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C8F4E" w14:textId="529CD124" w:rsidR="00CF6B71" w:rsidRDefault="00CF6B71" w:rsidP="00CF6B71">
      <w:pPr>
        <w:spacing w:after="0"/>
        <w:rPr>
          <w:rFonts w:ascii="Arial Narrow" w:eastAsia="Times New Roman" w:hAnsi="Arial Narrow" w:cs="Times New Roman"/>
          <w:b/>
          <w:bCs/>
          <w:sz w:val="28"/>
          <w:szCs w:val="28"/>
          <w:u w:val="single"/>
          <w14:ligatures w14:val="none"/>
        </w:rPr>
      </w:pPr>
    </w:p>
    <w:p w14:paraId="79473193" w14:textId="4B077A12" w:rsidR="00B33A97" w:rsidRPr="00B33A97" w:rsidRDefault="00B33A97" w:rsidP="00B33A97">
      <w:pPr>
        <w:spacing w:after="0"/>
        <w:jc w:val="center"/>
        <w:rPr>
          <w:rFonts w:ascii="Arial Narrow" w:eastAsia="Times New Roman" w:hAnsi="Arial Narrow" w:cs="Times New Roman"/>
          <w:b/>
          <w:bCs/>
          <w:sz w:val="28"/>
          <w:szCs w:val="28"/>
          <w:u w:val="single"/>
          <w14:ligatures w14:val="none"/>
        </w:rPr>
      </w:pPr>
      <w:r w:rsidRPr="00B33A97">
        <w:rPr>
          <w:rFonts w:ascii="Arial Narrow" w:eastAsia="Times New Roman" w:hAnsi="Arial Narrow" w:cs="Times New Roman"/>
          <w:b/>
          <w:bCs/>
          <w:sz w:val="28"/>
          <w:szCs w:val="28"/>
          <w:u w:val="single"/>
          <w14:ligatures w14:val="none"/>
        </w:rPr>
        <w:t>INVITACIÓN</w:t>
      </w:r>
      <w:r w:rsidR="005534A7">
        <w:rPr>
          <w:rFonts w:ascii="Arial Narrow" w:eastAsia="Times New Roman" w:hAnsi="Arial Narrow" w:cs="Times New Roman"/>
          <w:b/>
          <w:bCs/>
          <w:sz w:val="28"/>
          <w:szCs w:val="28"/>
          <w:u w:val="single"/>
          <w14:ligatures w14:val="none"/>
        </w:rPr>
        <w:t xml:space="preserve"> PROCESO DE SELECCIÓN PARA LA </w:t>
      </w:r>
      <w:r w:rsidR="006E662A">
        <w:rPr>
          <w:rFonts w:ascii="Arial Narrow" w:eastAsia="Times New Roman" w:hAnsi="Arial Narrow" w:cs="Times New Roman"/>
          <w:b/>
          <w:bCs/>
          <w:sz w:val="28"/>
          <w:szCs w:val="28"/>
          <w:u w:val="single"/>
          <w14:ligatures w14:val="none"/>
        </w:rPr>
        <w:t>CONFORMACIÓN DE LA TERNA</w:t>
      </w:r>
      <w:r w:rsidRPr="002B40C2">
        <w:rPr>
          <w:rFonts w:ascii="Arial Narrow" w:eastAsia="Times New Roman" w:hAnsi="Arial Narrow" w:cs="Times New Roman"/>
          <w:b/>
          <w:bCs/>
          <w:sz w:val="28"/>
          <w:szCs w:val="28"/>
          <w:u w:val="single"/>
          <w14:ligatures w14:val="none"/>
        </w:rPr>
        <w:t xml:space="preserve"> PARA EL </w:t>
      </w:r>
      <w:r w:rsidR="002731D0" w:rsidRPr="002B40C2">
        <w:rPr>
          <w:rFonts w:ascii="Arial Narrow" w:eastAsia="Times New Roman" w:hAnsi="Arial Narrow" w:cs="Times New Roman"/>
          <w:b/>
          <w:bCs/>
          <w:sz w:val="28"/>
          <w:szCs w:val="28"/>
          <w:u w:val="single"/>
          <w14:ligatures w14:val="none"/>
        </w:rPr>
        <w:t>EMPLEO</w:t>
      </w:r>
      <w:r w:rsidRPr="002B40C2">
        <w:rPr>
          <w:rFonts w:ascii="Arial Narrow" w:eastAsia="Times New Roman" w:hAnsi="Arial Narrow" w:cs="Times New Roman"/>
          <w:b/>
          <w:bCs/>
          <w:sz w:val="28"/>
          <w:szCs w:val="28"/>
          <w:u w:val="single"/>
          <w14:ligatures w14:val="none"/>
        </w:rPr>
        <w:t xml:space="preserve"> DE DIRECTOR REGIONAL</w:t>
      </w:r>
      <w:r w:rsidR="00434C1D" w:rsidRPr="002B40C2">
        <w:rPr>
          <w:rFonts w:ascii="Arial Narrow" w:eastAsia="Times New Roman" w:hAnsi="Arial Narrow" w:cs="Times New Roman"/>
          <w:b/>
          <w:bCs/>
          <w:sz w:val="28"/>
          <w:szCs w:val="28"/>
          <w:u w:val="single"/>
          <w14:ligatures w14:val="none"/>
        </w:rPr>
        <w:t xml:space="preserve"> DEL ICBF</w:t>
      </w:r>
      <w:r w:rsidR="002731D0" w:rsidRPr="002B40C2">
        <w:rPr>
          <w:rFonts w:ascii="Arial Narrow" w:eastAsia="Times New Roman" w:hAnsi="Arial Narrow" w:cs="Times New Roman"/>
          <w:b/>
          <w:bCs/>
          <w:sz w:val="28"/>
          <w:szCs w:val="28"/>
          <w:u w:val="single"/>
          <w14:ligatures w14:val="none"/>
        </w:rPr>
        <w:t xml:space="preserve"> </w:t>
      </w:r>
      <w:r w:rsidR="007E285E" w:rsidRPr="002B40C2">
        <w:rPr>
          <w:rFonts w:ascii="Arial Narrow" w:eastAsia="Times New Roman" w:hAnsi="Arial Narrow" w:cs="Times New Roman"/>
          <w:b/>
          <w:bCs/>
          <w:sz w:val="28"/>
          <w:szCs w:val="28"/>
          <w:u w:val="single"/>
          <w14:ligatures w14:val="none"/>
        </w:rPr>
        <w:t>– REGIONAL BOGOTÁ</w:t>
      </w:r>
      <w:r w:rsidR="002731D0" w:rsidRPr="002B40C2">
        <w:rPr>
          <w:rFonts w:ascii="Arial Narrow" w:eastAsia="Times New Roman" w:hAnsi="Arial Narrow" w:cs="Times New Roman"/>
          <w:b/>
          <w:bCs/>
          <w:sz w:val="28"/>
          <w:szCs w:val="28"/>
          <w:u w:val="single"/>
          <w14:ligatures w14:val="none"/>
        </w:rPr>
        <w:t>.</w:t>
      </w:r>
    </w:p>
    <w:p w14:paraId="3B45DDF9" w14:textId="77777777" w:rsidR="00B33A97" w:rsidRPr="00B33A97" w:rsidRDefault="00B33A97" w:rsidP="00B33A97">
      <w:pPr>
        <w:spacing w:after="0"/>
        <w:jc w:val="center"/>
        <w:rPr>
          <w:rFonts w:ascii="Arial Narrow" w:eastAsia="Times New Roman" w:hAnsi="Arial Narrow" w:cs="Times New Roman"/>
          <w:b/>
          <w:bCs/>
          <w:sz w:val="24"/>
          <w:szCs w:val="24"/>
          <w:u w:val="single"/>
          <w14:ligatures w14:val="none"/>
        </w:rPr>
      </w:pPr>
    </w:p>
    <w:p w14:paraId="02615FD2" w14:textId="0BE2DC67" w:rsidR="00B33A97" w:rsidRPr="00B33A97" w:rsidRDefault="00B33A97" w:rsidP="00B33A97">
      <w:pPr>
        <w:spacing w:after="0"/>
        <w:jc w:val="both"/>
        <w:rPr>
          <w:rFonts w:ascii="Arial Narrow" w:eastAsia="Times New Roman" w:hAnsi="Arial Narrow" w:cs="Times New Roman"/>
          <w:b/>
          <w:bCs/>
          <w:sz w:val="24"/>
          <w:szCs w:val="24"/>
          <w14:ligatures w14:val="none"/>
        </w:rPr>
      </w:pPr>
      <w:r w:rsidRPr="00B33A97">
        <w:rPr>
          <w:rFonts w:ascii="Arial Narrow" w:eastAsia="Times New Roman" w:hAnsi="Arial Narrow" w:cs="Times New Roman"/>
          <w:b/>
          <w:bCs/>
          <w:sz w:val="24"/>
          <w:szCs w:val="24"/>
          <w14:ligatures w14:val="none"/>
        </w:rPr>
        <w:t>Número de Convocatoria:</w:t>
      </w:r>
      <w:r w:rsidRPr="00B33A97">
        <w:rPr>
          <w:rFonts w:ascii="Arial Narrow" w:eastAsia="Times New Roman" w:hAnsi="Arial Narrow" w:cs="Times New Roman"/>
          <w:b/>
          <w:bCs/>
          <w:sz w:val="24"/>
          <w:szCs w:val="24"/>
          <w14:ligatures w14:val="none"/>
        </w:rPr>
        <w:tab/>
      </w:r>
      <w:r w:rsidR="002731D0">
        <w:rPr>
          <w:rFonts w:ascii="Arial Narrow" w:eastAsia="Times New Roman" w:hAnsi="Arial Narrow" w:cs="Times New Roman"/>
          <w:b/>
          <w:bCs/>
          <w:sz w:val="24"/>
          <w:szCs w:val="24"/>
          <w14:ligatures w14:val="none"/>
        </w:rPr>
        <w:t>B/F/23-00</w:t>
      </w:r>
      <w:r w:rsidR="006A0098">
        <w:rPr>
          <w:rFonts w:ascii="Arial Narrow" w:eastAsia="Times New Roman" w:hAnsi="Arial Narrow" w:cs="Times New Roman"/>
          <w:b/>
          <w:bCs/>
          <w:sz w:val="24"/>
          <w:szCs w:val="24"/>
          <w14:ligatures w14:val="none"/>
        </w:rPr>
        <w:t>5</w:t>
      </w:r>
    </w:p>
    <w:p w14:paraId="6CA59DE7" w14:textId="386B886C" w:rsidR="00B33A97" w:rsidRPr="00B33A97" w:rsidRDefault="00B33A97" w:rsidP="00B33A97">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Fecha de Fijación:</w:t>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b/>
          <w:bCs/>
          <w:sz w:val="24"/>
          <w:szCs w:val="24"/>
          <w14:ligatures w14:val="none"/>
        </w:rPr>
        <w:tab/>
      </w:r>
      <w:r w:rsidRPr="002731D0">
        <w:rPr>
          <w:rFonts w:ascii="Arial Narrow" w:eastAsia="Times New Roman" w:hAnsi="Arial Narrow" w:cs="Times New Roman"/>
          <w:sz w:val="24"/>
          <w:szCs w:val="24"/>
          <w14:ligatures w14:val="none"/>
        </w:rPr>
        <w:t>2</w:t>
      </w:r>
      <w:r w:rsidR="00715995" w:rsidRPr="002731D0">
        <w:rPr>
          <w:rFonts w:ascii="Arial Narrow" w:eastAsia="Times New Roman" w:hAnsi="Arial Narrow" w:cs="Times New Roman"/>
          <w:sz w:val="24"/>
          <w:szCs w:val="24"/>
          <w14:ligatures w14:val="none"/>
        </w:rPr>
        <w:t>0</w:t>
      </w:r>
      <w:r w:rsidRPr="002731D0">
        <w:rPr>
          <w:rFonts w:ascii="Arial Narrow" w:eastAsia="Times New Roman" w:hAnsi="Arial Narrow" w:cs="Times New Roman"/>
          <w:sz w:val="24"/>
          <w:szCs w:val="24"/>
          <w14:ligatures w14:val="none"/>
        </w:rPr>
        <w:t xml:space="preserve"> </w:t>
      </w:r>
      <w:r w:rsidRPr="00B33A97">
        <w:rPr>
          <w:rFonts w:ascii="Arial Narrow" w:eastAsia="Times New Roman" w:hAnsi="Arial Narrow" w:cs="Times New Roman"/>
          <w:sz w:val="24"/>
          <w:szCs w:val="24"/>
          <w14:ligatures w14:val="none"/>
        </w:rPr>
        <w:t>de diciembre de 2023</w:t>
      </w:r>
    </w:p>
    <w:p w14:paraId="4FC80882" w14:textId="77777777" w:rsidR="00D52589" w:rsidRPr="00B33A97" w:rsidRDefault="00B33A97" w:rsidP="00D52589">
      <w:pPr>
        <w:spacing w:after="0"/>
        <w:ind w:left="2832" w:hanging="2832"/>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Clase de Concurso:</w:t>
      </w:r>
      <w:r w:rsidRPr="00B33A97">
        <w:rPr>
          <w:rFonts w:ascii="Arial Narrow" w:eastAsia="Times New Roman" w:hAnsi="Arial Narrow" w:cs="Times New Roman"/>
          <w:b/>
          <w:bCs/>
          <w:sz w:val="24"/>
          <w:szCs w:val="24"/>
          <w14:ligatures w14:val="none"/>
        </w:rPr>
        <w:tab/>
      </w:r>
      <w:r w:rsidR="00D52589" w:rsidRPr="00B33A97">
        <w:rPr>
          <w:rFonts w:ascii="Arial Narrow" w:eastAsia="Times New Roman" w:hAnsi="Arial Narrow" w:cs="Times New Roman"/>
          <w:sz w:val="24"/>
          <w:szCs w:val="24"/>
          <w14:ligatures w14:val="none"/>
        </w:rPr>
        <w:t xml:space="preserve">Proceso público abierto </w:t>
      </w:r>
      <w:r w:rsidR="00D52589">
        <w:rPr>
          <w:rFonts w:ascii="Arial Narrow" w:eastAsia="Times New Roman" w:hAnsi="Arial Narrow" w:cs="Times New Roman"/>
          <w:sz w:val="24"/>
          <w:szCs w:val="24"/>
          <w14:ligatures w14:val="none"/>
        </w:rPr>
        <w:t xml:space="preserve">de meritocracia </w:t>
      </w:r>
      <w:r w:rsidR="00D52589" w:rsidRPr="00B33A97">
        <w:rPr>
          <w:rFonts w:ascii="Arial Narrow" w:eastAsia="Times New Roman" w:hAnsi="Arial Narrow" w:cs="Times New Roman"/>
          <w:sz w:val="24"/>
          <w:szCs w:val="24"/>
          <w14:ligatures w14:val="none"/>
        </w:rPr>
        <w:t>para la conformación de las listas de las cuales se seleccionarán las ternas de cada Regional</w:t>
      </w:r>
      <w:r w:rsidR="00D52589">
        <w:rPr>
          <w:rFonts w:ascii="Arial Narrow" w:eastAsia="Times New Roman" w:hAnsi="Arial Narrow" w:cs="Times New Roman"/>
          <w:sz w:val="24"/>
          <w:szCs w:val="24"/>
          <w14:ligatures w14:val="none"/>
        </w:rPr>
        <w:t xml:space="preserve"> del ICBF</w:t>
      </w:r>
      <w:r w:rsidR="00D52589" w:rsidRPr="00B33A97">
        <w:rPr>
          <w:rFonts w:ascii="Arial Narrow" w:eastAsia="Times New Roman" w:hAnsi="Arial Narrow" w:cs="Times New Roman"/>
          <w:sz w:val="24"/>
          <w:szCs w:val="24"/>
          <w14:ligatures w14:val="none"/>
        </w:rPr>
        <w:t>.</w:t>
      </w:r>
    </w:p>
    <w:p w14:paraId="424A7E5E" w14:textId="47FB4263" w:rsidR="00B33A97" w:rsidRPr="00B33A97" w:rsidRDefault="00D52589" w:rsidP="00D52589">
      <w:pPr>
        <w:spacing w:after="0"/>
        <w:ind w:left="2832" w:hanging="2832"/>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Medios de divulgación:</w:t>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sz w:val="24"/>
          <w:szCs w:val="24"/>
          <w14:ligatures w14:val="none"/>
        </w:rPr>
        <w:t xml:space="preserve">Páginas web: </w:t>
      </w:r>
      <w:hyperlink r:id="rId7" w:history="1">
        <w:r w:rsidRPr="00B33A97">
          <w:rPr>
            <w:rFonts w:ascii="Arial Narrow" w:eastAsia="Times New Roman" w:hAnsi="Arial Narrow" w:cs="Times New Roman"/>
            <w:color w:val="0563C1" w:themeColor="hyperlink"/>
            <w:sz w:val="24"/>
            <w:szCs w:val="24"/>
            <w:u w:val="single"/>
            <w14:ligatures w14:val="none"/>
          </w:rPr>
          <w:t>www.icbf.gov.co</w:t>
        </w:r>
      </w:hyperlink>
      <w:r w:rsidRPr="00B33A97">
        <w:rPr>
          <w:rFonts w:ascii="Arial Narrow" w:eastAsia="Times New Roman" w:hAnsi="Arial Narrow" w:cs="Times New Roman"/>
          <w:sz w:val="24"/>
          <w:szCs w:val="24"/>
          <w14:ligatures w14:val="none"/>
        </w:rPr>
        <w:t>;</w:t>
      </w:r>
      <w:r w:rsidRPr="002C3AF6">
        <w:t xml:space="preserve"> </w:t>
      </w:r>
      <w:r w:rsidRPr="000A2335">
        <w:rPr>
          <w:rFonts w:ascii="Arial Narrow" w:eastAsia="Times New Roman" w:hAnsi="Arial Narrow" w:cs="Times New Roman"/>
          <w:color w:val="0563C1" w:themeColor="hyperlink"/>
          <w:sz w:val="24"/>
          <w:szCs w:val="24"/>
          <w:u w:val="single"/>
          <w14:ligatures w14:val="none"/>
        </w:rPr>
        <w:t>https://meritocracia-unal.co</w:t>
      </w:r>
      <w:r w:rsidR="00B33A97" w:rsidRPr="00B33A97">
        <w:rPr>
          <w:rFonts w:ascii="Arial Narrow" w:eastAsia="Times New Roman" w:hAnsi="Arial Narrow" w:cs="Times New Roman"/>
          <w:sz w:val="24"/>
          <w:szCs w:val="24"/>
          <w14:ligatures w14:val="none"/>
        </w:rPr>
        <w:tab/>
      </w:r>
      <w:r w:rsidR="00715995">
        <w:rPr>
          <w:rFonts w:ascii="Arial Narrow" w:eastAsia="Times New Roman" w:hAnsi="Arial Narrow" w:cs="Times New Roman"/>
          <w:sz w:val="24"/>
          <w:szCs w:val="24"/>
          <w14:ligatures w14:val="none"/>
        </w:rPr>
        <w:t xml:space="preserve"> </w:t>
      </w:r>
    </w:p>
    <w:p w14:paraId="3EDEC01A" w14:textId="77777777" w:rsidR="00B33A97" w:rsidRDefault="00B33A97" w:rsidP="00B33A97">
      <w:pPr>
        <w:spacing w:after="0"/>
        <w:ind w:left="2832" w:hanging="2832"/>
        <w:jc w:val="both"/>
        <w:rPr>
          <w:rFonts w:ascii="Arial Narrow" w:eastAsia="Times New Roman" w:hAnsi="Arial Narrow" w:cs="Times New Roman"/>
          <w:sz w:val="24"/>
          <w:szCs w:val="24"/>
          <w14:ligatures w14:val="none"/>
        </w:rPr>
      </w:pPr>
    </w:p>
    <w:p w14:paraId="4C5EDC13" w14:textId="77777777" w:rsidR="007A3401" w:rsidRPr="00B33A97" w:rsidRDefault="007A3401" w:rsidP="00B33A97">
      <w:pPr>
        <w:spacing w:after="0"/>
        <w:ind w:left="2832" w:hanging="2832"/>
        <w:jc w:val="both"/>
        <w:rPr>
          <w:rFonts w:ascii="Arial Narrow" w:eastAsia="Times New Roman" w:hAnsi="Arial Narrow" w:cs="Times New Roman"/>
          <w:sz w:val="24"/>
          <w:szCs w:val="24"/>
          <w14:ligatures w14:val="none"/>
        </w:rPr>
      </w:pPr>
    </w:p>
    <w:p w14:paraId="027C8B21" w14:textId="77777777" w:rsidR="00B33A97" w:rsidRPr="00B33A97" w:rsidRDefault="00B33A97" w:rsidP="00B33A97">
      <w:pPr>
        <w:numPr>
          <w:ilvl w:val="0"/>
          <w:numId w:val="1"/>
        </w:numPr>
        <w:spacing w:after="0"/>
        <w:contextualSpacing/>
        <w:jc w:val="center"/>
        <w:rPr>
          <w:rFonts w:ascii="Arial Narrow" w:eastAsia="Times New Roman" w:hAnsi="Arial Narrow" w:cs="Times New Roman"/>
          <w:b/>
          <w:bCs/>
          <w:sz w:val="28"/>
          <w:szCs w:val="28"/>
          <w:u w:val="single"/>
          <w14:ligatures w14:val="none"/>
        </w:rPr>
      </w:pPr>
      <w:r w:rsidRPr="00B33A97">
        <w:rPr>
          <w:rFonts w:ascii="Arial Narrow" w:eastAsia="Times New Roman" w:hAnsi="Arial Narrow" w:cs="Times New Roman"/>
          <w:b/>
          <w:bCs/>
          <w:sz w:val="28"/>
          <w:szCs w:val="28"/>
          <w:u w:val="single"/>
          <w14:ligatures w14:val="none"/>
        </w:rPr>
        <w:t>REGULACIÓN DEL PROCESO DE MERITOCRACIA</w:t>
      </w:r>
    </w:p>
    <w:p w14:paraId="7EF210C1"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63F7E8B7" w14:textId="1A2E11EB" w:rsidR="00FD1AF8" w:rsidRPr="00B33A97" w:rsidRDefault="00FD1AF8" w:rsidP="00FD1AF8">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El proceso para la provisión del </w:t>
      </w:r>
      <w:r>
        <w:rPr>
          <w:rFonts w:ascii="Arial Narrow" w:eastAsia="Times New Roman" w:hAnsi="Arial Narrow" w:cs="Times New Roman"/>
          <w:sz w:val="24"/>
          <w:szCs w:val="24"/>
          <w14:ligatures w14:val="none"/>
        </w:rPr>
        <w:t>empleo</w:t>
      </w:r>
      <w:r w:rsidRPr="00B33A97">
        <w:rPr>
          <w:rFonts w:ascii="Arial Narrow" w:eastAsia="Times New Roman" w:hAnsi="Arial Narrow" w:cs="Times New Roman"/>
          <w:sz w:val="24"/>
          <w:szCs w:val="24"/>
          <w14:ligatures w14:val="none"/>
        </w:rPr>
        <w:t xml:space="preserve"> de </w:t>
      </w:r>
      <w:r w:rsidR="005D381F">
        <w:rPr>
          <w:rFonts w:ascii="Arial Narrow" w:eastAsia="Times New Roman" w:hAnsi="Arial Narrow" w:cs="Times New Roman"/>
          <w:sz w:val="24"/>
          <w:szCs w:val="24"/>
          <w14:ligatures w14:val="none"/>
        </w:rPr>
        <w:t>D</w:t>
      </w:r>
      <w:r w:rsidR="005D381F" w:rsidRPr="00B33A97">
        <w:rPr>
          <w:rFonts w:ascii="Arial Narrow" w:eastAsia="Times New Roman" w:hAnsi="Arial Narrow" w:cs="Times New Roman"/>
          <w:sz w:val="24"/>
          <w:szCs w:val="24"/>
          <w14:ligatures w14:val="none"/>
        </w:rPr>
        <w:t>irector regional</w:t>
      </w:r>
      <w:r w:rsidRPr="00B33A97">
        <w:rPr>
          <w:rFonts w:ascii="Arial Narrow" w:eastAsia="Times New Roman" w:hAnsi="Arial Narrow" w:cs="Times New Roman"/>
          <w:sz w:val="24"/>
          <w:szCs w:val="24"/>
          <w14:ligatures w14:val="none"/>
        </w:rPr>
        <w:t xml:space="preserve"> encuentra su fundamento en el numeral 13 del </w:t>
      </w:r>
      <w:r>
        <w:rPr>
          <w:rFonts w:ascii="Arial Narrow" w:eastAsia="Times New Roman" w:hAnsi="Arial Narrow" w:cs="Times New Roman"/>
          <w:sz w:val="24"/>
          <w:szCs w:val="24"/>
          <w14:ligatures w14:val="none"/>
        </w:rPr>
        <w:t>a</w:t>
      </w:r>
      <w:r w:rsidRPr="00B33A97">
        <w:rPr>
          <w:rFonts w:ascii="Arial Narrow" w:eastAsia="Times New Roman" w:hAnsi="Arial Narrow" w:cs="Times New Roman"/>
          <w:sz w:val="24"/>
          <w:szCs w:val="24"/>
          <w14:ligatures w14:val="none"/>
        </w:rPr>
        <w:t>rtículo 305 de la Constitución</w:t>
      </w:r>
      <w:r>
        <w:rPr>
          <w:rFonts w:ascii="Arial Narrow" w:eastAsia="Times New Roman" w:hAnsi="Arial Narrow" w:cs="Times New Roman"/>
          <w:sz w:val="24"/>
          <w:szCs w:val="24"/>
          <w14:ligatures w14:val="none"/>
        </w:rPr>
        <w:t xml:space="preserve"> Política</w:t>
      </w:r>
      <w:r w:rsidRPr="00B33A97">
        <w:rPr>
          <w:rFonts w:ascii="Arial Narrow" w:eastAsia="Times New Roman" w:hAnsi="Arial Narrow" w:cs="Times New Roman"/>
          <w:sz w:val="24"/>
          <w:szCs w:val="24"/>
          <w14:ligatures w14:val="none"/>
        </w:rPr>
        <w:t xml:space="preserve">, en el que se dispone como atribución de los Gobernadores la escogencia de los gerentes </w:t>
      </w:r>
      <w:r>
        <w:rPr>
          <w:rFonts w:ascii="Arial Narrow" w:eastAsia="Times New Roman" w:hAnsi="Arial Narrow" w:cs="Times New Roman"/>
          <w:sz w:val="24"/>
          <w:szCs w:val="24"/>
          <w14:ligatures w14:val="none"/>
        </w:rPr>
        <w:t xml:space="preserve">o jefes seccionales </w:t>
      </w:r>
      <w:r w:rsidRPr="00B33A97">
        <w:rPr>
          <w:rFonts w:ascii="Arial Narrow" w:eastAsia="Times New Roman" w:hAnsi="Arial Narrow" w:cs="Times New Roman"/>
          <w:sz w:val="24"/>
          <w:szCs w:val="24"/>
          <w14:ligatures w14:val="none"/>
        </w:rPr>
        <w:t>de los establecimientos públicos del orden nacional que operan en los departamentos.</w:t>
      </w:r>
    </w:p>
    <w:p w14:paraId="38A79583" w14:textId="77777777" w:rsidR="00FD1AF8" w:rsidRPr="00B33A97" w:rsidRDefault="00FD1AF8" w:rsidP="00FD1AF8">
      <w:pPr>
        <w:spacing w:after="0"/>
        <w:jc w:val="both"/>
        <w:rPr>
          <w:rFonts w:ascii="Arial Narrow" w:eastAsia="Times New Roman" w:hAnsi="Arial Narrow" w:cs="Times New Roman"/>
          <w:sz w:val="24"/>
          <w:szCs w:val="24"/>
          <w14:ligatures w14:val="none"/>
        </w:rPr>
      </w:pPr>
    </w:p>
    <w:p w14:paraId="101FA50D" w14:textId="049639D8" w:rsidR="00FD1AF8" w:rsidRPr="00B33A97" w:rsidRDefault="00FD1AF8" w:rsidP="00FD1AF8">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El</w:t>
      </w:r>
      <w:r>
        <w:rPr>
          <w:rFonts w:ascii="Arial Narrow" w:eastAsia="Times New Roman" w:hAnsi="Arial Narrow" w:cs="Times New Roman"/>
          <w:sz w:val="24"/>
          <w:szCs w:val="24"/>
          <w14:ligatures w14:val="none"/>
        </w:rPr>
        <w:t xml:space="preserve"> artículo 49 de la Ley 909 de 2004, y el </w:t>
      </w:r>
      <w:r w:rsidRPr="00B33A97">
        <w:rPr>
          <w:rFonts w:ascii="Arial Narrow" w:eastAsia="Times New Roman" w:hAnsi="Arial Narrow" w:cs="Times New Roman"/>
          <w:sz w:val="24"/>
          <w:szCs w:val="24"/>
          <w14:ligatures w14:val="none"/>
        </w:rPr>
        <w:t>título 28 del Decreto 1083 de 2015, determina los parámetros mínimos del procedimiento para la conformación de la terna que será remitida al Gobernador del Departamento para la selección de</w:t>
      </w:r>
      <w:r>
        <w:rPr>
          <w:rFonts w:ascii="Arial Narrow" w:eastAsia="Times New Roman" w:hAnsi="Arial Narrow" w:cs="Times New Roman"/>
          <w:sz w:val="24"/>
          <w:szCs w:val="24"/>
          <w14:ligatures w14:val="none"/>
        </w:rPr>
        <w:t xml:space="preserve"> </w:t>
      </w:r>
      <w:r w:rsidRPr="00B33A97">
        <w:rPr>
          <w:rFonts w:ascii="Arial Narrow" w:eastAsia="Times New Roman" w:hAnsi="Arial Narrow" w:cs="Times New Roman"/>
          <w:sz w:val="24"/>
          <w:szCs w:val="24"/>
          <w14:ligatures w14:val="none"/>
        </w:rPr>
        <w:t>l</w:t>
      </w:r>
      <w:r>
        <w:rPr>
          <w:rFonts w:ascii="Arial Narrow" w:eastAsia="Times New Roman" w:hAnsi="Arial Narrow" w:cs="Times New Roman"/>
          <w:sz w:val="24"/>
          <w:szCs w:val="24"/>
          <w14:ligatures w14:val="none"/>
        </w:rPr>
        <w:t>os</w:t>
      </w:r>
      <w:r w:rsidRPr="00B33A97">
        <w:rPr>
          <w:rFonts w:ascii="Arial Narrow" w:eastAsia="Times New Roman" w:hAnsi="Arial Narrow" w:cs="Times New Roman"/>
          <w:sz w:val="24"/>
          <w:szCs w:val="24"/>
          <w14:ligatures w14:val="none"/>
        </w:rPr>
        <w:t xml:space="preserve"> Director</w:t>
      </w:r>
      <w:r>
        <w:rPr>
          <w:rFonts w:ascii="Arial Narrow" w:eastAsia="Times New Roman" w:hAnsi="Arial Narrow" w:cs="Times New Roman"/>
          <w:sz w:val="24"/>
          <w:szCs w:val="24"/>
          <w14:ligatures w14:val="none"/>
        </w:rPr>
        <w:t>es</w:t>
      </w:r>
      <w:r w:rsidRPr="00B33A97">
        <w:rPr>
          <w:rFonts w:ascii="Arial Narrow" w:eastAsia="Times New Roman" w:hAnsi="Arial Narrow" w:cs="Times New Roman"/>
          <w:sz w:val="24"/>
          <w:szCs w:val="24"/>
          <w14:ligatures w14:val="none"/>
        </w:rPr>
        <w:t xml:space="preserve"> </w:t>
      </w:r>
      <w:r w:rsidR="005D381F">
        <w:rPr>
          <w:rFonts w:ascii="Arial Narrow" w:eastAsia="Times New Roman" w:hAnsi="Arial Narrow" w:cs="Times New Roman"/>
          <w:sz w:val="24"/>
          <w:szCs w:val="24"/>
          <w14:ligatures w14:val="none"/>
        </w:rPr>
        <w:t>r</w:t>
      </w:r>
      <w:r w:rsidRPr="00B33A97">
        <w:rPr>
          <w:rFonts w:ascii="Arial Narrow" w:eastAsia="Times New Roman" w:hAnsi="Arial Narrow" w:cs="Times New Roman"/>
          <w:sz w:val="24"/>
          <w:szCs w:val="24"/>
          <w14:ligatures w14:val="none"/>
        </w:rPr>
        <w:t>egional</w:t>
      </w:r>
      <w:r>
        <w:rPr>
          <w:rFonts w:ascii="Arial Narrow" w:eastAsia="Times New Roman" w:hAnsi="Arial Narrow" w:cs="Times New Roman"/>
          <w:sz w:val="24"/>
          <w:szCs w:val="24"/>
          <w14:ligatures w14:val="none"/>
        </w:rPr>
        <w:t>es</w:t>
      </w:r>
      <w:r w:rsidRPr="00B33A97">
        <w:rPr>
          <w:rFonts w:ascii="Arial Narrow" w:eastAsia="Times New Roman" w:hAnsi="Arial Narrow" w:cs="Times New Roman"/>
          <w:sz w:val="24"/>
          <w:szCs w:val="24"/>
          <w14:ligatures w14:val="none"/>
        </w:rPr>
        <w:t xml:space="preserve">, en el cual se deben tener en cuenta los criterios de mérito, capacidad y experiencia de los aspirantes para el desempeño del cargo, atendiendo los principios de objetividad, </w:t>
      </w:r>
      <w:r>
        <w:rPr>
          <w:rFonts w:ascii="Arial Narrow" w:eastAsia="Times New Roman" w:hAnsi="Arial Narrow" w:cs="Times New Roman"/>
          <w:sz w:val="24"/>
          <w:szCs w:val="24"/>
          <w14:ligatures w14:val="none"/>
        </w:rPr>
        <w:t xml:space="preserve">transparencia, </w:t>
      </w:r>
      <w:r w:rsidRPr="00B33A97">
        <w:rPr>
          <w:rFonts w:ascii="Arial Narrow" w:eastAsia="Times New Roman" w:hAnsi="Arial Narrow" w:cs="Times New Roman"/>
          <w:sz w:val="24"/>
          <w:szCs w:val="24"/>
          <w14:ligatures w14:val="none"/>
        </w:rPr>
        <w:t>imparcialidad y publicidad. Es autonomía de la entidad la estructuración de cada una de las pruebas a aplicar en el proceso (conocimientos, competencias, análisis de antecedentes y entrevistas).</w:t>
      </w:r>
    </w:p>
    <w:p w14:paraId="290B8AC3" w14:textId="77777777" w:rsidR="00FD1AF8" w:rsidRPr="00B33A97" w:rsidRDefault="00FD1AF8" w:rsidP="00FD1AF8">
      <w:pPr>
        <w:spacing w:after="0"/>
        <w:jc w:val="both"/>
        <w:rPr>
          <w:rFonts w:ascii="Arial Narrow" w:eastAsia="Times New Roman" w:hAnsi="Arial Narrow" w:cs="Times New Roman"/>
          <w:sz w:val="24"/>
          <w:szCs w:val="24"/>
          <w14:ligatures w14:val="none"/>
        </w:rPr>
      </w:pPr>
    </w:p>
    <w:p w14:paraId="49A68D07" w14:textId="77777777" w:rsidR="00B33A97" w:rsidRPr="00B33A97" w:rsidRDefault="00B33A97" w:rsidP="00B33A97">
      <w:pPr>
        <w:spacing w:after="0"/>
        <w:jc w:val="both"/>
        <w:rPr>
          <w:rFonts w:ascii="Arial Narrow" w:eastAsia="Times New Roman" w:hAnsi="Arial Narrow" w:cs="Times New Roman"/>
          <w:b/>
          <w:bCs/>
          <w:sz w:val="24"/>
          <w:szCs w:val="24"/>
          <w:u w:val="single"/>
          <w14:ligatures w14:val="none"/>
        </w:rPr>
      </w:pPr>
      <w:r w:rsidRPr="00B33A97">
        <w:rPr>
          <w:rFonts w:ascii="Arial Narrow" w:eastAsia="Times New Roman" w:hAnsi="Arial Narrow" w:cs="Times New Roman"/>
          <w:b/>
          <w:bCs/>
          <w:sz w:val="24"/>
          <w:szCs w:val="24"/>
          <w:u w:val="single"/>
          <w14:ligatures w14:val="none"/>
        </w:rPr>
        <w:t>Normatividad aplicable al proceso</w:t>
      </w:r>
    </w:p>
    <w:p w14:paraId="157D2587"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7D1579AA" w14:textId="3A5F428A" w:rsidR="00B33A97" w:rsidRPr="00DC7743" w:rsidRDefault="00B33A97" w:rsidP="00B33A97">
      <w:pPr>
        <w:numPr>
          <w:ilvl w:val="0"/>
          <w:numId w:val="2"/>
        </w:numPr>
        <w:spacing w:after="0"/>
        <w:contextualSpacing/>
        <w:jc w:val="both"/>
        <w:rPr>
          <w:rFonts w:ascii="Arial Narrow" w:eastAsia="Times New Roman" w:hAnsi="Arial Narrow" w:cs="Times New Roman"/>
          <w:sz w:val="24"/>
          <w:szCs w:val="24"/>
          <w14:ligatures w14:val="none"/>
        </w:rPr>
      </w:pPr>
      <w:r w:rsidRPr="00DC7743">
        <w:rPr>
          <w:rFonts w:ascii="Arial Narrow" w:eastAsia="Times New Roman" w:hAnsi="Arial Narrow" w:cs="Times New Roman"/>
          <w:sz w:val="24"/>
          <w:szCs w:val="24"/>
          <w14:ligatures w14:val="none"/>
        </w:rPr>
        <w:t xml:space="preserve">Numeral 13 del </w:t>
      </w:r>
      <w:r w:rsidR="00DC7743" w:rsidRPr="00DC7743">
        <w:rPr>
          <w:rFonts w:ascii="Arial Narrow" w:eastAsia="Times New Roman" w:hAnsi="Arial Narrow" w:cs="Times New Roman"/>
          <w:sz w:val="24"/>
          <w:szCs w:val="24"/>
          <w14:ligatures w14:val="none"/>
        </w:rPr>
        <w:t>a</w:t>
      </w:r>
      <w:r w:rsidRPr="00DC7743">
        <w:rPr>
          <w:rFonts w:ascii="Arial Narrow" w:eastAsia="Times New Roman" w:hAnsi="Arial Narrow" w:cs="Times New Roman"/>
          <w:sz w:val="24"/>
          <w:szCs w:val="24"/>
          <w14:ligatures w14:val="none"/>
        </w:rPr>
        <w:t>rtículo 305 de la Constitución Política.</w:t>
      </w:r>
    </w:p>
    <w:p w14:paraId="07FC1E82" w14:textId="1E3F8381" w:rsidR="000A2335" w:rsidRPr="00DC7743" w:rsidRDefault="000A2335" w:rsidP="000A2335">
      <w:pPr>
        <w:numPr>
          <w:ilvl w:val="0"/>
          <w:numId w:val="2"/>
        </w:numPr>
        <w:spacing w:after="0"/>
        <w:contextualSpacing/>
        <w:jc w:val="both"/>
        <w:rPr>
          <w:rFonts w:ascii="Arial Narrow" w:eastAsia="Times New Roman" w:hAnsi="Arial Narrow" w:cs="Times New Roman"/>
          <w:sz w:val="24"/>
          <w:szCs w:val="24"/>
          <w14:ligatures w14:val="none"/>
        </w:rPr>
      </w:pPr>
      <w:r w:rsidRPr="00DC7743">
        <w:rPr>
          <w:rFonts w:ascii="Arial Narrow" w:eastAsia="Times New Roman" w:hAnsi="Arial Narrow" w:cs="Times New Roman"/>
          <w:sz w:val="24"/>
          <w:szCs w:val="24"/>
          <w14:ligatures w14:val="none"/>
        </w:rPr>
        <w:t>Ley 909</w:t>
      </w:r>
      <w:r w:rsidR="003D50FF" w:rsidRPr="00DC7743">
        <w:rPr>
          <w:rFonts w:ascii="Arial Narrow" w:eastAsia="Times New Roman" w:hAnsi="Arial Narrow" w:cs="Times New Roman"/>
          <w:sz w:val="24"/>
          <w:szCs w:val="24"/>
          <w14:ligatures w14:val="none"/>
        </w:rPr>
        <w:t xml:space="preserve"> de 2004 “</w:t>
      </w:r>
      <w:r w:rsidR="003D50FF" w:rsidRPr="00DC7743">
        <w:rPr>
          <w:rFonts w:ascii="Arial Narrow" w:eastAsia="Times New Roman" w:hAnsi="Arial Narrow" w:cs="Times New Roman"/>
          <w:i/>
          <w:iCs/>
          <w:sz w:val="24"/>
          <w:szCs w:val="24"/>
          <w14:ligatures w14:val="none"/>
        </w:rPr>
        <w:t>Por la cual se expiden normas que regulan el empleo público, la carrera administrativa, gerencia pública y se dictan otras disposiciones”</w:t>
      </w:r>
    </w:p>
    <w:p w14:paraId="3BE975DB" w14:textId="77777777" w:rsidR="00B33A97" w:rsidRPr="00B33A97" w:rsidRDefault="00B33A97" w:rsidP="00B33A97">
      <w:pPr>
        <w:numPr>
          <w:ilvl w:val="0"/>
          <w:numId w:val="2"/>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Artículo 78 de la Ley 489 de 1998. Calidad y Funciones del Director, Gerente o Presidente.</w:t>
      </w:r>
    </w:p>
    <w:p w14:paraId="065B1938" w14:textId="77777777" w:rsidR="00B33A97" w:rsidRPr="00B33A97" w:rsidRDefault="00B33A97" w:rsidP="00B33A97">
      <w:pPr>
        <w:numPr>
          <w:ilvl w:val="0"/>
          <w:numId w:val="2"/>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Decreto 1083 de 2015.</w:t>
      </w:r>
    </w:p>
    <w:p w14:paraId="6FE337D5" w14:textId="77777777" w:rsidR="00B33A97" w:rsidRPr="00B33A97" w:rsidRDefault="00B33A97" w:rsidP="00B33A97">
      <w:pPr>
        <w:numPr>
          <w:ilvl w:val="1"/>
          <w:numId w:val="2"/>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Capítulo 3 “</w:t>
      </w:r>
      <w:r w:rsidRPr="00B33A97">
        <w:rPr>
          <w:rFonts w:ascii="Arial Narrow" w:eastAsia="Times New Roman" w:hAnsi="Arial Narrow" w:cs="Times New Roman"/>
          <w:i/>
          <w:iCs/>
          <w:sz w:val="24"/>
          <w:szCs w:val="24"/>
          <w14:ligatures w14:val="none"/>
        </w:rPr>
        <w:t>Factores y estudios para la determinación de los requisitos</w:t>
      </w:r>
      <w:r w:rsidRPr="00B33A97">
        <w:rPr>
          <w:rFonts w:ascii="Arial Narrow" w:eastAsia="Times New Roman" w:hAnsi="Arial Narrow" w:cs="Times New Roman"/>
          <w:sz w:val="24"/>
          <w:szCs w:val="24"/>
          <w14:ligatures w14:val="none"/>
        </w:rPr>
        <w:t>”, capítulo 5 “</w:t>
      </w:r>
      <w:r w:rsidRPr="00B33A97">
        <w:rPr>
          <w:rFonts w:ascii="Arial Narrow" w:eastAsia="Times New Roman" w:hAnsi="Arial Narrow" w:cs="Times New Roman"/>
          <w:i/>
          <w:iCs/>
          <w:sz w:val="24"/>
          <w:szCs w:val="24"/>
          <w14:ligatures w14:val="none"/>
        </w:rPr>
        <w:t>Equivalencias entre estudios y experiencia</w:t>
      </w:r>
      <w:r w:rsidRPr="00B33A97">
        <w:rPr>
          <w:rFonts w:ascii="Arial Narrow" w:eastAsia="Times New Roman" w:hAnsi="Arial Narrow" w:cs="Times New Roman"/>
          <w:sz w:val="24"/>
          <w:szCs w:val="24"/>
          <w14:ligatures w14:val="none"/>
        </w:rPr>
        <w:t>”, Capítulo 6 “</w:t>
      </w:r>
      <w:r w:rsidRPr="00B33A97">
        <w:rPr>
          <w:rFonts w:ascii="Arial Narrow" w:eastAsia="Times New Roman" w:hAnsi="Arial Narrow" w:cs="Times New Roman"/>
          <w:i/>
          <w:iCs/>
          <w:sz w:val="24"/>
          <w:szCs w:val="24"/>
          <w14:ligatures w14:val="none"/>
        </w:rPr>
        <w:t>Manuales específicos de funciones y competencias laborales</w:t>
      </w:r>
      <w:r w:rsidRPr="00B33A97">
        <w:rPr>
          <w:rFonts w:ascii="Arial Narrow" w:eastAsia="Times New Roman" w:hAnsi="Arial Narrow" w:cs="Times New Roman"/>
          <w:sz w:val="24"/>
          <w:szCs w:val="24"/>
          <w14:ligatures w14:val="none"/>
        </w:rPr>
        <w:t>” del Título 2.</w:t>
      </w:r>
    </w:p>
    <w:p w14:paraId="7AE1D2F2" w14:textId="77777777" w:rsidR="00B33A97" w:rsidRPr="00B33A97" w:rsidRDefault="00B33A97" w:rsidP="00B33A97">
      <w:pPr>
        <w:numPr>
          <w:ilvl w:val="1"/>
          <w:numId w:val="2"/>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Título 4 “</w:t>
      </w:r>
      <w:r w:rsidRPr="00B33A97">
        <w:rPr>
          <w:rFonts w:ascii="Arial Narrow" w:eastAsia="Times New Roman" w:hAnsi="Arial Narrow" w:cs="Times New Roman"/>
          <w:i/>
          <w:iCs/>
          <w:sz w:val="24"/>
          <w:szCs w:val="24"/>
          <w14:ligatures w14:val="none"/>
        </w:rPr>
        <w:t>Competencias laborales generales para los empleos públicos de los distintos niveles jerárquicos</w:t>
      </w:r>
      <w:r w:rsidRPr="00B33A97">
        <w:rPr>
          <w:rFonts w:ascii="Arial Narrow" w:eastAsia="Times New Roman" w:hAnsi="Arial Narrow" w:cs="Times New Roman"/>
          <w:sz w:val="24"/>
          <w:szCs w:val="24"/>
          <w14:ligatures w14:val="none"/>
        </w:rPr>
        <w:t>”.</w:t>
      </w:r>
    </w:p>
    <w:p w14:paraId="446695C2" w14:textId="77777777" w:rsidR="00B33A97" w:rsidRPr="00B33A97" w:rsidRDefault="00B33A97" w:rsidP="00B33A97">
      <w:pPr>
        <w:numPr>
          <w:ilvl w:val="1"/>
          <w:numId w:val="2"/>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lastRenderedPageBreak/>
        <w:t>Título 28 “</w:t>
      </w:r>
      <w:r w:rsidRPr="3022DEA4">
        <w:rPr>
          <w:rFonts w:ascii="Arial Narrow" w:eastAsia="Times New Roman" w:hAnsi="Arial Narrow" w:cs="Times New Roman"/>
          <w:i/>
          <w:iCs/>
          <w:sz w:val="24"/>
          <w:szCs w:val="24"/>
          <w14:ligatures w14:val="none"/>
        </w:rPr>
        <w:t>Designación de los Directores o Gerentes Regionales o Seccionales o quienes hagan sus veces en los establecimientos públicos de la Rama Ejecutiva de orden Nacional</w:t>
      </w:r>
      <w:r w:rsidRPr="00B33A97">
        <w:rPr>
          <w:rFonts w:ascii="Arial Narrow" w:eastAsia="Times New Roman" w:hAnsi="Arial Narrow" w:cs="Times New Roman"/>
          <w:sz w:val="24"/>
          <w:szCs w:val="24"/>
          <w14:ligatures w14:val="none"/>
        </w:rPr>
        <w:t>”.</w:t>
      </w:r>
    </w:p>
    <w:p w14:paraId="2E8C1975" w14:textId="69AA3F40" w:rsidR="00B33A97" w:rsidRDefault="00B33A97" w:rsidP="00B33A97">
      <w:pPr>
        <w:numPr>
          <w:ilvl w:val="0"/>
          <w:numId w:val="2"/>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Resolución No. 1818 de 2019 y sus modificaciones mediante </w:t>
      </w:r>
      <w:r w:rsidR="00DF7C32">
        <w:rPr>
          <w:rFonts w:ascii="Arial Narrow" w:eastAsia="Times New Roman" w:hAnsi="Arial Narrow" w:cs="Times New Roman"/>
          <w:sz w:val="24"/>
          <w:szCs w:val="24"/>
          <w14:ligatures w14:val="none"/>
        </w:rPr>
        <w:t>la</w:t>
      </w:r>
      <w:r w:rsidRPr="00B33A97">
        <w:rPr>
          <w:rFonts w:ascii="Arial Narrow" w:eastAsia="Times New Roman" w:hAnsi="Arial Narrow" w:cs="Times New Roman"/>
          <w:sz w:val="24"/>
          <w:szCs w:val="24"/>
          <w14:ligatures w14:val="none"/>
        </w:rPr>
        <w:t xml:space="preserve"> cual se adopta el Manual Específico de Funciones y Competencias Laborales del ICBF.</w:t>
      </w:r>
    </w:p>
    <w:p w14:paraId="4FB95925"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149DD0C3" w14:textId="77777777" w:rsidR="00B33A97" w:rsidRPr="00B33A97" w:rsidRDefault="00B33A97" w:rsidP="00B33A97">
      <w:pPr>
        <w:numPr>
          <w:ilvl w:val="0"/>
          <w:numId w:val="1"/>
        </w:numPr>
        <w:spacing w:after="0"/>
        <w:contextualSpacing/>
        <w:jc w:val="center"/>
        <w:rPr>
          <w:rFonts w:ascii="Arial Narrow" w:eastAsia="Times New Roman" w:hAnsi="Arial Narrow" w:cs="Times New Roman"/>
          <w:b/>
          <w:bCs/>
          <w:sz w:val="28"/>
          <w:szCs w:val="28"/>
          <w:u w:val="single"/>
          <w14:ligatures w14:val="none"/>
        </w:rPr>
      </w:pPr>
      <w:r w:rsidRPr="00B33A97">
        <w:rPr>
          <w:rFonts w:ascii="Arial Narrow" w:eastAsia="Times New Roman" w:hAnsi="Arial Narrow" w:cs="Times New Roman"/>
          <w:b/>
          <w:bCs/>
          <w:sz w:val="28"/>
          <w:szCs w:val="28"/>
          <w:u w:val="single"/>
          <w14:ligatures w14:val="none"/>
        </w:rPr>
        <w:t>ACOMPAÑAMIENTO TÉCNICO EN LA EJECUCIÓN DEL PROCESO</w:t>
      </w:r>
    </w:p>
    <w:p w14:paraId="055E8709"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55796665" w14:textId="2F9410E3" w:rsidR="00BB426E" w:rsidRPr="00B33A97" w:rsidRDefault="00BB426E" w:rsidP="00BB426E">
      <w:r w:rsidRPr="00BB426E">
        <w:rPr>
          <w:rFonts w:ascii="Arial Narrow" w:hAnsi="Arial Narrow"/>
          <w:sz w:val="24"/>
          <w:szCs w:val="24"/>
        </w:rPr>
        <w:t>El presente proceso cuenta con el apoyo técnico de la Universidad Nacional de Colombia.</w:t>
      </w:r>
    </w:p>
    <w:p w14:paraId="59BB523E" w14:textId="50C0290C" w:rsidR="00B33A97" w:rsidRPr="00B33A97" w:rsidRDefault="00B33A97" w:rsidP="00B33A97">
      <w:pPr>
        <w:numPr>
          <w:ilvl w:val="0"/>
          <w:numId w:val="1"/>
        </w:numPr>
        <w:spacing w:after="0"/>
        <w:contextualSpacing/>
        <w:jc w:val="center"/>
        <w:rPr>
          <w:rFonts w:ascii="Arial Narrow" w:eastAsia="Times New Roman" w:hAnsi="Arial Narrow" w:cs="Times New Roman"/>
          <w:b/>
          <w:bCs/>
          <w:sz w:val="28"/>
          <w:szCs w:val="28"/>
          <w:u w:val="single"/>
          <w14:ligatures w14:val="none"/>
        </w:rPr>
      </w:pPr>
      <w:r w:rsidRPr="00B33A97">
        <w:rPr>
          <w:rFonts w:ascii="Arial Narrow" w:eastAsia="Times New Roman" w:hAnsi="Arial Narrow" w:cs="Times New Roman"/>
          <w:b/>
          <w:bCs/>
          <w:sz w:val="28"/>
          <w:szCs w:val="28"/>
          <w:u w:val="single"/>
          <w14:ligatures w14:val="none"/>
        </w:rPr>
        <w:t>EMPLEO A PROVEER</w:t>
      </w:r>
    </w:p>
    <w:p w14:paraId="024EF70F"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18165AC1" w14:textId="3C5B7ED8" w:rsidR="0098627C" w:rsidRPr="0056393B" w:rsidRDefault="0098627C" w:rsidP="0098627C">
      <w:pPr>
        <w:spacing w:after="0"/>
        <w:jc w:val="both"/>
        <w:rPr>
          <w:rFonts w:ascii="Arial Narrow" w:eastAsia="Times New Roman" w:hAnsi="Arial Narrow" w:cs="Times New Roman"/>
          <w:sz w:val="24"/>
          <w:szCs w:val="24"/>
          <w14:ligatures w14:val="none"/>
        </w:rPr>
      </w:pPr>
      <w:r w:rsidRPr="0056393B">
        <w:rPr>
          <w:rFonts w:ascii="Arial Narrow" w:eastAsia="Times New Roman" w:hAnsi="Arial Narrow" w:cs="Times New Roman"/>
          <w:sz w:val="24"/>
          <w:szCs w:val="24"/>
          <w14:ligatures w14:val="none"/>
        </w:rPr>
        <w:t>A continuación, se describe el empleo a proveer con sus funciones y requisitos de formación académica y experiencia, de conformidad con la Resolución No. 4451 del 05 de agosto de 2020:</w:t>
      </w:r>
    </w:p>
    <w:p w14:paraId="2CA46C9A" w14:textId="77777777" w:rsidR="0098627C" w:rsidRPr="00B33A97" w:rsidRDefault="0098627C" w:rsidP="0098627C">
      <w:pPr>
        <w:spacing w:after="0"/>
        <w:jc w:val="both"/>
        <w:rPr>
          <w:rFonts w:ascii="Arial Narrow" w:eastAsia="Times New Roman" w:hAnsi="Arial Narrow" w:cs="Times New Roman"/>
          <w:sz w:val="24"/>
          <w:szCs w:val="24"/>
          <w14:ligatures w14:val="none"/>
        </w:rPr>
      </w:pPr>
    </w:p>
    <w:p w14:paraId="24783AAF" w14:textId="36B605B6" w:rsidR="00B33A97" w:rsidRPr="00B33A97" w:rsidRDefault="00B33A97" w:rsidP="00B33A97">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Denominación:</w:t>
      </w:r>
      <w:r w:rsidRPr="00B33A97">
        <w:rPr>
          <w:rFonts w:ascii="Arial Narrow" w:eastAsia="Times New Roman" w:hAnsi="Arial Narrow" w:cs="Times New Roman"/>
          <w:sz w:val="24"/>
          <w:szCs w:val="24"/>
          <w14:ligatures w14:val="none"/>
        </w:rPr>
        <w:t xml:space="preserve"> </w:t>
      </w:r>
      <w:r w:rsidRPr="00B33A97">
        <w:rPr>
          <w:rFonts w:ascii="Arial Narrow" w:eastAsia="Times New Roman" w:hAnsi="Arial Narrow" w:cs="Times New Roman"/>
          <w:sz w:val="24"/>
          <w:szCs w:val="24"/>
          <w14:ligatures w14:val="none"/>
        </w:rPr>
        <w:tab/>
      </w:r>
      <w:r w:rsidRPr="00B33A97">
        <w:rPr>
          <w:rFonts w:ascii="Arial Narrow" w:eastAsia="Times New Roman" w:hAnsi="Arial Narrow" w:cs="Times New Roman"/>
          <w:sz w:val="24"/>
          <w:szCs w:val="24"/>
          <w14:ligatures w14:val="none"/>
        </w:rPr>
        <w:tab/>
        <w:t xml:space="preserve">Director </w:t>
      </w:r>
      <w:r w:rsidR="005D381F">
        <w:rPr>
          <w:rFonts w:ascii="Arial Narrow" w:eastAsia="Times New Roman" w:hAnsi="Arial Narrow" w:cs="Times New Roman"/>
          <w:sz w:val="24"/>
          <w:szCs w:val="24"/>
          <w14:ligatures w14:val="none"/>
        </w:rPr>
        <w:t>r</w:t>
      </w:r>
      <w:r w:rsidRPr="00B33A97">
        <w:rPr>
          <w:rFonts w:ascii="Arial Narrow" w:eastAsia="Times New Roman" w:hAnsi="Arial Narrow" w:cs="Times New Roman"/>
          <w:sz w:val="24"/>
          <w:szCs w:val="24"/>
          <w14:ligatures w14:val="none"/>
        </w:rPr>
        <w:t xml:space="preserve">egional  </w:t>
      </w:r>
    </w:p>
    <w:p w14:paraId="33701F92" w14:textId="77777777" w:rsidR="00B33A97" w:rsidRPr="00B33A97" w:rsidRDefault="00B33A97" w:rsidP="00B33A97">
      <w:pPr>
        <w:spacing w:after="0"/>
        <w:jc w:val="both"/>
        <w:rPr>
          <w:rFonts w:ascii="Arial Narrow" w:eastAsia="Times New Roman" w:hAnsi="Arial Narrow" w:cs="Times New Roman"/>
          <w:b/>
          <w:bCs/>
          <w:sz w:val="24"/>
          <w:szCs w:val="24"/>
          <w14:ligatures w14:val="none"/>
        </w:rPr>
      </w:pPr>
      <w:r w:rsidRPr="00B33A97">
        <w:rPr>
          <w:rFonts w:ascii="Arial Narrow" w:eastAsia="Times New Roman" w:hAnsi="Arial Narrow" w:cs="Times New Roman"/>
          <w:b/>
          <w:bCs/>
          <w:sz w:val="24"/>
          <w:szCs w:val="24"/>
          <w14:ligatures w14:val="none"/>
        </w:rPr>
        <w:t xml:space="preserve">Código: </w:t>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sz w:val="24"/>
          <w:szCs w:val="24"/>
          <w14:ligatures w14:val="none"/>
        </w:rPr>
        <w:t xml:space="preserve">0042 </w:t>
      </w:r>
    </w:p>
    <w:p w14:paraId="6F77EF44" w14:textId="77777777" w:rsidR="00B33A97" w:rsidRPr="00B33A97" w:rsidRDefault="00B33A97" w:rsidP="00B33A97">
      <w:pPr>
        <w:spacing w:after="0"/>
        <w:jc w:val="both"/>
        <w:rPr>
          <w:rFonts w:ascii="Arial Narrow" w:eastAsia="Times New Roman" w:hAnsi="Arial Narrow" w:cs="Times New Roman"/>
          <w:b/>
          <w:bCs/>
          <w:sz w:val="24"/>
          <w:szCs w:val="24"/>
          <w14:ligatures w14:val="none"/>
        </w:rPr>
      </w:pPr>
      <w:r w:rsidRPr="00B33A97">
        <w:rPr>
          <w:rFonts w:ascii="Arial Narrow" w:eastAsia="Times New Roman" w:hAnsi="Arial Narrow" w:cs="Times New Roman"/>
          <w:b/>
          <w:bCs/>
          <w:sz w:val="24"/>
          <w:szCs w:val="24"/>
          <w14:ligatures w14:val="none"/>
        </w:rPr>
        <w:t xml:space="preserve">Grado: </w:t>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sz w:val="24"/>
          <w:szCs w:val="24"/>
          <w14:ligatures w14:val="none"/>
        </w:rPr>
        <w:t>19</w:t>
      </w:r>
    </w:p>
    <w:p w14:paraId="6722EBA0" w14:textId="1629C9E1" w:rsidR="00B33A97" w:rsidRPr="00B33A97" w:rsidRDefault="00B33A97" w:rsidP="3022DEA4">
      <w:pPr>
        <w:spacing w:after="0"/>
        <w:jc w:val="both"/>
        <w:rPr>
          <w:rFonts w:ascii="Arial Narrow" w:eastAsia="Arial Narrow" w:hAnsi="Arial Narrow" w:cs="Arial Narrow"/>
          <w:color w:val="000000" w:themeColor="text1"/>
          <w:sz w:val="24"/>
          <w:szCs w:val="24"/>
          <w14:ligatures w14:val="none"/>
        </w:rPr>
      </w:pPr>
      <w:r w:rsidRPr="3022DEA4">
        <w:rPr>
          <w:rFonts w:ascii="Arial Narrow" w:eastAsia="Times New Roman" w:hAnsi="Arial Narrow" w:cs="Times New Roman"/>
          <w:b/>
          <w:bCs/>
          <w:color w:val="000000" w:themeColor="text1"/>
          <w:sz w:val="24"/>
          <w:szCs w:val="24"/>
          <w14:ligatures w14:val="none"/>
        </w:rPr>
        <w:t xml:space="preserve">Asignación Salarial: </w:t>
      </w:r>
      <w:r w:rsidRPr="00B33A97">
        <w:rPr>
          <w:rFonts w:ascii="Arial Narrow" w:eastAsia="Times New Roman" w:hAnsi="Arial Narrow" w:cs="Times New Roman"/>
          <w:b/>
          <w:bCs/>
          <w:color w:val="FF0000"/>
          <w:sz w:val="24"/>
          <w:szCs w:val="24"/>
          <w14:ligatures w14:val="none"/>
        </w:rPr>
        <w:tab/>
      </w:r>
      <w:r w:rsidRPr="00B33A97">
        <w:rPr>
          <w:rFonts w:ascii="Arial Narrow" w:eastAsia="Times New Roman" w:hAnsi="Arial Narrow" w:cs="Times New Roman"/>
          <w:b/>
          <w:bCs/>
          <w:color w:val="FF0000"/>
          <w:sz w:val="24"/>
          <w:szCs w:val="24"/>
          <w14:ligatures w14:val="none"/>
        </w:rPr>
        <w:tab/>
      </w:r>
      <w:r w:rsidRPr="3022DEA4">
        <w:rPr>
          <w:rFonts w:ascii="Arial Narrow" w:eastAsia="Arial Narrow" w:hAnsi="Arial Narrow" w:cs="Arial Narrow"/>
          <w:color w:val="000000" w:themeColor="text1"/>
          <w:sz w:val="24"/>
          <w:szCs w:val="24"/>
          <w14:ligatures w14:val="none"/>
        </w:rPr>
        <w:t>$</w:t>
      </w:r>
      <w:r w:rsidR="00C8325B" w:rsidRPr="3022DEA4">
        <w:rPr>
          <w:rFonts w:ascii="Arial Narrow" w:eastAsia="Arial Narrow" w:hAnsi="Arial Narrow" w:cs="Arial Narrow"/>
          <w:color w:val="000000" w:themeColor="text1"/>
          <w:sz w:val="24"/>
          <w:szCs w:val="24"/>
          <w14:ligatures w14:val="none"/>
        </w:rPr>
        <w:t xml:space="preserve"> </w:t>
      </w:r>
      <w:r w:rsidR="660E5B79" w:rsidRPr="3022DEA4">
        <w:rPr>
          <w:rFonts w:ascii="Arial Narrow" w:eastAsia="Arial Narrow" w:hAnsi="Arial Narrow" w:cs="Arial Narrow"/>
          <w:color w:val="000000" w:themeColor="text1"/>
          <w:sz w:val="24"/>
          <w:szCs w:val="24"/>
        </w:rPr>
        <w:t>9.919.559</w:t>
      </w:r>
    </w:p>
    <w:p w14:paraId="41B656EE" w14:textId="77777777" w:rsidR="00B33A97" w:rsidRPr="00B33A97" w:rsidRDefault="00B33A97" w:rsidP="00B33A97">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 xml:space="preserve">Naturaleza: </w:t>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sz w:val="24"/>
          <w:szCs w:val="24"/>
          <w14:ligatures w14:val="none"/>
        </w:rPr>
        <w:t>Libre Nombramiento y Remoción</w:t>
      </w:r>
    </w:p>
    <w:p w14:paraId="0B31C154" w14:textId="79309E57" w:rsidR="00B33A97" w:rsidRPr="00B33A97" w:rsidRDefault="00B33A97" w:rsidP="3022DEA4">
      <w:pPr>
        <w:spacing w:after="0"/>
        <w:jc w:val="both"/>
        <w:rPr>
          <w:rFonts w:ascii="Arial Narrow" w:eastAsia="Times New Roman" w:hAnsi="Arial Narrow" w:cs="Times New Roman"/>
          <w:b/>
          <w:bCs/>
          <w:color w:val="000000" w:themeColor="text1"/>
          <w:sz w:val="24"/>
          <w:szCs w:val="24"/>
          <w14:ligatures w14:val="none"/>
        </w:rPr>
      </w:pPr>
      <w:r w:rsidRPr="3022DEA4">
        <w:rPr>
          <w:rFonts w:ascii="Arial Narrow" w:eastAsia="Times New Roman" w:hAnsi="Arial Narrow" w:cs="Times New Roman"/>
          <w:b/>
          <w:bCs/>
          <w:color w:val="000000" w:themeColor="text1"/>
          <w:sz w:val="24"/>
          <w:szCs w:val="24"/>
          <w14:ligatures w14:val="none"/>
        </w:rPr>
        <w:t xml:space="preserve">Número de cargos: </w:t>
      </w:r>
      <w:r w:rsidRPr="00B33A97">
        <w:rPr>
          <w:rFonts w:ascii="Arial Narrow" w:eastAsia="Times New Roman" w:hAnsi="Arial Narrow" w:cs="Times New Roman"/>
          <w:b/>
          <w:bCs/>
          <w:color w:val="FF0000"/>
          <w:sz w:val="24"/>
          <w:szCs w:val="24"/>
          <w14:ligatures w14:val="none"/>
        </w:rPr>
        <w:tab/>
      </w:r>
      <w:r w:rsidRPr="00B33A97">
        <w:rPr>
          <w:rFonts w:ascii="Arial Narrow" w:eastAsia="Times New Roman" w:hAnsi="Arial Narrow" w:cs="Times New Roman"/>
          <w:b/>
          <w:bCs/>
          <w:color w:val="FF0000"/>
          <w:sz w:val="24"/>
          <w:szCs w:val="24"/>
          <w14:ligatures w14:val="none"/>
        </w:rPr>
        <w:tab/>
      </w:r>
      <w:r w:rsidR="005534A7" w:rsidRPr="3022DEA4">
        <w:rPr>
          <w:rFonts w:ascii="Arial Narrow" w:eastAsia="Times New Roman" w:hAnsi="Arial Narrow" w:cs="Times New Roman"/>
          <w:color w:val="000000" w:themeColor="text1"/>
          <w:sz w:val="24"/>
          <w:szCs w:val="24"/>
          <w14:ligatures w14:val="none"/>
        </w:rPr>
        <w:t>1</w:t>
      </w:r>
    </w:p>
    <w:p w14:paraId="0ED27754" w14:textId="77777777" w:rsidR="00B33A97" w:rsidRPr="00B33A97" w:rsidRDefault="00B33A97" w:rsidP="00B33A97">
      <w:pPr>
        <w:spacing w:after="0"/>
        <w:jc w:val="both"/>
        <w:rPr>
          <w:rFonts w:ascii="Arial Narrow" w:eastAsia="Times New Roman" w:hAnsi="Arial Narrow" w:cs="Times New Roman"/>
          <w:b/>
          <w:bCs/>
          <w:sz w:val="24"/>
          <w:szCs w:val="24"/>
          <w14:ligatures w14:val="none"/>
        </w:rPr>
      </w:pPr>
      <w:r w:rsidRPr="00B33A97">
        <w:rPr>
          <w:rFonts w:ascii="Arial Narrow" w:eastAsia="Times New Roman" w:hAnsi="Arial Narrow" w:cs="Times New Roman"/>
          <w:b/>
          <w:bCs/>
          <w:sz w:val="24"/>
          <w:szCs w:val="24"/>
          <w14:ligatures w14:val="none"/>
        </w:rPr>
        <w:t xml:space="preserve">Nivel Jerárquico: </w:t>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sz w:val="24"/>
          <w:szCs w:val="24"/>
          <w14:ligatures w14:val="none"/>
        </w:rPr>
        <w:t>Directivo</w:t>
      </w:r>
    </w:p>
    <w:p w14:paraId="3B3893C1" w14:textId="77777777" w:rsidR="00B33A97" w:rsidRPr="00B33A97" w:rsidRDefault="00B33A97" w:rsidP="00B33A97">
      <w:pPr>
        <w:spacing w:after="0"/>
        <w:jc w:val="both"/>
        <w:rPr>
          <w:rFonts w:ascii="Arial Narrow" w:eastAsia="Times New Roman" w:hAnsi="Arial Narrow" w:cs="Times New Roman"/>
          <w:b/>
          <w:bCs/>
          <w:sz w:val="24"/>
          <w:szCs w:val="24"/>
          <w14:ligatures w14:val="none"/>
        </w:rPr>
      </w:pPr>
      <w:r w:rsidRPr="00B33A97">
        <w:rPr>
          <w:rFonts w:ascii="Arial Narrow" w:eastAsia="Times New Roman" w:hAnsi="Arial Narrow" w:cs="Times New Roman"/>
          <w:b/>
          <w:bCs/>
          <w:sz w:val="24"/>
          <w:szCs w:val="24"/>
          <w14:ligatures w14:val="none"/>
        </w:rPr>
        <w:t>Ubicación Orgánica y</w:t>
      </w:r>
    </w:p>
    <w:p w14:paraId="04891C79" w14:textId="5151D8D6" w:rsidR="00B33A97" w:rsidRPr="0056393B" w:rsidRDefault="00B33A97" w:rsidP="00B33A97">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 xml:space="preserve">Jerárquica: </w:t>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b/>
          <w:bCs/>
          <w:sz w:val="24"/>
          <w:szCs w:val="24"/>
          <w14:ligatures w14:val="none"/>
        </w:rPr>
        <w:tab/>
      </w:r>
      <w:r w:rsidR="007E285E" w:rsidRPr="0056393B">
        <w:rPr>
          <w:rFonts w:ascii="Arial Narrow" w:eastAsia="Times New Roman" w:hAnsi="Arial Narrow" w:cs="Times New Roman"/>
          <w:sz w:val="24"/>
          <w:szCs w:val="24"/>
          <w14:ligatures w14:val="none"/>
        </w:rPr>
        <w:t>Bogotá D.C.</w:t>
      </w:r>
    </w:p>
    <w:p w14:paraId="09B19919" w14:textId="4FC79F86" w:rsidR="00B33A97" w:rsidRPr="0056393B" w:rsidRDefault="00B33A97" w:rsidP="3022DEA4">
      <w:pPr>
        <w:spacing w:after="0"/>
        <w:jc w:val="both"/>
        <w:rPr>
          <w:rFonts w:ascii="Arial Narrow" w:eastAsia="Times New Roman" w:hAnsi="Arial Narrow" w:cs="Times New Roman"/>
          <w:b/>
          <w:bCs/>
          <w:sz w:val="24"/>
          <w:szCs w:val="24"/>
        </w:rPr>
      </w:pPr>
      <w:r w:rsidRPr="00B33A97">
        <w:rPr>
          <w:rFonts w:ascii="Arial Narrow" w:eastAsia="Times New Roman" w:hAnsi="Arial Narrow" w:cs="Times New Roman"/>
          <w:b/>
          <w:bCs/>
          <w:sz w:val="24"/>
          <w:szCs w:val="24"/>
          <w14:ligatures w14:val="none"/>
        </w:rPr>
        <w:t xml:space="preserve">Lugar de Trabajo: </w:t>
      </w:r>
      <w:r w:rsidRPr="00B33A97">
        <w:rPr>
          <w:rFonts w:ascii="Arial Narrow" w:eastAsia="Times New Roman" w:hAnsi="Arial Narrow" w:cs="Times New Roman"/>
          <w:b/>
          <w:bCs/>
          <w:sz w:val="24"/>
          <w:szCs w:val="24"/>
          <w14:ligatures w14:val="none"/>
        </w:rPr>
        <w:tab/>
      </w:r>
      <w:r w:rsidRPr="00B33A97">
        <w:rPr>
          <w:rFonts w:ascii="Arial Narrow" w:eastAsia="Times New Roman" w:hAnsi="Arial Narrow" w:cs="Times New Roman"/>
          <w:b/>
          <w:bCs/>
          <w:sz w:val="24"/>
          <w:szCs w:val="24"/>
          <w14:ligatures w14:val="none"/>
        </w:rPr>
        <w:tab/>
      </w:r>
      <w:r w:rsidR="007E285E" w:rsidRPr="0056393B">
        <w:rPr>
          <w:rFonts w:ascii="Arial Narrow" w:eastAsia="Times New Roman" w:hAnsi="Arial Narrow" w:cs="Times New Roman"/>
          <w:sz w:val="24"/>
          <w:szCs w:val="24"/>
          <w14:ligatures w14:val="none"/>
        </w:rPr>
        <w:t>Bogotá D.C.</w:t>
      </w:r>
    </w:p>
    <w:p w14:paraId="3541FC82"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3F80CFC2" w14:textId="540827D9" w:rsidR="00B33A97" w:rsidRPr="00B33A97" w:rsidRDefault="00B33A97" w:rsidP="00B33A97">
      <w:pPr>
        <w:spacing w:after="0"/>
        <w:jc w:val="both"/>
        <w:rPr>
          <w:rFonts w:ascii="Arial Narrow" w:eastAsia="Times New Roman" w:hAnsi="Arial Narrow" w:cs="Times New Roman"/>
          <w:b/>
          <w:bCs/>
          <w:sz w:val="24"/>
          <w:szCs w:val="24"/>
          <w14:ligatures w14:val="none"/>
        </w:rPr>
      </w:pPr>
      <w:r w:rsidRPr="00B33A97">
        <w:rPr>
          <w:rFonts w:ascii="Arial Narrow" w:eastAsia="Times New Roman" w:hAnsi="Arial Narrow" w:cs="Times New Roman"/>
          <w:b/>
          <w:bCs/>
          <w:sz w:val="24"/>
          <w:szCs w:val="24"/>
          <w14:ligatures w14:val="none"/>
        </w:rPr>
        <w:t>Propósito</w:t>
      </w:r>
      <w:r w:rsidR="00B77FD4">
        <w:rPr>
          <w:rFonts w:ascii="Arial Narrow" w:eastAsia="Times New Roman" w:hAnsi="Arial Narrow" w:cs="Times New Roman"/>
          <w:b/>
          <w:bCs/>
          <w:sz w:val="24"/>
          <w:szCs w:val="24"/>
          <w14:ligatures w14:val="none"/>
        </w:rPr>
        <w:t xml:space="preserve"> principal</w:t>
      </w:r>
      <w:r w:rsidRPr="00B33A97">
        <w:rPr>
          <w:rFonts w:ascii="Arial Narrow" w:eastAsia="Times New Roman" w:hAnsi="Arial Narrow" w:cs="Times New Roman"/>
          <w:b/>
          <w:bCs/>
          <w:sz w:val="24"/>
          <w:szCs w:val="24"/>
          <w14:ligatures w14:val="none"/>
        </w:rPr>
        <w:t xml:space="preserve"> del </w:t>
      </w:r>
      <w:r w:rsidR="00B77FD4">
        <w:rPr>
          <w:rFonts w:ascii="Arial Narrow" w:eastAsia="Times New Roman" w:hAnsi="Arial Narrow" w:cs="Times New Roman"/>
          <w:b/>
          <w:bCs/>
          <w:sz w:val="24"/>
          <w:szCs w:val="24"/>
          <w14:ligatures w14:val="none"/>
        </w:rPr>
        <w:t>empleo</w:t>
      </w:r>
      <w:r w:rsidRPr="00B33A97">
        <w:rPr>
          <w:rFonts w:ascii="Arial Narrow" w:eastAsia="Times New Roman" w:hAnsi="Arial Narrow" w:cs="Times New Roman"/>
          <w:b/>
          <w:bCs/>
          <w:sz w:val="24"/>
          <w:szCs w:val="24"/>
          <w14:ligatures w14:val="none"/>
        </w:rPr>
        <w:t>:</w:t>
      </w:r>
    </w:p>
    <w:p w14:paraId="3A8F1EE2" w14:textId="77777777" w:rsidR="007F1DED" w:rsidRDefault="007F1DED" w:rsidP="00B33A97">
      <w:pPr>
        <w:spacing w:after="0"/>
        <w:jc w:val="both"/>
        <w:rPr>
          <w:rFonts w:ascii="Arial Narrow" w:eastAsia="Times New Roman" w:hAnsi="Arial Narrow" w:cs="Times New Roman"/>
          <w:sz w:val="24"/>
          <w:szCs w:val="24"/>
          <w14:ligatures w14:val="none"/>
        </w:rPr>
      </w:pPr>
    </w:p>
    <w:p w14:paraId="4BAF18B9" w14:textId="435BF9E8" w:rsidR="00B33A97" w:rsidRPr="00B33A97" w:rsidRDefault="00B33A97" w:rsidP="00B33A97">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Dirigir la implementación del servicio público de bienestar familiar en su respectivo departamento, de acuerdo con las directrices de la Dirección General del Instituto Colombiano de Bienestar Familiar, la política pública para la protección integral de la primera infancia, infancia, adolescencia, juventud y el bienestar de la familia.</w:t>
      </w:r>
    </w:p>
    <w:p w14:paraId="1754437B"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16AD8A19" w14:textId="77777777" w:rsidR="00B33A97" w:rsidRDefault="00B33A97" w:rsidP="00B33A97">
      <w:pPr>
        <w:spacing w:after="0"/>
        <w:jc w:val="both"/>
        <w:rPr>
          <w:rFonts w:ascii="Arial Narrow" w:eastAsia="Times New Roman" w:hAnsi="Arial Narrow" w:cs="Times New Roman"/>
          <w:b/>
          <w:bCs/>
          <w:sz w:val="24"/>
          <w:szCs w:val="24"/>
          <w14:ligatures w14:val="none"/>
        </w:rPr>
      </w:pPr>
      <w:r w:rsidRPr="00B33A97">
        <w:rPr>
          <w:rFonts w:ascii="Arial Narrow" w:eastAsia="Times New Roman" w:hAnsi="Arial Narrow" w:cs="Times New Roman"/>
          <w:b/>
          <w:bCs/>
          <w:sz w:val="24"/>
          <w:szCs w:val="24"/>
          <w14:ligatures w14:val="none"/>
        </w:rPr>
        <w:t>Funciones:</w:t>
      </w:r>
    </w:p>
    <w:p w14:paraId="0E49CB2A" w14:textId="77777777" w:rsidR="00892977" w:rsidRPr="00B33A97" w:rsidRDefault="00892977" w:rsidP="00B33A97">
      <w:pPr>
        <w:spacing w:after="0"/>
        <w:jc w:val="both"/>
        <w:rPr>
          <w:rFonts w:ascii="Arial Narrow" w:eastAsia="Times New Roman" w:hAnsi="Arial Narrow" w:cs="Times New Roman"/>
          <w:b/>
          <w:bCs/>
          <w:sz w:val="24"/>
          <w:szCs w:val="24"/>
          <w14:ligatures w14:val="none"/>
        </w:rPr>
      </w:pPr>
    </w:p>
    <w:p w14:paraId="1A978E57"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 Adelantar las actividades estratégicas, misionales, técnicas, administrativas y jurídicas de la Regional, de conformidad con las instrucciones impartidas por la Dirección General y cada una de sus Dependencias.</w:t>
      </w:r>
    </w:p>
    <w:p w14:paraId="433C6E5B"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Implementar, en coordinación con la Dirección General, la Política Pública para la protección integral de la primera infancia, infancia, adolescencia, juventud y el bienestar de la familia, desarrollar el Sistema de Responsabilidad Penal para adolescentes y demás asuntos de naturaleza misional en el respectivo departamento, en lo que sea competencia del ICBF.</w:t>
      </w:r>
    </w:p>
    <w:p w14:paraId="00626F3B"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lastRenderedPageBreak/>
        <w:t xml:space="preserve">Ejercer la coordinación y funcionamiento efectivo del Sistema Nacional de Bienestar Familiar – SNBF con las entidades del nivel territorial y brindar asistencia técnica para su operación, en coordinación con la Dirección Nacional del Sistema Nacional de Bienestar Familiar y en los términos señalados en el Decreto número 936 de 2013 y demás normas que lo modifiquen, adicionen, sustituyan o deroguen.  </w:t>
      </w:r>
    </w:p>
    <w:p w14:paraId="5B51D990" w14:textId="443F7FF9"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Aplicar los lineamientos técnicos formulados por la Dirección General del Instituto en mater</w:t>
      </w:r>
      <w:r w:rsidR="00C8325B">
        <w:rPr>
          <w:rFonts w:ascii="Arial Narrow" w:eastAsia="Times New Roman" w:hAnsi="Arial Narrow" w:cs="Times New Roman"/>
          <w:sz w:val="24"/>
          <w:szCs w:val="24"/>
          <w14:ligatures w14:val="none"/>
        </w:rPr>
        <w:t>i</w:t>
      </w:r>
      <w:r w:rsidRPr="00B33A97">
        <w:rPr>
          <w:rFonts w:ascii="Arial Narrow" w:eastAsia="Times New Roman" w:hAnsi="Arial Narrow" w:cs="Times New Roman"/>
          <w:sz w:val="24"/>
          <w:szCs w:val="24"/>
          <w14:ligatures w14:val="none"/>
        </w:rPr>
        <w:t xml:space="preserve">a de protección integral de la primera infancia, infancia, adolescencia, juventud, familias y comunidades colombianas, en la respectiva jurisdicción territorial. </w:t>
      </w:r>
    </w:p>
    <w:p w14:paraId="6E144CD1"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Difundir y retroalimentar la aplicación de los lineamientos técnicos de protección integral de la primera infancia, infancia, adolescencia, juventud, familias y comunidades colombianas en los centros zonales y entidades del nivel territorial. </w:t>
      </w:r>
    </w:p>
    <w:p w14:paraId="1BD3DE8C"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Coordinar, controlar y monitorear la operación de los Centros Zonales y sus puntos de atención.</w:t>
      </w:r>
    </w:p>
    <w:p w14:paraId="2A0D54A3"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Aplicar los lineamientos jurídicos y de representación judicial formulados por la Oficina Asesora Jurídica del ICBF.</w:t>
      </w:r>
    </w:p>
    <w:p w14:paraId="5C74B865"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Ejecutar y hacer seguimiento de los recursos financieros para la operación de los programas de protección integral de la primera infancia, infancia, adolescencia, juventud, familias y comunidades colombianas, en el respectivo departamento de conformidad con la delegación que le otorgue la Dirección General.</w:t>
      </w:r>
    </w:p>
    <w:p w14:paraId="04D2E9F7"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Supervisar la ejecución de los programas para la protección integral de la primera infancia, infancia, adolescencia, juventud, familias y comunidades colombianas, que se adelanten en la jurisdicción territorial.</w:t>
      </w:r>
    </w:p>
    <w:p w14:paraId="2A665218"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Adelantar los procesos requeridos de recaudo y de Gestión del Talento Humano competentes a la Dirección Regional.</w:t>
      </w:r>
    </w:p>
    <w:p w14:paraId="32682063"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Prestar asistencia técnica a los Gobiernos Departamentales y Municipales en materia del servicio público de bienestar familiar, en coordinación con la Dirección Nacional del Sistema Nacional de Bienestar Familiar y en los términos señalados en el Decreto número 936 de 2013 y demás normas que lo modifiquen, adiciones sustituyan o deroguen. </w:t>
      </w:r>
    </w:p>
    <w:p w14:paraId="5FAF3C3F"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Articular y coordinar en los departamentos, distritos y municipios con las autoridades tradicionales de las organizaciones étnicas reconocidas en cumplimiento de lo establecido en la Ley 21 de 1991 que aplica a los grupos étnicos, y demás normas que la modifiquen, adicionen, sustituyan o deroguen, en lo atinente a la competencia del ICBF.</w:t>
      </w:r>
    </w:p>
    <w:p w14:paraId="60A72543"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Implementar en la Dirección Regional y coordinar en los Centros Zonales la aplicación de las políticas de servicio y atención a cargo del ICBF, formuladas por la Dirección de Servicio y Atención.</w:t>
      </w:r>
    </w:p>
    <w:p w14:paraId="074D5628"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Promover la mejora continua y la innovación para fortalecer la calidad de los servicios y la gestión del Instituto en el respectivo departamento.</w:t>
      </w:r>
    </w:p>
    <w:p w14:paraId="3CEEF5B4"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Definir y hacer seguimiento a sus metas, planes de acción, indicadores, y plan de compras y contratación, en coordinación con las dependencias competentes de la Dirección General. </w:t>
      </w:r>
    </w:p>
    <w:p w14:paraId="3654C492"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Asegurar la implementación, mantenimiento y mejora del Sistema Integrado de Gestión, en coordinación con la Dirección de Planeación y Control de Gestión.</w:t>
      </w:r>
    </w:p>
    <w:p w14:paraId="6D05E822"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Atender las peticiones y consultas técnicas relacionadas con asuntos de su competencia.</w:t>
      </w:r>
    </w:p>
    <w:p w14:paraId="16A74B0D"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lastRenderedPageBreak/>
        <w:t>Preparar y presentar informes de seguimiento y gestión de los procesos a su cargo.</w:t>
      </w:r>
    </w:p>
    <w:p w14:paraId="2AF6FE60"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Asegurar el ejercicio de la supervisión de los contratos a cargo de la dependencia.</w:t>
      </w:r>
    </w:p>
    <w:p w14:paraId="60897BBE" w14:textId="77777777" w:rsidR="00B33A97" w:rsidRPr="00B33A97" w:rsidRDefault="00B33A97" w:rsidP="00B33A97">
      <w:pPr>
        <w:numPr>
          <w:ilvl w:val="0"/>
          <w:numId w:val="4"/>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Las demás funciones asignadas que correspondan a la naturaleza de la dependencia.</w:t>
      </w:r>
    </w:p>
    <w:p w14:paraId="155D242F" w14:textId="77777777" w:rsidR="00B33A97" w:rsidRPr="006A0098" w:rsidRDefault="00B33A97" w:rsidP="00B33A97">
      <w:pPr>
        <w:spacing w:after="0"/>
        <w:jc w:val="both"/>
        <w:rPr>
          <w:rFonts w:ascii="Arial Narrow" w:eastAsia="Times New Roman" w:hAnsi="Arial Narrow" w:cs="Times New Roman"/>
          <w:sz w:val="24"/>
          <w:szCs w:val="24"/>
          <w14:ligatures w14:val="none"/>
        </w:rPr>
      </w:pPr>
    </w:p>
    <w:p w14:paraId="3141D1BA" w14:textId="77777777" w:rsidR="00B33A97" w:rsidRPr="006A0098" w:rsidRDefault="00B33A97" w:rsidP="00B33A97">
      <w:pPr>
        <w:spacing w:after="0"/>
        <w:jc w:val="both"/>
        <w:rPr>
          <w:rFonts w:ascii="Arial Narrow" w:eastAsia="Times New Roman" w:hAnsi="Arial Narrow" w:cs="Times New Roman"/>
          <w:b/>
          <w:bCs/>
          <w:sz w:val="24"/>
          <w:szCs w:val="24"/>
          <w14:ligatures w14:val="none"/>
        </w:rPr>
      </w:pPr>
      <w:r w:rsidRPr="006A0098">
        <w:rPr>
          <w:rFonts w:ascii="Arial Narrow" w:eastAsia="Times New Roman" w:hAnsi="Arial Narrow" w:cs="Times New Roman"/>
          <w:b/>
          <w:bCs/>
          <w:sz w:val="24"/>
          <w:szCs w:val="24"/>
          <w14:ligatures w14:val="none"/>
        </w:rPr>
        <w:t>Requisitos de Formación Académica y Experiencia</w:t>
      </w:r>
    </w:p>
    <w:p w14:paraId="45179E51"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362169C9" w14:textId="77777777" w:rsidR="00B33A97" w:rsidRDefault="00B33A97" w:rsidP="00B33A97">
      <w:pPr>
        <w:spacing w:after="0"/>
        <w:jc w:val="both"/>
        <w:rPr>
          <w:rFonts w:ascii="Arial Narrow" w:eastAsia="Times New Roman" w:hAnsi="Arial Narrow" w:cs="Times New Roman"/>
          <w:b/>
          <w:bCs/>
          <w:sz w:val="24"/>
          <w:szCs w:val="24"/>
          <w14:ligatures w14:val="none"/>
        </w:rPr>
      </w:pPr>
      <w:r w:rsidRPr="00B33A97">
        <w:rPr>
          <w:rFonts w:ascii="Arial Narrow" w:eastAsia="Times New Roman" w:hAnsi="Arial Narrow" w:cs="Times New Roman"/>
          <w:b/>
          <w:bCs/>
          <w:sz w:val="24"/>
          <w:szCs w:val="24"/>
          <w14:ligatures w14:val="none"/>
        </w:rPr>
        <w:t>Formación Académica:</w:t>
      </w:r>
    </w:p>
    <w:p w14:paraId="656404B4" w14:textId="77777777" w:rsidR="00677778" w:rsidRPr="00B33A97" w:rsidRDefault="00677778" w:rsidP="00B33A97">
      <w:pPr>
        <w:spacing w:after="0"/>
        <w:jc w:val="both"/>
        <w:rPr>
          <w:rFonts w:ascii="Arial Narrow" w:eastAsia="Times New Roman" w:hAnsi="Arial Narrow" w:cs="Times New Roman"/>
          <w:b/>
          <w:bCs/>
          <w:sz w:val="24"/>
          <w:szCs w:val="24"/>
          <w14:ligatures w14:val="none"/>
        </w:rPr>
      </w:pPr>
    </w:p>
    <w:p w14:paraId="3AE40E20" w14:textId="77777777" w:rsidR="00B33A97" w:rsidRPr="00B33A97" w:rsidRDefault="00B33A97" w:rsidP="00B33A97">
      <w:pPr>
        <w:numPr>
          <w:ilvl w:val="0"/>
          <w:numId w:val="5"/>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1) Título profesional en las disciplinas académicas de Administración, Administración de Empresas, Administración Pública, Administración Pública Territorial, Administración Financiera, Finanzas y Relaciones Internacionales, del Núcleo Básico de Conocimiento ADMINISTRACIÓN. 2) Título profesional en la disciplina académica de Contaduría Pública, del Núcleo Básico de Conocimiento CONTADURÍA PÚBLICA. 3) Título profesional en las disciplinas académicas de Economía, Economía y Finanzas Internacionales, Profesional en Relaciones Económicas Internacionales del Núcleo Básico de Conocimiento ECONOMÍA. 4) Título profesional en las disciplinas académicas de Derecho, Jurisprudencia, Derecho y Ciencias Políticas del Núcleo Básico de Conocimiento DERECHO Y AFINES. 5) Título profesional en las disciplinas académicas de Politólogo, Gobierno y Relaciones Internacionales, Ciencia Política, Política y Relaciones Internacionales del Núcleo Básico de Conocimiento CIENCIA POLÍTICA, RELACIONES INTERNACIONALES. 6) Título profesional en la disciplina académica de Ingeniería Industrial del Núcleo Básico de Conocimiento en INGENIERÍA INDUSTRIAL Y AFINES. 7) Título profesional en la disciplina académica de Ingeniería Administrativa Ingeniería Administrativa y de Finanzas, Ingeniería Financiera del Núcleo Básico de Conocimiento en INGENIERÍA ADMINISTRATIVA. 8) Título profesional en la disciplina académica de Psicología del Núcleo Básico de Conocimiento PSICOLOGÍA. 9) Título profesional en las disciplinas académicas de Sociología, Trabajo Social, Desarrollo Familiar del Núcleo Básico de Conocimiento SOCIOLOGÍA, TRABAJO SOCIAL Y AFINES. 10) Título profesional en la disciplina académica de Antropología del Núcleo Básico del Conocimiento ANTROPOLOGÍA, ARTES LIBERALES. 11) Título profesional en las disciplinas académicas de Licenciatura en Psicopedagogía, Licenciatura en Psicología y Pedagogía, Licenciatura en Pedagogía Reeducativa, Licenciatura en Pedagogía Infantil, Licenciatura en Educación Preescolar, Licenciatura en Educación Especial, Licenciatura en Pedagogía Social y Comunitaria, Licenciatura en Educación, del Núcleo Básico de Conocimiento EDUCACIÓN. 12) Título profesional en la disciplina académica de Nutrición y Dietética del Núcleo Básico de Conocimiento NUTRICIÓN Y DIETÉTICA. 13) Título profesional en la disciplina académica de Medicina del Núcleo Básico de Conocimiento MEDICINA. </w:t>
      </w:r>
    </w:p>
    <w:p w14:paraId="59FEADC0" w14:textId="77777777" w:rsidR="00B33A97" w:rsidRPr="00B33A97" w:rsidRDefault="00B33A97" w:rsidP="00B33A97">
      <w:pPr>
        <w:numPr>
          <w:ilvl w:val="0"/>
          <w:numId w:val="5"/>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Título de posgrado en la modalidad de Especialización en áreas relacionadas con las funciones del cargo.</w:t>
      </w:r>
    </w:p>
    <w:p w14:paraId="1A5C8D92" w14:textId="77777777" w:rsidR="00B33A97" w:rsidRPr="00B33A97" w:rsidRDefault="00B33A97" w:rsidP="00B33A97">
      <w:pPr>
        <w:numPr>
          <w:ilvl w:val="0"/>
          <w:numId w:val="5"/>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Tarjeta profesional en los casos contemplados por la Ley.</w:t>
      </w:r>
    </w:p>
    <w:p w14:paraId="6BAFE650"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562387D1" w14:textId="77777777" w:rsidR="00B33A97" w:rsidRPr="00B33A97" w:rsidRDefault="00B33A97" w:rsidP="00B33A97">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Experiencia:</w:t>
      </w:r>
      <w:r w:rsidRPr="00B33A97">
        <w:rPr>
          <w:rFonts w:ascii="Arial Narrow" w:eastAsia="Times New Roman" w:hAnsi="Arial Narrow" w:cs="Times New Roman"/>
          <w:sz w:val="24"/>
          <w:szCs w:val="24"/>
          <w14:ligatures w14:val="none"/>
        </w:rPr>
        <w:t xml:space="preserve"> Sesenta (60) meses de experiencia profesional relacionada.</w:t>
      </w:r>
    </w:p>
    <w:p w14:paraId="2C1E4767"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20A5F22B" w14:textId="77777777" w:rsidR="00B33A97" w:rsidRPr="00B33A97" w:rsidRDefault="00B33A97" w:rsidP="00B33A97">
      <w:pPr>
        <w:spacing w:after="0"/>
        <w:jc w:val="both"/>
        <w:rPr>
          <w:rFonts w:ascii="Arial Narrow" w:eastAsia="Times New Roman" w:hAnsi="Arial Narrow" w:cs="Times New Roman"/>
          <w:b/>
          <w:bCs/>
          <w:sz w:val="24"/>
          <w:szCs w:val="24"/>
          <w14:ligatures w14:val="none"/>
        </w:rPr>
      </w:pPr>
      <w:r w:rsidRPr="00B33A97">
        <w:rPr>
          <w:rFonts w:ascii="Arial Narrow" w:eastAsia="Times New Roman" w:hAnsi="Arial Narrow" w:cs="Times New Roman"/>
          <w:b/>
          <w:bCs/>
          <w:sz w:val="24"/>
          <w:szCs w:val="24"/>
          <w14:ligatures w14:val="none"/>
        </w:rPr>
        <w:lastRenderedPageBreak/>
        <w:t>Alternativa 1:</w:t>
      </w:r>
    </w:p>
    <w:p w14:paraId="1948147F"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7D46FA70" w14:textId="77777777" w:rsidR="00B33A97" w:rsidRPr="00B33A97" w:rsidRDefault="00B33A97" w:rsidP="00B33A97">
      <w:pPr>
        <w:numPr>
          <w:ilvl w:val="0"/>
          <w:numId w:val="6"/>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Formación Académica:</w:t>
      </w:r>
    </w:p>
    <w:p w14:paraId="2702A4A2" w14:textId="77777777" w:rsidR="00B33A97" w:rsidRPr="00B33A97" w:rsidRDefault="00B33A97" w:rsidP="00B33A97">
      <w:pPr>
        <w:numPr>
          <w:ilvl w:val="1"/>
          <w:numId w:val="6"/>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Título profesional en una de las disciplinas académicas, definidas en los requisitos mínimos del cargo.</w:t>
      </w:r>
    </w:p>
    <w:p w14:paraId="2B729DC4" w14:textId="77777777" w:rsidR="00B33A97" w:rsidRPr="00B33A97" w:rsidRDefault="00B33A97" w:rsidP="00B33A97">
      <w:pPr>
        <w:numPr>
          <w:ilvl w:val="1"/>
          <w:numId w:val="6"/>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Título de posgrado en la modalidad de Maestría en áreas relacionadas con las funciones del cargo.</w:t>
      </w:r>
    </w:p>
    <w:p w14:paraId="671B238B" w14:textId="77777777" w:rsidR="00B33A97" w:rsidRPr="00B33A97" w:rsidRDefault="00B33A97" w:rsidP="00B33A97">
      <w:pPr>
        <w:numPr>
          <w:ilvl w:val="1"/>
          <w:numId w:val="6"/>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Tarjeta profesional en los casos contemplados por la Ley.</w:t>
      </w:r>
    </w:p>
    <w:p w14:paraId="172F864E" w14:textId="77777777" w:rsidR="00B33A97" w:rsidRPr="00B33A97" w:rsidRDefault="00B33A97" w:rsidP="00B33A97">
      <w:pPr>
        <w:numPr>
          <w:ilvl w:val="0"/>
          <w:numId w:val="6"/>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 xml:space="preserve">Experiencia: </w:t>
      </w:r>
      <w:r w:rsidRPr="00B33A97">
        <w:rPr>
          <w:rFonts w:ascii="Arial Narrow" w:eastAsia="Times New Roman" w:hAnsi="Arial Narrow" w:cs="Times New Roman"/>
          <w:sz w:val="24"/>
          <w:szCs w:val="24"/>
          <w14:ligatures w14:val="none"/>
        </w:rPr>
        <w:t>Cuarenta y Ocho (48) meses de experiencia profesional relacionada.</w:t>
      </w:r>
    </w:p>
    <w:p w14:paraId="7ADD6D61" w14:textId="41806EC2" w:rsidR="0023090B" w:rsidRPr="00B33A97" w:rsidRDefault="0023090B" w:rsidP="00B33A97">
      <w:pPr>
        <w:spacing w:after="0"/>
        <w:jc w:val="both"/>
        <w:rPr>
          <w:rFonts w:ascii="Arial Narrow" w:eastAsia="Times New Roman" w:hAnsi="Arial Narrow" w:cs="Times New Roman"/>
          <w:sz w:val="24"/>
          <w:szCs w:val="24"/>
          <w14:ligatures w14:val="none"/>
        </w:rPr>
      </w:pPr>
    </w:p>
    <w:p w14:paraId="5A0B9B4A" w14:textId="77777777" w:rsidR="00B33A97" w:rsidRPr="00B33A97" w:rsidRDefault="00B33A97" w:rsidP="00B33A97">
      <w:pPr>
        <w:spacing w:after="0"/>
        <w:jc w:val="both"/>
        <w:rPr>
          <w:rFonts w:ascii="Arial Narrow" w:eastAsia="Times New Roman" w:hAnsi="Arial Narrow" w:cs="Times New Roman"/>
          <w:b/>
          <w:bCs/>
          <w:sz w:val="24"/>
          <w:szCs w:val="24"/>
          <w14:ligatures w14:val="none"/>
        </w:rPr>
      </w:pPr>
      <w:r w:rsidRPr="00B33A97">
        <w:rPr>
          <w:rFonts w:ascii="Arial Narrow" w:eastAsia="Times New Roman" w:hAnsi="Arial Narrow" w:cs="Times New Roman"/>
          <w:b/>
          <w:bCs/>
          <w:sz w:val="24"/>
          <w:szCs w:val="24"/>
          <w14:ligatures w14:val="none"/>
        </w:rPr>
        <w:t>Alternativa 2:</w:t>
      </w:r>
    </w:p>
    <w:p w14:paraId="0A513F80"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69FDCE44" w14:textId="77777777" w:rsidR="00B33A97" w:rsidRPr="00B33A97" w:rsidRDefault="00B33A97" w:rsidP="00B33A97">
      <w:pPr>
        <w:numPr>
          <w:ilvl w:val="0"/>
          <w:numId w:val="6"/>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Formación Académica:</w:t>
      </w:r>
    </w:p>
    <w:p w14:paraId="48DEEC75" w14:textId="77777777" w:rsidR="00B33A97" w:rsidRPr="00B33A97" w:rsidRDefault="00B33A97" w:rsidP="00B33A97">
      <w:pPr>
        <w:numPr>
          <w:ilvl w:val="1"/>
          <w:numId w:val="6"/>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Título profesional en una de las disciplinas académicas, definidas en los requisitos mínimos del cargo.</w:t>
      </w:r>
    </w:p>
    <w:p w14:paraId="2B22119B" w14:textId="77777777" w:rsidR="00B33A97" w:rsidRPr="00B33A97" w:rsidRDefault="00B33A97" w:rsidP="00B33A97">
      <w:pPr>
        <w:numPr>
          <w:ilvl w:val="1"/>
          <w:numId w:val="6"/>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Título de posgrado en la modalidad de Doctorado en áreas relacionadas con las funciones del cargo.</w:t>
      </w:r>
    </w:p>
    <w:p w14:paraId="550A3DA0" w14:textId="77777777" w:rsidR="00B33A97" w:rsidRPr="00B33A97" w:rsidRDefault="00B33A97" w:rsidP="00B33A97">
      <w:pPr>
        <w:numPr>
          <w:ilvl w:val="1"/>
          <w:numId w:val="6"/>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Tarjeta profesional en los casos contemplados por la Ley.</w:t>
      </w:r>
    </w:p>
    <w:p w14:paraId="04EB068F" w14:textId="77777777" w:rsidR="00B33A97" w:rsidRPr="00B33A97" w:rsidRDefault="00B33A97" w:rsidP="00B33A97">
      <w:pPr>
        <w:numPr>
          <w:ilvl w:val="0"/>
          <w:numId w:val="6"/>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 xml:space="preserve">Experiencia: </w:t>
      </w:r>
      <w:r w:rsidRPr="00B33A97">
        <w:rPr>
          <w:rFonts w:ascii="Arial Narrow" w:eastAsia="Times New Roman" w:hAnsi="Arial Narrow" w:cs="Times New Roman"/>
          <w:sz w:val="24"/>
          <w:szCs w:val="24"/>
          <w14:ligatures w14:val="none"/>
        </w:rPr>
        <w:t>Treinta y Seis (36) meses de experiencia profesional relacionada.</w:t>
      </w:r>
    </w:p>
    <w:p w14:paraId="476750D9"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619577D0" w14:textId="77777777" w:rsidR="00B33A97" w:rsidRPr="00B33A97" w:rsidRDefault="00B33A97" w:rsidP="00B33A97">
      <w:pPr>
        <w:spacing w:after="0"/>
        <w:jc w:val="both"/>
        <w:rPr>
          <w:rFonts w:ascii="Arial Narrow" w:eastAsia="Times New Roman" w:hAnsi="Arial Narrow" w:cs="Times New Roman"/>
          <w:b/>
          <w:bCs/>
          <w:sz w:val="24"/>
          <w:szCs w:val="24"/>
          <w14:ligatures w14:val="none"/>
        </w:rPr>
      </w:pPr>
      <w:r w:rsidRPr="00B33A97">
        <w:rPr>
          <w:rFonts w:ascii="Arial Narrow" w:eastAsia="Times New Roman" w:hAnsi="Arial Narrow" w:cs="Times New Roman"/>
          <w:b/>
          <w:bCs/>
          <w:sz w:val="24"/>
          <w:szCs w:val="24"/>
          <w14:ligatures w14:val="none"/>
        </w:rPr>
        <w:t>Alternativa 3:</w:t>
      </w:r>
    </w:p>
    <w:p w14:paraId="3E223E61"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42BFE495" w14:textId="77777777" w:rsidR="00B33A97" w:rsidRPr="00B33A97" w:rsidRDefault="00B33A97" w:rsidP="00B33A97">
      <w:pPr>
        <w:numPr>
          <w:ilvl w:val="0"/>
          <w:numId w:val="6"/>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Formación Académica:</w:t>
      </w:r>
    </w:p>
    <w:p w14:paraId="56B0FDB2" w14:textId="77777777" w:rsidR="00B33A97" w:rsidRPr="00B33A97" w:rsidRDefault="00B33A97" w:rsidP="00B33A97">
      <w:pPr>
        <w:numPr>
          <w:ilvl w:val="1"/>
          <w:numId w:val="6"/>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Título profesional en una de las disciplinas académicas, definidas en los requisitos mínimos del cargo.</w:t>
      </w:r>
    </w:p>
    <w:p w14:paraId="5F018023" w14:textId="77777777" w:rsidR="00B33A97" w:rsidRPr="00B33A97" w:rsidRDefault="00B33A97" w:rsidP="00B33A97">
      <w:pPr>
        <w:numPr>
          <w:ilvl w:val="1"/>
          <w:numId w:val="6"/>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Tarjeta profesional en los casos contemplados por la Ley.</w:t>
      </w:r>
    </w:p>
    <w:p w14:paraId="579D9CD3" w14:textId="77777777" w:rsidR="00B33A97" w:rsidRPr="00AC3FEA" w:rsidRDefault="00B33A97" w:rsidP="00AC3FEA">
      <w:pPr>
        <w:pStyle w:val="Prrafodelista"/>
        <w:numPr>
          <w:ilvl w:val="0"/>
          <w:numId w:val="6"/>
        </w:numPr>
        <w:rPr>
          <w:rFonts w:ascii="Arial Narrow" w:hAnsi="Arial Narrow"/>
          <w:sz w:val="24"/>
          <w:szCs w:val="24"/>
        </w:rPr>
      </w:pPr>
      <w:r w:rsidRPr="00AC3FEA">
        <w:rPr>
          <w:rFonts w:ascii="Arial Narrow" w:hAnsi="Arial Narrow"/>
          <w:b/>
          <w:bCs/>
          <w:sz w:val="24"/>
          <w:szCs w:val="24"/>
        </w:rPr>
        <w:t xml:space="preserve">Experiencia: </w:t>
      </w:r>
      <w:r w:rsidRPr="00AC3FEA">
        <w:rPr>
          <w:rFonts w:ascii="Arial Narrow" w:hAnsi="Arial Narrow"/>
          <w:sz w:val="24"/>
          <w:szCs w:val="24"/>
        </w:rPr>
        <w:t>Ochenta y Cuatro (84) meses de experiencia profesional relacionada.</w:t>
      </w:r>
    </w:p>
    <w:p w14:paraId="7E0D2985"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59FEBC4A" w14:textId="21F1570A" w:rsidR="00B33A97" w:rsidRPr="00B33A97" w:rsidRDefault="002D15F6" w:rsidP="00B33A97">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Para el cumplimiento de los requisitos mínimos para </w:t>
      </w:r>
      <w:r>
        <w:rPr>
          <w:rFonts w:ascii="Arial Narrow" w:eastAsia="Times New Roman" w:hAnsi="Arial Narrow" w:cs="Times New Roman"/>
          <w:sz w:val="24"/>
          <w:szCs w:val="24"/>
          <w14:ligatures w14:val="none"/>
        </w:rPr>
        <w:t>el</w:t>
      </w:r>
      <w:r w:rsidRPr="00B33A97">
        <w:rPr>
          <w:rFonts w:ascii="Arial Narrow" w:eastAsia="Times New Roman" w:hAnsi="Arial Narrow" w:cs="Times New Roman"/>
          <w:sz w:val="24"/>
          <w:szCs w:val="24"/>
          <w14:ligatures w14:val="none"/>
        </w:rPr>
        <w:t xml:space="preserve"> empleo a proveer en esta convocatoria, se tendrán en cuenta las equivalencias de conformidad con lo previsto en el artículo 5° de la Resolución </w:t>
      </w:r>
      <w:r>
        <w:rPr>
          <w:rFonts w:ascii="Arial Narrow" w:eastAsia="Times New Roman" w:hAnsi="Arial Narrow" w:cs="Times New Roman"/>
          <w:sz w:val="24"/>
          <w:szCs w:val="24"/>
          <w14:ligatures w14:val="none"/>
        </w:rPr>
        <w:t xml:space="preserve">No. </w:t>
      </w:r>
      <w:r w:rsidRPr="00B33A97">
        <w:rPr>
          <w:rFonts w:ascii="Arial Narrow" w:eastAsia="Times New Roman" w:hAnsi="Arial Narrow" w:cs="Times New Roman"/>
          <w:sz w:val="24"/>
          <w:szCs w:val="24"/>
          <w14:ligatures w14:val="none"/>
        </w:rPr>
        <w:t>1818 del 13 de marzo de 2019 “</w:t>
      </w:r>
      <w:r w:rsidRPr="00B33A97">
        <w:rPr>
          <w:rFonts w:ascii="Arial Narrow" w:eastAsia="Times New Roman" w:hAnsi="Arial Narrow" w:cs="Times New Roman"/>
          <w:i/>
          <w:iCs/>
          <w:sz w:val="24"/>
          <w:szCs w:val="24"/>
          <w14:ligatures w14:val="none"/>
        </w:rPr>
        <w:t>Por medio de la cual se adopta el Manual Específico de Funciones y Competencias Laborales del ICBF</w:t>
      </w:r>
      <w:r w:rsidRPr="00B33A97">
        <w:rPr>
          <w:rFonts w:ascii="Arial Narrow" w:eastAsia="Times New Roman" w:hAnsi="Arial Narrow" w:cs="Times New Roman"/>
          <w:sz w:val="24"/>
          <w:szCs w:val="24"/>
          <w14:ligatures w14:val="none"/>
        </w:rPr>
        <w:t>” y sus modificaciones.</w:t>
      </w:r>
      <w:r>
        <w:rPr>
          <w:rFonts w:ascii="Arial Narrow" w:eastAsia="Times New Roman" w:hAnsi="Arial Narrow" w:cs="Times New Roman"/>
          <w:sz w:val="24"/>
          <w:szCs w:val="24"/>
          <w14:ligatures w14:val="none"/>
        </w:rPr>
        <w:t xml:space="preserve"> </w:t>
      </w:r>
    </w:p>
    <w:p w14:paraId="1C8A4F28" w14:textId="77777777" w:rsidR="00B33A97" w:rsidRPr="00B33A97" w:rsidRDefault="00B33A97" w:rsidP="00B33A97">
      <w:pPr>
        <w:spacing w:after="0"/>
        <w:jc w:val="both"/>
        <w:rPr>
          <w:rFonts w:ascii="Arial Narrow" w:eastAsia="Times New Roman" w:hAnsi="Arial Narrow" w:cs="Times New Roman"/>
          <w:b/>
          <w:bCs/>
          <w:sz w:val="24"/>
          <w:szCs w:val="24"/>
          <w14:ligatures w14:val="none"/>
        </w:rPr>
      </w:pPr>
    </w:p>
    <w:p w14:paraId="010B7712" w14:textId="77777777" w:rsidR="00B33A97" w:rsidRPr="00B33A97" w:rsidRDefault="00B33A97" w:rsidP="00B33A97">
      <w:pPr>
        <w:numPr>
          <w:ilvl w:val="0"/>
          <w:numId w:val="1"/>
        </w:numPr>
        <w:spacing w:after="0"/>
        <w:ind w:left="0" w:firstLine="0"/>
        <w:contextualSpacing/>
        <w:jc w:val="center"/>
        <w:rPr>
          <w:rFonts w:ascii="Arial Narrow" w:eastAsia="Times New Roman" w:hAnsi="Arial Narrow" w:cs="Times New Roman"/>
          <w:b/>
          <w:bCs/>
          <w:sz w:val="28"/>
          <w:szCs w:val="28"/>
          <w:u w:val="single"/>
          <w14:ligatures w14:val="none"/>
        </w:rPr>
      </w:pPr>
      <w:r w:rsidRPr="00B33A97">
        <w:rPr>
          <w:rFonts w:ascii="Arial Narrow" w:eastAsia="Times New Roman" w:hAnsi="Arial Narrow" w:cs="Times New Roman"/>
          <w:b/>
          <w:bCs/>
          <w:sz w:val="28"/>
          <w:szCs w:val="28"/>
          <w:u w:val="single"/>
          <w14:ligatures w14:val="none"/>
        </w:rPr>
        <w:t>INSCRIPCIONES</w:t>
      </w:r>
    </w:p>
    <w:p w14:paraId="2FE3903B" w14:textId="77777777" w:rsidR="00B33A97" w:rsidRPr="00B33A97" w:rsidRDefault="00B33A97" w:rsidP="00B33A97">
      <w:pPr>
        <w:spacing w:after="0"/>
        <w:contextualSpacing/>
        <w:jc w:val="both"/>
        <w:rPr>
          <w:rFonts w:ascii="Arial Narrow" w:eastAsia="Times New Roman" w:hAnsi="Arial Narrow" w:cs="Times New Roman"/>
          <w:sz w:val="24"/>
          <w:szCs w:val="24"/>
          <w14:ligatures w14:val="none"/>
        </w:rPr>
      </w:pPr>
    </w:p>
    <w:p w14:paraId="48210518" w14:textId="130838AC" w:rsidR="00B33A97" w:rsidRPr="00B33A97" w:rsidRDefault="00B33A97" w:rsidP="00B33A97">
      <w:p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Objetivo:</w:t>
      </w:r>
      <w:r w:rsidRPr="00B33A97">
        <w:rPr>
          <w:rFonts w:ascii="Arial Narrow" w:eastAsia="Times New Roman" w:hAnsi="Arial Narrow" w:cs="Times New Roman"/>
          <w:sz w:val="24"/>
          <w:szCs w:val="24"/>
          <w14:ligatures w14:val="none"/>
        </w:rPr>
        <w:t xml:space="preserve"> </w:t>
      </w:r>
      <w:r w:rsidR="000D6CE7" w:rsidRPr="00B33A97">
        <w:rPr>
          <w:rFonts w:ascii="Arial Narrow" w:eastAsia="Times New Roman" w:hAnsi="Arial Narrow" w:cs="Times New Roman"/>
          <w:sz w:val="24"/>
          <w:szCs w:val="24"/>
          <w14:ligatures w14:val="none"/>
        </w:rPr>
        <w:t>Recepción de los documentos que servirán de soporte para las distintas valoraciones que se realizan en el proceso</w:t>
      </w:r>
      <w:r w:rsidR="000D6CE7">
        <w:rPr>
          <w:rFonts w:ascii="Arial Narrow" w:eastAsia="Times New Roman" w:hAnsi="Arial Narrow" w:cs="Times New Roman"/>
          <w:sz w:val="24"/>
          <w:szCs w:val="24"/>
          <w14:ligatures w14:val="none"/>
        </w:rPr>
        <w:t xml:space="preserve"> de selección</w:t>
      </w:r>
      <w:r w:rsidR="000D6CE7" w:rsidRPr="00B33A97">
        <w:rPr>
          <w:rFonts w:ascii="Arial Narrow" w:eastAsia="Times New Roman" w:hAnsi="Arial Narrow" w:cs="Times New Roman"/>
          <w:sz w:val="24"/>
          <w:szCs w:val="24"/>
          <w14:ligatures w14:val="none"/>
        </w:rPr>
        <w:t>.</w:t>
      </w:r>
      <w:r w:rsidRPr="00B33A97">
        <w:rPr>
          <w:rFonts w:ascii="Arial Narrow" w:eastAsia="Times New Roman" w:hAnsi="Arial Narrow" w:cs="Times New Roman"/>
          <w:sz w:val="24"/>
          <w:szCs w:val="24"/>
          <w14:ligatures w14:val="none"/>
        </w:rPr>
        <w:t xml:space="preserve"> </w:t>
      </w:r>
    </w:p>
    <w:p w14:paraId="35CD5102" w14:textId="77777777" w:rsidR="00B33A97" w:rsidRPr="00B33A97" w:rsidRDefault="00B33A97" w:rsidP="00B33A97">
      <w:pPr>
        <w:spacing w:after="0"/>
        <w:contextualSpacing/>
        <w:jc w:val="both"/>
        <w:rPr>
          <w:rFonts w:ascii="Arial Narrow" w:eastAsia="Times New Roman" w:hAnsi="Arial Narrow" w:cs="Times New Roman"/>
          <w:sz w:val="24"/>
          <w:szCs w:val="24"/>
          <w14:ligatures w14:val="none"/>
        </w:rPr>
      </w:pPr>
    </w:p>
    <w:p w14:paraId="20A98F72" w14:textId="0EA35DAC" w:rsidR="00B33A97" w:rsidRPr="00B33A97" w:rsidRDefault="00B33A97" w:rsidP="00B33A97">
      <w:pPr>
        <w:spacing w:after="0"/>
        <w:ind w:left="2124" w:hanging="2124"/>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Fecha y Hora:</w:t>
      </w:r>
      <w:r w:rsidRPr="00B33A97">
        <w:rPr>
          <w:rFonts w:ascii="Arial Narrow" w:eastAsia="Times New Roman" w:hAnsi="Arial Narrow" w:cs="Times New Roman"/>
          <w:sz w:val="24"/>
          <w:szCs w:val="24"/>
          <w14:ligatures w14:val="none"/>
        </w:rPr>
        <w:t xml:space="preserve"> </w:t>
      </w:r>
      <w:r w:rsidRPr="00B33A97">
        <w:rPr>
          <w:rFonts w:ascii="Arial Narrow" w:eastAsia="Times New Roman" w:hAnsi="Arial Narrow" w:cs="Times New Roman"/>
          <w:sz w:val="24"/>
          <w:szCs w:val="24"/>
          <w14:ligatures w14:val="none"/>
        </w:rPr>
        <w:tab/>
      </w:r>
      <w:r w:rsidR="0057132C" w:rsidRPr="3022DEA4">
        <w:rPr>
          <w:rFonts w:ascii="Arial Narrow" w:eastAsia="Times New Roman" w:hAnsi="Arial Narrow" w:cs="Times New Roman"/>
          <w:sz w:val="24"/>
          <w:szCs w:val="24"/>
          <w14:ligatures w14:val="none"/>
        </w:rPr>
        <w:t xml:space="preserve">Entre las 00:00 AM del </w:t>
      </w:r>
      <w:r w:rsidR="006A0098">
        <w:rPr>
          <w:rFonts w:ascii="Arial Narrow" w:eastAsia="Times New Roman" w:hAnsi="Arial Narrow" w:cs="Times New Roman"/>
          <w:sz w:val="24"/>
          <w:szCs w:val="24"/>
          <w14:ligatures w14:val="none"/>
        </w:rPr>
        <w:t>día veintiséis</w:t>
      </w:r>
      <w:r w:rsidR="0057132C" w:rsidRPr="3022DEA4">
        <w:rPr>
          <w:rFonts w:ascii="Arial Narrow" w:eastAsia="Times New Roman" w:hAnsi="Arial Narrow" w:cs="Times New Roman"/>
          <w:sz w:val="24"/>
          <w:szCs w:val="24"/>
          <w14:ligatures w14:val="none"/>
        </w:rPr>
        <w:t xml:space="preserve"> (26) de diciembre de 2023 hasta las 23:59 del </w:t>
      </w:r>
      <w:r w:rsidR="0057132C">
        <w:rPr>
          <w:rFonts w:ascii="Arial Narrow" w:eastAsia="Times New Roman" w:hAnsi="Arial Narrow" w:cs="Times New Roman"/>
          <w:sz w:val="24"/>
          <w:szCs w:val="24"/>
          <w14:ligatures w14:val="none"/>
        </w:rPr>
        <w:t xml:space="preserve">día </w:t>
      </w:r>
      <w:r w:rsidR="0057132C" w:rsidRPr="3022DEA4">
        <w:rPr>
          <w:rFonts w:ascii="Arial Narrow" w:eastAsia="Times New Roman" w:hAnsi="Arial Narrow" w:cs="Times New Roman"/>
          <w:sz w:val="24"/>
          <w:szCs w:val="24"/>
          <w14:ligatures w14:val="none"/>
        </w:rPr>
        <w:t>veinti</w:t>
      </w:r>
      <w:r w:rsidR="0057132C">
        <w:rPr>
          <w:rFonts w:ascii="Arial Narrow" w:eastAsia="Times New Roman" w:hAnsi="Arial Narrow" w:cs="Times New Roman"/>
          <w:sz w:val="24"/>
          <w:szCs w:val="24"/>
          <w14:ligatures w14:val="none"/>
        </w:rPr>
        <w:t>ocho</w:t>
      </w:r>
      <w:r w:rsidR="0057132C" w:rsidRPr="3022DEA4">
        <w:rPr>
          <w:rFonts w:ascii="Arial Narrow" w:eastAsia="Times New Roman" w:hAnsi="Arial Narrow" w:cs="Times New Roman"/>
          <w:sz w:val="24"/>
          <w:szCs w:val="24"/>
          <w14:ligatures w14:val="none"/>
        </w:rPr>
        <w:t xml:space="preserve"> (2</w:t>
      </w:r>
      <w:r w:rsidR="0057132C">
        <w:rPr>
          <w:rFonts w:ascii="Arial Narrow" w:eastAsia="Times New Roman" w:hAnsi="Arial Narrow" w:cs="Times New Roman"/>
          <w:sz w:val="24"/>
          <w:szCs w:val="24"/>
          <w14:ligatures w14:val="none"/>
        </w:rPr>
        <w:t>8</w:t>
      </w:r>
      <w:r w:rsidR="0057132C" w:rsidRPr="3022DEA4">
        <w:rPr>
          <w:rFonts w:ascii="Arial Narrow" w:eastAsia="Times New Roman" w:hAnsi="Arial Narrow" w:cs="Times New Roman"/>
          <w:sz w:val="24"/>
          <w:szCs w:val="24"/>
          <w14:ligatures w14:val="none"/>
        </w:rPr>
        <w:t>) de diciembre de 2023.</w:t>
      </w:r>
    </w:p>
    <w:p w14:paraId="23F0DA76" w14:textId="77777777" w:rsidR="00B33A97" w:rsidRPr="00B33A97" w:rsidRDefault="00B33A97" w:rsidP="00B33A97">
      <w:p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lastRenderedPageBreak/>
        <w:tab/>
      </w:r>
      <w:r w:rsidRPr="00B33A97">
        <w:rPr>
          <w:rFonts w:ascii="Arial Narrow" w:eastAsia="Times New Roman" w:hAnsi="Arial Narrow" w:cs="Times New Roman"/>
          <w:sz w:val="24"/>
          <w:szCs w:val="24"/>
          <w14:ligatures w14:val="none"/>
        </w:rPr>
        <w:tab/>
      </w:r>
      <w:r w:rsidRPr="00B33A97">
        <w:rPr>
          <w:rFonts w:ascii="Arial Narrow" w:eastAsia="Times New Roman" w:hAnsi="Arial Narrow" w:cs="Times New Roman"/>
          <w:sz w:val="24"/>
          <w:szCs w:val="24"/>
          <w14:ligatures w14:val="none"/>
        </w:rPr>
        <w:tab/>
        <w:t xml:space="preserve"> </w:t>
      </w:r>
    </w:p>
    <w:p w14:paraId="69F9B6BC" w14:textId="4317305E" w:rsidR="00B33A97" w:rsidRPr="00B33A97" w:rsidRDefault="00B33A97" w:rsidP="3022DEA4">
      <w:pPr>
        <w:spacing w:after="0"/>
        <w:ind w:left="2124" w:hanging="2124"/>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Medio:</w:t>
      </w:r>
      <w:r w:rsidRPr="00B33A97">
        <w:rPr>
          <w:rFonts w:ascii="Arial Narrow" w:eastAsia="Times New Roman" w:hAnsi="Arial Narrow" w:cs="Times New Roman"/>
          <w:sz w:val="24"/>
          <w:szCs w:val="24"/>
          <w14:ligatures w14:val="none"/>
        </w:rPr>
        <w:tab/>
      </w:r>
      <w:r w:rsidR="00A904E2" w:rsidRPr="00B33A97">
        <w:rPr>
          <w:rFonts w:ascii="Arial Narrow" w:eastAsia="Times New Roman" w:hAnsi="Arial Narrow" w:cs="Times New Roman"/>
          <w:sz w:val="24"/>
          <w:szCs w:val="24"/>
          <w14:ligatures w14:val="none"/>
        </w:rPr>
        <w:t>ÚNICAMENTE: En la plataforma habilitada por la Universidad Nacional de Colombia, a la cual pueden acceder mediante</w:t>
      </w:r>
      <w:r w:rsidR="00A904E2">
        <w:rPr>
          <w:rFonts w:ascii="Arial Narrow" w:eastAsia="Times New Roman" w:hAnsi="Arial Narrow" w:cs="Times New Roman"/>
          <w:sz w:val="24"/>
          <w:szCs w:val="24"/>
          <w14:ligatures w14:val="none"/>
        </w:rPr>
        <w:t xml:space="preserve"> la siguiente dirección electrónica</w:t>
      </w:r>
      <w:r w:rsidR="00A904E2" w:rsidRPr="00B33A97">
        <w:rPr>
          <w:rFonts w:ascii="Arial Narrow" w:eastAsia="Times New Roman" w:hAnsi="Arial Narrow" w:cs="Times New Roman"/>
          <w:sz w:val="24"/>
          <w:szCs w:val="24"/>
          <w14:ligatures w14:val="none"/>
        </w:rPr>
        <w:t>:</w:t>
      </w:r>
      <w:r w:rsidR="00A904E2" w:rsidRPr="002C3AF6">
        <w:rPr>
          <w:rFonts w:eastAsia="Times New Roman" w:cs="Times New Roman"/>
          <w14:ligatures w14:val="none"/>
        </w:rPr>
        <w:t xml:space="preserve"> </w:t>
      </w:r>
      <w:r w:rsidR="00A904E2" w:rsidRPr="000A2335">
        <w:rPr>
          <w:rFonts w:ascii="Arial Narrow" w:eastAsia="Times New Roman" w:hAnsi="Arial Narrow" w:cs="Times New Roman"/>
          <w:color w:val="0563C1" w:themeColor="hyperlink"/>
          <w:sz w:val="24"/>
          <w:szCs w:val="24"/>
          <w:u w:val="single"/>
          <w14:ligatures w14:val="none"/>
        </w:rPr>
        <w:t>https://meritocracia-unal.c</w:t>
      </w:r>
      <w:r w:rsidR="00A904E2">
        <w:rPr>
          <w:rFonts w:ascii="Arial Narrow" w:eastAsia="Times New Roman" w:hAnsi="Arial Narrow" w:cs="Times New Roman"/>
          <w:color w:val="0563C1" w:themeColor="hyperlink"/>
          <w:sz w:val="24"/>
          <w:szCs w:val="24"/>
          <w:u w:val="single"/>
          <w14:ligatures w14:val="none"/>
        </w:rPr>
        <w:t>o</w:t>
      </w:r>
    </w:p>
    <w:p w14:paraId="2BE42A48" w14:textId="77777777" w:rsidR="00B33A97" w:rsidRPr="00B33A97" w:rsidRDefault="00B33A97" w:rsidP="00B33A97">
      <w:pPr>
        <w:spacing w:after="0"/>
        <w:ind w:left="2124" w:hanging="2124"/>
        <w:contextualSpacing/>
        <w:jc w:val="both"/>
        <w:rPr>
          <w:rFonts w:ascii="Arial Narrow" w:eastAsia="Times New Roman" w:hAnsi="Arial Narrow" w:cs="Times New Roman"/>
          <w:sz w:val="24"/>
          <w:szCs w:val="24"/>
          <w14:ligatures w14:val="none"/>
        </w:rPr>
      </w:pPr>
    </w:p>
    <w:p w14:paraId="6B36D9C8" w14:textId="0005F7A1" w:rsidR="00B33A97" w:rsidRPr="00B33A97" w:rsidRDefault="00FF4D90" w:rsidP="00B33A97">
      <w:p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El aspirante debe cargar en la plataforma</w:t>
      </w:r>
      <w:r w:rsidR="005D381F">
        <w:rPr>
          <w:rFonts w:ascii="Arial Narrow" w:eastAsia="Times New Roman" w:hAnsi="Arial Narrow" w:cs="Times New Roman"/>
          <w:sz w:val="24"/>
          <w:szCs w:val="24"/>
          <w14:ligatures w14:val="none"/>
        </w:rPr>
        <w:t>,</w:t>
      </w:r>
      <w:r w:rsidRPr="00B33A97">
        <w:rPr>
          <w:rFonts w:ascii="Arial Narrow" w:eastAsia="Times New Roman" w:hAnsi="Arial Narrow" w:cs="Times New Roman"/>
          <w:sz w:val="24"/>
          <w:szCs w:val="24"/>
          <w14:ligatures w14:val="none"/>
        </w:rPr>
        <w:t xml:space="preserve"> al momento de la inscripción, todos los documentos que </w:t>
      </w:r>
      <w:r>
        <w:rPr>
          <w:rFonts w:ascii="Arial Narrow" w:eastAsia="Times New Roman" w:hAnsi="Arial Narrow" w:cs="Times New Roman"/>
          <w:sz w:val="24"/>
          <w:szCs w:val="24"/>
          <w14:ligatures w14:val="none"/>
        </w:rPr>
        <w:t xml:space="preserve">acrediten el cumplimiento de requisitos y que </w:t>
      </w:r>
      <w:r w:rsidRPr="00B33A97">
        <w:rPr>
          <w:rFonts w:ascii="Arial Narrow" w:eastAsia="Times New Roman" w:hAnsi="Arial Narrow" w:cs="Times New Roman"/>
          <w:sz w:val="24"/>
          <w:szCs w:val="24"/>
          <w14:ligatures w14:val="none"/>
        </w:rPr>
        <w:t>serán valorados en las distintas etapas de esta convocatoria.</w:t>
      </w:r>
      <w:r>
        <w:rPr>
          <w:rFonts w:ascii="Arial Narrow" w:eastAsia="Times New Roman" w:hAnsi="Arial Narrow" w:cs="Times New Roman"/>
          <w:sz w:val="24"/>
          <w:szCs w:val="24"/>
          <w14:ligatures w14:val="none"/>
        </w:rPr>
        <w:t xml:space="preserve"> L</w:t>
      </w:r>
      <w:r w:rsidRPr="00B33A97">
        <w:rPr>
          <w:rFonts w:ascii="Arial Narrow" w:eastAsia="Times New Roman" w:hAnsi="Arial Narrow" w:cs="Times New Roman"/>
          <w:sz w:val="24"/>
          <w:szCs w:val="24"/>
          <w14:ligatures w14:val="none"/>
        </w:rPr>
        <w:t>os documentos allegados por medio diferente y fuera del término concedido, no serán tenidos en cuenta para el concurso.</w:t>
      </w:r>
      <w:r w:rsidR="00B33A97" w:rsidRPr="00B33A97">
        <w:rPr>
          <w:rFonts w:ascii="Arial Narrow" w:eastAsia="Times New Roman" w:hAnsi="Arial Narrow" w:cs="Times New Roman"/>
          <w:sz w:val="24"/>
          <w:szCs w:val="24"/>
          <w14:ligatures w14:val="none"/>
        </w:rPr>
        <w:t xml:space="preserve"> </w:t>
      </w:r>
    </w:p>
    <w:p w14:paraId="324DAE64" w14:textId="77777777" w:rsidR="00B33A97" w:rsidRPr="00B33A97" w:rsidRDefault="00B33A97" w:rsidP="00B33A97">
      <w:pPr>
        <w:spacing w:after="0"/>
        <w:contextualSpacing/>
        <w:jc w:val="both"/>
        <w:rPr>
          <w:rFonts w:ascii="Arial Narrow" w:eastAsia="Times New Roman" w:hAnsi="Arial Narrow" w:cs="Times New Roman"/>
          <w:sz w:val="24"/>
          <w:szCs w:val="24"/>
          <w14:ligatures w14:val="none"/>
        </w:rPr>
      </w:pPr>
    </w:p>
    <w:p w14:paraId="6927F8FC" w14:textId="77777777" w:rsidR="00B33A97" w:rsidRPr="00B33A97" w:rsidRDefault="00B33A97" w:rsidP="00B33A97">
      <w:p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Los documentos que debe allegar cada aspirante son:</w:t>
      </w:r>
    </w:p>
    <w:p w14:paraId="3D87C067" w14:textId="77777777" w:rsidR="00B33A97" w:rsidRPr="00B33A97" w:rsidRDefault="00B33A97" w:rsidP="00B33A97">
      <w:pPr>
        <w:spacing w:after="0"/>
        <w:contextualSpacing/>
        <w:jc w:val="both"/>
        <w:rPr>
          <w:rFonts w:ascii="Arial Narrow" w:eastAsia="Times New Roman" w:hAnsi="Arial Narrow" w:cs="Times New Roman"/>
          <w:sz w:val="24"/>
          <w:szCs w:val="24"/>
          <w14:ligatures w14:val="none"/>
        </w:rPr>
      </w:pPr>
    </w:p>
    <w:p w14:paraId="7092A0FC" w14:textId="77777777" w:rsidR="003C0791" w:rsidRPr="00B33A97" w:rsidRDefault="003C0791" w:rsidP="003C0791">
      <w:pPr>
        <w:numPr>
          <w:ilvl w:val="0"/>
          <w:numId w:val="9"/>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Fotocopia de la cédula de ciudadanía.</w:t>
      </w:r>
    </w:p>
    <w:p w14:paraId="4436DA4F" w14:textId="77777777" w:rsidR="003C0791" w:rsidRPr="00B33A97" w:rsidRDefault="003C0791" w:rsidP="003C0791">
      <w:pPr>
        <w:numPr>
          <w:ilvl w:val="0"/>
          <w:numId w:val="9"/>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Fotocopia de título(s) obtenido(s) y/o acta(s) de grado(s); expedidos por establecimientos educativos debidamente aprobados, y de la tarjeta profesional en los casos contemplados por la Ley.</w:t>
      </w:r>
    </w:p>
    <w:p w14:paraId="0761DECC" w14:textId="4B18B44B" w:rsidR="003C0791" w:rsidRPr="00B33A97" w:rsidRDefault="003C0791" w:rsidP="003C0791">
      <w:pPr>
        <w:numPr>
          <w:ilvl w:val="0"/>
          <w:numId w:val="9"/>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Certificaciones de experiencia profesional, con la siguiente información: i) Razón social de la entidad</w:t>
      </w:r>
      <w:r>
        <w:rPr>
          <w:rFonts w:ascii="Arial Narrow" w:eastAsia="Times New Roman" w:hAnsi="Arial Narrow" w:cs="Times New Roman"/>
          <w:sz w:val="24"/>
          <w:szCs w:val="24"/>
          <w14:ligatures w14:val="none"/>
        </w:rPr>
        <w:t xml:space="preserve"> o empresa</w:t>
      </w:r>
      <w:r w:rsidRPr="00B33A97">
        <w:rPr>
          <w:rFonts w:ascii="Arial Narrow" w:eastAsia="Times New Roman" w:hAnsi="Arial Narrow" w:cs="Times New Roman"/>
          <w:sz w:val="24"/>
          <w:szCs w:val="24"/>
          <w14:ligatures w14:val="none"/>
        </w:rPr>
        <w:t xml:space="preserve"> donde haya laborado, ii) Fecha de vinculación</w:t>
      </w:r>
      <w:r w:rsidR="006A0098">
        <w:rPr>
          <w:rFonts w:ascii="Arial Narrow" w:eastAsia="Times New Roman" w:hAnsi="Arial Narrow" w:cs="Times New Roman"/>
          <w:sz w:val="24"/>
          <w:szCs w:val="24"/>
          <w14:ligatures w14:val="none"/>
        </w:rPr>
        <w:t xml:space="preserve"> y desvinculación </w:t>
      </w:r>
      <w:r w:rsidR="006A0098" w:rsidRPr="3022DEA4">
        <w:rPr>
          <w:rFonts w:ascii="Arial Narrow" w:eastAsia="Times New Roman" w:hAnsi="Arial Narrow" w:cs="Times New Roman"/>
          <w:sz w:val="24"/>
          <w:szCs w:val="24"/>
        </w:rPr>
        <w:t>especificando día, mes y año</w:t>
      </w:r>
      <w:r w:rsidRPr="00B33A97">
        <w:rPr>
          <w:rFonts w:ascii="Arial Narrow" w:eastAsia="Times New Roman" w:hAnsi="Arial Narrow" w:cs="Times New Roman"/>
          <w:sz w:val="24"/>
          <w:szCs w:val="24"/>
          <w14:ligatures w14:val="none"/>
        </w:rPr>
        <w:t>, i</w:t>
      </w:r>
      <w:r w:rsidR="006A0098">
        <w:rPr>
          <w:rFonts w:ascii="Arial Narrow" w:eastAsia="Times New Roman" w:hAnsi="Arial Narrow" w:cs="Times New Roman"/>
          <w:sz w:val="24"/>
          <w:szCs w:val="24"/>
          <w14:ligatures w14:val="none"/>
        </w:rPr>
        <w:t>ii</w:t>
      </w:r>
      <w:r w:rsidRPr="00B33A97">
        <w:rPr>
          <w:rFonts w:ascii="Arial Narrow" w:eastAsia="Times New Roman" w:hAnsi="Arial Narrow" w:cs="Times New Roman"/>
          <w:sz w:val="24"/>
          <w:szCs w:val="24"/>
          <w14:ligatures w14:val="none"/>
        </w:rPr>
        <w:t>) Relación de las funciones desempeñadas en cada empleo ocupado y per</w:t>
      </w:r>
      <w:r>
        <w:rPr>
          <w:rFonts w:ascii="Arial Narrow" w:eastAsia="Times New Roman" w:hAnsi="Arial Narrow" w:cs="Times New Roman"/>
          <w:sz w:val="24"/>
          <w:szCs w:val="24"/>
          <w14:ligatures w14:val="none"/>
        </w:rPr>
        <w:t>í</w:t>
      </w:r>
      <w:r w:rsidRPr="00B33A97">
        <w:rPr>
          <w:rFonts w:ascii="Arial Narrow" w:eastAsia="Times New Roman" w:hAnsi="Arial Narrow" w:cs="Times New Roman"/>
          <w:sz w:val="24"/>
          <w:szCs w:val="24"/>
          <w14:ligatures w14:val="none"/>
        </w:rPr>
        <w:t xml:space="preserve">odos de desempeño en cada uno de estos, y firma de la autoridad competente. Aquella certificación que no contenga la información </w:t>
      </w:r>
      <w:r w:rsidR="005D381F" w:rsidRPr="00B33A97">
        <w:rPr>
          <w:rFonts w:ascii="Arial Narrow" w:eastAsia="Times New Roman" w:hAnsi="Arial Narrow" w:cs="Times New Roman"/>
          <w:sz w:val="24"/>
          <w:szCs w:val="24"/>
          <w14:ligatures w14:val="none"/>
        </w:rPr>
        <w:t>solicitada</w:t>
      </w:r>
      <w:r w:rsidRPr="00B33A97">
        <w:rPr>
          <w:rFonts w:ascii="Arial Narrow" w:eastAsia="Times New Roman" w:hAnsi="Arial Narrow" w:cs="Times New Roman"/>
          <w:sz w:val="24"/>
          <w:szCs w:val="24"/>
          <w14:ligatures w14:val="none"/>
        </w:rPr>
        <w:t xml:space="preserve"> no será tenida en cuenta dentro del concurso, de conformidad con lo dispuesto en el artículo 2.2.2.3.8 del Decreto 1083 de 2015. </w:t>
      </w:r>
    </w:p>
    <w:p w14:paraId="50ACE045" w14:textId="77777777" w:rsidR="003C0791" w:rsidRPr="00B33A97" w:rsidRDefault="003C0791" w:rsidP="003C0791">
      <w:pPr>
        <w:numPr>
          <w:ilvl w:val="0"/>
          <w:numId w:val="9"/>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Constancias del ejercicio de una profesión o actividad en forma independiente: Cuando el interesado haya ejercido su profesión o actividad en forma independiente, la experiencia se acreditará mediante declaración del mismo aspirante, de conformidad con lo dispuesto en el artículo 2.2.2.3.8 del Decreto 1083 de 2015. </w:t>
      </w:r>
      <w:r w:rsidRPr="3022DEA4">
        <w:rPr>
          <w:rFonts w:ascii="Arial Narrow" w:eastAsia="Times New Roman" w:hAnsi="Arial Narrow" w:cs="Times New Roman"/>
          <w:sz w:val="24"/>
          <w:szCs w:val="24"/>
        </w:rPr>
        <w:t>Las certificaciones aportadas deberán contener las fechas de vinculación y desvinculación especificando día, mes y año.</w:t>
      </w:r>
    </w:p>
    <w:p w14:paraId="7C38E0C5" w14:textId="13249EB2" w:rsidR="00B33A97" w:rsidRPr="00B33A97" w:rsidRDefault="003C0791" w:rsidP="003C0791">
      <w:pPr>
        <w:numPr>
          <w:ilvl w:val="0"/>
          <w:numId w:val="9"/>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Con el objetivo de adelantar las acciones correspondientes para el adecuado desarrollo del proceso de selección, las personas en situación de discapacidad, deberán manifestarlo al momento de realizar la inscripción, señalando el tipo de discapacidad, el cual deberá ser certificado según lo dispuesto en la Resolución No. 583 del 26 de febrero de 2018 “</w:t>
      </w:r>
      <w:r w:rsidRPr="3022DEA4">
        <w:rPr>
          <w:rFonts w:ascii="Arial Narrow" w:eastAsia="Times New Roman" w:hAnsi="Arial Narrow" w:cs="Times New Roman"/>
          <w:i/>
          <w:iCs/>
          <w:sz w:val="24"/>
          <w:szCs w:val="24"/>
          <w14:ligatures w14:val="none"/>
        </w:rPr>
        <w:t>Por medio de la cual se implementa la certificación de discapacidad y el Registro de Localización y Caracterización de Personas con Discapacidad</w:t>
      </w:r>
      <w:r w:rsidRPr="00B33A97">
        <w:rPr>
          <w:rFonts w:ascii="Arial Narrow" w:eastAsia="Times New Roman" w:hAnsi="Arial Narrow" w:cs="Times New Roman"/>
          <w:sz w:val="24"/>
          <w:szCs w:val="24"/>
          <w14:ligatures w14:val="none"/>
        </w:rPr>
        <w:t>”, expedida por el Ministerio de Salud y Protección Social, esto con el propósito de garantizar el ingreso y la participación en condiciones de igualdad</w:t>
      </w:r>
    </w:p>
    <w:p w14:paraId="655F0F6E" w14:textId="071D5A3F" w:rsidR="3022DEA4" w:rsidRDefault="3022DEA4" w:rsidP="3022DEA4">
      <w:pPr>
        <w:spacing w:after="0"/>
        <w:contextualSpacing/>
        <w:jc w:val="both"/>
        <w:rPr>
          <w:rFonts w:ascii="Arial Narrow" w:eastAsia="Times New Roman" w:hAnsi="Arial Narrow" w:cs="Times New Roman"/>
          <w:sz w:val="24"/>
          <w:szCs w:val="24"/>
        </w:rPr>
      </w:pPr>
    </w:p>
    <w:p w14:paraId="3D6DF12F" w14:textId="21EFAAB0" w:rsidR="0078470C" w:rsidRPr="006A0098" w:rsidRDefault="0078470C" w:rsidP="0078470C">
      <w:pPr>
        <w:spacing w:after="0"/>
        <w:contextualSpacing/>
        <w:jc w:val="both"/>
        <w:rPr>
          <w:rFonts w:ascii="Arial Narrow" w:eastAsia="Times New Roman" w:hAnsi="Arial Narrow" w:cs="Arial Narrow"/>
          <w:strike/>
          <w:sz w:val="24"/>
          <w:szCs w:val="24"/>
          <w14:ligatures w14:val="none"/>
        </w:rPr>
      </w:pPr>
      <w:r w:rsidRPr="00B33A97">
        <w:rPr>
          <w:rFonts w:ascii="Arial Narrow" w:eastAsia="Times New Roman" w:hAnsi="Arial Narrow" w:cs="Times New Roman"/>
          <w:b/>
          <w:bCs/>
          <w:sz w:val="24"/>
          <w:szCs w:val="24"/>
          <w14:ligatures w14:val="none"/>
        </w:rPr>
        <w:t>Nota:</w:t>
      </w:r>
      <w:r w:rsidRPr="00B33A97">
        <w:rPr>
          <w:rFonts w:ascii="Arial Narrow" w:eastAsia="Times New Roman" w:hAnsi="Arial Narrow" w:cs="Times New Roman"/>
          <w:sz w:val="24"/>
          <w:szCs w:val="24"/>
          <w14:ligatures w14:val="none"/>
        </w:rPr>
        <w:t xml:space="preserve"> Con la inscripción el aspirante acepta </w:t>
      </w:r>
      <w:r>
        <w:rPr>
          <w:rFonts w:ascii="Arial Narrow" w:eastAsia="Times New Roman" w:hAnsi="Arial Narrow" w:cs="Times New Roman"/>
          <w:sz w:val="24"/>
          <w:szCs w:val="24"/>
          <w14:ligatures w14:val="none"/>
        </w:rPr>
        <w:t xml:space="preserve">las condiciones, </w:t>
      </w:r>
      <w:r w:rsidRPr="00B33A97">
        <w:rPr>
          <w:rFonts w:ascii="Arial Narrow" w:eastAsia="Times New Roman" w:hAnsi="Arial Narrow" w:cs="Times New Roman"/>
          <w:sz w:val="24"/>
          <w:szCs w:val="24"/>
          <w14:ligatures w14:val="none"/>
        </w:rPr>
        <w:t xml:space="preserve">las fechas y los lugares que establezca el Instituto para la presentación de las pruebas de la presente Convocatoria, igualmente, acepta que el medio de comunicación, divulgación e información oficial durante el proceso de selección serán las páginas web </w:t>
      </w:r>
      <w:hyperlink r:id="rId8">
        <w:r w:rsidRPr="00B33A97">
          <w:rPr>
            <w:rFonts w:ascii="Arial Narrow" w:eastAsia="Times New Roman" w:hAnsi="Arial Narrow" w:cs="Times New Roman"/>
            <w:color w:val="0563C1" w:themeColor="hyperlink"/>
            <w:sz w:val="24"/>
            <w:szCs w:val="24"/>
            <w:u w:val="single"/>
            <w14:ligatures w14:val="none"/>
          </w:rPr>
          <w:t>www.icbf.gov.co</w:t>
        </w:r>
      </w:hyperlink>
      <w:r>
        <w:rPr>
          <w:rFonts w:ascii="Arial Narrow" w:eastAsia="Times New Roman" w:hAnsi="Arial Narrow" w:cs="Times New Roman"/>
          <w:sz w:val="24"/>
          <w:szCs w:val="24"/>
          <w14:ligatures w14:val="none"/>
        </w:rPr>
        <w:t xml:space="preserve"> y </w:t>
      </w:r>
      <w:hyperlink r:id="rId9">
        <w:r w:rsidRPr="000A2335">
          <w:rPr>
            <w:rFonts w:ascii="Arial Narrow" w:eastAsia="Times New Roman" w:hAnsi="Arial Narrow" w:cs="Times New Roman"/>
            <w:color w:val="0563C1" w:themeColor="hyperlink"/>
            <w:sz w:val="24"/>
            <w:szCs w:val="24"/>
            <w:u w:val="single"/>
            <w14:ligatures w14:val="none"/>
          </w:rPr>
          <w:t>https://meritocracia-unal.co</w:t>
        </w:r>
      </w:hyperlink>
      <w:r w:rsidRPr="000A2335">
        <w:rPr>
          <w:rFonts w:ascii="Arial Narrow" w:eastAsia="Times New Roman" w:hAnsi="Arial Narrow" w:cs="Times New Roman"/>
          <w:sz w:val="24"/>
          <w:szCs w:val="24"/>
          <w14:ligatures w14:val="none"/>
        </w:rPr>
        <w:t xml:space="preserve"> </w:t>
      </w:r>
      <w:r>
        <w:rPr>
          <w:rFonts w:ascii="Arial Narrow" w:eastAsia="Times New Roman" w:hAnsi="Arial Narrow" w:cs="Times New Roman"/>
          <w:sz w:val="24"/>
          <w:szCs w:val="24"/>
          <w14:ligatures w14:val="none"/>
        </w:rPr>
        <w:t xml:space="preserve">a </w:t>
      </w:r>
      <w:r w:rsidRPr="00B33A97">
        <w:rPr>
          <w:rFonts w:ascii="Arial Narrow" w:eastAsia="Times New Roman" w:hAnsi="Arial Narrow" w:cs="Times New Roman"/>
          <w:sz w:val="24"/>
          <w:szCs w:val="24"/>
          <w14:ligatures w14:val="none"/>
        </w:rPr>
        <w:t>través de las cuales, se comunicará a los aspirantes toda información relacionada con el concurso público de méritos</w:t>
      </w:r>
      <w:r w:rsidR="006A0098">
        <w:rPr>
          <w:rFonts w:ascii="Arial Narrow" w:eastAsia="Times New Roman" w:hAnsi="Arial Narrow" w:cs="Times New Roman"/>
          <w:sz w:val="24"/>
          <w:szCs w:val="24"/>
          <w14:ligatures w14:val="none"/>
        </w:rPr>
        <w:t>.</w:t>
      </w:r>
    </w:p>
    <w:p w14:paraId="70D83780" w14:textId="7725EE00" w:rsidR="00B33A97" w:rsidRDefault="00B33A97" w:rsidP="3022DEA4">
      <w:pPr>
        <w:spacing w:after="0"/>
        <w:contextualSpacing/>
        <w:jc w:val="both"/>
        <w:rPr>
          <w:rFonts w:ascii="Arial Narrow" w:eastAsia="Times New Roman" w:hAnsi="Arial Narrow" w:cs="Arial Narrow"/>
          <w:strike/>
          <w:sz w:val="24"/>
          <w:szCs w:val="24"/>
          <w14:ligatures w14:val="none"/>
        </w:rPr>
      </w:pPr>
    </w:p>
    <w:p w14:paraId="05287AED" w14:textId="77777777" w:rsidR="002C45F0" w:rsidRPr="006A0098" w:rsidRDefault="002C45F0" w:rsidP="3022DEA4">
      <w:pPr>
        <w:spacing w:after="0"/>
        <w:contextualSpacing/>
        <w:jc w:val="both"/>
        <w:rPr>
          <w:rFonts w:ascii="Arial Narrow" w:eastAsia="Times New Roman" w:hAnsi="Arial Narrow" w:cs="Arial Narrow"/>
          <w:strike/>
          <w:sz w:val="24"/>
          <w:szCs w:val="24"/>
          <w14:ligatures w14:val="none"/>
        </w:rPr>
      </w:pPr>
    </w:p>
    <w:p w14:paraId="7B78C4B2" w14:textId="77777777" w:rsidR="00B33A97" w:rsidRPr="00B33A97" w:rsidRDefault="00B33A97" w:rsidP="00B33A97">
      <w:pPr>
        <w:numPr>
          <w:ilvl w:val="0"/>
          <w:numId w:val="1"/>
        </w:numPr>
        <w:spacing w:after="0"/>
        <w:ind w:left="0" w:firstLine="0"/>
        <w:contextualSpacing/>
        <w:jc w:val="center"/>
        <w:rPr>
          <w:rFonts w:ascii="Arial Narrow" w:eastAsia="Times New Roman" w:hAnsi="Arial Narrow" w:cs="Times New Roman"/>
          <w:b/>
          <w:bCs/>
          <w:sz w:val="28"/>
          <w:szCs w:val="28"/>
          <w:u w:val="single"/>
          <w14:ligatures w14:val="none"/>
        </w:rPr>
      </w:pPr>
      <w:r w:rsidRPr="00B33A97">
        <w:rPr>
          <w:rFonts w:ascii="Arial Narrow" w:eastAsia="Times New Roman" w:hAnsi="Arial Narrow" w:cs="Times New Roman"/>
          <w:b/>
          <w:bCs/>
          <w:sz w:val="28"/>
          <w:szCs w:val="28"/>
          <w:u w:val="single"/>
          <w14:ligatures w14:val="none"/>
        </w:rPr>
        <w:t>LISTADO DE ADMITIDOS Y NO ADMITIDOS</w:t>
      </w:r>
    </w:p>
    <w:p w14:paraId="631ED5B3"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30F929BE" w14:textId="08C84709" w:rsidR="00B33A97" w:rsidRPr="00B33A97" w:rsidRDefault="00B33A97" w:rsidP="00B33A97">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Objetivo:</w:t>
      </w:r>
      <w:r w:rsidRPr="00B33A97">
        <w:rPr>
          <w:rFonts w:ascii="Arial Narrow" w:eastAsia="Times New Roman" w:hAnsi="Arial Narrow" w:cs="Times New Roman"/>
          <w:sz w:val="24"/>
          <w:szCs w:val="24"/>
          <w14:ligatures w14:val="none"/>
        </w:rPr>
        <w:t xml:space="preserve"> </w:t>
      </w:r>
      <w:r w:rsidR="00A765F8" w:rsidRPr="00B33A97">
        <w:rPr>
          <w:rFonts w:ascii="Arial Narrow" w:eastAsia="Times New Roman" w:hAnsi="Arial Narrow" w:cs="Times New Roman"/>
          <w:sz w:val="24"/>
          <w:szCs w:val="24"/>
          <w14:ligatures w14:val="none"/>
        </w:rPr>
        <w:t xml:space="preserve">Proceso por medio del cual se determina el cumplimiento de los requisitos mínimos </w:t>
      </w:r>
      <w:r w:rsidR="00A765F8">
        <w:rPr>
          <w:rFonts w:ascii="Arial Narrow" w:eastAsia="Times New Roman" w:hAnsi="Arial Narrow" w:cs="Times New Roman"/>
          <w:sz w:val="24"/>
          <w:szCs w:val="24"/>
          <w14:ligatures w14:val="none"/>
        </w:rPr>
        <w:t xml:space="preserve">exigidos para </w:t>
      </w:r>
      <w:r w:rsidR="00A765F8" w:rsidRPr="00B33A97">
        <w:rPr>
          <w:rFonts w:ascii="Arial Narrow" w:eastAsia="Times New Roman" w:hAnsi="Arial Narrow" w:cs="Times New Roman"/>
          <w:sz w:val="24"/>
          <w:szCs w:val="24"/>
          <w14:ligatures w14:val="none"/>
        </w:rPr>
        <w:t>el cargo con base en los documentos aportados por los aspirantes al momento de la inscripción.</w:t>
      </w:r>
    </w:p>
    <w:p w14:paraId="61C31F36"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15913582" w14:textId="0DBC7984" w:rsidR="00B33A97" w:rsidRPr="00B33A97" w:rsidRDefault="001220E5" w:rsidP="00B33A97">
      <w:pPr>
        <w:spacing w:after="0"/>
        <w:jc w:val="both"/>
        <w:rPr>
          <w:rFonts w:ascii="Arial Narrow" w:eastAsia="Times New Roman" w:hAnsi="Arial Narrow" w:cs="Arial Narrow"/>
          <w:sz w:val="24"/>
          <w:szCs w:val="24"/>
          <w14:ligatures w14:val="none"/>
        </w:rPr>
      </w:pPr>
      <w:r w:rsidRPr="00B33A97">
        <w:rPr>
          <w:rFonts w:ascii="Arial Narrow" w:eastAsia="Times New Roman" w:hAnsi="Arial Narrow" w:cs="Times New Roman"/>
          <w:sz w:val="24"/>
          <w:szCs w:val="24"/>
          <w14:ligatures w14:val="none"/>
        </w:rPr>
        <w:t>En caso de que el aspirante no cumpla con l</w:t>
      </w:r>
      <w:r>
        <w:rPr>
          <w:rFonts w:ascii="Arial Narrow" w:eastAsia="Times New Roman" w:hAnsi="Arial Narrow" w:cs="Times New Roman"/>
          <w:sz w:val="24"/>
          <w:szCs w:val="24"/>
          <w14:ligatures w14:val="none"/>
        </w:rPr>
        <w:t>os</w:t>
      </w:r>
      <w:r w:rsidRPr="00B33A97">
        <w:rPr>
          <w:rFonts w:ascii="Arial Narrow" w:eastAsia="Times New Roman" w:hAnsi="Arial Narrow" w:cs="Times New Roman"/>
          <w:sz w:val="24"/>
          <w:szCs w:val="24"/>
          <w14:ligatures w14:val="none"/>
        </w:rPr>
        <w:t xml:space="preserve"> requisito</w:t>
      </w:r>
      <w:r>
        <w:rPr>
          <w:rFonts w:ascii="Arial Narrow" w:eastAsia="Times New Roman" w:hAnsi="Arial Narrow" w:cs="Times New Roman"/>
          <w:sz w:val="24"/>
          <w:szCs w:val="24"/>
          <w14:ligatures w14:val="none"/>
        </w:rPr>
        <w:t>s</w:t>
      </w:r>
      <w:r w:rsidRPr="00B33A97">
        <w:rPr>
          <w:rFonts w:ascii="Arial Narrow" w:eastAsia="Times New Roman" w:hAnsi="Arial Narrow" w:cs="Times New Roman"/>
          <w:sz w:val="24"/>
          <w:szCs w:val="24"/>
          <w14:ligatures w14:val="none"/>
        </w:rPr>
        <w:t xml:space="preserve"> mínimo</w:t>
      </w:r>
      <w:r>
        <w:rPr>
          <w:rFonts w:ascii="Arial Narrow" w:eastAsia="Times New Roman" w:hAnsi="Arial Narrow" w:cs="Times New Roman"/>
          <w:sz w:val="24"/>
          <w:szCs w:val="24"/>
          <w14:ligatures w14:val="none"/>
        </w:rPr>
        <w:t>s</w:t>
      </w:r>
      <w:r w:rsidRPr="00B33A97">
        <w:rPr>
          <w:rFonts w:ascii="Arial Narrow" w:eastAsia="Times New Roman" w:hAnsi="Arial Narrow" w:cs="Times New Roman"/>
          <w:sz w:val="24"/>
          <w:szCs w:val="24"/>
          <w14:ligatures w14:val="none"/>
        </w:rPr>
        <w:t xml:space="preserve"> requerido</w:t>
      </w:r>
      <w:r>
        <w:rPr>
          <w:rFonts w:ascii="Arial Narrow" w:eastAsia="Times New Roman" w:hAnsi="Arial Narrow" w:cs="Times New Roman"/>
          <w:sz w:val="24"/>
          <w:szCs w:val="24"/>
          <w14:ligatures w14:val="none"/>
        </w:rPr>
        <w:t>s</w:t>
      </w:r>
      <w:r w:rsidRPr="00B33A97">
        <w:rPr>
          <w:rFonts w:ascii="Arial Narrow" w:eastAsia="Times New Roman" w:hAnsi="Arial Narrow" w:cs="Times New Roman"/>
          <w:sz w:val="24"/>
          <w:szCs w:val="24"/>
          <w14:ligatures w14:val="none"/>
        </w:rPr>
        <w:t xml:space="preserve"> para el desempeño del cargo, se aplicarán las alternativas o equivalencias establecidas</w:t>
      </w:r>
      <w:r>
        <w:rPr>
          <w:rFonts w:ascii="Arial Narrow" w:eastAsia="Times New Roman" w:hAnsi="Arial Narrow" w:cs="Times New Roman"/>
          <w:sz w:val="24"/>
          <w:szCs w:val="24"/>
          <w14:ligatures w14:val="none"/>
        </w:rPr>
        <w:t xml:space="preserve"> en el numeral 3 de la presente Convocatoria</w:t>
      </w:r>
      <w:r w:rsidRPr="00B33A97">
        <w:rPr>
          <w:rFonts w:ascii="Arial Narrow" w:eastAsia="Times New Roman" w:hAnsi="Arial Narrow" w:cs="Times New Roman"/>
          <w:sz w:val="24"/>
          <w:szCs w:val="24"/>
          <w14:ligatures w14:val="none"/>
        </w:rPr>
        <w:t>, de conformidad con lo previsto en el artículo 5° de la Resolución No. 1818 del 13 de marzo de 2019 “</w:t>
      </w:r>
      <w:r w:rsidRPr="00B33A97">
        <w:rPr>
          <w:rFonts w:ascii="Arial Narrow" w:eastAsia="Times New Roman" w:hAnsi="Arial Narrow" w:cs="Times New Roman"/>
          <w:i/>
          <w:iCs/>
          <w:sz w:val="24"/>
          <w:szCs w:val="24"/>
          <w14:ligatures w14:val="none"/>
        </w:rPr>
        <w:t>Por medio de la cual se adopta el Manual Específico de Funciones y Competencias Laborales del ICBF</w:t>
      </w:r>
      <w:r w:rsidRPr="00B33A97">
        <w:rPr>
          <w:rFonts w:ascii="Arial Narrow" w:eastAsia="Times New Roman" w:hAnsi="Arial Narrow" w:cs="Times New Roman"/>
          <w:sz w:val="24"/>
          <w:szCs w:val="24"/>
          <w14:ligatures w14:val="none"/>
        </w:rPr>
        <w:t xml:space="preserve">” y sus modificatorias. La cual se encuentra publicada en la siguiente ruta: </w:t>
      </w:r>
      <w:hyperlink r:id="rId10">
        <w:r w:rsidRPr="00B33A97">
          <w:rPr>
            <w:rFonts w:ascii="Arial Narrow" w:eastAsia="Times New Roman" w:hAnsi="Arial Narrow" w:cs="Times New Roman"/>
            <w:color w:val="0563C1" w:themeColor="hyperlink"/>
            <w:sz w:val="24"/>
            <w:szCs w:val="24"/>
            <w:u w:val="single"/>
            <w14:ligatures w14:val="none"/>
          </w:rPr>
          <w:t>www.icbf.gov.co</w:t>
        </w:r>
      </w:hyperlink>
      <w:r w:rsidRPr="00B33A97">
        <w:rPr>
          <w:rFonts w:ascii="Arial Narrow" w:eastAsia="Times New Roman" w:hAnsi="Arial Narrow" w:cs="Times New Roman"/>
          <w:sz w:val="24"/>
          <w:szCs w:val="24"/>
          <w14:ligatures w14:val="none"/>
        </w:rPr>
        <w:t xml:space="preserve"> / Gestión y Transparencia / 3. Estructura Orgánica y Talento Humano / Manual de funciones o en el link: </w:t>
      </w:r>
      <w:hyperlink r:id="rId11">
        <w:r w:rsidRPr="00B33A97">
          <w:rPr>
            <w:rFonts w:ascii="Arial Narrow" w:eastAsia="Times New Roman" w:hAnsi="Arial Narrow" w:cs="Arial Narrow"/>
            <w:color w:val="0563C1" w:themeColor="hyperlink"/>
            <w:sz w:val="24"/>
            <w:szCs w:val="24"/>
            <w:u w:val="single"/>
            <w14:ligatures w14:val="none"/>
          </w:rPr>
          <w:t>Manual de Funciones | Portal ICBF - Instituto Colombiano de Bienestar Familiar ICBF</w:t>
        </w:r>
      </w:hyperlink>
    </w:p>
    <w:p w14:paraId="5D68E427" w14:textId="7D009290" w:rsidR="3022DEA4" w:rsidRDefault="3022DEA4" w:rsidP="3022DEA4">
      <w:pPr>
        <w:spacing w:after="0"/>
        <w:jc w:val="both"/>
        <w:rPr>
          <w:rFonts w:ascii="Arial Narrow" w:eastAsia="Times New Roman" w:hAnsi="Arial Narrow" w:cs="Arial Narrow"/>
          <w:b/>
          <w:bCs/>
          <w:sz w:val="24"/>
          <w:szCs w:val="24"/>
        </w:rPr>
      </w:pPr>
    </w:p>
    <w:p w14:paraId="23FB9643" w14:textId="77777777" w:rsidR="0014705A" w:rsidRPr="00B33A97" w:rsidRDefault="0014705A" w:rsidP="0014705A">
      <w:pPr>
        <w:spacing w:after="0"/>
        <w:jc w:val="both"/>
        <w:rPr>
          <w:rFonts w:ascii="Arial Narrow" w:eastAsia="Times New Roman" w:hAnsi="Arial Narrow" w:cs="Arial Narrow"/>
          <w:sz w:val="24"/>
          <w:szCs w:val="24"/>
          <w14:ligatures w14:val="none"/>
        </w:rPr>
      </w:pPr>
      <w:r w:rsidRPr="00B33A97">
        <w:rPr>
          <w:rFonts w:ascii="Arial Narrow" w:eastAsia="Times New Roman" w:hAnsi="Arial Narrow" w:cs="Arial Narrow"/>
          <w:b/>
          <w:bCs/>
          <w:sz w:val="24"/>
          <w:szCs w:val="24"/>
          <w14:ligatures w14:val="none"/>
        </w:rPr>
        <w:t>Fecha de publicación:</w:t>
      </w:r>
      <w:r w:rsidRPr="00B33A97">
        <w:rPr>
          <w:rFonts w:ascii="Arial Narrow" w:eastAsia="Times New Roman" w:hAnsi="Arial Narrow" w:cs="Arial Narrow"/>
          <w:sz w:val="24"/>
          <w:szCs w:val="24"/>
          <w14:ligatures w14:val="none"/>
        </w:rPr>
        <w:t xml:space="preserve"> </w:t>
      </w:r>
      <w:r w:rsidRPr="00B33A97">
        <w:rPr>
          <w:rFonts w:eastAsia="Times New Roman" w:cs="Times New Roman"/>
          <w14:ligatures w14:val="none"/>
        </w:rPr>
        <w:tab/>
      </w:r>
      <w:r w:rsidRPr="3022DEA4">
        <w:rPr>
          <w:rFonts w:ascii="Arial Narrow" w:eastAsia="Times New Roman" w:hAnsi="Arial Narrow" w:cs="Arial Narrow"/>
          <w:sz w:val="24"/>
          <w:szCs w:val="24"/>
          <w14:ligatures w14:val="none"/>
        </w:rPr>
        <w:t>4 de febrero de 2024</w:t>
      </w:r>
    </w:p>
    <w:p w14:paraId="05C05419" w14:textId="77777777" w:rsidR="0014705A" w:rsidRPr="00B33A97" w:rsidRDefault="0014705A" w:rsidP="0014705A">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Arial Narrow"/>
          <w:b/>
          <w:bCs/>
          <w:sz w:val="24"/>
          <w:szCs w:val="24"/>
          <w14:ligatures w14:val="none"/>
        </w:rPr>
        <w:t>Sitio de consulta:</w:t>
      </w:r>
      <w:r>
        <w:rPr>
          <w:rFonts w:eastAsia="Times New Roman" w:cs="Times New Roman"/>
          <w14:ligatures w14:val="none"/>
        </w:rPr>
        <w:tab/>
      </w:r>
      <w:hyperlink r:id="rId12" w:history="1">
        <w:r w:rsidRPr="00B33A97">
          <w:rPr>
            <w:rStyle w:val="Hipervnculo"/>
            <w:rFonts w:ascii="Arial Narrow" w:eastAsia="Times New Roman" w:hAnsi="Arial Narrow" w:cs="Arial Narrow"/>
            <w:sz w:val="24"/>
            <w:szCs w:val="24"/>
            <w14:ligatures w14:val="none"/>
          </w:rPr>
          <w:t>www.icbf.gov.co</w:t>
        </w:r>
      </w:hyperlink>
      <w:r>
        <w:rPr>
          <w:rFonts w:ascii="Arial Narrow" w:eastAsia="Times New Roman" w:hAnsi="Arial Narrow" w:cs="Arial Narrow"/>
          <w:sz w:val="24"/>
          <w:szCs w:val="24"/>
          <w14:ligatures w14:val="none"/>
        </w:rPr>
        <w:t xml:space="preserve"> y </w:t>
      </w:r>
      <w:r w:rsidRPr="006A0098">
        <w:rPr>
          <w:rFonts w:ascii="Arial Narrow" w:hAnsi="Arial Narrow"/>
          <w:color w:val="1967D2"/>
          <w:sz w:val="24"/>
          <w:szCs w:val="24"/>
        </w:rPr>
        <w:t>https://meritocracia-unal.co</w:t>
      </w:r>
      <w:r>
        <w:tab/>
      </w:r>
    </w:p>
    <w:p w14:paraId="3E66E8B2" w14:textId="77777777" w:rsidR="0014705A" w:rsidRPr="00B33A97" w:rsidRDefault="0014705A" w:rsidP="0014705A">
      <w:pPr>
        <w:spacing w:after="0"/>
        <w:jc w:val="both"/>
        <w:rPr>
          <w:rFonts w:ascii="Arial Narrow" w:eastAsia="Times New Roman" w:hAnsi="Arial Narrow" w:cs="Arial Narrow"/>
          <w:sz w:val="24"/>
          <w:szCs w:val="24"/>
          <w14:ligatures w14:val="none"/>
        </w:rPr>
      </w:pPr>
    </w:p>
    <w:p w14:paraId="37B663C6" w14:textId="0CF9D58D" w:rsidR="00B33A97" w:rsidRPr="00B33A97" w:rsidRDefault="0014705A" w:rsidP="0014705A">
      <w:pPr>
        <w:spacing w:after="0"/>
        <w:jc w:val="both"/>
        <w:rPr>
          <w:rFonts w:ascii="Arial Narrow" w:eastAsia="Times New Roman" w:hAnsi="Arial Narrow" w:cs="Arial Narrow"/>
          <w:sz w:val="24"/>
          <w:szCs w:val="24"/>
          <w14:ligatures w14:val="none"/>
        </w:rPr>
      </w:pPr>
      <w:r w:rsidRPr="00B33A97">
        <w:rPr>
          <w:rFonts w:ascii="Arial Narrow" w:eastAsia="Times New Roman" w:hAnsi="Arial Narrow" w:cs="Arial Narrow"/>
          <w:b/>
          <w:bCs/>
          <w:sz w:val="24"/>
          <w:szCs w:val="24"/>
          <w14:ligatures w14:val="none"/>
        </w:rPr>
        <w:t>Debido Proceso:</w:t>
      </w:r>
      <w:r w:rsidRPr="00B33A97">
        <w:rPr>
          <w:rFonts w:ascii="Arial Narrow" w:eastAsia="Times New Roman" w:hAnsi="Arial Narrow" w:cs="Arial Narrow"/>
          <w:sz w:val="24"/>
          <w:szCs w:val="24"/>
          <w14:ligatures w14:val="none"/>
        </w:rPr>
        <w:t xml:space="preserve"> Frente a la publicación de este listado, proceden reclamaciones, las cuales deberán interponerse de</w:t>
      </w:r>
      <w:r>
        <w:rPr>
          <w:rFonts w:ascii="Arial Narrow" w:eastAsia="Times New Roman" w:hAnsi="Arial Narrow" w:cs="Arial Narrow"/>
          <w:sz w:val="24"/>
          <w:szCs w:val="24"/>
          <w14:ligatures w14:val="none"/>
        </w:rPr>
        <w:t xml:space="preserve">ntro de los dos (2) días hábiles siguientes </w:t>
      </w:r>
      <w:r>
        <w:rPr>
          <w:rFonts w:ascii="Arial Narrow" w:eastAsia="Times New Roman" w:hAnsi="Arial Narrow" w:cs="Times New Roman"/>
          <w:sz w:val="24"/>
          <w:szCs w:val="24"/>
          <w14:ligatures w14:val="none"/>
        </w:rPr>
        <w:t>a su publicación.</w:t>
      </w:r>
    </w:p>
    <w:p w14:paraId="4A55B6B7" w14:textId="57540314" w:rsidR="007C4C4F" w:rsidRPr="00B33A97" w:rsidRDefault="007C4C4F" w:rsidP="3022DEA4">
      <w:pPr>
        <w:spacing w:after="0"/>
        <w:jc w:val="both"/>
        <w:rPr>
          <w:rFonts w:ascii="Arial Narrow" w:eastAsia="Times New Roman" w:hAnsi="Arial Narrow" w:cs="Times New Roman"/>
          <w:sz w:val="24"/>
          <w:szCs w:val="24"/>
          <w14:ligatures w14:val="none"/>
        </w:rPr>
      </w:pPr>
    </w:p>
    <w:p w14:paraId="0A523281" w14:textId="77777777" w:rsidR="00B33A97" w:rsidRPr="00B33A97" w:rsidRDefault="00B33A97" w:rsidP="3022DEA4">
      <w:pPr>
        <w:numPr>
          <w:ilvl w:val="0"/>
          <w:numId w:val="1"/>
        </w:numPr>
        <w:spacing w:after="0"/>
        <w:ind w:left="0" w:firstLine="0"/>
        <w:contextualSpacing/>
        <w:jc w:val="center"/>
        <w:rPr>
          <w:rFonts w:ascii="Arial Narrow" w:eastAsia="Times New Roman" w:hAnsi="Arial Narrow" w:cs="Times New Roman"/>
          <w:b/>
          <w:bCs/>
          <w:sz w:val="28"/>
          <w:szCs w:val="28"/>
          <w:u w:val="single"/>
          <w14:ligatures w14:val="none"/>
        </w:rPr>
      </w:pPr>
      <w:r w:rsidRPr="3022DEA4">
        <w:rPr>
          <w:rFonts w:ascii="Arial Narrow" w:eastAsia="Times New Roman" w:hAnsi="Arial Narrow" w:cs="Times New Roman"/>
          <w:b/>
          <w:bCs/>
          <w:sz w:val="28"/>
          <w:szCs w:val="28"/>
          <w:u w:val="single"/>
          <w14:ligatures w14:val="none"/>
        </w:rPr>
        <w:t>PRUEBAS QUE SE APLICARÁN</w:t>
      </w:r>
    </w:p>
    <w:p w14:paraId="0E682574" w14:textId="77777777" w:rsidR="00B33A97" w:rsidRPr="00B33A97" w:rsidRDefault="00B33A97" w:rsidP="3022DEA4">
      <w:pPr>
        <w:spacing w:after="0"/>
        <w:jc w:val="both"/>
        <w:rPr>
          <w:rFonts w:ascii="Arial Narrow" w:eastAsia="Times New Roman" w:hAnsi="Arial Narrow" w:cs="Times New Roman"/>
          <w:sz w:val="24"/>
          <w:szCs w:val="24"/>
          <w14:ligatures w14:val="none"/>
        </w:rPr>
      </w:pPr>
    </w:p>
    <w:tbl>
      <w:tblPr>
        <w:tblW w:w="4753" w:type="pct"/>
        <w:jc w:val="center"/>
        <w:tblCellMar>
          <w:left w:w="70" w:type="dxa"/>
          <w:right w:w="70" w:type="dxa"/>
        </w:tblCellMar>
        <w:tblLook w:val="04A0" w:firstRow="1" w:lastRow="0" w:firstColumn="1" w:lastColumn="0" w:noHBand="0" w:noVBand="1"/>
      </w:tblPr>
      <w:tblGrid>
        <w:gridCol w:w="2258"/>
        <w:gridCol w:w="1843"/>
        <w:gridCol w:w="1702"/>
        <w:gridCol w:w="1561"/>
        <w:gridCol w:w="1556"/>
      </w:tblGrid>
      <w:tr w:rsidR="008E6D62" w:rsidRPr="007C4C4F" w14:paraId="70961ED5" w14:textId="77777777" w:rsidTr="006A0098">
        <w:trPr>
          <w:trHeight w:val="1275"/>
          <w:jc w:val="center"/>
        </w:trPr>
        <w:tc>
          <w:tcPr>
            <w:tcW w:w="12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382814F" w14:textId="77777777" w:rsidR="008E6D62" w:rsidRPr="007C4C4F" w:rsidRDefault="008E6D62" w:rsidP="00FE3E70">
            <w:pPr>
              <w:spacing w:after="0" w:line="240" w:lineRule="auto"/>
              <w:jc w:val="center"/>
              <w:rPr>
                <w:rFonts w:ascii="Arial Narrow" w:eastAsia="Times New Roman" w:hAnsi="Arial Narrow" w:cs="Calibri"/>
                <w:b/>
                <w:bCs/>
                <w:kern w:val="0"/>
                <w:sz w:val="24"/>
                <w:szCs w:val="24"/>
                <w:lang w:eastAsia="es-CO"/>
              </w:rPr>
            </w:pPr>
            <w:r w:rsidRPr="3022DEA4">
              <w:rPr>
                <w:rFonts w:ascii="Arial Narrow" w:eastAsia="Times New Roman" w:hAnsi="Arial Narrow" w:cs="Calibri"/>
                <w:b/>
                <w:bCs/>
                <w:kern w:val="0"/>
                <w:sz w:val="24"/>
                <w:szCs w:val="24"/>
                <w:lang w:eastAsia="es-CO"/>
              </w:rPr>
              <w:t>Clase de Prueba</w:t>
            </w:r>
          </w:p>
        </w:tc>
        <w:tc>
          <w:tcPr>
            <w:tcW w:w="1033" w:type="pct"/>
            <w:tcBorders>
              <w:top w:val="single" w:sz="8" w:space="0" w:color="auto"/>
              <w:left w:val="nil"/>
              <w:bottom w:val="single" w:sz="8" w:space="0" w:color="auto"/>
              <w:right w:val="single" w:sz="8" w:space="0" w:color="auto"/>
            </w:tcBorders>
            <w:shd w:val="clear" w:color="auto" w:fill="auto"/>
            <w:vAlign w:val="center"/>
            <w:hideMark/>
          </w:tcPr>
          <w:p w14:paraId="10A75D83" w14:textId="77777777" w:rsidR="008E6D62" w:rsidRPr="007C4C4F" w:rsidRDefault="008E6D62" w:rsidP="00FE3E70">
            <w:pPr>
              <w:spacing w:after="0" w:line="240" w:lineRule="auto"/>
              <w:jc w:val="center"/>
              <w:rPr>
                <w:rFonts w:ascii="Arial Narrow" w:eastAsia="Times New Roman" w:hAnsi="Arial Narrow" w:cs="Calibri"/>
                <w:b/>
                <w:bCs/>
                <w:kern w:val="0"/>
                <w:sz w:val="24"/>
                <w:szCs w:val="24"/>
                <w:lang w:eastAsia="es-CO"/>
              </w:rPr>
            </w:pPr>
            <w:r w:rsidRPr="3022DEA4">
              <w:rPr>
                <w:rFonts w:ascii="Arial Narrow" w:eastAsia="Times New Roman" w:hAnsi="Arial Narrow" w:cs="Calibri"/>
                <w:b/>
                <w:bCs/>
                <w:kern w:val="0"/>
                <w:sz w:val="24"/>
                <w:szCs w:val="24"/>
                <w:lang w:eastAsia="es-CO"/>
              </w:rPr>
              <w:t>Carácter de la Prueba</w:t>
            </w:r>
          </w:p>
        </w:tc>
        <w:tc>
          <w:tcPr>
            <w:tcW w:w="954" w:type="pct"/>
            <w:tcBorders>
              <w:top w:val="single" w:sz="8" w:space="0" w:color="auto"/>
              <w:left w:val="nil"/>
              <w:bottom w:val="single" w:sz="8" w:space="0" w:color="auto"/>
              <w:right w:val="single" w:sz="8" w:space="0" w:color="auto"/>
            </w:tcBorders>
            <w:shd w:val="clear" w:color="auto" w:fill="auto"/>
            <w:vAlign w:val="center"/>
            <w:hideMark/>
          </w:tcPr>
          <w:p w14:paraId="7FBB2BB3" w14:textId="77777777" w:rsidR="008E6D62" w:rsidRPr="007C4C4F" w:rsidRDefault="008E6D62" w:rsidP="00FE3E70">
            <w:pPr>
              <w:spacing w:after="0" w:line="240" w:lineRule="auto"/>
              <w:jc w:val="center"/>
              <w:rPr>
                <w:rFonts w:ascii="Arial Narrow" w:eastAsia="Times New Roman" w:hAnsi="Arial Narrow" w:cs="Calibri"/>
                <w:b/>
                <w:bCs/>
                <w:kern w:val="0"/>
                <w:sz w:val="24"/>
                <w:szCs w:val="24"/>
                <w:lang w:eastAsia="es-CO"/>
              </w:rPr>
            </w:pPr>
            <w:r w:rsidRPr="3022DEA4">
              <w:rPr>
                <w:rFonts w:ascii="Arial Narrow" w:eastAsia="Times New Roman" w:hAnsi="Arial Narrow" w:cs="Calibri"/>
                <w:b/>
                <w:bCs/>
                <w:kern w:val="0"/>
                <w:sz w:val="24"/>
                <w:szCs w:val="24"/>
                <w:lang w:eastAsia="es-CO"/>
              </w:rPr>
              <w:t>Puntaje Mínimo Aprobatorio</w:t>
            </w:r>
          </w:p>
        </w:tc>
        <w:tc>
          <w:tcPr>
            <w:tcW w:w="875" w:type="pct"/>
            <w:tcBorders>
              <w:top w:val="single" w:sz="8" w:space="0" w:color="auto"/>
              <w:left w:val="nil"/>
              <w:bottom w:val="single" w:sz="8" w:space="0" w:color="auto"/>
              <w:right w:val="single" w:sz="8" w:space="0" w:color="auto"/>
            </w:tcBorders>
            <w:shd w:val="clear" w:color="auto" w:fill="auto"/>
            <w:vAlign w:val="center"/>
            <w:hideMark/>
          </w:tcPr>
          <w:p w14:paraId="4A886C4F" w14:textId="77777777" w:rsidR="008E6D62" w:rsidRPr="007C4C4F" w:rsidRDefault="008E6D62" w:rsidP="00FE3E70">
            <w:pPr>
              <w:spacing w:after="0" w:line="240" w:lineRule="auto"/>
              <w:jc w:val="center"/>
              <w:rPr>
                <w:rFonts w:ascii="Arial Narrow" w:eastAsia="Times New Roman" w:hAnsi="Arial Narrow" w:cs="Calibri"/>
                <w:b/>
                <w:bCs/>
                <w:kern w:val="0"/>
                <w:sz w:val="24"/>
                <w:szCs w:val="24"/>
                <w:lang w:eastAsia="es-CO"/>
              </w:rPr>
            </w:pPr>
            <w:r w:rsidRPr="3022DEA4">
              <w:rPr>
                <w:rFonts w:ascii="Arial Narrow" w:eastAsia="Times New Roman" w:hAnsi="Arial Narrow" w:cs="Calibri"/>
                <w:b/>
                <w:bCs/>
                <w:kern w:val="0"/>
                <w:sz w:val="24"/>
                <w:szCs w:val="24"/>
                <w:lang w:eastAsia="es-CO"/>
              </w:rPr>
              <w:t>Puntaje Prueba</w:t>
            </w:r>
          </w:p>
        </w:tc>
        <w:tc>
          <w:tcPr>
            <w:tcW w:w="872" w:type="pct"/>
            <w:tcBorders>
              <w:top w:val="single" w:sz="8" w:space="0" w:color="auto"/>
              <w:left w:val="nil"/>
              <w:bottom w:val="single" w:sz="8" w:space="0" w:color="auto"/>
              <w:right w:val="single" w:sz="8" w:space="0" w:color="auto"/>
            </w:tcBorders>
            <w:shd w:val="clear" w:color="auto" w:fill="auto"/>
            <w:vAlign w:val="center"/>
            <w:hideMark/>
          </w:tcPr>
          <w:p w14:paraId="6EAFFD52" w14:textId="77777777" w:rsidR="008E6D62" w:rsidRPr="007C4C4F" w:rsidRDefault="008E6D62" w:rsidP="00FE3E70">
            <w:pPr>
              <w:spacing w:after="0" w:line="240" w:lineRule="auto"/>
              <w:jc w:val="center"/>
              <w:rPr>
                <w:rFonts w:ascii="Arial Narrow" w:eastAsia="Times New Roman" w:hAnsi="Arial Narrow" w:cs="Calibri"/>
                <w:b/>
                <w:bCs/>
                <w:kern w:val="0"/>
                <w:sz w:val="24"/>
                <w:szCs w:val="24"/>
                <w:lang w:eastAsia="es-CO"/>
              </w:rPr>
            </w:pPr>
            <w:r w:rsidRPr="3022DEA4">
              <w:rPr>
                <w:rFonts w:ascii="Arial Narrow" w:eastAsia="Times New Roman" w:hAnsi="Arial Narrow" w:cs="Calibri"/>
                <w:b/>
                <w:bCs/>
                <w:kern w:val="0"/>
                <w:sz w:val="24"/>
                <w:szCs w:val="24"/>
                <w:lang w:eastAsia="es-CO"/>
              </w:rPr>
              <w:t>Puntaje Ponderado</w:t>
            </w:r>
          </w:p>
        </w:tc>
      </w:tr>
      <w:tr w:rsidR="008E6D62" w:rsidRPr="007C4C4F" w14:paraId="5C81D6AF" w14:textId="77777777" w:rsidTr="00F95CFF">
        <w:trPr>
          <w:trHeight w:val="1788"/>
          <w:jc w:val="center"/>
        </w:trPr>
        <w:tc>
          <w:tcPr>
            <w:tcW w:w="1266" w:type="pct"/>
            <w:tcBorders>
              <w:top w:val="nil"/>
              <w:left w:val="single" w:sz="8" w:space="0" w:color="auto"/>
              <w:bottom w:val="single" w:sz="8" w:space="0" w:color="auto"/>
              <w:right w:val="single" w:sz="8" w:space="0" w:color="auto"/>
            </w:tcBorders>
            <w:shd w:val="clear" w:color="auto" w:fill="auto"/>
            <w:vAlign w:val="center"/>
            <w:hideMark/>
          </w:tcPr>
          <w:p w14:paraId="4A29CEE2" w14:textId="77777777" w:rsidR="008E6D62" w:rsidRPr="007C4C4F" w:rsidRDefault="008E6D62" w:rsidP="00FE3E70">
            <w:pPr>
              <w:spacing w:after="0" w:line="240" w:lineRule="auto"/>
              <w:jc w:val="center"/>
              <w:rPr>
                <w:rFonts w:ascii="Arial Narrow" w:eastAsia="Times New Roman" w:hAnsi="Arial Narrow" w:cs="Calibri"/>
                <w:kern w:val="0"/>
                <w:sz w:val="24"/>
                <w:szCs w:val="24"/>
                <w:lang w:eastAsia="es-CO"/>
              </w:rPr>
            </w:pPr>
            <w:r w:rsidRPr="3022DEA4">
              <w:rPr>
                <w:rFonts w:ascii="Arial Narrow" w:eastAsia="Times New Roman" w:hAnsi="Arial Narrow" w:cs="Calibri"/>
                <w:kern w:val="0"/>
                <w:sz w:val="24"/>
                <w:szCs w:val="24"/>
                <w:lang w:eastAsia="es-CO"/>
              </w:rPr>
              <w:t>Prueba escrita de conocimientos, competencias y aptitudes</w:t>
            </w:r>
          </w:p>
        </w:tc>
        <w:tc>
          <w:tcPr>
            <w:tcW w:w="1033" w:type="pct"/>
            <w:tcBorders>
              <w:top w:val="nil"/>
              <w:left w:val="nil"/>
              <w:bottom w:val="single" w:sz="8" w:space="0" w:color="auto"/>
              <w:right w:val="single" w:sz="8" w:space="0" w:color="auto"/>
            </w:tcBorders>
            <w:shd w:val="clear" w:color="auto" w:fill="auto"/>
            <w:vAlign w:val="center"/>
            <w:hideMark/>
          </w:tcPr>
          <w:p w14:paraId="40F29788" w14:textId="77777777" w:rsidR="008E6D62" w:rsidRPr="00FD4089" w:rsidRDefault="008E6D62" w:rsidP="00FE3E70">
            <w:pPr>
              <w:spacing w:after="0" w:line="240" w:lineRule="auto"/>
              <w:jc w:val="center"/>
              <w:rPr>
                <w:rFonts w:ascii="Arial Narrow" w:eastAsia="Times New Roman" w:hAnsi="Arial Narrow" w:cs="Calibri"/>
                <w:kern w:val="0"/>
                <w:sz w:val="24"/>
                <w:szCs w:val="24"/>
                <w:lang w:eastAsia="es-CO"/>
              </w:rPr>
            </w:pPr>
            <w:r w:rsidRPr="00FD4089">
              <w:rPr>
                <w:rFonts w:ascii="Arial Narrow" w:eastAsia="Times New Roman" w:hAnsi="Arial Narrow" w:cs="Calibri"/>
                <w:kern w:val="0"/>
                <w:sz w:val="24"/>
                <w:szCs w:val="24"/>
                <w:lang w:eastAsia="es-CO"/>
              </w:rPr>
              <w:t>Eliminatoria</w:t>
            </w:r>
          </w:p>
        </w:tc>
        <w:tc>
          <w:tcPr>
            <w:tcW w:w="954" w:type="pct"/>
            <w:tcBorders>
              <w:top w:val="nil"/>
              <w:left w:val="nil"/>
              <w:bottom w:val="single" w:sz="8" w:space="0" w:color="auto"/>
              <w:right w:val="single" w:sz="8" w:space="0" w:color="auto"/>
            </w:tcBorders>
            <w:shd w:val="clear" w:color="auto" w:fill="auto"/>
            <w:vAlign w:val="center"/>
            <w:hideMark/>
          </w:tcPr>
          <w:p w14:paraId="35AC17AB" w14:textId="77777777" w:rsidR="008E6D62" w:rsidRPr="00FD4089" w:rsidRDefault="008E6D62" w:rsidP="00FE3E70">
            <w:pPr>
              <w:spacing w:after="0" w:line="240" w:lineRule="auto"/>
              <w:jc w:val="center"/>
              <w:rPr>
                <w:rFonts w:ascii="Arial Narrow" w:eastAsia="Times New Roman" w:hAnsi="Arial Narrow" w:cs="Calibri"/>
                <w:kern w:val="0"/>
                <w:sz w:val="24"/>
                <w:szCs w:val="24"/>
                <w:lang w:eastAsia="es-CO"/>
              </w:rPr>
            </w:pPr>
            <w:r w:rsidRPr="00FD4089">
              <w:rPr>
                <w:rFonts w:ascii="Arial Narrow" w:eastAsia="Times New Roman" w:hAnsi="Arial Narrow" w:cs="Calibri"/>
                <w:kern w:val="0"/>
                <w:sz w:val="24"/>
                <w:szCs w:val="24"/>
                <w:lang w:eastAsia="es-CO"/>
              </w:rPr>
              <w:t>65</w:t>
            </w:r>
          </w:p>
        </w:tc>
        <w:tc>
          <w:tcPr>
            <w:tcW w:w="875" w:type="pct"/>
            <w:tcBorders>
              <w:top w:val="nil"/>
              <w:left w:val="nil"/>
              <w:bottom w:val="single" w:sz="8" w:space="0" w:color="auto"/>
              <w:right w:val="single" w:sz="8" w:space="0" w:color="auto"/>
            </w:tcBorders>
            <w:shd w:val="clear" w:color="auto" w:fill="auto"/>
            <w:vAlign w:val="center"/>
            <w:hideMark/>
          </w:tcPr>
          <w:p w14:paraId="2614DE1A" w14:textId="77777777" w:rsidR="008E6D62" w:rsidRPr="007C4C4F" w:rsidRDefault="008E6D62" w:rsidP="00FE3E70">
            <w:pPr>
              <w:spacing w:after="0" w:line="240" w:lineRule="auto"/>
              <w:jc w:val="center"/>
              <w:rPr>
                <w:rFonts w:ascii="Arial Narrow" w:eastAsia="Times New Roman" w:hAnsi="Arial Narrow" w:cs="Calibri"/>
                <w:kern w:val="0"/>
                <w:sz w:val="24"/>
                <w:szCs w:val="24"/>
                <w:lang w:eastAsia="es-CO"/>
              </w:rPr>
            </w:pPr>
            <w:r w:rsidRPr="3022DEA4">
              <w:rPr>
                <w:rFonts w:ascii="Arial Narrow" w:eastAsia="Times New Roman" w:hAnsi="Arial Narrow" w:cs="Calibri"/>
                <w:kern w:val="0"/>
                <w:sz w:val="24"/>
                <w:szCs w:val="24"/>
                <w:lang w:eastAsia="es-CO"/>
              </w:rPr>
              <w:t>100</w:t>
            </w:r>
          </w:p>
        </w:tc>
        <w:tc>
          <w:tcPr>
            <w:tcW w:w="872" w:type="pct"/>
            <w:tcBorders>
              <w:top w:val="nil"/>
              <w:left w:val="nil"/>
              <w:bottom w:val="single" w:sz="8" w:space="0" w:color="auto"/>
              <w:right w:val="single" w:sz="8" w:space="0" w:color="auto"/>
            </w:tcBorders>
            <w:shd w:val="clear" w:color="auto" w:fill="auto"/>
            <w:vAlign w:val="center"/>
            <w:hideMark/>
          </w:tcPr>
          <w:p w14:paraId="09996344" w14:textId="77777777" w:rsidR="008E6D62" w:rsidRPr="007C4C4F" w:rsidRDefault="008E6D62" w:rsidP="00FE3E70">
            <w:pPr>
              <w:spacing w:after="0" w:line="240" w:lineRule="auto"/>
              <w:jc w:val="center"/>
              <w:rPr>
                <w:rFonts w:ascii="Arial Narrow" w:eastAsia="Times New Roman" w:hAnsi="Arial Narrow" w:cs="Calibri"/>
                <w:kern w:val="0"/>
                <w:sz w:val="24"/>
                <w:szCs w:val="24"/>
                <w:lang w:eastAsia="es-CO"/>
              </w:rPr>
            </w:pPr>
            <w:r>
              <w:rPr>
                <w:rFonts w:ascii="Arial Narrow" w:eastAsia="Times New Roman" w:hAnsi="Arial Narrow" w:cs="Calibri"/>
                <w:kern w:val="0"/>
                <w:sz w:val="24"/>
                <w:szCs w:val="24"/>
                <w:lang w:eastAsia="es-CO"/>
              </w:rPr>
              <w:t>60</w:t>
            </w:r>
            <w:r w:rsidRPr="3022DEA4">
              <w:rPr>
                <w:rFonts w:ascii="Arial Narrow" w:eastAsia="Times New Roman" w:hAnsi="Arial Narrow" w:cs="Calibri"/>
                <w:kern w:val="0"/>
                <w:sz w:val="24"/>
                <w:szCs w:val="24"/>
                <w:lang w:eastAsia="es-CO"/>
              </w:rPr>
              <w:t>%</w:t>
            </w:r>
          </w:p>
        </w:tc>
      </w:tr>
      <w:tr w:rsidR="008E6D62" w:rsidRPr="007C4C4F" w14:paraId="56328090" w14:textId="77777777" w:rsidTr="006A0098">
        <w:trPr>
          <w:trHeight w:val="645"/>
          <w:jc w:val="center"/>
        </w:trPr>
        <w:tc>
          <w:tcPr>
            <w:tcW w:w="1266" w:type="pct"/>
            <w:tcBorders>
              <w:top w:val="nil"/>
              <w:left w:val="single" w:sz="8" w:space="0" w:color="auto"/>
              <w:bottom w:val="single" w:sz="8" w:space="0" w:color="auto"/>
              <w:right w:val="single" w:sz="8" w:space="0" w:color="auto"/>
            </w:tcBorders>
            <w:shd w:val="clear" w:color="auto" w:fill="auto"/>
            <w:vAlign w:val="center"/>
            <w:hideMark/>
          </w:tcPr>
          <w:p w14:paraId="7C15CD24" w14:textId="77777777" w:rsidR="008E6D62" w:rsidRPr="007C4C4F" w:rsidRDefault="008E6D62" w:rsidP="00FE3E70">
            <w:pPr>
              <w:spacing w:after="0" w:line="240" w:lineRule="auto"/>
              <w:jc w:val="center"/>
              <w:rPr>
                <w:rFonts w:ascii="Arial Narrow" w:eastAsia="Times New Roman" w:hAnsi="Arial Narrow" w:cs="Calibri"/>
                <w:kern w:val="0"/>
                <w:sz w:val="24"/>
                <w:szCs w:val="24"/>
                <w:lang w:eastAsia="es-CO"/>
              </w:rPr>
            </w:pPr>
            <w:r w:rsidRPr="3022DEA4">
              <w:rPr>
                <w:rFonts w:ascii="Arial Narrow" w:eastAsia="Times New Roman" w:hAnsi="Arial Narrow" w:cs="Calibri"/>
                <w:kern w:val="0"/>
                <w:sz w:val="24"/>
                <w:szCs w:val="24"/>
                <w:lang w:eastAsia="es-CO"/>
              </w:rPr>
              <w:t>Antecedentes</w:t>
            </w:r>
          </w:p>
        </w:tc>
        <w:tc>
          <w:tcPr>
            <w:tcW w:w="1033" w:type="pct"/>
            <w:tcBorders>
              <w:top w:val="nil"/>
              <w:left w:val="nil"/>
              <w:bottom w:val="single" w:sz="8" w:space="0" w:color="auto"/>
              <w:right w:val="single" w:sz="8" w:space="0" w:color="auto"/>
            </w:tcBorders>
            <w:shd w:val="clear" w:color="auto" w:fill="auto"/>
            <w:vAlign w:val="center"/>
            <w:hideMark/>
          </w:tcPr>
          <w:p w14:paraId="6B6BC88D" w14:textId="77777777" w:rsidR="008E6D62" w:rsidRPr="007C4C4F" w:rsidRDefault="008E6D62" w:rsidP="00FE3E70">
            <w:pPr>
              <w:spacing w:after="0" w:line="240" w:lineRule="auto"/>
              <w:jc w:val="center"/>
              <w:rPr>
                <w:rFonts w:ascii="Arial Narrow" w:eastAsia="Times New Roman" w:hAnsi="Arial Narrow" w:cs="Calibri"/>
                <w:kern w:val="0"/>
                <w:sz w:val="24"/>
                <w:szCs w:val="24"/>
                <w:lang w:eastAsia="es-CO"/>
              </w:rPr>
            </w:pPr>
            <w:r w:rsidRPr="3022DEA4">
              <w:rPr>
                <w:rFonts w:ascii="Arial Narrow" w:eastAsia="Times New Roman" w:hAnsi="Arial Narrow" w:cs="Calibri"/>
                <w:kern w:val="0"/>
                <w:sz w:val="24"/>
                <w:szCs w:val="24"/>
                <w:lang w:eastAsia="es-CO"/>
              </w:rPr>
              <w:t>Clasificatoria</w:t>
            </w:r>
          </w:p>
        </w:tc>
        <w:tc>
          <w:tcPr>
            <w:tcW w:w="954" w:type="pct"/>
            <w:tcBorders>
              <w:top w:val="nil"/>
              <w:left w:val="nil"/>
              <w:bottom w:val="single" w:sz="8" w:space="0" w:color="auto"/>
              <w:right w:val="single" w:sz="8" w:space="0" w:color="auto"/>
            </w:tcBorders>
            <w:shd w:val="clear" w:color="auto" w:fill="auto"/>
            <w:vAlign w:val="center"/>
            <w:hideMark/>
          </w:tcPr>
          <w:p w14:paraId="20F9A769" w14:textId="77777777" w:rsidR="008E6D62" w:rsidRPr="007C4C4F" w:rsidRDefault="008E6D62" w:rsidP="00FE3E70">
            <w:pPr>
              <w:spacing w:after="0" w:line="240" w:lineRule="auto"/>
              <w:jc w:val="center"/>
              <w:rPr>
                <w:rFonts w:ascii="Arial Narrow" w:eastAsia="Times New Roman" w:hAnsi="Arial Narrow" w:cs="Calibri"/>
                <w:kern w:val="0"/>
                <w:sz w:val="24"/>
                <w:szCs w:val="24"/>
                <w:lang w:eastAsia="es-CO"/>
              </w:rPr>
            </w:pPr>
            <w:r w:rsidRPr="3022DEA4">
              <w:rPr>
                <w:rFonts w:ascii="Arial Narrow" w:eastAsia="Times New Roman" w:hAnsi="Arial Narrow" w:cs="Calibri"/>
                <w:kern w:val="0"/>
                <w:sz w:val="24"/>
                <w:szCs w:val="24"/>
                <w:lang w:eastAsia="es-CO"/>
              </w:rPr>
              <w:t>No Aplica</w:t>
            </w:r>
          </w:p>
        </w:tc>
        <w:tc>
          <w:tcPr>
            <w:tcW w:w="875" w:type="pct"/>
            <w:tcBorders>
              <w:top w:val="nil"/>
              <w:left w:val="nil"/>
              <w:bottom w:val="single" w:sz="8" w:space="0" w:color="auto"/>
              <w:right w:val="single" w:sz="8" w:space="0" w:color="auto"/>
            </w:tcBorders>
            <w:shd w:val="clear" w:color="auto" w:fill="auto"/>
            <w:vAlign w:val="center"/>
            <w:hideMark/>
          </w:tcPr>
          <w:p w14:paraId="2498270F" w14:textId="77777777" w:rsidR="008E6D62" w:rsidRPr="007C4C4F" w:rsidRDefault="008E6D62" w:rsidP="00FE3E70">
            <w:pPr>
              <w:spacing w:after="0" w:line="240" w:lineRule="auto"/>
              <w:jc w:val="center"/>
              <w:rPr>
                <w:rFonts w:ascii="Arial Narrow" w:eastAsia="Times New Roman" w:hAnsi="Arial Narrow" w:cs="Calibri"/>
                <w:kern w:val="0"/>
                <w:sz w:val="24"/>
                <w:szCs w:val="24"/>
                <w:lang w:eastAsia="es-CO"/>
              </w:rPr>
            </w:pPr>
            <w:r w:rsidRPr="3022DEA4">
              <w:rPr>
                <w:rFonts w:ascii="Arial Narrow" w:eastAsia="Times New Roman" w:hAnsi="Arial Narrow" w:cs="Calibri"/>
                <w:kern w:val="0"/>
                <w:sz w:val="24"/>
                <w:szCs w:val="24"/>
                <w:lang w:eastAsia="es-CO"/>
              </w:rPr>
              <w:t>100</w:t>
            </w:r>
          </w:p>
        </w:tc>
        <w:tc>
          <w:tcPr>
            <w:tcW w:w="872" w:type="pct"/>
            <w:tcBorders>
              <w:top w:val="nil"/>
              <w:left w:val="nil"/>
              <w:bottom w:val="single" w:sz="8" w:space="0" w:color="auto"/>
              <w:right w:val="single" w:sz="8" w:space="0" w:color="auto"/>
            </w:tcBorders>
            <w:shd w:val="clear" w:color="auto" w:fill="auto"/>
            <w:vAlign w:val="center"/>
            <w:hideMark/>
          </w:tcPr>
          <w:p w14:paraId="7C1F41F6" w14:textId="77777777" w:rsidR="008E6D62" w:rsidRPr="007C4C4F" w:rsidRDefault="008E6D62" w:rsidP="00FE3E70">
            <w:pPr>
              <w:spacing w:after="0" w:line="240" w:lineRule="auto"/>
              <w:jc w:val="center"/>
              <w:rPr>
                <w:rFonts w:ascii="Arial Narrow" w:eastAsia="Times New Roman" w:hAnsi="Arial Narrow" w:cs="Calibri"/>
                <w:kern w:val="0"/>
                <w:sz w:val="24"/>
                <w:szCs w:val="24"/>
                <w:lang w:eastAsia="es-CO"/>
              </w:rPr>
            </w:pPr>
            <w:r>
              <w:rPr>
                <w:rFonts w:ascii="Arial Narrow" w:eastAsia="Times New Roman" w:hAnsi="Arial Narrow" w:cs="Calibri"/>
                <w:kern w:val="0"/>
                <w:sz w:val="24"/>
                <w:szCs w:val="24"/>
                <w:lang w:eastAsia="es-CO"/>
              </w:rPr>
              <w:t>25</w:t>
            </w:r>
            <w:r w:rsidRPr="3022DEA4">
              <w:rPr>
                <w:rFonts w:ascii="Arial Narrow" w:eastAsia="Times New Roman" w:hAnsi="Arial Narrow" w:cs="Calibri"/>
                <w:kern w:val="0"/>
                <w:sz w:val="24"/>
                <w:szCs w:val="24"/>
                <w:lang w:eastAsia="es-CO"/>
              </w:rPr>
              <w:t>%</w:t>
            </w:r>
          </w:p>
        </w:tc>
      </w:tr>
      <w:tr w:rsidR="008E6D62" w:rsidRPr="007C4C4F" w14:paraId="5F13EFC4" w14:textId="77777777" w:rsidTr="006A0098">
        <w:trPr>
          <w:trHeight w:val="645"/>
          <w:jc w:val="center"/>
        </w:trPr>
        <w:tc>
          <w:tcPr>
            <w:tcW w:w="1266" w:type="pct"/>
            <w:tcBorders>
              <w:top w:val="nil"/>
              <w:left w:val="single" w:sz="8" w:space="0" w:color="auto"/>
              <w:bottom w:val="single" w:sz="8" w:space="0" w:color="auto"/>
              <w:right w:val="single" w:sz="8" w:space="0" w:color="auto"/>
            </w:tcBorders>
            <w:shd w:val="clear" w:color="auto" w:fill="auto"/>
            <w:vAlign w:val="center"/>
            <w:hideMark/>
          </w:tcPr>
          <w:p w14:paraId="6A7AFA70" w14:textId="77777777" w:rsidR="008E6D62" w:rsidRPr="007C4C4F" w:rsidRDefault="008E6D62" w:rsidP="00FE3E70">
            <w:pPr>
              <w:spacing w:after="0" w:line="240" w:lineRule="auto"/>
              <w:jc w:val="center"/>
              <w:rPr>
                <w:rFonts w:ascii="Arial Narrow" w:eastAsia="Times New Roman" w:hAnsi="Arial Narrow" w:cs="Calibri"/>
                <w:kern w:val="0"/>
                <w:sz w:val="24"/>
                <w:szCs w:val="24"/>
                <w:lang w:eastAsia="es-CO"/>
              </w:rPr>
            </w:pPr>
            <w:r w:rsidRPr="3022DEA4">
              <w:rPr>
                <w:rFonts w:ascii="Arial Narrow" w:eastAsia="Times New Roman" w:hAnsi="Arial Narrow" w:cs="Calibri"/>
                <w:kern w:val="0"/>
                <w:sz w:val="24"/>
                <w:szCs w:val="24"/>
                <w:lang w:eastAsia="es-CO"/>
              </w:rPr>
              <w:t>Entrevista</w:t>
            </w:r>
          </w:p>
        </w:tc>
        <w:tc>
          <w:tcPr>
            <w:tcW w:w="1033" w:type="pct"/>
            <w:tcBorders>
              <w:top w:val="nil"/>
              <w:left w:val="nil"/>
              <w:bottom w:val="single" w:sz="8" w:space="0" w:color="auto"/>
              <w:right w:val="single" w:sz="8" w:space="0" w:color="auto"/>
            </w:tcBorders>
            <w:shd w:val="clear" w:color="auto" w:fill="auto"/>
            <w:vAlign w:val="center"/>
            <w:hideMark/>
          </w:tcPr>
          <w:p w14:paraId="0AE68AA2" w14:textId="77777777" w:rsidR="008E6D62" w:rsidRPr="007C4C4F" w:rsidRDefault="008E6D62" w:rsidP="00FE3E70">
            <w:pPr>
              <w:spacing w:after="0" w:line="240" w:lineRule="auto"/>
              <w:jc w:val="center"/>
              <w:rPr>
                <w:rFonts w:ascii="Arial Narrow" w:eastAsia="Times New Roman" w:hAnsi="Arial Narrow" w:cs="Calibri"/>
                <w:kern w:val="0"/>
                <w:sz w:val="24"/>
                <w:szCs w:val="24"/>
                <w:lang w:eastAsia="es-CO"/>
              </w:rPr>
            </w:pPr>
            <w:r w:rsidRPr="3022DEA4">
              <w:rPr>
                <w:rFonts w:ascii="Arial Narrow" w:eastAsia="Times New Roman" w:hAnsi="Arial Narrow" w:cs="Calibri"/>
                <w:kern w:val="0"/>
                <w:sz w:val="24"/>
                <w:szCs w:val="24"/>
                <w:lang w:eastAsia="es-CO"/>
              </w:rPr>
              <w:t>Clasificatoria</w:t>
            </w:r>
          </w:p>
        </w:tc>
        <w:tc>
          <w:tcPr>
            <w:tcW w:w="954" w:type="pct"/>
            <w:tcBorders>
              <w:top w:val="nil"/>
              <w:left w:val="nil"/>
              <w:bottom w:val="single" w:sz="8" w:space="0" w:color="auto"/>
              <w:right w:val="single" w:sz="8" w:space="0" w:color="auto"/>
            </w:tcBorders>
            <w:shd w:val="clear" w:color="auto" w:fill="auto"/>
            <w:vAlign w:val="center"/>
            <w:hideMark/>
          </w:tcPr>
          <w:p w14:paraId="49612A90" w14:textId="77777777" w:rsidR="008E6D62" w:rsidRPr="007C4C4F" w:rsidRDefault="008E6D62" w:rsidP="00FE3E70">
            <w:pPr>
              <w:spacing w:after="0" w:line="240" w:lineRule="auto"/>
              <w:jc w:val="center"/>
              <w:rPr>
                <w:rFonts w:ascii="Arial Narrow" w:eastAsia="Times New Roman" w:hAnsi="Arial Narrow" w:cs="Calibri"/>
                <w:kern w:val="0"/>
                <w:sz w:val="24"/>
                <w:szCs w:val="24"/>
                <w:lang w:eastAsia="es-CO"/>
              </w:rPr>
            </w:pPr>
            <w:r w:rsidRPr="3022DEA4">
              <w:rPr>
                <w:rFonts w:ascii="Arial Narrow" w:eastAsia="Times New Roman" w:hAnsi="Arial Narrow" w:cs="Calibri"/>
                <w:kern w:val="0"/>
                <w:sz w:val="24"/>
                <w:szCs w:val="24"/>
                <w:lang w:eastAsia="es-CO"/>
              </w:rPr>
              <w:t>No Aplica</w:t>
            </w:r>
          </w:p>
        </w:tc>
        <w:tc>
          <w:tcPr>
            <w:tcW w:w="875" w:type="pct"/>
            <w:tcBorders>
              <w:top w:val="nil"/>
              <w:left w:val="nil"/>
              <w:bottom w:val="single" w:sz="8" w:space="0" w:color="auto"/>
              <w:right w:val="single" w:sz="8" w:space="0" w:color="auto"/>
            </w:tcBorders>
            <w:shd w:val="clear" w:color="auto" w:fill="auto"/>
            <w:vAlign w:val="center"/>
            <w:hideMark/>
          </w:tcPr>
          <w:p w14:paraId="2FAABB9E" w14:textId="77777777" w:rsidR="008E6D62" w:rsidRPr="007C4C4F" w:rsidRDefault="008E6D62" w:rsidP="00FE3E70">
            <w:pPr>
              <w:spacing w:after="0" w:line="240" w:lineRule="auto"/>
              <w:jc w:val="center"/>
              <w:rPr>
                <w:rFonts w:ascii="Arial Narrow" w:eastAsia="Times New Roman" w:hAnsi="Arial Narrow" w:cs="Calibri"/>
                <w:kern w:val="0"/>
                <w:sz w:val="24"/>
                <w:szCs w:val="24"/>
                <w:lang w:eastAsia="es-CO"/>
              </w:rPr>
            </w:pPr>
            <w:r w:rsidRPr="3022DEA4">
              <w:rPr>
                <w:rFonts w:ascii="Arial Narrow" w:eastAsia="Times New Roman" w:hAnsi="Arial Narrow" w:cs="Calibri"/>
                <w:kern w:val="0"/>
                <w:sz w:val="24"/>
                <w:szCs w:val="24"/>
                <w:lang w:eastAsia="es-CO"/>
              </w:rPr>
              <w:t>100</w:t>
            </w:r>
          </w:p>
        </w:tc>
        <w:tc>
          <w:tcPr>
            <w:tcW w:w="872" w:type="pct"/>
            <w:tcBorders>
              <w:top w:val="nil"/>
              <w:left w:val="nil"/>
              <w:bottom w:val="single" w:sz="8" w:space="0" w:color="auto"/>
              <w:right w:val="single" w:sz="8" w:space="0" w:color="auto"/>
            </w:tcBorders>
            <w:shd w:val="clear" w:color="auto" w:fill="auto"/>
            <w:vAlign w:val="center"/>
            <w:hideMark/>
          </w:tcPr>
          <w:p w14:paraId="43EC660E" w14:textId="77777777" w:rsidR="008E6D62" w:rsidRPr="007C4C4F" w:rsidRDefault="008E6D62" w:rsidP="00FE3E70">
            <w:pPr>
              <w:spacing w:after="0" w:line="240" w:lineRule="auto"/>
              <w:jc w:val="center"/>
              <w:rPr>
                <w:rFonts w:ascii="Arial Narrow" w:eastAsia="Times New Roman" w:hAnsi="Arial Narrow" w:cs="Calibri"/>
                <w:kern w:val="0"/>
                <w:sz w:val="24"/>
                <w:szCs w:val="24"/>
                <w:lang w:eastAsia="es-CO"/>
              </w:rPr>
            </w:pPr>
            <w:r>
              <w:rPr>
                <w:rFonts w:ascii="Arial Narrow" w:eastAsia="Times New Roman" w:hAnsi="Arial Narrow" w:cs="Calibri"/>
                <w:kern w:val="0"/>
                <w:sz w:val="24"/>
                <w:szCs w:val="24"/>
                <w:lang w:eastAsia="es-CO"/>
              </w:rPr>
              <w:t>15</w:t>
            </w:r>
            <w:r w:rsidRPr="3022DEA4">
              <w:rPr>
                <w:rFonts w:ascii="Arial Narrow" w:eastAsia="Times New Roman" w:hAnsi="Arial Narrow" w:cs="Calibri"/>
                <w:kern w:val="0"/>
                <w:sz w:val="24"/>
                <w:szCs w:val="24"/>
                <w:lang w:eastAsia="es-CO"/>
              </w:rPr>
              <w:t>%</w:t>
            </w:r>
          </w:p>
        </w:tc>
      </w:tr>
    </w:tbl>
    <w:p w14:paraId="69E32A0C" w14:textId="10F7C0B7" w:rsidR="00B33A97" w:rsidRDefault="00B33A97" w:rsidP="00B33A97">
      <w:pPr>
        <w:spacing w:after="0"/>
        <w:jc w:val="both"/>
        <w:rPr>
          <w:rFonts w:ascii="Arial Narrow" w:eastAsia="Times New Roman" w:hAnsi="Arial Narrow" w:cs="Times New Roman"/>
          <w:sz w:val="24"/>
          <w:szCs w:val="24"/>
          <w14:ligatures w14:val="none"/>
        </w:rPr>
      </w:pPr>
    </w:p>
    <w:p w14:paraId="0BA8E5BB" w14:textId="6981E1B7" w:rsidR="00F95CFF" w:rsidRDefault="00F95CFF" w:rsidP="00B33A97">
      <w:pPr>
        <w:spacing w:after="0"/>
        <w:jc w:val="both"/>
        <w:rPr>
          <w:rFonts w:ascii="Arial Narrow" w:eastAsia="Times New Roman" w:hAnsi="Arial Narrow" w:cs="Times New Roman"/>
          <w:sz w:val="24"/>
          <w:szCs w:val="24"/>
          <w14:ligatures w14:val="none"/>
        </w:rPr>
      </w:pPr>
    </w:p>
    <w:p w14:paraId="36BD1ED2" w14:textId="77777777" w:rsidR="00F95CFF" w:rsidRDefault="00F95CFF" w:rsidP="00B33A97">
      <w:pPr>
        <w:spacing w:after="0"/>
        <w:jc w:val="both"/>
        <w:rPr>
          <w:rFonts w:ascii="Arial Narrow" w:eastAsia="Times New Roman" w:hAnsi="Arial Narrow" w:cs="Times New Roman"/>
          <w:sz w:val="24"/>
          <w:szCs w:val="24"/>
          <w14:ligatures w14:val="none"/>
        </w:rPr>
      </w:pPr>
    </w:p>
    <w:p w14:paraId="1580BB53" w14:textId="77777777" w:rsidR="002C45F0" w:rsidRPr="00B33A97" w:rsidRDefault="002C45F0" w:rsidP="00B33A97">
      <w:pPr>
        <w:spacing w:after="0"/>
        <w:jc w:val="both"/>
        <w:rPr>
          <w:rFonts w:ascii="Arial Narrow" w:eastAsia="Times New Roman" w:hAnsi="Arial Narrow" w:cs="Times New Roman"/>
          <w:sz w:val="24"/>
          <w:szCs w:val="24"/>
          <w14:ligatures w14:val="none"/>
        </w:rPr>
      </w:pPr>
    </w:p>
    <w:p w14:paraId="4AD10B7D" w14:textId="114498B6" w:rsidR="00B33A97" w:rsidRPr="00B33A97" w:rsidRDefault="00B33A97" w:rsidP="00B33A97">
      <w:pPr>
        <w:numPr>
          <w:ilvl w:val="1"/>
          <w:numId w:val="1"/>
        </w:numPr>
        <w:spacing w:after="0"/>
        <w:ind w:firstLine="0"/>
        <w:contextualSpacing/>
        <w:jc w:val="both"/>
        <w:rPr>
          <w:rFonts w:ascii="Arial Narrow" w:eastAsia="Times New Roman" w:hAnsi="Arial Narrow" w:cs="Times New Roman"/>
          <w:b/>
          <w:bCs/>
          <w:sz w:val="24"/>
          <w:szCs w:val="24"/>
          <w14:ligatures w14:val="none"/>
        </w:rPr>
      </w:pPr>
      <w:r w:rsidRPr="00B33A97">
        <w:rPr>
          <w:rFonts w:ascii="Arial Narrow" w:eastAsia="Times New Roman" w:hAnsi="Arial Narrow" w:cs="Times New Roman"/>
          <w:b/>
          <w:bCs/>
          <w:sz w:val="24"/>
          <w:szCs w:val="24"/>
          <w:u w:val="single"/>
          <w14:ligatures w14:val="none"/>
        </w:rPr>
        <w:t>Puntaje de</w:t>
      </w:r>
      <w:r w:rsidR="00464FC7">
        <w:rPr>
          <w:rFonts w:ascii="Arial Narrow" w:eastAsia="Times New Roman" w:hAnsi="Arial Narrow" w:cs="Times New Roman"/>
          <w:b/>
          <w:bCs/>
          <w:sz w:val="24"/>
          <w:szCs w:val="24"/>
          <w:u w:val="single"/>
          <w14:ligatures w14:val="none"/>
        </w:rPr>
        <w:t xml:space="preserve"> la prueba escrita</w:t>
      </w:r>
      <w:r w:rsidRPr="00B33A97">
        <w:rPr>
          <w:rFonts w:ascii="Arial Narrow" w:eastAsia="Times New Roman" w:hAnsi="Arial Narrow" w:cs="Times New Roman"/>
          <w:b/>
          <w:bCs/>
          <w:sz w:val="24"/>
          <w:szCs w:val="24"/>
          <w14:ligatures w14:val="none"/>
        </w:rPr>
        <w:t>:</w:t>
      </w:r>
    </w:p>
    <w:p w14:paraId="50B2A149"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6FE2566B" w14:textId="77777777" w:rsidR="00B33A97" w:rsidRPr="00B33A97" w:rsidRDefault="00B33A97" w:rsidP="00B33A97">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Objetivo:</w:t>
      </w:r>
      <w:r w:rsidRPr="00B33A97">
        <w:rPr>
          <w:rFonts w:ascii="Arial Narrow" w:eastAsia="Times New Roman" w:hAnsi="Arial Narrow" w:cs="Times New Roman"/>
          <w:sz w:val="24"/>
          <w:szCs w:val="24"/>
          <w14:ligatures w14:val="none"/>
        </w:rPr>
        <w:t xml:space="preserve"> Medir el grado de concomiendo exigidos para el cargo.</w:t>
      </w:r>
    </w:p>
    <w:p w14:paraId="591A2C19"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5C1AA434" w14:textId="77777777" w:rsidR="00B33A97" w:rsidRPr="00B33A97" w:rsidRDefault="00B33A97" w:rsidP="00B33A97">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Carácter de la prueba: </w:t>
      </w:r>
      <w:r w:rsidRPr="00B33A97">
        <w:rPr>
          <w:rFonts w:eastAsia="Times New Roman" w:cs="Times New Roman"/>
          <w14:ligatures w14:val="none"/>
        </w:rPr>
        <w:tab/>
      </w:r>
      <w:r w:rsidRPr="00B33A97">
        <w:rPr>
          <w:rFonts w:eastAsia="Times New Roman" w:cs="Times New Roman"/>
          <w14:ligatures w14:val="none"/>
        </w:rPr>
        <w:tab/>
      </w:r>
      <w:r w:rsidRPr="00B33A97">
        <w:rPr>
          <w:rFonts w:eastAsia="Times New Roman" w:cs="Times New Roman"/>
          <w14:ligatures w14:val="none"/>
        </w:rPr>
        <w:tab/>
      </w:r>
      <w:r w:rsidRPr="00B33A97">
        <w:rPr>
          <w:rFonts w:ascii="Arial Narrow" w:eastAsia="Times New Roman" w:hAnsi="Arial Narrow" w:cs="Times New Roman"/>
          <w:sz w:val="24"/>
          <w:szCs w:val="24"/>
          <w14:ligatures w14:val="none"/>
        </w:rPr>
        <w:t>Eliminatoria</w:t>
      </w:r>
    </w:p>
    <w:p w14:paraId="051A5907" w14:textId="102C196E" w:rsidR="00B33A97" w:rsidRPr="00B33A97" w:rsidRDefault="00B33A97" w:rsidP="3022DEA4">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Puntaje Máximo:</w:t>
      </w:r>
      <w:r w:rsidRPr="00B33A97">
        <w:rPr>
          <w:rFonts w:eastAsia="Times New Roman" w:cs="Times New Roman"/>
          <w14:ligatures w14:val="none"/>
        </w:rPr>
        <w:tab/>
      </w:r>
      <w:r w:rsidRPr="00B33A97">
        <w:rPr>
          <w:rFonts w:eastAsia="Times New Roman" w:cs="Times New Roman"/>
          <w14:ligatures w14:val="none"/>
        </w:rPr>
        <w:tab/>
      </w:r>
      <w:r w:rsidRPr="00B33A97">
        <w:rPr>
          <w:rFonts w:eastAsia="Times New Roman" w:cs="Times New Roman"/>
          <w14:ligatures w14:val="none"/>
        </w:rPr>
        <w:tab/>
      </w:r>
      <w:r w:rsidR="007C4C4F" w:rsidRPr="3022DEA4">
        <w:rPr>
          <w:rFonts w:ascii="Arial Narrow" w:eastAsia="Times New Roman" w:hAnsi="Arial Narrow" w:cs="Times New Roman"/>
          <w:sz w:val="24"/>
          <w:szCs w:val="24"/>
          <w14:ligatures w14:val="none"/>
        </w:rPr>
        <w:t>100</w:t>
      </w:r>
      <w:r w:rsidRPr="3022DEA4">
        <w:rPr>
          <w:rFonts w:ascii="Arial Narrow" w:eastAsia="Times New Roman" w:hAnsi="Arial Narrow" w:cs="Times New Roman"/>
          <w:sz w:val="24"/>
          <w:szCs w:val="24"/>
          <w14:ligatures w14:val="none"/>
        </w:rPr>
        <w:t xml:space="preserve"> puntos</w:t>
      </w:r>
    </w:p>
    <w:p w14:paraId="5ED617DD" w14:textId="2B0D2A29" w:rsidR="00B33A97" w:rsidRPr="00B33A97" w:rsidRDefault="00B33A97" w:rsidP="00B33A97">
      <w:pPr>
        <w:spacing w:after="0"/>
        <w:jc w:val="both"/>
        <w:rPr>
          <w:rFonts w:ascii="Arial Narrow" w:eastAsia="Times New Roman" w:hAnsi="Arial Narrow" w:cs="Times New Roman"/>
          <w:sz w:val="24"/>
          <w:szCs w:val="24"/>
          <w14:ligatures w14:val="none"/>
        </w:rPr>
      </w:pPr>
      <w:r w:rsidRPr="3022DEA4">
        <w:rPr>
          <w:rFonts w:ascii="Arial Narrow" w:eastAsia="Times New Roman" w:hAnsi="Arial Narrow" w:cs="Times New Roman"/>
          <w:sz w:val="24"/>
          <w:szCs w:val="24"/>
          <w14:ligatures w14:val="none"/>
        </w:rPr>
        <w:t>Puntaje Mínimo Aprobatorio:</w:t>
      </w:r>
      <w:r w:rsidRPr="00B33A97">
        <w:rPr>
          <w:rFonts w:eastAsia="Times New Roman" w:cs="Times New Roman"/>
          <w14:ligatures w14:val="none"/>
        </w:rPr>
        <w:tab/>
      </w:r>
      <w:r w:rsidRPr="00B33A97">
        <w:rPr>
          <w:rFonts w:eastAsia="Times New Roman" w:cs="Times New Roman"/>
          <w14:ligatures w14:val="none"/>
        </w:rPr>
        <w:tab/>
      </w:r>
      <w:r w:rsidR="007C4C4F" w:rsidRPr="3022DEA4">
        <w:rPr>
          <w:rFonts w:ascii="Arial Narrow" w:eastAsia="Times New Roman" w:hAnsi="Arial Narrow" w:cs="Times New Roman"/>
          <w:sz w:val="24"/>
          <w:szCs w:val="24"/>
          <w14:ligatures w14:val="none"/>
        </w:rPr>
        <w:t>65</w:t>
      </w:r>
      <w:r w:rsidRPr="3022DEA4">
        <w:rPr>
          <w:rFonts w:ascii="Arial Narrow" w:eastAsia="Times New Roman" w:hAnsi="Arial Narrow" w:cs="Times New Roman"/>
          <w:sz w:val="24"/>
          <w:szCs w:val="24"/>
          <w14:ligatures w14:val="none"/>
        </w:rPr>
        <w:t xml:space="preserve"> pun</w:t>
      </w:r>
      <w:r w:rsidRPr="00B33A97">
        <w:rPr>
          <w:rFonts w:ascii="Arial Narrow" w:eastAsia="Times New Roman" w:hAnsi="Arial Narrow" w:cs="Times New Roman"/>
          <w:sz w:val="24"/>
          <w:szCs w:val="24"/>
          <w14:ligatures w14:val="none"/>
        </w:rPr>
        <w:t>tos</w:t>
      </w:r>
    </w:p>
    <w:p w14:paraId="565E6D93"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7F9E76A4" w14:textId="21430DF6" w:rsidR="00B33A97" w:rsidRPr="00B33A97" w:rsidRDefault="00BC7ED7" w:rsidP="00B33A97">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El aspirante debe obtener un puntaje mínimo de </w:t>
      </w:r>
      <w:r w:rsidRPr="3022DEA4">
        <w:rPr>
          <w:rFonts w:ascii="Arial Narrow" w:eastAsia="Times New Roman" w:hAnsi="Arial Narrow" w:cs="Times New Roman"/>
          <w:color w:val="000000" w:themeColor="text1"/>
          <w:sz w:val="24"/>
          <w:szCs w:val="24"/>
          <w14:ligatures w14:val="none"/>
        </w:rPr>
        <w:t xml:space="preserve">65 puntos </w:t>
      </w:r>
      <w:r w:rsidRPr="00B33A97">
        <w:rPr>
          <w:rFonts w:ascii="Arial Narrow" w:eastAsia="Times New Roman" w:hAnsi="Arial Narrow" w:cs="Times New Roman"/>
          <w:sz w:val="24"/>
          <w:szCs w:val="24"/>
          <w14:ligatures w14:val="none"/>
        </w:rPr>
        <w:t>para continuar en el proceso</w:t>
      </w:r>
      <w:r>
        <w:rPr>
          <w:rFonts w:ascii="Arial Narrow" w:eastAsia="Times New Roman" w:hAnsi="Arial Narrow" w:cs="Times New Roman"/>
          <w:sz w:val="24"/>
          <w:szCs w:val="24"/>
          <w14:ligatures w14:val="none"/>
        </w:rPr>
        <w:t xml:space="preserve"> de selección</w:t>
      </w:r>
      <w:r w:rsidRPr="00B33A97">
        <w:rPr>
          <w:rFonts w:ascii="Arial Narrow" w:eastAsia="Times New Roman" w:hAnsi="Arial Narrow" w:cs="Times New Roman"/>
          <w:sz w:val="24"/>
          <w:szCs w:val="24"/>
          <w14:ligatures w14:val="none"/>
        </w:rPr>
        <w:t>. El participante que no obtenga el puntaje mínimo aprobatorio que se requiere quedará por fuera del proceso de selección y por consiguiente no será citado a las pruebas restantes</w:t>
      </w:r>
      <w:r w:rsidR="00B33A97" w:rsidRPr="00B33A97">
        <w:rPr>
          <w:rFonts w:ascii="Arial Narrow" w:eastAsia="Times New Roman" w:hAnsi="Arial Narrow" w:cs="Times New Roman"/>
          <w:sz w:val="24"/>
          <w:szCs w:val="24"/>
          <w14:ligatures w14:val="none"/>
        </w:rPr>
        <w:t>.</w:t>
      </w:r>
    </w:p>
    <w:p w14:paraId="7D3A7466"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469072F4" w14:textId="6C3CE7BD" w:rsidR="00B33A97" w:rsidRPr="00B33A97" w:rsidRDefault="00B33A97" w:rsidP="3022DEA4">
      <w:pPr>
        <w:spacing w:after="0"/>
        <w:jc w:val="both"/>
        <w:rPr>
          <w:rFonts w:ascii="Arial Narrow" w:eastAsia="Times New Roman" w:hAnsi="Arial Narrow" w:cs="Times New Roman"/>
          <w:b/>
          <w:bCs/>
          <w:sz w:val="24"/>
          <w:szCs w:val="24"/>
        </w:rPr>
      </w:pPr>
      <w:r w:rsidRPr="00B33A97">
        <w:rPr>
          <w:rFonts w:ascii="Arial Narrow" w:eastAsia="Times New Roman" w:hAnsi="Arial Narrow" w:cs="Times New Roman"/>
          <w:b/>
          <w:bCs/>
          <w:sz w:val="24"/>
          <w:szCs w:val="24"/>
          <w14:ligatures w14:val="none"/>
        </w:rPr>
        <w:t xml:space="preserve">Aplicación Prueba de </w:t>
      </w:r>
      <w:r w:rsidR="7AC0FD2F" w:rsidRPr="00B33A97">
        <w:rPr>
          <w:rFonts w:ascii="Arial Narrow" w:eastAsia="Times New Roman" w:hAnsi="Arial Narrow" w:cs="Times New Roman"/>
          <w:b/>
          <w:bCs/>
          <w:sz w:val="24"/>
          <w:szCs w:val="24"/>
          <w14:ligatures w14:val="none"/>
        </w:rPr>
        <w:t>C</w:t>
      </w:r>
      <w:r w:rsidR="7AC0FD2F" w:rsidRPr="3022DEA4">
        <w:rPr>
          <w:rFonts w:ascii="Arial Narrow" w:eastAsia="Times New Roman" w:hAnsi="Arial Narrow" w:cs="Times New Roman"/>
          <w:b/>
          <w:bCs/>
          <w:sz w:val="24"/>
          <w:szCs w:val="24"/>
        </w:rPr>
        <w:t>onocimientos, Competencias y Aptitudes</w:t>
      </w:r>
      <w:r w:rsidR="319D60E5" w:rsidRPr="3022DEA4">
        <w:rPr>
          <w:rFonts w:ascii="Arial Narrow" w:eastAsia="Times New Roman" w:hAnsi="Arial Narrow" w:cs="Times New Roman"/>
          <w:b/>
          <w:bCs/>
          <w:sz w:val="24"/>
          <w:szCs w:val="24"/>
        </w:rPr>
        <w:t>.</w:t>
      </w:r>
    </w:p>
    <w:p w14:paraId="2E96C4E5"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690C5F41" w14:textId="3904D56E" w:rsidR="00B33A97" w:rsidRPr="00B33A97" w:rsidRDefault="00B33A97" w:rsidP="3022DEA4">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Fecha:</w:t>
      </w:r>
      <w:r w:rsidRPr="00B33A97">
        <w:rPr>
          <w:rFonts w:eastAsia="Times New Roman" w:cs="Times New Roman"/>
          <w14:ligatures w14:val="none"/>
        </w:rPr>
        <w:tab/>
      </w:r>
      <w:r w:rsidRPr="00B33A97">
        <w:rPr>
          <w:rFonts w:eastAsia="Times New Roman" w:cs="Times New Roman"/>
          <w14:ligatures w14:val="none"/>
        </w:rPr>
        <w:tab/>
      </w:r>
      <w:r w:rsidRPr="00B33A97">
        <w:rPr>
          <w:rFonts w:eastAsia="Times New Roman" w:cs="Times New Roman"/>
          <w14:ligatures w14:val="none"/>
        </w:rPr>
        <w:tab/>
      </w:r>
      <w:r w:rsidR="00047384">
        <w:rPr>
          <w:rFonts w:ascii="Arial Narrow" w:eastAsia="Times New Roman" w:hAnsi="Arial Narrow" w:cs="Times New Roman"/>
          <w:sz w:val="24"/>
          <w:szCs w:val="24"/>
          <w14:ligatures w14:val="none"/>
        </w:rPr>
        <w:t>3</w:t>
      </w:r>
      <w:r w:rsidR="00047384" w:rsidRPr="3022DEA4">
        <w:rPr>
          <w:rFonts w:ascii="Arial Narrow" w:eastAsia="Times New Roman" w:hAnsi="Arial Narrow" w:cs="Times New Roman"/>
          <w:sz w:val="24"/>
          <w:szCs w:val="24"/>
          <w14:ligatures w14:val="none"/>
        </w:rPr>
        <w:t xml:space="preserve"> de marzo de 2024</w:t>
      </w:r>
    </w:p>
    <w:p w14:paraId="029C1F72" w14:textId="398CAAA9" w:rsidR="00AA376A" w:rsidRDefault="00B33A97" w:rsidP="00B33A97">
      <w:pPr>
        <w:spacing w:after="0"/>
        <w:jc w:val="both"/>
        <w:rPr>
          <w:rFonts w:ascii="Arial Narrow" w:eastAsia="Times New Roman" w:hAnsi="Arial Narrow" w:cs="Times New Roman"/>
          <w:color w:val="FF0000"/>
          <w:sz w:val="24"/>
          <w:szCs w:val="24"/>
          <w14:ligatures w14:val="none"/>
        </w:rPr>
      </w:pPr>
      <w:r w:rsidRPr="3022DEA4">
        <w:rPr>
          <w:rFonts w:ascii="Arial Narrow" w:eastAsia="Times New Roman" w:hAnsi="Arial Narrow" w:cs="Times New Roman"/>
          <w:sz w:val="24"/>
          <w:szCs w:val="24"/>
          <w14:ligatures w14:val="none"/>
        </w:rPr>
        <w:t>Lugar:</w:t>
      </w:r>
      <w:r w:rsidRPr="00B33A97">
        <w:rPr>
          <w:rFonts w:eastAsia="Times New Roman" w:cs="Times New Roman"/>
          <w14:ligatures w14:val="none"/>
        </w:rPr>
        <w:tab/>
      </w:r>
      <w:r w:rsidRPr="00B33A97">
        <w:rPr>
          <w:rFonts w:eastAsia="Times New Roman" w:cs="Times New Roman"/>
          <w14:ligatures w14:val="none"/>
        </w:rPr>
        <w:tab/>
      </w:r>
      <w:r w:rsidRPr="00B33A97">
        <w:rPr>
          <w:rFonts w:eastAsia="Times New Roman" w:cs="Times New Roman"/>
          <w14:ligatures w14:val="none"/>
        </w:rPr>
        <w:tab/>
      </w:r>
      <w:r w:rsidR="00C4051C">
        <w:rPr>
          <w:rFonts w:ascii="Arial Narrow" w:eastAsia="Times New Roman" w:hAnsi="Arial Narrow" w:cs="Times New Roman"/>
          <w:sz w:val="24"/>
          <w:szCs w:val="24"/>
          <w14:ligatures w14:val="none"/>
        </w:rPr>
        <w:t>Bogotá D.C</w:t>
      </w:r>
      <w:r w:rsidR="00AA376A">
        <w:rPr>
          <w:rFonts w:ascii="Arial Narrow" w:eastAsia="Times New Roman" w:hAnsi="Arial Narrow" w:cs="Times New Roman"/>
          <w:color w:val="FF0000"/>
          <w:sz w:val="24"/>
          <w:szCs w:val="24"/>
          <w14:ligatures w14:val="none"/>
        </w:rPr>
        <w:t xml:space="preserve">. </w:t>
      </w:r>
    </w:p>
    <w:p w14:paraId="71EA7E56" w14:textId="75E5B54D" w:rsidR="3022DEA4" w:rsidRDefault="3022DEA4" w:rsidP="3022DEA4">
      <w:pPr>
        <w:spacing w:after="0"/>
        <w:jc w:val="both"/>
        <w:rPr>
          <w:rFonts w:ascii="Arial Narrow" w:eastAsia="Times New Roman" w:hAnsi="Arial Narrow" w:cs="Times New Roman"/>
          <w:color w:val="FF0000"/>
          <w:sz w:val="24"/>
          <w:szCs w:val="24"/>
        </w:rPr>
      </w:pPr>
    </w:p>
    <w:p w14:paraId="4B26475D" w14:textId="79E7FE40" w:rsidR="00B33A97" w:rsidRPr="00B33A97" w:rsidRDefault="0092730E" w:rsidP="00B33A97">
      <w:pPr>
        <w:spacing w:after="0"/>
        <w:jc w:val="both"/>
        <w:rPr>
          <w:rFonts w:ascii="Arial Narrow" w:eastAsia="Times New Roman" w:hAnsi="Arial Narrow" w:cs="Times New Roman"/>
          <w:sz w:val="24"/>
          <w:szCs w:val="24"/>
          <w14:ligatures w14:val="none"/>
        </w:rPr>
      </w:pPr>
      <w:r w:rsidRPr="003E781B">
        <w:rPr>
          <w:rFonts w:ascii="Arial Narrow" w:eastAsia="Times New Roman" w:hAnsi="Arial Narrow" w:cs="Times New Roman"/>
          <w:b/>
          <w:bCs/>
          <w:sz w:val="24"/>
          <w:szCs w:val="24"/>
          <w:u w:val="single"/>
          <w14:ligatures w14:val="none"/>
        </w:rPr>
        <w:t>Nota:</w:t>
      </w:r>
      <w:r>
        <w:rPr>
          <w:rFonts w:ascii="Arial Narrow" w:eastAsia="Times New Roman" w:hAnsi="Arial Narrow" w:cs="Times New Roman"/>
          <w:sz w:val="24"/>
          <w:szCs w:val="24"/>
          <w14:ligatures w14:val="none"/>
        </w:rPr>
        <w:t xml:space="preserve"> </w:t>
      </w:r>
      <w:r w:rsidR="00B33A97" w:rsidRPr="00B33A97">
        <w:rPr>
          <w:rFonts w:ascii="Arial Narrow" w:eastAsia="Times New Roman" w:hAnsi="Arial Narrow" w:cs="Times New Roman"/>
          <w:sz w:val="24"/>
          <w:szCs w:val="24"/>
          <w14:ligatures w14:val="none"/>
        </w:rPr>
        <w:t>Solo se podrá presentar la prueba en el lugar indicado en la</w:t>
      </w:r>
      <w:r w:rsidR="00464FC7">
        <w:rPr>
          <w:rFonts w:ascii="Arial Narrow" w:eastAsia="Times New Roman" w:hAnsi="Arial Narrow" w:cs="Times New Roman"/>
          <w:sz w:val="24"/>
          <w:szCs w:val="24"/>
          <w14:ligatures w14:val="none"/>
        </w:rPr>
        <w:t xml:space="preserve"> citación</w:t>
      </w:r>
      <w:r w:rsidR="00B33A97" w:rsidRPr="00B33A97">
        <w:rPr>
          <w:rFonts w:ascii="Arial Narrow" w:eastAsia="Times New Roman" w:hAnsi="Arial Narrow" w:cs="Times New Roman"/>
          <w:sz w:val="24"/>
          <w:szCs w:val="24"/>
          <w14:ligatures w14:val="none"/>
        </w:rPr>
        <w:t xml:space="preserve">, no se aceptarán peticiones de presentación en lugares y fechas diferentes a las </w:t>
      </w:r>
      <w:r w:rsidR="009D13DA">
        <w:rPr>
          <w:rFonts w:ascii="Arial Narrow" w:eastAsia="Times New Roman" w:hAnsi="Arial Narrow" w:cs="Times New Roman"/>
          <w:sz w:val="24"/>
          <w:szCs w:val="24"/>
          <w14:ligatures w14:val="none"/>
        </w:rPr>
        <w:t xml:space="preserve">allí </w:t>
      </w:r>
      <w:r w:rsidR="00B33A97" w:rsidRPr="00B33A97">
        <w:rPr>
          <w:rFonts w:ascii="Arial Narrow" w:eastAsia="Times New Roman" w:hAnsi="Arial Narrow" w:cs="Times New Roman"/>
          <w:sz w:val="24"/>
          <w:szCs w:val="24"/>
          <w14:ligatures w14:val="none"/>
        </w:rPr>
        <w:t>establecidas</w:t>
      </w:r>
      <w:r w:rsidR="009D13DA">
        <w:rPr>
          <w:rFonts w:ascii="Arial Narrow" w:eastAsia="Times New Roman" w:hAnsi="Arial Narrow" w:cs="Times New Roman"/>
          <w:sz w:val="24"/>
          <w:szCs w:val="24"/>
          <w14:ligatures w14:val="none"/>
        </w:rPr>
        <w:t>.</w:t>
      </w:r>
    </w:p>
    <w:p w14:paraId="2BA5107E"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767677D4" w14:textId="77777777" w:rsidR="00B33A97" w:rsidRPr="00B33A97" w:rsidRDefault="00B33A97" w:rsidP="00B33A97">
      <w:pPr>
        <w:spacing w:after="0"/>
        <w:jc w:val="both"/>
        <w:rPr>
          <w:rFonts w:ascii="Arial Narrow" w:eastAsia="Times New Roman" w:hAnsi="Arial Narrow" w:cs="Times New Roman"/>
          <w:b/>
          <w:bCs/>
          <w:sz w:val="24"/>
          <w:szCs w:val="24"/>
          <w14:ligatures w14:val="none"/>
        </w:rPr>
      </w:pPr>
      <w:r w:rsidRPr="00B33A97">
        <w:rPr>
          <w:rFonts w:ascii="Arial Narrow" w:eastAsia="Times New Roman" w:hAnsi="Arial Narrow" w:cs="Times New Roman"/>
          <w:b/>
          <w:bCs/>
          <w:sz w:val="24"/>
          <w:szCs w:val="24"/>
          <w14:ligatures w14:val="none"/>
        </w:rPr>
        <w:t xml:space="preserve">Fecha de comunicación </w:t>
      </w:r>
    </w:p>
    <w:p w14:paraId="39DFF9DA" w14:textId="1FE4905C" w:rsidR="00B33A97" w:rsidRPr="00B33A97" w:rsidRDefault="00B33A97" w:rsidP="3022DEA4">
      <w:pPr>
        <w:spacing w:after="0"/>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de resultados:</w:t>
      </w:r>
      <w:r w:rsidRPr="00B33A97">
        <w:rPr>
          <w:rFonts w:ascii="Arial Narrow" w:eastAsia="Times New Roman" w:hAnsi="Arial Narrow" w:cs="Times New Roman"/>
          <w:sz w:val="24"/>
          <w:szCs w:val="24"/>
          <w14:ligatures w14:val="none"/>
        </w:rPr>
        <w:t xml:space="preserve"> </w:t>
      </w:r>
      <w:r w:rsidRPr="00B33A97">
        <w:rPr>
          <w:rFonts w:eastAsia="Times New Roman" w:cs="Times New Roman"/>
          <w14:ligatures w14:val="none"/>
        </w:rPr>
        <w:tab/>
      </w:r>
      <w:r w:rsidRPr="00B33A97">
        <w:rPr>
          <w:rFonts w:eastAsia="Times New Roman" w:cs="Times New Roman"/>
          <w14:ligatures w14:val="none"/>
        </w:rPr>
        <w:tab/>
      </w:r>
      <w:r w:rsidRPr="00B33A97">
        <w:rPr>
          <w:rFonts w:eastAsia="Times New Roman" w:cs="Times New Roman"/>
          <w14:ligatures w14:val="none"/>
        </w:rPr>
        <w:tab/>
      </w:r>
      <w:r w:rsidR="00557DD3">
        <w:rPr>
          <w:rFonts w:ascii="Arial Narrow" w:eastAsia="Times New Roman" w:hAnsi="Arial Narrow" w:cs="Times New Roman"/>
          <w:sz w:val="24"/>
          <w:szCs w:val="24"/>
          <w14:ligatures w14:val="none"/>
        </w:rPr>
        <w:t>20</w:t>
      </w:r>
      <w:r w:rsidRPr="3022DEA4">
        <w:rPr>
          <w:rFonts w:ascii="Arial Narrow" w:eastAsia="Times New Roman" w:hAnsi="Arial Narrow" w:cs="Times New Roman"/>
          <w:sz w:val="24"/>
          <w:szCs w:val="24"/>
          <w14:ligatures w14:val="none"/>
        </w:rPr>
        <w:t xml:space="preserve"> de </w:t>
      </w:r>
      <w:r w:rsidR="00557DD3">
        <w:rPr>
          <w:rFonts w:ascii="Arial Narrow" w:eastAsia="Times New Roman" w:hAnsi="Arial Narrow" w:cs="Times New Roman"/>
          <w:sz w:val="24"/>
          <w:szCs w:val="24"/>
          <w14:ligatures w14:val="none"/>
        </w:rPr>
        <w:t>marzo</w:t>
      </w:r>
      <w:r w:rsidRPr="3022DEA4">
        <w:rPr>
          <w:rFonts w:ascii="Arial Narrow" w:eastAsia="Times New Roman" w:hAnsi="Arial Narrow" w:cs="Times New Roman"/>
          <w:sz w:val="24"/>
          <w:szCs w:val="24"/>
          <w14:ligatures w14:val="none"/>
        </w:rPr>
        <w:t xml:space="preserve"> de 2024</w:t>
      </w:r>
    </w:p>
    <w:p w14:paraId="6080E128"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4B4AA7E1" w14:textId="2C0535B3" w:rsidR="00B33A97" w:rsidRPr="00FD4089" w:rsidRDefault="00B33A97" w:rsidP="00B33A97">
      <w:pPr>
        <w:spacing w:after="0"/>
        <w:jc w:val="both"/>
        <w:rPr>
          <w:rFonts w:ascii="Arial Narrow" w:eastAsia="Times New Roman" w:hAnsi="Arial Narrow" w:cs="Arial Narrow"/>
          <w:color w:val="FF0000"/>
          <w:sz w:val="24"/>
          <w:szCs w:val="24"/>
          <w14:ligatures w14:val="none"/>
        </w:rPr>
      </w:pPr>
      <w:r w:rsidRPr="00B33A97">
        <w:rPr>
          <w:rFonts w:ascii="Arial Narrow" w:eastAsia="Times New Roman" w:hAnsi="Arial Narrow" w:cs="Arial Narrow"/>
          <w:b/>
          <w:bCs/>
          <w:sz w:val="24"/>
          <w:szCs w:val="24"/>
          <w14:ligatures w14:val="none"/>
        </w:rPr>
        <w:t>Debido Proceso:</w:t>
      </w:r>
      <w:r w:rsidRPr="00B33A97">
        <w:rPr>
          <w:rFonts w:ascii="Arial Narrow" w:eastAsia="Times New Roman" w:hAnsi="Arial Narrow" w:cs="Arial Narrow"/>
          <w:sz w:val="24"/>
          <w:szCs w:val="24"/>
          <w14:ligatures w14:val="none"/>
        </w:rPr>
        <w:t xml:space="preserve"> </w:t>
      </w:r>
      <w:r w:rsidR="00646A88" w:rsidRPr="00B33A97">
        <w:rPr>
          <w:rFonts w:ascii="Arial Narrow" w:eastAsia="Times New Roman" w:hAnsi="Arial Narrow" w:cs="Arial Narrow"/>
          <w:sz w:val="24"/>
          <w:szCs w:val="24"/>
          <w14:ligatures w14:val="none"/>
        </w:rPr>
        <w:t xml:space="preserve">Frente a los resultados de la prueba de conocimientos, proceden reclamaciones, las cuales deberán interponerse </w:t>
      </w:r>
      <w:r w:rsidR="00646A88">
        <w:rPr>
          <w:rFonts w:ascii="Arial Narrow" w:eastAsia="Times New Roman" w:hAnsi="Arial Narrow" w:cs="Arial Narrow"/>
          <w:sz w:val="24"/>
          <w:szCs w:val="24"/>
          <w14:ligatures w14:val="none"/>
        </w:rPr>
        <w:t>dentro de los dos (2) días hábiles siguientes a la publicación de los resultados.</w:t>
      </w:r>
    </w:p>
    <w:p w14:paraId="0A172F3E"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275D7B40" w14:textId="77777777" w:rsidR="00B33A97" w:rsidRPr="00B33A97" w:rsidRDefault="00B33A97" w:rsidP="3022DEA4">
      <w:pPr>
        <w:numPr>
          <w:ilvl w:val="1"/>
          <w:numId w:val="1"/>
        </w:numPr>
        <w:spacing w:after="0"/>
        <w:ind w:firstLine="0"/>
        <w:contextualSpacing/>
        <w:jc w:val="both"/>
        <w:rPr>
          <w:rFonts w:ascii="Arial Narrow" w:eastAsia="Times New Roman" w:hAnsi="Arial Narrow" w:cs="Times New Roman"/>
          <w:b/>
          <w:bCs/>
          <w:sz w:val="24"/>
          <w:szCs w:val="24"/>
          <w14:ligatures w14:val="none"/>
        </w:rPr>
      </w:pPr>
      <w:r w:rsidRPr="3022DEA4">
        <w:rPr>
          <w:rFonts w:ascii="Arial Narrow" w:eastAsia="Times New Roman" w:hAnsi="Arial Narrow" w:cs="Times New Roman"/>
          <w:b/>
          <w:bCs/>
          <w:sz w:val="24"/>
          <w:szCs w:val="24"/>
          <w:u w:val="single"/>
          <w14:ligatures w14:val="none"/>
        </w:rPr>
        <w:t>Prueba de Antecedentes (Valoración de logros académicos y laborales)</w:t>
      </w:r>
      <w:r w:rsidRPr="3022DEA4">
        <w:rPr>
          <w:rFonts w:ascii="Arial Narrow" w:eastAsia="Times New Roman" w:hAnsi="Arial Narrow" w:cs="Times New Roman"/>
          <w:b/>
          <w:bCs/>
          <w:sz w:val="24"/>
          <w:szCs w:val="24"/>
          <w14:ligatures w14:val="none"/>
        </w:rPr>
        <w:t>:</w:t>
      </w:r>
    </w:p>
    <w:p w14:paraId="1D2CEA02" w14:textId="77777777" w:rsidR="00B33A97" w:rsidRPr="00B33A97" w:rsidRDefault="00B33A97" w:rsidP="3022DEA4">
      <w:pPr>
        <w:spacing w:after="0"/>
        <w:jc w:val="both"/>
        <w:rPr>
          <w:rFonts w:ascii="Arial Narrow" w:eastAsia="Times New Roman" w:hAnsi="Arial Narrow" w:cs="Times New Roman"/>
          <w:sz w:val="24"/>
          <w:szCs w:val="24"/>
          <w14:ligatures w14:val="none"/>
        </w:rPr>
      </w:pPr>
    </w:p>
    <w:p w14:paraId="19F07EEF" w14:textId="182A291B" w:rsidR="00C40EC9" w:rsidRPr="00B33A97" w:rsidRDefault="00C40EC9" w:rsidP="00C40EC9">
      <w:pPr>
        <w:spacing w:after="0"/>
        <w:jc w:val="both"/>
        <w:rPr>
          <w:rFonts w:ascii="Arial Narrow" w:eastAsia="Times New Roman" w:hAnsi="Arial Narrow" w:cs="Times New Roman"/>
          <w:b/>
          <w:bCs/>
          <w:color w:val="FF0000"/>
          <w:sz w:val="24"/>
          <w:szCs w:val="24"/>
          <w14:ligatures w14:val="none"/>
        </w:rPr>
      </w:pPr>
      <w:r w:rsidRPr="3022DEA4">
        <w:rPr>
          <w:rFonts w:ascii="Arial Narrow" w:eastAsia="Times New Roman" w:hAnsi="Arial Narrow" w:cs="Times New Roman"/>
          <w:b/>
          <w:bCs/>
          <w:sz w:val="24"/>
          <w:szCs w:val="24"/>
          <w14:ligatures w14:val="none"/>
        </w:rPr>
        <w:t>Objetivo:</w:t>
      </w:r>
      <w:r w:rsidRPr="3022DEA4">
        <w:rPr>
          <w:rFonts w:ascii="Arial Narrow" w:eastAsia="Times New Roman" w:hAnsi="Arial Narrow" w:cs="Times New Roman"/>
          <w:sz w:val="24"/>
          <w:szCs w:val="24"/>
          <w14:ligatures w14:val="none"/>
        </w:rPr>
        <w:t xml:space="preserve"> Puntuar y valorar los estudios formales y la experiencia relacionada </w:t>
      </w:r>
      <w:r w:rsidRPr="3022DEA4">
        <w:rPr>
          <w:rFonts w:ascii="Arial Narrow" w:eastAsia="Times New Roman" w:hAnsi="Arial Narrow" w:cs="Times New Roman"/>
          <w:b/>
          <w:bCs/>
          <w:sz w:val="24"/>
          <w:szCs w:val="24"/>
          <w14:ligatures w14:val="none"/>
        </w:rPr>
        <w:t>que excedan</w:t>
      </w:r>
      <w:r w:rsidRPr="3022DEA4">
        <w:rPr>
          <w:rFonts w:ascii="Arial Narrow" w:eastAsia="Times New Roman" w:hAnsi="Arial Narrow" w:cs="Times New Roman"/>
          <w:sz w:val="24"/>
          <w:szCs w:val="24"/>
          <w14:ligatures w14:val="none"/>
        </w:rPr>
        <w:t xml:space="preserve"> a los requisitos </w:t>
      </w:r>
      <w:r>
        <w:rPr>
          <w:rFonts w:ascii="Arial Narrow" w:eastAsia="Times New Roman" w:hAnsi="Arial Narrow" w:cs="Times New Roman"/>
          <w:sz w:val="24"/>
          <w:szCs w:val="24"/>
          <w14:ligatures w14:val="none"/>
        </w:rPr>
        <w:t xml:space="preserve">mínimos </w:t>
      </w:r>
      <w:r w:rsidRPr="3022DEA4">
        <w:rPr>
          <w:rFonts w:ascii="Arial Narrow" w:eastAsia="Times New Roman" w:hAnsi="Arial Narrow" w:cs="Times New Roman"/>
          <w:sz w:val="24"/>
          <w:szCs w:val="24"/>
          <w14:ligatures w14:val="none"/>
        </w:rPr>
        <w:t xml:space="preserve">de estudio y experiencia </w:t>
      </w:r>
      <w:r>
        <w:rPr>
          <w:rFonts w:ascii="Arial Narrow" w:eastAsia="Times New Roman" w:hAnsi="Arial Narrow" w:cs="Times New Roman"/>
          <w:sz w:val="24"/>
          <w:szCs w:val="24"/>
          <w14:ligatures w14:val="none"/>
        </w:rPr>
        <w:t xml:space="preserve">profesional </w:t>
      </w:r>
      <w:r w:rsidRPr="3022DEA4">
        <w:rPr>
          <w:rFonts w:ascii="Arial Narrow" w:eastAsia="Times New Roman" w:hAnsi="Arial Narrow" w:cs="Times New Roman"/>
          <w:sz w:val="24"/>
          <w:szCs w:val="24"/>
          <w14:ligatures w14:val="none"/>
        </w:rPr>
        <w:t xml:space="preserve">relacionada exigidos en la convocatoria para el cargo de Director </w:t>
      </w:r>
      <w:r w:rsidR="005D381F">
        <w:rPr>
          <w:rFonts w:ascii="Arial Narrow" w:eastAsia="Times New Roman" w:hAnsi="Arial Narrow" w:cs="Times New Roman"/>
          <w:sz w:val="24"/>
          <w:szCs w:val="24"/>
          <w14:ligatures w14:val="none"/>
        </w:rPr>
        <w:t>r</w:t>
      </w:r>
      <w:r w:rsidRPr="3022DEA4">
        <w:rPr>
          <w:rFonts w:ascii="Arial Narrow" w:eastAsia="Times New Roman" w:hAnsi="Arial Narrow" w:cs="Times New Roman"/>
          <w:sz w:val="24"/>
          <w:szCs w:val="24"/>
          <w14:ligatures w14:val="none"/>
        </w:rPr>
        <w:t xml:space="preserve">egional; siempre y cuando hayan sido acreditados al momento de la inscripción. </w:t>
      </w:r>
    </w:p>
    <w:p w14:paraId="3A42438F" w14:textId="77777777" w:rsidR="00C40EC9" w:rsidRPr="00B33A97" w:rsidRDefault="00C40EC9" w:rsidP="00C40EC9">
      <w:pPr>
        <w:spacing w:after="0"/>
        <w:jc w:val="both"/>
        <w:rPr>
          <w:rFonts w:ascii="Arial Narrow" w:eastAsia="Times New Roman" w:hAnsi="Arial Narrow" w:cs="Times New Roman"/>
          <w:color w:val="0070C0"/>
          <w:sz w:val="24"/>
          <w:szCs w:val="24"/>
          <w14:ligatures w14:val="none"/>
        </w:rPr>
      </w:pPr>
    </w:p>
    <w:p w14:paraId="1B268949" w14:textId="77777777" w:rsidR="00C40EC9" w:rsidRPr="00B33A97" w:rsidRDefault="00C40EC9" w:rsidP="00C40EC9">
      <w:pPr>
        <w:spacing w:after="0"/>
        <w:jc w:val="both"/>
        <w:rPr>
          <w:rFonts w:ascii="Arial Narrow" w:eastAsia="Times New Roman" w:hAnsi="Arial Narrow" w:cs="Times New Roman"/>
          <w:sz w:val="24"/>
          <w:szCs w:val="24"/>
          <w14:ligatures w14:val="none"/>
        </w:rPr>
      </w:pPr>
      <w:r w:rsidRPr="3022DEA4">
        <w:rPr>
          <w:rFonts w:ascii="Arial Narrow" w:eastAsia="Times New Roman" w:hAnsi="Arial Narrow" w:cs="Times New Roman"/>
          <w:sz w:val="24"/>
          <w:szCs w:val="24"/>
          <w14:ligatures w14:val="none"/>
        </w:rPr>
        <w:t>La valoración de logros académicos y laborales (Análisis de Antecedentes) es un instrumento de selección, predictor del desempeño laboral de los aspirantes en el concurso y busca evaluar el mérito mediante el análisis de su historia académica y laboral relacionada con los empleos en concurso.</w:t>
      </w:r>
    </w:p>
    <w:p w14:paraId="306D822C" w14:textId="77777777" w:rsidR="00C40EC9" w:rsidRPr="00B33A97" w:rsidRDefault="00C40EC9" w:rsidP="00C40EC9">
      <w:pPr>
        <w:spacing w:after="0"/>
        <w:jc w:val="both"/>
        <w:rPr>
          <w:rFonts w:ascii="Arial Narrow" w:eastAsia="Times New Roman" w:hAnsi="Arial Narrow" w:cs="Times New Roman"/>
          <w:sz w:val="24"/>
          <w:szCs w:val="24"/>
          <w14:ligatures w14:val="none"/>
        </w:rPr>
      </w:pPr>
    </w:p>
    <w:p w14:paraId="7427A4DA" w14:textId="157A53D5" w:rsidR="00C40EC9" w:rsidRPr="00B33A97" w:rsidRDefault="00C40EC9" w:rsidP="00C40EC9">
      <w:pPr>
        <w:spacing w:after="0"/>
        <w:jc w:val="both"/>
        <w:rPr>
          <w:rFonts w:ascii="Arial Narrow" w:eastAsia="Times New Roman" w:hAnsi="Arial Narrow" w:cs="Times New Roman"/>
          <w:sz w:val="24"/>
          <w:szCs w:val="24"/>
          <w14:ligatures w14:val="none"/>
        </w:rPr>
      </w:pPr>
      <w:r w:rsidRPr="3022DEA4">
        <w:rPr>
          <w:rFonts w:ascii="Arial Narrow" w:eastAsia="Times New Roman" w:hAnsi="Arial Narrow" w:cs="Times New Roman"/>
          <w:sz w:val="24"/>
          <w:szCs w:val="24"/>
          <w14:ligatures w14:val="none"/>
        </w:rPr>
        <w:t xml:space="preserve">Como instrumento de selección permite la valoración de los antecedentes y méritos, para determinar el grado de idoneidad de los aspirantes al cargo de Director </w:t>
      </w:r>
      <w:r w:rsidR="005D381F">
        <w:rPr>
          <w:rFonts w:ascii="Arial Narrow" w:eastAsia="Times New Roman" w:hAnsi="Arial Narrow" w:cs="Times New Roman"/>
          <w:sz w:val="24"/>
          <w:szCs w:val="24"/>
          <w14:ligatures w14:val="none"/>
        </w:rPr>
        <w:t>r</w:t>
      </w:r>
      <w:r w:rsidRPr="3022DEA4">
        <w:rPr>
          <w:rFonts w:ascii="Arial Narrow" w:eastAsia="Times New Roman" w:hAnsi="Arial Narrow" w:cs="Times New Roman"/>
          <w:sz w:val="24"/>
          <w:szCs w:val="24"/>
          <w14:ligatures w14:val="none"/>
        </w:rPr>
        <w:t xml:space="preserve">egional, de acuerdo con el perfil requerido por parte de </w:t>
      </w:r>
      <w:r w:rsidRPr="3022DEA4">
        <w:rPr>
          <w:rFonts w:ascii="Arial Narrow" w:eastAsia="Times New Roman" w:hAnsi="Arial Narrow" w:cs="Times New Roman"/>
          <w:sz w:val="24"/>
          <w:szCs w:val="24"/>
          <w14:ligatures w14:val="none"/>
        </w:rPr>
        <w:lastRenderedPageBreak/>
        <w:t xml:space="preserve">la Dirección </w:t>
      </w:r>
      <w:r w:rsidR="005D381F">
        <w:rPr>
          <w:rFonts w:ascii="Arial Narrow" w:eastAsia="Times New Roman" w:hAnsi="Arial Narrow" w:cs="Times New Roman"/>
          <w:sz w:val="24"/>
          <w:szCs w:val="24"/>
          <w14:ligatures w14:val="none"/>
        </w:rPr>
        <w:t>g</w:t>
      </w:r>
      <w:r w:rsidRPr="3022DEA4">
        <w:rPr>
          <w:rFonts w:ascii="Arial Narrow" w:eastAsia="Times New Roman" w:hAnsi="Arial Narrow" w:cs="Times New Roman"/>
          <w:sz w:val="24"/>
          <w:szCs w:val="24"/>
          <w14:ligatures w14:val="none"/>
        </w:rPr>
        <w:t>eneral</w:t>
      </w:r>
      <w:r>
        <w:rPr>
          <w:rFonts w:ascii="Arial Narrow" w:eastAsia="Times New Roman" w:hAnsi="Arial Narrow" w:cs="Times New Roman"/>
          <w:sz w:val="24"/>
          <w:szCs w:val="24"/>
          <w14:ligatures w14:val="none"/>
        </w:rPr>
        <w:t xml:space="preserve"> del ICBF</w:t>
      </w:r>
      <w:r w:rsidRPr="3022DEA4">
        <w:rPr>
          <w:rFonts w:ascii="Arial Narrow" w:eastAsia="Times New Roman" w:hAnsi="Arial Narrow" w:cs="Times New Roman"/>
          <w:sz w:val="24"/>
          <w:szCs w:val="24"/>
          <w14:ligatures w14:val="none"/>
        </w:rPr>
        <w:t xml:space="preserve">. Es obligatoria para quienes hayan aprobado y superado la prueba de </w:t>
      </w:r>
      <w:r w:rsidRPr="3022DEA4">
        <w:rPr>
          <w:rFonts w:ascii="Arial Narrow" w:eastAsia="Times New Roman" w:hAnsi="Arial Narrow" w:cs="Times New Roman"/>
          <w:sz w:val="24"/>
          <w:szCs w:val="24"/>
        </w:rPr>
        <w:t>Conocimientos, Competencias y Aptitudes.</w:t>
      </w:r>
    </w:p>
    <w:p w14:paraId="2FEC3B5A" w14:textId="77777777" w:rsidR="00C40EC9" w:rsidRPr="00B33A97" w:rsidRDefault="00C40EC9" w:rsidP="00C40EC9">
      <w:pPr>
        <w:spacing w:after="0"/>
        <w:jc w:val="both"/>
        <w:rPr>
          <w:rFonts w:ascii="Arial Narrow" w:eastAsia="Times New Roman" w:hAnsi="Arial Narrow" w:cs="Times New Roman"/>
          <w:color w:val="0070C0"/>
          <w:sz w:val="24"/>
          <w:szCs w:val="24"/>
          <w14:ligatures w14:val="none"/>
        </w:rPr>
      </w:pPr>
    </w:p>
    <w:p w14:paraId="14ADC4CA" w14:textId="77777777" w:rsidR="00C40EC9" w:rsidRPr="00B33A97" w:rsidRDefault="00C40EC9" w:rsidP="00C40EC9">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sz w:val="24"/>
          <w:szCs w:val="24"/>
          <w14:ligatures w14:val="none"/>
        </w:rPr>
        <w:t>Sobre un total de</w:t>
      </w:r>
      <w:r w:rsidRPr="3022DEA4">
        <w:rPr>
          <w:rFonts w:ascii="Arial Narrow" w:eastAsia="Times New Roman" w:hAnsi="Arial Narrow" w:cs="Times New Roman"/>
          <w:color w:val="000000" w:themeColor="text1"/>
          <w:sz w:val="24"/>
          <w:szCs w:val="24"/>
          <w14:ligatures w14:val="none"/>
        </w:rPr>
        <w:t xml:space="preserve"> 20 puntos, se evalúan los factores educación formal y experiencia relacionada. La educación formal tendrá un valor máximo de 10 puntos y la experiencia relacionada un valor máximo de 10 puntos. Estos factores se calificarán de la siguiente manera:</w:t>
      </w:r>
    </w:p>
    <w:p w14:paraId="69632BBC" w14:textId="77777777" w:rsidR="00C40EC9" w:rsidRPr="00B33A97" w:rsidRDefault="00C40EC9" w:rsidP="00C40EC9">
      <w:pPr>
        <w:spacing w:after="0"/>
        <w:jc w:val="both"/>
        <w:rPr>
          <w:rFonts w:ascii="Arial Narrow" w:eastAsia="Times New Roman" w:hAnsi="Arial Narrow" w:cs="Times New Roman"/>
          <w:sz w:val="24"/>
          <w:szCs w:val="24"/>
          <w14:ligatures w14:val="none"/>
        </w:rPr>
      </w:pPr>
    </w:p>
    <w:p w14:paraId="66D71DBF" w14:textId="4A6825EB" w:rsidR="00B33A97" w:rsidRPr="00B33A97" w:rsidRDefault="00C40EC9" w:rsidP="00C40EC9">
      <w:pPr>
        <w:spacing w:after="0"/>
        <w:jc w:val="both"/>
        <w:rPr>
          <w:rFonts w:ascii="Arial Narrow" w:eastAsia="Times New Roman" w:hAnsi="Arial Narrow" w:cs="Times New Roman"/>
          <w:sz w:val="24"/>
          <w:szCs w:val="24"/>
          <w14:ligatures w14:val="none"/>
        </w:rPr>
      </w:pPr>
      <w:r w:rsidRPr="3022DEA4">
        <w:rPr>
          <w:rFonts w:ascii="Arial Narrow" w:eastAsia="Times New Roman" w:hAnsi="Arial Narrow" w:cs="Arial Narrow"/>
          <w:b/>
          <w:bCs/>
          <w:sz w:val="24"/>
          <w:szCs w:val="24"/>
          <w14:ligatures w14:val="none"/>
        </w:rPr>
        <w:t>Debido Proceso:</w:t>
      </w:r>
      <w:r w:rsidRPr="3022DEA4">
        <w:rPr>
          <w:rFonts w:ascii="Arial Narrow" w:eastAsia="Times New Roman" w:hAnsi="Arial Narrow" w:cs="Arial Narrow"/>
          <w:sz w:val="24"/>
          <w:szCs w:val="24"/>
          <w14:ligatures w14:val="none"/>
        </w:rPr>
        <w:t xml:space="preserve"> </w:t>
      </w:r>
      <w:r w:rsidRPr="00B33A97">
        <w:rPr>
          <w:rFonts w:ascii="Arial Narrow" w:eastAsia="Times New Roman" w:hAnsi="Arial Narrow" w:cs="Arial Narrow"/>
          <w:sz w:val="24"/>
          <w:szCs w:val="24"/>
          <w14:ligatures w14:val="none"/>
        </w:rPr>
        <w:t xml:space="preserve">Frente a los resultados de la prueba de </w:t>
      </w:r>
      <w:r w:rsidRPr="00162A01">
        <w:rPr>
          <w:rFonts w:ascii="Arial Narrow" w:eastAsia="Times New Roman" w:hAnsi="Arial Narrow" w:cs="Arial Narrow"/>
          <w:sz w:val="24"/>
          <w:szCs w:val="24"/>
          <w14:ligatures w14:val="none"/>
        </w:rPr>
        <w:t xml:space="preserve">Valoración de Antecedentes, proceden </w:t>
      </w:r>
      <w:r w:rsidRPr="00B33A97">
        <w:rPr>
          <w:rFonts w:ascii="Arial Narrow" w:eastAsia="Times New Roman" w:hAnsi="Arial Narrow" w:cs="Arial Narrow"/>
          <w:sz w:val="24"/>
          <w:szCs w:val="24"/>
          <w14:ligatures w14:val="none"/>
        </w:rPr>
        <w:t xml:space="preserve">reclamaciones, las cuales deberán interponerse </w:t>
      </w:r>
      <w:r>
        <w:rPr>
          <w:rFonts w:ascii="Arial Narrow" w:eastAsia="Times New Roman" w:hAnsi="Arial Narrow" w:cs="Arial Narrow"/>
          <w:sz w:val="24"/>
          <w:szCs w:val="24"/>
          <w14:ligatures w14:val="none"/>
        </w:rPr>
        <w:t>dentro de los dos (2) días hábiles siguientes a la publicación de los resultados.</w:t>
      </w:r>
    </w:p>
    <w:p w14:paraId="659D0F69" w14:textId="77777777" w:rsidR="00B33A97" w:rsidRPr="00B33A97" w:rsidRDefault="00B33A97" w:rsidP="00B33A97">
      <w:pPr>
        <w:spacing w:after="0"/>
        <w:jc w:val="both"/>
        <w:rPr>
          <w:rFonts w:ascii="Arial Narrow" w:eastAsia="Times New Roman" w:hAnsi="Arial Narrow" w:cs="Times New Roman"/>
          <w:color w:val="0070C0"/>
          <w:sz w:val="24"/>
          <w:szCs w:val="24"/>
          <w14:ligatures w14:val="none"/>
        </w:rPr>
      </w:pPr>
    </w:p>
    <w:p w14:paraId="556525FB" w14:textId="615F3266" w:rsidR="00B33A97" w:rsidRPr="00B33A97" w:rsidRDefault="476C255C" w:rsidP="3022DEA4">
      <w:pPr>
        <w:numPr>
          <w:ilvl w:val="2"/>
          <w:numId w:val="1"/>
        </w:numPr>
        <w:spacing w:after="0"/>
        <w:contextualSpacing/>
        <w:jc w:val="both"/>
        <w:rPr>
          <w:rFonts w:ascii="Arial Narrow" w:eastAsia="Times New Roman" w:hAnsi="Arial Narrow" w:cs="Times New Roman"/>
          <w:b/>
          <w:bCs/>
          <w:sz w:val="24"/>
          <w:szCs w:val="24"/>
          <w:u w:val="single"/>
          <w14:ligatures w14:val="none"/>
        </w:rPr>
      </w:pPr>
      <w:r w:rsidRPr="3022DEA4">
        <w:rPr>
          <w:rFonts w:ascii="Arial Narrow" w:eastAsia="Times New Roman" w:hAnsi="Arial Narrow" w:cs="Times New Roman"/>
          <w:b/>
          <w:bCs/>
          <w:sz w:val="24"/>
          <w:szCs w:val="24"/>
          <w14:ligatures w14:val="none"/>
        </w:rPr>
        <w:t xml:space="preserve"> </w:t>
      </w:r>
      <w:r w:rsidR="00B33A97" w:rsidRPr="3022DEA4">
        <w:rPr>
          <w:rFonts w:ascii="Arial Narrow" w:eastAsia="Times New Roman" w:hAnsi="Arial Narrow" w:cs="Times New Roman"/>
          <w:b/>
          <w:bCs/>
          <w:sz w:val="24"/>
          <w:szCs w:val="24"/>
          <w:u w:val="single"/>
          <w14:ligatures w14:val="none"/>
        </w:rPr>
        <w:t>Educación Formal</w:t>
      </w:r>
    </w:p>
    <w:p w14:paraId="246EEB2C" w14:textId="77777777" w:rsidR="00B33A97" w:rsidRPr="00B33A97" w:rsidRDefault="00B33A97" w:rsidP="3022DEA4">
      <w:pPr>
        <w:spacing w:after="0"/>
        <w:jc w:val="both"/>
        <w:rPr>
          <w:rFonts w:ascii="Arial Narrow" w:eastAsia="Times New Roman" w:hAnsi="Arial Narrow" w:cs="Times New Roman"/>
          <w:sz w:val="24"/>
          <w:szCs w:val="24"/>
          <w14:ligatures w14:val="none"/>
        </w:rPr>
      </w:pPr>
    </w:p>
    <w:p w14:paraId="4E40BA6B" w14:textId="6315B22D" w:rsidR="00B33A97" w:rsidRPr="00B33A97" w:rsidRDefault="00B33A97" w:rsidP="3022DEA4">
      <w:pPr>
        <w:spacing w:after="0"/>
        <w:jc w:val="both"/>
        <w:rPr>
          <w:rFonts w:ascii="Arial Narrow" w:eastAsia="Times New Roman" w:hAnsi="Arial Narrow" w:cs="Times New Roman"/>
          <w:sz w:val="24"/>
          <w:szCs w:val="24"/>
          <w14:ligatures w14:val="none"/>
        </w:rPr>
      </w:pPr>
      <w:r w:rsidRPr="3022DEA4">
        <w:rPr>
          <w:rFonts w:ascii="Arial Narrow" w:eastAsia="Times New Roman" w:hAnsi="Arial Narrow" w:cs="Times New Roman"/>
          <w:sz w:val="24"/>
          <w:szCs w:val="24"/>
          <w14:ligatures w14:val="none"/>
        </w:rPr>
        <w:t xml:space="preserve">Este factor tendrá un valor máximo de </w:t>
      </w:r>
      <w:r w:rsidR="13A03E41" w:rsidRPr="3022DEA4">
        <w:rPr>
          <w:rFonts w:ascii="Arial Narrow" w:eastAsia="Times New Roman" w:hAnsi="Arial Narrow" w:cs="Times New Roman"/>
          <w:sz w:val="24"/>
          <w:szCs w:val="24"/>
          <w14:ligatures w14:val="none"/>
        </w:rPr>
        <w:t>10</w:t>
      </w:r>
      <w:r w:rsidRPr="3022DEA4">
        <w:rPr>
          <w:rFonts w:ascii="Arial Narrow" w:eastAsia="Times New Roman" w:hAnsi="Arial Narrow" w:cs="Times New Roman"/>
          <w:sz w:val="24"/>
          <w:szCs w:val="24"/>
          <w14:ligatures w14:val="none"/>
        </w:rPr>
        <w:t xml:space="preserve"> puntos. Se evaluará la educación formal según los s</w:t>
      </w:r>
      <w:r w:rsidR="0061055D">
        <w:rPr>
          <w:rFonts w:ascii="Arial Narrow" w:eastAsia="Times New Roman" w:hAnsi="Arial Narrow" w:cs="Times New Roman"/>
          <w:sz w:val="24"/>
          <w:szCs w:val="24"/>
          <w14:ligatures w14:val="none"/>
        </w:rPr>
        <w:t>iguientes criterios valorativos:</w:t>
      </w:r>
    </w:p>
    <w:p w14:paraId="243C86FF" w14:textId="77777777" w:rsidR="00B33A97" w:rsidRPr="00B33A97" w:rsidRDefault="00B33A97" w:rsidP="3022DEA4">
      <w:pPr>
        <w:spacing w:after="0"/>
        <w:jc w:val="both"/>
        <w:rPr>
          <w:rFonts w:ascii="Arial Narrow" w:eastAsia="Times New Roman" w:hAnsi="Arial Narrow" w:cs="Times New Roman"/>
          <w:sz w:val="24"/>
          <w:szCs w:val="24"/>
          <w14:ligatures w14:val="none"/>
        </w:rPr>
      </w:pPr>
    </w:p>
    <w:p w14:paraId="41139C3C" w14:textId="77777777" w:rsidR="00B33A97" w:rsidRPr="00B33A97" w:rsidRDefault="00B33A97" w:rsidP="3022DEA4">
      <w:pPr>
        <w:spacing w:after="0"/>
        <w:ind w:left="708"/>
        <w:jc w:val="both"/>
        <w:rPr>
          <w:rFonts w:ascii="Arial Narrow" w:eastAsia="Times New Roman" w:hAnsi="Arial Narrow" w:cs="Times New Roman"/>
          <w:sz w:val="14"/>
          <w:szCs w:val="14"/>
          <w14:ligatures w14:val="none"/>
        </w:rPr>
      </w:pPr>
      <w:r w:rsidRPr="3022DEA4">
        <w:rPr>
          <w:rFonts w:ascii="Arial Narrow" w:eastAsia="Times New Roman" w:hAnsi="Arial Narrow" w:cs="Times New Roman"/>
          <w:b/>
          <w:bCs/>
          <w:sz w:val="24"/>
          <w:szCs w:val="24"/>
          <w14:ligatures w14:val="none"/>
        </w:rPr>
        <w:t>Educación formal:</w:t>
      </w:r>
      <w:r w:rsidRPr="3022DEA4">
        <w:rPr>
          <w:rFonts w:ascii="Arial Narrow" w:eastAsia="Times New Roman" w:hAnsi="Arial Narrow" w:cs="Times New Roman"/>
          <w:sz w:val="24"/>
          <w:szCs w:val="24"/>
          <w14:ligatures w14:val="none"/>
        </w:rPr>
        <w:t xml:space="preserve"> Es aquella que se imparte en establecimientos educativos aprobados, en una secuencia regular de ciclos lectivos, con sujeción a pautas curriculares progresivas, conducente a grados y títulos (Ley 115 de 1994, artículo 10).</w:t>
      </w:r>
    </w:p>
    <w:p w14:paraId="285D7B19" w14:textId="77777777" w:rsidR="00B33A97" w:rsidRPr="00B33A97" w:rsidRDefault="00B33A97" w:rsidP="3022DEA4">
      <w:pPr>
        <w:spacing w:after="0"/>
        <w:ind w:left="708"/>
        <w:jc w:val="both"/>
        <w:rPr>
          <w:rFonts w:ascii="Arial Narrow" w:eastAsia="Times New Roman" w:hAnsi="Arial Narrow" w:cs="Times New Roman"/>
          <w:sz w:val="24"/>
          <w:szCs w:val="24"/>
          <w14:ligatures w14:val="none"/>
        </w:rPr>
      </w:pPr>
    </w:p>
    <w:p w14:paraId="254824A2" w14:textId="77777777" w:rsidR="00B33A97" w:rsidRPr="00B33A97" w:rsidRDefault="00B33A97" w:rsidP="3022DEA4">
      <w:pPr>
        <w:spacing w:after="0"/>
        <w:ind w:left="708"/>
        <w:jc w:val="both"/>
        <w:rPr>
          <w:rFonts w:ascii="Arial Narrow" w:eastAsia="Times New Roman" w:hAnsi="Arial Narrow" w:cs="Times New Roman"/>
          <w:sz w:val="24"/>
          <w:szCs w:val="24"/>
          <w14:ligatures w14:val="none"/>
        </w:rPr>
      </w:pPr>
      <w:r w:rsidRPr="3022DEA4">
        <w:rPr>
          <w:rFonts w:ascii="Arial Narrow" w:eastAsia="Times New Roman" w:hAnsi="Arial Narrow" w:cs="Times New Roman"/>
          <w:sz w:val="24"/>
          <w:szCs w:val="24"/>
          <w14:ligatures w14:val="none"/>
        </w:rPr>
        <w:t>Los estudios se acreditarán mediante la presentación de certificados, diplomas, grados o títulos otorgados por las instituciones correspondientes. La tarjeta profesional o matrícula correspondiente. Estos títulos deben cumplir con lo establecido en el artículo 25 de la Ley 30 de 1992.</w:t>
      </w:r>
    </w:p>
    <w:p w14:paraId="5BB21751" w14:textId="77777777" w:rsidR="00B33A97" w:rsidRPr="00B33A97" w:rsidRDefault="00B33A97" w:rsidP="3022DEA4">
      <w:pPr>
        <w:spacing w:after="0"/>
        <w:jc w:val="both"/>
        <w:rPr>
          <w:rFonts w:ascii="Arial Narrow" w:eastAsia="Times New Roman" w:hAnsi="Arial Narrow" w:cs="Times New Roman"/>
          <w:sz w:val="24"/>
          <w:szCs w:val="24"/>
          <w14:ligatures w14:val="none"/>
        </w:rPr>
      </w:pPr>
    </w:p>
    <w:p w14:paraId="75236E7E" w14:textId="188378FF" w:rsidR="00C01B05" w:rsidRPr="00B33A97" w:rsidRDefault="00C01B05" w:rsidP="00C01B05">
      <w:pPr>
        <w:spacing w:after="0"/>
        <w:jc w:val="both"/>
        <w:rPr>
          <w:rFonts w:ascii="Arial Narrow" w:eastAsia="Times New Roman" w:hAnsi="Arial Narrow" w:cs="Times New Roman"/>
          <w:sz w:val="24"/>
          <w:szCs w:val="24"/>
          <w14:ligatures w14:val="none"/>
        </w:rPr>
      </w:pPr>
      <w:r w:rsidRPr="3022DEA4">
        <w:rPr>
          <w:rFonts w:ascii="Arial Narrow" w:eastAsia="Times New Roman" w:hAnsi="Arial Narrow" w:cs="Times New Roman"/>
          <w:sz w:val="24"/>
          <w:szCs w:val="24"/>
          <w14:ligatures w14:val="none"/>
        </w:rPr>
        <w:t>Se puntuará según la siguiente tabla, teniendo en cuenta las disciplinas académicas</w:t>
      </w:r>
      <w:r>
        <w:rPr>
          <w:rFonts w:ascii="Arial Narrow" w:eastAsia="Times New Roman" w:hAnsi="Arial Narrow" w:cs="Times New Roman"/>
          <w:sz w:val="24"/>
          <w:szCs w:val="24"/>
          <w14:ligatures w14:val="none"/>
        </w:rPr>
        <w:t>, así</w:t>
      </w:r>
      <w:r w:rsidRPr="3022DEA4">
        <w:rPr>
          <w:rFonts w:ascii="Arial Narrow" w:eastAsia="Times New Roman" w:hAnsi="Arial Narrow" w:cs="Times New Roman"/>
          <w:sz w:val="24"/>
          <w:szCs w:val="24"/>
          <w14:ligatures w14:val="none"/>
        </w:rPr>
        <w:t>:</w:t>
      </w:r>
    </w:p>
    <w:p w14:paraId="4EE373B5" w14:textId="77777777" w:rsidR="00B33A97" w:rsidRPr="00B33A97" w:rsidRDefault="00B33A97" w:rsidP="00B33A97">
      <w:pPr>
        <w:spacing w:after="0"/>
        <w:jc w:val="both"/>
        <w:rPr>
          <w:rFonts w:ascii="Arial Narrow" w:eastAsia="Times New Roman" w:hAnsi="Arial Narrow" w:cs="Times New Roman"/>
          <w:color w:val="0070C0"/>
          <w:sz w:val="24"/>
          <w:szCs w:val="24"/>
          <w14:ligatures w14:val="none"/>
        </w:rPr>
      </w:pPr>
    </w:p>
    <w:tbl>
      <w:tblPr>
        <w:tblStyle w:val="Tablaconcuadrcula"/>
        <w:tblW w:w="0" w:type="auto"/>
        <w:jc w:val="center"/>
        <w:tblLook w:val="04A0" w:firstRow="1" w:lastRow="0" w:firstColumn="1" w:lastColumn="0" w:noHBand="0" w:noVBand="1"/>
      </w:tblPr>
      <w:tblGrid>
        <w:gridCol w:w="4697"/>
        <w:gridCol w:w="4697"/>
      </w:tblGrid>
      <w:tr w:rsidR="007C14C7" w:rsidRPr="00B33A97" w14:paraId="00C538C4" w14:textId="77777777" w:rsidTr="00FE3E70">
        <w:trPr>
          <w:jc w:val="center"/>
        </w:trPr>
        <w:tc>
          <w:tcPr>
            <w:tcW w:w="4697" w:type="dxa"/>
          </w:tcPr>
          <w:p w14:paraId="50D2E133" w14:textId="06C59333" w:rsidR="007C14C7" w:rsidRPr="00B33A97" w:rsidRDefault="007C14C7" w:rsidP="00FE3E70">
            <w:pPr>
              <w:jc w:val="center"/>
              <w:rPr>
                <w:rFonts w:ascii="Arial Narrow" w:hAnsi="Arial Narrow"/>
                <w:b/>
                <w:bCs/>
                <w:color w:val="000000" w:themeColor="text1"/>
                <w:sz w:val="24"/>
                <w:szCs w:val="24"/>
              </w:rPr>
            </w:pPr>
            <w:r w:rsidRPr="3022DEA4">
              <w:rPr>
                <w:rFonts w:ascii="Arial Narrow" w:hAnsi="Arial Narrow"/>
                <w:b/>
                <w:bCs/>
                <w:color w:val="000000" w:themeColor="text1"/>
                <w:sz w:val="24"/>
                <w:szCs w:val="24"/>
              </w:rPr>
              <w:t>EDUCACIÓN FORMAL</w:t>
            </w:r>
          </w:p>
        </w:tc>
        <w:tc>
          <w:tcPr>
            <w:tcW w:w="4697" w:type="dxa"/>
          </w:tcPr>
          <w:p w14:paraId="45163A3E" w14:textId="77777777" w:rsidR="007C14C7" w:rsidRPr="00B33A97" w:rsidRDefault="007C14C7" w:rsidP="00FE3E70">
            <w:pPr>
              <w:jc w:val="center"/>
              <w:rPr>
                <w:rFonts w:ascii="Arial Narrow" w:hAnsi="Arial Narrow"/>
                <w:b/>
                <w:bCs/>
                <w:color w:val="000000" w:themeColor="text1"/>
                <w:sz w:val="24"/>
                <w:szCs w:val="24"/>
              </w:rPr>
            </w:pPr>
            <w:r w:rsidRPr="3022DEA4">
              <w:rPr>
                <w:rFonts w:ascii="Arial Narrow" w:hAnsi="Arial Narrow"/>
                <w:b/>
                <w:bCs/>
                <w:color w:val="000000" w:themeColor="text1"/>
                <w:sz w:val="24"/>
                <w:szCs w:val="24"/>
              </w:rPr>
              <w:t>PUNTAJE</w:t>
            </w:r>
          </w:p>
        </w:tc>
      </w:tr>
      <w:tr w:rsidR="007C14C7" w:rsidRPr="00B33A97" w14:paraId="00B10569" w14:textId="77777777" w:rsidTr="00FE3E70">
        <w:trPr>
          <w:jc w:val="center"/>
        </w:trPr>
        <w:tc>
          <w:tcPr>
            <w:tcW w:w="4697" w:type="dxa"/>
          </w:tcPr>
          <w:p w14:paraId="291F5B52" w14:textId="77777777" w:rsidR="007C14C7" w:rsidRPr="00B33A97" w:rsidRDefault="007C14C7" w:rsidP="00FE3E70">
            <w:pPr>
              <w:jc w:val="center"/>
              <w:rPr>
                <w:rFonts w:ascii="Arial Narrow" w:hAnsi="Arial Narrow"/>
                <w:color w:val="000000" w:themeColor="text1"/>
                <w:sz w:val="24"/>
                <w:szCs w:val="24"/>
              </w:rPr>
            </w:pPr>
            <w:r w:rsidRPr="3022DEA4">
              <w:rPr>
                <w:rFonts w:ascii="Arial Narrow" w:hAnsi="Arial Narrow"/>
                <w:color w:val="000000" w:themeColor="text1"/>
                <w:sz w:val="24"/>
                <w:szCs w:val="24"/>
              </w:rPr>
              <w:t>Universitaria - Profesional</w:t>
            </w:r>
          </w:p>
        </w:tc>
        <w:tc>
          <w:tcPr>
            <w:tcW w:w="4697" w:type="dxa"/>
          </w:tcPr>
          <w:p w14:paraId="32FF2166" w14:textId="77777777" w:rsidR="007C14C7" w:rsidRPr="00B33A97" w:rsidRDefault="007C14C7" w:rsidP="00FE3E70">
            <w:pPr>
              <w:jc w:val="center"/>
              <w:rPr>
                <w:rFonts w:ascii="Arial Narrow" w:hAnsi="Arial Narrow"/>
                <w:color w:val="000000" w:themeColor="text1"/>
                <w:sz w:val="24"/>
                <w:szCs w:val="24"/>
              </w:rPr>
            </w:pPr>
            <w:r w:rsidRPr="3022DEA4">
              <w:rPr>
                <w:rFonts w:ascii="Arial Narrow" w:hAnsi="Arial Narrow"/>
                <w:color w:val="000000" w:themeColor="text1"/>
                <w:sz w:val="24"/>
                <w:szCs w:val="24"/>
              </w:rPr>
              <w:t>2</w:t>
            </w:r>
          </w:p>
        </w:tc>
      </w:tr>
      <w:tr w:rsidR="007C14C7" w:rsidRPr="00B33A97" w14:paraId="726C0EE5" w14:textId="77777777" w:rsidTr="00FE3E70">
        <w:trPr>
          <w:jc w:val="center"/>
        </w:trPr>
        <w:tc>
          <w:tcPr>
            <w:tcW w:w="4697" w:type="dxa"/>
          </w:tcPr>
          <w:p w14:paraId="22294395" w14:textId="77777777" w:rsidR="007C14C7" w:rsidRPr="00B33A97" w:rsidRDefault="007C14C7" w:rsidP="00FE3E70">
            <w:pPr>
              <w:jc w:val="center"/>
              <w:rPr>
                <w:rFonts w:ascii="Arial Narrow" w:hAnsi="Arial Narrow"/>
                <w:color w:val="000000" w:themeColor="text1"/>
                <w:sz w:val="24"/>
                <w:szCs w:val="24"/>
              </w:rPr>
            </w:pPr>
            <w:r w:rsidRPr="3022DEA4">
              <w:rPr>
                <w:rFonts w:ascii="Arial Narrow" w:hAnsi="Arial Narrow"/>
                <w:color w:val="000000" w:themeColor="text1"/>
                <w:sz w:val="24"/>
                <w:szCs w:val="24"/>
              </w:rPr>
              <w:t>Especialización</w:t>
            </w:r>
          </w:p>
        </w:tc>
        <w:tc>
          <w:tcPr>
            <w:tcW w:w="4697" w:type="dxa"/>
          </w:tcPr>
          <w:p w14:paraId="24127054" w14:textId="77777777" w:rsidR="007C14C7" w:rsidRPr="00B33A97" w:rsidRDefault="007C14C7" w:rsidP="00FE3E70">
            <w:pPr>
              <w:jc w:val="center"/>
              <w:rPr>
                <w:rFonts w:ascii="Arial Narrow" w:hAnsi="Arial Narrow"/>
                <w:color w:val="000000" w:themeColor="text1"/>
                <w:sz w:val="24"/>
                <w:szCs w:val="24"/>
              </w:rPr>
            </w:pPr>
            <w:r w:rsidRPr="3022DEA4">
              <w:rPr>
                <w:rFonts w:ascii="Arial Narrow" w:hAnsi="Arial Narrow"/>
                <w:color w:val="000000" w:themeColor="text1"/>
                <w:sz w:val="24"/>
                <w:szCs w:val="24"/>
              </w:rPr>
              <w:t>6</w:t>
            </w:r>
          </w:p>
        </w:tc>
      </w:tr>
      <w:tr w:rsidR="007C14C7" w:rsidRPr="00B33A97" w14:paraId="7A1FD600" w14:textId="77777777" w:rsidTr="00FE3E70">
        <w:trPr>
          <w:jc w:val="center"/>
        </w:trPr>
        <w:tc>
          <w:tcPr>
            <w:tcW w:w="4697" w:type="dxa"/>
          </w:tcPr>
          <w:p w14:paraId="368452DD" w14:textId="77777777" w:rsidR="007C14C7" w:rsidRPr="00B33A97" w:rsidRDefault="007C14C7" w:rsidP="00FE3E70">
            <w:pPr>
              <w:jc w:val="center"/>
              <w:rPr>
                <w:rFonts w:ascii="Arial Narrow" w:hAnsi="Arial Narrow"/>
                <w:color w:val="000000" w:themeColor="text1"/>
                <w:sz w:val="24"/>
                <w:szCs w:val="24"/>
              </w:rPr>
            </w:pPr>
            <w:r w:rsidRPr="3022DEA4">
              <w:rPr>
                <w:rFonts w:ascii="Arial Narrow" w:hAnsi="Arial Narrow"/>
                <w:color w:val="000000" w:themeColor="text1"/>
                <w:sz w:val="24"/>
                <w:szCs w:val="24"/>
              </w:rPr>
              <w:t>Maestría</w:t>
            </w:r>
          </w:p>
        </w:tc>
        <w:tc>
          <w:tcPr>
            <w:tcW w:w="4697" w:type="dxa"/>
          </w:tcPr>
          <w:p w14:paraId="0D6BC2E0" w14:textId="77777777" w:rsidR="007C14C7" w:rsidRPr="00B33A97" w:rsidRDefault="007C14C7" w:rsidP="00FE3E70">
            <w:pPr>
              <w:jc w:val="center"/>
              <w:rPr>
                <w:rFonts w:ascii="Arial Narrow" w:hAnsi="Arial Narrow"/>
                <w:color w:val="000000" w:themeColor="text1"/>
                <w:sz w:val="24"/>
                <w:szCs w:val="24"/>
              </w:rPr>
            </w:pPr>
            <w:r w:rsidRPr="3022DEA4">
              <w:rPr>
                <w:rFonts w:ascii="Arial Narrow" w:hAnsi="Arial Narrow"/>
                <w:color w:val="000000" w:themeColor="text1"/>
                <w:sz w:val="24"/>
                <w:szCs w:val="24"/>
              </w:rPr>
              <w:t>8</w:t>
            </w:r>
          </w:p>
        </w:tc>
      </w:tr>
      <w:tr w:rsidR="007C14C7" w:rsidRPr="00B33A97" w14:paraId="06B3F463" w14:textId="77777777" w:rsidTr="00FE3E70">
        <w:trPr>
          <w:jc w:val="center"/>
        </w:trPr>
        <w:tc>
          <w:tcPr>
            <w:tcW w:w="4697" w:type="dxa"/>
          </w:tcPr>
          <w:p w14:paraId="3261BAE8" w14:textId="77777777" w:rsidR="007C14C7" w:rsidRPr="00B33A97" w:rsidRDefault="007C14C7" w:rsidP="00FE3E70">
            <w:pPr>
              <w:jc w:val="center"/>
              <w:rPr>
                <w:rFonts w:ascii="Arial Narrow" w:hAnsi="Arial Narrow"/>
                <w:color w:val="000000" w:themeColor="text1"/>
                <w:sz w:val="24"/>
                <w:szCs w:val="24"/>
              </w:rPr>
            </w:pPr>
            <w:r w:rsidRPr="3022DEA4">
              <w:rPr>
                <w:rFonts w:ascii="Arial Narrow" w:hAnsi="Arial Narrow"/>
                <w:color w:val="000000" w:themeColor="text1"/>
                <w:sz w:val="24"/>
                <w:szCs w:val="24"/>
              </w:rPr>
              <w:t>Doctorado</w:t>
            </w:r>
          </w:p>
        </w:tc>
        <w:tc>
          <w:tcPr>
            <w:tcW w:w="4697" w:type="dxa"/>
          </w:tcPr>
          <w:p w14:paraId="6A4C2853" w14:textId="77777777" w:rsidR="007C14C7" w:rsidRPr="00B33A97" w:rsidRDefault="007C14C7" w:rsidP="00FE3E70">
            <w:pPr>
              <w:jc w:val="center"/>
              <w:rPr>
                <w:rFonts w:ascii="Arial Narrow" w:hAnsi="Arial Narrow"/>
                <w:color w:val="000000" w:themeColor="text1"/>
                <w:sz w:val="24"/>
                <w:szCs w:val="24"/>
              </w:rPr>
            </w:pPr>
            <w:r w:rsidRPr="3022DEA4">
              <w:rPr>
                <w:rFonts w:ascii="Arial Narrow" w:hAnsi="Arial Narrow"/>
                <w:color w:val="000000" w:themeColor="text1"/>
                <w:sz w:val="24"/>
                <w:szCs w:val="24"/>
              </w:rPr>
              <w:t>10</w:t>
            </w:r>
          </w:p>
        </w:tc>
      </w:tr>
    </w:tbl>
    <w:p w14:paraId="13F47972" w14:textId="03D1BBE5"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color w:val="000000" w:themeColor="text1"/>
          <w:sz w:val="24"/>
          <w:szCs w:val="24"/>
          <w14:ligatures w14:val="none"/>
        </w:rPr>
        <w:t>*Sin que sobrepase el máximo puntaje de este factor que es de diez (10) puntos.</w:t>
      </w:r>
    </w:p>
    <w:p w14:paraId="24E3C875" w14:textId="77777777" w:rsidR="00B33A97" w:rsidRPr="00B33A97" w:rsidRDefault="00B33A97" w:rsidP="00B33A97">
      <w:pPr>
        <w:spacing w:after="0"/>
        <w:jc w:val="both"/>
        <w:rPr>
          <w:rFonts w:ascii="Arial Narrow" w:eastAsia="Times New Roman" w:hAnsi="Arial Narrow" w:cs="Times New Roman"/>
          <w:color w:val="0070C0"/>
          <w:sz w:val="24"/>
          <w:szCs w:val="24"/>
          <w14:ligatures w14:val="none"/>
        </w:rPr>
      </w:pPr>
    </w:p>
    <w:p w14:paraId="518DF344" w14:textId="330DFE19" w:rsidR="00B33A97" w:rsidRPr="00B33A97" w:rsidRDefault="309D6AE1" w:rsidP="3022DEA4">
      <w:pPr>
        <w:numPr>
          <w:ilvl w:val="2"/>
          <w:numId w:val="1"/>
        </w:numPr>
        <w:spacing w:after="0"/>
        <w:contextualSpacing/>
        <w:jc w:val="both"/>
        <w:rPr>
          <w:rFonts w:ascii="Arial Narrow" w:eastAsia="Times New Roman" w:hAnsi="Arial Narrow" w:cs="Times New Roman"/>
          <w:b/>
          <w:bCs/>
          <w:color w:val="000000" w:themeColor="text1"/>
          <w:sz w:val="24"/>
          <w:szCs w:val="24"/>
          <w:u w:val="single"/>
          <w14:ligatures w14:val="none"/>
        </w:rPr>
      </w:pPr>
      <w:r w:rsidRPr="3022DEA4">
        <w:rPr>
          <w:rFonts w:ascii="Arial Narrow" w:eastAsia="Times New Roman" w:hAnsi="Arial Narrow" w:cs="Times New Roman"/>
          <w:b/>
          <w:bCs/>
          <w:color w:val="000000" w:themeColor="text1"/>
          <w:sz w:val="24"/>
          <w:szCs w:val="24"/>
          <w14:ligatures w14:val="none"/>
        </w:rPr>
        <w:t xml:space="preserve"> </w:t>
      </w:r>
      <w:r w:rsidR="00B33A97" w:rsidRPr="3022DEA4">
        <w:rPr>
          <w:rFonts w:ascii="Arial Narrow" w:eastAsia="Times New Roman" w:hAnsi="Arial Narrow" w:cs="Times New Roman"/>
          <w:b/>
          <w:bCs/>
          <w:color w:val="000000" w:themeColor="text1"/>
          <w:sz w:val="24"/>
          <w:szCs w:val="24"/>
          <w:u w:val="single"/>
          <w14:ligatures w14:val="none"/>
        </w:rPr>
        <w:t>Experiencia</w:t>
      </w:r>
    </w:p>
    <w:p w14:paraId="4DBA4B79"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7EEE3DA4" w14:textId="0D82F528" w:rsidR="00B33A97" w:rsidRPr="00B33A97" w:rsidRDefault="0051630C" w:rsidP="3022DEA4">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color w:val="000000" w:themeColor="text1"/>
          <w:sz w:val="24"/>
          <w:szCs w:val="24"/>
          <w14:ligatures w14:val="none"/>
        </w:rPr>
        <w:t>Este factor tendrá un valor máximo de 10 puntos</w:t>
      </w:r>
      <w:r>
        <w:rPr>
          <w:rFonts w:ascii="Arial Narrow" w:eastAsia="Times New Roman" w:hAnsi="Arial Narrow" w:cs="Times New Roman"/>
          <w:color w:val="000000" w:themeColor="text1"/>
          <w:sz w:val="24"/>
          <w:szCs w:val="24"/>
          <w14:ligatures w14:val="none"/>
        </w:rPr>
        <w:t>, que se</w:t>
      </w:r>
      <w:r w:rsidRPr="3022DEA4">
        <w:rPr>
          <w:rFonts w:ascii="Arial Narrow" w:eastAsia="Times New Roman" w:hAnsi="Arial Narrow" w:cs="Times New Roman"/>
          <w:color w:val="000000" w:themeColor="text1"/>
          <w:sz w:val="24"/>
          <w:szCs w:val="24"/>
          <w14:ligatures w14:val="none"/>
        </w:rPr>
        <w:t xml:space="preserve"> evaluará según los s</w:t>
      </w:r>
      <w:r w:rsidR="00B421C5">
        <w:rPr>
          <w:rFonts w:ascii="Arial Narrow" w:eastAsia="Times New Roman" w:hAnsi="Arial Narrow" w:cs="Times New Roman"/>
          <w:color w:val="000000" w:themeColor="text1"/>
          <w:sz w:val="24"/>
          <w:szCs w:val="24"/>
          <w14:ligatures w14:val="none"/>
        </w:rPr>
        <w:t>iguientes criterios valorativos:</w:t>
      </w:r>
    </w:p>
    <w:p w14:paraId="14BFB0DF"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18F10AE5" w14:textId="3F2B1913"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r w:rsidRPr="00B33A97">
        <w:rPr>
          <w:rFonts w:ascii="Arial Narrow" w:eastAsia="Times New Roman" w:hAnsi="Arial Narrow" w:cs="Times New Roman"/>
          <w:color w:val="0070C0"/>
          <w:sz w:val="24"/>
          <w:szCs w:val="24"/>
          <w14:ligatures w14:val="none"/>
        </w:rPr>
        <w:tab/>
      </w:r>
      <w:r w:rsidRPr="3022DEA4">
        <w:rPr>
          <w:rFonts w:ascii="Arial Narrow" w:eastAsia="Times New Roman" w:hAnsi="Arial Narrow" w:cs="Times New Roman"/>
          <w:b/>
          <w:bCs/>
          <w:color w:val="000000" w:themeColor="text1"/>
          <w:sz w:val="24"/>
          <w:szCs w:val="24"/>
          <w14:ligatures w14:val="none"/>
        </w:rPr>
        <w:t>Experiencia Relacionada</w:t>
      </w:r>
      <w:r w:rsidRPr="3022DEA4">
        <w:rPr>
          <w:rFonts w:ascii="Arial Narrow" w:eastAsia="Times New Roman" w:hAnsi="Arial Narrow" w:cs="Times New Roman"/>
          <w:color w:val="000000" w:themeColor="text1"/>
          <w:sz w:val="24"/>
          <w:szCs w:val="24"/>
          <w14:ligatures w14:val="none"/>
        </w:rPr>
        <w:t xml:space="preserve">: Es la adquirida en el ejercicio de empleos o actividades que tengan </w:t>
      </w:r>
      <w:r>
        <w:tab/>
      </w:r>
      <w:r>
        <w:tab/>
      </w:r>
      <w:r w:rsidRPr="3022DEA4">
        <w:rPr>
          <w:rFonts w:ascii="Arial Narrow" w:eastAsia="Times New Roman" w:hAnsi="Arial Narrow" w:cs="Times New Roman"/>
          <w:color w:val="000000" w:themeColor="text1"/>
          <w:sz w:val="24"/>
          <w:szCs w:val="24"/>
          <w14:ligatures w14:val="none"/>
        </w:rPr>
        <w:t>funciones similares a las del cargo a proveer (Decreto 785 de 2005, artículo 11).</w:t>
      </w:r>
    </w:p>
    <w:p w14:paraId="723BA949"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75DA5B43" w14:textId="104D0382"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r w:rsidRPr="3022DEA4">
        <w:rPr>
          <w:rFonts w:ascii="Arial Narrow" w:eastAsia="Times New Roman" w:hAnsi="Arial Narrow" w:cs="Calibri"/>
          <w:b/>
          <w:bCs/>
          <w:color w:val="000000" w:themeColor="text1"/>
          <w:sz w:val="24"/>
          <w:szCs w:val="24"/>
          <w14:ligatures w14:val="none"/>
        </w:rPr>
        <w:lastRenderedPageBreak/>
        <w:t>Experiencia</w:t>
      </w:r>
      <w:r w:rsidRPr="3022DEA4">
        <w:rPr>
          <w:rFonts w:ascii="Arial Narrow" w:eastAsia="Times New Roman" w:hAnsi="Arial Narrow" w:cs="Calibri"/>
          <w:color w:val="000000" w:themeColor="text1"/>
          <w:sz w:val="24"/>
          <w:szCs w:val="24"/>
          <w14:ligatures w14:val="none"/>
        </w:rPr>
        <w:t xml:space="preserve"> </w:t>
      </w:r>
      <w:r w:rsidRPr="3022DEA4">
        <w:rPr>
          <w:rFonts w:ascii="Arial Narrow" w:eastAsia="Times New Roman" w:hAnsi="Arial Narrow" w:cs="Calibri"/>
          <w:b/>
          <w:bCs/>
          <w:color w:val="000000" w:themeColor="text1"/>
          <w:sz w:val="24"/>
          <w:szCs w:val="24"/>
          <w14:ligatures w14:val="none"/>
        </w:rPr>
        <w:t>Profesional</w:t>
      </w:r>
      <w:r w:rsidRPr="3022DEA4">
        <w:rPr>
          <w:rFonts w:ascii="Arial Narrow" w:eastAsia="Times New Roman" w:hAnsi="Arial Narrow" w:cs="Calibri"/>
          <w:color w:val="000000" w:themeColor="text1"/>
          <w:sz w:val="24"/>
          <w:szCs w:val="24"/>
          <w14:ligatures w14:val="none"/>
        </w:rPr>
        <w:t xml:space="preserve">: </w:t>
      </w:r>
      <w:r w:rsidR="00457A71">
        <w:rPr>
          <w:rFonts w:ascii="Arial Narrow" w:eastAsia="Times New Roman" w:hAnsi="Arial Narrow" w:cs="Calibri"/>
          <w:color w:val="000000" w:themeColor="text1"/>
          <w:sz w:val="24"/>
          <w:szCs w:val="24"/>
          <w14:ligatures w14:val="none"/>
        </w:rPr>
        <w:t>E</w:t>
      </w:r>
      <w:r w:rsidR="00457A71" w:rsidRPr="3022DEA4">
        <w:rPr>
          <w:rFonts w:ascii="Arial Narrow" w:eastAsia="Times New Roman" w:hAnsi="Arial Narrow" w:cs="Calibri"/>
          <w:color w:val="000000" w:themeColor="text1"/>
          <w:sz w:val="24"/>
          <w:szCs w:val="24"/>
          <w14:ligatures w14:val="none"/>
        </w:rPr>
        <w:t>s la adquirida a partir de la terminación y aprobación del pensum académico de la respectiva Formación Profesional, en el ejercicio de empleos o actividades que tengan funciones similares a las del empleo a proveer. Tratándose de experiencia adquirida en empleos públicos de entidades del Nivel Nacional, la misma debe ser en empleos del Nivel Profesional o superiores, y en entidades del Nivel Territorial, en empleos del Nivel Profesional.</w:t>
      </w:r>
    </w:p>
    <w:p w14:paraId="54EC2262" w14:textId="77777777"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p>
    <w:p w14:paraId="01EFEBFD" w14:textId="77777777"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r w:rsidRPr="3022DEA4">
        <w:rPr>
          <w:rFonts w:ascii="Arial Narrow" w:eastAsia="Times New Roman" w:hAnsi="Arial Narrow" w:cs="Calibri"/>
          <w:color w:val="000000" w:themeColor="text1"/>
          <w:sz w:val="24"/>
          <w:szCs w:val="24"/>
          <w14:ligatures w14:val="none"/>
        </w:rPr>
        <w:t>En virtud de los artículos 4, numeral 3, y 5, numerales 5.2.1, 5.2.2 y 5.2.3 del Decreto Ley 770 de 2005 y 2.2.2.3.7, 2.2.2.4.2, 2.2.2.4.3 y 2.2.2.4.4 del Decreto 1083 de 2015, la experiencia adquirida en un empleo público se puede clasificar como Experiencia Profesional, si dicho empleo es del Nivel Profesional o superiores, para los cuales siempre se exige acreditar Título Profesional.</w:t>
      </w:r>
    </w:p>
    <w:p w14:paraId="6C3CE8FA" w14:textId="77777777"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p>
    <w:p w14:paraId="77C2B522" w14:textId="77777777"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r w:rsidRPr="3022DEA4">
        <w:rPr>
          <w:rFonts w:ascii="Arial Narrow" w:eastAsia="Times New Roman" w:hAnsi="Arial Narrow" w:cs="Calibri"/>
          <w:color w:val="000000" w:themeColor="text1"/>
          <w:sz w:val="24"/>
          <w:szCs w:val="24"/>
          <w14:ligatures w14:val="none"/>
        </w:rPr>
        <w:t>Para las disciplinas académicas o profesiones relacionadas con el Sistema de Seguridad Social en Salud, la Experiencia Profesional se computará a partir de la inscripción o registro profesional, de conformidad con la Ley 1164 de 2007.</w:t>
      </w:r>
    </w:p>
    <w:p w14:paraId="03ABC2EE" w14:textId="77777777"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p>
    <w:p w14:paraId="6F61D563" w14:textId="77777777"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r w:rsidRPr="3022DEA4">
        <w:rPr>
          <w:rFonts w:ascii="Arial Narrow" w:eastAsia="Times New Roman" w:hAnsi="Arial Narrow" w:cs="Calibri"/>
          <w:color w:val="000000" w:themeColor="text1"/>
          <w:sz w:val="24"/>
          <w:szCs w:val="24"/>
          <w14:ligatures w14:val="none"/>
        </w:rPr>
        <w:t>La experiencia adquirida con posterioridad a la terminación de estudios en las modalidades de Formación Técnica Profesional o Tecnológica, no se considerará Experiencia Profesional (Decreto 1083 de 2015, artículo 2.2.2.3.7).</w:t>
      </w:r>
    </w:p>
    <w:p w14:paraId="17442842" w14:textId="77777777"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p>
    <w:p w14:paraId="2CC93808" w14:textId="77777777"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r w:rsidRPr="3022DEA4">
        <w:rPr>
          <w:rFonts w:ascii="Arial Narrow" w:eastAsia="Times New Roman" w:hAnsi="Arial Narrow" w:cs="Calibri"/>
          <w:color w:val="000000" w:themeColor="text1"/>
          <w:sz w:val="24"/>
          <w:szCs w:val="24"/>
          <w14:ligatures w14:val="none"/>
        </w:rPr>
        <w:t>Para las disciplinas académicas o profesiones relacionadas con Ingeniería, la Experiencia Profesional se computará de la siguiente manera:</w:t>
      </w:r>
    </w:p>
    <w:p w14:paraId="3E774C65" w14:textId="77777777"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p>
    <w:p w14:paraId="01BA8F18" w14:textId="77777777"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r w:rsidRPr="3022DEA4">
        <w:rPr>
          <w:rFonts w:ascii="Arial Narrow" w:eastAsia="Times New Roman" w:hAnsi="Arial Narrow" w:cs="Calibri"/>
          <w:color w:val="000000" w:themeColor="text1"/>
          <w:sz w:val="24"/>
          <w:szCs w:val="24"/>
          <w14:ligatures w14:val="none"/>
        </w:rPr>
        <w:t>- A partir de la terminación y aprobación del pensum académico respectivo, si el aspirante obtuvo su título profesional antes de la vigencia de la Ley 842 de 2003.</w:t>
      </w:r>
    </w:p>
    <w:p w14:paraId="6D103B5F" w14:textId="77777777"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p>
    <w:p w14:paraId="22C29970" w14:textId="77777777"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r w:rsidRPr="3022DEA4">
        <w:rPr>
          <w:rFonts w:ascii="Arial Narrow" w:eastAsia="Times New Roman" w:hAnsi="Arial Narrow" w:cs="Calibri"/>
          <w:color w:val="000000" w:themeColor="text1"/>
          <w:sz w:val="24"/>
          <w:szCs w:val="24"/>
          <w14:ligatures w14:val="none"/>
        </w:rPr>
        <w:t>- A partir de la fecha de expedición de la Matrícula Profesional, si el aspirante obtuvo su título profesional posterior a la vigencia de la Ley 842 de 2003.</w:t>
      </w:r>
    </w:p>
    <w:p w14:paraId="1E8513B7" w14:textId="77777777" w:rsidR="00B33A97" w:rsidRPr="00B33A97" w:rsidRDefault="00B33A97" w:rsidP="3022DEA4">
      <w:pPr>
        <w:spacing w:after="0"/>
        <w:ind w:left="708"/>
        <w:jc w:val="both"/>
        <w:rPr>
          <w:rFonts w:ascii="Arial Narrow" w:eastAsia="Times New Roman" w:hAnsi="Arial Narrow" w:cs="Calibri"/>
          <w:color w:val="000000" w:themeColor="text1"/>
          <w:sz w:val="24"/>
          <w:szCs w:val="24"/>
          <w14:ligatures w14:val="none"/>
        </w:rPr>
      </w:pPr>
    </w:p>
    <w:p w14:paraId="72520588" w14:textId="77777777" w:rsidR="00B33A97" w:rsidRPr="00B33A97" w:rsidRDefault="00B33A97" w:rsidP="3022DEA4">
      <w:pPr>
        <w:spacing w:after="0"/>
        <w:ind w:left="708"/>
        <w:jc w:val="both"/>
        <w:rPr>
          <w:rFonts w:eastAsia="Times New Roman" w:cs="Times New Roman"/>
          <w:color w:val="000000" w:themeColor="text1"/>
          <w14:ligatures w14:val="none"/>
        </w:rPr>
      </w:pPr>
      <w:r w:rsidRPr="3022DEA4">
        <w:rPr>
          <w:rFonts w:ascii="Arial Narrow" w:eastAsia="Times New Roman" w:hAnsi="Arial Narrow" w:cs="Calibri"/>
          <w:color w:val="000000" w:themeColor="text1"/>
          <w:sz w:val="24"/>
          <w:szCs w:val="24"/>
          <w14:ligatures w14:val="none"/>
        </w:rPr>
        <w:t>- A partir de la terminación y aprobación del pensum académico de Educación Superior o de la fecha del respectivo diploma, si el empleo ofertado establece como requisito de Estudios, además de la Ingeniería y afines, otros NBC.</w:t>
      </w:r>
    </w:p>
    <w:p w14:paraId="4FAB1922" w14:textId="77777777" w:rsidR="00B33A97" w:rsidRPr="00B33A97" w:rsidRDefault="00B33A97" w:rsidP="3022DEA4">
      <w:pPr>
        <w:spacing w:after="0"/>
        <w:jc w:val="both"/>
        <w:rPr>
          <w:rFonts w:eastAsia="Times New Roman" w:cs="Times New Roman"/>
          <w:color w:val="000000" w:themeColor="text1"/>
          <w14:ligatures w14:val="none"/>
        </w:rPr>
      </w:pPr>
    </w:p>
    <w:p w14:paraId="71F00863" w14:textId="77777777" w:rsidR="00B33A97" w:rsidRPr="00B33A97" w:rsidRDefault="00B33A97" w:rsidP="3022DEA4">
      <w:pPr>
        <w:spacing w:after="0"/>
        <w:ind w:left="708"/>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b/>
          <w:bCs/>
          <w:color w:val="000000" w:themeColor="text1"/>
          <w:sz w:val="24"/>
          <w:szCs w:val="24"/>
          <w14:ligatures w14:val="none"/>
        </w:rPr>
        <w:t>Experiencia Profesional Relacionada:</w:t>
      </w:r>
      <w:r w:rsidRPr="3022DEA4">
        <w:rPr>
          <w:rFonts w:ascii="Arial Narrow" w:eastAsia="Times New Roman" w:hAnsi="Arial Narrow" w:cs="Times New Roman"/>
          <w:color w:val="000000" w:themeColor="text1"/>
          <w:sz w:val="24"/>
          <w:szCs w:val="24"/>
          <w14:ligatures w14:val="none"/>
        </w:rPr>
        <w:t xml:space="preserve"> Es la adquirida a partir de la terminación y aprobación del pensum académico de la respectiva Formación Profesional, en el ejercicio de empleos o actividades que tengan funciones similares a las del empleo a proveer.</w:t>
      </w:r>
    </w:p>
    <w:p w14:paraId="207EB268"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378EFDBF" w14:textId="77777777" w:rsidR="00B33A97" w:rsidRPr="00B33A97" w:rsidRDefault="00B33A97" w:rsidP="00454C87">
      <w:pPr>
        <w:spacing w:after="0"/>
        <w:ind w:left="708"/>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color w:val="000000" w:themeColor="text1"/>
          <w:sz w:val="24"/>
          <w:szCs w:val="24"/>
          <w14:ligatures w14:val="none"/>
        </w:rPr>
        <w:t>La experiencia relacionada se acreditará mediante la presentación de constancias escritas, expedidas por la autoridad competente de las respectivas instituciones oficiales o privadas.</w:t>
      </w:r>
    </w:p>
    <w:p w14:paraId="03A96A8C"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15692E64" w14:textId="46CF93BD" w:rsidR="00B33A97" w:rsidRPr="00B33A97" w:rsidRDefault="00B52A9D" w:rsidP="3022DEA4">
      <w:pPr>
        <w:numPr>
          <w:ilvl w:val="0"/>
          <w:numId w:val="10"/>
        </w:numPr>
        <w:spacing w:after="0"/>
        <w:contextualSpacing/>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b/>
          <w:bCs/>
          <w:color w:val="000000" w:themeColor="text1"/>
          <w:sz w:val="24"/>
          <w:szCs w:val="24"/>
          <w14:ligatures w14:val="none"/>
        </w:rPr>
        <w:lastRenderedPageBreak/>
        <w:t>Constancias de la experiencia laboral relacionada:</w:t>
      </w:r>
      <w:r w:rsidRPr="3022DEA4">
        <w:rPr>
          <w:rFonts w:ascii="Arial Narrow" w:eastAsia="Times New Roman" w:hAnsi="Arial Narrow" w:cs="Times New Roman"/>
          <w:color w:val="000000" w:themeColor="text1"/>
          <w:sz w:val="24"/>
          <w:szCs w:val="24"/>
          <w14:ligatures w14:val="none"/>
        </w:rPr>
        <w:t xml:space="preserve"> Deberán contener sin enmendaduras: Razón Social de la entidad</w:t>
      </w:r>
      <w:r>
        <w:rPr>
          <w:rFonts w:ascii="Arial Narrow" w:eastAsia="Times New Roman" w:hAnsi="Arial Narrow" w:cs="Times New Roman"/>
          <w:color w:val="000000" w:themeColor="text1"/>
          <w:sz w:val="24"/>
          <w:szCs w:val="24"/>
          <w14:ligatures w14:val="none"/>
        </w:rPr>
        <w:t xml:space="preserve"> o empresa</w:t>
      </w:r>
      <w:r w:rsidRPr="3022DEA4">
        <w:rPr>
          <w:rFonts w:ascii="Arial Narrow" w:eastAsia="Times New Roman" w:hAnsi="Arial Narrow" w:cs="Times New Roman"/>
          <w:color w:val="000000" w:themeColor="text1"/>
          <w:sz w:val="24"/>
          <w:szCs w:val="24"/>
          <w14:ligatures w14:val="none"/>
        </w:rPr>
        <w:t xml:space="preserve"> que la expide, dirección y teléfono </w:t>
      </w:r>
      <w:r w:rsidR="005D381F" w:rsidRPr="3022DEA4">
        <w:rPr>
          <w:rFonts w:ascii="Arial Narrow" w:eastAsia="Times New Roman" w:hAnsi="Arial Narrow" w:cs="Times New Roman"/>
          <w:color w:val="000000" w:themeColor="text1"/>
          <w:sz w:val="24"/>
          <w:szCs w:val="24"/>
          <w14:ligatures w14:val="none"/>
        </w:rPr>
        <w:t>de est</w:t>
      </w:r>
      <w:r w:rsidR="005D381F">
        <w:rPr>
          <w:rFonts w:ascii="Arial Narrow" w:eastAsia="Times New Roman" w:hAnsi="Arial Narrow" w:cs="Times New Roman"/>
          <w:color w:val="000000" w:themeColor="text1"/>
          <w:sz w:val="24"/>
          <w:szCs w:val="24"/>
          <w14:ligatures w14:val="none"/>
        </w:rPr>
        <w:t>a</w:t>
      </w:r>
      <w:r w:rsidRPr="3022DEA4">
        <w:rPr>
          <w:rFonts w:ascii="Arial Narrow" w:eastAsia="Times New Roman" w:hAnsi="Arial Narrow" w:cs="Times New Roman"/>
          <w:color w:val="000000" w:themeColor="text1"/>
          <w:sz w:val="24"/>
          <w:szCs w:val="24"/>
          <w14:ligatures w14:val="none"/>
        </w:rPr>
        <w:t>, fechas de vinculación y de retiro, descripción de las funciones desempeñadas en cada cargo ocupado, períodos de desempeño en cada uno de ellos y firma del representante o responsable.</w:t>
      </w:r>
    </w:p>
    <w:p w14:paraId="7F256846" w14:textId="77777777" w:rsidR="00B33A97" w:rsidRPr="00B33A97" w:rsidRDefault="00B33A97" w:rsidP="3022DEA4">
      <w:pPr>
        <w:numPr>
          <w:ilvl w:val="0"/>
          <w:numId w:val="10"/>
        </w:numPr>
        <w:spacing w:after="0"/>
        <w:contextualSpacing/>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b/>
          <w:bCs/>
          <w:color w:val="000000" w:themeColor="text1"/>
          <w:sz w:val="24"/>
          <w:szCs w:val="24"/>
          <w14:ligatures w14:val="none"/>
        </w:rPr>
        <w:t>Constancias laborales del ejercicio de una profesión o actividad en forma independiente:</w:t>
      </w:r>
      <w:r w:rsidRPr="3022DEA4">
        <w:rPr>
          <w:rFonts w:ascii="Arial Narrow" w:eastAsia="Times New Roman" w:hAnsi="Arial Narrow" w:cs="Times New Roman"/>
          <w:color w:val="000000" w:themeColor="text1"/>
          <w:sz w:val="24"/>
          <w:szCs w:val="24"/>
          <w14:ligatures w14:val="none"/>
        </w:rPr>
        <w:t xml:space="preserve"> Cuando el interesado haya ejercido su profesión o actividad en forma independiente, la experiencia relacionada se acreditará mediante declaración del mismo aspirante, de conformidad con lo dispuesto en el artículo 2.2.2.3.8 del Decreto 1083 de 2015.</w:t>
      </w:r>
    </w:p>
    <w:p w14:paraId="591E3D3D"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78203814"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color w:val="000000" w:themeColor="text1"/>
          <w:sz w:val="24"/>
          <w:szCs w:val="24"/>
          <w14:ligatures w14:val="none"/>
        </w:rPr>
        <w:t>Para efectos de la puntuación de la experiencia relacionada se tendrá en cuenta la siguiente tabla:</w:t>
      </w:r>
    </w:p>
    <w:p w14:paraId="33947B19"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tbl>
      <w:tblPr>
        <w:tblStyle w:val="Tablaconcuadrcula"/>
        <w:tblW w:w="0" w:type="auto"/>
        <w:jc w:val="center"/>
        <w:tblLook w:val="04A0" w:firstRow="1" w:lastRow="0" w:firstColumn="1" w:lastColumn="0" w:noHBand="0" w:noVBand="1"/>
      </w:tblPr>
      <w:tblGrid>
        <w:gridCol w:w="2434"/>
        <w:gridCol w:w="2664"/>
      </w:tblGrid>
      <w:tr w:rsidR="00464FC7" w:rsidRPr="00B33A97" w14:paraId="33704714" w14:textId="77777777" w:rsidTr="3022DEA4">
        <w:trPr>
          <w:jc w:val="center"/>
        </w:trPr>
        <w:tc>
          <w:tcPr>
            <w:tcW w:w="2434" w:type="dxa"/>
          </w:tcPr>
          <w:p w14:paraId="62432C92" w14:textId="77777777" w:rsidR="00B33A97" w:rsidRPr="00B33A97" w:rsidRDefault="00B33A97" w:rsidP="3022DEA4">
            <w:pPr>
              <w:jc w:val="center"/>
              <w:rPr>
                <w:rFonts w:ascii="Arial Narrow" w:hAnsi="Arial Narrow"/>
                <w:b/>
                <w:bCs/>
                <w:color w:val="000000" w:themeColor="text1"/>
                <w:sz w:val="24"/>
                <w:szCs w:val="24"/>
              </w:rPr>
            </w:pPr>
            <w:r w:rsidRPr="3022DEA4">
              <w:rPr>
                <w:rFonts w:ascii="Arial Narrow" w:hAnsi="Arial Narrow"/>
                <w:b/>
                <w:bCs/>
                <w:color w:val="000000" w:themeColor="text1"/>
                <w:sz w:val="24"/>
                <w:szCs w:val="24"/>
              </w:rPr>
              <w:t>Meses</w:t>
            </w:r>
          </w:p>
        </w:tc>
        <w:tc>
          <w:tcPr>
            <w:tcW w:w="2664" w:type="dxa"/>
          </w:tcPr>
          <w:p w14:paraId="4611C99C" w14:textId="77777777" w:rsidR="00B33A97" w:rsidRPr="00B33A97" w:rsidRDefault="00B33A97" w:rsidP="3022DEA4">
            <w:pPr>
              <w:jc w:val="center"/>
              <w:rPr>
                <w:rFonts w:ascii="Arial Narrow" w:hAnsi="Arial Narrow"/>
                <w:b/>
                <w:bCs/>
                <w:color w:val="000000" w:themeColor="text1"/>
                <w:sz w:val="24"/>
                <w:szCs w:val="24"/>
              </w:rPr>
            </w:pPr>
            <w:r w:rsidRPr="3022DEA4">
              <w:rPr>
                <w:rFonts w:ascii="Arial Narrow" w:hAnsi="Arial Narrow"/>
                <w:b/>
                <w:bCs/>
                <w:color w:val="000000" w:themeColor="text1"/>
                <w:sz w:val="24"/>
                <w:szCs w:val="24"/>
              </w:rPr>
              <w:t>Puntaje</w:t>
            </w:r>
          </w:p>
        </w:tc>
      </w:tr>
      <w:tr w:rsidR="00464FC7" w:rsidRPr="00B33A97" w14:paraId="531175CA" w14:textId="77777777" w:rsidTr="3022DEA4">
        <w:trPr>
          <w:jc w:val="center"/>
        </w:trPr>
        <w:tc>
          <w:tcPr>
            <w:tcW w:w="2434" w:type="dxa"/>
          </w:tcPr>
          <w:p w14:paraId="7563A932" w14:textId="77777777" w:rsidR="00B33A97" w:rsidRPr="00B33A97" w:rsidRDefault="00B33A97" w:rsidP="3022DEA4">
            <w:pPr>
              <w:jc w:val="center"/>
              <w:rPr>
                <w:rFonts w:ascii="Arial Narrow" w:hAnsi="Arial Narrow"/>
                <w:color w:val="000000" w:themeColor="text1"/>
                <w:sz w:val="24"/>
                <w:szCs w:val="24"/>
              </w:rPr>
            </w:pPr>
            <w:r w:rsidRPr="3022DEA4">
              <w:rPr>
                <w:rFonts w:ascii="Arial Narrow" w:hAnsi="Arial Narrow"/>
                <w:color w:val="000000" w:themeColor="text1"/>
                <w:sz w:val="24"/>
                <w:szCs w:val="24"/>
              </w:rPr>
              <w:t>De 12 a 24</w:t>
            </w:r>
          </w:p>
        </w:tc>
        <w:tc>
          <w:tcPr>
            <w:tcW w:w="2664" w:type="dxa"/>
          </w:tcPr>
          <w:p w14:paraId="0B5EE8B1" w14:textId="77777777" w:rsidR="00B33A97" w:rsidRPr="00B33A97" w:rsidRDefault="00B33A97" w:rsidP="3022DEA4">
            <w:pPr>
              <w:jc w:val="center"/>
              <w:rPr>
                <w:rFonts w:ascii="Arial Narrow" w:hAnsi="Arial Narrow"/>
                <w:color w:val="000000" w:themeColor="text1"/>
                <w:sz w:val="24"/>
                <w:szCs w:val="24"/>
              </w:rPr>
            </w:pPr>
            <w:r w:rsidRPr="3022DEA4">
              <w:rPr>
                <w:rFonts w:ascii="Arial Narrow" w:hAnsi="Arial Narrow"/>
                <w:color w:val="000000" w:themeColor="text1"/>
                <w:sz w:val="24"/>
                <w:szCs w:val="24"/>
              </w:rPr>
              <w:t>2</w:t>
            </w:r>
          </w:p>
        </w:tc>
      </w:tr>
      <w:tr w:rsidR="00464FC7" w:rsidRPr="00B33A97" w14:paraId="5E3B1C0B" w14:textId="77777777" w:rsidTr="3022DEA4">
        <w:trPr>
          <w:jc w:val="center"/>
        </w:trPr>
        <w:tc>
          <w:tcPr>
            <w:tcW w:w="2434" w:type="dxa"/>
          </w:tcPr>
          <w:p w14:paraId="5FE095A8" w14:textId="77777777" w:rsidR="00B33A97" w:rsidRPr="00B33A97" w:rsidRDefault="00B33A97" w:rsidP="3022DEA4">
            <w:pPr>
              <w:jc w:val="center"/>
              <w:rPr>
                <w:rFonts w:ascii="Arial Narrow" w:hAnsi="Arial Narrow"/>
                <w:color w:val="000000" w:themeColor="text1"/>
                <w:sz w:val="24"/>
                <w:szCs w:val="24"/>
              </w:rPr>
            </w:pPr>
            <w:r w:rsidRPr="3022DEA4">
              <w:rPr>
                <w:rFonts w:ascii="Arial Narrow" w:hAnsi="Arial Narrow"/>
                <w:color w:val="000000" w:themeColor="text1"/>
                <w:sz w:val="24"/>
                <w:szCs w:val="24"/>
              </w:rPr>
              <w:t>De 24,01 a 36</w:t>
            </w:r>
          </w:p>
        </w:tc>
        <w:tc>
          <w:tcPr>
            <w:tcW w:w="2664" w:type="dxa"/>
          </w:tcPr>
          <w:p w14:paraId="45DA2E9D" w14:textId="77777777" w:rsidR="00B33A97" w:rsidRPr="00B33A97" w:rsidRDefault="00B33A97" w:rsidP="3022DEA4">
            <w:pPr>
              <w:jc w:val="center"/>
              <w:rPr>
                <w:rFonts w:ascii="Arial Narrow" w:hAnsi="Arial Narrow"/>
                <w:color w:val="000000" w:themeColor="text1"/>
                <w:sz w:val="24"/>
                <w:szCs w:val="24"/>
              </w:rPr>
            </w:pPr>
            <w:r w:rsidRPr="3022DEA4">
              <w:rPr>
                <w:rFonts w:ascii="Arial Narrow" w:hAnsi="Arial Narrow"/>
                <w:color w:val="000000" w:themeColor="text1"/>
                <w:sz w:val="24"/>
                <w:szCs w:val="24"/>
              </w:rPr>
              <w:t>4</w:t>
            </w:r>
          </w:p>
        </w:tc>
      </w:tr>
      <w:tr w:rsidR="00464FC7" w:rsidRPr="00B33A97" w14:paraId="15654BF8" w14:textId="77777777" w:rsidTr="3022DEA4">
        <w:trPr>
          <w:jc w:val="center"/>
        </w:trPr>
        <w:tc>
          <w:tcPr>
            <w:tcW w:w="2434" w:type="dxa"/>
          </w:tcPr>
          <w:p w14:paraId="1CAFB820" w14:textId="77777777" w:rsidR="00B33A97" w:rsidRPr="00B33A97" w:rsidRDefault="00B33A97" w:rsidP="3022DEA4">
            <w:pPr>
              <w:jc w:val="center"/>
              <w:rPr>
                <w:rFonts w:ascii="Arial Narrow" w:hAnsi="Arial Narrow"/>
                <w:color w:val="000000" w:themeColor="text1"/>
                <w:sz w:val="24"/>
                <w:szCs w:val="24"/>
              </w:rPr>
            </w:pPr>
            <w:r w:rsidRPr="3022DEA4">
              <w:rPr>
                <w:rFonts w:ascii="Arial Narrow" w:hAnsi="Arial Narrow"/>
                <w:color w:val="000000" w:themeColor="text1"/>
                <w:sz w:val="24"/>
                <w:szCs w:val="24"/>
              </w:rPr>
              <w:t>De 36,01 a 48</w:t>
            </w:r>
          </w:p>
        </w:tc>
        <w:tc>
          <w:tcPr>
            <w:tcW w:w="2664" w:type="dxa"/>
          </w:tcPr>
          <w:p w14:paraId="1C376D35" w14:textId="77777777" w:rsidR="00B33A97" w:rsidRPr="00B33A97" w:rsidRDefault="00B33A97" w:rsidP="3022DEA4">
            <w:pPr>
              <w:jc w:val="center"/>
              <w:rPr>
                <w:rFonts w:ascii="Arial Narrow" w:hAnsi="Arial Narrow"/>
                <w:color w:val="000000" w:themeColor="text1"/>
                <w:sz w:val="24"/>
                <w:szCs w:val="24"/>
              </w:rPr>
            </w:pPr>
            <w:r w:rsidRPr="3022DEA4">
              <w:rPr>
                <w:rFonts w:ascii="Arial Narrow" w:hAnsi="Arial Narrow"/>
                <w:color w:val="000000" w:themeColor="text1"/>
                <w:sz w:val="24"/>
                <w:szCs w:val="24"/>
              </w:rPr>
              <w:t>6</w:t>
            </w:r>
          </w:p>
        </w:tc>
      </w:tr>
      <w:tr w:rsidR="00464FC7" w:rsidRPr="00B33A97" w14:paraId="71260EC7" w14:textId="77777777" w:rsidTr="3022DEA4">
        <w:trPr>
          <w:jc w:val="center"/>
        </w:trPr>
        <w:tc>
          <w:tcPr>
            <w:tcW w:w="2434" w:type="dxa"/>
          </w:tcPr>
          <w:p w14:paraId="6A202808" w14:textId="77777777" w:rsidR="00B33A97" w:rsidRPr="00B33A97" w:rsidRDefault="00B33A97" w:rsidP="3022DEA4">
            <w:pPr>
              <w:jc w:val="center"/>
              <w:rPr>
                <w:rFonts w:ascii="Arial Narrow" w:hAnsi="Arial Narrow"/>
                <w:color w:val="000000" w:themeColor="text1"/>
                <w:sz w:val="24"/>
                <w:szCs w:val="24"/>
              </w:rPr>
            </w:pPr>
            <w:r w:rsidRPr="3022DEA4">
              <w:rPr>
                <w:rFonts w:ascii="Arial Narrow" w:hAnsi="Arial Narrow"/>
                <w:color w:val="000000" w:themeColor="text1"/>
                <w:sz w:val="24"/>
                <w:szCs w:val="24"/>
              </w:rPr>
              <w:t>De 48,01 a 60</w:t>
            </w:r>
          </w:p>
        </w:tc>
        <w:tc>
          <w:tcPr>
            <w:tcW w:w="2664" w:type="dxa"/>
          </w:tcPr>
          <w:p w14:paraId="6EACAAEC" w14:textId="77777777" w:rsidR="00B33A97" w:rsidRPr="00B33A97" w:rsidRDefault="00B33A97" w:rsidP="3022DEA4">
            <w:pPr>
              <w:jc w:val="center"/>
              <w:rPr>
                <w:rFonts w:ascii="Arial Narrow" w:hAnsi="Arial Narrow"/>
                <w:color w:val="000000" w:themeColor="text1"/>
                <w:sz w:val="24"/>
                <w:szCs w:val="24"/>
              </w:rPr>
            </w:pPr>
            <w:r w:rsidRPr="3022DEA4">
              <w:rPr>
                <w:rFonts w:ascii="Arial Narrow" w:hAnsi="Arial Narrow"/>
                <w:color w:val="000000" w:themeColor="text1"/>
                <w:sz w:val="24"/>
                <w:szCs w:val="24"/>
              </w:rPr>
              <w:t>8</w:t>
            </w:r>
          </w:p>
        </w:tc>
      </w:tr>
      <w:tr w:rsidR="00464FC7" w:rsidRPr="00B33A97" w14:paraId="50FB5081" w14:textId="77777777" w:rsidTr="3022DEA4">
        <w:trPr>
          <w:jc w:val="center"/>
        </w:trPr>
        <w:tc>
          <w:tcPr>
            <w:tcW w:w="2434" w:type="dxa"/>
          </w:tcPr>
          <w:p w14:paraId="5C11C9A0" w14:textId="77777777" w:rsidR="00B33A97" w:rsidRPr="00B33A97" w:rsidRDefault="00B33A97" w:rsidP="3022DEA4">
            <w:pPr>
              <w:jc w:val="center"/>
              <w:rPr>
                <w:rFonts w:ascii="Arial Narrow" w:hAnsi="Arial Narrow"/>
                <w:color w:val="000000" w:themeColor="text1"/>
                <w:sz w:val="24"/>
                <w:szCs w:val="24"/>
              </w:rPr>
            </w:pPr>
            <w:r w:rsidRPr="3022DEA4">
              <w:rPr>
                <w:rFonts w:ascii="Arial Narrow" w:hAnsi="Arial Narrow"/>
                <w:color w:val="000000" w:themeColor="text1"/>
                <w:sz w:val="24"/>
                <w:szCs w:val="24"/>
              </w:rPr>
              <w:t>Igual o superior a 60,01</w:t>
            </w:r>
          </w:p>
        </w:tc>
        <w:tc>
          <w:tcPr>
            <w:tcW w:w="2664" w:type="dxa"/>
          </w:tcPr>
          <w:p w14:paraId="3170D72B" w14:textId="77777777" w:rsidR="00B33A97" w:rsidRPr="00B33A97" w:rsidRDefault="00B33A97" w:rsidP="3022DEA4">
            <w:pPr>
              <w:jc w:val="center"/>
              <w:rPr>
                <w:rFonts w:ascii="Arial Narrow" w:hAnsi="Arial Narrow"/>
                <w:color w:val="000000" w:themeColor="text1"/>
                <w:sz w:val="24"/>
                <w:szCs w:val="24"/>
              </w:rPr>
            </w:pPr>
            <w:r w:rsidRPr="3022DEA4">
              <w:rPr>
                <w:rFonts w:ascii="Arial Narrow" w:hAnsi="Arial Narrow"/>
                <w:color w:val="000000" w:themeColor="text1"/>
                <w:sz w:val="24"/>
                <w:szCs w:val="24"/>
              </w:rPr>
              <w:t>10</w:t>
            </w:r>
          </w:p>
        </w:tc>
      </w:tr>
    </w:tbl>
    <w:p w14:paraId="544C546E"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0F4FEB90"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color w:val="000000" w:themeColor="text1"/>
          <w:sz w:val="24"/>
          <w:szCs w:val="24"/>
          <w14:ligatures w14:val="none"/>
        </w:rPr>
        <w:t xml:space="preserve">El puntaje directo obtenido en cada factor se sumará y será la clasificación total de los logros académicos y laborales. Las constancias aportadas podrán ser confirmadas por la Entidad. </w:t>
      </w:r>
    </w:p>
    <w:p w14:paraId="080CA07F"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6775EFEA" w14:textId="77777777" w:rsidR="00B33A97" w:rsidRPr="00B33A97" w:rsidRDefault="00B33A97" w:rsidP="3022DEA4">
      <w:pPr>
        <w:numPr>
          <w:ilvl w:val="1"/>
          <w:numId w:val="1"/>
        </w:numPr>
        <w:spacing w:after="0"/>
        <w:ind w:firstLine="0"/>
        <w:contextualSpacing/>
        <w:jc w:val="both"/>
        <w:rPr>
          <w:rFonts w:ascii="Arial Narrow" w:eastAsia="Times New Roman" w:hAnsi="Arial Narrow" w:cs="Times New Roman"/>
          <w:b/>
          <w:bCs/>
          <w:color w:val="000000" w:themeColor="text1"/>
          <w:sz w:val="24"/>
          <w:szCs w:val="24"/>
          <w:u w:val="single"/>
          <w14:ligatures w14:val="none"/>
        </w:rPr>
      </w:pPr>
      <w:r w:rsidRPr="3022DEA4">
        <w:rPr>
          <w:rFonts w:ascii="Arial Narrow" w:eastAsia="Times New Roman" w:hAnsi="Arial Narrow" w:cs="Times New Roman"/>
          <w:b/>
          <w:bCs/>
          <w:color w:val="000000" w:themeColor="text1"/>
          <w:sz w:val="24"/>
          <w:szCs w:val="24"/>
          <w:u w:val="single"/>
          <w14:ligatures w14:val="none"/>
        </w:rPr>
        <w:t>Entrevista</w:t>
      </w:r>
    </w:p>
    <w:p w14:paraId="014CC1E0"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191D4976" w14:textId="7CF439AA" w:rsidR="00B33A97" w:rsidRDefault="00B33A97" w:rsidP="3022DEA4">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color w:val="000000" w:themeColor="text1"/>
          <w:sz w:val="24"/>
          <w:szCs w:val="24"/>
          <w14:ligatures w14:val="none"/>
        </w:rPr>
        <w:t>A continuación, se describen las condiciones para la realización de la entrevista:</w:t>
      </w:r>
    </w:p>
    <w:p w14:paraId="405527FE" w14:textId="77777777" w:rsidR="00171128" w:rsidRPr="00B33A97" w:rsidRDefault="00171128" w:rsidP="3022DEA4">
      <w:pPr>
        <w:spacing w:after="0"/>
        <w:jc w:val="both"/>
        <w:rPr>
          <w:rFonts w:ascii="Arial Narrow" w:eastAsia="Times New Roman" w:hAnsi="Arial Narrow" w:cs="Times New Roman"/>
          <w:color w:val="000000" w:themeColor="text1"/>
          <w:sz w:val="24"/>
          <w:szCs w:val="24"/>
          <w14:ligatures w14:val="none"/>
        </w:rPr>
      </w:pPr>
    </w:p>
    <w:p w14:paraId="1397F056" w14:textId="5D8F0958"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color w:val="000000" w:themeColor="text1"/>
          <w:sz w:val="24"/>
          <w:szCs w:val="24"/>
          <w14:ligatures w14:val="none"/>
        </w:rPr>
        <w:t xml:space="preserve">Solo se podrá presentar la </w:t>
      </w:r>
      <w:r w:rsidR="001A1147" w:rsidRPr="3022DEA4">
        <w:rPr>
          <w:rFonts w:ascii="Arial Narrow" w:eastAsia="Times New Roman" w:hAnsi="Arial Narrow" w:cs="Times New Roman"/>
          <w:color w:val="000000" w:themeColor="text1"/>
          <w:sz w:val="24"/>
          <w:szCs w:val="24"/>
          <w14:ligatures w14:val="none"/>
        </w:rPr>
        <w:t>entrevista</w:t>
      </w:r>
      <w:r w:rsidRPr="3022DEA4">
        <w:rPr>
          <w:rFonts w:ascii="Arial Narrow" w:eastAsia="Times New Roman" w:hAnsi="Arial Narrow" w:cs="Times New Roman"/>
          <w:color w:val="000000" w:themeColor="text1"/>
          <w:sz w:val="24"/>
          <w:szCs w:val="24"/>
          <w14:ligatures w14:val="none"/>
        </w:rPr>
        <w:t xml:space="preserve"> en</w:t>
      </w:r>
      <w:r w:rsidR="001A1147" w:rsidRPr="3022DEA4">
        <w:rPr>
          <w:rFonts w:ascii="Arial Narrow" w:eastAsia="Times New Roman" w:hAnsi="Arial Narrow" w:cs="Times New Roman"/>
          <w:color w:val="000000" w:themeColor="text1"/>
          <w:sz w:val="24"/>
          <w:szCs w:val="24"/>
          <w14:ligatures w14:val="none"/>
        </w:rPr>
        <w:t xml:space="preserve"> el lugar y hora indicado en la correspondiente citación.</w:t>
      </w:r>
      <w:r w:rsidRPr="3022DEA4">
        <w:rPr>
          <w:rFonts w:ascii="Arial Narrow" w:eastAsia="Times New Roman" w:hAnsi="Arial Narrow" w:cs="Times New Roman"/>
          <w:color w:val="000000" w:themeColor="text1"/>
          <w:sz w:val="24"/>
          <w:szCs w:val="24"/>
          <w14:ligatures w14:val="none"/>
        </w:rPr>
        <w:t xml:space="preserve"> </w:t>
      </w:r>
      <w:r w:rsidR="001A1147" w:rsidRPr="3022DEA4">
        <w:rPr>
          <w:rFonts w:ascii="Arial Narrow" w:eastAsia="Times New Roman" w:hAnsi="Arial Narrow" w:cs="Times New Roman"/>
          <w:color w:val="000000" w:themeColor="text1"/>
          <w:sz w:val="24"/>
          <w:szCs w:val="24"/>
          <w14:ligatures w14:val="none"/>
        </w:rPr>
        <w:t>N</w:t>
      </w:r>
      <w:r w:rsidRPr="3022DEA4">
        <w:rPr>
          <w:rFonts w:ascii="Arial Narrow" w:eastAsia="Times New Roman" w:hAnsi="Arial Narrow" w:cs="Times New Roman"/>
          <w:color w:val="000000" w:themeColor="text1"/>
          <w:sz w:val="24"/>
          <w:szCs w:val="24"/>
          <w14:ligatures w14:val="none"/>
        </w:rPr>
        <w:t>o se aceptarán peticiones de presentaci</w:t>
      </w:r>
      <w:r w:rsidR="001A1147" w:rsidRPr="3022DEA4">
        <w:rPr>
          <w:rFonts w:ascii="Arial Narrow" w:eastAsia="Times New Roman" w:hAnsi="Arial Narrow" w:cs="Times New Roman"/>
          <w:color w:val="000000" w:themeColor="text1"/>
          <w:sz w:val="24"/>
          <w:szCs w:val="24"/>
          <w14:ligatures w14:val="none"/>
        </w:rPr>
        <w:t>ón a entrevistas</w:t>
      </w:r>
      <w:r w:rsidRPr="3022DEA4">
        <w:rPr>
          <w:rFonts w:ascii="Arial Narrow" w:eastAsia="Times New Roman" w:hAnsi="Arial Narrow" w:cs="Times New Roman"/>
          <w:color w:val="000000" w:themeColor="text1"/>
          <w:sz w:val="24"/>
          <w:szCs w:val="24"/>
          <w14:ligatures w14:val="none"/>
        </w:rPr>
        <w:t xml:space="preserve"> en lugares y fechas diferentes a las establecidas en dicha citación.</w:t>
      </w:r>
    </w:p>
    <w:p w14:paraId="46EBDD1F"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618ECBD8" w14:textId="4AC362A8" w:rsidR="00B33A97" w:rsidRPr="00B33A97" w:rsidRDefault="00B33A97" w:rsidP="3022DEA4">
      <w:pPr>
        <w:spacing w:after="0"/>
        <w:jc w:val="both"/>
        <w:rPr>
          <w:rFonts w:ascii="Arial Narrow" w:eastAsia="Times New Roman" w:hAnsi="Arial Narrow" w:cs="Times New Roman"/>
          <w:b/>
          <w:bCs/>
          <w:color w:val="000000" w:themeColor="text1"/>
          <w:sz w:val="24"/>
          <w:szCs w:val="24"/>
          <w14:ligatures w14:val="none"/>
        </w:rPr>
      </w:pPr>
      <w:r w:rsidRPr="3022DEA4">
        <w:rPr>
          <w:rFonts w:ascii="Arial Narrow" w:eastAsia="Times New Roman" w:hAnsi="Arial Narrow" w:cs="Times New Roman"/>
          <w:b/>
          <w:bCs/>
          <w:color w:val="000000" w:themeColor="text1"/>
          <w:sz w:val="24"/>
          <w:szCs w:val="24"/>
          <w14:ligatures w14:val="none"/>
        </w:rPr>
        <w:t>Objetivo:</w:t>
      </w:r>
      <w:r w:rsidRPr="3022DEA4">
        <w:rPr>
          <w:rFonts w:ascii="Arial Narrow" w:eastAsia="Times New Roman" w:hAnsi="Arial Narrow" w:cs="Times New Roman"/>
          <w:color w:val="000000" w:themeColor="text1"/>
          <w:sz w:val="24"/>
          <w:szCs w:val="24"/>
          <w14:ligatures w14:val="none"/>
        </w:rPr>
        <w:t xml:space="preserve"> Busca conocer, valorar y analizar los comportamientos y el actuar del aspirante ante las diversas situaciones similares a las que se presentan en el cargo de Director </w:t>
      </w:r>
      <w:r w:rsidR="005D381F">
        <w:rPr>
          <w:rFonts w:ascii="Arial Narrow" w:eastAsia="Times New Roman" w:hAnsi="Arial Narrow" w:cs="Times New Roman"/>
          <w:color w:val="000000" w:themeColor="text1"/>
          <w:sz w:val="24"/>
          <w:szCs w:val="24"/>
          <w14:ligatures w14:val="none"/>
        </w:rPr>
        <w:t>r</w:t>
      </w:r>
      <w:r w:rsidRPr="3022DEA4">
        <w:rPr>
          <w:rFonts w:ascii="Arial Narrow" w:eastAsia="Times New Roman" w:hAnsi="Arial Narrow" w:cs="Times New Roman"/>
          <w:color w:val="000000" w:themeColor="text1"/>
          <w:sz w:val="24"/>
          <w:szCs w:val="24"/>
          <w14:ligatures w14:val="none"/>
        </w:rPr>
        <w:t>egional, a partir de sus experiencias laborales previas valoradas de acuerdo con la misionalidad y gestión institucional, marco legal vigente, así como la información de público conocimiento del Sistema Nacional de Bienestar Familiar</w:t>
      </w:r>
      <w:r w:rsidR="003A46F3" w:rsidRPr="3022DEA4">
        <w:rPr>
          <w:rFonts w:ascii="Arial Narrow" w:eastAsia="Times New Roman" w:hAnsi="Arial Narrow" w:cs="Times New Roman"/>
          <w:color w:val="000000" w:themeColor="text1"/>
          <w:sz w:val="24"/>
          <w:szCs w:val="24"/>
          <w14:ligatures w14:val="none"/>
        </w:rPr>
        <w:t>.</w:t>
      </w:r>
    </w:p>
    <w:p w14:paraId="3E2F18A7" w14:textId="77777777" w:rsidR="00B33A97" w:rsidRPr="00B33A97" w:rsidRDefault="00B33A97" w:rsidP="3022DEA4">
      <w:pPr>
        <w:spacing w:after="0"/>
        <w:jc w:val="both"/>
        <w:rPr>
          <w:rFonts w:ascii="Arial Narrow" w:eastAsia="Times New Roman" w:hAnsi="Arial Narrow" w:cs="Times New Roman"/>
          <w:b/>
          <w:bCs/>
          <w:color w:val="000000" w:themeColor="text1"/>
          <w:sz w:val="24"/>
          <w:szCs w:val="24"/>
          <w14:ligatures w14:val="none"/>
        </w:rPr>
      </w:pPr>
    </w:p>
    <w:p w14:paraId="2F878A26" w14:textId="333594F2" w:rsidR="00F0333B" w:rsidRPr="00B33A97" w:rsidRDefault="00F0333B" w:rsidP="00F0333B">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b/>
          <w:bCs/>
          <w:color w:val="000000" w:themeColor="text1"/>
          <w:sz w:val="24"/>
          <w:szCs w:val="24"/>
          <w14:ligatures w14:val="none"/>
        </w:rPr>
        <w:t>Conformación del Comité Entrevistador.</w:t>
      </w:r>
      <w:r w:rsidRPr="3022DEA4">
        <w:rPr>
          <w:rFonts w:ascii="Arial Narrow" w:eastAsia="Times New Roman" w:hAnsi="Arial Narrow" w:cs="Times New Roman"/>
          <w:color w:val="000000" w:themeColor="text1"/>
          <w:sz w:val="24"/>
          <w:szCs w:val="24"/>
          <w14:ligatures w14:val="none"/>
        </w:rPr>
        <w:t xml:space="preserve"> Para el desarrollo de la entrevista </w:t>
      </w:r>
      <w:r>
        <w:rPr>
          <w:rFonts w:ascii="Arial Narrow" w:eastAsia="Times New Roman" w:hAnsi="Arial Narrow" w:cs="Times New Roman"/>
          <w:color w:val="000000" w:themeColor="text1"/>
          <w:sz w:val="24"/>
          <w:szCs w:val="24"/>
          <w14:ligatures w14:val="none"/>
        </w:rPr>
        <w:t xml:space="preserve">se </w:t>
      </w:r>
      <w:r w:rsidRPr="3022DEA4">
        <w:rPr>
          <w:rFonts w:ascii="Arial Narrow" w:eastAsia="Times New Roman" w:hAnsi="Arial Narrow" w:cs="Times New Roman"/>
          <w:color w:val="000000" w:themeColor="text1"/>
          <w:sz w:val="24"/>
          <w:szCs w:val="24"/>
          <w14:ligatures w14:val="none"/>
        </w:rPr>
        <w:t>conformará un Comité Entrevistador integrado por</w:t>
      </w:r>
      <w:r>
        <w:rPr>
          <w:rFonts w:ascii="Arial Narrow" w:eastAsia="Times New Roman" w:hAnsi="Arial Narrow" w:cs="Times New Roman"/>
          <w:color w:val="000000" w:themeColor="text1"/>
          <w:sz w:val="24"/>
          <w:szCs w:val="24"/>
          <w14:ligatures w14:val="none"/>
        </w:rPr>
        <w:t xml:space="preserve"> un mínimo de tres (3) personas</w:t>
      </w:r>
      <w:r w:rsidR="006A0098">
        <w:rPr>
          <w:rFonts w:ascii="Arial Narrow" w:eastAsia="Times New Roman" w:hAnsi="Arial Narrow" w:cs="Times New Roman"/>
          <w:color w:val="000000" w:themeColor="text1"/>
          <w:sz w:val="24"/>
          <w:szCs w:val="24"/>
          <w14:ligatures w14:val="none"/>
        </w:rPr>
        <w:t xml:space="preserve"> que se designen para el efecto.</w:t>
      </w:r>
    </w:p>
    <w:p w14:paraId="4A7663B2" w14:textId="49A12DFC"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3ADB6ED1" w14:textId="63D17364"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b/>
          <w:bCs/>
          <w:color w:val="000000" w:themeColor="text1"/>
          <w:sz w:val="24"/>
          <w:szCs w:val="24"/>
          <w14:ligatures w14:val="none"/>
        </w:rPr>
        <w:t>Modalidad de la Entrevista:</w:t>
      </w:r>
      <w:r w:rsidRPr="3022DEA4">
        <w:rPr>
          <w:rFonts w:ascii="Arial Narrow" w:eastAsia="Times New Roman" w:hAnsi="Arial Narrow" w:cs="Times New Roman"/>
          <w:color w:val="000000" w:themeColor="text1"/>
          <w:sz w:val="24"/>
          <w:szCs w:val="24"/>
          <w14:ligatures w14:val="none"/>
        </w:rPr>
        <w:t xml:space="preserve"> Los miembros del Comité Entrevistador designados deberán aplicar la entrevista en la modalidad </w:t>
      </w:r>
      <w:r w:rsidR="00A74FBA">
        <w:rPr>
          <w:rFonts w:ascii="Arial Narrow" w:eastAsia="Times New Roman" w:hAnsi="Arial Narrow" w:cs="Times New Roman"/>
          <w:color w:val="000000" w:themeColor="text1"/>
          <w:sz w:val="24"/>
          <w:szCs w:val="24"/>
          <w14:ligatures w14:val="none"/>
        </w:rPr>
        <w:t>presencial</w:t>
      </w:r>
      <w:r w:rsidRPr="3022DEA4">
        <w:rPr>
          <w:rFonts w:ascii="Arial Narrow" w:eastAsia="Times New Roman" w:hAnsi="Arial Narrow" w:cs="Times New Roman"/>
          <w:color w:val="000000" w:themeColor="text1"/>
          <w:sz w:val="24"/>
          <w:szCs w:val="24"/>
          <w14:ligatures w14:val="none"/>
        </w:rPr>
        <w:t>, entendida de la siguiente manera:</w:t>
      </w:r>
    </w:p>
    <w:p w14:paraId="0F3728E3"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52284197" w14:textId="476E078C"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b/>
          <w:bCs/>
          <w:color w:val="000000" w:themeColor="text1"/>
          <w:sz w:val="24"/>
          <w:szCs w:val="24"/>
          <w14:ligatures w14:val="none"/>
        </w:rPr>
        <w:lastRenderedPageBreak/>
        <w:t>Presencial:</w:t>
      </w:r>
      <w:r w:rsidRPr="3022DEA4">
        <w:rPr>
          <w:rFonts w:ascii="Arial Narrow" w:eastAsia="Times New Roman" w:hAnsi="Arial Narrow" w:cs="Times New Roman"/>
          <w:color w:val="000000" w:themeColor="text1"/>
          <w:sz w:val="24"/>
          <w:szCs w:val="24"/>
          <w14:ligatures w14:val="none"/>
        </w:rPr>
        <w:t xml:space="preserve"> </w:t>
      </w:r>
      <w:r w:rsidR="00AE5623" w:rsidRPr="3022DEA4">
        <w:rPr>
          <w:rFonts w:ascii="Arial Narrow" w:eastAsia="Times New Roman" w:hAnsi="Arial Narrow" w:cs="Times New Roman"/>
          <w:color w:val="000000" w:themeColor="text1"/>
          <w:sz w:val="24"/>
          <w:szCs w:val="24"/>
          <w14:ligatures w14:val="none"/>
        </w:rPr>
        <w:t>El Comité Entrevistador y el aspirante, de manera presencial, desarrollarán la entrevista en la ciudad establecida en la respectiva convocatoria y el lugar señalado en la citación</w:t>
      </w:r>
      <w:r w:rsidRPr="3022DEA4">
        <w:rPr>
          <w:rFonts w:ascii="Arial Narrow" w:eastAsia="Times New Roman" w:hAnsi="Arial Narrow" w:cs="Times New Roman"/>
          <w:color w:val="000000" w:themeColor="text1"/>
          <w:sz w:val="24"/>
          <w:szCs w:val="24"/>
          <w14:ligatures w14:val="none"/>
        </w:rPr>
        <w:t>.</w:t>
      </w:r>
    </w:p>
    <w:p w14:paraId="6D690F60"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727FC7B0"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color w:val="000000" w:themeColor="text1"/>
          <w:sz w:val="24"/>
          <w:szCs w:val="24"/>
          <w14:ligatures w14:val="none"/>
        </w:rPr>
        <w:t>Las entrevistas podrán ser de carácter individual o grupal. En todo caso frente a una misma convocatoria, la entrevista se practicará en igualdad de condiciones, frente a todos los aspirantes, siendo individual o grupal respecto de todos ellos. Las condiciones de la entrevista (individual o grupal) para cada convocatoria serán descritas en la citación que se realice para ésta.</w:t>
      </w:r>
    </w:p>
    <w:p w14:paraId="2B1CA7D8"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0E55493B" w14:textId="12FE53B1" w:rsidR="009B391F" w:rsidRPr="00FD4089" w:rsidRDefault="00B33A97" w:rsidP="009B391F">
      <w:pPr>
        <w:spacing w:after="0"/>
        <w:jc w:val="both"/>
        <w:rPr>
          <w:rFonts w:ascii="Arial Narrow" w:eastAsia="Times New Roman" w:hAnsi="Arial Narrow" w:cs="Times New Roman"/>
          <w:b/>
          <w:bCs/>
          <w:i/>
          <w:iCs/>
          <w:color w:val="FF0000"/>
          <w:sz w:val="24"/>
          <w:szCs w:val="24"/>
          <w14:ligatures w14:val="none"/>
        </w:rPr>
      </w:pPr>
      <w:r w:rsidRPr="3022DEA4">
        <w:rPr>
          <w:rFonts w:ascii="Arial Narrow" w:eastAsia="Times New Roman" w:hAnsi="Arial Narrow" w:cs="Times New Roman"/>
          <w:b/>
          <w:bCs/>
          <w:color w:val="000000" w:themeColor="text1"/>
          <w:sz w:val="24"/>
          <w:szCs w:val="24"/>
          <w14:ligatures w14:val="none"/>
        </w:rPr>
        <w:t>Debido Proceso:</w:t>
      </w:r>
      <w:r w:rsidRPr="3022DEA4">
        <w:rPr>
          <w:rFonts w:ascii="Arial Narrow" w:eastAsia="Times New Roman" w:hAnsi="Arial Narrow" w:cs="Times New Roman"/>
          <w:color w:val="000000" w:themeColor="text1"/>
          <w:sz w:val="24"/>
          <w:szCs w:val="24"/>
          <w14:ligatures w14:val="none"/>
        </w:rPr>
        <w:t xml:space="preserve"> </w:t>
      </w:r>
      <w:r w:rsidR="009B391F" w:rsidRPr="3022DEA4">
        <w:rPr>
          <w:rFonts w:ascii="Arial Narrow" w:eastAsia="Times New Roman" w:hAnsi="Arial Narrow" w:cs="Times New Roman"/>
          <w:color w:val="000000" w:themeColor="text1"/>
          <w:sz w:val="24"/>
          <w:szCs w:val="24"/>
          <w14:ligatures w14:val="none"/>
        </w:rPr>
        <w:t xml:space="preserve">Para efectos de garantizar el debido proceso que les asiste a los aspirantes, todas las entrevistas serán </w:t>
      </w:r>
      <w:r w:rsidR="009B391F" w:rsidRPr="00AA4179">
        <w:rPr>
          <w:rFonts w:ascii="Arial Narrow" w:eastAsia="Times New Roman" w:hAnsi="Arial Narrow" w:cs="Times New Roman"/>
          <w:color w:val="000000" w:themeColor="text1"/>
          <w:sz w:val="24"/>
          <w:szCs w:val="24"/>
          <w14:ligatures w14:val="none"/>
        </w:rPr>
        <w:t xml:space="preserve">grabadas </w:t>
      </w:r>
      <w:r w:rsidR="009B391F" w:rsidRPr="00AA4179">
        <w:rPr>
          <w:rFonts w:ascii="Arial Narrow" w:hAnsi="Arial Narrow" w:cs="Arial"/>
          <w:color w:val="333333"/>
          <w:sz w:val="24"/>
          <w:szCs w:val="24"/>
          <w:shd w:val="clear" w:color="auto" w:fill="FFFFFF"/>
        </w:rPr>
        <w:t>en medio magnetofónico</w:t>
      </w:r>
      <w:r w:rsidR="009B391F" w:rsidRPr="3022DEA4">
        <w:rPr>
          <w:rFonts w:ascii="Arial Narrow" w:eastAsia="Times New Roman" w:hAnsi="Arial Narrow" w:cs="Times New Roman"/>
          <w:color w:val="000000" w:themeColor="text1"/>
          <w:sz w:val="24"/>
          <w:szCs w:val="24"/>
          <w14:ligatures w14:val="none"/>
        </w:rPr>
        <w:t xml:space="preserve"> y los soportes documentales serán </w:t>
      </w:r>
      <w:r w:rsidR="009B391F">
        <w:rPr>
          <w:rFonts w:ascii="Arial Narrow" w:eastAsia="Times New Roman" w:hAnsi="Arial Narrow" w:cs="Times New Roman"/>
          <w:color w:val="000000" w:themeColor="text1"/>
          <w:sz w:val="24"/>
          <w:szCs w:val="24"/>
          <w14:ligatures w14:val="none"/>
        </w:rPr>
        <w:t xml:space="preserve">debidamente </w:t>
      </w:r>
      <w:r w:rsidR="009B391F" w:rsidRPr="3022DEA4">
        <w:rPr>
          <w:rFonts w:ascii="Arial Narrow" w:eastAsia="Times New Roman" w:hAnsi="Arial Narrow" w:cs="Times New Roman"/>
          <w:color w:val="000000" w:themeColor="text1"/>
          <w:sz w:val="24"/>
          <w:szCs w:val="24"/>
          <w14:ligatures w14:val="none"/>
        </w:rPr>
        <w:t>custodiados</w:t>
      </w:r>
      <w:r w:rsidR="009B391F">
        <w:rPr>
          <w:rFonts w:ascii="Arial Narrow" w:eastAsia="Times New Roman" w:hAnsi="Arial Narrow" w:cs="Times New Roman"/>
          <w:color w:val="000000" w:themeColor="text1"/>
          <w:sz w:val="24"/>
          <w:szCs w:val="24"/>
          <w14:ligatures w14:val="none"/>
        </w:rPr>
        <w:t>.</w:t>
      </w:r>
    </w:p>
    <w:p w14:paraId="78E71DB1" w14:textId="77777777" w:rsidR="009B391F" w:rsidRPr="003A46F3" w:rsidRDefault="009B391F" w:rsidP="009B391F">
      <w:pPr>
        <w:spacing w:after="0"/>
        <w:jc w:val="both"/>
        <w:rPr>
          <w:rFonts w:ascii="Arial Narrow" w:eastAsia="Times New Roman" w:hAnsi="Arial Narrow" w:cs="Times New Roman"/>
          <w:color w:val="000000" w:themeColor="text1"/>
          <w:sz w:val="24"/>
          <w:szCs w:val="24"/>
          <w14:ligatures w14:val="none"/>
        </w:rPr>
      </w:pPr>
    </w:p>
    <w:p w14:paraId="556B1785" w14:textId="7C3E3A81" w:rsidR="009B391F" w:rsidRPr="00B33A97" w:rsidRDefault="009B391F" w:rsidP="009B391F">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color w:val="000000" w:themeColor="text1"/>
          <w:sz w:val="24"/>
          <w:szCs w:val="24"/>
          <w14:ligatures w14:val="none"/>
        </w:rPr>
        <w:t xml:space="preserve">Los entrevistados podrán interponer reclamaciones respecto de los resultados </w:t>
      </w:r>
      <w:r>
        <w:rPr>
          <w:rFonts w:ascii="Arial Narrow" w:eastAsia="Times New Roman" w:hAnsi="Arial Narrow" w:cs="Times New Roman"/>
          <w:color w:val="000000" w:themeColor="text1"/>
          <w:sz w:val="24"/>
          <w:szCs w:val="24"/>
          <w14:ligatures w14:val="none"/>
        </w:rPr>
        <w:t>obtenidos en</w:t>
      </w:r>
      <w:r w:rsidRPr="3022DEA4">
        <w:rPr>
          <w:rFonts w:ascii="Arial Narrow" w:eastAsia="Times New Roman" w:hAnsi="Arial Narrow" w:cs="Times New Roman"/>
          <w:color w:val="000000" w:themeColor="text1"/>
          <w:sz w:val="24"/>
          <w:szCs w:val="24"/>
          <w14:ligatures w14:val="none"/>
        </w:rPr>
        <w:t xml:space="preserve"> la entrevista</w:t>
      </w:r>
      <w:r>
        <w:rPr>
          <w:rFonts w:ascii="Arial Narrow" w:eastAsia="Times New Roman" w:hAnsi="Arial Narrow" w:cs="Times New Roman"/>
          <w:color w:val="000000" w:themeColor="text1"/>
          <w:sz w:val="24"/>
          <w:szCs w:val="24"/>
          <w14:ligatures w14:val="none"/>
        </w:rPr>
        <w:t xml:space="preserve">, dentro del término de los dos (2) días hábiles siguientes a la publicación de los resultados. </w:t>
      </w:r>
      <w:r w:rsidRPr="3022DEA4">
        <w:rPr>
          <w:rFonts w:ascii="Arial Narrow" w:eastAsia="Times New Roman" w:hAnsi="Arial Narrow" w:cs="Times New Roman"/>
          <w:color w:val="000000" w:themeColor="text1"/>
          <w:sz w:val="24"/>
          <w:szCs w:val="24"/>
          <w14:ligatures w14:val="none"/>
        </w:rPr>
        <w:t>En el caso que en la reclamación se solicité acceso a la grabación de la entrevista, se aclara que el reclamante solo tendrá acceso a la entrevista realizada por él, en ningún caso podrá acceder a las entrevistas de los demás aspirantes.</w:t>
      </w:r>
    </w:p>
    <w:p w14:paraId="08722BDA" w14:textId="77777777" w:rsidR="009B391F" w:rsidRDefault="009B391F" w:rsidP="009B391F">
      <w:pPr>
        <w:spacing w:after="0"/>
        <w:jc w:val="both"/>
        <w:rPr>
          <w:rFonts w:ascii="Arial Narrow" w:eastAsia="Times New Roman" w:hAnsi="Arial Narrow" w:cs="Times New Roman"/>
          <w:color w:val="000000" w:themeColor="text1"/>
          <w:sz w:val="24"/>
          <w:szCs w:val="24"/>
          <w14:ligatures w14:val="none"/>
        </w:rPr>
      </w:pPr>
    </w:p>
    <w:p w14:paraId="0A7D8FA6" w14:textId="246F7F7E" w:rsidR="00B33A97" w:rsidRPr="00B33A97" w:rsidRDefault="009B391F" w:rsidP="009B391F">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color w:val="000000" w:themeColor="text1"/>
          <w:sz w:val="24"/>
          <w:szCs w:val="24"/>
          <w14:ligatures w14:val="none"/>
        </w:rPr>
        <w:t>La citación a entrevistas se publicará en la página web del ICBF, a través de la cual, se comunicará a los aspirantes toda la información relacionada con</w:t>
      </w:r>
      <w:r>
        <w:rPr>
          <w:rFonts w:ascii="Arial Narrow" w:eastAsia="Times New Roman" w:hAnsi="Arial Narrow" w:cs="Times New Roman"/>
          <w:color w:val="000000" w:themeColor="text1"/>
          <w:sz w:val="24"/>
          <w:szCs w:val="24"/>
          <w14:ligatures w14:val="none"/>
        </w:rPr>
        <w:t xml:space="preserve"> la </w:t>
      </w:r>
      <w:r w:rsidR="006A0098">
        <w:rPr>
          <w:rFonts w:ascii="Arial Narrow" w:eastAsia="Times New Roman" w:hAnsi="Arial Narrow" w:cs="Times New Roman"/>
          <w:color w:val="000000" w:themeColor="text1"/>
          <w:sz w:val="24"/>
          <w:szCs w:val="24"/>
          <w14:ligatures w14:val="none"/>
        </w:rPr>
        <w:t>misma</w:t>
      </w:r>
      <w:r w:rsidRPr="3022DEA4">
        <w:rPr>
          <w:rFonts w:ascii="Arial Narrow" w:eastAsia="Times New Roman" w:hAnsi="Arial Narrow" w:cs="Times New Roman"/>
          <w:color w:val="000000" w:themeColor="text1"/>
          <w:sz w:val="24"/>
          <w:szCs w:val="24"/>
          <w14:ligatures w14:val="none"/>
        </w:rPr>
        <w:t xml:space="preserve">, con </w:t>
      </w:r>
      <w:r>
        <w:rPr>
          <w:rFonts w:ascii="Arial Narrow" w:eastAsia="Times New Roman" w:hAnsi="Arial Narrow" w:cs="Times New Roman"/>
          <w:color w:val="000000" w:themeColor="text1"/>
          <w:sz w:val="24"/>
          <w:szCs w:val="24"/>
          <w14:ligatures w14:val="none"/>
        </w:rPr>
        <w:t>dos</w:t>
      </w:r>
      <w:r w:rsidRPr="3022DEA4">
        <w:rPr>
          <w:rFonts w:ascii="Arial Narrow" w:eastAsia="Times New Roman" w:hAnsi="Arial Narrow" w:cs="Times New Roman"/>
          <w:color w:val="000000" w:themeColor="text1"/>
          <w:sz w:val="24"/>
          <w:szCs w:val="24"/>
          <w14:ligatures w14:val="none"/>
        </w:rPr>
        <w:t xml:space="preserve"> (</w:t>
      </w:r>
      <w:r>
        <w:rPr>
          <w:rFonts w:ascii="Arial Narrow" w:eastAsia="Times New Roman" w:hAnsi="Arial Narrow" w:cs="Times New Roman"/>
          <w:color w:val="000000" w:themeColor="text1"/>
          <w:sz w:val="24"/>
          <w:szCs w:val="24"/>
          <w14:ligatures w14:val="none"/>
        </w:rPr>
        <w:t>2</w:t>
      </w:r>
      <w:r w:rsidRPr="3022DEA4">
        <w:rPr>
          <w:rFonts w:ascii="Arial Narrow" w:eastAsia="Times New Roman" w:hAnsi="Arial Narrow" w:cs="Times New Roman"/>
          <w:color w:val="000000" w:themeColor="text1"/>
          <w:sz w:val="24"/>
          <w:szCs w:val="24"/>
          <w14:ligatures w14:val="none"/>
        </w:rPr>
        <w:t>) días</w:t>
      </w:r>
      <w:r w:rsidR="00A161FA">
        <w:rPr>
          <w:rFonts w:ascii="Arial Narrow" w:eastAsia="Times New Roman" w:hAnsi="Arial Narrow" w:cs="Times New Roman"/>
          <w:color w:val="000000" w:themeColor="text1"/>
          <w:sz w:val="24"/>
          <w:szCs w:val="24"/>
          <w14:ligatures w14:val="none"/>
        </w:rPr>
        <w:t xml:space="preserve"> hábiles</w:t>
      </w:r>
      <w:r w:rsidR="00A161FA">
        <w:rPr>
          <w:rStyle w:val="Refdecomentario"/>
          <w:rFonts w:eastAsia="Times New Roman"/>
          <w14:ligatures w14:val="none"/>
        </w:rPr>
        <w:t xml:space="preserve"> </w:t>
      </w:r>
      <w:r w:rsidRPr="3022DEA4">
        <w:rPr>
          <w:rFonts w:ascii="Arial Narrow" w:eastAsia="Times New Roman" w:hAnsi="Arial Narrow" w:cs="Times New Roman"/>
          <w:color w:val="000000" w:themeColor="text1"/>
          <w:sz w:val="24"/>
          <w:szCs w:val="24"/>
          <w14:ligatures w14:val="none"/>
        </w:rPr>
        <w:t>de antelación a la realización de éstas.</w:t>
      </w:r>
    </w:p>
    <w:p w14:paraId="0DFC9432" w14:textId="77777777"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p>
    <w:p w14:paraId="2DCE012E" w14:textId="5BBAF6C3" w:rsidR="00B33A97" w:rsidRPr="00B33A97" w:rsidRDefault="00B33A97" w:rsidP="3022DEA4">
      <w:pPr>
        <w:spacing w:after="0"/>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color w:val="000000" w:themeColor="text1"/>
          <w:sz w:val="24"/>
          <w:szCs w:val="24"/>
          <w14:ligatures w14:val="none"/>
        </w:rPr>
        <w:t>La publicación de los resultados de la entrevista será realizada en la página web del ICBF.</w:t>
      </w:r>
      <w:r w:rsidR="003A46F3" w:rsidRPr="3022DEA4">
        <w:rPr>
          <w:rFonts w:ascii="Arial Narrow" w:eastAsia="Times New Roman" w:hAnsi="Arial Narrow" w:cs="Times New Roman"/>
          <w:color w:val="000000" w:themeColor="text1"/>
          <w:sz w:val="24"/>
          <w:szCs w:val="24"/>
          <w14:ligatures w14:val="none"/>
        </w:rPr>
        <w:t xml:space="preserve"> </w:t>
      </w:r>
    </w:p>
    <w:p w14:paraId="53101255" w14:textId="77777777" w:rsidR="00B33A97" w:rsidRPr="00B33A97" w:rsidRDefault="00B33A97" w:rsidP="00B33A97">
      <w:pPr>
        <w:spacing w:after="0"/>
        <w:jc w:val="both"/>
        <w:rPr>
          <w:rFonts w:ascii="Arial Narrow" w:eastAsia="Times New Roman" w:hAnsi="Arial Narrow" w:cs="Times New Roman"/>
          <w:sz w:val="24"/>
          <w:szCs w:val="24"/>
          <w14:ligatures w14:val="none"/>
        </w:rPr>
      </w:pPr>
    </w:p>
    <w:p w14:paraId="2A9C31CE" w14:textId="77777777" w:rsidR="00B33A97" w:rsidRPr="00B33A97" w:rsidRDefault="00B33A97" w:rsidP="00B33A97">
      <w:pPr>
        <w:numPr>
          <w:ilvl w:val="0"/>
          <w:numId w:val="1"/>
        </w:numPr>
        <w:spacing w:after="0"/>
        <w:ind w:left="0" w:firstLine="0"/>
        <w:contextualSpacing/>
        <w:jc w:val="center"/>
        <w:rPr>
          <w:rFonts w:ascii="Arial Narrow" w:eastAsia="Times New Roman" w:hAnsi="Arial Narrow" w:cs="Times New Roman"/>
          <w:b/>
          <w:bCs/>
          <w:sz w:val="28"/>
          <w:szCs w:val="28"/>
          <w:u w:val="single"/>
          <w14:ligatures w14:val="none"/>
        </w:rPr>
      </w:pPr>
      <w:r w:rsidRPr="00B33A97">
        <w:rPr>
          <w:rFonts w:ascii="Arial Narrow" w:eastAsia="Times New Roman" w:hAnsi="Arial Narrow" w:cs="Times New Roman"/>
          <w:b/>
          <w:bCs/>
          <w:sz w:val="28"/>
          <w:szCs w:val="28"/>
          <w:u w:val="single"/>
          <w14:ligatures w14:val="none"/>
        </w:rPr>
        <w:t>CONSIDERACIONES ADICIONALES</w:t>
      </w:r>
    </w:p>
    <w:p w14:paraId="452F6708" w14:textId="77777777" w:rsidR="00B33A97" w:rsidRPr="00B33A97" w:rsidRDefault="00B33A97" w:rsidP="00B33A97">
      <w:pPr>
        <w:spacing w:after="0"/>
        <w:contextualSpacing/>
        <w:jc w:val="both"/>
        <w:rPr>
          <w:rFonts w:ascii="Arial Narrow" w:eastAsia="Times New Roman" w:hAnsi="Arial Narrow" w:cs="Times New Roman"/>
          <w:b/>
          <w:bCs/>
          <w:sz w:val="24"/>
          <w:szCs w:val="24"/>
          <w:u w:val="single"/>
          <w14:ligatures w14:val="none"/>
        </w:rPr>
      </w:pPr>
    </w:p>
    <w:p w14:paraId="4690646A" w14:textId="2CC0D683" w:rsidR="00B33A97" w:rsidRPr="00B33A97" w:rsidRDefault="007F5E5A" w:rsidP="00B33A97">
      <w:pPr>
        <w:numPr>
          <w:ilvl w:val="0"/>
          <w:numId w:val="11"/>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La presente convocatoria constituye las reglas </w:t>
      </w:r>
      <w:r w:rsidR="00A161FA" w:rsidRPr="00B33A97">
        <w:rPr>
          <w:rFonts w:ascii="Arial Narrow" w:eastAsia="Times New Roman" w:hAnsi="Arial Narrow" w:cs="Times New Roman"/>
          <w:sz w:val="24"/>
          <w:szCs w:val="24"/>
          <w14:ligatures w14:val="none"/>
        </w:rPr>
        <w:t>para el</w:t>
      </w:r>
      <w:r>
        <w:rPr>
          <w:rFonts w:ascii="Arial Narrow" w:eastAsia="Times New Roman" w:hAnsi="Arial Narrow" w:cs="Times New Roman"/>
          <w:sz w:val="24"/>
          <w:szCs w:val="24"/>
          <w14:ligatures w14:val="none"/>
        </w:rPr>
        <w:t xml:space="preserve"> desarrollo, </w:t>
      </w:r>
      <w:r w:rsidRPr="00B33A97">
        <w:rPr>
          <w:rFonts w:ascii="Arial Narrow" w:eastAsia="Times New Roman" w:hAnsi="Arial Narrow" w:cs="Times New Roman"/>
          <w:sz w:val="24"/>
          <w:szCs w:val="24"/>
          <w14:ligatures w14:val="none"/>
        </w:rPr>
        <w:t>ejecución y seguimiento del proceso de selección y es de carácter obligatorio para los aspirantes y para la Entidad. Los aspirantes manifiestan su inequívoca aceptación con la suscripción del formulario de inscripción</w:t>
      </w:r>
      <w:r w:rsidR="00B33A97" w:rsidRPr="00B33A97">
        <w:rPr>
          <w:rFonts w:ascii="Arial Narrow" w:eastAsia="Times New Roman" w:hAnsi="Arial Narrow" w:cs="Times New Roman"/>
          <w:sz w:val="24"/>
          <w:szCs w:val="24"/>
          <w14:ligatures w14:val="none"/>
        </w:rPr>
        <w:t>.</w:t>
      </w:r>
    </w:p>
    <w:p w14:paraId="2C690D6D" w14:textId="77777777" w:rsidR="00B33A97" w:rsidRPr="00B33A97" w:rsidRDefault="00B33A97" w:rsidP="00B33A97">
      <w:pPr>
        <w:spacing w:after="0"/>
        <w:ind w:left="720"/>
        <w:contextualSpacing/>
        <w:jc w:val="both"/>
        <w:rPr>
          <w:rFonts w:ascii="Arial Narrow" w:eastAsia="Times New Roman" w:hAnsi="Arial Narrow" w:cs="Times New Roman"/>
          <w:sz w:val="24"/>
          <w:szCs w:val="24"/>
          <w14:ligatures w14:val="none"/>
        </w:rPr>
      </w:pPr>
      <w:bookmarkStart w:id="0" w:name="_GoBack"/>
      <w:bookmarkEnd w:id="0"/>
    </w:p>
    <w:p w14:paraId="5534DD0C" w14:textId="77777777" w:rsidR="00B33A97" w:rsidRPr="00B33A97" w:rsidRDefault="00B33A97" w:rsidP="00B33A97">
      <w:pPr>
        <w:numPr>
          <w:ilvl w:val="0"/>
          <w:numId w:val="11"/>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El proceso de selección es para un empleo de libre nombramiento y remoción por lo tanto no otorga derechos de Carrera Administrativa.</w:t>
      </w:r>
    </w:p>
    <w:p w14:paraId="6810F604" w14:textId="77777777" w:rsidR="00B33A97" w:rsidRPr="00B33A97" w:rsidRDefault="00B33A97" w:rsidP="00B33A97">
      <w:pPr>
        <w:spacing w:after="0"/>
        <w:ind w:left="720"/>
        <w:contextualSpacing/>
        <w:jc w:val="both"/>
        <w:rPr>
          <w:rFonts w:ascii="Arial Narrow" w:eastAsia="Times New Roman" w:hAnsi="Arial Narrow" w:cs="Times New Roman"/>
          <w:sz w:val="24"/>
          <w:szCs w:val="24"/>
          <w14:ligatures w14:val="none"/>
        </w:rPr>
      </w:pPr>
    </w:p>
    <w:p w14:paraId="34CDA6F8" w14:textId="3FC88743" w:rsidR="00B33A97" w:rsidRPr="00F5086B" w:rsidRDefault="00B33A97" w:rsidP="00B33A97">
      <w:pPr>
        <w:numPr>
          <w:ilvl w:val="0"/>
          <w:numId w:val="11"/>
        </w:numPr>
        <w:spacing w:after="0"/>
        <w:contextualSpacing/>
        <w:jc w:val="both"/>
        <w:rPr>
          <w:rFonts w:ascii="Arial Narrow" w:eastAsia="Times New Roman" w:hAnsi="Arial Narrow" w:cs="Times New Roman"/>
          <w:sz w:val="24"/>
          <w:szCs w:val="24"/>
          <w14:ligatures w14:val="none"/>
        </w:rPr>
      </w:pPr>
      <w:r w:rsidRPr="00F5086B">
        <w:rPr>
          <w:rFonts w:ascii="Arial Narrow" w:eastAsia="Times New Roman" w:hAnsi="Arial Narrow" w:cs="Times New Roman"/>
          <w:sz w:val="24"/>
          <w:szCs w:val="24"/>
          <w14:ligatures w14:val="none"/>
        </w:rPr>
        <w:t xml:space="preserve">Con la inscripción, el aspirante acepta las fechas y los lugares que establezca el Instituto para la presentación de las pruebas de la presente Convocatoria, igualmente, acepta que el medio de comunicación y divulgación e información oficial durante el proceso de selección será la página web </w:t>
      </w:r>
      <w:hyperlink r:id="rId13">
        <w:r w:rsidRPr="00F5086B">
          <w:rPr>
            <w:rStyle w:val="Hipervnculo"/>
            <w:rFonts w:ascii="Arial Narrow" w:hAnsi="Arial Narrow" w:cstheme="minorBidi"/>
            <w:sz w:val="24"/>
            <w:szCs w:val="24"/>
          </w:rPr>
          <w:t>www.icbf.gov.co</w:t>
        </w:r>
      </w:hyperlink>
      <w:r w:rsidR="00F5086B" w:rsidRPr="00F5086B">
        <w:rPr>
          <w:rStyle w:val="Hipervnculo"/>
          <w:rFonts w:cstheme="minorBidi"/>
        </w:rPr>
        <w:t xml:space="preserve"> </w:t>
      </w:r>
      <w:r w:rsidR="39443DDA" w:rsidRPr="00F5086B">
        <w:rPr>
          <w:rFonts w:ascii="Arial Narrow" w:eastAsia="Times New Roman" w:hAnsi="Arial Narrow" w:cs="Times New Roman"/>
          <w:sz w:val="24"/>
          <w:szCs w:val="24"/>
          <w14:ligatures w14:val="none"/>
        </w:rPr>
        <w:t xml:space="preserve">y </w:t>
      </w:r>
      <w:hyperlink r:id="rId14" w:history="1">
        <w:r w:rsidR="00434C1D" w:rsidRPr="00F5086B">
          <w:rPr>
            <w:rStyle w:val="Hipervnculo"/>
            <w:rFonts w:ascii="Arial Narrow" w:hAnsi="Arial Narrow" w:cstheme="minorBidi"/>
            <w:sz w:val="24"/>
            <w:szCs w:val="24"/>
          </w:rPr>
          <w:t>https://meritocracia-unal.co</w:t>
        </w:r>
      </w:hyperlink>
      <w:r w:rsidR="00434C1D" w:rsidRPr="00F5086B">
        <w:rPr>
          <w:rFonts w:ascii="Arial Narrow" w:hAnsi="Arial Narrow"/>
          <w:sz w:val="24"/>
          <w:szCs w:val="24"/>
        </w:rPr>
        <w:t xml:space="preserve"> </w:t>
      </w:r>
    </w:p>
    <w:p w14:paraId="18483829" w14:textId="77777777" w:rsidR="003A46F3" w:rsidRPr="00B33A97" w:rsidRDefault="003A46F3" w:rsidP="003A46F3">
      <w:pPr>
        <w:spacing w:after="0"/>
        <w:contextualSpacing/>
        <w:jc w:val="both"/>
        <w:rPr>
          <w:rFonts w:ascii="Arial Narrow" w:eastAsia="Times New Roman" w:hAnsi="Arial Narrow" w:cs="Times New Roman"/>
          <w:sz w:val="24"/>
          <w:szCs w:val="24"/>
          <w14:ligatures w14:val="none"/>
        </w:rPr>
      </w:pPr>
    </w:p>
    <w:p w14:paraId="748AF27A" w14:textId="71ACBBD4" w:rsidR="00B33A97" w:rsidRDefault="00B33A97" w:rsidP="3022DEA4">
      <w:pPr>
        <w:numPr>
          <w:ilvl w:val="0"/>
          <w:numId w:val="11"/>
        </w:numPr>
        <w:spacing w:after="0"/>
        <w:contextualSpacing/>
        <w:jc w:val="both"/>
        <w:rPr>
          <w:rFonts w:ascii="Arial Narrow" w:eastAsia="Times New Roman" w:hAnsi="Arial Narrow" w:cs="Times New Roman"/>
          <w:sz w:val="24"/>
          <w:szCs w:val="24"/>
        </w:rPr>
      </w:pPr>
      <w:r w:rsidRPr="00B33A97">
        <w:rPr>
          <w:rFonts w:ascii="Arial Narrow" w:eastAsia="Times New Roman" w:hAnsi="Arial Narrow" w:cs="Times New Roman"/>
          <w:sz w:val="24"/>
          <w:szCs w:val="24"/>
          <w14:ligatures w14:val="none"/>
        </w:rPr>
        <w:t xml:space="preserve">No se admitirá cambio o adición de documentos diferentes a los </w:t>
      </w:r>
      <w:r w:rsidR="50E3385A" w:rsidRPr="00B33A97">
        <w:rPr>
          <w:rFonts w:ascii="Arial Narrow" w:eastAsia="Times New Roman" w:hAnsi="Arial Narrow" w:cs="Times New Roman"/>
          <w:sz w:val="24"/>
          <w:szCs w:val="24"/>
          <w14:ligatures w14:val="none"/>
        </w:rPr>
        <w:t>carg</w:t>
      </w:r>
      <w:r w:rsidRPr="00B33A97">
        <w:rPr>
          <w:rFonts w:ascii="Arial Narrow" w:eastAsia="Times New Roman" w:hAnsi="Arial Narrow" w:cs="Times New Roman"/>
          <w:sz w:val="24"/>
          <w:szCs w:val="24"/>
          <w14:ligatures w14:val="none"/>
        </w:rPr>
        <w:t>ados al momento de la inscripción</w:t>
      </w:r>
      <w:r w:rsidR="26E54C9B" w:rsidRPr="3022DEA4">
        <w:rPr>
          <w:rFonts w:ascii="Arial Narrow" w:eastAsia="Times New Roman" w:hAnsi="Arial Narrow" w:cs="Times New Roman"/>
          <w:sz w:val="24"/>
          <w:szCs w:val="24"/>
        </w:rPr>
        <w:t>.</w:t>
      </w:r>
    </w:p>
    <w:p w14:paraId="0971AAEB" w14:textId="77777777" w:rsidR="00B33A97" w:rsidRPr="00B33A97" w:rsidRDefault="00B33A97" w:rsidP="00B33A97">
      <w:pPr>
        <w:spacing w:after="0"/>
        <w:ind w:left="720"/>
        <w:contextualSpacing/>
        <w:jc w:val="both"/>
        <w:rPr>
          <w:rFonts w:ascii="Arial Narrow" w:eastAsia="Times New Roman" w:hAnsi="Arial Narrow" w:cs="Times New Roman"/>
          <w:sz w:val="24"/>
          <w:szCs w:val="24"/>
          <w14:ligatures w14:val="none"/>
        </w:rPr>
      </w:pPr>
    </w:p>
    <w:p w14:paraId="10370198" w14:textId="6451BA24" w:rsidR="00B33A97" w:rsidRPr="005D381F" w:rsidRDefault="00B33A97" w:rsidP="005D381F">
      <w:pPr>
        <w:numPr>
          <w:ilvl w:val="0"/>
          <w:numId w:val="11"/>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Motivos de inadmisión o exclusión: A continuación, se relacionan las causales de inadmisión o exclusión</w:t>
      </w:r>
      <w:r w:rsidR="00B421C5">
        <w:rPr>
          <w:rFonts w:ascii="Arial Narrow" w:eastAsia="Times New Roman" w:hAnsi="Arial Narrow" w:cs="Times New Roman"/>
          <w:sz w:val="24"/>
          <w:szCs w:val="24"/>
          <w14:ligatures w14:val="none"/>
        </w:rPr>
        <w:t xml:space="preserve"> del proceso</w:t>
      </w:r>
      <w:r w:rsidR="00001724">
        <w:rPr>
          <w:rFonts w:ascii="Arial Narrow" w:eastAsia="Times New Roman" w:hAnsi="Arial Narrow" w:cs="Times New Roman"/>
          <w:sz w:val="24"/>
          <w:szCs w:val="24"/>
          <w14:ligatures w14:val="none"/>
        </w:rPr>
        <w:t>:</w:t>
      </w:r>
    </w:p>
    <w:p w14:paraId="3BF3B66E" w14:textId="50DE74A6" w:rsidR="3022DEA4" w:rsidRDefault="3022DEA4" w:rsidP="3022DEA4">
      <w:pPr>
        <w:spacing w:after="0"/>
        <w:ind w:left="720"/>
        <w:contextualSpacing/>
        <w:jc w:val="both"/>
        <w:rPr>
          <w:rFonts w:ascii="Arial Narrow" w:eastAsia="Times New Roman" w:hAnsi="Arial Narrow" w:cs="Times New Roman"/>
          <w:sz w:val="24"/>
          <w:szCs w:val="24"/>
        </w:rPr>
      </w:pPr>
    </w:p>
    <w:p w14:paraId="2944EB1A" w14:textId="77777777" w:rsidR="00B33A97" w:rsidRPr="00B33A97" w:rsidRDefault="00B33A97" w:rsidP="00B33A97">
      <w:pPr>
        <w:numPr>
          <w:ilvl w:val="0"/>
          <w:numId w:val="12"/>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Entregar los documentos por un medio diferente o en un horario diferente al indicado en el numeral “</w:t>
      </w:r>
      <w:r w:rsidRPr="00B33A97">
        <w:rPr>
          <w:rFonts w:ascii="Arial Narrow" w:eastAsia="Times New Roman" w:hAnsi="Arial Narrow" w:cs="Times New Roman"/>
          <w:sz w:val="24"/>
          <w:szCs w:val="24"/>
          <w:u w:val="single"/>
          <w14:ligatures w14:val="none"/>
        </w:rPr>
        <w:t>4. INSCRIPCIONES</w:t>
      </w:r>
      <w:r w:rsidRPr="00B33A97">
        <w:rPr>
          <w:rFonts w:ascii="Arial Narrow" w:eastAsia="Times New Roman" w:hAnsi="Arial Narrow" w:cs="Times New Roman"/>
          <w:sz w:val="24"/>
          <w:szCs w:val="24"/>
          <w14:ligatures w14:val="none"/>
        </w:rPr>
        <w:t>” de esta convocatoria.</w:t>
      </w:r>
    </w:p>
    <w:p w14:paraId="36FC7719" w14:textId="6FEF8AA8" w:rsidR="005D381F" w:rsidRPr="005D381F" w:rsidRDefault="00B33A97" w:rsidP="005D381F">
      <w:pPr>
        <w:numPr>
          <w:ilvl w:val="0"/>
          <w:numId w:val="12"/>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Presentar documentación o información falsa, adulterada, inexacta o que no corresponda a la realidad, lo cual acarreará la exclusión del aspirante en cualquier etapa del proceso. </w:t>
      </w:r>
    </w:p>
    <w:p w14:paraId="62F3A697" w14:textId="77777777" w:rsidR="00B33A97" w:rsidRPr="00B33A97" w:rsidRDefault="00B33A97" w:rsidP="00B33A97">
      <w:pPr>
        <w:numPr>
          <w:ilvl w:val="0"/>
          <w:numId w:val="12"/>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No presentar los documentos establecidos en el numeral “</w:t>
      </w:r>
      <w:r w:rsidRPr="00B33A97">
        <w:rPr>
          <w:rFonts w:ascii="Arial Narrow" w:eastAsia="Times New Roman" w:hAnsi="Arial Narrow" w:cs="Times New Roman"/>
          <w:sz w:val="24"/>
          <w:szCs w:val="24"/>
          <w:u w:val="single"/>
          <w14:ligatures w14:val="none"/>
        </w:rPr>
        <w:t>4. INSCRIPCIONES</w:t>
      </w:r>
      <w:r w:rsidRPr="00B33A97">
        <w:rPr>
          <w:rFonts w:ascii="Arial Narrow" w:eastAsia="Times New Roman" w:hAnsi="Arial Narrow" w:cs="Times New Roman"/>
          <w:sz w:val="24"/>
          <w:szCs w:val="24"/>
          <w14:ligatures w14:val="none"/>
        </w:rPr>
        <w:t>” de esta convocatoria.</w:t>
      </w:r>
    </w:p>
    <w:p w14:paraId="384AE997" w14:textId="77777777" w:rsidR="00B33A97" w:rsidRPr="00B33A97" w:rsidRDefault="00B33A97" w:rsidP="00B33A97">
      <w:pPr>
        <w:numPr>
          <w:ilvl w:val="0"/>
          <w:numId w:val="12"/>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Que los documentos, certificaciones, títulos, actas de grado y diplomas no cumplan con lo establecido en el artículo 25 de la Ley 30 de 1992.</w:t>
      </w:r>
    </w:p>
    <w:p w14:paraId="2CF00D90" w14:textId="77777777" w:rsidR="00B33A97" w:rsidRPr="00B33A97" w:rsidRDefault="00B33A97" w:rsidP="00B33A97">
      <w:pPr>
        <w:numPr>
          <w:ilvl w:val="0"/>
          <w:numId w:val="12"/>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Que las certificaciones de experiencia no cumplan con lo establecido en los artículos 2.2.2.3.3 al 2.2.2.3.8 del Decreto 1083 de 2015.</w:t>
      </w:r>
    </w:p>
    <w:p w14:paraId="104520A3" w14:textId="77777777" w:rsidR="00B33A97" w:rsidRPr="00B33A97" w:rsidRDefault="00B33A97" w:rsidP="00B33A97">
      <w:pPr>
        <w:numPr>
          <w:ilvl w:val="0"/>
          <w:numId w:val="12"/>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No acreditar los requisitos mínimos de estudio y experiencia requeridos para el ejercicio del cargo.</w:t>
      </w:r>
    </w:p>
    <w:p w14:paraId="4701C017" w14:textId="77777777" w:rsidR="00B33A97" w:rsidRDefault="00B33A97" w:rsidP="00B33A97">
      <w:pPr>
        <w:numPr>
          <w:ilvl w:val="0"/>
          <w:numId w:val="12"/>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 xml:space="preserve">Presentar documentación ilegible. </w:t>
      </w:r>
    </w:p>
    <w:p w14:paraId="64E9E4F1" w14:textId="77777777" w:rsidR="00D82A1B" w:rsidRPr="00B33A97" w:rsidRDefault="00D82A1B" w:rsidP="00D82A1B">
      <w:pPr>
        <w:spacing w:after="0"/>
        <w:ind w:left="1080"/>
        <w:contextualSpacing/>
        <w:jc w:val="both"/>
        <w:rPr>
          <w:rFonts w:ascii="Arial Narrow" w:eastAsia="Times New Roman" w:hAnsi="Arial Narrow" w:cs="Times New Roman"/>
          <w:sz w:val="24"/>
          <w:szCs w:val="24"/>
          <w14:ligatures w14:val="none"/>
        </w:rPr>
      </w:pPr>
    </w:p>
    <w:p w14:paraId="3A5C1D5C" w14:textId="788777D9" w:rsidR="00B33A97" w:rsidRPr="006C6AA1" w:rsidRDefault="00B33A97" w:rsidP="006C6AA1">
      <w:pPr>
        <w:numPr>
          <w:ilvl w:val="0"/>
          <w:numId w:val="11"/>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En caso de detectar eventual falsedad en la documentación aportada se dará curso a las autoridades penales competentes.</w:t>
      </w:r>
      <w:r w:rsidRPr="006C6AA1">
        <w:rPr>
          <w:rFonts w:ascii="Arial Narrow" w:eastAsia="Times New Roman" w:hAnsi="Arial Narrow" w:cs="Times New Roman"/>
          <w:sz w:val="24"/>
          <w:szCs w:val="24"/>
          <w14:ligatures w14:val="none"/>
        </w:rPr>
        <w:t xml:space="preserve"> </w:t>
      </w:r>
    </w:p>
    <w:p w14:paraId="2AB28C9A" w14:textId="1EC8B302" w:rsidR="00711F7E" w:rsidRDefault="00711F7E" w:rsidP="00B33A97">
      <w:pPr>
        <w:spacing w:after="0"/>
        <w:ind w:left="720"/>
        <w:contextualSpacing/>
        <w:jc w:val="both"/>
        <w:rPr>
          <w:rFonts w:ascii="Arial Narrow" w:eastAsia="Times New Roman" w:hAnsi="Arial Narrow" w:cs="Times New Roman"/>
          <w:sz w:val="24"/>
          <w:szCs w:val="24"/>
          <w14:ligatures w14:val="none"/>
        </w:rPr>
      </w:pPr>
    </w:p>
    <w:p w14:paraId="14881D02" w14:textId="5D992456" w:rsidR="00711F7E" w:rsidRDefault="00711F7E" w:rsidP="00711F7E">
      <w:pPr>
        <w:numPr>
          <w:ilvl w:val="0"/>
          <w:numId w:val="11"/>
        </w:numPr>
        <w:spacing w:after="0"/>
        <w:contextualSpacing/>
        <w:jc w:val="both"/>
        <w:rPr>
          <w:rFonts w:ascii="Arial Narrow" w:eastAsia="Times New Roman" w:hAnsi="Arial Narrow" w:cs="Times New Roman"/>
          <w:sz w:val="24"/>
          <w:szCs w:val="24"/>
          <w14:ligatures w14:val="none"/>
        </w:rPr>
      </w:pPr>
      <w:r>
        <w:rPr>
          <w:rFonts w:ascii="Arial Narrow" w:eastAsia="Times New Roman" w:hAnsi="Arial Narrow" w:cs="Times New Roman"/>
          <w:sz w:val="24"/>
          <w:szCs w:val="24"/>
          <w14:ligatures w14:val="none"/>
        </w:rPr>
        <w:t>Los puntajes de las pruebas serán calificados en una escala de 0 a 100 con tres (3) decimales.</w:t>
      </w:r>
    </w:p>
    <w:p w14:paraId="12182930" w14:textId="77777777" w:rsidR="00711F7E" w:rsidRPr="00B33A97" w:rsidRDefault="00711F7E" w:rsidP="00711F7E">
      <w:pPr>
        <w:spacing w:after="0"/>
        <w:contextualSpacing/>
        <w:jc w:val="both"/>
        <w:rPr>
          <w:rFonts w:ascii="Arial Narrow" w:eastAsia="Times New Roman" w:hAnsi="Arial Narrow" w:cs="Times New Roman"/>
          <w:sz w:val="24"/>
          <w:szCs w:val="24"/>
          <w14:ligatures w14:val="none"/>
        </w:rPr>
      </w:pPr>
    </w:p>
    <w:p w14:paraId="12F104FB" w14:textId="77777777" w:rsidR="00456E0C" w:rsidRPr="00B33A97" w:rsidRDefault="00456E0C" w:rsidP="00456E0C">
      <w:pPr>
        <w:numPr>
          <w:ilvl w:val="0"/>
          <w:numId w:val="11"/>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Reclamaciones contra las pruebas de la convocatoria:</w:t>
      </w:r>
      <w:r w:rsidRPr="00B33A97">
        <w:rPr>
          <w:rFonts w:ascii="Arial Narrow" w:eastAsia="Times New Roman" w:hAnsi="Arial Narrow" w:cs="Times New Roman"/>
          <w:sz w:val="24"/>
          <w:szCs w:val="24"/>
          <w14:ligatures w14:val="none"/>
        </w:rPr>
        <w:t xml:space="preserve"> Solo se aceptarán dentro de los </w:t>
      </w:r>
      <w:r>
        <w:rPr>
          <w:rFonts w:ascii="Arial Narrow" w:eastAsia="Times New Roman" w:hAnsi="Arial Narrow" w:cs="Times New Roman"/>
          <w:sz w:val="24"/>
          <w:szCs w:val="24"/>
          <w14:ligatures w14:val="none"/>
        </w:rPr>
        <w:t>dos</w:t>
      </w:r>
      <w:r w:rsidRPr="00B33A97">
        <w:rPr>
          <w:rFonts w:ascii="Arial Narrow" w:eastAsia="Times New Roman" w:hAnsi="Arial Narrow" w:cs="Times New Roman"/>
          <w:sz w:val="24"/>
          <w:szCs w:val="24"/>
          <w14:ligatures w14:val="none"/>
        </w:rPr>
        <w:t xml:space="preserve"> </w:t>
      </w:r>
      <w:r w:rsidRPr="3022DEA4">
        <w:rPr>
          <w:rFonts w:ascii="Arial Narrow" w:eastAsia="Times New Roman" w:hAnsi="Arial Narrow" w:cs="Times New Roman"/>
          <w:color w:val="000000" w:themeColor="text1"/>
          <w:sz w:val="24"/>
          <w:szCs w:val="24"/>
          <w14:ligatures w14:val="none"/>
        </w:rPr>
        <w:t>(</w:t>
      </w:r>
      <w:r>
        <w:rPr>
          <w:rFonts w:ascii="Arial Narrow" w:eastAsia="Times New Roman" w:hAnsi="Arial Narrow" w:cs="Times New Roman"/>
          <w:color w:val="000000" w:themeColor="text1"/>
          <w:sz w:val="24"/>
          <w:szCs w:val="24"/>
          <w14:ligatures w14:val="none"/>
        </w:rPr>
        <w:t>2</w:t>
      </w:r>
      <w:r w:rsidRPr="3022DEA4">
        <w:rPr>
          <w:rFonts w:ascii="Arial Narrow" w:eastAsia="Times New Roman" w:hAnsi="Arial Narrow" w:cs="Times New Roman"/>
          <w:color w:val="000000" w:themeColor="text1"/>
          <w:sz w:val="24"/>
          <w:szCs w:val="24"/>
          <w14:ligatures w14:val="none"/>
        </w:rPr>
        <w:t>)</w:t>
      </w:r>
      <w:r w:rsidRPr="00B33A97">
        <w:rPr>
          <w:rFonts w:ascii="Arial Narrow" w:eastAsia="Times New Roman" w:hAnsi="Arial Narrow" w:cs="Times New Roman"/>
          <w:sz w:val="24"/>
          <w:szCs w:val="24"/>
          <w14:ligatures w14:val="none"/>
        </w:rPr>
        <w:t xml:space="preserve"> días hábiles siguientes a la publicación del listado de admitidos y de los resultados de las pruebas, </w:t>
      </w:r>
      <w:r w:rsidRPr="3022DEA4">
        <w:rPr>
          <w:rFonts w:ascii="Arial Narrow" w:eastAsia="Times New Roman" w:hAnsi="Arial Narrow" w:cs="Times New Roman"/>
          <w:sz w:val="24"/>
          <w:szCs w:val="24"/>
        </w:rPr>
        <w:t>siempre y cuando estas se interpongan dentro del término establecido.</w:t>
      </w:r>
    </w:p>
    <w:p w14:paraId="4358D1B2" w14:textId="77777777" w:rsidR="00456E0C" w:rsidRPr="00B33A97" w:rsidRDefault="00456E0C" w:rsidP="00456E0C">
      <w:pPr>
        <w:spacing w:after="0"/>
        <w:ind w:left="720"/>
        <w:contextualSpacing/>
        <w:jc w:val="both"/>
        <w:rPr>
          <w:rFonts w:ascii="Arial Narrow" w:eastAsia="Times New Roman" w:hAnsi="Arial Narrow" w:cs="Times New Roman"/>
          <w:color w:val="000000" w:themeColor="text1"/>
          <w:sz w:val="24"/>
          <w:szCs w:val="24"/>
          <w14:ligatures w14:val="none"/>
        </w:rPr>
      </w:pPr>
    </w:p>
    <w:p w14:paraId="41718290" w14:textId="77777777" w:rsidR="00456E0C" w:rsidRPr="00B33A97" w:rsidRDefault="00456E0C" w:rsidP="00456E0C">
      <w:pPr>
        <w:spacing w:after="0"/>
        <w:ind w:left="720"/>
        <w:contextualSpacing/>
        <w:jc w:val="both"/>
        <w:rPr>
          <w:rFonts w:ascii="Arial Narrow" w:eastAsia="Times New Roman" w:hAnsi="Arial Narrow" w:cs="Times New Roman"/>
          <w:color w:val="000000" w:themeColor="text1"/>
          <w:sz w:val="24"/>
          <w:szCs w:val="24"/>
          <w14:ligatures w14:val="none"/>
        </w:rPr>
      </w:pPr>
      <w:r w:rsidRPr="3022DEA4">
        <w:rPr>
          <w:rFonts w:ascii="Arial Narrow" w:eastAsia="Times New Roman" w:hAnsi="Arial Narrow" w:cs="Times New Roman"/>
          <w:color w:val="000000" w:themeColor="text1"/>
          <w:sz w:val="24"/>
          <w:szCs w:val="24"/>
          <w14:ligatures w14:val="none"/>
        </w:rPr>
        <w:t xml:space="preserve">Se deberán presentar </w:t>
      </w:r>
      <w:r w:rsidRPr="3022DEA4">
        <w:rPr>
          <w:rFonts w:ascii="Arial Narrow" w:eastAsia="Times New Roman" w:hAnsi="Arial Narrow" w:cs="Times New Roman"/>
          <w:color w:val="000000" w:themeColor="text1"/>
          <w:sz w:val="24"/>
          <w:szCs w:val="24"/>
          <w:u w:val="single"/>
          <w14:ligatures w14:val="none"/>
        </w:rPr>
        <w:t>únicamente</w:t>
      </w:r>
      <w:r w:rsidRPr="3022DEA4">
        <w:rPr>
          <w:rFonts w:ascii="Arial Narrow" w:eastAsia="Times New Roman" w:hAnsi="Arial Narrow" w:cs="Times New Roman"/>
          <w:color w:val="000000" w:themeColor="text1"/>
          <w:sz w:val="24"/>
          <w:szCs w:val="24"/>
          <w14:ligatures w14:val="none"/>
        </w:rPr>
        <w:t xml:space="preserve"> por medio del aplicativo mediante el cual realizaron la inscripción. Las reclamaciones que se presenten fuera de las fechas señaladas o por un medio diferente al señalado, no serán tenidas en cuenta y se rechazarán de plano. Las respuestas a las reclamaciones interpuestas se darán a través del aplicativo.</w:t>
      </w:r>
    </w:p>
    <w:p w14:paraId="3AAAB38B" w14:textId="77777777" w:rsidR="00456E0C" w:rsidRDefault="00456E0C" w:rsidP="00456E0C">
      <w:pPr>
        <w:spacing w:after="0"/>
        <w:ind w:left="720"/>
        <w:contextualSpacing/>
        <w:jc w:val="both"/>
        <w:rPr>
          <w:rFonts w:ascii="Arial Narrow" w:eastAsia="Times New Roman" w:hAnsi="Arial Narrow" w:cs="Times New Roman"/>
          <w:color w:val="FF0000"/>
          <w:sz w:val="24"/>
          <w:szCs w:val="24"/>
          <w:highlight w:val="yellow"/>
        </w:rPr>
      </w:pPr>
    </w:p>
    <w:p w14:paraId="41B69E2F" w14:textId="407B75F8" w:rsidR="00456E0C" w:rsidRDefault="00456E0C" w:rsidP="00456E0C">
      <w:pPr>
        <w:spacing w:after="0"/>
        <w:ind w:left="720"/>
        <w:jc w:val="both"/>
        <w:rPr>
          <w:rFonts w:ascii="Arial Narrow" w:eastAsia="Times New Roman" w:hAnsi="Arial Narrow" w:cs="Times New Roman"/>
          <w:color w:val="FF0000"/>
          <w:sz w:val="24"/>
          <w:szCs w:val="24"/>
        </w:rPr>
      </w:pPr>
      <w:r w:rsidRPr="3022DEA4">
        <w:rPr>
          <w:rFonts w:ascii="Arial Narrow" w:eastAsia="Times New Roman" w:hAnsi="Arial Narrow" w:cs="Times New Roman"/>
          <w:color w:val="000000" w:themeColor="text1"/>
          <w:sz w:val="24"/>
          <w:szCs w:val="24"/>
          <w:lang w:val="es-MX"/>
        </w:rPr>
        <w:t xml:space="preserve">A través de las </w:t>
      </w:r>
      <w:r w:rsidRPr="3022DEA4">
        <w:rPr>
          <w:rFonts w:ascii="Arial Narrow" w:eastAsia="Times New Roman" w:hAnsi="Arial Narrow" w:cs="Times New Roman"/>
          <w:color w:val="000000" w:themeColor="text1"/>
          <w:sz w:val="24"/>
          <w:szCs w:val="24"/>
        </w:rPr>
        <w:t xml:space="preserve">páginas web </w:t>
      </w:r>
      <w:hyperlink r:id="rId15">
        <w:r w:rsidRPr="00456E0C">
          <w:rPr>
            <w:rStyle w:val="Hipervnculo"/>
            <w:rFonts w:ascii="Arial Narrow" w:hAnsi="Arial Narrow" w:cstheme="minorBidi"/>
            <w:sz w:val="24"/>
            <w:szCs w:val="24"/>
          </w:rPr>
          <w:t>www.icbf.gov.co</w:t>
        </w:r>
      </w:hyperlink>
      <w:r w:rsidRPr="00456E0C">
        <w:rPr>
          <w:rStyle w:val="Hipervnculo"/>
          <w:rFonts w:ascii="Arial Narrow" w:hAnsi="Arial Narrow" w:cstheme="minorBidi"/>
          <w:color w:val="auto"/>
          <w:sz w:val="24"/>
          <w:szCs w:val="24"/>
          <w:u w:val="none"/>
        </w:rPr>
        <w:t xml:space="preserve"> y </w:t>
      </w:r>
      <w:hyperlink>
        <w:r w:rsidRPr="00456E0C">
          <w:rPr>
            <w:rStyle w:val="Hipervnculo"/>
            <w:rFonts w:ascii="Arial Narrow" w:hAnsi="Arial Narrow" w:cstheme="minorBidi"/>
            <w:sz w:val="24"/>
            <w:szCs w:val="24"/>
          </w:rPr>
          <w:t>https://meritocracia-unal.co</w:t>
        </w:r>
      </w:hyperlink>
      <w:r w:rsidRPr="3022DEA4">
        <w:rPr>
          <w:rFonts w:ascii="Arial Narrow" w:eastAsia="Times New Roman" w:hAnsi="Arial Narrow" w:cs="Times New Roman"/>
          <w:color w:val="000000" w:themeColor="text1"/>
          <w:sz w:val="24"/>
          <w:szCs w:val="24"/>
        </w:rPr>
        <w:t>,</w:t>
      </w:r>
      <w:r>
        <w:rPr>
          <w:rFonts w:ascii="Arial Narrow" w:eastAsia="Times New Roman" w:hAnsi="Arial Narrow" w:cs="Times New Roman"/>
          <w:color w:val="000000" w:themeColor="text1"/>
          <w:sz w:val="24"/>
          <w:szCs w:val="24"/>
        </w:rPr>
        <w:t xml:space="preserve"> </w:t>
      </w:r>
      <w:r w:rsidRPr="3022DEA4">
        <w:rPr>
          <w:rFonts w:ascii="Arial Narrow" w:eastAsia="Times New Roman" w:hAnsi="Arial Narrow" w:cs="Times New Roman"/>
          <w:color w:val="000000" w:themeColor="text1"/>
          <w:sz w:val="24"/>
          <w:szCs w:val="24"/>
        </w:rPr>
        <w:t xml:space="preserve">se comunicará a los </w:t>
      </w:r>
      <w:r w:rsidRPr="00456E0C">
        <w:rPr>
          <w:rFonts w:ascii="Arial Narrow" w:eastAsia="Times New Roman" w:hAnsi="Arial Narrow" w:cs="Times New Roman"/>
          <w:sz w:val="24"/>
          <w:szCs w:val="24"/>
        </w:rPr>
        <w:t xml:space="preserve">aspirantes la información relacionada con el concurso público de méritos. </w:t>
      </w:r>
      <w:r w:rsidRPr="00456E0C">
        <w:rPr>
          <w:rFonts w:ascii="Arial Narrow" w:eastAsia="Times New Roman" w:hAnsi="Arial Narrow" w:cs="Arial Narrow"/>
          <w:sz w:val="24"/>
          <w:szCs w:val="24"/>
          <w14:ligatures w14:val="none"/>
        </w:rPr>
        <w:t>Las reclamaciones allegadas por los participantes que surjan con ocasión al desarrollo de las diferentes etapas de la convocatoria, así como las respuestas a las mismas; se realizará ÚNICAMENTE</w:t>
      </w:r>
      <w:r w:rsidR="00A161FA">
        <w:rPr>
          <w:rFonts w:ascii="Arial Narrow" w:eastAsia="Times New Roman" w:hAnsi="Arial Narrow" w:cs="Arial Narrow"/>
          <w:sz w:val="24"/>
          <w:szCs w:val="24"/>
          <w14:ligatures w14:val="none"/>
        </w:rPr>
        <w:t xml:space="preserve"> en la dirección electrónica</w:t>
      </w:r>
      <w:r w:rsidRPr="00456E0C">
        <w:rPr>
          <w:rFonts w:ascii="Arial Narrow" w:eastAsia="Times New Roman" w:hAnsi="Arial Narrow" w:cs="Arial Narrow"/>
          <w:sz w:val="24"/>
          <w:szCs w:val="24"/>
          <w14:ligatures w14:val="none"/>
        </w:rPr>
        <w:t xml:space="preserve"> habilitada por la Universidad Nacional de Colombia, a la cual pueden acceder mediante </w:t>
      </w:r>
      <w:r w:rsidR="00A161FA">
        <w:rPr>
          <w:rFonts w:ascii="Arial Narrow" w:eastAsia="Times New Roman" w:hAnsi="Arial Narrow" w:cs="Arial Narrow"/>
          <w:sz w:val="24"/>
          <w:szCs w:val="24"/>
          <w14:ligatures w14:val="none"/>
        </w:rPr>
        <w:t>el siguiente enlace</w:t>
      </w:r>
      <w:r w:rsidRPr="00456E0C">
        <w:rPr>
          <w:rFonts w:ascii="Arial Narrow" w:eastAsia="Times New Roman" w:hAnsi="Arial Narrow" w:cs="Arial Narrow"/>
          <w:sz w:val="24"/>
          <w:szCs w:val="24"/>
          <w14:ligatures w14:val="none"/>
        </w:rPr>
        <w:t xml:space="preserve">: </w:t>
      </w:r>
      <w:hyperlink>
        <w:r w:rsidR="00A161FA" w:rsidRPr="00456E0C">
          <w:rPr>
            <w:rStyle w:val="Hipervnculo"/>
            <w:rFonts w:ascii="Arial Narrow" w:hAnsi="Arial Narrow" w:cstheme="minorBidi"/>
            <w:sz w:val="24"/>
            <w:szCs w:val="24"/>
          </w:rPr>
          <w:t>https://meritocracia-unal.co</w:t>
        </w:r>
      </w:hyperlink>
    </w:p>
    <w:p w14:paraId="15DF3DE1" w14:textId="77777777" w:rsidR="00456E0C" w:rsidRDefault="00456E0C" w:rsidP="00456E0C">
      <w:pPr>
        <w:spacing w:after="0"/>
        <w:ind w:left="720"/>
        <w:jc w:val="both"/>
        <w:rPr>
          <w:rFonts w:ascii="Arial Narrow" w:eastAsia="Times New Roman" w:hAnsi="Arial Narrow" w:cs="Times New Roman"/>
          <w:color w:val="000000" w:themeColor="text1"/>
          <w:sz w:val="24"/>
          <w:szCs w:val="24"/>
        </w:rPr>
      </w:pPr>
    </w:p>
    <w:p w14:paraId="30559B2F" w14:textId="77777777" w:rsidR="00456E0C" w:rsidRDefault="00456E0C" w:rsidP="00456E0C">
      <w:pPr>
        <w:spacing w:after="0"/>
        <w:ind w:left="720"/>
        <w:jc w:val="both"/>
        <w:rPr>
          <w:rFonts w:ascii="Arial Narrow" w:eastAsia="Times New Roman" w:hAnsi="Arial Narrow" w:cs="Times New Roman"/>
          <w:color w:val="000000" w:themeColor="text1"/>
          <w:sz w:val="24"/>
          <w:szCs w:val="24"/>
        </w:rPr>
      </w:pPr>
      <w:r w:rsidRPr="3022DEA4">
        <w:rPr>
          <w:rFonts w:ascii="Arial Narrow" w:eastAsia="Times New Roman" w:hAnsi="Arial Narrow" w:cs="Times New Roman"/>
          <w:color w:val="000000" w:themeColor="text1"/>
          <w:sz w:val="24"/>
          <w:szCs w:val="24"/>
        </w:rPr>
        <w:lastRenderedPageBreak/>
        <w:t>Los documentos allegados por medio diferente y fuera del término concedido, no serán validados, tenidos en cuenta o complementados por el ICBF ni la Universidad Nacional de Colombia para esta convocatoria.</w:t>
      </w:r>
    </w:p>
    <w:p w14:paraId="5F2F27A0" w14:textId="77777777" w:rsidR="00456E0C" w:rsidRDefault="00456E0C" w:rsidP="00456E0C">
      <w:pPr>
        <w:spacing w:after="0"/>
        <w:ind w:left="720"/>
        <w:contextualSpacing/>
        <w:jc w:val="both"/>
        <w:rPr>
          <w:rFonts w:ascii="Arial Narrow" w:eastAsia="Times New Roman" w:hAnsi="Arial Narrow" w:cs="Times New Roman"/>
          <w:color w:val="000000" w:themeColor="text1"/>
          <w:sz w:val="24"/>
          <w:szCs w:val="24"/>
        </w:rPr>
      </w:pPr>
    </w:p>
    <w:p w14:paraId="2F0FFEE4" w14:textId="77777777" w:rsidR="00456E0C" w:rsidRDefault="00456E0C" w:rsidP="00456E0C">
      <w:pPr>
        <w:spacing w:after="0"/>
        <w:ind w:left="720"/>
        <w:contextualSpacing/>
        <w:jc w:val="both"/>
        <w:rPr>
          <w:rFonts w:ascii="Arial Narrow" w:eastAsia="Times New Roman" w:hAnsi="Arial Narrow" w:cs="Times New Roman"/>
          <w:color w:val="000000" w:themeColor="text1"/>
          <w:sz w:val="24"/>
          <w:szCs w:val="24"/>
        </w:rPr>
      </w:pPr>
      <w:r w:rsidRPr="3022DEA4">
        <w:rPr>
          <w:rFonts w:ascii="Arial Narrow" w:eastAsia="Times New Roman" w:hAnsi="Arial Narrow" w:cs="Times New Roman"/>
          <w:color w:val="000000" w:themeColor="text1"/>
          <w:sz w:val="24"/>
          <w:szCs w:val="24"/>
        </w:rPr>
        <w:t>El ICBF y la Universidad Nacional de Colombia en ningún caso estarán obligados completar, aportar o complementar la información y/o documentación de los aspirantes, así como tampoco requerirlos para ello.</w:t>
      </w:r>
    </w:p>
    <w:p w14:paraId="13B23B89" w14:textId="77777777" w:rsidR="00456E0C" w:rsidRDefault="00456E0C" w:rsidP="00456E0C">
      <w:pPr>
        <w:spacing w:after="0"/>
        <w:ind w:left="720"/>
        <w:contextualSpacing/>
        <w:jc w:val="both"/>
        <w:rPr>
          <w:rFonts w:ascii="Arial Narrow" w:eastAsia="Times New Roman" w:hAnsi="Arial Narrow" w:cs="Times New Roman"/>
          <w:color w:val="FF0000"/>
          <w:sz w:val="24"/>
          <w:szCs w:val="24"/>
          <w:highlight w:val="yellow"/>
        </w:rPr>
      </w:pPr>
    </w:p>
    <w:p w14:paraId="31343C7F" w14:textId="02A39CFC" w:rsidR="00B33A97" w:rsidRDefault="00456E0C" w:rsidP="00456E0C">
      <w:pPr>
        <w:spacing w:after="0"/>
        <w:ind w:left="72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En caso de que alguna de las reclamaciones interpuestas prospere, se realizará la publicación de la aclaración o modificación de los resultados de las pruebas en los medios de comunicación, divulgación e información oficial de la convocatoria</w:t>
      </w:r>
      <w:r w:rsidR="00B33A97" w:rsidRPr="00B33A97">
        <w:rPr>
          <w:rFonts w:ascii="Arial Narrow" w:eastAsia="Times New Roman" w:hAnsi="Arial Narrow" w:cs="Times New Roman"/>
          <w:sz w:val="24"/>
          <w:szCs w:val="24"/>
          <w14:ligatures w14:val="none"/>
        </w:rPr>
        <w:t>.</w:t>
      </w:r>
    </w:p>
    <w:p w14:paraId="63D6468A" w14:textId="77777777" w:rsidR="00B206BA" w:rsidRPr="00CC2A85" w:rsidRDefault="00B206BA" w:rsidP="00B33A97">
      <w:pPr>
        <w:spacing w:after="0"/>
        <w:ind w:left="720"/>
        <w:contextualSpacing/>
        <w:jc w:val="both"/>
        <w:rPr>
          <w:rFonts w:ascii="Arial Narrow" w:eastAsia="Times New Roman" w:hAnsi="Arial Narrow" w:cs="Times New Roman"/>
          <w:sz w:val="24"/>
          <w:szCs w:val="24"/>
          <w14:ligatures w14:val="none"/>
        </w:rPr>
      </w:pPr>
    </w:p>
    <w:p w14:paraId="3C01A74F" w14:textId="2E5543AB" w:rsidR="00B33A97" w:rsidRPr="00CC2A85" w:rsidRDefault="00CC2A85" w:rsidP="00B206BA">
      <w:pPr>
        <w:pStyle w:val="Prrafodelista"/>
        <w:numPr>
          <w:ilvl w:val="0"/>
          <w:numId w:val="11"/>
        </w:numPr>
        <w:rPr>
          <w:rFonts w:ascii="Arial Narrow" w:hAnsi="Arial Narrow"/>
          <w:sz w:val="24"/>
          <w:szCs w:val="24"/>
        </w:rPr>
      </w:pPr>
      <w:r w:rsidRPr="00CC2A85">
        <w:rPr>
          <w:rFonts w:ascii="Arial Narrow" w:hAnsi="Arial Narrow"/>
          <w:sz w:val="24"/>
          <w:szCs w:val="24"/>
        </w:rPr>
        <w:t xml:space="preserve">El ICBF y la Universidad Nacional de Colombia notificaran a los aspirantes de la publicación de las respuestas a las reclamaciones presentadas en la oportunidad señalada en el numeral </w:t>
      </w:r>
      <w:r w:rsidRPr="00CC2A85">
        <w:rPr>
          <w:rFonts w:ascii="Arial Narrow" w:hAnsi="Arial Narrow"/>
          <w:b/>
          <w:bCs/>
          <w:i/>
          <w:iCs/>
          <w:sz w:val="24"/>
          <w:szCs w:val="24"/>
        </w:rPr>
        <w:t>8</w:t>
      </w:r>
      <w:r w:rsidRPr="00CC2A85">
        <w:rPr>
          <w:rFonts w:ascii="Arial Narrow" w:hAnsi="Arial Narrow"/>
          <w:sz w:val="24"/>
          <w:szCs w:val="24"/>
        </w:rPr>
        <w:t xml:space="preserve"> de las Consideraciones Adicionales y de los resultados definitivos de cada una de las etapas del proceso de selección mediante publicación de un aviso en los medios de comunicación y divulgación de la presente convocatoria.</w:t>
      </w:r>
    </w:p>
    <w:p w14:paraId="4486E5B5" w14:textId="77777777" w:rsidR="00B206BA" w:rsidRPr="003446DF" w:rsidRDefault="00B206BA" w:rsidP="00B206BA">
      <w:pPr>
        <w:pStyle w:val="Prrafodelista"/>
        <w:rPr>
          <w:rFonts w:ascii="Arial Narrow" w:hAnsi="Arial Narrow"/>
          <w:sz w:val="24"/>
          <w:szCs w:val="24"/>
        </w:rPr>
      </w:pPr>
    </w:p>
    <w:p w14:paraId="182912B1" w14:textId="733651FE" w:rsidR="002032C3" w:rsidRPr="003446DF" w:rsidRDefault="00A161FA" w:rsidP="00B33A97">
      <w:pPr>
        <w:numPr>
          <w:ilvl w:val="0"/>
          <w:numId w:val="11"/>
        </w:numPr>
        <w:spacing w:after="0"/>
        <w:contextualSpacing/>
        <w:jc w:val="both"/>
        <w:rPr>
          <w:rFonts w:ascii="Arial Narrow" w:eastAsia="Times New Roman" w:hAnsi="Arial Narrow" w:cs="Times New Roman"/>
          <w:sz w:val="24"/>
          <w:szCs w:val="24"/>
          <w14:ligatures w14:val="none"/>
        </w:rPr>
      </w:pPr>
      <w:r w:rsidRPr="003446DF">
        <w:rPr>
          <w:rFonts w:ascii="Arial Narrow" w:eastAsia="Times New Roman" w:hAnsi="Arial Narrow" w:cs="Times New Roman"/>
          <w:sz w:val="24"/>
          <w:szCs w:val="24"/>
          <w14:ligatures w14:val="none"/>
        </w:rPr>
        <w:t>En caso de que</w:t>
      </w:r>
      <w:r w:rsidR="003446DF" w:rsidRPr="003446DF">
        <w:rPr>
          <w:rFonts w:ascii="Arial Narrow" w:eastAsia="Times New Roman" w:hAnsi="Arial Narrow" w:cs="Times New Roman"/>
          <w:sz w:val="24"/>
          <w:szCs w:val="24"/>
          <w14:ligatures w14:val="none"/>
        </w:rPr>
        <w:t xml:space="preserve"> en cada Convocatoria no se inscriba un número mínimo de tres (3) aspirantes, el término de inscripciones se ampliará de forma automática por un período de tres (3) días hábiles siguientes a la fecha inicialmente prevista para el cierre de las inscripciones</w:t>
      </w:r>
      <w:r w:rsidR="002032C3" w:rsidRPr="003446DF">
        <w:rPr>
          <w:rFonts w:ascii="Arial Narrow" w:eastAsia="Times New Roman" w:hAnsi="Arial Narrow" w:cs="Times New Roman"/>
          <w:sz w:val="24"/>
          <w:szCs w:val="24"/>
          <w14:ligatures w14:val="none"/>
        </w:rPr>
        <w:t>.</w:t>
      </w:r>
    </w:p>
    <w:p w14:paraId="09A2E7E6" w14:textId="77777777" w:rsidR="00B33A97" w:rsidRPr="00B33A97" w:rsidRDefault="00B33A97" w:rsidP="3022DEA4">
      <w:pPr>
        <w:spacing w:after="0"/>
        <w:ind w:left="720"/>
        <w:contextualSpacing/>
        <w:jc w:val="both"/>
        <w:rPr>
          <w:rFonts w:ascii="Arial Narrow" w:eastAsia="Times New Roman" w:hAnsi="Arial Narrow" w:cs="Times New Roman"/>
          <w:color w:val="000000" w:themeColor="text1"/>
          <w:sz w:val="24"/>
          <w:szCs w:val="24"/>
          <w14:ligatures w14:val="none"/>
        </w:rPr>
      </w:pPr>
    </w:p>
    <w:p w14:paraId="49A70F70" w14:textId="5BA085AF" w:rsidR="00B33A97" w:rsidRPr="00B33A97" w:rsidRDefault="00B76977" w:rsidP="3022DEA4">
      <w:pPr>
        <w:numPr>
          <w:ilvl w:val="0"/>
          <w:numId w:val="11"/>
        </w:numPr>
        <w:spacing w:after="0"/>
        <w:contextualSpacing/>
        <w:jc w:val="both"/>
        <w:rPr>
          <w:rFonts w:ascii="Arial Narrow" w:eastAsia="Times New Roman" w:hAnsi="Arial Narrow" w:cs="Times New Roman"/>
          <w:color w:val="000000" w:themeColor="text1"/>
          <w:sz w:val="24"/>
          <w:szCs w:val="24"/>
        </w:rPr>
      </w:pPr>
      <w:r w:rsidRPr="3022DEA4">
        <w:rPr>
          <w:rFonts w:ascii="Arial Narrow" w:eastAsia="Times New Roman" w:hAnsi="Arial Narrow" w:cs="Times New Roman"/>
          <w:color w:val="000000" w:themeColor="text1"/>
          <w:sz w:val="24"/>
          <w:szCs w:val="24"/>
          <w14:ligatures w14:val="none"/>
        </w:rPr>
        <w:t>Los aspirantes que con</w:t>
      </w:r>
      <w:r w:rsidRPr="3022DEA4">
        <w:rPr>
          <w:rFonts w:ascii="Arial Narrow" w:eastAsia="Times New Roman" w:hAnsi="Arial Narrow" w:cs="Times New Roman"/>
          <w:color w:val="000000" w:themeColor="text1"/>
          <w:sz w:val="24"/>
          <w:szCs w:val="24"/>
        </w:rPr>
        <w:t>formen la terna deben haber presentado todas las pruebas previstas en la presente convocatoria (Prueba escrita de conocimientos, competencias y aptitudes, Valoración de Antecedentes y Entrevista)</w:t>
      </w:r>
      <w:r w:rsidR="00B33A97" w:rsidRPr="3022DEA4">
        <w:rPr>
          <w:rFonts w:ascii="Arial Narrow" w:eastAsia="Times New Roman" w:hAnsi="Arial Narrow" w:cs="Times New Roman"/>
          <w:color w:val="000000" w:themeColor="text1"/>
          <w:sz w:val="24"/>
          <w:szCs w:val="24"/>
        </w:rPr>
        <w:t>.</w:t>
      </w:r>
    </w:p>
    <w:p w14:paraId="29080DF6" w14:textId="77777777" w:rsidR="00B33A97" w:rsidRPr="00B33A97" w:rsidRDefault="00B33A97" w:rsidP="3022DEA4">
      <w:pPr>
        <w:spacing w:after="0"/>
        <w:ind w:left="720"/>
        <w:contextualSpacing/>
        <w:jc w:val="both"/>
        <w:rPr>
          <w:rFonts w:ascii="Arial Narrow" w:eastAsia="Times New Roman" w:hAnsi="Arial Narrow" w:cs="Times New Roman"/>
          <w:color w:val="000000" w:themeColor="text1"/>
          <w:sz w:val="24"/>
          <w:szCs w:val="24"/>
          <w14:ligatures w14:val="none"/>
        </w:rPr>
      </w:pPr>
    </w:p>
    <w:p w14:paraId="350C5AC7" w14:textId="516E3638" w:rsidR="00B33A97" w:rsidRDefault="005754C8" w:rsidP="00AE6516">
      <w:pPr>
        <w:numPr>
          <w:ilvl w:val="0"/>
          <w:numId w:val="11"/>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De los aspirantes que presenten las pruebas establecidas en la convocatoria</w:t>
      </w:r>
      <w:r>
        <w:rPr>
          <w:rFonts w:ascii="Arial Narrow" w:eastAsia="Times New Roman" w:hAnsi="Arial Narrow" w:cs="Times New Roman"/>
          <w:sz w:val="24"/>
          <w:szCs w:val="24"/>
          <w14:ligatures w14:val="none"/>
        </w:rPr>
        <w:t xml:space="preserve"> </w:t>
      </w:r>
      <w:r w:rsidRPr="00B33A97">
        <w:rPr>
          <w:rFonts w:ascii="Arial Narrow" w:eastAsia="Times New Roman" w:hAnsi="Arial Narrow" w:cs="Times New Roman"/>
          <w:sz w:val="24"/>
          <w:szCs w:val="24"/>
          <w14:ligatures w14:val="none"/>
        </w:rPr>
        <w:t xml:space="preserve">se conformará la terna, </w:t>
      </w:r>
      <w:r w:rsidRPr="00AE6516">
        <w:rPr>
          <w:rFonts w:ascii="Arial Narrow" w:eastAsia="Times New Roman" w:hAnsi="Arial Narrow" w:cs="Times New Roman"/>
          <w:sz w:val="24"/>
          <w:szCs w:val="24"/>
          <w14:ligatures w14:val="none"/>
        </w:rPr>
        <w:t>con los 3 mayore</w:t>
      </w:r>
      <w:r>
        <w:rPr>
          <w:rFonts w:ascii="Arial Narrow" w:eastAsia="Times New Roman" w:hAnsi="Arial Narrow" w:cs="Times New Roman"/>
          <w:sz w:val="24"/>
          <w:szCs w:val="24"/>
          <w14:ligatures w14:val="none"/>
        </w:rPr>
        <w:t>s</w:t>
      </w:r>
      <w:r w:rsidRPr="00AE6516">
        <w:rPr>
          <w:rFonts w:ascii="Arial Narrow" w:eastAsia="Times New Roman" w:hAnsi="Arial Narrow" w:cs="Times New Roman"/>
          <w:sz w:val="24"/>
          <w:szCs w:val="24"/>
          <w14:ligatures w14:val="none"/>
        </w:rPr>
        <w:t xml:space="preserve"> puntajes </w:t>
      </w:r>
      <w:r w:rsidRPr="00AE6516">
        <w:rPr>
          <w:rFonts w:ascii="Arial Narrow" w:hAnsi="Arial Narrow"/>
          <w:sz w:val="24"/>
          <w:szCs w:val="24"/>
        </w:rPr>
        <w:t>ponderados totales de las pruebas aplicadas</w:t>
      </w:r>
      <w:r w:rsidRPr="00B33A97">
        <w:rPr>
          <w:rFonts w:ascii="Arial Narrow" w:eastAsia="Times New Roman" w:hAnsi="Arial Narrow" w:cs="Times New Roman"/>
          <w:sz w:val="24"/>
          <w:szCs w:val="24"/>
          <w14:ligatures w14:val="none"/>
        </w:rPr>
        <w:t>. Los aspirantes que integren la terna estarán en igualdad de condiciones para ser escogidos por el Gobernador del Departamento</w:t>
      </w:r>
      <w:r w:rsidR="00B33A97" w:rsidRPr="00B33A97">
        <w:rPr>
          <w:rFonts w:ascii="Arial Narrow" w:eastAsia="Times New Roman" w:hAnsi="Arial Narrow" w:cs="Times New Roman"/>
          <w:sz w:val="24"/>
          <w:szCs w:val="24"/>
          <w14:ligatures w14:val="none"/>
        </w:rPr>
        <w:t>.</w:t>
      </w:r>
    </w:p>
    <w:p w14:paraId="00919AD5" w14:textId="77777777" w:rsidR="00AE6516" w:rsidRDefault="00AE6516" w:rsidP="00AE6516">
      <w:pPr>
        <w:pStyle w:val="Prrafodelista"/>
        <w:rPr>
          <w:rFonts w:ascii="Arial Narrow" w:hAnsi="Arial Narrow"/>
          <w:sz w:val="24"/>
          <w:szCs w:val="24"/>
        </w:rPr>
      </w:pPr>
    </w:p>
    <w:p w14:paraId="1A8BCF04" w14:textId="18C72B17" w:rsidR="00AE6516" w:rsidRDefault="00BF2498" w:rsidP="00AE6516">
      <w:pPr>
        <w:numPr>
          <w:ilvl w:val="0"/>
          <w:numId w:val="11"/>
        </w:numPr>
        <w:spacing w:after="0"/>
        <w:contextualSpacing/>
        <w:jc w:val="both"/>
        <w:rPr>
          <w:rFonts w:ascii="Arial Narrow" w:eastAsia="Times New Roman" w:hAnsi="Arial Narrow" w:cs="Times New Roman"/>
          <w:sz w:val="24"/>
          <w:szCs w:val="24"/>
          <w14:ligatures w14:val="none"/>
        </w:rPr>
      </w:pPr>
      <w:r w:rsidRPr="006A0098">
        <w:rPr>
          <w:rFonts w:ascii="Arial Narrow" w:eastAsia="Times New Roman" w:hAnsi="Arial Narrow" w:cs="Times New Roman"/>
          <w:b/>
          <w:sz w:val="24"/>
          <w:szCs w:val="24"/>
          <w14:ligatures w14:val="none"/>
        </w:rPr>
        <w:t>Criterios de desempate para la conformación de la terna:</w:t>
      </w:r>
      <w:r>
        <w:rPr>
          <w:rFonts w:ascii="Arial Narrow" w:eastAsia="Times New Roman" w:hAnsi="Arial Narrow" w:cs="Times New Roman"/>
          <w:sz w:val="24"/>
          <w:szCs w:val="24"/>
          <w14:ligatures w14:val="none"/>
        </w:rPr>
        <w:t xml:space="preserve"> Se seleccionará quien haya obtenido la puntuación más alta en la prueba escrita. De persistir el empate, se seleccionará la puntuación más alta en valoración de antecedentes. </w:t>
      </w:r>
      <w:r w:rsidRPr="3022DEA4">
        <w:rPr>
          <w:rFonts w:ascii="Arial Narrow" w:eastAsia="Times New Roman" w:hAnsi="Arial Narrow" w:cs="Times New Roman"/>
          <w:sz w:val="24"/>
          <w:szCs w:val="24"/>
          <w14:ligatures w14:val="none"/>
        </w:rPr>
        <w:t>En caso de que aún persista el empate, este se dirimirá a través de sorteo con la citación de los interesados</w:t>
      </w:r>
      <w:r w:rsidR="008D7F47" w:rsidRPr="3022DEA4">
        <w:rPr>
          <w:rFonts w:ascii="Arial Narrow" w:eastAsia="Times New Roman" w:hAnsi="Arial Narrow" w:cs="Times New Roman"/>
          <w:sz w:val="24"/>
          <w:szCs w:val="24"/>
          <w14:ligatures w14:val="none"/>
        </w:rPr>
        <w:t>.</w:t>
      </w:r>
      <w:r w:rsidR="008D7F47">
        <w:rPr>
          <w:rFonts w:ascii="Arial Narrow" w:eastAsia="Times New Roman" w:hAnsi="Arial Narrow" w:cs="Times New Roman"/>
          <w:sz w:val="24"/>
          <w:szCs w:val="24"/>
          <w14:ligatures w14:val="none"/>
        </w:rPr>
        <w:t xml:space="preserve"> </w:t>
      </w:r>
    </w:p>
    <w:p w14:paraId="360357EA" w14:textId="77777777" w:rsidR="00B33A97" w:rsidRPr="00B33A97" w:rsidRDefault="00B33A97" w:rsidP="00AE6516">
      <w:pPr>
        <w:spacing w:after="0"/>
        <w:contextualSpacing/>
        <w:jc w:val="both"/>
        <w:rPr>
          <w:rFonts w:ascii="Arial Narrow" w:eastAsia="Times New Roman" w:hAnsi="Arial Narrow" w:cs="Times New Roman"/>
          <w:sz w:val="24"/>
          <w:szCs w:val="24"/>
          <w14:ligatures w14:val="none"/>
        </w:rPr>
      </w:pPr>
    </w:p>
    <w:p w14:paraId="39507AC2" w14:textId="5A1954D2" w:rsidR="00B33A97" w:rsidRPr="00B33A97" w:rsidRDefault="003F2E08" w:rsidP="00B33A97">
      <w:pPr>
        <w:numPr>
          <w:ilvl w:val="0"/>
          <w:numId w:val="11"/>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b/>
          <w:bCs/>
          <w:sz w:val="24"/>
          <w:szCs w:val="24"/>
          <w14:ligatures w14:val="none"/>
        </w:rPr>
        <w:t>Recomposición de la terna:</w:t>
      </w:r>
      <w:r w:rsidRPr="00B33A97">
        <w:rPr>
          <w:rFonts w:ascii="Arial Narrow" w:eastAsia="Times New Roman" w:hAnsi="Arial Narrow" w:cs="Times New Roman"/>
          <w:sz w:val="24"/>
          <w:szCs w:val="24"/>
          <w14:ligatures w14:val="none"/>
        </w:rPr>
        <w:t xml:space="preserve"> En el evento que uno de los aspirantes de la terna sea excluido por incurrir en alguna de las causales previstas en el </w:t>
      </w:r>
      <w:r w:rsidRPr="002032C3">
        <w:rPr>
          <w:rFonts w:ascii="Arial Narrow" w:hAnsi="Arial Narrow"/>
          <w:sz w:val="24"/>
          <w:szCs w:val="24"/>
        </w:rPr>
        <w:t>numeral 5° de</w:t>
      </w:r>
      <w:r w:rsidRPr="00B33A97">
        <w:rPr>
          <w:rFonts w:ascii="Arial Narrow" w:eastAsia="Times New Roman" w:hAnsi="Arial Narrow" w:cs="Times New Roman"/>
          <w:sz w:val="24"/>
          <w:szCs w:val="24"/>
          <w14:ligatures w14:val="none"/>
        </w:rPr>
        <w:t xml:space="preserve"> las “Consideraciones Adicionales” de esta convocatoria, o en caso de fallecimiento de uno de los aspirantes ternados, se realizará la recomposición de la terna con el aspirante que haya obtenido el siguiente mayor puntaje acumulado </w:t>
      </w:r>
      <w:r w:rsidRPr="00B33A97">
        <w:rPr>
          <w:rFonts w:ascii="Arial Narrow" w:eastAsia="Times New Roman" w:hAnsi="Arial Narrow" w:cs="Times New Roman"/>
          <w:sz w:val="24"/>
          <w:szCs w:val="24"/>
          <w14:ligatures w14:val="none"/>
        </w:rPr>
        <w:lastRenderedPageBreak/>
        <w:t>en las pruebas</w:t>
      </w:r>
      <w:r w:rsidR="00B33A97" w:rsidRPr="00B33A97">
        <w:rPr>
          <w:rFonts w:ascii="Arial Narrow" w:eastAsia="Times New Roman" w:hAnsi="Arial Narrow" w:cs="Times New Roman"/>
          <w:sz w:val="24"/>
          <w:szCs w:val="24"/>
          <w14:ligatures w14:val="none"/>
        </w:rPr>
        <w:t>.</w:t>
      </w:r>
      <w:r w:rsidR="00A161FA">
        <w:rPr>
          <w:rFonts w:ascii="Arial Narrow" w:eastAsia="Times New Roman" w:hAnsi="Arial Narrow" w:cs="Times New Roman"/>
          <w:sz w:val="24"/>
          <w:szCs w:val="24"/>
          <w14:ligatures w14:val="none"/>
        </w:rPr>
        <w:t xml:space="preserve">  De igual manera, habrá lugar a la recomposición de la terna en el evento de que el aspirante no acredite los documentos necesarios para la posesión del empleo o sobrevenga alguna circunstancia de índole constitucional o legal que impida darle posesión. </w:t>
      </w:r>
    </w:p>
    <w:p w14:paraId="5F823AA4" w14:textId="77777777" w:rsidR="00B33A97" w:rsidRPr="00B33A97" w:rsidRDefault="00B33A97" w:rsidP="00B33A97">
      <w:pPr>
        <w:spacing w:after="0"/>
        <w:ind w:left="720"/>
        <w:contextualSpacing/>
        <w:jc w:val="both"/>
        <w:rPr>
          <w:rFonts w:ascii="Arial Narrow" w:eastAsia="Times New Roman" w:hAnsi="Arial Narrow" w:cs="Times New Roman"/>
          <w:sz w:val="24"/>
          <w:szCs w:val="24"/>
          <w14:ligatures w14:val="none"/>
        </w:rPr>
      </w:pPr>
    </w:p>
    <w:p w14:paraId="2210A170" w14:textId="3FEF9D95" w:rsidR="00B33A97" w:rsidRPr="00B33A97" w:rsidRDefault="004A3601" w:rsidP="00B33A97">
      <w:pPr>
        <w:numPr>
          <w:ilvl w:val="0"/>
          <w:numId w:val="11"/>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Para esta convocatoria se tendrán en cuenta las inhabilidades establecidas en la Constitución Política y la Ley</w:t>
      </w:r>
      <w:r w:rsidR="00B33A97" w:rsidRPr="00B33A97">
        <w:rPr>
          <w:rFonts w:ascii="Arial Narrow" w:eastAsia="Times New Roman" w:hAnsi="Arial Narrow" w:cs="Times New Roman"/>
          <w:sz w:val="24"/>
          <w:szCs w:val="24"/>
          <w14:ligatures w14:val="none"/>
        </w:rPr>
        <w:t>.</w:t>
      </w:r>
    </w:p>
    <w:p w14:paraId="730E02D4" w14:textId="77777777" w:rsidR="00B33A97" w:rsidRPr="00B33A97" w:rsidRDefault="00B33A97" w:rsidP="00B33A97">
      <w:pPr>
        <w:spacing w:after="0"/>
        <w:ind w:left="720"/>
        <w:contextualSpacing/>
        <w:jc w:val="both"/>
        <w:rPr>
          <w:rFonts w:ascii="Arial Narrow" w:eastAsia="Times New Roman" w:hAnsi="Arial Narrow" w:cs="Times New Roman"/>
          <w:sz w:val="24"/>
          <w:szCs w:val="24"/>
          <w14:ligatures w14:val="none"/>
        </w:rPr>
      </w:pPr>
    </w:p>
    <w:p w14:paraId="7B8F613E" w14:textId="036A3582" w:rsidR="00B33A97" w:rsidRPr="00B33A97" w:rsidRDefault="00EE39ED" w:rsidP="00B33A97">
      <w:pPr>
        <w:numPr>
          <w:ilvl w:val="0"/>
          <w:numId w:val="11"/>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Reserva de las pruebas: Las pruebas y protocolos aplicados o utilizados en el proceso de selección tienen carácter reservado y sólo serán de conocimiento de los funcionarios responsables de su elaboración y aplicación</w:t>
      </w:r>
      <w:r w:rsidR="00B33A97" w:rsidRPr="00B33A97">
        <w:rPr>
          <w:rFonts w:ascii="Arial Narrow" w:eastAsia="Times New Roman" w:hAnsi="Arial Narrow" w:cs="Times New Roman"/>
          <w:sz w:val="24"/>
          <w:szCs w:val="24"/>
          <w14:ligatures w14:val="none"/>
        </w:rPr>
        <w:t>.</w:t>
      </w:r>
    </w:p>
    <w:p w14:paraId="46928CD2" w14:textId="77777777" w:rsidR="00B33A97" w:rsidRPr="00B33A97" w:rsidRDefault="00B33A97" w:rsidP="00B33A97">
      <w:pPr>
        <w:spacing w:after="0"/>
        <w:ind w:left="720"/>
        <w:contextualSpacing/>
        <w:jc w:val="both"/>
        <w:rPr>
          <w:rFonts w:ascii="Arial Narrow" w:eastAsia="Times New Roman" w:hAnsi="Arial Narrow" w:cs="Times New Roman"/>
          <w:sz w:val="24"/>
          <w:szCs w:val="24"/>
          <w14:ligatures w14:val="none"/>
        </w:rPr>
      </w:pPr>
    </w:p>
    <w:p w14:paraId="7F313385" w14:textId="25A21770" w:rsidR="00B33A97" w:rsidRPr="00B33A97" w:rsidRDefault="00E6598F" w:rsidP="00B33A97">
      <w:pPr>
        <w:numPr>
          <w:ilvl w:val="0"/>
          <w:numId w:val="11"/>
        </w:numPr>
        <w:spacing w:after="0"/>
        <w:contextualSpacing/>
        <w:jc w:val="both"/>
        <w:rPr>
          <w:rFonts w:ascii="Arial Narrow" w:eastAsia="Times New Roman" w:hAnsi="Arial Narrow" w:cs="Times New Roman"/>
          <w:sz w:val="24"/>
          <w:szCs w:val="24"/>
          <w14:ligatures w14:val="none"/>
        </w:rPr>
      </w:pPr>
      <w:r w:rsidRPr="00B33A97">
        <w:rPr>
          <w:rFonts w:ascii="Arial Narrow" w:eastAsia="Times New Roman" w:hAnsi="Arial Narrow" w:cs="Times New Roman"/>
          <w:sz w:val="24"/>
          <w:szCs w:val="24"/>
          <w14:ligatures w14:val="none"/>
        </w:rPr>
        <w:t>Mediante esta convocatoria se invita a la veeduría ciudadana a realizar seguimiento a este proceso meritocrático</w:t>
      </w:r>
      <w:r w:rsidR="00B33A97" w:rsidRPr="00B33A97">
        <w:rPr>
          <w:rFonts w:ascii="Arial Narrow" w:eastAsia="Times New Roman" w:hAnsi="Arial Narrow" w:cs="Times New Roman"/>
          <w:sz w:val="24"/>
          <w:szCs w:val="24"/>
          <w14:ligatures w14:val="none"/>
        </w:rPr>
        <w:t>.</w:t>
      </w:r>
    </w:p>
    <w:p w14:paraId="1D92705A" w14:textId="77777777" w:rsidR="00B33A97" w:rsidRDefault="00B33A97" w:rsidP="00B33A97">
      <w:pPr>
        <w:spacing w:after="0"/>
        <w:ind w:left="720"/>
        <w:contextualSpacing/>
        <w:jc w:val="both"/>
        <w:rPr>
          <w:rFonts w:ascii="Arial Narrow" w:eastAsia="Times New Roman" w:hAnsi="Arial Narrow" w:cs="Times New Roman"/>
          <w:sz w:val="24"/>
          <w:szCs w:val="24"/>
          <w14:ligatures w14:val="none"/>
        </w:rPr>
      </w:pPr>
    </w:p>
    <w:p w14:paraId="64B6B4D2" w14:textId="77777777" w:rsidR="002B40C2" w:rsidRPr="00B33A97" w:rsidRDefault="002B40C2" w:rsidP="00B33A97">
      <w:pPr>
        <w:spacing w:after="0"/>
        <w:ind w:left="720"/>
        <w:contextualSpacing/>
        <w:jc w:val="both"/>
        <w:rPr>
          <w:rFonts w:ascii="Arial Narrow" w:eastAsia="Times New Roman" w:hAnsi="Arial Narrow" w:cs="Times New Roman"/>
          <w:sz w:val="24"/>
          <w:szCs w:val="24"/>
          <w14:ligatures w14:val="none"/>
        </w:rPr>
      </w:pPr>
    </w:p>
    <w:p w14:paraId="15ECEA11" w14:textId="77777777" w:rsidR="00B33A97" w:rsidRPr="00B33A97" w:rsidRDefault="00B33A97" w:rsidP="00B33A97">
      <w:pPr>
        <w:spacing w:after="0"/>
        <w:ind w:left="720"/>
        <w:contextualSpacing/>
        <w:jc w:val="both"/>
        <w:rPr>
          <w:rFonts w:ascii="Arial Narrow" w:eastAsia="Times New Roman" w:hAnsi="Arial Narrow" w:cs="Times New Roman"/>
          <w:sz w:val="24"/>
          <w:szCs w:val="24"/>
          <w14:ligatures w14:val="none"/>
        </w:rPr>
      </w:pPr>
    </w:p>
    <w:p w14:paraId="3CDC3896" w14:textId="77777777" w:rsidR="00B33A97" w:rsidRPr="002B40C2" w:rsidRDefault="00B33A97" w:rsidP="00B33A97">
      <w:pPr>
        <w:spacing w:after="0"/>
        <w:contextualSpacing/>
        <w:jc w:val="both"/>
        <w:rPr>
          <w:rFonts w:ascii="Arial Narrow" w:eastAsia="Times New Roman" w:hAnsi="Arial Narrow" w:cs="Times New Roman"/>
          <w:sz w:val="24"/>
          <w:szCs w:val="24"/>
          <w14:ligatures w14:val="none"/>
        </w:rPr>
      </w:pPr>
    </w:p>
    <w:p w14:paraId="6773A4FC" w14:textId="24F9A7C8" w:rsidR="00B33A97" w:rsidRPr="002B40C2" w:rsidRDefault="00B33A97" w:rsidP="00B33A97">
      <w:pPr>
        <w:spacing w:after="0"/>
        <w:contextualSpacing/>
        <w:jc w:val="both"/>
        <w:rPr>
          <w:rFonts w:ascii="Arial Narrow" w:eastAsia="Times New Roman" w:hAnsi="Arial Narrow" w:cs="Times New Roman"/>
          <w:sz w:val="24"/>
          <w:szCs w:val="24"/>
          <w14:ligatures w14:val="none"/>
        </w:rPr>
      </w:pPr>
    </w:p>
    <w:p w14:paraId="5A8D5739" w14:textId="77777777" w:rsidR="00B33A97" w:rsidRPr="002B40C2" w:rsidRDefault="00B33A97" w:rsidP="00B33A97">
      <w:pPr>
        <w:spacing w:after="0"/>
        <w:jc w:val="center"/>
        <w:rPr>
          <w:rFonts w:ascii="Arial Narrow" w:eastAsia="Times New Roman" w:hAnsi="Arial Narrow" w:cs="Times New Roman"/>
          <w:b/>
          <w:bCs/>
          <w:sz w:val="24"/>
          <w:szCs w:val="24"/>
          <w14:ligatures w14:val="none"/>
        </w:rPr>
      </w:pPr>
      <w:r w:rsidRPr="002B40C2">
        <w:rPr>
          <w:rFonts w:ascii="Arial Narrow" w:eastAsia="Times New Roman" w:hAnsi="Arial Narrow" w:cs="Times New Roman"/>
          <w:b/>
          <w:bCs/>
          <w:sz w:val="24"/>
          <w:szCs w:val="24"/>
          <w14:ligatures w14:val="none"/>
        </w:rPr>
        <w:t>ASTRID ELIANA CÁCERES CÁRDENAS</w:t>
      </w:r>
    </w:p>
    <w:p w14:paraId="7B581353" w14:textId="77777777" w:rsidR="00B33A97" w:rsidRPr="002B40C2" w:rsidRDefault="00B33A97" w:rsidP="00B33A97">
      <w:pPr>
        <w:spacing w:after="0"/>
        <w:jc w:val="center"/>
        <w:rPr>
          <w:rFonts w:ascii="Arial Narrow" w:eastAsia="Times New Roman" w:hAnsi="Arial Narrow" w:cs="Times New Roman"/>
          <w:b/>
          <w:bCs/>
          <w:sz w:val="24"/>
          <w:szCs w:val="24"/>
          <w14:ligatures w14:val="none"/>
        </w:rPr>
      </w:pPr>
      <w:r w:rsidRPr="002B40C2">
        <w:rPr>
          <w:rFonts w:ascii="Arial Narrow" w:eastAsia="Times New Roman" w:hAnsi="Arial Narrow" w:cs="Times New Roman"/>
          <w:b/>
          <w:bCs/>
          <w:sz w:val="24"/>
          <w:szCs w:val="24"/>
          <w14:ligatures w14:val="none"/>
        </w:rPr>
        <w:t>Directora General</w:t>
      </w:r>
    </w:p>
    <w:p w14:paraId="7CEA4D63" w14:textId="77777777" w:rsidR="00B33A97" w:rsidRPr="002B40C2" w:rsidRDefault="00B33A97" w:rsidP="00B33A97">
      <w:pPr>
        <w:spacing w:after="0"/>
        <w:contextualSpacing/>
        <w:jc w:val="both"/>
        <w:rPr>
          <w:rFonts w:ascii="Arial Narrow" w:eastAsia="Times New Roman" w:hAnsi="Arial Narrow" w:cs="Times New Roman"/>
          <w:sz w:val="24"/>
          <w:szCs w:val="24"/>
          <w14:ligatures w14:val="none"/>
        </w:rPr>
      </w:pP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4"/>
        <w:gridCol w:w="3402"/>
        <w:gridCol w:w="2976"/>
        <w:gridCol w:w="1802"/>
      </w:tblGrid>
      <w:tr w:rsidR="00AA5673" w:rsidRPr="00AA5673" w14:paraId="2038EA67" w14:textId="77777777" w:rsidTr="005E4CD8">
        <w:trPr>
          <w:trHeight w:val="166"/>
          <w:jc w:val="center"/>
        </w:trPr>
        <w:tc>
          <w:tcPr>
            <w:tcW w:w="1094" w:type="dxa"/>
            <w:tcMar>
              <w:top w:w="0" w:type="dxa"/>
              <w:left w:w="108" w:type="dxa"/>
              <w:bottom w:w="0" w:type="dxa"/>
              <w:right w:w="108" w:type="dxa"/>
            </w:tcMar>
            <w:vAlign w:val="center"/>
            <w:hideMark/>
          </w:tcPr>
          <w:p w14:paraId="67E724AD" w14:textId="77777777" w:rsidR="00AA5673" w:rsidRPr="00AA5673" w:rsidRDefault="00AA5673" w:rsidP="005E4CD8">
            <w:pPr>
              <w:spacing w:after="0" w:line="240" w:lineRule="auto"/>
              <w:jc w:val="center"/>
              <w:rPr>
                <w:rFonts w:ascii="Arial Narrow" w:hAnsi="Arial Narrow" w:cs="Arial"/>
                <w:b/>
                <w:bCs/>
                <w:sz w:val="16"/>
                <w:szCs w:val="16"/>
                <w:lang w:val="es-MX"/>
              </w:rPr>
            </w:pPr>
            <w:r w:rsidRPr="00AA5673">
              <w:rPr>
                <w:rFonts w:ascii="Arial Narrow" w:hAnsi="Arial Narrow" w:cs="Arial"/>
                <w:b/>
                <w:bCs/>
                <w:sz w:val="16"/>
                <w:szCs w:val="16"/>
              </w:rPr>
              <w:t>ROL</w:t>
            </w:r>
          </w:p>
        </w:tc>
        <w:tc>
          <w:tcPr>
            <w:tcW w:w="3402" w:type="dxa"/>
            <w:tcMar>
              <w:top w:w="0" w:type="dxa"/>
              <w:left w:w="108" w:type="dxa"/>
              <w:bottom w:w="0" w:type="dxa"/>
              <w:right w:w="108" w:type="dxa"/>
            </w:tcMar>
            <w:vAlign w:val="center"/>
            <w:hideMark/>
          </w:tcPr>
          <w:p w14:paraId="2976E9F9" w14:textId="77777777" w:rsidR="00AA5673" w:rsidRPr="00AA5673" w:rsidRDefault="00AA5673" w:rsidP="005E4CD8">
            <w:pPr>
              <w:spacing w:after="0" w:line="240" w:lineRule="auto"/>
              <w:jc w:val="center"/>
              <w:rPr>
                <w:rFonts w:ascii="Arial Narrow" w:hAnsi="Arial Narrow" w:cs="Arial"/>
                <w:b/>
                <w:bCs/>
                <w:sz w:val="16"/>
                <w:szCs w:val="16"/>
              </w:rPr>
            </w:pPr>
            <w:r w:rsidRPr="00AA5673">
              <w:rPr>
                <w:rFonts w:ascii="Arial Narrow" w:hAnsi="Arial Narrow" w:cs="Arial"/>
                <w:b/>
                <w:bCs/>
                <w:sz w:val="16"/>
                <w:szCs w:val="16"/>
              </w:rPr>
              <w:t>NOMBRE</w:t>
            </w:r>
          </w:p>
        </w:tc>
        <w:tc>
          <w:tcPr>
            <w:tcW w:w="2976" w:type="dxa"/>
            <w:tcMar>
              <w:top w:w="0" w:type="dxa"/>
              <w:left w:w="108" w:type="dxa"/>
              <w:bottom w:w="0" w:type="dxa"/>
              <w:right w:w="108" w:type="dxa"/>
            </w:tcMar>
            <w:vAlign w:val="center"/>
            <w:hideMark/>
          </w:tcPr>
          <w:p w14:paraId="51FAC93A" w14:textId="77777777" w:rsidR="00AA5673" w:rsidRPr="00AA5673" w:rsidRDefault="00AA5673" w:rsidP="005E4CD8">
            <w:pPr>
              <w:spacing w:after="0" w:line="240" w:lineRule="auto"/>
              <w:jc w:val="center"/>
              <w:rPr>
                <w:rFonts w:ascii="Arial Narrow" w:hAnsi="Arial Narrow" w:cs="Arial"/>
                <w:b/>
                <w:bCs/>
                <w:sz w:val="16"/>
                <w:szCs w:val="16"/>
              </w:rPr>
            </w:pPr>
            <w:r w:rsidRPr="00AA5673">
              <w:rPr>
                <w:rFonts w:ascii="Arial Narrow" w:hAnsi="Arial Narrow" w:cs="Arial"/>
                <w:b/>
                <w:bCs/>
                <w:sz w:val="16"/>
                <w:szCs w:val="16"/>
              </w:rPr>
              <w:t>CARGO</w:t>
            </w:r>
          </w:p>
        </w:tc>
        <w:tc>
          <w:tcPr>
            <w:tcW w:w="1802" w:type="dxa"/>
            <w:tcMar>
              <w:top w:w="0" w:type="dxa"/>
              <w:left w:w="108" w:type="dxa"/>
              <w:bottom w:w="0" w:type="dxa"/>
              <w:right w:w="108" w:type="dxa"/>
            </w:tcMar>
            <w:vAlign w:val="center"/>
            <w:hideMark/>
          </w:tcPr>
          <w:p w14:paraId="1D0692C2" w14:textId="77777777" w:rsidR="00AA5673" w:rsidRPr="00AA5673" w:rsidRDefault="00AA5673" w:rsidP="005E4CD8">
            <w:pPr>
              <w:spacing w:after="0" w:line="240" w:lineRule="auto"/>
              <w:jc w:val="center"/>
              <w:rPr>
                <w:rFonts w:ascii="Arial Narrow" w:hAnsi="Arial Narrow" w:cs="Arial"/>
                <w:b/>
                <w:bCs/>
                <w:sz w:val="16"/>
                <w:szCs w:val="16"/>
              </w:rPr>
            </w:pPr>
            <w:r w:rsidRPr="00AA5673">
              <w:rPr>
                <w:rFonts w:ascii="Arial Narrow" w:hAnsi="Arial Narrow" w:cs="Arial"/>
                <w:b/>
                <w:bCs/>
                <w:sz w:val="16"/>
                <w:szCs w:val="16"/>
              </w:rPr>
              <w:t>FIRMA</w:t>
            </w:r>
          </w:p>
        </w:tc>
      </w:tr>
      <w:tr w:rsidR="00AA5673" w:rsidRPr="00AA5673" w14:paraId="0B85EBDF" w14:textId="77777777" w:rsidTr="005E4CD8">
        <w:trPr>
          <w:trHeight w:val="219"/>
          <w:jc w:val="center"/>
        </w:trPr>
        <w:tc>
          <w:tcPr>
            <w:tcW w:w="1094" w:type="dxa"/>
            <w:tcMar>
              <w:top w:w="0" w:type="dxa"/>
              <w:left w:w="108" w:type="dxa"/>
              <w:bottom w:w="0" w:type="dxa"/>
              <w:right w:w="108" w:type="dxa"/>
            </w:tcMar>
            <w:vAlign w:val="center"/>
          </w:tcPr>
          <w:p w14:paraId="428547A9" w14:textId="77777777" w:rsidR="00AA5673" w:rsidRPr="00AA5673" w:rsidRDefault="00AA5673" w:rsidP="005E4CD8">
            <w:pPr>
              <w:spacing w:after="0" w:line="240" w:lineRule="auto"/>
              <w:jc w:val="center"/>
              <w:rPr>
                <w:rFonts w:ascii="Arial Narrow" w:hAnsi="Arial Narrow" w:cs="Arial"/>
                <w:sz w:val="16"/>
                <w:szCs w:val="16"/>
              </w:rPr>
            </w:pPr>
            <w:r w:rsidRPr="00AA5673">
              <w:rPr>
                <w:rFonts w:ascii="Arial Narrow" w:hAnsi="Arial Narrow" w:cs="Arial"/>
                <w:sz w:val="16"/>
                <w:szCs w:val="16"/>
              </w:rPr>
              <w:t>A</w:t>
            </w:r>
            <w:r w:rsidRPr="00AA5673">
              <w:rPr>
                <w:rFonts w:ascii="Arial Narrow" w:hAnsi="Arial Narrow"/>
                <w:sz w:val="16"/>
                <w:szCs w:val="16"/>
              </w:rPr>
              <w:t>probó</w:t>
            </w:r>
          </w:p>
        </w:tc>
        <w:tc>
          <w:tcPr>
            <w:tcW w:w="3402" w:type="dxa"/>
            <w:tcMar>
              <w:top w:w="0" w:type="dxa"/>
              <w:left w:w="108" w:type="dxa"/>
              <w:bottom w:w="0" w:type="dxa"/>
              <w:right w:w="108" w:type="dxa"/>
            </w:tcMar>
            <w:vAlign w:val="center"/>
          </w:tcPr>
          <w:p w14:paraId="0E1AFADC" w14:textId="77777777" w:rsidR="00AA5673" w:rsidRPr="00AA5673" w:rsidRDefault="00AA5673" w:rsidP="005E4CD8">
            <w:pPr>
              <w:spacing w:after="0" w:line="240" w:lineRule="auto"/>
              <w:jc w:val="both"/>
              <w:rPr>
                <w:rFonts w:ascii="Arial Narrow" w:hAnsi="Arial Narrow" w:cs="Arial"/>
                <w:sz w:val="16"/>
                <w:szCs w:val="16"/>
              </w:rPr>
            </w:pPr>
            <w:r w:rsidRPr="00AA5673">
              <w:rPr>
                <w:rFonts w:ascii="Arial Narrow" w:hAnsi="Arial Narrow" w:cs="Arial"/>
                <w:sz w:val="16"/>
                <w:szCs w:val="16"/>
              </w:rPr>
              <w:t>D</w:t>
            </w:r>
            <w:r w:rsidRPr="00AA5673">
              <w:rPr>
                <w:rFonts w:ascii="Arial Narrow" w:hAnsi="Arial Narrow"/>
                <w:sz w:val="16"/>
                <w:szCs w:val="16"/>
              </w:rPr>
              <w:t>iana Mireya Parra Cardona</w:t>
            </w:r>
          </w:p>
        </w:tc>
        <w:tc>
          <w:tcPr>
            <w:tcW w:w="2976" w:type="dxa"/>
            <w:tcMar>
              <w:top w:w="0" w:type="dxa"/>
              <w:left w:w="108" w:type="dxa"/>
              <w:bottom w:w="0" w:type="dxa"/>
              <w:right w:w="108" w:type="dxa"/>
            </w:tcMar>
            <w:vAlign w:val="center"/>
          </w:tcPr>
          <w:p w14:paraId="3C1682F1" w14:textId="77777777" w:rsidR="00AA5673" w:rsidRPr="00AA5673" w:rsidRDefault="00AA5673" w:rsidP="005E4CD8">
            <w:pPr>
              <w:spacing w:after="0" w:line="240" w:lineRule="auto"/>
              <w:rPr>
                <w:rFonts w:ascii="Arial Narrow" w:hAnsi="Arial Narrow" w:cs="Arial"/>
                <w:sz w:val="16"/>
                <w:szCs w:val="16"/>
              </w:rPr>
            </w:pPr>
            <w:r w:rsidRPr="00AA5673">
              <w:rPr>
                <w:rFonts w:ascii="Arial Narrow" w:hAnsi="Arial Narrow" w:cs="Arial"/>
                <w:sz w:val="16"/>
                <w:szCs w:val="16"/>
              </w:rPr>
              <w:t xml:space="preserve">Asesora de la Dirección General </w:t>
            </w:r>
          </w:p>
        </w:tc>
        <w:tc>
          <w:tcPr>
            <w:tcW w:w="1802" w:type="dxa"/>
            <w:tcMar>
              <w:top w:w="0" w:type="dxa"/>
              <w:left w:w="108" w:type="dxa"/>
              <w:bottom w:w="0" w:type="dxa"/>
              <w:right w:w="108" w:type="dxa"/>
            </w:tcMar>
            <w:vAlign w:val="center"/>
          </w:tcPr>
          <w:p w14:paraId="46AA3A28" w14:textId="77777777" w:rsidR="00AA5673" w:rsidRPr="00AA5673" w:rsidRDefault="00AA5673" w:rsidP="005E4CD8">
            <w:pPr>
              <w:spacing w:after="0" w:line="240" w:lineRule="auto"/>
              <w:jc w:val="both"/>
              <w:rPr>
                <w:rFonts w:ascii="Arial Narrow" w:hAnsi="Arial Narrow" w:cs="Arial"/>
                <w:sz w:val="16"/>
                <w:szCs w:val="16"/>
              </w:rPr>
            </w:pPr>
          </w:p>
        </w:tc>
      </w:tr>
      <w:tr w:rsidR="00AA5673" w:rsidRPr="00AA5673" w14:paraId="7402ED14" w14:textId="77777777" w:rsidTr="005E4CD8">
        <w:trPr>
          <w:trHeight w:val="219"/>
          <w:jc w:val="center"/>
        </w:trPr>
        <w:tc>
          <w:tcPr>
            <w:tcW w:w="1094" w:type="dxa"/>
            <w:tcMar>
              <w:top w:w="0" w:type="dxa"/>
              <w:left w:w="108" w:type="dxa"/>
              <w:bottom w:w="0" w:type="dxa"/>
              <w:right w:w="108" w:type="dxa"/>
            </w:tcMar>
            <w:vAlign w:val="center"/>
          </w:tcPr>
          <w:p w14:paraId="2BB68D99" w14:textId="77777777" w:rsidR="00AA5673" w:rsidRPr="00AA5673" w:rsidRDefault="00AA5673" w:rsidP="005E4CD8">
            <w:pPr>
              <w:spacing w:after="0" w:line="240" w:lineRule="auto"/>
              <w:jc w:val="center"/>
              <w:rPr>
                <w:rFonts w:ascii="Arial Narrow" w:hAnsi="Arial Narrow" w:cs="Arial"/>
                <w:sz w:val="16"/>
                <w:szCs w:val="16"/>
              </w:rPr>
            </w:pPr>
            <w:r w:rsidRPr="00AA5673">
              <w:rPr>
                <w:rFonts w:ascii="Arial Narrow" w:hAnsi="Arial Narrow" w:cs="Arial"/>
                <w:sz w:val="16"/>
                <w:szCs w:val="16"/>
              </w:rPr>
              <w:t>Aprobó</w:t>
            </w:r>
          </w:p>
        </w:tc>
        <w:tc>
          <w:tcPr>
            <w:tcW w:w="3402" w:type="dxa"/>
            <w:tcMar>
              <w:top w:w="0" w:type="dxa"/>
              <w:left w:w="108" w:type="dxa"/>
              <w:bottom w:w="0" w:type="dxa"/>
              <w:right w:w="108" w:type="dxa"/>
            </w:tcMar>
            <w:vAlign w:val="center"/>
          </w:tcPr>
          <w:p w14:paraId="1562FA48" w14:textId="77777777" w:rsidR="00AA5673" w:rsidRPr="00AA5673" w:rsidRDefault="00AA5673" w:rsidP="005E4CD8">
            <w:pPr>
              <w:spacing w:after="0" w:line="240" w:lineRule="auto"/>
              <w:jc w:val="both"/>
              <w:rPr>
                <w:rFonts w:ascii="Arial Narrow" w:hAnsi="Arial Narrow" w:cs="Arial"/>
                <w:sz w:val="16"/>
                <w:szCs w:val="16"/>
              </w:rPr>
            </w:pPr>
            <w:r w:rsidRPr="00AA5673">
              <w:rPr>
                <w:rFonts w:ascii="Arial Narrow" w:hAnsi="Arial Narrow" w:cs="Arial"/>
                <w:sz w:val="16"/>
                <w:szCs w:val="16"/>
              </w:rPr>
              <w:t>Jaime Ricardo Saavedra Patarroyo</w:t>
            </w:r>
          </w:p>
        </w:tc>
        <w:tc>
          <w:tcPr>
            <w:tcW w:w="2976" w:type="dxa"/>
            <w:tcMar>
              <w:top w:w="0" w:type="dxa"/>
              <w:left w:w="108" w:type="dxa"/>
              <w:bottom w:w="0" w:type="dxa"/>
              <w:right w:w="108" w:type="dxa"/>
            </w:tcMar>
            <w:vAlign w:val="center"/>
          </w:tcPr>
          <w:p w14:paraId="11284B84" w14:textId="77777777" w:rsidR="00AA5673" w:rsidRPr="00AA5673" w:rsidRDefault="00AA5673" w:rsidP="005E4CD8">
            <w:pPr>
              <w:spacing w:after="0" w:line="240" w:lineRule="auto"/>
              <w:rPr>
                <w:rFonts w:ascii="Arial Narrow" w:hAnsi="Arial Narrow" w:cs="Arial"/>
                <w:sz w:val="16"/>
                <w:szCs w:val="16"/>
              </w:rPr>
            </w:pPr>
            <w:r w:rsidRPr="00AA5673">
              <w:rPr>
                <w:rFonts w:ascii="Arial Narrow" w:hAnsi="Arial Narrow" w:cs="Arial"/>
                <w:sz w:val="16"/>
                <w:szCs w:val="16"/>
              </w:rPr>
              <w:t>Director de Gestión Humana</w:t>
            </w:r>
          </w:p>
        </w:tc>
        <w:tc>
          <w:tcPr>
            <w:tcW w:w="1802" w:type="dxa"/>
            <w:tcMar>
              <w:top w:w="0" w:type="dxa"/>
              <w:left w:w="108" w:type="dxa"/>
              <w:bottom w:w="0" w:type="dxa"/>
              <w:right w:w="108" w:type="dxa"/>
            </w:tcMar>
            <w:vAlign w:val="center"/>
          </w:tcPr>
          <w:p w14:paraId="51E5B2A3" w14:textId="77777777" w:rsidR="00AA5673" w:rsidRPr="00AA5673" w:rsidRDefault="00AA5673" w:rsidP="005E4CD8">
            <w:pPr>
              <w:spacing w:after="0" w:line="240" w:lineRule="auto"/>
              <w:jc w:val="both"/>
              <w:rPr>
                <w:rFonts w:ascii="Arial Narrow" w:hAnsi="Arial Narrow" w:cs="Arial"/>
                <w:sz w:val="16"/>
                <w:szCs w:val="16"/>
              </w:rPr>
            </w:pPr>
          </w:p>
        </w:tc>
      </w:tr>
      <w:tr w:rsidR="00AA5673" w:rsidRPr="00AA5673" w14:paraId="58BFDD20" w14:textId="77777777" w:rsidTr="005E4CD8">
        <w:trPr>
          <w:trHeight w:val="219"/>
          <w:jc w:val="center"/>
        </w:trPr>
        <w:tc>
          <w:tcPr>
            <w:tcW w:w="1094" w:type="dxa"/>
            <w:tcMar>
              <w:top w:w="0" w:type="dxa"/>
              <w:left w:w="108" w:type="dxa"/>
              <w:bottom w:w="0" w:type="dxa"/>
              <w:right w:w="108" w:type="dxa"/>
            </w:tcMar>
            <w:vAlign w:val="center"/>
          </w:tcPr>
          <w:p w14:paraId="2F4E1E9D" w14:textId="77777777" w:rsidR="00AA5673" w:rsidRPr="00AA5673" w:rsidRDefault="00AA5673" w:rsidP="005E4CD8">
            <w:pPr>
              <w:spacing w:after="0" w:line="240" w:lineRule="auto"/>
              <w:jc w:val="center"/>
              <w:rPr>
                <w:rFonts w:ascii="Arial Narrow" w:hAnsi="Arial Narrow" w:cs="Arial"/>
                <w:sz w:val="16"/>
                <w:szCs w:val="16"/>
              </w:rPr>
            </w:pPr>
            <w:r w:rsidRPr="00AA5673">
              <w:rPr>
                <w:rFonts w:ascii="Arial Narrow" w:hAnsi="Arial Narrow" w:cs="Arial"/>
                <w:sz w:val="16"/>
                <w:szCs w:val="16"/>
              </w:rPr>
              <w:t>Aprobó</w:t>
            </w:r>
          </w:p>
        </w:tc>
        <w:tc>
          <w:tcPr>
            <w:tcW w:w="3402" w:type="dxa"/>
            <w:tcMar>
              <w:top w:w="0" w:type="dxa"/>
              <w:left w:w="108" w:type="dxa"/>
              <w:bottom w:w="0" w:type="dxa"/>
              <w:right w:w="108" w:type="dxa"/>
            </w:tcMar>
            <w:vAlign w:val="center"/>
          </w:tcPr>
          <w:p w14:paraId="62F93ABC" w14:textId="77777777" w:rsidR="00AA5673" w:rsidRPr="00AA5673" w:rsidRDefault="00AA5673" w:rsidP="005E4CD8">
            <w:pPr>
              <w:spacing w:after="0" w:line="240" w:lineRule="auto"/>
              <w:jc w:val="both"/>
              <w:rPr>
                <w:rFonts w:ascii="Arial Narrow" w:hAnsi="Arial Narrow" w:cs="Arial"/>
                <w:sz w:val="16"/>
                <w:szCs w:val="16"/>
              </w:rPr>
            </w:pPr>
            <w:r w:rsidRPr="00AA5673">
              <w:rPr>
                <w:rFonts w:ascii="Arial Narrow" w:hAnsi="Arial Narrow" w:cs="Arial"/>
                <w:sz w:val="16"/>
                <w:szCs w:val="16"/>
              </w:rPr>
              <w:t>María Lucy Soto Caro</w:t>
            </w:r>
          </w:p>
        </w:tc>
        <w:tc>
          <w:tcPr>
            <w:tcW w:w="2976" w:type="dxa"/>
            <w:tcMar>
              <w:top w:w="0" w:type="dxa"/>
              <w:left w:w="108" w:type="dxa"/>
              <w:bottom w:w="0" w:type="dxa"/>
              <w:right w:w="108" w:type="dxa"/>
            </w:tcMar>
            <w:vAlign w:val="center"/>
          </w:tcPr>
          <w:p w14:paraId="0E4F2600" w14:textId="77777777" w:rsidR="00AA5673" w:rsidRPr="00AA5673" w:rsidRDefault="00AA5673" w:rsidP="005E4CD8">
            <w:pPr>
              <w:spacing w:after="0" w:line="240" w:lineRule="auto"/>
              <w:rPr>
                <w:rFonts w:ascii="Arial Narrow" w:hAnsi="Arial Narrow" w:cs="Arial"/>
                <w:sz w:val="16"/>
                <w:szCs w:val="16"/>
              </w:rPr>
            </w:pPr>
            <w:r w:rsidRPr="00AA5673">
              <w:rPr>
                <w:rFonts w:ascii="Arial Narrow" w:hAnsi="Arial Narrow" w:cs="Arial"/>
                <w:sz w:val="16"/>
                <w:szCs w:val="16"/>
              </w:rPr>
              <w:t>Secretaria General</w:t>
            </w:r>
          </w:p>
        </w:tc>
        <w:tc>
          <w:tcPr>
            <w:tcW w:w="1802" w:type="dxa"/>
            <w:tcMar>
              <w:top w:w="0" w:type="dxa"/>
              <w:left w:w="108" w:type="dxa"/>
              <w:bottom w:w="0" w:type="dxa"/>
              <w:right w:w="108" w:type="dxa"/>
            </w:tcMar>
            <w:vAlign w:val="center"/>
          </w:tcPr>
          <w:p w14:paraId="0D719077" w14:textId="77777777" w:rsidR="00AA5673" w:rsidRPr="00AA5673" w:rsidRDefault="00AA5673" w:rsidP="005E4CD8">
            <w:pPr>
              <w:spacing w:after="0" w:line="240" w:lineRule="auto"/>
              <w:jc w:val="both"/>
              <w:rPr>
                <w:rFonts w:ascii="Arial Narrow" w:hAnsi="Arial Narrow" w:cs="Arial"/>
                <w:sz w:val="16"/>
                <w:szCs w:val="16"/>
              </w:rPr>
            </w:pPr>
          </w:p>
        </w:tc>
      </w:tr>
      <w:tr w:rsidR="00AA5673" w:rsidRPr="00AA5673" w14:paraId="59B3EC0D" w14:textId="77777777" w:rsidTr="005E4CD8">
        <w:trPr>
          <w:trHeight w:val="219"/>
          <w:jc w:val="center"/>
        </w:trPr>
        <w:tc>
          <w:tcPr>
            <w:tcW w:w="1094" w:type="dxa"/>
            <w:tcMar>
              <w:top w:w="0" w:type="dxa"/>
              <w:left w:w="108" w:type="dxa"/>
              <w:bottom w:w="0" w:type="dxa"/>
              <w:right w:w="108" w:type="dxa"/>
            </w:tcMar>
            <w:vAlign w:val="center"/>
          </w:tcPr>
          <w:p w14:paraId="539301CB" w14:textId="77777777" w:rsidR="00AA5673" w:rsidRPr="00AA5673" w:rsidRDefault="00AA5673" w:rsidP="005E4CD8">
            <w:pPr>
              <w:spacing w:after="0" w:line="240" w:lineRule="auto"/>
              <w:jc w:val="center"/>
              <w:rPr>
                <w:rFonts w:ascii="Arial Narrow" w:hAnsi="Arial Narrow" w:cs="Arial"/>
                <w:sz w:val="16"/>
                <w:szCs w:val="16"/>
              </w:rPr>
            </w:pPr>
            <w:r w:rsidRPr="00AA5673">
              <w:rPr>
                <w:rFonts w:ascii="Arial Narrow" w:hAnsi="Arial Narrow" w:cs="Arial"/>
                <w:sz w:val="16"/>
                <w:szCs w:val="16"/>
              </w:rPr>
              <w:t>Aprobó</w:t>
            </w:r>
          </w:p>
        </w:tc>
        <w:tc>
          <w:tcPr>
            <w:tcW w:w="3402" w:type="dxa"/>
            <w:tcMar>
              <w:top w:w="0" w:type="dxa"/>
              <w:left w:w="108" w:type="dxa"/>
              <w:bottom w:w="0" w:type="dxa"/>
              <w:right w:w="108" w:type="dxa"/>
            </w:tcMar>
            <w:vAlign w:val="center"/>
          </w:tcPr>
          <w:p w14:paraId="49B8BB89" w14:textId="77777777" w:rsidR="00AA5673" w:rsidRPr="00AA5673" w:rsidRDefault="00AA5673" w:rsidP="005E4CD8">
            <w:pPr>
              <w:spacing w:after="0" w:line="240" w:lineRule="auto"/>
              <w:jc w:val="both"/>
              <w:rPr>
                <w:rFonts w:ascii="Arial Narrow" w:hAnsi="Arial Narrow" w:cs="Arial"/>
                <w:sz w:val="16"/>
                <w:szCs w:val="16"/>
              </w:rPr>
            </w:pPr>
            <w:r w:rsidRPr="00AA5673">
              <w:rPr>
                <w:rFonts w:ascii="Arial Narrow" w:hAnsi="Arial Narrow" w:cs="Arial"/>
                <w:sz w:val="16"/>
                <w:szCs w:val="16"/>
              </w:rPr>
              <w:t>Daniel Eduardo Lozano Bocanegra</w:t>
            </w:r>
          </w:p>
        </w:tc>
        <w:tc>
          <w:tcPr>
            <w:tcW w:w="2976" w:type="dxa"/>
            <w:tcMar>
              <w:top w:w="0" w:type="dxa"/>
              <w:left w:w="108" w:type="dxa"/>
              <w:bottom w:w="0" w:type="dxa"/>
              <w:right w:w="108" w:type="dxa"/>
            </w:tcMar>
            <w:vAlign w:val="center"/>
          </w:tcPr>
          <w:p w14:paraId="4EFF5B19" w14:textId="77777777" w:rsidR="00AA5673" w:rsidRPr="00AA5673" w:rsidRDefault="00AA5673" w:rsidP="005E4CD8">
            <w:pPr>
              <w:spacing w:after="0" w:line="240" w:lineRule="auto"/>
              <w:rPr>
                <w:rFonts w:ascii="Arial Narrow" w:hAnsi="Arial Narrow" w:cs="Arial"/>
                <w:sz w:val="16"/>
                <w:szCs w:val="16"/>
              </w:rPr>
            </w:pPr>
            <w:r w:rsidRPr="00AA5673">
              <w:rPr>
                <w:rFonts w:ascii="Arial Narrow" w:hAnsi="Arial Narrow" w:cs="Arial"/>
                <w:sz w:val="16"/>
                <w:szCs w:val="16"/>
              </w:rPr>
              <w:t>Jefe Oficina Asesora Jurídica</w:t>
            </w:r>
          </w:p>
        </w:tc>
        <w:tc>
          <w:tcPr>
            <w:tcW w:w="1802" w:type="dxa"/>
            <w:tcMar>
              <w:top w:w="0" w:type="dxa"/>
              <w:left w:w="108" w:type="dxa"/>
              <w:bottom w:w="0" w:type="dxa"/>
              <w:right w:w="108" w:type="dxa"/>
            </w:tcMar>
            <w:vAlign w:val="center"/>
          </w:tcPr>
          <w:p w14:paraId="3556B03D" w14:textId="77777777" w:rsidR="00AA5673" w:rsidRPr="00AA5673" w:rsidRDefault="00AA5673" w:rsidP="005E4CD8">
            <w:pPr>
              <w:spacing w:after="0" w:line="240" w:lineRule="auto"/>
              <w:jc w:val="both"/>
              <w:rPr>
                <w:rFonts w:ascii="Arial Narrow" w:hAnsi="Arial Narrow" w:cs="Arial"/>
                <w:sz w:val="16"/>
                <w:szCs w:val="16"/>
              </w:rPr>
            </w:pPr>
          </w:p>
        </w:tc>
      </w:tr>
    </w:tbl>
    <w:p w14:paraId="4026D911" w14:textId="77777777" w:rsidR="001D0861" w:rsidRDefault="001D0861"/>
    <w:sectPr w:rsidR="001D0861" w:rsidSect="00760774">
      <w:headerReference w:type="default" r:id="rId16"/>
      <w:pgSz w:w="12240" w:h="15840"/>
      <w:pgMar w:top="1417" w:right="1418"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370D" w14:textId="77777777" w:rsidR="004B6FB4" w:rsidRDefault="004B6FB4" w:rsidP="00CF6B71">
      <w:pPr>
        <w:spacing w:after="0" w:line="240" w:lineRule="auto"/>
      </w:pPr>
      <w:r>
        <w:separator/>
      </w:r>
    </w:p>
  </w:endnote>
  <w:endnote w:type="continuationSeparator" w:id="0">
    <w:p w14:paraId="53106F94" w14:textId="77777777" w:rsidR="004B6FB4" w:rsidRDefault="004B6FB4" w:rsidP="00CF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AE0C5" w14:textId="77777777" w:rsidR="004B6FB4" w:rsidRDefault="004B6FB4" w:rsidP="00CF6B71">
      <w:pPr>
        <w:spacing w:after="0" w:line="240" w:lineRule="auto"/>
      </w:pPr>
      <w:r>
        <w:separator/>
      </w:r>
    </w:p>
  </w:footnote>
  <w:footnote w:type="continuationSeparator" w:id="0">
    <w:p w14:paraId="70579FEB" w14:textId="77777777" w:rsidR="004B6FB4" w:rsidRDefault="004B6FB4" w:rsidP="00CF6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3BF4" w14:textId="5BC437F0" w:rsidR="00CF6B71" w:rsidRDefault="00CF6B71" w:rsidP="00CF6B71">
    <w:pPr>
      <w:pStyle w:val="Encabezado"/>
    </w:pPr>
    <w:r>
      <w:rPr>
        <w:noProof/>
        <w:lang w:eastAsia="es-CO"/>
      </w:rPr>
      <mc:AlternateContent>
        <mc:Choice Requires="wps">
          <w:drawing>
            <wp:anchor distT="45720" distB="45720" distL="114300" distR="114300" simplePos="0" relativeHeight="251659264" behindDoc="0" locked="0" layoutInCell="1" allowOverlap="1" wp14:anchorId="579B0B36" wp14:editId="4B537534">
              <wp:simplePos x="0" y="0"/>
              <wp:positionH relativeFrom="margin">
                <wp:posOffset>929640</wp:posOffset>
              </wp:positionH>
              <wp:positionV relativeFrom="paragraph">
                <wp:posOffset>64770</wp:posOffset>
              </wp:positionV>
              <wp:extent cx="3952875" cy="83820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838200"/>
                      </a:xfrm>
                      <a:prstGeom prst="rect">
                        <a:avLst/>
                      </a:prstGeom>
                      <a:noFill/>
                      <a:ln>
                        <a:noFill/>
                      </a:ln>
                    </wps:spPr>
                    <wps:txbx>
                      <w:txbxContent>
                        <w:p w14:paraId="46CB09BF" w14:textId="77777777" w:rsidR="00CF6B71" w:rsidRPr="00F56E12" w:rsidRDefault="00CF6B71" w:rsidP="00CF6B71">
                          <w:pPr>
                            <w:autoSpaceDE w:val="0"/>
                            <w:autoSpaceDN w:val="0"/>
                            <w:adjustRightInd w:val="0"/>
                            <w:spacing w:after="0" w:line="240" w:lineRule="auto"/>
                            <w:jc w:val="center"/>
                            <w:rPr>
                              <w:rFonts w:ascii="Verdana" w:hAnsi="Verdana" w:cs="Arial"/>
                              <w:b/>
                              <w:sz w:val="24"/>
                              <w:szCs w:val="24"/>
                            </w:rPr>
                          </w:pPr>
                          <w:r w:rsidRPr="00F56E12">
                            <w:rPr>
                              <w:rFonts w:ascii="Verdana" w:hAnsi="Verdana" w:cs="Arial"/>
                              <w:b/>
                              <w:sz w:val="24"/>
                              <w:szCs w:val="24"/>
                            </w:rPr>
                            <w:t>Instituto Colombiano de Bienestar Familiar</w:t>
                          </w:r>
                        </w:p>
                        <w:p w14:paraId="7641CC9C" w14:textId="77777777" w:rsidR="00CF6B71" w:rsidRPr="00F56E12" w:rsidRDefault="00CF6B71" w:rsidP="00CF6B71">
                          <w:pPr>
                            <w:autoSpaceDE w:val="0"/>
                            <w:autoSpaceDN w:val="0"/>
                            <w:adjustRightInd w:val="0"/>
                            <w:spacing w:after="0" w:line="240" w:lineRule="auto"/>
                            <w:jc w:val="center"/>
                            <w:rPr>
                              <w:rFonts w:ascii="Verdana" w:hAnsi="Verdana" w:cs="Arial"/>
                              <w:color w:val="808080"/>
                              <w:sz w:val="24"/>
                              <w:szCs w:val="24"/>
                            </w:rPr>
                          </w:pPr>
                          <w:r w:rsidRPr="00F56E12">
                            <w:rPr>
                              <w:rFonts w:ascii="Verdana" w:hAnsi="Verdana" w:cs="Arial"/>
                              <w:color w:val="808080"/>
                              <w:sz w:val="24"/>
                              <w:szCs w:val="24"/>
                            </w:rPr>
                            <w:t>Cecilia De la Fuente de Lleras</w:t>
                          </w:r>
                        </w:p>
                        <w:p w14:paraId="55536FE9" w14:textId="77777777" w:rsidR="00CF6B71" w:rsidRDefault="00CF6B71" w:rsidP="00CF6B71">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Dirección General</w:t>
                          </w:r>
                        </w:p>
                        <w:p w14:paraId="7CF92591" w14:textId="77777777" w:rsidR="00CF6B71" w:rsidRPr="00F56E12" w:rsidRDefault="00CF6B71" w:rsidP="00CF6B71">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Pública</w:t>
                          </w:r>
                        </w:p>
                        <w:p w14:paraId="7D232967" w14:textId="77777777" w:rsidR="00CF6B71" w:rsidRDefault="00CF6B71" w:rsidP="00CF6B71">
                          <w:pPr>
                            <w:rPr>
                              <w:rFonts w:ascii="Arial" w:hAnsi="Arial" w:cs="Arial"/>
                              <w:b/>
                              <w:color w:val="000000"/>
                              <w:sz w:val="24"/>
                              <w:szCs w:val="24"/>
                            </w:rPr>
                          </w:pPr>
                        </w:p>
                        <w:p w14:paraId="48F84CD4" w14:textId="77777777" w:rsidR="00CF6B71" w:rsidRPr="007374F9" w:rsidRDefault="00CF6B71" w:rsidP="00CF6B71">
                          <w:pPr>
                            <w:rPr>
                              <w:rFonts w:ascii="Arial" w:hAnsi="Arial" w:cs="Arial"/>
                              <w:b/>
                              <w:color w:val="00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9B0B36" id="_x0000_t202" coordsize="21600,21600" o:spt="202" path="m,l,21600r21600,l21600,xe">
              <v:stroke joinstyle="miter"/>
              <v:path gradientshapeok="t" o:connecttype="rect"/>
            </v:shapetype>
            <v:shape id="Cuadro de texto 10" o:spid="_x0000_s1026" type="#_x0000_t202" style="position:absolute;margin-left:73.2pt;margin-top:5.1pt;width:311.25pt;height: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" filled="f" stroked="f">
              <v:textbox>
                <w:txbxContent>
                  <w:p w14:paraId="46CB09BF" w14:textId="77777777" w:rsidR="00CF6B71" w:rsidRPr="00F56E12" w:rsidRDefault="00CF6B71" w:rsidP="00CF6B71">
                    <w:pPr>
                      <w:autoSpaceDE w:val="0"/>
                      <w:autoSpaceDN w:val="0"/>
                      <w:adjustRightInd w:val="0"/>
                      <w:spacing w:after="0" w:line="240" w:lineRule="auto"/>
                      <w:jc w:val="center"/>
                      <w:rPr>
                        <w:rFonts w:ascii="Verdana" w:hAnsi="Verdana" w:cs="Arial"/>
                        <w:b/>
                        <w:sz w:val="24"/>
                        <w:szCs w:val="24"/>
                      </w:rPr>
                    </w:pPr>
                    <w:r w:rsidRPr="00F56E12">
                      <w:rPr>
                        <w:rFonts w:ascii="Verdana" w:hAnsi="Verdana" w:cs="Arial"/>
                        <w:b/>
                        <w:sz w:val="24"/>
                        <w:szCs w:val="24"/>
                      </w:rPr>
                      <w:t>Instituto Colombiano de Bienestar Familiar</w:t>
                    </w:r>
                  </w:p>
                  <w:p w14:paraId="7641CC9C" w14:textId="77777777" w:rsidR="00CF6B71" w:rsidRPr="00F56E12" w:rsidRDefault="00CF6B71" w:rsidP="00CF6B71">
                    <w:pPr>
                      <w:autoSpaceDE w:val="0"/>
                      <w:autoSpaceDN w:val="0"/>
                      <w:adjustRightInd w:val="0"/>
                      <w:spacing w:after="0" w:line="240" w:lineRule="auto"/>
                      <w:jc w:val="center"/>
                      <w:rPr>
                        <w:rFonts w:ascii="Verdana" w:hAnsi="Verdana" w:cs="Arial"/>
                        <w:color w:val="808080"/>
                        <w:sz w:val="24"/>
                        <w:szCs w:val="24"/>
                      </w:rPr>
                    </w:pPr>
                    <w:r w:rsidRPr="00F56E12">
                      <w:rPr>
                        <w:rFonts w:ascii="Verdana" w:hAnsi="Verdana" w:cs="Arial"/>
                        <w:color w:val="808080"/>
                        <w:sz w:val="24"/>
                        <w:szCs w:val="24"/>
                      </w:rPr>
                      <w:t>Cecilia De la Fuente de Lleras</w:t>
                    </w:r>
                  </w:p>
                  <w:p w14:paraId="55536FE9" w14:textId="77777777" w:rsidR="00CF6B71" w:rsidRDefault="00CF6B71" w:rsidP="00CF6B71">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Dirección General</w:t>
                    </w:r>
                  </w:p>
                  <w:p w14:paraId="7CF92591" w14:textId="77777777" w:rsidR="00CF6B71" w:rsidRPr="00F56E12" w:rsidRDefault="00CF6B71" w:rsidP="00CF6B71">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Pública</w:t>
                    </w:r>
                  </w:p>
                  <w:p w14:paraId="7D232967" w14:textId="77777777" w:rsidR="00CF6B71" w:rsidRDefault="00CF6B71" w:rsidP="00CF6B71">
                    <w:pPr>
                      <w:rPr>
                        <w:rFonts w:ascii="Arial" w:hAnsi="Arial" w:cs="Arial"/>
                        <w:b/>
                        <w:color w:val="000000"/>
                        <w:sz w:val="24"/>
                        <w:szCs w:val="24"/>
                      </w:rPr>
                    </w:pPr>
                  </w:p>
                  <w:p w14:paraId="48F84CD4" w14:textId="77777777" w:rsidR="00CF6B71" w:rsidRPr="007374F9" w:rsidRDefault="00CF6B71" w:rsidP="00CF6B71">
                    <w:pPr>
                      <w:rPr>
                        <w:rFonts w:ascii="Arial" w:hAnsi="Arial" w:cs="Arial"/>
                        <w:b/>
                        <w:color w:val="000000"/>
                        <w:sz w:val="24"/>
                        <w:szCs w:val="24"/>
                      </w:rPr>
                    </w:pPr>
                  </w:p>
                </w:txbxContent>
              </v:textbox>
              <w10:wrap type="square" anchorx="margin"/>
            </v:shape>
          </w:pict>
        </mc:Fallback>
      </mc:AlternateContent>
    </w:r>
    <w:r>
      <w:rPr>
        <w:noProof/>
        <w:lang w:eastAsia="es-CO"/>
      </w:rPr>
      <w:drawing>
        <wp:anchor distT="0" distB="0" distL="114300" distR="114300" simplePos="0" relativeHeight="251662336" behindDoc="1" locked="0" layoutInCell="1" allowOverlap="1" wp14:anchorId="720A04FC" wp14:editId="33BF6A62">
          <wp:simplePos x="0" y="0"/>
          <wp:positionH relativeFrom="column">
            <wp:posOffset>5301615</wp:posOffset>
          </wp:positionH>
          <wp:positionV relativeFrom="paragraph">
            <wp:posOffset>10795</wp:posOffset>
          </wp:positionV>
          <wp:extent cx="579755" cy="655955"/>
          <wp:effectExtent l="0" t="0" r="0" b="0"/>
          <wp:wrapNone/>
          <wp:docPr id="9" name="Imagen 9" descr="Logo ICBF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15351909" descr="Logo ICBF gr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 cy="655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1312" behindDoc="0" locked="0" layoutInCell="1" allowOverlap="1" wp14:anchorId="056E3DBF" wp14:editId="22C49518">
          <wp:simplePos x="0" y="0"/>
          <wp:positionH relativeFrom="column">
            <wp:posOffset>-411480</wp:posOffset>
          </wp:positionH>
          <wp:positionV relativeFrom="paragraph">
            <wp:posOffset>97790</wp:posOffset>
          </wp:positionV>
          <wp:extent cx="1227455" cy="53403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9311644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7455"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5EFA9" w14:textId="77777777" w:rsidR="00CF6B71" w:rsidRDefault="00CF6B71" w:rsidP="00CF6B71">
    <w:pPr>
      <w:pStyle w:val="Encabezado"/>
      <w:tabs>
        <w:tab w:val="clear" w:pos="4419"/>
        <w:tab w:val="clear" w:pos="8838"/>
        <w:tab w:val="left" w:pos="7860"/>
      </w:tabs>
    </w:pPr>
    <w:r>
      <w:tab/>
    </w:r>
  </w:p>
  <w:p w14:paraId="3A77EF13" w14:textId="77777777" w:rsidR="00CF6B71" w:rsidRDefault="00CF6B71" w:rsidP="00CF6B71">
    <w:pPr>
      <w:pStyle w:val="Encabezado"/>
    </w:pPr>
  </w:p>
  <w:p w14:paraId="261B8D16" w14:textId="77777777" w:rsidR="00CF6B71" w:rsidRDefault="00CF6B71" w:rsidP="00CF6B71">
    <w:pPr>
      <w:pStyle w:val="Encabezado"/>
    </w:pPr>
  </w:p>
  <w:p w14:paraId="0A004F06" w14:textId="42D7E6CF" w:rsidR="00CF6B71" w:rsidRDefault="00CF6B71" w:rsidP="00CF6B71">
    <w:pPr>
      <w:pStyle w:val="Encabezado"/>
    </w:pPr>
    <w:r>
      <w:rPr>
        <w:noProof/>
        <w:lang w:eastAsia="es-CO"/>
      </w:rPr>
      <mc:AlternateContent>
        <mc:Choice Requires="wps">
          <w:drawing>
            <wp:anchor distT="4294967295" distB="4294967295" distL="114300" distR="114300" simplePos="0" relativeHeight="251660288" behindDoc="0" locked="0" layoutInCell="1" allowOverlap="1" wp14:anchorId="71438826" wp14:editId="3757EACF">
              <wp:simplePos x="0" y="0"/>
              <wp:positionH relativeFrom="column">
                <wp:posOffset>-492125</wp:posOffset>
              </wp:positionH>
              <wp:positionV relativeFrom="paragraph">
                <wp:posOffset>252729</wp:posOffset>
              </wp:positionV>
              <wp:extent cx="6711315" cy="0"/>
              <wp:effectExtent l="0" t="0" r="32385" b="1905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3F78CDA" id="_x0000_t32" coordsize="21600,21600" o:spt="32" o:oned="t" path="m,l21600,21600e" filled="f">
              <v:path arrowok="t" fillok="f" o:connecttype="none"/>
              <o:lock v:ext="edit" shapetype="t"/>
            </v:shapetype>
            <v:shape id="Conector recto de flecha 7" o:spid="_x0000_s1026" type="#_x0000_t32" style="position:absolute;margin-left:-38.75pt;margin-top:19.9pt;width:528.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"/>
          </w:pict>
        </mc:Fallback>
      </mc:AlternateContent>
    </w:r>
  </w:p>
  <w:p w14:paraId="4722E726" w14:textId="77777777" w:rsidR="00CF6B71" w:rsidRDefault="00CF6B71">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469"/>
    <w:multiLevelType w:val="hybridMultilevel"/>
    <w:tmpl w:val="FFFFFFFF"/>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9B0E73"/>
    <w:multiLevelType w:val="hybridMultilevel"/>
    <w:tmpl w:val="FFFFFFFF"/>
    <w:lvl w:ilvl="0" w:tplc="240A0017">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 w15:restartNumberingAfterBreak="0">
    <w:nsid w:val="315832B4"/>
    <w:multiLevelType w:val="hybridMultilevel"/>
    <w:tmpl w:val="F634E8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D241C89"/>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5D277113"/>
    <w:multiLevelType w:val="hybridMultilevel"/>
    <w:tmpl w:val="FFFFFFFF"/>
    <w:lvl w:ilvl="0" w:tplc="240A0019">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5" w15:restartNumberingAfterBreak="0">
    <w:nsid w:val="5E384A75"/>
    <w:multiLevelType w:val="hybridMultilevel"/>
    <w:tmpl w:val="FFFFFFFF"/>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6" w15:restartNumberingAfterBreak="0">
    <w:nsid w:val="62813443"/>
    <w:multiLevelType w:val="hybridMultilevel"/>
    <w:tmpl w:val="FFFFFFFF"/>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2842468"/>
    <w:multiLevelType w:val="hybridMultilevel"/>
    <w:tmpl w:val="FFFFFFFF"/>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C152D9B"/>
    <w:multiLevelType w:val="hybridMultilevel"/>
    <w:tmpl w:val="FFFFFFFF"/>
    <w:lvl w:ilvl="0" w:tplc="C88C1626">
      <w:start w:val="1"/>
      <w:numFmt w:val="lowerLetter"/>
      <w:lvlText w:val="%1)"/>
      <w:lvlJc w:val="left"/>
      <w:pPr>
        <w:ind w:left="1080" w:hanging="360"/>
      </w:pPr>
      <w:rPr>
        <w:rFonts w:cs="Times New Roman" w:hint="default"/>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9" w15:restartNumberingAfterBreak="0">
    <w:nsid w:val="6E544C13"/>
    <w:multiLevelType w:val="hybridMultilevel"/>
    <w:tmpl w:val="FFFFFFFF"/>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0" w15:restartNumberingAfterBreak="0">
    <w:nsid w:val="6F39394F"/>
    <w:multiLevelType w:val="hybridMultilevel"/>
    <w:tmpl w:val="FFFFFFFF"/>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1" w15:restartNumberingAfterBreak="0">
    <w:nsid w:val="798B1B4A"/>
    <w:multiLevelType w:val="hybridMultilevel"/>
    <w:tmpl w:val="FFFFFFFF"/>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6"/>
  </w:num>
  <w:num w:numId="4">
    <w:abstractNumId w:val="9"/>
  </w:num>
  <w:num w:numId="5">
    <w:abstractNumId w:val="7"/>
  </w:num>
  <w:num w:numId="6">
    <w:abstractNumId w:val="2"/>
  </w:num>
  <w:num w:numId="7">
    <w:abstractNumId w:val="10"/>
  </w:num>
  <w:num w:numId="8">
    <w:abstractNumId w:val="11"/>
  </w:num>
  <w:num w:numId="9">
    <w:abstractNumId w:val="1"/>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97"/>
    <w:rsid w:val="00001724"/>
    <w:rsid w:val="0002710E"/>
    <w:rsid w:val="00047384"/>
    <w:rsid w:val="0008204B"/>
    <w:rsid w:val="000A2335"/>
    <w:rsid w:val="000C14F0"/>
    <w:rsid w:val="000D6CE7"/>
    <w:rsid w:val="000F0773"/>
    <w:rsid w:val="001220E5"/>
    <w:rsid w:val="0014705A"/>
    <w:rsid w:val="00162A01"/>
    <w:rsid w:val="00171128"/>
    <w:rsid w:val="00173C3A"/>
    <w:rsid w:val="001A011A"/>
    <w:rsid w:val="001A1147"/>
    <w:rsid w:val="001C24DD"/>
    <w:rsid w:val="001D0861"/>
    <w:rsid w:val="001E5416"/>
    <w:rsid w:val="002032C3"/>
    <w:rsid w:val="0023090B"/>
    <w:rsid w:val="002731D0"/>
    <w:rsid w:val="002B40C2"/>
    <w:rsid w:val="002C3AF6"/>
    <w:rsid w:val="002C45F0"/>
    <w:rsid w:val="002C6540"/>
    <w:rsid w:val="002D15F6"/>
    <w:rsid w:val="002F0671"/>
    <w:rsid w:val="00332614"/>
    <w:rsid w:val="003446DF"/>
    <w:rsid w:val="00393156"/>
    <w:rsid w:val="003A46F3"/>
    <w:rsid w:val="003C0791"/>
    <w:rsid w:val="003D50FF"/>
    <w:rsid w:val="003E781B"/>
    <w:rsid w:val="003E7A70"/>
    <w:rsid w:val="003F2E08"/>
    <w:rsid w:val="003F8A4F"/>
    <w:rsid w:val="00434C1D"/>
    <w:rsid w:val="00444A2D"/>
    <w:rsid w:val="00450406"/>
    <w:rsid w:val="00454C87"/>
    <w:rsid w:val="00456E0C"/>
    <w:rsid w:val="00457A71"/>
    <w:rsid w:val="00464FC7"/>
    <w:rsid w:val="004A3601"/>
    <w:rsid w:val="004B6FB4"/>
    <w:rsid w:val="004D4F62"/>
    <w:rsid w:val="0051630C"/>
    <w:rsid w:val="005534A7"/>
    <w:rsid w:val="00557DD3"/>
    <w:rsid w:val="0056393B"/>
    <w:rsid w:val="0057132C"/>
    <w:rsid w:val="005754C8"/>
    <w:rsid w:val="00592239"/>
    <w:rsid w:val="005A5831"/>
    <w:rsid w:val="005D381F"/>
    <w:rsid w:val="0061055D"/>
    <w:rsid w:val="00646A88"/>
    <w:rsid w:val="00676F07"/>
    <w:rsid w:val="00677778"/>
    <w:rsid w:val="006A0098"/>
    <w:rsid w:val="006C6AA1"/>
    <w:rsid w:val="006C78AD"/>
    <w:rsid w:val="006C7E26"/>
    <w:rsid w:val="006E662A"/>
    <w:rsid w:val="00711F7E"/>
    <w:rsid w:val="00715995"/>
    <w:rsid w:val="00717C58"/>
    <w:rsid w:val="00722BA7"/>
    <w:rsid w:val="0078318E"/>
    <w:rsid w:val="0078470C"/>
    <w:rsid w:val="007A3401"/>
    <w:rsid w:val="007C14C7"/>
    <w:rsid w:val="007C4C4F"/>
    <w:rsid w:val="007E285E"/>
    <w:rsid w:val="007F1DED"/>
    <w:rsid w:val="007F5E5A"/>
    <w:rsid w:val="00853559"/>
    <w:rsid w:val="00892977"/>
    <w:rsid w:val="008D7F47"/>
    <w:rsid w:val="008E1452"/>
    <w:rsid w:val="008E6D62"/>
    <w:rsid w:val="0092730E"/>
    <w:rsid w:val="0098627C"/>
    <w:rsid w:val="009B26F7"/>
    <w:rsid w:val="009B391F"/>
    <w:rsid w:val="009D1262"/>
    <w:rsid w:val="009D13DA"/>
    <w:rsid w:val="009D3715"/>
    <w:rsid w:val="009F5FF0"/>
    <w:rsid w:val="00A161FA"/>
    <w:rsid w:val="00A74FBA"/>
    <w:rsid w:val="00A765F8"/>
    <w:rsid w:val="00A904E2"/>
    <w:rsid w:val="00AA376A"/>
    <w:rsid w:val="00AA5673"/>
    <w:rsid w:val="00AC3FEA"/>
    <w:rsid w:val="00AD05AF"/>
    <w:rsid w:val="00AE5623"/>
    <w:rsid w:val="00AE6516"/>
    <w:rsid w:val="00AE670D"/>
    <w:rsid w:val="00AF3A80"/>
    <w:rsid w:val="00B206BA"/>
    <w:rsid w:val="00B33A97"/>
    <w:rsid w:val="00B421C5"/>
    <w:rsid w:val="00B52A9D"/>
    <w:rsid w:val="00B76977"/>
    <w:rsid w:val="00B77FD4"/>
    <w:rsid w:val="00B86A85"/>
    <w:rsid w:val="00BB426E"/>
    <w:rsid w:val="00BC193D"/>
    <w:rsid w:val="00BC7ED7"/>
    <w:rsid w:val="00BD4E05"/>
    <w:rsid w:val="00BF2498"/>
    <w:rsid w:val="00C01B05"/>
    <w:rsid w:val="00C4051C"/>
    <w:rsid w:val="00C40EC9"/>
    <w:rsid w:val="00C660B4"/>
    <w:rsid w:val="00C8325B"/>
    <w:rsid w:val="00C858AF"/>
    <w:rsid w:val="00C8758A"/>
    <w:rsid w:val="00CA14FF"/>
    <w:rsid w:val="00CC1422"/>
    <w:rsid w:val="00CC2A85"/>
    <w:rsid w:val="00CF6B71"/>
    <w:rsid w:val="00D03F48"/>
    <w:rsid w:val="00D46215"/>
    <w:rsid w:val="00D52589"/>
    <w:rsid w:val="00D82A1B"/>
    <w:rsid w:val="00DA772A"/>
    <w:rsid w:val="00DB0F3D"/>
    <w:rsid w:val="00DC7743"/>
    <w:rsid w:val="00DE32C6"/>
    <w:rsid w:val="00DF7C32"/>
    <w:rsid w:val="00E11959"/>
    <w:rsid w:val="00E64061"/>
    <w:rsid w:val="00E65168"/>
    <w:rsid w:val="00E65880"/>
    <w:rsid w:val="00E6598F"/>
    <w:rsid w:val="00EA37CA"/>
    <w:rsid w:val="00EB14C3"/>
    <w:rsid w:val="00EE39ED"/>
    <w:rsid w:val="00F0333B"/>
    <w:rsid w:val="00F05FB3"/>
    <w:rsid w:val="00F5086B"/>
    <w:rsid w:val="00F95CFF"/>
    <w:rsid w:val="00FC30E2"/>
    <w:rsid w:val="00FD1AF8"/>
    <w:rsid w:val="00FD4089"/>
    <w:rsid w:val="00FF4D90"/>
    <w:rsid w:val="01BCF0CA"/>
    <w:rsid w:val="025A0933"/>
    <w:rsid w:val="0286585E"/>
    <w:rsid w:val="0311A7FD"/>
    <w:rsid w:val="03F67058"/>
    <w:rsid w:val="040371B7"/>
    <w:rsid w:val="04D09AB4"/>
    <w:rsid w:val="04FAC803"/>
    <w:rsid w:val="056A8DFE"/>
    <w:rsid w:val="057F5F7B"/>
    <w:rsid w:val="059F4218"/>
    <w:rsid w:val="067FF8FF"/>
    <w:rsid w:val="06D89E0A"/>
    <w:rsid w:val="08139527"/>
    <w:rsid w:val="09209C12"/>
    <w:rsid w:val="0986DDCE"/>
    <w:rsid w:val="0A53D0E6"/>
    <w:rsid w:val="0BC44532"/>
    <w:rsid w:val="0BD7BCC5"/>
    <w:rsid w:val="0C6B0424"/>
    <w:rsid w:val="0C7CA4D0"/>
    <w:rsid w:val="0E34E3F4"/>
    <w:rsid w:val="10077223"/>
    <w:rsid w:val="1036B9A8"/>
    <w:rsid w:val="114ECDE1"/>
    <w:rsid w:val="11F5FF3D"/>
    <w:rsid w:val="13186C88"/>
    <w:rsid w:val="13A03E41"/>
    <w:rsid w:val="13CD0902"/>
    <w:rsid w:val="13DFAED8"/>
    <w:rsid w:val="148111CE"/>
    <w:rsid w:val="15A9E9DE"/>
    <w:rsid w:val="168331EA"/>
    <w:rsid w:val="16D59977"/>
    <w:rsid w:val="174376DB"/>
    <w:rsid w:val="17AC9DA0"/>
    <w:rsid w:val="188F8A63"/>
    <w:rsid w:val="19486E01"/>
    <w:rsid w:val="19BAD2AC"/>
    <w:rsid w:val="19D32219"/>
    <w:rsid w:val="1B670288"/>
    <w:rsid w:val="1BA6F440"/>
    <w:rsid w:val="1BC65330"/>
    <w:rsid w:val="1CA62671"/>
    <w:rsid w:val="1CBF4ECE"/>
    <w:rsid w:val="1E23D196"/>
    <w:rsid w:val="1EC2D146"/>
    <w:rsid w:val="1EFDF3F2"/>
    <w:rsid w:val="1F86AB4C"/>
    <w:rsid w:val="20B978EC"/>
    <w:rsid w:val="223A2F6C"/>
    <w:rsid w:val="22C7EF50"/>
    <w:rsid w:val="2345472B"/>
    <w:rsid w:val="23FBC58A"/>
    <w:rsid w:val="2539B949"/>
    <w:rsid w:val="2543C3C9"/>
    <w:rsid w:val="25540D19"/>
    <w:rsid w:val="262CECE2"/>
    <w:rsid w:val="264D08B7"/>
    <w:rsid w:val="268F2F73"/>
    <w:rsid w:val="26E54C9B"/>
    <w:rsid w:val="279FA48E"/>
    <w:rsid w:val="27A94C23"/>
    <w:rsid w:val="27AC2651"/>
    <w:rsid w:val="27B6A2EB"/>
    <w:rsid w:val="283AC8C1"/>
    <w:rsid w:val="286D2977"/>
    <w:rsid w:val="2A450D97"/>
    <w:rsid w:val="2A4BDF5F"/>
    <w:rsid w:val="2A9F1BC7"/>
    <w:rsid w:val="2C2E27FD"/>
    <w:rsid w:val="2C78D937"/>
    <w:rsid w:val="2CA48ED1"/>
    <w:rsid w:val="2CD8364E"/>
    <w:rsid w:val="2CF58F7E"/>
    <w:rsid w:val="2D28D42B"/>
    <w:rsid w:val="2D4ED5AE"/>
    <w:rsid w:val="2E434390"/>
    <w:rsid w:val="2E81DBC0"/>
    <w:rsid w:val="3022DEA4"/>
    <w:rsid w:val="308EAE37"/>
    <w:rsid w:val="309D6AE1"/>
    <w:rsid w:val="30FD8A4D"/>
    <w:rsid w:val="3108825B"/>
    <w:rsid w:val="313B0F83"/>
    <w:rsid w:val="318A82B3"/>
    <w:rsid w:val="319D60E5"/>
    <w:rsid w:val="337EED52"/>
    <w:rsid w:val="33CD2F26"/>
    <w:rsid w:val="346AC2BF"/>
    <w:rsid w:val="3483EB1C"/>
    <w:rsid w:val="3484858E"/>
    <w:rsid w:val="34C4CA45"/>
    <w:rsid w:val="35026E46"/>
    <w:rsid w:val="35885482"/>
    <w:rsid w:val="35E8161A"/>
    <w:rsid w:val="361FBB7D"/>
    <w:rsid w:val="36352D18"/>
    <w:rsid w:val="36CB54C0"/>
    <w:rsid w:val="3774027E"/>
    <w:rsid w:val="37D0FD79"/>
    <w:rsid w:val="37FD9184"/>
    <w:rsid w:val="38A0A049"/>
    <w:rsid w:val="392CF90B"/>
    <w:rsid w:val="39443DDA"/>
    <w:rsid w:val="39B6A82C"/>
    <w:rsid w:val="3A1B869B"/>
    <w:rsid w:val="3A6627A9"/>
    <w:rsid w:val="3AC8C96C"/>
    <w:rsid w:val="3AF32CA0"/>
    <w:rsid w:val="3B1C09E9"/>
    <w:rsid w:val="3C28BF54"/>
    <w:rsid w:val="3CA3C3AD"/>
    <w:rsid w:val="3CE868B9"/>
    <w:rsid w:val="3DBDAE48"/>
    <w:rsid w:val="3DC1D042"/>
    <w:rsid w:val="3E40616B"/>
    <w:rsid w:val="3F0929B2"/>
    <w:rsid w:val="41380AF0"/>
    <w:rsid w:val="41A54135"/>
    <w:rsid w:val="42A24866"/>
    <w:rsid w:val="42D19AD7"/>
    <w:rsid w:val="43130531"/>
    <w:rsid w:val="43AE4BA4"/>
    <w:rsid w:val="43F10C8A"/>
    <w:rsid w:val="44412F46"/>
    <w:rsid w:val="446FABB2"/>
    <w:rsid w:val="44C1FC59"/>
    <w:rsid w:val="44CC4513"/>
    <w:rsid w:val="460B7C13"/>
    <w:rsid w:val="46108D98"/>
    <w:rsid w:val="46346400"/>
    <w:rsid w:val="46E92BC9"/>
    <w:rsid w:val="471079DD"/>
    <w:rsid w:val="476C255C"/>
    <w:rsid w:val="48FC4A4E"/>
    <w:rsid w:val="49014D14"/>
    <w:rsid w:val="491572AB"/>
    <w:rsid w:val="49C6FDBC"/>
    <w:rsid w:val="4A058F29"/>
    <w:rsid w:val="4A604E0E"/>
    <w:rsid w:val="4AB8256D"/>
    <w:rsid w:val="4AE6DABC"/>
    <w:rsid w:val="4B056D9A"/>
    <w:rsid w:val="4BFD135D"/>
    <w:rsid w:val="4C4D136D"/>
    <w:rsid w:val="4C71ACCB"/>
    <w:rsid w:val="4D1F318B"/>
    <w:rsid w:val="4D4E4397"/>
    <w:rsid w:val="4DA8D09B"/>
    <w:rsid w:val="4E168DF8"/>
    <w:rsid w:val="4EF2E772"/>
    <w:rsid w:val="4FA12382"/>
    <w:rsid w:val="50E3385A"/>
    <w:rsid w:val="51F7AB36"/>
    <w:rsid w:val="5237EFED"/>
    <w:rsid w:val="52532C84"/>
    <w:rsid w:val="527C09CD"/>
    <w:rsid w:val="52983A11"/>
    <w:rsid w:val="532B8170"/>
    <w:rsid w:val="5431028B"/>
    <w:rsid w:val="5447AE0B"/>
    <w:rsid w:val="54AE5E0E"/>
    <w:rsid w:val="552AD262"/>
    <w:rsid w:val="557257AC"/>
    <w:rsid w:val="55B7C665"/>
    <w:rsid w:val="56770F86"/>
    <w:rsid w:val="56AF2523"/>
    <w:rsid w:val="56D58F5C"/>
    <w:rsid w:val="57AC3567"/>
    <w:rsid w:val="590DCC92"/>
    <w:rsid w:val="594DBFC0"/>
    <w:rsid w:val="594FF34E"/>
    <w:rsid w:val="59A0CA58"/>
    <w:rsid w:val="5A64F998"/>
    <w:rsid w:val="5AE2D449"/>
    <w:rsid w:val="5AE99021"/>
    <w:rsid w:val="5B230009"/>
    <w:rsid w:val="5C49F548"/>
    <w:rsid w:val="5C945AD6"/>
    <w:rsid w:val="5CC6BDF0"/>
    <w:rsid w:val="5CC8B6C7"/>
    <w:rsid w:val="5D7F499F"/>
    <w:rsid w:val="5D84A454"/>
    <w:rsid w:val="5D95DF2B"/>
    <w:rsid w:val="5D9DCCB1"/>
    <w:rsid w:val="5DBB5CF5"/>
    <w:rsid w:val="5E88AD30"/>
    <w:rsid w:val="5F082548"/>
    <w:rsid w:val="5FA2E68D"/>
    <w:rsid w:val="613E5BE6"/>
    <w:rsid w:val="621B9C76"/>
    <w:rsid w:val="62A0AABB"/>
    <w:rsid w:val="62A993A9"/>
    <w:rsid w:val="62C5E897"/>
    <w:rsid w:val="62D1DA60"/>
    <w:rsid w:val="6368A572"/>
    <w:rsid w:val="636F6376"/>
    <w:rsid w:val="6385F08A"/>
    <w:rsid w:val="6544422C"/>
    <w:rsid w:val="655E3E6F"/>
    <w:rsid w:val="65D3273D"/>
    <w:rsid w:val="660E5B79"/>
    <w:rsid w:val="66A10970"/>
    <w:rsid w:val="66F5EEEA"/>
    <w:rsid w:val="674916DE"/>
    <w:rsid w:val="678807B0"/>
    <w:rsid w:val="68830EFD"/>
    <w:rsid w:val="6891BF4B"/>
    <w:rsid w:val="68EC9DD7"/>
    <w:rsid w:val="69CC54C5"/>
    <w:rsid w:val="6A300433"/>
    <w:rsid w:val="6A3E3D4D"/>
    <w:rsid w:val="6BD49489"/>
    <w:rsid w:val="6C5017C3"/>
    <w:rsid w:val="6CCEC056"/>
    <w:rsid w:val="6DCCBEF2"/>
    <w:rsid w:val="6E0F2507"/>
    <w:rsid w:val="6F789E25"/>
    <w:rsid w:val="6FBBF5EA"/>
    <w:rsid w:val="6FD0F6EB"/>
    <w:rsid w:val="70A0F116"/>
    <w:rsid w:val="711DC76A"/>
    <w:rsid w:val="72000E0E"/>
    <w:rsid w:val="72B0F473"/>
    <w:rsid w:val="72B10C52"/>
    <w:rsid w:val="73AA0EBE"/>
    <w:rsid w:val="7499302B"/>
    <w:rsid w:val="75170296"/>
    <w:rsid w:val="75949F2C"/>
    <w:rsid w:val="76802F37"/>
    <w:rsid w:val="76CAD045"/>
    <w:rsid w:val="76E1AF80"/>
    <w:rsid w:val="77174730"/>
    <w:rsid w:val="77BFFABD"/>
    <w:rsid w:val="77D97C2E"/>
    <w:rsid w:val="78CC3FEE"/>
    <w:rsid w:val="792D7AD5"/>
    <w:rsid w:val="79A966D3"/>
    <w:rsid w:val="7AC0FD2F"/>
    <w:rsid w:val="7BFB4BF1"/>
    <w:rsid w:val="7C18A75C"/>
    <w:rsid w:val="7CEFB61D"/>
    <w:rsid w:val="7D1D130C"/>
    <w:rsid w:val="7D543D04"/>
    <w:rsid w:val="7D6A1961"/>
    <w:rsid w:val="7E00D266"/>
    <w:rsid w:val="7E0D9645"/>
    <w:rsid w:val="7E937404"/>
    <w:rsid w:val="7EA82B72"/>
    <w:rsid w:val="7EA916C2"/>
    <w:rsid w:val="7F5048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4A445"/>
  <w15:chartTrackingRefBased/>
  <w15:docId w15:val="{192AE3CA-DA6B-48CA-B120-F7DA42E8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33A97"/>
    <w:rPr>
      <w:rFonts w:cs="Times New Roman"/>
      <w:color w:val="0563C1" w:themeColor="hyperlink"/>
      <w:u w:val="single"/>
    </w:rPr>
  </w:style>
  <w:style w:type="paragraph" w:styleId="Prrafodelista">
    <w:name w:val="List Paragraph"/>
    <w:basedOn w:val="Normal"/>
    <w:uiPriority w:val="34"/>
    <w:qFormat/>
    <w:rsid w:val="00B33A97"/>
    <w:pPr>
      <w:spacing w:after="0"/>
      <w:ind w:left="720"/>
      <w:contextualSpacing/>
      <w:jc w:val="both"/>
    </w:pPr>
    <w:rPr>
      <w:rFonts w:eastAsia="Times New Roman" w:cs="Times New Roman"/>
      <w14:ligatures w14:val="none"/>
    </w:rPr>
  </w:style>
  <w:style w:type="table" w:styleId="Tablaconcuadrcula">
    <w:name w:val="Table Grid"/>
    <w:basedOn w:val="Tablanormal"/>
    <w:uiPriority w:val="59"/>
    <w:rsid w:val="00B33A97"/>
    <w:pPr>
      <w:spacing w:after="0" w:line="240" w:lineRule="auto"/>
      <w:jc w:val="both"/>
    </w:pPr>
    <w:rPr>
      <w:rFonts w:eastAsia="Times New Roman" w:cs="Times New Roma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B33A97"/>
    <w:rPr>
      <w:rFonts w:cs="Times New Roman"/>
      <w:sz w:val="16"/>
      <w:szCs w:val="16"/>
    </w:rPr>
  </w:style>
  <w:style w:type="paragraph" w:styleId="Textocomentario">
    <w:name w:val="annotation text"/>
    <w:basedOn w:val="Normal"/>
    <w:link w:val="TextocomentarioCar"/>
    <w:uiPriority w:val="99"/>
    <w:unhideWhenUsed/>
    <w:rsid w:val="00B33A97"/>
    <w:pPr>
      <w:spacing w:after="0" w:line="240" w:lineRule="auto"/>
      <w:jc w:val="both"/>
    </w:pPr>
    <w:rPr>
      <w:rFonts w:eastAsia="Times New Roman" w:cs="Times New Roman"/>
      <w:sz w:val="20"/>
      <w:szCs w:val="20"/>
      <w14:ligatures w14:val="none"/>
    </w:rPr>
  </w:style>
  <w:style w:type="character" w:customStyle="1" w:styleId="TextocomentarioCar">
    <w:name w:val="Texto comentario Car"/>
    <w:basedOn w:val="Fuentedeprrafopredeter"/>
    <w:link w:val="Textocomentario"/>
    <w:uiPriority w:val="99"/>
    <w:rsid w:val="00B33A97"/>
    <w:rPr>
      <w:rFonts w:eastAsia="Times New Roman" w:cs="Times New Roman"/>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33A97"/>
    <w:pPr>
      <w:spacing w:after="160"/>
      <w:jc w:val="left"/>
    </w:pPr>
    <w:rPr>
      <w:rFonts w:eastAsiaTheme="minorHAnsi" w:cstheme="minorBidi"/>
      <w:b/>
      <w:bCs/>
      <w14:ligatures w14:val="standardContextual"/>
    </w:rPr>
  </w:style>
  <w:style w:type="character" w:customStyle="1" w:styleId="AsuntodelcomentarioCar">
    <w:name w:val="Asunto del comentario Car"/>
    <w:basedOn w:val="TextocomentarioCar"/>
    <w:link w:val="Asuntodelcomentario"/>
    <w:uiPriority w:val="99"/>
    <w:semiHidden/>
    <w:rsid w:val="00B33A97"/>
    <w:rPr>
      <w:rFonts w:eastAsia="Times New Roman" w:cs="Times New Roman"/>
      <w:b/>
      <w:bCs/>
      <w:sz w:val="20"/>
      <w:szCs w:val="20"/>
      <w14:ligatures w14:val="none"/>
    </w:rPr>
  </w:style>
  <w:style w:type="character" w:customStyle="1" w:styleId="UnresolvedMention">
    <w:name w:val="Unresolved Mention"/>
    <w:basedOn w:val="Fuentedeprrafopredeter"/>
    <w:uiPriority w:val="99"/>
    <w:semiHidden/>
    <w:unhideWhenUsed/>
    <w:rsid w:val="002C3AF6"/>
    <w:rPr>
      <w:color w:val="605E5C"/>
      <w:shd w:val="clear" w:color="auto" w:fill="E1DFDD"/>
    </w:rPr>
  </w:style>
  <w:style w:type="character" w:styleId="Textoennegrita">
    <w:name w:val="Strong"/>
    <w:basedOn w:val="Fuentedeprrafopredeter"/>
    <w:uiPriority w:val="22"/>
    <w:qFormat/>
    <w:rsid w:val="003C0791"/>
    <w:rPr>
      <w:b/>
      <w:bCs/>
    </w:rPr>
  </w:style>
  <w:style w:type="character" w:styleId="nfasis">
    <w:name w:val="Emphasis"/>
    <w:basedOn w:val="Fuentedeprrafopredeter"/>
    <w:uiPriority w:val="20"/>
    <w:qFormat/>
    <w:rsid w:val="003C0791"/>
    <w:rPr>
      <w:i/>
      <w:iCs/>
    </w:rPr>
  </w:style>
  <w:style w:type="paragraph" w:styleId="Encabezado">
    <w:name w:val="header"/>
    <w:basedOn w:val="Normal"/>
    <w:link w:val="EncabezadoCar"/>
    <w:uiPriority w:val="99"/>
    <w:unhideWhenUsed/>
    <w:rsid w:val="00CF6B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6B71"/>
  </w:style>
  <w:style w:type="paragraph" w:styleId="Piedepgina">
    <w:name w:val="footer"/>
    <w:basedOn w:val="Normal"/>
    <w:link w:val="PiedepginaCar"/>
    <w:uiPriority w:val="99"/>
    <w:unhideWhenUsed/>
    <w:rsid w:val="00CF6B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6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56275">
      <w:bodyDiv w:val="1"/>
      <w:marLeft w:val="0"/>
      <w:marRight w:val="0"/>
      <w:marTop w:val="0"/>
      <w:marBottom w:val="0"/>
      <w:divBdr>
        <w:top w:val="none" w:sz="0" w:space="0" w:color="auto"/>
        <w:left w:val="none" w:sz="0" w:space="0" w:color="auto"/>
        <w:bottom w:val="none" w:sz="0" w:space="0" w:color="auto"/>
        <w:right w:val="none" w:sz="0" w:space="0" w:color="auto"/>
      </w:divBdr>
    </w:div>
    <w:div w:id="16671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f.gov.co" TargetMode="External"/><Relationship Id="rId13" Type="http://schemas.openxmlformats.org/officeDocument/2006/relationships/hyperlink" Target="http://www.icbf.gov.c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bf.gov.co" TargetMode="External"/><Relationship Id="rId12" Type="http://schemas.openxmlformats.org/officeDocument/2006/relationships/hyperlink" Target="http://www.icbf.gov.c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bf.gov.co/gestion-humana/manual-funciones" TargetMode="External"/><Relationship Id="rId5" Type="http://schemas.openxmlformats.org/officeDocument/2006/relationships/footnotes" Target="footnotes.xml"/><Relationship Id="rId15" Type="http://schemas.openxmlformats.org/officeDocument/2006/relationships/hyperlink" Target="http://www.icbf.gov.co/" TargetMode="External"/><Relationship Id="rId10" Type="http://schemas.openxmlformats.org/officeDocument/2006/relationships/hyperlink" Target="http://www.icbf.gov.co"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meritocracia-unal.co" TargetMode="External"/><Relationship Id="rId14" Type="http://schemas.openxmlformats.org/officeDocument/2006/relationships/hyperlink" Target="https://meritocracia-unal.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15</Pages>
  <Words>5182</Words>
  <Characters>28505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Javier Mejia Romero</dc:creator>
  <cp:keywords/>
  <dc:description/>
  <cp:lastModifiedBy>ANA MARIA</cp:lastModifiedBy>
  <cp:revision>23</cp:revision>
  <dcterms:created xsi:type="dcterms:W3CDTF">2023-12-19T19:20:00Z</dcterms:created>
  <dcterms:modified xsi:type="dcterms:W3CDTF">2023-12-20T03:33:00Z</dcterms:modified>
</cp:coreProperties>
</file>