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FE906" w14:textId="77777777" w:rsidR="00286618" w:rsidRPr="00286618" w:rsidRDefault="00301054" w:rsidP="00286618">
      <w:pPr>
        <w:spacing w:after="0"/>
        <w:jc w:val="both"/>
        <w:rPr>
          <w:rFonts w:ascii="Arial" w:hAnsi="Arial" w:cs="Arial"/>
        </w:rPr>
      </w:pPr>
      <w:r w:rsidRPr="00286618">
        <w:rPr>
          <w:rFonts w:ascii="Arial" w:hAnsi="Arial" w:cs="Arial"/>
        </w:rPr>
        <w:t>Fecha:</w:t>
      </w:r>
      <w:r w:rsidR="00286618" w:rsidRPr="00286618">
        <w:rPr>
          <w:rFonts w:ascii="Arial" w:hAnsi="Arial" w:cs="Arial"/>
        </w:rPr>
        <w:t xml:space="preserve"> ____________________________________ Departamento</w:t>
      </w:r>
      <w:r w:rsidRPr="00286618">
        <w:rPr>
          <w:rFonts w:ascii="Arial" w:hAnsi="Arial" w:cs="Arial"/>
        </w:rPr>
        <w:t>: _</w:t>
      </w:r>
      <w:r w:rsidR="00286618" w:rsidRPr="00286618">
        <w:rPr>
          <w:rFonts w:ascii="Arial" w:hAnsi="Arial" w:cs="Arial"/>
        </w:rPr>
        <w:t>___________________________</w:t>
      </w:r>
      <w:r w:rsidRPr="00286618">
        <w:rPr>
          <w:rFonts w:ascii="Arial" w:hAnsi="Arial" w:cs="Arial"/>
        </w:rPr>
        <w:t>________</w:t>
      </w:r>
      <w:r w:rsidR="00286618" w:rsidRPr="00286618">
        <w:rPr>
          <w:rFonts w:ascii="Arial" w:hAnsi="Arial" w:cs="Arial"/>
        </w:rPr>
        <w:t xml:space="preserve"> M</w:t>
      </w:r>
      <w:r w:rsidRPr="00286618">
        <w:rPr>
          <w:rFonts w:ascii="Arial" w:hAnsi="Arial" w:cs="Arial"/>
        </w:rPr>
        <w:t>unicipio: _____________________________________</w:t>
      </w:r>
    </w:p>
    <w:p w14:paraId="5B6B889C" w14:textId="77777777" w:rsidR="00301054" w:rsidRPr="00286618" w:rsidRDefault="00286618" w:rsidP="00286618">
      <w:pPr>
        <w:spacing w:after="0"/>
        <w:jc w:val="both"/>
        <w:rPr>
          <w:rFonts w:ascii="Arial" w:hAnsi="Arial" w:cs="Arial"/>
        </w:rPr>
      </w:pPr>
      <w:r w:rsidRPr="00286618">
        <w:rPr>
          <w:rFonts w:ascii="Arial" w:hAnsi="Arial" w:cs="Arial"/>
        </w:rPr>
        <w:t>Tipo documento: ___ Número documento jefe grupo familiar ______________________ Nombre jefe del grupo familiar</w:t>
      </w:r>
      <w:r w:rsidR="00301054" w:rsidRPr="00286618">
        <w:rPr>
          <w:rFonts w:ascii="Arial" w:hAnsi="Arial" w:cs="Arial"/>
        </w:rPr>
        <w:t>: ____________</w:t>
      </w:r>
      <w:r w:rsidRPr="00286618">
        <w:rPr>
          <w:rFonts w:ascii="Arial" w:hAnsi="Arial" w:cs="Arial"/>
        </w:rPr>
        <w:t>___________</w:t>
      </w:r>
      <w:r w:rsidR="00301054" w:rsidRPr="00286618">
        <w:rPr>
          <w:rFonts w:ascii="Arial" w:hAnsi="Arial" w:cs="Arial"/>
        </w:rPr>
        <w:t>__________________</w:t>
      </w:r>
      <w:r w:rsidRPr="00286618">
        <w:rPr>
          <w:rFonts w:ascii="Arial" w:hAnsi="Arial" w:cs="Arial"/>
        </w:rPr>
        <w:t xml:space="preserve"> </w:t>
      </w:r>
    </w:p>
    <w:p w14:paraId="1E16F939" w14:textId="77777777" w:rsidR="00453D08" w:rsidRPr="00286618" w:rsidRDefault="00453D08" w:rsidP="00286618">
      <w:pPr>
        <w:spacing w:after="0"/>
        <w:jc w:val="both"/>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453D08" w:rsidRPr="005D07A3" w14:paraId="1DACA848" w14:textId="77777777" w:rsidTr="00453D08">
        <w:trPr>
          <w:trHeight w:val="347"/>
        </w:trPr>
        <w:tc>
          <w:tcPr>
            <w:tcW w:w="16722" w:type="dxa"/>
            <w:gridSpan w:val="9"/>
          </w:tcPr>
          <w:p w14:paraId="15273F1B" w14:textId="7E9CE298" w:rsidR="00453D08" w:rsidRPr="005D07A3" w:rsidRDefault="00453D08" w:rsidP="00B666EA">
            <w:pPr>
              <w:rPr>
                <w:rFonts w:ascii="Arial" w:hAnsi="Arial" w:cs="Arial"/>
                <w:b/>
                <w:sz w:val="20"/>
              </w:rPr>
            </w:pPr>
            <w:r w:rsidRPr="00453D08">
              <w:rPr>
                <w:rFonts w:ascii="Arial" w:hAnsi="Arial" w:cs="Arial"/>
                <w:b/>
                <w:sz w:val="20"/>
              </w:rPr>
              <w:t xml:space="preserve">PARAMETRO Red vincular: </w:t>
            </w:r>
            <w:r w:rsidR="00B14FE9">
              <w:rPr>
                <w:rFonts w:ascii="Arial" w:hAnsi="Arial" w:cs="Arial"/>
                <w:b/>
                <w:sz w:val="20"/>
              </w:rPr>
              <w:t>c</w:t>
            </w:r>
            <w:r w:rsidRPr="00453D08">
              <w:rPr>
                <w:rFonts w:ascii="Arial" w:hAnsi="Arial" w:cs="Arial"/>
                <w:sz w:val="20"/>
              </w:rPr>
              <w:t>onstituida por miembros de la familia que conviven en el momento, parientes con los que cuentan, instituciones que dan apoyo, grupos políticos, religiosos, deportivos, sociales, etc., a los que pertenecen</w:t>
            </w:r>
          </w:p>
        </w:tc>
      </w:tr>
      <w:tr w:rsidR="008C39F0" w:rsidRPr="005D07A3" w14:paraId="4FBEAF71" w14:textId="525905C4" w:rsidTr="00453D08">
        <w:trPr>
          <w:trHeight w:val="347"/>
        </w:trPr>
        <w:tc>
          <w:tcPr>
            <w:tcW w:w="4436" w:type="dxa"/>
            <w:vMerge w:val="restart"/>
          </w:tcPr>
          <w:p w14:paraId="645AB81E" w14:textId="77777777" w:rsidR="00453D08" w:rsidRDefault="00453D08" w:rsidP="00286618">
            <w:pPr>
              <w:jc w:val="center"/>
              <w:rPr>
                <w:rFonts w:ascii="Arial" w:hAnsi="Arial" w:cs="Arial"/>
                <w:b/>
                <w:sz w:val="20"/>
              </w:rPr>
            </w:pPr>
          </w:p>
          <w:p w14:paraId="2F60D9CE" w14:textId="18C54E54" w:rsidR="008C39F0" w:rsidRPr="005D07A3" w:rsidRDefault="001C32AD" w:rsidP="00453D08">
            <w:pPr>
              <w:rPr>
                <w:rFonts w:ascii="Arial" w:hAnsi="Arial" w:cs="Arial"/>
                <w:b/>
                <w:sz w:val="20"/>
              </w:rPr>
            </w:pPr>
            <w:r>
              <w:rPr>
                <w:rFonts w:ascii="Arial" w:hAnsi="Arial" w:cs="Arial"/>
                <w:b/>
                <w:sz w:val="20"/>
              </w:rPr>
              <w:t>Factor de vulnerabilidad</w:t>
            </w:r>
          </w:p>
        </w:tc>
        <w:tc>
          <w:tcPr>
            <w:tcW w:w="3609" w:type="dxa"/>
            <w:gridSpan w:val="6"/>
          </w:tcPr>
          <w:p w14:paraId="0EAF7905" w14:textId="74A26831" w:rsidR="008C39F0" w:rsidRPr="005D07A3" w:rsidRDefault="008C39F0" w:rsidP="001C32AD">
            <w:pPr>
              <w:jc w:val="center"/>
              <w:rPr>
                <w:rFonts w:ascii="Arial" w:hAnsi="Arial" w:cs="Arial"/>
                <w:b/>
                <w:sz w:val="20"/>
              </w:rPr>
            </w:pPr>
            <w:r w:rsidRPr="005D07A3">
              <w:rPr>
                <w:rFonts w:ascii="Arial" w:hAnsi="Arial" w:cs="Arial"/>
                <w:b/>
                <w:sz w:val="20"/>
              </w:rPr>
              <w:t>Escala</w:t>
            </w:r>
            <w:r w:rsidR="001C32AD">
              <w:rPr>
                <w:rFonts w:ascii="Arial" w:hAnsi="Arial" w:cs="Arial"/>
                <w:b/>
                <w:sz w:val="20"/>
              </w:rPr>
              <w:t xml:space="preserve"> de valoración</w:t>
            </w:r>
          </w:p>
        </w:tc>
        <w:tc>
          <w:tcPr>
            <w:tcW w:w="4406" w:type="dxa"/>
            <w:vMerge w:val="restart"/>
          </w:tcPr>
          <w:p w14:paraId="48110376" w14:textId="5DDB476C" w:rsidR="008C39F0" w:rsidRPr="00190132" w:rsidRDefault="001C32AD" w:rsidP="00286618">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6802296F" w14:textId="77777777" w:rsidR="008C39F0" w:rsidRPr="005D07A3" w:rsidRDefault="008C39F0" w:rsidP="008C39F0">
            <w:pPr>
              <w:jc w:val="center"/>
              <w:rPr>
                <w:rFonts w:ascii="Arial" w:hAnsi="Arial" w:cs="Arial"/>
                <w:b/>
                <w:sz w:val="20"/>
              </w:rPr>
            </w:pPr>
            <w:r w:rsidRPr="005D07A3">
              <w:rPr>
                <w:rFonts w:ascii="Arial" w:hAnsi="Arial" w:cs="Arial"/>
                <w:b/>
                <w:sz w:val="20"/>
              </w:rPr>
              <w:t>DESCRIPCIÓN</w:t>
            </w:r>
          </w:p>
          <w:p w14:paraId="3C3F1AAD" w14:textId="35FC8847" w:rsidR="008C39F0" w:rsidRPr="005D07A3" w:rsidRDefault="008C39F0" w:rsidP="008C39F0">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8C39F0" w:rsidRPr="005D07A3" w14:paraId="657516A9" w14:textId="5BEF3CF5" w:rsidTr="00453D08">
        <w:trPr>
          <w:trHeight w:val="218"/>
        </w:trPr>
        <w:tc>
          <w:tcPr>
            <w:tcW w:w="4436" w:type="dxa"/>
            <w:vMerge/>
          </w:tcPr>
          <w:p w14:paraId="55367007" w14:textId="77777777" w:rsidR="008C39F0" w:rsidRPr="005D07A3" w:rsidRDefault="008C39F0" w:rsidP="00286618">
            <w:pPr>
              <w:rPr>
                <w:rFonts w:ascii="Arial" w:hAnsi="Arial" w:cs="Arial"/>
                <w:b/>
                <w:sz w:val="20"/>
              </w:rPr>
            </w:pPr>
          </w:p>
        </w:tc>
        <w:tc>
          <w:tcPr>
            <w:tcW w:w="601" w:type="dxa"/>
          </w:tcPr>
          <w:p w14:paraId="24748CB8" w14:textId="77777777" w:rsidR="008C39F0" w:rsidRPr="005D07A3" w:rsidRDefault="008C39F0" w:rsidP="00286618">
            <w:pPr>
              <w:jc w:val="center"/>
              <w:rPr>
                <w:rFonts w:ascii="Arial" w:hAnsi="Arial" w:cs="Arial"/>
                <w:b/>
                <w:sz w:val="20"/>
              </w:rPr>
            </w:pPr>
            <w:r w:rsidRPr="005D07A3">
              <w:rPr>
                <w:rFonts w:ascii="Arial" w:hAnsi="Arial" w:cs="Arial"/>
                <w:b/>
                <w:sz w:val="20"/>
              </w:rPr>
              <w:t>1</w:t>
            </w:r>
          </w:p>
        </w:tc>
        <w:tc>
          <w:tcPr>
            <w:tcW w:w="602" w:type="dxa"/>
          </w:tcPr>
          <w:p w14:paraId="26472FF5" w14:textId="77777777" w:rsidR="008C39F0" w:rsidRPr="005D07A3" w:rsidRDefault="008C39F0" w:rsidP="00286618">
            <w:pPr>
              <w:jc w:val="center"/>
              <w:rPr>
                <w:rFonts w:ascii="Arial" w:hAnsi="Arial" w:cs="Arial"/>
                <w:b/>
                <w:sz w:val="20"/>
              </w:rPr>
            </w:pPr>
            <w:r w:rsidRPr="005D07A3">
              <w:rPr>
                <w:rFonts w:ascii="Arial" w:hAnsi="Arial" w:cs="Arial"/>
                <w:b/>
                <w:sz w:val="20"/>
              </w:rPr>
              <w:t>2</w:t>
            </w:r>
          </w:p>
        </w:tc>
        <w:tc>
          <w:tcPr>
            <w:tcW w:w="601" w:type="dxa"/>
          </w:tcPr>
          <w:p w14:paraId="14079DED" w14:textId="77777777" w:rsidR="008C39F0" w:rsidRPr="005D07A3" w:rsidRDefault="008C39F0" w:rsidP="00286618">
            <w:pPr>
              <w:jc w:val="center"/>
              <w:rPr>
                <w:rFonts w:ascii="Arial" w:hAnsi="Arial" w:cs="Arial"/>
                <w:b/>
                <w:sz w:val="20"/>
              </w:rPr>
            </w:pPr>
            <w:r w:rsidRPr="005D07A3">
              <w:rPr>
                <w:rFonts w:ascii="Arial" w:hAnsi="Arial" w:cs="Arial"/>
                <w:b/>
                <w:sz w:val="20"/>
              </w:rPr>
              <w:t>3</w:t>
            </w:r>
          </w:p>
        </w:tc>
        <w:tc>
          <w:tcPr>
            <w:tcW w:w="602" w:type="dxa"/>
          </w:tcPr>
          <w:p w14:paraId="0342515D" w14:textId="77777777" w:rsidR="008C39F0" w:rsidRPr="005D07A3" w:rsidRDefault="008C39F0" w:rsidP="00286618">
            <w:pPr>
              <w:jc w:val="center"/>
              <w:rPr>
                <w:rFonts w:ascii="Arial" w:hAnsi="Arial" w:cs="Arial"/>
                <w:b/>
                <w:sz w:val="20"/>
              </w:rPr>
            </w:pPr>
            <w:r w:rsidRPr="005D07A3">
              <w:rPr>
                <w:rFonts w:ascii="Arial" w:hAnsi="Arial" w:cs="Arial"/>
                <w:b/>
                <w:sz w:val="20"/>
              </w:rPr>
              <w:t>4</w:t>
            </w:r>
          </w:p>
        </w:tc>
        <w:tc>
          <w:tcPr>
            <w:tcW w:w="601" w:type="dxa"/>
          </w:tcPr>
          <w:p w14:paraId="2237FC1B" w14:textId="77777777" w:rsidR="008C39F0" w:rsidRPr="005D07A3" w:rsidRDefault="008C39F0" w:rsidP="00286618">
            <w:pPr>
              <w:jc w:val="center"/>
              <w:rPr>
                <w:rFonts w:ascii="Arial" w:hAnsi="Arial" w:cs="Arial"/>
                <w:b/>
                <w:sz w:val="20"/>
              </w:rPr>
            </w:pPr>
            <w:r w:rsidRPr="005D07A3">
              <w:rPr>
                <w:rFonts w:ascii="Arial" w:hAnsi="Arial" w:cs="Arial"/>
                <w:b/>
                <w:sz w:val="20"/>
              </w:rPr>
              <w:t>5</w:t>
            </w:r>
          </w:p>
        </w:tc>
        <w:tc>
          <w:tcPr>
            <w:tcW w:w="602" w:type="dxa"/>
          </w:tcPr>
          <w:p w14:paraId="58CF6ECD" w14:textId="77777777" w:rsidR="008C39F0" w:rsidRPr="005D07A3" w:rsidRDefault="008C39F0" w:rsidP="00286618">
            <w:pPr>
              <w:jc w:val="center"/>
              <w:rPr>
                <w:rFonts w:ascii="Arial" w:hAnsi="Arial" w:cs="Arial"/>
                <w:b/>
                <w:sz w:val="20"/>
              </w:rPr>
            </w:pPr>
            <w:r w:rsidRPr="005D07A3">
              <w:rPr>
                <w:rFonts w:ascii="Arial" w:hAnsi="Arial" w:cs="Arial"/>
                <w:b/>
                <w:sz w:val="20"/>
              </w:rPr>
              <w:t>6</w:t>
            </w:r>
          </w:p>
        </w:tc>
        <w:tc>
          <w:tcPr>
            <w:tcW w:w="4406" w:type="dxa"/>
            <w:vMerge/>
          </w:tcPr>
          <w:p w14:paraId="28DA9AE5" w14:textId="77777777" w:rsidR="008C39F0" w:rsidRPr="00190132" w:rsidRDefault="008C39F0" w:rsidP="00286618">
            <w:pPr>
              <w:jc w:val="center"/>
              <w:rPr>
                <w:rFonts w:ascii="Arial" w:hAnsi="Arial" w:cs="Arial"/>
                <w:sz w:val="20"/>
              </w:rPr>
            </w:pPr>
          </w:p>
        </w:tc>
        <w:tc>
          <w:tcPr>
            <w:tcW w:w="4271" w:type="dxa"/>
            <w:vMerge/>
          </w:tcPr>
          <w:p w14:paraId="0402623E" w14:textId="77777777" w:rsidR="008C39F0" w:rsidRPr="005D07A3" w:rsidRDefault="008C39F0" w:rsidP="00286618">
            <w:pPr>
              <w:jc w:val="center"/>
              <w:rPr>
                <w:rFonts w:ascii="Arial" w:hAnsi="Arial" w:cs="Arial"/>
                <w:b/>
                <w:sz w:val="20"/>
              </w:rPr>
            </w:pPr>
          </w:p>
        </w:tc>
      </w:tr>
      <w:tr w:rsidR="00190132" w:rsidRPr="005D07A3" w14:paraId="14EE3D99" w14:textId="6A7F92D4" w:rsidTr="00453D08">
        <w:trPr>
          <w:trHeight w:val="703"/>
        </w:trPr>
        <w:tc>
          <w:tcPr>
            <w:tcW w:w="4436" w:type="dxa"/>
          </w:tcPr>
          <w:p w14:paraId="28CE1773" w14:textId="6ADD627D" w:rsidR="00190132" w:rsidRPr="005D07A3" w:rsidRDefault="00190132" w:rsidP="00B666EA">
            <w:pPr>
              <w:rPr>
                <w:rFonts w:ascii="Arial" w:hAnsi="Arial" w:cs="Arial"/>
                <w:sz w:val="20"/>
              </w:rPr>
            </w:pPr>
            <w:r w:rsidRPr="00190132">
              <w:rPr>
                <w:rFonts w:ascii="Arial" w:hAnsi="Arial" w:cs="Arial"/>
                <w:sz w:val="20"/>
              </w:rPr>
              <w:t>Pequeño tamaño y/o desligamiento de la red familiar</w:t>
            </w:r>
          </w:p>
        </w:tc>
        <w:tc>
          <w:tcPr>
            <w:tcW w:w="601" w:type="dxa"/>
          </w:tcPr>
          <w:p w14:paraId="05666B86" w14:textId="77777777" w:rsidR="00190132" w:rsidRPr="005D07A3" w:rsidRDefault="00190132" w:rsidP="00B666EA">
            <w:pPr>
              <w:rPr>
                <w:rFonts w:ascii="Arial" w:hAnsi="Arial" w:cs="Arial"/>
                <w:b/>
                <w:sz w:val="20"/>
              </w:rPr>
            </w:pPr>
          </w:p>
        </w:tc>
        <w:tc>
          <w:tcPr>
            <w:tcW w:w="602" w:type="dxa"/>
          </w:tcPr>
          <w:p w14:paraId="4537B7DD" w14:textId="77777777" w:rsidR="00190132" w:rsidRPr="005D07A3" w:rsidRDefault="00190132" w:rsidP="00B666EA">
            <w:pPr>
              <w:rPr>
                <w:rFonts w:ascii="Arial" w:hAnsi="Arial" w:cs="Arial"/>
                <w:b/>
                <w:sz w:val="20"/>
              </w:rPr>
            </w:pPr>
          </w:p>
        </w:tc>
        <w:tc>
          <w:tcPr>
            <w:tcW w:w="601" w:type="dxa"/>
          </w:tcPr>
          <w:p w14:paraId="05957E5E" w14:textId="77777777" w:rsidR="00190132" w:rsidRPr="005D07A3" w:rsidRDefault="00190132" w:rsidP="00B666EA">
            <w:pPr>
              <w:rPr>
                <w:rFonts w:ascii="Arial" w:hAnsi="Arial" w:cs="Arial"/>
                <w:b/>
                <w:sz w:val="20"/>
              </w:rPr>
            </w:pPr>
          </w:p>
        </w:tc>
        <w:tc>
          <w:tcPr>
            <w:tcW w:w="602" w:type="dxa"/>
          </w:tcPr>
          <w:p w14:paraId="531D90E6" w14:textId="77777777" w:rsidR="00190132" w:rsidRPr="005D07A3" w:rsidRDefault="00190132" w:rsidP="00B666EA">
            <w:pPr>
              <w:rPr>
                <w:rFonts w:ascii="Arial" w:hAnsi="Arial" w:cs="Arial"/>
                <w:b/>
                <w:sz w:val="20"/>
              </w:rPr>
            </w:pPr>
          </w:p>
        </w:tc>
        <w:tc>
          <w:tcPr>
            <w:tcW w:w="601" w:type="dxa"/>
          </w:tcPr>
          <w:p w14:paraId="304C9C99" w14:textId="77777777" w:rsidR="00190132" w:rsidRPr="005D07A3" w:rsidRDefault="00190132" w:rsidP="00B666EA">
            <w:pPr>
              <w:rPr>
                <w:rFonts w:ascii="Arial" w:hAnsi="Arial" w:cs="Arial"/>
                <w:b/>
                <w:sz w:val="20"/>
              </w:rPr>
            </w:pPr>
          </w:p>
        </w:tc>
        <w:tc>
          <w:tcPr>
            <w:tcW w:w="602" w:type="dxa"/>
          </w:tcPr>
          <w:p w14:paraId="062079A5" w14:textId="77777777" w:rsidR="00190132" w:rsidRPr="005D07A3" w:rsidRDefault="00190132" w:rsidP="00B666EA">
            <w:pPr>
              <w:rPr>
                <w:rFonts w:ascii="Arial" w:hAnsi="Arial" w:cs="Arial"/>
                <w:b/>
                <w:sz w:val="20"/>
              </w:rPr>
            </w:pPr>
          </w:p>
        </w:tc>
        <w:tc>
          <w:tcPr>
            <w:tcW w:w="4406" w:type="dxa"/>
          </w:tcPr>
          <w:p w14:paraId="26E75D2D" w14:textId="1A8749CF" w:rsidR="00190132" w:rsidRPr="00190132" w:rsidRDefault="00190132" w:rsidP="00B666EA">
            <w:pPr>
              <w:rPr>
                <w:rFonts w:ascii="Arial" w:hAnsi="Arial" w:cs="Arial"/>
                <w:sz w:val="20"/>
              </w:rPr>
            </w:pPr>
            <w:r w:rsidRPr="00190132">
              <w:rPr>
                <w:rFonts w:ascii="Arial" w:hAnsi="Arial" w:cs="Arial"/>
                <w:sz w:val="20"/>
              </w:rPr>
              <w:t>Red suficiente y vínculos familiares significativos</w:t>
            </w:r>
          </w:p>
        </w:tc>
        <w:tc>
          <w:tcPr>
            <w:tcW w:w="4271" w:type="dxa"/>
          </w:tcPr>
          <w:p w14:paraId="3B30B299" w14:textId="77777777" w:rsidR="00190132" w:rsidRPr="005D07A3" w:rsidRDefault="00190132" w:rsidP="00453D08">
            <w:pPr>
              <w:rPr>
                <w:rFonts w:ascii="Arial" w:hAnsi="Arial" w:cs="Arial"/>
                <w:b/>
                <w:sz w:val="20"/>
              </w:rPr>
            </w:pPr>
          </w:p>
        </w:tc>
      </w:tr>
      <w:tr w:rsidR="00190132" w:rsidRPr="005D07A3" w14:paraId="00E3919C" w14:textId="56405A6B" w:rsidTr="00453D08">
        <w:trPr>
          <w:trHeight w:val="691"/>
        </w:trPr>
        <w:tc>
          <w:tcPr>
            <w:tcW w:w="4436" w:type="dxa"/>
          </w:tcPr>
          <w:p w14:paraId="18E8D180" w14:textId="2EA2B7DB" w:rsidR="00190132" w:rsidRPr="005D07A3" w:rsidRDefault="00453D08" w:rsidP="00B666EA">
            <w:pPr>
              <w:rPr>
                <w:rFonts w:ascii="Arial" w:hAnsi="Arial" w:cs="Arial"/>
                <w:sz w:val="20"/>
              </w:rPr>
            </w:pPr>
            <w:r w:rsidRPr="00453D08">
              <w:rPr>
                <w:rFonts w:ascii="Arial" w:hAnsi="Arial" w:cs="Arial"/>
                <w:sz w:val="20"/>
              </w:rPr>
              <w:t>Escasez de fuentes de apoyo social e institucional</w:t>
            </w:r>
          </w:p>
        </w:tc>
        <w:tc>
          <w:tcPr>
            <w:tcW w:w="601" w:type="dxa"/>
          </w:tcPr>
          <w:p w14:paraId="36B9D139" w14:textId="77777777" w:rsidR="00190132" w:rsidRPr="005D07A3" w:rsidRDefault="00190132" w:rsidP="00B666EA">
            <w:pPr>
              <w:rPr>
                <w:rFonts w:ascii="Arial" w:hAnsi="Arial" w:cs="Arial"/>
                <w:b/>
                <w:sz w:val="20"/>
              </w:rPr>
            </w:pPr>
          </w:p>
        </w:tc>
        <w:tc>
          <w:tcPr>
            <w:tcW w:w="602" w:type="dxa"/>
          </w:tcPr>
          <w:p w14:paraId="119C5A9E" w14:textId="77777777" w:rsidR="00190132" w:rsidRPr="005D07A3" w:rsidRDefault="00190132" w:rsidP="00B666EA">
            <w:pPr>
              <w:rPr>
                <w:rFonts w:ascii="Arial" w:hAnsi="Arial" w:cs="Arial"/>
                <w:b/>
                <w:sz w:val="20"/>
              </w:rPr>
            </w:pPr>
          </w:p>
        </w:tc>
        <w:tc>
          <w:tcPr>
            <w:tcW w:w="601" w:type="dxa"/>
          </w:tcPr>
          <w:p w14:paraId="364D09E2" w14:textId="77777777" w:rsidR="00190132" w:rsidRPr="005D07A3" w:rsidRDefault="00190132" w:rsidP="00B666EA">
            <w:pPr>
              <w:rPr>
                <w:rFonts w:ascii="Arial" w:hAnsi="Arial" w:cs="Arial"/>
                <w:b/>
                <w:sz w:val="20"/>
              </w:rPr>
            </w:pPr>
          </w:p>
        </w:tc>
        <w:tc>
          <w:tcPr>
            <w:tcW w:w="602" w:type="dxa"/>
          </w:tcPr>
          <w:p w14:paraId="4480FC91" w14:textId="77777777" w:rsidR="00190132" w:rsidRPr="005D07A3" w:rsidRDefault="00190132" w:rsidP="00B666EA">
            <w:pPr>
              <w:rPr>
                <w:rFonts w:ascii="Arial" w:hAnsi="Arial" w:cs="Arial"/>
                <w:b/>
                <w:sz w:val="20"/>
              </w:rPr>
            </w:pPr>
          </w:p>
        </w:tc>
        <w:tc>
          <w:tcPr>
            <w:tcW w:w="601" w:type="dxa"/>
          </w:tcPr>
          <w:p w14:paraId="23661BDF" w14:textId="77777777" w:rsidR="00190132" w:rsidRPr="005D07A3" w:rsidRDefault="00190132" w:rsidP="00B666EA">
            <w:pPr>
              <w:rPr>
                <w:rFonts w:ascii="Arial" w:hAnsi="Arial" w:cs="Arial"/>
                <w:b/>
                <w:sz w:val="20"/>
              </w:rPr>
            </w:pPr>
          </w:p>
        </w:tc>
        <w:tc>
          <w:tcPr>
            <w:tcW w:w="602" w:type="dxa"/>
          </w:tcPr>
          <w:p w14:paraId="1F4801A5" w14:textId="77777777" w:rsidR="00190132" w:rsidRPr="005D07A3" w:rsidRDefault="00190132" w:rsidP="00B666EA">
            <w:pPr>
              <w:rPr>
                <w:rFonts w:ascii="Arial" w:hAnsi="Arial" w:cs="Arial"/>
                <w:b/>
                <w:sz w:val="20"/>
              </w:rPr>
            </w:pPr>
          </w:p>
        </w:tc>
        <w:tc>
          <w:tcPr>
            <w:tcW w:w="4406" w:type="dxa"/>
          </w:tcPr>
          <w:p w14:paraId="2873E34C" w14:textId="7B9C651A" w:rsidR="00190132" w:rsidRPr="00190132" w:rsidRDefault="00453D08" w:rsidP="00B666EA">
            <w:pPr>
              <w:rPr>
                <w:rFonts w:ascii="Arial" w:hAnsi="Arial" w:cs="Arial"/>
                <w:sz w:val="20"/>
              </w:rPr>
            </w:pPr>
            <w:r w:rsidRPr="00453D08">
              <w:rPr>
                <w:rFonts w:ascii="Arial" w:hAnsi="Arial" w:cs="Arial"/>
                <w:sz w:val="20"/>
              </w:rPr>
              <w:t>Suficiencia de fuentes de apoyo social e institucional</w:t>
            </w:r>
          </w:p>
        </w:tc>
        <w:tc>
          <w:tcPr>
            <w:tcW w:w="4271" w:type="dxa"/>
          </w:tcPr>
          <w:p w14:paraId="7DD9959B" w14:textId="77777777" w:rsidR="00190132" w:rsidRPr="005D07A3" w:rsidRDefault="00190132" w:rsidP="00453D08">
            <w:pPr>
              <w:rPr>
                <w:rFonts w:ascii="Arial" w:hAnsi="Arial" w:cs="Arial"/>
                <w:b/>
                <w:sz w:val="20"/>
              </w:rPr>
            </w:pPr>
          </w:p>
        </w:tc>
      </w:tr>
      <w:tr w:rsidR="00453D08" w:rsidRPr="005D07A3" w14:paraId="10D686A8" w14:textId="77777777" w:rsidTr="00453D08">
        <w:trPr>
          <w:trHeight w:val="691"/>
        </w:trPr>
        <w:tc>
          <w:tcPr>
            <w:tcW w:w="16722" w:type="dxa"/>
            <w:gridSpan w:val="9"/>
          </w:tcPr>
          <w:p w14:paraId="3D842043" w14:textId="775F58F4" w:rsidR="00453D08" w:rsidRPr="005D07A3" w:rsidRDefault="00453D08" w:rsidP="00453D08">
            <w:pPr>
              <w:rPr>
                <w:rFonts w:ascii="Arial" w:hAnsi="Arial" w:cs="Arial"/>
                <w:b/>
                <w:sz w:val="20"/>
              </w:rPr>
            </w:pPr>
            <w:r>
              <w:rPr>
                <w:rFonts w:ascii="Arial" w:hAnsi="Arial" w:cs="Arial"/>
                <w:b/>
                <w:sz w:val="20"/>
              </w:rPr>
              <w:t>Observaciones:</w:t>
            </w:r>
          </w:p>
        </w:tc>
      </w:tr>
    </w:tbl>
    <w:p w14:paraId="236BBF51" w14:textId="3430CDF1" w:rsidR="00B46958" w:rsidRDefault="00B46958" w:rsidP="00516FA9">
      <w:pPr>
        <w:pStyle w:val="Sinespaciado"/>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B666EA" w:rsidRPr="005D07A3" w14:paraId="2BDA135C" w14:textId="77777777" w:rsidTr="00A93955">
        <w:trPr>
          <w:trHeight w:val="347"/>
        </w:trPr>
        <w:tc>
          <w:tcPr>
            <w:tcW w:w="16722" w:type="dxa"/>
            <w:gridSpan w:val="9"/>
          </w:tcPr>
          <w:p w14:paraId="4A83582A" w14:textId="4035E6F7" w:rsidR="00B666EA" w:rsidRPr="005D07A3" w:rsidRDefault="00B666EA" w:rsidP="00A93955">
            <w:pPr>
              <w:rPr>
                <w:rFonts w:ascii="Arial" w:hAnsi="Arial" w:cs="Arial"/>
                <w:b/>
                <w:sz w:val="20"/>
              </w:rPr>
            </w:pPr>
            <w:r w:rsidRPr="00453D08">
              <w:rPr>
                <w:rFonts w:ascii="Arial" w:hAnsi="Arial" w:cs="Arial"/>
                <w:b/>
                <w:sz w:val="20"/>
              </w:rPr>
              <w:t>PARAMETR</w:t>
            </w:r>
            <w:r>
              <w:rPr>
                <w:rFonts w:ascii="Arial" w:hAnsi="Arial" w:cs="Arial"/>
                <w:b/>
                <w:sz w:val="20"/>
              </w:rPr>
              <w:t xml:space="preserve">O </w:t>
            </w:r>
            <w:r w:rsidRPr="00B666EA">
              <w:rPr>
                <w:rFonts w:ascii="Arial" w:hAnsi="Arial" w:cs="Arial"/>
                <w:b/>
                <w:sz w:val="20"/>
              </w:rPr>
              <w:t>Filiación</w:t>
            </w:r>
            <w:r w:rsidRPr="00453D08">
              <w:rPr>
                <w:rFonts w:ascii="Arial" w:hAnsi="Arial" w:cs="Arial"/>
                <w:b/>
                <w:sz w:val="20"/>
              </w:rPr>
              <w:t>:</w:t>
            </w:r>
            <w:r w:rsidRPr="00B666EA">
              <w:rPr>
                <w:rFonts w:ascii="Arial" w:hAnsi="Arial" w:cs="Arial"/>
                <w:sz w:val="20"/>
              </w:rPr>
              <w:t xml:space="preserve"> </w:t>
            </w:r>
            <w:r w:rsidR="00B14FE9">
              <w:rPr>
                <w:rFonts w:ascii="Arial" w:hAnsi="Arial" w:cs="Arial"/>
                <w:sz w:val="20"/>
              </w:rPr>
              <w:t>t</w:t>
            </w:r>
            <w:r w:rsidRPr="00B666EA">
              <w:rPr>
                <w:rFonts w:ascii="Arial" w:hAnsi="Arial" w:cs="Arial"/>
                <w:sz w:val="20"/>
              </w:rPr>
              <w:t>ipos de vínculos entre miembros de la familia y de su red: consanguinidad; parento-filiales: adopción, custodia, patria potestad; conyugales: tipo de unión; económicos: dependencia - autonomía económica de los miembros; sociales: pertenencia - anonimato - exclusión de su comunidad</w:t>
            </w:r>
          </w:p>
        </w:tc>
      </w:tr>
      <w:tr w:rsidR="00B666EA" w:rsidRPr="005D07A3" w14:paraId="37F217EF" w14:textId="77777777" w:rsidTr="00A93955">
        <w:trPr>
          <w:trHeight w:val="347"/>
        </w:trPr>
        <w:tc>
          <w:tcPr>
            <w:tcW w:w="4436" w:type="dxa"/>
            <w:vMerge w:val="restart"/>
          </w:tcPr>
          <w:p w14:paraId="68256A90" w14:textId="77777777" w:rsidR="00B666EA" w:rsidRDefault="00B666EA" w:rsidP="00A93955">
            <w:pPr>
              <w:jc w:val="center"/>
              <w:rPr>
                <w:rFonts w:ascii="Arial" w:hAnsi="Arial" w:cs="Arial"/>
                <w:b/>
                <w:sz w:val="20"/>
              </w:rPr>
            </w:pPr>
          </w:p>
          <w:p w14:paraId="7E7614B7" w14:textId="77777777" w:rsidR="00B666EA" w:rsidRPr="005D07A3" w:rsidRDefault="00B666EA" w:rsidP="00A93955">
            <w:pPr>
              <w:rPr>
                <w:rFonts w:ascii="Arial" w:hAnsi="Arial" w:cs="Arial"/>
                <w:b/>
                <w:sz w:val="20"/>
              </w:rPr>
            </w:pPr>
            <w:r>
              <w:rPr>
                <w:rFonts w:ascii="Arial" w:hAnsi="Arial" w:cs="Arial"/>
                <w:b/>
                <w:sz w:val="20"/>
              </w:rPr>
              <w:t>Factor de vulnerabilidad</w:t>
            </w:r>
          </w:p>
        </w:tc>
        <w:tc>
          <w:tcPr>
            <w:tcW w:w="3609" w:type="dxa"/>
            <w:gridSpan w:val="6"/>
          </w:tcPr>
          <w:p w14:paraId="13059ABB" w14:textId="77777777" w:rsidR="00B666EA" w:rsidRPr="005D07A3" w:rsidRDefault="00B666EA" w:rsidP="00A93955">
            <w:pPr>
              <w:jc w:val="center"/>
              <w:rPr>
                <w:rFonts w:ascii="Arial" w:hAnsi="Arial" w:cs="Arial"/>
                <w:b/>
                <w:sz w:val="20"/>
              </w:rPr>
            </w:pPr>
            <w:r w:rsidRPr="005D07A3">
              <w:rPr>
                <w:rFonts w:ascii="Arial" w:hAnsi="Arial" w:cs="Arial"/>
                <w:b/>
                <w:sz w:val="20"/>
              </w:rPr>
              <w:t>Escala</w:t>
            </w:r>
            <w:r>
              <w:rPr>
                <w:rFonts w:ascii="Arial" w:hAnsi="Arial" w:cs="Arial"/>
                <w:b/>
                <w:sz w:val="20"/>
              </w:rPr>
              <w:t xml:space="preserve"> de valoración</w:t>
            </w:r>
          </w:p>
        </w:tc>
        <w:tc>
          <w:tcPr>
            <w:tcW w:w="4406" w:type="dxa"/>
            <w:vMerge w:val="restart"/>
          </w:tcPr>
          <w:p w14:paraId="590DC14A" w14:textId="77777777" w:rsidR="00B666EA" w:rsidRPr="00190132" w:rsidRDefault="00B666EA" w:rsidP="00A93955">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7FBD070D" w14:textId="77777777" w:rsidR="00B666EA" w:rsidRPr="005D07A3" w:rsidRDefault="00B666EA" w:rsidP="00A93955">
            <w:pPr>
              <w:jc w:val="center"/>
              <w:rPr>
                <w:rFonts w:ascii="Arial" w:hAnsi="Arial" w:cs="Arial"/>
                <w:b/>
                <w:sz w:val="20"/>
              </w:rPr>
            </w:pPr>
            <w:r w:rsidRPr="005D07A3">
              <w:rPr>
                <w:rFonts w:ascii="Arial" w:hAnsi="Arial" w:cs="Arial"/>
                <w:b/>
                <w:sz w:val="20"/>
              </w:rPr>
              <w:t>DESCRIPCIÓN</w:t>
            </w:r>
          </w:p>
          <w:p w14:paraId="11C46F64" w14:textId="77777777" w:rsidR="00B666EA" w:rsidRPr="005D07A3" w:rsidRDefault="00B666EA" w:rsidP="00A93955">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B666EA" w:rsidRPr="005D07A3" w14:paraId="7EFCDAD7" w14:textId="77777777" w:rsidTr="00A93955">
        <w:trPr>
          <w:trHeight w:val="218"/>
        </w:trPr>
        <w:tc>
          <w:tcPr>
            <w:tcW w:w="4436" w:type="dxa"/>
            <w:vMerge/>
          </w:tcPr>
          <w:p w14:paraId="5D8D0609" w14:textId="77777777" w:rsidR="00B666EA" w:rsidRPr="005D07A3" w:rsidRDefault="00B666EA" w:rsidP="00A93955">
            <w:pPr>
              <w:rPr>
                <w:rFonts w:ascii="Arial" w:hAnsi="Arial" w:cs="Arial"/>
                <w:b/>
                <w:sz w:val="20"/>
              </w:rPr>
            </w:pPr>
          </w:p>
        </w:tc>
        <w:tc>
          <w:tcPr>
            <w:tcW w:w="601" w:type="dxa"/>
          </w:tcPr>
          <w:p w14:paraId="062D7BC9" w14:textId="77777777" w:rsidR="00B666EA" w:rsidRPr="005D07A3" w:rsidRDefault="00B666EA" w:rsidP="00A93955">
            <w:pPr>
              <w:jc w:val="center"/>
              <w:rPr>
                <w:rFonts w:ascii="Arial" w:hAnsi="Arial" w:cs="Arial"/>
                <w:b/>
                <w:sz w:val="20"/>
              </w:rPr>
            </w:pPr>
            <w:r w:rsidRPr="005D07A3">
              <w:rPr>
                <w:rFonts w:ascii="Arial" w:hAnsi="Arial" w:cs="Arial"/>
                <w:b/>
                <w:sz w:val="20"/>
              </w:rPr>
              <w:t>1</w:t>
            </w:r>
          </w:p>
        </w:tc>
        <w:tc>
          <w:tcPr>
            <w:tcW w:w="602" w:type="dxa"/>
          </w:tcPr>
          <w:p w14:paraId="19F292CE" w14:textId="77777777" w:rsidR="00B666EA" w:rsidRPr="005D07A3" w:rsidRDefault="00B666EA" w:rsidP="00A93955">
            <w:pPr>
              <w:jc w:val="center"/>
              <w:rPr>
                <w:rFonts w:ascii="Arial" w:hAnsi="Arial" w:cs="Arial"/>
                <w:b/>
                <w:sz w:val="20"/>
              </w:rPr>
            </w:pPr>
            <w:r w:rsidRPr="005D07A3">
              <w:rPr>
                <w:rFonts w:ascii="Arial" w:hAnsi="Arial" w:cs="Arial"/>
                <w:b/>
                <w:sz w:val="20"/>
              </w:rPr>
              <w:t>2</w:t>
            </w:r>
          </w:p>
        </w:tc>
        <w:tc>
          <w:tcPr>
            <w:tcW w:w="601" w:type="dxa"/>
          </w:tcPr>
          <w:p w14:paraId="09F6B8F0" w14:textId="77777777" w:rsidR="00B666EA" w:rsidRPr="005D07A3" w:rsidRDefault="00B666EA" w:rsidP="00A93955">
            <w:pPr>
              <w:jc w:val="center"/>
              <w:rPr>
                <w:rFonts w:ascii="Arial" w:hAnsi="Arial" w:cs="Arial"/>
                <w:b/>
                <w:sz w:val="20"/>
              </w:rPr>
            </w:pPr>
            <w:r w:rsidRPr="005D07A3">
              <w:rPr>
                <w:rFonts w:ascii="Arial" w:hAnsi="Arial" w:cs="Arial"/>
                <w:b/>
                <w:sz w:val="20"/>
              </w:rPr>
              <w:t>3</w:t>
            </w:r>
          </w:p>
        </w:tc>
        <w:tc>
          <w:tcPr>
            <w:tcW w:w="602" w:type="dxa"/>
          </w:tcPr>
          <w:p w14:paraId="59218955" w14:textId="77777777" w:rsidR="00B666EA" w:rsidRPr="005D07A3" w:rsidRDefault="00B666EA" w:rsidP="00A93955">
            <w:pPr>
              <w:jc w:val="center"/>
              <w:rPr>
                <w:rFonts w:ascii="Arial" w:hAnsi="Arial" w:cs="Arial"/>
                <w:b/>
                <w:sz w:val="20"/>
              </w:rPr>
            </w:pPr>
            <w:r w:rsidRPr="005D07A3">
              <w:rPr>
                <w:rFonts w:ascii="Arial" w:hAnsi="Arial" w:cs="Arial"/>
                <w:b/>
                <w:sz w:val="20"/>
              </w:rPr>
              <w:t>4</w:t>
            </w:r>
          </w:p>
        </w:tc>
        <w:tc>
          <w:tcPr>
            <w:tcW w:w="601" w:type="dxa"/>
          </w:tcPr>
          <w:p w14:paraId="769E59EB" w14:textId="77777777" w:rsidR="00B666EA" w:rsidRPr="005D07A3" w:rsidRDefault="00B666EA" w:rsidP="00A93955">
            <w:pPr>
              <w:jc w:val="center"/>
              <w:rPr>
                <w:rFonts w:ascii="Arial" w:hAnsi="Arial" w:cs="Arial"/>
                <w:b/>
                <w:sz w:val="20"/>
              </w:rPr>
            </w:pPr>
            <w:r w:rsidRPr="005D07A3">
              <w:rPr>
                <w:rFonts w:ascii="Arial" w:hAnsi="Arial" w:cs="Arial"/>
                <w:b/>
                <w:sz w:val="20"/>
              </w:rPr>
              <w:t>5</w:t>
            </w:r>
          </w:p>
        </w:tc>
        <w:tc>
          <w:tcPr>
            <w:tcW w:w="602" w:type="dxa"/>
          </w:tcPr>
          <w:p w14:paraId="33EC769F" w14:textId="77777777" w:rsidR="00B666EA" w:rsidRPr="005D07A3" w:rsidRDefault="00B666EA" w:rsidP="00A93955">
            <w:pPr>
              <w:jc w:val="center"/>
              <w:rPr>
                <w:rFonts w:ascii="Arial" w:hAnsi="Arial" w:cs="Arial"/>
                <w:b/>
                <w:sz w:val="20"/>
              </w:rPr>
            </w:pPr>
            <w:r w:rsidRPr="005D07A3">
              <w:rPr>
                <w:rFonts w:ascii="Arial" w:hAnsi="Arial" w:cs="Arial"/>
                <w:b/>
                <w:sz w:val="20"/>
              </w:rPr>
              <w:t>6</w:t>
            </w:r>
          </w:p>
        </w:tc>
        <w:tc>
          <w:tcPr>
            <w:tcW w:w="4406" w:type="dxa"/>
            <w:vMerge/>
          </w:tcPr>
          <w:p w14:paraId="118F7B1F" w14:textId="77777777" w:rsidR="00B666EA" w:rsidRPr="00190132" w:rsidRDefault="00B666EA" w:rsidP="00A93955">
            <w:pPr>
              <w:jc w:val="center"/>
              <w:rPr>
                <w:rFonts w:ascii="Arial" w:hAnsi="Arial" w:cs="Arial"/>
                <w:sz w:val="20"/>
              </w:rPr>
            </w:pPr>
          </w:p>
        </w:tc>
        <w:tc>
          <w:tcPr>
            <w:tcW w:w="4271" w:type="dxa"/>
            <w:vMerge/>
          </w:tcPr>
          <w:p w14:paraId="48730112" w14:textId="77777777" w:rsidR="00B666EA" w:rsidRPr="005D07A3" w:rsidRDefault="00B666EA" w:rsidP="00A93955">
            <w:pPr>
              <w:jc w:val="center"/>
              <w:rPr>
                <w:rFonts w:ascii="Arial" w:hAnsi="Arial" w:cs="Arial"/>
                <w:b/>
                <w:sz w:val="20"/>
              </w:rPr>
            </w:pPr>
          </w:p>
        </w:tc>
      </w:tr>
      <w:tr w:rsidR="00B666EA" w:rsidRPr="005D07A3" w14:paraId="3794A36E" w14:textId="77777777" w:rsidTr="00A93955">
        <w:trPr>
          <w:trHeight w:val="703"/>
        </w:trPr>
        <w:tc>
          <w:tcPr>
            <w:tcW w:w="4436" w:type="dxa"/>
          </w:tcPr>
          <w:p w14:paraId="45645900" w14:textId="07F96C8B" w:rsidR="00B666EA" w:rsidRPr="005D07A3" w:rsidRDefault="00B666EA" w:rsidP="00B666EA">
            <w:pPr>
              <w:rPr>
                <w:rFonts w:ascii="Arial" w:hAnsi="Arial" w:cs="Arial"/>
                <w:sz w:val="20"/>
              </w:rPr>
            </w:pPr>
            <w:r w:rsidRPr="00B666EA">
              <w:rPr>
                <w:rFonts w:ascii="Arial" w:hAnsi="Arial" w:cs="Arial"/>
                <w:sz w:val="20"/>
              </w:rPr>
              <w:t>Confusiones o conflictos en Vínculos parento-filiales</w:t>
            </w:r>
          </w:p>
        </w:tc>
        <w:tc>
          <w:tcPr>
            <w:tcW w:w="601" w:type="dxa"/>
          </w:tcPr>
          <w:p w14:paraId="35B7283F" w14:textId="77777777" w:rsidR="00B666EA" w:rsidRPr="005D07A3" w:rsidRDefault="00B666EA" w:rsidP="00A93955">
            <w:pPr>
              <w:jc w:val="both"/>
              <w:rPr>
                <w:rFonts w:ascii="Arial" w:hAnsi="Arial" w:cs="Arial"/>
                <w:b/>
                <w:sz w:val="20"/>
              </w:rPr>
            </w:pPr>
          </w:p>
        </w:tc>
        <w:tc>
          <w:tcPr>
            <w:tcW w:w="602" w:type="dxa"/>
          </w:tcPr>
          <w:p w14:paraId="4E8FCB28" w14:textId="77777777" w:rsidR="00B666EA" w:rsidRPr="005D07A3" w:rsidRDefault="00B666EA" w:rsidP="00A93955">
            <w:pPr>
              <w:jc w:val="both"/>
              <w:rPr>
                <w:rFonts w:ascii="Arial" w:hAnsi="Arial" w:cs="Arial"/>
                <w:b/>
                <w:sz w:val="20"/>
              </w:rPr>
            </w:pPr>
          </w:p>
        </w:tc>
        <w:tc>
          <w:tcPr>
            <w:tcW w:w="601" w:type="dxa"/>
          </w:tcPr>
          <w:p w14:paraId="7D71A84D" w14:textId="77777777" w:rsidR="00B666EA" w:rsidRPr="005D07A3" w:rsidRDefault="00B666EA" w:rsidP="00A93955">
            <w:pPr>
              <w:jc w:val="both"/>
              <w:rPr>
                <w:rFonts w:ascii="Arial" w:hAnsi="Arial" w:cs="Arial"/>
                <w:b/>
                <w:sz w:val="20"/>
              </w:rPr>
            </w:pPr>
          </w:p>
        </w:tc>
        <w:tc>
          <w:tcPr>
            <w:tcW w:w="602" w:type="dxa"/>
          </w:tcPr>
          <w:p w14:paraId="0C528BF6" w14:textId="77777777" w:rsidR="00B666EA" w:rsidRPr="005D07A3" w:rsidRDefault="00B666EA" w:rsidP="00A93955">
            <w:pPr>
              <w:jc w:val="both"/>
              <w:rPr>
                <w:rFonts w:ascii="Arial" w:hAnsi="Arial" w:cs="Arial"/>
                <w:b/>
                <w:sz w:val="20"/>
              </w:rPr>
            </w:pPr>
          </w:p>
        </w:tc>
        <w:tc>
          <w:tcPr>
            <w:tcW w:w="601" w:type="dxa"/>
          </w:tcPr>
          <w:p w14:paraId="55D004C1" w14:textId="77777777" w:rsidR="00B666EA" w:rsidRPr="005D07A3" w:rsidRDefault="00B666EA" w:rsidP="00A93955">
            <w:pPr>
              <w:jc w:val="both"/>
              <w:rPr>
                <w:rFonts w:ascii="Arial" w:hAnsi="Arial" w:cs="Arial"/>
                <w:b/>
                <w:sz w:val="20"/>
              </w:rPr>
            </w:pPr>
          </w:p>
        </w:tc>
        <w:tc>
          <w:tcPr>
            <w:tcW w:w="602" w:type="dxa"/>
          </w:tcPr>
          <w:p w14:paraId="28533648" w14:textId="77777777" w:rsidR="00B666EA" w:rsidRPr="005D07A3" w:rsidRDefault="00B666EA" w:rsidP="00A93955">
            <w:pPr>
              <w:jc w:val="both"/>
              <w:rPr>
                <w:rFonts w:ascii="Arial" w:hAnsi="Arial" w:cs="Arial"/>
                <w:b/>
                <w:sz w:val="20"/>
              </w:rPr>
            </w:pPr>
          </w:p>
        </w:tc>
        <w:tc>
          <w:tcPr>
            <w:tcW w:w="4406" w:type="dxa"/>
          </w:tcPr>
          <w:p w14:paraId="1B563DA7" w14:textId="5A30A34C" w:rsidR="00B666EA" w:rsidRPr="00190132" w:rsidRDefault="00B666EA" w:rsidP="00B666EA">
            <w:pPr>
              <w:rPr>
                <w:rFonts w:ascii="Arial" w:hAnsi="Arial" w:cs="Arial"/>
                <w:sz w:val="20"/>
              </w:rPr>
            </w:pPr>
            <w:r w:rsidRPr="00B666EA">
              <w:rPr>
                <w:rFonts w:ascii="Arial" w:hAnsi="Arial" w:cs="Arial"/>
                <w:sz w:val="20"/>
              </w:rPr>
              <w:t>Claridad y acuerdo en Vínculos parento-filiales</w:t>
            </w:r>
          </w:p>
        </w:tc>
        <w:tc>
          <w:tcPr>
            <w:tcW w:w="4271" w:type="dxa"/>
          </w:tcPr>
          <w:p w14:paraId="5687ECCF" w14:textId="77777777" w:rsidR="00B666EA" w:rsidRPr="005D07A3" w:rsidRDefault="00B666EA" w:rsidP="00A93955">
            <w:pPr>
              <w:rPr>
                <w:rFonts w:ascii="Arial" w:hAnsi="Arial" w:cs="Arial"/>
                <w:b/>
                <w:sz w:val="20"/>
              </w:rPr>
            </w:pPr>
          </w:p>
        </w:tc>
      </w:tr>
      <w:tr w:rsidR="00B666EA" w:rsidRPr="005D07A3" w14:paraId="736C876E" w14:textId="77777777" w:rsidTr="00A93955">
        <w:trPr>
          <w:trHeight w:val="691"/>
        </w:trPr>
        <w:tc>
          <w:tcPr>
            <w:tcW w:w="4436" w:type="dxa"/>
          </w:tcPr>
          <w:p w14:paraId="53B33A81" w14:textId="10A17BBD" w:rsidR="00B666EA" w:rsidRPr="005D07A3" w:rsidRDefault="00B666EA" w:rsidP="00B666EA">
            <w:pPr>
              <w:rPr>
                <w:rFonts w:ascii="Arial" w:hAnsi="Arial" w:cs="Arial"/>
                <w:sz w:val="20"/>
              </w:rPr>
            </w:pPr>
            <w:r w:rsidRPr="00B666EA">
              <w:rPr>
                <w:rFonts w:ascii="Arial" w:hAnsi="Arial" w:cs="Arial"/>
                <w:sz w:val="20"/>
              </w:rPr>
              <w:lastRenderedPageBreak/>
              <w:t>Confusiones o conflictos en Vínculos Conyugales</w:t>
            </w:r>
          </w:p>
        </w:tc>
        <w:tc>
          <w:tcPr>
            <w:tcW w:w="601" w:type="dxa"/>
          </w:tcPr>
          <w:p w14:paraId="1DD85409" w14:textId="77777777" w:rsidR="00B666EA" w:rsidRPr="005D07A3" w:rsidRDefault="00B666EA" w:rsidP="00B666EA">
            <w:pPr>
              <w:jc w:val="both"/>
              <w:rPr>
                <w:rFonts w:ascii="Arial" w:hAnsi="Arial" w:cs="Arial"/>
                <w:b/>
                <w:sz w:val="20"/>
              </w:rPr>
            </w:pPr>
          </w:p>
        </w:tc>
        <w:tc>
          <w:tcPr>
            <w:tcW w:w="602" w:type="dxa"/>
          </w:tcPr>
          <w:p w14:paraId="0F1CA9B3" w14:textId="77777777" w:rsidR="00B666EA" w:rsidRPr="005D07A3" w:rsidRDefault="00B666EA" w:rsidP="00B666EA">
            <w:pPr>
              <w:jc w:val="both"/>
              <w:rPr>
                <w:rFonts w:ascii="Arial" w:hAnsi="Arial" w:cs="Arial"/>
                <w:b/>
                <w:sz w:val="20"/>
              </w:rPr>
            </w:pPr>
          </w:p>
        </w:tc>
        <w:tc>
          <w:tcPr>
            <w:tcW w:w="601" w:type="dxa"/>
          </w:tcPr>
          <w:p w14:paraId="59A6F5FE" w14:textId="77777777" w:rsidR="00B666EA" w:rsidRPr="005D07A3" w:rsidRDefault="00B666EA" w:rsidP="00B666EA">
            <w:pPr>
              <w:jc w:val="both"/>
              <w:rPr>
                <w:rFonts w:ascii="Arial" w:hAnsi="Arial" w:cs="Arial"/>
                <w:b/>
                <w:sz w:val="20"/>
              </w:rPr>
            </w:pPr>
          </w:p>
        </w:tc>
        <w:tc>
          <w:tcPr>
            <w:tcW w:w="602" w:type="dxa"/>
          </w:tcPr>
          <w:p w14:paraId="7537F36D" w14:textId="77777777" w:rsidR="00B666EA" w:rsidRPr="005D07A3" w:rsidRDefault="00B666EA" w:rsidP="00B666EA">
            <w:pPr>
              <w:jc w:val="both"/>
              <w:rPr>
                <w:rFonts w:ascii="Arial" w:hAnsi="Arial" w:cs="Arial"/>
                <w:b/>
                <w:sz w:val="20"/>
              </w:rPr>
            </w:pPr>
          </w:p>
        </w:tc>
        <w:tc>
          <w:tcPr>
            <w:tcW w:w="601" w:type="dxa"/>
          </w:tcPr>
          <w:p w14:paraId="7E829AD9" w14:textId="77777777" w:rsidR="00B666EA" w:rsidRPr="005D07A3" w:rsidRDefault="00B666EA" w:rsidP="00B666EA">
            <w:pPr>
              <w:jc w:val="both"/>
              <w:rPr>
                <w:rFonts w:ascii="Arial" w:hAnsi="Arial" w:cs="Arial"/>
                <w:b/>
                <w:sz w:val="20"/>
              </w:rPr>
            </w:pPr>
          </w:p>
        </w:tc>
        <w:tc>
          <w:tcPr>
            <w:tcW w:w="602" w:type="dxa"/>
          </w:tcPr>
          <w:p w14:paraId="737B7994" w14:textId="77777777" w:rsidR="00B666EA" w:rsidRPr="005D07A3" w:rsidRDefault="00B666EA" w:rsidP="00B666EA">
            <w:pPr>
              <w:jc w:val="both"/>
              <w:rPr>
                <w:rFonts w:ascii="Arial" w:hAnsi="Arial" w:cs="Arial"/>
                <w:b/>
                <w:sz w:val="20"/>
              </w:rPr>
            </w:pPr>
          </w:p>
        </w:tc>
        <w:tc>
          <w:tcPr>
            <w:tcW w:w="4406" w:type="dxa"/>
          </w:tcPr>
          <w:p w14:paraId="62F4219E" w14:textId="0E01B71F" w:rsidR="00B666EA" w:rsidRPr="00190132" w:rsidRDefault="00B666EA" w:rsidP="00B666EA">
            <w:pPr>
              <w:rPr>
                <w:rFonts w:ascii="Arial" w:hAnsi="Arial" w:cs="Arial"/>
                <w:sz w:val="20"/>
              </w:rPr>
            </w:pPr>
            <w:r w:rsidRPr="00B666EA">
              <w:rPr>
                <w:rFonts w:ascii="Arial" w:hAnsi="Arial" w:cs="Arial"/>
                <w:sz w:val="20"/>
              </w:rPr>
              <w:t>Claridad y acuerdo en Vínculos Conyugales</w:t>
            </w:r>
          </w:p>
        </w:tc>
        <w:tc>
          <w:tcPr>
            <w:tcW w:w="4271" w:type="dxa"/>
          </w:tcPr>
          <w:p w14:paraId="4ABA982B" w14:textId="77777777" w:rsidR="00B666EA" w:rsidRPr="005D07A3" w:rsidRDefault="00B666EA" w:rsidP="00B666EA">
            <w:pPr>
              <w:rPr>
                <w:rFonts w:ascii="Arial" w:hAnsi="Arial" w:cs="Arial"/>
                <w:b/>
                <w:sz w:val="20"/>
              </w:rPr>
            </w:pPr>
          </w:p>
        </w:tc>
      </w:tr>
      <w:tr w:rsidR="00B666EA" w:rsidRPr="005D07A3" w14:paraId="09A93829" w14:textId="77777777" w:rsidTr="00A93955">
        <w:trPr>
          <w:trHeight w:val="691"/>
        </w:trPr>
        <w:tc>
          <w:tcPr>
            <w:tcW w:w="4436" w:type="dxa"/>
          </w:tcPr>
          <w:p w14:paraId="259470B0" w14:textId="718B860F" w:rsidR="00B666EA" w:rsidRPr="005D07A3" w:rsidRDefault="00B666EA" w:rsidP="00B666EA">
            <w:pPr>
              <w:rPr>
                <w:rFonts w:ascii="Arial" w:hAnsi="Arial" w:cs="Arial"/>
                <w:sz w:val="20"/>
              </w:rPr>
            </w:pPr>
            <w:r w:rsidRPr="00B666EA">
              <w:rPr>
                <w:rFonts w:ascii="Arial" w:hAnsi="Arial" w:cs="Arial"/>
                <w:sz w:val="20"/>
              </w:rPr>
              <w:t>Confusiones o conflictos en Vínculos Económicos</w:t>
            </w:r>
          </w:p>
        </w:tc>
        <w:tc>
          <w:tcPr>
            <w:tcW w:w="601" w:type="dxa"/>
          </w:tcPr>
          <w:p w14:paraId="4AB3CECD" w14:textId="77777777" w:rsidR="00B666EA" w:rsidRPr="005D07A3" w:rsidRDefault="00B666EA" w:rsidP="00B666EA">
            <w:pPr>
              <w:jc w:val="both"/>
              <w:rPr>
                <w:rFonts w:ascii="Arial" w:hAnsi="Arial" w:cs="Arial"/>
                <w:b/>
                <w:sz w:val="20"/>
              </w:rPr>
            </w:pPr>
          </w:p>
        </w:tc>
        <w:tc>
          <w:tcPr>
            <w:tcW w:w="602" w:type="dxa"/>
          </w:tcPr>
          <w:p w14:paraId="6F117785" w14:textId="77777777" w:rsidR="00B666EA" w:rsidRPr="005D07A3" w:rsidRDefault="00B666EA" w:rsidP="00B666EA">
            <w:pPr>
              <w:jc w:val="both"/>
              <w:rPr>
                <w:rFonts w:ascii="Arial" w:hAnsi="Arial" w:cs="Arial"/>
                <w:b/>
                <w:sz w:val="20"/>
              </w:rPr>
            </w:pPr>
          </w:p>
        </w:tc>
        <w:tc>
          <w:tcPr>
            <w:tcW w:w="601" w:type="dxa"/>
          </w:tcPr>
          <w:p w14:paraId="0C231C7C" w14:textId="77777777" w:rsidR="00B666EA" w:rsidRPr="005D07A3" w:rsidRDefault="00B666EA" w:rsidP="00B666EA">
            <w:pPr>
              <w:jc w:val="both"/>
              <w:rPr>
                <w:rFonts w:ascii="Arial" w:hAnsi="Arial" w:cs="Arial"/>
                <w:b/>
                <w:sz w:val="20"/>
              </w:rPr>
            </w:pPr>
          </w:p>
        </w:tc>
        <w:tc>
          <w:tcPr>
            <w:tcW w:w="602" w:type="dxa"/>
          </w:tcPr>
          <w:p w14:paraId="3A087B91" w14:textId="77777777" w:rsidR="00B666EA" w:rsidRPr="005D07A3" w:rsidRDefault="00B666EA" w:rsidP="00B666EA">
            <w:pPr>
              <w:jc w:val="both"/>
              <w:rPr>
                <w:rFonts w:ascii="Arial" w:hAnsi="Arial" w:cs="Arial"/>
                <w:b/>
                <w:sz w:val="20"/>
              </w:rPr>
            </w:pPr>
          </w:p>
        </w:tc>
        <w:tc>
          <w:tcPr>
            <w:tcW w:w="601" w:type="dxa"/>
          </w:tcPr>
          <w:p w14:paraId="72793E31" w14:textId="77777777" w:rsidR="00B666EA" w:rsidRPr="005D07A3" w:rsidRDefault="00B666EA" w:rsidP="00B666EA">
            <w:pPr>
              <w:jc w:val="both"/>
              <w:rPr>
                <w:rFonts w:ascii="Arial" w:hAnsi="Arial" w:cs="Arial"/>
                <w:b/>
                <w:sz w:val="20"/>
              </w:rPr>
            </w:pPr>
          </w:p>
        </w:tc>
        <w:tc>
          <w:tcPr>
            <w:tcW w:w="602" w:type="dxa"/>
          </w:tcPr>
          <w:p w14:paraId="3053D9CF" w14:textId="77777777" w:rsidR="00B666EA" w:rsidRPr="005D07A3" w:rsidRDefault="00B666EA" w:rsidP="00B666EA">
            <w:pPr>
              <w:jc w:val="both"/>
              <w:rPr>
                <w:rFonts w:ascii="Arial" w:hAnsi="Arial" w:cs="Arial"/>
                <w:b/>
                <w:sz w:val="20"/>
              </w:rPr>
            </w:pPr>
          </w:p>
        </w:tc>
        <w:tc>
          <w:tcPr>
            <w:tcW w:w="4406" w:type="dxa"/>
          </w:tcPr>
          <w:p w14:paraId="1BD7A55B" w14:textId="2C6EBC4D" w:rsidR="00B666EA" w:rsidRPr="00190132" w:rsidRDefault="005560AD" w:rsidP="00B666EA">
            <w:pPr>
              <w:rPr>
                <w:rFonts w:ascii="Arial" w:hAnsi="Arial" w:cs="Arial"/>
                <w:sz w:val="20"/>
              </w:rPr>
            </w:pPr>
            <w:r w:rsidRPr="005560AD">
              <w:rPr>
                <w:rFonts w:ascii="Arial" w:hAnsi="Arial" w:cs="Arial"/>
                <w:sz w:val="20"/>
              </w:rPr>
              <w:t>Claridad y acuerdo en Vínculos Económicos</w:t>
            </w:r>
          </w:p>
        </w:tc>
        <w:tc>
          <w:tcPr>
            <w:tcW w:w="4271" w:type="dxa"/>
          </w:tcPr>
          <w:p w14:paraId="3AEF4EA7" w14:textId="77777777" w:rsidR="00B666EA" w:rsidRPr="005D07A3" w:rsidRDefault="00B666EA" w:rsidP="00B666EA">
            <w:pPr>
              <w:rPr>
                <w:rFonts w:ascii="Arial" w:hAnsi="Arial" w:cs="Arial"/>
                <w:b/>
                <w:sz w:val="20"/>
              </w:rPr>
            </w:pPr>
          </w:p>
        </w:tc>
      </w:tr>
      <w:tr w:rsidR="00B666EA" w:rsidRPr="005D07A3" w14:paraId="122850A1" w14:textId="77777777" w:rsidTr="00A93955">
        <w:trPr>
          <w:trHeight w:val="691"/>
        </w:trPr>
        <w:tc>
          <w:tcPr>
            <w:tcW w:w="4436" w:type="dxa"/>
          </w:tcPr>
          <w:p w14:paraId="5C4E91D2" w14:textId="1F13020C" w:rsidR="00B666EA" w:rsidRPr="005D07A3" w:rsidRDefault="005560AD" w:rsidP="00B666EA">
            <w:pPr>
              <w:rPr>
                <w:rFonts w:ascii="Arial" w:hAnsi="Arial" w:cs="Arial"/>
                <w:sz w:val="20"/>
              </w:rPr>
            </w:pPr>
            <w:r w:rsidRPr="005560AD">
              <w:rPr>
                <w:rFonts w:ascii="Arial" w:hAnsi="Arial" w:cs="Arial"/>
                <w:sz w:val="20"/>
              </w:rPr>
              <w:t>Exclusión en la comunidad</w:t>
            </w:r>
          </w:p>
        </w:tc>
        <w:tc>
          <w:tcPr>
            <w:tcW w:w="601" w:type="dxa"/>
          </w:tcPr>
          <w:p w14:paraId="4D3CFD7B" w14:textId="77777777" w:rsidR="00B666EA" w:rsidRPr="005D07A3" w:rsidRDefault="00B666EA" w:rsidP="00A93955">
            <w:pPr>
              <w:jc w:val="both"/>
              <w:rPr>
                <w:rFonts w:ascii="Arial" w:hAnsi="Arial" w:cs="Arial"/>
                <w:b/>
                <w:sz w:val="20"/>
              </w:rPr>
            </w:pPr>
          </w:p>
        </w:tc>
        <w:tc>
          <w:tcPr>
            <w:tcW w:w="602" w:type="dxa"/>
          </w:tcPr>
          <w:p w14:paraId="37D52982" w14:textId="77777777" w:rsidR="00B666EA" w:rsidRPr="005D07A3" w:rsidRDefault="00B666EA" w:rsidP="00A93955">
            <w:pPr>
              <w:jc w:val="both"/>
              <w:rPr>
                <w:rFonts w:ascii="Arial" w:hAnsi="Arial" w:cs="Arial"/>
                <w:b/>
                <w:sz w:val="20"/>
              </w:rPr>
            </w:pPr>
          </w:p>
        </w:tc>
        <w:tc>
          <w:tcPr>
            <w:tcW w:w="601" w:type="dxa"/>
          </w:tcPr>
          <w:p w14:paraId="07A62131" w14:textId="77777777" w:rsidR="00B666EA" w:rsidRPr="005D07A3" w:rsidRDefault="00B666EA" w:rsidP="00A93955">
            <w:pPr>
              <w:jc w:val="both"/>
              <w:rPr>
                <w:rFonts w:ascii="Arial" w:hAnsi="Arial" w:cs="Arial"/>
                <w:b/>
                <w:sz w:val="20"/>
              </w:rPr>
            </w:pPr>
          </w:p>
        </w:tc>
        <w:tc>
          <w:tcPr>
            <w:tcW w:w="602" w:type="dxa"/>
          </w:tcPr>
          <w:p w14:paraId="0B541ACA" w14:textId="77777777" w:rsidR="00B666EA" w:rsidRPr="005D07A3" w:rsidRDefault="00B666EA" w:rsidP="00A93955">
            <w:pPr>
              <w:jc w:val="both"/>
              <w:rPr>
                <w:rFonts w:ascii="Arial" w:hAnsi="Arial" w:cs="Arial"/>
                <w:b/>
                <w:sz w:val="20"/>
              </w:rPr>
            </w:pPr>
          </w:p>
        </w:tc>
        <w:tc>
          <w:tcPr>
            <w:tcW w:w="601" w:type="dxa"/>
          </w:tcPr>
          <w:p w14:paraId="34945D86" w14:textId="77777777" w:rsidR="00B666EA" w:rsidRPr="005D07A3" w:rsidRDefault="00B666EA" w:rsidP="00A93955">
            <w:pPr>
              <w:jc w:val="both"/>
              <w:rPr>
                <w:rFonts w:ascii="Arial" w:hAnsi="Arial" w:cs="Arial"/>
                <w:b/>
                <w:sz w:val="20"/>
              </w:rPr>
            </w:pPr>
          </w:p>
        </w:tc>
        <w:tc>
          <w:tcPr>
            <w:tcW w:w="602" w:type="dxa"/>
          </w:tcPr>
          <w:p w14:paraId="3AD4A29D" w14:textId="77777777" w:rsidR="00B666EA" w:rsidRPr="005D07A3" w:rsidRDefault="00B666EA" w:rsidP="00A93955">
            <w:pPr>
              <w:jc w:val="both"/>
              <w:rPr>
                <w:rFonts w:ascii="Arial" w:hAnsi="Arial" w:cs="Arial"/>
                <w:b/>
                <w:sz w:val="20"/>
              </w:rPr>
            </w:pPr>
          </w:p>
        </w:tc>
        <w:tc>
          <w:tcPr>
            <w:tcW w:w="4406" w:type="dxa"/>
          </w:tcPr>
          <w:p w14:paraId="0A6F3F13" w14:textId="10DD6F23" w:rsidR="00B666EA" w:rsidRPr="00190132" w:rsidRDefault="005560AD" w:rsidP="00B666EA">
            <w:pPr>
              <w:rPr>
                <w:rFonts w:ascii="Arial" w:hAnsi="Arial" w:cs="Arial"/>
                <w:sz w:val="20"/>
              </w:rPr>
            </w:pPr>
            <w:r w:rsidRPr="005560AD">
              <w:rPr>
                <w:rFonts w:ascii="Arial" w:hAnsi="Arial" w:cs="Arial"/>
                <w:sz w:val="20"/>
              </w:rPr>
              <w:t>Inclusión en la comunidad</w:t>
            </w:r>
          </w:p>
        </w:tc>
        <w:tc>
          <w:tcPr>
            <w:tcW w:w="4271" w:type="dxa"/>
          </w:tcPr>
          <w:p w14:paraId="68D36DCD" w14:textId="77777777" w:rsidR="00B666EA" w:rsidRPr="005D07A3" w:rsidRDefault="00B666EA" w:rsidP="00A93955">
            <w:pPr>
              <w:rPr>
                <w:rFonts w:ascii="Arial" w:hAnsi="Arial" w:cs="Arial"/>
                <w:b/>
                <w:sz w:val="20"/>
              </w:rPr>
            </w:pPr>
          </w:p>
        </w:tc>
      </w:tr>
      <w:tr w:rsidR="00B666EA" w:rsidRPr="005D07A3" w14:paraId="25029C3D" w14:textId="77777777" w:rsidTr="00A93955">
        <w:trPr>
          <w:trHeight w:val="691"/>
        </w:trPr>
        <w:tc>
          <w:tcPr>
            <w:tcW w:w="16722" w:type="dxa"/>
            <w:gridSpan w:val="9"/>
          </w:tcPr>
          <w:p w14:paraId="2FA9ED55" w14:textId="77777777" w:rsidR="00B666EA" w:rsidRPr="005D07A3" w:rsidRDefault="00B666EA" w:rsidP="00A93955">
            <w:pPr>
              <w:rPr>
                <w:rFonts w:ascii="Arial" w:hAnsi="Arial" w:cs="Arial"/>
                <w:b/>
                <w:sz w:val="20"/>
              </w:rPr>
            </w:pPr>
            <w:r>
              <w:rPr>
                <w:rFonts w:ascii="Arial" w:hAnsi="Arial" w:cs="Arial"/>
                <w:b/>
                <w:sz w:val="20"/>
              </w:rPr>
              <w:t>Observaciones:</w:t>
            </w:r>
          </w:p>
        </w:tc>
      </w:tr>
    </w:tbl>
    <w:p w14:paraId="4F5956FD" w14:textId="316B09D8" w:rsidR="00984E4A" w:rsidRDefault="00984E4A" w:rsidP="00516FA9">
      <w:pPr>
        <w:pStyle w:val="Sinespaciado"/>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B666EA" w:rsidRPr="005D07A3" w14:paraId="58E898CA" w14:textId="77777777" w:rsidTr="00A93955">
        <w:trPr>
          <w:trHeight w:val="347"/>
        </w:trPr>
        <w:tc>
          <w:tcPr>
            <w:tcW w:w="16722" w:type="dxa"/>
            <w:gridSpan w:val="9"/>
          </w:tcPr>
          <w:p w14:paraId="2101B0CE" w14:textId="305BE6AA" w:rsidR="00B666EA" w:rsidRPr="005D07A3" w:rsidRDefault="00B666EA" w:rsidP="005560AD">
            <w:pPr>
              <w:rPr>
                <w:rFonts w:ascii="Arial" w:hAnsi="Arial" w:cs="Arial"/>
                <w:b/>
                <w:sz w:val="20"/>
              </w:rPr>
            </w:pPr>
            <w:r w:rsidRPr="00453D08">
              <w:rPr>
                <w:rFonts w:ascii="Arial" w:hAnsi="Arial" w:cs="Arial"/>
                <w:b/>
                <w:sz w:val="20"/>
              </w:rPr>
              <w:t>PARAMETR</w:t>
            </w:r>
            <w:r w:rsidR="005560AD">
              <w:rPr>
                <w:rFonts w:ascii="Arial" w:hAnsi="Arial" w:cs="Arial"/>
                <w:b/>
                <w:sz w:val="20"/>
              </w:rPr>
              <w:t xml:space="preserve">O </w:t>
            </w:r>
            <w:r w:rsidR="005560AD" w:rsidRPr="005560AD">
              <w:rPr>
                <w:rFonts w:ascii="Arial" w:hAnsi="Arial" w:cs="Arial"/>
                <w:b/>
                <w:sz w:val="20"/>
              </w:rPr>
              <w:t>Sociocultural</w:t>
            </w:r>
            <w:r w:rsidRPr="00453D08">
              <w:rPr>
                <w:rFonts w:ascii="Arial" w:hAnsi="Arial" w:cs="Arial"/>
                <w:b/>
                <w:sz w:val="20"/>
              </w:rPr>
              <w:t xml:space="preserve">: </w:t>
            </w:r>
            <w:r w:rsidR="00B14FE9">
              <w:rPr>
                <w:rFonts w:ascii="Arial" w:hAnsi="Arial" w:cs="Arial"/>
                <w:sz w:val="20"/>
              </w:rPr>
              <w:t>c</w:t>
            </w:r>
            <w:r w:rsidR="005560AD" w:rsidRPr="005560AD">
              <w:rPr>
                <w:rFonts w:ascii="Arial" w:hAnsi="Arial" w:cs="Arial"/>
                <w:sz w:val="20"/>
              </w:rPr>
              <w:t>ircunstancias y valores sociales, tradicionales, religiosos y políticos relevantes; sentido atribuido a los eventos que motivan el contacto con el ICBF; circunstancias sociales y políticas específicas que inciden sobre el proceso de atención</w:t>
            </w:r>
          </w:p>
        </w:tc>
      </w:tr>
      <w:tr w:rsidR="00B666EA" w:rsidRPr="005D07A3" w14:paraId="5A3BEA23" w14:textId="77777777" w:rsidTr="00A93955">
        <w:trPr>
          <w:trHeight w:val="347"/>
        </w:trPr>
        <w:tc>
          <w:tcPr>
            <w:tcW w:w="4436" w:type="dxa"/>
            <w:vMerge w:val="restart"/>
          </w:tcPr>
          <w:p w14:paraId="6E3A61EF" w14:textId="77777777" w:rsidR="00B666EA" w:rsidRDefault="00B666EA" w:rsidP="00A93955">
            <w:pPr>
              <w:jc w:val="center"/>
              <w:rPr>
                <w:rFonts w:ascii="Arial" w:hAnsi="Arial" w:cs="Arial"/>
                <w:b/>
                <w:sz w:val="20"/>
              </w:rPr>
            </w:pPr>
          </w:p>
          <w:p w14:paraId="50CC04E2" w14:textId="77777777" w:rsidR="00B666EA" w:rsidRPr="005D07A3" w:rsidRDefault="00B666EA" w:rsidP="00A93955">
            <w:pPr>
              <w:rPr>
                <w:rFonts w:ascii="Arial" w:hAnsi="Arial" w:cs="Arial"/>
                <w:b/>
                <w:sz w:val="20"/>
              </w:rPr>
            </w:pPr>
            <w:r>
              <w:rPr>
                <w:rFonts w:ascii="Arial" w:hAnsi="Arial" w:cs="Arial"/>
                <w:b/>
                <w:sz w:val="20"/>
              </w:rPr>
              <w:t>Factor de vulnerabilidad</w:t>
            </w:r>
          </w:p>
        </w:tc>
        <w:tc>
          <w:tcPr>
            <w:tcW w:w="3609" w:type="dxa"/>
            <w:gridSpan w:val="6"/>
          </w:tcPr>
          <w:p w14:paraId="3DE44411" w14:textId="77777777" w:rsidR="00B666EA" w:rsidRPr="005D07A3" w:rsidRDefault="00B666EA" w:rsidP="00A93955">
            <w:pPr>
              <w:jc w:val="center"/>
              <w:rPr>
                <w:rFonts w:ascii="Arial" w:hAnsi="Arial" w:cs="Arial"/>
                <w:b/>
                <w:sz w:val="20"/>
              </w:rPr>
            </w:pPr>
            <w:r w:rsidRPr="005D07A3">
              <w:rPr>
                <w:rFonts w:ascii="Arial" w:hAnsi="Arial" w:cs="Arial"/>
                <w:b/>
                <w:sz w:val="20"/>
              </w:rPr>
              <w:t>Escala</w:t>
            </w:r>
            <w:r>
              <w:rPr>
                <w:rFonts w:ascii="Arial" w:hAnsi="Arial" w:cs="Arial"/>
                <w:b/>
                <w:sz w:val="20"/>
              </w:rPr>
              <w:t xml:space="preserve"> de valoración</w:t>
            </w:r>
          </w:p>
        </w:tc>
        <w:tc>
          <w:tcPr>
            <w:tcW w:w="4406" w:type="dxa"/>
            <w:vMerge w:val="restart"/>
          </w:tcPr>
          <w:p w14:paraId="79142494" w14:textId="77777777" w:rsidR="00B666EA" w:rsidRPr="00190132" w:rsidRDefault="00B666EA" w:rsidP="00A93955">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14CC2AE5" w14:textId="77777777" w:rsidR="00B666EA" w:rsidRPr="005D07A3" w:rsidRDefault="00B666EA" w:rsidP="00A93955">
            <w:pPr>
              <w:jc w:val="center"/>
              <w:rPr>
                <w:rFonts w:ascii="Arial" w:hAnsi="Arial" w:cs="Arial"/>
                <w:b/>
                <w:sz w:val="20"/>
              </w:rPr>
            </w:pPr>
            <w:r w:rsidRPr="005D07A3">
              <w:rPr>
                <w:rFonts w:ascii="Arial" w:hAnsi="Arial" w:cs="Arial"/>
                <w:b/>
                <w:sz w:val="20"/>
              </w:rPr>
              <w:t>DESCRIPCIÓN</w:t>
            </w:r>
          </w:p>
          <w:p w14:paraId="779640AB" w14:textId="77777777" w:rsidR="00B666EA" w:rsidRPr="005D07A3" w:rsidRDefault="00B666EA" w:rsidP="00A93955">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B666EA" w:rsidRPr="005D07A3" w14:paraId="12673AA3" w14:textId="77777777" w:rsidTr="00A93955">
        <w:trPr>
          <w:trHeight w:val="218"/>
        </w:trPr>
        <w:tc>
          <w:tcPr>
            <w:tcW w:w="4436" w:type="dxa"/>
            <w:vMerge/>
          </w:tcPr>
          <w:p w14:paraId="47923108" w14:textId="77777777" w:rsidR="00B666EA" w:rsidRPr="005D07A3" w:rsidRDefault="00B666EA" w:rsidP="00A93955">
            <w:pPr>
              <w:rPr>
                <w:rFonts w:ascii="Arial" w:hAnsi="Arial" w:cs="Arial"/>
                <w:b/>
                <w:sz w:val="20"/>
              </w:rPr>
            </w:pPr>
          </w:p>
        </w:tc>
        <w:tc>
          <w:tcPr>
            <w:tcW w:w="601" w:type="dxa"/>
          </w:tcPr>
          <w:p w14:paraId="4E6FE476" w14:textId="77777777" w:rsidR="00B666EA" w:rsidRPr="005D07A3" w:rsidRDefault="00B666EA" w:rsidP="00A93955">
            <w:pPr>
              <w:jc w:val="center"/>
              <w:rPr>
                <w:rFonts w:ascii="Arial" w:hAnsi="Arial" w:cs="Arial"/>
                <w:b/>
                <w:sz w:val="20"/>
              </w:rPr>
            </w:pPr>
            <w:r w:rsidRPr="005D07A3">
              <w:rPr>
                <w:rFonts w:ascii="Arial" w:hAnsi="Arial" w:cs="Arial"/>
                <w:b/>
                <w:sz w:val="20"/>
              </w:rPr>
              <w:t>1</w:t>
            </w:r>
          </w:p>
        </w:tc>
        <w:tc>
          <w:tcPr>
            <w:tcW w:w="602" w:type="dxa"/>
          </w:tcPr>
          <w:p w14:paraId="359C5391" w14:textId="77777777" w:rsidR="00B666EA" w:rsidRPr="005D07A3" w:rsidRDefault="00B666EA" w:rsidP="00A93955">
            <w:pPr>
              <w:jc w:val="center"/>
              <w:rPr>
                <w:rFonts w:ascii="Arial" w:hAnsi="Arial" w:cs="Arial"/>
                <w:b/>
                <w:sz w:val="20"/>
              </w:rPr>
            </w:pPr>
            <w:r w:rsidRPr="005D07A3">
              <w:rPr>
                <w:rFonts w:ascii="Arial" w:hAnsi="Arial" w:cs="Arial"/>
                <w:b/>
                <w:sz w:val="20"/>
              </w:rPr>
              <w:t>2</w:t>
            </w:r>
          </w:p>
        </w:tc>
        <w:tc>
          <w:tcPr>
            <w:tcW w:w="601" w:type="dxa"/>
          </w:tcPr>
          <w:p w14:paraId="493EAD34" w14:textId="77777777" w:rsidR="00B666EA" w:rsidRPr="005D07A3" w:rsidRDefault="00B666EA" w:rsidP="00A93955">
            <w:pPr>
              <w:jc w:val="center"/>
              <w:rPr>
                <w:rFonts w:ascii="Arial" w:hAnsi="Arial" w:cs="Arial"/>
                <w:b/>
                <w:sz w:val="20"/>
              </w:rPr>
            </w:pPr>
            <w:r w:rsidRPr="005D07A3">
              <w:rPr>
                <w:rFonts w:ascii="Arial" w:hAnsi="Arial" w:cs="Arial"/>
                <w:b/>
                <w:sz w:val="20"/>
              </w:rPr>
              <w:t>3</w:t>
            </w:r>
          </w:p>
        </w:tc>
        <w:tc>
          <w:tcPr>
            <w:tcW w:w="602" w:type="dxa"/>
          </w:tcPr>
          <w:p w14:paraId="04878155" w14:textId="77777777" w:rsidR="00B666EA" w:rsidRPr="005D07A3" w:rsidRDefault="00B666EA" w:rsidP="00A93955">
            <w:pPr>
              <w:jc w:val="center"/>
              <w:rPr>
                <w:rFonts w:ascii="Arial" w:hAnsi="Arial" w:cs="Arial"/>
                <w:b/>
                <w:sz w:val="20"/>
              </w:rPr>
            </w:pPr>
            <w:r w:rsidRPr="005D07A3">
              <w:rPr>
                <w:rFonts w:ascii="Arial" w:hAnsi="Arial" w:cs="Arial"/>
                <w:b/>
                <w:sz w:val="20"/>
              </w:rPr>
              <w:t>4</w:t>
            </w:r>
          </w:p>
        </w:tc>
        <w:tc>
          <w:tcPr>
            <w:tcW w:w="601" w:type="dxa"/>
          </w:tcPr>
          <w:p w14:paraId="5D793A65" w14:textId="77777777" w:rsidR="00B666EA" w:rsidRPr="005D07A3" w:rsidRDefault="00B666EA" w:rsidP="00A93955">
            <w:pPr>
              <w:jc w:val="center"/>
              <w:rPr>
                <w:rFonts w:ascii="Arial" w:hAnsi="Arial" w:cs="Arial"/>
                <w:b/>
                <w:sz w:val="20"/>
              </w:rPr>
            </w:pPr>
            <w:r w:rsidRPr="005D07A3">
              <w:rPr>
                <w:rFonts w:ascii="Arial" w:hAnsi="Arial" w:cs="Arial"/>
                <w:b/>
                <w:sz w:val="20"/>
              </w:rPr>
              <w:t>5</w:t>
            </w:r>
          </w:p>
        </w:tc>
        <w:tc>
          <w:tcPr>
            <w:tcW w:w="602" w:type="dxa"/>
          </w:tcPr>
          <w:p w14:paraId="0EC22E74" w14:textId="77777777" w:rsidR="00B666EA" w:rsidRPr="005D07A3" w:rsidRDefault="00B666EA" w:rsidP="00A93955">
            <w:pPr>
              <w:jc w:val="center"/>
              <w:rPr>
                <w:rFonts w:ascii="Arial" w:hAnsi="Arial" w:cs="Arial"/>
                <w:b/>
                <w:sz w:val="20"/>
              </w:rPr>
            </w:pPr>
            <w:r w:rsidRPr="005D07A3">
              <w:rPr>
                <w:rFonts w:ascii="Arial" w:hAnsi="Arial" w:cs="Arial"/>
                <w:b/>
                <w:sz w:val="20"/>
              </w:rPr>
              <w:t>6</w:t>
            </w:r>
          </w:p>
        </w:tc>
        <w:tc>
          <w:tcPr>
            <w:tcW w:w="4406" w:type="dxa"/>
            <w:vMerge/>
          </w:tcPr>
          <w:p w14:paraId="4A7CD1FC" w14:textId="77777777" w:rsidR="00B666EA" w:rsidRPr="00190132" w:rsidRDefault="00B666EA" w:rsidP="00A93955">
            <w:pPr>
              <w:jc w:val="center"/>
              <w:rPr>
                <w:rFonts w:ascii="Arial" w:hAnsi="Arial" w:cs="Arial"/>
                <w:sz w:val="20"/>
              </w:rPr>
            </w:pPr>
          </w:p>
        </w:tc>
        <w:tc>
          <w:tcPr>
            <w:tcW w:w="4271" w:type="dxa"/>
            <w:vMerge/>
          </w:tcPr>
          <w:p w14:paraId="31909314" w14:textId="77777777" w:rsidR="00B666EA" w:rsidRPr="005D07A3" w:rsidRDefault="00B666EA" w:rsidP="00A93955">
            <w:pPr>
              <w:jc w:val="center"/>
              <w:rPr>
                <w:rFonts w:ascii="Arial" w:hAnsi="Arial" w:cs="Arial"/>
                <w:b/>
                <w:sz w:val="20"/>
              </w:rPr>
            </w:pPr>
          </w:p>
        </w:tc>
      </w:tr>
      <w:tr w:rsidR="00B666EA" w:rsidRPr="005D07A3" w14:paraId="45F5B0DD" w14:textId="77777777" w:rsidTr="005560AD">
        <w:trPr>
          <w:trHeight w:val="703"/>
        </w:trPr>
        <w:tc>
          <w:tcPr>
            <w:tcW w:w="4436" w:type="dxa"/>
          </w:tcPr>
          <w:p w14:paraId="1D4146EC" w14:textId="56F148F1" w:rsidR="00B666EA" w:rsidRPr="005D07A3" w:rsidRDefault="00732FAE" w:rsidP="005560AD">
            <w:pPr>
              <w:rPr>
                <w:rFonts w:ascii="Arial" w:hAnsi="Arial" w:cs="Arial"/>
                <w:sz w:val="20"/>
              </w:rPr>
            </w:pPr>
            <w:r>
              <w:rPr>
                <w:rFonts w:ascii="Arial" w:hAnsi="Arial" w:cs="Arial"/>
                <w:sz w:val="20"/>
              </w:rPr>
              <w:t>C</w:t>
            </w:r>
            <w:r w:rsidRPr="00732FAE">
              <w:rPr>
                <w:rFonts w:ascii="Arial" w:hAnsi="Arial" w:cs="Arial"/>
                <w:sz w:val="20"/>
              </w:rPr>
              <w:t>ircunstancias sociales y políticas que obstaculizan la intervención</w:t>
            </w:r>
          </w:p>
        </w:tc>
        <w:tc>
          <w:tcPr>
            <w:tcW w:w="601" w:type="dxa"/>
          </w:tcPr>
          <w:p w14:paraId="6C4A9F0D" w14:textId="77777777" w:rsidR="00B666EA" w:rsidRPr="005D07A3" w:rsidRDefault="00B666EA" w:rsidP="00A93955">
            <w:pPr>
              <w:jc w:val="both"/>
              <w:rPr>
                <w:rFonts w:ascii="Arial" w:hAnsi="Arial" w:cs="Arial"/>
                <w:b/>
                <w:sz w:val="20"/>
              </w:rPr>
            </w:pPr>
          </w:p>
        </w:tc>
        <w:tc>
          <w:tcPr>
            <w:tcW w:w="602" w:type="dxa"/>
          </w:tcPr>
          <w:p w14:paraId="05C4B554" w14:textId="77777777" w:rsidR="00B666EA" w:rsidRPr="005D07A3" w:rsidRDefault="00B666EA" w:rsidP="00A93955">
            <w:pPr>
              <w:jc w:val="both"/>
              <w:rPr>
                <w:rFonts w:ascii="Arial" w:hAnsi="Arial" w:cs="Arial"/>
                <w:b/>
                <w:sz w:val="20"/>
              </w:rPr>
            </w:pPr>
          </w:p>
        </w:tc>
        <w:tc>
          <w:tcPr>
            <w:tcW w:w="601" w:type="dxa"/>
          </w:tcPr>
          <w:p w14:paraId="666D17E1" w14:textId="77777777" w:rsidR="00B666EA" w:rsidRPr="005D07A3" w:rsidRDefault="00B666EA" w:rsidP="00A93955">
            <w:pPr>
              <w:jc w:val="both"/>
              <w:rPr>
                <w:rFonts w:ascii="Arial" w:hAnsi="Arial" w:cs="Arial"/>
                <w:b/>
                <w:sz w:val="20"/>
              </w:rPr>
            </w:pPr>
          </w:p>
        </w:tc>
        <w:tc>
          <w:tcPr>
            <w:tcW w:w="602" w:type="dxa"/>
          </w:tcPr>
          <w:p w14:paraId="0239EDB5" w14:textId="77777777" w:rsidR="00B666EA" w:rsidRPr="005D07A3" w:rsidRDefault="00B666EA" w:rsidP="00A93955">
            <w:pPr>
              <w:jc w:val="both"/>
              <w:rPr>
                <w:rFonts w:ascii="Arial" w:hAnsi="Arial" w:cs="Arial"/>
                <w:b/>
                <w:sz w:val="20"/>
              </w:rPr>
            </w:pPr>
          </w:p>
        </w:tc>
        <w:tc>
          <w:tcPr>
            <w:tcW w:w="601" w:type="dxa"/>
          </w:tcPr>
          <w:p w14:paraId="0360D980" w14:textId="77777777" w:rsidR="00B666EA" w:rsidRPr="005D07A3" w:rsidRDefault="00B666EA" w:rsidP="00A93955">
            <w:pPr>
              <w:jc w:val="both"/>
              <w:rPr>
                <w:rFonts w:ascii="Arial" w:hAnsi="Arial" w:cs="Arial"/>
                <w:b/>
                <w:sz w:val="20"/>
              </w:rPr>
            </w:pPr>
          </w:p>
        </w:tc>
        <w:tc>
          <w:tcPr>
            <w:tcW w:w="602" w:type="dxa"/>
          </w:tcPr>
          <w:p w14:paraId="3584C571" w14:textId="77777777" w:rsidR="00B666EA" w:rsidRPr="005D07A3" w:rsidRDefault="00B666EA" w:rsidP="00A93955">
            <w:pPr>
              <w:jc w:val="both"/>
              <w:rPr>
                <w:rFonts w:ascii="Arial" w:hAnsi="Arial" w:cs="Arial"/>
                <w:b/>
                <w:sz w:val="20"/>
              </w:rPr>
            </w:pPr>
          </w:p>
        </w:tc>
        <w:tc>
          <w:tcPr>
            <w:tcW w:w="4406" w:type="dxa"/>
          </w:tcPr>
          <w:p w14:paraId="41974487" w14:textId="5628DEBF" w:rsidR="00B666EA" w:rsidRPr="00190132" w:rsidRDefault="00732FAE" w:rsidP="005560AD">
            <w:pPr>
              <w:rPr>
                <w:rFonts w:ascii="Arial" w:hAnsi="Arial" w:cs="Arial"/>
                <w:sz w:val="20"/>
              </w:rPr>
            </w:pPr>
            <w:r w:rsidRPr="00732FAE">
              <w:rPr>
                <w:rFonts w:ascii="Arial" w:hAnsi="Arial" w:cs="Arial"/>
                <w:sz w:val="20"/>
              </w:rPr>
              <w:t>Circunstancias sociales y políticas que favorecen su solución</w:t>
            </w:r>
          </w:p>
        </w:tc>
        <w:tc>
          <w:tcPr>
            <w:tcW w:w="4271" w:type="dxa"/>
          </w:tcPr>
          <w:p w14:paraId="632CBA58" w14:textId="77777777" w:rsidR="00B666EA" w:rsidRPr="005D07A3" w:rsidRDefault="00B666EA" w:rsidP="00A93955">
            <w:pPr>
              <w:rPr>
                <w:rFonts w:ascii="Arial" w:hAnsi="Arial" w:cs="Arial"/>
                <w:b/>
                <w:sz w:val="20"/>
              </w:rPr>
            </w:pPr>
          </w:p>
        </w:tc>
      </w:tr>
      <w:tr w:rsidR="00B666EA" w:rsidRPr="005D07A3" w14:paraId="45BE7C77" w14:textId="77777777" w:rsidTr="005560AD">
        <w:trPr>
          <w:trHeight w:val="691"/>
        </w:trPr>
        <w:tc>
          <w:tcPr>
            <w:tcW w:w="4436" w:type="dxa"/>
          </w:tcPr>
          <w:p w14:paraId="7D8EE187" w14:textId="13B4F182" w:rsidR="00B666EA" w:rsidRPr="005D07A3" w:rsidRDefault="00732FAE" w:rsidP="005560AD">
            <w:pPr>
              <w:rPr>
                <w:rFonts w:ascii="Arial" w:hAnsi="Arial" w:cs="Arial"/>
                <w:sz w:val="20"/>
              </w:rPr>
            </w:pPr>
            <w:r w:rsidRPr="00732FAE">
              <w:rPr>
                <w:rFonts w:ascii="Arial" w:hAnsi="Arial" w:cs="Arial"/>
                <w:sz w:val="20"/>
              </w:rPr>
              <w:t>Circunstancias sociales y políticas que obstaculizan la intervención</w:t>
            </w:r>
          </w:p>
        </w:tc>
        <w:tc>
          <w:tcPr>
            <w:tcW w:w="601" w:type="dxa"/>
          </w:tcPr>
          <w:p w14:paraId="6D6EF0AD" w14:textId="77777777" w:rsidR="00B666EA" w:rsidRPr="005D07A3" w:rsidRDefault="00B666EA" w:rsidP="00A93955">
            <w:pPr>
              <w:jc w:val="both"/>
              <w:rPr>
                <w:rFonts w:ascii="Arial" w:hAnsi="Arial" w:cs="Arial"/>
                <w:b/>
                <w:sz w:val="20"/>
              </w:rPr>
            </w:pPr>
          </w:p>
        </w:tc>
        <w:tc>
          <w:tcPr>
            <w:tcW w:w="602" w:type="dxa"/>
          </w:tcPr>
          <w:p w14:paraId="541407C5" w14:textId="77777777" w:rsidR="00B666EA" w:rsidRPr="005D07A3" w:rsidRDefault="00B666EA" w:rsidP="00A93955">
            <w:pPr>
              <w:jc w:val="both"/>
              <w:rPr>
                <w:rFonts w:ascii="Arial" w:hAnsi="Arial" w:cs="Arial"/>
                <w:b/>
                <w:sz w:val="20"/>
              </w:rPr>
            </w:pPr>
          </w:p>
        </w:tc>
        <w:tc>
          <w:tcPr>
            <w:tcW w:w="601" w:type="dxa"/>
          </w:tcPr>
          <w:p w14:paraId="1F7AF233" w14:textId="77777777" w:rsidR="00B666EA" w:rsidRPr="005D07A3" w:rsidRDefault="00B666EA" w:rsidP="00A93955">
            <w:pPr>
              <w:jc w:val="both"/>
              <w:rPr>
                <w:rFonts w:ascii="Arial" w:hAnsi="Arial" w:cs="Arial"/>
                <w:b/>
                <w:sz w:val="20"/>
              </w:rPr>
            </w:pPr>
          </w:p>
        </w:tc>
        <w:tc>
          <w:tcPr>
            <w:tcW w:w="602" w:type="dxa"/>
          </w:tcPr>
          <w:p w14:paraId="4AAA5C01" w14:textId="77777777" w:rsidR="00B666EA" w:rsidRPr="005D07A3" w:rsidRDefault="00B666EA" w:rsidP="00A93955">
            <w:pPr>
              <w:jc w:val="both"/>
              <w:rPr>
                <w:rFonts w:ascii="Arial" w:hAnsi="Arial" w:cs="Arial"/>
                <w:b/>
                <w:sz w:val="20"/>
              </w:rPr>
            </w:pPr>
          </w:p>
        </w:tc>
        <w:tc>
          <w:tcPr>
            <w:tcW w:w="601" w:type="dxa"/>
          </w:tcPr>
          <w:p w14:paraId="0498652A" w14:textId="77777777" w:rsidR="00B666EA" w:rsidRPr="005D07A3" w:rsidRDefault="00B666EA" w:rsidP="00A93955">
            <w:pPr>
              <w:jc w:val="both"/>
              <w:rPr>
                <w:rFonts w:ascii="Arial" w:hAnsi="Arial" w:cs="Arial"/>
                <w:b/>
                <w:sz w:val="20"/>
              </w:rPr>
            </w:pPr>
          </w:p>
        </w:tc>
        <w:tc>
          <w:tcPr>
            <w:tcW w:w="602" w:type="dxa"/>
          </w:tcPr>
          <w:p w14:paraId="656DA4B8" w14:textId="77777777" w:rsidR="00B666EA" w:rsidRPr="005D07A3" w:rsidRDefault="00B666EA" w:rsidP="00A93955">
            <w:pPr>
              <w:jc w:val="both"/>
              <w:rPr>
                <w:rFonts w:ascii="Arial" w:hAnsi="Arial" w:cs="Arial"/>
                <w:b/>
                <w:sz w:val="20"/>
              </w:rPr>
            </w:pPr>
          </w:p>
        </w:tc>
        <w:tc>
          <w:tcPr>
            <w:tcW w:w="4406" w:type="dxa"/>
          </w:tcPr>
          <w:p w14:paraId="3A5503FB" w14:textId="16EA2180" w:rsidR="00B666EA" w:rsidRPr="00190132" w:rsidRDefault="00732FAE" w:rsidP="005560AD">
            <w:pPr>
              <w:rPr>
                <w:rFonts w:ascii="Arial" w:hAnsi="Arial" w:cs="Arial"/>
                <w:sz w:val="20"/>
              </w:rPr>
            </w:pPr>
            <w:r w:rsidRPr="00732FAE">
              <w:rPr>
                <w:rFonts w:ascii="Arial" w:hAnsi="Arial" w:cs="Arial"/>
                <w:sz w:val="20"/>
              </w:rPr>
              <w:t>Circunstancias sociales y políticas que favorecen la intervención</w:t>
            </w:r>
          </w:p>
        </w:tc>
        <w:tc>
          <w:tcPr>
            <w:tcW w:w="4271" w:type="dxa"/>
          </w:tcPr>
          <w:p w14:paraId="6A86858E" w14:textId="77777777" w:rsidR="00B666EA" w:rsidRPr="005D07A3" w:rsidRDefault="00B666EA" w:rsidP="00A93955">
            <w:pPr>
              <w:rPr>
                <w:rFonts w:ascii="Arial" w:hAnsi="Arial" w:cs="Arial"/>
                <w:b/>
                <w:sz w:val="20"/>
              </w:rPr>
            </w:pPr>
          </w:p>
        </w:tc>
      </w:tr>
      <w:tr w:rsidR="00B666EA" w:rsidRPr="005D07A3" w14:paraId="6C054ACD" w14:textId="77777777" w:rsidTr="00A93955">
        <w:trPr>
          <w:trHeight w:val="691"/>
        </w:trPr>
        <w:tc>
          <w:tcPr>
            <w:tcW w:w="16722" w:type="dxa"/>
            <w:gridSpan w:val="9"/>
          </w:tcPr>
          <w:p w14:paraId="37B9BFF1" w14:textId="77777777" w:rsidR="00B666EA" w:rsidRPr="005D07A3" w:rsidRDefault="00B666EA" w:rsidP="00A93955">
            <w:pPr>
              <w:rPr>
                <w:rFonts w:ascii="Arial" w:hAnsi="Arial" w:cs="Arial"/>
                <w:b/>
                <w:sz w:val="20"/>
              </w:rPr>
            </w:pPr>
            <w:r>
              <w:rPr>
                <w:rFonts w:ascii="Arial" w:hAnsi="Arial" w:cs="Arial"/>
                <w:b/>
                <w:sz w:val="20"/>
              </w:rPr>
              <w:t>Observaciones:</w:t>
            </w:r>
          </w:p>
        </w:tc>
      </w:tr>
    </w:tbl>
    <w:p w14:paraId="72656674" w14:textId="22139AE7" w:rsidR="00984E4A" w:rsidRDefault="00984E4A" w:rsidP="00516FA9">
      <w:pPr>
        <w:pStyle w:val="Sinespaciado"/>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5560AD" w:rsidRPr="005D07A3" w14:paraId="2C09808A" w14:textId="77777777" w:rsidTr="00A93955">
        <w:trPr>
          <w:trHeight w:val="347"/>
        </w:trPr>
        <w:tc>
          <w:tcPr>
            <w:tcW w:w="16722" w:type="dxa"/>
            <w:gridSpan w:val="9"/>
          </w:tcPr>
          <w:p w14:paraId="50E63EF1" w14:textId="0FD6A49B" w:rsidR="005560AD" w:rsidRPr="005D07A3" w:rsidRDefault="005560AD" w:rsidP="00A93955">
            <w:pPr>
              <w:rPr>
                <w:rFonts w:ascii="Arial" w:hAnsi="Arial" w:cs="Arial"/>
                <w:b/>
                <w:sz w:val="20"/>
              </w:rPr>
            </w:pPr>
            <w:r w:rsidRPr="00453D08">
              <w:rPr>
                <w:rFonts w:ascii="Arial" w:hAnsi="Arial" w:cs="Arial"/>
                <w:b/>
                <w:sz w:val="20"/>
              </w:rPr>
              <w:lastRenderedPageBreak/>
              <w:t>PARAMETR</w:t>
            </w:r>
            <w:r>
              <w:rPr>
                <w:rFonts w:ascii="Arial" w:hAnsi="Arial" w:cs="Arial"/>
                <w:b/>
                <w:sz w:val="20"/>
              </w:rPr>
              <w:t xml:space="preserve">O </w:t>
            </w:r>
            <w:r w:rsidR="00732FAE" w:rsidRPr="00732FAE">
              <w:rPr>
                <w:rFonts w:ascii="Arial" w:hAnsi="Arial" w:cs="Arial"/>
                <w:b/>
                <w:sz w:val="20"/>
              </w:rPr>
              <w:t>Vulnerabilidad social</w:t>
            </w:r>
            <w:r w:rsidRPr="00453D08">
              <w:rPr>
                <w:rFonts w:ascii="Arial" w:hAnsi="Arial" w:cs="Arial"/>
                <w:b/>
                <w:sz w:val="20"/>
              </w:rPr>
              <w:t xml:space="preserve">: </w:t>
            </w:r>
            <w:r w:rsidR="00B14FE9">
              <w:rPr>
                <w:rFonts w:ascii="Arial" w:hAnsi="Arial" w:cs="Arial"/>
                <w:sz w:val="20"/>
              </w:rPr>
              <w:t>r</w:t>
            </w:r>
            <w:r w:rsidR="00732FAE" w:rsidRPr="00732FAE">
              <w:rPr>
                <w:rFonts w:ascii="Arial" w:hAnsi="Arial" w:cs="Arial"/>
                <w:sz w:val="20"/>
              </w:rPr>
              <w:t>iesgos/apropiación de recursos. Condiciones y acceso a: vivienda, salud, educación, ingreso/empleo, servicios públicos, calidad del entorno: ambiental, transporte, equipamiento de servicios, etc.</w:t>
            </w:r>
          </w:p>
        </w:tc>
      </w:tr>
      <w:tr w:rsidR="005560AD" w:rsidRPr="005D07A3" w14:paraId="6AFBB161" w14:textId="77777777" w:rsidTr="00A93955">
        <w:trPr>
          <w:trHeight w:val="347"/>
        </w:trPr>
        <w:tc>
          <w:tcPr>
            <w:tcW w:w="4436" w:type="dxa"/>
            <w:vMerge w:val="restart"/>
          </w:tcPr>
          <w:p w14:paraId="0394F193" w14:textId="77777777" w:rsidR="005560AD" w:rsidRDefault="005560AD" w:rsidP="00A93955">
            <w:pPr>
              <w:jc w:val="center"/>
              <w:rPr>
                <w:rFonts w:ascii="Arial" w:hAnsi="Arial" w:cs="Arial"/>
                <w:b/>
                <w:sz w:val="20"/>
              </w:rPr>
            </w:pPr>
          </w:p>
          <w:p w14:paraId="040433CD" w14:textId="77777777" w:rsidR="005560AD" w:rsidRPr="005D07A3" w:rsidRDefault="005560AD" w:rsidP="00A93955">
            <w:pPr>
              <w:rPr>
                <w:rFonts w:ascii="Arial" w:hAnsi="Arial" w:cs="Arial"/>
                <w:b/>
                <w:sz w:val="20"/>
              </w:rPr>
            </w:pPr>
            <w:r>
              <w:rPr>
                <w:rFonts w:ascii="Arial" w:hAnsi="Arial" w:cs="Arial"/>
                <w:b/>
                <w:sz w:val="20"/>
              </w:rPr>
              <w:t>Factor de vulnerabilidad</w:t>
            </w:r>
          </w:p>
        </w:tc>
        <w:tc>
          <w:tcPr>
            <w:tcW w:w="3609" w:type="dxa"/>
            <w:gridSpan w:val="6"/>
          </w:tcPr>
          <w:p w14:paraId="3043F712" w14:textId="77777777" w:rsidR="005560AD" w:rsidRPr="005D07A3" w:rsidRDefault="005560AD" w:rsidP="00A93955">
            <w:pPr>
              <w:jc w:val="center"/>
              <w:rPr>
                <w:rFonts w:ascii="Arial" w:hAnsi="Arial" w:cs="Arial"/>
                <w:b/>
                <w:sz w:val="20"/>
              </w:rPr>
            </w:pPr>
            <w:r w:rsidRPr="005D07A3">
              <w:rPr>
                <w:rFonts w:ascii="Arial" w:hAnsi="Arial" w:cs="Arial"/>
                <w:b/>
                <w:sz w:val="20"/>
              </w:rPr>
              <w:t>Escala</w:t>
            </w:r>
            <w:r>
              <w:rPr>
                <w:rFonts w:ascii="Arial" w:hAnsi="Arial" w:cs="Arial"/>
                <w:b/>
                <w:sz w:val="20"/>
              </w:rPr>
              <w:t xml:space="preserve"> de valoración</w:t>
            </w:r>
          </w:p>
        </w:tc>
        <w:tc>
          <w:tcPr>
            <w:tcW w:w="4406" w:type="dxa"/>
            <w:vMerge w:val="restart"/>
          </w:tcPr>
          <w:p w14:paraId="3A6A3ED6" w14:textId="77777777" w:rsidR="005560AD" w:rsidRPr="00190132" w:rsidRDefault="005560AD" w:rsidP="00A93955">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18F974A8" w14:textId="77777777" w:rsidR="005560AD" w:rsidRPr="005D07A3" w:rsidRDefault="005560AD" w:rsidP="00A93955">
            <w:pPr>
              <w:jc w:val="center"/>
              <w:rPr>
                <w:rFonts w:ascii="Arial" w:hAnsi="Arial" w:cs="Arial"/>
                <w:b/>
                <w:sz w:val="20"/>
              </w:rPr>
            </w:pPr>
            <w:r w:rsidRPr="005D07A3">
              <w:rPr>
                <w:rFonts w:ascii="Arial" w:hAnsi="Arial" w:cs="Arial"/>
                <w:b/>
                <w:sz w:val="20"/>
              </w:rPr>
              <w:t>DESCRIPCIÓN</w:t>
            </w:r>
          </w:p>
          <w:p w14:paraId="34FD0D80" w14:textId="77777777" w:rsidR="005560AD" w:rsidRPr="005D07A3" w:rsidRDefault="005560AD" w:rsidP="00A93955">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5560AD" w:rsidRPr="005D07A3" w14:paraId="2DB70403" w14:textId="77777777" w:rsidTr="00A93955">
        <w:trPr>
          <w:trHeight w:val="218"/>
        </w:trPr>
        <w:tc>
          <w:tcPr>
            <w:tcW w:w="4436" w:type="dxa"/>
            <w:vMerge/>
          </w:tcPr>
          <w:p w14:paraId="54D0B3D3" w14:textId="77777777" w:rsidR="005560AD" w:rsidRPr="005D07A3" w:rsidRDefault="005560AD" w:rsidP="00A93955">
            <w:pPr>
              <w:rPr>
                <w:rFonts w:ascii="Arial" w:hAnsi="Arial" w:cs="Arial"/>
                <w:b/>
                <w:sz w:val="20"/>
              </w:rPr>
            </w:pPr>
          </w:p>
        </w:tc>
        <w:tc>
          <w:tcPr>
            <w:tcW w:w="601" w:type="dxa"/>
          </w:tcPr>
          <w:p w14:paraId="658F7A8B" w14:textId="77777777" w:rsidR="005560AD" w:rsidRPr="005D07A3" w:rsidRDefault="005560AD" w:rsidP="00A93955">
            <w:pPr>
              <w:jc w:val="center"/>
              <w:rPr>
                <w:rFonts w:ascii="Arial" w:hAnsi="Arial" w:cs="Arial"/>
                <w:b/>
                <w:sz w:val="20"/>
              </w:rPr>
            </w:pPr>
            <w:r w:rsidRPr="005D07A3">
              <w:rPr>
                <w:rFonts w:ascii="Arial" w:hAnsi="Arial" w:cs="Arial"/>
                <w:b/>
                <w:sz w:val="20"/>
              </w:rPr>
              <w:t>1</w:t>
            </w:r>
          </w:p>
        </w:tc>
        <w:tc>
          <w:tcPr>
            <w:tcW w:w="602" w:type="dxa"/>
          </w:tcPr>
          <w:p w14:paraId="4C5D1EFB" w14:textId="77777777" w:rsidR="005560AD" w:rsidRPr="005D07A3" w:rsidRDefault="005560AD" w:rsidP="00A93955">
            <w:pPr>
              <w:jc w:val="center"/>
              <w:rPr>
                <w:rFonts w:ascii="Arial" w:hAnsi="Arial" w:cs="Arial"/>
                <w:b/>
                <w:sz w:val="20"/>
              </w:rPr>
            </w:pPr>
            <w:r w:rsidRPr="005D07A3">
              <w:rPr>
                <w:rFonts w:ascii="Arial" w:hAnsi="Arial" w:cs="Arial"/>
                <w:b/>
                <w:sz w:val="20"/>
              </w:rPr>
              <w:t>2</w:t>
            </w:r>
          </w:p>
        </w:tc>
        <w:tc>
          <w:tcPr>
            <w:tcW w:w="601" w:type="dxa"/>
          </w:tcPr>
          <w:p w14:paraId="2B7A6005" w14:textId="77777777" w:rsidR="005560AD" w:rsidRPr="005D07A3" w:rsidRDefault="005560AD" w:rsidP="00A93955">
            <w:pPr>
              <w:jc w:val="center"/>
              <w:rPr>
                <w:rFonts w:ascii="Arial" w:hAnsi="Arial" w:cs="Arial"/>
                <w:b/>
                <w:sz w:val="20"/>
              </w:rPr>
            </w:pPr>
            <w:r w:rsidRPr="005D07A3">
              <w:rPr>
                <w:rFonts w:ascii="Arial" w:hAnsi="Arial" w:cs="Arial"/>
                <w:b/>
                <w:sz w:val="20"/>
              </w:rPr>
              <w:t>3</w:t>
            </w:r>
          </w:p>
        </w:tc>
        <w:tc>
          <w:tcPr>
            <w:tcW w:w="602" w:type="dxa"/>
          </w:tcPr>
          <w:p w14:paraId="10C27BAF" w14:textId="77777777" w:rsidR="005560AD" w:rsidRPr="005D07A3" w:rsidRDefault="005560AD" w:rsidP="00A93955">
            <w:pPr>
              <w:jc w:val="center"/>
              <w:rPr>
                <w:rFonts w:ascii="Arial" w:hAnsi="Arial" w:cs="Arial"/>
                <w:b/>
                <w:sz w:val="20"/>
              </w:rPr>
            </w:pPr>
            <w:r w:rsidRPr="005D07A3">
              <w:rPr>
                <w:rFonts w:ascii="Arial" w:hAnsi="Arial" w:cs="Arial"/>
                <w:b/>
                <w:sz w:val="20"/>
              </w:rPr>
              <w:t>4</w:t>
            </w:r>
          </w:p>
        </w:tc>
        <w:tc>
          <w:tcPr>
            <w:tcW w:w="601" w:type="dxa"/>
          </w:tcPr>
          <w:p w14:paraId="100F9037" w14:textId="77777777" w:rsidR="005560AD" w:rsidRPr="005D07A3" w:rsidRDefault="005560AD" w:rsidP="00A93955">
            <w:pPr>
              <w:jc w:val="center"/>
              <w:rPr>
                <w:rFonts w:ascii="Arial" w:hAnsi="Arial" w:cs="Arial"/>
                <w:b/>
                <w:sz w:val="20"/>
              </w:rPr>
            </w:pPr>
            <w:r w:rsidRPr="005D07A3">
              <w:rPr>
                <w:rFonts w:ascii="Arial" w:hAnsi="Arial" w:cs="Arial"/>
                <w:b/>
                <w:sz w:val="20"/>
              </w:rPr>
              <w:t>5</w:t>
            </w:r>
          </w:p>
        </w:tc>
        <w:tc>
          <w:tcPr>
            <w:tcW w:w="602" w:type="dxa"/>
          </w:tcPr>
          <w:p w14:paraId="401C44D4" w14:textId="77777777" w:rsidR="005560AD" w:rsidRPr="005D07A3" w:rsidRDefault="005560AD" w:rsidP="00A93955">
            <w:pPr>
              <w:jc w:val="center"/>
              <w:rPr>
                <w:rFonts w:ascii="Arial" w:hAnsi="Arial" w:cs="Arial"/>
                <w:b/>
                <w:sz w:val="20"/>
              </w:rPr>
            </w:pPr>
            <w:r w:rsidRPr="005D07A3">
              <w:rPr>
                <w:rFonts w:ascii="Arial" w:hAnsi="Arial" w:cs="Arial"/>
                <w:b/>
                <w:sz w:val="20"/>
              </w:rPr>
              <w:t>6</w:t>
            </w:r>
          </w:p>
        </w:tc>
        <w:tc>
          <w:tcPr>
            <w:tcW w:w="4406" w:type="dxa"/>
            <w:vMerge/>
          </w:tcPr>
          <w:p w14:paraId="1789515C" w14:textId="77777777" w:rsidR="005560AD" w:rsidRPr="00190132" w:rsidRDefault="005560AD" w:rsidP="00A93955">
            <w:pPr>
              <w:jc w:val="center"/>
              <w:rPr>
                <w:rFonts w:ascii="Arial" w:hAnsi="Arial" w:cs="Arial"/>
                <w:sz w:val="20"/>
              </w:rPr>
            </w:pPr>
          </w:p>
        </w:tc>
        <w:tc>
          <w:tcPr>
            <w:tcW w:w="4271" w:type="dxa"/>
            <w:vMerge/>
          </w:tcPr>
          <w:p w14:paraId="0A02EFD2" w14:textId="77777777" w:rsidR="005560AD" w:rsidRPr="005D07A3" w:rsidRDefault="005560AD" w:rsidP="00A93955">
            <w:pPr>
              <w:jc w:val="center"/>
              <w:rPr>
                <w:rFonts w:ascii="Arial" w:hAnsi="Arial" w:cs="Arial"/>
                <w:b/>
                <w:sz w:val="20"/>
              </w:rPr>
            </w:pPr>
          </w:p>
        </w:tc>
      </w:tr>
      <w:tr w:rsidR="005560AD" w:rsidRPr="005D07A3" w14:paraId="68F02BA8" w14:textId="77777777" w:rsidTr="00A93955">
        <w:trPr>
          <w:trHeight w:val="703"/>
        </w:trPr>
        <w:tc>
          <w:tcPr>
            <w:tcW w:w="4436" w:type="dxa"/>
          </w:tcPr>
          <w:p w14:paraId="6121ADD2" w14:textId="18E60770" w:rsidR="005560AD" w:rsidRPr="005D07A3" w:rsidRDefault="00732FAE" w:rsidP="00A93955">
            <w:pPr>
              <w:rPr>
                <w:rFonts w:ascii="Arial" w:hAnsi="Arial" w:cs="Arial"/>
                <w:sz w:val="20"/>
              </w:rPr>
            </w:pPr>
            <w:r w:rsidRPr="00732FAE">
              <w:rPr>
                <w:rFonts w:ascii="Arial" w:hAnsi="Arial" w:cs="Arial"/>
                <w:sz w:val="20"/>
              </w:rPr>
              <w:t>Escasa apropiación de recursos para el bienestar socioeconómico de la familia y el afrontamiento de sus problemas</w:t>
            </w:r>
          </w:p>
        </w:tc>
        <w:tc>
          <w:tcPr>
            <w:tcW w:w="601" w:type="dxa"/>
          </w:tcPr>
          <w:p w14:paraId="64163D1C" w14:textId="77777777" w:rsidR="005560AD" w:rsidRPr="005D07A3" w:rsidRDefault="005560AD" w:rsidP="00A93955">
            <w:pPr>
              <w:jc w:val="both"/>
              <w:rPr>
                <w:rFonts w:ascii="Arial" w:hAnsi="Arial" w:cs="Arial"/>
                <w:b/>
                <w:sz w:val="20"/>
              </w:rPr>
            </w:pPr>
          </w:p>
        </w:tc>
        <w:tc>
          <w:tcPr>
            <w:tcW w:w="602" w:type="dxa"/>
          </w:tcPr>
          <w:p w14:paraId="4433439F" w14:textId="77777777" w:rsidR="005560AD" w:rsidRPr="005D07A3" w:rsidRDefault="005560AD" w:rsidP="00A93955">
            <w:pPr>
              <w:jc w:val="both"/>
              <w:rPr>
                <w:rFonts w:ascii="Arial" w:hAnsi="Arial" w:cs="Arial"/>
                <w:b/>
                <w:sz w:val="20"/>
              </w:rPr>
            </w:pPr>
          </w:p>
        </w:tc>
        <w:tc>
          <w:tcPr>
            <w:tcW w:w="601" w:type="dxa"/>
          </w:tcPr>
          <w:p w14:paraId="7DB60C8A" w14:textId="77777777" w:rsidR="005560AD" w:rsidRPr="005D07A3" w:rsidRDefault="005560AD" w:rsidP="00A93955">
            <w:pPr>
              <w:jc w:val="both"/>
              <w:rPr>
                <w:rFonts w:ascii="Arial" w:hAnsi="Arial" w:cs="Arial"/>
                <w:b/>
                <w:sz w:val="20"/>
              </w:rPr>
            </w:pPr>
          </w:p>
        </w:tc>
        <w:tc>
          <w:tcPr>
            <w:tcW w:w="602" w:type="dxa"/>
          </w:tcPr>
          <w:p w14:paraId="4C0C0BE8" w14:textId="77777777" w:rsidR="005560AD" w:rsidRPr="005D07A3" w:rsidRDefault="005560AD" w:rsidP="00A93955">
            <w:pPr>
              <w:jc w:val="both"/>
              <w:rPr>
                <w:rFonts w:ascii="Arial" w:hAnsi="Arial" w:cs="Arial"/>
                <w:b/>
                <w:sz w:val="20"/>
              </w:rPr>
            </w:pPr>
          </w:p>
        </w:tc>
        <w:tc>
          <w:tcPr>
            <w:tcW w:w="601" w:type="dxa"/>
          </w:tcPr>
          <w:p w14:paraId="0531B434" w14:textId="77777777" w:rsidR="005560AD" w:rsidRPr="005D07A3" w:rsidRDefault="005560AD" w:rsidP="00A93955">
            <w:pPr>
              <w:jc w:val="both"/>
              <w:rPr>
                <w:rFonts w:ascii="Arial" w:hAnsi="Arial" w:cs="Arial"/>
                <w:b/>
                <w:sz w:val="20"/>
              </w:rPr>
            </w:pPr>
          </w:p>
        </w:tc>
        <w:tc>
          <w:tcPr>
            <w:tcW w:w="602" w:type="dxa"/>
          </w:tcPr>
          <w:p w14:paraId="5EDAD81A" w14:textId="77777777" w:rsidR="005560AD" w:rsidRPr="005D07A3" w:rsidRDefault="005560AD" w:rsidP="00A93955">
            <w:pPr>
              <w:jc w:val="both"/>
              <w:rPr>
                <w:rFonts w:ascii="Arial" w:hAnsi="Arial" w:cs="Arial"/>
                <w:b/>
                <w:sz w:val="20"/>
              </w:rPr>
            </w:pPr>
          </w:p>
        </w:tc>
        <w:tc>
          <w:tcPr>
            <w:tcW w:w="4406" w:type="dxa"/>
          </w:tcPr>
          <w:p w14:paraId="0CA1338B" w14:textId="77F4E8FB" w:rsidR="005560AD" w:rsidRPr="00190132" w:rsidRDefault="00732FAE" w:rsidP="00A93955">
            <w:pPr>
              <w:rPr>
                <w:rFonts w:ascii="Arial" w:hAnsi="Arial" w:cs="Arial"/>
                <w:sz w:val="20"/>
              </w:rPr>
            </w:pPr>
            <w:r w:rsidRPr="00732FAE">
              <w:rPr>
                <w:rFonts w:ascii="Arial" w:hAnsi="Arial" w:cs="Arial"/>
                <w:sz w:val="20"/>
              </w:rPr>
              <w:t>Suficiente apropiación de recursos para el bienestar socioeconómico de la familia y el afrontamiento de sus problemas</w:t>
            </w:r>
          </w:p>
        </w:tc>
        <w:tc>
          <w:tcPr>
            <w:tcW w:w="4271" w:type="dxa"/>
          </w:tcPr>
          <w:p w14:paraId="1F4303A9" w14:textId="77777777" w:rsidR="005560AD" w:rsidRPr="005D07A3" w:rsidRDefault="005560AD" w:rsidP="00A93955">
            <w:pPr>
              <w:rPr>
                <w:rFonts w:ascii="Arial" w:hAnsi="Arial" w:cs="Arial"/>
                <w:b/>
                <w:sz w:val="20"/>
              </w:rPr>
            </w:pPr>
          </w:p>
        </w:tc>
      </w:tr>
      <w:tr w:rsidR="005560AD" w:rsidRPr="005D07A3" w14:paraId="0C473D7F" w14:textId="77777777" w:rsidTr="00A93955">
        <w:trPr>
          <w:trHeight w:val="691"/>
        </w:trPr>
        <w:tc>
          <w:tcPr>
            <w:tcW w:w="16722" w:type="dxa"/>
            <w:gridSpan w:val="9"/>
          </w:tcPr>
          <w:p w14:paraId="53EED3FC" w14:textId="77777777" w:rsidR="005560AD" w:rsidRPr="005D07A3" w:rsidRDefault="005560AD" w:rsidP="00A93955">
            <w:pPr>
              <w:rPr>
                <w:rFonts w:ascii="Arial" w:hAnsi="Arial" w:cs="Arial"/>
                <w:b/>
                <w:sz w:val="20"/>
              </w:rPr>
            </w:pPr>
            <w:r>
              <w:rPr>
                <w:rFonts w:ascii="Arial" w:hAnsi="Arial" w:cs="Arial"/>
                <w:b/>
                <w:sz w:val="20"/>
              </w:rPr>
              <w:t>Observaciones:</w:t>
            </w:r>
          </w:p>
        </w:tc>
      </w:tr>
    </w:tbl>
    <w:p w14:paraId="3E7F5D38" w14:textId="240EE789" w:rsidR="00984E4A" w:rsidRDefault="00984E4A" w:rsidP="00516FA9">
      <w:pPr>
        <w:pStyle w:val="Sinespaciado"/>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5560AD" w:rsidRPr="005D07A3" w14:paraId="77199292" w14:textId="77777777" w:rsidTr="00A93955">
        <w:trPr>
          <w:trHeight w:val="347"/>
        </w:trPr>
        <w:tc>
          <w:tcPr>
            <w:tcW w:w="16722" w:type="dxa"/>
            <w:gridSpan w:val="9"/>
          </w:tcPr>
          <w:p w14:paraId="132B16E2" w14:textId="11E66C54" w:rsidR="005560AD" w:rsidRPr="005D07A3" w:rsidRDefault="005560AD" w:rsidP="00A93955">
            <w:pPr>
              <w:rPr>
                <w:rFonts w:ascii="Arial" w:hAnsi="Arial" w:cs="Arial"/>
                <w:b/>
                <w:sz w:val="20"/>
              </w:rPr>
            </w:pPr>
            <w:r w:rsidRPr="00453D08">
              <w:rPr>
                <w:rFonts w:ascii="Arial" w:hAnsi="Arial" w:cs="Arial"/>
                <w:b/>
                <w:sz w:val="20"/>
              </w:rPr>
              <w:t>PARAMETR</w:t>
            </w:r>
            <w:r>
              <w:rPr>
                <w:rFonts w:ascii="Arial" w:hAnsi="Arial" w:cs="Arial"/>
                <w:b/>
                <w:sz w:val="20"/>
              </w:rPr>
              <w:t xml:space="preserve">O </w:t>
            </w:r>
            <w:r w:rsidR="00732FAE" w:rsidRPr="00732FAE">
              <w:rPr>
                <w:rFonts w:ascii="Arial" w:hAnsi="Arial" w:cs="Arial"/>
                <w:b/>
                <w:sz w:val="20"/>
              </w:rPr>
              <w:t>Histórico y evolutivo</w:t>
            </w:r>
            <w:r w:rsidRPr="00453D08">
              <w:rPr>
                <w:rFonts w:ascii="Arial" w:hAnsi="Arial" w:cs="Arial"/>
                <w:b/>
                <w:sz w:val="20"/>
              </w:rPr>
              <w:t xml:space="preserve">: </w:t>
            </w:r>
            <w:r w:rsidR="00B14FE9">
              <w:rPr>
                <w:rFonts w:ascii="Arial" w:hAnsi="Arial" w:cs="Arial"/>
                <w:sz w:val="20"/>
              </w:rPr>
              <w:t>h</w:t>
            </w:r>
            <w:r w:rsidR="00732FAE" w:rsidRPr="00732FAE">
              <w:rPr>
                <w:rFonts w:ascii="Arial" w:hAnsi="Arial" w:cs="Arial"/>
                <w:sz w:val="20"/>
              </w:rPr>
              <w:t>istoria/relato encarnado de la familia; ciclo vital de los miembros y de la familia como grupo; eventos estresantes de la familia y en relación con el entorno, de orden afectivo, económico, de salud, de cuidado de los miembros, laborales, sociopolíticos, etc.</w:t>
            </w:r>
          </w:p>
        </w:tc>
      </w:tr>
      <w:tr w:rsidR="005560AD" w:rsidRPr="005D07A3" w14:paraId="40763594" w14:textId="77777777" w:rsidTr="00A93955">
        <w:trPr>
          <w:trHeight w:val="347"/>
        </w:trPr>
        <w:tc>
          <w:tcPr>
            <w:tcW w:w="4436" w:type="dxa"/>
            <w:vMerge w:val="restart"/>
          </w:tcPr>
          <w:p w14:paraId="2B18ED44" w14:textId="77777777" w:rsidR="005560AD" w:rsidRDefault="005560AD" w:rsidP="00A93955">
            <w:pPr>
              <w:jc w:val="center"/>
              <w:rPr>
                <w:rFonts w:ascii="Arial" w:hAnsi="Arial" w:cs="Arial"/>
                <w:b/>
                <w:sz w:val="20"/>
              </w:rPr>
            </w:pPr>
          </w:p>
          <w:p w14:paraId="765317DA" w14:textId="77777777" w:rsidR="005560AD" w:rsidRPr="005D07A3" w:rsidRDefault="005560AD" w:rsidP="00A93955">
            <w:pPr>
              <w:rPr>
                <w:rFonts w:ascii="Arial" w:hAnsi="Arial" w:cs="Arial"/>
                <w:b/>
                <w:sz w:val="20"/>
              </w:rPr>
            </w:pPr>
            <w:r>
              <w:rPr>
                <w:rFonts w:ascii="Arial" w:hAnsi="Arial" w:cs="Arial"/>
                <w:b/>
                <w:sz w:val="20"/>
              </w:rPr>
              <w:t>Factor de vulnerabilidad</w:t>
            </w:r>
          </w:p>
        </w:tc>
        <w:tc>
          <w:tcPr>
            <w:tcW w:w="3609" w:type="dxa"/>
            <w:gridSpan w:val="6"/>
          </w:tcPr>
          <w:p w14:paraId="6CC6F157" w14:textId="77777777" w:rsidR="005560AD" w:rsidRPr="005D07A3" w:rsidRDefault="005560AD" w:rsidP="00A93955">
            <w:pPr>
              <w:jc w:val="center"/>
              <w:rPr>
                <w:rFonts w:ascii="Arial" w:hAnsi="Arial" w:cs="Arial"/>
                <w:b/>
                <w:sz w:val="20"/>
              </w:rPr>
            </w:pPr>
            <w:r w:rsidRPr="005D07A3">
              <w:rPr>
                <w:rFonts w:ascii="Arial" w:hAnsi="Arial" w:cs="Arial"/>
                <w:b/>
                <w:sz w:val="20"/>
              </w:rPr>
              <w:t>Escala</w:t>
            </w:r>
            <w:r>
              <w:rPr>
                <w:rFonts w:ascii="Arial" w:hAnsi="Arial" w:cs="Arial"/>
                <w:b/>
                <w:sz w:val="20"/>
              </w:rPr>
              <w:t xml:space="preserve"> de valoración</w:t>
            </w:r>
          </w:p>
        </w:tc>
        <w:tc>
          <w:tcPr>
            <w:tcW w:w="4406" w:type="dxa"/>
            <w:vMerge w:val="restart"/>
          </w:tcPr>
          <w:p w14:paraId="27258D38" w14:textId="77777777" w:rsidR="005560AD" w:rsidRPr="00190132" w:rsidRDefault="005560AD" w:rsidP="00A93955">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66A7657F" w14:textId="77777777" w:rsidR="005560AD" w:rsidRPr="005D07A3" w:rsidRDefault="005560AD" w:rsidP="00A93955">
            <w:pPr>
              <w:jc w:val="center"/>
              <w:rPr>
                <w:rFonts w:ascii="Arial" w:hAnsi="Arial" w:cs="Arial"/>
                <w:b/>
                <w:sz w:val="20"/>
              </w:rPr>
            </w:pPr>
            <w:r w:rsidRPr="005D07A3">
              <w:rPr>
                <w:rFonts w:ascii="Arial" w:hAnsi="Arial" w:cs="Arial"/>
                <w:b/>
                <w:sz w:val="20"/>
              </w:rPr>
              <w:t>DESCRIPCIÓN</w:t>
            </w:r>
          </w:p>
          <w:p w14:paraId="3EEDB644" w14:textId="77777777" w:rsidR="005560AD" w:rsidRPr="005D07A3" w:rsidRDefault="005560AD" w:rsidP="00A93955">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5560AD" w:rsidRPr="005D07A3" w14:paraId="66912FB2" w14:textId="77777777" w:rsidTr="00A93955">
        <w:trPr>
          <w:trHeight w:val="218"/>
        </w:trPr>
        <w:tc>
          <w:tcPr>
            <w:tcW w:w="4436" w:type="dxa"/>
            <w:vMerge/>
          </w:tcPr>
          <w:p w14:paraId="11F257AB" w14:textId="77777777" w:rsidR="005560AD" w:rsidRPr="005D07A3" w:rsidRDefault="005560AD" w:rsidP="00A93955">
            <w:pPr>
              <w:rPr>
                <w:rFonts w:ascii="Arial" w:hAnsi="Arial" w:cs="Arial"/>
                <w:b/>
                <w:sz w:val="20"/>
              </w:rPr>
            </w:pPr>
          </w:p>
        </w:tc>
        <w:tc>
          <w:tcPr>
            <w:tcW w:w="601" w:type="dxa"/>
          </w:tcPr>
          <w:p w14:paraId="1919F9FD" w14:textId="77777777" w:rsidR="005560AD" w:rsidRPr="005D07A3" w:rsidRDefault="005560AD" w:rsidP="00A93955">
            <w:pPr>
              <w:jc w:val="center"/>
              <w:rPr>
                <w:rFonts w:ascii="Arial" w:hAnsi="Arial" w:cs="Arial"/>
                <w:b/>
                <w:sz w:val="20"/>
              </w:rPr>
            </w:pPr>
            <w:r w:rsidRPr="005D07A3">
              <w:rPr>
                <w:rFonts w:ascii="Arial" w:hAnsi="Arial" w:cs="Arial"/>
                <w:b/>
                <w:sz w:val="20"/>
              </w:rPr>
              <w:t>1</w:t>
            </w:r>
          </w:p>
        </w:tc>
        <w:tc>
          <w:tcPr>
            <w:tcW w:w="602" w:type="dxa"/>
          </w:tcPr>
          <w:p w14:paraId="14982199" w14:textId="77777777" w:rsidR="005560AD" w:rsidRPr="005D07A3" w:rsidRDefault="005560AD" w:rsidP="00A93955">
            <w:pPr>
              <w:jc w:val="center"/>
              <w:rPr>
                <w:rFonts w:ascii="Arial" w:hAnsi="Arial" w:cs="Arial"/>
                <w:b/>
                <w:sz w:val="20"/>
              </w:rPr>
            </w:pPr>
            <w:r w:rsidRPr="005D07A3">
              <w:rPr>
                <w:rFonts w:ascii="Arial" w:hAnsi="Arial" w:cs="Arial"/>
                <w:b/>
                <w:sz w:val="20"/>
              </w:rPr>
              <w:t>2</w:t>
            </w:r>
          </w:p>
        </w:tc>
        <w:tc>
          <w:tcPr>
            <w:tcW w:w="601" w:type="dxa"/>
          </w:tcPr>
          <w:p w14:paraId="2B4DB763" w14:textId="77777777" w:rsidR="005560AD" w:rsidRPr="005D07A3" w:rsidRDefault="005560AD" w:rsidP="00A93955">
            <w:pPr>
              <w:jc w:val="center"/>
              <w:rPr>
                <w:rFonts w:ascii="Arial" w:hAnsi="Arial" w:cs="Arial"/>
                <w:b/>
                <w:sz w:val="20"/>
              </w:rPr>
            </w:pPr>
            <w:r w:rsidRPr="005D07A3">
              <w:rPr>
                <w:rFonts w:ascii="Arial" w:hAnsi="Arial" w:cs="Arial"/>
                <w:b/>
                <w:sz w:val="20"/>
              </w:rPr>
              <w:t>3</w:t>
            </w:r>
          </w:p>
        </w:tc>
        <w:tc>
          <w:tcPr>
            <w:tcW w:w="602" w:type="dxa"/>
          </w:tcPr>
          <w:p w14:paraId="5F810B68" w14:textId="77777777" w:rsidR="005560AD" w:rsidRPr="005D07A3" w:rsidRDefault="005560AD" w:rsidP="00A93955">
            <w:pPr>
              <w:jc w:val="center"/>
              <w:rPr>
                <w:rFonts w:ascii="Arial" w:hAnsi="Arial" w:cs="Arial"/>
                <w:b/>
                <w:sz w:val="20"/>
              </w:rPr>
            </w:pPr>
            <w:r w:rsidRPr="005D07A3">
              <w:rPr>
                <w:rFonts w:ascii="Arial" w:hAnsi="Arial" w:cs="Arial"/>
                <w:b/>
                <w:sz w:val="20"/>
              </w:rPr>
              <w:t>4</w:t>
            </w:r>
          </w:p>
        </w:tc>
        <w:tc>
          <w:tcPr>
            <w:tcW w:w="601" w:type="dxa"/>
          </w:tcPr>
          <w:p w14:paraId="749F88B1" w14:textId="77777777" w:rsidR="005560AD" w:rsidRPr="005D07A3" w:rsidRDefault="005560AD" w:rsidP="00A93955">
            <w:pPr>
              <w:jc w:val="center"/>
              <w:rPr>
                <w:rFonts w:ascii="Arial" w:hAnsi="Arial" w:cs="Arial"/>
                <w:b/>
                <w:sz w:val="20"/>
              </w:rPr>
            </w:pPr>
            <w:r w:rsidRPr="005D07A3">
              <w:rPr>
                <w:rFonts w:ascii="Arial" w:hAnsi="Arial" w:cs="Arial"/>
                <w:b/>
                <w:sz w:val="20"/>
              </w:rPr>
              <w:t>5</w:t>
            </w:r>
          </w:p>
        </w:tc>
        <w:tc>
          <w:tcPr>
            <w:tcW w:w="602" w:type="dxa"/>
          </w:tcPr>
          <w:p w14:paraId="274BEE6E" w14:textId="77777777" w:rsidR="005560AD" w:rsidRPr="005D07A3" w:rsidRDefault="005560AD" w:rsidP="00A93955">
            <w:pPr>
              <w:jc w:val="center"/>
              <w:rPr>
                <w:rFonts w:ascii="Arial" w:hAnsi="Arial" w:cs="Arial"/>
                <w:b/>
                <w:sz w:val="20"/>
              </w:rPr>
            </w:pPr>
            <w:r w:rsidRPr="005D07A3">
              <w:rPr>
                <w:rFonts w:ascii="Arial" w:hAnsi="Arial" w:cs="Arial"/>
                <w:b/>
                <w:sz w:val="20"/>
              </w:rPr>
              <w:t>6</w:t>
            </w:r>
          </w:p>
        </w:tc>
        <w:tc>
          <w:tcPr>
            <w:tcW w:w="4406" w:type="dxa"/>
            <w:vMerge/>
          </w:tcPr>
          <w:p w14:paraId="2706BCD1" w14:textId="77777777" w:rsidR="005560AD" w:rsidRPr="00190132" w:rsidRDefault="005560AD" w:rsidP="00A93955">
            <w:pPr>
              <w:jc w:val="center"/>
              <w:rPr>
                <w:rFonts w:ascii="Arial" w:hAnsi="Arial" w:cs="Arial"/>
                <w:sz w:val="20"/>
              </w:rPr>
            </w:pPr>
          </w:p>
        </w:tc>
        <w:tc>
          <w:tcPr>
            <w:tcW w:w="4271" w:type="dxa"/>
            <w:vMerge/>
          </w:tcPr>
          <w:p w14:paraId="48866302" w14:textId="77777777" w:rsidR="005560AD" w:rsidRPr="005D07A3" w:rsidRDefault="005560AD" w:rsidP="00A93955">
            <w:pPr>
              <w:jc w:val="center"/>
              <w:rPr>
                <w:rFonts w:ascii="Arial" w:hAnsi="Arial" w:cs="Arial"/>
                <w:b/>
                <w:sz w:val="20"/>
              </w:rPr>
            </w:pPr>
          </w:p>
        </w:tc>
      </w:tr>
      <w:tr w:rsidR="005560AD" w:rsidRPr="005D07A3" w14:paraId="4CB76488" w14:textId="77777777" w:rsidTr="00A93955">
        <w:trPr>
          <w:trHeight w:val="703"/>
        </w:trPr>
        <w:tc>
          <w:tcPr>
            <w:tcW w:w="4436" w:type="dxa"/>
          </w:tcPr>
          <w:p w14:paraId="6ADFB60C" w14:textId="37076E46" w:rsidR="005560AD" w:rsidRPr="005D07A3" w:rsidRDefault="00732FAE" w:rsidP="00A93955">
            <w:pPr>
              <w:rPr>
                <w:rFonts w:ascii="Arial" w:hAnsi="Arial" w:cs="Arial"/>
                <w:sz w:val="20"/>
              </w:rPr>
            </w:pPr>
            <w:r w:rsidRPr="00732FAE">
              <w:rPr>
                <w:rFonts w:ascii="Arial" w:hAnsi="Arial" w:cs="Arial"/>
                <w:sz w:val="20"/>
              </w:rPr>
              <w:t>Existen eventos de la historia familiar que frenan su desarrollo</w:t>
            </w:r>
          </w:p>
        </w:tc>
        <w:tc>
          <w:tcPr>
            <w:tcW w:w="601" w:type="dxa"/>
          </w:tcPr>
          <w:p w14:paraId="2357EA44" w14:textId="77777777" w:rsidR="005560AD" w:rsidRPr="005D07A3" w:rsidRDefault="005560AD" w:rsidP="00A93955">
            <w:pPr>
              <w:jc w:val="both"/>
              <w:rPr>
                <w:rFonts w:ascii="Arial" w:hAnsi="Arial" w:cs="Arial"/>
                <w:b/>
                <w:sz w:val="20"/>
              </w:rPr>
            </w:pPr>
          </w:p>
        </w:tc>
        <w:tc>
          <w:tcPr>
            <w:tcW w:w="602" w:type="dxa"/>
          </w:tcPr>
          <w:p w14:paraId="7EC2E893" w14:textId="77777777" w:rsidR="005560AD" w:rsidRPr="005D07A3" w:rsidRDefault="005560AD" w:rsidP="00A93955">
            <w:pPr>
              <w:jc w:val="both"/>
              <w:rPr>
                <w:rFonts w:ascii="Arial" w:hAnsi="Arial" w:cs="Arial"/>
                <w:b/>
                <w:sz w:val="20"/>
              </w:rPr>
            </w:pPr>
          </w:p>
        </w:tc>
        <w:tc>
          <w:tcPr>
            <w:tcW w:w="601" w:type="dxa"/>
          </w:tcPr>
          <w:p w14:paraId="1661403F" w14:textId="77777777" w:rsidR="005560AD" w:rsidRPr="005D07A3" w:rsidRDefault="005560AD" w:rsidP="00A93955">
            <w:pPr>
              <w:jc w:val="both"/>
              <w:rPr>
                <w:rFonts w:ascii="Arial" w:hAnsi="Arial" w:cs="Arial"/>
                <w:b/>
                <w:sz w:val="20"/>
              </w:rPr>
            </w:pPr>
          </w:p>
        </w:tc>
        <w:tc>
          <w:tcPr>
            <w:tcW w:w="602" w:type="dxa"/>
          </w:tcPr>
          <w:p w14:paraId="2BEA79A5" w14:textId="77777777" w:rsidR="005560AD" w:rsidRPr="005D07A3" w:rsidRDefault="005560AD" w:rsidP="00A93955">
            <w:pPr>
              <w:jc w:val="both"/>
              <w:rPr>
                <w:rFonts w:ascii="Arial" w:hAnsi="Arial" w:cs="Arial"/>
                <w:b/>
                <w:sz w:val="20"/>
              </w:rPr>
            </w:pPr>
          </w:p>
        </w:tc>
        <w:tc>
          <w:tcPr>
            <w:tcW w:w="601" w:type="dxa"/>
          </w:tcPr>
          <w:p w14:paraId="5D4970BA" w14:textId="77777777" w:rsidR="005560AD" w:rsidRPr="005D07A3" w:rsidRDefault="005560AD" w:rsidP="00A93955">
            <w:pPr>
              <w:jc w:val="both"/>
              <w:rPr>
                <w:rFonts w:ascii="Arial" w:hAnsi="Arial" w:cs="Arial"/>
                <w:b/>
                <w:sz w:val="20"/>
              </w:rPr>
            </w:pPr>
          </w:p>
        </w:tc>
        <w:tc>
          <w:tcPr>
            <w:tcW w:w="602" w:type="dxa"/>
          </w:tcPr>
          <w:p w14:paraId="65767BD7" w14:textId="77777777" w:rsidR="005560AD" w:rsidRPr="005D07A3" w:rsidRDefault="005560AD" w:rsidP="00A93955">
            <w:pPr>
              <w:jc w:val="both"/>
              <w:rPr>
                <w:rFonts w:ascii="Arial" w:hAnsi="Arial" w:cs="Arial"/>
                <w:b/>
                <w:sz w:val="20"/>
              </w:rPr>
            </w:pPr>
          </w:p>
        </w:tc>
        <w:tc>
          <w:tcPr>
            <w:tcW w:w="4406" w:type="dxa"/>
          </w:tcPr>
          <w:p w14:paraId="0D79D301" w14:textId="68A184F1" w:rsidR="005560AD" w:rsidRPr="00190132" w:rsidRDefault="00732FAE" w:rsidP="00A93955">
            <w:pPr>
              <w:rPr>
                <w:rFonts w:ascii="Arial" w:hAnsi="Arial" w:cs="Arial"/>
                <w:sz w:val="20"/>
              </w:rPr>
            </w:pPr>
            <w:r w:rsidRPr="00732FAE">
              <w:rPr>
                <w:rFonts w:ascii="Arial" w:hAnsi="Arial" w:cs="Arial"/>
                <w:sz w:val="20"/>
              </w:rPr>
              <w:t>No Existen eventos de la historia familiar que frenan su desarrollo</w:t>
            </w:r>
          </w:p>
        </w:tc>
        <w:tc>
          <w:tcPr>
            <w:tcW w:w="4271" w:type="dxa"/>
          </w:tcPr>
          <w:p w14:paraId="15A0966C" w14:textId="77777777" w:rsidR="005560AD" w:rsidRPr="005D07A3" w:rsidRDefault="005560AD" w:rsidP="00A93955">
            <w:pPr>
              <w:rPr>
                <w:rFonts w:ascii="Arial" w:hAnsi="Arial" w:cs="Arial"/>
                <w:b/>
                <w:sz w:val="20"/>
              </w:rPr>
            </w:pPr>
          </w:p>
        </w:tc>
      </w:tr>
      <w:tr w:rsidR="00732FAE" w:rsidRPr="005D07A3" w14:paraId="3B10FC15" w14:textId="77777777" w:rsidTr="00A93955">
        <w:trPr>
          <w:trHeight w:val="691"/>
        </w:trPr>
        <w:tc>
          <w:tcPr>
            <w:tcW w:w="4436" w:type="dxa"/>
          </w:tcPr>
          <w:p w14:paraId="6BCF957A" w14:textId="7695E0D0" w:rsidR="00732FAE" w:rsidRPr="005D07A3" w:rsidRDefault="00732FAE" w:rsidP="00A93955">
            <w:pPr>
              <w:rPr>
                <w:rFonts w:ascii="Arial" w:hAnsi="Arial" w:cs="Arial"/>
                <w:sz w:val="20"/>
              </w:rPr>
            </w:pPr>
            <w:r w:rsidRPr="00732FAE">
              <w:rPr>
                <w:rFonts w:ascii="Arial" w:hAnsi="Arial" w:cs="Arial"/>
                <w:sz w:val="20"/>
              </w:rPr>
              <w:t>Sobrecarga de demandas de los miembros en diferentes etapas evolutivas</w:t>
            </w:r>
          </w:p>
        </w:tc>
        <w:tc>
          <w:tcPr>
            <w:tcW w:w="601" w:type="dxa"/>
          </w:tcPr>
          <w:p w14:paraId="15A652BF" w14:textId="77777777" w:rsidR="00732FAE" w:rsidRPr="005D07A3" w:rsidRDefault="00732FAE" w:rsidP="00A93955">
            <w:pPr>
              <w:jc w:val="both"/>
              <w:rPr>
                <w:rFonts w:ascii="Arial" w:hAnsi="Arial" w:cs="Arial"/>
                <w:b/>
                <w:sz w:val="20"/>
              </w:rPr>
            </w:pPr>
          </w:p>
        </w:tc>
        <w:tc>
          <w:tcPr>
            <w:tcW w:w="602" w:type="dxa"/>
          </w:tcPr>
          <w:p w14:paraId="28C132BE" w14:textId="77777777" w:rsidR="00732FAE" w:rsidRPr="005D07A3" w:rsidRDefault="00732FAE" w:rsidP="00A93955">
            <w:pPr>
              <w:jc w:val="both"/>
              <w:rPr>
                <w:rFonts w:ascii="Arial" w:hAnsi="Arial" w:cs="Arial"/>
                <w:b/>
                <w:sz w:val="20"/>
              </w:rPr>
            </w:pPr>
          </w:p>
        </w:tc>
        <w:tc>
          <w:tcPr>
            <w:tcW w:w="601" w:type="dxa"/>
          </w:tcPr>
          <w:p w14:paraId="16C47632" w14:textId="77777777" w:rsidR="00732FAE" w:rsidRPr="005D07A3" w:rsidRDefault="00732FAE" w:rsidP="00A93955">
            <w:pPr>
              <w:jc w:val="both"/>
              <w:rPr>
                <w:rFonts w:ascii="Arial" w:hAnsi="Arial" w:cs="Arial"/>
                <w:b/>
                <w:sz w:val="20"/>
              </w:rPr>
            </w:pPr>
          </w:p>
        </w:tc>
        <w:tc>
          <w:tcPr>
            <w:tcW w:w="602" w:type="dxa"/>
          </w:tcPr>
          <w:p w14:paraId="09F72778" w14:textId="77777777" w:rsidR="00732FAE" w:rsidRPr="005D07A3" w:rsidRDefault="00732FAE" w:rsidP="00A93955">
            <w:pPr>
              <w:jc w:val="both"/>
              <w:rPr>
                <w:rFonts w:ascii="Arial" w:hAnsi="Arial" w:cs="Arial"/>
                <w:b/>
                <w:sz w:val="20"/>
              </w:rPr>
            </w:pPr>
          </w:p>
        </w:tc>
        <w:tc>
          <w:tcPr>
            <w:tcW w:w="601" w:type="dxa"/>
          </w:tcPr>
          <w:p w14:paraId="69B1EF1F" w14:textId="77777777" w:rsidR="00732FAE" w:rsidRPr="005D07A3" w:rsidRDefault="00732FAE" w:rsidP="00A93955">
            <w:pPr>
              <w:jc w:val="both"/>
              <w:rPr>
                <w:rFonts w:ascii="Arial" w:hAnsi="Arial" w:cs="Arial"/>
                <w:b/>
                <w:sz w:val="20"/>
              </w:rPr>
            </w:pPr>
          </w:p>
        </w:tc>
        <w:tc>
          <w:tcPr>
            <w:tcW w:w="602" w:type="dxa"/>
          </w:tcPr>
          <w:p w14:paraId="6A2F71DE" w14:textId="77777777" w:rsidR="00732FAE" w:rsidRPr="005D07A3" w:rsidRDefault="00732FAE" w:rsidP="00A93955">
            <w:pPr>
              <w:jc w:val="both"/>
              <w:rPr>
                <w:rFonts w:ascii="Arial" w:hAnsi="Arial" w:cs="Arial"/>
                <w:b/>
                <w:sz w:val="20"/>
              </w:rPr>
            </w:pPr>
          </w:p>
        </w:tc>
        <w:tc>
          <w:tcPr>
            <w:tcW w:w="4406" w:type="dxa"/>
          </w:tcPr>
          <w:p w14:paraId="39304A49" w14:textId="241E208F" w:rsidR="00732FAE" w:rsidRPr="00190132" w:rsidRDefault="00732FAE" w:rsidP="00A93955">
            <w:pPr>
              <w:rPr>
                <w:rFonts w:ascii="Arial" w:hAnsi="Arial" w:cs="Arial"/>
                <w:sz w:val="20"/>
              </w:rPr>
            </w:pPr>
            <w:r w:rsidRPr="00732FAE">
              <w:rPr>
                <w:rFonts w:ascii="Arial" w:hAnsi="Arial" w:cs="Arial"/>
                <w:sz w:val="20"/>
              </w:rPr>
              <w:t>Adecuadas demandas para los recursos familiares en diferentes etapas evolutivas</w:t>
            </w:r>
          </w:p>
        </w:tc>
        <w:tc>
          <w:tcPr>
            <w:tcW w:w="4271" w:type="dxa"/>
          </w:tcPr>
          <w:p w14:paraId="0C9E96EF" w14:textId="77777777" w:rsidR="00732FAE" w:rsidRPr="005D07A3" w:rsidRDefault="00732FAE" w:rsidP="00A93955">
            <w:pPr>
              <w:rPr>
                <w:rFonts w:ascii="Arial" w:hAnsi="Arial" w:cs="Arial"/>
                <w:b/>
                <w:sz w:val="20"/>
              </w:rPr>
            </w:pPr>
          </w:p>
        </w:tc>
      </w:tr>
      <w:tr w:rsidR="005560AD" w:rsidRPr="005D07A3" w14:paraId="3F9D030F" w14:textId="77777777" w:rsidTr="00A93955">
        <w:trPr>
          <w:trHeight w:val="691"/>
        </w:trPr>
        <w:tc>
          <w:tcPr>
            <w:tcW w:w="4436" w:type="dxa"/>
          </w:tcPr>
          <w:p w14:paraId="32989132" w14:textId="51F20631" w:rsidR="005560AD" w:rsidRPr="005D07A3" w:rsidRDefault="00732FAE" w:rsidP="00A93955">
            <w:pPr>
              <w:rPr>
                <w:rFonts w:ascii="Arial" w:hAnsi="Arial" w:cs="Arial"/>
                <w:sz w:val="20"/>
              </w:rPr>
            </w:pPr>
            <w:r w:rsidRPr="00732FAE">
              <w:rPr>
                <w:rFonts w:ascii="Arial" w:hAnsi="Arial" w:cs="Arial"/>
                <w:sz w:val="20"/>
              </w:rPr>
              <w:t>Alta acumulación de eventos estresantes en los últimos dos años</w:t>
            </w:r>
          </w:p>
        </w:tc>
        <w:tc>
          <w:tcPr>
            <w:tcW w:w="601" w:type="dxa"/>
          </w:tcPr>
          <w:p w14:paraId="2206F233" w14:textId="77777777" w:rsidR="005560AD" w:rsidRPr="005D07A3" w:rsidRDefault="005560AD" w:rsidP="00A93955">
            <w:pPr>
              <w:jc w:val="both"/>
              <w:rPr>
                <w:rFonts w:ascii="Arial" w:hAnsi="Arial" w:cs="Arial"/>
                <w:b/>
                <w:sz w:val="20"/>
              </w:rPr>
            </w:pPr>
          </w:p>
        </w:tc>
        <w:tc>
          <w:tcPr>
            <w:tcW w:w="602" w:type="dxa"/>
          </w:tcPr>
          <w:p w14:paraId="7F86497E" w14:textId="77777777" w:rsidR="005560AD" w:rsidRPr="005D07A3" w:rsidRDefault="005560AD" w:rsidP="00A93955">
            <w:pPr>
              <w:jc w:val="both"/>
              <w:rPr>
                <w:rFonts w:ascii="Arial" w:hAnsi="Arial" w:cs="Arial"/>
                <w:b/>
                <w:sz w:val="20"/>
              </w:rPr>
            </w:pPr>
          </w:p>
        </w:tc>
        <w:tc>
          <w:tcPr>
            <w:tcW w:w="601" w:type="dxa"/>
          </w:tcPr>
          <w:p w14:paraId="5DBE651A" w14:textId="77777777" w:rsidR="005560AD" w:rsidRPr="005D07A3" w:rsidRDefault="005560AD" w:rsidP="00A93955">
            <w:pPr>
              <w:jc w:val="both"/>
              <w:rPr>
                <w:rFonts w:ascii="Arial" w:hAnsi="Arial" w:cs="Arial"/>
                <w:b/>
                <w:sz w:val="20"/>
              </w:rPr>
            </w:pPr>
          </w:p>
        </w:tc>
        <w:tc>
          <w:tcPr>
            <w:tcW w:w="602" w:type="dxa"/>
          </w:tcPr>
          <w:p w14:paraId="6C3979DF" w14:textId="77777777" w:rsidR="005560AD" w:rsidRPr="005D07A3" w:rsidRDefault="005560AD" w:rsidP="00A93955">
            <w:pPr>
              <w:jc w:val="both"/>
              <w:rPr>
                <w:rFonts w:ascii="Arial" w:hAnsi="Arial" w:cs="Arial"/>
                <w:b/>
                <w:sz w:val="20"/>
              </w:rPr>
            </w:pPr>
          </w:p>
        </w:tc>
        <w:tc>
          <w:tcPr>
            <w:tcW w:w="601" w:type="dxa"/>
          </w:tcPr>
          <w:p w14:paraId="740561A3" w14:textId="77777777" w:rsidR="005560AD" w:rsidRPr="005D07A3" w:rsidRDefault="005560AD" w:rsidP="00A93955">
            <w:pPr>
              <w:jc w:val="both"/>
              <w:rPr>
                <w:rFonts w:ascii="Arial" w:hAnsi="Arial" w:cs="Arial"/>
                <w:b/>
                <w:sz w:val="20"/>
              </w:rPr>
            </w:pPr>
          </w:p>
        </w:tc>
        <w:tc>
          <w:tcPr>
            <w:tcW w:w="602" w:type="dxa"/>
          </w:tcPr>
          <w:p w14:paraId="0D7F8D59" w14:textId="77777777" w:rsidR="005560AD" w:rsidRPr="005D07A3" w:rsidRDefault="005560AD" w:rsidP="00A93955">
            <w:pPr>
              <w:jc w:val="both"/>
              <w:rPr>
                <w:rFonts w:ascii="Arial" w:hAnsi="Arial" w:cs="Arial"/>
                <w:b/>
                <w:sz w:val="20"/>
              </w:rPr>
            </w:pPr>
          </w:p>
        </w:tc>
        <w:tc>
          <w:tcPr>
            <w:tcW w:w="4406" w:type="dxa"/>
          </w:tcPr>
          <w:p w14:paraId="715E4ECB" w14:textId="1BD4107B" w:rsidR="005560AD" w:rsidRPr="00190132" w:rsidRDefault="00732FAE" w:rsidP="00A93955">
            <w:pPr>
              <w:rPr>
                <w:rFonts w:ascii="Arial" w:hAnsi="Arial" w:cs="Arial"/>
                <w:sz w:val="20"/>
              </w:rPr>
            </w:pPr>
            <w:r w:rsidRPr="00732FAE">
              <w:rPr>
                <w:rFonts w:ascii="Arial" w:hAnsi="Arial" w:cs="Arial"/>
                <w:sz w:val="20"/>
              </w:rPr>
              <w:t>Baja acumulación de eventos estresantes en los últimos dos años</w:t>
            </w:r>
          </w:p>
        </w:tc>
        <w:tc>
          <w:tcPr>
            <w:tcW w:w="4271" w:type="dxa"/>
          </w:tcPr>
          <w:p w14:paraId="4A01BC2E" w14:textId="77777777" w:rsidR="005560AD" w:rsidRPr="005D07A3" w:rsidRDefault="005560AD" w:rsidP="00A93955">
            <w:pPr>
              <w:rPr>
                <w:rFonts w:ascii="Arial" w:hAnsi="Arial" w:cs="Arial"/>
                <w:b/>
                <w:sz w:val="20"/>
              </w:rPr>
            </w:pPr>
          </w:p>
        </w:tc>
      </w:tr>
      <w:tr w:rsidR="005560AD" w:rsidRPr="005D07A3" w14:paraId="459D9184" w14:textId="77777777" w:rsidTr="00A93955">
        <w:trPr>
          <w:trHeight w:val="691"/>
        </w:trPr>
        <w:tc>
          <w:tcPr>
            <w:tcW w:w="16722" w:type="dxa"/>
            <w:gridSpan w:val="9"/>
          </w:tcPr>
          <w:p w14:paraId="058B21D5" w14:textId="77777777" w:rsidR="005560AD" w:rsidRPr="005D07A3" w:rsidRDefault="005560AD" w:rsidP="00A93955">
            <w:pPr>
              <w:rPr>
                <w:rFonts w:ascii="Arial" w:hAnsi="Arial" w:cs="Arial"/>
                <w:b/>
                <w:sz w:val="20"/>
              </w:rPr>
            </w:pPr>
            <w:r>
              <w:rPr>
                <w:rFonts w:ascii="Arial" w:hAnsi="Arial" w:cs="Arial"/>
                <w:b/>
                <w:sz w:val="20"/>
              </w:rPr>
              <w:lastRenderedPageBreak/>
              <w:t>Observaciones:</w:t>
            </w:r>
          </w:p>
        </w:tc>
      </w:tr>
    </w:tbl>
    <w:p w14:paraId="6AD547A9" w14:textId="48E44414" w:rsidR="005560AD" w:rsidRDefault="005560AD" w:rsidP="00516FA9">
      <w:pPr>
        <w:pStyle w:val="Sinespaciado"/>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5560AD" w:rsidRPr="005D07A3" w14:paraId="3DE190B8" w14:textId="77777777" w:rsidTr="00A93955">
        <w:trPr>
          <w:trHeight w:val="347"/>
        </w:trPr>
        <w:tc>
          <w:tcPr>
            <w:tcW w:w="16722" w:type="dxa"/>
            <w:gridSpan w:val="9"/>
          </w:tcPr>
          <w:p w14:paraId="466222E5" w14:textId="50C98259" w:rsidR="005560AD" w:rsidRPr="005D07A3" w:rsidRDefault="005560AD" w:rsidP="00A93955">
            <w:pPr>
              <w:rPr>
                <w:rFonts w:ascii="Arial" w:hAnsi="Arial" w:cs="Arial"/>
                <w:b/>
                <w:sz w:val="20"/>
              </w:rPr>
            </w:pPr>
            <w:r w:rsidRPr="00453D08">
              <w:rPr>
                <w:rFonts w:ascii="Arial" w:hAnsi="Arial" w:cs="Arial"/>
                <w:b/>
                <w:sz w:val="20"/>
              </w:rPr>
              <w:t>PARAMETR</w:t>
            </w:r>
            <w:r>
              <w:rPr>
                <w:rFonts w:ascii="Arial" w:hAnsi="Arial" w:cs="Arial"/>
                <w:b/>
                <w:sz w:val="20"/>
              </w:rPr>
              <w:t xml:space="preserve">O </w:t>
            </w:r>
            <w:r w:rsidR="00732FAE" w:rsidRPr="00732FAE">
              <w:rPr>
                <w:rFonts w:ascii="Arial" w:hAnsi="Arial" w:cs="Arial"/>
                <w:b/>
                <w:sz w:val="20"/>
              </w:rPr>
              <w:t>Jurídico</w:t>
            </w:r>
            <w:r w:rsidRPr="00453D08">
              <w:rPr>
                <w:rFonts w:ascii="Arial" w:hAnsi="Arial" w:cs="Arial"/>
                <w:b/>
                <w:sz w:val="20"/>
              </w:rPr>
              <w:t xml:space="preserve">: </w:t>
            </w:r>
            <w:r w:rsidR="00732FAE" w:rsidRPr="00732FAE">
              <w:rPr>
                <w:rFonts w:ascii="Arial" w:hAnsi="Arial" w:cs="Arial"/>
                <w:sz w:val="20"/>
              </w:rPr>
              <w:t>procesos activos pendientes sobre asuntos de filiación y de cumplimiento de deberes conyugales y parento-filiales. Otros procesos con la justicia ordinaria</w:t>
            </w:r>
          </w:p>
        </w:tc>
      </w:tr>
      <w:tr w:rsidR="005560AD" w:rsidRPr="005D07A3" w14:paraId="0F0AEF12" w14:textId="77777777" w:rsidTr="00A93955">
        <w:trPr>
          <w:trHeight w:val="347"/>
        </w:trPr>
        <w:tc>
          <w:tcPr>
            <w:tcW w:w="4436" w:type="dxa"/>
            <w:vMerge w:val="restart"/>
          </w:tcPr>
          <w:p w14:paraId="1179C168" w14:textId="77777777" w:rsidR="005560AD" w:rsidRDefault="005560AD" w:rsidP="00A93955">
            <w:pPr>
              <w:jc w:val="center"/>
              <w:rPr>
                <w:rFonts w:ascii="Arial" w:hAnsi="Arial" w:cs="Arial"/>
                <w:b/>
                <w:sz w:val="20"/>
              </w:rPr>
            </w:pPr>
          </w:p>
          <w:p w14:paraId="06FD6F1A" w14:textId="77777777" w:rsidR="005560AD" w:rsidRPr="005D07A3" w:rsidRDefault="005560AD" w:rsidP="00A93955">
            <w:pPr>
              <w:rPr>
                <w:rFonts w:ascii="Arial" w:hAnsi="Arial" w:cs="Arial"/>
                <w:b/>
                <w:sz w:val="20"/>
              </w:rPr>
            </w:pPr>
            <w:r>
              <w:rPr>
                <w:rFonts w:ascii="Arial" w:hAnsi="Arial" w:cs="Arial"/>
                <w:b/>
                <w:sz w:val="20"/>
              </w:rPr>
              <w:t>Factor de vulnerabilidad</w:t>
            </w:r>
          </w:p>
        </w:tc>
        <w:tc>
          <w:tcPr>
            <w:tcW w:w="3609" w:type="dxa"/>
            <w:gridSpan w:val="6"/>
          </w:tcPr>
          <w:p w14:paraId="439BF463" w14:textId="77777777" w:rsidR="005560AD" w:rsidRPr="005D07A3" w:rsidRDefault="005560AD" w:rsidP="00A93955">
            <w:pPr>
              <w:jc w:val="center"/>
              <w:rPr>
                <w:rFonts w:ascii="Arial" w:hAnsi="Arial" w:cs="Arial"/>
                <w:b/>
                <w:sz w:val="20"/>
              </w:rPr>
            </w:pPr>
            <w:r w:rsidRPr="005D07A3">
              <w:rPr>
                <w:rFonts w:ascii="Arial" w:hAnsi="Arial" w:cs="Arial"/>
                <w:b/>
                <w:sz w:val="20"/>
              </w:rPr>
              <w:t>Escala</w:t>
            </w:r>
            <w:r>
              <w:rPr>
                <w:rFonts w:ascii="Arial" w:hAnsi="Arial" w:cs="Arial"/>
                <w:b/>
                <w:sz w:val="20"/>
              </w:rPr>
              <w:t xml:space="preserve"> de valoración</w:t>
            </w:r>
          </w:p>
        </w:tc>
        <w:tc>
          <w:tcPr>
            <w:tcW w:w="4406" w:type="dxa"/>
            <w:vMerge w:val="restart"/>
          </w:tcPr>
          <w:p w14:paraId="50FB5FCB" w14:textId="77777777" w:rsidR="005560AD" w:rsidRPr="00190132" w:rsidRDefault="005560AD" w:rsidP="00A93955">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5696C2D1" w14:textId="77777777" w:rsidR="005560AD" w:rsidRPr="005D07A3" w:rsidRDefault="005560AD" w:rsidP="00A93955">
            <w:pPr>
              <w:jc w:val="center"/>
              <w:rPr>
                <w:rFonts w:ascii="Arial" w:hAnsi="Arial" w:cs="Arial"/>
                <w:b/>
                <w:sz w:val="20"/>
              </w:rPr>
            </w:pPr>
            <w:r w:rsidRPr="005D07A3">
              <w:rPr>
                <w:rFonts w:ascii="Arial" w:hAnsi="Arial" w:cs="Arial"/>
                <w:b/>
                <w:sz w:val="20"/>
              </w:rPr>
              <w:t>DESCRIPCIÓN</w:t>
            </w:r>
          </w:p>
          <w:p w14:paraId="70BC9E1F" w14:textId="77777777" w:rsidR="005560AD" w:rsidRPr="005D07A3" w:rsidRDefault="005560AD" w:rsidP="00A93955">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5560AD" w:rsidRPr="005D07A3" w14:paraId="55C4EE79" w14:textId="77777777" w:rsidTr="00A93955">
        <w:trPr>
          <w:trHeight w:val="218"/>
        </w:trPr>
        <w:tc>
          <w:tcPr>
            <w:tcW w:w="4436" w:type="dxa"/>
            <w:vMerge/>
          </w:tcPr>
          <w:p w14:paraId="318236EB" w14:textId="77777777" w:rsidR="005560AD" w:rsidRPr="005D07A3" w:rsidRDefault="005560AD" w:rsidP="00A93955">
            <w:pPr>
              <w:rPr>
                <w:rFonts w:ascii="Arial" w:hAnsi="Arial" w:cs="Arial"/>
                <w:b/>
                <w:sz w:val="20"/>
              </w:rPr>
            </w:pPr>
          </w:p>
        </w:tc>
        <w:tc>
          <w:tcPr>
            <w:tcW w:w="601" w:type="dxa"/>
          </w:tcPr>
          <w:p w14:paraId="6B81A3BE" w14:textId="77777777" w:rsidR="005560AD" w:rsidRPr="005D07A3" w:rsidRDefault="005560AD" w:rsidP="00A93955">
            <w:pPr>
              <w:jc w:val="center"/>
              <w:rPr>
                <w:rFonts w:ascii="Arial" w:hAnsi="Arial" w:cs="Arial"/>
                <w:b/>
                <w:sz w:val="20"/>
              </w:rPr>
            </w:pPr>
            <w:r w:rsidRPr="005D07A3">
              <w:rPr>
                <w:rFonts w:ascii="Arial" w:hAnsi="Arial" w:cs="Arial"/>
                <w:b/>
                <w:sz w:val="20"/>
              </w:rPr>
              <w:t>1</w:t>
            </w:r>
          </w:p>
        </w:tc>
        <w:tc>
          <w:tcPr>
            <w:tcW w:w="602" w:type="dxa"/>
          </w:tcPr>
          <w:p w14:paraId="6773B013" w14:textId="77777777" w:rsidR="005560AD" w:rsidRPr="005D07A3" w:rsidRDefault="005560AD" w:rsidP="00A93955">
            <w:pPr>
              <w:jc w:val="center"/>
              <w:rPr>
                <w:rFonts w:ascii="Arial" w:hAnsi="Arial" w:cs="Arial"/>
                <w:b/>
                <w:sz w:val="20"/>
              </w:rPr>
            </w:pPr>
            <w:r w:rsidRPr="005D07A3">
              <w:rPr>
                <w:rFonts w:ascii="Arial" w:hAnsi="Arial" w:cs="Arial"/>
                <w:b/>
                <w:sz w:val="20"/>
              </w:rPr>
              <w:t>2</w:t>
            </w:r>
          </w:p>
        </w:tc>
        <w:tc>
          <w:tcPr>
            <w:tcW w:w="601" w:type="dxa"/>
          </w:tcPr>
          <w:p w14:paraId="5C36B313" w14:textId="77777777" w:rsidR="005560AD" w:rsidRPr="005D07A3" w:rsidRDefault="005560AD" w:rsidP="00A93955">
            <w:pPr>
              <w:jc w:val="center"/>
              <w:rPr>
                <w:rFonts w:ascii="Arial" w:hAnsi="Arial" w:cs="Arial"/>
                <w:b/>
                <w:sz w:val="20"/>
              </w:rPr>
            </w:pPr>
            <w:r w:rsidRPr="005D07A3">
              <w:rPr>
                <w:rFonts w:ascii="Arial" w:hAnsi="Arial" w:cs="Arial"/>
                <w:b/>
                <w:sz w:val="20"/>
              </w:rPr>
              <w:t>3</w:t>
            </w:r>
          </w:p>
        </w:tc>
        <w:tc>
          <w:tcPr>
            <w:tcW w:w="602" w:type="dxa"/>
          </w:tcPr>
          <w:p w14:paraId="3980C881" w14:textId="77777777" w:rsidR="005560AD" w:rsidRPr="005D07A3" w:rsidRDefault="005560AD" w:rsidP="00A93955">
            <w:pPr>
              <w:jc w:val="center"/>
              <w:rPr>
                <w:rFonts w:ascii="Arial" w:hAnsi="Arial" w:cs="Arial"/>
                <w:b/>
                <w:sz w:val="20"/>
              </w:rPr>
            </w:pPr>
            <w:r w:rsidRPr="005D07A3">
              <w:rPr>
                <w:rFonts w:ascii="Arial" w:hAnsi="Arial" w:cs="Arial"/>
                <w:b/>
                <w:sz w:val="20"/>
              </w:rPr>
              <w:t>4</w:t>
            </w:r>
          </w:p>
        </w:tc>
        <w:tc>
          <w:tcPr>
            <w:tcW w:w="601" w:type="dxa"/>
          </w:tcPr>
          <w:p w14:paraId="1C98C638" w14:textId="77777777" w:rsidR="005560AD" w:rsidRPr="005D07A3" w:rsidRDefault="005560AD" w:rsidP="00A93955">
            <w:pPr>
              <w:jc w:val="center"/>
              <w:rPr>
                <w:rFonts w:ascii="Arial" w:hAnsi="Arial" w:cs="Arial"/>
                <w:b/>
                <w:sz w:val="20"/>
              </w:rPr>
            </w:pPr>
            <w:r w:rsidRPr="005D07A3">
              <w:rPr>
                <w:rFonts w:ascii="Arial" w:hAnsi="Arial" w:cs="Arial"/>
                <w:b/>
                <w:sz w:val="20"/>
              </w:rPr>
              <w:t>5</w:t>
            </w:r>
          </w:p>
        </w:tc>
        <w:tc>
          <w:tcPr>
            <w:tcW w:w="602" w:type="dxa"/>
          </w:tcPr>
          <w:p w14:paraId="2BF92584" w14:textId="77777777" w:rsidR="005560AD" w:rsidRPr="005D07A3" w:rsidRDefault="005560AD" w:rsidP="00A93955">
            <w:pPr>
              <w:jc w:val="center"/>
              <w:rPr>
                <w:rFonts w:ascii="Arial" w:hAnsi="Arial" w:cs="Arial"/>
                <w:b/>
                <w:sz w:val="20"/>
              </w:rPr>
            </w:pPr>
            <w:r w:rsidRPr="005D07A3">
              <w:rPr>
                <w:rFonts w:ascii="Arial" w:hAnsi="Arial" w:cs="Arial"/>
                <w:b/>
                <w:sz w:val="20"/>
              </w:rPr>
              <w:t>6</w:t>
            </w:r>
          </w:p>
        </w:tc>
        <w:tc>
          <w:tcPr>
            <w:tcW w:w="4406" w:type="dxa"/>
            <w:vMerge/>
          </w:tcPr>
          <w:p w14:paraId="10210442" w14:textId="77777777" w:rsidR="005560AD" w:rsidRPr="00190132" w:rsidRDefault="005560AD" w:rsidP="00A93955">
            <w:pPr>
              <w:jc w:val="center"/>
              <w:rPr>
                <w:rFonts w:ascii="Arial" w:hAnsi="Arial" w:cs="Arial"/>
                <w:sz w:val="20"/>
              </w:rPr>
            </w:pPr>
          </w:p>
        </w:tc>
        <w:tc>
          <w:tcPr>
            <w:tcW w:w="4271" w:type="dxa"/>
            <w:vMerge/>
          </w:tcPr>
          <w:p w14:paraId="5DAD2081" w14:textId="77777777" w:rsidR="005560AD" w:rsidRPr="005D07A3" w:rsidRDefault="005560AD" w:rsidP="00A93955">
            <w:pPr>
              <w:jc w:val="center"/>
              <w:rPr>
                <w:rFonts w:ascii="Arial" w:hAnsi="Arial" w:cs="Arial"/>
                <w:b/>
                <w:sz w:val="20"/>
              </w:rPr>
            </w:pPr>
          </w:p>
        </w:tc>
      </w:tr>
      <w:tr w:rsidR="005560AD" w:rsidRPr="005D07A3" w14:paraId="798C0630" w14:textId="77777777" w:rsidTr="00A93955">
        <w:trPr>
          <w:trHeight w:val="703"/>
        </w:trPr>
        <w:tc>
          <w:tcPr>
            <w:tcW w:w="4436" w:type="dxa"/>
          </w:tcPr>
          <w:p w14:paraId="7EFD6A3A" w14:textId="5514E30A" w:rsidR="005560AD" w:rsidRPr="005D07A3" w:rsidRDefault="00B14FE9" w:rsidP="00A93955">
            <w:pPr>
              <w:rPr>
                <w:rFonts w:ascii="Arial" w:hAnsi="Arial" w:cs="Arial"/>
                <w:sz w:val="20"/>
              </w:rPr>
            </w:pPr>
            <w:r w:rsidRPr="00B14FE9">
              <w:rPr>
                <w:rFonts w:ascii="Arial" w:hAnsi="Arial" w:cs="Arial"/>
                <w:sz w:val="20"/>
              </w:rPr>
              <w:t>Presencia/ausencia de procesos jurídicos que interfieren la vida familiar</w:t>
            </w:r>
          </w:p>
        </w:tc>
        <w:tc>
          <w:tcPr>
            <w:tcW w:w="601" w:type="dxa"/>
          </w:tcPr>
          <w:p w14:paraId="5AE11DD8" w14:textId="77777777" w:rsidR="005560AD" w:rsidRPr="005D07A3" w:rsidRDefault="005560AD" w:rsidP="00A93955">
            <w:pPr>
              <w:jc w:val="both"/>
              <w:rPr>
                <w:rFonts w:ascii="Arial" w:hAnsi="Arial" w:cs="Arial"/>
                <w:b/>
                <w:sz w:val="20"/>
              </w:rPr>
            </w:pPr>
          </w:p>
        </w:tc>
        <w:tc>
          <w:tcPr>
            <w:tcW w:w="602" w:type="dxa"/>
          </w:tcPr>
          <w:p w14:paraId="0942BB2B" w14:textId="77777777" w:rsidR="005560AD" w:rsidRPr="005D07A3" w:rsidRDefault="005560AD" w:rsidP="00A93955">
            <w:pPr>
              <w:jc w:val="both"/>
              <w:rPr>
                <w:rFonts w:ascii="Arial" w:hAnsi="Arial" w:cs="Arial"/>
                <w:b/>
                <w:sz w:val="20"/>
              </w:rPr>
            </w:pPr>
          </w:p>
        </w:tc>
        <w:tc>
          <w:tcPr>
            <w:tcW w:w="601" w:type="dxa"/>
          </w:tcPr>
          <w:p w14:paraId="60130FF9" w14:textId="77777777" w:rsidR="005560AD" w:rsidRPr="005D07A3" w:rsidRDefault="005560AD" w:rsidP="00A93955">
            <w:pPr>
              <w:jc w:val="both"/>
              <w:rPr>
                <w:rFonts w:ascii="Arial" w:hAnsi="Arial" w:cs="Arial"/>
                <w:b/>
                <w:sz w:val="20"/>
              </w:rPr>
            </w:pPr>
          </w:p>
        </w:tc>
        <w:tc>
          <w:tcPr>
            <w:tcW w:w="602" w:type="dxa"/>
          </w:tcPr>
          <w:p w14:paraId="5658BBDE" w14:textId="77777777" w:rsidR="005560AD" w:rsidRPr="005D07A3" w:rsidRDefault="005560AD" w:rsidP="00A93955">
            <w:pPr>
              <w:jc w:val="both"/>
              <w:rPr>
                <w:rFonts w:ascii="Arial" w:hAnsi="Arial" w:cs="Arial"/>
                <w:b/>
                <w:sz w:val="20"/>
              </w:rPr>
            </w:pPr>
          </w:p>
        </w:tc>
        <w:tc>
          <w:tcPr>
            <w:tcW w:w="601" w:type="dxa"/>
          </w:tcPr>
          <w:p w14:paraId="252C0985" w14:textId="77777777" w:rsidR="005560AD" w:rsidRPr="005D07A3" w:rsidRDefault="005560AD" w:rsidP="00A93955">
            <w:pPr>
              <w:jc w:val="both"/>
              <w:rPr>
                <w:rFonts w:ascii="Arial" w:hAnsi="Arial" w:cs="Arial"/>
                <w:b/>
                <w:sz w:val="20"/>
              </w:rPr>
            </w:pPr>
          </w:p>
        </w:tc>
        <w:tc>
          <w:tcPr>
            <w:tcW w:w="602" w:type="dxa"/>
          </w:tcPr>
          <w:p w14:paraId="2575ECF0" w14:textId="77777777" w:rsidR="005560AD" w:rsidRPr="005D07A3" w:rsidRDefault="005560AD" w:rsidP="00A93955">
            <w:pPr>
              <w:jc w:val="both"/>
              <w:rPr>
                <w:rFonts w:ascii="Arial" w:hAnsi="Arial" w:cs="Arial"/>
                <w:b/>
                <w:sz w:val="20"/>
              </w:rPr>
            </w:pPr>
          </w:p>
        </w:tc>
        <w:tc>
          <w:tcPr>
            <w:tcW w:w="4406" w:type="dxa"/>
          </w:tcPr>
          <w:p w14:paraId="380F80D0" w14:textId="38580C2B" w:rsidR="005560AD" w:rsidRPr="00190132" w:rsidRDefault="00B14FE9" w:rsidP="00A93955">
            <w:pPr>
              <w:rPr>
                <w:rFonts w:ascii="Arial" w:hAnsi="Arial" w:cs="Arial"/>
                <w:sz w:val="20"/>
              </w:rPr>
            </w:pPr>
            <w:r w:rsidRPr="00B14FE9">
              <w:rPr>
                <w:rFonts w:ascii="Arial" w:hAnsi="Arial" w:cs="Arial"/>
                <w:sz w:val="20"/>
              </w:rPr>
              <w:t>Presencia/ausencia de procesos jurídicos que NO interfieren la vida familiar</w:t>
            </w:r>
          </w:p>
        </w:tc>
        <w:tc>
          <w:tcPr>
            <w:tcW w:w="4271" w:type="dxa"/>
          </w:tcPr>
          <w:p w14:paraId="45CD8C4B" w14:textId="77777777" w:rsidR="005560AD" w:rsidRPr="005D07A3" w:rsidRDefault="005560AD" w:rsidP="00A93955">
            <w:pPr>
              <w:rPr>
                <w:rFonts w:ascii="Arial" w:hAnsi="Arial" w:cs="Arial"/>
                <w:b/>
                <w:sz w:val="20"/>
              </w:rPr>
            </w:pPr>
          </w:p>
        </w:tc>
      </w:tr>
      <w:tr w:rsidR="005560AD" w:rsidRPr="005D07A3" w14:paraId="4E8D9231" w14:textId="77777777" w:rsidTr="00A93955">
        <w:trPr>
          <w:trHeight w:val="691"/>
        </w:trPr>
        <w:tc>
          <w:tcPr>
            <w:tcW w:w="16722" w:type="dxa"/>
            <w:gridSpan w:val="9"/>
          </w:tcPr>
          <w:p w14:paraId="2269C3E9" w14:textId="77777777" w:rsidR="005560AD" w:rsidRPr="005D07A3" w:rsidRDefault="005560AD" w:rsidP="00A93955">
            <w:pPr>
              <w:rPr>
                <w:rFonts w:ascii="Arial" w:hAnsi="Arial" w:cs="Arial"/>
                <w:b/>
                <w:sz w:val="20"/>
              </w:rPr>
            </w:pPr>
            <w:r>
              <w:rPr>
                <w:rFonts w:ascii="Arial" w:hAnsi="Arial" w:cs="Arial"/>
                <w:b/>
                <w:sz w:val="20"/>
              </w:rPr>
              <w:t>Observaciones:</w:t>
            </w:r>
          </w:p>
        </w:tc>
      </w:tr>
    </w:tbl>
    <w:p w14:paraId="781485E9" w14:textId="282E45C2" w:rsidR="005560AD" w:rsidRDefault="005560AD" w:rsidP="00516FA9">
      <w:pPr>
        <w:pStyle w:val="Sinespaciado"/>
        <w:rPr>
          <w:rFonts w:ascii="Arial" w:hAnsi="Arial" w:cs="Arial"/>
        </w:rPr>
      </w:pPr>
    </w:p>
    <w:tbl>
      <w:tblPr>
        <w:tblStyle w:val="Tablaconcuadrcula"/>
        <w:tblpPr w:leftFromText="141" w:rightFromText="141" w:vertAnchor="text" w:tblpX="137" w:tblpY="1"/>
        <w:tblOverlap w:val="never"/>
        <w:tblW w:w="16722" w:type="dxa"/>
        <w:tblCellMar>
          <w:top w:w="57" w:type="dxa"/>
          <w:left w:w="57" w:type="dxa"/>
          <w:bottom w:w="57" w:type="dxa"/>
          <w:right w:w="57" w:type="dxa"/>
        </w:tblCellMar>
        <w:tblLook w:val="04A0" w:firstRow="1" w:lastRow="0" w:firstColumn="1" w:lastColumn="0" w:noHBand="0" w:noVBand="1"/>
      </w:tblPr>
      <w:tblGrid>
        <w:gridCol w:w="4436"/>
        <w:gridCol w:w="601"/>
        <w:gridCol w:w="602"/>
        <w:gridCol w:w="601"/>
        <w:gridCol w:w="602"/>
        <w:gridCol w:w="601"/>
        <w:gridCol w:w="602"/>
        <w:gridCol w:w="4406"/>
        <w:gridCol w:w="4271"/>
      </w:tblGrid>
      <w:tr w:rsidR="005560AD" w:rsidRPr="005D07A3" w14:paraId="5316D12D" w14:textId="77777777" w:rsidTr="00A93955">
        <w:trPr>
          <w:trHeight w:val="347"/>
        </w:trPr>
        <w:tc>
          <w:tcPr>
            <w:tcW w:w="16722" w:type="dxa"/>
            <w:gridSpan w:val="9"/>
          </w:tcPr>
          <w:p w14:paraId="5EA74BE1" w14:textId="285913DF" w:rsidR="005560AD" w:rsidRPr="005D07A3" w:rsidRDefault="005560AD" w:rsidP="00A93955">
            <w:pPr>
              <w:rPr>
                <w:rFonts w:ascii="Arial" w:hAnsi="Arial" w:cs="Arial"/>
                <w:b/>
                <w:sz w:val="20"/>
              </w:rPr>
            </w:pPr>
            <w:r w:rsidRPr="00453D08">
              <w:rPr>
                <w:rFonts w:ascii="Arial" w:hAnsi="Arial" w:cs="Arial"/>
                <w:b/>
                <w:sz w:val="20"/>
              </w:rPr>
              <w:t>PARAMETR</w:t>
            </w:r>
            <w:r>
              <w:rPr>
                <w:rFonts w:ascii="Arial" w:hAnsi="Arial" w:cs="Arial"/>
                <w:b/>
                <w:sz w:val="20"/>
              </w:rPr>
              <w:t xml:space="preserve">O </w:t>
            </w:r>
            <w:r w:rsidR="00B14FE9" w:rsidRPr="00B14FE9">
              <w:rPr>
                <w:rFonts w:ascii="Arial" w:hAnsi="Arial" w:cs="Arial"/>
                <w:b/>
                <w:sz w:val="20"/>
              </w:rPr>
              <w:t>Dinámico Relacional</w:t>
            </w:r>
            <w:r w:rsidRPr="00453D08">
              <w:rPr>
                <w:rFonts w:ascii="Arial" w:hAnsi="Arial" w:cs="Arial"/>
                <w:b/>
                <w:sz w:val="20"/>
              </w:rPr>
              <w:t xml:space="preserve">: </w:t>
            </w:r>
            <w:r w:rsidR="00B14FE9">
              <w:rPr>
                <w:rFonts w:ascii="Arial" w:hAnsi="Arial" w:cs="Arial"/>
                <w:sz w:val="20"/>
              </w:rPr>
              <w:t>e</w:t>
            </w:r>
            <w:r w:rsidR="00B14FE9" w:rsidRPr="00B14FE9">
              <w:rPr>
                <w:rFonts w:ascii="Arial" w:hAnsi="Arial" w:cs="Arial"/>
                <w:sz w:val="20"/>
              </w:rPr>
              <w:t xml:space="preserve">stilo de vinculación emocional y expresión afectiva; </w:t>
            </w:r>
            <w:r w:rsidR="00B14FE9">
              <w:rPr>
                <w:rFonts w:ascii="Arial" w:hAnsi="Arial" w:cs="Arial"/>
                <w:sz w:val="20"/>
              </w:rPr>
              <w:t>e</w:t>
            </w:r>
            <w:r w:rsidR="00B14FE9" w:rsidRPr="00B14FE9">
              <w:rPr>
                <w:rFonts w:ascii="Arial" w:hAnsi="Arial" w:cs="Arial"/>
                <w:sz w:val="20"/>
              </w:rPr>
              <w:t>stilo de organización familiar: toma de decisiones, resolución de conflictos, disciplina, ejercicio de la autoridad</w:t>
            </w:r>
            <w:r w:rsidR="00B14FE9">
              <w:rPr>
                <w:rFonts w:ascii="Arial" w:hAnsi="Arial" w:cs="Arial"/>
                <w:sz w:val="20"/>
              </w:rPr>
              <w:t>.</w:t>
            </w:r>
          </w:p>
        </w:tc>
      </w:tr>
      <w:tr w:rsidR="005560AD" w:rsidRPr="005D07A3" w14:paraId="0BAA5CEF" w14:textId="77777777" w:rsidTr="00A93955">
        <w:trPr>
          <w:trHeight w:val="347"/>
        </w:trPr>
        <w:tc>
          <w:tcPr>
            <w:tcW w:w="4436" w:type="dxa"/>
            <w:vMerge w:val="restart"/>
          </w:tcPr>
          <w:p w14:paraId="2D638E68" w14:textId="77777777" w:rsidR="005560AD" w:rsidRDefault="005560AD" w:rsidP="00A93955">
            <w:pPr>
              <w:jc w:val="center"/>
              <w:rPr>
                <w:rFonts w:ascii="Arial" w:hAnsi="Arial" w:cs="Arial"/>
                <w:b/>
                <w:sz w:val="20"/>
              </w:rPr>
            </w:pPr>
          </w:p>
          <w:p w14:paraId="5F5AE433" w14:textId="77777777" w:rsidR="005560AD" w:rsidRPr="005D07A3" w:rsidRDefault="005560AD" w:rsidP="00A93955">
            <w:pPr>
              <w:rPr>
                <w:rFonts w:ascii="Arial" w:hAnsi="Arial" w:cs="Arial"/>
                <w:b/>
                <w:sz w:val="20"/>
              </w:rPr>
            </w:pPr>
            <w:r>
              <w:rPr>
                <w:rFonts w:ascii="Arial" w:hAnsi="Arial" w:cs="Arial"/>
                <w:b/>
                <w:sz w:val="20"/>
              </w:rPr>
              <w:t>Factor de vulnerabilidad</w:t>
            </w:r>
          </w:p>
        </w:tc>
        <w:tc>
          <w:tcPr>
            <w:tcW w:w="3609" w:type="dxa"/>
            <w:gridSpan w:val="6"/>
          </w:tcPr>
          <w:p w14:paraId="3CF1701D" w14:textId="77777777" w:rsidR="005560AD" w:rsidRPr="005D07A3" w:rsidRDefault="005560AD" w:rsidP="00A93955">
            <w:pPr>
              <w:jc w:val="center"/>
              <w:rPr>
                <w:rFonts w:ascii="Arial" w:hAnsi="Arial" w:cs="Arial"/>
                <w:b/>
                <w:sz w:val="20"/>
              </w:rPr>
            </w:pPr>
            <w:r w:rsidRPr="005D07A3">
              <w:rPr>
                <w:rFonts w:ascii="Arial" w:hAnsi="Arial" w:cs="Arial"/>
                <w:b/>
                <w:sz w:val="20"/>
              </w:rPr>
              <w:t>Escala</w:t>
            </w:r>
            <w:r>
              <w:rPr>
                <w:rFonts w:ascii="Arial" w:hAnsi="Arial" w:cs="Arial"/>
                <w:b/>
                <w:sz w:val="20"/>
              </w:rPr>
              <w:t xml:space="preserve"> de valoración</w:t>
            </w:r>
          </w:p>
        </w:tc>
        <w:tc>
          <w:tcPr>
            <w:tcW w:w="4406" w:type="dxa"/>
            <w:vMerge w:val="restart"/>
          </w:tcPr>
          <w:p w14:paraId="1566DE7B" w14:textId="77777777" w:rsidR="005560AD" w:rsidRPr="00190132" w:rsidRDefault="005560AD" w:rsidP="00A93955">
            <w:pPr>
              <w:jc w:val="center"/>
              <w:rPr>
                <w:rFonts w:ascii="Arial" w:hAnsi="Arial" w:cs="Arial"/>
                <w:b/>
                <w:sz w:val="20"/>
              </w:rPr>
            </w:pPr>
            <w:r w:rsidRPr="00190132">
              <w:rPr>
                <w:rFonts w:ascii="Arial" w:hAnsi="Arial" w:cs="Arial"/>
                <w:b/>
                <w:sz w:val="20"/>
              </w:rPr>
              <w:t>Factor de generatividad</w:t>
            </w:r>
          </w:p>
        </w:tc>
        <w:tc>
          <w:tcPr>
            <w:tcW w:w="4271" w:type="dxa"/>
            <w:vMerge w:val="restart"/>
          </w:tcPr>
          <w:p w14:paraId="2671D546" w14:textId="77777777" w:rsidR="005560AD" w:rsidRPr="005D07A3" w:rsidRDefault="005560AD" w:rsidP="00A93955">
            <w:pPr>
              <w:jc w:val="center"/>
              <w:rPr>
                <w:rFonts w:ascii="Arial" w:hAnsi="Arial" w:cs="Arial"/>
                <w:b/>
                <w:sz w:val="20"/>
              </w:rPr>
            </w:pPr>
            <w:r w:rsidRPr="005D07A3">
              <w:rPr>
                <w:rFonts w:ascii="Arial" w:hAnsi="Arial" w:cs="Arial"/>
                <w:b/>
                <w:sz w:val="20"/>
              </w:rPr>
              <w:t>DESCRIPCIÓN</w:t>
            </w:r>
          </w:p>
          <w:p w14:paraId="780FA7EE" w14:textId="77777777" w:rsidR="005560AD" w:rsidRPr="005D07A3" w:rsidRDefault="005560AD" w:rsidP="00A93955">
            <w:pPr>
              <w:jc w:val="center"/>
              <w:rPr>
                <w:rFonts w:ascii="Arial" w:hAnsi="Arial" w:cs="Arial"/>
                <w:b/>
                <w:sz w:val="20"/>
              </w:rPr>
            </w:pPr>
            <w:r w:rsidRPr="005D07A3">
              <w:rPr>
                <w:rFonts w:ascii="Arial" w:hAnsi="Arial" w:cs="Arial"/>
                <w:b/>
                <w:sz w:val="20"/>
              </w:rPr>
              <w:t>Describir la situación encontrada en relación con el puntaje asignado a la V-G</w:t>
            </w:r>
          </w:p>
        </w:tc>
      </w:tr>
      <w:tr w:rsidR="005560AD" w:rsidRPr="005D07A3" w14:paraId="12358529" w14:textId="77777777" w:rsidTr="00A93955">
        <w:trPr>
          <w:trHeight w:val="218"/>
        </w:trPr>
        <w:tc>
          <w:tcPr>
            <w:tcW w:w="4436" w:type="dxa"/>
            <w:vMerge/>
          </w:tcPr>
          <w:p w14:paraId="21BBFFE3" w14:textId="77777777" w:rsidR="005560AD" w:rsidRPr="005D07A3" w:rsidRDefault="005560AD" w:rsidP="00A93955">
            <w:pPr>
              <w:rPr>
                <w:rFonts w:ascii="Arial" w:hAnsi="Arial" w:cs="Arial"/>
                <w:b/>
                <w:sz w:val="20"/>
              </w:rPr>
            </w:pPr>
          </w:p>
        </w:tc>
        <w:tc>
          <w:tcPr>
            <w:tcW w:w="601" w:type="dxa"/>
          </w:tcPr>
          <w:p w14:paraId="445470BF" w14:textId="77777777" w:rsidR="005560AD" w:rsidRPr="005D07A3" w:rsidRDefault="005560AD" w:rsidP="00A93955">
            <w:pPr>
              <w:jc w:val="center"/>
              <w:rPr>
                <w:rFonts w:ascii="Arial" w:hAnsi="Arial" w:cs="Arial"/>
                <w:b/>
                <w:sz w:val="20"/>
              </w:rPr>
            </w:pPr>
            <w:r w:rsidRPr="005D07A3">
              <w:rPr>
                <w:rFonts w:ascii="Arial" w:hAnsi="Arial" w:cs="Arial"/>
                <w:b/>
                <w:sz w:val="20"/>
              </w:rPr>
              <w:t>1</w:t>
            </w:r>
          </w:p>
        </w:tc>
        <w:tc>
          <w:tcPr>
            <w:tcW w:w="602" w:type="dxa"/>
          </w:tcPr>
          <w:p w14:paraId="76761B96" w14:textId="77777777" w:rsidR="005560AD" w:rsidRPr="005D07A3" w:rsidRDefault="005560AD" w:rsidP="00A93955">
            <w:pPr>
              <w:jc w:val="center"/>
              <w:rPr>
                <w:rFonts w:ascii="Arial" w:hAnsi="Arial" w:cs="Arial"/>
                <w:b/>
                <w:sz w:val="20"/>
              </w:rPr>
            </w:pPr>
            <w:r w:rsidRPr="005D07A3">
              <w:rPr>
                <w:rFonts w:ascii="Arial" w:hAnsi="Arial" w:cs="Arial"/>
                <w:b/>
                <w:sz w:val="20"/>
              </w:rPr>
              <w:t>2</w:t>
            </w:r>
          </w:p>
        </w:tc>
        <w:tc>
          <w:tcPr>
            <w:tcW w:w="601" w:type="dxa"/>
          </w:tcPr>
          <w:p w14:paraId="2C0D3F48" w14:textId="77777777" w:rsidR="005560AD" w:rsidRPr="005D07A3" w:rsidRDefault="005560AD" w:rsidP="00A93955">
            <w:pPr>
              <w:jc w:val="center"/>
              <w:rPr>
                <w:rFonts w:ascii="Arial" w:hAnsi="Arial" w:cs="Arial"/>
                <w:b/>
                <w:sz w:val="20"/>
              </w:rPr>
            </w:pPr>
            <w:r w:rsidRPr="005D07A3">
              <w:rPr>
                <w:rFonts w:ascii="Arial" w:hAnsi="Arial" w:cs="Arial"/>
                <w:b/>
                <w:sz w:val="20"/>
              </w:rPr>
              <w:t>3</w:t>
            </w:r>
          </w:p>
        </w:tc>
        <w:tc>
          <w:tcPr>
            <w:tcW w:w="602" w:type="dxa"/>
          </w:tcPr>
          <w:p w14:paraId="13417551" w14:textId="77777777" w:rsidR="005560AD" w:rsidRPr="005D07A3" w:rsidRDefault="005560AD" w:rsidP="00A93955">
            <w:pPr>
              <w:jc w:val="center"/>
              <w:rPr>
                <w:rFonts w:ascii="Arial" w:hAnsi="Arial" w:cs="Arial"/>
                <w:b/>
                <w:sz w:val="20"/>
              </w:rPr>
            </w:pPr>
            <w:r w:rsidRPr="005D07A3">
              <w:rPr>
                <w:rFonts w:ascii="Arial" w:hAnsi="Arial" w:cs="Arial"/>
                <w:b/>
                <w:sz w:val="20"/>
              </w:rPr>
              <w:t>4</w:t>
            </w:r>
          </w:p>
        </w:tc>
        <w:tc>
          <w:tcPr>
            <w:tcW w:w="601" w:type="dxa"/>
          </w:tcPr>
          <w:p w14:paraId="513E54D4" w14:textId="77777777" w:rsidR="005560AD" w:rsidRPr="005D07A3" w:rsidRDefault="005560AD" w:rsidP="00A93955">
            <w:pPr>
              <w:jc w:val="center"/>
              <w:rPr>
                <w:rFonts w:ascii="Arial" w:hAnsi="Arial" w:cs="Arial"/>
                <w:b/>
                <w:sz w:val="20"/>
              </w:rPr>
            </w:pPr>
            <w:r w:rsidRPr="005D07A3">
              <w:rPr>
                <w:rFonts w:ascii="Arial" w:hAnsi="Arial" w:cs="Arial"/>
                <w:b/>
                <w:sz w:val="20"/>
              </w:rPr>
              <w:t>5</w:t>
            </w:r>
          </w:p>
        </w:tc>
        <w:tc>
          <w:tcPr>
            <w:tcW w:w="602" w:type="dxa"/>
          </w:tcPr>
          <w:p w14:paraId="5F492FE4" w14:textId="77777777" w:rsidR="005560AD" w:rsidRPr="005D07A3" w:rsidRDefault="005560AD" w:rsidP="00A93955">
            <w:pPr>
              <w:jc w:val="center"/>
              <w:rPr>
                <w:rFonts w:ascii="Arial" w:hAnsi="Arial" w:cs="Arial"/>
                <w:b/>
                <w:sz w:val="20"/>
              </w:rPr>
            </w:pPr>
            <w:r w:rsidRPr="005D07A3">
              <w:rPr>
                <w:rFonts w:ascii="Arial" w:hAnsi="Arial" w:cs="Arial"/>
                <w:b/>
                <w:sz w:val="20"/>
              </w:rPr>
              <w:t>6</w:t>
            </w:r>
          </w:p>
        </w:tc>
        <w:tc>
          <w:tcPr>
            <w:tcW w:w="4406" w:type="dxa"/>
            <w:vMerge/>
          </w:tcPr>
          <w:p w14:paraId="15BF26BB" w14:textId="77777777" w:rsidR="005560AD" w:rsidRPr="00190132" w:rsidRDefault="005560AD" w:rsidP="00A93955">
            <w:pPr>
              <w:jc w:val="center"/>
              <w:rPr>
                <w:rFonts w:ascii="Arial" w:hAnsi="Arial" w:cs="Arial"/>
                <w:sz w:val="20"/>
              </w:rPr>
            </w:pPr>
          </w:p>
        </w:tc>
        <w:tc>
          <w:tcPr>
            <w:tcW w:w="4271" w:type="dxa"/>
            <w:vMerge/>
          </w:tcPr>
          <w:p w14:paraId="613D92CC" w14:textId="77777777" w:rsidR="005560AD" w:rsidRPr="005D07A3" w:rsidRDefault="005560AD" w:rsidP="00A93955">
            <w:pPr>
              <w:jc w:val="center"/>
              <w:rPr>
                <w:rFonts w:ascii="Arial" w:hAnsi="Arial" w:cs="Arial"/>
                <w:b/>
                <w:sz w:val="20"/>
              </w:rPr>
            </w:pPr>
          </w:p>
        </w:tc>
      </w:tr>
      <w:tr w:rsidR="005560AD" w:rsidRPr="005D07A3" w14:paraId="6685E8C0" w14:textId="77777777" w:rsidTr="00A93955">
        <w:trPr>
          <w:trHeight w:val="703"/>
        </w:trPr>
        <w:tc>
          <w:tcPr>
            <w:tcW w:w="4436" w:type="dxa"/>
          </w:tcPr>
          <w:p w14:paraId="2A4242B3" w14:textId="2C217556" w:rsidR="005560AD" w:rsidRPr="005D07A3" w:rsidRDefault="00B14FE9" w:rsidP="00A93955">
            <w:pPr>
              <w:rPr>
                <w:rFonts w:ascii="Arial" w:hAnsi="Arial" w:cs="Arial"/>
                <w:sz w:val="20"/>
              </w:rPr>
            </w:pPr>
            <w:r w:rsidRPr="00B14FE9">
              <w:rPr>
                <w:rFonts w:ascii="Arial" w:hAnsi="Arial" w:cs="Arial"/>
                <w:sz w:val="20"/>
              </w:rPr>
              <w:t>Relación conyugal conflictiva</w:t>
            </w:r>
          </w:p>
        </w:tc>
        <w:tc>
          <w:tcPr>
            <w:tcW w:w="601" w:type="dxa"/>
          </w:tcPr>
          <w:p w14:paraId="4B058779" w14:textId="77777777" w:rsidR="005560AD" w:rsidRPr="005D07A3" w:rsidRDefault="005560AD" w:rsidP="00A93955">
            <w:pPr>
              <w:jc w:val="both"/>
              <w:rPr>
                <w:rFonts w:ascii="Arial" w:hAnsi="Arial" w:cs="Arial"/>
                <w:b/>
                <w:sz w:val="20"/>
              </w:rPr>
            </w:pPr>
          </w:p>
        </w:tc>
        <w:tc>
          <w:tcPr>
            <w:tcW w:w="602" w:type="dxa"/>
          </w:tcPr>
          <w:p w14:paraId="2E2AFA82" w14:textId="77777777" w:rsidR="005560AD" w:rsidRPr="005D07A3" w:rsidRDefault="005560AD" w:rsidP="00A93955">
            <w:pPr>
              <w:jc w:val="both"/>
              <w:rPr>
                <w:rFonts w:ascii="Arial" w:hAnsi="Arial" w:cs="Arial"/>
                <w:b/>
                <w:sz w:val="20"/>
              </w:rPr>
            </w:pPr>
          </w:p>
        </w:tc>
        <w:tc>
          <w:tcPr>
            <w:tcW w:w="601" w:type="dxa"/>
          </w:tcPr>
          <w:p w14:paraId="41D926FE" w14:textId="77777777" w:rsidR="005560AD" w:rsidRPr="005D07A3" w:rsidRDefault="005560AD" w:rsidP="00A93955">
            <w:pPr>
              <w:jc w:val="both"/>
              <w:rPr>
                <w:rFonts w:ascii="Arial" w:hAnsi="Arial" w:cs="Arial"/>
                <w:b/>
                <w:sz w:val="20"/>
              </w:rPr>
            </w:pPr>
          </w:p>
        </w:tc>
        <w:tc>
          <w:tcPr>
            <w:tcW w:w="602" w:type="dxa"/>
          </w:tcPr>
          <w:p w14:paraId="42B9A8FA" w14:textId="77777777" w:rsidR="005560AD" w:rsidRPr="005D07A3" w:rsidRDefault="005560AD" w:rsidP="00A93955">
            <w:pPr>
              <w:jc w:val="both"/>
              <w:rPr>
                <w:rFonts w:ascii="Arial" w:hAnsi="Arial" w:cs="Arial"/>
                <w:b/>
                <w:sz w:val="20"/>
              </w:rPr>
            </w:pPr>
          </w:p>
        </w:tc>
        <w:tc>
          <w:tcPr>
            <w:tcW w:w="601" w:type="dxa"/>
          </w:tcPr>
          <w:p w14:paraId="67945C54" w14:textId="77777777" w:rsidR="005560AD" w:rsidRPr="005D07A3" w:rsidRDefault="005560AD" w:rsidP="00A93955">
            <w:pPr>
              <w:jc w:val="both"/>
              <w:rPr>
                <w:rFonts w:ascii="Arial" w:hAnsi="Arial" w:cs="Arial"/>
                <w:b/>
                <w:sz w:val="20"/>
              </w:rPr>
            </w:pPr>
          </w:p>
        </w:tc>
        <w:tc>
          <w:tcPr>
            <w:tcW w:w="602" w:type="dxa"/>
          </w:tcPr>
          <w:p w14:paraId="41A6F6BB" w14:textId="77777777" w:rsidR="005560AD" w:rsidRPr="005D07A3" w:rsidRDefault="005560AD" w:rsidP="00A93955">
            <w:pPr>
              <w:jc w:val="both"/>
              <w:rPr>
                <w:rFonts w:ascii="Arial" w:hAnsi="Arial" w:cs="Arial"/>
                <w:b/>
                <w:sz w:val="20"/>
              </w:rPr>
            </w:pPr>
          </w:p>
        </w:tc>
        <w:tc>
          <w:tcPr>
            <w:tcW w:w="4406" w:type="dxa"/>
          </w:tcPr>
          <w:p w14:paraId="3D543335" w14:textId="439B9234" w:rsidR="005560AD" w:rsidRPr="00190132" w:rsidRDefault="00B14FE9" w:rsidP="00A93955">
            <w:pPr>
              <w:rPr>
                <w:rFonts w:ascii="Arial" w:hAnsi="Arial" w:cs="Arial"/>
                <w:sz w:val="20"/>
              </w:rPr>
            </w:pPr>
            <w:r w:rsidRPr="00B14FE9">
              <w:rPr>
                <w:rFonts w:ascii="Arial" w:hAnsi="Arial" w:cs="Arial"/>
                <w:sz w:val="20"/>
              </w:rPr>
              <w:t>Relación conyugal armónica</w:t>
            </w:r>
          </w:p>
        </w:tc>
        <w:tc>
          <w:tcPr>
            <w:tcW w:w="4271" w:type="dxa"/>
          </w:tcPr>
          <w:p w14:paraId="623D58D6" w14:textId="77777777" w:rsidR="005560AD" w:rsidRPr="005D07A3" w:rsidRDefault="005560AD" w:rsidP="00A93955">
            <w:pPr>
              <w:rPr>
                <w:rFonts w:ascii="Arial" w:hAnsi="Arial" w:cs="Arial"/>
                <w:b/>
                <w:sz w:val="20"/>
              </w:rPr>
            </w:pPr>
          </w:p>
        </w:tc>
      </w:tr>
      <w:tr w:rsidR="00B14FE9" w:rsidRPr="005D07A3" w14:paraId="2027C968" w14:textId="77777777" w:rsidTr="00A93955">
        <w:trPr>
          <w:trHeight w:val="691"/>
        </w:trPr>
        <w:tc>
          <w:tcPr>
            <w:tcW w:w="4436" w:type="dxa"/>
          </w:tcPr>
          <w:p w14:paraId="03A79260" w14:textId="07B254DF" w:rsidR="00B14FE9" w:rsidRPr="005D07A3" w:rsidRDefault="00B14FE9" w:rsidP="00A93955">
            <w:pPr>
              <w:rPr>
                <w:rFonts w:ascii="Arial" w:hAnsi="Arial" w:cs="Arial"/>
                <w:sz w:val="20"/>
              </w:rPr>
            </w:pPr>
            <w:r w:rsidRPr="00B14FE9">
              <w:rPr>
                <w:rFonts w:ascii="Arial" w:hAnsi="Arial" w:cs="Arial"/>
                <w:sz w:val="20"/>
              </w:rPr>
              <w:t>Relación padre - hijas/os conflictiva</w:t>
            </w:r>
          </w:p>
        </w:tc>
        <w:tc>
          <w:tcPr>
            <w:tcW w:w="601" w:type="dxa"/>
          </w:tcPr>
          <w:p w14:paraId="4EA71E07" w14:textId="77777777" w:rsidR="00B14FE9" w:rsidRPr="005D07A3" w:rsidRDefault="00B14FE9" w:rsidP="00A93955">
            <w:pPr>
              <w:jc w:val="both"/>
              <w:rPr>
                <w:rFonts w:ascii="Arial" w:hAnsi="Arial" w:cs="Arial"/>
                <w:b/>
                <w:sz w:val="20"/>
              </w:rPr>
            </w:pPr>
          </w:p>
        </w:tc>
        <w:tc>
          <w:tcPr>
            <w:tcW w:w="602" w:type="dxa"/>
          </w:tcPr>
          <w:p w14:paraId="7C37D25F" w14:textId="77777777" w:rsidR="00B14FE9" w:rsidRPr="005D07A3" w:rsidRDefault="00B14FE9" w:rsidP="00A93955">
            <w:pPr>
              <w:jc w:val="both"/>
              <w:rPr>
                <w:rFonts w:ascii="Arial" w:hAnsi="Arial" w:cs="Arial"/>
                <w:b/>
                <w:sz w:val="20"/>
              </w:rPr>
            </w:pPr>
          </w:p>
        </w:tc>
        <w:tc>
          <w:tcPr>
            <w:tcW w:w="601" w:type="dxa"/>
          </w:tcPr>
          <w:p w14:paraId="048E92EE" w14:textId="77777777" w:rsidR="00B14FE9" w:rsidRPr="005D07A3" w:rsidRDefault="00B14FE9" w:rsidP="00A93955">
            <w:pPr>
              <w:jc w:val="both"/>
              <w:rPr>
                <w:rFonts w:ascii="Arial" w:hAnsi="Arial" w:cs="Arial"/>
                <w:b/>
                <w:sz w:val="20"/>
              </w:rPr>
            </w:pPr>
          </w:p>
        </w:tc>
        <w:tc>
          <w:tcPr>
            <w:tcW w:w="602" w:type="dxa"/>
          </w:tcPr>
          <w:p w14:paraId="6CA77738" w14:textId="77777777" w:rsidR="00B14FE9" w:rsidRPr="005D07A3" w:rsidRDefault="00B14FE9" w:rsidP="00A93955">
            <w:pPr>
              <w:jc w:val="both"/>
              <w:rPr>
                <w:rFonts w:ascii="Arial" w:hAnsi="Arial" w:cs="Arial"/>
                <w:b/>
                <w:sz w:val="20"/>
              </w:rPr>
            </w:pPr>
          </w:p>
        </w:tc>
        <w:tc>
          <w:tcPr>
            <w:tcW w:w="601" w:type="dxa"/>
          </w:tcPr>
          <w:p w14:paraId="6F959979" w14:textId="77777777" w:rsidR="00B14FE9" w:rsidRPr="005D07A3" w:rsidRDefault="00B14FE9" w:rsidP="00A93955">
            <w:pPr>
              <w:jc w:val="both"/>
              <w:rPr>
                <w:rFonts w:ascii="Arial" w:hAnsi="Arial" w:cs="Arial"/>
                <w:b/>
                <w:sz w:val="20"/>
              </w:rPr>
            </w:pPr>
          </w:p>
        </w:tc>
        <w:tc>
          <w:tcPr>
            <w:tcW w:w="602" w:type="dxa"/>
          </w:tcPr>
          <w:p w14:paraId="592DBA28" w14:textId="77777777" w:rsidR="00B14FE9" w:rsidRPr="005D07A3" w:rsidRDefault="00B14FE9" w:rsidP="00A93955">
            <w:pPr>
              <w:jc w:val="both"/>
              <w:rPr>
                <w:rFonts w:ascii="Arial" w:hAnsi="Arial" w:cs="Arial"/>
                <w:b/>
                <w:sz w:val="20"/>
              </w:rPr>
            </w:pPr>
          </w:p>
        </w:tc>
        <w:tc>
          <w:tcPr>
            <w:tcW w:w="4406" w:type="dxa"/>
          </w:tcPr>
          <w:p w14:paraId="4A4B6C78" w14:textId="1836BDD4" w:rsidR="00B14FE9" w:rsidRPr="00190132" w:rsidRDefault="00B14FE9" w:rsidP="00A93955">
            <w:pPr>
              <w:rPr>
                <w:rFonts w:ascii="Arial" w:hAnsi="Arial" w:cs="Arial"/>
                <w:sz w:val="20"/>
              </w:rPr>
            </w:pPr>
            <w:r w:rsidRPr="00B14FE9">
              <w:rPr>
                <w:rFonts w:ascii="Arial" w:hAnsi="Arial" w:cs="Arial"/>
                <w:sz w:val="20"/>
              </w:rPr>
              <w:t>Relación padre - hijas/os armónica</w:t>
            </w:r>
          </w:p>
        </w:tc>
        <w:tc>
          <w:tcPr>
            <w:tcW w:w="4271" w:type="dxa"/>
          </w:tcPr>
          <w:p w14:paraId="4A8D0C90" w14:textId="77777777" w:rsidR="00B14FE9" w:rsidRPr="005D07A3" w:rsidRDefault="00B14FE9" w:rsidP="00A93955">
            <w:pPr>
              <w:rPr>
                <w:rFonts w:ascii="Arial" w:hAnsi="Arial" w:cs="Arial"/>
                <w:b/>
                <w:sz w:val="20"/>
              </w:rPr>
            </w:pPr>
          </w:p>
        </w:tc>
      </w:tr>
      <w:tr w:rsidR="00B14FE9" w:rsidRPr="005D07A3" w14:paraId="1696D21B" w14:textId="77777777" w:rsidTr="00A93955">
        <w:trPr>
          <w:trHeight w:val="691"/>
        </w:trPr>
        <w:tc>
          <w:tcPr>
            <w:tcW w:w="4436" w:type="dxa"/>
          </w:tcPr>
          <w:p w14:paraId="10C1F60D" w14:textId="18EDF4D6" w:rsidR="00B14FE9" w:rsidRPr="005D07A3" w:rsidRDefault="00B14FE9" w:rsidP="00A93955">
            <w:pPr>
              <w:rPr>
                <w:rFonts w:ascii="Arial" w:hAnsi="Arial" w:cs="Arial"/>
                <w:sz w:val="20"/>
              </w:rPr>
            </w:pPr>
            <w:r w:rsidRPr="00B14FE9">
              <w:rPr>
                <w:rFonts w:ascii="Arial" w:hAnsi="Arial" w:cs="Arial"/>
                <w:sz w:val="20"/>
              </w:rPr>
              <w:lastRenderedPageBreak/>
              <w:t>Relación madre - hijas/os conflictiva</w:t>
            </w:r>
          </w:p>
        </w:tc>
        <w:tc>
          <w:tcPr>
            <w:tcW w:w="601" w:type="dxa"/>
          </w:tcPr>
          <w:p w14:paraId="7C08FE0D" w14:textId="77777777" w:rsidR="00B14FE9" w:rsidRPr="005D07A3" w:rsidRDefault="00B14FE9" w:rsidP="00A93955">
            <w:pPr>
              <w:jc w:val="both"/>
              <w:rPr>
                <w:rFonts w:ascii="Arial" w:hAnsi="Arial" w:cs="Arial"/>
                <w:b/>
                <w:sz w:val="20"/>
              </w:rPr>
            </w:pPr>
          </w:p>
        </w:tc>
        <w:tc>
          <w:tcPr>
            <w:tcW w:w="602" w:type="dxa"/>
          </w:tcPr>
          <w:p w14:paraId="000734CF" w14:textId="77777777" w:rsidR="00B14FE9" w:rsidRPr="005D07A3" w:rsidRDefault="00B14FE9" w:rsidP="00A93955">
            <w:pPr>
              <w:jc w:val="both"/>
              <w:rPr>
                <w:rFonts w:ascii="Arial" w:hAnsi="Arial" w:cs="Arial"/>
                <w:b/>
                <w:sz w:val="20"/>
              </w:rPr>
            </w:pPr>
          </w:p>
        </w:tc>
        <w:tc>
          <w:tcPr>
            <w:tcW w:w="601" w:type="dxa"/>
          </w:tcPr>
          <w:p w14:paraId="2F8194E2" w14:textId="77777777" w:rsidR="00B14FE9" w:rsidRPr="005D07A3" w:rsidRDefault="00B14FE9" w:rsidP="00A93955">
            <w:pPr>
              <w:jc w:val="both"/>
              <w:rPr>
                <w:rFonts w:ascii="Arial" w:hAnsi="Arial" w:cs="Arial"/>
                <w:b/>
                <w:sz w:val="20"/>
              </w:rPr>
            </w:pPr>
          </w:p>
        </w:tc>
        <w:tc>
          <w:tcPr>
            <w:tcW w:w="602" w:type="dxa"/>
          </w:tcPr>
          <w:p w14:paraId="193977F9" w14:textId="77777777" w:rsidR="00B14FE9" w:rsidRPr="005D07A3" w:rsidRDefault="00B14FE9" w:rsidP="00A93955">
            <w:pPr>
              <w:jc w:val="both"/>
              <w:rPr>
                <w:rFonts w:ascii="Arial" w:hAnsi="Arial" w:cs="Arial"/>
                <w:b/>
                <w:sz w:val="20"/>
              </w:rPr>
            </w:pPr>
          </w:p>
        </w:tc>
        <w:tc>
          <w:tcPr>
            <w:tcW w:w="601" w:type="dxa"/>
          </w:tcPr>
          <w:p w14:paraId="4CBC52B7" w14:textId="77777777" w:rsidR="00B14FE9" w:rsidRPr="005D07A3" w:rsidRDefault="00B14FE9" w:rsidP="00A93955">
            <w:pPr>
              <w:jc w:val="both"/>
              <w:rPr>
                <w:rFonts w:ascii="Arial" w:hAnsi="Arial" w:cs="Arial"/>
                <w:b/>
                <w:sz w:val="20"/>
              </w:rPr>
            </w:pPr>
          </w:p>
        </w:tc>
        <w:tc>
          <w:tcPr>
            <w:tcW w:w="602" w:type="dxa"/>
          </w:tcPr>
          <w:p w14:paraId="6FBE065A" w14:textId="77777777" w:rsidR="00B14FE9" w:rsidRPr="005D07A3" w:rsidRDefault="00B14FE9" w:rsidP="00A93955">
            <w:pPr>
              <w:jc w:val="both"/>
              <w:rPr>
                <w:rFonts w:ascii="Arial" w:hAnsi="Arial" w:cs="Arial"/>
                <w:b/>
                <w:sz w:val="20"/>
              </w:rPr>
            </w:pPr>
          </w:p>
        </w:tc>
        <w:tc>
          <w:tcPr>
            <w:tcW w:w="4406" w:type="dxa"/>
          </w:tcPr>
          <w:p w14:paraId="68069CA9" w14:textId="24FC7AE0" w:rsidR="00B14FE9" w:rsidRPr="00190132" w:rsidRDefault="00B14FE9" w:rsidP="00A93955">
            <w:pPr>
              <w:rPr>
                <w:rFonts w:ascii="Arial" w:hAnsi="Arial" w:cs="Arial"/>
                <w:sz w:val="20"/>
              </w:rPr>
            </w:pPr>
            <w:r w:rsidRPr="00B14FE9">
              <w:rPr>
                <w:rFonts w:ascii="Arial" w:hAnsi="Arial" w:cs="Arial"/>
                <w:sz w:val="20"/>
              </w:rPr>
              <w:t>Relación madre - hijas/os armónica</w:t>
            </w:r>
          </w:p>
        </w:tc>
        <w:tc>
          <w:tcPr>
            <w:tcW w:w="4271" w:type="dxa"/>
          </w:tcPr>
          <w:p w14:paraId="60B4E3DF" w14:textId="77777777" w:rsidR="00B14FE9" w:rsidRPr="005D07A3" w:rsidRDefault="00B14FE9" w:rsidP="00A93955">
            <w:pPr>
              <w:rPr>
                <w:rFonts w:ascii="Arial" w:hAnsi="Arial" w:cs="Arial"/>
                <w:b/>
                <w:sz w:val="20"/>
              </w:rPr>
            </w:pPr>
          </w:p>
        </w:tc>
      </w:tr>
      <w:tr w:rsidR="00B14FE9" w:rsidRPr="005D07A3" w14:paraId="44E34ED7" w14:textId="77777777" w:rsidTr="00A93955">
        <w:trPr>
          <w:trHeight w:val="691"/>
        </w:trPr>
        <w:tc>
          <w:tcPr>
            <w:tcW w:w="4436" w:type="dxa"/>
          </w:tcPr>
          <w:p w14:paraId="7AECC4AD" w14:textId="2016E20C" w:rsidR="00B14FE9" w:rsidRPr="005D07A3" w:rsidRDefault="00B14FE9" w:rsidP="00A93955">
            <w:pPr>
              <w:rPr>
                <w:rFonts w:ascii="Arial" w:hAnsi="Arial" w:cs="Arial"/>
                <w:sz w:val="20"/>
              </w:rPr>
            </w:pPr>
            <w:r w:rsidRPr="00B14FE9">
              <w:rPr>
                <w:rFonts w:ascii="Arial" w:hAnsi="Arial" w:cs="Arial"/>
                <w:sz w:val="20"/>
              </w:rPr>
              <w:t>Relación entre hermanos conflictiva</w:t>
            </w:r>
          </w:p>
        </w:tc>
        <w:tc>
          <w:tcPr>
            <w:tcW w:w="601" w:type="dxa"/>
          </w:tcPr>
          <w:p w14:paraId="684223E5" w14:textId="77777777" w:rsidR="00B14FE9" w:rsidRPr="005D07A3" w:rsidRDefault="00B14FE9" w:rsidP="00A93955">
            <w:pPr>
              <w:jc w:val="both"/>
              <w:rPr>
                <w:rFonts w:ascii="Arial" w:hAnsi="Arial" w:cs="Arial"/>
                <w:b/>
                <w:sz w:val="20"/>
              </w:rPr>
            </w:pPr>
          </w:p>
        </w:tc>
        <w:tc>
          <w:tcPr>
            <w:tcW w:w="602" w:type="dxa"/>
          </w:tcPr>
          <w:p w14:paraId="4C67FC8E" w14:textId="77777777" w:rsidR="00B14FE9" w:rsidRPr="005D07A3" w:rsidRDefault="00B14FE9" w:rsidP="00A93955">
            <w:pPr>
              <w:jc w:val="both"/>
              <w:rPr>
                <w:rFonts w:ascii="Arial" w:hAnsi="Arial" w:cs="Arial"/>
                <w:b/>
                <w:sz w:val="20"/>
              </w:rPr>
            </w:pPr>
          </w:p>
        </w:tc>
        <w:tc>
          <w:tcPr>
            <w:tcW w:w="601" w:type="dxa"/>
          </w:tcPr>
          <w:p w14:paraId="4C50B0CC" w14:textId="77777777" w:rsidR="00B14FE9" w:rsidRPr="005D07A3" w:rsidRDefault="00B14FE9" w:rsidP="00A93955">
            <w:pPr>
              <w:jc w:val="both"/>
              <w:rPr>
                <w:rFonts w:ascii="Arial" w:hAnsi="Arial" w:cs="Arial"/>
                <w:b/>
                <w:sz w:val="20"/>
              </w:rPr>
            </w:pPr>
          </w:p>
        </w:tc>
        <w:tc>
          <w:tcPr>
            <w:tcW w:w="602" w:type="dxa"/>
          </w:tcPr>
          <w:p w14:paraId="4E9B5A73" w14:textId="77777777" w:rsidR="00B14FE9" w:rsidRPr="005D07A3" w:rsidRDefault="00B14FE9" w:rsidP="00A93955">
            <w:pPr>
              <w:jc w:val="both"/>
              <w:rPr>
                <w:rFonts w:ascii="Arial" w:hAnsi="Arial" w:cs="Arial"/>
                <w:b/>
                <w:sz w:val="20"/>
              </w:rPr>
            </w:pPr>
          </w:p>
        </w:tc>
        <w:tc>
          <w:tcPr>
            <w:tcW w:w="601" w:type="dxa"/>
          </w:tcPr>
          <w:p w14:paraId="38E9CD89" w14:textId="77777777" w:rsidR="00B14FE9" w:rsidRPr="005D07A3" w:rsidRDefault="00B14FE9" w:rsidP="00A93955">
            <w:pPr>
              <w:jc w:val="both"/>
              <w:rPr>
                <w:rFonts w:ascii="Arial" w:hAnsi="Arial" w:cs="Arial"/>
                <w:b/>
                <w:sz w:val="20"/>
              </w:rPr>
            </w:pPr>
          </w:p>
        </w:tc>
        <w:tc>
          <w:tcPr>
            <w:tcW w:w="602" w:type="dxa"/>
          </w:tcPr>
          <w:p w14:paraId="7C7EDFDA" w14:textId="77777777" w:rsidR="00B14FE9" w:rsidRPr="005D07A3" w:rsidRDefault="00B14FE9" w:rsidP="00A93955">
            <w:pPr>
              <w:jc w:val="both"/>
              <w:rPr>
                <w:rFonts w:ascii="Arial" w:hAnsi="Arial" w:cs="Arial"/>
                <w:b/>
                <w:sz w:val="20"/>
              </w:rPr>
            </w:pPr>
          </w:p>
        </w:tc>
        <w:tc>
          <w:tcPr>
            <w:tcW w:w="4406" w:type="dxa"/>
          </w:tcPr>
          <w:p w14:paraId="2A5E9B4B" w14:textId="7CD728D9" w:rsidR="00B14FE9" w:rsidRPr="00190132" w:rsidRDefault="00B14FE9" w:rsidP="00A93955">
            <w:pPr>
              <w:rPr>
                <w:rFonts w:ascii="Arial" w:hAnsi="Arial" w:cs="Arial"/>
                <w:sz w:val="20"/>
              </w:rPr>
            </w:pPr>
            <w:r w:rsidRPr="00B14FE9">
              <w:rPr>
                <w:rFonts w:ascii="Arial" w:hAnsi="Arial" w:cs="Arial"/>
                <w:sz w:val="20"/>
              </w:rPr>
              <w:t>Relación entre hermanos armónica</w:t>
            </w:r>
          </w:p>
        </w:tc>
        <w:tc>
          <w:tcPr>
            <w:tcW w:w="4271" w:type="dxa"/>
          </w:tcPr>
          <w:p w14:paraId="0A7851B5" w14:textId="77777777" w:rsidR="00B14FE9" w:rsidRPr="005D07A3" w:rsidRDefault="00B14FE9" w:rsidP="00A93955">
            <w:pPr>
              <w:rPr>
                <w:rFonts w:ascii="Arial" w:hAnsi="Arial" w:cs="Arial"/>
                <w:b/>
                <w:sz w:val="20"/>
              </w:rPr>
            </w:pPr>
          </w:p>
        </w:tc>
      </w:tr>
      <w:tr w:rsidR="005560AD" w:rsidRPr="005D07A3" w14:paraId="34E30F60" w14:textId="77777777" w:rsidTr="00A93955">
        <w:trPr>
          <w:trHeight w:val="691"/>
        </w:trPr>
        <w:tc>
          <w:tcPr>
            <w:tcW w:w="4436" w:type="dxa"/>
          </w:tcPr>
          <w:p w14:paraId="3A3EF3E1" w14:textId="4A335985" w:rsidR="005560AD" w:rsidRPr="005D07A3" w:rsidRDefault="00B14FE9" w:rsidP="00A93955">
            <w:pPr>
              <w:rPr>
                <w:rFonts w:ascii="Arial" w:hAnsi="Arial" w:cs="Arial"/>
                <w:sz w:val="20"/>
              </w:rPr>
            </w:pPr>
            <w:r w:rsidRPr="00B14FE9">
              <w:rPr>
                <w:rFonts w:ascii="Arial" w:hAnsi="Arial" w:cs="Arial"/>
                <w:sz w:val="20"/>
              </w:rPr>
              <w:t>Relación conflictiva con la familia extensa</w:t>
            </w:r>
          </w:p>
        </w:tc>
        <w:tc>
          <w:tcPr>
            <w:tcW w:w="601" w:type="dxa"/>
          </w:tcPr>
          <w:p w14:paraId="1C1EC852" w14:textId="77777777" w:rsidR="005560AD" w:rsidRPr="005D07A3" w:rsidRDefault="005560AD" w:rsidP="00A93955">
            <w:pPr>
              <w:jc w:val="both"/>
              <w:rPr>
                <w:rFonts w:ascii="Arial" w:hAnsi="Arial" w:cs="Arial"/>
                <w:b/>
                <w:sz w:val="20"/>
              </w:rPr>
            </w:pPr>
          </w:p>
        </w:tc>
        <w:tc>
          <w:tcPr>
            <w:tcW w:w="602" w:type="dxa"/>
          </w:tcPr>
          <w:p w14:paraId="63F7B380" w14:textId="77777777" w:rsidR="005560AD" w:rsidRPr="005D07A3" w:rsidRDefault="005560AD" w:rsidP="00A93955">
            <w:pPr>
              <w:jc w:val="both"/>
              <w:rPr>
                <w:rFonts w:ascii="Arial" w:hAnsi="Arial" w:cs="Arial"/>
                <w:b/>
                <w:sz w:val="20"/>
              </w:rPr>
            </w:pPr>
          </w:p>
        </w:tc>
        <w:tc>
          <w:tcPr>
            <w:tcW w:w="601" w:type="dxa"/>
          </w:tcPr>
          <w:p w14:paraId="30AE1ACE" w14:textId="77777777" w:rsidR="005560AD" w:rsidRPr="005D07A3" w:rsidRDefault="005560AD" w:rsidP="00A93955">
            <w:pPr>
              <w:jc w:val="both"/>
              <w:rPr>
                <w:rFonts w:ascii="Arial" w:hAnsi="Arial" w:cs="Arial"/>
                <w:b/>
                <w:sz w:val="20"/>
              </w:rPr>
            </w:pPr>
          </w:p>
        </w:tc>
        <w:tc>
          <w:tcPr>
            <w:tcW w:w="602" w:type="dxa"/>
          </w:tcPr>
          <w:p w14:paraId="22471A7E" w14:textId="77777777" w:rsidR="005560AD" w:rsidRPr="005D07A3" w:rsidRDefault="005560AD" w:rsidP="00A93955">
            <w:pPr>
              <w:jc w:val="both"/>
              <w:rPr>
                <w:rFonts w:ascii="Arial" w:hAnsi="Arial" w:cs="Arial"/>
                <w:b/>
                <w:sz w:val="20"/>
              </w:rPr>
            </w:pPr>
          </w:p>
        </w:tc>
        <w:tc>
          <w:tcPr>
            <w:tcW w:w="601" w:type="dxa"/>
          </w:tcPr>
          <w:p w14:paraId="1CD01C75" w14:textId="77777777" w:rsidR="005560AD" w:rsidRPr="005D07A3" w:rsidRDefault="005560AD" w:rsidP="00A93955">
            <w:pPr>
              <w:jc w:val="both"/>
              <w:rPr>
                <w:rFonts w:ascii="Arial" w:hAnsi="Arial" w:cs="Arial"/>
                <w:b/>
                <w:sz w:val="20"/>
              </w:rPr>
            </w:pPr>
          </w:p>
        </w:tc>
        <w:tc>
          <w:tcPr>
            <w:tcW w:w="602" w:type="dxa"/>
          </w:tcPr>
          <w:p w14:paraId="76E06F52" w14:textId="77777777" w:rsidR="005560AD" w:rsidRPr="005D07A3" w:rsidRDefault="005560AD" w:rsidP="00A93955">
            <w:pPr>
              <w:jc w:val="both"/>
              <w:rPr>
                <w:rFonts w:ascii="Arial" w:hAnsi="Arial" w:cs="Arial"/>
                <w:b/>
                <w:sz w:val="20"/>
              </w:rPr>
            </w:pPr>
          </w:p>
        </w:tc>
        <w:tc>
          <w:tcPr>
            <w:tcW w:w="4406" w:type="dxa"/>
          </w:tcPr>
          <w:p w14:paraId="1B1B8D2F" w14:textId="759CAED6" w:rsidR="005560AD" w:rsidRPr="00190132" w:rsidRDefault="00B14FE9" w:rsidP="00A93955">
            <w:pPr>
              <w:rPr>
                <w:rFonts w:ascii="Arial" w:hAnsi="Arial" w:cs="Arial"/>
                <w:sz w:val="20"/>
              </w:rPr>
            </w:pPr>
            <w:r w:rsidRPr="00B14FE9">
              <w:rPr>
                <w:rFonts w:ascii="Arial" w:hAnsi="Arial" w:cs="Arial"/>
                <w:sz w:val="20"/>
              </w:rPr>
              <w:t>Relación armónica con la famiia extensa</w:t>
            </w:r>
          </w:p>
        </w:tc>
        <w:tc>
          <w:tcPr>
            <w:tcW w:w="4271" w:type="dxa"/>
          </w:tcPr>
          <w:p w14:paraId="0B04093D" w14:textId="77777777" w:rsidR="005560AD" w:rsidRPr="005D07A3" w:rsidRDefault="005560AD" w:rsidP="00A93955">
            <w:pPr>
              <w:rPr>
                <w:rFonts w:ascii="Arial" w:hAnsi="Arial" w:cs="Arial"/>
                <w:b/>
                <w:sz w:val="20"/>
              </w:rPr>
            </w:pPr>
          </w:p>
        </w:tc>
      </w:tr>
      <w:tr w:rsidR="005560AD" w:rsidRPr="005D07A3" w14:paraId="56382935" w14:textId="77777777" w:rsidTr="00A93955">
        <w:trPr>
          <w:trHeight w:val="691"/>
        </w:trPr>
        <w:tc>
          <w:tcPr>
            <w:tcW w:w="16722" w:type="dxa"/>
            <w:gridSpan w:val="9"/>
          </w:tcPr>
          <w:p w14:paraId="05D1A1C8" w14:textId="77777777" w:rsidR="005560AD" w:rsidRPr="005D07A3" w:rsidRDefault="005560AD" w:rsidP="00A93955">
            <w:pPr>
              <w:rPr>
                <w:rFonts w:ascii="Arial" w:hAnsi="Arial" w:cs="Arial"/>
                <w:b/>
                <w:sz w:val="20"/>
              </w:rPr>
            </w:pPr>
            <w:r>
              <w:rPr>
                <w:rFonts w:ascii="Arial" w:hAnsi="Arial" w:cs="Arial"/>
                <w:b/>
                <w:sz w:val="20"/>
              </w:rPr>
              <w:t>Observaciones:</w:t>
            </w:r>
          </w:p>
        </w:tc>
      </w:tr>
    </w:tbl>
    <w:p w14:paraId="1236E2CB" w14:textId="77777777" w:rsidR="005560AD" w:rsidRDefault="005560AD" w:rsidP="00516FA9">
      <w:pPr>
        <w:pStyle w:val="Sinespaciado"/>
        <w:rPr>
          <w:rFonts w:ascii="Arial" w:hAnsi="Arial" w:cs="Arial"/>
        </w:rPr>
      </w:pPr>
    </w:p>
    <w:p w14:paraId="7B149808" w14:textId="77777777" w:rsidR="003023DD" w:rsidRPr="00286618" w:rsidRDefault="003023DD" w:rsidP="00516FA9">
      <w:pPr>
        <w:spacing w:after="0" w:line="240" w:lineRule="auto"/>
        <w:rPr>
          <w:rFonts w:ascii="Arial" w:hAnsi="Arial" w:cs="Arial"/>
          <w:b/>
        </w:rPr>
      </w:pPr>
    </w:p>
    <w:p w14:paraId="6019623A" w14:textId="1702CA86" w:rsidR="00687B0A" w:rsidRPr="00286618" w:rsidRDefault="008358D3" w:rsidP="00286618">
      <w:pPr>
        <w:spacing w:after="0" w:line="240" w:lineRule="auto"/>
        <w:ind w:left="284"/>
        <w:jc w:val="both"/>
        <w:rPr>
          <w:rFonts w:ascii="Arial" w:hAnsi="Arial" w:cs="Arial"/>
          <w:b/>
        </w:rPr>
      </w:pP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r>
      <w:r w:rsidRPr="00286618">
        <w:rPr>
          <w:rFonts w:ascii="Arial" w:hAnsi="Arial" w:cs="Arial"/>
          <w:b/>
        </w:rPr>
        <w:softHyphen/>
        <w:t xml:space="preserve">NOMBRE Y FIRMA DEL </w:t>
      </w:r>
      <w:r w:rsidR="00AD41D7">
        <w:rPr>
          <w:rFonts w:ascii="Arial" w:hAnsi="Arial" w:cs="Arial"/>
          <w:b/>
        </w:rPr>
        <w:t>PROFESIONAL DE ACOMPA</w:t>
      </w:r>
      <w:r w:rsidR="00741AD8">
        <w:rPr>
          <w:rFonts w:ascii="Arial" w:hAnsi="Arial" w:cs="Arial"/>
          <w:b/>
        </w:rPr>
        <w:t>ÑA</w:t>
      </w:r>
      <w:r w:rsidR="00AD41D7">
        <w:rPr>
          <w:rFonts w:ascii="Arial" w:hAnsi="Arial" w:cs="Arial"/>
          <w:b/>
        </w:rPr>
        <w:t>MIENTO FAMILIAR</w:t>
      </w:r>
      <w:r w:rsidRPr="00286618">
        <w:rPr>
          <w:rFonts w:ascii="Arial" w:hAnsi="Arial" w:cs="Arial"/>
          <w:b/>
        </w:rPr>
        <w:t>:  __________________________________________________________________________</w:t>
      </w:r>
    </w:p>
    <w:p w14:paraId="48DA4248" w14:textId="77777777" w:rsidR="00286618" w:rsidRPr="00286618" w:rsidRDefault="00286618" w:rsidP="00286618">
      <w:pPr>
        <w:spacing w:after="0" w:line="240" w:lineRule="auto"/>
        <w:ind w:left="284"/>
        <w:jc w:val="both"/>
        <w:rPr>
          <w:rFonts w:ascii="Arial" w:hAnsi="Arial" w:cs="Arial"/>
          <w:b/>
        </w:rPr>
      </w:pPr>
    </w:p>
    <w:p w14:paraId="6F32D86F" w14:textId="4FD6907B" w:rsidR="00316555" w:rsidRDefault="00316555" w:rsidP="00286618">
      <w:pPr>
        <w:spacing w:after="0" w:line="240" w:lineRule="auto"/>
        <w:ind w:left="284"/>
        <w:jc w:val="both"/>
        <w:rPr>
          <w:rFonts w:ascii="Arial" w:hAnsi="Arial" w:cs="Arial"/>
          <w:b/>
        </w:rPr>
      </w:pPr>
    </w:p>
    <w:p w14:paraId="7571A0D6" w14:textId="23343000" w:rsidR="00B14FE9" w:rsidRDefault="00B14FE9" w:rsidP="00286618">
      <w:pPr>
        <w:spacing w:after="0" w:line="240" w:lineRule="auto"/>
        <w:ind w:left="284"/>
        <w:jc w:val="both"/>
        <w:rPr>
          <w:rFonts w:ascii="Arial" w:hAnsi="Arial" w:cs="Arial"/>
        </w:rPr>
      </w:pPr>
    </w:p>
    <w:p w14:paraId="24222606" w14:textId="4D198C98" w:rsidR="00B14FE9" w:rsidRDefault="00B14FE9" w:rsidP="00286618">
      <w:pPr>
        <w:spacing w:after="0" w:line="240" w:lineRule="auto"/>
        <w:ind w:left="284"/>
        <w:jc w:val="both"/>
        <w:rPr>
          <w:rFonts w:ascii="Arial" w:hAnsi="Arial" w:cs="Arial"/>
        </w:rPr>
      </w:pPr>
    </w:p>
    <w:p w14:paraId="683389F1" w14:textId="1C3FE3E1" w:rsidR="00B14FE9" w:rsidRDefault="00B14FE9" w:rsidP="00286618">
      <w:pPr>
        <w:spacing w:after="0" w:line="240" w:lineRule="auto"/>
        <w:ind w:left="284"/>
        <w:jc w:val="both"/>
        <w:rPr>
          <w:rFonts w:ascii="Arial" w:hAnsi="Arial" w:cs="Arial"/>
        </w:rPr>
      </w:pPr>
    </w:p>
    <w:p w14:paraId="5A15F5D8" w14:textId="178547C6" w:rsidR="00B14FE9" w:rsidRDefault="00B14FE9" w:rsidP="00286618">
      <w:pPr>
        <w:spacing w:after="0" w:line="240" w:lineRule="auto"/>
        <w:ind w:left="284"/>
        <w:jc w:val="both"/>
        <w:rPr>
          <w:rFonts w:ascii="Arial" w:hAnsi="Arial" w:cs="Arial"/>
        </w:rPr>
      </w:pPr>
    </w:p>
    <w:p w14:paraId="6F1F2469" w14:textId="77777777" w:rsidR="00B14FE9" w:rsidRDefault="00B14FE9" w:rsidP="00286618">
      <w:pPr>
        <w:spacing w:after="0" w:line="240" w:lineRule="auto"/>
        <w:ind w:left="284"/>
        <w:jc w:val="both"/>
        <w:rPr>
          <w:rFonts w:ascii="Arial" w:hAnsi="Arial" w:cs="Arial"/>
        </w:rPr>
      </w:pPr>
    </w:p>
    <w:p w14:paraId="0CA619EE" w14:textId="77777777" w:rsidR="00316555" w:rsidRDefault="00316555" w:rsidP="00286618">
      <w:pPr>
        <w:spacing w:after="0" w:line="240" w:lineRule="auto"/>
        <w:ind w:left="284"/>
        <w:jc w:val="both"/>
        <w:rPr>
          <w:rFonts w:ascii="Arial" w:hAnsi="Arial" w:cs="Arial"/>
        </w:rPr>
      </w:pPr>
    </w:p>
    <w:p w14:paraId="5B3D7FD3" w14:textId="77777777" w:rsidR="00316555" w:rsidRDefault="00316555" w:rsidP="00286618">
      <w:pPr>
        <w:spacing w:after="0" w:line="240" w:lineRule="auto"/>
        <w:ind w:left="284"/>
        <w:jc w:val="both"/>
        <w:rPr>
          <w:rFonts w:ascii="Arial" w:hAnsi="Arial" w:cs="Arial"/>
        </w:rPr>
      </w:pPr>
    </w:p>
    <w:p w14:paraId="615D9C9D" w14:textId="77777777" w:rsidR="00316555" w:rsidRDefault="00316555" w:rsidP="00286618">
      <w:pPr>
        <w:spacing w:after="0" w:line="240" w:lineRule="auto"/>
        <w:ind w:left="284"/>
        <w:jc w:val="both"/>
        <w:rPr>
          <w:rFonts w:ascii="Arial" w:hAnsi="Arial" w:cs="Arial"/>
        </w:rPr>
      </w:pPr>
    </w:p>
    <w:p w14:paraId="5F4E2081" w14:textId="77777777" w:rsidR="00316555" w:rsidRDefault="00316555" w:rsidP="00286618">
      <w:pPr>
        <w:spacing w:after="0" w:line="240" w:lineRule="auto"/>
        <w:ind w:left="284"/>
        <w:jc w:val="both"/>
        <w:rPr>
          <w:rFonts w:ascii="Arial" w:hAnsi="Arial" w:cs="Arial"/>
        </w:rPr>
      </w:pPr>
    </w:p>
    <w:p w14:paraId="5341DD2A" w14:textId="77777777" w:rsidR="00316555" w:rsidRDefault="00316555" w:rsidP="00286618">
      <w:pPr>
        <w:spacing w:after="0" w:line="240" w:lineRule="auto"/>
        <w:ind w:left="284"/>
        <w:jc w:val="both"/>
        <w:rPr>
          <w:rFonts w:ascii="Arial" w:hAnsi="Arial" w:cs="Arial"/>
        </w:rPr>
      </w:pPr>
    </w:p>
    <w:p w14:paraId="20CE681B" w14:textId="77777777" w:rsidR="00316555" w:rsidRDefault="00316555" w:rsidP="00286618">
      <w:pPr>
        <w:spacing w:after="0" w:line="240" w:lineRule="auto"/>
        <w:ind w:left="284"/>
        <w:jc w:val="both"/>
        <w:rPr>
          <w:rFonts w:ascii="Arial" w:hAnsi="Arial" w:cs="Arial"/>
        </w:rPr>
      </w:pPr>
    </w:p>
    <w:p w14:paraId="297C911A" w14:textId="77777777" w:rsidR="00B46958" w:rsidRDefault="00B46958" w:rsidP="00286618">
      <w:pPr>
        <w:spacing w:after="0" w:line="240" w:lineRule="auto"/>
        <w:ind w:left="284"/>
        <w:jc w:val="both"/>
        <w:rPr>
          <w:rFonts w:ascii="Arial" w:hAnsi="Arial" w:cs="Arial"/>
        </w:rPr>
      </w:pPr>
    </w:p>
    <w:p w14:paraId="2AD75C40" w14:textId="77777777" w:rsidR="00B46958" w:rsidRDefault="00B46958" w:rsidP="00286618">
      <w:pPr>
        <w:spacing w:after="0" w:line="240" w:lineRule="auto"/>
        <w:ind w:left="284"/>
        <w:jc w:val="both"/>
        <w:rPr>
          <w:rFonts w:ascii="Arial" w:hAnsi="Arial" w:cs="Arial"/>
        </w:rPr>
      </w:pPr>
    </w:p>
    <w:p w14:paraId="22FAD9DF" w14:textId="77777777" w:rsidR="00316555" w:rsidRPr="00316555" w:rsidRDefault="00316555" w:rsidP="00316555">
      <w:pPr>
        <w:autoSpaceDE w:val="0"/>
        <w:autoSpaceDN w:val="0"/>
        <w:adjustRightInd w:val="0"/>
        <w:spacing w:after="0" w:line="240" w:lineRule="auto"/>
        <w:jc w:val="center"/>
        <w:rPr>
          <w:rFonts w:ascii="Arial" w:hAnsi="Arial" w:cs="Arial"/>
          <w:b/>
        </w:rPr>
      </w:pPr>
      <w:r w:rsidRPr="00316555">
        <w:rPr>
          <w:rFonts w:ascii="Arial" w:hAnsi="Arial" w:cs="Arial"/>
          <w:b/>
        </w:rPr>
        <w:lastRenderedPageBreak/>
        <w:t>Orientaciones para el uso del perfil de Vulnerabilidad – Generatividad (PVG)</w:t>
      </w:r>
    </w:p>
    <w:p w14:paraId="0C84F297" w14:textId="11352640" w:rsidR="00316555" w:rsidRDefault="00316555" w:rsidP="00316555">
      <w:pPr>
        <w:autoSpaceDE w:val="0"/>
        <w:autoSpaceDN w:val="0"/>
        <w:adjustRightInd w:val="0"/>
        <w:spacing w:after="0" w:line="240" w:lineRule="auto"/>
        <w:jc w:val="both"/>
        <w:rPr>
          <w:rFonts w:ascii="Arial" w:hAnsi="Arial" w:cs="Arial"/>
        </w:rPr>
      </w:pPr>
    </w:p>
    <w:p w14:paraId="405C4A5A" w14:textId="77777777" w:rsidR="006B5C37" w:rsidRPr="00632969" w:rsidRDefault="006B5C37" w:rsidP="00984E4A">
      <w:pPr>
        <w:spacing w:after="0" w:line="240" w:lineRule="auto"/>
        <w:jc w:val="both"/>
        <w:rPr>
          <w:rFonts w:ascii="Arial" w:hAnsi="Arial" w:cs="Arial"/>
        </w:rPr>
      </w:pPr>
      <w:r w:rsidRPr="00632969">
        <w:rPr>
          <w:rFonts w:ascii="Arial" w:hAnsi="Arial" w:cs="Arial"/>
        </w:rPr>
        <w:t>El perfil de “Vulnerabilidad-generatividad” de la familia permite establecer con la esta una línea de base para diseñar la estrategia de manejo más pertinente según las necesidades y recursos existentes en el sistema familiar y en el sistema de ayuda y fortalecimiento familiar, para tomar las decisiones más oportunas en coherencia con la hipótesis que sustenta el trabajo con familias propuesto en los lineamientos técnicos para la inclusión y atención a familias (LTIAF): “</w:t>
      </w:r>
      <w:r w:rsidRPr="00632969">
        <w:rPr>
          <w:rFonts w:ascii="Arial" w:hAnsi="Arial" w:cs="Arial"/>
          <w:u w:val="single"/>
        </w:rPr>
        <w:t>Las situaciones que relacionan a niños, niñas, adolescentes y familias con el Sistema Nacional de Bienestar Familiar (SNBF) surgen en la confluencia simultánea de circunstancias de orden vincular, social, político y económico, las cuales ubican a las familias en un continuo de vulnerabilidad y de generatividad, dependiendo de cómo las familias se apropian de los recursos disponibles. En consecuencia, la inclusión y la atención a las familias requiere estrategias de trabajo en red que abarquen todos los factores que reducen la vulnerabilidad y aumentan la generatividad</w:t>
      </w:r>
      <w:r w:rsidRPr="00632969">
        <w:rPr>
          <w:rFonts w:ascii="Arial" w:hAnsi="Arial" w:cs="Arial"/>
        </w:rPr>
        <w:t>”.(ICBF 2009)</w:t>
      </w:r>
    </w:p>
    <w:p w14:paraId="2F9D2F52" w14:textId="77777777" w:rsidR="006B5C37" w:rsidRPr="00632969" w:rsidRDefault="006B5C37" w:rsidP="00984E4A">
      <w:pPr>
        <w:spacing w:after="0" w:line="240" w:lineRule="auto"/>
        <w:rPr>
          <w:rFonts w:ascii="Arial" w:hAnsi="Arial" w:cs="Arial"/>
        </w:rPr>
      </w:pPr>
    </w:p>
    <w:p w14:paraId="3C2D2159" w14:textId="77777777" w:rsidR="006B5C37" w:rsidRPr="00632969" w:rsidRDefault="006B5C37" w:rsidP="00984E4A">
      <w:pPr>
        <w:spacing w:after="0" w:line="240" w:lineRule="auto"/>
        <w:jc w:val="both"/>
        <w:rPr>
          <w:rFonts w:ascii="Arial" w:hAnsi="Arial" w:cs="Arial"/>
        </w:rPr>
      </w:pPr>
      <w:r w:rsidRPr="00632969">
        <w:rPr>
          <w:rFonts w:ascii="Arial" w:hAnsi="Arial" w:cs="Arial"/>
        </w:rPr>
        <w:t>La dimensión de la vulnerabilidad en una familia puede establecerse a partir de la acumulación de situaciones problemáticas en varios de los parámetros evaluados. Un solo evento, por grave que sea, no es en sí mismo determinante de una vulnerabilidad significativa; y el diseño de las estrategias de acción e intervención deberá responder a la integración de varias consideraciones y niveles de análisis: Partiendo de la premisa que toda intervención, debe responder a las necesidades de protección del sistema familiar como un todo; ya que si bien el niño o niña puede ser el miembro más vulnerable de la familia, las soluciones más potentes provienen de la intervención masiva del sistema familiar.</w:t>
      </w:r>
    </w:p>
    <w:p w14:paraId="2A6534E4" w14:textId="77777777" w:rsidR="006B5C37" w:rsidRPr="00632969" w:rsidRDefault="006B5C37" w:rsidP="00984E4A">
      <w:pPr>
        <w:spacing w:after="0" w:line="240" w:lineRule="auto"/>
        <w:rPr>
          <w:rFonts w:ascii="Arial" w:hAnsi="Arial" w:cs="Arial"/>
        </w:rPr>
      </w:pPr>
    </w:p>
    <w:p w14:paraId="07AAD557" w14:textId="77777777" w:rsidR="006B5C37" w:rsidRPr="00632969" w:rsidRDefault="006B5C37" w:rsidP="00984E4A">
      <w:pPr>
        <w:spacing w:after="0" w:line="240" w:lineRule="auto"/>
        <w:jc w:val="both"/>
        <w:rPr>
          <w:rFonts w:ascii="Arial" w:hAnsi="Arial" w:cs="Arial"/>
        </w:rPr>
      </w:pPr>
      <w:r w:rsidRPr="00632969">
        <w:rPr>
          <w:rFonts w:ascii="Arial" w:hAnsi="Arial" w:cs="Arial"/>
        </w:rPr>
        <w:t>Los parámetros proponen una manera de comprender a la familia como actor corresponsable de la protección y del desarrollo humano de sus integrantes, permite orientar a los profesionales y demás agentes sociales en los procesos de intervención familiar y para movilizar a partir de la política pública la corresponsabilidad propia del estado. El Lineamiento Técnico de Inclusión y Atención a Familias (LTIAF) establecen los mínimos parámetros requeridos a ser considerados en los programas e intervenciones con las familias, para que estas sean comprendidas en su condición de sistema complejo y para que las acciones que se le ofrezcan obedezcan a los principios de integralidad, inclusión, pertinencia y consistencia.</w:t>
      </w:r>
    </w:p>
    <w:p w14:paraId="3FC71B29" w14:textId="77777777" w:rsidR="006B5C37" w:rsidRPr="00632969" w:rsidRDefault="006B5C37" w:rsidP="00984E4A">
      <w:pPr>
        <w:spacing w:after="0" w:line="240" w:lineRule="auto"/>
        <w:jc w:val="both"/>
        <w:rPr>
          <w:rFonts w:ascii="Arial" w:hAnsi="Arial" w:cs="Arial"/>
        </w:rPr>
      </w:pPr>
    </w:p>
    <w:p w14:paraId="5469C258" w14:textId="77777777" w:rsidR="006B5C37" w:rsidRPr="00632969" w:rsidRDefault="006B5C37" w:rsidP="00984E4A">
      <w:pPr>
        <w:spacing w:after="0" w:line="240" w:lineRule="auto"/>
        <w:jc w:val="both"/>
        <w:rPr>
          <w:rFonts w:ascii="Arial" w:hAnsi="Arial" w:cs="Arial"/>
        </w:rPr>
      </w:pPr>
      <w:r w:rsidRPr="00632969">
        <w:rPr>
          <w:rFonts w:ascii="Arial" w:hAnsi="Arial" w:cs="Arial"/>
        </w:rPr>
        <w:t>La valoración de cada indicador de parámetro se realiza a partir de una escala de 1 a 6 donde: 1 = factor de alto riesgo de disolución, de desprotección o de conflicto, 2 = factor de riesgo moderado, 3 = factor de ligero riesgo, 4 = incipiente factor de generatividad, 5 = importante factor de generatividad, 6 = es su principal factor de generatividad.</w:t>
      </w:r>
    </w:p>
    <w:p w14:paraId="78518AA0" w14:textId="77777777" w:rsidR="006B5C37" w:rsidRPr="00632969" w:rsidRDefault="006B5C37" w:rsidP="00984E4A">
      <w:pPr>
        <w:spacing w:after="0" w:line="240" w:lineRule="auto"/>
        <w:rPr>
          <w:rFonts w:ascii="Arial" w:hAnsi="Arial" w:cs="Arial"/>
        </w:rPr>
      </w:pPr>
    </w:p>
    <w:p w14:paraId="6B40021A" w14:textId="77777777" w:rsidR="006B5C37" w:rsidRPr="00632969" w:rsidRDefault="006B5C37" w:rsidP="00984E4A">
      <w:pPr>
        <w:spacing w:after="0" w:line="240" w:lineRule="auto"/>
        <w:rPr>
          <w:rFonts w:ascii="Arial" w:hAnsi="Arial" w:cs="Arial"/>
        </w:rPr>
      </w:pPr>
      <w:r w:rsidRPr="00632969">
        <w:rPr>
          <w:rFonts w:ascii="Arial" w:hAnsi="Arial" w:cs="Arial"/>
        </w:rPr>
        <w:t>A continuación, se describen los parámetros de acuerdo con los LTIAF-ICBF 2009:</w:t>
      </w:r>
    </w:p>
    <w:p w14:paraId="119D8188" w14:textId="77777777" w:rsidR="006B5C37" w:rsidRPr="00632969" w:rsidRDefault="006B5C37" w:rsidP="00984E4A">
      <w:pPr>
        <w:spacing w:after="0" w:line="240" w:lineRule="auto"/>
        <w:rPr>
          <w:rFonts w:ascii="Arial" w:hAnsi="Arial" w:cs="Arial"/>
        </w:rPr>
      </w:pPr>
    </w:p>
    <w:p w14:paraId="627EE90A" w14:textId="77777777" w:rsidR="006B5C37" w:rsidRPr="00E0204B" w:rsidRDefault="006B5C37" w:rsidP="00984E4A">
      <w:pPr>
        <w:spacing w:after="0" w:line="240" w:lineRule="auto"/>
        <w:contextualSpacing/>
        <w:jc w:val="both"/>
        <w:rPr>
          <w:rFonts w:ascii="Arial" w:hAnsi="Arial" w:cs="Arial"/>
          <w:b/>
          <w:bCs/>
          <w:lang w:val="es-MX"/>
        </w:rPr>
      </w:pPr>
      <w:r w:rsidRPr="00E0204B">
        <w:rPr>
          <w:rFonts w:ascii="Arial" w:hAnsi="Arial" w:cs="Arial"/>
          <w:b/>
          <w:bCs/>
          <w:lang w:val="es-MX"/>
        </w:rPr>
        <w:t>1.</w:t>
      </w:r>
      <w:r w:rsidRPr="00E0204B">
        <w:rPr>
          <w:rFonts w:ascii="Arial" w:hAnsi="Arial" w:cs="Arial"/>
          <w:b/>
          <w:bCs/>
          <w:lang w:val="es-MX"/>
        </w:rPr>
        <w:tab/>
        <w:t>Parámetro Topológico o Red Vincular</w:t>
      </w:r>
    </w:p>
    <w:p w14:paraId="39BF0C09" w14:textId="77777777" w:rsidR="006B5C37" w:rsidRPr="00632969" w:rsidRDefault="006B5C37" w:rsidP="00984E4A">
      <w:pPr>
        <w:spacing w:after="0" w:line="240" w:lineRule="auto"/>
        <w:rPr>
          <w:rFonts w:ascii="Arial" w:hAnsi="Arial" w:cs="Arial"/>
        </w:rPr>
      </w:pPr>
    </w:p>
    <w:p w14:paraId="713D8238" w14:textId="77777777" w:rsidR="006B5C37" w:rsidRPr="00632969" w:rsidRDefault="006B5C37" w:rsidP="00984E4A">
      <w:pPr>
        <w:spacing w:after="0" w:line="240" w:lineRule="auto"/>
        <w:jc w:val="both"/>
        <w:rPr>
          <w:rFonts w:ascii="Arial" w:hAnsi="Arial" w:cs="Arial"/>
        </w:rPr>
      </w:pPr>
      <w:r w:rsidRPr="00632969">
        <w:rPr>
          <w:rFonts w:ascii="Arial" w:hAnsi="Arial" w:cs="Arial"/>
        </w:rPr>
        <w:t>Refiere al escenario donde se despliega la vida relacional de la familia, qué si bien este se desarrolla principalmente en el hogar de convivencia, es importante considerar de manera amplia la red vincular conformada por las personas emocional y socialmente significativas para los integrantes de la familia .</w:t>
      </w:r>
    </w:p>
    <w:p w14:paraId="5FB98D16" w14:textId="77777777" w:rsidR="006B5C37" w:rsidRPr="00632969" w:rsidRDefault="006B5C37" w:rsidP="00984E4A">
      <w:pPr>
        <w:spacing w:after="0" w:line="240" w:lineRule="auto"/>
        <w:rPr>
          <w:rFonts w:ascii="Arial" w:hAnsi="Arial" w:cs="Arial"/>
        </w:rPr>
      </w:pPr>
    </w:p>
    <w:p w14:paraId="6C6670D0" w14:textId="77777777" w:rsidR="006B5C37" w:rsidRPr="00632969" w:rsidRDefault="006B5C37" w:rsidP="00984E4A">
      <w:pPr>
        <w:spacing w:after="0" w:line="240" w:lineRule="auto"/>
        <w:jc w:val="both"/>
        <w:rPr>
          <w:rFonts w:ascii="Arial" w:hAnsi="Arial" w:cs="Arial"/>
        </w:rPr>
      </w:pPr>
      <w:r w:rsidRPr="00632969">
        <w:rPr>
          <w:rFonts w:ascii="Arial" w:hAnsi="Arial" w:cs="Arial"/>
        </w:rPr>
        <w:lastRenderedPageBreak/>
        <w:t>Para este efecto, no se comprende a la familia como un entorno físico, si no como un conjunto de personas que en el momento de la intervención constituyen la red afectiva y de influencia del grupo familiar. Por lo tanto, ese escenario integra el parentesco por consanguinidad y la vinculación por elección, sea esta por adopción o no, y que se reconoce actualmente en la jurisprudencia constitucional como parentesco por crianza como las familias que se conforman de hecho.</w:t>
      </w:r>
    </w:p>
    <w:p w14:paraId="3102C404" w14:textId="77777777" w:rsidR="006B5C37" w:rsidRPr="00632969" w:rsidRDefault="006B5C37" w:rsidP="00984E4A">
      <w:pPr>
        <w:spacing w:after="0" w:line="240" w:lineRule="auto"/>
        <w:rPr>
          <w:rFonts w:ascii="Arial" w:hAnsi="Arial" w:cs="Arial"/>
        </w:rPr>
      </w:pPr>
    </w:p>
    <w:p w14:paraId="52268905" w14:textId="77777777" w:rsidR="006B5C37" w:rsidRPr="00632969" w:rsidRDefault="006B5C37" w:rsidP="00984E4A">
      <w:pPr>
        <w:spacing w:after="0" w:line="240" w:lineRule="auto"/>
        <w:jc w:val="both"/>
        <w:rPr>
          <w:rFonts w:ascii="Arial" w:hAnsi="Arial" w:cs="Arial"/>
        </w:rPr>
      </w:pPr>
      <w:r w:rsidRPr="00632969">
        <w:rPr>
          <w:rFonts w:ascii="Arial" w:hAnsi="Arial" w:cs="Arial"/>
        </w:rPr>
        <w:t>De esta manera, al configurarse el sistema de apoyo y fortalecimiento de las familias a partir de los procesos de atención, no solo se considera los criterios de estructura familiar. Incluyendo entonces, el reconocimiento de los criterios subjetivos, lo cual reconoce que familia es lo que para cada uno de sus integrantes validan como tal.</w:t>
      </w:r>
    </w:p>
    <w:p w14:paraId="2B636E2B" w14:textId="77777777" w:rsidR="006B5C37" w:rsidRPr="00632969" w:rsidRDefault="006B5C37" w:rsidP="00984E4A">
      <w:pPr>
        <w:spacing w:after="0" w:line="240" w:lineRule="auto"/>
        <w:rPr>
          <w:rFonts w:ascii="Arial" w:hAnsi="Arial" w:cs="Arial"/>
        </w:rPr>
      </w:pPr>
    </w:p>
    <w:p w14:paraId="208629EF" w14:textId="77777777" w:rsidR="006B5C37" w:rsidRPr="00632969" w:rsidRDefault="006B5C37" w:rsidP="00984E4A">
      <w:pPr>
        <w:spacing w:after="0" w:line="240" w:lineRule="auto"/>
        <w:jc w:val="both"/>
        <w:rPr>
          <w:rFonts w:ascii="Arial" w:hAnsi="Arial" w:cs="Arial"/>
        </w:rPr>
      </w:pPr>
      <w:r w:rsidRPr="00632969">
        <w:rPr>
          <w:rFonts w:ascii="Arial" w:hAnsi="Arial" w:cs="Arial"/>
        </w:rPr>
        <w:t>Este parámetro busca la coherencia con el principio de corresponsabilidad de la doctrina de la protección integral y con la propuesta de Naciones Unidas con respecto a la familia que debe proteger el Estado; donde sugieren que más que a “la familia”, el Estado debe apoyar las funciones de cuidado, apoyo y afiliación que ella cumple con sus miembros, viendo a la familia dentro de su marco contextual como una red de relaciones.</w:t>
      </w:r>
    </w:p>
    <w:p w14:paraId="56038625" w14:textId="77777777" w:rsidR="006B5C37" w:rsidRPr="00632969" w:rsidRDefault="006B5C37" w:rsidP="00984E4A">
      <w:pPr>
        <w:spacing w:after="0" w:line="240" w:lineRule="auto"/>
        <w:rPr>
          <w:rFonts w:ascii="Arial" w:hAnsi="Arial" w:cs="Arial"/>
        </w:rPr>
      </w:pPr>
    </w:p>
    <w:p w14:paraId="603E2EDA" w14:textId="77777777" w:rsidR="006B5C37" w:rsidRPr="00632969" w:rsidRDefault="006B5C37" w:rsidP="00984E4A">
      <w:pPr>
        <w:spacing w:after="0" w:line="240" w:lineRule="auto"/>
        <w:jc w:val="both"/>
        <w:rPr>
          <w:rFonts w:ascii="Arial" w:hAnsi="Arial" w:cs="Arial"/>
        </w:rPr>
      </w:pPr>
      <w:r w:rsidRPr="00632969">
        <w:rPr>
          <w:rFonts w:ascii="Arial" w:hAnsi="Arial" w:cs="Arial"/>
        </w:rPr>
        <w:t>Por lo tanto, esa red abarca los vínculos de los miembros y de la familia como grupo con las redes sociales naturales y con las redes sociales institucionales con las que sus integrantes comparten las funciones de socialización y de supervivencia. Y propone su evaluación a partir de la cohesión de la red, el tamaño de la misma y la suficiencia de fuentes de apoyo social e institucional.</w:t>
      </w:r>
    </w:p>
    <w:p w14:paraId="4C98533C" w14:textId="77777777" w:rsidR="006B5C37" w:rsidRPr="00632969" w:rsidRDefault="006B5C37" w:rsidP="00984E4A">
      <w:pPr>
        <w:spacing w:after="0" w:line="240" w:lineRule="auto"/>
        <w:jc w:val="both"/>
        <w:rPr>
          <w:rFonts w:ascii="Arial" w:hAnsi="Arial" w:cs="Arial"/>
        </w:rPr>
      </w:pPr>
    </w:p>
    <w:p w14:paraId="0ABE102C" w14:textId="77777777" w:rsidR="006B5C37" w:rsidRPr="00632969" w:rsidRDefault="006B5C37" w:rsidP="00984E4A">
      <w:pPr>
        <w:spacing w:after="0" w:line="240" w:lineRule="auto"/>
        <w:jc w:val="both"/>
        <w:rPr>
          <w:rFonts w:ascii="Arial" w:hAnsi="Arial" w:cs="Arial"/>
        </w:rPr>
      </w:pPr>
      <w:r w:rsidRPr="00632969">
        <w:rPr>
          <w:rFonts w:ascii="Arial" w:hAnsi="Arial" w:cs="Arial"/>
        </w:rPr>
        <w:t>Compuesto por dos indicadores de parámetro lo encontrará de esta manera en el formato:</w:t>
      </w:r>
    </w:p>
    <w:p w14:paraId="387F26A0" w14:textId="77777777" w:rsidR="006B5C37" w:rsidRPr="00632969" w:rsidRDefault="006B5C37" w:rsidP="00984E4A">
      <w:pPr>
        <w:spacing w:after="0" w:line="240" w:lineRule="auto"/>
        <w:jc w:val="both"/>
        <w:rPr>
          <w:rFonts w:ascii="Arial" w:hAnsi="Arial" w:cs="Arial"/>
        </w:rPr>
      </w:pPr>
    </w:p>
    <w:p w14:paraId="00F99C46" w14:textId="77777777" w:rsidR="006B5C37" w:rsidRPr="00632969" w:rsidRDefault="006B5C37" w:rsidP="00B14FE9">
      <w:pPr>
        <w:spacing w:after="0" w:line="240" w:lineRule="auto"/>
        <w:rPr>
          <w:rFonts w:ascii="Arial" w:hAnsi="Arial" w:cs="Arial"/>
        </w:rPr>
      </w:pPr>
      <w:r w:rsidRPr="00632969">
        <w:rPr>
          <w:rFonts w:ascii="Arial" w:hAnsi="Arial" w:cs="Arial"/>
          <w:noProof/>
        </w:rPr>
        <w:drawing>
          <wp:inline distT="0" distB="0" distL="0" distR="0" wp14:anchorId="2CCF3191" wp14:editId="23AD5A53">
            <wp:extent cx="5612130" cy="1452245"/>
            <wp:effectExtent l="0" t="0" r="1270" b="0"/>
            <wp:docPr id="16624142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14213" name="Imagen 16624142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1452245"/>
                    </a:xfrm>
                    <a:prstGeom prst="rect">
                      <a:avLst/>
                    </a:prstGeom>
                  </pic:spPr>
                </pic:pic>
              </a:graphicData>
            </a:graphic>
          </wp:inline>
        </w:drawing>
      </w:r>
    </w:p>
    <w:p w14:paraId="02ECDC3C" w14:textId="77777777" w:rsidR="006B5C37" w:rsidRPr="00632969" w:rsidRDefault="006B5C37" w:rsidP="00984E4A">
      <w:pPr>
        <w:spacing w:after="0" w:line="240" w:lineRule="auto"/>
        <w:rPr>
          <w:rFonts w:ascii="Arial" w:hAnsi="Arial" w:cs="Arial"/>
        </w:rPr>
      </w:pPr>
    </w:p>
    <w:p w14:paraId="53C9A31E" w14:textId="77777777" w:rsidR="006B5C37" w:rsidRPr="00632969" w:rsidRDefault="006B5C37" w:rsidP="00984E4A">
      <w:pPr>
        <w:spacing w:after="0" w:line="240" w:lineRule="auto"/>
        <w:rPr>
          <w:rFonts w:ascii="Arial" w:hAnsi="Arial" w:cs="Arial"/>
        </w:rPr>
      </w:pPr>
      <w:r w:rsidRPr="00632969">
        <w:rPr>
          <w:rFonts w:ascii="Arial" w:hAnsi="Arial" w:cs="Arial"/>
        </w:rPr>
        <w:t xml:space="preserve">Es fundamental que se diligencien todos los campos así: </w:t>
      </w:r>
    </w:p>
    <w:p w14:paraId="79839983" w14:textId="77777777" w:rsidR="006B5C37" w:rsidRPr="00632969" w:rsidRDefault="006B5C37" w:rsidP="00984E4A">
      <w:pPr>
        <w:pStyle w:val="Prrafodelista"/>
        <w:numPr>
          <w:ilvl w:val="0"/>
          <w:numId w:val="5"/>
        </w:numPr>
        <w:spacing w:after="0" w:line="240" w:lineRule="auto"/>
        <w:rPr>
          <w:rFonts w:ascii="Arial" w:hAnsi="Arial" w:cs="Arial"/>
        </w:rPr>
      </w:pPr>
      <w:r w:rsidRPr="00632969">
        <w:rPr>
          <w:rFonts w:ascii="Arial" w:hAnsi="Arial" w:cs="Arial"/>
        </w:rPr>
        <w:t>Se asigne una valoración por indicador en escala de 1 a 6</w:t>
      </w:r>
    </w:p>
    <w:p w14:paraId="48A51F7D" w14:textId="77777777" w:rsidR="006B5C37" w:rsidRPr="00632969" w:rsidRDefault="006B5C37" w:rsidP="00984E4A">
      <w:pPr>
        <w:pStyle w:val="Prrafodelista"/>
        <w:numPr>
          <w:ilvl w:val="0"/>
          <w:numId w:val="5"/>
        </w:numPr>
        <w:spacing w:after="0" w:line="240" w:lineRule="auto"/>
        <w:rPr>
          <w:rFonts w:ascii="Arial" w:hAnsi="Arial" w:cs="Arial"/>
        </w:rPr>
      </w:pPr>
      <w:r w:rsidRPr="00632969">
        <w:rPr>
          <w:rFonts w:ascii="Arial" w:hAnsi="Arial" w:cs="Arial"/>
        </w:rPr>
        <w:t>Se describa la situación que le da sentido al puntaje establecido con la familia.</w:t>
      </w:r>
    </w:p>
    <w:p w14:paraId="01B5E3A4" w14:textId="77777777" w:rsidR="006B5C37" w:rsidRPr="00632969" w:rsidRDefault="006B5C37" w:rsidP="00984E4A">
      <w:pPr>
        <w:pStyle w:val="Prrafodelista"/>
        <w:numPr>
          <w:ilvl w:val="0"/>
          <w:numId w:val="5"/>
        </w:numPr>
        <w:spacing w:after="0" w:line="240" w:lineRule="auto"/>
        <w:rPr>
          <w:rFonts w:ascii="Arial" w:hAnsi="Arial" w:cs="Arial"/>
        </w:rPr>
      </w:pPr>
      <w:r w:rsidRPr="00632969">
        <w:rPr>
          <w:rFonts w:ascii="Arial" w:hAnsi="Arial" w:cs="Arial"/>
        </w:rPr>
        <w:t>Se desarrolle la observación que dé cuenta del abordaje que tendrá la situación identificada.</w:t>
      </w:r>
    </w:p>
    <w:p w14:paraId="21BC2AAD" w14:textId="77777777" w:rsidR="006B5C37" w:rsidRPr="00E0204B" w:rsidRDefault="006B5C37" w:rsidP="00984E4A">
      <w:pPr>
        <w:spacing w:after="0" w:line="240" w:lineRule="auto"/>
        <w:contextualSpacing/>
        <w:jc w:val="both"/>
        <w:rPr>
          <w:rFonts w:ascii="Arial" w:hAnsi="Arial" w:cs="Arial"/>
          <w:b/>
          <w:bCs/>
          <w:lang w:val="es-MX"/>
        </w:rPr>
      </w:pPr>
      <w:r w:rsidRPr="00E0204B">
        <w:rPr>
          <w:rFonts w:ascii="Arial" w:hAnsi="Arial" w:cs="Arial"/>
          <w:b/>
          <w:bCs/>
          <w:lang w:val="es-MX"/>
        </w:rPr>
        <w:lastRenderedPageBreak/>
        <w:t>2.</w:t>
      </w:r>
      <w:r w:rsidRPr="00E0204B">
        <w:rPr>
          <w:rFonts w:ascii="Arial" w:hAnsi="Arial" w:cs="Arial"/>
          <w:b/>
          <w:bCs/>
          <w:lang w:val="es-MX"/>
        </w:rPr>
        <w:tab/>
        <w:t>Parámetro de Filiación</w:t>
      </w:r>
    </w:p>
    <w:p w14:paraId="4ABDF368" w14:textId="77777777" w:rsidR="006B5C37" w:rsidRPr="00632969" w:rsidRDefault="006B5C37" w:rsidP="00984E4A">
      <w:pPr>
        <w:spacing w:after="0" w:line="240" w:lineRule="auto"/>
        <w:rPr>
          <w:rFonts w:ascii="Arial" w:hAnsi="Arial" w:cs="Arial"/>
        </w:rPr>
      </w:pPr>
    </w:p>
    <w:p w14:paraId="742FBE56"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Refiere a la naturaleza y a la historia de los vínculos de los miembros de la familia. Este parámetro evidencia la regulación de las relaciones familiares y, desde el punto de vista legal, determina el acceso o barreras de acceso a los derechos de sus integrantes y al ejercicio de la responsabilidad por parte de estos (si bien estas barreras vienen siendo levantadas vía jurídica a través de la jurisprudencia y las acciones de tutela, son desconocidas para buena parte de la población). </w:t>
      </w:r>
    </w:p>
    <w:p w14:paraId="66A5D61C" w14:textId="77777777" w:rsidR="006B5C37" w:rsidRPr="00632969" w:rsidRDefault="006B5C37" w:rsidP="00984E4A">
      <w:pPr>
        <w:spacing w:after="0" w:line="240" w:lineRule="auto"/>
        <w:jc w:val="both"/>
        <w:rPr>
          <w:rFonts w:ascii="Arial" w:hAnsi="Arial" w:cs="Arial"/>
        </w:rPr>
      </w:pPr>
    </w:p>
    <w:p w14:paraId="0313ED88" w14:textId="77777777" w:rsidR="006B5C37" w:rsidRPr="00632969" w:rsidRDefault="006B5C37" w:rsidP="00984E4A">
      <w:pPr>
        <w:spacing w:after="0" w:line="240" w:lineRule="auto"/>
        <w:jc w:val="both"/>
        <w:rPr>
          <w:rFonts w:ascii="Arial" w:hAnsi="Arial" w:cs="Arial"/>
        </w:rPr>
      </w:pPr>
      <w:r w:rsidRPr="00632969">
        <w:rPr>
          <w:rFonts w:ascii="Arial" w:hAnsi="Arial" w:cs="Arial"/>
        </w:rPr>
        <w:t>Las distinciones en los tipos de filiación cumplen una función de contención social para la familia como grupo y para sus integrantes individualmente considerados. Se pueden distinguir diversos tipos de vinculación que operan simultánea o separadamente, y en forma coherente o contradictoria en cada familia.</w:t>
      </w:r>
    </w:p>
    <w:p w14:paraId="2E8C2976" w14:textId="77777777" w:rsidR="006B5C37" w:rsidRPr="00632969" w:rsidRDefault="006B5C37" w:rsidP="00984E4A">
      <w:pPr>
        <w:spacing w:after="0" w:line="240" w:lineRule="auto"/>
        <w:jc w:val="both"/>
        <w:rPr>
          <w:rFonts w:ascii="Arial" w:hAnsi="Arial" w:cs="Arial"/>
        </w:rPr>
      </w:pPr>
    </w:p>
    <w:p w14:paraId="521F7068" w14:textId="77777777" w:rsidR="006B5C37" w:rsidRPr="00632969" w:rsidRDefault="006B5C37" w:rsidP="00984E4A">
      <w:pPr>
        <w:spacing w:after="0" w:line="240" w:lineRule="auto"/>
        <w:jc w:val="both"/>
        <w:rPr>
          <w:rFonts w:ascii="Arial" w:hAnsi="Arial" w:cs="Arial"/>
        </w:rPr>
      </w:pPr>
      <w:r w:rsidRPr="00632969">
        <w:rPr>
          <w:rFonts w:ascii="Arial" w:hAnsi="Arial" w:cs="Arial"/>
        </w:rPr>
        <w:t>•</w:t>
      </w:r>
      <w:r w:rsidRPr="00632969">
        <w:rPr>
          <w:rFonts w:ascii="Arial" w:hAnsi="Arial" w:cs="Arial"/>
        </w:rPr>
        <w:tab/>
        <w:t>Vínculos de consanguinidad y de afinidad: los primeros se dan entre los miembros de la familia que comparten una misma genética; los de afinidad se dan por alianza (conyugalidad) o por adopción (padres a hijos). Estos vínculos se encuentran legalmente definidos y legitimados a partir del registro civil.</w:t>
      </w:r>
    </w:p>
    <w:p w14:paraId="1B281CC7" w14:textId="77777777" w:rsidR="006B5C37" w:rsidRPr="00632969" w:rsidRDefault="006B5C37" w:rsidP="00984E4A">
      <w:pPr>
        <w:spacing w:after="0" w:line="240" w:lineRule="auto"/>
        <w:jc w:val="both"/>
        <w:rPr>
          <w:rFonts w:ascii="Arial" w:hAnsi="Arial" w:cs="Arial"/>
        </w:rPr>
      </w:pPr>
      <w:r w:rsidRPr="00632969">
        <w:rPr>
          <w:rFonts w:ascii="Arial" w:hAnsi="Arial" w:cs="Arial"/>
        </w:rPr>
        <w:t>•</w:t>
      </w:r>
      <w:r w:rsidRPr="00632969">
        <w:rPr>
          <w:rFonts w:ascii="Arial" w:hAnsi="Arial" w:cs="Arial"/>
        </w:rPr>
        <w:tab/>
        <w:t>Vínculos jurídico-legales: son los legitimados por dispositivos legales del Estado o de la religión, regulan los vínculos dados por consanguinidad, alianza o adopción y reglamentan las obligaciones sociales, económicas y morales entre los miembros de la familia. Acá se encuentra toda la legislación del código civil en lo que refiere al derecho de familia.</w:t>
      </w:r>
    </w:p>
    <w:p w14:paraId="6CE4AD58" w14:textId="77777777" w:rsidR="006B5C37" w:rsidRPr="00632969" w:rsidRDefault="006B5C37" w:rsidP="00984E4A">
      <w:pPr>
        <w:spacing w:after="0" w:line="240" w:lineRule="auto"/>
        <w:jc w:val="both"/>
        <w:rPr>
          <w:rFonts w:ascii="Arial" w:hAnsi="Arial" w:cs="Arial"/>
        </w:rPr>
      </w:pPr>
      <w:r w:rsidRPr="00632969">
        <w:rPr>
          <w:rFonts w:ascii="Arial" w:hAnsi="Arial" w:cs="Arial"/>
        </w:rPr>
        <w:t>•</w:t>
      </w:r>
      <w:r w:rsidRPr="00632969">
        <w:rPr>
          <w:rFonts w:ascii="Arial" w:hAnsi="Arial" w:cs="Arial"/>
        </w:rPr>
        <w:tab/>
        <w:t>Vínculos emocionales y afectivos: son erótico-afectivo en la pareja y afectivos en la relación parental. Algunos de estos surgen en el proceso de crianza y dan apertura a la comprensión de las familias de crianza o de hecho.</w:t>
      </w:r>
    </w:p>
    <w:p w14:paraId="1BDB0BDF" w14:textId="77777777" w:rsidR="006B5C37" w:rsidRPr="00632969" w:rsidRDefault="006B5C37" w:rsidP="00984E4A">
      <w:pPr>
        <w:spacing w:after="0" w:line="240" w:lineRule="auto"/>
        <w:jc w:val="both"/>
        <w:rPr>
          <w:rFonts w:ascii="Arial" w:hAnsi="Arial" w:cs="Arial"/>
        </w:rPr>
      </w:pPr>
      <w:r w:rsidRPr="00632969">
        <w:rPr>
          <w:rFonts w:ascii="Arial" w:hAnsi="Arial" w:cs="Arial"/>
        </w:rPr>
        <w:t>•</w:t>
      </w:r>
      <w:r w:rsidRPr="00632969">
        <w:rPr>
          <w:rFonts w:ascii="Arial" w:hAnsi="Arial" w:cs="Arial"/>
        </w:rPr>
        <w:tab/>
        <w:t>Vínculos económicos: le dan a la familia el carácter de sociedad para la supervivencia; son vínculos de cooperación instrumental y de solidaridad económica, en los cuales se apoya la construcción del patrimonio familiar.</w:t>
      </w:r>
    </w:p>
    <w:p w14:paraId="3D632A13" w14:textId="77777777" w:rsidR="006B5C37" w:rsidRPr="00632969" w:rsidRDefault="006B5C37" w:rsidP="00984E4A">
      <w:pPr>
        <w:spacing w:after="0" w:line="240" w:lineRule="auto"/>
        <w:jc w:val="both"/>
        <w:rPr>
          <w:rFonts w:ascii="Arial" w:hAnsi="Arial" w:cs="Arial"/>
        </w:rPr>
      </w:pPr>
      <w:r w:rsidRPr="00632969">
        <w:rPr>
          <w:rFonts w:ascii="Arial" w:hAnsi="Arial" w:cs="Arial"/>
        </w:rPr>
        <w:t>•</w:t>
      </w:r>
      <w:r w:rsidRPr="00632969">
        <w:rPr>
          <w:rFonts w:ascii="Arial" w:hAnsi="Arial" w:cs="Arial"/>
        </w:rPr>
        <w:tab/>
        <w:t>Vínculos sociales: fundan el sentido de pertenencia, identidad, tradición, nombre, prestigio e inserción social.</w:t>
      </w:r>
    </w:p>
    <w:p w14:paraId="2052005C" w14:textId="77777777" w:rsidR="006B5C37" w:rsidRPr="00632969" w:rsidRDefault="006B5C37" w:rsidP="00984E4A">
      <w:pPr>
        <w:spacing w:after="0" w:line="240" w:lineRule="auto"/>
        <w:jc w:val="both"/>
        <w:rPr>
          <w:rFonts w:ascii="Arial" w:hAnsi="Arial" w:cs="Arial"/>
        </w:rPr>
      </w:pPr>
    </w:p>
    <w:p w14:paraId="04E47AA7"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Se considera entonces indispensable caracterizar los vínculos entre los integrantes de las familias, puesto que estas influencian notoriamente las relaciones y el curso de los cambios en la vida familiar. </w:t>
      </w:r>
    </w:p>
    <w:p w14:paraId="4C42191B" w14:textId="77777777" w:rsidR="006B5C37" w:rsidRPr="00632969" w:rsidRDefault="006B5C37" w:rsidP="00984E4A">
      <w:pPr>
        <w:spacing w:after="0" w:line="240" w:lineRule="auto"/>
        <w:rPr>
          <w:rFonts w:ascii="Arial" w:hAnsi="Arial" w:cs="Arial"/>
        </w:rPr>
      </w:pPr>
    </w:p>
    <w:p w14:paraId="1ECA02BE" w14:textId="77777777" w:rsidR="006B5C37" w:rsidRPr="00632969" w:rsidRDefault="006B5C37" w:rsidP="00984E4A">
      <w:pPr>
        <w:spacing w:after="0" w:line="240" w:lineRule="auto"/>
        <w:jc w:val="both"/>
        <w:rPr>
          <w:rFonts w:ascii="Arial" w:hAnsi="Arial" w:cs="Arial"/>
        </w:rPr>
      </w:pPr>
      <w:r w:rsidRPr="00632969">
        <w:rPr>
          <w:rFonts w:ascii="Arial" w:hAnsi="Arial" w:cs="Arial"/>
        </w:rPr>
        <w:t>La coherencia y las contradicciones tienen que ver por ejemplo con que parejas que han agotado sus vínculos afectivo-sexuales se mantengan unidas por intereses económicos o por obligaciones morales y legales. En este sentido se propone la evaluación de este parámetro a partir de la claridad y la confusión o conflicto respecto de los vínculos familiares y la inclusión social que las familias tengan en su comunidad.</w:t>
      </w:r>
    </w:p>
    <w:p w14:paraId="46D7F602" w14:textId="77777777" w:rsidR="006B5C37" w:rsidRPr="00632969" w:rsidRDefault="006B5C37" w:rsidP="00984E4A">
      <w:pPr>
        <w:spacing w:after="0" w:line="240" w:lineRule="auto"/>
        <w:jc w:val="both"/>
        <w:rPr>
          <w:rFonts w:ascii="Arial" w:hAnsi="Arial" w:cs="Arial"/>
        </w:rPr>
      </w:pPr>
    </w:p>
    <w:p w14:paraId="66059366" w14:textId="77777777" w:rsidR="006B5C37" w:rsidRPr="00632969" w:rsidRDefault="006B5C37" w:rsidP="00984E4A">
      <w:pPr>
        <w:spacing w:after="0" w:line="240" w:lineRule="auto"/>
        <w:jc w:val="both"/>
        <w:rPr>
          <w:rFonts w:ascii="Arial" w:hAnsi="Arial" w:cs="Arial"/>
        </w:rPr>
      </w:pPr>
      <w:r w:rsidRPr="00632969">
        <w:rPr>
          <w:rFonts w:ascii="Arial" w:hAnsi="Arial" w:cs="Arial"/>
        </w:rPr>
        <w:t>Hay que tener presente que el vínculo no refiere necesariamente la existencia de otra persona de referencia por ejemplo un cónyuge o compañero permanente, puede existir conflicto en dicho vinculo sin la existencia de la persona que lo encarne, un ejemplo de esto puede ser un padre que a cargo de sus hijos tiene diferentes parejas sexo-afectivas y que este hecho y la forma en la que es manejado por este genera confusión respecto de la denominación de dicho vinculo en sus hijos.</w:t>
      </w:r>
    </w:p>
    <w:p w14:paraId="7EF4A6BD" w14:textId="77777777" w:rsidR="006B5C37" w:rsidRPr="00632969" w:rsidRDefault="006B5C37" w:rsidP="00984E4A">
      <w:pPr>
        <w:spacing w:after="0" w:line="240" w:lineRule="auto"/>
        <w:jc w:val="both"/>
        <w:rPr>
          <w:rFonts w:ascii="Arial" w:hAnsi="Arial" w:cs="Arial"/>
        </w:rPr>
      </w:pPr>
    </w:p>
    <w:p w14:paraId="0AAD9614" w14:textId="77777777" w:rsidR="006B5C37" w:rsidRPr="00632969" w:rsidRDefault="006B5C37" w:rsidP="00984E4A">
      <w:pPr>
        <w:spacing w:after="0" w:line="240" w:lineRule="auto"/>
        <w:jc w:val="both"/>
        <w:rPr>
          <w:rFonts w:ascii="Arial" w:hAnsi="Arial" w:cs="Arial"/>
        </w:rPr>
      </w:pPr>
      <w:r w:rsidRPr="00632969">
        <w:rPr>
          <w:rFonts w:ascii="Arial" w:hAnsi="Arial" w:cs="Arial"/>
        </w:rPr>
        <w:lastRenderedPageBreak/>
        <w:t>Compuesto por cuatro indicadores de parámetro lo encontrará de esta manera en el formato:</w:t>
      </w:r>
    </w:p>
    <w:p w14:paraId="406322A8" w14:textId="77777777" w:rsidR="006B5C37" w:rsidRPr="00632969" w:rsidRDefault="006B5C37" w:rsidP="00984E4A">
      <w:pPr>
        <w:spacing w:after="0" w:line="240" w:lineRule="auto"/>
        <w:jc w:val="both"/>
        <w:rPr>
          <w:rFonts w:ascii="Arial" w:hAnsi="Arial" w:cs="Arial"/>
        </w:rPr>
      </w:pPr>
    </w:p>
    <w:p w14:paraId="36355302" w14:textId="77777777" w:rsidR="006B5C37" w:rsidRPr="00632969" w:rsidRDefault="006B5C37" w:rsidP="00B14FE9">
      <w:pPr>
        <w:spacing w:after="0" w:line="240" w:lineRule="auto"/>
        <w:rPr>
          <w:rFonts w:ascii="Arial" w:hAnsi="Arial" w:cs="Arial"/>
        </w:rPr>
      </w:pPr>
      <w:r w:rsidRPr="00632969">
        <w:rPr>
          <w:rFonts w:ascii="Arial" w:hAnsi="Arial" w:cs="Arial"/>
          <w:noProof/>
        </w:rPr>
        <w:drawing>
          <wp:inline distT="0" distB="0" distL="0" distR="0" wp14:anchorId="4C6EE30A" wp14:editId="5508DC03">
            <wp:extent cx="5612130" cy="1993900"/>
            <wp:effectExtent l="0" t="0" r="1270" b="0"/>
            <wp:docPr id="73535641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56417" name="Imagen 7353564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1993900"/>
                    </a:xfrm>
                    <a:prstGeom prst="rect">
                      <a:avLst/>
                    </a:prstGeom>
                  </pic:spPr>
                </pic:pic>
              </a:graphicData>
            </a:graphic>
          </wp:inline>
        </w:drawing>
      </w:r>
    </w:p>
    <w:p w14:paraId="36BE549C" w14:textId="77777777" w:rsidR="006B5C37" w:rsidRPr="00632969" w:rsidRDefault="006B5C37" w:rsidP="00984E4A">
      <w:pPr>
        <w:spacing w:after="0" w:line="240" w:lineRule="auto"/>
        <w:rPr>
          <w:rFonts w:ascii="Arial" w:hAnsi="Arial" w:cs="Arial"/>
        </w:rPr>
      </w:pPr>
    </w:p>
    <w:p w14:paraId="3EC0B931"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Es fundamental que se diligencien todos los campos así: </w:t>
      </w:r>
    </w:p>
    <w:p w14:paraId="028D6273" w14:textId="77777777" w:rsidR="006B5C37" w:rsidRPr="00632969" w:rsidRDefault="006B5C37" w:rsidP="00984E4A">
      <w:pPr>
        <w:pStyle w:val="Prrafodelista"/>
        <w:numPr>
          <w:ilvl w:val="0"/>
          <w:numId w:val="6"/>
        </w:numPr>
        <w:spacing w:after="0" w:line="240" w:lineRule="auto"/>
        <w:jc w:val="both"/>
        <w:rPr>
          <w:rFonts w:ascii="Arial" w:hAnsi="Arial" w:cs="Arial"/>
        </w:rPr>
      </w:pPr>
      <w:r w:rsidRPr="00632969">
        <w:rPr>
          <w:rFonts w:ascii="Arial" w:hAnsi="Arial" w:cs="Arial"/>
        </w:rPr>
        <w:t>Se asigne una valoración por indicador en escala de 1 a 6</w:t>
      </w:r>
    </w:p>
    <w:p w14:paraId="05067A7F" w14:textId="77777777" w:rsidR="006B5C37" w:rsidRPr="00632969" w:rsidRDefault="006B5C37" w:rsidP="00984E4A">
      <w:pPr>
        <w:pStyle w:val="Prrafodelista"/>
        <w:numPr>
          <w:ilvl w:val="0"/>
          <w:numId w:val="6"/>
        </w:numPr>
        <w:spacing w:after="0" w:line="240" w:lineRule="auto"/>
        <w:jc w:val="both"/>
        <w:rPr>
          <w:rFonts w:ascii="Arial" w:hAnsi="Arial" w:cs="Arial"/>
        </w:rPr>
      </w:pPr>
      <w:r w:rsidRPr="00632969">
        <w:rPr>
          <w:rFonts w:ascii="Arial" w:hAnsi="Arial" w:cs="Arial"/>
        </w:rPr>
        <w:t>Se describa la situación que le da sentido al puntaje establecido con la familia.</w:t>
      </w:r>
    </w:p>
    <w:p w14:paraId="64960DC3" w14:textId="77777777" w:rsidR="006B5C37" w:rsidRPr="00632969" w:rsidRDefault="006B5C37" w:rsidP="00984E4A">
      <w:pPr>
        <w:pStyle w:val="Prrafodelista"/>
        <w:numPr>
          <w:ilvl w:val="0"/>
          <w:numId w:val="6"/>
        </w:numPr>
        <w:spacing w:after="0" w:line="240" w:lineRule="auto"/>
        <w:jc w:val="both"/>
        <w:rPr>
          <w:rFonts w:ascii="Arial" w:hAnsi="Arial" w:cs="Arial"/>
        </w:rPr>
      </w:pPr>
      <w:r w:rsidRPr="00632969">
        <w:rPr>
          <w:rFonts w:ascii="Arial" w:hAnsi="Arial" w:cs="Arial"/>
        </w:rPr>
        <w:t>Se desarrolle la observación que dé cuenta del abordaje que tendrá la situación identificada.</w:t>
      </w:r>
    </w:p>
    <w:p w14:paraId="6B9AE871" w14:textId="77777777" w:rsidR="006B5C37" w:rsidRPr="00632969" w:rsidRDefault="006B5C37" w:rsidP="00984E4A">
      <w:pPr>
        <w:spacing w:after="0" w:line="240" w:lineRule="auto"/>
        <w:jc w:val="both"/>
        <w:rPr>
          <w:rFonts w:ascii="Arial" w:hAnsi="Arial" w:cs="Arial"/>
        </w:rPr>
      </w:pPr>
    </w:p>
    <w:p w14:paraId="30D41636" w14:textId="77777777" w:rsidR="006B5C37" w:rsidRPr="00632969" w:rsidRDefault="006B5C37" w:rsidP="00984E4A">
      <w:pPr>
        <w:spacing w:after="0" w:line="240" w:lineRule="auto"/>
        <w:jc w:val="both"/>
        <w:rPr>
          <w:rFonts w:ascii="Arial" w:hAnsi="Arial" w:cs="Arial"/>
        </w:rPr>
      </w:pPr>
      <w:r w:rsidRPr="00632969">
        <w:rPr>
          <w:rFonts w:ascii="Arial" w:hAnsi="Arial" w:cs="Arial"/>
        </w:rPr>
        <w:t>Nota: es importante considerar que el cuarto indicador de este parámetro permite colectar información respecto de las nociones que puedan tener frente al territorio y con el territorio las familias.</w:t>
      </w:r>
    </w:p>
    <w:p w14:paraId="607741DE" w14:textId="77777777" w:rsidR="006B5C37" w:rsidRPr="00632969" w:rsidRDefault="006B5C37" w:rsidP="00984E4A">
      <w:pPr>
        <w:spacing w:after="0" w:line="240" w:lineRule="auto"/>
        <w:rPr>
          <w:rFonts w:ascii="Arial" w:hAnsi="Arial" w:cs="Arial"/>
        </w:rPr>
      </w:pPr>
    </w:p>
    <w:p w14:paraId="5A26C23B" w14:textId="77777777" w:rsidR="006B5C37" w:rsidRPr="00632969" w:rsidRDefault="006B5C37" w:rsidP="00984E4A">
      <w:pPr>
        <w:spacing w:after="0" w:line="240" w:lineRule="auto"/>
        <w:contextualSpacing/>
        <w:jc w:val="both"/>
        <w:rPr>
          <w:rFonts w:ascii="Arial" w:hAnsi="Arial" w:cs="Arial"/>
        </w:rPr>
      </w:pPr>
      <w:r w:rsidRPr="00E0204B">
        <w:rPr>
          <w:rFonts w:ascii="Arial" w:hAnsi="Arial" w:cs="Arial"/>
          <w:b/>
          <w:bCs/>
          <w:lang w:val="es-MX"/>
        </w:rPr>
        <w:t>3.</w:t>
      </w:r>
      <w:r w:rsidRPr="00E0204B">
        <w:rPr>
          <w:rFonts w:ascii="Arial" w:hAnsi="Arial" w:cs="Arial"/>
          <w:b/>
          <w:bCs/>
          <w:lang w:val="es-MX"/>
        </w:rPr>
        <w:tab/>
        <w:t>Parámetro Sociocultural</w:t>
      </w:r>
    </w:p>
    <w:p w14:paraId="1BF63072" w14:textId="77777777" w:rsidR="006B5C37" w:rsidRPr="00632969" w:rsidRDefault="006B5C37" w:rsidP="00984E4A">
      <w:pPr>
        <w:spacing w:after="0" w:line="240" w:lineRule="auto"/>
        <w:rPr>
          <w:rFonts w:ascii="Arial" w:hAnsi="Arial" w:cs="Arial"/>
        </w:rPr>
      </w:pPr>
    </w:p>
    <w:p w14:paraId="4EAD452D" w14:textId="77777777" w:rsidR="006B5C37" w:rsidRPr="00632969" w:rsidRDefault="006B5C37" w:rsidP="00984E4A">
      <w:pPr>
        <w:spacing w:after="0" w:line="240" w:lineRule="auto"/>
        <w:jc w:val="both"/>
        <w:rPr>
          <w:rFonts w:ascii="Arial" w:hAnsi="Arial" w:cs="Arial"/>
        </w:rPr>
      </w:pPr>
      <w:r w:rsidRPr="00632969">
        <w:rPr>
          <w:rFonts w:ascii="Arial" w:hAnsi="Arial" w:cs="Arial"/>
        </w:rPr>
        <w:t>La familia como construcción cultural adquiere sentido en la confluencia de valores sociales, tradicionales, religiosos y políticos que se desarrollan en la dinámica territorial, y se consolida a partir de la interpretación que realizan sus integrantes del dictamen proveniente sistema social, lo modifica y lo concreta según su propia experiencia, en patrones de relación, rituales y acciones propias que determinan su identidad particular como familia.</w:t>
      </w:r>
    </w:p>
    <w:p w14:paraId="6843BF4A" w14:textId="77777777" w:rsidR="006B5C37" w:rsidRPr="00632969" w:rsidRDefault="006B5C37" w:rsidP="00984E4A">
      <w:pPr>
        <w:spacing w:after="0" w:line="240" w:lineRule="auto"/>
        <w:jc w:val="both"/>
        <w:rPr>
          <w:rFonts w:ascii="Arial" w:hAnsi="Arial" w:cs="Arial"/>
        </w:rPr>
      </w:pPr>
    </w:p>
    <w:p w14:paraId="0A0E61F6"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Esos rituales y rutinas propias de las familias ayudan a reducir el impacto negativo de los eventos inesperados de la vida, y se constituyen en fortalezas que favorecen la estabilidad familiar, sin restringir su evolución, pues en el continuo intercambio con el contexto, las familias reforman la cultura, reformulan la tradición y cambian la sociedad. Este parámetro </w:t>
      </w:r>
      <w:r w:rsidRPr="00632969">
        <w:rPr>
          <w:rFonts w:ascii="Arial" w:hAnsi="Arial" w:cs="Arial"/>
        </w:rPr>
        <w:lastRenderedPageBreak/>
        <w:t xml:space="preserve">refiere entonces a los condicionantes asociados a la pertenencia a un grupo sociocultural específico y a las comprensiones por ser miembro de una familia en particular. Esto implica considerar entonces factores como la raza, región, religión, estrato social, grupo político, y la manera en la que se apropian en el territorio, etc. </w:t>
      </w:r>
    </w:p>
    <w:p w14:paraId="64D0D94E" w14:textId="77777777" w:rsidR="006B5C37" w:rsidRPr="00632969" w:rsidRDefault="006B5C37" w:rsidP="00984E4A">
      <w:pPr>
        <w:spacing w:after="0" w:line="240" w:lineRule="auto"/>
        <w:rPr>
          <w:rFonts w:ascii="Arial" w:hAnsi="Arial" w:cs="Arial"/>
        </w:rPr>
      </w:pPr>
    </w:p>
    <w:p w14:paraId="3B2D755B" w14:textId="77777777" w:rsidR="006B5C37" w:rsidRPr="00632969" w:rsidRDefault="006B5C37" w:rsidP="00984E4A">
      <w:pPr>
        <w:spacing w:after="0" w:line="240" w:lineRule="auto"/>
        <w:jc w:val="both"/>
        <w:rPr>
          <w:rFonts w:ascii="Arial" w:hAnsi="Arial" w:cs="Arial"/>
        </w:rPr>
      </w:pPr>
      <w:r w:rsidRPr="00632969">
        <w:rPr>
          <w:rFonts w:ascii="Arial" w:hAnsi="Arial" w:cs="Arial"/>
          <w:u w:val="single"/>
        </w:rPr>
        <w:t>Es preciso considerar que si bien muchos de los factores que contempla este parámetro son inmodificables por una intervención directa a la familia, este es fundamental en establecer el contexto en el que emergen las problemáticas o las situaciones que desea abordar la familia y dicho contexto se comportará como facilitador u obstructor de los objetivos que puedan trazarse.</w:t>
      </w:r>
      <w:r w:rsidRPr="00632969">
        <w:rPr>
          <w:rFonts w:ascii="Arial" w:hAnsi="Arial" w:cs="Arial"/>
        </w:rPr>
        <w:t xml:space="preserve"> En este sentido los recursos o dificultades de las familias pueden verse afectados positiva, negativamente o encontrar un ambiente neutro para su desarrollo.</w:t>
      </w:r>
    </w:p>
    <w:p w14:paraId="59FBECBD" w14:textId="77777777" w:rsidR="006B5C37" w:rsidRPr="00632969" w:rsidRDefault="006B5C37" w:rsidP="00984E4A">
      <w:pPr>
        <w:spacing w:after="0" w:line="240" w:lineRule="auto"/>
        <w:rPr>
          <w:rFonts w:ascii="Arial" w:hAnsi="Arial" w:cs="Arial"/>
        </w:rPr>
      </w:pPr>
    </w:p>
    <w:p w14:paraId="30B5EFD8" w14:textId="77777777" w:rsidR="006B5C37" w:rsidRPr="00632969" w:rsidRDefault="006B5C37" w:rsidP="00984E4A">
      <w:pPr>
        <w:spacing w:after="0" w:line="240" w:lineRule="auto"/>
        <w:rPr>
          <w:rFonts w:ascii="Arial" w:hAnsi="Arial" w:cs="Arial"/>
        </w:rPr>
      </w:pPr>
      <w:r w:rsidRPr="00632969">
        <w:rPr>
          <w:rFonts w:ascii="Arial" w:hAnsi="Arial" w:cs="Arial"/>
        </w:rPr>
        <w:t>La evaluación para este parámetro se observa entonces es desde el favorecimiento que el contexto brinda a la solución de las situaciones y a la intervención posible a desarrollar.</w:t>
      </w:r>
    </w:p>
    <w:p w14:paraId="4EBEFB7F" w14:textId="77777777" w:rsidR="006B5C37" w:rsidRPr="00632969" w:rsidRDefault="006B5C37" w:rsidP="00984E4A">
      <w:pPr>
        <w:spacing w:after="0" w:line="240" w:lineRule="auto"/>
        <w:rPr>
          <w:rFonts w:ascii="Arial" w:hAnsi="Arial" w:cs="Arial"/>
        </w:rPr>
      </w:pPr>
    </w:p>
    <w:p w14:paraId="0FC322A9" w14:textId="77777777" w:rsidR="006B5C37" w:rsidRPr="00632969" w:rsidRDefault="006B5C37" w:rsidP="00984E4A">
      <w:pPr>
        <w:spacing w:after="0" w:line="240" w:lineRule="auto"/>
        <w:jc w:val="both"/>
        <w:rPr>
          <w:rFonts w:ascii="Arial" w:hAnsi="Arial" w:cs="Arial"/>
        </w:rPr>
      </w:pPr>
      <w:r w:rsidRPr="00632969">
        <w:rPr>
          <w:rFonts w:ascii="Arial" w:hAnsi="Arial" w:cs="Arial"/>
        </w:rPr>
        <w:t>Compuesto por dos indicadores de parámetro lo encontrará de esta manera en el formato:</w:t>
      </w:r>
    </w:p>
    <w:p w14:paraId="4C1579F9" w14:textId="77777777" w:rsidR="006B5C37" w:rsidRPr="00632969" w:rsidRDefault="006B5C37" w:rsidP="00984E4A">
      <w:pPr>
        <w:spacing w:after="0" w:line="240" w:lineRule="auto"/>
        <w:rPr>
          <w:rFonts w:ascii="Arial" w:hAnsi="Arial" w:cs="Arial"/>
        </w:rPr>
      </w:pPr>
    </w:p>
    <w:p w14:paraId="6EF5115B" w14:textId="77777777" w:rsidR="006B5C37" w:rsidRPr="00632969" w:rsidRDefault="006B5C37" w:rsidP="00984E4A">
      <w:pPr>
        <w:spacing w:after="0" w:line="240" w:lineRule="auto"/>
        <w:rPr>
          <w:rFonts w:ascii="Arial" w:hAnsi="Arial" w:cs="Arial"/>
        </w:rPr>
      </w:pPr>
      <w:r w:rsidRPr="00632969">
        <w:rPr>
          <w:rFonts w:ascii="Arial" w:hAnsi="Arial" w:cs="Arial"/>
          <w:noProof/>
        </w:rPr>
        <w:drawing>
          <wp:inline distT="0" distB="0" distL="0" distR="0" wp14:anchorId="4FED2FB6" wp14:editId="594C440A">
            <wp:extent cx="5612130" cy="1661795"/>
            <wp:effectExtent l="0" t="0" r="1270" b="1905"/>
            <wp:docPr id="13601650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65052" name="Imagen 13601650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1661795"/>
                    </a:xfrm>
                    <a:prstGeom prst="rect">
                      <a:avLst/>
                    </a:prstGeom>
                  </pic:spPr>
                </pic:pic>
              </a:graphicData>
            </a:graphic>
          </wp:inline>
        </w:drawing>
      </w:r>
    </w:p>
    <w:p w14:paraId="4AA7D056" w14:textId="77777777" w:rsidR="006B5C37" w:rsidRPr="00632969" w:rsidRDefault="006B5C37" w:rsidP="00984E4A">
      <w:pPr>
        <w:spacing w:after="0" w:line="240" w:lineRule="auto"/>
        <w:rPr>
          <w:rFonts w:ascii="Arial" w:hAnsi="Arial" w:cs="Arial"/>
        </w:rPr>
      </w:pPr>
    </w:p>
    <w:p w14:paraId="22F04BE2" w14:textId="77777777" w:rsidR="006B5C37" w:rsidRPr="00632969" w:rsidRDefault="006B5C37" w:rsidP="00984E4A">
      <w:pPr>
        <w:spacing w:after="0" w:line="240" w:lineRule="auto"/>
        <w:rPr>
          <w:rFonts w:ascii="Arial" w:hAnsi="Arial" w:cs="Arial"/>
        </w:rPr>
      </w:pPr>
      <w:r w:rsidRPr="00632969">
        <w:rPr>
          <w:rFonts w:ascii="Arial" w:hAnsi="Arial" w:cs="Arial"/>
        </w:rPr>
        <w:t>Es importante tener presente que el primer indicador nos refiere a elementos puntuales de la familia y su relación social y territorial, mientras que el segundo indicador refiere a las condiciones sociales y territoriales del ICBF o del operador del servicio en la dinámica de acompañamiento que se realiza.</w:t>
      </w:r>
    </w:p>
    <w:p w14:paraId="779BF25E" w14:textId="77777777" w:rsidR="006B5C37" w:rsidRPr="00632969" w:rsidRDefault="006B5C37" w:rsidP="00984E4A">
      <w:pPr>
        <w:spacing w:after="0" w:line="240" w:lineRule="auto"/>
        <w:rPr>
          <w:rFonts w:ascii="Arial" w:hAnsi="Arial" w:cs="Arial"/>
        </w:rPr>
      </w:pPr>
    </w:p>
    <w:p w14:paraId="34ADF51D"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Es fundamental que se diligencien todos los campos así: </w:t>
      </w:r>
    </w:p>
    <w:p w14:paraId="10A121D8" w14:textId="77777777" w:rsidR="006B5C37" w:rsidRPr="00632969" w:rsidRDefault="006B5C37" w:rsidP="00984E4A">
      <w:pPr>
        <w:pStyle w:val="Prrafodelista"/>
        <w:numPr>
          <w:ilvl w:val="0"/>
          <w:numId w:val="7"/>
        </w:numPr>
        <w:spacing w:after="0" w:line="240" w:lineRule="auto"/>
        <w:jc w:val="both"/>
        <w:rPr>
          <w:rFonts w:ascii="Arial" w:hAnsi="Arial" w:cs="Arial"/>
        </w:rPr>
      </w:pPr>
      <w:r w:rsidRPr="00632969">
        <w:rPr>
          <w:rFonts w:ascii="Arial" w:hAnsi="Arial" w:cs="Arial"/>
        </w:rPr>
        <w:t>Se asigne una valoración por indicador en escala de 1 a 6</w:t>
      </w:r>
    </w:p>
    <w:p w14:paraId="109C19D0" w14:textId="77777777" w:rsidR="006B5C37" w:rsidRPr="00632969" w:rsidRDefault="006B5C37" w:rsidP="00984E4A">
      <w:pPr>
        <w:pStyle w:val="Prrafodelista"/>
        <w:numPr>
          <w:ilvl w:val="0"/>
          <w:numId w:val="7"/>
        </w:numPr>
        <w:spacing w:after="0" w:line="240" w:lineRule="auto"/>
        <w:jc w:val="both"/>
        <w:rPr>
          <w:rFonts w:ascii="Arial" w:hAnsi="Arial" w:cs="Arial"/>
        </w:rPr>
      </w:pPr>
      <w:r w:rsidRPr="00632969">
        <w:rPr>
          <w:rFonts w:ascii="Arial" w:hAnsi="Arial" w:cs="Arial"/>
        </w:rPr>
        <w:t>Se describa la situación que le da sentido al puntaje establecido con la familia.</w:t>
      </w:r>
    </w:p>
    <w:p w14:paraId="4F96F8D5" w14:textId="77777777" w:rsidR="006B5C37" w:rsidRPr="00632969" w:rsidRDefault="006B5C37" w:rsidP="00984E4A">
      <w:pPr>
        <w:pStyle w:val="Prrafodelista"/>
        <w:numPr>
          <w:ilvl w:val="0"/>
          <w:numId w:val="7"/>
        </w:numPr>
        <w:spacing w:after="0" w:line="240" w:lineRule="auto"/>
        <w:jc w:val="both"/>
        <w:rPr>
          <w:rFonts w:ascii="Arial" w:hAnsi="Arial" w:cs="Arial"/>
        </w:rPr>
      </w:pPr>
      <w:r w:rsidRPr="00632969">
        <w:rPr>
          <w:rFonts w:ascii="Arial" w:hAnsi="Arial" w:cs="Arial"/>
        </w:rPr>
        <w:t>Se desarrolle la observación que dé cuenta del abordaje que tendrá la situación identificada.</w:t>
      </w:r>
    </w:p>
    <w:p w14:paraId="4219DCD9" w14:textId="77777777" w:rsidR="006B5C37" w:rsidRPr="00E0204B" w:rsidRDefault="006B5C37" w:rsidP="00984E4A">
      <w:pPr>
        <w:spacing w:after="0" w:line="240" w:lineRule="auto"/>
        <w:contextualSpacing/>
        <w:jc w:val="both"/>
        <w:rPr>
          <w:rFonts w:ascii="Arial" w:hAnsi="Arial" w:cs="Arial"/>
          <w:b/>
          <w:bCs/>
          <w:lang w:val="es-MX"/>
        </w:rPr>
      </w:pPr>
      <w:r w:rsidRPr="00E0204B">
        <w:rPr>
          <w:rFonts w:ascii="Arial" w:hAnsi="Arial" w:cs="Arial"/>
          <w:b/>
          <w:bCs/>
          <w:lang w:val="es-MX"/>
        </w:rPr>
        <w:lastRenderedPageBreak/>
        <w:t>4.</w:t>
      </w:r>
      <w:r w:rsidRPr="00E0204B">
        <w:rPr>
          <w:rFonts w:ascii="Arial" w:hAnsi="Arial" w:cs="Arial"/>
          <w:b/>
          <w:bCs/>
          <w:lang w:val="es-MX"/>
        </w:rPr>
        <w:tab/>
        <w:t>Parámetro de Vulnerabilidad Social</w:t>
      </w:r>
    </w:p>
    <w:p w14:paraId="753A4858" w14:textId="77777777" w:rsidR="006B5C37" w:rsidRPr="00632969" w:rsidRDefault="006B5C37" w:rsidP="00984E4A">
      <w:pPr>
        <w:spacing w:after="0" w:line="240" w:lineRule="auto"/>
        <w:rPr>
          <w:rFonts w:ascii="Arial" w:hAnsi="Arial" w:cs="Arial"/>
        </w:rPr>
      </w:pPr>
    </w:p>
    <w:p w14:paraId="57F65E2A" w14:textId="77777777" w:rsidR="006B5C37" w:rsidRPr="00632969" w:rsidRDefault="006B5C37" w:rsidP="00984E4A">
      <w:pPr>
        <w:spacing w:after="0" w:line="240" w:lineRule="auto"/>
        <w:jc w:val="both"/>
        <w:rPr>
          <w:rFonts w:ascii="Arial" w:hAnsi="Arial" w:cs="Arial"/>
        </w:rPr>
      </w:pPr>
      <w:r w:rsidRPr="00632969">
        <w:rPr>
          <w:rFonts w:ascii="Arial" w:hAnsi="Arial" w:cs="Arial"/>
        </w:rPr>
        <w:t>Este parámetro se nutre de manera significativa de la información proveniente de la ficha de caracterización sociofamiliar y se nutre con los discursos de la narrativa que las familias hacen sobre los factores asociados a este.</w:t>
      </w:r>
    </w:p>
    <w:p w14:paraId="21875763" w14:textId="77777777" w:rsidR="006B5C37" w:rsidRPr="00632969" w:rsidRDefault="006B5C37" w:rsidP="00984E4A">
      <w:pPr>
        <w:spacing w:after="0" w:line="240" w:lineRule="auto"/>
        <w:jc w:val="both"/>
        <w:rPr>
          <w:rFonts w:ascii="Arial" w:hAnsi="Arial" w:cs="Arial"/>
        </w:rPr>
      </w:pPr>
    </w:p>
    <w:p w14:paraId="60303A8B" w14:textId="77777777" w:rsidR="006B5C37" w:rsidRPr="00632969" w:rsidRDefault="006B5C37" w:rsidP="00984E4A">
      <w:pPr>
        <w:spacing w:after="0" w:line="240" w:lineRule="auto"/>
        <w:jc w:val="both"/>
        <w:rPr>
          <w:rFonts w:ascii="Arial" w:hAnsi="Arial" w:cs="Arial"/>
        </w:rPr>
      </w:pPr>
      <w:r w:rsidRPr="00632969">
        <w:rPr>
          <w:rFonts w:ascii="Arial" w:hAnsi="Arial" w:cs="Arial"/>
        </w:rPr>
        <w:t>La vulnerabilidad socioeconómica es una función inversa a la capacidad de los individuos y las familias para prever, resistir, enfrentar y recuperarse del impacto de eventos que implican una pérdida de activos materiales e inmateriales. La vulnerabilidad socioeconómica de las familias incide directamente sobre sus capacidades para cumplir con las funciones de protección y de cuidado de sus integrantes y se constituye en una de las principales razones por las cuales la familia entra en contacto con las instituciones del Estado cuando esta es significativa.</w:t>
      </w:r>
    </w:p>
    <w:p w14:paraId="3542CE93" w14:textId="77777777" w:rsidR="006B5C37" w:rsidRPr="00632969" w:rsidRDefault="006B5C37" w:rsidP="00984E4A">
      <w:pPr>
        <w:spacing w:after="0" w:line="240" w:lineRule="auto"/>
        <w:jc w:val="both"/>
        <w:rPr>
          <w:rFonts w:ascii="Arial" w:hAnsi="Arial" w:cs="Arial"/>
        </w:rPr>
      </w:pPr>
    </w:p>
    <w:p w14:paraId="5EFB9C57" w14:textId="77777777" w:rsidR="006B5C37" w:rsidRPr="00632969" w:rsidRDefault="006B5C37" w:rsidP="00984E4A">
      <w:pPr>
        <w:spacing w:after="0" w:line="240" w:lineRule="auto"/>
        <w:jc w:val="both"/>
        <w:rPr>
          <w:rFonts w:ascii="Arial" w:hAnsi="Arial" w:cs="Arial"/>
        </w:rPr>
      </w:pPr>
      <w:r w:rsidRPr="00632969">
        <w:rPr>
          <w:rFonts w:ascii="Arial" w:hAnsi="Arial" w:cs="Arial"/>
        </w:rPr>
        <w:t>En este sentido, este parámetro evalúa las posibilidades (escasa o suficiente) de apropiación de recursos que tiene la familia respecto de la vivienda, salud, educación, empleo, servicios públicos, transporte, condiciones de seguridad y en general el ambiente adecuado para el desarrollo óptimo de los integrantes de la familia, en este sentido, la dificultad de apropiación de recursos de la familia no solo deriva de sus habilidades y estructura como colectivo, si no de la oferta y garantía de acceso que provea el estado y la sociedad.</w:t>
      </w:r>
    </w:p>
    <w:p w14:paraId="75A9A59F" w14:textId="77777777" w:rsidR="006B5C37" w:rsidRPr="00632969" w:rsidRDefault="006B5C37" w:rsidP="00984E4A">
      <w:pPr>
        <w:spacing w:after="0" w:line="240" w:lineRule="auto"/>
        <w:jc w:val="both"/>
        <w:rPr>
          <w:rFonts w:ascii="Arial" w:hAnsi="Arial" w:cs="Arial"/>
        </w:rPr>
      </w:pPr>
    </w:p>
    <w:p w14:paraId="0843B3CF" w14:textId="77777777" w:rsidR="006B5C37" w:rsidRPr="00632969" w:rsidRDefault="006B5C37" w:rsidP="00984E4A">
      <w:pPr>
        <w:spacing w:after="0" w:line="240" w:lineRule="auto"/>
        <w:jc w:val="both"/>
        <w:rPr>
          <w:rFonts w:ascii="Arial" w:hAnsi="Arial" w:cs="Arial"/>
        </w:rPr>
      </w:pPr>
      <w:r w:rsidRPr="00632969">
        <w:rPr>
          <w:rFonts w:ascii="Arial" w:hAnsi="Arial" w:cs="Arial"/>
        </w:rPr>
        <w:t>Compuesto por un</w:t>
      </w:r>
      <w:r>
        <w:rPr>
          <w:rFonts w:ascii="Arial" w:hAnsi="Arial" w:cs="Arial"/>
        </w:rPr>
        <w:t>os</w:t>
      </w:r>
      <w:r w:rsidRPr="00632969">
        <w:rPr>
          <w:rFonts w:ascii="Arial" w:hAnsi="Arial" w:cs="Arial"/>
        </w:rPr>
        <w:t xml:space="preserve"> indicadores de parámetro lo encontrará de esta manera en el formato:</w:t>
      </w:r>
    </w:p>
    <w:p w14:paraId="2855C72B" w14:textId="77777777" w:rsidR="006B5C37" w:rsidRPr="00632969" w:rsidRDefault="006B5C37" w:rsidP="00984E4A">
      <w:pPr>
        <w:spacing w:after="0" w:line="240" w:lineRule="auto"/>
        <w:jc w:val="both"/>
        <w:rPr>
          <w:rFonts w:ascii="Arial" w:hAnsi="Arial" w:cs="Arial"/>
        </w:rPr>
      </w:pPr>
    </w:p>
    <w:p w14:paraId="7DC69495" w14:textId="77777777" w:rsidR="006B5C37" w:rsidRPr="00632969" w:rsidRDefault="006B5C37" w:rsidP="00B14FE9">
      <w:pPr>
        <w:spacing w:after="0" w:line="240" w:lineRule="auto"/>
        <w:rPr>
          <w:rFonts w:ascii="Arial" w:hAnsi="Arial" w:cs="Arial"/>
        </w:rPr>
      </w:pPr>
      <w:r w:rsidRPr="00632969">
        <w:rPr>
          <w:rFonts w:ascii="Arial" w:hAnsi="Arial" w:cs="Arial"/>
          <w:noProof/>
        </w:rPr>
        <w:drawing>
          <wp:inline distT="0" distB="0" distL="0" distR="0" wp14:anchorId="5DDB1530" wp14:editId="38C8BF4F">
            <wp:extent cx="5612130" cy="1257300"/>
            <wp:effectExtent l="0" t="0" r="1270" b="0"/>
            <wp:docPr id="13347362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36257" name="Imagen 133473625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1257300"/>
                    </a:xfrm>
                    <a:prstGeom prst="rect">
                      <a:avLst/>
                    </a:prstGeom>
                  </pic:spPr>
                </pic:pic>
              </a:graphicData>
            </a:graphic>
          </wp:inline>
        </w:drawing>
      </w:r>
    </w:p>
    <w:p w14:paraId="463F21C6" w14:textId="77777777" w:rsidR="006B5C37" w:rsidRPr="00632969" w:rsidRDefault="006B5C37" w:rsidP="00984E4A">
      <w:pPr>
        <w:spacing w:after="0" w:line="240" w:lineRule="auto"/>
        <w:jc w:val="both"/>
        <w:rPr>
          <w:rFonts w:ascii="Arial" w:hAnsi="Arial" w:cs="Arial"/>
        </w:rPr>
      </w:pPr>
    </w:p>
    <w:p w14:paraId="7EFF7654"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Es fundamental que se diligencien todos los campos así: </w:t>
      </w:r>
    </w:p>
    <w:p w14:paraId="296B66B5" w14:textId="77777777" w:rsidR="006B5C37" w:rsidRPr="00632969" w:rsidRDefault="006B5C37" w:rsidP="00984E4A">
      <w:pPr>
        <w:pStyle w:val="Prrafodelista"/>
        <w:numPr>
          <w:ilvl w:val="0"/>
          <w:numId w:val="8"/>
        </w:numPr>
        <w:spacing w:after="0" w:line="240" w:lineRule="auto"/>
        <w:jc w:val="both"/>
        <w:rPr>
          <w:rFonts w:ascii="Arial" w:hAnsi="Arial" w:cs="Arial"/>
        </w:rPr>
      </w:pPr>
      <w:r w:rsidRPr="00632969">
        <w:rPr>
          <w:rFonts w:ascii="Arial" w:hAnsi="Arial" w:cs="Arial"/>
        </w:rPr>
        <w:t>Se asigne una valoración por indicador en escala de 1 a 6</w:t>
      </w:r>
    </w:p>
    <w:p w14:paraId="185000B4" w14:textId="77777777" w:rsidR="006B5C37" w:rsidRPr="00632969" w:rsidRDefault="006B5C37" w:rsidP="00984E4A">
      <w:pPr>
        <w:pStyle w:val="Prrafodelista"/>
        <w:numPr>
          <w:ilvl w:val="0"/>
          <w:numId w:val="8"/>
        </w:numPr>
        <w:spacing w:after="0" w:line="240" w:lineRule="auto"/>
        <w:jc w:val="both"/>
        <w:rPr>
          <w:rFonts w:ascii="Arial" w:hAnsi="Arial" w:cs="Arial"/>
        </w:rPr>
      </w:pPr>
      <w:r w:rsidRPr="00632969">
        <w:rPr>
          <w:rFonts w:ascii="Arial" w:hAnsi="Arial" w:cs="Arial"/>
        </w:rPr>
        <w:t>Se describa la situación que le da sentido al puntaje establecido con la familia.</w:t>
      </w:r>
    </w:p>
    <w:p w14:paraId="5037AFCA" w14:textId="77777777" w:rsidR="006B5C37" w:rsidRPr="00632969" w:rsidRDefault="006B5C37" w:rsidP="00984E4A">
      <w:pPr>
        <w:pStyle w:val="Prrafodelista"/>
        <w:numPr>
          <w:ilvl w:val="0"/>
          <w:numId w:val="8"/>
        </w:numPr>
        <w:spacing w:after="0" w:line="240" w:lineRule="auto"/>
        <w:jc w:val="both"/>
        <w:rPr>
          <w:rFonts w:ascii="Arial" w:hAnsi="Arial" w:cs="Arial"/>
        </w:rPr>
      </w:pPr>
      <w:r w:rsidRPr="00632969">
        <w:rPr>
          <w:rFonts w:ascii="Arial" w:hAnsi="Arial" w:cs="Arial"/>
        </w:rPr>
        <w:t>Se desarrolle la observación que dé cuenta del abordaje que tendrá la situación identificada.</w:t>
      </w:r>
    </w:p>
    <w:p w14:paraId="035FAD48" w14:textId="77777777" w:rsidR="006B5C37" w:rsidRDefault="006B5C37" w:rsidP="00984E4A">
      <w:pPr>
        <w:spacing w:after="0" w:line="240" w:lineRule="auto"/>
        <w:rPr>
          <w:rFonts w:ascii="Arial" w:hAnsi="Arial" w:cs="Arial"/>
        </w:rPr>
      </w:pPr>
    </w:p>
    <w:p w14:paraId="08874EEB" w14:textId="77777777" w:rsidR="006B5C37" w:rsidRPr="00632969" w:rsidRDefault="006B5C37" w:rsidP="00984E4A">
      <w:pPr>
        <w:spacing w:after="0" w:line="240" w:lineRule="auto"/>
        <w:rPr>
          <w:rFonts w:ascii="Arial" w:hAnsi="Arial" w:cs="Arial"/>
        </w:rPr>
      </w:pPr>
    </w:p>
    <w:p w14:paraId="49EB43D8" w14:textId="77777777" w:rsidR="006B5C37" w:rsidRPr="00E0204B" w:rsidRDefault="006B5C37" w:rsidP="00984E4A">
      <w:pPr>
        <w:spacing w:after="0" w:line="240" w:lineRule="auto"/>
        <w:contextualSpacing/>
        <w:jc w:val="both"/>
        <w:rPr>
          <w:rFonts w:ascii="Arial" w:hAnsi="Arial" w:cs="Arial"/>
          <w:b/>
          <w:bCs/>
          <w:lang w:val="es-MX"/>
        </w:rPr>
      </w:pPr>
      <w:r w:rsidRPr="00E0204B">
        <w:rPr>
          <w:rFonts w:ascii="Arial" w:hAnsi="Arial" w:cs="Arial"/>
          <w:b/>
          <w:bCs/>
          <w:lang w:val="es-MX"/>
        </w:rPr>
        <w:lastRenderedPageBreak/>
        <w:t>5.</w:t>
      </w:r>
      <w:r w:rsidRPr="00E0204B">
        <w:rPr>
          <w:rFonts w:ascii="Arial" w:hAnsi="Arial" w:cs="Arial"/>
          <w:b/>
          <w:bCs/>
          <w:lang w:val="es-MX"/>
        </w:rPr>
        <w:tab/>
        <w:t>Parámetro Histórico - Evolutivo.</w:t>
      </w:r>
    </w:p>
    <w:p w14:paraId="61969154" w14:textId="77777777" w:rsidR="006B5C37" w:rsidRPr="00632969" w:rsidRDefault="006B5C37" w:rsidP="00984E4A">
      <w:pPr>
        <w:spacing w:after="0" w:line="240" w:lineRule="auto"/>
        <w:rPr>
          <w:rFonts w:ascii="Arial" w:hAnsi="Arial" w:cs="Arial"/>
        </w:rPr>
      </w:pPr>
    </w:p>
    <w:p w14:paraId="685237E1"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Este parámetro surge de las conversaciones que se desarrollan con la familia tanto en la dinámica de desarrollo del mapa de pertenencia como de las conversaciones que permiten profundizar el perfil de vulnerabilidad – generatividad, la construcción del proceso de acompañamiento se desarrolla en el marco del lenguaje y las narrativas de las familias, así, este parámetro considera: a) la cronología de los eventos significativos en la vida de la familia, b) la organización de esa historia como un relato encarnado y c) el curso de vida de los individuos y de la familia. </w:t>
      </w:r>
    </w:p>
    <w:p w14:paraId="35368FF3" w14:textId="77777777" w:rsidR="006B5C37" w:rsidRPr="00632969" w:rsidRDefault="006B5C37" w:rsidP="00984E4A">
      <w:pPr>
        <w:spacing w:after="0" w:line="240" w:lineRule="auto"/>
        <w:jc w:val="both"/>
        <w:rPr>
          <w:rFonts w:ascii="Arial" w:hAnsi="Arial" w:cs="Arial"/>
        </w:rPr>
      </w:pPr>
    </w:p>
    <w:p w14:paraId="093D359F" w14:textId="77777777" w:rsidR="006B5C37" w:rsidRPr="00632969" w:rsidRDefault="006B5C37" w:rsidP="00984E4A">
      <w:pPr>
        <w:spacing w:after="0" w:line="240" w:lineRule="auto"/>
        <w:jc w:val="both"/>
        <w:rPr>
          <w:rFonts w:ascii="Arial" w:hAnsi="Arial" w:cs="Arial"/>
        </w:rPr>
      </w:pPr>
      <w:r w:rsidRPr="00632969">
        <w:rPr>
          <w:rFonts w:ascii="Arial" w:hAnsi="Arial" w:cs="Arial"/>
        </w:rPr>
        <w:t>La historia de vida familiar es un contexto que dota de sentido a los hechos presentes, el relato es el vehículo y el contexto del cambio y el curso de vida individual y familiar son la síntesis de la familia en cuanto sistema evolutivo. Existe entonces una relación de reciprocidad y de complementariedad entre las generaciones, de modo que los ciclos individuales son los hilos que tejen el contexto familiar y este a su vez le da forma al curso de la existencia individual.</w:t>
      </w:r>
    </w:p>
    <w:p w14:paraId="0C3ECE29" w14:textId="77777777" w:rsidR="006B5C37" w:rsidRPr="00632969" w:rsidRDefault="006B5C37" w:rsidP="00984E4A">
      <w:pPr>
        <w:spacing w:after="0" w:line="240" w:lineRule="auto"/>
        <w:rPr>
          <w:rFonts w:ascii="Arial" w:hAnsi="Arial" w:cs="Arial"/>
        </w:rPr>
      </w:pPr>
    </w:p>
    <w:p w14:paraId="6077B39D"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Deben considerarse entonces en la evaluación de este parámetro la vivencia histórica en la familia de eventos tales como violencia intrafamiliar, enfermedades, discapacidad o accidentes graves ocurridos, rupturas, perdidas y/o abandonos, abuso de spa, conflicto con la ley de alguno de sus integrantes, desplazamiento forzado, amenazas, abuso sexual, entre otros eventos que puedan ser significativos para la familia. </w:t>
      </w:r>
    </w:p>
    <w:p w14:paraId="6B327B21" w14:textId="77777777" w:rsidR="006B5C37" w:rsidRPr="00632969" w:rsidRDefault="006B5C37" w:rsidP="00984E4A">
      <w:pPr>
        <w:spacing w:after="0" w:line="240" w:lineRule="auto"/>
        <w:jc w:val="both"/>
        <w:rPr>
          <w:rFonts w:ascii="Arial" w:hAnsi="Arial" w:cs="Arial"/>
        </w:rPr>
      </w:pPr>
    </w:p>
    <w:p w14:paraId="0AAA8CD0" w14:textId="77777777" w:rsidR="006B5C37" w:rsidRPr="00632969" w:rsidRDefault="006B5C37" w:rsidP="00984E4A">
      <w:pPr>
        <w:spacing w:after="0" w:line="240" w:lineRule="auto"/>
        <w:jc w:val="both"/>
        <w:rPr>
          <w:rFonts w:ascii="Arial" w:hAnsi="Arial" w:cs="Arial"/>
        </w:rPr>
      </w:pPr>
      <w:r w:rsidRPr="00632969">
        <w:rPr>
          <w:rFonts w:ascii="Arial" w:hAnsi="Arial" w:cs="Arial"/>
        </w:rPr>
        <w:t>Se evalúa entonces la existencia de eventos que frenan el desarrollo familiar, la carga de demandas sobre los miembros de la familia y la acumulación de eventos durante los dos últimos años.</w:t>
      </w:r>
    </w:p>
    <w:p w14:paraId="4BE8C9B9" w14:textId="77777777" w:rsidR="006B5C37" w:rsidRPr="00632969" w:rsidRDefault="006B5C37" w:rsidP="00984E4A">
      <w:pPr>
        <w:spacing w:after="0" w:line="240" w:lineRule="auto"/>
        <w:jc w:val="both"/>
        <w:rPr>
          <w:rFonts w:ascii="Arial" w:hAnsi="Arial" w:cs="Arial"/>
        </w:rPr>
      </w:pPr>
    </w:p>
    <w:p w14:paraId="3C8FA6F5" w14:textId="77777777" w:rsidR="006B5C37" w:rsidRPr="00632969" w:rsidRDefault="006B5C37" w:rsidP="00984E4A">
      <w:pPr>
        <w:spacing w:after="0" w:line="240" w:lineRule="auto"/>
        <w:jc w:val="both"/>
        <w:rPr>
          <w:rFonts w:ascii="Arial" w:hAnsi="Arial" w:cs="Arial"/>
        </w:rPr>
      </w:pPr>
      <w:r w:rsidRPr="00632969">
        <w:rPr>
          <w:rFonts w:ascii="Arial" w:hAnsi="Arial" w:cs="Arial"/>
        </w:rPr>
        <w:t>Compuesto por tres indicadores de parámetro lo encontrará de esta manera en el formato:</w:t>
      </w:r>
    </w:p>
    <w:p w14:paraId="6E04DC4B" w14:textId="77777777" w:rsidR="006B5C37" w:rsidRPr="00632969" w:rsidRDefault="006B5C37" w:rsidP="00984E4A">
      <w:pPr>
        <w:spacing w:after="0" w:line="240" w:lineRule="auto"/>
        <w:jc w:val="both"/>
        <w:rPr>
          <w:rFonts w:ascii="Arial" w:hAnsi="Arial" w:cs="Arial"/>
        </w:rPr>
      </w:pPr>
    </w:p>
    <w:p w14:paraId="4B841A8A" w14:textId="77777777" w:rsidR="006B5C37" w:rsidRPr="00632969" w:rsidRDefault="006B5C37" w:rsidP="00B14FE9">
      <w:pPr>
        <w:spacing w:after="0" w:line="240" w:lineRule="auto"/>
        <w:rPr>
          <w:rFonts w:ascii="Arial" w:hAnsi="Arial" w:cs="Arial"/>
        </w:rPr>
      </w:pPr>
      <w:r w:rsidRPr="00632969">
        <w:rPr>
          <w:rFonts w:ascii="Arial" w:hAnsi="Arial" w:cs="Arial"/>
          <w:noProof/>
        </w:rPr>
        <w:drawing>
          <wp:inline distT="0" distB="0" distL="0" distR="0" wp14:anchorId="0860109F" wp14:editId="686A4BD9">
            <wp:extent cx="5612130" cy="1757680"/>
            <wp:effectExtent l="0" t="0" r="1270" b="0"/>
            <wp:docPr id="9493449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44943" name="Imagen 9493449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1757680"/>
                    </a:xfrm>
                    <a:prstGeom prst="rect">
                      <a:avLst/>
                    </a:prstGeom>
                  </pic:spPr>
                </pic:pic>
              </a:graphicData>
            </a:graphic>
          </wp:inline>
        </w:drawing>
      </w:r>
    </w:p>
    <w:p w14:paraId="25FAEC30" w14:textId="77777777" w:rsidR="006B5C37" w:rsidRPr="00632969" w:rsidRDefault="006B5C37" w:rsidP="00984E4A">
      <w:pPr>
        <w:spacing w:after="0" w:line="240" w:lineRule="auto"/>
        <w:rPr>
          <w:rFonts w:ascii="Arial" w:hAnsi="Arial" w:cs="Arial"/>
        </w:rPr>
      </w:pPr>
    </w:p>
    <w:p w14:paraId="2643AEED" w14:textId="77777777" w:rsidR="006B5C37" w:rsidRPr="00632969" w:rsidRDefault="006B5C37" w:rsidP="00984E4A">
      <w:pPr>
        <w:spacing w:after="0" w:line="240" w:lineRule="auto"/>
        <w:jc w:val="both"/>
        <w:rPr>
          <w:rFonts w:ascii="Arial" w:hAnsi="Arial" w:cs="Arial"/>
        </w:rPr>
      </w:pPr>
      <w:r w:rsidRPr="00632969">
        <w:rPr>
          <w:rFonts w:ascii="Arial" w:hAnsi="Arial" w:cs="Arial"/>
        </w:rPr>
        <w:t>Este parámetro puede tener elementos ocultos inclusive para la misma familia que pueden surgir en el desarrollo del proceso de acompañamiento, es importante que se tenga presente el mismo, ya que es probable que pueda producir giros inesperados en la dinámica de acompañamiento.</w:t>
      </w:r>
    </w:p>
    <w:p w14:paraId="0D9A8A80" w14:textId="77777777" w:rsidR="006B5C37" w:rsidRPr="00632969" w:rsidRDefault="006B5C37" w:rsidP="00984E4A">
      <w:pPr>
        <w:spacing w:after="0" w:line="240" w:lineRule="auto"/>
        <w:jc w:val="both"/>
        <w:rPr>
          <w:rFonts w:ascii="Arial" w:hAnsi="Arial" w:cs="Arial"/>
        </w:rPr>
      </w:pPr>
    </w:p>
    <w:p w14:paraId="7CC00027" w14:textId="77777777" w:rsidR="006B5C37" w:rsidRPr="00632969" w:rsidRDefault="006B5C37" w:rsidP="00984E4A">
      <w:pPr>
        <w:spacing w:after="0" w:line="240" w:lineRule="auto"/>
        <w:jc w:val="both"/>
        <w:rPr>
          <w:rFonts w:ascii="Arial" w:hAnsi="Arial" w:cs="Arial"/>
        </w:rPr>
      </w:pPr>
      <w:r w:rsidRPr="00632969">
        <w:rPr>
          <w:rFonts w:ascii="Arial" w:hAnsi="Arial" w:cs="Arial"/>
        </w:rPr>
        <w:t xml:space="preserve">Es fundamental que se diligencien todos los campos así: </w:t>
      </w:r>
    </w:p>
    <w:p w14:paraId="6CD2C616" w14:textId="77777777" w:rsidR="006B5C37" w:rsidRPr="00632969" w:rsidRDefault="006B5C37" w:rsidP="00984E4A">
      <w:pPr>
        <w:pStyle w:val="Prrafodelista"/>
        <w:numPr>
          <w:ilvl w:val="0"/>
          <w:numId w:val="9"/>
        </w:numPr>
        <w:spacing w:after="0" w:line="240" w:lineRule="auto"/>
        <w:jc w:val="both"/>
        <w:rPr>
          <w:rFonts w:ascii="Arial" w:hAnsi="Arial" w:cs="Arial"/>
        </w:rPr>
      </w:pPr>
      <w:r w:rsidRPr="00632969">
        <w:rPr>
          <w:rFonts w:ascii="Arial" w:hAnsi="Arial" w:cs="Arial"/>
        </w:rPr>
        <w:t>Se asigne una valoración por indicador en escala de 1 a 6</w:t>
      </w:r>
    </w:p>
    <w:p w14:paraId="6D0625D0" w14:textId="77777777" w:rsidR="006B5C37" w:rsidRPr="00632969" w:rsidRDefault="006B5C37" w:rsidP="00984E4A">
      <w:pPr>
        <w:pStyle w:val="Prrafodelista"/>
        <w:numPr>
          <w:ilvl w:val="0"/>
          <w:numId w:val="9"/>
        </w:numPr>
        <w:spacing w:after="0" w:line="240" w:lineRule="auto"/>
        <w:jc w:val="both"/>
        <w:rPr>
          <w:rFonts w:ascii="Arial" w:hAnsi="Arial" w:cs="Arial"/>
        </w:rPr>
      </w:pPr>
      <w:r w:rsidRPr="00632969">
        <w:rPr>
          <w:rFonts w:ascii="Arial" w:hAnsi="Arial" w:cs="Arial"/>
        </w:rPr>
        <w:t>Se describa la situación que le da sentido al puntaje establecido con la familia.</w:t>
      </w:r>
    </w:p>
    <w:p w14:paraId="1FE58517" w14:textId="77777777" w:rsidR="006B5C37" w:rsidRPr="00632969" w:rsidRDefault="006B5C37" w:rsidP="00984E4A">
      <w:pPr>
        <w:pStyle w:val="Prrafodelista"/>
        <w:numPr>
          <w:ilvl w:val="0"/>
          <w:numId w:val="9"/>
        </w:numPr>
        <w:spacing w:after="0" w:line="240" w:lineRule="auto"/>
        <w:jc w:val="both"/>
        <w:rPr>
          <w:rFonts w:ascii="Arial" w:hAnsi="Arial" w:cs="Arial"/>
        </w:rPr>
      </w:pPr>
      <w:r w:rsidRPr="00632969">
        <w:rPr>
          <w:rFonts w:ascii="Arial" w:hAnsi="Arial" w:cs="Arial"/>
        </w:rPr>
        <w:t>Se desarrolle la observación que dé cuenta del abordaje que tendrá la situación identificada.</w:t>
      </w:r>
    </w:p>
    <w:p w14:paraId="112D8130" w14:textId="77777777" w:rsidR="006B5C37" w:rsidRPr="00632969" w:rsidRDefault="006B5C37" w:rsidP="00984E4A">
      <w:pPr>
        <w:spacing w:after="0" w:line="240" w:lineRule="auto"/>
        <w:rPr>
          <w:rFonts w:ascii="Arial" w:hAnsi="Arial" w:cs="Arial"/>
        </w:rPr>
      </w:pPr>
    </w:p>
    <w:p w14:paraId="19C1D53F" w14:textId="77777777" w:rsidR="006B5C37" w:rsidRPr="00905BA7" w:rsidRDefault="006B5C37" w:rsidP="00984E4A">
      <w:pPr>
        <w:spacing w:after="0" w:line="240" w:lineRule="auto"/>
        <w:contextualSpacing/>
        <w:jc w:val="both"/>
        <w:rPr>
          <w:rFonts w:ascii="Arial" w:hAnsi="Arial" w:cs="Arial"/>
          <w:b/>
          <w:bCs/>
          <w:lang w:val="es-MX"/>
        </w:rPr>
      </w:pPr>
      <w:r w:rsidRPr="00905BA7">
        <w:rPr>
          <w:rFonts w:ascii="Arial" w:hAnsi="Arial" w:cs="Arial"/>
          <w:b/>
          <w:bCs/>
          <w:lang w:val="es-MX"/>
        </w:rPr>
        <w:t>6.</w:t>
      </w:r>
      <w:r w:rsidRPr="00905BA7">
        <w:rPr>
          <w:rFonts w:ascii="Arial" w:hAnsi="Arial" w:cs="Arial"/>
          <w:b/>
          <w:bCs/>
          <w:lang w:val="es-MX"/>
        </w:rPr>
        <w:tab/>
        <w:t>Parámetro Jurídico.</w:t>
      </w:r>
    </w:p>
    <w:p w14:paraId="3C1E9E50" w14:textId="77777777" w:rsidR="006B5C37" w:rsidRPr="00632969" w:rsidRDefault="006B5C37" w:rsidP="00984E4A">
      <w:pPr>
        <w:spacing w:after="0" w:line="240" w:lineRule="auto"/>
        <w:rPr>
          <w:rFonts w:ascii="Arial" w:hAnsi="Arial" w:cs="Arial"/>
        </w:rPr>
      </w:pPr>
    </w:p>
    <w:p w14:paraId="7DAC4763" w14:textId="77777777" w:rsidR="006B5C37" w:rsidRPr="00632969" w:rsidRDefault="006B5C37" w:rsidP="00984E4A">
      <w:pPr>
        <w:spacing w:after="0" w:line="240" w:lineRule="auto"/>
        <w:rPr>
          <w:rFonts w:ascii="Arial" w:hAnsi="Arial" w:cs="Arial"/>
        </w:rPr>
      </w:pPr>
      <w:r w:rsidRPr="00632969">
        <w:rPr>
          <w:rFonts w:ascii="Arial" w:hAnsi="Arial" w:cs="Arial"/>
        </w:rPr>
        <w:t>Este parámetro se refiere a la forma como interactúa la familia en cuanto institución social con el sistema jurídico que regula su conformación, las relaciones, los deberes y los derechos de sus miembros entre sí y con la sociedad.</w:t>
      </w:r>
    </w:p>
    <w:p w14:paraId="553BA97C" w14:textId="77777777" w:rsidR="006B5C37" w:rsidRPr="00632969" w:rsidRDefault="006B5C37" w:rsidP="00984E4A">
      <w:pPr>
        <w:spacing w:after="0" w:line="240" w:lineRule="auto"/>
        <w:rPr>
          <w:rFonts w:ascii="Arial" w:hAnsi="Arial" w:cs="Arial"/>
        </w:rPr>
      </w:pPr>
    </w:p>
    <w:p w14:paraId="6CE1D216" w14:textId="77777777" w:rsidR="006B5C37" w:rsidRPr="00632969" w:rsidRDefault="006B5C37" w:rsidP="00984E4A">
      <w:pPr>
        <w:spacing w:after="0" w:line="240" w:lineRule="auto"/>
        <w:rPr>
          <w:rFonts w:ascii="Arial" w:hAnsi="Arial" w:cs="Arial"/>
        </w:rPr>
      </w:pPr>
      <w:r w:rsidRPr="00632969">
        <w:rPr>
          <w:rFonts w:ascii="Arial" w:hAnsi="Arial" w:cs="Arial"/>
        </w:rPr>
        <w:t>La legislación sobre familia brinda el marco de actuación y establece el alcance sustancial del proceso de atención. Por lo tanto, se abordará el papel que juega el componente legal y la persona del jurista en muchos procesos de atención a la familia por el SNBF. El alcance legal sobre las familias y sus integrantes se desarrolla en el marco de las funciones que la sociedad ha delegado sobre la familia y se vuelve tangible en la familia cuando los procesos son ejecutoriados.</w:t>
      </w:r>
    </w:p>
    <w:p w14:paraId="2E45803E" w14:textId="77777777" w:rsidR="006B5C37" w:rsidRPr="00632969" w:rsidRDefault="006B5C37" w:rsidP="00984E4A">
      <w:pPr>
        <w:spacing w:after="0" w:line="240" w:lineRule="auto"/>
        <w:rPr>
          <w:rFonts w:ascii="Arial" w:hAnsi="Arial" w:cs="Arial"/>
        </w:rPr>
      </w:pPr>
    </w:p>
    <w:p w14:paraId="3B5593E1" w14:textId="77777777" w:rsidR="006B5C37" w:rsidRPr="00632969" w:rsidRDefault="006B5C37" w:rsidP="00984E4A">
      <w:pPr>
        <w:spacing w:after="0" w:line="240" w:lineRule="auto"/>
        <w:rPr>
          <w:rFonts w:ascii="Arial" w:hAnsi="Arial" w:cs="Arial"/>
        </w:rPr>
      </w:pPr>
      <w:r w:rsidRPr="00632969">
        <w:rPr>
          <w:rFonts w:ascii="Arial" w:hAnsi="Arial" w:cs="Arial"/>
        </w:rPr>
        <w:t>A partir de esto, el parámetro evalúa los procesos jurídicos que se encuentren activos respecto de temas asociados a la familia como filiación, deberes como alimentos, inobservancias, procesos conyugales o procesos asociados a conflictos con la ley, que estén interfiriendo en la vida familiar.</w:t>
      </w:r>
    </w:p>
    <w:p w14:paraId="5D16F1E8" w14:textId="77777777" w:rsidR="006B5C37" w:rsidRPr="00632969" w:rsidRDefault="006B5C37" w:rsidP="00984E4A">
      <w:pPr>
        <w:spacing w:after="0" w:line="240" w:lineRule="auto"/>
        <w:rPr>
          <w:rFonts w:ascii="Arial" w:hAnsi="Arial" w:cs="Arial"/>
        </w:rPr>
      </w:pPr>
    </w:p>
    <w:p w14:paraId="544B42F2" w14:textId="77777777" w:rsidR="006B5C37" w:rsidRPr="00632969" w:rsidRDefault="006B5C37" w:rsidP="00984E4A">
      <w:pPr>
        <w:spacing w:after="0" w:line="240" w:lineRule="auto"/>
        <w:jc w:val="both"/>
        <w:rPr>
          <w:rFonts w:ascii="Arial" w:hAnsi="Arial" w:cs="Arial"/>
        </w:rPr>
      </w:pPr>
      <w:r w:rsidRPr="00632969">
        <w:rPr>
          <w:rFonts w:ascii="Arial" w:hAnsi="Arial" w:cs="Arial"/>
        </w:rPr>
        <w:t>Compuesto por un</w:t>
      </w:r>
      <w:r>
        <w:rPr>
          <w:rFonts w:ascii="Arial" w:hAnsi="Arial" w:cs="Arial"/>
        </w:rPr>
        <w:t>os</w:t>
      </w:r>
      <w:r w:rsidRPr="00632969">
        <w:rPr>
          <w:rFonts w:ascii="Arial" w:hAnsi="Arial" w:cs="Arial"/>
        </w:rPr>
        <w:t xml:space="preserve"> indicadores de parámetro lo encontrará de esta manera en el formato:</w:t>
      </w:r>
    </w:p>
    <w:p w14:paraId="66542CCE" w14:textId="77777777" w:rsidR="006B5C37" w:rsidRPr="00632969" w:rsidRDefault="006B5C37" w:rsidP="00984E4A">
      <w:pPr>
        <w:spacing w:after="0" w:line="240" w:lineRule="auto"/>
        <w:jc w:val="both"/>
        <w:rPr>
          <w:rFonts w:ascii="Arial" w:hAnsi="Arial" w:cs="Arial"/>
        </w:rPr>
      </w:pPr>
    </w:p>
    <w:p w14:paraId="4647D472" w14:textId="77777777" w:rsidR="006B5C37" w:rsidRPr="00632969" w:rsidRDefault="006B5C37" w:rsidP="00B14FE9">
      <w:pPr>
        <w:spacing w:after="0" w:line="240" w:lineRule="auto"/>
        <w:rPr>
          <w:rFonts w:ascii="Arial" w:hAnsi="Arial" w:cs="Arial"/>
        </w:rPr>
      </w:pPr>
      <w:r w:rsidRPr="00632969">
        <w:rPr>
          <w:rFonts w:ascii="Arial" w:hAnsi="Arial" w:cs="Arial"/>
          <w:noProof/>
        </w:rPr>
        <w:drawing>
          <wp:inline distT="0" distB="0" distL="0" distR="0" wp14:anchorId="50ECA47D" wp14:editId="216F3564">
            <wp:extent cx="5612130" cy="1123315"/>
            <wp:effectExtent l="0" t="0" r="1270" b="0"/>
            <wp:docPr id="7681185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18546" name="Imagen 7681185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1123315"/>
                    </a:xfrm>
                    <a:prstGeom prst="rect">
                      <a:avLst/>
                    </a:prstGeom>
                  </pic:spPr>
                </pic:pic>
              </a:graphicData>
            </a:graphic>
          </wp:inline>
        </w:drawing>
      </w:r>
    </w:p>
    <w:p w14:paraId="4CADEBAF" w14:textId="77777777" w:rsidR="006B5C37" w:rsidRPr="00632969" w:rsidRDefault="006B5C37" w:rsidP="00984E4A">
      <w:pPr>
        <w:spacing w:after="0" w:line="240" w:lineRule="auto"/>
        <w:rPr>
          <w:rFonts w:ascii="Arial" w:hAnsi="Arial" w:cs="Arial"/>
        </w:rPr>
      </w:pPr>
    </w:p>
    <w:p w14:paraId="47378359" w14:textId="77777777" w:rsidR="006B5C37" w:rsidRPr="00632969" w:rsidRDefault="006B5C37" w:rsidP="00984E4A">
      <w:pPr>
        <w:spacing w:after="0" w:line="240" w:lineRule="auto"/>
        <w:jc w:val="both"/>
        <w:rPr>
          <w:rFonts w:ascii="Arial" w:hAnsi="Arial" w:cs="Arial"/>
        </w:rPr>
      </w:pPr>
      <w:r w:rsidRPr="00632969">
        <w:rPr>
          <w:rFonts w:ascii="Arial" w:hAnsi="Arial" w:cs="Arial"/>
        </w:rPr>
        <w:lastRenderedPageBreak/>
        <w:t xml:space="preserve">Es fundamental que se diligencien todos los campos así: </w:t>
      </w:r>
    </w:p>
    <w:p w14:paraId="37B6C0F4" w14:textId="77777777" w:rsidR="006B5C37" w:rsidRPr="00632969" w:rsidRDefault="006B5C37" w:rsidP="00984E4A">
      <w:pPr>
        <w:pStyle w:val="Prrafodelista"/>
        <w:numPr>
          <w:ilvl w:val="0"/>
          <w:numId w:val="10"/>
        </w:numPr>
        <w:spacing w:after="0" w:line="240" w:lineRule="auto"/>
        <w:jc w:val="both"/>
        <w:rPr>
          <w:rFonts w:ascii="Arial" w:hAnsi="Arial" w:cs="Arial"/>
        </w:rPr>
      </w:pPr>
      <w:r w:rsidRPr="00632969">
        <w:rPr>
          <w:rFonts w:ascii="Arial" w:hAnsi="Arial" w:cs="Arial"/>
        </w:rPr>
        <w:t>Se asigne una valoración por indicador en escala de 1 a 6</w:t>
      </w:r>
    </w:p>
    <w:p w14:paraId="79151F63" w14:textId="77777777" w:rsidR="006B5C37" w:rsidRPr="00632969" w:rsidRDefault="006B5C37" w:rsidP="00984E4A">
      <w:pPr>
        <w:pStyle w:val="Prrafodelista"/>
        <w:numPr>
          <w:ilvl w:val="0"/>
          <w:numId w:val="10"/>
        </w:numPr>
        <w:spacing w:after="0" w:line="240" w:lineRule="auto"/>
        <w:jc w:val="both"/>
        <w:rPr>
          <w:rFonts w:ascii="Arial" w:hAnsi="Arial" w:cs="Arial"/>
        </w:rPr>
      </w:pPr>
      <w:r w:rsidRPr="00632969">
        <w:rPr>
          <w:rFonts w:ascii="Arial" w:hAnsi="Arial" w:cs="Arial"/>
        </w:rPr>
        <w:t>Se describa la situación que le da sentido al puntaje establecido con la familia.</w:t>
      </w:r>
    </w:p>
    <w:p w14:paraId="3A62157F" w14:textId="77777777" w:rsidR="006B5C37" w:rsidRPr="00632969" w:rsidRDefault="006B5C37" w:rsidP="00984E4A">
      <w:pPr>
        <w:pStyle w:val="Prrafodelista"/>
        <w:numPr>
          <w:ilvl w:val="0"/>
          <w:numId w:val="10"/>
        </w:numPr>
        <w:spacing w:after="0" w:line="240" w:lineRule="auto"/>
        <w:jc w:val="both"/>
        <w:rPr>
          <w:rFonts w:ascii="Arial" w:hAnsi="Arial" w:cs="Arial"/>
        </w:rPr>
      </w:pPr>
      <w:r w:rsidRPr="00632969">
        <w:rPr>
          <w:rFonts w:ascii="Arial" w:hAnsi="Arial" w:cs="Arial"/>
        </w:rPr>
        <w:t>Se desarrolle la observación que dé cuenta del abordaje que tendrá la situación identificada inclusive mencionar si no se desarrollaran acciones.</w:t>
      </w:r>
    </w:p>
    <w:p w14:paraId="5FDF7EC7" w14:textId="77777777" w:rsidR="006B5C37" w:rsidRPr="00632969" w:rsidRDefault="006B5C37" w:rsidP="00984E4A">
      <w:pPr>
        <w:spacing w:after="0" w:line="240" w:lineRule="auto"/>
        <w:rPr>
          <w:rFonts w:ascii="Arial" w:hAnsi="Arial" w:cs="Arial"/>
        </w:rPr>
      </w:pPr>
    </w:p>
    <w:p w14:paraId="1C0F89BD" w14:textId="77777777" w:rsidR="006B5C37" w:rsidRPr="00905BA7" w:rsidRDefault="006B5C37" w:rsidP="00984E4A">
      <w:pPr>
        <w:spacing w:after="0" w:line="240" w:lineRule="auto"/>
        <w:contextualSpacing/>
        <w:jc w:val="both"/>
        <w:rPr>
          <w:rFonts w:ascii="Arial" w:hAnsi="Arial" w:cs="Arial"/>
          <w:b/>
          <w:bCs/>
          <w:lang w:val="es-MX"/>
        </w:rPr>
      </w:pPr>
      <w:r w:rsidRPr="00905BA7">
        <w:rPr>
          <w:rFonts w:ascii="Arial" w:hAnsi="Arial" w:cs="Arial"/>
          <w:b/>
          <w:bCs/>
          <w:lang w:val="es-MX"/>
        </w:rPr>
        <w:t>7.</w:t>
      </w:r>
      <w:r w:rsidRPr="00905BA7">
        <w:rPr>
          <w:rFonts w:ascii="Arial" w:hAnsi="Arial" w:cs="Arial"/>
          <w:b/>
          <w:bCs/>
          <w:lang w:val="es-MX"/>
        </w:rPr>
        <w:tab/>
        <w:t>Parámetro Dinámico Relacional.</w:t>
      </w:r>
    </w:p>
    <w:p w14:paraId="1B23CB4A" w14:textId="77777777" w:rsidR="006B5C37" w:rsidRPr="00632969" w:rsidRDefault="006B5C37" w:rsidP="00984E4A">
      <w:pPr>
        <w:spacing w:after="0" w:line="240" w:lineRule="auto"/>
        <w:rPr>
          <w:rFonts w:ascii="Arial" w:hAnsi="Arial" w:cs="Arial"/>
        </w:rPr>
      </w:pPr>
    </w:p>
    <w:p w14:paraId="473A8F21" w14:textId="77777777" w:rsidR="006B5C37" w:rsidRPr="00632969" w:rsidRDefault="006B5C37" w:rsidP="00984E4A">
      <w:pPr>
        <w:spacing w:after="0" w:line="240" w:lineRule="auto"/>
        <w:jc w:val="both"/>
        <w:rPr>
          <w:rFonts w:ascii="Arial" w:hAnsi="Arial" w:cs="Arial"/>
        </w:rPr>
      </w:pPr>
      <w:r w:rsidRPr="00632969">
        <w:rPr>
          <w:rFonts w:ascii="Arial" w:hAnsi="Arial" w:cs="Arial"/>
        </w:rPr>
        <w:t>Abarca las interacciones afectivas e instrumentales entre los miembros de la familia y los significados correlativos que mantienen su organización y su identidad. Se diría que ha sido el parámetro más abordado en las intervenciones psicosociales del ICBF, sobre todo al acudir a consideraciones basadas en las teorías psicológicas y socioantropológicas de familia. En los LTIAF, esa dinámica se aborda desde la perspectiva de la familia como sistema.</w:t>
      </w:r>
    </w:p>
    <w:p w14:paraId="2C91B623" w14:textId="77777777" w:rsidR="006B5C37" w:rsidRPr="00632969" w:rsidRDefault="006B5C37" w:rsidP="00984E4A">
      <w:pPr>
        <w:spacing w:after="0" w:line="240" w:lineRule="auto"/>
        <w:rPr>
          <w:rFonts w:ascii="Arial" w:hAnsi="Arial" w:cs="Arial"/>
        </w:rPr>
      </w:pPr>
    </w:p>
    <w:p w14:paraId="6D052BB0" w14:textId="77777777" w:rsidR="006B5C37" w:rsidRPr="00632969" w:rsidRDefault="006B5C37" w:rsidP="00984E4A">
      <w:pPr>
        <w:spacing w:after="0" w:line="240" w:lineRule="auto"/>
        <w:jc w:val="both"/>
        <w:rPr>
          <w:rFonts w:ascii="Arial" w:hAnsi="Arial" w:cs="Arial"/>
        </w:rPr>
      </w:pPr>
      <w:r w:rsidRPr="00632969">
        <w:rPr>
          <w:rFonts w:ascii="Arial" w:hAnsi="Arial" w:cs="Arial"/>
        </w:rPr>
        <w:t>Este parámetro se asume como la interacción de los integrantes de la familia con los demás que constituyen el sistema en el que interviene el programa o modalidad, tiene presente la vinculación existente entre los integrantes y la expresión afectiva entre estos, considera también la manera en la que se toman las decisiones, resuelven los conflictos, se entiende y aplica la disciplina en la familia y la manera en la que se ejerce la autoridad.</w:t>
      </w:r>
    </w:p>
    <w:p w14:paraId="7A69EA02" w14:textId="77777777" w:rsidR="006B5C37" w:rsidRPr="00632969" w:rsidRDefault="006B5C37" w:rsidP="00984E4A">
      <w:pPr>
        <w:spacing w:after="0" w:line="240" w:lineRule="auto"/>
        <w:jc w:val="both"/>
        <w:rPr>
          <w:rFonts w:ascii="Arial" w:hAnsi="Arial" w:cs="Arial"/>
        </w:rPr>
      </w:pPr>
      <w:r w:rsidRPr="00632969">
        <w:rPr>
          <w:rFonts w:ascii="Arial" w:hAnsi="Arial" w:cs="Arial"/>
        </w:rPr>
        <w:t>Compuesto por cinco indicadores de parámetro lo encontrará de esta manera en el formato:</w:t>
      </w:r>
    </w:p>
    <w:p w14:paraId="4C433E4B" w14:textId="77777777" w:rsidR="006B5C37" w:rsidRPr="00632969" w:rsidRDefault="006B5C37" w:rsidP="00984E4A">
      <w:pPr>
        <w:spacing w:after="0" w:line="240" w:lineRule="auto"/>
        <w:jc w:val="both"/>
        <w:rPr>
          <w:rFonts w:ascii="Arial" w:hAnsi="Arial" w:cs="Arial"/>
        </w:rPr>
      </w:pPr>
    </w:p>
    <w:p w14:paraId="4AB9AEEB" w14:textId="77777777" w:rsidR="006B5C37" w:rsidRPr="00632969" w:rsidRDefault="006B5C37" w:rsidP="00B14FE9">
      <w:pPr>
        <w:spacing w:after="0" w:line="240" w:lineRule="auto"/>
        <w:rPr>
          <w:rFonts w:ascii="Arial" w:hAnsi="Arial" w:cs="Arial"/>
        </w:rPr>
      </w:pPr>
      <w:r w:rsidRPr="00632969">
        <w:rPr>
          <w:rFonts w:ascii="Arial" w:hAnsi="Arial" w:cs="Arial"/>
          <w:noProof/>
        </w:rPr>
        <w:drawing>
          <wp:inline distT="0" distB="0" distL="0" distR="0" wp14:anchorId="425FF8F9" wp14:editId="76DF3269">
            <wp:extent cx="5612130" cy="2278380"/>
            <wp:effectExtent l="0" t="0" r="1270" b="0"/>
            <wp:docPr id="5313533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53369" name="Imagen 53135336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2130" cy="2278380"/>
                    </a:xfrm>
                    <a:prstGeom prst="rect">
                      <a:avLst/>
                    </a:prstGeom>
                  </pic:spPr>
                </pic:pic>
              </a:graphicData>
            </a:graphic>
          </wp:inline>
        </w:drawing>
      </w:r>
    </w:p>
    <w:p w14:paraId="507847E2" w14:textId="77777777" w:rsidR="006B5C37" w:rsidRPr="00632969" w:rsidRDefault="006B5C37" w:rsidP="00984E4A">
      <w:pPr>
        <w:spacing w:after="0" w:line="240" w:lineRule="auto"/>
        <w:jc w:val="both"/>
        <w:rPr>
          <w:rFonts w:ascii="Arial" w:hAnsi="Arial" w:cs="Arial"/>
        </w:rPr>
      </w:pPr>
    </w:p>
    <w:p w14:paraId="316A9320" w14:textId="77777777" w:rsidR="006B5C37" w:rsidRPr="00632969" w:rsidRDefault="006B5C37" w:rsidP="00984E4A">
      <w:pPr>
        <w:spacing w:after="0" w:line="240" w:lineRule="auto"/>
        <w:jc w:val="both"/>
        <w:rPr>
          <w:rFonts w:ascii="Arial" w:hAnsi="Arial" w:cs="Arial"/>
        </w:rPr>
      </w:pPr>
      <w:r w:rsidRPr="00632969">
        <w:rPr>
          <w:rFonts w:ascii="Arial" w:hAnsi="Arial" w:cs="Arial"/>
        </w:rPr>
        <w:lastRenderedPageBreak/>
        <w:t xml:space="preserve">Es fundamental que se diligencien todos los campos así: </w:t>
      </w:r>
    </w:p>
    <w:p w14:paraId="609B0D49" w14:textId="77777777" w:rsidR="006B5C37" w:rsidRPr="00632969" w:rsidRDefault="006B5C37" w:rsidP="00984E4A">
      <w:pPr>
        <w:pStyle w:val="Prrafodelista"/>
        <w:numPr>
          <w:ilvl w:val="0"/>
          <w:numId w:val="11"/>
        </w:numPr>
        <w:spacing w:after="0" w:line="240" w:lineRule="auto"/>
        <w:jc w:val="both"/>
        <w:rPr>
          <w:rFonts w:ascii="Arial" w:hAnsi="Arial" w:cs="Arial"/>
        </w:rPr>
      </w:pPr>
      <w:r w:rsidRPr="00632969">
        <w:rPr>
          <w:rFonts w:ascii="Arial" w:hAnsi="Arial" w:cs="Arial"/>
        </w:rPr>
        <w:t>Se asigne una valoración por indicador en escala de 1 a 6</w:t>
      </w:r>
    </w:p>
    <w:p w14:paraId="3759A17B" w14:textId="77777777" w:rsidR="006B5C37" w:rsidRPr="00632969" w:rsidRDefault="006B5C37" w:rsidP="00984E4A">
      <w:pPr>
        <w:pStyle w:val="Prrafodelista"/>
        <w:numPr>
          <w:ilvl w:val="0"/>
          <w:numId w:val="11"/>
        </w:numPr>
        <w:spacing w:after="0" w:line="240" w:lineRule="auto"/>
        <w:jc w:val="both"/>
        <w:rPr>
          <w:rFonts w:ascii="Arial" w:hAnsi="Arial" w:cs="Arial"/>
        </w:rPr>
      </w:pPr>
      <w:r w:rsidRPr="00632969">
        <w:rPr>
          <w:rFonts w:ascii="Arial" w:hAnsi="Arial" w:cs="Arial"/>
        </w:rPr>
        <w:t>Se describa la situación que le da sentido al puntaje establecido con la familia.</w:t>
      </w:r>
    </w:p>
    <w:p w14:paraId="0494BE1C" w14:textId="77777777" w:rsidR="006B5C37" w:rsidRPr="00632969" w:rsidRDefault="006B5C37" w:rsidP="00984E4A">
      <w:pPr>
        <w:pStyle w:val="Prrafodelista"/>
        <w:numPr>
          <w:ilvl w:val="0"/>
          <w:numId w:val="11"/>
        </w:numPr>
        <w:spacing w:after="0" w:line="240" w:lineRule="auto"/>
        <w:jc w:val="both"/>
        <w:rPr>
          <w:rFonts w:ascii="Arial" w:hAnsi="Arial" w:cs="Arial"/>
        </w:rPr>
      </w:pPr>
      <w:r w:rsidRPr="00632969">
        <w:rPr>
          <w:rFonts w:ascii="Arial" w:hAnsi="Arial" w:cs="Arial"/>
        </w:rPr>
        <w:t>Se desarrolle la observación que dé cuenta del abordaje que tendrá la situación identificada inclusive mencionar si no se desarrollaran acciones.</w:t>
      </w:r>
    </w:p>
    <w:p w14:paraId="594DE427" w14:textId="77777777" w:rsidR="006B5C37" w:rsidRPr="00632969" w:rsidRDefault="006B5C37" w:rsidP="00984E4A">
      <w:pPr>
        <w:spacing w:after="0" w:line="240" w:lineRule="auto"/>
        <w:jc w:val="both"/>
        <w:rPr>
          <w:rFonts w:ascii="Arial" w:hAnsi="Arial" w:cs="Arial"/>
        </w:rPr>
      </w:pPr>
    </w:p>
    <w:p w14:paraId="1C369DE9" w14:textId="77777777" w:rsidR="006B5C37" w:rsidRPr="00632969" w:rsidRDefault="006B5C37" w:rsidP="00984E4A">
      <w:pPr>
        <w:spacing w:after="0" w:line="240" w:lineRule="auto"/>
        <w:jc w:val="both"/>
        <w:rPr>
          <w:rFonts w:ascii="Arial" w:hAnsi="Arial" w:cs="Arial"/>
        </w:rPr>
      </w:pPr>
      <w:r w:rsidRPr="00632969">
        <w:rPr>
          <w:rFonts w:ascii="Arial" w:hAnsi="Arial" w:cs="Arial"/>
        </w:rPr>
        <w:t>Nota: es importante considerar en los diferentes indicadores de este parámetro que la no existencia de la otra persona de referencia por ejemplo una madre o un padre lleva a que no se valore el parámetro, es decir la no existencia de un padre no significa que no se valore el segundo indicador, sino que se debe considerar si dicha -no existencia- genera conflicto para las hijas/os ya que la relación más allá de lo físico es un constructo de orden psicosocial.</w:t>
      </w:r>
    </w:p>
    <w:p w14:paraId="3C15386B" w14:textId="28B2E64B" w:rsidR="00316555" w:rsidRDefault="00316555" w:rsidP="00316555">
      <w:pPr>
        <w:autoSpaceDE w:val="0"/>
        <w:autoSpaceDN w:val="0"/>
        <w:adjustRightInd w:val="0"/>
        <w:spacing w:after="0" w:line="240" w:lineRule="auto"/>
        <w:jc w:val="both"/>
        <w:rPr>
          <w:rFonts w:ascii="Arial" w:hAnsi="Arial" w:cs="Arial"/>
        </w:rPr>
      </w:pPr>
    </w:p>
    <w:p w14:paraId="21225AC0" w14:textId="77777777" w:rsidR="00CB6929" w:rsidRDefault="00CB6929" w:rsidP="00316555">
      <w:pPr>
        <w:autoSpaceDE w:val="0"/>
        <w:autoSpaceDN w:val="0"/>
        <w:adjustRightInd w:val="0"/>
        <w:spacing w:after="0" w:line="240" w:lineRule="auto"/>
        <w:jc w:val="both"/>
        <w:rPr>
          <w:rFonts w:ascii="Arial" w:hAnsi="Arial" w:cs="Arial"/>
        </w:rPr>
      </w:pPr>
    </w:p>
    <w:p w14:paraId="27A10094" w14:textId="77777777" w:rsidR="00CB6929" w:rsidRDefault="00CB6929" w:rsidP="00316555">
      <w:pPr>
        <w:autoSpaceDE w:val="0"/>
        <w:autoSpaceDN w:val="0"/>
        <w:adjustRightInd w:val="0"/>
        <w:spacing w:after="0" w:line="240" w:lineRule="auto"/>
        <w:jc w:val="both"/>
        <w:rPr>
          <w:rFonts w:ascii="Arial" w:hAnsi="Arial" w:cs="Arial"/>
        </w:rPr>
      </w:pPr>
    </w:p>
    <w:p w14:paraId="2F7D1585" w14:textId="77777777" w:rsidR="00297147" w:rsidRDefault="00297147" w:rsidP="00297147">
      <w:pPr>
        <w:autoSpaceDE w:val="0"/>
        <w:autoSpaceDN w:val="0"/>
        <w:adjustRightInd w:val="0"/>
        <w:spacing w:after="0" w:line="240" w:lineRule="auto"/>
        <w:jc w:val="center"/>
        <w:rPr>
          <w:rFonts w:ascii="Arial" w:hAnsi="Arial" w:cs="Arial"/>
          <w:b/>
        </w:rPr>
      </w:pPr>
      <w:r>
        <w:rPr>
          <w:rFonts w:ascii="Arial" w:hAnsi="Arial" w:cs="Arial"/>
          <w:b/>
        </w:rPr>
        <w:t>Aplicación</w:t>
      </w:r>
    </w:p>
    <w:p w14:paraId="6CAF5BAA" w14:textId="77777777" w:rsidR="00297147" w:rsidRDefault="00297147" w:rsidP="00297147">
      <w:pPr>
        <w:autoSpaceDE w:val="0"/>
        <w:autoSpaceDN w:val="0"/>
        <w:adjustRightInd w:val="0"/>
        <w:spacing w:after="0" w:line="240" w:lineRule="auto"/>
        <w:jc w:val="both"/>
        <w:rPr>
          <w:rFonts w:ascii="Arial" w:hAnsi="Arial" w:cs="Arial"/>
        </w:rPr>
      </w:pPr>
    </w:p>
    <w:p w14:paraId="1E5C8C7C" w14:textId="77777777" w:rsidR="00297147" w:rsidRDefault="00297147" w:rsidP="00297147">
      <w:pPr>
        <w:autoSpaceDE w:val="0"/>
        <w:autoSpaceDN w:val="0"/>
        <w:adjustRightInd w:val="0"/>
        <w:spacing w:after="0" w:line="240" w:lineRule="auto"/>
        <w:jc w:val="both"/>
        <w:rPr>
          <w:rFonts w:ascii="Arial" w:hAnsi="Arial" w:cs="Arial"/>
        </w:rPr>
      </w:pPr>
      <w:r>
        <w:rPr>
          <w:rFonts w:ascii="Arial" w:hAnsi="Arial" w:cs="Arial"/>
        </w:rPr>
        <w:t>La valoración de cada parámetro se realiza a partir de los indicadores de parámetro en una escala de 1 a 6 donde: 1 = factor de alto riesgo de disolución, de desprotección o de conflicto, 2 = factor de riesgo moderado, 3 = factor de ligero riesgo, 4 = incipiente factor de generatividad, 5 = importante factor de generatividad, 6 = es su principal factor de generatividad.</w:t>
      </w:r>
    </w:p>
    <w:p w14:paraId="5F86311C" w14:textId="77777777" w:rsidR="00297147" w:rsidRDefault="00297147" w:rsidP="00297147">
      <w:pPr>
        <w:autoSpaceDE w:val="0"/>
        <w:autoSpaceDN w:val="0"/>
        <w:adjustRightInd w:val="0"/>
        <w:spacing w:after="0" w:line="240" w:lineRule="auto"/>
        <w:jc w:val="both"/>
        <w:rPr>
          <w:rFonts w:ascii="Arial" w:hAnsi="Arial" w:cs="Arial"/>
        </w:rPr>
      </w:pPr>
    </w:p>
    <w:p w14:paraId="3A16E4A0" w14:textId="77777777" w:rsidR="00297147" w:rsidRDefault="00297147" w:rsidP="00297147">
      <w:pPr>
        <w:autoSpaceDE w:val="0"/>
        <w:autoSpaceDN w:val="0"/>
        <w:adjustRightInd w:val="0"/>
        <w:spacing w:after="0" w:line="240" w:lineRule="auto"/>
        <w:jc w:val="both"/>
        <w:rPr>
          <w:rFonts w:ascii="Arial" w:hAnsi="Arial" w:cs="Arial"/>
        </w:rPr>
      </w:pPr>
      <w:r>
        <w:rPr>
          <w:rFonts w:ascii="Arial" w:hAnsi="Arial" w:cs="Arial"/>
        </w:rPr>
        <w:t>El desarrollo del Perfil se desarrolla a través de una entrevista semiestructurada cuya guía es el formato mismo del PVG, la valoración de 1 a 6 se acuerda con el grupo familiar sobre el formato a partir de las narrativas que la familia desarrolla, concluido el perfil se define con la familia la estrategia para avanzar en el fortalecimiento familiar a partir de los segmentos en los que la familia considere necesario, el profesional de acompañamiento puede sugerir la valoración a la familia desde la lectura que hace de la misma, sin embargo la evaluación definitiva es la que la familia considere.</w:t>
      </w:r>
    </w:p>
    <w:p w14:paraId="2470358F" w14:textId="77777777" w:rsidR="00CB6929" w:rsidRPr="00286618" w:rsidRDefault="00CB6929" w:rsidP="00316555">
      <w:pPr>
        <w:autoSpaceDE w:val="0"/>
        <w:autoSpaceDN w:val="0"/>
        <w:adjustRightInd w:val="0"/>
        <w:spacing w:after="0" w:line="240" w:lineRule="auto"/>
        <w:jc w:val="both"/>
        <w:rPr>
          <w:rFonts w:ascii="Arial" w:hAnsi="Arial" w:cs="Arial"/>
        </w:rPr>
      </w:pPr>
    </w:p>
    <w:sectPr w:rsidR="00CB6929" w:rsidRPr="00286618" w:rsidSect="00CD1833">
      <w:headerReference w:type="even" r:id="rId18"/>
      <w:headerReference w:type="default" r:id="rId19"/>
      <w:footerReference w:type="even" r:id="rId20"/>
      <w:footerReference w:type="default" r:id="rId21"/>
      <w:headerReference w:type="first" r:id="rId22"/>
      <w:footerReference w:type="first" r:id="rId23"/>
      <w:pgSz w:w="18722" w:h="12242" w:orient="landscape" w:code="144"/>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9BCA" w14:textId="77777777" w:rsidR="001F127D" w:rsidRDefault="001F127D" w:rsidP="001E46E3">
      <w:pPr>
        <w:spacing w:after="0" w:line="240" w:lineRule="auto"/>
      </w:pPr>
      <w:r>
        <w:separator/>
      </w:r>
    </w:p>
  </w:endnote>
  <w:endnote w:type="continuationSeparator" w:id="0">
    <w:p w14:paraId="14071F76" w14:textId="77777777" w:rsidR="001F127D" w:rsidRDefault="001F127D" w:rsidP="001E4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B0BD" w14:textId="77777777" w:rsidR="0003321F" w:rsidRDefault="000332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6E01" w14:textId="77777777" w:rsidR="00A22F8E" w:rsidRDefault="00B46958" w:rsidP="00A22F8E">
    <w:pPr>
      <w:pStyle w:val="Piedepgina"/>
      <w:jc w:val="center"/>
      <w:rPr>
        <w:rFonts w:ascii="Tempus Sans ITC" w:hAnsi="Tempus Sans ITC"/>
        <w:b/>
      </w:rPr>
    </w:pPr>
    <w:r>
      <w:rPr>
        <w:rFonts w:ascii="Tempus Sans ITC" w:hAnsi="Tempus Sans ITC"/>
        <w:b/>
      </w:rPr>
      <w:t>¡</w:t>
    </w:r>
    <w:r w:rsidR="00A22F8E" w:rsidRPr="009A75E9">
      <w:rPr>
        <w:rFonts w:ascii="Tempus Sans ITC" w:hAnsi="Tempus Sans ITC"/>
        <w:b/>
      </w:rPr>
      <w:t>Antes de imprimir este documento… piense en el medio ambiente!</w:t>
    </w:r>
  </w:p>
  <w:p w14:paraId="707BF90C" w14:textId="77777777" w:rsidR="00A22F8E" w:rsidRDefault="00A22F8E" w:rsidP="00A22F8E">
    <w:pPr>
      <w:pStyle w:val="Piedepgina"/>
      <w:jc w:val="center"/>
      <w:rPr>
        <w:i/>
        <w:sz w:val="12"/>
        <w:szCs w:val="12"/>
      </w:rPr>
    </w:pPr>
  </w:p>
  <w:p w14:paraId="5F0E35A6" w14:textId="77777777" w:rsidR="00A22F8E" w:rsidRDefault="00A22F8E" w:rsidP="00A22F8E">
    <w:pPr>
      <w:jc w:val="center"/>
      <w:rPr>
        <w:sz w:val="12"/>
        <w:szCs w:val="12"/>
      </w:rPr>
    </w:pPr>
    <w:r w:rsidRPr="002835E6">
      <w:rPr>
        <w:sz w:val="12"/>
        <w:szCs w:val="12"/>
      </w:rPr>
      <w:t>Cualquier copia impresa de este documento se considera como COPIA NO CONTROLADA.</w:t>
    </w:r>
  </w:p>
  <w:p w14:paraId="3F2CF78C" w14:textId="77777777" w:rsidR="00445E4E" w:rsidRDefault="00445E4E" w:rsidP="00B46958">
    <w:pPr>
      <w:pStyle w:val="Piedepgina"/>
      <w:jc w:val="center"/>
      <w:rPr>
        <w:sz w:val="12"/>
        <w:szCs w:val="12"/>
      </w:rPr>
    </w:pPr>
    <w:r w:rsidRPr="006E5B74">
      <w:rPr>
        <w:rFonts w:ascii="Arial" w:hAnsi="Arial" w:cs="Arial"/>
        <w:bCs/>
        <w:sz w:val="12"/>
        <w:szCs w:val="12"/>
      </w:rPr>
      <w:t>LOS DATOS PROPORCIONADOS SERAN TRATADOS DE ACUERDO A LA POLITICA DE TRATAMIENTO DE DATOS PERSONALES DEL ICBF Y A LA LEY 1581 DE 2012</w:t>
    </w:r>
  </w:p>
  <w:p w14:paraId="3B219252" w14:textId="77777777" w:rsidR="00A22F8E" w:rsidRDefault="00A22F8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00ED" w14:textId="77777777" w:rsidR="0003321F" w:rsidRDefault="000332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6C59B" w14:textId="77777777" w:rsidR="001F127D" w:rsidRDefault="001F127D" w:rsidP="001E46E3">
      <w:pPr>
        <w:spacing w:after="0" w:line="240" w:lineRule="auto"/>
      </w:pPr>
      <w:r>
        <w:separator/>
      </w:r>
    </w:p>
  </w:footnote>
  <w:footnote w:type="continuationSeparator" w:id="0">
    <w:p w14:paraId="616E13EB" w14:textId="77777777" w:rsidR="001F127D" w:rsidRDefault="001F127D" w:rsidP="001E4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D8D0D" w14:textId="77777777" w:rsidR="00AD098A" w:rsidRDefault="001F127D">
    <w:pPr>
      <w:pStyle w:val="Encabezado"/>
    </w:pPr>
    <w:r>
      <w:rPr>
        <w:noProof/>
      </w:rPr>
      <w:pict w14:anchorId="459A9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30485" o:spid="_x0000_s2051" type="#_x0000_t136" alt="" style="position:absolute;margin-left:0;margin-top:0;width:592.25pt;height:169.2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6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12091"/>
      <w:gridCol w:w="1843"/>
      <w:gridCol w:w="1559"/>
    </w:tblGrid>
    <w:tr w:rsidR="00E1180B" w:rsidRPr="00CC376B" w14:paraId="717016A5" w14:textId="77777777" w:rsidTr="00987221">
      <w:trPr>
        <w:cantSplit/>
        <w:trHeight w:val="699"/>
      </w:trPr>
      <w:tc>
        <w:tcPr>
          <w:tcW w:w="1229" w:type="dxa"/>
          <w:vMerge w:val="restart"/>
        </w:tcPr>
        <w:p w14:paraId="1A925F86" w14:textId="77777777" w:rsidR="00E1180B" w:rsidRDefault="00E1180B" w:rsidP="00E1180B">
          <w:pPr>
            <w:pStyle w:val="Encabezado"/>
          </w:pPr>
          <w:r>
            <w:rPr>
              <w:noProof/>
            </w:rPr>
            <w:drawing>
              <wp:anchor distT="0" distB="0" distL="114300" distR="114300" simplePos="0" relativeHeight="251659264" behindDoc="0" locked="0" layoutInCell="1" allowOverlap="1" wp14:anchorId="56B685DF" wp14:editId="333AAC2E">
                <wp:simplePos x="0" y="0"/>
                <wp:positionH relativeFrom="column">
                  <wp:posOffset>-33655</wp:posOffset>
                </wp:positionH>
                <wp:positionV relativeFrom="paragraph">
                  <wp:posOffset>19685</wp:posOffset>
                </wp:positionV>
                <wp:extent cx="694956" cy="833755"/>
                <wp:effectExtent l="0" t="0" r="0" b="4445"/>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091" w:type="dxa"/>
          <w:vMerge w:val="restart"/>
        </w:tcPr>
        <w:p w14:paraId="7C6762E8" w14:textId="77777777" w:rsidR="00E1180B" w:rsidRPr="00E30BA7" w:rsidRDefault="00E1180B" w:rsidP="00E1180B">
          <w:pPr>
            <w:pStyle w:val="Encabezado"/>
            <w:tabs>
              <w:tab w:val="left" w:pos="380"/>
              <w:tab w:val="center" w:pos="2571"/>
            </w:tabs>
            <w:jc w:val="center"/>
            <w:rPr>
              <w:rFonts w:ascii="Arial" w:hAnsi="Arial" w:cs="Arial"/>
              <w:b/>
              <w:sz w:val="16"/>
              <w:szCs w:val="16"/>
            </w:rPr>
          </w:pPr>
        </w:p>
        <w:p w14:paraId="254A4635" w14:textId="77777777" w:rsidR="00E1180B" w:rsidRPr="00B46958" w:rsidRDefault="00E1180B" w:rsidP="00E1180B">
          <w:pPr>
            <w:pStyle w:val="Encabezado"/>
            <w:tabs>
              <w:tab w:val="left" w:pos="380"/>
              <w:tab w:val="center" w:pos="2571"/>
            </w:tabs>
            <w:jc w:val="center"/>
            <w:rPr>
              <w:rFonts w:ascii="Arial" w:hAnsi="Arial" w:cs="Arial"/>
              <w:b/>
              <w:sz w:val="20"/>
              <w:szCs w:val="20"/>
            </w:rPr>
          </w:pPr>
          <w:r w:rsidRPr="00B46958">
            <w:rPr>
              <w:rFonts w:ascii="Arial" w:hAnsi="Arial" w:cs="Arial"/>
              <w:b/>
              <w:sz w:val="20"/>
              <w:szCs w:val="20"/>
            </w:rPr>
            <w:t>PROCESO</w:t>
          </w:r>
        </w:p>
        <w:p w14:paraId="2D7436B2" w14:textId="77777777" w:rsidR="00E1180B" w:rsidRPr="00B46958" w:rsidRDefault="00E1180B" w:rsidP="00E1180B">
          <w:pPr>
            <w:pStyle w:val="Encabezado"/>
            <w:tabs>
              <w:tab w:val="left" w:pos="380"/>
              <w:tab w:val="center" w:pos="2571"/>
            </w:tabs>
            <w:jc w:val="center"/>
            <w:rPr>
              <w:rFonts w:ascii="Arial" w:hAnsi="Arial" w:cs="Arial"/>
              <w:b/>
              <w:sz w:val="20"/>
              <w:szCs w:val="20"/>
            </w:rPr>
          </w:pPr>
          <w:r w:rsidRPr="00B46958">
            <w:rPr>
              <w:rFonts w:ascii="Arial" w:hAnsi="Arial" w:cs="Arial"/>
              <w:b/>
              <w:sz w:val="20"/>
              <w:szCs w:val="20"/>
            </w:rPr>
            <w:t>PROMOCIÓN Y PREVENCIÓN</w:t>
          </w:r>
        </w:p>
        <w:p w14:paraId="5E632387" w14:textId="77777777" w:rsidR="00B4381C" w:rsidRPr="00B46958" w:rsidRDefault="00B4381C" w:rsidP="00E1180B">
          <w:pPr>
            <w:pStyle w:val="Encabezado"/>
            <w:jc w:val="center"/>
            <w:rPr>
              <w:rFonts w:ascii="Arial" w:hAnsi="Arial" w:cs="Arial"/>
              <w:b/>
              <w:sz w:val="20"/>
              <w:szCs w:val="20"/>
            </w:rPr>
          </w:pPr>
        </w:p>
        <w:p w14:paraId="1C56DC38" w14:textId="77777777" w:rsidR="00E1180B" w:rsidRPr="00B46958" w:rsidRDefault="00B4381C" w:rsidP="00E1180B">
          <w:pPr>
            <w:pStyle w:val="Encabezado"/>
            <w:jc w:val="center"/>
            <w:rPr>
              <w:rFonts w:ascii="Arial" w:hAnsi="Arial" w:cs="Arial"/>
              <w:b/>
              <w:sz w:val="20"/>
              <w:szCs w:val="20"/>
            </w:rPr>
          </w:pPr>
          <w:r w:rsidRPr="00B46958">
            <w:rPr>
              <w:rFonts w:ascii="Arial" w:hAnsi="Arial" w:cs="Arial"/>
              <w:b/>
              <w:sz w:val="20"/>
              <w:szCs w:val="20"/>
            </w:rPr>
            <w:t xml:space="preserve">FORMATO </w:t>
          </w:r>
          <w:r w:rsidR="00E1180B" w:rsidRPr="00B46958">
            <w:rPr>
              <w:rFonts w:ascii="Arial" w:hAnsi="Arial" w:cs="Arial"/>
              <w:b/>
              <w:sz w:val="20"/>
              <w:szCs w:val="20"/>
            </w:rPr>
            <w:t xml:space="preserve">PERFIL DE VULNERABILIDAD Y GENERATIVIDAD </w:t>
          </w:r>
          <w:r w:rsidR="00A35813" w:rsidRPr="00B46958">
            <w:rPr>
              <w:rFonts w:ascii="Arial" w:hAnsi="Arial" w:cs="Arial"/>
              <w:b/>
              <w:sz w:val="20"/>
              <w:szCs w:val="20"/>
            </w:rPr>
            <w:t>–</w:t>
          </w:r>
          <w:r w:rsidR="00E1180B" w:rsidRPr="00B46958">
            <w:rPr>
              <w:rFonts w:ascii="Arial" w:hAnsi="Arial" w:cs="Arial"/>
              <w:b/>
              <w:sz w:val="20"/>
              <w:szCs w:val="20"/>
            </w:rPr>
            <w:t xml:space="preserve"> </w:t>
          </w:r>
          <w:r w:rsidR="00A35813" w:rsidRPr="00B46958">
            <w:rPr>
              <w:rFonts w:ascii="Arial" w:hAnsi="Arial" w:cs="Arial"/>
              <w:b/>
              <w:sz w:val="20"/>
              <w:szCs w:val="20"/>
            </w:rPr>
            <w:t>MI FAMILIA</w:t>
          </w:r>
        </w:p>
        <w:p w14:paraId="4B4B1294" w14:textId="77777777" w:rsidR="00E1180B" w:rsidRDefault="00E1180B" w:rsidP="00E1180B">
          <w:pPr>
            <w:pStyle w:val="Encabezado"/>
            <w:jc w:val="center"/>
            <w:rPr>
              <w:rFonts w:ascii="Arial" w:hAnsi="Arial" w:cs="Arial"/>
              <w:b/>
            </w:rPr>
          </w:pPr>
        </w:p>
      </w:tc>
      <w:tc>
        <w:tcPr>
          <w:tcW w:w="1843" w:type="dxa"/>
          <w:vAlign w:val="center"/>
        </w:tcPr>
        <w:p w14:paraId="1A14A77D" w14:textId="4C8A0C60" w:rsidR="00E1180B" w:rsidRPr="00780843" w:rsidRDefault="00E1180B" w:rsidP="00E1180B">
          <w:pPr>
            <w:pStyle w:val="Encabezado"/>
            <w:jc w:val="center"/>
            <w:rPr>
              <w:rFonts w:ascii="Arial" w:hAnsi="Arial" w:cs="Arial"/>
              <w:sz w:val="20"/>
              <w:szCs w:val="20"/>
            </w:rPr>
          </w:pPr>
          <w:r w:rsidRPr="00780843">
            <w:rPr>
              <w:rFonts w:ascii="Arial" w:hAnsi="Arial" w:cs="Arial"/>
              <w:sz w:val="20"/>
              <w:szCs w:val="20"/>
            </w:rPr>
            <w:t>F</w:t>
          </w:r>
          <w:r w:rsidR="00780843">
            <w:rPr>
              <w:rFonts w:ascii="Arial" w:hAnsi="Arial" w:cs="Arial"/>
              <w:sz w:val="20"/>
              <w:szCs w:val="20"/>
            </w:rPr>
            <w:t>20</w:t>
          </w:r>
          <w:r w:rsidRPr="00780843">
            <w:rPr>
              <w:rFonts w:ascii="Arial" w:hAnsi="Arial" w:cs="Arial"/>
              <w:sz w:val="20"/>
              <w:szCs w:val="20"/>
            </w:rPr>
            <w:t>.MO1</w:t>
          </w:r>
          <w:r w:rsidR="00A35813" w:rsidRPr="00780843">
            <w:rPr>
              <w:rFonts w:ascii="Arial" w:hAnsi="Arial" w:cs="Arial"/>
              <w:sz w:val="20"/>
              <w:szCs w:val="20"/>
            </w:rPr>
            <w:t>8</w:t>
          </w:r>
          <w:r w:rsidRPr="00780843">
            <w:rPr>
              <w:rFonts w:ascii="Arial" w:hAnsi="Arial" w:cs="Arial"/>
              <w:sz w:val="20"/>
              <w:szCs w:val="20"/>
            </w:rPr>
            <w:t>.PP</w:t>
          </w:r>
        </w:p>
      </w:tc>
      <w:tc>
        <w:tcPr>
          <w:tcW w:w="1559" w:type="dxa"/>
          <w:vAlign w:val="center"/>
        </w:tcPr>
        <w:p w14:paraId="256A1338" w14:textId="34DF93CF" w:rsidR="00E1180B" w:rsidRPr="00780843" w:rsidRDefault="0003321F" w:rsidP="009A40E5">
          <w:pPr>
            <w:pStyle w:val="Encabezado"/>
            <w:jc w:val="center"/>
            <w:rPr>
              <w:rFonts w:ascii="Arial" w:hAnsi="Arial" w:cs="Arial"/>
              <w:sz w:val="20"/>
              <w:szCs w:val="20"/>
            </w:rPr>
          </w:pPr>
          <w:r>
            <w:rPr>
              <w:rFonts w:ascii="Arial" w:hAnsi="Arial" w:cs="Arial"/>
              <w:sz w:val="20"/>
              <w:szCs w:val="20"/>
            </w:rPr>
            <w:t>17</w:t>
          </w:r>
          <w:r w:rsidR="009D094C" w:rsidRPr="00780843">
            <w:rPr>
              <w:rFonts w:ascii="Arial" w:hAnsi="Arial" w:cs="Arial"/>
              <w:sz w:val="20"/>
              <w:szCs w:val="20"/>
            </w:rPr>
            <w:t>/</w:t>
          </w:r>
          <w:r w:rsidR="00380BE0">
            <w:rPr>
              <w:rFonts w:ascii="Arial" w:hAnsi="Arial" w:cs="Arial"/>
              <w:sz w:val="20"/>
              <w:szCs w:val="20"/>
            </w:rPr>
            <w:t>1</w:t>
          </w:r>
          <w:r>
            <w:rPr>
              <w:rFonts w:ascii="Arial" w:hAnsi="Arial" w:cs="Arial"/>
              <w:sz w:val="20"/>
              <w:szCs w:val="20"/>
            </w:rPr>
            <w:t>1</w:t>
          </w:r>
          <w:r w:rsidR="009D094C" w:rsidRPr="00780843">
            <w:rPr>
              <w:rFonts w:ascii="Arial" w:hAnsi="Arial" w:cs="Arial"/>
              <w:sz w:val="20"/>
              <w:szCs w:val="20"/>
            </w:rPr>
            <w:t>/20</w:t>
          </w:r>
          <w:r w:rsidR="00A35813" w:rsidRPr="00780843">
            <w:rPr>
              <w:rFonts w:ascii="Arial" w:hAnsi="Arial" w:cs="Arial"/>
              <w:sz w:val="20"/>
              <w:szCs w:val="20"/>
            </w:rPr>
            <w:t>2</w:t>
          </w:r>
          <w:r w:rsidR="00380BE0">
            <w:rPr>
              <w:rFonts w:ascii="Arial" w:hAnsi="Arial" w:cs="Arial"/>
              <w:sz w:val="20"/>
              <w:szCs w:val="20"/>
            </w:rPr>
            <w:t>3</w:t>
          </w:r>
        </w:p>
      </w:tc>
    </w:tr>
    <w:tr w:rsidR="00E1180B" w:rsidRPr="00CC376B" w14:paraId="03369B90" w14:textId="77777777" w:rsidTr="00987221">
      <w:trPr>
        <w:cantSplit/>
        <w:trHeight w:val="278"/>
      </w:trPr>
      <w:tc>
        <w:tcPr>
          <w:tcW w:w="1229" w:type="dxa"/>
          <w:vMerge/>
        </w:tcPr>
        <w:p w14:paraId="7421A6D5" w14:textId="77777777" w:rsidR="00E1180B" w:rsidRDefault="00E1180B" w:rsidP="00E1180B">
          <w:pPr>
            <w:pStyle w:val="Encabezado"/>
          </w:pPr>
        </w:p>
      </w:tc>
      <w:tc>
        <w:tcPr>
          <w:tcW w:w="12091" w:type="dxa"/>
          <w:vMerge/>
        </w:tcPr>
        <w:p w14:paraId="4A0A32FD" w14:textId="77777777" w:rsidR="00E1180B" w:rsidRDefault="00E1180B" w:rsidP="00E1180B">
          <w:pPr>
            <w:pStyle w:val="Encabezado"/>
          </w:pPr>
        </w:p>
      </w:tc>
      <w:tc>
        <w:tcPr>
          <w:tcW w:w="1843" w:type="dxa"/>
          <w:vAlign w:val="center"/>
        </w:tcPr>
        <w:p w14:paraId="0452E643" w14:textId="47897E99" w:rsidR="00E1180B" w:rsidRPr="00B46958" w:rsidRDefault="00E1180B" w:rsidP="00AD098A">
          <w:pPr>
            <w:pStyle w:val="Encabezado"/>
            <w:jc w:val="center"/>
            <w:rPr>
              <w:rFonts w:ascii="Arial" w:hAnsi="Arial" w:cs="Arial"/>
              <w:sz w:val="20"/>
              <w:szCs w:val="20"/>
            </w:rPr>
          </w:pPr>
          <w:r w:rsidRPr="00B46958">
            <w:rPr>
              <w:rFonts w:ascii="Arial" w:hAnsi="Arial" w:cs="Arial"/>
              <w:sz w:val="20"/>
              <w:szCs w:val="20"/>
            </w:rPr>
            <w:t>Versión</w:t>
          </w:r>
          <w:r w:rsidR="0003321F">
            <w:rPr>
              <w:rFonts w:ascii="Arial" w:hAnsi="Arial" w:cs="Arial"/>
              <w:sz w:val="20"/>
              <w:szCs w:val="20"/>
            </w:rPr>
            <w:t xml:space="preserve"> 2</w:t>
          </w:r>
        </w:p>
      </w:tc>
      <w:tc>
        <w:tcPr>
          <w:tcW w:w="1559" w:type="dxa"/>
          <w:tcMar>
            <w:left w:w="57" w:type="dxa"/>
            <w:right w:w="57" w:type="dxa"/>
          </w:tcMar>
          <w:vAlign w:val="center"/>
        </w:tcPr>
        <w:p w14:paraId="7B583D5A" w14:textId="77777777" w:rsidR="00E1180B" w:rsidRPr="00B46958" w:rsidRDefault="00E1180B" w:rsidP="00E1180B">
          <w:pPr>
            <w:pStyle w:val="Encabezado"/>
            <w:jc w:val="center"/>
            <w:rPr>
              <w:rFonts w:ascii="Arial" w:hAnsi="Arial" w:cs="Arial"/>
              <w:sz w:val="20"/>
              <w:szCs w:val="20"/>
            </w:rPr>
          </w:pPr>
          <w:r w:rsidRPr="00B46958">
            <w:rPr>
              <w:rFonts w:ascii="Arial" w:hAnsi="Arial" w:cs="Arial"/>
              <w:bCs/>
              <w:sz w:val="20"/>
              <w:szCs w:val="20"/>
            </w:rPr>
            <w:t xml:space="preserve">Página </w:t>
          </w:r>
          <w:r w:rsidRPr="00B46958">
            <w:rPr>
              <w:rStyle w:val="Nmerodepgina"/>
              <w:rFonts w:eastAsiaTheme="majorEastAsia" w:cs="Arial"/>
            </w:rPr>
            <w:fldChar w:fldCharType="begin"/>
          </w:r>
          <w:r w:rsidRPr="00B46958">
            <w:rPr>
              <w:rStyle w:val="Nmerodepgina"/>
              <w:rFonts w:eastAsiaTheme="majorEastAsia" w:cs="Arial"/>
            </w:rPr>
            <w:instrText xml:space="preserve"> PAGE </w:instrText>
          </w:r>
          <w:r w:rsidRPr="00B46958">
            <w:rPr>
              <w:rStyle w:val="Nmerodepgina"/>
              <w:rFonts w:eastAsiaTheme="majorEastAsia" w:cs="Arial"/>
            </w:rPr>
            <w:fldChar w:fldCharType="separate"/>
          </w:r>
          <w:r w:rsidR="00B46958">
            <w:rPr>
              <w:rStyle w:val="Nmerodepgina"/>
              <w:rFonts w:eastAsiaTheme="majorEastAsia" w:cs="Arial"/>
              <w:noProof/>
            </w:rPr>
            <w:t>8</w:t>
          </w:r>
          <w:r w:rsidRPr="00B46958">
            <w:rPr>
              <w:rStyle w:val="Nmerodepgina"/>
              <w:rFonts w:eastAsiaTheme="majorEastAsia" w:cs="Arial"/>
            </w:rPr>
            <w:fldChar w:fldCharType="end"/>
          </w:r>
          <w:r w:rsidRPr="00B46958">
            <w:rPr>
              <w:rFonts w:ascii="Arial" w:hAnsi="Arial" w:cs="Arial"/>
              <w:bCs/>
              <w:sz w:val="20"/>
              <w:szCs w:val="20"/>
            </w:rPr>
            <w:t xml:space="preserve"> de </w:t>
          </w:r>
          <w:r w:rsidRPr="00B46958">
            <w:rPr>
              <w:rStyle w:val="Nmerodepgina"/>
              <w:rFonts w:eastAsiaTheme="majorEastAsia" w:cs="Arial"/>
            </w:rPr>
            <w:fldChar w:fldCharType="begin"/>
          </w:r>
          <w:r w:rsidRPr="00B46958">
            <w:rPr>
              <w:rStyle w:val="Nmerodepgina"/>
              <w:rFonts w:eastAsiaTheme="majorEastAsia" w:cs="Arial"/>
            </w:rPr>
            <w:instrText xml:space="preserve"> NUMPAGES </w:instrText>
          </w:r>
          <w:r w:rsidRPr="00B46958">
            <w:rPr>
              <w:rStyle w:val="Nmerodepgina"/>
              <w:rFonts w:eastAsiaTheme="majorEastAsia" w:cs="Arial"/>
            </w:rPr>
            <w:fldChar w:fldCharType="separate"/>
          </w:r>
          <w:r w:rsidR="00B46958">
            <w:rPr>
              <w:rStyle w:val="Nmerodepgina"/>
              <w:rFonts w:eastAsiaTheme="majorEastAsia" w:cs="Arial"/>
              <w:noProof/>
            </w:rPr>
            <w:t>8</w:t>
          </w:r>
          <w:r w:rsidRPr="00B46958">
            <w:rPr>
              <w:rStyle w:val="Nmerodepgina"/>
              <w:rFonts w:eastAsiaTheme="majorEastAsia" w:cs="Arial"/>
            </w:rPr>
            <w:fldChar w:fldCharType="end"/>
          </w:r>
        </w:p>
      </w:tc>
    </w:tr>
  </w:tbl>
  <w:p w14:paraId="60FA8C26" w14:textId="77777777" w:rsidR="00C47269" w:rsidRDefault="001F127D">
    <w:pPr>
      <w:pStyle w:val="Encabezado"/>
    </w:pPr>
    <w:r>
      <w:rPr>
        <w:noProof/>
      </w:rPr>
      <w:pict w14:anchorId="6CEC3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30486" o:spid="_x0000_s2050" type="#_x0000_t136" alt="" style="position:absolute;margin-left:0;margin-top:0;width:592.25pt;height:169.2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0197" w14:textId="77777777" w:rsidR="00AD098A" w:rsidRDefault="001F127D">
    <w:pPr>
      <w:pStyle w:val="Encabezado"/>
    </w:pPr>
    <w:r>
      <w:rPr>
        <w:noProof/>
      </w:rPr>
      <w:pict w14:anchorId="3D136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30484" o:spid="_x0000_s2049" type="#_x0000_t136" alt="" style="position:absolute;margin-left:0;margin-top:0;width:592.25pt;height:169.2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A83"/>
    <w:multiLevelType w:val="hybridMultilevel"/>
    <w:tmpl w:val="97E47C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6540A"/>
    <w:multiLevelType w:val="hybridMultilevel"/>
    <w:tmpl w:val="7FB49728"/>
    <w:lvl w:ilvl="0" w:tplc="87B0E9BC">
      <w:start w:val="1"/>
      <w:numFmt w:val="decimal"/>
      <w:lvlText w:val="%1."/>
      <w:lvlJc w:val="left"/>
      <w:pPr>
        <w:ind w:left="720" w:hanging="360"/>
      </w:pPr>
      <w:rPr>
        <w:rFonts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2F5322"/>
    <w:multiLevelType w:val="hybridMultilevel"/>
    <w:tmpl w:val="97E47C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050D78"/>
    <w:multiLevelType w:val="hybridMultilevel"/>
    <w:tmpl w:val="97E47C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EA6AAB"/>
    <w:multiLevelType w:val="hybridMultilevel"/>
    <w:tmpl w:val="8F7AC9C0"/>
    <w:lvl w:ilvl="0" w:tplc="DD92C14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33F56AE"/>
    <w:multiLevelType w:val="hybridMultilevel"/>
    <w:tmpl w:val="D3086248"/>
    <w:lvl w:ilvl="0" w:tplc="DD7C9B6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3434AD8"/>
    <w:multiLevelType w:val="hybridMultilevel"/>
    <w:tmpl w:val="97E47C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F26455"/>
    <w:multiLevelType w:val="hybridMultilevel"/>
    <w:tmpl w:val="C6868E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9C85E2F"/>
    <w:multiLevelType w:val="hybridMultilevel"/>
    <w:tmpl w:val="97E47CF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65562EC"/>
    <w:multiLevelType w:val="hybridMultilevel"/>
    <w:tmpl w:val="97E47C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71A003A"/>
    <w:multiLevelType w:val="hybridMultilevel"/>
    <w:tmpl w:val="97E47C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1"/>
  </w:num>
  <w:num w:numId="5">
    <w:abstractNumId w:val="8"/>
  </w:num>
  <w:num w:numId="6">
    <w:abstractNumId w:val="3"/>
  </w:num>
  <w:num w:numId="7">
    <w:abstractNumId w:val="2"/>
  </w:num>
  <w:num w:numId="8">
    <w:abstractNumId w:val="9"/>
  </w:num>
  <w:num w:numId="9">
    <w:abstractNumId w:val="6"/>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864"/>
    <w:rsid w:val="00021E7C"/>
    <w:rsid w:val="0003321F"/>
    <w:rsid w:val="000451A3"/>
    <w:rsid w:val="0005429E"/>
    <w:rsid w:val="00084123"/>
    <w:rsid w:val="000A0037"/>
    <w:rsid w:val="000D44C7"/>
    <w:rsid w:val="000E33F3"/>
    <w:rsid w:val="0010471E"/>
    <w:rsid w:val="00110F48"/>
    <w:rsid w:val="00115C90"/>
    <w:rsid w:val="00120899"/>
    <w:rsid w:val="00134272"/>
    <w:rsid w:val="00135FEC"/>
    <w:rsid w:val="00165F49"/>
    <w:rsid w:val="00170F19"/>
    <w:rsid w:val="00171F8A"/>
    <w:rsid w:val="00190132"/>
    <w:rsid w:val="00195F4A"/>
    <w:rsid w:val="001A6CAA"/>
    <w:rsid w:val="001A7102"/>
    <w:rsid w:val="001B2DD9"/>
    <w:rsid w:val="001B59CE"/>
    <w:rsid w:val="001C32AD"/>
    <w:rsid w:val="001E46E3"/>
    <w:rsid w:val="001E51AA"/>
    <w:rsid w:val="001F0F4E"/>
    <w:rsid w:val="001F127D"/>
    <w:rsid w:val="001F77EF"/>
    <w:rsid w:val="002010A9"/>
    <w:rsid w:val="00203954"/>
    <w:rsid w:val="0022559F"/>
    <w:rsid w:val="002378D0"/>
    <w:rsid w:val="00242439"/>
    <w:rsid w:val="002823EB"/>
    <w:rsid w:val="00286618"/>
    <w:rsid w:val="00290432"/>
    <w:rsid w:val="00291DE4"/>
    <w:rsid w:val="00295BC4"/>
    <w:rsid w:val="00297147"/>
    <w:rsid w:val="002A0B4C"/>
    <w:rsid w:val="002A3F4C"/>
    <w:rsid w:val="002B14F9"/>
    <w:rsid w:val="002C4F3C"/>
    <w:rsid w:val="002D7F54"/>
    <w:rsid w:val="00301054"/>
    <w:rsid w:val="003023DD"/>
    <w:rsid w:val="00303A46"/>
    <w:rsid w:val="00316555"/>
    <w:rsid w:val="00330BDB"/>
    <w:rsid w:val="003537D3"/>
    <w:rsid w:val="0036213A"/>
    <w:rsid w:val="003648FC"/>
    <w:rsid w:val="0037789D"/>
    <w:rsid w:val="00380BE0"/>
    <w:rsid w:val="00381E3D"/>
    <w:rsid w:val="003B05A6"/>
    <w:rsid w:val="003C089F"/>
    <w:rsid w:val="003D139B"/>
    <w:rsid w:val="003E5518"/>
    <w:rsid w:val="003F3255"/>
    <w:rsid w:val="004007D1"/>
    <w:rsid w:val="0040165E"/>
    <w:rsid w:val="0040757E"/>
    <w:rsid w:val="004114B0"/>
    <w:rsid w:val="00422C02"/>
    <w:rsid w:val="004233C8"/>
    <w:rsid w:val="00435405"/>
    <w:rsid w:val="00445E4E"/>
    <w:rsid w:val="00452D7D"/>
    <w:rsid w:val="00453D08"/>
    <w:rsid w:val="00454C7C"/>
    <w:rsid w:val="00467627"/>
    <w:rsid w:val="004700B6"/>
    <w:rsid w:val="00482FD5"/>
    <w:rsid w:val="00483864"/>
    <w:rsid w:val="004949AD"/>
    <w:rsid w:val="004B1213"/>
    <w:rsid w:val="004B575A"/>
    <w:rsid w:val="004C3BC5"/>
    <w:rsid w:val="004C43E0"/>
    <w:rsid w:val="004D0BA9"/>
    <w:rsid w:val="004D1DEF"/>
    <w:rsid w:val="004D3F0D"/>
    <w:rsid w:val="004D5D1D"/>
    <w:rsid w:val="004E0F12"/>
    <w:rsid w:val="004F26A5"/>
    <w:rsid w:val="005110EE"/>
    <w:rsid w:val="00516FA9"/>
    <w:rsid w:val="0051749A"/>
    <w:rsid w:val="005177F6"/>
    <w:rsid w:val="005330FA"/>
    <w:rsid w:val="005507B5"/>
    <w:rsid w:val="005560AD"/>
    <w:rsid w:val="005A4B39"/>
    <w:rsid w:val="005D07A3"/>
    <w:rsid w:val="005D140D"/>
    <w:rsid w:val="005E0408"/>
    <w:rsid w:val="005E3351"/>
    <w:rsid w:val="00620C40"/>
    <w:rsid w:val="00630F9D"/>
    <w:rsid w:val="00637BA8"/>
    <w:rsid w:val="0067400A"/>
    <w:rsid w:val="0067505E"/>
    <w:rsid w:val="00681623"/>
    <w:rsid w:val="00687B0A"/>
    <w:rsid w:val="00690754"/>
    <w:rsid w:val="006A2D8A"/>
    <w:rsid w:val="006A786C"/>
    <w:rsid w:val="006A7F4E"/>
    <w:rsid w:val="006B1078"/>
    <w:rsid w:val="006B5C37"/>
    <w:rsid w:val="006C5BB1"/>
    <w:rsid w:val="006D3273"/>
    <w:rsid w:val="006E69E8"/>
    <w:rsid w:val="00732FAE"/>
    <w:rsid w:val="00733398"/>
    <w:rsid w:val="00741AD8"/>
    <w:rsid w:val="007444A5"/>
    <w:rsid w:val="007475FC"/>
    <w:rsid w:val="00752376"/>
    <w:rsid w:val="00754C1C"/>
    <w:rsid w:val="0078083C"/>
    <w:rsid w:val="00780843"/>
    <w:rsid w:val="00800EDF"/>
    <w:rsid w:val="008032D3"/>
    <w:rsid w:val="00805FC3"/>
    <w:rsid w:val="0083100D"/>
    <w:rsid w:val="008358D3"/>
    <w:rsid w:val="008423FF"/>
    <w:rsid w:val="00845DD1"/>
    <w:rsid w:val="00861998"/>
    <w:rsid w:val="008767E5"/>
    <w:rsid w:val="008A0756"/>
    <w:rsid w:val="008A18A3"/>
    <w:rsid w:val="008B32B1"/>
    <w:rsid w:val="008B671D"/>
    <w:rsid w:val="008C1AAB"/>
    <w:rsid w:val="008C39F0"/>
    <w:rsid w:val="008D14F0"/>
    <w:rsid w:val="008E081E"/>
    <w:rsid w:val="008F65E8"/>
    <w:rsid w:val="008F749F"/>
    <w:rsid w:val="009011FF"/>
    <w:rsid w:val="0092221A"/>
    <w:rsid w:val="009225D3"/>
    <w:rsid w:val="0094320C"/>
    <w:rsid w:val="00951A0A"/>
    <w:rsid w:val="00954BAE"/>
    <w:rsid w:val="009577C8"/>
    <w:rsid w:val="0096057B"/>
    <w:rsid w:val="00967C62"/>
    <w:rsid w:val="00980245"/>
    <w:rsid w:val="00984E4A"/>
    <w:rsid w:val="00987221"/>
    <w:rsid w:val="009961ED"/>
    <w:rsid w:val="009964A7"/>
    <w:rsid w:val="009A40E5"/>
    <w:rsid w:val="009A421B"/>
    <w:rsid w:val="009C0B92"/>
    <w:rsid w:val="009D094C"/>
    <w:rsid w:val="009D2A4B"/>
    <w:rsid w:val="009D59DD"/>
    <w:rsid w:val="009D5C73"/>
    <w:rsid w:val="009E46FC"/>
    <w:rsid w:val="009F2683"/>
    <w:rsid w:val="00A01AEB"/>
    <w:rsid w:val="00A07F0F"/>
    <w:rsid w:val="00A152E4"/>
    <w:rsid w:val="00A17630"/>
    <w:rsid w:val="00A22F8E"/>
    <w:rsid w:val="00A324B3"/>
    <w:rsid w:val="00A35813"/>
    <w:rsid w:val="00A804CD"/>
    <w:rsid w:val="00A832AB"/>
    <w:rsid w:val="00A95913"/>
    <w:rsid w:val="00AA6494"/>
    <w:rsid w:val="00AD098A"/>
    <w:rsid w:val="00AD41D7"/>
    <w:rsid w:val="00AD676E"/>
    <w:rsid w:val="00AE62D1"/>
    <w:rsid w:val="00B14FE9"/>
    <w:rsid w:val="00B26360"/>
    <w:rsid w:val="00B4381C"/>
    <w:rsid w:val="00B46958"/>
    <w:rsid w:val="00B46B87"/>
    <w:rsid w:val="00B666EA"/>
    <w:rsid w:val="00B80850"/>
    <w:rsid w:val="00B951BF"/>
    <w:rsid w:val="00B95F02"/>
    <w:rsid w:val="00BD4194"/>
    <w:rsid w:val="00BE6CF8"/>
    <w:rsid w:val="00BF0F42"/>
    <w:rsid w:val="00C02204"/>
    <w:rsid w:val="00C20F63"/>
    <w:rsid w:val="00C22C9B"/>
    <w:rsid w:val="00C3475F"/>
    <w:rsid w:val="00C47269"/>
    <w:rsid w:val="00C60B61"/>
    <w:rsid w:val="00C750B1"/>
    <w:rsid w:val="00C86017"/>
    <w:rsid w:val="00C94854"/>
    <w:rsid w:val="00CB6929"/>
    <w:rsid w:val="00CC0E35"/>
    <w:rsid w:val="00CC1A7F"/>
    <w:rsid w:val="00CD1833"/>
    <w:rsid w:val="00CD4148"/>
    <w:rsid w:val="00CE01F5"/>
    <w:rsid w:val="00CF3A47"/>
    <w:rsid w:val="00D332B6"/>
    <w:rsid w:val="00D35CC0"/>
    <w:rsid w:val="00D41AE1"/>
    <w:rsid w:val="00D43886"/>
    <w:rsid w:val="00D71931"/>
    <w:rsid w:val="00D834CC"/>
    <w:rsid w:val="00D83C20"/>
    <w:rsid w:val="00DB00EC"/>
    <w:rsid w:val="00DD3E05"/>
    <w:rsid w:val="00DD4AF5"/>
    <w:rsid w:val="00DD6A88"/>
    <w:rsid w:val="00E1180B"/>
    <w:rsid w:val="00E204BA"/>
    <w:rsid w:val="00E237BC"/>
    <w:rsid w:val="00E304D4"/>
    <w:rsid w:val="00E33344"/>
    <w:rsid w:val="00E379D9"/>
    <w:rsid w:val="00E37FD0"/>
    <w:rsid w:val="00E43742"/>
    <w:rsid w:val="00E44E1A"/>
    <w:rsid w:val="00E6183A"/>
    <w:rsid w:val="00E63045"/>
    <w:rsid w:val="00E65825"/>
    <w:rsid w:val="00E66EA3"/>
    <w:rsid w:val="00E74601"/>
    <w:rsid w:val="00E77189"/>
    <w:rsid w:val="00E83A95"/>
    <w:rsid w:val="00E909E5"/>
    <w:rsid w:val="00E920FB"/>
    <w:rsid w:val="00E94A52"/>
    <w:rsid w:val="00E9642A"/>
    <w:rsid w:val="00EA164B"/>
    <w:rsid w:val="00ED6A89"/>
    <w:rsid w:val="00ED7A3E"/>
    <w:rsid w:val="00EE17FE"/>
    <w:rsid w:val="00EF1FAC"/>
    <w:rsid w:val="00F15282"/>
    <w:rsid w:val="00F16983"/>
    <w:rsid w:val="00F63BE0"/>
    <w:rsid w:val="00F85E17"/>
    <w:rsid w:val="00FB6277"/>
    <w:rsid w:val="00FC5464"/>
    <w:rsid w:val="00FD79D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202C8C5"/>
  <w15:docId w15:val="{EA18FE11-1AFE-4309-B49A-084246CE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838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nhideWhenUsed/>
    <w:rsid w:val="001E46E3"/>
    <w:pPr>
      <w:tabs>
        <w:tab w:val="center" w:pos="4419"/>
        <w:tab w:val="right" w:pos="8838"/>
      </w:tabs>
      <w:spacing w:after="0" w:line="240" w:lineRule="auto"/>
    </w:pPr>
  </w:style>
  <w:style w:type="character" w:customStyle="1" w:styleId="EncabezadoCar">
    <w:name w:val="Encabezado Car"/>
    <w:basedOn w:val="Fuentedeprrafopredeter"/>
    <w:link w:val="Encabezado"/>
    <w:rsid w:val="001E46E3"/>
  </w:style>
  <w:style w:type="paragraph" w:styleId="Piedepgina">
    <w:name w:val="footer"/>
    <w:basedOn w:val="Normal"/>
    <w:link w:val="PiedepginaCar"/>
    <w:uiPriority w:val="99"/>
    <w:unhideWhenUsed/>
    <w:rsid w:val="001E46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46E3"/>
  </w:style>
  <w:style w:type="paragraph" w:styleId="Textodeglobo">
    <w:name w:val="Balloon Text"/>
    <w:basedOn w:val="Normal"/>
    <w:link w:val="TextodegloboCar"/>
    <w:uiPriority w:val="99"/>
    <w:semiHidden/>
    <w:unhideWhenUsed/>
    <w:rsid w:val="001E46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46E3"/>
    <w:rPr>
      <w:rFonts w:ascii="Tahoma" w:hAnsi="Tahoma" w:cs="Tahoma"/>
      <w:sz w:val="16"/>
      <w:szCs w:val="16"/>
    </w:rPr>
  </w:style>
  <w:style w:type="paragraph" w:styleId="Prrafodelista">
    <w:name w:val="List Paragraph"/>
    <w:aliases w:val="List,Bullet List,FooterText,numbered,Paragraphe de liste1,Bulletr List Paragraph,列出段落,列出段落1,List Paragraph2,List Paragraph21,Listeafsnit1,Parágrafo da Lista1,Ha,titulo 3,Bullets,Fluvial1,Cuadrícula clara - Énfasis 31,Normal. Viñetas"/>
    <w:basedOn w:val="Normal"/>
    <w:link w:val="PrrafodelistaCar"/>
    <w:uiPriority w:val="34"/>
    <w:qFormat/>
    <w:rsid w:val="001A6CAA"/>
    <w:pPr>
      <w:ind w:left="720"/>
      <w:contextualSpacing/>
    </w:pPr>
  </w:style>
  <w:style w:type="character" w:styleId="Nmerodepgina">
    <w:name w:val="page number"/>
    <w:basedOn w:val="Fuentedeprrafopredeter"/>
    <w:rsid w:val="00E1180B"/>
    <w:rPr>
      <w:rFonts w:ascii="Arial" w:hAnsi="Arial"/>
      <w:sz w:val="20"/>
    </w:rPr>
  </w:style>
  <w:style w:type="paragraph" w:styleId="Sinespaciado">
    <w:name w:val="No Spacing"/>
    <w:uiPriority w:val="1"/>
    <w:qFormat/>
    <w:rsid w:val="00516FA9"/>
    <w:pPr>
      <w:spacing w:after="0" w:line="240" w:lineRule="auto"/>
    </w:pPr>
  </w:style>
  <w:style w:type="paragraph" w:styleId="Textonotapie">
    <w:name w:val="footnote text"/>
    <w:basedOn w:val="Normal"/>
    <w:link w:val="TextonotapieCar"/>
    <w:uiPriority w:val="99"/>
    <w:semiHidden/>
    <w:unhideWhenUsed/>
    <w:rsid w:val="00316555"/>
    <w:pPr>
      <w:spacing w:after="0" w:line="240" w:lineRule="auto"/>
    </w:pPr>
    <w:rPr>
      <w:rFonts w:eastAsiaTheme="minorHAnsi"/>
      <w:sz w:val="20"/>
      <w:szCs w:val="20"/>
      <w:lang w:val="es-ES" w:eastAsia="en-US"/>
    </w:rPr>
  </w:style>
  <w:style w:type="character" w:customStyle="1" w:styleId="TextonotapieCar">
    <w:name w:val="Texto nota pie Car"/>
    <w:basedOn w:val="Fuentedeprrafopredeter"/>
    <w:link w:val="Textonotapie"/>
    <w:uiPriority w:val="99"/>
    <w:semiHidden/>
    <w:rsid w:val="00316555"/>
    <w:rPr>
      <w:rFonts w:eastAsiaTheme="minorHAnsi"/>
      <w:sz w:val="20"/>
      <w:szCs w:val="20"/>
      <w:lang w:val="es-ES" w:eastAsia="en-US"/>
    </w:rPr>
  </w:style>
  <w:style w:type="character" w:styleId="Refdenotaalpie">
    <w:name w:val="footnote reference"/>
    <w:basedOn w:val="Fuentedeprrafopredeter"/>
    <w:uiPriority w:val="99"/>
    <w:semiHidden/>
    <w:unhideWhenUsed/>
    <w:rsid w:val="00316555"/>
    <w:rPr>
      <w:vertAlign w:val="superscript"/>
    </w:rPr>
  </w:style>
  <w:style w:type="paragraph" w:styleId="NormalWeb">
    <w:name w:val="Normal (Web)"/>
    <w:basedOn w:val="Normal"/>
    <w:uiPriority w:val="99"/>
    <w:semiHidden/>
    <w:unhideWhenUsed/>
    <w:rsid w:val="008C39F0"/>
    <w:pPr>
      <w:spacing w:before="100" w:beforeAutospacing="1" w:after="100" w:afterAutospacing="1" w:line="240" w:lineRule="auto"/>
    </w:pPr>
    <w:rPr>
      <w:rFonts w:ascii="Times New Roman" w:hAnsi="Times New Roman" w:cs="Times New Roman"/>
      <w:sz w:val="24"/>
      <w:szCs w:val="24"/>
      <w:lang w:eastAsia="es-ES_tradnl"/>
    </w:rPr>
  </w:style>
  <w:style w:type="character" w:customStyle="1" w:styleId="PrrafodelistaCar">
    <w:name w:val="Párrafo de lista Car"/>
    <w:aliases w:val="List Car,Bullet List Car,FooterText Car,numbered Car,Paragraphe de liste1 Car,Bulletr List Paragraph Car,列出段落 Car,列出段落1 Car,List Paragraph2 Car,List Paragraph21 Car,Listeafsnit1 Car,Parágrafo da Lista1 Car,Ha Car,titulo 3 Car"/>
    <w:link w:val="Prrafodelista"/>
    <w:uiPriority w:val="34"/>
    <w:qFormat/>
    <w:locked/>
    <w:rsid w:val="006B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1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a20590-7fc0-4566-a809-d37d0fa8e49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657AF20744A7FE4D839EFE970A7CCA4A" ma:contentTypeVersion="16" ma:contentTypeDescription="Crear nuevo documento." ma:contentTypeScope="" ma:versionID="1ed2876050a9a5c76a96086ad14ee61c">
  <xsd:schema xmlns:xsd="http://www.w3.org/2001/XMLSchema" xmlns:xs="http://www.w3.org/2001/XMLSchema" xmlns:p="http://schemas.microsoft.com/office/2006/metadata/properties" xmlns:ns3="2aa20590-7fc0-4566-a809-d37d0fa8e49e" xmlns:ns4="25edb9ab-728d-4894-86c9-715305625bcd" targetNamespace="http://schemas.microsoft.com/office/2006/metadata/properties" ma:root="true" ma:fieldsID="b4ad3f46cf387ff1440516e473d1c170" ns3:_="" ns4:_="">
    <xsd:import namespace="2aa20590-7fc0-4566-a809-d37d0fa8e49e"/>
    <xsd:import namespace="25edb9ab-728d-4894-86c9-715305625b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20590-7fc0-4566-a809-d37d0fa8e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db9ab-728d-4894-86c9-715305625bcd"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40028-2A48-4884-832A-F3C1DE32592B}">
  <ds:schemaRefs>
    <ds:schemaRef ds:uri="http://schemas.microsoft.com/sharepoint/v3/contenttype/forms"/>
  </ds:schemaRefs>
</ds:datastoreItem>
</file>

<file path=customXml/itemProps2.xml><?xml version="1.0" encoding="utf-8"?>
<ds:datastoreItem xmlns:ds="http://schemas.openxmlformats.org/officeDocument/2006/customXml" ds:itemID="{2AA172FD-165B-43FD-99DC-2985BE48A833}">
  <ds:schemaRefs>
    <ds:schemaRef ds:uri="http://schemas.microsoft.com/office/2006/metadata/properties"/>
    <ds:schemaRef ds:uri="http://schemas.microsoft.com/office/infopath/2007/PartnerControls"/>
    <ds:schemaRef ds:uri="2aa20590-7fc0-4566-a809-d37d0fa8e49e"/>
  </ds:schemaRefs>
</ds:datastoreItem>
</file>

<file path=customXml/itemProps3.xml><?xml version="1.0" encoding="utf-8"?>
<ds:datastoreItem xmlns:ds="http://schemas.openxmlformats.org/officeDocument/2006/customXml" ds:itemID="{367ABBEA-B3E2-6A4B-889B-E86195D26C4D}">
  <ds:schemaRefs>
    <ds:schemaRef ds:uri="http://schemas.openxmlformats.org/officeDocument/2006/bibliography"/>
  </ds:schemaRefs>
</ds:datastoreItem>
</file>

<file path=customXml/itemProps4.xml><?xml version="1.0" encoding="utf-8"?>
<ds:datastoreItem xmlns:ds="http://schemas.openxmlformats.org/officeDocument/2006/customXml" ds:itemID="{C70FC800-C8FE-460D-8FBA-4264F50B9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20590-7fc0-4566-a809-d37d0fa8e49e"/>
    <ds:schemaRef ds:uri="25edb9ab-728d-4894-86c9-715305625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3969</Words>
  <Characters>21831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IDIPRON</Company>
  <LinksUpToDate>false</LinksUpToDate>
  <CharactersWithSpaces>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DUCUMENTACION01</dc:creator>
  <cp:keywords/>
  <dc:description/>
  <cp:lastModifiedBy>Cesar Augusto Rodriguez Chaparro</cp:lastModifiedBy>
  <cp:revision>3</cp:revision>
  <cp:lastPrinted>2017-03-02T00:03:00Z</cp:lastPrinted>
  <dcterms:created xsi:type="dcterms:W3CDTF">2023-10-04T20:28:00Z</dcterms:created>
  <dcterms:modified xsi:type="dcterms:W3CDTF">2023-11-17T15:30:00Z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0x010100657AF20744A7FE4D839EFE970A7CCA4A</vt:lpwstr>
  </property>
</Properties>
</file>