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5AB1DFE" w14:textId="77777777" w:rsidR="00901976" w:rsidRDefault="00901976" w:rsidP="006D20A4">
      <w:pPr>
        <w:spacing w:after="0"/>
        <w:jc w:val="center"/>
        <w:rPr>
          <w:rFonts w:ascii="Arial" w:hAnsi="Arial" w:cs="Arial"/>
          <w:b/>
          <w:iCs/>
        </w:rPr>
      </w:pPr>
    </w:p>
    <w:p w14:paraId="419810D8" w14:textId="7C5B4D22" w:rsidR="006D20A4" w:rsidRPr="00A47017" w:rsidRDefault="006D20A4" w:rsidP="006D20A4">
      <w:pPr>
        <w:spacing w:after="0"/>
        <w:jc w:val="center"/>
        <w:rPr>
          <w:rFonts w:ascii="Arial" w:hAnsi="Arial" w:cs="Arial"/>
          <w:iCs/>
        </w:rPr>
      </w:pPr>
      <w:r w:rsidRPr="00A47017">
        <w:rPr>
          <w:rFonts w:ascii="Arial" w:hAnsi="Arial" w:cs="Arial"/>
          <w:b/>
          <w:iCs/>
        </w:rPr>
        <w:t xml:space="preserve">AUTO QUE ORDENA ACUMULACIÓN </w:t>
      </w:r>
    </w:p>
    <w:p w14:paraId="01CB0CA8" w14:textId="77777777" w:rsidR="006D20A4" w:rsidRPr="00A47017" w:rsidRDefault="006D20A4" w:rsidP="006D20A4">
      <w:pPr>
        <w:spacing w:after="0"/>
        <w:rPr>
          <w:rFonts w:ascii="Arial" w:hAnsi="Arial" w:cs="Arial"/>
          <w:iCs/>
        </w:rPr>
      </w:pPr>
    </w:p>
    <w:p w14:paraId="65B148DE" w14:textId="77777777" w:rsidR="006D20A4" w:rsidRPr="00A47017" w:rsidRDefault="006D20A4" w:rsidP="006D20A4">
      <w:pPr>
        <w:spacing w:after="0"/>
        <w:rPr>
          <w:rFonts w:ascii="Arial" w:hAnsi="Arial" w:cs="Ari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47"/>
        <w:gridCol w:w="6281"/>
      </w:tblGrid>
      <w:tr w:rsidR="006D20A4" w:rsidRPr="00A47017" w14:paraId="64B123E4" w14:textId="77777777" w:rsidTr="00415F42">
        <w:tc>
          <w:tcPr>
            <w:tcW w:w="2547" w:type="dxa"/>
            <w:shd w:val="clear" w:color="auto" w:fill="auto"/>
          </w:tcPr>
          <w:p w14:paraId="5D45638F" w14:textId="77777777" w:rsidR="006D20A4" w:rsidRPr="00A47017" w:rsidRDefault="006D20A4" w:rsidP="00415F42">
            <w:pPr>
              <w:rPr>
                <w:rFonts w:ascii="Arial" w:hAnsi="Arial" w:cs="Arial"/>
                <w:b/>
              </w:rPr>
            </w:pPr>
            <w:r w:rsidRPr="00A47017">
              <w:rPr>
                <w:rFonts w:ascii="Arial" w:hAnsi="Arial" w:cs="Arial"/>
                <w:b/>
              </w:rPr>
              <w:t>RADICADO</w:t>
            </w:r>
          </w:p>
        </w:tc>
        <w:tc>
          <w:tcPr>
            <w:tcW w:w="6283" w:type="dxa"/>
            <w:shd w:val="clear" w:color="auto" w:fill="auto"/>
          </w:tcPr>
          <w:p w14:paraId="4A095FE8" w14:textId="77777777" w:rsidR="006D20A4" w:rsidRPr="00A47017" w:rsidRDefault="006D20A4" w:rsidP="00415F42">
            <w:pPr>
              <w:rPr>
                <w:rFonts w:ascii="Arial" w:hAnsi="Arial" w:cs="Arial"/>
              </w:rPr>
            </w:pPr>
          </w:p>
        </w:tc>
      </w:tr>
      <w:tr w:rsidR="006D20A4" w:rsidRPr="00A47017" w14:paraId="6A17B0DB" w14:textId="77777777" w:rsidTr="00415F42">
        <w:tc>
          <w:tcPr>
            <w:tcW w:w="2547" w:type="dxa"/>
            <w:shd w:val="clear" w:color="auto" w:fill="auto"/>
          </w:tcPr>
          <w:p w14:paraId="7ABACF25" w14:textId="77777777" w:rsidR="006D20A4" w:rsidRPr="00A47017" w:rsidRDefault="006D20A4" w:rsidP="00415F42">
            <w:pPr>
              <w:rPr>
                <w:rFonts w:ascii="Arial" w:hAnsi="Arial" w:cs="Arial"/>
                <w:b/>
              </w:rPr>
            </w:pPr>
            <w:r w:rsidRPr="00A47017">
              <w:rPr>
                <w:rFonts w:ascii="Arial" w:hAnsi="Arial" w:cs="Arial"/>
                <w:b/>
              </w:rPr>
              <w:t>INVESTIGADO</w:t>
            </w:r>
          </w:p>
        </w:tc>
        <w:tc>
          <w:tcPr>
            <w:tcW w:w="6283" w:type="dxa"/>
            <w:shd w:val="clear" w:color="auto" w:fill="auto"/>
          </w:tcPr>
          <w:p w14:paraId="6BA9BF2A" w14:textId="77777777" w:rsidR="006D20A4" w:rsidRPr="00A47017" w:rsidRDefault="006D20A4" w:rsidP="00415F42">
            <w:pPr>
              <w:rPr>
                <w:rFonts w:ascii="Arial" w:hAnsi="Arial" w:cs="Arial"/>
              </w:rPr>
            </w:pPr>
          </w:p>
        </w:tc>
      </w:tr>
      <w:tr w:rsidR="006D20A4" w:rsidRPr="00A47017" w14:paraId="14024449" w14:textId="77777777" w:rsidTr="00415F42">
        <w:tc>
          <w:tcPr>
            <w:tcW w:w="2547" w:type="dxa"/>
            <w:shd w:val="clear" w:color="auto" w:fill="auto"/>
          </w:tcPr>
          <w:p w14:paraId="29E8B27A" w14:textId="77777777" w:rsidR="006D20A4" w:rsidRPr="00A47017" w:rsidRDefault="006D20A4" w:rsidP="00415F42">
            <w:pPr>
              <w:rPr>
                <w:rFonts w:ascii="Arial" w:hAnsi="Arial" w:cs="Arial"/>
                <w:b/>
              </w:rPr>
            </w:pPr>
            <w:r w:rsidRPr="00A47017">
              <w:rPr>
                <w:rFonts w:ascii="Arial" w:hAnsi="Arial" w:cs="Arial"/>
                <w:b/>
              </w:rPr>
              <w:t>CARGO DESEMPEÑADO</w:t>
            </w:r>
          </w:p>
        </w:tc>
        <w:tc>
          <w:tcPr>
            <w:tcW w:w="6283" w:type="dxa"/>
            <w:shd w:val="clear" w:color="auto" w:fill="auto"/>
          </w:tcPr>
          <w:p w14:paraId="5F13C1E5" w14:textId="77777777" w:rsidR="006D20A4" w:rsidRPr="00A47017" w:rsidRDefault="006D20A4" w:rsidP="00415F42">
            <w:pPr>
              <w:rPr>
                <w:rFonts w:ascii="Arial" w:hAnsi="Arial" w:cs="Arial"/>
              </w:rPr>
            </w:pPr>
          </w:p>
        </w:tc>
      </w:tr>
      <w:tr w:rsidR="006D20A4" w:rsidRPr="00A47017" w14:paraId="1C2F399F" w14:textId="77777777" w:rsidTr="00415F42">
        <w:tc>
          <w:tcPr>
            <w:tcW w:w="2547" w:type="dxa"/>
            <w:shd w:val="clear" w:color="auto" w:fill="auto"/>
          </w:tcPr>
          <w:p w14:paraId="3602730C" w14:textId="77777777" w:rsidR="006D20A4" w:rsidRPr="00A47017" w:rsidRDefault="006D20A4" w:rsidP="00415F42">
            <w:pPr>
              <w:rPr>
                <w:rFonts w:ascii="Arial" w:hAnsi="Arial" w:cs="Arial"/>
                <w:b/>
              </w:rPr>
            </w:pPr>
            <w:r w:rsidRPr="00A47017">
              <w:rPr>
                <w:rFonts w:ascii="Arial" w:hAnsi="Arial" w:cs="Arial"/>
                <w:b/>
              </w:rPr>
              <w:t>QUEJOSO O INFORMANTE</w:t>
            </w:r>
          </w:p>
        </w:tc>
        <w:tc>
          <w:tcPr>
            <w:tcW w:w="6283" w:type="dxa"/>
            <w:shd w:val="clear" w:color="auto" w:fill="auto"/>
          </w:tcPr>
          <w:p w14:paraId="170454A0" w14:textId="77777777" w:rsidR="006D20A4" w:rsidRPr="00A47017" w:rsidRDefault="006D20A4" w:rsidP="00415F42">
            <w:pPr>
              <w:rPr>
                <w:rFonts w:ascii="Arial" w:hAnsi="Arial" w:cs="Arial"/>
              </w:rPr>
            </w:pPr>
          </w:p>
        </w:tc>
      </w:tr>
      <w:tr w:rsidR="006D20A4" w:rsidRPr="00A47017" w14:paraId="3CAD094E" w14:textId="77777777" w:rsidTr="00415F42">
        <w:tc>
          <w:tcPr>
            <w:tcW w:w="2547" w:type="dxa"/>
            <w:shd w:val="clear" w:color="auto" w:fill="auto"/>
          </w:tcPr>
          <w:p w14:paraId="5AC244C7" w14:textId="77777777" w:rsidR="006D20A4" w:rsidRPr="00A47017" w:rsidRDefault="006D20A4" w:rsidP="00415F42">
            <w:pPr>
              <w:rPr>
                <w:rFonts w:ascii="Arial" w:hAnsi="Arial" w:cs="Arial"/>
                <w:b/>
              </w:rPr>
            </w:pPr>
            <w:r w:rsidRPr="00A47017">
              <w:rPr>
                <w:rFonts w:ascii="Arial" w:hAnsi="Arial" w:cs="Arial"/>
                <w:b/>
              </w:rPr>
              <w:t>FECHA DE QUEJA O INFORME</w:t>
            </w:r>
          </w:p>
        </w:tc>
        <w:tc>
          <w:tcPr>
            <w:tcW w:w="6283" w:type="dxa"/>
            <w:shd w:val="clear" w:color="auto" w:fill="auto"/>
          </w:tcPr>
          <w:p w14:paraId="69D57316" w14:textId="77777777" w:rsidR="006D20A4" w:rsidRPr="00A47017" w:rsidRDefault="006D20A4" w:rsidP="00415F42">
            <w:pPr>
              <w:rPr>
                <w:rFonts w:ascii="Arial" w:hAnsi="Arial" w:cs="Arial"/>
              </w:rPr>
            </w:pPr>
          </w:p>
        </w:tc>
      </w:tr>
      <w:tr w:rsidR="006D20A4" w:rsidRPr="00A47017" w14:paraId="336A50D0" w14:textId="77777777" w:rsidTr="00415F42">
        <w:tc>
          <w:tcPr>
            <w:tcW w:w="2547" w:type="dxa"/>
            <w:shd w:val="clear" w:color="auto" w:fill="auto"/>
          </w:tcPr>
          <w:p w14:paraId="554AC7E8" w14:textId="77777777" w:rsidR="006D20A4" w:rsidRPr="00A47017" w:rsidRDefault="006D20A4" w:rsidP="00415F42">
            <w:pPr>
              <w:rPr>
                <w:rFonts w:ascii="Arial" w:hAnsi="Arial" w:cs="Arial"/>
                <w:b/>
              </w:rPr>
            </w:pPr>
            <w:r w:rsidRPr="00A47017">
              <w:rPr>
                <w:rFonts w:ascii="Arial" w:hAnsi="Arial" w:cs="Arial"/>
                <w:b/>
              </w:rPr>
              <w:t>FECHA DE LOS HECHOS</w:t>
            </w:r>
          </w:p>
        </w:tc>
        <w:tc>
          <w:tcPr>
            <w:tcW w:w="6283" w:type="dxa"/>
            <w:shd w:val="clear" w:color="auto" w:fill="auto"/>
          </w:tcPr>
          <w:p w14:paraId="30E3EF91" w14:textId="77777777" w:rsidR="006D20A4" w:rsidRPr="00A47017" w:rsidRDefault="006D20A4" w:rsidP="00415F42">
            <w:pPr>
              <w:rPr>
                <w:rFonts w:ascii="Arial" w:hAnsi="Arial" w:cs="Arial"/>
              </w:rPr>
            </w:pPr>
          </w:p>
        </w:tc>
      </w:tr>
      <w:tr w:rsidR="006D20A4" w:rsidRPr="00A47017" w14:paraId="129973BE" w14:textId="77777777" w:rsidTr="00415F42">
        <w:tc>
          <w:tcPr>
            <w:tcW w:w="2547" w:type="dxa"/>
            <w:shd w:val="clear" w:color="auto" w:fill="auto"/>
          </w:tcPr>
          <w:p w14:paraId="10AB0BD0" w14:textId="77777777" w:rsidR="006D20A4" w:rsidRPr="00A47017" w:rsidRDefault="006D20A4" w:rsidP="00415F42">
            <w:pPr>
              <w:rPr>
                <w:rFonts w:ascii="Arial" w:hAnsi="Arial" w:cs="Arial"/>
                <w:b/>
              </w:rPr>
            </w:pPr>
            <w:r w:rsidRPr="00A47017">
              <w:rPr>
                <w:rFonts w:ascii="Arial" w:hAnsi="Arial" w:cs="Arial"/>
                <w:b/>
              </w:rPr>
              <w:t>ASUNTO</w:t>
            </w:r>
          </w:p>
        </w:tc>
        <w:tc>
          <w:tcPr>
            <w:tcW w:w="6283" w:type="dxa"/>
            <w:shd w:val="clear" w:color="auto" w:fill="auto"/>
          </w:tcPr>
          <w:p w14:paraId="0CF0F2A6" w14:textId="77777777" w:rsidR="006D20A4" w:rsidRPr="00A47017" w:rsidRDefault="006D20A4" w:rsidP="00415F42">
            <w:pPr>
              <w:rPr>
                <w:rFonts w:ascii="Arial" w:hAnsi="Arial" w:cs="Arial"/>
              </w:rPr>
            </w:pPr>
            <w:r w:rsidRPr="00A47017">
              <w:rPr>
                <w:rFonts w:ascii="Arial" w:eastAsia="Batang" w:hAnsi="Arial" w:cs="Arial"/>
              </w:rPr>
              <w:t xml:space="preserve">Auto que ordena acumulación (Art. 98 Ley 1952 de 2019). </w:t>
            </w:r>
          </w:p>
        </w:tc>
      </w:tr>
    </w:tbl>
    <w:p w14:paraId="23FA04A9" w14:textId="77777777" w:rsidR="006D20A4" w:rsidRPr="00A47017" w:rsidRDefault="006D20A4" w:rsidP="006D20A4">
      <w:pPr>
        <w:spacing w:after="0"/>
        <w:jc w:val="both"/>
        <w:rPr>
          <w:rFonts w:ascii="Arial" w:hAnsi="Arial" w:cs="Arial"/>
        </w:rPr>
      </w:pPr>
    </w:p>
    <w:p w14:paraId="7CEDAFF2" w14:textId="48D90311" w:rsidR="006D20A4" w:rsidRPr="00A47017" w:rsidRDefault="21BFEC12" w:rsidP="5347B4AE">
      <w:pPr>
        <w:jc w:val="center"/>
        <w:rPr>
          <w:rFonts w:ascii="Arial" w:eastAsia="Arial" w:hAnsi="Arial" w:cs="Arial"/>
        </w:rPr>
      </w:pPr>
      <w:r w:rsidRPr="5347B4AE">
        <w:rPr>
          <w:rFonts w:ascii="Arial" w:eastAsia="Arial" w:hAnsi="Arial" w:cs="Arial"/>
          <w:i/>
          <w:iCs/>
          <w:color w:val="FF0000"/>
          <w:sz w:val="28"/>
          <w:szCs w:val="28"/>
          <w:lang w:val="es-MX"/>
        </w:rPr>
        <w:t>“Este es un formato, recuerde que toda decisión motivada deberá exponer razonadamente</w:t>
      </w:r>
      <w:r w:rsidRPr="5347B4AE">
        <w:rPr>
          <w:rFonts w:ascii="Arial" w:eastAsia="Arial" w:hAnsi="Arial" w:cs="Arial"/>
          <w:i/>
          <w:iCs/>
          <w:color w:val="FF0000"/>
          <w:sz w:val="24"/>
          <w:szCs w:val="24"/>
        </w:rPr>
        <w:t xml:space="preserve"> l</w:t>
      </w:r>
      <w:r w:rsidRPr="5347B4AE">
        <w:rPr>
          <w:rFonts w:ascii="Arial" w:eastAsia="Arial" w:hAnsi="Arial" w:cs="Arial"/>
          <w:i/>
          <w:iCs/>
          <w:color w:val="FF0000"/>
          <w:sz w:val="28"/>
          <w:szCs w:val="28"/>
        </w:rPr>
        <w:t>os argumentos de hecho y de derecho – jurídicos, en que se funda, es responsabilidad de quien proyecta que se cumpla con los más altos estándares de calidad, y realizar el respectivo análisis a fin de evitar incurrir en defectos que afecten la legalidad y validez de la decisión”.</w:t>
      </w:r>
    </w:p>
    <w:p w14:paraId="4991898E" w14:textId="4F3AF349" w:rsidR="006D20A4" w:rsidRPr="00A47017" w:rsidRDefault="006D20A4" w:rsidP="5347B4AE">
      <w:pPr>
        <w:spacing w:after="0"/>
        <w:jc w:val="center"/>
        <w:rPr>
          <w:rFonts w:ascii="Arial" w:hAnsi="Arial" w:cs="Arial"/>
        </w:rPr>
      </w:pPr>
    </w:p>
    <w:p w14:paraId="6F56F555" w14:textId="77777777" w:rsidR="006D20A4" w:rsidRPr="00A47017" w:rsidRDefault="006D20A4" w:rsidP="006D20A4">
      <w:pPr>
        <w:spacing w:after="0"/>
        <w:jc w:val="both"/>
        <w:rPr>
          <w:rFonts w:ascii="Arial" w:hAnsi="Arial" w:cs="Arial"/>
        </w:rPr>
      </w:pPr>
      <w:r w:rsidRPr="00A47017">
        <w:rPr>
          <w:rFonts w:ascii="Arial" w:hAnsi="Arial" w:cs="Arial"/>
        </w:rPr>
        <w:t xml:space="preserve">Bogotá D.C., </w:t>
      </w:r>
    </w:p>
    <w:p w14:paraId="760EBB88" w14:textId="77777777" w:rsidR="006D20A4" w:rsidRPr="00A47017" w:rsidRDefault="006D20A4" w:rsidP="006D20A4">
      <w:pPr>
        <w:spacing w:after="0"/>
        <w:jc w:val="both"/>
        <w:rPr>
          <w:rFonts w:ascii="Arial" w:hAnsi="Arial" w:cs="Arial"/>
        </w:rPr>
      </w:pPr>
      <w:r w:rsidRPr="10D8D37C">
        <w:rPr>
          <w:rFonts w:ascii="Arial" w:hAnsi="Arial" w:cs="Arial"/>
        </w:rPr>
        <w:t xml:space="preserve"> </w:t>
      </w:r>
    </w:p>
    <w:p w14:paraId="688EBE76" w14:textId="3DBCC4FC" w:rsidR="10D8D37C" w:rsidRDefault="10D8D37C" w:rsidP="10D8D37C">
      <w:pPr>
        <w:spacing w:after="0"/>
        <w:jc w:val="both"/>
        <w:rPr>
          <w:rFonts w:ascii="Arial" w:hAnsi="Arial" w:cs="Arial"/>
        </w:rPr>
      </w:pPr>
    </w:p>
    <w:p w14:paraId="584C83EE" w14:textId="28A29E05" w:rsidR="10D8D37C" w:rsidRDefault="00905ACD" w:rsidP="00905ACD">
      <w:pPr>
        <w:spacing w:after="0"/>
        <w:jc w:val="center"/>
        <w:rPr>
          <w:rFonts w:ascii="Arial" w:hAnsi="Arial" w:cs="Arial"/>
          <w:b/>
          <w:bCs/>
        </w:rPr>
      </w:pPr>
      <w:r>
        <w:rPr>
          <w:rFonts w:ascii="Arial" w:hAnsi="Arial" w:cs="Arial"/>
          <w:b/>
          <w:bCs/>
        </w:rPr>
        <w:t>OBJETO DEL PRONUNCIAMIENTO</w:t>
      </w:r>
    </w:p>
    <w:p w14:paraId="4B0F8DFD" w14:textId="77777777" w:rsidR="00905ACD" w:rsidRPr="00905ACD" w:rsidRDefault="00905ACD" w:rsidP="00905ACD">
      <w:pPr>
        <w:spacing w:after="0"/>
        <w:jc w:val="center"/>
        <w:rPr>
          <w:rFonts w:ascii="Arial" w:hAnsi="Arial" w:cs="Arial"/>
          <w:b/>
          <w:bCs/>
        </w:rPr>
      </w:pPr>
    </w:p>
    <w:p w14:paraId="2E3D41C6" w14:textId="7C2B2979" w:rsidR="006D20A4" w:rsidRPr="00A053EF" w:rsidRDefault="00EB0DE5" w:rsidP="006D20A4">
      <w:pPr>
        <w:spacing w:after="0"/>
        <w:jc w:val="both"/>
        <w:rPr>
          <w:rFonts w:ascii="Arial" w:hAnsi="Arial" w:cs="Arial"/>
          <w:color w:val="4472C4" w:themeColor="accent1"/>
        </w:rPr>
      </w:pPr>
      <w:r>
        <w:rPr>
          <w:rFonts w:ascii="Arial" w:hAnsi="Arial" w:cs="Arial"/>
        </w:rPr>
        <w:t xml:space="preserve">El jefe de la Oficina de </w:t>
      </w:r>
      <w:r w:rsidR="006D7301">
        <w:rPr>
          <w:rFonts w:ascii="Arial" w:hAnsi="Arial" w:cs="Arial"/>
        </w:rPr>
        <w:t>C</w:t>
      </w:r>
      <w:r>
        <w:rPr>
          <w:rFonts w:ascii="Arial" w:hAnsi="Arial" w:cs="Arial"/>
        </w:rPr>
        <w:t xml:space="preserve">ontrol Interno Disciplinario ICBF – Instrucción, </w:t>
      </w:r>
      <w:r w:rsidR="00220140">
        <w:rPr>
          <w:rFonts w:ascii="Arial" w:hAnsi="Arial" w:cs="Arial"/>
        </w:rPr>
        <w:t xml:space="preserve">estudia la </w:t>
      </w:r>
      <w:r w:rsidR="00CF6E90">
        <w:rPr>
          <w:rFonts w:ascii="Arial" w:hAnsi="Arial" w:cs="Arial"/>
        </w:rPr>
        <w:t xml:space="preserve">viabilidad jurídica y procesal de </w:t>
      </w:r>
      <w:r w:rsidR="006D20A4" w:rsidRPr="00A47017">
        <w:rPr>
          <w:rFonts w:ascii="Arial" w:hAnsi="Arial" w:cs="Arial"/>
        </w:rPr>
        <w:t>adelanta</w:t>
      </w:r>
      <w:r w:rsidR="00CF6E90">
        <w:rPr>
          <w:rFonts w:ascii="Arial" w:hAnsi="Arial" w:cs="Arial"/>
        </w:rPr>
        <w:t xml:space="preserve">r </w:t>
      </w:r>
      <w:r w:rsidR="006D20A4" w:rsidRPr="00A47017">
        <w:rPr>
          <w:rFonts w:ascii="Arial" w:hAnsi="Arial" w:cs="Arial"/>
        </w:rPr>
        <w:t>bajo una única cuerda procesal</w:t>
      </w:r>
      <w:r w:rsidR="00CF6E90">
        <w:rPr>
          <w:rFonts w:ascii="Arial" w:hAnsi="Arial" w:cs="Arial"/>
        </w:rPr>
        <w:t xml:space="preserve"> </w:t>
      </w:r>
      <w:r w:rsidR="00CF6E90" w:rsidRPr="00A47017">
        <w:rPr>
          <w:rFonts w:ascii="Arial" w:hAnsi="Arial" w:cs="Arial"/>
        </w:rPr>
        <w:t>los</w:t>
      </w:r>
      <w:r w:rsidR="00CF6E90">
        <w:rPr>
          <w:rFonts w:ascii="Arial" w:hAnsi="Arial" w:cs="Arial"/>
        </w:rPr>
        <w:t xml:space="preserve"> expedientes</w:t>
      </w:r>
      <w:r w:rsidR="00CF6E90" w:rsidRPr="00A47017">
        <w:rPr>
          <w:rFonts w:ascii="Arial" w:hAnsi="Arial" w:cs="Arial"/>
        </w:rPr>
        <w:t xml:space="preserve"> radicados</w:t>
      </w:r>
      <w:r w:rsidR="00CF6E90">
        <w:rPr>
          <w:rFonts w:ascii="Arial" w:hAnsi="Arial" w:cs="Arial"/>
        </w:rPr>
        <w:t xml:space="preserve"> bajo los </w:t>
      </w:r>
      <w:proofErr w:type="gramStart"/>
      <w:r w:rsidR="00CF6E90">
        <w:rPr>
          <w:rFonts w:ascii="Arial" w:hAnsi="Arial" w:cs="Arial"/>
        </w:rPr>
        <w:t>No._</w:t>
      </w:r>
      <w:proofErr w:type="gramEnd"/>
      <w:r w:rsidR="00CF6E90">
        <w:rPr>
          <w:rFonts w:ascii="Arial" w:hAnsi="Arial" w:cs="Arial"/>
        </w:rPr>
        <w:t xml:space="preserve">______ </w:t>
      </w:r>
      <w:r w:rsidR="006D7301">
        <w:rPr>
          <w:rFonts w:ascii="Arial" w:hAnsi="Arial" w:cs="Arial"/>
        </w:rPr>
        <w:t xml:space="preserve">de conformidad con lo dispuesto en el </w:t>
      </w:r>
      <w:r w:rsidR="00CF6E90" w:rsidRPr="00A47017">
        <w:rPr>
          <w:rFonts w:ascii="Arial" w:hAnsi="Arial" w:cs="Arial"/>
        </w:rPr>
        <w:t xml:space="preserve">artículo </w:t>
      </w:r>
      <w:r w:rsidR="00CF6E90" w:rsidRPr="00A47017">
        <w:rPr>
          <w:rFonts w:ascii="Arial" w:eastAsia="Batang" w:hAnsi="Arial" w:cs="Arial"/>
        </w:rPr>
        <w:t>98</w:t>
      </w:r>
      <w:r w:rsidR="006D7301">
        <w:rPr>
          <w:rFonts w:ascii="Arial" w:eastAsia="Batang" w:hAnsi="Arial" w:cs="Arial"/>
        </w:rPr>
        <w:t xml:space="preserve"> de</w:t>
      </w:r>
      <w:r w:rsidR="00CF6E90" w:rsidRPr="00A47017">
        <w:rPr>
          <w:rFonts w:ascii="Arial" w:eastAsia="Batang" w:hAnsi="Arial" w:cs="Arial"/>
        </w:rPr>
        <w:t xml:space="preserve"> Ley 1952 de 2019</w:t>
      </w:r>
      <w:r w:rsidR="006D20A4" w:rsidRPr="00A47017">
        <w:rPr>
          <w:rFonts w:ascii="Arial" w:hAnsi="Arial" w:cs="Arial"/>
        </w:rPr>
        <w:t xml:space="preserve">. </w:t>
      </w:r>
    </w:p>
    <w:p w14:paraId="7F111C06" w14:textId="77777777" w:rsidR="006D20A4" w:rsidRPr="00A47017" w:rsidRDefault="006D20A4" w:rsidP="006D20A4">
      <w:pPr>
        <w:tabs>
          <w:tab w:val="left" w:pos="6495"/>
        </w:tabs>
        <w:spacing w:after="0"/>
        <w:rPr>
          <w:rFonts w:ascii="Arial" w:hAnsi="Arial" w:cs="Arial"/>
          <w:b/>
        </w:rPr>
      </w:pPr>
      <w:r w:rsidRPr="00A47017">
        <w:rPr>
          <w:rFonts w:ascii="Arial" w:hAnsi="Arial" w:cs="Arial"/>
          <w:b/>
        </w:rPr>
        <w:tab/>
      </w:r>
    </w:p>
    <w:p w14:paraId="4E6CFCE1" w14:textId="77777777" w:rsidR="006D20A4" w:rsidRDefault="006D20A4" w:rsidP="006D20A4">
      <w:pPr>
        <w:spacing w:after="0"/>
        <w:jc w:val="center"/>
        <w:rPr>
          <w:rFonts w:ascii="Arial" w:hAnsi="Arial" w:cs="Arial"/>
          <w:b/>
        </w:rPr>
      </w:pPr>
      <w:r w:rsidRPr="00A47017">
        <w:rPr>
          <w:rFonts w:ascii="Arial" w:hAnsi="Arial" w:cs="Arial"/>
          <w:b/>
        </w:rPr>
        <w:t>ANTECEDENTES</w:t>
      </w:r>
    </w:p>
    <w:p w14:paraId="05205565" w14:textId="77777777" w:rsidR="00773EBC" w:rsidRPr="00A47017" w:rsidRDefault="00773EBC" w:rsidP="006D20A4">
      <w:pPr>
        <w:spacing w:after="0"/>
        <w:jc w:val="center"/>
        <w:rPr>
          <w:rFonts w:ascii="Arial" w:hAnsi="Arial" w:cs="Arial"/>
        </w:rPr>
      </w:pPr>
    </w:p>
    <w:p w14:paraId="462E1064" w14:textId="1EE303DD" w:rsidR="006D20A4" w:rsidRPr="00E66F1E" w:rsidRDefault="00E66F1E" w:rsidP="006D20A4">
      <w:pPr>
        <w:spacing w:after="0"/>
        <w:jc w:val="both"/>
        <w:rPr>
          <w:rFonts w:ascii="Arial" w:hAnsi="Arial" w:cs="Arial"/>
          <w:i/>
          <w:iCs/>
          <w:color w:val="4472C4" w:themeColor="accent1"/>
        </w:rPr>
      </w:pPr>
      <w:r w:rsidRPr="00E66F1E">
        <w:rPr>
          <w:rFonts w:ascii="Arial" w:hAnsi="Arial" w:cs="Arial"/>
          <w:i/>
          <w:iCs/>
          <w:color w:val="4472C4" w:themeColor="accent1"/>
        </w:rPr>
        <w:t>(precisar si la decisión se adopta de oficio o a petición de parte)</w:t>
      </w:r>
    </w:p>
    <w:p w14:paraId="62DE1DBF" w14:textId="77777777" w:rsidR="00E66F1E" w:rsidRPr="00A47017" w:rsidRDefault="00E66F1E" w:rsidP="006D20A4">
      <w:pPr>
        <w:spacing w:after="0"/>
        <w:jc w:val="both"/>
        <w:rPr>
          <w:rFonts w:ascii="Arial" w:hAnsi="Arial" w:cs="Arial"/>
        </w:rPr>
      </w:pPr>
    </w:p>
    <w:p w14:paraId="7B1375DB" w14:textId="102A0323" w:rsidR="00773EBC" w:rsidRPr="00A47017" w:rsidRDefault="00EF1848" w:rsidP="00773EBC">
      <w:pPr>
        <w:spacing w:after="0"/>
        <w:jc w:val="both"/>
        <w:rPr>
          <w:rFonts w:ascii="Arial" w:hAnsi="Arial" w:cs="Arial"/>
        </w:rPr>
      </w:pPr>
      <w:r w:rsidRPr="00EF1848">
        <w:rPr>
          <w:rFonts w:ascii="Arial" w:hAnsi="Arial" w:cs="Arial"/>
          <w:i/>
          <w:iCs/>
        </w:rPr>
        <w:t>(</w:t>
      </w:r>
      <w:r>
        <w:rPr>
          <w:rFonts w:ascii="Arial" w:hAnsi="Arial" w:cs="Arial"/>
          <w:i/>
          <w:iCs/>
          <w:color w:val="4472C4" w:themeColor="accent1"/>
        </w:rPr>
        <w:t>nombre del s</w:t>
      </w:r>
      <w:r w:rsidRPr="00EF1848">
        <w:rPr>
          <w:rFonts w:ascii="Arial" w:hAnsi="Arial" w:cs="Arial"/>
          <w:i/>
          <w:iCs/>
          <w:color w:val="4472C4" w:themeColor="accent1"/>
        </w:rPr>
        <w:t>ervidor p</w:t>
      </w:r>
      <w:r>
        <w:rPr>
          <w:rFonts w:ascii="Arial" w:hAnsi="Arial" w:cs="Arial"/>
          <w:i/>
          <w:iCs/>
          <w:color w:val="4472C4" w:themeColor="accent1"/>
        </w:rPr>
        <w:t>ú</w:t>
      </w:r>
      <w:r w:rsidRPr="00EF1848">
        <w:rPr>
          <w:rFonts w:ascii="Arial" w:hAnsi="Arial" w:cs="Arial"/>
          <w:i/>
          <w:iCs/>
          <w:color w:val="4472C4" w:themeColor="accent1"/>
        </w:rPr>
        <w:t>blico investigado)</w:t>
      </w:r>
      <w:r>
        <w:rPr>
          <w:rFonts w:ascii="Arial" w:hAnsi="Arial" w:cs="Arial"/>
          <w:color w:val="4472C4" w:themeColor="accent1"/>
        </w:rPr>
        <w:t xml:space="preserve"> </w:t>
      </w:r>
      <w:r w:rsidR="006D20A4" w:rsidRPr="00A47017">
        <w:rPr>
          <w:rFonts w:ascii="Arial" w:hAnsi="Arial" w:cs="Arial"/>
        </w:rPr>
        <w:t xml:space="preserve">________________________, quien en su condición de_______________________, es </w:t>
      </w:r>
      <w:r w:rsidR="0040423B">
        <w:rPr>
          <w:rFonts w:ascii="Arial" w:hAnsi="Arial" w:cs="Arial"/>
        </w:rPr>
        <w:t xml:space="preserve">investigado </w:t>
      </w:r>
      <w:proofErr w:type="gramStart"/>
      <w:r w:rsidR="006D20A4" w:rsidRPr="00A47017">
        <w:rPr>
          <w:rFonts w:ascii="Arial" w:hAnsi="Arial" w:cs="Arial"/>
        </w:rPr>
        <w:t>dentro de</w:t>
      </w:r>
      <w:r w:rsidR="0040423B">
        <w:rPr>
          <w:rFonts w:ascii="Arial" w:hAnsi="Arial" w:cs="Arial"/>
        </w:rPr>
        <w:t xml:space="preserve"> </w:t>
      </w:r>
      <w:r w:rsidR="006D20A4" w:rsidRPr="00A47017">
        <w:rPr>
          <w:rFonts w:ascii="Arial" w:hAnsi="Arial" w:cs="Arial"/>
        </w:rPr>
        <w:t>l</w:t>
      </w:r>
      <w:r w:rsidR="0040423B">
        <w:rPr>
          <w:rFonts w:ascii="Arial" w:hAnsi="Arial" w:cs="Arial"/>
        </w:rPr>
        <w:t>os</w:t>
      </w:r>
      <w:r w:rsidR="006D20A4" w:rsidRPr="00A47017">
        <w:rPr>
          <w:rFonts w:ascii="Arial" w:hAnsi="Arial" w:cs="Arial"/>
        </w:rPr>
        <w:t xml:space="preserve"> proceso</w:t>
      </w:r>
      <w:proofErr w:type="gramEnd"/>
      <w:r w:rsidR="006D20A4" w:rsidRPr="00A47017">
        <w:rPr>
          <w:rFonts w:ascii="Arial" w:hAnsi="Arial" w:cs="Arial"/>
        </w:rPr>
        <w:t xml:space="preserve"> </w:t>
      </w:r>
      <w:r w:rsidR="0040423B">
        <w:rPr>
          <w:rFonts w:ascii="Arial" w:hAnsi="Arial" w:cs="Arial"/>
        </w:rPr>
        <w:t>No… -</w:t>
      </w:r>
      <w:r w:rsidR="00773EBC">
        <w:rPr>
          <w:rFonts w:ascii="Arial" w:hAnsi="Arial" w:cs="Arial"/>
        </w:rPr>
        <w:t xml:space="preserve"> </w:t>
      </w:r>
      <w:r w:rsidR="00773EBC" w:rsidRPr="00A47017">
        <w:rPr>
          <w:rFonts w:ascii="Arial" w:hAnsi="Arial" w:cs="Arial"/>
        </w:rPr>
        <w:t xml:space="preserve">mediante oficio radicado el día__, solicitó </w:t>
      </w:r>
      <w:r w:rsidR="000256B3">
        <w:rPr>
          <w:rFonts w:ascii="Arial" w:hAnsi="Arial" w:cs="Arial"/>
        </w:rPr>
        <w:t xml:space="preserve">la </w:t>
      </w:r>
      <w:r w:rsidR="00773EBC" w:rsidRPr="00A47017">
        <w:rPr>
          <w:rFonts w:ascii="Arial" w:hAnsi="Arial" w:cs="Arial"/>
        </w:rPr>
        <w:t>acumulación de</w:t>
      </w:r>
      <w:r w:rsidR="000256B3">
        <w:rPr>
          <w:rFonts w:ascii="Arial" w:hAnsi="Arial" w:cs="Arial"/>
        </w:rPr>
        <w:t xml:space="preserve"> las actuaciones adelantadas en su contra identificadas con el r</w:t>
      </w:r>
      <w:r w:rsidR="00773EBC" w:rsidRPr="00A47017">
        <w:rPr>
          <w:rFonts w:ascii="Arial" w:hAnsi="Arial" w:cs="Arial"/>
        </w:rPr>
        <w:t xml:space="preserve">adicado________, </w:t>
      </w:r>
      <w:r w:rsidR="000256B3">
        <w:rPr>
          <w:rFonts w:ascii="Arial" w:hAnsi="Arial" w:cs="Arial"/>
        </w:rPr>
        <w:t xml:space="preserve">dado que en ellas ostenta </w:t>
      </w:r>
      <w:r w:rsidR="00773EBC" w:rsidRPr="00A47017">
        <w:rPr>
          <w:rFonts w:ascii="Arial" w:hAnsi="Arial" w:cs="Arial"/>
        </w:rPr>
        <w:t>la calidad de sujeto procesal.</w:t>
      </w:r>
    </w:p>
    <w:p w14:paraId="08102944" w14:textId="77777777" w:rsidR="00E66F1E" w:rsidRDefault="00E66F1E" w:rsidP="006D20A4">
      <w:pPr>
        <w:spacing w:after="0"/>
        <w:jc w:val="both"/>
        <w:rPr>
          <w:rFonts w:ascii="Arial" w:hAnsi="Arial" w:cs="Arial"/>
        </w:rPr>
      </w:pPr>
    </w:p>
    <w:p w14:paraId="2007F077" w14:textId="77777777" w:rsidR="00376BCB" w:rsidRDefault="00376BCB" w:rsidP="006D20A4">
      <w:pPr>
        <w:spacing w:after="0"/>
        <w:jc w:val="both"/>
        <w:rPr>
          <w:rFonts w:ascii="Arial" w:hAnsi="Arial" w:cs="Arial"/>
        </w:rPr>
      </w:pPr>
    </w:p>
    <w:p w14:paraId="131C63ED" w14:textId="77777777" w:rsidR="00376BCB" w:rsidRDefault="00376BCB" w:rsidP="006D20A4">
      <w:pPr>
        <w:spacing w:after="0"/>
        <w:jc w:val="both"/>
        <w:rPr>
          <w:rFonts w:ascii="Arial" w:hAnsi="Arial" w:cs="Arial"/>
        </w:rPr>
      </w:pPr>
    </w:p>
    <w:p w14:paraId="0A567162" w14:textId="77777777" w:rsidR="006D20A4" w:rsidRPr="00A47017" w:rsidRDefault="006D20A4" w:rsidP="006D20A4">
      <w:pPr>
        <w:spacing w:after="0"/>
        <w:jc w:val="center"/>
        <w:rPr>
          <w:rFonts w:ascii="Arial" w:hAnsi="Arial" w:cs="Arial"/>
          <w:b/>
        </w:rPr>
      </w:pPr>
      <w:r w:rsidRPr="00A47017">
        <w:rPr>
          <w:rFonts w:ascii="Arial" w:hAnsi="Arial" w:cs="Arial"/>
          <w:b/>
        </w:rPr>
        <w:t>CONSIDERACIONES</w:t>
      </w:r>
    </w:p>
    <w:p w14:paraId="314860B8" w14:textId="77777777" w:rsidR="006D20A4" w:rsidRPr="00A47017" w:rsidRDefault="006D20A4" w:rsidP="006D20A4">
      <w:pPr>
        <w:spacing w:after="0"/>
        <w:jc w:val="both"/>
        <w:rPr>
          <w:rFonts w:ascii="Arial" w:hAnsi="Arial" w:cs="Arial"/>
        </w:rPr>
      </w:pPr>
    </w:p>
    <w:p w14:paraId="5DE510DA" w14:textId="77777777" w:rsidR="006D20A4" w:rsidRPr="00A47017" w:rsidRDefault="006D20A4" w:rsidP="006D20A4">
      <w:pPr>
        <w:spacing w:after="0"/>
        <w:jc w:val="both"/>
        <w:rPr>
          <w:rFonts w:ascii="Arial" w:hAnsi="Arial" w:cs="Arial"/>
        </w:rPr>
      </w:pPr>
      <w:r w:rsidRPr="00A47017">
        <w:rPr>
          <w:rFonts w:ascii="Arial" w:hAnsi="Arial" w:cs="Arial"/>
        </w:rPr>
        <w:t xml:space="preserve">El artículo </w:t>
      </w:r>
      <w:r w:rsidRPr="00A47017">
        <w:rPr>
          <w:rFonts w:ascii="Arial" w:eastAsia="Batang" w:hAnsi="Arial" w:cs="Arial"/>
        </w:rPr>
        <w:t>98 Ley 1952 de 2019</w:t>
      </w:r>
      <w:r w:rsidRPr="00A47017">
        <w:rPr>
          <w:rFonts w:ascii="Arial" w:hAnsi="Arial" w:cs="Arial"/>
        </w:rPr>
        <w:t xml:space="preserve">, en materia de </w:t>
      </w:r>
      <w:r w:rsidRPr="00A47017">
        <w:rPr>
          <w:rFonts w:ascii="Arial" w:hAnsi="Arial" w:cs="Arial"/>
          <w:b/>
        </w:rPr>
        <w:t>conexidad</w:t>
      </w:r>
      <w:r w:rsidRPr="00A47017">
        <w:rPr>
          <w:rFonts w:ascii="Arial" w:hAnsi="Arial" w:cs="Arial"/>
        </w:rPr>
        <w:t>, prescribe:</w:t>
      </w:r>
    </w:p>
    <w:p w14:paraId="37C462D2" w14:textId="77777777" w:rsidR="006D20A4" w:rsidRPr="00A47017" w:rsidRDefault="006D20A4" w:rsidP="006D20A4">
      <w:pPr>
        <w:spacing w:after="0"/>
        <w:jc w:val="both"/>
        <w:rPr>
          <w:rFonts w:ascii="Arial" w:hAnsi="Arial" w:cs="Arial"/>
        </w:rPr>
      </w:pPr>
    </w:p>
    <w:p w14:paraId="040FF426" w14:textId="77777777" w:rsidR="006D20A4" w:rsidRPr="00505EA2" w:rsidRDefault="006D20A4" w:rsidP="006D20A4">
      <w:pPr>
        <w:spacing w:after="0"/>
        <w:ind w:left="708"/>
        <w:jc w:val="both"/>
        <w:rPr>
          <w:rFonts w:ascii="Arial" w:eastAsia="Times New Roman" w:hAnsi="Arial" w:cs="Arial"/>
          <w:b/>
          <w:bCs/>
          <w:i/>
          <w:iCs/>
          <w:lang w:eastAsia="es-ES"/>
        </w:rPr>
      </w:pPr>
      <w:r w:rsidRPr="00A47017">
        <w:rPr>
          <w:rFonts w:ascii="Arial" w:eastAsia="Times New Roman" w:hAnsi="Arial" w:cs="Arial"/>
          <w:i/>
          <w:iCs/>
          <w:lang w:eastAsia="es-ES"/>
        </w:rPr>
        <w:t xml:space="preserve">“[…] ARTÍCULO 98. Competencia por razón de la conexidad. </w:t>
      </w:r>
      <w:r w:rsidRPr="00505EA2">
        <w:rPr>
          <w:rFonts w:ascii="Arial" w:eastAsia="Times New Roman" w:hAnsi="Arial" w:cs="Arial"/>
          <w:b/>
          <w:bCs/>
          <w:i/>
          <w:iCs/>
          <w:lang w:eastAsia="es-ES"/>
        </w:rPr>
        <w:t>Se tramitarán bajo una misma cuerda procesal las actuaciones que satisfagan los siguientes presupuestos:</w:t>
      </w:r>
    </w:p>
    <w:p w14:paraId="731611D2" w14:textId="77777777" w:rsidR="006D20A4" w:rsidRPr="00505EA2" w:rsidRDefault="006D20A4" w:rsidP="006D20A4">
      <w:pPr>
        <w:spacing w:after="0"/>
        <w:ind w:left="708"/>
        <w:jc w:val="both"/>
        <w:rPr>
          <w:rFonts w:ascii="Arial" w:eastAsia="Times New Roman" w:hAnsi="Arial" w:cs="Arial"/>
          <w:b/>
          <w:bCs/>
          <w:i/>
          <w:iCs/>
          <w:lang w:eastAsia="es-ES"/>
        </w:rPr>
      </w:pPr>
    </w:p>
    <w:p w14:paraId="30B69216" w14:textId="77777777" w:rsidR="006D20A4" w:rsidRPr="00A47017" w:rsidRDefault="006D20A4" w:rsidP="006D20A4">
      <w:pPr>
        <w:spacing w:after="0"/>
        <w:ind w:left="708"/>
        <w:jc w:val="both"/>
        <w:rPr>
          <w:rFonts w:ascii="Arial" w:eastAsia="Times New Roman" w:hAnsi="Arial" w:cs="Arial"/>
          <w:i/>
          <w:iCs/>
          <w:lang w:eastAsia="es-ES"/>
        </w:rPr>
      </w:pPr>
      <w:r w:rsidRPr="00A47017">
        <w:rPr>
          <w:rFonts w:ascii="Arial" w:eastAsia="Times New Roman" w:hAnsi="Arial" w:cs="Arial"/>
          <w:i/>
          <w:iCs/>
          <w:lang w:eastAsia="es-ES"/>
        </w:rPr>
        <w:t>Que se adelanten contra el mismo disciplinado.</w:t>
      </w:r>
    </w:p>
    <w:p w14:paraId="670F25F0" w14:textId="77777777" w:rsidR="006D20A4" w:rsidRPr="00A47017" w:rsidRDefault="006D20A4" w:rsidP="006D20A4">
      <w:pPr>
        <w:spacing w:after="0"/>
        <w:ind w:left="708"/>
        <w:jc w:val="both"/>
        <w:rPr>
          <w:rFonts w:ascii="Arial" w:eastAsia="Times New Roman" w:hAnsi="Arial" w:cs="Arial"/>
          <w:i/>
          <w:iCs/>
          <w:lang w:eastAsia="es-ES"/>
        </w:rPr>
      </w:pPr>
    </w:p>
    <w:p w14:paraId="4B2F611F" w14:textId="77777777" w:rsidR="006D20A4" w:rsidRPr="00A47017" w:rsidRDefault="006D20A4" w:rsidP="006D20A4">
      <w:pPr>
        <w:spacing w:after="0"/>
        <w:ind w:left="708"/>
        <w:jc w:val="both"/>
        <w:rPr>
          <w:rFonts w:ascii="Arial" w:eastAsia="Times New Roman" w:hAnsi="Arial" w:cs="Arial"/>
          <w:i/>
          <w:iCs/>
          <w:lang w:eastAsia="es-ES"/>
        </w:rPr>
      </w:pPr>
      <w:r w:rsidRPr="00A47017">
        <w:rPr>
          <w:rFonts w:ascii="Arial" w:eastAsia="Times New Roman" w:hAnsi="Arial" w:cs="Arial"/>
          <w:i/>
          <w:iCs/>
          <w:lang w:eastAsia="es-ES"/>
        </w:rPr>
        <w:t>Que las conductas se hayan realizado en un mismo contexto de hechos o que sean la misma naturaleza.</w:t>
      </w:r>
    </w:p>
    <w:p w14:paraId="73ADC28B" w14:textId="77777777" w:rsidR="006D20A4" w:rsidRPr="00A47017" w:rsidRDefault="006D20A4" w:rsidP="006D20A4">
      <w:pPr>
        <w:spacing w:after="0"/>
        <w:ind w:left="708"/>
        <w:jc w:val="both"/>
        <w:rPr>
          <w:rFonts w:ascii="Arial" w:eastAsia="Times New Roman" w:hAnsi="Arial" w:cs="Arial"/>
          <w:i/>
          <w:iCs/>
          <w:lang w:eastAsia="es-ES"/>
        </w:rPr>
      </w:pPr>
    </w:p>
    <w:p w14:paraId="6C0D37FE" w14:textId="77777777" w:rsidR="006D20A4" w:rsidRPr="00A47017" w:rsidRDefault="006D20A4" w:rsidP="006D20A4">
      <w:pPr>
        <w:spacing w:after="0"/>
        <w:ind w:left="708"/>
        <w:jc w:val="both"/>
        <w:rPr>
          <w:rFonts w:ascii="Arial" w:eastAsia="Times New Roman" w:hAnsi="Arial" w:cs="Arial"/>
          <w:i/>
          <w:iCs/>
          <w:lang w:eastAsia="es-ES"/>
        </w:rPr>
      </w:pPr>
      <w:r w:rsidRPr="00A47017">
        <w:rPr>
          <w:rFonts w:ascii="Arial" w:eastAsia="Times New Roman" w:hAnsi="Arial" w:cs="Arial"/>
          <w:i/>
          <w:iCs/>
          <w:lang w:eastAsia="es-ES"/>
        </w:rPr>
        <w:t>Que no se haya proferido auto de cierre de investigación o que no se haya vencido el término de investigación.</w:t>
      </w:r>
    </w:p>
    <w:p w14:paraId="522A01E2" w14:textId="77777777" w:rsidR="006D20A4" w:rsidRPr="00A47017" w:rsidRDefault="006D20A4" w:rsidP="006D20A4">
      <w:pPr>
        <w:spacing w:after="0"/>
        <w:ind w:left="708"/>
        <w:jc w:val="both"/>
        <w:rPr>
          <w:rFonts w:ascii="Arial" w:eastAsia="Times New Roman" w:hAnsi="Arial" w:cs="Arial"/>
          <w:i/>
          <w:iCs/>
          <w:lang w:eastAsia="es-ES"/>
        </w:rPr>
      </w:pPr>
    </w:p>
    <w:p w14:paraId="3097299F" w14:textId="77777777" w:rsidR="006D20A4" w:rsidRPr="00A47017" w:rsidRDefault="006D20A4" w:rsidP="006D20A4">
      <w:pPr>
        <w:spacing w:after="0"/>
        <w:ind w:left="708"/>
        <w:jc w:val="both"/>
        <w:rPr>
          <w:rFonts w:ascii="Arial" w:eastAsia="Times New Roman" w:hAnsi="Arial" w:cs="Arial"/>
          <w:i/>
          <w:iCs/>
          <w:lang w:eastAsia="es-ES"/>
        </w:rPr>
      </w:pPr>
      <w:r w:rsidRPr="00A47017">
        <w:rPr>
          <w:rFonts w:ascii="Arial" w:eastAsia="Times New Roman" w:hAnsi="Arial" w:cs="Arial"/>
          <w:i/>
          <w:iCs/>
          <w:lang w:eastAsia="es-ES"/>
        </w:rPr>
        <w:t>Cuando varios servidores públicos de la misma entidad participen en la comisión de una falta o de varias que sean conexas, se investigaran y decidirán en el mismo proceso, por quien tenga la competencia para juzgar al de mayor jerarquía.</w:t>
      </w:r>
    </w:p>
    <w:p w14:paraId="32248F88" w14:textId="77777777" w:rsidR="006D20A4" w:rsidRPr="00A47017" w:rsidRDefault="006D20A4" w:rsidP="006D20A4">
      <w:pPr>
        <w:spacing w:after="0"/>
        <w:ind w:left="708"/>
        <w:jc w:val="both"/>
        <w:rPr>
          <w:rFonts w:ascii="Arial" w:eastAsia="Times New Roman" w:hAnsi="Arial" w:cs="Arial"/>
          <w:i/>
          <w:iCs/>
          <w:lang w:eastAsia="es-ES"/>
        </w:rPr>
      </w:pPr>
    </w:p>
    <w:p w14:paraId="3FA314EB" w14:textId="77777777" w:rsidR="006D20A4" w:rsidRPr="00A47017" w:rsidRDefault="006D20A4" w:rsidP="006D20A4">
      <w:pPr>
        <w:spacing w:after="0"/>
        <w:ind w:left="708"/>
        <w:jc w:val="both"/>
        <w:rPr>
          <w:rFonts w:ascii="Arial" w:hAnsi="Arial" w:cs="Arial"/>
        </w:rPr>
      </w:pPr>
      <w:r w:rsidRPr="00A47017">
        <w:rPr>
          <w:rFonts w:ascii="Arial" w:eastAsia="Times New Roman" w:hAnsi="Arial" w:cs="Arial"/>
          <w:i/>
          <w:iCs/>
          <w:lang w:eastAsia="es-ES"/>
        </w:rPr>
        <w:t>La acumulación podrá hacerse de oficio o a solicitud de los sujetos procesales. Si se niega, deberá hacerse exponiendo los motivos de la decisión contra la cual procede el recurso de reposición […].</w:t>
      </w:r>
    </w:p>
    <w:p w14:paraId="6E666445" w14:textId="77777777" w:rsidR="006D20A4" w:rsidRPr="00A47017" w:rsidRDefault="006D20A4" w:rsidP="006D20A4">
      <w:pPr>
        <w:spacing w:after="0"/>
        <w:jc w:val="both"/>
        <w:rPr>
          <w:rFonts w:ascii="Arial" w:hAnsi="Arial" w:cs="Arial"/>
        </w:rPr>
      </w:pPr>
    </w:p>
    <w:p w14:paraId="6921904B" w14:textId="77777777" w:rsidR="006D20A4" w:rsidRPr="00A47017" w:rsidRDefault="006D20A4" w:rsidP="006D20A4">
      <w:pPr>
        <w:spacing w:after="0"/>
        <w:jc w:val="both"/>
        <w:rPr>
          <w:rFonts w:ascii="Arial" w:hAnsi="Arial" w:cs="Arial"/>
        </w:rPr>
      </w:pPr>
      <w:r w:rsidRPr="00A47017">
        <w:rPr>
          <w:rFonts w:ascii="Arial" w:hAnsi="Arial" w:cs="Arial"/>
        </w:rPr>
        <w:t xml:space="preserve">Aunque el Código General Disciplinario no define la expresión </w:t>
      </w:r>
      <w:r w:rsidRPr="00A47017">
        <w:rPr>
          <w:rFonts w:ascii="Arial" w:hAnsi="Arial" w:cs="Arial"/>
          <w:b/>
        </w:rPr>
        <w:t>conexidad</w:t>
      </w:r>
      <w:r w:rsidRPr="00A47017">
        <w:rPr>
          <w:rFonts w:ascii="Arial" w:hAnsi="Arial" w:cs="Arial"/>
        </w:rPr>
        <w:t>, si lo hace la Guía del Proceso Disciplinario adoptada por la Procuraduría General de la Nación a través de la Resolución 191 de 2003, en la que se encuentra:</w:t>
      </w:r>
    </w:p>
    <w:p w14:paraId="47A9765F" w14:textId="77777777" w:rsidR="006D20A4" w:rsidRPr="00A47017" w:rsidRDefault="006D20A4" w:rsidP="006D20A4">
      <w:pPr>
        <w:spacing w:after="0"/>
        <w:jc w:val="both"/>
        <w:rPr>
          <w:rFonts w:ascii="Arial" w:hAnsi="Arial" w:cs="Arial"/>
        </w:rPr>
      </w:pPr>
    </w:p>
    <w:p w14:paraId="4B2EEE48" w14:textId="77777777" w:rsidR="006D20A4" w:rsidRPr="00A47017" w:rsidRDefault="006D20A4" w:rsidP="006D20A4">
      <w:pPr>
        <w:spacing w:after="0"/>
        <w:ind w:left="567" w:hanging="9"/>
        <w:jc w:val="both"/>
        <w:rPr>
          <w:rFonts w:ascii="Arial" w:hAnsi="Arial" w:cs="Arial"/>
        </w:rPr>
      </w:pPr>
      <w:r w:rsidRPr="00A47017">
        <w:rPr>
          <w:rFonts w:ascii="Arial" w:hAnsi="Arial" w:cs="Arial"/>
          <w:bCs/>
          <w:spacing w:val="4"/>
        </w:rPr>
        <w:t>“(…)</w:t>
      </w:r>
    </w:p>
    <w:p w14:paraId="62781CD7" w14:textId="77777777" w:rsidR="006D20A4" w:rsidRPr="00A47017" w:rsidRDefault="006D20A4" w:rsidP="006D20A4">
      <w:pPr>
        <w:spacing w:after="0"/>
        <w:ind w:left="567"/>
        <w:jc w:val="both"/>
        <w:rPr>
          <w:rFonts w:ascii="Arial" w:hAnsi="Arial" w:cs="Arial"/>
        </w:rPr>
      </w:pPr>
    </w:p>
    <w:p w14:paraId="34F75865" w14:textId="77777777" w:rsidR="006D20A4" w:rsidRPr="00A47017" w:rsidRDefault="006D20A4" w:rsidP="006D20A4">
      <w:pPr>
        <w:spacing w:after="0"/>
        <w:ind w:left="567"/>
        <w:jc w:val="both"/>
        <w:rPr>
          <w:rFonts w:ascii="Arial" w:hAnsi="Arial" w:cs="Arial"/>
        </w:rPr>
      </w:pPr>
      <w:r w:rsidRPr="00A47017">
        <w:rPr>
          <w:rFonts w:ascii="Arial" w:hAnsi="Arial" w:cs="Arial"/>
        </w:rPr>
        <w:t xml:space="preserve">La conexidad se presenta cuando varías faltas están ligadas entre sí por vínculos subjetivos o materiales o se conectan de alguna manera. </w:t>
      </w:r>
    </w:p>
    <w:p w14:paraId="1006F0F0" w14:textId="77777777" w:rsidR="006D20A4" w:rsidRPr="00A47017" w:rsidRDefault="006D20A4" w:rsidP="006D20A4">
      <w:pPr>
        <w:spacing w:after="0"/>
        <w:ind w:left="567"/>
        <w:jc w:val="both"/>
        <w:rPr>
          <w:rFonts w:ascii="Arial" w:hAnsi="Arial" w:cs="Arial"/>
        </w:rPr>
      </w:pPr>
    </w:p>
    <w:p w14:paraId="7555DD48" w14:textId="77777777" w:rsidR="006D20A4" w:rsidRPr="00A47017" w:rsidRDefault="006D20A4" w:rsidP="006D20A4">
      <w:pPr>
        <w:spacing w:after="0"/>
        <w:ind w:left="567"/>
        <w:jc w:val="both"/>
        <w:rPr>
          <w:rFonts w:ascii="Arial" w:hAnsi="Arial" w:cs="Arial"/>
        </w:rPr>
      </w:pPr>
      <w:r w:rsidRPr="00A47017">
        <w:rPr>
          <w:rFonts w:ascii="Arial" w:hAnsi="Arial" w:cs="Arial"/>
          <w:b/>
        </w:rPr>
        <w:t>CONEXIDAD SUSTANCIAL</w:t>
      </w:r>
      <w:r w:rsidRPr="00A47017">
        <w:rPr>
          <w:rFonts w:ascii="Arial" w:hAnsi="Arial" w:cs="Arial"/>
        </w:rPr>
        <w:t xml:space="preserve"> - Requiere pluralidad de faltas disciplinarias atribuibles a una o varias personas y un hilo conductor determinante entre ellas. Se subdivide en: </w:t>
      </w:r>
    </w:p>
    <w:p w14:paraId="7A1718E6" w14:textId="77777777" w:rsidR="006D20A4" w:rsidRPr="00A47017" w:rsidRDefault="006D20A4" w:rsidP="006D20A4">
      <w:pPr>
        <w:spacing w:after="0"/>
        <w:ind w:left="567"/>
        <w:jc w:val="both"/>
        <w:rPr>
          <w:rFonts w:ascii="Arial" w:hAnsi="Arial" w:cs="Arial"/>
        </w:rPr>
      </w:pPr>
    </w:p>
    <w:p w14:paraId="63233899" w14:textId="77777777" w:rsidR="006D20A4" w:rsidRPr="00A47017" w:rsidRDefault="006D20A4" w:rsidP="006D20A4">
      <w:pPr>
        <w:numPr>
          <w:ilvl w:val="0"/>
          <w:numId w:val="2"/>
        </w:numPr>
        <w:spacing w:after="0"/>
        <w:contextualSpacing/>
        <w:jc w:val="both"/>
        <w:rPr>
          <w:rFonts w:ascii="Arial" w:hAnsi="Arial" w:cs="Arial"/>
          <w:lang w:val="es-CO"/>
        </w:rPr>
      </w:pPr>
      <w:r w:rsidRPr="00A47017">
        <w:rPr>
          <w:rFonts w:ascii="Arial" w:hAnsi="Arial" w:cs="Arial"/>
          <w:lang w:val="es-CO"/>
        </w:rPr>
        <w:t xml:space="preserve">   </w:t>
      </w:r>
      <w:r w:rsidRPr="00A47017">
        <w:rPr>
          <w:rFonts w:ascii="Arial" w:hAnsi="Arial" w:cs="Arial"/>
          <w:u w:val="single"/>
          <w:lang w:val="es-CO"/>
        </w:rPr>
        <w:t>Teleológica</w:t>
      </w:r>
      <w:r w:rsidRPr="00A47017">
        <w:rPr>
          <w:rFonts w:ascii="Arial" w:hAnsi="Arial" w:cs="Arial"/>
          <w:lang w:val="es-CO"/>
        </w:rPr>
        <w:t xml:space="preserve">: Se presenta cuando el mismo sujeto incurre en varias faltas disciplinarias unidas por un nexo de medio a fin, es decir, cuando comete una falta con el fin de realizar otra. </w:t>
      </w:r>
    </w:p>
    <w:p w14:paraId="593F27F6" w14:textId="77777777" w:rsidR="006D20A4" w:rsidRPr="00A47017" w:rsidRDefault="006D20A4" w:rsidP="006D20A4">
      <w:pPr>
        <w:spacing w:after="0"/>
        <w:ind w:left="567"/>
        <w:jc w:val="both"/>
        <w:rPr>
          <w:rFonts w:ascii="Arial" w:hAnsi="Arial" w:cs="Arial"/>
        </w:rPr>
      </w:pPr>
    </w:p>
    <w:p w14:paraId="66ECF529" w14:textId="77777777" w:rsidR="006D20A4" w:rsidRPr="00A47017" w:rsidRDefault="006D20A4" w:rsidP="006D20A4">
      <w:pPr>
        <w:spacing w:after="0"/>
        <w:ind w:left="927"/>
        <w:jc w:val="both"/>
        <w:rPr>
          <w:rFonts w:ascii="Arial" w:hAnsi="Arial" w:cs="Arial"/>
        </w:rPr>
      </w:pPr>
      <w:r w:rsidRPr="00A47017">
        <w:rPr>
          <w:rFonts w:ascii="Arial" w:hAnsi="Arial" w:cs="Arial"/>
        </w:rPr>
        <w:t xml:space="preserve">Por ejemplo, el representante legal que para obtener un indebido provecho patrimonial declara una urgencia manifiesta inexistente para acudir al sistema de contratación directa con el fin de adjudicar un contrato directamente a cambio de una comisión. </w:t>
      </w:r>
    </w:p>
    <w:p w14:paraId="2B861C35" w14:textId="77777777" w:rsidR="006D20A4" w:rsidRPr="00A47017" w:rsidRDefault="006D20A4" w:rsidP="006D20A4">
      <w:pPr>
        <w:spacing w:after="0"/>
        <w:ind w:left="567"/>
        <w:jc w:val="both"/>
        <w:rPr>
          <w:rFonts w:ascii="Arial" w:hAnsi="Arial" w:cs="Arial"/>
        </w:rPr>
      </w:pPr>
    </w:p>
    <w:p w14:paraId="52F4EFD3" w14:textId="77777777" w:rsidR="006D20A4" w:rsidRPr="00A47017" w:rsidRDefault="006D20A4" w:rsidP="006D20A4">
      <w:pPr>
        <w:numPr>
          <w:ilvl w:val="0"/>
          <w:numId w:val="2"/>
        </w:numPr>
        <w:spacing w:after="0"/>
        <w:contextualSpacing/>
        <w:jc w:val="both"/>
        <w:rPr>
          <w:rFonts w:ascii="Arial" w:hAnsi="Arial" w:cs="Arial"/>
          <w:lang w:val="es-CO"/>
        </w:rPr>
      </w:pPr>
      <w:r w:rsidRPr="00A47017">
        <w:rPr>
          <w:rFonts w:ascii="Arial" w:hAnsi="Arial" w:cs="Arial"/>
          <w:lang w:val="es-CO"/>
        </w:rPr>
        <w:t xml:space="preserve">    </w:t>
      </w:r>
      <w:r w:rsidRPr="00A47017">
        <w:rPr>
          <w:rFonts w:ascii="Arial" w:hAnsi="Arial" w:cs="Arial"/>
          <w:u w:val="single"/>
          <w:lang w:val="es-CO"/>
        </w:rPr>
        <w:t>Consecuencial</w:t>
      </w:r>
      <w:r w:rsidRPr="00A47017">
        <w:rPr>
          <w:rFonts w:ascii="Arial" w:hAnsi="Arial" w:cs="Arial"/>
          <w:lang w:val="es-CO"/>
        </w:rPr>
        <w:t xml:space="preserve">: Se presenta cuando pretendiendo cometer una falta se incurre además en otra. </w:t>
      </w:r>
    </w:p>
    <w:p w14:paraId="19A151F0" w14:textId="77777777" w:rsidR="006D20A4" w:rsidRPr="00A47017" w:rsidRDefault="006D20A4" w:rsidP="006D20A4">
      <w:pPr>
        <w:spacing w:after="0"/>
        <w:ind w:left="567"/>
        <w:jc w:val="both"/>
        <w:rPr>
          <w:rFonts w:ascii="Arial" w:hAnsi="Arial" w:cs="Arial"/>
        </w:rPr>
      </w:pPr>
    </w:p>
    <w:p w14:paraId="5CD12752" w14:textId="77777777" w:rsidR="006D20A4" w:rsidRPr="00A47017" w:rsidRDefault="006D20A4" w:rsidP="006D20A4">
      <w:pPr>
        <w:spacing w:after="0"/>
        <w:ind w:left="927"/>
        <w:jc w:val="both"/>
        <w:rPr>
          <w:rFonts w:ascii="Arial" w:hAnsi="Arial" w:cs="Arial"/>
        </w:rPr>
      </w:pPr>
      <w:r w:rsidRPr="00A47017">
        <w:rPr>
          <w:rFonts w:ascii="Arial" w:hAnsi="Arial" w:cs="Arial"/>
        </w:rPr>
        <w:lastRenderedPageBreak/>
        <w:t xml:space="preserve">Por ejemplo, quien al intentar robar un banco se ve sorprendido y le pega un tiro a un policía. </w:t>
      </w:r>
    </w:p>
    <w:p w14:paraId="5EDE6B66" w14:textId="77777777" w:rsidR="006D20A4" w:rsidRPr="00A47017" w:rsidRDefault="006D20A4" w:rsidP="006D20A4">
      <w:pPr>
        <w:spacing w:after="0"/>
        <w:ind w:left="567"/>
        <w:jc w:val="both"/>
        <w:rPr>
          <w:rFonts w:ascii="Arial" w:hAnsi="Arial" w:cs="Arial"/>
        </w:rPr>
      </w:pPr>
    </w:p>
    <w:p w14:paraId="15CB1680" w14:textId="77777777" w:rsidR="006D20A4" w:rsidRPr="00A47017" w:rsidRDefault="006D20A4" w:rsidP="006D20A4">
      <w:pPr>
        <w:numPr>
          <w:ilvl w:val="0"/>
          <w:numId w:val="2"/>
        </w:numPr>
        <w:spacing w:after="0"/>
        <w:contextualSpacing/>
        <w:jc w:val="both"/>
        <w:rPr>
          <w:rFonts w:ascii="Arial" w:hAnsi="Arial" w:cs="Arial"/>
          <w:lang w:val="es-CO"/>
        </w:rPr>
      </w:pPr>
      <w:r w:rsidRPr="00A47017">
        <w:rPr>
          <w:rFonts w:ascii="Arial" w:hAnsi="Arial" w:cs="Arial"/>
          <w:lang w:val="es-CO"/>
        </w:rPr>
        <w:t xml:space="preserve">    </w:t>
      </w:r>
      <w:r w:rsidRPr="00A47017">
        <w:rPr>
          <w:rFonts w:ascii="Arial" w:hAnsi="Arial" w:cs="Arial"/>
          <w:u w:val="single"/>
          <w:lang w:val="es-CO"/>
        </w:rPr>
        <w:t>Ocasional</w:t>
      </w:r>
      <w:r w:rsidRPr="00A47017">
        <w:rPr>
          <w:rFonts w:ascii="Arial" w:hAnsi="Arial" w:cs="Arial"/>
          <w:lang w:val="es-CO"/>
        </w:rPr>
        <w:t xml:space="preserve">: Cuando la comisión de una falta se presenta como la ocasión para realizar otra. </w:t>
      </w:r>
    </w:p>
    <w:p w14:paraId="2B2AFC4D" w14:textId="77777777" w:rsidR="006D20A4" w:rsidRPr="00A47017" w:rsidRDefault="006D20A4" w:rsidP="006D20A4">
      <w:pPr>
        <w:spacing w:after="0"/>
        <w:ind w:left="567"/>
        <w:jc w:val="both"/>
        <w:rPr>
          <w:rFonts w:ascii="Arial" w:hAnsi="Arial" w:cs="Arial"/>
        </w:rPr>
      </w:pPr>
    </w:p>
    <w:p w14:paraId="2B1DDA9C" w14:textId="77777777" w:rsidR="006D20A4" w:rsidRPr="00A47017" w:rsidRDefault="006D20A4" w:rsidP="006D20A4">
      <w:pPr>
        <w:spacing w:after="0"/>
        <w:ind w:left="927"/>
        <w:jc w:val="both"/>
        <w:rPr>
          <w:rFonts w:ascii="Arial" w:hAnsi="Arial" w:cs="Arial"/>
        </w:rPr>
      </w:pPr>
      <w:r w:rsidRPr="00A47017">
        <w:rPr>
          <w:rFonts w:ascii="Arial" w:hAnsi="Arial" w:cs="Arial"/>
        </w:rPr>
        <w:t xml:space="preserve">Por ejemplo, cuando quien daña un mueble energúmeno aprovecha y se apodera de lo que allí se guarda. </w:t>
      </w:r>
    </w:p>
    <w:p w14:paraId="335854D6" w14:textId="77777777" w:rsidR="006D20A4" w:rsidRPr="00A47017" w:rsidRDefault="006D20A4" w:rsidP="006D20A4">
      <w:pPr>
        <w:spacing w:after="0"/>
        <w:ind w:left="567"/>
        <w:jc w:val="both"/>
        <w:rPr>
          <w:rFonts w:ascii="Arial" w:hAnsi="Arial" w:cs="Arial"/>
        </w:rPr>
      </w:pPr>
    </w:p>
    <w:p w14:paraId="5EBB5821" w14:textId="77777777" w:rsidR="006D20A4" w:rsidRPr="00A47017" w:rsidRDefault="006D20A4" w:rsidP="006D20A4">
      <w:pPr>
        <w:numPr>
          <w:ilvl w:val="0"/>
          <w:numId w:val="2"/>
        </w:numPr>
        <w:spacing w:after="0"/>
        <w:contextualSpacing/>
        <w:jc w:val="both"/>
        <w:rPr>
          <w:rFonts w:ascii="Arial" w:hAnsi="Arial" w:cs="Arial"/>
          <w:lang w:val="es-CO"/>
        </w:rPr>
      </w:pPr>
      <w:r w:rsidRPr="00A47017">
        <w:rPr>
          <w:rFonts w:ascii="Arial" w:hAnsi="Arial" w:cs="Arial"/>
          <w:lang w:val="es-CO"/>
        </w:rPr>
        <w:t xml:space="preserve">    </w:t>
      </w:r>
      <w:r w:rsidRPr="00A47017">
        <w:rPr>
          <w:rFonts w:ascii="Arial" w:hAnsi="Arial" w:cs="Arial"/>
          <w:u w:val="single"/>
          <w:lang w:val="es-CO"/>
        </w:rPr>
        <w:t>Cronológica</w:t>
      </w:r>
      <w:r w:rsidRPr="00A47017">
        <w:rPr>
          <w:rFonts w:ascii="Arial" w:hAnsi="Arial" w:cs="Arial"/>
          <w:lang w:val="es-CO"/>
        </w:rPr>
        <w:t xml:space="preserve">: Se presenta cuando en un mismo contexto de acción se presentan varias faltas o cuando las faltas se cometen por el mismo sujeto en diferentes contextos de acción, pero con la misma finalidad. </w:t>
      </w:r>
    </w:p>
    <w:p w14:paraId="5430C147" w14:textId="77777777" w:rsidR="006D20A4" w:rsidRPr="00A47017" w:rsidRDefault="006D20A4" w:rsidP="006D20A4">
      <w:pPr>
        <w:spacing w:after="0"/>
        <w:ind w:left="567"/>
        <w:jc w:val="both"/>
        <w:rPr>
          <w:rFonts w:ascii="Arial" w:hAnsi="Arial" w:cs="Arial"/>
        </w:rPr>
      </w:pPr>
    </w:p>
    <w:p w14:paraId="6D73B215" w14:textId="77777777" w:rsidR="006D20A4" w:rsidRPr="00A47017" w:rsidRDefault="006D20A4" w:rsidP="006D20A4">
      <w:pPr>
        <w:spacing w:after="0"/>
        <w:ind w:left="927"/>
        <w:jc w:val="both"/>
        <w:rPr>
          <w:rFonts w:ascii="Arial" w:hAnsi="Arial" w:cs="Arial"/>
        </w:rPr>
      </w:pPr>
      <w:r w:rsidRPr="00A47017">
        <w:rPr>
          <w:rFonts w:ascii="Arial" w:hAnsi="Arial" w:cs="Arial"/>
        </w:rPr>
        <w:t xml:space="preserve">Un participante en una huelga ilegal que aprovecha la situación para sabotear los equipos de comunicaciones, informáticos o de suministro de energía, ilustra el primer caso. El tesorero que omite durante todo el año el giro mensual de los aportes para salud a la empresa promotora de salud es un ejemplo del segundo evento.  </w:t>
      </w:r>
    </w:p>
    <w:p w14:paraId="0A83C20C" w14:textId="77777777" w:rsidR="006D20A4" w:rsidRPr="00A47017" w:rsidRDefault="006D20A4" w:rsidP="006D20A4">
      <w:pPr>
        <w:spacing w:after="0"/>
        <w:ind w:left="567"/>
        <w:jc w:val="both"/>
        <w:rPr>
          <w:rFonts w:ascii="Arial" w:hAnsi="Arial" w:cs="Arial"/>
        </w:rPr>
      </w:pPr>
    </w:p>
    <w:p w14:paraId="7BB807EB" w14:textId="77777777" w:rsidR="006D20A4" w:rsidRPr="00A47017" w:rsidRDefault="006D20A4" w:rsidP="006D20A4">
      <w:pPr>
        <w:spacing w:after="0"/>
        <w:ind w:left="567"/>
        <w:jc w:val="both"/>
        <w:rPr>
          <w:rFonts w:ascii="Arial" w:hAnsi="Arial" w:cs="Arial"/>
        </w:rPr>
      </w:pPr>
      <w:r w:rsidRPr="00A47017">
        <w:rPr>
          <w:rFonts w:ascii="Arial" w:hAnsi="Arial" w:cs="Arial"/>
          <w:b/>
        </w:rPr>
        <w:t>CONEXIDAD PROCESAL</w:t>
      </w:r>
      <w:r w:rsidRPr="00A47017">
        <w:rPr>
          <w:rFonts w:ascii="Arial" w:hAnsi="Arial" w:cs="Arial"/>
        </w:rPr>
        <w:t xml:space="preserve"> - A diferencia de la anterior no requiere de vínculos determinantes y surge exclusivamente por razones de conveniencia o economía procesal (sic). La doctrina ha señalado las siguientes modalidades: </w:t>
      </w:r>
    </w:p>
    <w:p w14:paraId="5E14C019" w14:textId="77777777" w:rsidR="006D20A4" w:rsidRPr="00A47017" w:rsidRDefault="006D20A4" w:rsidP="006D20A4">
      <w:pPr>
        <w:spacing w:after="0"/>
        <w:ind w:left="567"/>
        <w:jc w:val="both"/>
        <w:rPr>
          <w:rFonts w:ascii="Arial" w:hAnsi="Arial" w:cs="Arial"/>
        </w:rPr>
      </w:pPr>
    </w:p>
    <w:p w14:paraId="5D1A777E" w14:textId="77777777" w:rsidR="006D20A4" w:rsidRPr="00A47017" w:rsidRDefault="006D20A4" w:rsidP="006D20A4">
      <w:pPr>
        <w:numPr>
          <w:ilvl w:val="0"/>
          <w:numId w:val="2"/>
        </w:numPr>
        <w:spacing w:after="0"/>
        <w:contextualSpacing/>
        <w:jc w:val="both"/>
        <w:rPr>
          <w:rFonts w:ascii="Arial" w:hAnsi="Arial" w:cs="Arial"/>
          <w:lang w:val="es-CO"/>
        </w:rPr>
      </w:pPr>
      <w:r w:rsidRPr="00A47017">
        <w:rPr>
          <w:rFonts w:ascii="Arial" w:hAnsi="Arial" w:cs="Arial"/>
          <w:lang w:val="es-CO"/>
        </w:rPr>
        <w:t xml:space="preserve">   </w:t>
      </w:r>
      <w:r w:rsidRPr="00A47017">
        <w:rPr>
          <w:rFonts w:ascii="Arial" w:hAnsi="Arial" w:cs="Arial"/>
          <w:u w:val="single"/>
          <w:lang w:val="es-CO"/>
        </w:rPr>
        <w:t>Comunidad de medio probatorio</w:t>
      </w:r>
      <w:r w:rsidRPr="00A47017">
        <w:rPr>
          <w:rFonts w:ascii="Arial" w:hAnsi="Arial" w:cs="Arial"/>
          <w:lang w:val="es-CO"/>
        </w:rPr>
        <w:t xml:space="preserve">: Cuando una misma prueba permite demostrar varias faltas. </w:t>
      </w:r>
    </w:p>
    <w:p w14:paraId="5B66F2A4" w14:textId="77777777" w:rsidR="006D20A4" w:rsidRPr="00A47017" w:rsidRDefault="006D20A4" w:rsidP="006D20A4">
      <w:pPr>
        <w:spacing w:after="0"/>
        <w:ind w:left="567"/>
        <w:jc w:val="both"/>
        <w:rPr>
          <w:rFonts w:ascii="Arial" w:hAnsi="Arial" w:cs="Arial"/>
        </w:rPr>
      </w:pPr>
    </w:p>
    <w:p w14:paraId="17775D90" w14:textId="77777777" w:rsidR="006D20A4" w:rsidRPr="00A47017" w:rsidRDefault="006D20A4" w:rsidP="006D20A4">
      <w:pPr>
        <w:spacing w:after="0"/>
        <w:ind w:left="927"/>
        <w:jc w:val="both"/>
        <w:rPr>
          <w:rFonts w:ascii="Arial" w:hAnsi="Arial" w:cs="Arial"/>
        </w:rPr>
      </w:pPr>
      <w:r w:rsidRPr="00A47017">
        <w:rPr>
          <w:rFonts w:ascii="Arial" w:hAnsi="Arial" w:cs="Arial"/>
        </w:rPr>
        <w:t xml:space="preserve">Por ejemplo, cuando el mismo contrato se imputa con cargo a un rubro del presupuesto previsto para otro tipo de gasto, carece de certificado de disponibilidad y es cancelado por el pagador pese a las inconsistencias descritas. </w:t>
      </w:r>
    </w:p>
    <w:p w14:paraId="594D2AF0" w14:textId="77777777" w:rsidR="006D20A4" w:rsidRPr="00A47017" w:rsidRDefault="006D20A4" w:rsidP="006D20A4">
      <w:pPr>
        <w:spacing w:after="0"/>
        <w:ind w:left="567"/>
        <w:jc w:val="both"/>
        <w:rPr>
          <w:rFonts w:ascii="Arial" w:hAnsi="Arial" w:cs="Arial"/>
        </w:rPr>
      </w:pPr>
    </w:p>
    <w:p w14:paraId="007519ED" w14:textId="77777777" w:rsidR="006D20A4" w:rsidRPr="00A47017" w:rsidRDefault="006D20A4" w:rsidP="006D20A4">
      <w:pPr>
        <w:numPr>
          <w:ilvl w:val="0"/>
          <w:numId w:val="2"/>
        </w:numPr>
        <w:spacing w:after="0"/>
        <w:contextualSpacing/>
        <w:jc w:val="both"/>
        <w:rPr>
          <w:rFonts w:ascii="Arial" w:hAnsi="Arial" w:cs="Arial"/>
          <w:lang w:val="es-CO"/>
        </w:rPr>
      </w:pPr>
      <w:r w:rsidRPr="00A47017">
        <w:rPr>
          <w:rFonts w:ascii="Arial" w:hAnsi="Arial" w:cs="Arial"/>
          <w:lang w:val="es-CO"/>
        </w:rPr>
        <w:t xml:space="preserve">    </w:t>
      </w:r>
      <w:r w:rsidRPr="00A47017">
        <w:rPr>
          <w:rFonts w:ascii="Arial" w:hAnsi="Arial" w:cs="Arial"/>
          <w:u w:val="single"/>
          <w:lang w:val="es-CO"/>
        </w:rPr>
        <w:t>Unidad de sujeto</w:t>
      </w:r>
      <w:r w:rsidRPr="00A47017">
        <w:rPr>
          <w:rFonts w:ascii="Arial" w:hAnsi="Arial" w:cs="Arial"/>
          <w:lang w:val="es-CO"/>
        </w:rPr>
        <w:t xml:space="preserve">: Se refiere a hechos no conexos cometidos por el mismo sujeto. </w:t>
      </w:r>
    </w:p>
    <w:p w14:paraId="27703952" w14:textId="77777777" w:rsidR="006D20A4" w:rsidRPr="00A47017" w:rsidRDefault="006D20A4" w:rsidP="006D20A4">
      <w:pPr>
        <w:spacing w:after="0"/>
        <w:ind w:left="567"/>
        <w:jc w:val="both"/>
        <w:rPr>
          <w:rFonts w:ascii="Arial" w:hAnsi="Arial" w:cs="Arial"/>
        </w:rPr>
      </w:pPr>
    </w:p>
    <w:p w14:paraId="1753B651" w14:textId="77777777" w:rsidR="006D20A4" w:rsidRPr="00A47017" w:rsidRDefault="006D20A4" w:rsidP="006D20A4">
      <w:pPr>
        <w:numPr>
          <w:ilvl w:val="0"/>
          <w:numId w:val="2"/>
        </w:numPr>
        <w:spacing w:after="0"/>
        <w:contextualSpacing/>
        <w:jc w:val="both"/>
        <w:rPr>
          <w:rFonts w:ascii="Arial" w:hAnsi="Arial" w:cs="Arial"/>
          <w:lang w:val="es-CO"/>
        </w:rPr>
      </w:pPr>
      <w:r w:rsidRPr="00A47017">
        <w:rPr>
          <w:rFonts w:ascii="Arial" w:hAnsi="Arial" w:cs="Arial"/>
          <w:lang w:val="es-CO"/>
        </w:rPr>
        <w:t xml:space="preserve">    </w:t>
      </w:r>
      <w:r w:rsidRPr="00A47017">
        <w:rPr>
          <w:rFonts w:ascii="Arial" w:hAnsi="Arial" w:cs="Arial"/>
          <w:u w:val="single"/>
          <w:lang w:val="es-CO"/>
        </w:rPr>
        <w:t>Unidad de denuncia</w:t>
      </w:r>
      <w:r w:rsidRPr="00A47017">
        <w:rPr>
          <w:rFonts w:ascii="Arial" w:hAnsi="Arial" w:cs="Arial"/>
          <w:lang w:val="es-CO"/>
        </w:rPr>
        <w:t xml:space="preserve">: Diferentes hechos señalados dentro del texto de la queja o denuncia, atribuibles a uno o varios sujetos, evento en el cual es procedente la acumulación mientras no se desconozcan los factores objetivos, subjetivos y territoriales que determinan la competencia disciplinaria”. </w:t>
      </w:r>
    </w:p>
    <w:p w14:paraId="0185F0E6" w14:textId="77777777" w:rsidR="006D20A4" w:rsidRDefault="006D20A4" w:rsidP="006D20A4">
      <w:pPr>
        <w:spacing w:after="0"/>
        <w:jc w:val="both"/>
        <w:rPr>
          <w:rFonts w:ascii="Arial" w:hAnsi="Arial" w:cs="Arial"/>
        </w:rPr>
      </w:pPr>
    </w:p>
    <w:p w14:paraId="3A7B658D" w14:textId="6A9D4E5D" w:rsidR="00F00191" w:rsidRPr="00A47017" w:rsidRDefault="00F00191" w:rsidP="00F00191">
      <w:pPr>
        <w:spacing w:after="0"/>
        <w:jc w:val="both"/>
        <w:rPr>
          <w:rFonts w:ascii="Arial" w:hAnsi="Arial" w:cs="Arial"/>
        </w:rPr>
      </w:pPr>
      <w:r>
        <w:rPr>
          <w:rFonts w:ascii="Arial" w:hAnsi="Arial" w:cs="Arial"/>
        </w:rPr>
        <w:t>Bajo ese derrotero de l</w:t>
      </w:r>
      <w:r w:rsidRPr="00A47017">
        <w:rPr>
          <w:rFonts w:ascii="Arial" w:hAnsi="Arial" w:cs="Arial"/>
        </w:rPr>
        <w:t xml:space="preserve">a revisión de los expedientes cuya </w:t>
      </w:r>
      <w:r>
        <w:rPr>
          <w:rFonts w:ascii="Arial" w:hAnsi="Arial" w:cs="Arial"/>
        </w:rPr>
        <w:t xml:space="preserve">acumulación se </w:t>
      </w:r>
      <w:r w:rsidRPr="00A47017">
        <w:rPr>
          <w:rFonts w:ascii="Arial" w:hAnsi="Arial" w:cs="Arial"/>
        </w:rPr>
        <w:t>depreca, arroja la siguiente información:</w:t>
      </w:r>
    </w:p>
    <w:p w14:paraId="2AF3AA1D" w14:textId="77777777" w:rsidR="00F00191" w:rsidRPr="00A47017" w:rsidRDefault="00F00191" w:rsidP="00F00191">
      <w:pPr>
        <w:spacing w:after="0"/>
        <w:jc w:val="both"/>
        <w:rPr>
          <w:rFonts w:ascii="Arial" w:hAnsi="Arial" w:cs="Arial"/>
        </w:rPr>
      </w:pPr>
    </w:p>
    <w:p w14:paraId="60D1F6D8" w14:textId="6013EC36" w:rsidR="00F00191" w:rsidRPr="00A47017" w:rsidRDefault="00F00191" w:rsidP="00F00191">
      <w:pPr>
        <w:spacing w:after="0"/>
        <w:jc w:val="both"/>
        <w:rPr>
          <w:rFonts w:ascii="Arial" w:hAnsi="Arial" w:cs="Arial"/>
        </w:rPr>
      </w:pPr>
      <w:r w:rsidRPr="00A47017">
        <w:rPr>
          <w:rFonts w:ascii="Arial" w:hAnsi="Arial" w:cs="Arial"/>
        </w:rPr>
        <w:t xml:space="preserve">El expediente al que corresponde </w:t>
      </w:r>
      <w:r w:rsidR="0038317A">
        <w:rPr>
          <w:rFonts w:ascii="Arial" w:hAnsi="Arial" w:cs="Arial"/>
        </w:rPr>
        <w:t xml:space="preserve">al </w:t>
      </w:r>
      <w:r w:rsidR="009B4CDF" w:rsidRPr="00A47017">
        <w:rPr>
          <w:rFonts w:ascii="Arial" w:hAnsi="Arial" w:cs="Arial"/>
        </w:rPr>
        <w:t>radicado</w:t>
      </w:r>
      <w:r w:rsidRPr="00A47017">
        <w:rPr>
          <w:rFonts w:ascii="Arial" w:hAnsi="Arial" w:cs="Arial"/>
        </w:rPr>
        <w:t xml:space="preserve"> se adelanta contra____________________, en su condición de________________________________________, por la conducta presuntamente irregular consistente en_____________________________________. El proceso se inició mediante Auto de________________ (indagación o investigación) de fecha____________ (precisar </w:t>
      </w:r>
    </w:p>
    <w:p w14:paraId="71F7B447" w14:textId="77777777" w:rsidR="00F00191" w:rsidRPr="00A47017" w:rsidRDefault="00F00191" w:rsidP="00F00191">
      <w:pPr>
        <w:spacing w:after="0"/>
        <w:jc w:val="both"/>
        <w:rPr>
          <w:rFonts w:ascii="Arial" w:hAnsi="Arial" w:cs="Arial"/>
        </w:rPr>
      </w:pPr>
    </w:p>
    <w:p w14:paraId="46CBF2A4" w14:textId="77777777" w:rsidR="00F00191" w:rsidRPr="00A47017" w:rsidRDefault="00F00191" w:rsidP="00F00191">
      <w:pPr>
        <w:spacing w:after="0"/>
        <w:jc w:val="both"/>
        <w:rPr>
          <w:rFonts w:ascii="Arial" w:hAnsi="Arial" w:cs="Arial"/>
        </w:rPr>
      </w:pPr>
      <w:r w:rsidRPr="00A47017">
        <w:rPr>
          <w:rFonts w:ascii="Arial" w:hAnsi="Arial" w:cs="Arial"/>
        </w:rPr>
        <w:t>fecha), y actualmente se halla en etapa de___________________ (precisar etapa procesal).</w:t>
      </w:r>
    </w:p>
    <w:p w14:paraId="19285852" w14:textId="77777777" w:rsidR="00F00191" w:rsidRPr="00A47017" w:rsidRDefault="00F00191" w:rsidP="00F00191">
      <w:pPr>
        <w:spacing w:after="0"/>
        <w:jc w:val="both"/>
        <w:rPr>
          <w:rFonts w:ascii="Arial" w:hAnsi="Arial" w:cs="Arial"/>
        </w:rPr>
      </w:pPr>
    </w:p>
    <w:p w14:paraId="3BD0F3FE" w14:textId="77777777" w:rsidR="00F00191" w:rsidRPr="00A47017" w:rsidRDefault="00F00191" w:rsidP="00F00191">
      <w:pPr>
        <w:spacing w:after="0"/>
        <w:jc w:val="both"/>
        <w:rPr>
          <w:rFonts w:ascii="Arial" w:hAnsi="Arial" w:cs="Arial"/>
        </w:rPr>
      </w:pPr>
      <w:r w:rsidRPr="00A47017">
        <w:rPr>
          <w:rFonts w:ascii="Arial" w:hAnsi="Arial" w:cs="Arial"/>
        </w:rPr>
        <w:lastRenderedPageBreak/>
        <w:t>El expediente radicado número____________________, se adelanta contra___________________, en su condición de________________________________, por el hecho de________________________. El proceso comenzó mediante Auto de________________ (indagación o investigación) de fecha____________ (precisar fecha), y a la fecha se encuentra en etapa de___________________ (precisar etapa procesal).</w:t>
      </w:r>
    </w:p>
    <w:p w14:paraId="7C18F105" w14:textId="5A2D2592" w:rsidR="00F00191" w:rsidRPr="00A47017" w:rsidRDefault="00F00191" w:rsidP="006D20A4">
      <w:pPr>
        <w:spacing w:after="0"/>
        <w:jc w:val="both"/>
        <w:rPr>
          <w:rFonts w:ascii="Arial" w:hAnsi="Arial" w:cs="Arial"/>
        </w:rPr>
      </w:pPr>
    </w:p>
    <w:p w14:paraId="1D724019" w14:textId="77777777" w:rsidR="006D20A4" w:rsidRPr="00A47017" w:rsidRDefault="006D20A4" w:rsidP="006D20A4">
      <w:pPr>
        <w:spacing w:after="0"/>
        <w:jc w:val="both"/>
        <w:rPr>
          <w:rFonts w:ascii="Arial" w:hAnsi="Arial" w:cs="Arial"/>
        </w:rPr>
      </w:pPr>
      <w:r w:rsidRPr="00A47017">
        <w:rPr>
          <w:rFonts w:ascii="Arial" w:hAnsi="Arial" w:cs="Arial"/>
        </w:rPr>
        <w:t xml:space="preserve">En el caso objeto de estudio, se concluye que es procedente aplicar lo dispuesto por el artículo 98 de la Ley 1952 de 2019, como </w:t>
      </w:r>
      <w:proofErr w:type="gramStart"/>
      <w:r w:rsidRPr="00A47017">
        <w:rPr>
          <w:rFonts w:ascii="Arial" w:hAnsi="Arial" w:cs="Arial"/>
        </w:rPr>
        <w:t>quiera  que</w:t>
      </w:r>
      <w:proofErr w:type="gramEnd"/>
      <w:r w:rsidRPr="00A47017">
        <w:rPr>
          <w:rFonts w:ascii="Arial" w:hAnsi="Arial" w:cs="Arial"/>
        </w:rPr>
        <w:t xml:space="preserve"> se está en presencia de conexidad_______________ (sustancial o procesal), en la modalidad de______________________ (especificar modalidad), por cuanto__________________ (concretar las razones que determinan la existencia de conexidad).</w:t>
      </w:r>
    </w:p>
    <w:p w14:paraId="4311C4C4" w14:textId="77777777" w:rsidR="006D20A4" w:rsidRPr="00A47017" w:rsidRDefault="006D20A4" w:rsidP="006D20A4">
      <w:pPr>
        <w:spacing w:after="0"/>
        <w:jc w:val="both"/>
        <w:rPr>
          <w:rFonts w:ascii="Arial" w:hAnsi="Arial" w:cs="Arial"/>
        </w:rPr>
      </w:pPr>
    </w:p>
    <w:p w14:paraId="1BB66A33" w14:textId="77777777" w:rsidR="006D20A4" w:rsidRPr="00A47017" w:rsidRDefault="006D20A4" w:rsidP="006D20A4">
      <w:pPr>
        <w:spacing w:after="0"/>
        <w:jc w:val="both"/>
        <w:rPr>
          <w:rFonts w:ascii="Arial" w:eastAsia="Times New Roman" w:hAnsi="Arial" w:cs="Arial"/>
          <w:lang w:eastAsia="es-ES"/>
        </w:rPr>
      </w:pPr>
      <w:r w:rsidRPr="00A47017">
        <w:rPr>
          <w:rFonts w:ascii="Arial" w:eastAsia="Times New Roman" w:hAnsi="Arial" w:cs="Arial"/>
          <w:lang w:eastAsia="es-ES"/>
        </w:rPr>
        <w:t xml:space="preserve">(Tener en cuenta </w:t>
      </w:r>
      <w:proofErr w:type="gramStart"/>
      <w:r w:rsidRPr="00A47017">
        <w:rPr>
          <w:rFonts w:ascii="Arial" w:eastAsia="Times New Roman" w:hAnsi="Arial" w:cs="Arial"/>
          <w:lang w:eastAsia="es-ES"/>
        </w:rPr>
        <w:t>que</w:t>
      </w:r>
      <w:proofErr w:type="gramEnd"/>
      <w:r w:rsidRPr="00A47017">
        <w:rPr>
          <w:rFonts w:ascii="Arial" w:eastAsia="Times New Roman" w:hAnsi="Arial" w:cs="Arial"/>
          <w:lang w:eastAsia="es-ES"/>
        </w:rPr>
        <w:t xml:space="preserve"> si se niega, deberá hacerse exponiendo los motivos de la decisión contra la cual procede el recurso de reposición).</w:t>
      </w:r>
    </w:p>
    <w:p w14:paraId="4014D595" w14:textId="77777777" w:rsidR="006D20A4" w:rsidRPr="00A47017" w:rsidRDefault="006D20A4" w:rsidP="006D20A4">
      <w:pPr>
        <w:spacing w:after="0"/>
        <w:jc w:val="both"/>
        <w:rPr>
          <w:rFonts w:ascii="Arial" w:hAnsi="Arial" w:cs="Arial"/>
        </w:rPr>
      </w:pPr>
    </w:p>
    <w:p w14:paraId="7A5291AA" w14:textId="77777777" w:rsidR="006D20A4" w:rsidRPr="00A47017" w:rsidRDefault="006D20A4" w:rsidP="006D20A4">
      <w:pPr>
        <w:shd w:val="clear" w:color="auto" w:fill="FFFFFF"/>
        <w:spacing w:after="0"/>
        <w:jc w:val="both"/>
        <w:rPr>
          <w:rFonts w:ascii="Arial" w:hAnsi="Arial" w:cs="Arial"/>
        </w:rPr>
      </w:pPr>
      <w:r w:rsidRPr="00A47017">
        <w:rPr>
          <w:rFonts w:ascii="Arial" w:hAnsi="Arial" w:cs="Arial"/>
        </w:rPr>
        <w:t>En mérito de lo expuesto, la jefatura de la Oficina de Control Disciplinario Interno del Instituto Colombiano de Bienestar Familiar – ICBF,</w:t>
      </w:r>
    </w:p>
    <w:p w14:paraId="4CAB0D1C" w14:textId="77777777" w:rsidR="006D20A4" w:rsidRPr="00A47017" w:rsidRDefault="006D20A4" w:rsidP="006D20A4">
      <w:pPr>
        <w:shd w:val="clear" w:color="auto" w:fill="FFFFFF"/>
        <w:spacing w:after="0"/>
        <w:rPr>
          <w:rFonts w:ascii="Arial" w:hAnsi="Arial" w:cs="Arial"/>
        </w:rPr>
      </w:pPr>
    </w:p>
    <w:p w14:paraId="5922C9CE" w14:textId="77777777" w:rsidR="006D20A4" w:rsidRPr="00A47017" w:rsidRDefault="006D20A4" w:rsidP="006D20A4">
      <w:pPr>
        <w:shd w:val="clear" w:color="auto" w:fill="FFFFFF"/>
        <w:spacing w:after="0"/>
        <w:jc w:val="center"/>
        <w:rPr>
          <w:rFonts w:ascii="Arial" w:hAnsi="Arial" w:cs="Arial"/>
        </w:rPr>
      </w:pPr>
      <w:r w:rsidRPr="00A47017">
        <w:rPr>
          <w:rFonts w:ascii="Arial" w:hAnsi="Arial" w:cs="Arial"/>
          <w:b/>
        </w:rPr>
        <w:t>RESUELVE</w:t>
      </w:r>
    </w:p>
    <w:p w14:paraId="26A4CD7D" w14:textId="77777777" w:rsidR="006D20A4" w:rsidRPr="00A47017" w:rsidRDefault="006D20A4" w:rsidP="006D20A4">
      <w:pPr>
        <w:shd w:val="clear" w:color="auto" w:fill="FFFFFF"/>
        <w:spacing w:after="0"/>
        <w:jc w:val="center"/>
        <w:rPr>
          <w:rFonts w:ascii="Arial" w:hAnsi="Arial" w:cs="Arial"/>
        </w:rPr>
      </w:pPr>
    </w:p>
    <w:p w14:paraId="1B6BEC3C" w14:textId="0D09488F" w:rsidR="006D20A4" w:rsidRPr="00A47017" w:rsidRDefault="006D20A4" w:rsidP="006D20A4">
      <w:pPr>
        <w:shd w:val="clear" w:color="auto" w:fill="FFFFFF"/>
        <w:spacing w:after="0"/>
        <w:jc w:val="both"/>
        <w:rPr>
          <w:rFonts w:ascii="Arial" w:hAnsi="Arial" w:cs="Arial"/>
        </w:rPr>
      </w:pPr>
      <w:r w:rsidRPr="00A47017">
        <w:rPr>
          <w:rFonts w:ascii="Arial" w:hAnsi="Arial" w:cs="Arial"/>
          <w:b/>
        </w:rPr>
        <w:t xml:space="preserve">PRIMERO: </w:t>
      </w:r>
      <w:r w:rsidR="00AE5AA6" w:rsidRPr="00AE5AA6">
        <w:rPr>
          <w:rFonts w:ascii="Arial" w:hAnsi="Arial" w:cs="Arial"/>
          <w:b/>
        </w:rPr>
        <w:t>TRAMITAR</w:t>
      </w:r>
      <w:r w:rsidR="00AE5AA6" w:rsidRPr="00AE5AA6">
        <w:rPr>
          <w:rFonts w:ascii="Arial" w:hAnsi="Arial" w:cs="Arial"/>
          <w:bCs/>
        </w:rPr>
        <w:t xml:space="preserve"> bajo una misma cuerda procesal</w:t>
      </w:r>
      <w:r w:rsidR="00CA5A3A">
        <w:rPr>
          <w:rFonts w:ascii="Arial" w:hAnsi="Arial" w:cs="Arial"/>
          <w:bCs/>
        </w:rPr>
        <w:t xml:space="preserve"> por conexidad</w:t>
      </w:r>
      <w:r w:rsidR="00AE5AA6" w:rsidRPr="00AE5AA6">
        <w:rPr>
          <w:rFonts w:ascii="Arial" w:hAnsi="Arial" w:cs="Arial"/>
          <w:bCs/>
        </w:rPr>
        <w:t xml:space="preserve"> </w:t>
      </w:r>
      <w:r w:rsidR="00CA5A3A">
        <w:rPr>
          <w:rFonts w:ascii="Arial" w:hAnsi="Arial" w:cs="Arial"/>
          <w:bCs/>
        </w:rPr>
        <w:t xml:space="preserve">los expedientes </w:t>
      </w:r>
      <w:r w:rsidRPr="00AE5AA6">
        <w:rPr>
          <w:rFonts w:ascii="Arial" w:hAnsi="Arial" w:cs="Arial"/>
          <w:bCs/>
        </w:rPr>
        <w:t>________________, al</w:t>
      </w:r>
      <w:r w:rsidRPr="00A47017">
        <w:rPr>
          <w:rFonts w:ascii="Arial" w:hAnsi="Arial" w:cs="Arial"/>
        </w:rPr>
        <w:t xml:space="preserve"> radicado______________, por ser el que se encuentra en mayor estado de adelantamiento.</w:t>
      </w:r>
    </w:p>
    <w:p w14:paraId="165279A3" w14:textId="77777777" w:rsidR="006D20A4" w:rsidRPr="00A47017" w:rsidRDefault="006D20A4" w:rsidP="006D20A4">
      <w:pPr>
        <w:shd w:val="clear" w:color="auto" w:fill="FFFFFF"/>
        <w:spacing w:after="0"/>
        <w:jc w:val="both"/>
        <w:rPr>
          <w:rFonts w:ascii="Arial" w:hAnsi="Arial" w:cs="Arial"/>
        </w:rPr>
      </w:pPr>
    </w:p>
    <w:p w14:paraId="2409BF93" w14:textId="77777777" w:rsidR="006D20A4" w:rsidRPr="00A47017" w:rsidRDefault="006D20A4" w:rsidP="006D20A4">
      <w:pPr>
        <w:shd w:val="clear" w:color="auto" w:fill="FFFFFF"/>
        <w:spacing w:after="0"/>
        <w:jc w:val="both"/>
        <w:rPr>
          <w:rFonts w:ascii="Arial" w:hAnsi="Arial" w:cs="Arial"/>
        </w:rPr>
      </w:pPr>
      <w:r w:rsidRPr="00A47017">
        <w:rPr>
          <w:rFonts w:ascii="Arial" w:hAnsi="Arial" w:cs="Arial"/>
          <w:b/>
        </w:rPr>
        <w:t>SEGUNDO</w:t>
      </w:r>
      <w:r w:rsidRPr="00A47017">
        <w:rPr>
          <w:rFonts w:ascii="Arial" w:hAnsi="Arial" w:cs="Arial"/>
        </w:rPr>
        <w:t xml:space="preserve">: Comunicar la presente decisión a los sujetos procesales, haciéndoles saber que contra la misma no procede recurso. </w:t>
      </w:r>
    </w:p>
    <w:p w14:paraId="25073E79" w14:textId="77777777" w:rsidR="006D20A4" w:rsidRPr="00A47017" w:rsidRDefault="006D20A4" w:rsidP="006D20A4">
      <w:pPr>
        <w:shd w:val="clear" w:color="auto" w:fill="FFFFFF"/>
        <w:spacing w:after="0"/>
        <w:jc w:val="both"/>
        <w:rPr>
          <w:rFonts w:ascii="Arial" w:hAnsi="Arial" w:cs="Arial"/>
        </w:rPr>
      </w:pPr>
    </w:p>
    <w:p w14:paraId="21F47A28" w14:textId="77777777" w:rsidR="006D20A4" w:rsidRPr="00CA5A3A" w:rsidRDefault="006D20A4" w:rsidP="006D20A4">
      <w:pPr>
        <w:shd w:val="clear" w:color="auto" w:fill="FFFFFF"/>
        <w:spacing w:after="0"/>
        <w:jc w:val="both"/>
        <w:rPr>
          <w:rFonts w:ascii="Arial" w:hAnsi="Arial" w:cs="Arial"/>
          <w:color w:val="4472C4" w:themeColor="accent1"/>
        </w:rPr>
      </w:pPr>
      <w:r w:rsidRPr="00CA5A3A">
        <w:rPr>
          <w:rFonts w:ascii="Arial" w:hAnsi="Arial" w:cs="Arial"/>
          <w:color w:val="4472C4" w:themeColor="accent1"/>
        </w:rPr>
        <w:t xml:space="preserve">(Tener en cuenta que cuando es a solicitud de parte y se niega total o parcialmente, procede recurso de reposición y por ende </w:t>
      </w:r>
      <w:proofErr w:type="gramStart"/>
      <w:r w:rsidRPr="00CA5A3A">
        <w:rPr>
          <w:rFonts w:ascii="Arial" w:hAnsi="Arial" w:cs="Arial"/>
          <w:color w:val="4472C4" w:themeColor="accent1"/>
        </w:rPr>
        <w:t>debe  notificarse</w:t>
      </w:r>
      <w:proofErr w:type="gramEnd"/>
      <w:r w:rsidRPr="00CA5A3A">
        <w:rPr>
          <w:rFonts w:ascii="Arial" w:hAnsi="Arial" w:cs="Arial"/>
          <w:color w:val="4472C4" w:themeColor="accent1"/>
        </w:rPr>
        <w:t xml:space="preserve"> de acuerdo con el artículo 123 del C.G. D)</w:t>
      </w:r>
    </w:p>
    <w:p w14:paraId="3AFF0DF9" w14:textId="77777777" w:rsidR="006D20A4" w:rsidRPr="00A47017" w:rsidRDefault="006D20A4" w:rsidP="006D20A4">
      <w:pPr>
        <w:spacing w:after="0"/>
        <w:jc w:val="center"/>
        <w:rPr>
          <w:rFonts w:ascii="Arial" w:hAnsi="Arial" w:cs="Arial"/>
          <w:b/>
        </w:rPr>
      </w:pPr>
    </w:p>
    <w:p w14:paraId="65C7E132" w14:textId="77777777" w:rsidR="006D20A4" w:rsidRPr="00A47017" w:rsidRDefault="006D20A4" w:rsidP="006D20A4">
      <w:pPr>
        <w:spacing w:after="0"/>
        <w:jc w:val="center"/>
        <w:rPr>
          <w:rFonts w:ascii="Arial" w:hAnsi="Arial" w:cs="Arial"/>
          <w:b/>
        </w:rPr>
      </w:pPr>
    </w:p>
    <w:p w14:paraId="40172FE7" w14:textId="77777777" w:rsidR="006D20A4" w:rsidRPr="00A47017" w:rsidRDefault="006D20A4" w:rsidP="006D20A4">
      <w:pPr>
        <w:spacing w:after="0"/>
        <w:jc w:val="center"/>
        <w:rPr>
          <w:rFonts w:ascii="Arial" w:hAnsi="Arial" w:cs="Arial"/>
          <w:b/>
          <w:u w:val="single"/>
        </w:rPr>
      </w:pPr>
      <w:r w:rsidRPr="00A47017">
        <w:rPr>
          <w:rFonts w:ascii="Arial" w:hAnsi="Arial" w:cs="Arial"/>
          <w:b/>
        </w:rPr>
        <w:t>COMUNÍQUESE Y CÚMPLASE</w:t>
      </w:r>
    </w:p>
    <w:p w14:paraId="54958A9B" w14:textId="77777777" w:rsidR="006D20A4" w:rsidRPr="00A47017" w:rsidRDefault="006D20A4" w:rsidP="006D20A4">
      <w:pPr>
        <w:spacing w:after="0"/>
        <w:rPr>
          <w:rFonts w:ascii="Arial" w:hAnsi="Arial" w:cs="Arial"/>
        </w:rPr>
      </w:pPr>
    </w:p>
    <w:p w14:paraId="07F34669" w14:textId="77777777" w:rsidR="006D20A4" w:rsidRPr="00A47017" w:rsidRDefault="006D20A4" w:rsidP="006D20A4">
      <w:pPr>
        <w:spacing w:after="0"/>
        <w:rPr>
          <w:rFonts w:ascii="Arial" w:hAnsi="Arial" w:cs="Arial"/>
          <w:iCs/>
        </w:rPr>
      </w:pPr>
    </w:p>
    <w:p w14:paraId="1AE0E56A" w14:textId="77777777" w:rsidR="006D20A4" w:rsidRPr="00A47017" w:rsidRDefault="006D20A4" w:rsidP="006D20A4">
      <w:pPr>
        <w:spacing w:after="0"/>
        <w:rPr>
          <w:rFonts w:ascii="Arial" w:hAnsi="Arial" w:cs="Arial"/>
          <w:iCs/>
        </w:rPr>
      </w:pPr>
    </w:p>
    <w:p w14:paraId="40CDE0FC" w14:textId="77777777" w:rsidR="006D20A4" w:rsidRPr="00A47017" w:rsidRDefault="006D20A4" w:rsidP="006D20A4">
      <w:pPr>
        <w:spacing w:after="0"/>
        <w:rPr>
          <w:rFonts w:ascii="Arial" w:hAnsi="Arial" w:cs="Arial"/>
          <w:iCs/>
        </w:rPr>
      </w:pPr>
    </w:p>
    <w:p w14:paraId="27CBB4E2" w14:textId="77777777" w:rsidR="006D20A4" w:rsidRPr="00A47017" w:rsidRDefault="006D20A4" w:rsidP="006D20A4">
      <w:pPr>
        <w:spacing w:after="0"/>
        <w:rPr>
          <w:rFonts w:ascii="Arial" w:hAnsi="Arial" w:cs="Arial"/>
          <w:iCs/>
        </w:rPr>
      </w:pPr>
    </w:p>
    <w:p w14:paraId="367C12A9" w14:textId="77777777" w:rsidR="00901976" w:rsidRPr="00C01DF0" w:rsidRDefault="00901976" w:rsidP="00901976">
      <w:pPr>
        <w:pStyle w:val="paragraph"/>
        <w:spacing w:before="0" w:beforeAutospacing="0" w:after="0" w:afterAutospacing="0"/>
        <w:jc w:val="center"/>
        <w:textAlignment w:val="baseline"/>
        <w:rPr>
          <w:rFonts w:ascii="Arial" w:eastAsia="Calibri" w:hAnsi="Arial" w:cs="Arial"/>
          <w:b/>
          <w:bCs/>
          <w:sz w:val="22"/>
          <w:szCs w:val="22"/>
          <w:lang w:val="es-ES" w:eastAsia="en-US"/>
        </w:rPr>
      </w:pPr>
      <w:r w:rsidRPr="00C01DF0">
        <w:rPr>
          <w:rFonts w:ascii="Arial" w:eastAsia="Calibri" w:hAnsi="Arial"/>
          <w:b/>
          <w:bCs/>
          <w:sz w:val="22"/>
          <w:szCs w:val="22"/>
          <w:lang w:val="es-ES" w:eastAsia="en-US"/>
        </w:rPr>
        <w:t>XXXXXXXXXXXX</w:t>
      </w:r>
      <w:r w:rsidRPr="00C01DF0">
        <w:rPr>
          <w:rFonts w:eastAsia="Calibri"/>
          <w:b/>
          <w:bCs/>
          <w:sz w:val="22"/>
          <w:szCs w:val="22"/>
          <w:lang w:val="es-ES" w:eastAsia="en-US"/>
        </w:rPr>
        <w:t> </w:t>
      </w:r>
    </w:p>
    <w:p w14:paraId="50E4A2ED" w14:textId="77777777" w:rsidR="00901976" w:rsidRPr="00C01DF0" w:rsidRDefault="00901976" w:rsidP="00901976">
      <w:pPr>
        <w:pStyle w:val="paragraph"/>
        <w:spacing w:before="0" w:beforeAutospacing="0" w:after="0" w:afterAutospacing="0"/>
        <w:jc w:val="center"/>
        <w:textAlignment w:val="baseline"/>
        <w:rPr>
          <w:rFonts w:ascii="Arial" w:eastAsia="Calibri" w:hAnsi="Arial" w:cs="Arial"/>
          <w:sz w:val="22"/>
          <w:szCs w:val="22"/>
          <w:lang w:val="es-ES" w:eastAsia="en-US"/>
        </w:rPr>
      </w:pPr>
      <w:r w:rsidRPr="00C01DF0">
        <w:rPr>
          <w:rFonts w:ascii="Arial" w:eastAsia="Calibri" w:hAnsi="Arial"/>
          <w:sz w:val="22"/>
          <w:szCs w:val="22"/>
          <w:lang w:val="es-ES" w:eastAsia="en-US"/>
        </w:rPr>
        <w:t>Jefe de la Oficina de Control Interno Disciplinario ICBF – Instrucción </w:t>
      </w:r>
      <w:r w:rsidRPr="00C01DF0">
        <w:rPr>
          <w:rFonts w:eastAsia="Calibri"/>
          <w:sz w:val="22"/>
          <w:szCs w:val="22"/>
          <w:lang w:val="es-ES" w:eastAsia="en-US"/>
        </w:rPr>
        <w:t> </w:t>
      </w:r>
    </w:p>
    <w:p w14:paraId="6E4B4D83" w14:textId="77777777" w:rsidR="00901976" w:rsidRDefault="00901976" w:rsidP="00901976">
      <w:pPr>
        <w:pStyle w:val="paragraph"/>
        <w:spacing w:before="0" w:beforeAutospacing="0" w:after="0" w:afterAutospacing="0"/>
        <w:jc w:val="center"/>
        <w:textAlignment w:val="baseline"/>
        <w:rPr>
          <w:rFonts w:ascii="Segoe UI" w:hAnsi="Segoe UI" w:cs="Segoe UI"/>
          <w:sz w:val="18"/>
          <w:szCs w:val="18"/>
        </w:rPr>
      </w:pPr>
      <w:r>
        <w:rPr>
          <w:rStyle w:val="normaltextrun"/>
          <w:rFonts w:ascii="Arial" w:hAnsi="Arial" w:cs="Arial"/>
          <w:b/>
          <w:bCs/>
          <w:color w:val="4472C4"/>
          <w:sz w:val="20"/>
          <w:szCs w:val="20"/>
          <w:lang w:val="es-ES"/>
        </w:rPr>
        <w:t>(la firma no debe quedar sola) </w:t>
      </w:r>
      <w:r>
        <w:rPr>
          <w:rStyle w:val="eop"/>
          <w:rFonts w:ascii="Arial" w:hAnsi="Arial" w:cs="Arial"/>
          <w:color w:val="4472C4"/>
          <w:sz w:val="20"/>
          <w:szCs w:val="20"/>
        </w:rPr>
        <w:t> </w:t>
      </w:r>
    </w:p>
    <w:p w14:paraId="59E99E9D" w14:textId="77777777" w:rsidR="00901976" w:rsidRDefault="00901976" w:rsidP="00901976">
      <w:pPr>
        <w:pStyle w:val="paragraph"/>
        <w:spacing w:before="0" w:beforeAutospacing="0" w:after="0" w:afterAutospacing="0"/>
        <w:textAlignment w:val="baseline"/>
        <w:rPr>
          <w:rFonts w:ascii="Segoe UI" w:hAnsi="Segoe UI" w:cs="Segoe UI"/>
          <w:sz w:val="18"/>
          <w:szCs w:val="18"/>
        </w:rPr>
      </w:pPr>
      <w:r>
        <w:rPr>
          <w:rStyle w:val="eop"/>
          <w:rFonts w:ascii="Arial Narrow" w:hAnsi="Arial Narrow" w:cs="Segoe UI"/>
          <w:sz w:val="12"/>
          <w:szCs w:val="12"/>
        </w:rPr>
        <w:t> </w:t>
      </w:r>
    </w:p>
    <w:p w14:paraId="7276C8F8" w14:textId="77777777" w:rsidR="00901976" w:rsidRDefault="00901976" w:rsidP="00901976">
      <w:pPr>
        <w:pStyle w:val="paragraph"/>
        <w:spacing w:before="0" w:beforeAutospacing="0" w:after="0" w:afterAutospacing="0"/>
        <w:textAlignment w:val="baseline"/>
        <w:rPr>
          <w:rFonts w:ascii="Segoe UI" w:hAnsi="Segoe UI" w:cs="Segoe UI"/>
          <w:sz w:val="18"/>
          <w:szCs w:val="18"/>
        </w:rPr>
      </w:pPr>
      <w:r>
        <w:rPr>
          <w:rStyle w:val="eop"/>
          <w:rFonts w:ascii="Arial Narrow" w:hAnsi="Arial Narrow" w:cs="Segoe UI"/>
          <w:sz w:val="12"/>
          <w:szCs w:val="12"/>
        </w:rPr>
        <w:t> </w:t>
      </w:r>
    </w:p>
    <w:p w14:paraId="5208CD6D" w14:textId="77777777" w:rsidR="00901976" w:rsidRDefault="00901976" w:rsidP="00901976">
      <w:pPr>
        <w:pStyle w:val="paragraph"/>
        <w:spacing w:before="0" w:beforeAutospacing="0" w:after="0" w:afterAutospacing="0"/>
        <w:textAlignment w:val="baseline"/>
        <w:rPr>
          <w:rFonts w:ascii="Segoe UI" w:hAnsi="Segoe UI" w:cs="Segoe UI"/>
          <w:sz w:val="18"/>
          <w:szCs w:val="18"/>
        </w:rPr>
      </w:pPr>
      <w:r>
        <w:rPr>
          <w:rStyle w:val="normaltextrun"/>
          <w:rFonts w:ascii="Arial Narrow" w:hAnsi="Arial Narrow" w:cs="Segoe UI"/>
          <w:sz w:val="12"/>
          <w:szCs w:val="12"/>
          <w:lang w:val="es-ES"/>
        </w:rPr>
        <w:t>Proyectó. (Nombre y cargo)</w:t>
      </w:r>
      <w:r>
        <w:rPr>
          <w:rStyle w:val="eop"/>
          <w:rFonts w:ascii="Arial Narrow" w:hAnsi="Arial Narrow" w:cs="Segoe UI"/>
          <w:sz w:val="12"/>
          <w:szCs w:val="12"/>
        </w:rPr>
        <w:t> </w:t>
      </w:r>
    </w:p>
    <w:p w14:paraId="36BDA7D7" w14:textId="77777777" w:rsidR="00901976" w:rsidRDefault="00901976" w:rsidP="00901976">
      <w:pPr>
        <w:pStyle w:val="paragraph"/>
        <w:spacing w:before="0" w:beforeAutospacing="0" w:after="0" w:afterAutospacing="0"/>
        <w:textAlignment w:val="baseline"/>
        <w:rPr>
          <w:rFonts w:ascii="Segoe UI" w:hAnsi="Segoe UI" w:cs="Segoe UI"/>
          <w:sz w:val="18"/>
          <w:szCs w:val="18"/>
        </w:rPr>
      </w:pPr>
      <w:r>
        <w:rPr>
          <w:rStyle w:val="normaltextrun"/>
          <w:rFonts w:ascii="Arial Narrow" w:hAnsi="Arial Narrow" w:cs="Segoe UI"/>
          <w:sz w:val="12"/>
          <w:szCs w:val="12"/>
          <w:lang w:val="es-ES"/>
        </w:rPr>
        <w:t>Revisó. (Nombre y cargo)</w:t>
      </w:r>
      <w:r>
        <w:rPr>
          <w:rStyle w:val="eop"/>
          <w:rFonts w:ascii="Arial Narrow" w:hAnsi="Arial Narrow" w:cs="Segoe UI"/>
          <w:sz w:val="12"/>
          <w:szCs w:val="12"/>
        </w:rPr>
        <w:t> </w:t>
      </w:r>
    </w:p>
    <w:p w14:paraId="3D67E661" w14:textId="3C918C07" w:rsidR="0069784E" w:rsidRPr="00132158" w:rsidRDefault="0069784E" w:rsidP="00132158"/>
    <w:sectPr w:rsidR="0069784E" w:rsidRPr="00132158" w:rsidSect="0069784E">
      <w:headerReference w:type="even" r:id="rId10"/>
      <w:headerReference w:type="default" r:id="rId11"/>
      <w:footerReference w:type="even" r:id="rId12"/>
      <w:footerReference w:type="default" r:id="rId13"/>
      <w:headerReference w:type="first" r:id="rId14"/>
      <w:footerReference w:type="first" r:id="rId15"/>
      <w:pgSz w:w="12240" w:h="18720" w:code="14"/>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BFD8953" w14:textId="77777777" w:rsidR="00EB29CF" w:rsidRDefault="00EB29CF" w:rsidP="00DD51DD">
      <w:pPr>
        <w:spacing w:after="0" w:line="240" w:lineRule="auto"/>
      </w:pPr>
      <w:r>
        <w:separator/>
      </w:r>
    </w:p>
  </w:endnote>
  <w:endnote w:type="continuationSeparator" w:id="0">
    <w:p w14:paraId="451D248C" w14:textId="77777777" w:rsidR="00EB29CF" w:rsidRDefault="00EB29CF" w:rsidP="00DD51DD">
      <w:pPr>
        <w:spacing w:after="0" w:line="240" w:lineRule="auto"/>
      </w:pPr>
      <w:r>
        <w:continuationSeparator/>
      </w:r>
    </w:p>
  </w:endnote>
  <w:endnote w:type="continuationNotice" w:id="1">
    <w:p w14:paraId="1EA6F4FA" w14:textId="77777777" w:rsidR="00EB29CF" w:rsidRDefault="00EB29C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F39ED3" w14:textId="77777777" w:rsidR="009970A3" w:rsidRDefault="009970A3">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431D43" w14:textId="49DA0E34" w:rsidR="000C48FF" w:rsidRDefault="00376BCB">
    <w:pPr>
      <w:pStyle w:val="Piedepgina"/>
    </w:pPr>
    <w:r>
      <w:rPr>
        <w:noProof/>
      </w:rPr>
      <mc:AlternateContent>
        <mc:Choice Requires="wps">
          <w:drawing>
            <wp:anchor distT="45720" distB="45720" distL="114300" distR="114300" simplePos="0" relativeHeight="251668491" behindDoc="1" locked="0" layoutInCell="1" allowOverlap="1" wp14:anchorId="4D5FCA2A" wp14:editId="0E61406E">
              <wp:simplePos x="0" y="0"/>
              <wp:positionH relativeFrom="column">
                <wp:posOffset>2977515</wp:posOffset>
              </wp:positionH>
              <wp:positionV relativeFrom="paragraph">
                <wp:posOffset>26035</wp:posOffset>
              </wp:positionV>
              <wp:extent cx="3303270" cy="369570"/>
              <wp:effectExtent l="0" t="3810" r="0" b="0"/>
              <wp:wrapNone/>
              <wp:docPr id="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3270" cy="369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BE0C6F" w14:textId="77777777" w:rsidR="00376BCB" w:rsidRPr="00972005" w:rsidRDefault="00376BCB" w:rsidP="00376BCB">
                          <w:pPr>
                            <w:spacing w:after="0" w:line="240" w:lineRule="auto"/>
                            <w:jc w:val="center"/>
                            <w:rPr>
                              <w:rFonts w:ascii="Verdana" w:hAnsi="Verdana" w:cs="Arial"/>
                              <w:color w:val="595959"/>
                              <w:sz w:val="18"/>
                              <w:szCs w:val="18"/>
                            </w:rPr>
                          </w:pPr>
                          <w:r w:rsidRPr="00972005">
                            <w:rPr>
                              <w:rFonts w:ascii="Verdana" w:hAnsi="Verdana" w:cs="Arial"/>
                              <w:color w:val="595959"/>
                              <w:sz w:val="18"/>
                              <w:szCs w:val="18"/>
                            </w:rPr>
                            <w:t>Línea gratuita nacional ICBF</w:t>
                          </w:r>
                        </w:p>
                        <w:p w14:paraId="61EFDC0F" w14:textId="77777777" w:rsidR="00376BCB" w:rsidRPr="00972005" w:rsidRDefault="00376BCB" w:rsidP="00376BCB">
                          <w:pPr>
                            <w:spacing w:after="0" w:line="240" w:lineRule="auto"/>
                            <w:jc w:val="center"/>
                            <w:rPr>
                              <w:rFonts w:ascii="Verdana" w:hAnsi="Verdana" w:cs="Arial"/>
                              <w:color w:val="595959"/>
                              <w:sz w:val="18"/>
                              <w:szCs w:val="18"/>
                            </w:rPr>
                          </w:pPr>
                          <w:r w:rsidRPr="00972005">
                            <w:rPr>
                              <w:rFonts w:ascii="Verdana" w:hAnsi="Verdana" w:cs="Arial"/>
                              <w:color w:val="595959"/>
                              <w:sz w:val="18"/>
                              <w:szCs w:val="18"/>
                            </w:rPr>
                            <w:t>01 8000 91 8080</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4D5FCA2A" id="_x0000_t202" coordsize="21600,21600" o:spt="202" path="m,l,21600r21600,l21600,xe">
              <v:stroke joinstyle="miter"/>
              <v:path gradientshapeok="t" o:connecttype="rect"/>
            </v:shapetype>
            <v:shape id="_x0000_s1028" type="#_x0000_t202" style="position:absolute;margin-left:234.45pt;margin-top:2.05pt;width:260.1pt;height:29.1pt;z-index:-251647989;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" filled="f" stroked="f">
              <v:textbox style="mso-fit-shape-to-text:t">
                <w:txbxContent>
                  <w:p w14:paraId="3CBE0C6F" w14:textId="77777777" w:rsidR="00376BCB" w:rsidRPr="00972005" w:rsidRDefault="00376BCB" w:rsidP="00376BCB">
                    <w:pPr>
                      <w:spacing w:after="0" w:line="240" w:lineRule="auto"/>
                      <w:jc w:val="center"/>
                      <w:rPr>
                        <w:rFonts w:ascii="Verdana" w:hAnsi="Verdana" w:cs="Arial"/>
                        <w:color w:val="595959"/>
                        <w:sz w:val="18"/>
                        <w:szCs w:val="18"/>
                      </w:rPr>
                    </w:pPr>
                    <w:r w:rsidRPr="00972005">
                      <w:rPr>
                        <w:rFonts w:ascii="Verdana" w:hAnsi="Verdana" w:cs="Arial"/>
                        <w:color w:val="595959"/>
                        <w:sz w:val="18"/>
                        <w:szCs w:val="18"/>
                      </w:rPr>
                      <w:t>Línea gratuita nacional ICBF</w:t>
                    </w:r>
                  </w:p>
                  <w:p w14:paraId="61EFDC0F" w14:textId="77777777" w:rsidR="00376BCB" w:rsidRPr="00972005" w:rsidRDefault="00376BCB" w:rsidP="00376BCB">
                    <w:pPr>
                      <w:spacing w:after="0" w:line="240" w:lineRule="auto"/>
                      <w:jc w:val="center"/>
                      <w:rPr>
                        <w:rFonts w:ascii="Verdana" w:hAnsi="Verdana" w:cs="Arial"/>
                        <w:color w:val="595959"/>
                        <w:sz w:val="18"/>
                        <w:szCs w:val="18"/>
                      </w:rPr>
                    </w:pPr>
                    <w:r w:rsidRPr="00972005">
                      <w:rPr>
                        <w:rFonts w:ascii="Verdana" w:hAnsi="Verdana" w:cs="Arial"/>
                        <w:color w:val="595959"/>
                        <w:sz w:val="18"/>
                        <w:szCs w:val="18"/>
                      </w:rPr>
                      <w:t>01 8000 91 8080</w:t>
                    </w:r>
                  </w:p>
                </w:txbxContent>
              </v:textbox>
            </v:shape>
          </w:pict>
        </mc:Fallback>
      </mc:AlternateContent>
    </w:r>
    <w:r>
      <w:rPr>
        <w:noProof/>
      </w:rPr>
      <mc:AlternateContent>
        <mc:Choice Requires="wps">
          <w:drawing>
            <wp:anchor distT="45720" distB="45720" distL="114300" distR="114300" simplePos="0" relativeHeight="251666443" behindDoc="1" locked="0" layoutInCell="1" allowOverlap="1" wp14:anchorId="5028EDFA" wp14:editId="4D7A86FD">
              <wp:simplePos x="0" y="0"/>
              <wp:positionH relativeFrom="margin">
                <wp:align>left</wp:align>
              </wp:positionH>
              <wp:positionV relativeFrom="paragraph">
                <wp:posOffset>-27940</wp:posOffset>
              </wp:positionV>
              <wp:extent cx="3253740" cy="647065"/>
              <wp:effectExtent l="0" t="0" r="0" b="635"/>
              <wp:wrapNone/>
              <wp:docPr id="78491434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3740" cy="647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F4E27F" w14:textId="77777777" w:rsidR="00376BCB" w:rsidRPr="00972005" w:rsidRDefault="00376BCB" w:rsidP="00376BCB">
                          <w:pPr>
                            <w:autoSpaceDE w:val="0"/>
                            <w:autoSpaceDN w:val="0"/>
                            <w:adjustRightInd w:val="0"/>
                            <w:spacing w:after="0" w:line="240" w:lineRule="auto"/>
                            <w:jc w:val="center"/>
                            <w:rPr>
                              <w:rFonts w:ascii="Verdana" w:hAnsi="Verdana" w:cs="Arial"/>
                              <w:color w:val="595959"/>
                              <w:sz w:val="18"/>
                              <w:szCs w:val="18"/>
                            </w:rPr>
                          </w:pPr>
                          <w:r w:rsidRPr="00972005">
                            <w:rPr>
                              <w:rFonts w:ascii="Verdana" w:hAnsi="Verdana" w:cs="Arial"/>
                              <w:color w:val="595959"/>
                              <w:sz w:val="18"/>
                              <w:szCs w:val="18"/>
                            </w:rPr>
                            <w:t>Sede de la Dirección General</w:t>
                          </w:r>
                        </w:p>
                        <w:p w14:paraId="13A221BE" w14:textId="77777777" w:rsidR="00376BCB" w:rsidRPr="00972005" w:rsidRDefault="00376BCB" w:rsidP="00376BCB">
                          <w:pPr>
                            <w:autoSpaceDE w:val="0"/>
                            <w:autoSpaceDN w:val="0"/>
                            <w:adjustRightInd w:val="0"/>
                            <w:spacing w:after="0" w:line="240" w:lineRule="auto"/>
                            <w:jc w:val="center"/>
                            <w:rPr>
                              <w:rFonts w:ascii="Verdana" w:hAnsi="Verdana" w:cs="Arial"/>
                              <w:color w:val="595959"/>
                              <w:sz w:val="18"/>
                              <w:szCs w:val="18"/>
                            </w:rPr>
                          </w:pPr>
                          <w:r w:rsidRPr="00972005">
                            <w:rPr>
                              <w:rFonts w:ascii="Verdana" w:hAnsi="Verdana" w:cs="Arial"/>
                              <w:color w:val="595959"/>
                              <w:sz w:val="18"/>
                              <w:szCs w:val="18"/>
                            </w:rPr>
                            <w:t>Avenida carrera 68 No.</w:t>
                          </w:r>
                          <w:r>
                            <w:rPr>
                              <w:rFonts w:ascii="Verdana" w:hAnsi="Verdana" w:cs="Arial"/>
                              <w:color w:val="595959"/>
                              <w:sz w:val="18"/>
                              <w:szCs w:val="18"/>
                            </w:rPr>
                            <w:t>75 a</w:t>
                          </w:r>
                          <w:r w:rsidRPr="00972005">
                            <w:rPr>
                              <w:rFonts w:ascii="Verdana" w:hAnsi="Verdana" w:cs="Arial"/>
                              <w:color w:val="595959"/>
                              <w:sz w:val="18"/>
                              <w:szCs w:val="18"/>
                            </w:rPr>
                            <w:t xml:space="preserve"> – </w:t>
                          </w:r>
                          <w:r>
                            <w:rPr>
                              <w:rFonts w:ascii="Verdana" w:hAnsi="Verdana" w:cs="Arial"/>
                              <w:color w:val="595959"/>
                              <w:sz w:val="18"/>
                              <w:szCs w:val="18"/>
                            </w:rPr>
                            <w:t>50 Local 3014</w:t>
                          </w:r>
                        </w:p>
                        <w:p w14:paraId="4DF53663" w14:textId="77777777" w:rsidR="00376BCB" w:rsidRPr="00972005" w:rsidRDefault="00376BCB" w:rsidP="00376BCB">
                          <w:pPr>
                            <w:autoSpaceDE w:val="0"/>
                            <w:autoSpaceDN w:val="0"/>
                            <w:adjustRightInd w:val="0"/>
                            <w:spacing w:after="0" w:line="240" w:lineRule="auto"/>
                            <w:jc w:val="center"/>
                            <w:rPr>
                              <w:rFonts w:ascii="Verdana" w:hAnsi="Verdana" w:cs="Arial"/>
                              <w:color w:val="595959"/>
                              <w:sz w:val="18"/>
                              <w:szCs w:val="18"/>
                            </w:rPr>
                          </w:pPr>
                          <w:r w:rsidRPr="00972005">
                            <w:rPr>
                              <w:rFonts w:ascii="Verdana" w:hAnsi="Verdana" w:cs="Arial"/>
                              <w:color w:val="595959"/>
                              <w:sz w:val="18"/>
                              <w:szCs w:val="18"/>
                            </w:rPr>
                            <w:t xml:space="preserve">PBX: </w:t>
                          </w:r>
                          <w:r>
                            <w:rPr>
                              <w:rFonts w:ascii="Verdana" w:hAnsi="Verdana" w:cs="Arial"/>
                              <w:color w:val="595959"/>
                              <w:sz w:val="18"/>
                              <w:szCs w:val="18"/>
                            </w:rPr>
                            <w:t xml:space="preserve">/601) </w:t>
                          </w:r>
                          <w:r w:rsidRPr="00972005">
                            <w:rPr>
                              <w:rFonts w:ascii="Verdana" w:hAnsi="Verdana" w:cs="Arial"/>
                              <w:color w:val="595959"/>
                              <w:sz w:val="18"/>
                              <w:szCs w:val="18"/>
                            </w:rPr>
                            <w:t>4377630</w:t>
                          </w:r>
                          <w:r>
                            <w:rPr>
                              <w:rFonts w:ascii="Verdana" w:hAnsi="Verdana" w:cs="Arial"/>
                              <w:color w:val="595959"/>
                              <w:sz w:val="18"/>
                              <w:szCs w:val="18"/>
                            </w:rPr>
                            <w:t xml:space="preserve"> - Bogotá - Colombia</w:t>
                          </w:r>
                        </w:p>
                        <w:p w14:paraId="53344EED" w14:textId="77777777" w:rsidR="00376BCB" w:rsidRPr="00972005" w:rsidRDefault="00376BCB" w:rsidP="00376BCB">
                          <w:pPr>
                            <w:autoSpaceDE w:val="0"/>
                            <w:autoSpaceDN w:val="0"/>
                            <w:adjustRightInd w:val="0"/>
                            <w:spacing w:after="0" w:line="240" w:lineRule="auto"/>
                            <w:jc w:val="center"/>
                            <w:rPr>
                              <w:rFonts w:ascii="Verdana" w:hAnsi="Verdana" w:cs="Arial"/>
                              <w:color w:val="595959"/>
                              <w:sz w:val="18"/>
                              <w:szCs w:val="18"/>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028EDFA" id="_x0000_s1029" type="#_x0000_t202" style="position:absolute;margin-left:0;margin-top:-2.2pt;width:256.2pt;height:50.95pt;z-index:-251650037;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" filled="f" stroked="f">
              <v:textbox style="mso-fit-shape-to-text:t">
                <w:txbxContent>
                  <w:p w14:paraId="7EF4E27F" w14:textId="77777777" w:rsidR="00376BCB" w:rsidRPr="00972005" w:rsidRDefault="00376BCB" w:rsidP="00376BCB">
                    <w:pPr>
                      <w:autoSpaceDE w:val="0"/>
                      <w:autoSpaceDN w:val="0"/>
                      <w:adjustRightInd w:val="0"/>
                      <w:spacing w:after="0" w:line="240" w:lineRule="auto"/>
                      <w:jc w:val="center"/>
                      <w:rPr>
                        <w:rFonts w:ascii="Verdana" w:hAnsi="Verdana" w:cs="Arial"/>
                        <w:color w:val="595959"/>
                        <w:sz w:val="18"/>
                        <w:szCs w:val="18"/>
                      </w:rPr>
                    </w:pPr>
                    <w:r w:rsidRPr="00972005">
                      <w:rPr>
                        <w:rFonts w:ascii="Verdana" w:hAnsi="Verdana" w:cs="Arial"/>
                        <w:color w:val="595959"/>
                        <w:sz w:val="18"/>
                        <w:szCs w:val="18"/>
                      </w:rPr>
                      <w:t>Sede de la Dirección General</w:t>
                    </w:r>
                  </w:p>
                  <w:p w14:paraId="13A221BE" w14:textId="77777777" w:rsidR="00376BCB" w:rsidRPr="00972005" w:rsidRDefault="00376BCB" w:rsidP="00376BCB">
                    <w:pPr>
                      <w:autoSpaceDE w:val="0"/>
                      <w:autoSpaceDN w:val="0"/>
                      <w:adjustRightInd w:val="0"/>
                      <w:spacing w:after="0" w:line="240" w:lineRule="auto"/>
                      <w:jc w:val="center"/>
                      <w:rPr>
                        <w:rFonts w:ascii="Verdana" w:hAnsi="Verdana" w:cs="Arial"/>
                        <w:color w:val="595959"/>
                        <w:sz w:val="18"/>
                        <w:szCs w:val="18"/>
                      </w:rPr>
                    </w:pPr>
                    <w:r w:rsidRPr="00972005">
                      <w:rPr>
                        <w:rFonts w:ascii="Verdana" w:hAnsi="Verdana" w:cs="Arial"/>
                        <w:color w:val="595959"/>
                        <w:sz w:val="18"/>
                        <w:szCs w:val="18"/>
                      </w:rPr>
                      <w:t>Avenida carrera 68 No.</w:t>
                    </w:r>
                    <w:r>
                      <w:rPr>
                        <w:rFonts w:ascii="Verdana" w:hAnsi="Verdana" w:cs="Arial"/>
                        <w:color w:val="595959"/>
                        <w:sz w:val="18"/>
                        <w:szCs w:val="18"/>
                      </w:rPr>
                      <w:t>75 a</w:t>
                    </w:r>
                    <w:r w:rsidRPr="00972005">
                      <w:rPr>
                        <w:rFonts w:ascii="Verdana" w:hAnsi="Verdana" w:cs="Arial"/>
                        <w:color w:val="595959"/>
                        <w:sz w:val="18"/>
                        <w:szCs w:val="18"/>
                      </w:rPr>
                      <w:t xml:space="preserve"> – </w:t>
                    </w:r>
                    <w:r>
                      <w:rPr>
                        <w:rFonts w:ascii="Verdana" w:hAnsi="Verdana" w:cs="Arial"/>
                        <w:color w:val="595959"/>
                        <w:sz w:val="18"/>
                        <w:szCs w:val="18"/>
                      </w:rPr>
                      <w:t>50 Local 3014</w:t>
                    </w:r>
                  </w:p>
                  <w:p w14:paraId="4DF53663" w14:textId="77777777" w:rsidR="00376BCB" w:rsidRPr="00972005" w:rsidRDefault="00376BCB" w:rsidP="00376BCB">
                    <w:pPr>
                      <w:autoSpaceDE w:val="0"/>
                      <w:autoSpaceDN w:val="0"/>
                      <w:adjustRightInd w:val="0"/>
                      <w:spacing w:after="0" w:line="240" w:lineRule="auto"/>
                      <w:jc w:val="center"/>
                      <w:rPr>
                        <w:rFonts w:ascii="Verdana" w:hAnsi="Verdana" w:cs="Arial"/>
                        <w:color w:val="595959"/>
                        <w:sz w:val="18"/>
                        <w:szCs w:val="18"/>
                      </w:rPr>
                    </w:pPr>
                    <w:r w:rsidRPr="00972005">
                      <w:rPr>
                        <w:rFonts w:ascii="Verdana" w:hAnsi="Verdana" w:cs="Arial"/>
                        <w:color w:val="595959"/>
                        <w:sz w:val="18"/>
                        <w:szCs w:val="18"/>
                      </w:rPr>
                      <w:t xml:space="preserve">PBX: </w:t>
                    </w:r>
                    <w:r>
                      <w:rPr>
                        <w:rFonts w:ascii="Verdana" w:hAnsi="Verdana" w:cs="Arial"/>
                        <w:color w:val="595959"/>
                        <w:sz w:val="18"/>
                        <w:szCs w:val="18"/>
                      </w:rPr>
                      <w:t xml:space="preserve">/601) </w:t>
                    </w:r>
                    <w:r w:rsidRPr="00972005">
                      <w:rPr>
                        <w:rFonts w:ascii="Verdana" w:hAnsi="Verdana" w:cs="Arial"/>
                        <w:color w:val="595959"/>
                        <w:sz w:val="18"/>
                        <w:szCs w:val="18"/>
                      </w:rPr>
                      <w:t>4377630</w:t>
                    </w:r>
                    <w:r>
                      <w:rPr>
                        <w:rFonts w:ascii="Verdana" w:hAnsi="Verdana" w:cs="Arial"/>
                        <w:color w:val="595959"/>
                        <w:sz w:val="18"/>
                        <w:szCs w:val="18"/>
                      </w:rPr>
                      <w:t xml:space="preserve"> - Bogotá - Colombia</w:t>
                    </w:r>
                  </w:p>
                  <w:p w14:paraId="53344EED" w14:textId="77777777" w:rsidR="00376BCB" w:rsidRPr="00972005" w:rsidRDefault="00376BCB" w:rsidP="00376BCB">
                    <w:pPr>
                      <w:autoSpaceDE w:val="0"/>
                      <w:autoSpaceDN w:val="0"/>
                      <w:adjustRightInd w:val="0"/>
                      <w:spacing w:after="0" w:line="240" w:lineRule="auto"/>
                      <w:jc w:val="center"/>
                      <w:rPr>
                        <w:rFonts w:ascii="Verdana" w:hAnsi="Verdana" w:cs="Arial"/>
                        <w:color w:val="595959"/>
                        <w:sz w:val="18"/>
                        <w:szCs w:val="18"/>
                      </w:rPr>
                    </w:pPr>
                  </w:p>
                </w:txbxContent>
              </v:textbox>
              <w10:wrap anchorx="margin"/>
            </v:shape>
          </w:pict>
        </mc:Fallback>
      </mc:AlternateContent>
    </w:r>
    <w:r>
      <w:rPr>
        <w:noProof/>
      </w:rPr>
      <w:drawing>
        <wp:anchor distT="0" distB="0" distL="114300" distR="114300" simplePos="0" relativeHeight="251664395" behindDoc="1" locked="0" layoutInCell="1" allowOverlap="1" wp14:anchorId="080A0DE9" wp14:editId="32CFE6C2">
          <wp:simplePos x="0" y="0"/>
          <wp:positionH relativeFrom="page">
            <wp:align>right</wp:align>
          </wp:positionH>
          <wp:positionV relativeFrom="paragraph">
            <wp:posOffset>-657225</wp:posOffset>
          </wp:positionV>
          <wp:extent cx="7759700" cy="1423670"/>
          <wp:effectExtent l="0" t="0" r="0" b="5080"/>
          <wp:wrapNone/>
          <wp:docPr id="3" name="Imagen 12" descr="Sin título-2_Mesa de trabajo 1 copi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Sin título-2_Mesa de trabajo 1 copia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59700" cy="142367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782DD2" w14:textId="77777777" w:rsidR="009970A3" w:rsidRDefault="009970A3">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732D06E" w14:textId="77777777" w:rsidR="00EB29CF" w:rsidRDefault="00EB29CF" w:rsidP="00DD51DD">
      <w:pPr>
        <w:spacing w:after="0" w:line="240" w:lineRule="auto"/>
      </w:pPr>
      <w:r>
        <w:separator/>
      </w:r>
    </w:p>
  </w:footnote>
  <w:footnote w:type="continuationSeparator" w:id="0">
    <w:p w14:paraId="467A0297" w14:textId="77777777" w:rsidR="00EB29CF" w:rsidRDefault="00EB29CF" w:rsidP="00DD51DD">
      <w:pPr>
        <w:spacing w:after="0" w:line="240" w:lineRule="auto"/>
      </w:pPr>
      <w:r>
        <w:continuationSeparator/>
      </w:r>
    </w:p>
  </w:footnote>
  <w:footnote w:type="continuationNotice" w:id="1">
    <w:p w14:paraId="20FF52C3" w14:textId="77777777" w:rsidR="00EB29CF" w:rsidRDefault="00EB29C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EA7ED7" w14:textId="0595838A" w:rsidR="00672874" w:rsidRDefault="009970A3">
    <w:pPr>
      <w:pStyle w:val="Encabezado"/>
    </w:pPr>
    <w:r>
      <w:rPr>
        <w:noProof/>
      </w:rPr>
      <w:pict w14:anchorId="4C2D6C0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07542020" o:spid="_x0000_s1026" type="#_x0000_t136" style="position:absolute;margin-left:0;margin-top:0;width:436.1pt;height:186.9pt;rotation:315;z-index:-251658230;mso-position-horizontal:center;mso-position-horizontal-relative:margin;mso-position-vertical:center;mso-position-vertical-relative:margin" o:allowincell="f" fillcolor="silver" stroked="f">
          <v:fill opacity=".5"/>
          <v:textpath style="font-family:&quot;Calibri&quot;;font-size:1pt" string="PÚBLIC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434CFA" w14:textId="360084B3" w:rsidR="00DD51DD" w:rsidRDefault="009970A3">
    <w:pPr>
      <w:pStyle w:val="Encabezado"/>
    </w:pPr>
    <w:sdt>
      <w:sdtPr>
        <w:id w:val="-1713489072"/>
        <w:docPartObj>
          <w:docPartGallery w:val="Page Numbers (Margins)"/>
          <w:docPartUnique/>
        </w:docPartObj>
      </w:sdtPr>
      <w:sdtContent>
        <w:r>
          <w:rPr>
            <w:noProof/>
          </w:rPr>
          <mc:AlternateContent>
            <mc:Choice Requires="wps">
              <w:drawing>
                <wp:anchor distT="0" distB="0" distL="114300" distR="114300" simplePos="0" relativeHeight="251670539" behindDoc="0" locked="0" layoutInCell="0" allowOverlap="1" wp14:anchorId="14447558" wp14:editId="32D53C37">
                  <wp:simplePos x="0" y="0"/>
                  <wp:positionH relativeFrom="rightMargin">
                    <wp:align>right</wp:align>
                  </wp:positionH>
                  <wp:positionV relativeFrom="margin">
                    <wp:align>center</wp:align>
                  </wp:positionV>
                  <wp:extent cx="864235" cy="329565"/>
                  <wp:effectExtent l="0" t="0" r="0" b="3810"/>
                  <wp:wrapNone/>
                  <wp:docPr id="2074106112" name="Rectángulo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4235"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1565E4D" w14:textId="77777777" w:rsidR="009970A3" w:rsidRDefault="009970A3">
                              <w:pPr>
                                <w:pBdr>
                                  <w:bottom w:val="single" w:sz="4" w:space="1" w:color="auto"/>
                                </w:pBdr>
                              </w:pPr>
                              <w:r>
                                <w:fldChar w:fldCharType="begin"/>
                              </w:r>
                              <w:r>
                                <w:instrText>PAGE   \* MERGEFORMAT</w:instrText>
                              </w:r>
                              <w:r>
                                <w:fldChar w:fldCharType="separate"/>
                              </w:r>
                              <w:r>
                                <w:t>2</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14447558" id="Rectángulo 5" o:spid="_x0000_s1026" style="position:absolute;margin-left:16.85pt;margin-top:0;width:68.05pt;height:25.95pt;z-index:251670539;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" o:allowincell="f" stroked="f">
                  <v:textbox>
                    <w:txbxContent>
                      <w:p w14:paraId="21565E4D" w14:textId="77777777" w:rsidR="009970A3" w:rsidRDefault="009970A3">
                        <w:pPr>
                          <w:pBdr>
                            <w:bottom w:val="single" w:sz="4" w:space="1" w:color="auto"/>
                          </w:pBdr>
                        </w:pPr>
                        <w:r>
                          <w:fldChar w:fldCharType="begin"/>
                        </w:r>
                        <w:r>
                          <w:instrText>PAGE   \* MERGEFORMAT</w:instrText>
                        </w:r>
                        <w:r>
                          <w:fldChar w:fldCharType="separate"/>
                        </w:r>
                        <w:r>
                          <w:t>2</w:t>
                        </w:r>
                        <w:r>
                          <w:fldChar w:fldCharType="end"/>
                        </w:r>
                      </w:p>
                    </w:txbxContent>
                  </v:textbox>
                  <w10:wrap anchorx="margin" anchory="margin"/>
                </v:rect>
              </w:pict>
            </mc:Fallback>
          </mc:AlternateContent>
        </w:r>
      </w:sdtContent>
    </w:sdt>
    <w:r w:rsidR="00376BCB" w:rsidRPr="00AA4863">
      <w:rPr>
        <w:b/>
        <w:bCs/>
        <w:noProof/>
      </w:rPr>
      <mc:AlternateContent>
        <mc:Choice Requires="wps">
          <w:drawing>
            <wp:anchor distT="45720" distB="45720" distL="114300" distR="114300" simplePos="0" relativeHeight="251662347" behindDoc="0" locked="0" layoutInCell="1" allowOverlap="1" wp14:anchorId="0E9D772E" wp14:editId="635E03A6">
              <wp:simplePos x="0" y="0"/>
              <wp:positionH relativeFrom="column">
                <wp:posOffset>-299085</wp:posOffset>
              </wp:positionH>
              <wp:positionV relativeFrom="paragraph">
                <wp:posOffset>-125730</wp:posOffset>
              </wp:positionV>
              <wp:extent cx="5734685" cy="763575"/>
              <wp:effectExtent l="0" t="0" r="0" b="0"/>
              <wp:wrapNone/>
              <wp:docPr id="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685" cy="763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A194FC" w14:textId="77777777" w:rsidR="00376BCB" w:rsidRPr="00AD0F06" w:rsidRDefault="00376BCB" w:rsidP="00376BCB">
                          <w:pPr>
                            <w:autoSpaceDE w:val="0"/>
                            <w:autoSpaceDN w:val="0"/>
                            <w:adjustRightInd w:val="0"/>
                            <w:spacing w:after="0" w:line="240" w:lineRule="auto"/>
                            <w:rPr>
                              <w:rFonts w:ascii="Verdana" w:hAnsi="Verdana" w:cs="Arial"/>
                              <w:b/>
                              <w:szCs w:val="24"/>
                            </w:rPr>
                          </w:pPr>
                          <w:r w:rsidRPr="00AD0F06">
                            <w:rPr>
                              <w:rFonts w:ascii="Verdana" w:hAnsi="Verdana" w:cs="Arial"/>
                              <w:b/>
                              <w:szCs w:val="24"/>
                            </w:rPr>
                            <w:t>Instituto Colombiano de Bienestar Familiar</w:t>
                          </w:r>
                        </w:p>
                        <w:p w14:paraId="68DD41D7" w14:textId="77777777" w:rsidR="00376BCB" w:rsidRPr="00AD0F06" w:rsidRDefault="00376BCB" w:rsidP="00376BCB">
                          <w:pPr>
                            <w:autoSpaceDE w:val="0"/>
                            <w:autoSpaceDN w:val="0"/>
                            <w:adjustRightInd w:val="0"/>
                            <w:spacing w:after="0" w:line="240" w:lineRule="auto"/>
                            <w:rPr>
                              <w:rFonts w:ascii="Verdana" w:hAnsi="Verdana" w:cs="Arial"/>
                              <w:color w:val="808080"/>
                              <w:szCs w:val="24"/>
                            </w:rPr>
                          </w:pPr>
                          <w:r w:rsidRPr="00AD0F06">
                            <w:rPr>
                              <w:rFonts w:ascii="Verdana" w:hAnsi="Verdana" w:cs="Arial"/>
                              <w:color w:val="808080"/>
                              <w:szCs w:val="24"/>
                            </w:rPr>
                            <w:t>Cecilia De la Fuente de Lleras</w:t>
                          </w:r>
                        </w:p>
                        <w:p w14:paraId="0B33BB16" w14:textId="77777777" w:rsidR="00376BCB" w:rsidRPr="00AD0F06" w:rsidRDefault="00376BCB" w:rsidP="00376BCB">
                          <w:pPr>
                            <w:spacing w:after="0" w:line="240" w:lineRule="auto"/>
                            <w:rPr>
                              <w:rFonts w:ascii="Verdana" w:hAnsi="Verdana" w:cs="Arial"/>
                              <w:b/>
                              <w:color w:val="000000"/>
                              <w:szCs w:val="24"/>
                            </w:rPr>
                          </w:pPr>
                          <w:r>
                            <w:rPr>
                              <w:rFonts w:ascii="Verdana" w:hAnsi="Verdana" w:cs="Arial"/>
                              <w:b/>
                              <w:color w:val="000000"/>
                              <w:szCs w:val="24"/>
                            </w:rPr>
                            <w:t>Secretaria</w:t>
                          </w:r>
                          <w:r w:rsidRPr="00AD0F06">
                            <w:rPr>
                              <w:rFonts w:ascii="Verdana" w:hAnsi="Verdana" w:cs="Arial"/>
                              <w:b/>
                              <w:color w:val="000000"/>
                              <w:szCs w:val="24"/>
                            </w:rPr>
                            <w:t xml:space="preserve"> </w:t>
                          </w:r>
                          <w:r>
                            <w:rPr>
                              <w:rFonts w:ascii="Verdana" w:hAnsi="Verdana" w:cs="Arial"/>
                              <w:b/>
                              <w:color w:val="000000"/>
                              <w:szCs w:val="24"/>
                            </w:rPr>
                            <w:t>General</w:t>
                          </w:r>
                        </w:p>
                        <w:p w14:paraId="5A9CF6A2" w14:textId="77777777" w:rsidR="00376BCB" w:rsidRPr="00AD0F06" w:rsidRDefault="00376BCB" w:rsidP="00376BCB">
                          <w:pPr>
                            <w:spacing w:after="0" w:line="240" w:lineRule="auto"/>
                            <w:rPr>
                              <w:rFonts w:ascii="Verdana" w:hAnsi="Verdana" w:cs="Arial"/>
                              <w:b/>
                              <w:color w:val="000000"/>
                              <w:szCs w:val="24"/>
                            </w:rPr>
                          </w:pPr>
                          <w:r>
                            <w:rPr>
                              <w:rFonts w:ascii="Verdana" w:hAnsi="Verdana" w:cs="Arial"/>
                              <w:b/>
                              <w:color w:val="000000"/>
                              <w:szCs w:val="24"/>
                            </w:rPr>
                            <w:t>Oficina Control Interno Disciplinario - Instrucción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E9D772E" id="_x0000_t202" coordsize="21600,21600" o:spt="202" path="m,l,21600r21600,l21600,xe">
              <v:stroke joinstyle="miter"/>
              <v:path gradientshapeok="t" o:connecttype="rect"/>
            </v:shapetype>
            <v:shape id="Cuadro de texto 2" o:spid="_x0000_s1026" type="#_x0000_t202" style="position:absolute;margin-left:-23.55pt;margin-top:-9.9pt;width:451.55pt;height:60.1pt;z-index:25166234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" filled="f" stroked="f">
              <v:textbox>
                <w:txbxContent>
                  <w:p w14:paraId="03A194FC" w14:textId="77777777" w:rsidR="00376BCB" w:rsidRPr="00AD0F06" w:rsidRDefault="00376BCB" w:rsidP="00376BCB">
                    <w:pPr>
                      <w:autoSpaceDE w:val="0"/>
                      <w:autoSpaceDN w:val="0"/>
                      <w:adjustRightInd w:val="0"/>
                      <w:spacing w:after="0" w:line="240" w:lineRule="auto"/>
                      <w:rPr>
                        <w:rFonts w:ascii="Verdana" w:hAnsi="Verdana" w:cs="Arial"/>
                        <w:b/>
                        <w:szCs w:val="24"/>
                      </w:rPr>
                    </w:pPr>
                    <w:r w:rsidRPr="00AD0F06">
                      <w:rPr>
                        <w:rFonts w:ascii="Verdana" w:hAnsi="Verdana" w:cs="Arial"/>
                        <w:b/>
                        <w:szCs w:val="24"/>
                      </w:rPr>
                      <w:t>Instituto Colombiano de Bienestar Familiar</w:t>
                    </w:r>
                  </w:p>
                  <w:p w14:paraId="68DD41D7" w14:textId="77777777" w:rsidR="00376BCB" w:rsidRPr="00AD0F06" w:rsidRDefault="00376BCB" w:rsidP="00376BCB">
                    <w:pPr>
                      <w:autoSpaceDE w:val="0"/>
                      <w:autoSpaceDN w:val="0"/>
                      <w:adjustRightInd w:val="0"/>
                      <w:spacing w:after="0" w:line="240" w:lineRule="auto"/>
                      <w:rPr>
                        <w:rFonts w:ascii="Verdana" w:hAnsi="Verdana" w:cs="Arial"/>
                        <w:color w:val="808080"/>
                        <w:szCs w:val="24"/>
                      </w:rPr>
                    </w:pPr>
                    <w:r w:rsidRPr="00AD0F06">
                      <w:rPr>
                        <w:rFonts w:ascii="Verdana" w:hAnsi="Verdana" w:cs="Arial"/>
                        <w:color w:val="808080"/>
                        <w:szCs w:val="24"/>
                      </w:rPr>
                      <w:t>Cecilia De la Fuente de Lleras</w:t>
                    </w:r>
                  </w:p>
                  <w:p w14:paraId="0B33BB16" w14:textId="77777777" w:rsidR="00376BCB" w:rsidRPr="00AD0F06" w:rsidRDefault="00376BCB" w:rsidP="00376BCB">
                    <w:pPr>
                      <w:spacing w:after="0" w:line="240" w:lineRule="auto"/>
                      <w:rPr>
                        <w:rFonts w:ascii="Verdana" w:hAnsi="Verdana" w:cs="Arial"/>
                        <w:b/>
                        <w:color w:val="000000"/>
                        <w:szCs w:val="24"/>
                      </w:rPr>
                    </w:pPr>
                    <w:r>
                      <w:rPr>
                        <w:rFonts w:ascii="Verdana" w:hAnsi="Verdana" w:cs="Arial"/>
                        <w:b/>
                        <w:color w:val="000000"/>
                        <w:szCs w:val="24"/>
                      </w:rPr>
                      <w:t>Secretaria</w:t>
                    </w:r>
                    <w:r w:rsidRPr="00AD0F06">
                      <w:rPr>
                        <w:rFonts w:ascii="Verdana" w:hAnsi="Verdana" w:cs="Arial"/>
                        <w:b/>
                        <w:color w:val="000000"/>
                        <w:szCs w:val="24"/>
                      </w:rPr>
                      <w:t xml:space="preserve"> </w:t>
                    </w:r>
                    <w:r>
                      <w:rPr>
                        <w:rFonts w:ascii="Verdana" w:hAnsi="Verdana" w:cs="Arial"/>
                        <w:b/>
                        <w:color w:val="000000"/>
                        <w:szCs w:val="24"/>
                      </w:rPr>
                      <w:t>General</w:t>
                    </w:r>
                  </w:p>
                  <w:p w14:paraId="5A9CF6A2" w14:textId="77777777" w:rsidR="00376BCB" w:rsidRPr="00AD0F06" w:rsidRDefault="00376BCB" w:rsidP="00376BCB">
                    <w:pPr>
                      <w:spacing w:after="0" w:line="240" w:lineRule="auto"/>
                      <w:rPr>
                        <w:rFonts w:ascii="Verdana" w:hAnsi="Verdana" w:cs="Arial"/>
                        <w:b/>
                        <w:color w:val="000000"/>
                        <w:szCs w:val="24"/>
                      </w:rPr>
                    </w:pPr>
                    <w:r>
                      <w:rPr>
                        <w:rFonts w:ascii="Verdana" w:hAnsi="Verdana" w:cs="Arial"/>
                        <w:b/>
                        <w:color w:val="000000"/>
                        <w:szCs w:val="24"/>
                      </w:rPr>
                      <w:t>Oficina Control Interno Disciplinario - Instrucción</w:t>
                    </w:r>
                  </w:p>
                </w:txbxContent>
              </v:textbox>
            </v:shape>
          </w:pict>
        </mc:Fallback>
      </mc:AlternateContent>
    </w:r>
    <w:r w:rsidR="00376BCB" w:rsidRPr="00AA4863">
      <w:rPr>
        <w:b/>
        <w:bCs/>
        <w:noProof/>
      </w:rPr>
      <w:drawing>
        <wp:anchor distT="0" distB="0" distL="114300" distR="114300" simplePos="0" relativeHeight="251660299" behindDoc="1" locked="0" layoutInCell="1" allowOverlap="1" wp14:anchorId="3476705A" wp14:editId="6D46CB3D">
          <wp:simplePos x="0" y="0"/>
          <wp:positionH relativeFrom="column">
            <wp:posOffset>-838200</wp:posOffset>
          </wp:positionH>
          <wp:positionV relativeFrom="paragraph">
            <wp:posOffset>-556260</wp:posOffset>
          </wp:positionV>
          <wp:extent cx="7750175" cy="1569720"/>
          <wp:effectExtent l="0" t="0" r="0" b="0"/>
          <wp:wrapNone/>
          <wp:docPr id="12" name="Imagen 14" descr="Sin título-2_Mesa de trabajo 1 copi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Sin título-2_Mesa de trabajo 1 copia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50175" cy="156972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pict w14:anchorId="6D0D388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07542021" o:spid="_x0000_s1027" type="#_x0000_t136" style="position:absolute;margin-left:0;margin-top:0;width:436.1pt;height:186.9pt;rotation:315;z-index:-251658229;mso-position-horizontal:center;mso-position-horizontal-relative:margin;mso-position-vertical:center;mso-position-vertical-relative:margin" o:allowincell="f" fillcolor="silver" stroked="f">
          <v:fill opacity=".5"/>
          <v:textpath style="font-family:&quot;Calibri&quot;;font-size:1pt" string="PÚBLICA"/>
          <w10:wrap anchorx="margin" anchory="margin"/>
        </v:shape>
      </w:pict>
    </w:r>
  </w:p>
  <w:p w14:paraId="21ECD37C" w14:textId="0EF7A734" w:rsidR="00DD51DD" w:rsidRDefault="00DD51DD">
    <w:pPr>
      <w:pStyle w:val="Encabezado"/>
    </w:pPr>
  </w:p>
  <w:p w14:paraId="063F274E" w14:textId="66E4DBAF" w:rsidR="00DD51DD" w:rsidRDefault="00DD51DD">
    <w:pPr>
      <w:pStyle w:val="Encabezado"/>
    </w:pPr>
  </w:p>
  <w:p w14:paraId="60726CCE" w14:textId="7C0E9239" w:rsidR="00200D9C" w:rsidRDefault="00200D9C">
    <w:pPr>
      <w:pStyle w:val="Encabezado"/>
    </w:pPr>
  </w:p>
  <w:p w14:paraId="6796AE61" w14:textId="6DD0BBD1" w:rsidR="00EB3B9A" w:rsidRDefault="00EB3B9A">
    <w:pPr>
      <w:pStyle w:val="Encabezado"/>
    </w:pPr>
  </w:p>
  <w:p w14:paraId="0EB8B688" w14:textId="61271987" w:rsidR="00142C39" w:rsidRDefault="00142C39">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19BB29" w14:textId="3E362EAD" w:rsidR="00672874" w:rsidRDefault="009970A3">
    <w:pPr>
      <w:pStyle w:val="Encabezado"/>
    </w:pPr>
    <w:r>
      <w:rPr>
        <w:noProof/>
      </w:rPr>
      <w:pict w14:anchorId="5EBE1B9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07542019" o:spid="_x0000_s1025" type="#_x0000_t136" style="position:absolute;margin-left:0;margin-top:0;width:436.1pt;height:186.9pt;rotation:315;z-index:-251658231;mso-position-horizontal:center;mso-position-horizontal-relative:margin;mso-position-vertical:center;mso-position-vertical-relative:margin" o:allowincell="f" fillcolor="silver" stroked="f">
          <v:fill opacity=".5"/>
          <v:textpath style="font-family:&quot;Calibri&quot;;font-size:1pt" string="PÚBLIC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6640AAD"/>
    <w:multiLevelType w:val="hybridMultilevel"/>
    <w:tmpl w:val="0F8E0E2A"/>
    <w:lvl w:ilvl="0" w:tplc="240A0005">
      <w:start w:val="1"/>
      <w:numFmt w:val="bullet"/>
      <w:lvlText w:val=""/>
      <w:lvlJc w:val="left"/>
      <w:pPr>
        <w:ind w:left="927" w:hanging="360"/>
      </w:pPr>
      <w:rPr>
        <w:rFonts w:ascii="Wingdings" w:hAnsi="Wingdings" w:hint="default"/>
      </w:rPr>
    </w:lvl>
    <w:lvl w:ilvl="1" w:tplc="240A0003" w:tentative="1">
      <w:start w:val="1"/>
      <w:numFmt w:val="bullet"/>
      <w:lvlText w:val="o"/>
      <w:lvlJc w:val="left"/>
      <w:pPr>
        <w:ind w:left="1647" w:hanging="360"/>
      </w:pPr>
      <w:rPr>
        <w:rFonts w:ascii="Courier New" w:hAnsi="Courier New" w:cs="Courier New" w:hint="default"/>
      </w:rPr>
    </w:lvl>
    <w:lvl w:ilvl="2" w:tplc="240A0005" w:tentative="1">
      <w:start w:val="1"/>
      <w:numFmt w:val="bullet"/>
      <w:lvlText w:val=""/>
      <w:lvlJc w:val="left"/>
      <w:pPr>
        <w:ind w:left="2367" w:hanging="360"/>
      </w:pPr>
      <w:rPr>
        <w:rFonts w:ascii="Wingdings" w:hAnsi="Wingdings" w:hint="default"/>
      </w:rPr>
    </w:lvl>
    <w:lvl w:ilvl="3" w:tplc="240A0001" w:tentative="1">
      <w:start w:val="1"/>
      <w:numFmt w:val="bullet"/>
      <w:lvlText w:val=""/>
      <w:lvlJc w:val="left"/>
      <w:pPr>
        <w:ind w:left="3087" w:hanging="360"/>
      </w:pPr>
      <w:rPr>
        <w:rFonts w:ascii="Symbol" w:hAnsi="Symbol" w:hint="default"/>
      </w:rPr>
    </w:lvl>
    <w:lvl w:ilvl="4" w:tplc="240A0003" w:tentative="1">
      <w:start w:val="1"/>
      <w:numFmt w:val="bullet"/>
      <w:lvlText w:val="o"/>
      <w:lvlJc w:val="left"/>
      <w:pPr>
        <w:ind w:left="3807" w:hanging="360"/>
      </w:pPr>
      <w:rPr>
        <w:rFonts w:ascii="Courier New" w:hAnsi="Courier New" w:cs="Courier New" w:hint="default"/>
      </w:rPr>
    </w:lvl>
    <w:lvl w:ilvl="5" w:tplc="240A0005" w:tentative="1">
      <w:start w:val="1"/>
      <w:numFmt w:val="bullet"/>
      <w:lvlText w:val=""/>
      <w:lvlJc w:val="left"/>
      <w:pPr>
        <w:ind w:left="4527" w:hanging="360"/>
      </w:pPr>
      <w:rPr>
        <w:rFonts w:ascii="Wingdings" w:hAnsi="Wingdings" w:hint="default"/>
      </w:rPr>
    </w:lvl>
    <w:lvl w:ilvl="6" w:tplc="240A0001" w:tentative="1">
      <w:start w:val="1"/>
      <w:numFmt w:val="bullet"/>
      <w:lvlText w:val=""/>
      <w:lvlJc w:val="left"/>
      <w:pPr>
        <w:ind w:left="5247" w:hanging="360"/>
      </w:pPr>
      <w:rPr>
        <w:rFonts w:ascii="Symbol" w:hAnsi="Symbol" w:hint="default"/>
      </w:rPr>
    </w:lvl>
    <w:lvl w:ilvl="7" w:tplc="240A0003" w:tentative="1">
      <w:start w:val="1"/>
      <w:numFmt w:val="bullet"/>
      <w:lvlText w:val="o"/>
      <w:lvlJc w:val="left"/>
      <w:pPr>
        <w:ind w:left="5967" w:hanging="360"/>
      </w:pPr>
      <w:rPr>
        <w:rFonts w:ascii="Courier New" w:hAnsi="Courier New" w:cs="Courier New" w:hint="default"/>
      </w:rPr>
    </w:lvl>
    <w:lvl w:ilvl="8" w:tplc="240A0005" w:tentative="1">
      <w:start w:val="1"/>
      <w:numFmt w:val="bullet"/>
      <w:lvlText w:val=""/>
      <w:lvlJc w:val="left"/>
      <w:pPr>
        <w:ind w:left="6687" w:hanging="360"/>
      </w:pPr>
      <w:rPr>
        <w:rFonts w:ascii="Wingdings" w:hAnsi="Wingdings" w:hint="default"/>
      </w:rPr>
    </w:lvl>
  </w:abstractNum>
  <w:abstractNum w:abstractNumId="1" w15:restartNumberingAfterBreak="0">
    <w:nsid w:val="73BF3951"/>
    <w:multiLevelType w:val="hybridMultilevel"/>
    <w:tmpl w:val="9F60C998"/>
    <w:lvl w:ilvl="0" w:tplc="0ED09536">
      <w:start w:val="1"/>
      <w:numFmt w:val="upperRoman"/>
      <w:lvlText w:val="%1."/>
      <w:lvlJc w:val="left"/>
      <w:pPr>
        <w:ind w:left="1080" w:hanging="72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16cid:durableId="980814680">
    <w:abstractNumId w:val="1"/>
  </w:num>
  <w:num w:numId="2" w16cid:durableId="8631323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9"/>
  <w:hyphenationZone w:val="425"/>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51DD"/>
    <w:rsid w:val="00003FDF"/>
    <w:rsid w:val="00005220"/>
    <w:rsid w:val="000256B3"/>
    <w:rsid w:val="00096544"/>
    <w:rsid w:val="000A25C5"/>
    <w:rsid w:val="000C48FF"/>
    <w:rsid w:val="000C709A"/>
    <w:rsid w:val="00132158"/>
    <w:rsid w:val="00142C39"/>
    <w:rsid w:val="001B7E79"/>
    <w:rsid w:val="001C16D0"/>
    <w:rsid w:val="001D55CB"/>
    <w:rsid w:val="00200D9C"/>
    <w:rsid w:val="00220140"/>
    <w:rsid w:val="00225195"/>
    <w:rsid w:val="00243275"/>
    <w:rsid w:val="00293701"/>
    <w:rsid w:val="002A0967"/>
    <w:rsid w:val="002C7A26"/>
    <w:rsid w:val="002E1C19"/>
    <w:rsid w:val="002E3599"/>
    <w:rsid w:val="002F0B60"/>
    <w:rsid w:val="002F3C0B"/>
    <w:rsid w:val="00374FC8"/>
    <w:rsid w:val="00376BCB"/>
    <w:rsid w:val="0038317A"/>
    <w:rsid w:val="0038648B"/>
    <w:rsid w:val="003D133A"/>
    <w:rsid w:val="00403E05"/>
    <w:rsid w:val="0040423B"/>
    <w:rsid w:val="00430D1E"/>
    <w:rsid w:val="00440DC3"/>
    <w:rsid w:val="00467515"/>
    <w:rsid w:val="004B2A90"/>
    <w:rsid w:val="004F5DDE"/>
    <w:rsid w:val="005007A8"/>
    <w:rsid w:val="00505EA2"/>
    <w:rsid w:val="00507CA5"/>
    <w:rsid w:val="00597465"/>
    <w:rsid w:val="005B20F0"/>
    <w:rsid w:val="005B7148"/>
    <w:rsid w:val="005C0CD1"/>
    <w:rsid w:val="0064486A"/>
    <w:rsid w:val="00656176"/>
    <w:rsid w:val="00672874"/>
    <w:rsid w:val="0069784E"/>
    <w:rsid w:val="00697A61"/>
    <w:rsid w:val="006A0B9E"/>
    <w:rsid w:val="006D20A4"/>
    <w:rsid w:val="006D7301"/>
    <w:rsid w:val="006F0FCD"/>
    <w:rsid w:val="00716BC0"/>
    <w:rsid w:val="00727DB0"/>
    <w:rsid w:val="00773EBC"/>
    <w:rsid w:val="00785C86"/>
    <w:rsid w:val="007964A2"/>
    <w:rsid w:val="007C451E"/>
    <w:rsid w:val="007D00EA"/>
    <w:rsid w:val="007E00CB"/>
    <w:rsid w:val="00837B3C"/>
    <w:rsid w:val="00893841"/>
    <w:rsid w:val="008977BB"/>
    <w:rsid w:val="008A7418"/>
    <w:rsid w:val="008B2C30"/>
    <w:rsid w:val="008E5735"/>
    <w:rsid w:val="00901976"/>
    <w:rsid w:val="0090297E"/>
    <w:rsid w:val="00905ACD"/>
    <w:rsid w:val="009312D8"/>
    <w:rsid w:val="00981200"/>
    <w:rsid w:val="009970A3"/>
    <w:rsid w:val="009B4CDF"/>
    <w:rsid w:val="009D0D33"/>
    <w:rsid w:val="009D73D0"/>
    <w:rsid w:val="00A04D12"/>
    <w:rsid w:val="00A053EF"/>
    <w:rsid w:val="00A230B6"/>
    <w:rsid w:val="00A2346A"/>
    <w:rsid w:val="00A23933"/>
    <w:rsid w:val="00A7235C"/>
    <w:rsid w:val="00A920F3"/>
    <w:rsid w:val="00AA3F1C"/>
    <w:rsid w:val="00AE5AA6"/>
    <w:rsid w:val="00B6680E"/>
    <w:rsid w:val="00B8750D"/>
    <w:rsid w:val="00BB1379"/>
    <w:rsid w:val="00BD0DB7"/>
    <w:rsid w:val="00C25CEE"/>
    <w:rsid w:val="00C61876"/>
    <w:rsid w:val="00C61B0D"/>
    <w:rsid w:val="00C657EB"/>
    <w:rsid w:val="00CA5A3A"/>
    <w:rsid w:val="00CF6E90"/>
    <w:rsid w:val="00D2031D"/>
    <w:rsid w:val="00D65BE6"/>
    <w:rsid w:val="00D8029A"/>
    <w:rsid w:val="00DA566D"/>
    <w:rsid w:val="00DA6A71"/>
    <w:rsid w:val="00DB1854"/>
    <w:rsid w:val="00DD51DD"/>
    <w:rsid w:val="00E1369E"/>
    <w:rsid w:val="00E14DA4"/>
    <w:rsid w:val="00E66F1E"/>
    <w:rsid w:val="00EB0DE5"/>
    <w:rsid w:val="00EB29CF"/>
    <w:rsid w:val="00EB3B9A"/>
    <w:rsid w:val="00EF1848"/>
    <w:rsid w:val="00EF5C91"/>
    <w:rsid w:val="00F00191"/>
    <w:rsid w:val="00F3650C"/>
    <w:rsid w:val="00F43062"/>
    <w:rsid w:val="00F54F25"/>
    <w:rsid w:val="00F60198"/>
    <w:rsid w:val="00FA2203"/>
    <w:rsid w:val="10D8D37C"/>
    <w:rsid w:val="21BFEC12"/>
    <w:rsid w:val="5347B4AE"/>
  </w:rsids>
  <m:mathPr>
    <m:mathFont m:val="Cambria Math"/>
    <m:brkBin m:val="before"/>
    <m:brkBinSub m:val="--"/>
    <m:smallFrac m:val="0"/>
    <m:dispDef/>
    <m:lMargin m:val="0"/>
    <m:rMargin m:val="0"/>
    <m:defJc m:val="centerGroup"/>
    <m:wrapIndent m:val="1440"/>
    <m:intLim m:val="subSup"/>
    <m:naryLim m:val="undOvr"/>
  </m:mathPr>
  <w:themeFontLang w:val="es-CO"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E3C71D"/>
  <w15:docId w15:val="{FA7E726E-E9DE-4577-B54B-BE27A5F119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51DD"/>
    <w:pPr>
      <w:spacing w:after="200" w:line="276" w:lineRule="auto"/>
    </w:pPr>
    <w:rPr>
      <w:rFonts w:ascii="Calibri" w:eastAsia="Calibri" w:hAnsi="Calibri" w:cs="Times New Roman"/>
      <w:lang w:val="es-ES"/>
    </w:rPr>
  </w:style>
  <w:style w:type="paragraph" w:styleId="Ttulo2">
    <w:name w:val="heading 2"/>
    <w:basedOn w:val="Normal"/>
    <w:next w:val="Normal"/>
    <w:link w:val="Ttulo2Car"/>
    <w:uiPriority w:val="9"/>
    <w:semiHidden/>
    <w:unhideWhenUsed/>
    <w:qFormat/>
    <w:rsid w:val="00656176"/>
    <w:pPr>
      <w:keepNext/>
      <w:keepLines/>
      <w:spacing w:before="40" w:after="0"/>
      <w:outlineLvl w:val="1"/>
    </w:pPr>
    <w:rPr>
      <w:rFonts w:ascii="Calibri Light" w:eastAsia="Times New Roman" w:hAnsi="Calibri Light"/>
      <w:color w:val="2E74B5"/>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DD51DD"/>
    <w:pPr>
      <w:tabs>
        <w:tab w:val="center" w:pos="4419"/>
        <w:tab w:val="right" w:pos="8838"/>
      </w:tabs>
      <w:spacing w:after="0" w:line="240" w:lineRule="auto"/>
    </w:pPr>
    <w:rPr>
      <w:rFonts w:asciiTheme="minorHAnsi" w:eastAsiaTheme="minorHAnsi" w:hAnsiTheme="minorHAnsi" w:cstheme="minorBidi"/>
      <w:lang w:val="es-CO"/>
    </w:rPr>
  </w:style>
  <w:style w:type="character" w:customStyle="1" w:styleId="EncabezadoCar">
    <w:name w:val="Encabezado Car"/>
    <w:basedOn w:val="Fuentedeprrafopredeter"/>
    <w:link w:val="Encabezado"/>
    <w:uiPriority w:val="99"/>
    <w:rsid w:val="00DD51DD"/>
  </w:style>
  <w:style w:type="paragraph" w:styleId="Piedepgina">
    <w:name w:val="footer"/>
    <w:basedOn w:val="Normal"/>
    <w:link w:val="PiedepginaCar"/>
    <w:uiPriority w:val="99"/>
    <w:unhideWhenUsed/>
    <w:rsid w:val="00DD51DD"/>
    <w:pPr>
      <w:tabs>
        <w:tab w:val="center" w:pos="4419"/>
        <w:tab w:val="right" w:pos="8838"/>
      </w:tabs>
      <w:spacing w:after="0" w:line="240" w:lineRule="auto"/>
    </w:pPr>
    <w:rPr>
      <w:rFonts w:asciiTheme="minorHAnsi" w:eastAsiaTheme="minorHAnsi" w:hAnsiTheme="minorHAnsi" w:cstheme="minorBidi"/>
      <w:lang w:val="es-CO"/>
    </w:rPr>
  </w:style>
  <w:style w:type="character" w:customStyle="1" w:styleId="PiedepginaCar">
    <w:name w:val="Pie de página Car"/>
    <w:basedOn w:val="Fuentedeprrafopredeter"/>
    <w:link w:val="Piedepgina"/>
    <w:uiPriority w:val="99"/>
    <w:rsid w:val="00DD51DD"/>
  </w:style>
  <w:style w:type="paragraph" w:styleId="NormalWeb">
    <w:name w:val="Normal (Web)"/>
    <w:basedOn w:val="Normal"/>
    <w:uiPriority w:val="99"/>
    <w:unhideWhenUsed/>
    <w:rsid w:val="00E14DA4"/>
    <w:pPr>
      <w:spacing w:before="100" w:beforeAutospacing="1" w:after="100" w:afterAutospacing="1" w:line="240" w:lineRule="auto"/>
    </w:pPr>
    <w:rPr>
      <w:rFonts w:ascii="Times New Roman" w:eastAsia="Times New Roman" w:hAnsi="Times New Roman"/>
      <w:sz w:val="24"/>
      <w:szCs w:val="24"/>
      <w:lang w:val="es-CO" w:eastAsia="es-CO"/>
    </w:rPr>
  </w:style>
  <w:style w:type="character" w:customStyle="1" w:styleId="commoncomponentsqlik">
    <w:name w:val="commoncomponentsqlik"/>
    <w:basedOn w:val="Fuentedeprrafopredeter"/>
    <w:rsid w:val="00E14DA4"/>
  </w:style>
  <w:style w:type="character" w:customStyle="1" w:styleId="commoncomponentsqlikview">
    <w:name w:val="commoncomponentsqlikview"/>
    <w:basedOn w:val="Fuentedeprrafopredeter"/>
    <w:rsid w:val="00E14DA4"/>
  </w:style>
  <w:style w:type="character" w:customStyle="1" w:styleId="path">
    <w:name w:val="path"/>
    <w:basedOn w:val="Fuentedeprrafopredeter"/>
    <w:rsid w:val="00E14DA4"/>
  </w:style>
  <w:style w:type="table" w:styleId="Tablaconcuadrcula">
    <w:name w:val="Table Grid"/>
    <w:basedOn w:val="Tablanormal"/>
    <w:uiPriority w:val="39"/>
    <w:rsid w:val="00E14D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E14DA4"/>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14DA4"/>
    <w:rPr>
      <w:rFonts w:ascii="Segoe UI" w:eastAsia="Calibri" w:hAnsi="Segoe UI" w:cs="Segoe UI"/>
      <w:sz w:val="18"/>
      <w:szCs w:val="18"/>
      <w:lang w:val="es-ES"/>
    </w:rPr>
  </w:style>
  <w:style w:type="character" w:styleId="Textoennegrita">
    <w:name w:val="Strong"/>
    <w:basedOn w:val="Fuentedeprrafopredeter"/>
    <w:uiPriority w:val="22"/>
    <w:qFormat/>
    <w:rsid w:val="000C48FF"/>
    <w:rPr>
      <w:b/>
      <w:bCs/>
    </w:rPr>
  </w:style>
  <w:style w:type="character" w:customStyle="1" w:styleId="Ttulo2Car">
    <w:name w:val="Título 2 Car"/>
    <w:basedOn w:val="Fuentedeprrafopredeter"/>
    <w:link w:val="Ttulo2"/>
    <w:uiPriority w:val="9"/>
    <w:semiHidden/>
    <w:rsid w:val="00656176"/>
    <w:rPr>
      <w:rFonts w:ascii="Calibri Light" w:eastAsia="Times New Roman" w:hAnsi="Calibri Light" w:cs="Times New Roman"/>
      <w:color w:val="2E74B5"/>
      <w:sz w:val="26"/>
      <w:szCs w:val="26"/>
      <w:lang w:val="es-ES"/>
    </w:rPr>
  </w:style>
  <w:style w:type="paragraph" w:styleId="Textoindependiente">
    <w:name w:val="Body Text"/>
    <w:basedOn w:val="Normal"/>
    <w:link w:val="TextoindependienteCar"/>
    <w:semiHidden/>
    <w:unhideWhenUsed/>
    <w:rsid w:val="00656176"/>
    <w:pPr>
      <w:tabs>
        <w:tab w:val="left" w:pos="4111"/>
        <w:tab w:val="left" w:pos="6663"/>
      </w:tabs>
      <w:suppressAutoHyphens/>
      <w:spacing w:after="0" w:line="240" w:lineRule="auto"/>
      <w:jc w:val="both"/>
    </w:pPr>
    <w:rPr>
      <w:rFonts w:ascii="Arial" w:eastAsia="Times New Roman" w:hAnsi="Arial" w:cs="Arial"/>
      <w:color w:val="000000"/>
      <w:sz w:val="24"/>
      <w:szCs w:val="20"/>
      <w:lang w:val="es-MX" w:eastAsia="zh-CN"/>
    </w:rPr>
  </w:style>
  <w:style w:type="character" w:customStyle="1" w:styleId="TextoindependienteCar">
    <w:name w:val="Texto independiente Car"/>
    <w:basedOn w:val="Fuentedeprrafopredeter"/>
    <w:link w:val="Textoindependiente"/>
    <w:semiHidden/>
    <w:rsid w:val="00656176"/>
    <w:rPr>
      <w:rFonts w:ascii="Arial" w:eastAsia="Times New Roman" w:hAnsi="Arial" w:cs="Arial"/>
      <w:color w:val="000000"/>
      <w:sz w:val="24"/>
      <w:szCs w:val="20"/>
      <w:lang w:val="es-MX" w:eastAsia="zh-CN"/>
    </w:rPr>
  </w:style>
  <w:style w:type="character" w:customStyle="1" w:styleId="EstiloFernandoCar">
    <w:name w:val="Estilo Fernando Car"/>
    <w:link w:val="EstiloFernando"/>
    <w:locked/>
    <w:rsid w:val="005007A8"/>
    <w:rPr>
      <w:rFonts w:ascii="Arial" w:hAnsi="Arial" w:cs="Arial"/>
      <w:sz w:val="24"/>
      <w:szCs w:val="24"/>
      <w:lang w:val="es-ES"/>
    </w:rPr>
  </w:style>
  <w:style w:type="paragraph" w:customStyle="1" w:styleId="EstiloFernando">
    <w:name w:val="Estilo Fernando"/>
    <w:basedOn w:val="Normal"/>
    <w:link w:val="EstiloFernandoCar"/>
    <w:qFormat/>
    <w:rsid w:val="005007A8"/>
    <w:pPr>
      <w:spacing w:after="0"/>
      <w:ind w:right="142"/>
      <w:jc w:val="both"/>
    </w:pPr>
    <w:rPr>
      <w:rFonts w:ascii="Arial" w:eastAsiaTheme="minorHAnsi" w:hAnsi="Arial" w:cs="Arial"/>
      <w:sz w:val="24"/>
      <w:szCs w:val="24"/>
    </w:rPr>
  </w:style>
  <w:style w:type="paragraph" w:customStyle="1" w:styleId="paragraph">
    <w:name w:val="paragraph"/>
    <w:basedOn w:val="Normal"/>
    <w:rsid w:val="00901976"/>
    <w:pPr>
      <w:spacing w:before="100" w:beforeAutospacing="1" w:after="100" w:afterAutospacing="1" w:line="240" w:lineRule="auto"/>
    </w:pPr>
    <w:rPr>
      <w:rFonts w:ascii="Times New Roman" w:eastAsia="Times New Roman" w:hAnsi="Times New Roman"/>
      <w:sz w:val="24"/>
      <w:szCs w:val="24"/>
      <w:lang w:val="es-CO" w:eastAsia="es-CO"/>
    </w:rPr>
  </w:style>
  <w:style w:type="character" w:customStyle="1" w:styleId="normaltextrun">
    <w:name w:val="normaltextrun"/>
    <w:basedOn w:val="Fuentedeprrafopredeter"/>
    <w:rsid w:val="00901976"/>
  </w:style>
  <w:style w:type="character" w:customStyle="1" w:styleId="eop">
    <w:name w:val="eop"/>
    <w:basedOn w:val="Fuentedeprrafopredeter"/>
    <w:rsid w:val="009019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17921862">
      <w:bodyDiv w:val="1"/>
      <w:marLeft w:val="0"/>
      <w:marRight w:val="0"/>
      <w:marTop w:val="0"/>
      <w:marBottom w:val="0"/>
      <w:divBdr>
        <w:top w:val="none" w:sz="0" w:space="0" w:color="auto"/>
        <w:left w:val="none" w:sz="0" w:space="0" w:color="auto"/>
        <w:bottom w:val="none" w:sz="0" w:space="0" w:color="auto"/>
        <w:right w:val="none" w:sz="0" w:space="0" w:color="auto"/>
      </w:divBdr>
    </w:div>
    <w:div w:id="1033731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D521BE0B8027DB41877F157CC6CD6224" ma:contentTypeVersion="18" ma:contentTypeDescription="Crear nuevo documento." ma:contentTypeScope="" ma:versionID="56d6931ff7dbe786dec6e425e43dc0e5">
  <xsd:schema xmlns:xsd="http://www.w3.org/2001/XMLSchema" xmlns:xs="http://www.w3.org/2001/XMLSchema" xmlns:p="http://schemas.microsoft.com/office/2006/metadata/properties" xmlns:ns2="d1c9a126-2c88-4624-af79-4eb9906f23f3" xmlns:ns3="d7ea5829-3ea5-4285-8419-ebaca0df5aac" targetNamespace="http://schemas.microsoft.com/office/2006/metadata/properties" ma:root="true" ma:fieldsID="5583093d2ff7882394b9a2c1b7865862" ns2:_="" ns3:_="">
    <xsd:import namespace="d1c9a126-2c88-4624-af79-4eb9906f23f3"/>
    <xsd:import namespace="d7ea5829-3ea5-4285-8419-ebaca0df5aa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c9a126-2c88-4624-af79-4eb9906f23f3" elementFormDefault="qualified">
    <xsd:import namespace="http://schemas.microsoft.com/office/2006/documentManagement/types"/>
    <xsd:import namespace="http://schemas.microsoft.com/office/infopath/2007/PartnerControls"/>
    <xsd:element name="SharedWithUsers" ma:index="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9409b21a-42ac-41fd-84f5-5455bc653534}" ma:internalName="TaxCatchAll" ma:showField="CatchAllData" ma:web="d1c9a126-2c88-4624-af79-4eb9906f23f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7ea5829-3ea5-4285-8419-ebaca0df5aa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2a639bc6-dc8c-43a0-baeb-edbb56d427b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d1c9a126-2c88-4624-af79-4eb9906f23f3" xsi:nil="true"/>
    <lcf76f155ced4ddcb4097134ff3c332f xmlns="d7ea5829-3ea5-4285-8419-ebaca0df5aac">
      <Terms xmlns="http://schemas.microsoft.com/office/infopath/2007/PartnerControls"/>
    </lcf76f155ced4ddcb4097134ff3c332f>
    <SharedWithUsers xmlns="d1c9a126-2c88-4624-af79-4eb9906f23f3">
      <UserInfo>
        <DisplayName>Mary Cadena Ortiz</DisplayName>
        <AccountId>164</AccountId>
        <AccountType/>
      </UserInfo>
    </SharedWithUsers>
  </documentManagement>
</p:properties>
</file>

<file path=customXml/itemProps1.xml><?xml version="1.0" encoding="utf-8"?>
<ds:datastoreItem xmlns:ds="http://schemas.openxmlformats.org/officeDocument/2006/customXml" ds:itemID="{5D346353-0367-4172-A8EE-1DE180541AB7}">
  <ds:schemaRefs>
    <ds:schemaRef ds:uri="http://schemas.microsoft.com/sharepoint/v3/contenttype/forms"/>
  </ds:schemaRefs>
</ds:datastoreItem>
</file>

<file path=customXml/itemProps2.xml><?xml version="1.0" encoding="utf-8"?>
<ds:datastoreItem xmlns:ds="http://schemas.openxmlformats.org/officeDocument/2006/customXml" ds:itemID="{D9621080-94FF-4222-82B5-A1B46937F3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c9a126-2c88-4624-af79-4eb9906f23f3"/>
    <ds:schemaRef ds:uri="d7ea5829-3ea5-4285-8419-ebaca0df5a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50C0957-2CC3-49D8-9D4D-9791B58050E5}">
  <ds:schemaRefs>
    <ds:schemaRef ds:uri="http://schemas.microsoft.com/office/infopath/2007/PartnerControls"/>
    <ds:schemaRef ds:uri="http://purl.org/dc/elements/1.1/"/>
    <ds:schemaRef ds:uri="d7ea5829-3ea5-4285-8419-ebaca0df5aac"/>
    <ds:schemaRef ds:uri="http://purl.org/dc/terms/"/>
    <ds:schemaRef ds:uri="http://schemas.openxmlformats.org/package/2006/metadata/core-properties"/>
    <ds:schemaRef ds:uri="d1c9a126-2c88-4624-af79-4eb9906f23f3"/>
    <ds:schemaRef ds:uri="http://schemas.microsoft.com/office/2006/metadata/properties"/>
    <ds:schemaRef ds:uri="http://schemas.microsoft.com/office/2006/documentManagement/typ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1151</Words>
  <Characters>6334</Characters>
  <Application>Microsoft Office Word</Application>
  <DocSecurity>0</DocSecurity>
  <Lines>52</Lines>
  <Paragraphs>14</Paragraphs>
  <ScaleCrop>false</ScaleCrop>
  <Company/>
  <LinksUpToDate>false</LinksUpToDate>
  <CharactersWithSpaces>7471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Elly Yein Passos Guerrero</dc:creator>
  <cp:lastModifiedBy>Diana Paola Montaño Aponte</cp:lastModifiedBy>
  <cp:revision>36</cp:revision>
  <dcterms:created xsi:type="dcterms:W3CDTF">2023-08-23T12:09:00Z</dcterms:created>
  <dcterms:modified xsi:type="dcterms:W3CDTF">2024-06-24T15:15:00Z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0x010100D521BE0B8027DB41877F157CC6CD6224</vt:lpwstr>
  </property>
  <property fmtid="{D5CDD505-2E9C-101B-9397-08002B2CF9AE}" pid="3" name="MediaServiceImageTags">
    <vt:lpwstr/>
  </property>
</Properties>
</file>