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C3AAB" w14:textId="1C16F6C6" w:rsidR="00E45FF7" w:rsidRPr="0007421C" w:rsidRDefault="00E45FF7" w:rsidP="0007421C">
      <w:pPr>
        <w:spacing w:after="0" w:line="240" w:lineRule="auto"/>
        <w:jc w:val="center"/>
        <w:rPr>
          <w:rFonts w:ascii="Arial" w:hAnsi="Arial" w:cs="Arial"/>
          <w:b/>
          <w:sz w:val="24"/>
          <w:szCs w:val="24"/>
        </w:rPr>
      </w:pPr>
      <w:r w:rsidRPr="0007421C">
        <w:rPr>
          <w:rFonts w:ascii="Arial" w:hAnsi="Arial" w:cs="Arial"/>
          <w:b/>
          <w:sz w:val="24"/>
          <w:szCs w:val="24"/>
        </w:rPr>
        <w:t>AUTO QUE ORDENA RECONSTRUCCIÓN DEL EXPEDIENTE</w:t>
      </w:r>
    </w:p>
    <w:p w14:paraId="3B38BF0A" w14:textId="77777777" w:rsidR="0007421C" w:rsidRPr="0007421C" w:rsidRDefault="0007421C" w:rsidP="0007421C">
      <w:pPr>
        <w:spacing w:after="0" w:line="240" w:lineRule="auto"/>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6112"/>
      </w:tblGrid>
      <w:tr w:rsidR="009907A6" w:rsidRPr="0007421C" w14:paraId="301D087A" w14:textId="77777777" w:rsidTr="0007421C">
        <w:trPr>
          <w:trHeight w:val="283"/>
        </w:trPr>
        <w:tc>
          <w:tcPr>
            <w:tcW w:w="3283" w:type="dxa"/>
            <w:vAlign w:val="center"/>
          </w:tcPr>
          <w:p w14:paraId="0275BF00" w14:textId="77777777" w:rsidR="00E45FF7" w:rsidRPr="0007421C" w:rsidRDefault="00E45FF7" w:rsidP="0007421C">
            <w:pPr>
              <w:spacing w:after="0" w:line="240" w:lineRule="auto"/>
              <w:jc w:val="center"/>
              <w:rPr>
                <w:rFonts w:ascii="Arial" w:hAnsi="Arial" w:cs="Arial"/>
                <w:b/>
                <w:sz w:val="20"/>
                <w:szCs w:val="20"/>
                <w:lang w:val="es-CO"/>
              </w:rPr>
            </w:pPr>
            <w:r w:rsidRPr="0007421C">
              <w:rPr>
                <w:rFonts w:ascii="Arial" w:hAnsi="Arial" w:cs="Arial"/>
                <w:b/>
                <w:sz w:val="20"/>
                <w:szCs w:val="20"/>
                <w:lang w:val="es-CO"/>
              </w:rPr>
              <w:t>RADICADO</w:t>
            </w:r>
          </w:p>
        </w:tc>
        <w:tc>
          <w:tcPr>
            <w:tcW w:w="6112" w:type="dxa"/>
            <w:vAlign w:val="center"/>
          </w:tcPr>
          <w:p w14:paraId="7A2D1F77" w14:textId="77777777" w:rsidR="00E45FF7" w:rsidRPr="0007421C" w:rsidRDefault="00E45FF7" w:rsidP="0007421C">
            <w:pPr>
              <w:spacing w:after="0" w:line="240" w:lineRule="auto"/>
              <w:jc w:val="center"/>
              <w:rPr>
                <w:rFonts w:ascii="Arial" w:hAnsi="Arial" w:cs="Arial"/>
                <w:sz w:val="20"/>
                <w:szCs w:val="20"/>
                <w:lang w:val="es-CO"/>
              </w:rPr>
            </w:pPr>
          </w:p>
        </w:tc>
      </w:tr>
      <w:tr w:rsidR="009907A6" w:rsidRPr="0007421C" w14:paraId="478B18E7" w14:textId="77777777" w:rsidTr="0007421C">
        <w:trPr>
          <w:trHeight w:val="283"/>
        </w:trPr>
        <w:tc>
          <w:tcPr>
            <w:tcW w:w="3283" w:type="dxa"/>
            <w:vAlign w:val="center"/>
          </w:tcPr>
          <w:p w14:paraId="64DAFE9E" w14:textId="33CC875D" w:rsidR="00E45FF7" w:rsidRPr="0007421C" w:rsidRDefault="00E45FF7" w:rsidP="0007421C">
            <w:pPr>
              <w:spacing w:after="0" w:line="240" w:lineRule="auto"/>
              <w:jc w:val="center"/>
              <w:rPr>
                <w:rFonts w:ascii="Arial" w:hAnsi="Arial" w:cs="Arial"/>
                <w:b/>
                <w:sz w:val="20"/>
                <w:szCs w:val="20"/>
                <w:lang w:val="es-CO"/>
              </w:rPr>
            </w:pPr>
            <w:r w:rsidRPr="0007421C">
              <w:rPr>
                <w:rFonts w:ascii="Arial" w:hAnsi="Arial" w:cs="Arial"/>
                <w:b/>
                <w:sz w:val="20"/>
                <w:szCs w:val="20"/>
                <w:lang w:val="es-CO"/>
              </w:rPr>
              <w:t>IMPLICADO/INVESTIGADO</w:t>
            </w:r>
          </w:p>
        </w:tc>
        <w:tc>
          <w:tcPr>
            <w:tcW w:w="6112" w:type="dxa"/>
            <w:vAlign w:val="center"/>
          </w:tcPr>
          <w:p w14:paraId="4066EC7C" w14:textId="4871D0A7" w:rsidR="00E45FF7" w:rsidRPr="0007421C" w:rsidRDefault="00E45FF7" w:rsidP="0007421C">
            <w:pPr>
              <w:spacing w:after="0" w:line="240" w:lineRule="auto"/>
              <w:jc w:val="center"/>
              <w:rPr>
                <w:rFonts w:ascii="Arial" w:hAnsi="Arial" w:cs="Arial"/>
                <w:b/>
                <w:bCs/>
                <w:sz w:val="20"/>
                <w:szCs w:val="20"/>
                <w:lang w:val="es-CO"/>
              </w:rPr>
            </w:pPr>
          </w:p>
        </w:tc>
      </w:tr>
      <w:tr w:rsidR="009907A6" w:rsidRPr="0007421C" w14:paraId="5AF4395E" w14:textId="77777777" w:rsidTr="0007421C">
        <w:trPr>
          <w:trHeight w:val="283"/>
        </w:trPr>
        <w:tc>
          <w:tcPr>
            <w:tcW w:w="3283" w:type="dxa"/>
            <w:vAlign w:val="center"/>
          </w:tcPr>
          <w:p w14:paraId="3E47372D" w14:textId="77777777" w:rsidR="00E45FF7" w:rsidRPr="0007421C" w:rsidRDefault="00E45FF7" w:rsidP="0007421C">
            <w:pPr>
              <w:spacing w:after="0" w:line="240" w:lineRule="auto"/>
              <w:jc w:val="center"/>
              <w:rPr>
                <w:rFonts w:ascii="Arial" w:hAnsi="Arial" w:cs="Arial"/>
                <w:b/>
                <w:sz w:val="20"/>
                <w:szCs w:val="20"/>
                <w:lang w:val="es-CO"/>
              </w:rPr>
            </w:pPr>
            <w:r w:rsidRPr="0007421C">
              <w:rPr>
                <w:rFonts w:ascii="Arial" w:hAnsi="Arial" w:cs="Arial"/>
                <w:b/>
                <w:sz w:val="20"/>
                <w:szCs w:val="20"/>
                <w:lang w:val="es-CO"/>
              </w:rPr>
              <w:t>CARGO DESEMPEÑADO</w:t>
            </w:r>
          </w:p>
        </w:tc>
        <w:tc>
          <w:tcPr>
            <w:tcW w:w="6112" w:type="dxa"/>
            <w:vAlign w:val="center"/>
          </w:tcPr>
          <w:p w14:paraId="4D1C8A58" w14:textId="77777777" w:rsidR="00E45FF7" w:rsidRPr="0007421C" w:rsidRDefault="00E45FF7" w:rsidP="0007421C">
            <w:pPr>
              <w:spacing w:after="0" w:line="240" w:lineRule="auto"/>
              <w:jc w:val="center"/>
              <w:rPr>
                <w:rFonts w:ascii="Arial" w:hAnsi="Arial" w:cs="Arial"/>
                <w:sz w:val="20"/>
                <w:szCs w:val="20"/>
                <w:lang w:val="es-CO"/>
              </w:rPr>
            </w:pPr>
          </w:p>
        </w:tc>
      </w:tr>
      <w:tr w:rsidR="009907A6" w:rsidRPr="0007421C" w14:paraId="03BD8359" w14:textId="77777777" w:rsidTr="0007421C">
        <w:trPr>
          <w:trHeight w:val="283"/>
        </w:trPr>
        <w:tc>
          <w:tcPr>
            <w:tcW w:w="3283" w:type="dxa"/>
            <w:vAlign w:val="center"/>
          </w:tcPr>
          <w:p w14:paraId="6649BE76" w14:textId="515E76A6" w:rsidR="00E45FF7" w:rsidRPr="0007421C" w:rsidRDefault="00E45FF7" w:rsidP="0007421C">
            <w:pPr>
              <w:spacing w:after="0" w:line="240" w:lineRule="auto"/>
              <w:jc w:val="center"/>
              <w:rPr>
                <w:rFonts w:ascii="Arial" w:hAnsi="Arial" w:cs="Arial"/>
                <w:b/>
                <w:sz w:val="20"/>
                <w:szCs w:val="20"/>
                <w:lang w:val="es-CO"/>
              </w:rPr>
            </w:pPr>
            <w:r w:rsidRPr="0007421C">
              <w:rPr>
                <w:rFonts w:ascii="Arial" w:hAnsi="Arial" w:cs="Arial"/>
                <w:b/>
                <w:sz w:val="20"/>
                <w:szCs w:val="20"/>
                <w:lang w:val="es-CO"/>
              </w:rPr>
              <w:t>INFORMANTE / QUEJOSO</w:t>
            </w:r>
          </w:p>
        </w:tc>
        <w:tc>
          <w:tcPr>
            <w:tcW w:w="6112" w:type="dxa"/>
            <w:vAlign w:val="center"/>
          </w:tcPr>
          <w:p w14:paraId="361CA39D" w14:textId="77777777" w:rsidR="00E45FF7" w:rsidRPr="0007421C" w:rsidRDefault="00E45FF7" w:rsidP="0007421C">
            <w:pPr>
              <w:spacing w:after="0" w:line="240" w:lineRule="auto"/>
              <w:jc w:val="center"/>
              <w:rPr>
                <w:rFonts w:ascii="Arial" w:hAnsi="Arial" w:cs="Arial"/>
                <w:sz w:val="20"/>
                <w:szCs w:val="20"/>
                <w:lang w:val="es-CO"/>
              </w:rPr>
            </w:pPr>
          </w:p>
        </w:tc>
      </w:tr>
      <w:tr w:rsidR="009907A6" w:rsidRPr="0007421C" w14:paraId="2D7A5B6B" w14:textId="77777777" w:rsidTr="0007421C">
        <w:trPr>
          <w:trHeight w:val="283"/>
        </w:trPr>
        <w:tc>
          <w:tcPr>
            <w:tcW w:w="3283" w:type="dxa"/>
            <w:vAlign w:val="center"/>
          </w:tcPr>
          <w:p w14:paraId="1864A17C" w14:textId="2FFAB24C" w:rsidR="00E45FF7" w:rsidRPr="0007421C" w:rsidRDefault="00E45FF7" w:rsidP="0007421C">
            <w:pPr>
              <w:spacing w:after="0" w:line="240" w:lineRule="auto"/>
              <w:jc w:val="center"/>
              <w:rPr>
                <w:rFonts w:ascii="Arial" w:hAnsi="Arial" w:cs="Arial"/>
                <w:b/>
                <w:sz w:val="20"/>
                <w:szCs w:val="20"/>
                <w:lang w:val="es-CO"/>
              </w:rPr>
            </w:pPr>
            <w:r w:rsidRPr="0007421C">
              <w:rPr>
                <w:rFonts w:ascii="Arial" w:hAnsi="Arial" w:cs="Arial"/>
                <w:b/>
                <w:sz w:val="20"/>
                <w:szCs w:val="20"/>
                <w:lang w:val="es-CO"/>
              </w:rPr>
              <w:t>INFORME/ QUEJA</w:t>
            </w:r>
          </w:p>
        </w:tc>
        <w:tc>
          <w:tcPr>
            <w:tcW w:w="6112" w:type="dxa"/>
            <w:vAlign w:val="center"/>
          </w:tcPr>
          <w:p w14:paraId="6793D5B4" w14:textId="77777777" w:rsidR="00E45FF7" w:rsidRPr="0007421C" w:rsidRDefault="00E45FF7" w:rsidP="0007421C">
            <w:pPr>
              <w:spacing w:after="0" w:line="240" w:lineRule="auto"/>
              <w:jc w:val="center"/>
              <w:rPr>
                <w:rFonts w:ascii="Arial" w:hAnsi="Arial" w:cs="Arial"/>
                <w:sz w:val="20"/>
                <w:szCs w:val="20"/>
                <w:lang w:val="es-CO"/>
              </w:rPr>
            </w:pPr>
          </w:p>
        </w:tc>
      </w:tr>
      <w:tr w:rsidR="009907A6" w:rsidRPr="0007421C" w14:paraId="3FE732CD" w14:textId="77777777" w:rsidTr="0007421C">
        <w:trPr>
          <w:trHeight w:val="283"/>
        </w:trPr>
        <w:tc>
          <w:tcPr>
            <w:tcW w:w="3283" w:type="dxa"/>
            <w:vAlign w:val="center"/>
          </w:tcPr>
          <w:p w14:paraId="4A11E978" w14:textId="77777777" w:rsidR="00E45FF7" w:rsidRPr="0007421C" w:rsidRDefault="00E45FF7" w:rsidP="0007421C">
            <w:pPr>
              <w:spacing w:after="0" w:line="240" w:lineRule="auto"/>
              <w:jc w:val="center"/>
              <w:rPr>
                <w:rFonts w:ascii="Arial" w:hAnsi="Arial" w:cs="Arial"/>
                <w:b/>
                <w:sz w:val="20"/>
                <w:szCs w:val="20"/>
                <w:lang w:val="es-CO"/>
              </w:rPr>
            </w:pPr>
            <w:r w:rsidRPr="0007421C">
              <w:rPr>
                <w:rFonts w:ascii="Arial" w:hAnsi="Arial" w:cs="Arial"/>
                <w:b/>
                <w:sz w:val="20"/>
                <w:szCs w:val="20"/>
                <w:lang w:val="es-CO"/>
              </w:rPr>
              <w:t>FECHA DE LOS HECHOS</w:t>
            </w:r>
          </w:p>
        </w:tc>
        <w:tc>
          <w:tcPr>
            <w:tcW w:w="6112" w:type="dxa"/>
            <w:vAlign w:val="center"/>
          </w:tcPr>
          <w:p w14:paraId="2C367304" w14:textId="77777777" w:rsidR="00E45FF7" w:rsidRPr="0007421C" w:rsidRDefault="00E45FF7" w:rsidP="0007421C">
            <w:pPr>
              <w:spacing w:after="0" w:line="240" w:lineRule="auto"/>
              <w:jc w:val="center"/>
              <w:rPr>
                <w:rFonts w:ascii="Arial" w:hAnsi="Arial" w:cs="Arial"/>
                <w:sz w:val="20"/>
                <w:szCs w:val="20"/>
                <w:lang w:val="es-CO"/>
              </w:rPr>
            </w:pPr>
          </w:p>
        </w:tc>
      </w:tr>
      <w:tr w:rsidR="00E45FF7" w:rsidRPr="0007421C" w14:paraId="013DA2CB" w14:textId="77777777" w:rsidTr="0007421C">
        <w:trPr>
          <w:trHeight w:val="283"/>
        </w:trPr>
        <w:tc>
          <w:tcPr>
            <w:tcW w:w="3283" w:type="dxa"/>
            <w:vAlign w:val="center"/>
          </w:tcPr>
          <w:p w14:paraId="2394ADDA" w14:textId="77777777" w:rsidR="00E45FF7" w:rsidRPr="0007421C" w:rsidRDefault="00E45FF7" w:rsidP="0007421C">
            <w:pPr>
              <w:spacing w:after="0" w:line="240" w:lineRule="auto"/>
              <w:jc w:val="center"/>
              <w:rPr>
                <w:rFonts w:ascii="Arial" w:hAnsi="Arial" w:cs="Arial"/>
                <w:b/>
                <w:sz w:val="20"/>
                <w:szCs w:val="20"/>
                <w:lang w:val="es-CO"/>
              </w:rPr>
            </w:pPr>
            <w:r w:rsidRPr="0007421C">
              <w:rPr>
                <w:rFonts w:ascii="Arial" w:hAnsi="Arial" w:cs="Arial"/>
                <w:b/>
                <w:sz w:val="20"/>
                <w:szCs w:val="20"/>
                <w:lang w:val="es-CO"/>
              </w:rPr>
              <w:t>ASUNTO</w:t>
            </w:r>
          </w:p>
        </w:tc>
        <w:tc>
          <w:tcPr>
            <w:tcW w:w="6112" w:type="dxa"/>
            <w:vAlign w:val="center"/>
          </w:tcPr>
          <w:p w14:paraId="19DE53B2" w14:textId="3F96C7FB" w:rsidR="00E45FF7" w:rsidRPr="0007421C" w:rsidRDefault="00E45FF7" w:rsidP="0007421C">
            <w:pPr>
              <w:spacing w:after="0" w:line="240" w:lineRule="auto"/>
              <w:jc w:val="both"/>
              <w:rPr>
                <w:rFonts w:ascii="Arial" w:hAnsi="Arial" w:cs="Arial"/>
                <w:sz w:val="20"/>
                <w:szCs w:val="20"/>
                <w:lang w:val="es-CO"/>
              </w:rPr>
            </w:pPr>
            <w:r w:rsidRPr="0007421C">
              <w:rPr>
                <w:rFonts w:ascii="Arial" w:hAnsi="Arial" w:cs="Arial"/>
                <w:sz w:val="20"/>
                <w:szCs w:val="20"/>
                <w:lang w:val="es-CO"/>
              </w:rPr>
              <w:t>Auto ordena reconstrucción expediente artículo 119 Ley 1952 de 2019</w:t>
            </w:r>
          </w:p>
        </w:tc>
      </w:tr>
    </w:tbl>
    <w:p w14:paraId="349AF208" w14:textId="77777777" w:rsidR="00E45FF7" w:rsidRPr="0007421C" w:rsidRDefault="00E45FF7" w:rsidP="0007421C">
      <w:pPr>
        <w:spacing w:after="0" w:line="240" w:lineRule="auto"/>
        <w:rPr>
          <w:rFonts w:ascii="Arial" w:hAnsi="Arial" w:cs="Arial"/>
          <w:b/>
          <w:sz w:val="24"/>
          <w:szCs w:val="24"/>
        </w:rPr>
      </w:pPr>
    </w:p>
    <w:p w14:paraId="7AA0925D" w14:textId="77777777" w:rsidR="0099346C" w:rsidRPr="0007421C" w:rsidRDefault="0099346C" w:rsidP="0007421C">
      <w:pPr>
        <w:spacing w:after="0" w:line="240" w:lineRule="auto"/>
        <w:jc w:val="center"/>
        <w:rPr>
          <w:rFonts w:ascii="Arial" w:eastAsia="Arial" w:hAnsi="Arial" w:cs="Arial"/>
          <w:sz w:val="24"/>
          <w:szCs w:val="24"/>
        </w:rPr>
      </w:pPr>
      <w:r w:rsidRPr="0007421C">
        <w:rPr>
          <w:rFonts w:ascii="Arial" w:eastAsia="Arial" w:hAnsi="Arial" w:cs="Arial"/>
          <w:i/>
          <w:iCs/>
          <w:color w:val="FF0000"/>
          <w:sz w:val="24"/>
          <w:szCs w:val="24"/>
          <w:lang w:val="es-MX"/>
        </w:rPr>
        <w:t>“Este es un formato, recuerde que toda decisión motivada deberá exponer razonadamente</w:t>
      </w:r>
      <w:r w:rsidRPr="0007421C">
        <w:rPr>
          <w:rFonts w:ascii="Arial" w:eastAsia="Arial" w:hAnsi="Arial" w:cs="Arial"/>
          <w:i/>
          <w:iCs/>
          <w:color w:val="FF0000"/>
          <w:sz w:val="24"/>
          <w:szCs w:val="24"/>
        </w:rPr>
        <w:t xml:space="preserve"> los argumentos de hecho y de derecho – jurídicos, en que se funda, es responsabilidad de quien proyecta que se cumpla con los más altos estándares de calidad, y realizar el respectivo análisis a fin de evitar incurrir en defectos que afecten la legalidad y validez de la decisión”.</w:t>
      </w:r>
    </w:p>
    <w:p w14:paraId="06AEE6A2" w14:textId="77777777" w:rsidR="004979D2" w:rsidRPr="0007421C" w:rsidRDefault="004979D2" w:rsidP="0007421C">
      <w:pPr>
        <w:spacing w:after="0" w:line="240" w:lineRule="auto"/>
        <w:rPr>
          <w:rFonts w:ascii="Arial" w:hAnsi="Arial" w:cs="Arial"/>
          <w:b/>
          <w:sz w:val="24"/>
          <w:szCs w:val="24"/>
        </w:rPr>
      </w:pPr>
    </w:p>
    <w:p w14:paraId="3743DDCC" w14:textId="77777777" w:rsidR="00E45FF7" w:rsidRPr="0007421C" w:rsidRDefault="00E45FF7" w:rsidP="0007421C">
      <w:pPr>
        <w:spacing w:after="0" w:line="240" w:lineRule="auto"/>
        <w:rPr>
          <w:rFonts w:ascii="Arial" w:hAnsi="Arial" w:cs="Arial"/>
          <w:b/>
          <w:sz w:val="24"/>
          <w:szCs w:val="24"/>
        </w:rPr>
      </w:pPr>
    </w:p>
    <w:p w14:paraId="41A0A5A0" w14:textId="77777777" w:rsidR="00E45FF7" w:rsidRPr="0007421C" w:rsidRDefault="00E45FF7" w:rsidP="0007421C">
      <w:pPr>
        <w:spacing w:after="0" w:line="240" w:lineRule="auto"/>
        <w:jc w:val="both"/>
        <w:rPr>
          <w:rFonts w:ascii="Arial" w:hAnsi="Arial" w:cs="Arial"/>
          <w:sz w:val="24"/>
          <w:szCs w:val="24"/>
          <w:lang w:val="es-CO"/>
        </w:rPr>
      </w:pPr>
      <w:r w:rsidRPr="0007421C">
        <w:rPr>
          <w:rFonts w:ascii="Arial" w:hAnsi="Arial" w:cs="Arial"/>
          <w:sz w:val="24"/>
          <w:szCs w:val="24"/>
          <w:lang w:val="es-CO"/>
        </w:rPr>
        <w:t xml:space="preserve">Bogotá D.C.,  </w:t>
      </w:r>
    </w:p>
    <w:p w14:paraId="4AFECA6F" w14:textId="77777777" w:rsidR="00E45FF7" w:rsidRPr="0007421C" w:rsidRDefault="00E45FF7" w:rsidP="0007421C">
      <w:pPr>
        <w:spacing w:after="0" w:line="240" w:lineRule="auto"/>
        <w:jc w:val="both"/>
        <w:rPr>
          <w:rFonts w:ascii="Arial" w:hAnsi="Arial" w:cs="Arial"/>
          <w:sz w:val="24"/>
          <w:szCs w:val="24"/>
          <w:lang w:val="es-CO"/>
        </w:rPr>
      </w:pPr>
    </w:p>
    <w:p w14:paraId="2E777317" w14:textId="77777777" w:rsidR="0007421C" w:rsidRPr="0007421C" w:rsidRDefault="0007421C" w:rsidP="0007421C">
      <w:pPr>
        <w:spacing w:after="0" w:line="240" w:lineRule="auto"/>
        <w:jc w:val="both"/>
        <w:rPr>
          <w:rFonts w:ascii="Arial" w:hAnsi="Arial" w:cs="Arial"/>
          <w:sz w:val="24"/>
          <w:szCs w:val="24"/>
          <w:lang w:val="es-CO"/>
        </w:rPr>
      </w:pPr>
    </w:p>
    <w:p w14:paraId="2BA8DFF7" w14:textId="77777777" w:rsidR="00E45FF7" w:rsidRPr="0007421C" w:rsidRDefault="00E45FF7" w:rsidP="0007421C">
      <w:pPr>
        <w:pStyle w:val="Sinespaciado"/>
        <w:numPr>
          <w:ilvl w:val="0"/>
          <w:numId w:val="1"/>
        </w:numPr>
        <w:ind w:left="720"/>
        <w:jc w:val="center"/>
        <w:rPr>
          <w:rFonts w:ascii="Arial" w:hAnsi="Arial" w:cs="Arial"/>
          <w:b/>
          <w:sz w:val="24"/>
          <w:szCs w:val="24"/>
        </w:rPr>
      </w:pPr>
      <w:r w:rsidRPr="0007421C">
        <w:rPr>
          <w:rFonts w:ascii="Arial" w:hAnsi="Arial" w:cs="Arial"/>
          <w:b/>
          <w:sz w:val="24"/>
          <w:szCs w:val="24"/>
        </w:rPr>
        <w:t>OBJETO DE PRONUNCIAMIENTO</w:t>
      </w:r>
    </w:p>
    <w:p w14:paraId="08A4BFD4" w14:textId="77777777" w:rsidR="00E45FF7" w:rsidRPr="0007421C" w:rsidRDefault="00E45FF7" w:rsidP="0007421C">
      <w:pPr>
        <w:pStyle w:val="Sinespaciado"/>
        <w:jc w:val="both"/>
        <w:rPr>
          <w:rFonts w:ascii="Arial" w:hAnsi="Arial" w:cs="Arial"/>
          <w:sz w:val="24"/>
          <w:szCs w:val="24"/>
        </w:rPr>
      </w:pPr>
    </w:p>
    <w:p w14:paraId="335FEB3A" w14:textId="1B5C44A6" w:rsidR="00E45FF7" w:rsidRPr="0007421C" w:rsidRDefault="00E45FF7" w:rsidP="0007421C">
      <w:pPr>
        <w:spacing w:after="0" w:line="240" w:lineRule="auto"/>
        <w:jc w:val="both"/>
        <w:rPr>
          <w:rFonts w:ascii="Arial" w:eastAsia="Times New Roman" w:hAnsi="Arial" w:cs="Arial"/>
          <w:sz w:val="24"/>
          <w:szCs w:val="24"/>
          <w:lang w:eastAsia="es-ES"/>
        </w:rPr>
      </w:pPr>
      <w:r w:rsidRPr="0007421C">
        <w:rPr>
          <w:rFonts w:ascii="Arial" w:eastAsia="Times New Roman" w:hAnsi="Arial" w:cs="Arial"/>
          <w:sz w:val="24"/>
          <w:szCs w:val="24"/>
          <w:lang w:eastAsia="es-ES"/>
        </w:rPr>
        <w:t>Procede el Despacho a ordenar la reconstrucción del expediente disciplinario No.</w:t>
      </w:r>
      <w:r w:rsidR="009907A6" w:rsidRPr="0007421C">
        <w:rPr>
          <w:rFonts w:ascii="Arial" w:eastAsia="Times New Roman" w:hAnsi="Arial" w:cs="Arial"/>
          <w:sz w:val="24"/>
          <w:szCs w:val="24"/>
          <w:lang w:eastAsia="es-ES"/>
        </w:rPr>
        <w:t xml:space="preserve"> </w:t>
      </w:r>
      <w:proofErr w:type="spellStart"/>
      <w:r w:rsidR="009907A6" w:rsidRPr="0007421C">
        <w:rPr>
          <w:rFonts w:ascii="Arial" w:eastAsia="Times New Roman" w:hAnsi="Arial" w:cs="Arial"/>
          <w:sz w:val="24"/>
          <w:szCs w:val="24"/>
          <w:lang w:eastAsia="es-ES"/>
        </w:rPr>
        <w:t>xxx</w:t>
      </w:r>
      <w:proofErr w:type="spellEnd"/>
      <w:r w:rsidR="009907A6" w:rsidRPr="0007421C">
        <w:rPr>
          <w:rFonts w:ascii="Arial" w:eastAsia="Times New Roman" w:hAnsi="Arial" w:cs="Arial"/>
          <w:sz w:val="24"/>
          <w:szCs w:val="24"/>
          <w:lang w:eastAsia="es-ES"/>
        </w:rPr>
        <w:t xml:space="preserve"> de </w:t>
      </w:r>
      <w:proofErr w:type="spellStart"/>
      <w:r w:rsidR="009907A6" w:rsidRPr="0007421C">
        <w:rPr>
          <w:rFonts w:ascii="Arial" w:eastAsia="Times New Roman" w:hAnsi="Arial" w:cs="Arial"/>
          <w:sz w:val="24"/>
          <w:szCs w:val="24"/>
          <w:lang w:eastAsia="es-ES"/>
        </w:rPr>
        <w:t>xxxx</w:t>
      </w:r>
      <w:proofErr w:type="spellEnd"/>
      <w:r w:rsidRPr="0007421C">
        <w:rPr>
          <w:rFonts w:ascii="Arial" w:hAnsi="Arial" w:cs="Arial"/>
          <w:sz w:val="24"/>
          <w:szCs w:val="24"/>
        </w:rPr>
        <w:t xml:space="preserve">, </w:t>
      </w:r>
      <w:r w:rsidRPr="0007421C">
        <w:rPr>
          <w:rFonts w:ascii="Arial" w:eastAsia="Times New Roman" w:hAnsi="Arial" w:cs="Arial"/>
          <w:sz w:val="24"/>
          <w:szCs w:val="24"/>
          <w:lang w:eastAsia="es-ES"/>
        </w:rPr>
        <w:t>de conformidad con lo establecido en el artículo 119 Ley 1952 de 2019.</w:t>
      </w:r>
    </w:p>
    <w:p w14:paraId="01CFE74A" w14:textId="77777777" w:rsidR="00E45FF7" w:rsidRPr="0007421C" w:rsidRDefault="00E45FF7" w:rsidP="0007421C">
      <w:pPr>
        <w:pStyle w:val="Sinespaciado"/>
        <w:jc w:val="both"/>
        <w:rPr>
          <w:rFonts w:ascii="Arial" w:hAnsi="Arial" w:cs="Arial"/>
          <w:sz w:val="24"/>
          <w:szCs w:val="24"/>
        </w:rPr>
      </w:pPr>
    </w:p>
    <w:p w14:paraId="51A5319B" w14:textId="77777777" w:rsidR="0007421C" w:rsidRPr="0007421C" w:rsidRDefault="0007421C" w:rsidP="0007421C">
      <w:pPr>
        <w:pStyle w:val="Sinespaciado"/>
        <w:jc w:val="both"/>
        <w:rPr>
          <w:rFonts w:ascii="Arial" w:hAnsi="Arial" w:cs="Arial"/>
          <w:sz w:val="24"/>
          <w:szCs w:val="24"/>
        </w:rPr>
      </w:pPr>
    </w:p>
    <w:p w14:paraId="1FE8C5D8" w14:textId="77777777" w:rsidR="00E45FF7" w:rsidRPr="0007421C" w:rsidRDefault="00E45FF7" w:rsidP="0007421C">
      <w:pPr>
        <w:pStyle w:val="Sinespaciado"/>
        <w:numPr>
          <w:ilvl w:val="0"/>
          <w:numId w:val="1"/>
        </w:numPr>
        <w:ind w:left="720"/>
        <w:jc w:val="center"/>
        <w:rPr>
          <w:rFonts w:ascii="Arial" w:eastAsia="Times New Roman" w:hAnsi="Arial" w:cs="Arial"/>
          <w:sz w:val="24"/>
          <w:szCs w:val="24"/>
          <w:lang w:eastAsia="es-ES"/>
        </w:rPr>
      </w:pPr>
      <w:r w:rsidRPr="0007421C">
        <w:rPr>
          <w:rFonts w:ascii="Arial" w:hAnsi="Arial" w:cs="Arial"/>
          <w:b/>
          <w:sz w:val="24"/>
          <w:szCs w:val="24"/>
        </w:rPr>
        <w:t>ANTECEDENTES</w:t>
      </w:r>
    </w:p>
    <w:p w14:paraId="3FFABFA5" w14:textId="77777777" w:rsidR="00E45FF7" w:rsidRPr="0007421C" w:rsidRDefault="00E45FF7" w:rsidP="0007421C">
      <w:pPr>
        <w:tabs>
          <w:tab w:val="left" w:pos="180"/>
          <w:tab w:val="left" w:pos="2268"/>
        </w:tabs>
        <w:spacing w:after="0" w:line="240" w:lineRule="auto"/>
        <w:jc w:val="both"/>
        <w:rPr>
          <w:rFonts w:ascii="Arial" w:eastAsia="Times New Roman" w:hAnsi="Arial" w:cs="Arial"/>
          <w:sz w:val="24"/>
          <w:szCs w:val="24"/>
          <w:lang w:eastAsia="es-ES"/>
        </w:rPr>
      </w:pPr>
    </w:p>
    <w:p w14:paraId="1196F50F" w14:textId="76D4A3BD" w:rsidR="00E45FF7" w:rsidRPr="0007421C" w:rsidRDefault="00E45FF7" w:rsidP="0007421C">
      <w:pPr>
        <w:spacing w:after="0" w:line="240" w:lineRule="auto"/>
        <w:jc w:val="both"/>
        <w:rPr>
          <w:rFonts w:ascii="Arial" w:eastAsia="Times New Roman" w:hAnsi="Arial" w:cs="Arial"/>
          <w:sz w:val="24"/>
          <w:szCs w:val="24"/>
          <w:lang w:eastAsia="es-ES"/>
        </w:rPr>
      </w:pPr>
      <w:r w:rsidRPr="0007421C">
        <w:rPr>
          <w:rFonts w:ascii="Arial" w:eastAsia="Times New Roman" w:hAnsi="Arial" w:cs="Arial"/>
          <w:sz w:val="24"/>
          <w:szCs w:val="24"/>
          <w:lang w:eastAsia="es-ES"/>
        </w:rPr>
        <w:t>Resumir las actuaciones realizadas de búsqueda interna del expediente, trazabilidad de las actuaciones registradas y las respuestas obtenidas de las consultas y búsquedas, certificación de no existencia expedida por los responsables de la custodia de los expedientes -archivo</w:t>
      </w:r>
    </w:p>
    <w:p w14:paraId="67440B4D" w14:textId="77777777" w:rsidR="00E45FF7" w:rsidRPr="0007421C" w:rsidRDefault="00E45FF7" w:rsidP="0007421C">
      <w:pPr>
        <w:tabs>
          <w:tab w:val="left" w:pos="180"/>
          <w:tab w:val="left" w:pos="2268"/>
        </w:tabs>
        <w:spacing w:after="0" w:line="240" w:lineRule="auto"/>
        <w:jc w:val="both"/>
        <w:rPr>
          <w:rFonts w:ascii="Arial" w:eastAsia="Times New Roman" w:hAnsi="Arial" w:cs="Arial"/>
          <w:bCs/>
          <w:sz w:val="24"/>
          <w:szCs w:val="24"/>
          <w:lang w:eastAsia="es-ES"/>
        </w:rPr>
      </w:pPr>
    </w:p>
    <w:p w14:paraId="3872746C" w14:textId="77777777" w:rsidR="00E45FF7" w:rsidRPr="0007421C" w:rsidRDefault="00E45FF7" w:rsidP="0007421C">
      <w:pPr>
        <w:tabs>
          <w:tab w:val="left" w:pos="180"/>
          <w:tab w:val="left" w:pos="2268"/>
        </w:tabs>
        <w:spacing w:after="0" w:line="240" w:lineRule="auto"/>
        <w:jc w:val="both"/>
        <w:rPr>
          <w:rFonts w:ascii="Arial" w:eastAsia="Times New Roman" w:hAnsi="Arial" w:cs="Arial"/>
          <w:bCs/>
          <w:sz w:val="24"/>
          <w:szCs w:val="24"/>
          <w:lang w:eastAsia="es-ES"/>
        </w:rPr>
      </w:pPr>
      <w:r w:rsidRPr="0007421C">
        <w:rPr>
          <w:rFonts w:ascii="Arial" w:eastAsia="Times New Roman" w:hAnsi="Arial" w:cs="Arial"/>
          <w:bCs/>
          <w:sz w:val="24"/>
          <w:szCs w:val="24"/>
          <w:lang w:eastAsia="es-ES"/>
        </w:rPr>
        <w:t xml:space="preserve">Colocar consulta del sistema SCAD </w:t>
      </w:r>
    </w:p>
    <w:p w14:paraId="19E918D8" w14:textId="77777777" w:rsidR="00E45FF7" w:rsidRPr="0007421C" w:rsidRDefault="00E45FF7" w:rsidP="0007421C">
      <w:pPr>
        <w:tabs>
          <w:tab w:val="left" w:pos="180"/>
          <w:tab w:val="left" w:pos="2268"/>
        </w:tabs>
        <w:spacing w:after="0" w:line="240" w:lineRule="auto"/>
        <w:jc w:val="both"/>
        <w:rPr>
          <w:rFonts w:ascii="Arial" w:eastAsia="Times New Roman" w:hAnsi="Arial" w:cs="Arial"/>
          <w:bCs/>
          <w:sz w:val="24"/>
          <w:szCs w:val="24"/>
          <w:lang w:eastAsia="es-ES"/>
        </w:rPr>
      </w:pPr>
    </w:p>
    <w:p w14:paraId="53619594" w14:textId="77777777" w:rsidR="009907A6" w:rsidRPr="0007421C" w:rsidRDefault="00E45FF7" w:rsidP="0007421C">
      <w:pPr>
        <w:tabs>
          <w:tab w:val="left" w:pos="180"/>
          <w:tab w:val="left" w:pos="2268"/>
        </w:tabs>
        <w:spacing w:after="0" w:line="240" w:lineRule="auto"/>
        <w:jc w:val="both"/>
        <w:rPr>
          <w:rFonts w:ascii="Arial" w:eastAsia="Times New Roman" w:hAnsi="Arial" w:cs="Arial"/>
          <w:bCs/>
          <w:sz w:val="24"/>
          <w:szCs w:val="24"/>
          <w:lang w:eastAsia="es-ES"/>
        </w:rPr>
      </w:pPr>
      <w:r w:rsidRPr="0007421C">
        <w:rPr>
          <w:rFonts w:ascii="Arial" w:eastAsia="Times New Roman" w:hAnsi="Arial" w:cs="Arial"/>
          <w:bCs/>
          <w:sz w:val="24"/>
          <w:szCs w:val="24"/>
          <w:lang w:eastAsia="es-ES"/>
        </w:rPr>
        <w:t xml:space="preserve">Ejemplo: </w:t>
      </w:r>
    </w:p>
    <w:p w14:paraId="4070B4C5" w14:textId="77777777" w:rsidR="009907A6" w:rsidRPr="0007421C" w:rsidRDefault="009907A6" w:rsidP="0007421C">
      <w:pPr>
        <w:tabs>
          <w:tab w:val="left" w:pos="180"/>
          <w:tab w:val="left" w:pos="2268"/>
        </w:tabs>
        <w:spacing w:after="0" w:line="240" w:lineRule="auto"/>
        <w:jc w:val="both"/>
        <w:rPr>
          <w:rFonts w:ascii="Arial" w:eastAsia="Times New Roman" w:hAnsi="Arial" w:cs="Arial"/>
          <w:bCs/>
          <w:sz w:val="24"/>
          <w:szCs w:val="24"/>
          <w:lang w:eastAsia="es-ES"/>
        </w:rPr>
      </w:pPr>
    </w:p>
    <w:p w14:paraId="0F119A96" w14:textId="3ED3C282" w:rsidR="00E45FF7" w:rsidRPr="0007421C" w:rsidRDefault="009907A6" w:rsidP="0007421C">
      <w:pPr>
        <w:tabs>
          <w:tab w:val="left" w:pos="180"/>
          <w:tab w:val="left" w:pos="2268"/>
        </w:tabs>
        <w:spacing w:after="0" w:line="240" w:lineRule="auto"/>
        <w:jc w:val="both"/>
        <w:rPr>
          <w:rFonts w:ascii="Arial" w:eastAsia="Times New Roman" w:hAnsi="Arial" w:cs="Arial"/>
          <w:bCs/>
          <w:sz w:val="24"/>
          <w:szCs w:val="24"/>
          <w:lang w:eastAsia="es-ES"/>
        </w:rPr>
      </w:pPr>
      <w:r w:rsidRPr="0007421C">
        <w:rPr>
          <w:rFonts w:ascii="Arial" w:eastAsia="Times New Roman" w:hAnsi="Arial" w:cs="Arial"/>
          <w:bCs/>
          <w:sz w:val="24"/>
          <w:szCs w:val="24"/>
          <w:lang w:eastAsia="es-ES"/>
        </w:rPr>
        <w:t xml:space="preserve">Además, de las actuaciones citadas como antecedente procesal, se tiene que se realizó consulta del Sistema de Control de Asuntos Disciplinarios – SCAD-, del cual se extraen los datos y fechas que se refieren en el encabezado de la presente actuación, encontrando los siguientes datos en relación con el expediente </w:t>
      </w:r>
      <w:proofErr w:type="spellStart"/>
      <w:r w:rsidRPr="0007421C">
        <w:rPr>
          <w:rFonts w:ascii="Arial" w:eastAsia="Times New Roman" w:hAnsi="Arial" w:cs="Arial"/>
          <w:bCs/>
          <w:sz w:val="24"/>
          <w:szCs w:val="24"/>
          <w:lang w:eastAsia="es-ES"/>
        </w:rPr>
        <w:t>xxxx-xxxx</w:t>
      </w:r>
      <w:proofErr w:type="spellEnd"/>
      <w:r w:rsidRPr="0007421C">
        <w:rPr>
          <w:rFonts w:ascii="Arial" w:eastAsia="Times New Roman" w:hAnsi="Arial" w:cs="Arial"/>
          <w:bCs/>
          <w:sz w:val="24"/>
          <w:szCs w:val="24"/>
          <w:lang w:eastAsia="es-ES"/>
        </w:rPr>
        <w:t>:</w:t>
      </w:r>
    </w:p>
    <w:p w14:paraId="28A7CAD8" w14:textId="77777777" w:rsidR="009907A6" w:rsidRPr="0007421C" w:rsidRDefault="009907A6" w:rsidP="0007421C">
      <w:pPr>
        <w:tabs>
          <w:tab w:val="left" w:pos="180"/>
          <w:tab w:val="left" w:pos="2268"/>
        </w:tabs>
        <w:spacing w:after="0" w:line="240" w:lineRule="auto"/>
        <w:jc w:val="both"/>
        <w:rPr>
          <w:rFonts w:ascii="Arial" w:eastAsia="Times New Roman" w:hAnsi="Arial" w:cs="Arial"/>
          <w:bCs/>
          <w:color w:val="4472C4" w:themeColor="accent1"/>
          <w:sz w:val="24"/>
          <w:szCs w:val="24"/>
          <w:lang w:eastAsia="es-ES"/>
        </w:rPr>
      </w:pPr>
    </w:p>
    <w:p w14:paraId="316412DB" w14:textId="77777777" w:rsidR="00E45FF7" w:rsidRPr="0007421C" w:rsidRDefault="00E45FF7" w:rsidP="0007421C">
      <w:pPr>
        <w:spacing w:after="0" w:line="240" w:lineRule="auto"/>
        <w:jc w:val="both"/>
        <w:rPr>
          <w:rFonts w:ascii="Arial" w:hAnsi="Arial" w:cs="Arial"/>
          <w:i/>
          <w:iCs/>
          <w:sz w:val="24"/>
          <w:szCs w:val="24"/>
        </w:rPr>
      </w:pPr>
      <w:r w:rsidRPr="0007421C">
        <w:rPr>
          <w:rFonts w:ascii="Arial" w:hAnsi="Arial" w:cs="Arial"/>
          <w:i/>
          <w:iCs/>
          <w:sz w:val="24"/>
          <w:szCs w:val="24"/>
        </w:rPr>
        <w:t>“</w:t>
      </w:r>
      <w:r w:rsidRPr="0007421C">
        <w:rPr>
          <w:rFonts w:ascii="Arial" w:hAnsi="Arial" w:cs="Arial"/>
          <w:b/>
          <w:bCs/>
          <w:i/>
          <w:iCs/>
          <w:sz w:val="24"/>
          <w:szCs w:val="24"/>
        </w:rPr>
        <w:t>Consecutivo</w:t>
      </w:r>
      <w:r w:rsidRPr="0007421C">
        <w:rPr>
          <w:rFonts w:ascii="Arial" w:hAnsi="Arial" w:cs="Arial"/>
          <w:i/>
          <w:iCs/>
          <w:sz w:val="24"/>
          <w:szCs w:val="24"/>
        </w:rPr>
        <w:t xml:space="preserve">: </w:t>
      </w:r>
      <w:proofErr w:type="spellStart"/>
      <w:r w:rsidRPr="0007421C">
        <w:rPr>
          <w:rFonts w:ascii="Arial" w:hAnsi="Arial" w:cs="Arial"/>
          <w:i/>
          <w:iCs/>
          <w:sz w:val="24"/>
          <w:szCs w:val="24"/>
        </w:rPr>
        <w:t>xxx</w:t>
      </w:r>
      <w:proofErr w:type="spellEnd"/>
      <w:r w:rsidRPr="0007421C">
        <w:rPr>
          <w:rFonts w:ascii="Arial" w:hAnsi="Arial" w:cs="Arial"/>
          <w:i/>
          <w:iCs/>
          <w:sz w:val="24"/>
          <w:szCs w:val="24"/>
        </w:rPr>
        <w:t xml:space="preserve">, </w:t>
      </w:r>
      <w:r w:rsidRPr="0007421C">
        <w:rPr>
          <w:rFonts w:ascii="Arial" w:hAnsi="Arial" w:cs="Arial"/>
          <w:b/>
          <w:bCs/>
          <w:i/>
          <w:iCs/>
          <w:sz w:val="24"/>
          <w:szCs w:val="24"/>
        </w:rPr>
        <w:t>Queja No</w:t>
      </w:r>
      <w:r w:rsidRPr="0007421C">
        <w:rPr>
          <w:rFonts w:ascii="Arial" w:hAnsi="Arial" w:cs="Arial"/>
          <w:i/>
          <w:iCs/>
          <w:sz w:val="24"/>
          <w:szCs w:val="24"/>
        </w:rPr>
        <w:t xml:space="preserve">: </w:t>
      </w:r>
      <w:proofErr w:type="spellStart"/>
      <w:r w:rsidRPr="0007421C">
        <w:rPr>
          <w:rFonts w:ascii="Arial" w:hAnsi="Arial" w:cs="Arial"/>
          <w:i/>
          <w:iCs/>
          <w:sz w:val="24"/>
          <w:szCs w:val="24"/>
        </w:rPr>
        <w:t>xxx</w:t>
      </w:r>
      <w:proofErr w:type="spellEnd"/>
      <w:r w:rsidRPr="0007421C">
        <w:rPr>
          <w:rFonts w:ascii="Arial" w:hAnsi="Arial" w:cs="Arial"/>
          <w:i/>
          <w:iCs/>
          <w:sz w:val="24"/>
          <w:szCs w:val="24"/>
        </w:rPr>
        <w:t xml:space="preserve">, </w:t>
      </w:r>
      <w:r w:rsidRPr="0007421C">
        <w:rPr>
          <w:rFonts w:ascii="Arial" w:hAnsi="Arial" w:cs="Arial"/>
          <w:b/>
          <w:bCs/>
          <w:i/>
          <w:iCs/>
          <w:sz w:val="24"/>
          <w:szCs w:val="24"/>
        </w:rPr>
        <w:t>Código Expediente</w:t>
      </w:r>
      <w:r w:rsidRPr="0007421C">
        <w:rPr>
          <w:rFonts w:ascii="Arial" w:hAnsi="Arial" w:cs="Arial"/>
          <w:i/>
          <w:iCs/>
          <w:sz w:val="24"/>
          <w:szCs w:val="24"/>
        </w:rPr>
        <w:t xml:space="preserve">:  </w:t>
      </w:r>
      <w:proofErr w:type="spellStart"/>
      <w:r w:rsidRPr="0007421C">
        <w:rPr>
          <w:rFonts w:ascii="Arial" w:hAnsi="Arial" w:cs="Arial"/>
          <w:i/>
          <w:iCs/>
          <w:sz w:val="24"/>
          <w:szCs w:val="24"/>
        </w:rPr>
        <w:t>xxx</w:t>
      </w:r>
      <w:proofErr w:type="spellEnd"/>
      <w:r w:rsidRPr="0007421C">
        <w:rPr>
          <w:rFonts w:ascii="Arial" w:hAnsi="Arial" w:cs="Arial"/>
          <w:i/>
          <w:iCs/>
          <w:sz w:val="24"/>
          <w:szCs w:val="24"/>
        </w:rPr>
        <w:t xml:space="preserve">, </w:t>
      </w:r>
      <w:r w:rsidRPr="0007421C">
        <w:rPr>
          <w:rFonts w:ascii="Arial" w:hAnsi="Arial" w:cs="Arial"/>
          <w:b/>
          <w:bCs/>
          <w:i/>
          <w:iCs/>
          <w:sz w:val="24"/>
          <w:szCs w:val="24"/>
        </w:rPr>
        <w:t>Etapa de Expediente:</w:t>
      </w:r>
      <w:r w:rsidRPr="0007421C">
        <w:rPr>
          <w:rFonts w:ascii="Arial" w:hAnsi="Arial" w:cs="Arial"/>
          <w:i/>
          <w:iCs/>
          <w:sz w:val="24"/>
          <w:szCs w:val="24"/>
        </w:rPr>
        <w:t xml:space="preserve"> </w:t>
      </w:r>
      <w:proofErr w:type="spellStart"/>
      <w:r w:rsidRPr="0007421C">
        <w:rPr>
          <w:rFonts w:ascii="Arial" w:hAnsi="Arial" w:cs="Arial"/>
          <w:i/>
          <w:iCs/>
          <w:sz w:val="24"/>
          <w:szCs w:val="24"/>
        </w:rPr>
        <w:t>xxxx</w:t>
      </w:r>
      <w:proofErr w:type="spellEnd"/>
      <w:r w:rsidRPr="0007421C">
        <w:rPr>
          <w:rFonts w:ascii="Arial" w:hAnsi="Arial" w:cs="Arial"/>
          <w:i/>
          <w:iCs/>
          <w:sz w:val="24"/>
          <w:szCs w:val="24"/>
        </w:rPr>
        <w:t xml:space="preserve">, </w:t>
      </w:r>
      <w:r w:rsidRPr="0007421C">
        <w:rPr>
          <w:rFonts w:ascii="Arial" w:hAnsi="Arial" w:cs="Arial"/>
          <w:b/>
          <w:bCs/>
          <w:i/>
          <w:iCs/>
          <w:sz w:val="24"/>
          <w:szCs w:val="24"/>
        </w:rPr>
        <w:t>Fecha de Recibo</w:t>
      </w:r>
      <w:r w:rsidRPr="0007421C">
        <w:rPr>
          <w:rFonts w:ascii="Arial" w:hAnsi="Arial" w:cs="Arial"/>
          <w:i/>
          <w:iCs/>
          <w:sz w:val="24"/>
          <w:szCs w:val="24"/>
        </w:rPr>
        <w:t xml:space="preserve">: </w:t>
      </w:r>
      <w:proofErr w:type="spellStart"/>
      <w:r w:rsidRPr="0007421C">
        <w:rPr>
          <w:rFonts w:ascii="Arial" w:hAnsi="Arial" w:cs="Arial"/>
          <w:i/>
          <w:iCs/>
          <w:sz w:val="24"/>
          <w:szCs w:val="24"/>
        </w:rPr>
        <w:t>xxxxx</w:t>
      </w:r>
      <w:proofErr w:type="spellEnd"/>
      <w:r w:rsidRPr="0007421C">
        <w:rPr>
          <w:rFonts w:ascii="Arial" w:hAnsi="Arial" w:cs="Arial"/>
          <w:i/>
          <w:iCs/>
          <w:sz w:val="24"/>
          <w:szCs w:val="24"/>
        </w:rPr>
        <w:t xml:space="preserve">, </w:t>
      </w:r>
      <w:r w:rsidRPr="0007421C">
        <w:rPr>
          <w:rFonts w:ascii="Arial" w:hAnsi="Arial" w:cs="Arial"/>
          <w:b/>
          <w:bCs/>
          <w:i/>
          <w:iCs/>
          <w:sz w:val="24"/>
          <w:szCs w:val="24"/>
        </w:rPr>
        <w:t>Fecha de Prescripción</w:t>
      </w:r>
      <w:r w:rsidRPr="0007421C">
        <w:rPr>
          <w:rFonts w:ascii="Arial" w:hAnsi="Arial" w:cs="Arial"/>
          <w:i/>
          <w:iCs/>
          <w:sz w:val="24"/>
          <w:szCs w:val="24"/>
        </w:rPr>
        <w:t xml:space="preserve">: XXX, </w:t>
      </w:r>
      <w:proofErr w:type="spellStart"/>
      <w:r w:rsidRPr="0007421C">
        <w:rPr>
          <w:rFonts w:ascii="Arial" w:hAnsi="Arial" w:cs="Arial"/>
          <w:b/>
          <w:bCs/>
          <w:i/>
          <w:iCs/>
          <w:sz w:val="24"/>
          <w:szCs w:val="24"/>
        </w:rPr>
        <w:t>Asunto</w:t>
      </w:r>
      <w:r w:rsidRPr="0007421C">
        <w:rPr>
          <w:rFonts w:ascii="Arial" w:hAnsi="Arial" w:cs="Arial"/>
          <w:i/>
          <w:iCs/>
          <w:sz w:val="24"/>
          <w:szCs w:val="24"/>
        </w:rPr>
        <w:t>:XXXXX</w:t>
      </w:r>
      <w:proofErr w:type="spellEnd"/>
      <w:r w:rsidRPr="0007421C">
        <w:rPr>
          <w:rFonts w:ascii="Arial" w:hAnsi="Arial" w:cs="Arial"/>
          <w:i/>
          <w:iCs/>
          <w:sz w:val="24"/>
          <w:szCs w:val="24"/>
        </w:rPr>
        <w:t xml:space="preserve">, </w:t>
      </w:r>
      <w:r w:rsidRPr="0007421C">
        <w:rPr>
          <w:rFonts w:ascii="Arial" w:hAnsi="Arial" w:cs="Arial"/>
          <w:b/>
          <w:bCs/>
          <w:i/>
          <w:iCs/>
          <w:sz w:val="24"/>
          <w:szCs w:val="24"/>
        </w:rPr>
        <w:t>Fecha de Hechos</w:t>
      </w:r>
      <w:r w:rsidRPr="0007421C">
        <w:rPr>
          <w:rFonts w:ascii="Arial" w:hAnsi="Arial" w:cs="Arial"/>
          <w:i/>
          <w:iCs/>
          <w:sz w:val="24"/>
          <w:szCs w:val="24"/>
        </w:rPr>
        <w:t xml:space="preserve">: XXXXX, </w:t>
      </w:r>
      <w:r w:rsidRPr="0007421C">
        <w:rPr>
          <w:rFonts w:ascii="Arial" w:hAnsi="Arial" w:cs="Arial"/>
          <w:b/>
          <w:bCs/>
          <w:i/>
          <w:iCs/>
          <w:sz w:val="24"/>
          <w:szCs w:val="24"/>
        </w:rPr>
        <w:t>Falta:</w:t>
      </w:r>
      <w:r w:rsidRPr="0007421C">
        <w:rPr>
          <w:rFonts w:ascii="Arial" w:hAnsi="Arial" w:cs="Arial"/>
          <w:i/>
          <w:iCs/>
          <w:sz w:val="24"/>
          <w:szCs w:val="24"/>
        </w:rPr>
        <w:t xml:space="preserve"> XXXX, </w:t>
      </w:r>
      <w:r w:rsidRPr="0007421C">
        <w:rPr>
          <w:rFonts w:ascii="Arial" w:hAnsi="Arial" w:cs="Arial"/>
          <w:b/>
          <w:bCs/>
          <w:i/>
          <w:iCs/>
          <w:sz w:val="24"/>
          <w:szCs w:val="24"/>
        </w:rPr>
        <w:t>Origen:</w:t>
      </w:r>
      <w:r w:rsidRPr="0007421C">
        <w:rPr>
          <w:rFonts w:ascii="Arial" w:hAnsi="Arial" w:cs="Arial"/>
          <w:i/>
          <w:iCs/>
          <w:sz w:val="24"/>
          <w:szCs w:val="24"/>
        </w:rPr>
        <w:t xml:space="preserve"> XXXX, </w:t>
      </w:r>
      <w:r w:rsidRPr="0007421C">
        <w:rPr>
          <w:rFonts w:ascii="Arial" w:hAnsi="Arial" w:cs="Arial"/>
          <w:b/>
          <w:bCs/>
          <w:i/>
          <w:iCs/>
          <w:sz w:val="24"/>
          <w:szCs w:val="24"/>
        </w:rPr>
        <w:t>Regional C/Z</w:t>
      </w:r>
      <w:r w:rsidRPr="0007421C">
        <w:rPr>
          <w:rFonts w:ascii="Arial" w:hAnsi="Arial" w:cs="Arial"/>
          <w:i/>
          <w:iCs/>
          <w:sz w:val="24"/>
          <w:szCs w:val="24"/>
        </w:rPr>
        <w:t xml:space="preserve"> : XXXX, </w:t>
      </w:r>
      <w:r w:rsidRPr="0007421C">
        <w:rPr>
          <w:rFonts w:ascii="Arial" w:hAnsi="Arial" w:cs="Arial"/>
          <w:b/>
          <w:bCs/>
          <w:i/>
          <w:iCs/>
          <w:sz w:val="24"/>
          <w:szCs w:val="24"/>
        </w:rPr>
        <w:t>Abogado OCID</w:t>
      </w:r>
      <w:r w:rsidRPr="0007421C">
        <w:rPr>
          <w:rFonts w:ascii="Arial" w:hAnsi="Arial" w:cs="Arial"/>
          <w:i/>
          <w:iCs/>
          <w:sz w:val="24"/>
          <w:szCs w:val="24"/>
        </w:rPr>
        <w:t xml:space="preserve">: </w:t>
      </w:r>
      <w:proofErr w:type="gramStart"/>
      <w:r w:rsidRPr="0007421C">
        <w:rPr>
          <w:rFonts w:ascii="Arial" w:hAnsi="Arial" w:cs="Arial"/>
          <w:i/>
          <w:iCs/>
          <w:sz w:val="24"/>
          <w:szCs w:val="24"/>
        </w:rPr>
        <w:t>XXXX,…</w:t>
      </w:r>
      <w:proofErr w:type="gramEnd"/>
      <w:r w:rsidRPr="0007421C">
        <w:rPr>
          <w:rFonts w:ascii="Arial" w:hAnsi="Arial" w:cs="Arial"/>
          <w:i/>
          <w:iCs/>
          <w:sz w:val="24"/>
          <w:szCs w:val="24"/>
        </w:rPr>
        <w:t xml:space="preserve"> </w:t>
      </w:r>
      <w:r w:rsidRPr="0007421C">
        <w:rPr>
          <w:rFonts w:ascii="Arial" w:hAnsi="Arial" w:cs="Arial"/>
          <w:b/>
          <w:bCs/>
          <w:i/>
          <w:iCs/>
          <w:sz w:val="24"/>
          <w:szCs w:val="24"/>
        </w:rPr>
        <w:t>F. Apertura IP:</w:t>
      </w:r>
      <w:r w:rsidRPr="0007421C">
        <w:rPr>
          <w:rFonts w:ascii="Arial" w:hAnsi="Arial" w:cs="Arial"/>
          <w:i/>
          <w:iCs/>
          <w:sz w:val="24"/>
          <w:szCs w:val="24"/>
        </w:rPr>
        <w:t xml:space="preserve">XXXX, </w:t>
      </w:r>
      <w:r w:rsidRPr="0007421C">
        <w:rPr>
          <w:rFonts w:ascii="Arial" w:hAnsi="Arial" w:cs="Arial"/>
          <w:b/>
          <w:bCs/>
          <w:i/>
          <w:iCs/>
          <w:sz w:val="24"/>
          <w:szCs w:val="24"/>
        </w:rPr>
        <w:t>F. Termino IP:</w:t>
      </w:r>
      <w:r w:rsidRPr="0007421C">
        <w:rPr>
          <w:rFonts w:ascii="Arial" w:hAnsi="Arial" w:cs="Arial"/>
          <w:i/>
          <w:iCs/>
          <w:sz w:val="24"/>
          <w:szCs w:val="24"/>
        </w:rPr>
        <w:t xml:space="preserve"> XXXX, </w:t>
      </w:r>
      <w:r w:rsidRPr="0007421C">
        <w:rPr>
          <w:rFonts w:ascii="Arial" w:hAnsi="Arial" w:cs="Arial"/>
          <w:b/>
          <w:bCs/>
          <w:i/>
          <w:iCs/>
          <w:sz w:val="24"/>
          <w:szCs w:val="24"/>
        </w:rPr>
        <w:t>Implicado Nombre</w:t>
      </w:r>
      <w:r w:rsidRPr="0007421C">
        <w:rPr>
          <w:rFonts w:ascii="Arial" w:hAnsi="Arial" w:cs="Arial"/>
          <w:i/>
          <w:iCs/>
          <w:sz w:val="24"/>
          <w:szCs w:val="24"/>
        </w:rPr>
        <w:t xml:space="preserve">: XXXX. .  </w:t>
      </w:r>
    </w:p>
    <w:p w14:paraId="7250D19A" w14:textId="77777777" w:rsidR="0007421C" w:rsidRPr="0007421C" w:rsidRDefault="0007421C" w:rsidP="0007421C">
      <w:pPr>
        <w:spacing w:after="0" w:line="240" w:lineRule="auto"/>
        <w:jc w:val="both"/>
        <w:rPr>
          <w:rFonts w:ascii="Arial" w:hAnsi="Arial" w:cs="Arial"/>
          <w:i/>
          <w:iCs/>
          <w:sz w:val="24"/>
          <w:szCs w:val="24"/>
        </w:rPr>
      </w:pPr>
    </w:p>
    <w:p w14:paraId="67343565" w14:textId="77777777" w:rsidR="00E45FF7" w:rsidRPr="0007421C" w:rsidRDefault="00E45FF7" w:rsidP="0007421C">
      <w:pPr>
        <w:pStyle w:val="Sinespaciado"/>
        <w:numPr>
          <w:ilvl w:val="0"/>
          <w:numId w:val="1"/>
        </w:numPr>
        <w:jc w:val="center"/>
        <w:rPr>
          <w:rFonts w:ascii="Arial" w:hAnsi="Arial" w:cs="Arial"/>
          <w:b/>
          <w:sz w:val="24"/>
          <w:szCs w:val="24"/>
        </w:rPr>
      </w:pPr>
      <w:r w:rsidRPr="0007421C">
        <w:rPr>
          <w:rFonts w:ascii="Arial" w:hAnsi="Arial" w:cs="Arial"/>
          <w:b/>
          <w:sz w:val="24"/>
          <w:szCs w:val="24"/>
        </w:rPr>
        <w:t xml:space="preserve"> CONSIDERACIONES</w:t>
      </w:r>
    </w:p>
    <w:p w14:paraId="3E58C7F6" w14:textId="77777777" w:rsidR="00E45FF7" w:rsidRPr="0007421C" w:rsidRDefault="00E45FF7" w:rsidP="0007421C">
      <w:pPr>
        <w:pStyle w:val="Sinespaciado"/>
        <w:jc w:val="both"/>
        <w:rPr>
          <w:rFonts w:ascii="Arial" w:hAnsi="Arial" w:cs="Arial"/>
          <w:sz w:val="24"/>
          <w:szCs w:val="24"/>
        </w:rPr>
      </w:pPr>
    </w:p>
    <w:p w14:paraId="6EFBF697" w14:textId="77777777" w:rsidR="00E45FF7" w:rsidRPr="0007421C" w:rsidRDefault="00E45FF7" w:rsidP="0007421C">
      <w:pPr>
        <w:spacing w:after="0" w:line="240" w:lineRule="auto"/>
        <w:jc w:val="both"/>
        <w:rPr>
          <w:rFonts w:ascii="Arial" w:hAnsi="Arial" w:cs="Arial"/>
          <w:sz w:val="24"/>
          <w:szCs w:val="24"/>
          <w:shd w:val="clear" w:color="auto" w:fill="FFFFFF"/>
        </w:rPr>
      </w:pPr>
      <w:r w:rsidRPr="0007421C">
        <w:rPr>
          <w:rFonts w:ascii="Arial" w:hAnsi="Arial" w:cs="Arial"/>
          <w:sz w:val="24"/>
          <w:szCs w:val="24"/>
          <w:lang w:val="es-MX"/>
        </w:rPr>
        <w:t>La</w:t>
      </w:r>
      <w:r w:rsidRPr="0007421C">
        <w:rPr>
          <w:rFonts w:ascii="Arial" w:hAnsi="Arial" w:cs="Arial"/>
          <w:sz w:val="24"/>
          <w:szCs w:val="24"/>
          <w:lang w:val="es-CO"/>
        </w:rPr>
        <w:t xml:space="preserve"> Oficina de Control Interno Disciplinario del Instituto Colombiano de Bienestar Familiar - ICBF, es competente para tomar en este asunto, la decisión que en derecho corresponda, al amparo de lo dispuesto en el artículo 93 de la Ley 1952 de 2019, en </w:t>
      </w:r>
      <w:r w:rsidRPr="0007421C">
        <w:rPr>
          <w:rFonts w:ascii="Arial" w:hAnsi="Arial" w:cs="Arial"/>
          <w:sz w:val="24"/>
          <w:szCs w:val="24"/>
          <w:lang w:val="es-CO"/>
        </w:rPr>
        <w:lastRenderedPageBreak/>
        <w:t>armonía con lo establecido en el artículo 17 del</w:t>
      </w:r>
      <w:r w:rsidRPr="0007421C">
        <w:rPr>
          <w:rFonts w:ascii="Arial" w:hAnsi="Arial" w:cs="Arial"/>
          <w:sz w:val="24"/>
          <w:szCs w:val="24"/>
          <w:shd w:val="clear" w:color="auto" w:fill="FFFFFF"/>
        </w:rPr>
        <w:t xml:space="preserve"> Decreto 987 de 2012, modificado por el Decreto 1927 de 2013 y el Decreto 879 de 2020, </w:t>
      </w:r>
      <w:r w:rsidRPr="0007421C">
        <w:rPr>
          <w:rFonts w:ascii="Arial" w:hAnsi="Arial" w:cs="Arial"/>
          <w:i/>
          <w:iCs/>
          <w:sz w:val="24"/>
          <w:szCs w:val="24"/>
          <w:shd w:val="clear" w:color="auto" w:fill="FFFFFF"/>
        </w:rPr>
        <w:t>“por el cual se modifica la estructura del Instituto Colombiano de Bienestar Familiar “Cecilia de la Fuente de Lleras” y se determinan las funciones de sus dependencias”</w:t>
      </w:r>
      <w:r w:rsidRPr="0007421C">
        <w:rPr>
          <w:rFonts w:ascii="Arial" w:hAnsi="Arial" w:cs="Arial"/>
          <w:sz w:val="24"/>
          <w:szCs w:val="24"/>
          <w:shd w:val="clear" w:color="auto" w:fill="FFFFFF"/>
        </w:rPr>
        <w:t>, en el cual se establecieron la funciones de conocer de las actuaciones disciplinarias en contra de los servidores públicos del Instituto.</w:t>
      </w:r>
    </w:p>
    <w:p w14:paraId="66749838" w14:textId="77777777" w:rsidR="0007421C" w:rsidRPr="0007421C" w:rsidRDefault="0007421C" w:rsidP="0007421C">
      <w:pPr>
        <w:spacing w:after="0" w:line="240" w:lineRule="auto"/>
        <w:jc w:val="both"/>
        <w:rPr>
          <w:rFonts w:ascii="Arial" w:hAnsi="Arial" w:cs="Arial"/>
          <w:sz w:val="24"/>
          <w:szCs w:val="24"/>
          <w:shd w:val="clear" w:color="auto" w:fill="FFFFFF"/>
        </w:rPr>
      </w:pPr>
    </w:p>
    <w:p w14:paraId="37D13D92" w14:textId="0E2C5590" w:rsidR="005B4E74" w:rsidRPr="0007421C" w:rsidRDefault="00E45FF7" w:rsidP="0007421C">
      <w:pPr>
        <w:tabs>
          <w:tab w:val="left" w:pos="-720"/>
        </w:tabs>
        <w:spacing w:after="0" w:line="240" w:lineRule="auto"/>
        <w:jc w:val="both"/>
        <w:rPr>
          <w:rFonts w:ascii="Arial" w:hAnsi="Arial" w:cs="Arial"/>
          <w:spacing w:val="-3"/>
          <w:sz w:val="24"/>
          <w:szCs w:val="24"/>
          <w:lang w:val="es-CO"/>
        </w:rPr>
      </w:pPr>
      <w:r w:rsidRPr="0007421C">
        <w:rPr>
          <w:rFonts w:ascii="Arial" w:hAnsi="Arial" w:cs="Arial"/>
          <w:spacing w:val="-3"/>
          <w:sz w:val="24"/>
          <w:szCs w:val="24"/>
          <w:lang w:val="es-CO"/>
        </w:rPr>
        <w:t xml:space="preserve">De conformidad con la información contenida … </w:t>
      </w:r>
      <w:r w:rsidR="009907A6" w:rsidRPr="0007421C">
        <w:rPr>
          <w:rFonts w:ascii="Arial" w:hAnsi="Arial" w:cs="Arial"/>
          <w:spacing w:val="-3"/>
          <w:sz w:val="24"/>
          <w:szCs w:val="24"/>
          <w:lang w:val="es-CO"/>
        </w:rPr>
        <w:t>(</w:t>
      </w:r>
      <w:r w:rsidRPr="0007421C">
        <w:rPr>
          <w:rFonts w:ascii="Arial" w:hAnsi="Arial" w:cs="Arial"/>
          <w:spacing w:val="-3"/>
          <w:sz w:val="24"/>
          <w:szCs w:val="24"/>
          <w:lang w:val="es-CO"/>
        </w:rPr>
        <w:t>relacionar brevemente el resultado de las actuaciones, fijando el resultado</w:t>
      </w:r>
      <w:r w:rsidR="009907A6" w:rsidRPr="0007421C">
        <w:rPr>
          <w:rFonts w:ascii="Arial" w:hAnsi="Arial" w:cs="Arial"/>
          <w:spacing w:val="-3"/>
          <w:sz w:val="24"/>
          <w:szCs w:val="24"/>
          <w:lang w:val="es-CO"/>
        </w:rPr>
        <w:t>)</w:t>
      </w:r>
      <w:r w:rsidRPr="0007421C">
        <w:rPr>
          <w:rFonts w:ascii="Arial" w:hAnsi="Arial" w:cs="Arial"/>
          <w:spacing w:val="-3"/>
          <w:sz w:val="24"/>
          <w:szCs w:val="24"/>
          <w:lang w:val="es-CO"/>
        </w:rPr>
        <w:t xml:space="preserve"> …. se desconoce</w:t>
      </w:r>
      <w:r w:rsidR="00610668" w:rsidRPr="0007421C">
        <w:rPr>
          <w:rFonts w:ascii="Arial" w:hAnsi="Arial" w:cs="Arial"/>
          <w:spacing w:val="-3"/>
          <w:sz w:val="24"/>
          <w:szCs w:val="24"/>
          <w:lang w:val="es-CO"/>
        </w:rPr>
        <w:t xml:space="preserve"> la ubicación del expediente _</w:t>
      </w:r>
      <w:proofErr w:type="spellStart"/>
      <w:r w:rsidR="00610668" w:rsidRPr="0007421C">
        <w:rPr>
          <w:rFonts w:ascii="Arial" w:hAnsi="Arial" w:cs="Arial"/>
          <w:spacing w:val="-3"/>
          <w:sz w:val="24"/>
          <w:szCs w:val="24"/>
          <w:u w:val="single"/>
          <w:lang w:val="es-CO"/>
        </w:rPr>
        <w:t>xxxx</w:t>
      </w:r>
      <w:proofErr w:type="spellEnd"/>
      <w:r w:rsidR="00610668" w:rsidRPr="0007421C">
        <w:rPr>
          <w:rFonts w:ascii="Arial" w:hAnsi="Arial" w:cs="Arial"/>
          <w:spacing w:val="-3"/>
          <w:sz w:val="24"/>
          <w:szCs w:val="24"/>
          <w:lang w:val="es-CO"/>
        </w:rPr>
        <w:t>__</w:t>
      </w:r>
      <w:r w:rsidR="00EA3334" w:rsidRPr="0007421C">
        <w:rPr>
          <w:rFonts w:ascii="Arial" w:hAnsi="Arial" w:cs="Arial"/>
          <w:spacing w:val="-3"/>
          <w:sz w:val="24"/>
          <w:szCs w:val="24"/>
          <w:lang w:val="es-CO"/>
        </w:rPr>
        <w:t xml:space="preserve">, </w:t>
      </w:r>
      <w:r w:rsidR="000F0F17" w:rsidRPr="0007421C">
        <w:rPr>
          <w:rFonts w:ascii="Arial" w:hAnsi="Arial" w:cs="Arial"/>
          <w:spacing w:val="-3"/>
          <w:sz w:val="24"/>
          <w:szCs w:val="24"/>
          <w:lang w:val="es-CO"/>
        </w:rPr>
        <w:t xml:space="preserve">se insiste, </w:t>
      </w:r>
      <w:r w:rsidR="00EA3334" w:rsidRPr="0007421C">
        <w:rPr>
          <w:rFonts w:ascii="Arial" w:hAnsi="Arial" w:cs="Arial"/>
          <w:spacing w:val="-3"/>
          <w:sz w:val="24"/>
          <w:szCs w:val="24"/>
          <w:lang w:val="es-CO"/>
        </w:rPr>
        <w:t>a pesar de las gestiones tendientes a</w:t>
      </w:r>
      <w:r w:rsidR="000F0F17" w:rsidRPr="0007421C">
        <w:rPr>
          <w:rFonts w:ascii="Arial" w:hAnsi="Arial" w:cs="Arial"/>
          <w:spacing w:val="-3"/>
          <w:sz w:val="24"/>
          <w:szCs w:val="24"/>
          <w:lang w:val="es-CO"/>
        </w:rPr>
        <w:t xml:space="preserve"> lograr</w:t>
      </w:r>
      <w:r w:rsidR="00EA3334" w:rsidRPr="0007421C">
        <w:rPr>
          <w:rFonts w:ascii="Arial" w:hAnsi="Arial" w:cs="Arial"/>
          <w:spacing w:val="-3"/>
          <w:sz w:val="24"/>
          <w:szCs w:val="24"/>
          <w:lang w:val="es-CO"/>
        </w:rPr>
        <w:t xml:space="preserve"> </w:t>
      </w:r>
      <w:r w:rsidR="000F0F17" w:rsidRPr="0007421C">
        <w:rPr>
          <w:rFonts w:ascii="Arial" w:hAnsi="Arial" w:cs="Arial"/>
          <w:spacing w:val="-3"/>
          <w:sz w:val="24"/>
          <w:szCs w:val="24"/>
          <w:lang w:val="es-CO"/>
        </w:rPr>
        <w:t xml:space="preserve">su </w:t>
      </w:r>
      <w:r w:rsidR="00101E7D" w:rsidRPr="0007421C">
        <w:rPr>
          <w:rFonts w:ascii="Arial" w:hAnsi="Arial" w:cs="Arial"/>
          <w:spacing w:val="-3"/>
          <w:sz w:val="24"/>
          <w:szCs w:val="24"/>
          <w:lang w:val="es-CO"/>
        </w:rPr>
        <w:t>ubica</w:t>
      </w:r>
      <w:r w:rsidR="000F0F17" w:rsidRPr="0007421C">
        <w:rPr>
          <w:rFonts w:ascii="Arial" w:hAnsi="Arial" w:cs="Arial"/>
          <w:spacing w:val="-3"/>
          <w:sz w:val="24"/>
          <w:szCs w:val="24"/>
          <w:lang w:val="es-CO"/>
        </w:rPr>
        <w:t>ción</w:t>
      </w:r>
      <w:r w:rsidR="00101E7D" w:rsidRPr="0007421C">
        <w:rPr>
          <w:rFonts w:ascii="Arial" w:hAnsi="Arial" w:cs="Arial"/>
          <w:spacing w:val="-3"/>
          <w:sz w:val="24"/>
          <w:szCs w:val="24"/>
          <w:lang w:val="es-CO"/>
        </w:rPr>
        <w:t xml:space="preserve"> </w:t>
      </w:r>
      <w:r w:rsidR="00EA3334" w:rsidRPr="0007421C">
        <w:rPr>
          <w:rFonts w:ascii="Arial" w:hAnsi="Arial" w:cs="Arial"/>
          <w:spacing w:val="-3"/>
          <w:sz w:val="24"/>
          <w:szCs w:val="24"/>
          <w:lang w:val="es-CO"/>
        </w:rPr>
        <w:t xml:space="preserve">y </w:t>
      </w:r>
      <w:r w:rsidRPr="0007421C">
        <w:rPr>
          <w:rFonts w:ascii="Arial" w:hAnsi="Arial" w:cs="Arial"/>
          <w:spacing w:val="-3"/>
          <w:sz w:val="24"/>
          <w:szCs w:val="24"/>
          <w:lang w:val="es-CO"/>
        </w:rPr>
        <w:t>continuar con su trámite procesal</w:t>
      </w:r>
      <w:r w:rsidR="005B4E74" w:rsidRPr="0007421C">
        <w:rPr>
          <w:rFonts w:ascii="Arial" w:hAnsi="Arial" w:cs="Arial"/>
          <w:spacing w:val="-3"/>
          <w:sz w:val="24"/>
          <w:szCs w:val="24"/>
          <w:lang w:val="es-CO"/>
        </w:rPr>
        <w:t>.</w:t>
      </w:r>
    </w:p>
    <w:p w14:paraId="6CB497B0" w14:textId="77777777" w:rsidR="005B4E74" w:rsidRPr="0007421C" w:rsidRDefault="005B4E74" w:rsidP="0007421C">
      <w:pPr>
        <w:tabs>
          <w:tab w:val="left" w:pos="-720"/>
        </w:tabs>
        <w:spacing w:after="0" w:line="240" w:lineRule="auto"/>
        <w:jc w:val="both"/>
        <w:rPr>
          <w:rFonts w:ascii="Arial" w:hAnsi="Arial" w:cs="Arial"/>
          <w:spacing w:val="-3"/>
          <w:sz w:val="24"/>
          <w:szCs w:val="24"/>
          <w:lang w:val="es-CO"/>
        </w:rPr>
      </w:pPr>
    </w:p>
    <w:p w14:paraId="532FF0F8" w14:textId="4E0E2554" w:rsidR="00E45FF7" w:rsidRPr="0007421C" w:rsidRDefault="005B4E74" w:rsidP="0007421C">
      <w:pPr>
        <w:tabs>
          <w:tab w:val="left" w:pos="-720"/>
        </w:tabs>
        <w:spacing w:after="0" w:line="240" w:lineRule="auto"/>
        <w:jc w:val="both"/>
        <w:rPr>
          <w:rFonts w:ascii="Arial" w:hAnsi="Arial" w:cs="Arial"/>
          <w:spacing w:val="-3"/>
          <w:sz w:val="24"/>
          <w:szCs w:val="24"/>
          <w:lang w:val="es-CO"/>
        </w:rPr>
      </w:pPr>
      <w:r w:rsidRPr="0007421C">
        <w:rPr>
          <w:rFonts w:ascii="Arial" w:hAnsi="Arial" w:cs="Arial"/>
          <w:spacing w:val="-3"/>
          <w:sz w:val="24"/>
          <w:szCs w:val="24"/>
          <w:lang w:val="es-CO"/>
        </w:rPr>
        <w:t>En consecuencia</w:t>
      </w:r>
      <w:r w:rsidR="00E45FF7" w:rsidRPr="0007421C">
        <w:rPr>
          <w:rFonts w:ascii="Arial" w:hAnsi="Arial" w:cs="Arial"/>
          <w:spacing w:val="-3"/>
          <w:sz w:val="24"/>
          <w:szCs w:val="24"/>
          <w:lang w:val="es-CO"/>
        </w:rPr>
        <w:t xml:space="preserve">, se dará aplicación a la figura jurídica de la reconstrucción de expedientes, para luego de dicho trámite, </w:t>
      </w:r>
      <w:r w:rsidR="009C1B8B" w:rsidRPr="0007421C">
        <w:rPr>
          <w:rFonts w:ascii="Arial" w:hAnsi="Arial" w:cs="Arial"/>
          <w:spacing w:val="-3"/>
          <w:sz w:val="24"/>
          <w:szCs w:val="24"/>
          <w:lang w:val="es-CO"/>
        </w:rPr>
        <w:t>proceder con</w:t>
      </w:r>
      <w:r w:rsidR="00E45FF7" w:rsidRPr="0007421C">
        <w:rPr>
          <w:rFonts w:ascii="Arial" w:hAnsi="Arial" w:cs="Arial"/>
          <w:spacing w:val="-3"/>
          <w:sz w:val="24"/>
          <w:szCs w:val="24"/>
          <w:lang w:val="es-CO"/>
        </w:rPr>
        <w:t xml:space="preserve"> la actuación disciplinaria y decidir lo que en derecho corresponda.</w:t>
      </w:r>
    </w:p>
    <w:p w14:paraId="713C4C82" w14:textId="77777777" w:rsidR="00E45FF7" w:rsidRPr="0007421C" w:rsidRDefault="00E45FF7" w:rsidP="0007421C">
      <w:pPr>
        <w:tabs>
          <w:tab w:val="left" w:pos="-720"/>
        </w:tabs>
        <w:spacing w:after="0" w:line="240" w:lineRule="auto"/>
        <w:jc w:val="both"/>
        <w:rPr>
          <w:rFonts w:ascii="Arial" w:hAnsi="Arial" w:cs="Arial"/>
          <w:spacing w:val="-3"/>
          <w:sz w:val="24"/>
          <w:szCs w:val="24"/>
          <w:lang w:val="es-CO"/>
        </w:rPr>
      </w:pPr>
    </w:p>
    <w:p w14:paraId="314FFF14" w14:textId="77777777" w:rsidR="00E45FF7" w:rsidRPr="0007421C" w:rsidRDefault="00E45FF7" w:rsidP="0007421C">
      <w:pPr>
        <w:tabs>
          <w:tab w:val="left" w:pos="-720"/>
        </w:tabs>
        <w:spacing w:after="0" w:line="240" w:lineRule="auto"/>
        <w:jc w:val="both"/>
        <w:rPr>
          <w:rFonts w:ascii="Arial" w:hAnsi="Arial" w:cs="Arial"/>
          <w:sz w:val="24"/>
          <w:szCs w:val="24"/>
          <w:lang w:val="es-ES_tradnl"/>
        </w:rPr>
      </w:pPr>
      <w:r w:rsidRPr="0007421C">
        <w:rPr>
          <w:rFonts w:ascii="Arial" w:hAnsi="Arial" w:cs="Arial"/>
          <w:sz w:val="24"/>
          <w:szCs w:val="24"/>
          <w:lang w:val="es-ES_tradnl"/>
        </w:rPr>
        <w:t>En efecto, establece el artículo 119 de la Ley 1952 de 2019 lo siguiente:</w:t>
      </w:r>
    </w:p>
    <w:p w14:paraId="64F972D0" w14:textId="77777777" w:rsidR="00E45FF7" w:rsidRPr="0007421C" w:rsidRDefault="00E45FF7" w:rsidP="0007421C">
      <w:pPr>
        <w:tabs>
          <w:tab w:val="left" w:pos="-720"/>
        </w:tabs>
        <w:spacing w:after="0" w:line="240" w:lineRule="auto"/>
        <w:jc w:val="both"/>
        <w:rPr>
          <w:rFonts w:ascii="Arial" w:hAnsi="Arial" w:cs="Arial"/>
          <w:sz w:val="24"/>
          <w:szCs w:val="24"/>
          <w:lang w:val="es-ES_tradnl"/>
        </w:rPr>
      </w:pPr>
    </w:p>
    <w:p w14:paraId="46AA2B61" w14:textId="77777777" w:rsidR="00A62695" w:rsidRPr="0007421C" w:rsidRDefault="00E45FF7" w:rsidP="0007421C">
      <w:pPr>
        <w:pStyle w:val="NormalWeb"/>
        <w:ind w:left="1134"/>
        <w:jc w:val="both"/>
        <w:rPr>
          <w:rFonts w:ascii="Arial" w:hAnsi="Arial" w:cs="Arial"/>
          <w:i/>
          <w:iCs/>
        </w:rPr>
      </w:pPr>
      <w:bookmarkStart w:id="0" w:name="99"/>
      <w:r w:rsidRPr="0007421C">
        <w:rPr>
          <w:rFonts w:ascii="Arial" w:hAnsi="Arial" w:cs="Arial"/>
          <w:b/>
          <w:bCs/>
          <w:i/>
          <w:iCs/>
        </w:rPr>
        <w:t>[“</w:t>
      </w:r>
      <w:bookmarkStart w:id="1" w:name="119"/>
      <w:bookmarkEnd w:id="0"/>
      <w:r w:rsidRPr="0007421C">
        <w:rPr>
          <w:rFonts w:ascii="Arial" w:hAnsi="Arial" w:cs="Arial"/>
          <w:b/>
          <w:bCs/>
          <w:i/>
          <w:iCs/>
        </w:rPr>
        <w:t>…ARTÍCULO 119. RECONSTRUCCIÓN DE EXPEDIENTES.</w:t>
      </w:r>
      <w:bookmarkEnd w:id="1"/>
      <w:r w:rsidRPr="0007421C">
        <w:rPr>
          <w:rFonts w:ascii="Arial" w:hAnsi="Arial" w:cs="Arial"/>
          <w:i/>
          <w:iCs/>
        </w:rPr>
        <w:t> Cuando se pierda o destruya un expediente correspondiente a una actuación en curso, el funcionario competente deberá practicar todas las diligencias necesarias para lograr su reconstrucción. Para tal efecto, se allegarán las copias recogidas previamente por escrito o en medio magnético y se solicitará la colaboración de los sujetos procesales, a fin de obtener copia de las diligencias o decisiones que se hubieren proferido; de igual forma se procederá respecto de las remitidas a las entidades oficiales.</w:t>
      </w:r>
    </w:p>
    <w:p w14:paraId="38517C74" w14:textId="77777777" w:rsidR="00A62695" w:rsidRPr="0007421C" w:rsidRDefault="00A62695" w:rsidP="0007421C">
      <w:pPr>
        <w:pStyle w:val="NormalWeb"/>
        <w:ind w:left="1134"/>
        <w:jc w:val="both"/>
        <w:rPr>
          <w:rFonts w:ascii="Arial" w:eastAsia="Times New Roman" w:hAnsi="Arial" w:cs="Arial"/>
          <w:i/>
          <w:iCs/>
        </w:rPr>
      </w:pPr>
    </w:p>
    <w:p w14:paraId="0360A2A3" w14:textId="094F0A79" w:rsidR="00E45FF7" w:rsidRPr="0007421C" w:rsidRDefault="00E45FF7" w:rsidP="0007421C">
      <w:pPr>
        <w:pStyle w:val="NormalWeb"/>
        <w:ind w:left="1134"/>
        <w:jc w:val="both"/>
        <w:rPr>
          <w:rFonts w:ascii="Arial" w:eastAsia="Times New Roman" w:hAnsi="Arial" w:cs="Arial"/>
          <w:i/>
          <w:iCs/>
        </w:rPr>
      </w:pPr>
      <w:r w:rsidRPr="0007421C">
        <w:rPr>
          <w:rFonts w:ascii="Arial" w:eastAsia="Times New Roman" w:hAnsi="Arial" w:cs="Arial"/>
          <w:i/>
          <w:iCs/>
        </w:rPr>
        <w:t>Cuando los procesos no pudieren ser reconstruidos, deberá reiniciarse la actuación oficiosamente…”]</w:t>
      </w:r>
    </w:p>
    <w:p w14:paraId="6DDEC411" w14:textId="77777777" w:rsidR="0076103A" w:rsidRPr="0007421C" w:rsidRDefault="0076103A" w:rsidP="0007421C">
      <w:pPr>
        <w:pStyle w:val="NormalWeb"/>
        <w:ind w:left="1134"/>
        <w:jc w:val="both"/>
        <w:rPr>
          <w:rFonts w:ascii="Arial" w:eastAsia="Times New Roman" w:hAnsi="Arial" w:cs="Arial"/>
          <w:i/>
          <w:iCs/>
        </w:rPr>
      </w:pPr>
    </w:p>
    <w:p w14:paraId="0EA45DE1" w14:textId="77777777" w:rsidR="001E28C7" w:rsidRPr="0007421C" w:rsidRDefault="001E28C7" w:rsidP="0007421C">
      <w:pPr>
        <w:spacing w:after="0" w:line="240" w:lineRule="auto"/>
        <w:jc w:val="both"/>
        <w:rPr>
          <w:rFonts w:ascii="Arial" w:hAnsi="Arial" w:cs="Arial"/>
          <w:sz w:val="24"/>
          <w:szCs w:val="24"/>
        </w:rPr>
      </w:pPr>
      <w:r w:rsidRPr="0007421C">
        <w:rPr>
          <w:rFonts w:ascii="Arial" w:hAnsi="Arial" w:cs="Arial"/>
          <w:sz w:val="24"/>
          <w:szCs w:val="24"/>
        </w:rPr>
        <w:t>Disposición que se articula con lo previsto en el Código General del proceso en su artículo 126 señala:</w:t>
      </w:r>
    </w:p>
    <w:p w14:paraId="0AFB8A20" w14:textId="77777777" w:rsidR="0007421C" w:rsidRPr="0007421C" w:rsidRDefault="0007421C" w:rsidP="0007421C">
      <w:pPr>
        <w:spacing w:after="0" w:line="240" w:lineRule="auto"/>
        <w:jc w:val="both"/>
        <w:rPr>
          <w:rFonts w:ascii="Arial" w:hAnsi="Arial" w:cs="Arial"/>
          <w:sz w:val="24"/>
          <w:szCs w:val="24"/>
        </w:rPr>
      </w:pPr>
    </w:p>
    <w:p w14:paraId="18C95C52" w14:textId="77777777" w:rsidR="001E28C7" w:rsidRPr="0007421C" w:rsidRDefault="001E28C7" w:rsidP="0007421C">
      <w:pPr>
        <w:spacing w:after="0" w:line="240" w:lineRule="auto"/>
        <w:ind w:left="1134"/>
        <w:jc w:val="both"/>
        <w:rPr>
          <w:rFonts w:ascii="Arial" w:hAnsi="Arial" w:cs="Arial"/>
          <w:i/>
          <w:iCs/>
          <w:sz w:val="24"/>
          <w:szCs w:val="24"/>
        </w:rPr>
      </w:pPr>
      <w:r w:rsidRPr="0007421C">
        <w:rPr>
          <w:rFonts w:ascii="Arial" w:hAnsi="Arial" w:cs="Arial"/>
          <w:i/>
          <w:iCs/>
          <w:sz w:val="24"/>
          <w:szCs w:val="24"/>
        </w:rPr>
        <w:t>ARTÍCULO 126. TRÁMITE PARA LA RECONSTRUCCIÓN</w:t>
      </w:r>
      <w:r w:rsidRPr="0007421C">
        <w:rPr>
          <w:rFonts w:ascii="Arial" w:hAnsi="Arial" w:cs="Arial"/>
          <w:b/>
          <w:bCs/>
          <w:i/>
          <w:iCs/>
          <w:sz w:val="24"/>
          <w:szCs w:val="24"/>
          <w:u w:val="single"/>
        </w:rPr>
        <w:t>. En caso de pérdida</w:t>
      </w:r>
      <w:r w:rsidRPr="0007421C">
        <w:rPr>
          <w:rFonts w:ascii="Arial" w:hAnsi="Arial" w:cs="Arial"/>
          <w:i/>
          <w:iCs/>
          <w:sz w:val="24"/>
          <w:szCs w:val="24"/>
        </w:rPr>
        <w:t xml:space="preserve"> total o </w:t>
      </w:r>
      <w:r w:rsidRPr="0007421C">
        <w:rPr>
          <w:rFonts w:ascii="Arial" w:hAnsi="Arial" w:cs="Arial"/>
          <w:b/>
          <w:bCs/>
          <w:i/>
          <w:iCs/>
          <w:sz w:val="24"/>
          <w:szCs w:val="24"/>
          <w:u w:val="single"/>
        </w:rPr>
        <w:t>parcial</w:t>
      </w:r>
      <w:r w:rsidRPr="0007421C">
        <w:rPr>
          <w:rFonts w:ascii="Arial" w:hAnsi="Arial" w:cs="Arial"/>
          <w:i/>
          <w:iCs/>
          <w:sz w:val="24"/>
          <w:szCs w:val="24"/>
        </w:rPr>
        <w:t xml:space="preserve"> de un expediente se procederá así:</w:t>
      </w:r>
    </w:p>
    <w:p w14:paraId="7FE77061" w14:textId="77777777" w:rsidR="001E28C7" w:rsidRPr="0007421C" w:rsidRDefault="001E28C7" w:rsidP="0007421C">
      <w:pPr>
        <w:spacing w:after="0" w:line="240" w:lineRule="auto"/>
        <w:ind w:left="1134"/>
        <w:jc w:val="both"/>
        <w:rPr>
          <w:rFonts w:ascii="Arial" w:hAnsi="Arial" w:cs="Arial"/>
          <w:b/>
          <w:bCs/>
          <w:i/>
          <w:iCs/>
          <w:sz w:val="24"/>
          <w:szCs w:val="24"/>
          <w:u w:val="single"/>
        </w:rPr>
      </w:pPr>
      <w:r w:rsidRPr="0007421C">
        <w:rPr>
          <w:rFonts w:ascii="Arial" w:hAnsi="Arial" w:cs="Arial"/>
          <w:i/>
          <w:iCs/>
          <w:sz w:val="24"/>
          <w:szCs w:val="24"/>
        </w:rPr>
        <w:t xml:space="preserve">1. El apoderado de la parte interesada formulará su solicitud de reconstrucción y expresará el estado en que se encontraba el proceso y la actuación surtida en él. </w:t>
      </w:r>
      <w:r w:rsidRPr="0007421C">
        <w:rPr>
          <w:rFonts w:ascii="Arial" w:hAnsi="Arial" w:cs="Arial"/>
          <w:b/>
          <w:bCs/>
          <w:i/>
          <w:iCs/>
          <w:sz w:val="24"/>
          <w:szCs w:val="24"/>
          <w:u w:val="single"/>
        </w:rPr>
        <w:t>La reconstrucción también procederá de oficio.</w:t>
      </w:r>
    </w:p>
    <w:p w14:paraId="6CCF3B16" w14:textId="77777777" w:rsidR="001E28C7" w:rsidRPr="0007421C" w:rsidRDefault="001E28C7" w:rsidP="0007421C">
      <w:pPr>
        <w:spacing w:after="0" w:line="240" w:lineRule="auto"/>
        <w:ind w:left="1134"/>
        <w:jc w:val="both"/>
        <w:rPr>
          <w:rFonts w:ascii="Arial" w:hAnsi="Arial" w:cs="Arial"/>
          <w:i/>
          <w:iCs/>
          <w:sz w:val="24"/>
          <w:szCs w:val="24"/>
        </w:rPr>
      </w:pPr>
      <w:r w:rsidRPr="0007421C">
        <w:rPr>
          <w:rFonts w:ascii="Arial" w:hAnsi="Arial" w:cs="Arial"/>
          <w:i/>
          <w:iCs/>
          <w:sz w:val="24"/>
          <w:szCs w:val="24"/>
        </w:rPr>
        <w:t xml:space="preserve">2. El juez fijará fecha para audiencia con el objeto de comprobar la actuación surtida y el estado en que se hallaba el proceso, </w:t>
      </w:r>
      <w:r w:rsidRPr="0007421C">
        <w:rPr>
          <w:rFonts w:ascii="Arial" w:hAnsi="Arial" w:cs="Arial"/>
          <w:b/>
          <w:bCs/>
          <w:i/>
          <w:iCs/>
          <w:sz w:val="24"/>
          <w:szCs w:val="24"/>
          <w:u w:val="single"/>
        </w:rPr>
        <w:t>para lo cual ordenará a las partes que aporten las grabaciones y documentos que posean</w:t>
      </w:r>
      <w:r w:rsidRPr="0007421C">
        <w:rPr>
          <w:rFonts w:ascii="Arial" w:hAnsi="Arial" w:cs="Arial"/>
          <w:i/>
          <w:iCs/>
          <w:sz w:val="24"/>
          <w:szCs w:val="24"/>
        </w:rPr>
        <w:t>. En la misma audiencia resolverá sobre la reconstrucción.</w:t>
      </w:r>
    </w:p>
    <w:p w14:paraId="651AB2F3" w14:textId="77777777" w:rsidR="001E28C7" w:rsidRPr="0007421C" w:rsidRDefault="001E28C7" w:rsidP="0007421C">
      <w:pPr>
        <w:spacing w:after="0" w:line="240" w:lineRule="auto"/>
        <w:ind w:left="1134"/>
        <w:jc w:val="both"/>
        <w:rPr>
          <w:rFonts w:ascii="Arial" w:hAnsi="Arial" w:cs="Arial"/>
          <w:i/>
          <w:iCs/>
          <w:sz w:val="24"/>
          <w:szCs w:val="24"/>
        </w:rPr>
      </w:pPr>
      <w:r w:rsidRPr="0007421C">
        <w:rPr>
          <w:rFonts w:ascii="Arial" w:hAnsi="Arial" w:cs="Arial"/>
          <w:i/>
          <w:iCs/>
          <w:sz w:val="24"/>
          <w:szCs w:val="24"/>
        </w:rPr>
        <w:t>3. Si solo concurriere a la audiencia una de las partes o su apoderado, se declarará reconstruido el expediente con base en la exposición jurada y las demás pruebas que se aduzcan en ella.</w:t>
      </w:r>
    </w:p>
    <w:p w14:paraId="4C500D23" w14:textId="77777777" w:rsidR="001E28C7" w:rsidRPr="0007421C" w:rsidRDefault="001E28C7" w:rsidP="0007421C">
      <w:pPr>
        <w:spacing w:after="0" w:line="240" w:lineRule="auto"/>
        <w:ind w:left="1134"/>
        <w:jc w:val="both"/>
        <w:rPr>
          <w:rFonts w:ascii="Arial" w:hAnsi="Arial" w:cs="Arial"/>
          <w:i/>
          <w:iCs/>
          <w:sz w:val="24"/>
          <w:szCs w:val="24"/>
        </w:rPr>
      </w:pPr>
      <w:r w:rsidRPr="0007421C">
        <w:rPr>
          <w:rFonts w:ascii="Arial" w:hAnsi="Arial" w:cs="Arial"/>
          <w:i/>
          <w:iCs/>
          <w:sz w:val="24"/>
          <w:szCs w:val="24"/>
        </w:rPr>
        <w:t xml:space="preserve">4. Cuando se trate de pérdida total del expediente y las partes no concurran a la audiencia o </w:t>
      </w:r>
      <w:r w:rsidRPr="0007421C">
        <w:rPr>
          <w:rFonts w:ascii="Arial" w:hAnsi="Arial" w:cs="Arial"/>
          <w:b/>
          <w:bCs/>
          <w:i/>
          <w:iCs/>
          <w:sz w:val="24"/>
          <w:szCs w:val="24"/>
          <w:u w:val="single"/>
        </w:rPr>
        <w:t>la reconstrucción no fuere posible, o de pérdida parcial que impida la continuación del proceso,</w:t>
      </w:r>
      <w:r w:rsidRPr="0007421C">
        <w:rPr>
          <w:rFonts w:ascii="Arial" w:hAnsi="Arial" w:cs="Arial"/>
          <w:i/>
          <w:iCs/>
          <w:sz w:val="24"/>
          <w:szCs w:val="24"/>
        </w:rPr>
        <w:t xml:space="preserve"> el juez declarará terminado el proceso, quedando a salvo el derecho que tenga el demandante a promoverlo de nuevo.</w:t>
      </w:r>
    </w:p>
    <w:p w14:paraId="3614D108" w14:textId="77777777" w:rsidR="001E28C7" w:rsidRPr="0007421C" w:rsidRDefault="001E28C7" w:rsidP="0007421C">
      <w:pPr>
        <w:spacing w:after="0" w:line="240" w:lineRule="auto"/>
        <w:ind w:left="1134"/>
        <w:jc w:val="both"/>
        <w:rPr>
          <w:rFonts w:ascii="Arial" w:hAnsi="Arial" w:cs="Arial"/>
          <w:b/>
          <w:bCs/>
          <w:i/>
          <w:iCs/>
          <w:sz w:val="24"/>
          <w:szCs w:val="24"/>
          <w:u w:val="single"/>
        </w:rPr>
      </w:pPr>
      <w:r w:rsidRPr="0007421C">
        <w:rPr>
          <w:rFonts w:ascii="Arial" w:hAnsi="Arial" w:cs="Arial"/>
          <w:i/>
          <w:iCs/>
          <w:sz w:val="24"/>
          <w:szCs w:val="24"/>
        </w:rPr>
        <w:t>5</w:t>
      </w:r>
      <w:r w:rsidRPr="0007421C">
        <w:rPr>
          <w:rFonts w:ascii="Arial" w:hAnsi="Arial" w:cs="Arial"/>
          <w:b/>
          <w:bCs/>
          <w:i/>
          <w:iCs/>
          <w:sz w:val="24"/>
          <w:szCs w:val="24"/>
        </w:rPr>
        <w:t xml:space="preserve">. Reconstruido totalmente el expediente, </w:t>
      </w:r>
      <w:r w:rsidRPr="0007421C">
        <w:rPr>
          <w:rFonts w:ascii="Arial" w:hAnsi="Arial" w:cs="Arial"/>
          <w:b/>
          <w:bCs/>
          <w:i/>
          <w:iCs/>
          <w:sz w:val="24"/>
          <w:szCs w:val="24"/>
          <w:u w:val="single"/>
        </w:rPr>
        <w:t>o de manera parcial</w:t>
      </w:r>
      <w:r w:rsidRPr="0007421C">
        <w:rPr>
          <w:rFonts w:ascii="Arial" w:hAnsi="Arial" w:cs="Arial"/>
          <w:b/>
          <w:bCs/>
          <w:i/>
          <w:iCs/>
          <w:sz w:val="24"/>
          <w:szCs w:val="24"/>
        </w:rPr>
        <w:t xml:space="preserve"> que no impida la continuación del proceso, </w:t>
      </w:r>
      <w:r w:rsidRPr="0007421C">
        <w:rPr>
          <w:rFonts w:ascii="Arial" w:hAnsi="Arial" w:cs="Arial"/>
          <w:b/>
          <w:bCs/>
          <w:i/>
          <w:iCs/>
          <w:sz w:val="24"/>
          <w:szCs w:val="24"/>
          <w:u w:val="single"/>
        </w:rPr>
        <w:t>este se adelantará, incluso, con prescindencia de lo perdido o destruido.</w:t>
      </w:r>
    </w:p>
    <w:p w14:paraId="35B4D485" w14:textId="77777777" w:rsidR="0076103A" w:rsidRPr="0007421C" w:rsidRDefault="0076103A" w:rsidP="0007421C">
      <w:pPr>
        <w:pStyle w:val="NormalWeb"/>
        <w:jc w:val="both"/>
        <w:rPr>
          <w:rFonts w:ascii="Arial" w:eastAsia="Times New Roman" w:hAnsi="Arial" w:cs="Arial"/>
        </w:rPr>
      </w:pPr>
    </w:p>
    <w:p w14:paraId="6B0A0FF7" w14:textId="52E5E99F" w:rsidR="00A77DCA" w:rsidRPr="0007421C" w:rsidRDefault="00E45FF7" w:rsidP="0007421C">
      <w:pPr>
        <w:pStyle w:val="NormalWeb"/>
        <w:jc w:val="both"/>
        <w:rPr>
          <w:rFonts w:ascii="Arial" w:hAnsi="Arial" w:cs="Arial"/>
          <w:bCs/>
          <w:lang w:eastAsia="es-ES"/>
        </w:rPr>
      </w:pPr>
      <w:r w:rsidRPr="0007421C">
        <w:rPr>
          <w:rFonts w:ascii="Arial" w:hAnsi="Arial" w:cs="Arial"/>
        </w:rPr>
        <w:lastRenderedPageBreak/>
        <w:t xml:space="preserve">En armonía con lo anterior, es preciso indicar los pronunciamientos del </w:t>
      </w:r>
      <w:r w:rsidRPr="0007421C">
        <w:rPr>
          <w:rFonts w:ascii="Arial" w:hAnsi="Arial" w:cs="Arial"/>
          <w:bCs/>
          <w:lang w:eastAsia="es-ES"/>
        </w:rPr>
        <w:t xml:space="preserve">Archivo General de la Nación en relación con la reconstrucción, </w:t>
      </w:r>
      <w:r w:rsidR="00A77DCA" w:rsidRPr="0007421C">
        <w:rPr>
          <w:rFonts w:ascii="Arial" w:hAnsi="Arial" w:cs="Arial"/>
          <w:bCs/>
          <w:lang w:eastAsia="es-ES"/>
        </w:rPr>
        <w:t>que a</w:t>
      </w:r>
      <w:r w:rsidRPr="0007421C">
        <w:rPr>
          <w:rFonts w:ascii="Arial" w:hAnsi="Arial" w:cs="Arial"/>
          <w:bCs/>
          <w:lang w:eastAsia="es-ES"/>
        </w:rPr>
        <w:t xml:space="preserve"> través de</w:t>
      </w:r>
      <w:r w:rsidR="00A77DCA" w:rsidRPr="0007421C">
        <w:rPr>
          <w:rFonts w:ascii="Arial" w:hAnsi="Arial" w:cs="Arial"/>
          <w:bCs/>
          <w:lang w:eastAsia="es-ES"/>
        </w:rPr>
        <w:t xml:space="preserve">l acuerdo No. 001 del 2024, que en sus </w:t>
      </w:r>
      <w:r w:rsidR="00A77DCA" w:rsidRPr="0007421C">
        <w:rPr>
          <w:rFonts w:ascii="Arial" w:hAnsi="Arial" w:cs="Arial"/>
          <w:bCs/>
          <w:lang w:val="es-ES" w:eastAsia="es-ES"/>
        </w:rPr>
        <w:t>artículos 1.1.1, 1.1.2 y 9.3.6, dispone:</w:t>
      </w:r>
      <w:r w:rsidRPr="0007421C">
        <w:rPr>
          <w:rFonts w:ascii="Arial" w:hAnsi="Arial" w:cs="Arial"/>
          <w:bCs/>
          <w:lang w:eastAsia="es-ES"/>
        </w:rPr>
        <w:t xml:space="preserve"> </w:t>
      </w:r>
    </w:p>
    <w:p w14:paraId="0D70F27F" w14:textId="77777777" w:rsidR="00A77DCA" w:rsidRPr="0007421C" w:rsidRDefault="00A77DCA" w:rsidP="0007421C">
      <w:pPr>
        <w:pStyle w:val="NormalWeb"/>
        <w:jc w:val="both"/>
        <w:rPr>
          <w:rFonts w:ascii="Arial" w:hAnsi="Arial" w:cs="Arial"/>
          <w:bCs/>
          <w:lang w:eastAsia="es-ES"/>
        </w:rPr>
      </w:pPr>
    </w:p>
    <w:p w14:paraId="67824575" w14:textId="4B3ADB96" w:rsidR="00A77DCA" w:rsidRPr="0007421C" w:rsidRDefault="00A77DCA" w:rsidP="0007421C">
      <w:pPr>
        <w:pStyle w:val="NormalWeb"/>
        <w:ind w:left="567"/>
        <w:jc w:val="both"/>
        <w:rPr>
          <w:rFonts w:ascii="Arial" w:hAnsi="Arial" w:cs="Arial"/>
          <w:bCs/>
          <w:i/>
          <w:iCs/>
          <w:lang w:eastAsia="es-ES"/>
        </w:rPr>
      </w:pPr>
      <w:r w:rsidRPr="0007421C">
        <w:rPr>
          <w:rFonts w:ascii="Arial" w:hAnsi="Arial" w:cs="Arial"/>
          <w:bCs/>
          <w:i/>
          <w:iCs/>
          <w:lang w:val="es-ES" w:eastAsia="es-ES"/>
        </w:rPr>
        <w:t xml:space="preserve">“Artículo 1.1.1. Objeto. Establecer los criterios técnicos y jurídicos para implementar la función archivística en el Estado Colombiano y fijar otras disposiciones en cumplimiento de la Ley 594 de 2000 y el Decreto 1080 de 2015 “Decreto Único del Sector Cultura” o por las normas que lo modifiquen. </w:t>
      </w:r>
    </w:p>
    <w:p w14:paraId="67C8A788" w14:textId="77777777" w:rsidR="00A77DCA" w:rsidRPr="0007421C" w:rsidRDefault="00A77DCA" w:rsidP="0007421C">
      <w:pPr>
        <w:pStyle w:val="NormalWeb"/>
        <w:ind w:left="567"/>
        <w:jc w:val="both"/>
        <w:rPr>
          <w:rFonts w:ascii="Arial" w:hAnsi="Arial" w:cs="Arial"/>
          <w:bCs/>
          <w:i/>
          <w:iCs/>
          <w:lang w:val="es-ES" w:eastAsia="es-ES"/>
        </w:rPr>
      </w:pPr>
    </w:p>
    <w:p w14:paraId="14F7D415" w14:textId="0BAF8687" w:rsidR="00A77DCA" w:rsidRPr="0007421C" w:rsidRDefault="00A77DCA" w:rsidP="0007421C">
      <w:pPr>
        <w:pStyle w:val="NormalWeb"/>
        <w:ind w:left="567"/>
        <w:jc w:val="both"/>
        <w:rPr>
          <w:rFonts w:ascii="Arial" w:hAnsi="Arial" w:cs="Arial"/>
          <w:bCs/>
          <w:i/>
          <w:iCs/>
          <w:lang w:eastAsia="es-ES"/>
        </w:rPr>
      </w:pPr>
      <w:r w:rsidRPr="0007421C">
        <w:rPr>
          <w:rFonts w:ascii="Arial" w:hAnsi="Arial" w:cs="Arial"/>
          <w:bCs/>
          <w:i/>
          <w:iCs/>
          <w:lang w:val="es-ES" w:eastAsia="es-ES"/>
        </w:rPr>
        <w:t>Artículo 1.1.2. Ámbito de aplicación. El presente Acuerdo comprende a la administración pública, en sus diferentes niveles: nacional, departamental, distrital, municipal, así como las entidades privadas que cumplen funciones públicas y demás organismos regulados por la Ley 594 de 2000. Parágrafo. Para efectos del presente Acuerdo, se hará referencia al término de sujetos obligados, en concordancia con el ámbito de aplicación de la Ley 594 de 2000, Ley General de Archivos, para referir a las entidades públicas o privadas que cumplen funciones públicas, que por efecto incluye a: servidores públicos; trabajadores oficiales; personas naturales o jurídicas de derecho privado que por mandato legal cumplen una función pública.</w:t>
      </w:r>
    </w:p>
    <w:p w14:paraId="666C8C19" w14:textId="77777777" w:rsidR="00A77DCA" w:rsidRPr="0007421C" w:rsidRDefault="00A77DCA" w:rsidP="0007421C">
      <w:pPr>
        <w:pStyle w:val="NormalWeb"/>
        <w:ind w:left="567"/>
        <w:jc w:val="both"/>
        <w:rPr>
          <w:rFonts w:ascii="Arial" w:hAnsi="Arial" w:cs="Arial"/>
          <w:bCs/>
          <w:i/>
          <w:iCs/>
          <w:lang w:eastAsia="es-ES"/>
        </w:rPr>
      </w:pPr>
    </w:p>
    <w:p w14:paraId="353335B2" w14:textId="5C89AF85" w:rsidR="00A77DCA" w:rsidRPr="0007421C" w:rsidRDefault="00A77DCA" w:rsidP="0007421C">
      <w:pPr>
        <w:pStyle w:val="NormalWeb"/>
        <w:ind w:left="567"/>
        <w:jc w:val="both"/>
        <w:rPr>
          <w:rFonts w:ascii="Arial" w:hAnsi="Arial" w:cs="Arial"/>
          <w:bCs/>
          <w:i/>
          <w:iCs/>
          <w:lang w:eastAsia="es-ES"/>
        </w:rPr>
      </w:pPr>
      <w:r w:rsidRPr="0007421C">
        <w:rPr>
          <w:rFonts w:ascii="Arial" w:hAnsi="Arial" w:cs="Arial"/>
          <w:bCs/>
          <w:i/>
          <w:iCs/>
          <w:lang w:eastAsia="es-ES"/>
        </w:rPr>
        <w:t xml:space="preserve">(…) </w:t>
      </w:r>
    </w:p>
    <w:p w14:paraId="4EE01A41" w14:textId="77777777" w:rsidR="00A77DCA" w:rsidRPr="0007421C" w:rsidRDefault="00A77DCA" w:rsidP="0007421C">
      <w:pPr>
        <w:pStyle w:val="NormalWeb"/>
        <w:ind w:left="567"/>
        <w:jc w:val="both"/>
        <w:rPr>
          <w:rFonts w:ascii="Arial" w:hAnsi="Arial" w:cs="Arial"/>
          <w:bCs/>
          <w:i/>
          <w:iCs/>
          <w:lang w:eastAsia="es-ES"/>
        </w:rPr>
      </w:pPr>
      <w:r w:rsidRPr="0007421C">
        <w:rPr>
          <w:rFonts w:ascii="Arial" w:hAnsi="Arial" w:cs="Arial"/>
          <w:bCs/>
          <w:i/>
          <w:iCs/>
          <w:lang w:eastAsia="es-ES"/>
        </w:rPr>
        <w:t>Artículo 9.3.6. Procedimiento para la reconstrucción de expedientes.</w:t>
      </w:r>
    </w:p>
    <w:p w14:paraId="065C0D81" w14:textId="77777777" w:rsidR="00A77DCA" w:rsidRPr="0007421C" w:rsidRDefault="00A77DCA" w:rsidP="0007421C">
      <w:pPr>
        <w:pStyle w:val="NormalWeb"/>
        <w:ind w:left="567"/>
        <w:jc w:val="both"/>
        <w:rPr>
          <w:rFonts w:ascii="Arial" w:hAnsi="Arial" w:cs="Arial"/>
          <w:bCs/>
          <w:i/>
          <w:iCs/>
          <w:lang w:eastAsia="es-ES"/>
        </w:rPr>
      </w:pPr>
      <w:r w:rsidRPr="0007421C">
        <w:rPr>
          <w:rFonts w:ascii="Arial" w:hAnsi="Arial" w:cs="Arial"/>
          <w:bCs/>
          <w:i/>
          <w:iCs/>
          <w:lang w:eastAsia="es-ES"/>
        </w:rPr>
        <w:t>Para la reconstrucción de los expedientes se debe realizar el siguiente</w:t>
      </w:r>
    </w:p>
    <w:p w14:paraId="147EB1D5" w14:textId="77777777" w:rsidR="00A77DCA" w:rsidRPr="0007421C" w:rsidRDefault="00A77DCA" w:rsidP="0007421C">
      <w:pPr>
        <w:pStyle w:val="NormalWeb"/>
        <w:ind w:left="567"/>
        <w:jc w:val="both"/>
        <w:rPr>
          <w:rFonts w:ascii="Arial" w:hAnsi="Arial" w:cs="Arial"/>
          <w:bCs/>
          <w:i/>
          <w:iCs/>
          <w:lang w:eastAsia="es-ES"/>
        </w:rPr>
      </w:pPr>
      <w:r w:rsidRPr="0007421C">
        <w:rPr>
          <w:rFonts w:ascii="Arial" w:hAnsi="Arial" w:cs="Arial"/>
          <w:bCs/>
          <w:i/>
          <w:iCs/>
          <w:lang w:eastAsia="es-ES"/>
        </w:rPr>
        <w:t>procedimiento:</w:t>
      </w:r>
    </w:p>
    <w:p w14:paraId="12443465" w14:textId="77777777" w:rsidR="00A77DCA" w:rsidRPr="0007421C" w:rsidRDefault="00A77DCA" w:rsidP="0007421C">
      <w:pPr>
        <w:pStyle w:val="NormalWeb"/>
        <w:ind w:left="567"/>
        <w:jc w:val="both"/>
        <w:rPr>
          <w:rFonts w:ascii="Arial" w:hAnsi="Arial" w:cs="Arial"/>
          <w:bCs/>
          <w:i/>
          <w:iCs/>
          <w:lang w:eastAsia="es-ES"/>
        </w:rPr>
      </w:pPr>
    </w:p>
    <w:p w14:paraId="7DEC0257" w14:textId="768649B2" w:rsidR="00A77DCA" w:rsidRPr="0007421C" w:rsidRDefault="00A77DCA" w:rsidP="0007421C">
      <w:pPr>
        <w:pStyle w:val="NormalWeb"/>
        <w:numPr>
          <w:ilvl w:val="0"/>
          <w:numId w:val="2"/>
        </w:numPr>
        <w:ind w:left="567"/>
        <w:jc w:val="both"/>
        <w:rPr>
          <w:rFonts w:ascii="Arial" w:hAnsi="Arial" w:cs="Arial"/>
          <w:bCs/>
          <w:i/>
          <w:iCs/>
          <w:lang w:eastAsia="es-ES"/>
        </w:rPr>
      </w:pPr>
      <w:r w:rsidRPr="0007421C">
        <w:rPr>
          <w:rFonts w:ascii="Arial" w:hAnsi="Arial" w:cs="Arial"/>
          <w:bCs/>
          <w:i/>
          <w:iCs/>
          <w:lang w:eastAsia="es-ES"/>
        </w:rPr>
        <w:t>De inmediato, informar, a la Entidad propietaria de la información, de lo cual se dejará constancia, de la pérdida del o los expedientes, por parte del jefe inmediato que tenga a su cargo el expediente, al secretario general o el funcionario de igual o superior jerarquía.</w:t>
      </w:r>
    </w:p>
    <w:p w14:paraId="41B5CD00" w14:textId="77777777" w:rsidR="00A77DCA" w:rsidRPr="0007421C" w:rsidRDefault="00A77DCA" w:rsidP="0007421C">
      <w:pPr>
        <w:pStyle w:val="NormalWeb"/>
        <w:ind w:left="567"/>
        <w:jc w:val="both"/>
        <w:rPr>
          <w:rFonts w:ascii="Arial" w:hAnsi="Arial" w:cs="Arial"/>
          <w:bCs/>
          <w:i/>
          <w:iCs/>
          <w:lang w:eastAsia="es-ES"/>
        </w:rPr>
      </w:pPr>
    </w:p>
    <w:p w14:paraId="0ED5EF56" w14:textId="17BB5AB7" w:rsidR="00A77DCA" w:rsidRPr="0007421C" w:rsidRDefault="00A77DCA" w:rsidP="0007421C">
      <w:pPr>
        <w:pStyle w:val="NormalWeb"/>
        <w:numPr>
          <w:ilvl w:val="0"/>
          <w:numId w:val="2"/>
        </w:numPr>
        <w:ind w:left="567"/>
        <w:jc w:val="both"/>
        <w:rPr>
          <w:rFonts w:ascii="Arial" w:hAnsi="Arial" w:cs="Arial"/>
          <w:bCs/>
          <w:i/>
          <w:iCs/>
          <w:lang w:eastAsia="es-ES"/>
        </w:rPr>
      </w:pPr>
      <w:r w:rsidRPr="0007421C">
        <w:rPr>
          <w:rFonts w:ascii="Arial" w:hAnsi="Arial" w:cs="Arial"/>
          <w:bCs/>
          <w:i/>
          <w:iCs/>
          <w:lang w:eastAsia="es-ES"/>
        </w:rPr>
        <w:t>Presentar la correspondiente denuncia a la Fiscalía General de la Nación, toda vez que los archivos e información pública son bienes del Estado.</w:t>
      </w:r>
    </w:p>
    <w:p w14:paraId="0993EFDB" w14:textId="77777777" w:rsidR="00A77DCA" w:rsidRPr="0007421C" w:rsidRDefault="00A77DCA" w:rsidP="0007421C">
      <w:pPr>
        <w:pStyle w:val="Prrafodelista"/>
        <w:spacing w:after="0" w:line="240" w:lineRule="auto"/>
        <w:ind w:left="567"/>
        <w:rPr>
          <w:rFonts w:ascii="Arial" w:hAnsi="Arial" w:cs="Arial"/>
          <w:bCs/>
          <w:i/>
          <w:iCs/>
          <w:sz w:val="24"/>
          <w:szCs w:val="24"/>
          <w:lang w:eastAsia="es-ES"/>
        </w:rPr>
      </w:pPr>
    </w:p>
    <w:p w14:paraId="3BCC8C28" w14:textId="2C32BA90" w:rsidR="00A77DCA" w:rsidRPr="0007421C" w:rsidRDefault="00A77DCA" w:rsidP="0007421C">
      <w:pPr>
        <w:pStyle w:val="NormalWeb"/>
        <w:numPr>
          <w:ilvl w:val="0"/>
          <w:numId w:val="2"/>
        </w:numPr>
        <w:ind w:left="567"/>
        <w:jc w:val="both"/>
        <w:rPr>
          <w:rFonts w:ascii="Arial" w:hAnsi="Arial" w:cs="Arial"/>
          <w:bCs/>
          <w:i/>
          <w:iCs/>
          <w:lang w:eastAsia="es-ES"/>
        </w:rPr>
      </w:pPr>
      <w:r w:rsidRPr="0007421C">
        <w:rPr>
          <w:rFonts w:ascii="Arial" w:hAnsi="Arial" w:cs="Arial"/>
          <w:bCs/>
          <w:i/>
          <w:iCs/>
          <w:lang w:eastAsia="es-ES"/>
        </w:rPr>
        <w:t>Elaborado el diagnóstico integral de los expedientes para determinar, cuáles son los que deben ser intervenidos y, posteriormente reconstruidos, se procederá a elaborar el Acto administrativo, de apertura de la investigación por pérdida de expediente.</w:t>
      </w:r>
    </w:p>
    <w:p w14:paraId="1B2A63FB" w14:textId="77777777" w:rsidR="00A77DCA" w:rsidRPr="0007421C" w:rsidRDefault="00A77DCA" w:rsidP="0007421C">
      <w:pPr>
        <w:pStyle w:val="Prrafodelista"/>
        <w:spacing w:after="0" w:line="240" w:lineRule="auto"/>
        <w:ind w:left="567"/>
        <w:rPr>
          <w:rFonts w:ascii="Arial" w:hAnsi="Arial" w:cs="Arial"/>
          <w:bCs/>
          <w:i/>
          <w:iCs/>
          <w:sz w:val="24"/>
          <w:szCs w:val="24"/>
          <w:lang w:eastAsia="es-ES"/>
        </w:rPr>
      </w:pPr>
    </w:p>
    <w:p w14:paraId="75062244" w14:textId="77777777" w:rsidR="00A77DCA" w:rsidRPr="0007421C" w:rsidRDefault="00A77DCA" w:rsidP="0007421C">
      <w:pPr>
        <w:pStyle w:val="NormalWeb"/>
        <w:numPr>
          <w:ilvl w:val="0"/>
          <w:numId w:val="2"/>
        </w:numPr>
        <w:ind w:left="567"/>
        <w:jc w:val="both"/>
        <w:rPr>
          <w:rFonts w:ascii="Arial" w:hAnsi="Arial" w:cs="Arial"/>
          <w:bCs/>
          <w:i/>
          <w:iCs/>
          <w:lang w:eastAsia="es-ES"/>
        </w:rPr>
      </w:pPr>
      <w:r w:rsidRPr="0007421C">
        <w:rPr>
          <w:rFonts w:ascii="Arial" w:hAnsi="Arial" w:cs="Arial"/>
          <w:bCs/>
          <w:i/>
          <w:iCs/>
          <w:lang w:eastAsia="es-ES"/>
        </w:rPr>
        <w:t>La investigación por pérdida de expedientes debe incluir la declaración de pérdida del expediente y la información que se debe reconstruir.</w:t>
      </w:r>
    </w:p>
    <w:p w14:paraId="075D7BB3" w14:textId="77777777" w:rsidR="00A77DCA" w:rsidRPr="0007421C" w:rsidRDefault="00A77DCA" w:rsidP="0007421C">
      <w:pPr>
        <w:pStyle w:val="Prrafodelista"/>
        <w:spacing w:after="0" w:line="240" w:lineRule="auto"/>
        <w:ind w:left="567"/>
        <w:rPr>
          <w:rFonts w:ascii="Arial" w:hAnsi="Arial" w:cs="Arial"/>
          <w:bCs/>
          <w:i/>
          <w:iCs/>
          <w:sz w:val="24"/>
          <w:szCs w:val="24"/>
          <w:lang w:eastAsia="es-ES"/>
        </w:rPr>
      </w:pPr>
    </w:p>
    <w:p w14:paraId="3113BA6D" w14:textId="552E6B53" w:rsidR="00A77DCA" w:rsidRPr="0007421C" w:rsidRDefault="00A77DCA" w:rsidP="0007421C">
      <w:pPr>
        <w:pStyle w:val="NormalWeb"/>
        <w:numPr>
          <w:ilvl w:val="0"/>
          <w:numId w:val="2"/>
        </w:numPr>
        <w:ind w:left="567"/>
        <w:jc w:val="both"/>
        <w:rPr>
          <w:rFonts w:ascii="Arial" w:hAnsi="Arial" w:cs="Arial"/>
          <w:bCs/>
          <w:i/>
          <w:iCs/>
          <w:lang w:eastAsia="es-ES"/>
        </w:rPr>
      </w:pPr>
      <w:r w:rsidRPr="0007421C">
        <w:rPr>
          <w:rFonts w:ascii="Arial" w:hAnsi="Arial" w:cs="Arial"/>
          <w:bCs/>
          <w:i/>
          <w:iCs/>
          <w:lang w:eastAsia="es-ES"/>
        </w:rPr>
        <w:t>Los secretarios generales de las entidades, o quienes hagan sus veces, deben realizar un seguimiento periódico sobre el avance de la reconstrucción de los expedientes hasta que culminen todas las</w:t>
      </w:r>
      <w:r w:rsidR="00724946" w:rsidRPr="0007421C">
        <w:rPr>
          <w:rFonts w:ascii="Arial" w:hAnsi="Arial" w:cs="Arial"/>
          <w:bCs/>
          <w:i/>
          <w:iCs/>
          <w:lang w:eastAsia="es-ES"/>
        </w:rPr>
        <w:t xml:space="preserve"> </w:t>
      </w:r>
      <w:r w:rsidRPr="0007421C">
        <w:rPr>
          <w:rFonts w:ascii="Arial" w:hAnsi="Arial" w:cs="Arial"/>
          <w:bCs/>
          <w:i/>
          <w:iCs/>
          <w:lang w:eastAsia="es-ES"/>
        </w:rPr>
        <w:t>acciones que correspondan.</w:t>
      </w:r>
    </w:p>
    <w:p w14:paraId="5CE3AF4D" w14:textId="77777777" w:rsidR="00A77DCA" w:rsidRPr="0007421C" w:rsidRDefault="00A77DCA" w:rsidP="0007421C">
      <w:pPr>
        <w:pStyle w:val="Prrafodelista"/>
        <w:spacing w:after="0" w:line="240" w:lineRule="auto"/>
        <w:ind w:left="567"/>
        <w:rPr>
          <w:rFonts w:ascii="Arial" w:hAnsi="Arial" w:cs="Arial"/>
          <w:bCs/>
          <w:i/>
          <w:iCs/>
          <w:sz w:val="24"/>
          <w:szCs w:val="24"/>
          <w:lang w:eastAsia="es-ES"/>
        </w:rPr>
      </w:pPr>
    </w:p>
    <w:p w14:paraId="02A3AE2A" w14:textId="77777777" w:rsidR="00A77DCA" w:rsidRPr="0007421C" w:rsidRDefault="00A77DCA" w:rsidP="0007421C">
      <w:pPr>
        <w:pStyle w:val="NormalWeb"/>
        <w:numPr>
          <w:ilvl w:val="0"/>
          <w:numId w:val="2"/>
        </w:numPr>
        <w:ind w:left="567"/>
        <w:jc w:val="both"/>
        <w:rPr>
          <w:rFonts w:ascii="Arial" w:hAnsi="Arial" w:cs="Arial"/>
          <w:bCs/>
          <w:i/>
          <w:iCs/>
          <w:lang w:eastAsia="es-ES"/>
        </w:rPr>
      </w:pPr>
      <w:r w:rsidRPr="0007421C">
        <w:rPr>
          <w:rFonts w:ascii="Arial" w:hAnsi="Arial" w:cs="Arial"/>
          <w:bCs/>
          <w:i/>
          <w:iCs/>
          <w:lang w:eastAsia="es-ES"/>
        </w:rPr>
        <w:t>Reconstrucción del Expediente: Con las copias de los documentos obtenidos debidamente certificadas o autenticadas según el caso, se procederá a conformar el o los expedientes, dejando constancia mediante acto administrativo del procedimiento realizado, el cual hará parte integral del expediente.”</w:t>
      </w:r>
    </w:p>
    <w:p w14:paraId="5C5D23A6" w14:textId="77777777" w:rsidR="00A77DCA" w:rsidRPr="0007421C" w:rsidRDefault="00A77DCA" w:rsidP="0007421C">
      <w:pPr>
        <w:pStyle w:val="Prrafodelista"/>
        <w:spacing w:after="0" w:line="240" w:lineRule="auto"/>
        <w:rPr>
          <w:rFonts w:ascii="Arial" w:eastAsia="Times New Roman" w:hAnsi="Arial" w:cs="Arial"/>
          <w:spacing w:val="-3"/>
          <w:sz w:val="24"/>
          <w:szCs w:val="24"/>
          <w:lang w:eastAsia="es-ES"/>
        </w:rPr>
      </w:pPr>
    </w:p>
    <w:p w14:paraId="5FD74B44" w14:textId="3236FD64" w:rsidR="00E45FF7" w:rsidRPr="0007421C" w:rsidRDefault="00E45FF7" w:rsidP="0007421C">
      <w:pPr>
        <w:pStyle w:val="NormalWeb"/>
        <w:jc w:val="both"/>
        <w:rPr>
          <w:rFonts w:ascii="Arial" w:hAnsi="Arial" w:cs="Arial"/>
          <w:bCs/>
          <w:i/>
          <w:iCs/>
          <w:lang w:eastAsia="es-ES"/>
        </w:rPr>
      </w:pPr>
      <w:r w:rsidRPr="0007421C">
        <w:rPr>
          <w:rFonts w:ascii="Arial" w:eastAsia="Times New Roman" w:hAnsi="Arial" w:cs="Arial"/>
          <w:spacing w:val="-3"/>
          <w:lang w:eastAsia="es-ES"/>
        </w:rPr>
        <w:t xml:space="preserve">Como consecuencia de lo anterior, se procederá a dar cumplimiento a lo dispuesto en la citada normatividad, reconstruyendo el expediente </w:t>
      </w:r>
      <w:proofErr w:type="spellStart"/>
      <w:r w:rsidRPr="0007421C">
        <w:rPr>
          <w:rFonts w:ascii="Arial" w:eastAsia="Times New Roman" w:hAnsi="Arial" w:cs="Arial"/>
          <w:spacing w:val="-3"/>
          <w:lang w:eastAsia="es-ES"/>
        </w:rPr>
        <w:t>xxxx-xxxx</w:t>
      </w:r>
      <w:proofErr w:type="spellEnd"/>
      <w:r w:rsidRPr="0007421C">
        <w:rPr>
          <w:rFonts w:ascii="Arial" w:eastAsia="Times New Roman" w:hAnsi="Arial" w:cs="Arial"/>
          <w:spacing w:val="-3"/>
          <w:lang w:eastAsia="es-ES"/>
        </w:rPr>
        <w:t>, en aras de continuar con el curso normal del proceso y, finalmente, decidir lo que en derecho corresponda respecto de la precitada investigación disciplinaria.</w:t>
      </w:r>
    </w:p>
    <w:p w14:paraId="56295C0B" w14:textId="77777777" w:rsidR="00E45FF7" w:rsidRPr="0007421C" w:rsidRDefault="00E45FF7" w:rsidP="0007421C">
      <w:pPr>
        <w:spacing w:after="0" w:line="240" w:lineRule="auto"/>
        <w:jc w:val="both"/>
        <w:rPr>
          <w:rFonts w:ascii="Arial" w:eastAsia="Times New Roman" w:hAnsi="Arial" w:cs="Arial"/>
          <w:sz w:val="24"/>
          <w:szCs w:val="24"/>
          <w:lang w:val="es-CO" w:eastAsia="es-ES"/>
        </w:rPr>
      </w:pPr>
      <w:r w:rsidRPr="0007421C">
        <w:rPr>
          <w:rFonts w:ascii="Arial" w:eastAsia="Times New Roman" w:hAnsi="Arial" w:cs="Arial"/>
          <w:sz w:val="24"/>
          <w:szCs w:val="24"/>
          <w:lang w:val="es-CO" w:eastAsia="es-ES"/>
        </w:rPr>
        <w:lastRenderedPageBreak/>
        <w:t xml:space="preserve">En mérito de lo expuesto, el Jefe de la Oficina de Control Disciplinario Interno del Instituto Colombiano de Bienestar Familiar – ICBF, </w:t>
      </w:r>
    </w:p>
    <w:p w14:paraId="0BBCE6F8" w14:textId="77777777" w:rsidR="00E45FF7" w:rsidRPr="0007421C" w:rsidRDefault="00E45FF7" w:rsidP="0007421C">
      <w:pPr>
        <w:spacing w:after="0" w:line="240" w:lineRule="auto"/>
        <w:jc w:val="both"/>
        <w:rPr>
          <w:rFonts w:ascii="Arial" w:eastAsia="Times New Roman" w:hAnsi="Arial" w:cs="Arial"/>
          <w:sz w:val="24"/>
          <w:szCs w:val="24"/>
          <w:lang w:val="es-CO" w:eastAsia="es-ES"/>
        </w:rPr>
      </w:pPr>
    </w:p>
    <w:p w14:paraId="68F56AD1" w14:textId="77777777" w:rsidR="00E45FF7" w:rsidRPr="0007421C" w:rsidRDefault="00E45FF7" w:rsidP="0007421C">
      <w:pPr>
        <w:pStyle w:val="Sinespaciado"/>
        <w:jc w:val="center"/>
        <w:rPr>
          <w:rFonts w:ascii="Arial" w:hAnsi="Arial" w:cs="Arial"/>
          <w:b/>
          <w:sz w:val="24"/>
          <w:szCs w:val="24"/>
          <w:lang w:val="es-CO"/>
        </w:rPr>
      </w:pPr>
    </w:p>
    <w:p w14:paraId="2A0FD301" w14:textId="77777777" w:rsidR="00E45FF7" w:rsidRPr="0007421C" w:rsidRDefault="00E45FF7" w:rsidP="0007421C">
      <w:pPr>
        <w:pStyle w:val="Prrafodelista"/>
        <w:numPr>
          <w:ilvl w:val="0"/>
          <w:numId w:val="1"/>
        </w:numPr>
        <w:spacing w:after="0" w:line="240" w:lineRule="auto"/>
        <w:jc w:val="center"/>
        <w:rPr>
          <w:rFonts w:ascii="Arial" w:hAnsi="Arial" w:cs="Arial"/>
          <w:b/>
          <w:sz w:val="24"/>
          <w:szCs w:val="24"/>
        </w:rPr>
      </w:pPr>
      <w:r w:rsidRPr="0007421C">
        <w:rPr>
          <w:rFonts w:ascii="Arial" w:hAnsi="Arial" w:cs="Arial"/>
          <w:b/>
          <w:sz w:val="24"/>
          <w:szCs w:val="24"/>
        </w:rPr>
        <w:t>RESUELVE:</w:t>
      </w:r>
    </w:p>
    <w:p w14:paraId="3C1EA99A" w14:textId="77777777" w:rsidR="00E45FF7" w:rsidRPr="0007421C" w:rsidRDefault="00E45FF7" w:rsidP="0007421C">
      <w:pPr>
        <w:pStyle w:val="Prrafodelista"/>
        <w:spacing w:after="0" w:line="240" w:lineRule="auto"/>
        <w:ind w:left="1080"/>
        <w:rPr>
          <w:rFonts w:ascii="Arial" w:hAnsi="Arial" w:cs="Arial"/>
          <w:b/>
          <w:sz w:val="24"/>
          <w:szCs w:val="24"/>
        </w:rPr>
      </w:pPr>
    </w:p>
    <w:p w14:paraId="7F5D436C" w14:textId="77777777" w:rsidR="00E45FF7" w:rsidRPr="0007421C" w:rsidRDefault="00E45FF7" w:rsidP="0007421C">
      <w:pPr>
        <w:spacing w:after="0" w:line="240" w:lineRule="auto"/>
        <w:jc w:val="both"/>
        <w:rPr>
          <w:rFonts w:ascii="Arial" w:eastAsia="Times New Roman" w:hAnsi="Arial" w:cs="Arial"/>
          <w:sz w:val="24"/>
          <w:szCs w:val="24"/>
          <w:lang w:val="es-CO" w:eastAsia="es-CO"/>
        </w:rPr>
      </w:pPr>
      <w:r w:rsidRPr="0007421C">
        <w:rPr>
          <w:rFonts w:ascii="Arial" w:eastAsia="Times New Roman" w:hAnsi="Arial" w:cs="Arial"/>
          <w:b/>
          <w:bCs/>
          <w:sz w:val="24"/>
          <w:szCs w:val="24"/>
          <w:lang w:val="es-CO" w:eastAsia="es-CO"/>
        </w:rPr>
        <w:t>PRIMERO: ORDENAR</w:t>
      </w:r>
      <w:r w:rsidRPr="0007421C">
        <w:rPr>
          <w:rFonts w:ascii="Arial" w:eastAsia="Times New Roman" w:hAnsi="Arial" w:cs="Arial"/>
          <w:sz w:val="24"/>
          <w:szCs w:val="24"/>
          <w:lang w:val="es-CO" w:eastAsia="es-CO"/>
        </w:rPr>
        <w:t xml:space="preserve"> la Reconstrucción del expediente disciplinario con número de radicado </w:t>
      </w:r>
      <w:proofErr w:type="spellStart"/>
      <w:r w:rsidRPr="0007421C">
        <w:rPr>
          <w:rFonts w:ascii="Arial" w:eastAsia="Times New Roman" w:hAnsi="Arial" w:cs="Arial"/>
          <w:sz w:val="24"/>
          <w:szCs w:val="24"/>
          <w:lang w:val="es-CO" w:eastAsia="es-CO"/>
        </w:rPr>
        <w:t>xxxx-xxxx</w:t>
      </w:r>
      <w:proofErr w:type="spellEnd"/>
      <w:r w:rsidRPr="0007421C">
        <w:rPr>
          <w:rFonts w:ascii="Arial" w:eastAsia="Times New Roman" w:hAnsi="Arial" w:cs="Arial"/>
          <w:sz w:val="24"/>
          <w:szCs w:val="24"/>
          <w:lang w:val="es-CO" w:eastAsia="es-CO"/>
        </w:rPr>
        <w:t>, de acuerdo con las consideraciones expuestas en la parte motiva del presente proveído.</w:t>
      </w:r>
    </w:p>
    <w:p w14:paraId="437A8BC8" w14:textId="77777777" w:rsidR="0007421C" w:rsidRDefault="0007421C" w:rsidP="0007421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
          <w:color w:val="auto"/>
          <w:sz w:val="24"/>
          <w:szCs w:val="24"/>
        </w:rPr>
      </w:pPr>
    </w:p>
    <w:p w14:paraId="37F07534" w14:textId="796C1BFC" w:rsidR="00E45FF7" w:rsidRPr="0007421C" w:rsidRDefault="00E45FF7" w:rsidP="0007421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color w:val="auto"/>
          <w:sz w:val="24"/>
          <w:szCs w:val="24"/>
        </w:rPr>
      </w:pPr>
      <w:r w:rsidRPr="0007421C">
        <w:rPr>
          <w:rFonts w:ascii="Arial" w:hAnsi="Arial" w:cs="Arial"/>
          <w:b/>
          <w:color w:val="auto"/>
          <w:sz w:val="24"/>
          <w:szCs w:val="24"/>
        </w:rPr>
        <w:t>SEGUNDO</w:t>
      </w:r>
      <w:r w:rsidRPr="0007421C">
        <w:rPr>
          <w:rFonts w:ascii="Arial" w:hAnsi="Arial" w:cs="Arial"/>
          <w:color w:val="auto"/>
          <w:sz w:val="24"/>
          <w:szCs w:val="24"/>
        </w:rPr>
        <w:t>: Para el cumplimiento de los fines establecidos en el artículo anterior, se ordena la práctica de las siguientes diligencias:</w:t>
      </w:r>
    </w:p>
    <w:p w14:paraId="1ECD262E" w14:textId="77777777" w:rsidR="00E45FF7" w:rsidRPr="0007421C" w:rsidRDefault="00E45FF7" w:rsidP="0007421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color w:val="auto"/>
          <w:sz w:val="24"/>
          <w:szCs w:val="24"/>
        </w:rPr>
      </w:pPr>
    </w:p>
    <w:p w14:paraId="5CEDB70A" w14:textId="77777777" w:rsidR="00E45FF7" w:rsidRPr="0007421C" w:rsidRDefault="00E45FF7" w:rsidP="0007421C">
      <w:pPr>
        <w:spacing w:after="0" w:line="240" w:lineRule="auto"/>
        <w:jc w:val="both"/>
        <w:rPr>
          <w:rFonts w:ascii="Arial" w:hAnsi="Arial" w:cs="Arial"/>
          <w:b/>
          <w:sz w:val="24"/>
          <w:szCs w:val="24"/>
        </w:rPr>
      </w:pPr>
      <w:r w:rsidRPr="0007421C">
        <w:rPr>
          <w:rFonts w:ascii="Arial" w:hAnsi="Arial" w:cs="Arial"/>
          <w:b/>
          <w:bCs/>
          <w:sz w:val="24"/>
          <w:szCs w:val="24"/>
        </w:rPr>
        <w:t>2.1.</w:t>
      </w:r>
      <w:r w:rsidRPr="0007421C">
        <w:rPr>
          <w:rFonts w:ascii="Arial" w:hAnsi="Arial" w:cs="Arial"/>
          <w:sz w:val="24"/>
          <w:szCs w:val="24"/>
        </w:rPr>
        <w:t xml:space="preserve"> </w:t>
      </w:r>
      <w:r w:rsidRPr="0007421C">
        <w:rPr>
          <w:rFonts w:ascii="Arial" w:hAnsi="Arial" w:cs="Arial"/>
          <w:b/>
          <w:bCs/>
          <w:sz w:val="24"/>
          <w:szCs w:val="24"/>
        </w:rPr>
        <w:t>Oficiar a la Jefatura de Control Interno Disciplinario del ICBF</w:t>
      </w:r>
      <w:r w:rsidRPr="0007421C">
        <w:rPr>
          <w:rFonts w:ascii="Arial" w:hAnsi="Arial" w:cs="Arial"/>
          <w:sz w:val="24"/>
          <w:szCs w:val="24"/>
        </w:rPr>
        <w:t>, para que en el término de diez (10) días hábiles, ordene a quien corresponda envíe con destino a este Despacho:</w:t>
      </w:r>
    </w:p>
    <w:p w14:paraId="2693F179" w14:textId="77777777" w:rsidR="00E45FF7" w:rsidRPr="0007421C" w:rsidRDefault="00E45FF7" w:rsidP="0007421C">
      <w:pPr>
        <w:spacing w:after="0" w:line="240" w:lineRule="auto"/>
        <w:jc w:val="both"/>
        <w:rPr>
          <w:rFonts w:ascii="Arial" w:hAnsi="Arial" w:cs="Arial"/>
          <w:sz w:val="24"/>
          <w:szCs w:val="24"/>
        </w:rPr>
      </w:pPr>
    </w:p>
    <w:p w14:paraId="14A36595" w14:textId="77777777" w:rsidR="00E45FF7" w:rsidRPr="0007421C" w:rsidRDefault="00E45FF7" w:rsidP="0007421C">
      <w:pPr>
        <w:overflowPunct w:val="0"/>
        <w:autoSpaceDE w:val="0"/>
        <w:autoSpaceDN w:val="0"/>
        <w:adjustRightInd w:val="0"/>
        <w:spacing w:after="0" w:line="240" w:lineRule="auto"/>
        <w:ind w:left="567"/>
        <w:jc w:val="both"/>
        <w:rPr>
          <w:rFonts w:ascii="Arial" w:hAnsi="Arial" w:cs="Arial"/>
          <w:sz w:val="24"/>
          <w:szCs w:val="24"/>
        </w:rPr>
      </w:pPr>
      <w:r w:rsidRPr="0007421C">
        <w:rPr>
          <w:rFonts w:ascii="Arial" w:hAnsi="Arial" w:cs="Arial"/>
          <w:sz w:val="24"/>
          <w:szCs w:val="24"/>
        </w:rPr>
        <w:t xml:space="preserve">2.1.1. Consulte las bases de datos SCAD, ORFEO, cuadros Excel y otros que puedan contener información y/o documentación respecto del expediente No. </w:t>
      </w:r>
      <w:proofErr w:type="spellStart"/>
      <w:r w:rsidRPr="0007421C">
        <w:rPr>
          <w:rFonts w:ascii="Arial" w:hAnsi="Arial" w:cs="Arial"/>
          <w:sz w:val="24"/>
          <w:szCs w:val="24"/>
        </w:rPr>
        <w:t>xxxx-xxxx</w:t>
      </w:r>
      <w:proofErr w:type="spellEnd"/>
      <w:r w:rsidRPr="0007421C">
        <w:rPr>
          <w:rFonts w:ascii="Arial" w:hAnsi="Arial" w:cs="Arial"/>
          <w:sz w:val="24"/>
          <w:szCs w:val="24"/>
        </w:rPr>
        <w:t xml:space="preserve"> con el fin de allegar copia de su resultado para la reconstrucción del expediente.</w:t>
      </w:r>
    </w:p>
    <w:p w14:paraId="5B7CC890" w14:textId="77777777" w:rsidR="00E45FF7" w:rsidRPr="0007421C" w:rsidRDefault="00E45FF7" w:rsidP="0007421C">
      <w:pPr>
        <w:overflowPunct w:val="0"/>
        <w:autoSpaceDE w:val="0"/>
        <w:autoSpaceDN w:val="0"/>
        <w:adjustRightInd w:val="0"/>
        <w:spacing w:after="0" w:line="240" w:lineRule="auto"/>
        <w:ind w:left="567"/>
        <w:jc w:val="both"/>
        <w:rPr>
          <w:rFonts w:ascii="Arial" w:hAnsi="Arial" w:cs="Arial"/>
          <w:sz w:val="24"/>
          <w:szCs w:val="24"/>
        </w:rPr>
      </w:pPr>
    </w:p>
    <w:p w14:paraId="7C29817A" w14:textId="77777777" w:rsidR="00750B36" w:rsidRPr="0007421C" w:rsidRDefault="00E45FF7" w:rsidP="0007421C">
      <w:pPr>
        <w:overflowPunct w:val="0"/>
        <w:autoSpaceDE w:val="0"/>
        <w:autoSpaceDN w:val="0"/>
        <w:adjustRightInd w:val="0"/>
        <w:spacing w:after="0" w:line="240" w:lineRule="auto"/>
        <w:ind w:left="567"/>
        <w:jc w:val="both"/>
        <w:rPr>
          <w:rFonts w:ascii="Arial" w:hAnsi="Arial" w:cs="Arial"/>
          <w:sz w:val="24"/>
          <w:szCs w:val="24"/>
        </w:rPr>
      </w:pPr>
      <w:r w:rsidRPr="0007421C">
        <w:rPr>
          <w:rFonts w:ascii="Arial" w:hAnsi="Arial" w:cs="Arial"/>
          <w:sz w:val="24"/>
          <w:szCs w:val="24"/>
        </w:rPr>
        <w:t xml:space="preserve">2.1.2. Informe a qué profesional le fue asignado dicho expediente durante el lapso del </w:t>
      </w:r>
      <w:proofErr w:type="spellStart"/>
      <w:r w:rsidRPr="0007421C">
        <w:rPr>
          <w:rFonts w:ascii="Arial" w:hAnsi="Arial" w:cs="Arial"/>
          <w:sz w:val="24"/>
          <w:szCs w:val="24"/>
        </w:rPr>
        <w:t>xxxx-xxxx</w:t>
      </w:r>
      <w:proofErr w:type="spellEnd"/>
      <w:r w:rsidRPr="0007421C">
        <w:rPr>
          <w:rFonts w:ascii="Arial" w:hAnsi="Arial" w:cs="Arial"/>
          <w:sz w:val="24"/>
          <w:szCs w:val="24"/>
        </w:rPr>
        <w:t xml:space="preserve"> -fecha última en la que se certificó el desconocimiento de su paradero-, si se tiene registro de autorización de salida de la oficina de este durante dicho período, como también sí se registró algún trámite para la gestión de productos de algún contratista y/o gestión de algún funcionario. Ello, con el fin de requerir a dichos profesionales copia de la documentación que eventualmente pudieran tener en bases de datos cuyo propósito será la reconstrucción del expediente.</w:t>
      </w:r>
    </w:p>
    <w:p w14:paraId="7A9C9071" w14:textId="77777777" w:rsidR="00750B36" w:rsidRPr="0007421C" w:rsidRDefault="00750B36" w:rsidP="0007421C">
      <w:pPr>
        <w:overflowPunct w:val="0"/>
        <w:autoSpaceDE w:val="0"/>
        <w:autoSpaceDN w:val="0"/>
        <w:adjustRightInd w:val="0"/>
        <w:spacing w:after="0" w:line="240" w:lineRule="auto"/>
        <w:ind w:left="567"/>
        <w:jc w:val="both"/>
        <w:rPr>
          <w:rFonts w:ascii="Arial" w:hAnsi="Arial" w:cs="Arial"/>
          <w:sz w:val="24"/>
          <w:szCs w:val="24"/>
        </w:rPr>
      </w:pPr>
    </w:p>
    <w:p w14:paraId="3A15A9D1" w14:textId="5F592991" w:rsidR="00E45FF7" w:rsidRPr="0007421C" w:rsidRDefault="00E45FF7" w:rsidP="0007421C">
      <w:pPr>
        <w:overflowPunct w:val="0"/>
        <w:autoSpaceDE w:val="0"/>
        <w:autoSpaceDN w:val="0"/>
        <w:adjustRightInd w:val="0"/>
        <w:spacing w:after="0" w:line="240" w:lineRule="auto"/>
        <w:jc w:val="both"/>
        <w:rPr>
          <w:rFonts w:ascii="Arial" w:hAnsi="Arial" w:cs="Arial"/>
          <w:sz w:val="24"/>
          <w:szCs w:val="24"/>
        </w:rPr>
      </w:pPr>
      <w:r w:rsidRPr="0007421C">
        <w:rPr>
          <w:rFonts w:ascii="Arial" w:hAnsi="Arial" w:cs="Arial"/>
          <w:b/>
          <w:bCs/>
          <w:sz w:val="24"/>
          <w:szCs w:val="24"/>
          <w:lang w:val="es-CO"/>
        </w:rPr>
        <w:t>2.2.</w:t>
      </w:r>
      <w:r w:rsidRPr="0007421C">
        <w:rPr>
          <w:rFonts w:ascii="Arial" w:hAnsi="Arial" w:cs="Arial"/>
          <w:sz w:val="24"/>
          <w:szCs w:val="24"/>
          <w:lang w:val="es-CO"/>
        </w:rPr>
        <w:t xml:space="preserve"> </w:t>
      </w:r>
      <w:r w:rsidRPr="0007421C">
        <w:rPr>
          <w:rFonts w:ascii="Arial" w:hAnsi="Arial" w:cs="Arial"/>
          <w:b/>
          <w:bCs/>
          <w:sz w:val="24"/>
          <w:szCs w:val="24"/>
          <w:lang w:val="es-CO"/>
        </w:rPr>
        <w:t>Oficiar a las Coordinaciones Grupo de Investigaciones y Grupo de Quejas de la Oficina Control Interno Disciplinario del ICBF</w:t>
      </w:r>
      <w:r w:rsidRPr="0007421C">
        <w:rPr>
          <w:rFonts w:ascii="Arial" w:hAnsi="Arial" w:cs="Arial"/>
          <w:sz w:val="24"/>
          <w:szCs w:val="24"/>
          <w:lang w:val="es-CO"/>
        </w:rPr>
        <w:t>, para que en el término de diez (10) días hábiles, ordenen a quien corresponda envíen con destino a este Despacho:</w:t>
      </w:r>
    </w:p>
    <w:p w14:paraId="6C2093D6" w14:textId="77777777" w:rsidR="00E45FF7" w:rsidRPr="0007421C" w:rsidRDefault="00E45FF7" w:rsidP="0007421C">
      <w:pPr>
        <w:spacing w:after="0" w:line="240" w:lineRule="auto"/>
        <w:jc w:val="both"/>
        <w:rPr>
          <w:rFonts w:ascii="Arial" w:hAnsi="Arial" w:cs="Arial"/>
          <w:sz w:val="24"/>
          <w:szCs w:val="24"/>
          <w:lang w:val="es-CO"/>
        </w:rPr>
      </w:pPr>
    </w:p>
    <w:p w14:paraId="38D45B93" w14:textId="08B8467B" w:rsidR="00E45FF7" w:rsidRPr="0007421C" w:rsidRDefault="00E45FF7" w:rsidP="0007421C">
      <w:pPr>
        <w:pStyle w:val="Prrafodelista"/>
        <w:numPr>
          <w:ilvl w:val="0"/>
          <w:numId w:val="3"/>
        </w:numPr>
        <w:overflowPunct w:val="0"/>
        <w:autoSpaceDE w:val="0"/>
        <w:autoSpaceDN w:val="0"/>
        <w:adjustRightInd w:val="0"/>
        <w:spacing w:after="0" w:line="240" w:lineRule="auto"/>
        <w:jc w:val="both"/>
        <w:rPr>
          <w:rFonts w:ascii="Arial" w:hAnsi="Arial" w:cs="Arial"/>
          <w:sz w:val="24"/>
          <w:szCs w:val="24"/>
        </w:rPr>
      </w:pPr>
      <w:r w:rsidRPr="0007421C">
        <w:rPr>
          <w:rFonts w:ascii="Arial" w:hAnsi="Arial" w:cs="Arial"/>
          <w:sz w:val="24"/>
          <w:szCs w:val="24"/>
        </w:rPr>
        <w:t>Consult</w:t>
      </w:r>
      <w:r w:rsidR="00950A01" w:rsidRPr="0007421C">
        <w:rPr>
          <w:rFonts w:ascii="Arial" w:hAnsi="Arial" w:cs="Arial"/>
          <w:sz w:val="24"/>
          <w:szCs w:val="24"/>
        </w:rPr>
        <w:t>a a</w:t>
      </w:r>
      <w:r w:rsidRPr="0007421C">
        <w:rPr>
          <w:rFonts w:ascii="Arial" w:hAnsi="Arial" w:cs="Arial"/>
          <w:sz w:val="24"/>
          <w:szCs w:val="24"/>
        </w:rPr>
        <w:t xml:space="preserve"> las bases de datos ORFEO, cuadros Excel y otros que puedan contener información y/o documentación respecto del expediente No. </w:t>
      </w:r>
      <w:proofErr w:type="spellStart"/>
      <w:r w:rsidRPr="0007421C">
        <w:rPr>
          <w:rFonts w:ascii="Arial" w:hAnsi="Arial" w:cs="Arial"/>
          <w:sz w:val="24"/>
          <w:szCs w:val="24"/>
        </w:rPr>
        <w:t>xxxx-xxxx</w:t>
      </w:r>
      <w:proofErr w:type="spellEnd"/>
      <w:r w:rsidRPr="0007421C">
        <w:rPr>
          <w:rFonts w:ascii="Arial" w:hAnsi="Arial" w:cs="Arial"/>
          <w:sz w:val="24"/>
          <w:szCs w:val="24"/>
        </w:rPr>
        <w:t>, con el fin de allegar copia de su resultado para la reconstrucción del expediente; como también se informe sí se registró algún trámite para la gestión de productos de algún contratista y/o gestión por parte de algún funcionario. Ello, con el fin de requerir a dichos profesionales copia de la documentación que eventualmente pudieran tener en bases de datos cuyo propósito será la reconstrucción del expediente.</w:t>
      </w:r>
    </w:p>
    <w:p w14:paraId="45C9E05B" w14:textId="77777777" w:rsidR="00E45FF7" w:rsidRPr="0007421C" w:rsidRDefault="00E45FF7" w:rsidP="0007421C">
      <w:pPr>
        <w:overflowPunct w:val="0"/>
        <w:autoSpaceDE w:val="0"/>
        <w:autoSpaceDN w:val="0"/>
        <w:adjustRightInd w:val="0"/>
        <w:spacing w:after="0" w:line="240" w:lineRule="auto"/>
        <w:jc w:val="both"/>
        <w:rPr>
          <w:rFonts w:ascii="Arial" w:hAnsi="Arial" w:cs="Arial"/>
          <w:sz w:val="24"/>
          <w:szCs w:val="24"/>
          <w:lang w:val="es-CO"/>
        </w:rPr>
      </w:pPr>
    </w:p>
    <w:p w14:paraId="5087AE5A" w14:textId="77777777" w:rsidR="00DB56AC" w:rsidRPr="0007421C" w:rsidRDefault="00724946" w:rsidP="0007421C">
      <w:pPr>
        <w:overflowPunct w:val="0"/>
        <w:autoSpaceDE w:val="0"/>
        <w:autoSpaceDN w:val="0"/>
        <w:adjustRightInd w:val="0"/>
        <w:spacing w:after="0" w:line="240" w:lineRule="auto"/>
        <w:jc w:val="both"/>
        <w:rPr>
          <w:rFonts w:ascii="Arial" w:hAnsi="Arial" w:cs="Arial"/>
          <w:b/>
          <w:bCs/>
          <w:sz w:val="24"/>
          <w:szCs w:val="24"/>
          <w:lang w:val="es-CO"/>
        </w:rPr>
      </w:pPr>
      <w:r w:rsidRPr="0007421C">
        <w:rPr>
          <w:rFonts w:ascii="Arial" w:hAnsi="Arial" w:cs="Arial"/>
          <w:b/>
          <w:bCs/>
          <w:sz w:val="24"/>
          <w:szCs w:val="24"/>
          <w:lang w:val="es-CO"/>
        </w:rPr>
        <w:t>AGREGAR</w:t>
      </w:r>
      <w:r w:rsidR="00E45FF7" w:rsidRPr="0007421C">
        <w:rPr>
          <w:rFonts w:ascii="Arial" w:hAnsi="Arial" w:cs="Arial"/>
          <w:b/>
          <w:bCs/>
          <w:sz w:val="24"/>
          <w:szCs w:val="24"/>
          <w:lang w:val="es-CO"/>
        </w:rPr>
        <w:t xml:space="preserve"> LAS DEMÁS QUE CONSIDERE NECESARI</w:t>
      </w:r>
      <w:r w:rsidRPr="0007421C">
        <w:rPr>
          <w:rFonts w:ascii="Arial" w:hAnsi="Arial" w:cs="Arial"/>
          <w:b/>
          <w:bCs/>
          <w:sz w:val="24"/>
          <w:szCs w:val="24"/>
          <w:lang w:val="es-CO"/>
        </w:rPr>
        <w:t>AS</w:t>
      </w:r>
      <w:r w:rsidR="00E45FF7" w:rsidRPr="0007421C">
        <w:rPr>
          <w:rFonts w:ascii="Arial" w:hAnsi="Arial" w:cs="Arial"/>
          <w:b/>
          <w:bCs/>
          <w:sz w:val="24"/>
          <w:szCs w:val="24"/>
          <w:lang w:val="es-CO"/>
        </w:rPr>
        <w:t xml:space="preserve"> </w:t>
      </w:r>
    </w:p>
    <w:p w14:paraId="12970AEA" w14:textId="77777777" w:rsidR="00DB56AC" w:rsidRPr="0007421C" w:rsidRDefault="00DB56AC" w:rsidP="0007421C">
      <w:pPr>
        <w:overflowPunct w:val="0"/>
        <w:autoSpaceDE w:val="0"/>
        <w:autoSpaceDN w:val="0"/>
        <w:adjustRightInd w:val="0"/>
        <w:spacing w:after="0" w:line="240" w:lineRule="auto"/>
        <w:jc w:val="both"/>
        <w:rPr>
          <w:rFonts w:ascii="Arial" w:hAnsi="Arial" w:cs="Arial"/>
          <w:b/>
          <w:bCs/>
          <w:sz w:val="24"/>
          <w:szCs w:val="24"/>
          <w:lang w:val="es-CO"/>
        </w:rPr>
      </w:pPr>
    </w:p>
    <w:p w14:paraId="4065F79A" w14:textId="01F655F6" w:rsidR="007E3D65" w:rsidRPr="0007421C" w:rsidRDefault="00E45FF7" w:rsidP="003554CF">
      <w:pPr>
        <w:overflowPunct w:val="0"/>
        <w:autoSpaceDE w:val="0"/>
        <w:autoSpaceDN w:val="0"/>
        <w:adjustRightInd w:val="0"/>
        <w:spacing w:after="0" w:line="240" w:lineRule="auto"/>
        <w:ind w:right="-234"/>
        <w:jc w:val="both"/>
        <w:rPr>
          <w:rFonts w:ascii="Arial" w:hAnsi="Arial" w:cs="Arial"/>
          <w:sz w:val="24"/>
          <w:szCs w:val="24"/>
          <w:lang w:val="es-CO"/>
        </w:rPr>
      </w:pPr>
      <w:r w:rsidRPr="003554CF">
        <w:rPr>
          <w:rFonts w:ascii="Arial" w:hAnsi="Arial" w:cs="Arial"/>
          <w:b/>
          <w:bCs/>
          <w:sz w:val="24"/>
          <w:szCs w:val="24"/>
          <w:lang w:val="es-CO"/>
        </w:rPr>
        <w:t>2.3.</w:t>
      </w:r>
      <w:r w:rsidRPr="0007421C">
        <w:rPr>
          <w:rFonts w:ascii="Arial" w:hAnsi="Arial" w:cs="Arial"/>
          <w:sz w:val="24"/>
          <w:szCs w:val="24"/>
          <w:lang w:val="es-CO"/>
        </w:rPr>
        <w:t xml:space="preserve"> </w:t>
      </w:r>
      <w:r w:rsidR="007E3D65" w:rsidRPr="0007421C">
        <w:rPr>
          <w:rFonts w:ascii="Arial" w:hAnsi="Arial" w:cs="Arial"/>
          <w:sz w:val="24"/>
          <w:szCs w:val="24"/>
          <w:lang w:val="es-CO"/>
        </w:rPr>
        <w:t xml:space="preserve">en caso de que se tenga conocimiento de alguno de los sujetos procesales, conforme a la información que preliminarmente se obtenga, se deberá </w:t>
      </w:r>
      <w:r w:rsidR="00173D75" w:rsidRPr="0007421C">
        <w:rPr>
          <w:rFonts w:ascii="Arial" w:hAnsi="Arial" w:cs="Arial"/>
          <w:sz w:val="24"/>
          <w:szCs w:val="24"/>
          <w:lang w:val="es-CO"/>
        </w:rPr>
        <w:t xml:space="preserve">requerir a través del medio más expedito, para que </w:t>
      </w:r>
      <w:r w:rsidR="007E3D65" w:rsidRPr="0007421C">
        <w:rPr>
          <w:rFonts w:ascii="Arial" w:hAnsi="Arial" w:cs="Arial"/>
          <w:sz w:val="24"/>
          <w:szCs w:val="24"/>
          <w:lang w:val="es-CO"/>
        </w:rPr>
        <w:t>aporte copia de los actos procesales que le</w:t>
      </w:r>
      <w:r w:rsidR="00173D75" w:rsidRPr="0007421C">
        <w:rPr>
          <w:rFonts w:ascii="Arial" w:hAnsi="Arial" w:cs="Arial"/>
          <w:sz w:val="24"/>
          <w:szCs w:val="24"/>
          <w:lang w:val="es-CO"/>
        </w:rPr>
        <w:t xml:space="preserve"> </w:t>
      </w:r>
      <w:r w:rsidR="007E3D65" w:rsidRPr="0007421C">
        <w:rPr>
          <w:rFonts w:ascii="Arial" w:hAnsi="Arial" w:cs="Arial"/>
          <w:sz w:val="24"/>
          <w:szCs w:val="24"/>
          <w:lang w:val="es-CO"/>
        </w:rPr>
        <w:t>haya</w:t>
      </w:r>
      <w:r w:rsidR="00173D75" w:rsidRPr="0007421C">
        <w:rPr>
          <w:rFonts w:ascii="Arial" w:hAnsi="Arial" w:cs="Arial"/>
          <w:sz w:val="24"/>
          <w:szCs w:val="24"/>
          <w:lang w:val="es-CO"/>
        </w:rPr>
        <w:t>n</w:t>
      </w:r>
      <w:r w:rsidR="007E3D65" w:rsidRPr="0007421C">
        <w:rPr>
          <w:rFonts w:ascii="Arial" w:hAnsi="Arial" w:cs="Arial"/>
          <w:sz w:val="24"/>
          <w:szCs w:val="24"/>
          <w:lang w:val="es-CO"/>
        </w:rPr>
        <w:t xml:space="preserve"> sido comuni</w:t>
      </w:r>
      <w:r w:rsidR="00173D75" w:rsidRPr="0007421C">
        <w:rPr>
          <w:rFonts w:ascii="Arial" w:hAnsi="Arial" w:cs="Arial"/>
          <w:sz w:val="24"/>
          <w:szCs w:val="24"/>
          <w:lang w:val="es-CO"/>
        </w:rPr>
        <w:t>c</w:t>
      </w:r>
      <w:r w:rsidR="007E3D65" w:rsidRPr="0007421C">
        <w:rPr>
          <w:rFonts w:ascii="Arial" w:hAnsi="Arial" w:cs="Arial"/>
          <w:sz w:val="24"/>
          <w:szCs w:val="24"/>
          <w:lang w:val="es-CO"/>
        </w:rPr>
        <w:t>ados o notificados, respecto de la actuación que se pretende reconstruir.</w:t>
      </w:r>
    </w:p>
    <w:p w14:paraId="6DB5EE58" w14:textId="77777777" w:rsidR="007E3D65" w:rsidRPr="0007421C" w:rsidRDefault="007E3D65" w:rsidP="0007421C">
      <w:pPr>
        <w:overflowPunct w:val="0"/>
        <w:autoSpaceDE w:val="0"/>
        <w:autoSpaceDN w:val="0"/>
        <w:adjustRightInd w:val="0"/>
        <w:spacing w:after="0" w:line="240" w:lineRule="auto"/>
        <w:ind w:left="709" w:right="-234"/>
        <w:jc w:val="both"/>
        <w:rPr>
          <w:rFonts w:ascii="Arial" w:hAnsi="Arial" w:cs="Arial"/>
          <w:sz w:val="24"/>
          <w:szCs w:val="24"/>
          <w:lang w:val="es-CO"/>
        </w:rPr>
      </w:pPr>
    </w:p>
    <w:p w14:paraId="26B6F1E7" w14:textId="609A9A53" w:rsidR="00E45FF7" w:rsidRDefault="007E3D65" w:rsidP="003554CF">
      <w:pPr>
        <w:overflowPunct w:val="0"/>
        <w:autoSpaceDE w:val="0"/>
        <w:autoSpaceDN w:val="0"/>
        <w:adjustRightInd w:val="0"/>
        <w:spacing w:after="0" w:line="240" w:lineRule="auto"/>
        <w:ind w:right="-234"/>
        <w:jc w:val="both"/>
        <w:rPr>
          <w:rFonts w:ascii="Arial" w:hAnsi="Arial" w:cs="Arial"/>
          <w:sz w:val="24"/>
          <w:szCs w:val="24"/>
        </w:rPr>
      </w:pPr>
      <w:r w:rsidRPr="003554CF">
        <w:rPr>
          <w:rFonts w:ascii="Arial" w:hAnsi="Arial" w:cs="Arial"/>
          <w:b/>
          <w:bCs/>
          <w:sz w:val="24"/>
          <w:szCs w:val="24"/>
          <w:lang w:val="es-CO"/>
        </w:rPr>
        <w:t>2.4.</w:t>
      </w:r>
      <w:r w:rsidRPr="0007421C">
        <w:rPr>
          <w:rFonts w:ascii="Arial" w:hAnsi="Arial" w:cs="Arial"/>
          <w:sz w:val="24"/>
          <w:szCs w:val="24"/>
          <w:lang w:val="es-CO"/>
        </w:rPr>
        <w:t xml:space="preserve"> </w:t>
      </w:r>
      <w:r w:rsidR="00E45FF7" w:rsidRPr="0007421C">
        <w:rPr>
          <w:rFonts w:ascii="Arial" w:hAnsi="Arial" w:cs="Arial"/>
          <w:sz w:val="24"/>
          <w:szCs w:val="24"/>
        </w:rPr>
        <w:t xml:space="preserve">Incorporar como prueba las aportadas en el presentes trámite y darles el valor que en su momento merezcan. </w:t>
      </w:r>
    </w:p>
    <w:p w14:paraId="7AF3B6C0" w14:textId="77777777" w:rsidR="003554CF" w:rsidRDefault="003554CF" w:rsidP="003554CF">
      <w:pPr>
        <w:overflowPunct w:val="0"/>
        <w:autoSpaceDE w:val="0"/>
        <w:autoSpaceDN w:val="0"/>
        <w:adjustRightInd w:val="0"/>
        <w:spacing w:after="0" w:line="240" w:lineRule="auto"/>
        <w:ind w:right="-234"/>
        <w:jc w:val="both"/>
        <w:rPr>
          <w:rFonts w:ascii="Arial" w:hAnsi="Arial" w:cs="Arial"/>
          <w:sz w:val="24"/>
          <w:szCs w:val="24"/>
        </w:rPr>
      </w:pPr>
    </w:p>
    <w:p w14:paraId="536AE8F5" w14:textId="17A66CF0" w:rsidR="00E45FF7" w:rsidRPr="0007421C" w:rsidRDefault="00E45FF7" w:rsidP="003554CF">
      <w:pPr>
        <w:spacing w:after="0" w:line="240" w:lineRule="auto"/>
        <w:ind w:right="-234"/>
        <w:rPr>
          <w:rFonts w:ascii="Arial" w:hAnsi="Arial" w:cs="Arial"/>
          <w:sz w:val="24"/>
          <w:szCs w:val="24"/>
        </w:rPr>
      </w:pPr>
      <w:r w:rsidRPr="003554CF">
        <w:rPr>
          <w:rFonts w:ascii="Arial" w:hAnsi="Arial" w:cs="Arial"/>
          <w:b/>
          <w:bCs/>
          <w:sz w:val="24"/>
          <w:szCs w:val="24"/>
        </w:rPr>
        <w:lastRenderedPageBreak/>
        <w:t>2.</w:t>
      </w:r>
      <w:r w:rsidR="007E3D65" w:rsidRPr="003554CF">
        <w:rPr>
          <w:rFonts w:ascii="Arial" w:hAnsi="Arial" w:cs="Arial"/>
          <w:b/>
          <w:bCs/>
          <w:sz w:val="24"/>
          <w:szCs w:val="24"/>
        </w:rPr>
        <w:t>5</w:t>
      </w:r>
      <w:r w:rsidRPr="003554CF">
        <w:rPr>
          <w:rFonts w:ascii="Arial" w:hAnsi="Arial" w:cs="Arial"/>
          <w:b/>
          <w:bCs/>
          <w:sz w:val="24"/>
          <w:szCs w:val="24"/>
        </w:rPr>
        <w:t>.</w:t>
      </w:r>
      <w:r w:rsidRPr="0007421C">
        <w:rPr>
          <w:rFonts w:ascii="Arial" w:hAnsi="Arial" w:cs="Arial"/>
          <w:sz w:val="24"/>
          <w:szCs w:val="24"/>
        </w:rPr>
        <w:t xml:space="preserve"> Las demás pruebas que sean conducentes y pertinentes para la</w:t>
      </w:r>
      <w:r w:rsidR="00DB56AC" w:rsidRPr="0007421C">
        <w:rPr>
          <w:rFonts w:ascii="Arial" w:hAnsi="Arial" w:cs="Arial"/>
          <w:sz w:val="24"/>
          <w:szCs w:val="24"/>
        </w:rPr>
        <w:t xml:space="preserve"> </w:t>
      </w:r>
      <w:r w:rsidRPr="0007421C">
        <w:rPr>
          <w:rFonts w:ascii="Arial" w:hAnsi="Arial" w:cs="Arial"/>
          <w:sz w:val="24"/>
          <w:szCs w:val="24"/>
        </w:rPr>
        <w:t xml:space="preserve">reconstrucción del expediente. </w:t>
      </w:r>
    </w:p>
    <w:p w14:paraId="5C986F99" w14:textId="77777777" w:rsidR="000C4FE0" w:rsidRPr="0007421C" w:rsidRDefault="000C4FE0" w:rsidP="0007421C">
      <w:pPr>
        <w:spacing w:after="0" w:line="240" w:lineRule="auto"/>
        <w:ind w:left="709" w:right="-234"/>
        <w:rPr>
          <w:rFonts w:ascii="Arial" w:hAnsi="Arial" w:cs="Arial"/>
          <w:sz w:val="24"/>
          <w:szCs w:val="24"/>
        </w:rPr>
      </w:pPr>
    </w:p>
    <w:p w14:paraId="4777E821" w14:textId="77777777" w:rsidR="00E45FF7" w:rsidRPr="0007421C" w:rsidRDefault="00E45FF7" w:rsidP="0007421C">
      <w:pPr>
        <w:overflowPunct w:val="0"/>
        <w:autoSpaceDE w:val="0"/>
        <w:autoSpaceDN w:val="0"/>
        <w:adjustRightInd w:val="0"/>
        <w:spacing w:after="0" w:line="240" w:lineRule="auto"/>
        <w:jc w:val="both"/>
        <w:rPr>
          <w:rFonts w:ascii="Arial" w:hAnsi="Arial" w:cs="Arial"/>
          <w:sz w:val="24"/>
          <w:szCs w:val="24"/>
        </w:rPr>
      </w:pPr>
      <w:r w:rsidRPr="0007421C">
        <w:rPr>
          <w:rFonts w:ascii="Arial" w:hAnsi="Arial" w:cs="Arial"/>
          <w:b/>
          <w:bCs/>
          <w:sz w:val="24"/>
          <w:szCs w:val="24"/>
        </w:rPr>
        <w:t>TERCERO:</w:t>
      </w:r>
      <w:r w:rsidRPr="0007421C">
        <w:rPr>
          <w:rFonts w:ascii="Arial" w:hAnsi="Arial" w:cs="Arial"/>
          <w:sz w:val="24"/>
          <w:szCs w:val="24"/>
        </w:rPr>
        <w:t xml:space="preserve"> Una vez se alleguen las respuestas de las solicitudes esbozadas en el artículo anterior, emítase nuevo auto en el cual se enlisten los documentos obtenidos y se determine como reconstruido o no reconstruido el expediente XXXX-XXXX, con el fin de continuar con el trámite que en derecho corresponda. </w:t>
      </w:r>
    </w:p>
    <w:p w14:paraId="43CA9B7F" w14:textId="77777777" w:rsidR="0007421C" w:rsidRDefault="0007421C" w:rsidP="0007421C">
      <w:pPr>
        <w:spacing w:after="0" w:line="240" w:lineRule="auto"/>
        <w:jc w:val="both"/>
        <w:rPr>
          <w:rFonts w:ascii="Arial" w:eastAsia="Times New Roman" w:hAnsi="Arial" w:cs="Arial"/>
          <w:b/>
          <w:bCs/>
          <w:sz w:val="24"/>
          <w:szCs w:val="24"/>
          <w:lang w:val="es-CO" w:eastAsia="es-CO"/>
        </w:rPr>
      </w:pPr>
    </w:p>
    <w:p w14:paraId="5E110DC2" w14:textId="6845408F" w:rsidR="00E45FF7" w:rsidRPr="0007421C" w:rsidRDefault="00E45FF7" w:rsidP="0007421C">
      <w:pPr>
        <w:spacing w:after="0" w:line="240" w:lineRule="auto"/>
        <w:jc w:val="both"/>
        <w:rPr>
          <w:rFonts w:ascii="Arial" w:eastAsia="Times New Roman" w:hAnsi="Arial" w:cs="Arial"/>
          <w:sz w:val="24"/>
          <w:szCs w:val="24"/>
          <w:lang w:val="es-CO" w:eastAsia="es-CO"/>
        </w:rPr>
      </w:pPr>
      <w:r w:rsidRPr="0007421C">
        <w:rPr>
          <w:rFonts w:ascii="Arial" w:eastAsia="Times New Roman" w:hAnsi="Arial" w:cs="Arial"/>
          <w:b/>
          <w:bCs/>
          <w:sz w:val="24"/>
          <w:szCs w:val="24"/>
          <w:lang w:val="es-CO" w:eastAsia="es-CO"/>
        </w:rPr>
        <w:t>CUARTO: Compulsar copias</w:t>
      </w:r>
      <w:r w:rsidRPr="0007421C">
        <w:rPr>
          <w:rFonts w:ascii="Arial" w:eastAsia="Times New Roman" w:hAnsi="Arial" w:cs="Arial"/>
          <w:sz w:val="24"/>
          <w:szCs w:val="24"/>
          <w:lang w:val="es-CO" w:eastAsia="es-CO"/>
        </w:rPr>
        <w:t xml:space="preserve"> de esta providencia y de la </w:t>
      </w:r>
      <w:r w:rsidR="00294596" w:rsidRPr="0007421C">
        <w:rPr>
          <w:rFonts w:ascii="Arial" w:eastAsia="Times New Roman" w:hAnsi="Arial" w:cs="Arial"/>
          <w:sz w:val="24"/>
          <w:szCs w:val="24"/>
          <w:lang w:val="es-CO" w:eastAsia="es-CO"/>
        </w:rPr>
        <w:t>c</w:t>
      </w:r>
      <w:r w:rsidRPr="0007421C">
        <w:rPr>
          <w:rFonts w:ascii="Arial" w:eastAsia="Times New Roman" w:hAnsi="Arial" w:cs="Arial"/>
          <w:sz w:val="24"/>
          <w:szCs w:val="24"/>
          <w:lang w:val="es-CO" w:eastAsia="es-CO"/>
        </w:rPr>
        <w:t xml:space="preserve">ertificación de pérdida del expediente XXXX-XXXX, a la Oficina de Control Interno Disciplinario del ICBF, para los fines pertinentes, acorde con lo dispuesto en el </w:t>
      </w:r>
      <w:r w:rsidR="00547911" w:rsidRPr="0007421C">
        <w:rPr>
          <w:rFonts w:ascii="Arial" w:eastAsia="Times New Roman" w:hAnsi="Arial" w:cs="Arial"/>
          <w:sz w:val="24"/>
          <w:szCs w:val="24"/>
          <w:lang w:val="es-CO" w:eastAsia="es-CO"/>
        </w:rPr>
        <w:t xml:space="preserve">artículo 9.3.6 numeral 3 del acuerdo </w:t>
      </w:r>
      <w:r w:rsidR="00547911" w:rsidRPr="0007421C">
        <w:rPr>
          <w:rFonts w:ascii="Arial" w:eastAsia="Times New Roman" w:hAnsi="Arial" w:cs="Arial"/>
          <w:sz w:val="24"/>
          <w:szCs w:val="24"/>
          <w:lang w:eastAsia="es-CO"/>
        </w:rPr>
        <w:t>001 del 2024</w:t>
      </w:r>
      <w:r w:rsidR="00547911" w:rsidRPr="0007421C">
        <w:rPr>
          <w:rFonts w:ascii="Arial" w:eastAsia="Times New Roman" w:hAnsi="Arial" w:cs="Arial"/>
          <w:sz w:val="24"/>
          <w:szCs w:val="24"/>
          <w:lang w:val="es-CO" w:eastAsia="es-CO"/>
        </w:rPr>
        <w:t>.</w:t>
      </w:r>
    </w:p>
    <w:p w14:paraId="222615B9" w14:textId="77777777" w:rsidR="0007421C" w:rsidRDefault="0007421C" w:rsidP="0007421C">
      <w:pPr>
        <w:spacing w:after="0" w:line="240" w:lineRule="auto"/>
        <w:jc w:val="both"/>
        <w:rPr>
          <w:rFonts w:ascii="Arial" w:eastAsia="Times New Roman" w:hAnsi="Arial" w:cs="Arial"/>
          <w:b/>
          <w:bCs/>
          <w:sz w:val="24"/>
          <w:szCs w:val="24"/>
          <w:lang w:val="es-CO" w:eastAsia="es-CO"/>
        </w:rPr>
      </w:pPr>
    </w:p>
    <w:p w14:paraId="4F49A82A" w14:textId="4EBC200B" w:rsidR="00E45FF7" w:rsidRPr="0007421C" w:rsidRDefault="00E45FF7" w:rsidP="0007421C">
      <w:pPr>
        <w:spacing w:after="0" w:line="240" w:lineRule="auto"/>
        <w:jc w:val="both"/>
        <w:rPr>
          <w:rFonts w:ascii="Arial" w:eastAsia="Times New Roman" w:hAnsi="Arial" w:cs="Arial"/>
          <w:sz w:val="24"/>
          <w:szCs w:val="24"/>
          <w:lang w:val="es-CO" w:eastAsia="es-CO"/>
        </w:rPr>
      </w:pPr>
      <w:r w:rsidRPr="0007421C">
        <w:rPr>
          <w:rFonts w:ascii="Arial" w:eastAsia="Times New Roman" w:hAnsi="Arial" w:cs="Arial"/>
          <w:b/>
          <w:bCs/>
          <w:sz w:val="24"/>
          <w:szCs w:val="24"/>
          <w:lang w:val="es-CO" w:eastAsia="es-CO"/>
        </w:rPr>
        <w:t xml:space="preserve">QUINTO: Comuníquese </w:t>
      </w:r>
      <w:r w:rsidRPr="0007421C">
        <w:rPr>
          <w:rFonts w:ascii="Arial" w:eastAsia="Times New Roman" w:hAnsi="Arial" w:cs="Arial"/>
          <w:sz w:val="24"/>
          <w:szCs w:val="24"/>
          <w:lang w:val="es-CO" w:eastAsia="es-CO"/>
        </w:rPr>
        <w:t xml:space="preserve">sobre la pérdida del expediente XXXX-XXXX y la orden de su reconstrucción, a la </w:t>
      </w:r>
      <w:r w:rsidR="00547911" w:rsidRPr="0007421C">
        <w:rPr>
          <w:rFonts w:ascii="Arial" w:eastAsia="Times New Roman" w:hAnsi="Arial" w:cs="Arial"/>
          <w:sz w:val="24"/>
          <w:szCs w:val="24"/>
          <w:lang w:val="es-CO" w:eastAsia="es-CO"/>
        </w:rPr>
        <w:t>secretaria general</w:t>
      </w:r>
      <w:r w:rsidRPr="0007421C">
        <w:rPr>
          <w:rFonts w:ascii="Arial" w:eastAsia="Times New Roman" w:hAnsi="Arial" w:cs="Arial"/>
          <w:sz w:val="24"/>
          <w:szCs w:val="24"/>
          <w:lang w:val="es-CO" w:eastAsia="es-CO"/>
        </w:rPr>
        <w:t xml:space="preserve"> del ICBF, para los fines pertinentes</w:t>
      </w:r>
      <w:r w:rsidR="00547911" w:rsidRPr="0007421C">
        <w:rPr>
          <w:rFonts w:ascii="Arial" w:eastAsia="Times New Roman" w:hAnsi="Arial" w:cs="Arial"/>
          <w:sz w:val="24"/>
          <w:szCs w:val="24"/>
          <w:lang w:val="es-CO" w:eastAsia="es-CO"/>
        </w:rPr>
        <w:t xml:space="preserve">, de conformidad con el artículo </w:t>
      </w:r>
      <w:r w:rsidR="00AC3C5B" w:rsidRPr="0007421C">
        <w:rPr>
          <w:rFonts w:ascii="Arial" w:eastAsia="Times New Roman" w:hAnsi="Arial" w:cs="Arial"/>
          <w:sz w:val="24"/>
          <w:szCs w:val="24"/>
          <w:lang w:val="es-CO" w:eastAsia="es-CO"/>
        </w:rPr>
        <w:t xml:space="preserve">9.3.6 numeral 5 del acuerdo </w:t>
      </w:r>
      <w:r w:rsidR="00AC3C5B" w:rsidRPr="0007421C">
        <w:rPr>
          <w:rFonts w:ascii="Arial" w:eastAsia="Times New Roman" w:hAnsi="Arial" w:cs="Arial"/>
          <w:sz w:val="24"/>
          <w:szCs w:val="24"/>
          <w:lang w:eastAsia="es-CO"/>
        </w:rPr>
        <w:t>001 del 2024</w:t>
      </w:r>
      <w:r w:rsidR="00AC3C5B" w:rsidRPr="0007421C">
        <w:rPr>
          <w:rFonts w:ascii="Arial" w:eastAsia="Times New Roman" w:hAnsi="Arial" w:cs="Arial"/>
          <w:sz w:val="24"/>
          <w:szCs w:val="24"/>
          <w:lang w:val="es-CO" w:eastAsia="es-CO"/>
        </w:rPr>
        <w:t xml:space="preserve">. </w:t>
      </w:r>
    </w:p>
    <w:p w14:paraId="6C768ECF" w14:textId="77777777" w:rsidR="003554CF" w:rsidRDefault="003554CF" w:rsidP="0007421C">
      <w:pPr>
        <w:spacing w:after="0" w:line="240" w:lineRule="auto"/>
        <w:jc w:val="both"/>
        <w:rPr>
          <w:rFonts w:ascii="Arial" w:eastAsia="Times New Roman" w:hAnsi="Arial" w:cs="Arial"/>
          <w:b/>
          <w:bCs/>
          <w:sz w:val="24"/>
          <w:szCs w:val="24"/>
          <w:lang w:val="es-CO" w:eastAsia="es-CO"/>
        </w:rPr>
      </w:pPr>
    </w:p>
    <w:p w14:paraId="57C5212F" w14:textId="72B6DE2E" w:rsidR="00E45FF7" w:rsidRPr="0007421C" w:rsidRDefault="00E45FF7" w:rsidP="0007421C">
      <w:pPr>
        <w:spacing w:after="0" w:line="240" w:lineRule="auto"/>
        <w:jc w:val="both"/>
        <w:rPr>
          <w:rFonts w:ascii="Arial" w:eastAsia="Times New Roman" w:hAnsi="Arial" w:cs="Arial"/>
          <w:sz w:val="24"/>
          <w:szCs w:val="24"/>
          <w:lang w:eastAsia="es-ES"/>
        </w:rPr>
      </w:pPr>
      <w:r w:rsidRPr="0007421C">
        <w:rPr>
          <w:rFonts w:ascii="Arial" w:eastAsia="Times New Roman" w:hAnsi="Arial" w:cs="Arial"/>
          <w:b/>
          <w:bCs/>
          <w:sz w:val="24"/>
          <w:szCs w:val="24"/>
          <w:lang w:val="es-CO" w:eastAsia="es-CO"/>
        </w:rPr>
        <w:t>SEXTO:</w:t>
      </w:r>
      <w:r w:rsidRPr="0007421C">
        <w:rPr>
          <w:rFonts w:ascii="Arial" w:eastAsia="Times New Roman" w:hAnsi="Arial" w:cs="Arial"/>
          <w:sz w:val="24"/>
          <w:szCs w:val="24"/>
          <w:lang w:val="es-CO" w:eastAsia="es-CO"/>
        </w:rPr>
        <w:t xml:space="preserve">  Contra la presente providencia no procede recurso alguno.</w:t>
      </w:r>
    </w:p>
    <w:p w14:paraId="76DBA5E2" w14:textId="77777777" w:rsidR="00E45FF7" w:rsidRDefault="00E45FF7" w:rsidP="0007421C">
      <w:pPr>
        <w:spacing w:after="0" w:line="240" w:lineRule="auto"/>
        <w:jc w:val="center"/>
        <w:rPr>
          <w:rFonts w:ascii="Arial" w:hAnsi="Arial" w:cs="Arial"/>
          <w:b/>
          <w:bCs/>
          <w:sz w:val="24"/>
          <w:szCs w:val="24"/>
          <w:lang w:eastAsia="es-CO"/>
        </w:rPr>
      </w:pPr>
    </w:p>
    <w:p w14:paraId="205CC2DD" w14:textId="77777777" w:rsidR="003554CF" w:rsidRDefault="003554CF" w:rsidP="0007421C">
      <w:pPr>
        <w:spacing w:after="0" w:line="240" w:lineRule="auto"/>
        <w:jc w:val="center"/>
        <w:rPr>
          <w:rFonts w:ascii="Arial" w:hAnsi="Arial" w:cs="Arial"/>
          <w:b/>
          <w:bCs/>
          <w:sz w:val="24"/>
          <w:szCs w:val="24"/>
          <w:lang w:eastAsia="es-CO"/>
        </w:rPr>
      </w:pPr>
    </w:p>
    <w:p w14:paraId="6B7E5704" w14:textId="77777777" w:rsidR="003554CF" w:rsidRPr="0007421C" w:rsidRDefault="003554CF" w:rsidP="0007421C">
      <w:pPr>
        <w:spacing w:after="0" w:line="240" w:lineRule="auto"/>
        <w:jc w:val="center"/>
        <w:rPr>
          <w:rFonts w:ascii="Arial" w:hAnsi="Arial" w:cs="Arial"/>
          <w:b/>
          <w:bCs/>
          <w:sz w:val="24"/>
          <w:szCs w:val="24"/>
          <w:lang w:eastAsia="es-CO"/>
        </w:rPr>
      </w:pPr>
    </w:p>
    <w:p w14:paraId="6377D4D9" w14:textId="77777777" w:rsidR="00E45FF7" w:rsidRPr="0007421C" w:rsidRDefault="00E45FF7" w:rsidP="0007421C">
      <w:pPr>
        <w:spacing w:after="0" w:line="240" w:lineRule="auto"/>
        <w:jc w:val="center"/>
        <w:rPr>
          <w:rFonts w:ascii="Arial" w:hAnsi="Arial" w:cs="Arial"/>
          <w:b/>
          <w:bCs/>
          <w:sz w:val="24"/>
          <w:szCs w:val="24"/>
          <w:lang w:eastAsia="es-CO"/>
        </w:rPr>
      </w:pPr>
      <w:r w:rsidRPr="0007421C">
        <w:rPr>
          <w:rFonts w:ascii="Arial" w:hAnsi="Arial" w:cs="Arial"/>
          <w:b/>
          <w:bCs/>
          <w:sz w:val="24"/>
          <w:szCs w:val="24"/>
          <w:lang w:eastAsia="es-CO"/>
        </w:rPr>
        <w:t>COMUNÍQUESE Y CÚMPLASE</w:t>
      </w:r>
    </w:p>
    <w:p w14:paraId="072D6B84" w14:textId="77777777" w:rsidR="00E45FF7" w:rsidRDefault="00E45FF7" w:rsidP="0007421C">
      <w:pPr>
        <w:spacing w:after="0" w:line="240" w:lineRule="auto"/>
        <w:jc w:val="center"/>
        <w:rPr>
          <w:rFonts w:ascii="Arial" w:hAnsi="Arial" w:cs="Arial"/>
          <w:b/>
          <w:bCs/>
          <w:sz w:val="24"/>
          <w:szCs w:val="24"/>
          <w:lang w:eastAsia="es-CO"/>
        </w:rPr>
      </w:pPr>
    </w:p>
    <w:p w14:paraId="0714DB68" w14:textId="77777777" w:rsidR="003554CF" w:rsidRDefault="003554CF" w:rsidP="0007421C">
      <w:pPr>
        <w:spacing w:after="0" w:line="240" w:lineRule="auto"/>
        <w:jc w:val="center"/>
        <w:rPr>
          <w:rFonts w:ascii="Arial" w:hAnsi="Arial" w:cs="Arial"/>
          <w:b/>
          <w:bCs/>
          <w:sz w:val="24"/>
          <w:szCs w:val="24"/>
          <w:lang w:eastAsia="es-CO"/>
        </w:rPr>
      </w:pPr>
    </w:p>
    <w:p w14:paraId="042AAC28" w14:textId="77777777" w:rsidR="003554CF" w:rsidRPr="0007421C" w:rsidRDefault="003554CF" w:rsidP="0007421C">
      <w:pPr>
        <w:spacing w:after="0" w:line="240" w:lineRule="auto"/>
        <w:jc w:val="center"/>
        <w:rPr>
          <w:rFonts w:ascii="Arial" w:hAnsi="Arial" w:cs="Arial"/>
          <w:b/>
          <w:bCs/>
          <w:sz w:val="24"/>
          <w:szCs w:val="24"/>
          <w:lang w:eastAsia="es-CO"/>
        </w:rPr>
      </w:pPr>
    </w:p>
    <w:p w14:paraId="4918D105" w14:textId="77777777" w:rsidR="00E45FF7" w:rsidRPr="0007421C" w:rsidRDefault="00E45FF7" w:rsidP="0007421C">
      <w:pPr>
        <w:pStyle w:val="paragraph"/>
        <w:spacing w:before="0" w:beforeAutospacing="0" w:after="0" w:afterAutospacing="0"/>
        <w:jc w:val="center"/>
        <w:textAlignment w:val="baseline"/>
        <w:rPr>
          <w:rFonts w:ascii="Arial" w:eastAsia="Calibri" w:hAnsi="Arial" w:cs="Arial"/>
          <w:b/>
          <w:bCs/>
          <w:lang w:val="es-ES" w:eastAsia="en-US"/>
        </w:rPr>
      </w:pPr>
      <w:proofErr w:type="spellStart"/>
      <w:r w:rsidRPr="0007421C">
        <w:rPr>
          <w:rFonts w:ascii="Arial" w:eastAsia="Calibri" w:hAnsi="Arial" w:cs="Arial"/>
          <w:b/>
          <w:bCs/>
          <w:lang w:val="es-ES" w:eastAsia="en-US"/>
        </w:rPr>
        <w:t>XXXXXXXXXXXX</w:t>
      </w:r>
      <w:proofErr w:type="spellEnd"/>
      <w:r w:rsidRPr="0007421C">
        <w:rPr>
          <w:rFonts w:ascii="Arial" w:eastAsia="Calibri" w:hAnsi="Arial" w:cs="Arial"/>
          <w:b/>
          <w:bCs/>
          <w:lang w:val="es-ES" w:eastAsia="en-US"/>
        </w:rPr>
        <w:t> </w:t>
      </w:r>
    </w:p>
    <w:p w14:paraId="581780F6" w14:textId="77777777" w:rsidR="00E45FF7" w:rsidRPr="0007421C" w:rsidRDefault="00E45FF7" w:rsidP="0007421C">
      <w:pPr>
        <w:pStyle w:val="paragraph"/>
        <w:spacing w:before="0" w:beforeAutospacing="0" w:after="0" w:afterAutospacing="0"/>
        <w:jc w:val="center"/>
        <w:textAlignment w:val="baseline"/>
        <w:rPr>
          <w:rFonts w:ascii="Arial" w:eastAsia="Calibri" w:hAnsi="Arial" w:cs="Arial"/>
          <w:lang w:val="es-ES" w:eastAsia="en-US"/>
        </w:rPr>
      </w:pPr>
      <w:r w:rsidRPr="0007421C">
        <w:rPr>
          <w:rFonts w:ascii="Arial" w:eastAsia="Calibri" w:hAnsi="Arial" w:cs="Arial"/>
          <w:lang w:val="es-ES" w:eastAsia="en-US"/>
        </w:rPr>
        <w:t>Jefe de la Oficina de Control Interno Disciplinario ICBF – Instrucción  </w:t>
      </w:r>
    </w:p>
    <w:p w14:paraId="18BB3689" w14:textId="77777777" w:rsidR="00E45FF7" w:rsidRPr="0007421C" w:rsidRDefault="00E45FF7" w:rsidP="0007421C">
      <w:pPr>
        <w:pStyle w:val="paragraph"/>
        <w:spacing w:before="0" w:beforeAutospacing="0" w:after="0" w:afterAutospacing="0"/>
        <w:jc w:val="center"/>
        <w:textAlignment w:val="baseline"/>
        <w:rPr>
          <w:rFonts w:ascii="Arial" w:hAnsi="Arial" w:cs="Arial"/>
        </w:rPr>
      </w:pPr>
      <w:r w:rsidRPr="0007421C">
        <w:rPr>
          <w:rStyle w:val="normaltextrun"/>
          <w:rFonts w:ascii="Arial" w:hAnsi="Arial" w:cs="Arial"/>
          <w:lang w:val="es-ES"/>
        </w:rPr>
        <w:t>(la firma no debe quedar sola) </w:t>
      </w:r>
      <w:r w:rsidRPr="0007421C">
        <w:rPr>
          <w:rStyle w:val="eop"/>
          <w:rFonts w:ascii="Arial" w:hAnsi="Arial" w:cs="Arial"/>
        </w:rPr>
        <w:t> </w:t>
      </w:r>
    </w:p>
    <w:p w14:paraId="6127DF17" w14:textId="77777777" w:rsidR="00E45FF7" w:rsidRDefault="00E45FF7" w:rsidP="0007421C">
      <w:pPr>
        <w:pStyle w:val="paragraph"/>
        <w:spacing w:before="0" w:beforeAutospacing="0" w:after="0" w:afterAutospacing="0"/>
        <w:textAlignment w:val="baseline"/>
        <w:rPr>
          <w:rStyle w:val="eop"/>
          <w:rFonts w:ascii="Arial" w:hAnsi="Arial" w:cs="Arial"/>
        </w:rPr>
      </w:pPr>
      <w:r w:rsidRPr="0007421C">
        <w:rPr>
          <w:rStyle w:val="eop"/>
          <w:rFonts w:ascii="Arial" w:hAnsi="Arial" w:cs="Arial"/>
        </w:rPr>
        <w:t> </w:t>
      </w:r>
    </w:p>
    <w:p w14:paraId="52B52968" w14:textId="77777777" w:rsidR="003554CF" w:rsidRPr="0007421C" w:rsidRDefault="003554CF" w:rsidP="0007421C">
      <w:pPr>
        <w:pStyle w:val="paragraph"/>
        <w:spacing w:before="0" w:beforeAutospacing="0" w:after="0" w:afterAutospacing="0"/>
        <w:textAlignment w:val="baseline"/>
        <w:rPr>
          <w:rFonts w:ascii="Arial" w:hAnsi="Arial" w:cs="Arial"/>
        </w:rPr>
      </w:pPr>
    </w:p>
    <w:p w14:paraId="51A64D78" w14:textId="77777777" w:rsidR="00E45FF7" w:rsidRPr="0007421C" w:rsidRDefault="00E45FF7" w:rsidP="0007421C">
      <w:pPr>
        <w:pStyle w:val="paragraph"/>
        <w:spacing w:before="0" w:beforeAutospacing="0" w:after="0" w:afterAutospacing="0"/>
        <w:textAlignment w:val="baseline"/>
        <w:rPr>
          <w:rFonts w:ascii="Arial" w:hAnsi="Arial" w:cs="Arial"/>
        </w:rPr>
      </w:pPr>
      <w:r w:rsidRPr="0007421C">
        <w:rPr>
          <w:rStyle w:val="eop"/>
          <w:rFonts w:ascii="Arial" w:hAnsi="Arial" w:cs="Arial"/>
        </w:rPr>
        <w:t> </w:t>
      </w:r>
    </w:p>
    <w:p w14:paraId="73F6E5CF" w14:textId="77777777" w:rsidR="00E45FF7" w:rsidRPr="0007421C" w:rsidRDefault="00E45FF7" w:rsidP="0007421C">
      <w:pPr>
        <w:pStyle w:val="paragraph"/>
        <w:spacing w:before="0" w:beforeAutospacing="0" w:after="0" w:afterAutospacing="0"/>
        <w:textAlignment w:val="baseline"/>
        <w:rPr>
          <w:rFonts w:ascii="Arial" w:hAnsi="Arial" w:cs="Arial"/>
        </w:rPr>
      </w:pPr>
      <w:r w:rsidRPr="0007421C">
        <w:rPr>
          <w:rStyle w:val="normaltextrun"/>
          <w:rFonts w:ascii="Arial" w:hAnsi="Arial" w:cs="Arial"/>
          <w:lang w:val="es-ES"/>
        </w:rPr>
        <w:t>Proyectó. (Nombre y cargo)</w:t>
      </w:r>
      <w:r w:rsidRPr="0007421C">
        <w:rPr>
          <w:rStyle w:val="eop"/>
          <w:rFonts w:ascii="Arial" w:hAnsi="Arial" w:cs="Arial"/>
        </w:rPr>
        <w:t> </w:t>
      </w:r>
    </w:p>
    <w:p w14:paraId="61DB21A5" w14:textId="77777777" w:rsidR="00E45FF7" w:rsidRPr="0007421C" w:rsidRDefault="00E45FF7" w:rsidP="0007421C">
      <w:pPr>
        <w:pStyle w:val="paragraph"/>
        <w:spacing w:before="0" w:beforeAutospacing="0" w:after="0" w:afterAutospacing="0"/>
        <w:textAlignment w:val="baseline"/>
        <w:rPr>
          <w:rFonts w:ascii="Arial" w:hAnsi="Arial" w:cs="Arial"/>
        </w:rPr>
      </w:pPr>
      <w:r w:rsidRPr="0007421C">
        <w:rPr>
          <w:rStyle w:val="normaltextrun"/>
          <w:rFonts w:ascii="Arial" w:hAnsi="Arial" w:cs="Arial"/>
          <w:lang w:val="es-ES"/>
        </w:rPr>
        <w:t>Revisó. (Nombre y cargo)</w:t>
      </w:r>
      <w:r w:rsidRPr="0007421C">
        <w:rPr>
          <w:rStyle w:val="eop"/>
          <w:rFonts w:ascii="Arial" w:hAnsi="Arial" w:cs="Arial"/>
        </w:rPr>
        <w:t> </w:t>
      </w:r>
    </w:p>
    <w:p w14:paraId="49CA7AC6" w14:textId="77777777" w:rsidR="00E45FF7" w:rsidRPr="0007421C" w:rsidRDefault="00E45FF7" w:rsidP="0007421C">
      <w:pPr>
        <w:pStyle w:val="Sinespaciado"/>
        <w:jc w:val="center"/>
        <w:rPr>
          <w:rFonts w:ascii="Arial" w:hAnsi="Arial" w:cs="Arial"/>
          <w:b/>
          <w:sz w:val="24"/>
          <w:szCs w:val="24"/>
        </w:rPr>
      </w:pPr>
    </w:p>
    <w:p w14:paraId="421D0AC0" w14:textId="77777777" w:rsidR="00B92FB1" w:rsidRPr="0007421C" w:rsidRDefault="00B92FB1" w:rsidP="0007421C">
      <w:pPr>
        <w:spacing w:after="0" w:line="240" w:lineRule="auto"/>
        <w:rPr>
          <w:rFonts w:ascii="Arial" w:hAnsi="Arial" w:cs="Arial"/>
          <w:sz w:val="24"/>
          <w:szCs w:val="24"/>
        </w:rPr>
      </w:pPr>
    </w:p>
    <w:sectPr w:rsidR="00B92FB1" w:rsidRPr="0007421C" w:rsidSect="000E7417">
      <w:headerReference w:type="even" r:id="rId11"/>
      <w:headerReference w:type="default" r:id="rId12"/>
      <w:footerReference w:type="even" r:id="rId13"/>
      <w:footerReference w:type="default" r:id="rId14"/>
      <w:headerReference w:type="first" r:id="rId15"/>
      <w:footerReference w:type="first" r:id="rId16"/>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7888C" w14:textId="77777777" w:rsidR="00317871" w:rsidRDefault="00317871" w:rsidP="00B92FB1">
      <w:pPr>
        <w:spacing w:after="0" w:line="240" w:lineRule="auto"/>
      </w:pPr>
      <w:r>
        <w:separator/>
      </w:r>
    </w:p>
  </w:endnote>
  <w:endnote w:type="continuationSeparator" w:id="0">
    <w:p w14:paraId="48DC54A7" w14:textId="77777777" w:rsidR="00317871" w:rsidRDefault="00317871"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76CD" w14:textId="77777777" w:rsidR="00EF4511" w:rsidRDefault="00EF45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59776"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752"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AV++pn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3632"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E449D" w14:textId="77777777" w:rsidR="00EF4511" w:rsidRDefault="00EF45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7A149" w14:textId="77777777" w:rsidR="00317871" w:rsidRDefault="00317871" w:rsidP="00B92FB1">
      <w:pPr>
        <w:spacing w:after="0" w:line="240" w:lineRule="auto"/>
      </w:pPr>
      <w:r>
        <w:separator/>
      </w:r>
    </w:p>
  </w:footnote>
  <w:footnote w:type="continuationSeparator" w:id="0">
    <w:p w14:paraId="047E8C7E" w14:textId="77777777" w:rsidR="00317871" w:rsidRDefault="00317871"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2F3D" w14:textId="77777777" w:rsidR="00EF4511" w:rsidRDefault="00EF45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E281" w14:textId="4FE53245" w:rsidR="00B92FB1" w:rsidRPr="00AA4863" w:rsidRDefault="003554CF" w:rsidP="00B92FB1">
    <w:pPr>
      <w:pStyle w:val="Encabezado"/>
      <w:tabs>
        <w:tab w:val="clear" w:pos="8504"/>
        <w:tab w:val="right" w:pos="9214"/>
      </w:tabs>
      <w:ind w:right="-568"/>
      <w:rPr>
        <w:b/>
        <w:bCs/>
      </w:rPr>
    </w:pPr>
    <w:sdt>
      <w:sdtPr>
        <w:rPr>
          <w:b/>
          <w:bCs/>
        </w:rPr>
        <w:id w:val="1301039331"/>
        <w:docPartObj>
          <w:docPartGallery w:val="Watermarks"/>
          <w:docPartUnique/>
        </w:docPartObj>
      </w:sdtPr>
      <w:sdtEndPr/>
      <w:sdtContent>
        <w:r>
          <w:rPr>
            <w:b/>
            <w:bCs/>
          </w:rPr>
          <w:pict w14:anchorId="66DB79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235314" o:spid="_x0000_s1027" type="#_x0000_t136" style="position:absolute;margin-left:0;margin-top:0;width:464.1pt;height:198.9pt;rotation:315;z-index:-25165465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sdt>
      <w:sdtPr>
        <w:rPr>
          <w:b/>
          <w:bCs/>
        </w:rPr>
        <w:id w:val="-1586140008"/>
        <w:docPartObj>
          <w:docPartGallery w:val="Page Numbers (Margins)"/>
          <w:docPartUnique/>
        </w:docPartObj>
      </w:sdtPr>
      <w:sdtEndPr>
        <w:rPr>
          <w:b w:val="0"/>
          <w:bCs w:val="0"/>
        </w:rPr>
      </w:sdtEndPr>
      <w:sdtContent>
        <w:r w:rsidR="008C2B6A">
          <w:rPr>
            <w:noProof/>
          </w:rPr>
          <mc:AlternateContent>
            <mc:Choice Requires="wps">
              <w:drawing>
                <wp:anchor distT="0" distB="0" distL="114300" distR="114300" simplePos="0" relativeHeight="251660800" behindDoc="0" locked="0" layoutInCell="0" allowOverlap="1" wp14:anchorId="7B18550E" wp14:editId="7E182366">
                  <wp:simplePos x="0" y="0"/>
                  <wp:positionH relativeFrom="rightMargin">
                    <wp:align>right</wp:align>
                  </wp:positionH>
                  <wp:positionV relativeFrom="margin">
                    <wp:align>center</wp:align>
                  </wp:positionV>
                  <wp:extent cx="575945" cy="329565"/>
                  <wp:effectExtent l="0" t="0" r="0" b="3810"/>
                  <wp:wrapNone/>
                  <wp:docPr id="239939560"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83F3C4" w14:textId="77777777" w:rsidR="008C2B6A" w:rsidRDefault="008C2B6A">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B18550E" id="Rectángulo 6" o:spid="_x0000_s1026" style="position:absolute;margin-left:-5.85pt;margin-top:0;width:45.35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" o:allowincell="f" stroked="f">
                  <v:textbox>
                    <w:txbxContent>
                      <w:p w14:paraId="6F83F3C4" w14:textId="77777777" w:rsidR="008C2B6A" w:rsidRDefault="008C2B6A">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8C3377" w:rsidRPr="00AA4863">
      <w:rPr>
        <w:b/>
        <w:bCs/>
        <w:noProof/>
      </w:rPr>
      <mc:AlternateContent>
        <mc:Choice Requires="wps">
          <w:drawing>
            <wp:anchor distT="45720" distB="45720" distL="114300" distR="114300" simplePos="0" relativeHeight="251656704"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7728"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4656"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5680"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j4g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989A" w14:textId="77777777" w:rsidR="00EF4511" w:rsidRDefault="00EF45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67681"/>
    <w:multiLevelType w:val="multilevel"/>
    <w:tmpl w:val="C21E99CC"/>
    <w:lvl w:ilvl="0">
      <w:start w:val="1"/>
      <w:numFmt w:val="upperRoman"/>
      <w:lvlText w:val="%1."/>
      <w:lvlJc w:val="left"/>
      <w:pPr>
        <w:ind w:left="1080" w:hanging="720"/>
      </w:pPr>
      <w:rPr>
        <w:rFonts w:hint="default"/>
        <w:b/>
        <w:bCs/>
      </w:rPr>
    </w:lvl>
    <w:lvl w:ilvl="1">
      <w:start w:val="2"/>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058" w:hanging="108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624" w:hanging="1440"/>
      </w:pPr>
      <w:rPr>
        <w:rFonts w:hint="default"/>
      </w:rPr>
    </w:lvl>
  </w:abstractNum>
  <w:abstractNum w:abstractNumId="1" w15:restartNumberingAfterBreak="0">
    <w:nsid w:val="605A350B"/>
    <w:multiLevelType w:val="hybridMultilevel"/>
    <w:tmpl w:val="8F4259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7553BC3"/>
    <w:multiLevelType w:val="hybridMultilevel"/>
    <w:tmpl w:val="EFF4F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03411366">
    <w:abstractNumId w:val="0"/>
  </w:num>
  <w:num w:numId="2" w16cid:durableId="462161891">
    <w:abstractNumId w:val="1"/>
  </w:num>
  <w:num w:numId="3" w16cid:durableId="570504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468B"/>
    <w:rsid w:val="0003682A"/>
    <w:rsid w:val="00041D6F"/>
    <w:rsid w:val="0007421C"/>
    <w:rsid w:val="000C3EA3"/>
    <w:rsid w:val="000C4FE0"/>
    <w:rsid w:val="000E7417"/>
    <w:rsid w:val="000F0F17"/>
    <w:rsid w:val="00101E7D"/>
    <w:rsid w:val="00117F91"/>
    <w:rsid w:val="00131556"/>
    <w:rsid w:val="00173D75"/>
    <w:rsid w:val="00185C09"/>
    <w:rsid w:val="00186138"/>
    <w:rsid w:val="001B1876"/>
    <w:rsid w:val="001C1943"/>
    <w:rsid w:val="001C242B"/>
    <w:rsid w:val="001D21F3"/>
    <w:rsid w:val="001E28C7"/>
    <w:rsid w:val="002267BF"/>
    <w:rsid w:val="00266EC0"/>
    <w:rsid w:val="00277F79"/>
    <w:rsid w:val="00294596"/>
    <w:rsid w:val="002C0ABC"/>
    <w:rsid w:val="00317871"/>
    <w:rsid w:val="0034435F"/>
    <w:rsid w:val="003554CF"/>
    <w:rsid w:val="003943EF"/>
    <w:rsid w:val="003B10D4"/>
    <w:rsid w:val="003C2C40"/>
    <w:rsid w:val="00404F59"/>
    <w:rsid w:val="004554AF"/>
    <w:rsid w:val="004648FE"/>
    <w:rsid w:val="004740D7"/>
    <w:rsid w:val="0047718C"/>
    <w:rsid w:val="00490F50"/>
    <w:rsid w:val="004979D2"/>
    <w:rsid w:val="004E5577"/>
    <w:rsid w:val="00535C0C"/>
    <w:rsid w:val="00547911"/>
    <w:rsid w:val="005521E0"/>
    <w:rsid w:val="005574EA"/>
    <w:rsid w:val="00597465"/>
    <w:rsid w:val="005A7572"/>
    <w:rsid w:val="005B4E74"/>
    <w:rsid w:val="005D4C82"/>
    <w:rsid w:val="005D7D30"/>
    <w:rsid w:val="00610668"/>
    <w:rsid w:val="0061104F"/>
    <w:rsid w:val="0065199E"/>
    <w:rsid w:val="00673AA3"/>
    <w:rsid w:val="0069514E"/>
    <w:rsid w:val="006B1159"/>
    <w:rsid w:val="006C7934"/>
    <w:rsid w:val="0070243B"/>
    <w:rsid w:val="00724946"/>
    <w:rsid w:val="00750B36"/>
    <w:rsid w:val="0076103A"/>
    <w:rsid w:val="00771492"/>
    <w:rsid w:val="007B75FF"/>
    <w:rsid w:val="007E3D65"/>
    <w:rsid w:val="00810429"/>
    <w:rsid w:val="00833B20"/>
    <w:rsid w:val="008535CA"/>
    <w:rsid w:val="00877DD4"/>
    <w:rsid w:val="008C2B6A"/>
    <w:rsid w:val="008C3377"/>
    <w:rsid w:val="008E01DD"/>
    <w:rsid w:val="008E1DA6"/>
    <w:rsid w:val="008F1846"/>
    <w:rsid w:val="008F66D6"/>
    <w:rsid w:val="00901147"/>
    <w:rsid w:val="00915363"/>
    <w:rsid w:val="009204F2"/>
    <w:rsid w:val="0094135D"/>
    <w:rsid w:val="00942999"/>
    <w:rsid w:val="00950A01"/>
    <w:rsid w:val="00972005"/>
    <w:rsid w:val="009907A6"/>
    <w:rsid w:val="0099346C"/>
    <w:rsid w:val="009B2507"/>
    <w:rsid w:val="009C1B8B"/>
    <w:rsid w:val="009D56D9"/>
    <w:rsid w:val="00A62695"/>
    <w:rsid w:val="00A70265"/>
    <w:rsid w:val="00A77DCA"/>
    <w:rsid w:val="00A87367"/>
    <w:rsid w:val="00AA4863"/>
    <w:rsid w:val="00AB3533"/>
    <w:rsid w:val="00AC3C5B"/>
    <w:rsid w:val="00AD69C8"/>
    <w:rsid w:val="00AD798F"/>
    <w:rsid w:val="00B14C8C"/>
    <w:rsid w:val="00B2730F"/>
    <w:rsid w:val="00B31337"/>
    <w:rsid w:val="00B822A7"/>
    <w:rsid w:val="00B92FB1"/>
    <w:rsid w:val="00BA4071"/>
    <w:rsid w:val="00BD1F25"/>
    <w:rsid w:val="00BD4093"/>
    <w:rsid w:val="00C7087F"/>
    <w:rsid w:val="00C9544F"/>
    <w:rsid w:val="00CB4B4F"/>
    <w:rsid w:val="00D2239A"/>
    <w:rsid w:val="00D36767"/>
    <w:rsid w:val="00D77021"/>
    <w:rsid w:val="00D9425D"/>
    <w:rsid w:val="00DB13A9"/>
    <w:rsid w:val="00DB56AC"/>
    <w:rsid w:val="00DC379E"/>
    <w:rsid w:val="00E12C2D"/>
    <w:rsid w:val="00E45FF7"/>
    <w:rsid w:val="00E65A3A"/>
    <w:rsid w:val="00E65FE3"/>
    <w:rsid w:val="00E74E5D"/>
    <w:rsid w:val="00EA3334"/>
    <w:rsid w:val="00EF4511"/>
    <w:rsid w:val="00F000ED"/>
    <w:rsid w:val="00F56CB6"/>
    <w:rsid w:val="00F639B0"/>
    <w:rsid w:val="00F976E4"/>
    <w:rsid w:val="00FA214C"/>
    <w:rsid w:val="00FB758C"/>
    <w:rsid w:val="00FD2DC9"/>
    <w:rsid w:val="00FE7F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link w:val="NormalWebCar"/>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1"/>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 w:type="character" w:styleId="Textoennegrita">
    <w:name w:val="Strong"/>
    <w:basedOn w:val="Fuentedeprrafopredeter"/>
    <w:uiPriority w:val="22"/>
    <w:qFormat/>
    <w:rsid w:val="00E45FF7"/>
    <w:rPr>
      <w:b/>
      <w:bCs/>
    </w:rPr>
  </w:style>
  <w:style w:type="character" w:customStyle="1" w:styleId="NormalWebCar">
    <w:name w:val="Normal (Web) Car"/>
    <w:link w:val="NormalWeb"/>
    <w:uiPriority w:val="99"/>
    <w:locked/>
    <w:rsid w:val="00E45FF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B659F9-BEE0-45E7-93CA-98154CCE3E05}">
  <ds:schemaRefs>
    <ds:schemaRef ds:uri="http://schemas.microsoft.com/office/2006/metadata/properties"/>
    <ds:schemaRef ds:uri="http://schemas.microsoft.com/office/infopath/2007/PartnerControls"/>
    <ds:schemaRef ds:uri="d1c9a126-2c88-4624-af79-4eb9906f23f3"/>
    <ds:schemaRef ds:uri="d7ea5829-3ea5-4285-8419-ebaca0df5aac"/>
  </ds:schemaRefs>
</ds:datastoreItem>
</file>

<file path=customXml/itemProps2.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3.xml><?xml version="1.0" encoding="utf-8"?>
<ds:datastoreItem xmlns:ds="http://schemas.openxmlformats.org/officeDocument/2006/customXml" ds:itemID="{76A43689-4B42-4840-A599-C59638D89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CC64B5-3A29-44E1-B0BD-B6ECBF8658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1869</Words>
  <Characters>10281</Characters>
  <Application>Microsoft Office Word</Application>
  <DocSecurity>4</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Viviana Catalina Varela Garcia</cp:lastModifiedBy>
  <cp:revision>2</cp:revision>
  <cp:lastPrinted>2019-01-25T16:36:00Z</cp:lastPrinted>
  <dcterms:created xsi:type="dcterms:W3CDTF">2025-07-18T16:41:00Z</dcterms:created>
  <dcterms:modified xsi:type="dcterms:W3CDTF">2025-07-18T16:41:00Z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