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983F1"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rPr>
      </w:pPr>
      <w:r w:rsidRPr="009C2725">
        <w:rPr>
          <w:rFonts w:ascii="Arial Narrow" w:eastAsia="Arial Narrow" w:hAnsi="Arial Narrow" w:cs="Kohinoor Bangla"/>
          <w:b/>
          <w:bCs/>
          <w:color w:val="000000" w:themeColor="text1"/>
          <w:u w:val="single"/>
        </w:rPr>
        <w:t>CLÁUSULA PRIMERA - OBJETO:</w:t>
      </w:r>
      <w:r w:rsidRPr="009C2725">
        <w:rPr>
          <w:rFonts w:ascii="Arial Narrow" w:eastAsia="Arial Narrow" w:hAnsi="Arial Narrow" w:cs="Kohinoor Bangla"/>
          <w:color w:val="000000" w:themeColor="text1"/>
        </w:rPr>
        <w:t xml:space="preserve"> El objeto del contrato es el indicado en los estudios y documentos previos, los cuales hacen parte integral del contrato de aporte y en la plataforma SECOP II.</w:t>
      </w:r>
    </w:p>
    <w:p w14:paraId="14876675"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u w:val="single"/>
        </w:rPr>
      </w:pPr>
    </w:p>
    <w:p w14:paraId="297248EF"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bCs/>
          <w:color w:val="000000" w:themeColor="text1"/>
          <w:u w:val="single"/>
        </w:rPr>
        <w:t>CLÁUSULA SEGUNDA - OBLIGACIONES GENERALES DEL ICBF:</w:t>
      </w:r>
    </w:p>
    <w:p w14:paraId="2064B5AB" w14:textId="77777777" w:rsidR="003E0282" w:rsidRPr="009C2725" w:rsidRDefault="003E0282" w:rsidP="003E0282">
      <w:pPr>
        <w:pBdr>
          <w:top w:val="nil"/>
          <w:left w:val="nil"/>
          <w:bottom w:val="nil"/>
          <w:right w:val="nil"/>
          <w:between w:val="nil"/>
        </w:pBdr>
        <w:spacing w:after="0" w:line="0" w:lineRule="atLeast"/>
        <w:ind w:left="284" w:hanging="284"/>
        <w:jc w:val="both"/>
        <w:rPr>
          <w:rFonts w:ascii="Arial Narrow" w:eastAsia="Arial Narrow" w:hAnsi="Arial Narrow" w:cs="Kohinoor Bangla"/>
          <w:color w:val="000000" w:themeColor="text1"/>
        </w:rPr>
      </w:pPr>
    </w:p>
    <w:p w14:paraId="529A277A" w14:textId="77777777" w:rsidR="003E0282" w:rsidRPr="009C2725" w:rsidRDefault="003E0282" w:rsidP="003E0282">
      <w:pPr>
        <w:pStyle w:val="Prrafodelista"/>
        <w:numPr>
          <w:ilvl w:val="0"/>
          <w:numId w:val="1"/>
        </w:numPr>
        <w:pBdr>
          <w:top w:val="nil"/>
          <w:left w:val="nil"/>
          <w:bottom w:val="nil"/>
          <w:right w:val="nil"/>
          <w:between w:val="nil"/>
        </w:pBdr>
        <w:spacing w:after="0" w:line="0" w:lineRule="atLeast"/>
        <w:ind w:left="426" w:hanging="284"/>
        <w:jc w:val="both"/>
        <w:rPr>
          <w:rFonts w:ascii="Arial Narrow" w:eastAsia="Arial Narrow" w:hAnsi="Arial Narrow" w:cs="Kohinoor Bangla"/>
          <w:color w:val="000000" w:themeColor="text1"/>
        </w:rPr>
      </w:pPr>
      <w:r w:rsidRPr="009C2725">
        <w:rPr>
          <w:rFonts w:ascii="Arial Narrow" w:eastAsia="Arial Narrow" w:hAnsi="Arial Narrow" w:cs="Kohinoor Bangla"/>
          <w:color w:val="000000" w:themeColor="text1"/>
        </w:rPr>
        <w:t xml:space="preserve">Suministrar la información que previamente requiera EL CONTRATISTA en relación con el objeto del presente contrato.  </w:t>
      </w:r>
    </w:p>
    <w:p w14:paraId="7EE962A9" w14:textId="77777777" w:rsidR="003E0282" w:rsidRPr="009C2725" w:rsidRDefault="003E0282" w:rsidP="003E0282">
      <w:pPr>
        <w:pStyle w:val="Prrafodelista"/>
        <w:numPr>
          <w:ilvl w:val="0"/>
          <w:numId w:val="1"/>
        </w:numPr>
        <w:pBdr>
          <w:top w:val="nil"/>
          <w:left w:val="nil"/>
          <w:bottom w:val="nil"/>
          <w:right w:val="nil"/>
          <w:between w:val="nil"/>
        </w:pBdr>
        <w:spacing w:after="0" w:line="0" w:lineRule="atLeast"/>
        <w:ind w:left="426" w:hanging="284"/>
        <w:jc w:val="both"/>
        <w:rPr>
          <w:rFonts w:ascii="Arial Narrow" w:eastAsia="Arial Narrow" w:hAnsi="Arial Narrow" w:cs="Kohinoor Bangla"/>
          <w:color w:val="000000" w:themeColor="text1"/>
        </w:rPr>
      </w:pPr>
      <w:r w:rsidRPr="009C2725">
        <w:rPr>
          <w:rFonts w:ascii="Arial Narrow" w:eastAsia="Arial Narrow" w:hAnsi="Arial Narrow" w:cs="Kohinoor Bangla"/>
          <w:color w:val="000000" w:themeColor="text1"/>
        </w:rPr>
        <w:t xml:space="preserve">Exigir a EL CONTRATISTA la ejecución idónea y oportuna de las obligaciones del presente contrato.   </w:t>
      </w:r>
    </w:p>
    <w:p w14:paraId="5A7AEA73" w14:textId="77777777" w:rsidR="003E0282" w:rsidRPr="009C2725" w:rsidRDefault="003E0282" w:rsidP="003E0282">
      <w:pPr>
        <w:pStyle w:val="Prrafodelista"/>
        <w:numPr>
          <w:ilvl w:val="0"/>
          <w:numId w:val="1"/>
        </w:numPr>
        <w:pBdr>
          <w:top w:val="nil"/>
          <w:left w:val="nil"/>
          <w:bottom w:val="nil"/>
          <w:right w:val="nil"/>
          <w:between w:val="nil"/>
        </w:pBdr>
        <w:spacing w:after="0" w:line="0" w:lineRule="atLeast"/>
        <w:ind w:left="426" w:hanging="284"/>
        <w:jc w:val="both"/>
        <w:rPr>
          <w:rFonts w:ascii="Arial Narrow" w:eastAsia="Arial Narrow" w:hAnsi="Arial Narrow" w:cs="Kohinoor Bangla"/>
          <w:color w:val="000000" w:themeColor="text1"/>
        </w:rPr>
      </w:pPr>
      <w:r w:rsidRPr="009C2725">
        <w:rPr>
          <w:rFonts w:ascii="Arial Narrow" w:eastAsia="Arial Narrow" w:hAnsi="Arial Narrow" w:cs="Kohinoor Bangla"/>
          <w:color w:val="000000" w:themeColor="text1"/>
        </w:rPr>
        <w:t xml:space="preserve">Designar y efectuar la supervisión y seguimiento del presente contrato, acorde con la normatividad aplicable y en particular la Guía General para el Ejercicio de Supervisión e Interventoría de Contratos y Convenios Suscritos por el ICBF o el documento qué lo modifique adicione o sustituya.  </w:t>
      </w:r>
    </w:p>
    <w:p w14:paraId="38811DC3" w14:textId="77777777" w:rsidR="003E0282" w:rsidRPr="009C2725" w:rsidRDefault="003E0282" w:rsidP="003E0282">
      <w:pPr>
        <w:pStyle w:val="Prrafodelista"/>
        <w:numPr>
          <w:ilvl w:val="0"/>
          <w:numId w:val="1"/>
        </w:numPr>
        <w:pBdr>
          <w:top w:val="nil"/>
          <w:left w:val="nil"/>
          <w:bottom w:val="nil"/>
          <w:right w:val="nil"/>
          <w:between w:val="nil"/>
        </w:pBdr>
        <w:spacing w:after="0" w:line="0" w:lineRule="atLeast"/>
        <w:ind w:left="426" w:hanging="284"/>
        <w:jc w:val="both"/>
        <w:rPr>
          <w:rFonts w:ascii="Arial Narrow" w:eastAsia="Arial Narrow" w:hAnsi="Arial Narrow" w:cs="Kohinoor Bangla"/>
          <w:color w:val="000000" w:themeColor="text1"/>
        </w:rPr>
      </w:pPr>
      <w:r w:rsidRPr="009C2725">
        <w:rPr>
          <w:rFonts w:ascii="Arial Narrow" w:eastAsia="Arial Narrow" w:hAnsi="Arial Narrow" w:cs="Kohinoor Bangla"/>
          <w:color w:val="000000" w:themeColor="text1"/>
        </w:rPr>
        <w:t xml:space="preserve">Desembolsar el valor del aporte del ICBF en los términos pactados de conformidad con el plan anual de caja (PAC) aprobado por el Ministerio de Hacienda y Crédito Público (cuando sea financiado con recursos Nación) o por el ICBF (cuando sea financiado con recursos propios). </w:t>
      </w:r>
    </w:p>
    <w:p w14:paraId="4C5F8F77" w14:textId="77777777" w:rsidR="003E0282" w:rsidRPr="009C2725" w:rsidRDefault="003E0282" w:rsidP="003E0282">
      <w:pPr>
        <w:pStyle w:val="Prrafodelista"/>
        <w:numPr>
          <w:ilvl w:val="0"/>
          <w:numId w:val="1"/>
        </w:numPr>
        <w:pBdr>
          <w:top w:val="nil"/>
          <w:left w:val="nil"/>
          <w:bottom w:val="nil"/>
          <w:right w:val="nil"/>
          <w:between w:val="nil"/>
        </w:pBdr>
        <w:spacing w:after="0" w:line="0" w:lineRule="atLeast"/>
        <w:ind w:left="426" w:hanging="284"/>
        <w:jc w:val="both"/>
        <w:rPr>
          <w:rFonts w:ascii="Arial Narrow" w:eastAsia="Arial Narrow" w:hAnsi="Arial Narrow" w:cs="Kohinoor Bangla"/>
          <w:color w:val="000000" w:themeColor="text1"/>
        </w:rPr>
      </w:pPr>
      <w:r w:rsidRPr="009C2725">
        <w:rPr>
          <w:rFonts w:ascii="Arial Narrow" w:eastAsia="Arial Narrow" w:hAnsi="Arial Narrow" w:cs="Kohinoor Bangla"/>
          <w:color w:val="000000" w:themeColor="text1"/>
        </w:rPr>
        <w:t>Mantener actualizada la información técnica, administrativa, financiera y jurídica en el expediente contractual en la plataforma transaccional de contratación pública y en físico y en las plataformas tecnológicas dispuestas por el ICBF, de acuerdo con el Manual de Contratación vigente y la normatividad que le aplique.</w:t>
      </w:r>
    </w:p>
    <w:p w14:paraId="639C608D"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lang w:val="es-CO"/>
        </w:rPr>
      </w:pPr>
    </w:p>
    <w:p w14:paraId="7EC7A449" w14:textId="4126C339" w:rsidR="003E0282"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bCs/>
          <w:color w:val="000000" w:themeColor="text1"/>
          <w:u w:val="single"/>
        </w:rPr>
        <w:t xml:space="preserve">CLÁUSULA </w:t>
      </w:r>
      <w:r>
        <w:rPr>
          <w:rFonts w:ascii="Arial Narrow" w:eastAsia="Arial Narrow" w:hAnsi="Arial Narrow" w:cs="Kohinoor Bangla"/>
          <w:b/>
          <w:bCs/>
          <w:color w:val="000000" w:themeColor="text1"/>
          <w:u w:val="single"/>
        </w:rPr>
        <w:t>TERCERA</w:t>
      </w:r>
      <w:r w:rsidRPr="009C2725">
        <w:rPr>
          <w:rFonts w:ascii="Arial Narrow" w:eastAsia="Arial Narrow" w:hAnsi="Arial Narrow" w:cs="Kohinoor Bangla"/>
          <w:b/>
          <w:bCs/>
          <w:color w:val="000000" w:themeColor="text1"/>
          <w:u w:val="single"/>
        </w:rPr>
        <w:t xml:space="preserve"> - OBLIGACIONES GENERALES DE EL CONTRATISTA:</w:t>
      </w:r>
      <w:r>
        <w:rPr>
          <w:rFonts w:ascii="Arial Narrow" w:eastAsia="Arial Narrow" w:hAnsi="Arial Narrow" w:cs="Kohinoor Bangla"/>
          <w:b/>
          <w:bCs/>
          <w:color w:val="000000" w:themeColor="text1"/>
          <w:u w:val="single"/>
        </w:rPr>
        <w:t xml:space="preserve"> </w:t>
      </w:r>
      <w:r w:rsidRPr="77787E42">
        <w:rPr>
          <w:rFonts w:ascii="Arial Narrow" w:eastAsia="Arial Narrow" w:hAnsi="Arial Narrow" w:cs="Kohinoor Bangla"/>
          <w:color w:val="000000" w:themeColor="text1"/>
        </w:rPr>
        <w:t xml:space="preserve">El CONTRATISTA deberá aceptar y cumplir con las siguientes obligaciones: </w:t>
      </w:r>
    </w:p>
    <w:p w14:paraId="5E08FF5A" w14:textId="77777777" w:rsidR="003E0282" w:rsidRPr="003E0282"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u w:val="single"/>
        </w:rPr>
      </w:pPr>
    </w:p>
    <w:p w14:paraId="4BF68193" w14:textId="77777777" w:rsidR="003E0282" w:rsidRPr="00063AA8"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063AA8">
        <w:rPr>
          <w:rFonts w:ascii="Arial Narrow" w:eastAsia="Arial Narrow" w:hAnsi="Arial Narrow" w:cs="Arial Narrow"/>
          <w:color w:val="000000" w:themeColor="text1"/>
        </w:rPr>
        <w:t xml:space="preserve">Ejecutar y cumplir a cabalidad con el desarrollo del objeto del contrato.  </w:t>
      </w:r>
    </w:p>
    <w:p w14:paraId="4AD5C463" w14:textId="77777777" w:rsidR="003E0282" w:rsidRPr="00063AA8"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063AA8">
        <w:rPr>
          <w:rFonts w:ascii="Arial Narrow" w:eastAsia="Arial Narrow" w:hAnsi="Arial Narrow" w:cs="Arial Narrow"/>
          <w:color w:val="000000" w:themeColor="text1"/>
        </w:rPr>
        <w:t xml:space="preserve">Asumir la responsabilidad de todas las actividades relativas a la ejecución de sus obligaciones establecidas en este contrato. En ningún caso asumirá responsabilidad alguna por el incumplimiento de cualquier obligación del ICBF.  </w:t>
      </w:r>
    </w:p>
    <w:p w14:paraId="05DBD798" w14:textId="77777777" w:rsidR="003E0282" w:rsidRPr="00063AA8"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063AA8">
        <w:rPr>
          <w:rFonts w:ascii="Arial Narrow" w:eastAsia="Arial Narrow" w:hAnsi="Arial Narrow" w:cs="Arial Narrow"/>
          <w:color w:val="000000" w:themeColor="text1"/>
        </w:rPr>
        <w:t xml:space="preserve">Compartir con el ICBF la información y las herramientas metodológicas necesarias para el cabal desarrollo del contrato. </w:t>
      </w:r>
    </w:p>
    <w:p w14:paraId="5DEA9C96" w14:textId="77777777" w:rsidR="003E0282" w:rsidRPr="00063AA8"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063AA8">
        <w:rPr>
          <w:rFonts w:ascii="Arial Narrow" w:eastAsia="Arial Narrow" w:hAnsi="Arial Narrow" w:cs="Arial Narrow"/>
          <w:color w:val="000000" w:themeColor="text1"/>
        </w:rPr>
        <w:t xml:space="preserve">Entregar al supervisor del contrato, los informes que se soliciten sobre cualquier aspecto y/o resultados obtenidos cuando así se requiera. </w:t>
      </w:r>
    </w:p>
    <w:p w14:paraId="0C861371" w14:textId="77777777" w:rsidR="003E0282" w:rsidRPr="00063AA8"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063AA8">
        <w:rPr>
          <w:rFonts w:ascii="Arial Narrow" w:eastAsia="Arial Narrow" w:hAnsi="Arial Narrow" w:cs="Arial Narrow"/>
          <w:color w:val="000000" w:themeColor="text1"/>
        </w:rPr>
        <w:t xml:space="preserve">Atender oportunamente los requerimientos, instrucciones y/o recomendaciones que durante el desarrollo del contrato le imparta EL ICBF a través de los supervisores, para una correcta ejecución y cumplimiento de sus obligaciones en el desarrollo del objeto contractual.  </w:t>
      </w:r>
      <w:r w:rsidRPr="00063AA8">
        <w:rPr>
          <w:rFonts w:ascii="Arial" w:eastAsia="Arial Narrow" w:hAnsi="Arial" w:cs="Arial"/>
          <w:color w:val="000000" w:themeColor="text1"/>
        </w:rPr>
        <w:t> </w:t>
      </w:r>
      <w:r w:rsidRPr="00063AA8">
        <w:rPr>
          <w:rFonts w:ascii="Arial Narrow" w:eastAsia="Arial Narrow" w:hAnsi="Arial Narrow" w:cs="Arial Narrow"/>
          <w:color w:val="000000" w:themeColor="text1"/>
        </w:rPr>
        <w:t xml:space="preserve">   </w:t>
      </w:r>
    </w:p>
    <w:p w14:paraId="0EA48D93" w14:textId="77777777" w:rsidR="003E0282" w:rsidRPr="00063AA8"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063AA8">
        <w:rPr>
          <w:rFonts w:ascii="Arial Narrow" w:eastAsia="Arial Narrow" w:hAnsi="Arial Narrow" w:cs="Arial Narrow"/>
          <w:color w:val="000000" w:themeColor="text1"/>
        </w:rPr>
        <w:t>Suministrar información necesaria para atender los requerimientos que sean efectuados por los organismos de control del Estado Colombiano en relación con la ejecución, desarrollo o implementación del contrato, cuando se requiera por parte del supervisor.</w:t>
      </w:r>
      <w:r w:rsidRPr="00063AA8">
        <w:rPr>
          <w:rFonts w:ascii="Arial" w:eastAsia="Arial Narrow" w:hAnsi="Arial" w:cs="Arial"/>
          <w:color w:val="000000" w:themeColor="text1"/>
        </w:rPr>
        <w:t> </w:t>
      </w:r>
      <w:r w:rsidRPr="00063AA8">
        <w:rPr>
          <w:rFonts w:ascii="Arial Narrow" w:eastAsia="Arial Narrow" w:hAnsi="Arial Narrow" w:cs="Arial Narrow"/>
          <w:color w:val="000000" w:themeColor="text1"/>
        </w:rPr>
        <w:t xml:space="preserve">  </w:t>
      </w:r>
    </w:p>
    <w:p w14:paraId="59D80ABB" w14:textId="77777777" w:rsidR="003E0282" w:rsidRPr="00063AA8"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063AA8">
        <w:rPr>
          <w:rFonts w:ascii="Arial Narrow" w:eastAsia="Arial Narrow" w:hAnsi="Arial Narrow" w:cs="Arial Narrow"/>
          <w:color w:val="000000" w:themeColor="text1"/>
        </w:rPr>
        <w:t>Utilizar la imagen del ICBF de acuerdo con los lineamientos establecidos en el Manual de Identidad Visual vigente</w:t>
      </w:r>
      <w:r>
        <w:rPr>
          <w:rFonts w:ascii="Arial Narrow" w:eastAsia="Arial Narrow" w:hAnsi="Arial Narrow" w:cs="Arial Narrow"/>
          <w:color w:val="000000" w:themeColor="text1"/>
        </w:rPr>
        <w:t>.</w:t>
      </w:r>
      <w:r w:rsidRPr="00063AA8">
        <w:rPr>
          <w:rFonts w:ascii="Arial Narrow" w:eastAsia="Arial Narrow" w:hAnsi="Arial Narrow" w:cs="Arial Narrow"/>
          <w:color w:val="000000" w:themeColor="text1"/>
        </w:rPr>
        <w:t xml:space="preserve"> Salvo autorización expresa y escrita de las partes</w:t>
      </w:r>
      <w:r>
        <w:rPr>
          <w:rFonts w:ascii="Arial Narrow" w:eastAsia="Arial Narrow" w:hAnsi="Arial Narrow" w:cs="Arial Narrow"/>
          <w:color w:val="000000" w:themeColor="text1"/>
        </w:rPr>
        <w:t>,</w:t>
      </w:r>
      <w:r w:rsidRPr="00063AA8">
        <w:rPr>
          <w:rFonts w:ascii="Arial Narrow" w:eastAsia="Arial Narrow" w:hAnsi="Arial Narrow" w:cs="Arial Narrow"/>
          <w:color w:val="000000" w:themeColor="text1"/>
        </w:rPr>
        <w:t xml:space="preserve"> ningún funcionario podrá utilizar el nombre, emblema o sello oficial de la otra parte para fines publicitarios o de cualquier otra índole.</w:t>
      </w:r>
      <w:r w:rsidRPr="00063AA8">
        <w:rPr>
          <w:rFonts w:ascii="Arial" w:eastAsia="Arial Narrow" w:hAnsi="Arial" w:cs="Arial"/>
          <w:color w:val="000000" w:themeColor="text1"/>
        </w:rPr>
        <w:t>  </w:t>
      </w:r>
      <w:r w:rsidRPr="00063AA8">
        <w:rPr>
          <w:rFonts w:ascii="Arial Narrow" w:eastAsia="Arial Narrow" w:hAnsi="Arial Narrow" w:cs="Arial Narrow"/>
          <w:color w:val="000000" w:themeColor="text1"/>
        </w:rPr>
        <w:t xml:space="preserve">  </w:t>
      </w:r>
    </w:p>
    <w:p w14:paraId="502088F7" w14:textId="77777777" w:rsidR="003E0282" w:rsidRPr="00063AA8"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063AA8">
        <w:rPr>
          <w:rFonts w:ascii="Arial Narrow" w:eastAsia="Arial Narrow" w:hAnsi="Arial Narrow" w:cs="Arial Narrow"/>
          <w:color w:val="000000" w:themeColor="text1"/>
        </w:rPr>
        <w:t>Guardar estricta reserva sobre toda la información y documentos que tenga acceso y manejo en el desarrollo de su actividad o que llegue a conocer en el desarrollo del contrato y que no tenga carácter de pública. En consecuencia, se obliga a no divulgar por ningún medio dicha información o documentos a terceros, sin la previa autorización escrita del ICBF.</w:t>
      </w:r>
      <w:r w:rsidRPr="00063AA8">
        <w:rPr>
          <w:rFonts w:ascii="Arial" w:eastAsia="Arial Narrow" w:hAnsi="Arial" w:cs="Arial"/>
          <w:color w:val="000000" w:themeColor="text1"/>
        </w:rPr>
        <w:t> </w:t>
      </w:r>
      <w:r w:rsidRPr="00063AA8">
        <w:rPr>
          <w:rFonts w:ascii="Arial Narrow" w:eastAsia="Arial Narrow" w:hAnsi="Arial Narrow" w:cs="Arial Narrow"/>
          <w:color w:val="000000" w:themeColor="text1"/>
        </w:rPr>
        <w:t xml:space="preserve"> </w:t>
      </w:r>
    </w:p>
    <w:p w14:paraId="0B334E31" w14:textId="77777777" w:rsidR="003E0282" w:rsidRPr="00872ED0"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872ED0">
        <w:rPr>
          <w:rFonts w:ascii="Arial Narrow" w:eastAsia="Arial Narrow" w:hAnsi="Arial Narrow" w:cs="Arial Narrow"/>
          <w:color w:val="000000" w:themeColor="text1"/>
        </w:rPr>
        <w:t>Garantizar la correcta ejecución de los recursos financieros entregados por el ICBF, según los requerimientos técnicos, logísticos y administrativos necesarios para el cumplimiento del objeto del contrato.</w:t>
      </w:r>
      <w:r w:rsidRPr="00872ED0">
        <w:rPr>
          <w:rFonts w:ascii="Arial" w:eastAsia="Arial Narrow" w:hAnsi="Arial" w:cs="Arial"/>
          <w:color w:val="000000" w:themeColor="text1"/>
        </w:rPr>
        <w:t>  </w:t>
      </w:r>
      <w:r w:rsidRPr="00872ED0">
        <w:rPr>
          <w:rFonts w:ascii="Arial Narrow" w:eastAsia="Arial Narrow" w:hAnsi="Arial Narrow" w:cs="Arial Narrow"/>
          <w:color w:val="000000" w:themeColor="text1"/>
        </w:rPr>
        <w:t xml:space="preserve"> </w:t>
      </w:r>
    </w:p>
    <w:p w14:paraId="4A4B54D7" w14:textId="77777777" w:rsidR="003E0282" w:rsidRPr="00872ED0"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872ED0">
        <w:rPr>
          <w:rFonts w:ascii="Arial Narrow" w:eastAsia="Arial Narrow" w:hAnsi="Arial Narrow" w:cs="Arial Narrow"/>
          <w:color w:val="000000" w:themeColor="text1"/>
        </w:rPr>
        <w:lastRenderedPageBreak/>
        <w:t>Reintegrar los saldos no ejecutados si los hubiere, correspondiente a los recursos del ICBF, en la cuenta que designe la entidad para tal fin. En todo caso, los pagos se realizarán sobre los valores ejecutados y debidamente legalizados por el contratante.</w:t>
      </w:r>
      <w:r w:rsidRPr="00872ED0">
        <w:rPr>
          <w:rFonts w:ascii="Arial" w:eastAsia="Arial Narrow" w:hAnsi="Arial" w:cs="Arial"/>
          <w:color w:val="000000" w:themeColor="text1"/>
        </w:rPr>
        <w:t> </w:t>
      </w:r>
      <w:r w:rsidRPr="00872ED0">
        <w:rPr>
          <w:rFonts w:ascii="Arial Narrow" w:eastAsia="Arial Narrow" w:hAnsi="Arial Narrow" w:cs="Arial Narrow"/>
          <w:color w:val="000000" w:themeColor="text1"/>
        </w:rPr>
        <w:t xml:space="preserve"> </w:t>
      </w:r>
    </w:p>
    <w:p w14:paraId="470287EF" w14:textId="77777777" w:rsidR="003E0282" w:rsidRPr="00872ED0"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872ED0">
        <w:rPr>
          <w:rFonts w:ascii="Arial Narrow" w:eastAsia="Arial Narrow" w:hAnsi="Arial Narrow" w:cs="Arial Narrow"/>
          <w:color w:val="000000" w:themeColor="text1"/>
        </w:rPr>
        <w:t>Disponer de una cuenta bancaria de ahorros exclusiva para el contrato y llevar una contabilidad independiente para el manejo de los recursos aportados por el ICBF. Los rendimientos financieros que estos recursos puedan generar deben ser reintegrados a la cuenta bancaria a nombre del ICBF, y será informada por el supervisor del contrato conforme a las directrices del grupo financiero.</w:t>
      </w:r>
      <w:r w:rsidRPr="00872ED0">
        <w:rPr>
          <w:rFonts w:ascii="Arial" w:eastAsia="Arial Narrow" w:hAnsi="Arial" w:cs="Arial"/>
          <w:color w:val="000000" w:themeColor="text1"/>
        </w:rPr>
        <w:t> </w:t>
      </w:r>
      <w:r w:rsidRPr="00872ED0">
        <w:rPr>
          <w:rFonts w:ascii="Arial Narrow" w:eastAsia="Arial Narrow" w:hAnsi="Arial Narrow" w:cs="Arial Narrow"/>
          <w:color w:val="000000" w:themeColor="text1"/>
        </w:rPr>
        <w:t xml:space="preserve">  </w:t>
      </w:r>
    </w:p>
    <w:p w14:paraId="4725AEC5" w14:textId="77777777" w:rsidR="003E0282" w:rsidRPr="00872ED0"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872ED0">
        <w:rPr>
          <w:rFonts w:ascii="Arial Narrow" w:eastAsia="Arial Narrow" w:hAnsi="Arial Narrow" w:cs="Arial Narrow"/>
          <w:color w:val="000000" w:themeColor="text1"/>
        </w:rPr>
        <w:t xml:space="preserve">Efectuar el pago de salarios, prestaciones e indemnizaciones de carácter laboral del personal contratado, para la ejecución del contrato, así como el pago de honorarios, los impuestos, gravámenes, aportes y servicios de cualquier género que establezcan las leyes colombianas y demás erogaciones necesarias para la ejecución de este. </w:t>
      </w:r>
    </w:p>
    <w:p w14:paraId="0BAE9855" w14:textId="77777777" w:rsidR="003E0282" w:rsidRPr="00872ED0"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872ED0">
        <w:rPr>
          <w:rFonts w:ascii="Arial Narrow" w:eastAsia="Arial Narrow" w:hAnsi="Arial Narrow" w:cs="Arial Narrow"/>
          <w:color w:val="000000" w:themeColor="text1"/>
        </w:rPr>
        <w:t xml:space="preserve">Cumplir, si a ello hubiere lugar, con lo establecido en el artículo 50 de la Ley 789 de 2002, relacionado con los aportes a los sistemas de salud, ARL, pensiones y aportes a cajas de compensación familiar, ICBF, SENA, cuando a ello haya lugar, durante la ejecución del contrato y hasta su liquidación, estableciendo una correcta relación entre el monto cancelado y las sumas que debieron haber sido cotizadas de acuerdo al Decreto 1703 de 2002, Ley 797 de 2003, Decreto 510 de 2003 y Ley 1562 de 2012, o las normas que lo modifiquen o complementen. </w:t>
      </w:r>
    </w:p>
    <w:p w14:paraId="4416A369" w14:textId="77777777" w:rsidR="003E0282" w:rsidRPr="00872ED0"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872ED0">
        <w:rPr>
          <w:rFonts w:ascii="Arial Narrow" w:eastAsia="Arial Narrow" w:hAnsi="Arial Narrow" w:cs="Arial Narrow"/>
          <w:color w:val="000000" w:themeColor="text1"/>
        </w:rPr>
        <w:t>Realizar la afiliación a la ARL del personal que contrate para la ejecución del contrato.</w:t>
      </w:r>
    </w:p>
    <w:p w14:paraId="3387C544" w14:textId="77777777" w:rsidR="003E0282" w:rsidRPr="00872ED0"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872ED0">
        <w:rPr>
          <w:rFonts w:ascii="Arial Narrow" w:eastAsia="Arial Narrow" w:hAnsi="Arial Narrow" w:cs="Arial Narrow"/>
          <w:color w:val="000000" w:themeColor="text1"/>
        </w:rPr>
        <w:t xml:space="preserve">Garantizar durante la ejecución del contrato la permanencia y vinculación del personal mínimo requerido en la ficha de condiciones técnicas. </w:t>
      </w:r>
    </w:p>
    <w:p w14:paraId="7AA79E89" w14:textId="77777777" w:rsidR="003E0282" w:rsidRPr="00872ED0"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872ED0">
        <w:rPr>
          <w:rFonts w:ascii="Arial Narrow" w:eastAsia="Arial Narrow" w:hAnsi="Arial Narrow" w:cs="Arial Narrow"/>
          <w:color w:val="000000" w:themeColor="text1"/>
        </w:rPr>
        <w:t>Devolver al ICBF, una vez finalizada la ejecución del contrato, los documentos que en desarrollo de este se hayan producido, e igualmente todos los archivos que se hayan generado en cumplimiento de sus obligaciones.</w:t>
      </w:r>
      <w:r w:rsidRPr="00872ED0">
        <w:rPr>
          <w:rFonts w:ascii="Arial" w:eastAsia="Arial Narrow" w:hAnsi="Arial" w:cs="Arial"/>
          <w:color w:val="000000" w:themeColor="text1"/>
        </w:rPr>
        <w:t>   </w:t>
      </w:r>
      <w:r w:rsidRPr="00872ED0">
        <w:rPr>
          <w:rFonts w:ascii="Arial Narrow" w:eastAsia="Arial Narrow" w:hAnsi="Arial Narrow" w:cs="Arial Narrow"/>
          <w:color w:val="000000" w:themeColor="text1"/>
        </w:rPr>
        <w:t xml:space="preserve">  </w:t>
      </w:r>
    </w:p>
    <w:p w14:paraId="0B79F000" w14:textId="77777777" w:rsidR="003E0282" w:rsidRPr="00872ED0" w:rsidRDefault="003E0282" w:rsidP="003E0282">
      <w:pPr>
        <w:numPr>
          <w:ilvl w:val="0"/>
          <w:numId w:val="3"/>
        </w:numPr>
        <w:tabs>
          <w:tab w:val="left" w:pos="10695"/>
        </w:tabs>
        <w:spacing w:after="0" w:line="240" w:lineRule="auto"/>
        <w:ind w:right="59"/>
        <w:jc w:val="both"/>
        <w:rPr>
          <w:rFonts w:ascii="Arial Narrow" w:eastAsia="Arial Narrow" w:hAnsi="Arial Narrow" w:cs="Arial Narrow"/>
          <w:color w:val="000000" w:themeColor="text1"/>
        </w:rPr>
      </w:pPr>
      <w:r w:rsidRPr="00872ED0">
        <w:rPr>
          <w:rFonts w:ascii="Arial Narrow" w:eastAsia="Arial Narrow" w:hAnsi="Arial Narrow" w:cs="Arial Narrow"/>
          <w:color w:val="000000" w:themeColor="text1"/>
        </w:rPr>
        <w:t>Cumplir con las demás obligaciones que se deriven de la naturaleza del contrato y que garanticen su cabal y oportuna ejecución.</w:t>
      </w:r>
      <w:r w:rsidRPr="00872ED0">
        <w:rPr>
          <w:rFonts w:ascii="Arial" w:eastAsia="Arial Narrow" w:hAnsi="Arial" w:cs="Arial"/>
          <w:color w:val="000000" w:themeColor="text1"/>
        </w:rPr>
        <w:t>  </w:t>
      </w:r>
    </w:p>
    <w:p w14:paraId="20FAD1B7"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u w:val="single"/>
        </w:rPr>
      </w:pPr>
    </w:p>
    <w:p w14:paraId="514C27A1" w14:textId="6B9C5BA3"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bCs/>
          <w:color w:val="000000" w:themeColor="text1"/>
          <w:u w:val="single"/>
        </w:rPr>
        <w:t xml:space="preserve">CLÁUSULA </w:t>
      </w:r>
      <w:r>
        <w:rPr>
          <w:rFonts w:ascii="Arial Narrow" w:eastAsia="Arial Narrow" w:hAnsi="Arial Narrow" w:cs="Kohinoor Bangla"/>
          <w:b/>
          <w:bCs/>
          <w:color w:val="000000" w:themeColor="text1"/>
          <w:u w:val="single"/>
        </w:rPr>
        <w:t>CUARTA</w:t>
      </w:r>
      <w:r w:rsidRPr="009C2725">
        <w:rPr>
          <w:rFonts w:ascii="Arial Narrow" w:eastAsia="Arial Narrow" w:hAnsi="Arial Narrow" w:cs="Kohinoor Bangla"/>
          <w:b/>
          <w:bCs/>
          <w:color w:val="000000" w:themeColor="text1"/>
          <w:u w:val="single"/>
        </w:rPr>
        <w:t xml:space="preserve"> - OBLIGACIONES ESPECÍFICAS DE EL CONTRATISTA:</w:t>
      </w:r>
    </w:p>
    <w:p w14:paraId="1880A5B4"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p>
    <w:p w14:paraId="1A619D32"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1</w:t>
      </w:r>
      <w:r w:rsidRPr="00474412">
        <w:rPr>
          <w:rFonts w:ascii="Arial Narrow" w:hAnsi="Arial Narrow" w:cs="Arial"/>
          <w:b/>
          <w:bCs/>
          <w:color w:val="000000" w:themeColor="text1"/>
        </w:rPr>
        <w:t>.</w:t>
      </w:r>
      <w:r w:rsidRPr="00877F57">
        <w:rPr>
          <w:rFonts w:ascii="Arial Narrow" w:hAnsi="Arial Narrow" w:cs="Arial"/>
          <w:color w:val="000000" w:themeColor="text1"/>
        </w:rPr>
        <w:t xml:space="preserve"> Desarrollar y dar cumplimiento estricto al plan de trabajo participativo de la propuesta presentada </w:t>
      </w:r>
      <w:r w:rsidRPr="00780459">
        <w:rPr>
          <w:rFonts w:ascii="Arial Narrow" w:hAnsi="Arial Narrow" w:cs="Arial"/>
          <w:b/>
          <w:bCs/>
        </w:rPr>
        <w:t>“(nombre de la propuesta)”,</w:t>
      </w:r>
      <w:r w:rsidRPr="00780459">
        <w:rPr>
          <w:rFonts w:ascii="Arial Narrow" w:hAnsi="Arial Narrow" w:cs="Arial"/>
        </w:rPr>
        <w:t xml:space="preserve"> </w:t>
      </w:r>
      <w:r w:rsidRPr="00877F57">
        <w:rPr>
          <w:rFonts w:ascii="Arial Narrow" w:hAnsi="Arial Narrow" w:cs="Arial"/>
          <w:color w:val="000000" w:themeColor="text1"/>
        </w:rPr>
        <w:t>presentado y aprobado junto a la propuesta, de conformidad con lo establecido en la Guía Operativa del Servicio Tejiendo Interculturalidad, siguiendo los enfoques y el marco de sentido del Servicio</w:t>
      </w:r>
      <w:r>
        <w:rPr>
          <w:rFonts w:ascii="Arial Narrow" w:hAnsi="Arial Narrow" w:cs="Arial"/>
          <w:color w:val="000000" w:themeColor="text1"/>
        </w:rPr>
        <w:t>.</w:t>
      </w:r>
    </w:p>
    <w:p w14:paraId="2DD8407C"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5C2EAD29"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5C7A44B7">
        <w:rPr>
          <w:rFonts w:ascii="Arial Narrow" w:hAnsi="Arial Narrow" w:cs="Arial"/>
          <w:b/>
          <w:bCs/>
          <w:color w:val="000000" w:themeColor="text1"/>
        </w:rPr>
        <w:t>2.</w:t>
      </w:r>
      <w:r w:rsidRPr="003E0282">
        <w:rPr>
          <w:rFonts w:ascii="Arial Narrow" w:hAnsi="Arial Narrow" w:cs="Arial"/>
          <w:b/>
          <w:bCs/>
          <w:color w:val="000000" w:themeColor="text1"/>
        </w:rPr>
        <w:t>Obligaciones relativas a la contratación del personal idóneo:</w:t>
      </w:r>
      <w:r w:rsidRPr="5C7A44B7">
        <w:rPr>
          <w:rFonts w:ascii="Arial Narrow" w:hAnsi="Arial Narrow" w:cs="Arial"/>
          <w:color w:val="000000" w:themeColor="text1"/>
        </w:rPr>
        <w:t xml:space="preserve"> 2.1 Diseñar e implementar un proceso de selección del talento humano de acuerdo con el perfil, objeto y obligaciones y las particularidades culturales de la población.2.2 Contratar el talento humano propio y externo requerido y cualificado para la implementación de la propuesta, de acuerdo con los cargos o roles específicos establecidos en la Guía Operativa del Servicio. 2.3 Conformar un equipo base o los equipos base que se requieran para el acompañamiento del número de familias contratado según las condiciones del territorio como el acceso, dispersión, condiciones ambientales y territoriales, etc., en ningún caso este equipo base podrá ser inferior a 5 profesionales o sabedores, ni superior a 8 profesionales o sabedores,  por cada 100 familias, en concordancia con el total de familias aprobadas o según las proporcionalidades que se avalen por el supervisor del contrato. En caso de aprobarse menos de 100 familias por contrato, en ningún caso podrá ser inferior a 50 familias, se deberá contratar un número de profesionales y/o sabedores, proporcional al total de familias participantes. 2.4 Presentar al supervisor del contrato dentro de los tres (3) días hábiles siguientes a la firma del acta de inicio y previo a la contratación del talento humano, una matriz y hojas de vida del talento humano del equipo base y provisional proyectados para la contratación, con soportes en medio digital que den cuenta del cumplimiento del perfil, idoneidad y los demás requisitos requeridos por la ley. La selección del talento humano estará a cargo del contratista quien debe, </w:t>
      </w:r>
      <w:r w:rsidRPr="5C7A44B7">
        <w:rPr>
          <w:rFonts w:ascii="Arial Narrow" w:hAnsi="Arial Narrow" w:cs="Arial"/>
          <w:color w:val="000000" w:themeColor="text1"/>
        </w:rPr>
        <w:lastRenderedPageBreak/>
        <w:t>en todo caso, materializar y cumplir con los perfiles específicos dispuestos en la Guía Operativa del Servicio y sus anexos de que debe ser validado por el profesional jurídico contratado en la regional para el apoyo a la Dirección de Familias y Comunidades. 2.5 la Unidad ejecutora Propia deberá garantizar que la totalidad del talento humano contratado no está incurso en inhabilidades jurídica y/o administrativas, procesos o sancionatorios por violencias basadas en género, investigaciones o procesos por corrupción, por malos manejos de recursos públicos, entre otros. 2.6 la Unidad Ejecutora Propia en todas sus actuaciones relacionadas con la implementación de la propuesta deberá obrar de manera transparente y corresponsable con las comunidades y el ICBF garantizando practicas éticas de cuidado y relacionamiento. 2.7 Presentar al comité técnico operativo del contrato para su revisión y verificación, las modificaciones del talento humano que se presenten durante su ejecución, identificando las personas que se retiran y presentando los soportes correspondientes de las que ingresan, teniendo en cuenta las obligaciones 2.5 y 2.8 Presentar al supervisor del contrato las certificaciones de todo el talento humano de consulta de inhabilidades por delitos sexuales contra niños, niñas y adolescentes, en cumplimiento de lo dispuesto en la Ley 1918 de 2018.</w:t>
      </w:r>
    </w:p>
    <w:p w14:paraId="05B5EF1D" w14:textId="77777777" w:rsidR="003E0282" w:rsidRDefault="003E0282" w:rsidP="003E0282">
      <w:pPr>
        <w:tabs>
          <w:tab w:val="left" w:pos="10695"/>
        </w:tabs>
        <w:spacing w:after="0"/>
        <w:ind w:right="59"/>
        <w:jc w:val="both"/>
        <w:rPr>
          <w:rFonts w:ascii="Arial Narrow" w:eastAsia="Arial Narrow" w:hAnsi="Arial Narrow" w:cs="Arial Narrow"/>
          <w:b/>
          <w:bCs/>
          <w:color w:val="000000" w:themeColor="text1"/>
          <w:lang w:val="es"/>
        </w:rPr>
      </w:pPr>
    </w:p>
    <w:p w14:paraId="2FA2F09F" w14:textId="77777777" w:rsidR="003E0282" w:rsidRDefault="003E0282" w:rsidP="003E0282">
      <w:pPr>
        <w:tabs>
          <w:tab w:val="left" w:pos="10695"/>
        </w:tabs>
        <w:spacing w:after="0"/>
        <w:ind w:right="59"/>
        <w:jc w:val="both"/>
        <w:rPr>
          <w:rFonts w:ascii="Arial Narrow" w:hAnsi="Arial Narrow" w:cs="Arial"/>
          <w:color w:val="000000" w:themeColor="text1"/>
          <w:lang w:val="es"/>
        </w:rPr>
      </w:pPr>
      <w:r w:rsidRPr="165AA93D">
        <w:rPr>
          <w:rFonts w:ascii="Arial Narrow" w:eastAsia="Arial Narrow" w:hAnsi="Arial Narrow" w:cs="Arial Narrow"/>
          <w:b/>
          <w:bCs/>
          <w:color w:val="000000" w:themeColor="text1"/>
          <w:lang w:val="es"/>
        </w:rPr>
        <w:t>3.</w:t>
      </w:r>
      <w:r w:rsidRPr="165AA93D">
        <w:rPr>
          <w:rFonts w:ascii="Arial Narrow" w:hAnsi="Arial Narrow" w:cs="Arial"/>
          <w:color w:val="000000" w:themeColor="text1"/>
          <w:lang w:val="es"/>
        </w:rPr>
        <w:t xml:space="preserve"> La entidad se obliga a garantizar que la selección y vinculación del talento humano requerido para la prestación del servicio de atención a la primera infancia se realice conforme a los criterios de idoneidad, cualificación y pertinencia establecidos por el INSTITUTO COLOMBIANO DE BIENESTAR FAMILIAR – ICBF. Para tal efecto, deberá adelantar, el proceso de revisión, verificación y validación de los perfiles del personal propuesto, y aplicar las pruebas psicotécnicas que determine la entidad para evaluar las competencias personales, sociales y profesionales de los aspirantes.</w:t>
      </w:r>
    </w:p>
    <w:p w14:paraId="283B1189"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7D1C8E4E"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4.</w:t>
      </w:r>
      <w:r w:rsidRPr="1D22A729">
        <w:rPr>
          <w:rFonts w:ascii="Arial Narrow" w:hAnsi="Arial Narrow" w:cs="Arial"/>
          <w:color w:val="000000" w:themeColor="text1"/>
        </w:rPr>
        <w:t xml:space="preserve"> </w:t>
      </w:r>
      <w:r w:rsidRPr="003E0282">
        <w:rPr>
          <w:rFonts w:ascii="Arial Narrow" w:hAnsi="Arial Narrow" w:cs="Arial"/>
          <w:b/>
          <w:bCs/>
          <w:color w:val="000000" w:themeColor="text1"/>
        </w:rPr>
        <w:t>Obligaciones relacionadas con la formación del talento humano contratado:</w:t>
      </w:r>
      <w:r w:rsidRPr="1D22A729">
        <w:rPr>
          <w:rFonts w:ascii="Arial Narrow" w:hAnsi="Arial Narrow" w:cs="Arial"/>
          <w:color w:val="000000" w:themeColor="text1"/>
        </w:rPr>
        <w:t xml:space="preserve"> 4.1 Realizar un evento de inducción al talento humano sobre los lineamientos técnicos, administrativos, financieros y jurídicos del servicio. 4.2 Garantizar la realización de acciones de cualificación del talento humano vinculado, a través de procesos de inducción, actualización, capacitación y asistencia técnica.4.3 Realizar un evento amplio con las comunidades partícipes en la propuesta, para la socialización de la propuesta aprobada, sus alcances, metodología de implementación y los compromisos que asume la comunidad y la Unidad Ejecutora Propia.</w:t>
      </w:r>
    </w:p>
    <w:p w14:paraId="4B8C48DC"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p>
    <w:p w14:paraId="5FD409F2"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 xml:space="preserve">5. </w:t>
      </w:r>
      <w:r w:rsidRPr="003E0282">
        <w:rPr>
          <w:rFonts w:ascii="Arial Narrow" w:hAnsi="Arial Narrow" w:cs="Arial"/>
          <w:b/>
          <w:bCs/>
          <w:color w:val="000000" w:themeColor="text1"/>
        </w:rPr>
        <w:t>Obligaciones relativas a la verificación de documentos básicos para garantía de derechos:</w:t>
      </w:r>
      <w:r w:rsidRPr="1D22A729">
        <w:rPr>
          <w:rFonts w:ascii="Arial Narrow" w:hAnsi="Arial Narrow" w:cs="Arial"/>
          <w:color w:val="000000" w:themeColor="text1"/>
        </w:rPr>
        <w:t xml:space="preserve"> 5.1 Verificar la existencia de documentos básicos que deben tener las niñas, niños y adolescentes, otros integrantes de la familia en situación de vulnerabilidad, en el marco de la garantía de derechos, y en caso de no contar con estos, se debe orientar a la familia para su consecución, de conformidad con lo establecido en la Guía Operativa del Servicio Tejiendo Interculturalidad. 5.2 Desarrollar el plan de trabajo participativo presentado y aprobado junto a la propuesta, de conformidad con lo establecido en la Guía Operativa del Servicio Tejiendo Interculturalidad. 5.3 Aplicar los instrumentos y formatos   que hacen parte de la Guía Operativa en las actividades que se realicen con las comunidades y familias.  </w:t>
      </w:r>
    </w:p>
    <w:p w14:paraId="648E6393"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458EF65D"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6.</w:t>
      </w:r>
      <w:r w:rsidRPr="1D22A729">
        <w:rPr>
          <w:rFonts w:ascii="Arial Narrow" w:hAnsi="Arial Narrow" w:cs="Arial"/>
          <w:color w:val="000000" w:themeColor="text1"/>
        </w:rPr>
        <w:t xml:space="preserve">Garantizar el cubrimiento de los gastos de transporte necesarios para el desplazamiento y permanencia del talento humano en las comunidades para el cumplimiento de las actividades en el marco de la ejecución del Servicio Tejiendo Interculturalidad. </w:t>
      </w:r>
    </w:p>
    <w:p w14:paraId="188E2036"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1F76639A"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7.</w:t>
      </w:r>
      <w:r w:rsidRPr="1D22A729">
        <w:rPr>
          <w:rFonts w:ascii="Arial Narrow" w:hAnsi="Arial Narrow" w:cs="Arial"/>
          <w:color w:val="000000" w:themeColor="text1"/>
        </w:rPr>
        <w:t xml:space="preserve">Proveer los elementos de identificación al talento humano, establecidos en la Guía Operativa del Servicio. Acogiendo las especificaciones del Manual de Imagen Corporativa del ICBF vigente. </w:t>
      </w:r>
    </w:p>
    <w:p w14:paraId="1BD7D653"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4245FDA7"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lastRenderedPageBreak/>
        <w:t>8.</w:t>
      </w:r>
      <w:r w:rsidRPr="1D22A729">
        <w:rPr>
          <w:rFonts w:ascii="Arial Narrow" w:hAnsi="Arial Narrow" w:cs="Arial"/>
          <w:color w:val="000000" w:themeColor="text1"/>
        </w:rPr>
        <w:t xml:space="preserve"> Resguardar la documentación en medio físico y digital, generada durante la ejecución del contrato de aporte; esta información podrá ser consultada por la supervisión del contrato cuando se requiera.</w:t>
      </w:r>
    </w:p>
    <w:p w14:paraId="1220BECC"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0D444465"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9.</w:t>
      </w:r>
      <w:r w:rsidRPr="1D22A729">
        <w:rPr>
          <w:rFonts w:ascii="Arial Narrow" w:hAnsi="Arial Narrow" w:cs="Arial"/>
          <w:color w:val="000000" w:themeColor="text1"/>
        </w:rPr>
        <w:t>Garantizar ambientes adecuados y seguros para el desarrollo de las actividades y de conformidad con La Guía Operativa del Servicio Tejiendo Interculturalidad y sus anexos.</w:t>
      </w:r>
    </w:p>
    <w:p w14:paraId="0F009795"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24C3EE25"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10.</w:t>
      </w:r>
      <w:r w:rsidRPr="1D22A729">
        <w:rPr>
          <w:rFonts w:ascii="Arial Narrow" w:hAnsi="Arial Narrow" w:cs="Arial"/>
          <w:color w:val="000000" w:themeColor="text1"/>
        </w:rPr>
        <w:t>Entregar los productos y soportes de cumplimiento de las obligaciones y actividades desarrolladas de cada uno de los periodos de ejecución que son requisito para los desembolsos, Así como todos los soportes que den cumplimiento de todas las obligaciones del Sistema Integrado de Gestión - SIGE de acuerdo con el desarrollo y momento de la ejecución.</w:t>
      </w:r>
    </w:p>
    <w:p w14:paraId="0B93D211"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40EE9ABC"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11</w:t>
      </w:r>
      <w:r w:rsidRPr="1D22A729">
        <w:rPr>
          <w:rFonts w:ascii="Arial Narrow" w:hAnsi="Arial Narrow" w:cs="Arial"/>
          <w:color w:val="000000" w:themeColor="text1"/>
        </w:rPr>
        <w:t>.Reportar los cambios y novedades que se presenten durante la ejecución de la propuesta, los cuales, deben ser sustentados en debida forma en los comités técnicos y avalados por el supervisor.</w:t>
      </w:r>
    </w:p>
    <w:p w14:paraId="1CB2FFDB"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1A0E3B12"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12</w:t>
      </w:r>
      <w:r w:rsidRPr="1D22A729">
        <w:rPr>
          <w:rFonts w:ascii="Arial Narrow" w:hAnsi="Arial Narrow" w:cs="Arial"/>
          <w:color w:val="000000" w:themeColor="text1"/>
        </w:rPr>
        <w:t>.Garantizar la disponibilidad y el uso de los medios tecnológicos y de comunicaciones necesarios para registrar, validar y transmitir en forma veraz y oportuna, la información sobre los usuarios y el acompañamiento realizado la cual será entregada al ICBF, mediante los mecanismos y procedimientos establecidos para el efecto.</w:t>
      </w:r>
    </w:p>
    <w:p w14:paraId="2EFCD218"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3414B12B"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13.</w:t>
      </w:r>
      <w:r w:rsidRPr="1D22A729">
        <w:rPr>
          <w:rFonts w:ascii="Arial Narrow" w:hAnsi="Arial Narrow" w:cs="Arial"/>
          <w:color w:val="000000" w:themeColor="text1"/>
        </w:rPr>
        <w:t>Garantizar los procesos adecuados de protección, confidencialidad y análisis de la información generada a partir de la implementación del servicio.</w:t>
      </w:r>
    </w:p>
    <w:p w14:paraId="18DD9F48"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09344CC6"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14.</w:t>
      </w:r>
      <w:r w:rsidRPr="1D22A729">
        <w:rPr>
          <w:rFonts w:ascii="Arial Narrow" w:hAnsi="Arial Narrow" w:cs="Arial"/>
          <w:color w:val="000000" w:themeColor="text1"/>
        </w:rPr>
        <w:t>Garantizar el registro y la actualización de la información en la plataforma y los sistemas de información que disponga el ICBF, incluyendo las novedades de retiro o fallecimiento de usuarios y talento humano conforme se presenten durante la ejecución contractual.</w:t>
      </w:r>
    </w:p>
    <w:p w14:paraId="36720393"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4EFFE85B"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15.</w:t>
      </w:r>
      <w:r w:rsidRPr="1D22A729">
        <w:rPr>
          <w:rFonts w:ascii="Arial Narrow" w:hAnsi="Arial Narrow" w:cs="Arial"/>
          <w:color w:val="000000" w:themeColor="text1"/>
        </w:rPr>
        <w:t>Desarrollar una propuesta concertada, para fortalecer las capacidades de las autoridades tradicionales o líderes de las comunidades, que faciliten la movilización de acciones de prevención de la desnutrición aguda al interior de las comunidades étnicas y campesinas.</w:t>
      </w:r>
    </w:p>
    <w:p w14:paraId="4A81CF9D"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71068ABB"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16.</w:t>
      </w:r>
      <w:r w:rsidRPr="1D22A729">
        <w:rPr>
          <w:rFonts w:ascii="Arial Narrow" w:hAnsi="Arial Narrow" w:cs="Arial"/>
          <w:color w:val="000000" w:themeColor="text1"/>
        </w:rPr>
        <w:t xml:space="preserve"> Elaborar un informe técnico final que dé cuenta del cumplimiento de las actividades desarrolladas, así como los resultados y efectos alcanzados en relación con los objetivos generales y específicos de la propuesta. </w:t>
      </w:r>
    </w:p>
    <w:p w14:paraId="230519D4"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15BC9117"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r w:rsidRPr="1D22A729">
        <w:rPr>
          <w:rFonts w:ascii="Arial Narrow" w:hAnsi="Arial Narrow" w:cs="Arial"/>
          <w:b/>
          <w:bCs/>
          <w:color w:val="000000" w:themeColor="text1"/>
        </w:rPr>
        <w:t>17</w:t>
      </w:r>
      <w:r w:rsidRPr="1D22A729">
        <w:rPr>
          <w:rFonts w:ascii="Arial Narrow" w:hAnsi="Arial Narrow" w:cs="Arial"/>
          <w:color w:val="000000" w:themeColor="text1"/>
        </w:rPr>
        <w:t>. Elaborar un informe financiero final que recoja todas las evidencias contables de ejecución de los recursos, según la estructura financiera propuesta y las decisiones de los cambios de rubros aprobados por el supervisor del contrato.</w:t>
      </w:r>
    </w:p>
    <w:p w14:paraId="7E16E63C"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p>
    <w:p w14:paraId="4F8B858E" w14:textId="77777777" w:rsidR="003E0282" w:rsidRPr="00C10BC5" w:rsidRDefault="003E0282" w:rsidP="003E0282">
      <w:pPr>
        <w:tabs>
          <w:tab w:val="left" w:pos="10695"/>
        </w:tabs>
        <w:spacing w:after="0" w:line="240" w:lineRule="auto"/>
        <w:ind w:right="59"/>
        <w:jc w:val="both"/>
        <w:rPr>
          <w:rFonts w:ascii="Arial Narrow" w:hAnsi="Arial Narrow" w:cs="Arial"/>
          <w:b/>
          <w:bCs/>
          <w:color w:val="000000" w:themeColor="text1"/>
        </w:rPr>
      </w:pPr>
      <w:r w:rsidRPr="1D22A729">
        <w:rPr>
          <w:rFonts w:ascii="Arial Narrow" w:hAnsi="Arial Narrow" w:cs="Arial"/>
          <w:b/>
          <w:bCs/>
          <w:color w:val="000000" w:themeColor="text1"/>
        </w:rPr>
        <w:t>18.</w:t>
      </w:r>
      <w:r>
        <w:t xml:space="preserve"> </w:t>
      </w:r>
      <w:r w:rsidRPr="1D22A729">
        <w:rPr>
          <w:rFonts w:ascii="Arial Narrow" w:hAnsi="Arial Narrow" w:cs="Arial"/>
          <w:color w:val="000000" w:themeColor="text1"/>
        </w:rPr>
        <w:t>Constituir y allegar al ICBF las garantías requeridas dentro de los dos (2) días hábiles siguientes a la suscripción del contrato</w:t>
      </w:r>
      <w:r w:rsidRPr="1D22A729">
        <w:rPr>
          <w:rFonts w:ascii="Arial Narrow" w:hAnsi="Arial Narrow" w:cs="Arial"/>
          <w:b/>
          <w:bCs/>
          <w:color w:val="000000" w:themeColor="text1"/>
        </w:rPr>
        <w:t xml:space="preserve">. </w:t>
      </w:r>
    </w:p>
    <w:p w14:paraId="206DE2A6" w14:textId="6151810B" w:rsidR="003E0282" w:rsidRDefault="003E02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 xml:space="preserve">19. </w:t>
      </w:r>
      <w:r w:rsidRPr="00C10BC5">
        <w:rPr>
          <w:rFonts w:ascii="Arial Narrow" w:hAnsi="Arial Narrow" w:cs="Arial"/>
          <w:color w:val="000000" w:themeColor="text1"/>
        </w:rPr>
        <w:t>Suscribir el acta de inicio al día siguiente hábil de la fecha en que se aprueben las garantías. Participar y apoyar al ICBF en todas las reuniones a las que éste lo convoque relacionadas con la ejecución del contra</w:t>
      </w:r>
    </w:p>
    <w:p w14:paraId="7FD9912A" w14:textId="4DF6CC57" w:rsidR="003E0282" w:rsidRPr="00C10BC5" w:rsidRDefault="003E0282" w:rsidP="003E0282">
      <w:pPr>
        <w:tabs>
          <w:tab w:val="left" w:pos="10695"/>
        </w:tabs>
        <w:spacing w:after="0" w:line="240" w:lineRule="auto"/>
        <w:ind w:right="59"/>
        <w:jc w:val="both"/>
        <w:rPr>
          <w:rFonts w:ascii="Arial Narrow" w:hAnsi="Arial Narrow" w:cs="Arial"/>
          <w:b/>
          <w:bCs/>
          <w:color w:val="000000" w:themeColor="text1"/>
        </w:rPr>
      </w:pPr>
      <w:r>
        <w:rPr>
          <w:rFonts w:ascii="Arial Narrow" w:hAnsi="Arial Narrow" w:cs="Arial"/>
          <w:b/>
          <w:bCs/>
          <w:color w:val="000000" w:themeColor="text1"/>
        </w:rPr>
        <w:t xml:space="preserve">20. </w:t>
      </w:r>
      <w:r w:rsidRPr="00624A2D">
        <w:rPr>
          <w:rFonts w:ascii="Arial Narrow" w:hAnsi="Arial Narrow" w:cs="Arial"/>
          <w:color w:val="000000" w:themeColor="text1"/>
        </w:rPr>
        <w:t>Promover el desarrollo efectivo y eficaz del Modelo Específico de Atención – MEA, y mantener informado al ICBF de cualquier novedad en la atenci</w:t>
      </w:r>
      <w:r>
        <w:rPr>
          <w:rFonts w:ascii="Arial Narrow" w:hAnsi="Arial Narrow" w:cs="Arial"/>
          <w:color w:val="000000" w:themeColor="text1"/>
        </w:rPr>
        <w:t>ón</w:t>
      </w:r>
    </w:p>
    <w:p w14:paraId="58A2EE6B" w14:textId="4636E468" w:rsidR="003E0282" w:rsidRPr="00C10BC5" w:rsidRDefault="003E0282" w:rsidP="003E0282">
      <w:pPr>
        <w:tabs>
          <w:tab w:val="left" w:pos="10695"/>
        </w:tabs>
        <w:spacing w:after="0" w:line="240" w:lineRule="auto"/>
        <w:ind w:right="59"/>
        <w:jc w:val="both"/>
        <w:rPr>
          <w:rFonts w:ascii="Arial Narrow" w:hAnsi="Arial Narrow" w:cs="Arial"/>
          <w:b/>
          <w:bCs/>
          <w:color w:val="000000" w:themeColor="text1"/>
        </w:rPr>
      </w:pPr>
      <w:r w:rsidRPr="165AA93D">
        <w:rPr>
          <w:rFonts w:ascii="Arial Narrow" w:hAnsi="Arial Narrow" w:cs="Arial"/>
          <w:b/>
          <w:bCs/>
          <w:color w:val="000000" w:themeColor="text1"/>
        </w:rPr>
        <w:t>2</w:t>
      </w:r>
      <w:r>
        <w:rPr>
          <w:rFonts w:ascii="Arial Narrow" w:hAnsi="Arial Narrow" w:cs="Arial"/>
          <w:b/>
          <w:bCs/>
          <w:color w:val="000000" w:themeColor="text1"/>
        </w:rPr>
        <w:t>1</w:t>
      </w:r>
      <w:r w:rsidRPr="165AA93D">
        <w:rPr>
          <w:rFonts w:ascii="Arial Narrow" w:hAnsi="Arial Narrow" w:cs="Arial"/>
          <w:b/>
          <w:bCs/>
          <w:color w:val="000000" w:themeColor="text1"/>
        </w:rPr>
        <w:t xml:space="preserve"> </w:t>
      </w:r>
      <w:r w:rsidRPr="165AA93D">
        <w:rPr>
          <w:rFonts w:ascii="Arial Narrow" w:hAnsi="Arial Narrow" w:cs="Arial"/>
          <w:color w:val="000000" w:themeColor="text1"/>
        </w:rPr>
        <w:t>Disponer bajo su propia responsabilidad de todos los elementos y espacios necesarios para la correcta prestación de las actividades esenciales del servicio.</w:t>
      </w:r>
      <w:r w:rsidRPr="165AA93D">
        <w:rPr>
          <w:rFonts w:ascii="Arial Narrow" w:hAnsi="Arial Narrow" w:cs="Arial"/>
          <w:b/>
          <w:bCs/>
          <w:color w:val="000000" w:themeColor="text1"/>
        </w:rPr>
        <w:t xml:space="preserve"> </w:t>
      </w:r>
    </w:p>
    <w:p w14:paraId="7DA169F1" w14:textId="42E54EB6" w:rsidR="003E0282" w:rsidRPr="007074EE" w:rsidRDefault="003E0282" w:rsidP="003E0282">
      <w:pPr>
        <w:tabs>
          <w:tab w:val="left" w:pos="10695"/>
        </w:tabs>
        <w:spacing w:after="0" w:line="240" w:lineRule="auto"/>
        <w:ind w:right="59"/>
        <w:jc w:val="both"/>
        <w:rPr>
          <w:rFonts w:ascii="Arial Narrow" w:hAnsi="Arial Narrow" w:cs="Arial"/>
          <w:b/>
          <w:bCs/>
          <w:color w:val="000000" w:themeColor="text1"/>
        </w:rPr>
      </w:pPr>
      <w:r>
        <w:rPr>
          <w:rFonts w:ascii="Arial Narrow" w:hAnsi="Arial Narrow" w:cs="Arial"/>
          <w:b/>
          <w:bCs/>
          <w:color w:val="000000" w:themeColor="text1"/>
        </w:rPr>
        <w:lastRenderedPageBreak/>
        <w:t xml:space="preserve">22. </w:t>
      </w:r>
      <w:r w:rsidRPr="00160EA5">
        <w:rPr>
          <w:rFonts w:ascii="Arial Narrow" w:hAnsi="Arial Narrow" w:cs="Arial"/>
          <w:color w:val="000000" w:themeColor="text1"/>
        </w:rPr>
        <w:t xml:space="preserve">Llevar la contabilidad separada, que permita identificar claramente la ejecución de los recursos asociados a la propuesta aprobada, entrega de informes financieros mensuales durante los primeros 10 días del mes siguiente, con los debidos soportes de la ejecución de los recursos aportados por el ICBF y la contrapartida, según las normas y procedimientos legalmente establecidos. </w:t>
      </w:r>
    </w:p>
    <w:p w14:paraId="2B17D60A" w14:textId="0E569A25" w:rsidR="003E0282" w:rsidRPr="00C10BC5" w:rsidRDefault="003E0282" w:rsidP="003E0282">
      <w:pPr>
        <w:tabs>
          <w:tab w:val="left" w:pos="10695"/>
        </w:tabs>
        <w:spacing w:after="0" w:line="240" w:lineRule="auto"/>
        <w:ind w:right="59"/>
        <w:jc w:val="both"/>
        <w:rPr>
          <w:rFonts w:ascii="Arial Narrow" w:hAnsi="Arial Narrow" w:cs="Arial"/>
          <w:b/>
          <w:bCs/>
          <w:color w:val="000000" w:themeColor="text1"/>
        </w:rPr>
      </w:pPr>
      <w:r>
        <w:rPr>
          <w:rFonts w:ascii="Arial Narrow" w:hAnsi="Arial Narrow" w:cs="Arial"/>
          <w:b/>
          <w:bCs/>
          <w:color w:val="000000" w:themeColor="text1"/>
        </w:rPr>
        <w:t xml:space="preserve">23. </w:t>
      </w:r>
      <w:r w:rsidRPr="00160EA5">
        <w:rPr>
          <w:rFonts w:ascii="Arial Narrow" w:hAnsi="Arial Narrow" w:cs="Arial"/>
          <w:color w:val="000000" w:themeColor="text1"/>
        </w:rPr>
        <w:t>Acatar las directrices que emita el grupo administrativo regional para la entrega al ICBF, en relación con los archivos físicos y digitales con la información de las familias y comunidades que se haya producido durante la ejecución del contrato, teniendo en cuenta la Política de Cero Papel</w:t>
      </w:r>
      <w:r w:rsidRPr="00C10BC5">
        <w:rPr>
          <w:rFonts w:ascii="Arial Narrow" w:hAnsi="Arial Narrow" w:cs="Arial"/>
          <w:b/>
          <w:bCs/>
          <w:color w:val="000000" w:themeColor="text1"/>
        </w:rPr>
        <w:t>.</w:t>
      </w:r>
    </w:p>
    <w:p w14:paraId="2878C506"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165AA93D">
        <w:rPr>
          <w:rFonts w:ascii="Arial Narrow" w:hAnsi="Arial Narrow" w:cs="Arial"/>
          <w:b/>
          <w:bCs/>
          <w:color w:val="000000" w:themeColor="text1"/>
        </w:rPr>
        <w:t>2</w:t>
      </w:r>
      <w:r>
        <w:rPr>
          <w:rFonts w:ascii="Arial Narrow" w:hAnsi="Arial Narrow" w:cs="Arial"/>
          <w:b/>
          <w:bCs/>
          <w:color w:val="000000" w:themeColor="text1"/>
        </w:rPr>
        <w:t>4</w:t>
      </w:r>
      <w:r w:rsidRPr="165AA93D">
        <w:rPr>
          <w:rFonts w:ascii="Arial Narrow" w:hAnsi="Arial Narrow" w:cs="Arial"/>
          <w:b/>
          <w:bCs/>
          <w:color w:val="000000" w:themeColor="text1"/>
        </w:rPr>
        <w:t>.</w:t>
      </w:r>
      <w:r w:rsidRPr="165AA93D">
        <w:rPr>
          <w:rFonts w:ascii="Arial Narrow" w:hAnsi="Arial Narrow" w:cs="Arial"/>
          <w:color w:val="000000" w:themeColor="text1"/>
        </w:rPr>
        <w:t xml:space="preserve"> Permitir que los contenidos desarrollados en el marco de la ejecución del contrato puedan ser utilizados por el Sistema Nacional de Bienestar Familiar en otros procesos que sean autorizados por el nivel nacional y regional; salvo aquellos que las comunidades étnicas y/o campesinas no autoricen en el marco de su autonomía</w:t>
      </w:r>
    </w:p>
    <w:p w14:paraId="3674DA0E" w14:textId="3C36EC1A" w:rsidR="003E0282" w:rsidRPr="0081739C" w:rsidRDefault="003E02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25.</w:t>
      </w:r>
      <w:r w:rsidRPr="0081739C">
        <w:rPr>
          <w:rFonts w:ascii="Arial Narrow" w:hAnsi="Arial Narrow" w:cs="Arial"/>
          <w:color w:val="000000" w:themeColor="text1"/>
        </w:rPr>
        <w:t xml:space="preserve">Mantener correctamente actualizados los sistemas de información que sean determinados por el ICBF durante la ejecución del contrato. Cuando se requiera el uso de información que involucre niñas, niños y adolescentes, se requiere la autorización informada y consentida con firma por parte de los padres o representantes legales sobre su expresa aceptación para tal fin. Cumplir con la política de buen trato y antirracismo con los colaboradores internos y externos del Instituto Colombiano de Bienestar Familiar. </w:t>
      </w:r>
    </w:p>
    <w:p w14:paraId="3BDE156A" w14:textId="4C824251" w:rsidR="003E0282" w:rsidRPr="0081739C" w:rsidRDefault="003E0282" w:rsidP="003E0282">
      <w:pPr>
        <w:tabs>
          <w:tab w:val="left" w:pos="10695"/>
        </w:tabs>
        <w:spacing w:after="0" w:line="240" w:lineRule="auto"/>
        <w:ind w:right="59"/>
        <w:jc w:val="both"/>
        <w:rPr>
          <w:rFonts w:ascii="Arial Narrow" w:hAnsi="Arial Narrow" w:cs="Arial"/>
          <w:color w:val="000000" w:themeColor="text1"/>
        </w:rPr>
      </w:pPr>
      <w:r w:rsidRPr="165AA93D">
        <w:rPr>
          <w:rFonts w:ascii="Arial Narrow" w:hAnsi="Arial Narrow" w:cs="Arial"/>
          <w:b/>
          <w:bCs/>
          <w:color w:val="000000" w:themeColor="text1"/>
        </w:rPr>
        <w:t>2</w:t>
      </w:r>
      <w:r>
        <w:rPr>
          <w:rFonts w:ascii="Arial Narrow" w:hAnsi="Arial Narrow" w:cs="Arial"/>
          <w:b/>
          <w:bCs/>
          <w:color w:val="000000" w:themeColor="text1"/>
        </w:rPr>
        <w:t>6</w:t>
      </w:r>
      <w:r w:rsidRPr="165AA93D">
        <w:rPr>
          <w:rFonts w:ascii="Arial Narrow" w:hAnsi="Arial Narrow" w:cs="Arial"/>
          <w:b/>
          <w:bCs/>
          <w:color w:val="000000" w:themeColor="text1"/>
        </w:rPr>
        <w:t xml:space="preserve"> </w:t>
      </w:r>
      <w:r w:rsidRPr="165AA93D">
        <w:rPr>
          <w:rFonts w:ascii="Arial Narrow" w:hAnsi="Arial Narrow" w:cs="Arial"/>
          <w:color w:val="000000" w:themeColor="text1"/>
        </w:rPr>
        <w:t>Disponer de una cuenta bancaria de ahorros exclusiva para el manejo de los recursos del contrato de aporte. Los rendimientos financieros que generen deberán ser reintegrados únicamente a la cuenta bancaria a nombre del ICBF, información que será suministrada por escrito por parte del supervisor del contrato, según directriz del Grupo Financiero de la Regional, evento que debe cumplirse hasta la fecha en que se cierre o cancele la cuenta destinada para este fin.  Si la Unidad Ejecutora presenta una cuenta bancaria que haya utilizado previamente para el manejo de recursos propios, deberá estar certificada por parte del Banco con saldo cero.</w:t>
      </w:r>
    </w:p>
    <w:p w14:paraId="51E8648A" w14:textId="77777777" w:rsidR="003E0282" w:rsidRPr="00C10BC5" w:rsidRDefault="003E0282" w:rsidP="003E0282">
      <w:pPr>
        <w:tabs>
          <w:tab w:val="left" w:pos="10695"/>
        </w:tabs>
        <w:spacing w:after="0" w:line="240" w:lineRule="auto"/>
        <w:ind w:right="59"/>
        <w:jc w:val="both"/>
        <w:rPr>
          <w:rFonts w:ascii="Arial Narrow" w:hAnsi="Arial Narrow" w:cs="Arial"/>
          <w:b/>
          <w:bCs/>
          <w:color w:val="000000" w:themeColor="text1"/>
        </w:rPr>
      </w:pPr>
    </w:p>
    <w:p w14:paraId="5B65E496" w14:textId="77777777" w:rsidR="003E0282" w:rsidRPr="0081739C" w:rsidRDefault="003E0282" w:rsidP="003E0282">
      <w:pPr>
        <w:tabs>
          <w:tab w:val="left" w:pos="10695"/>
        </w:tabs>
        <w:spacing w:after="0" w:line="240" w:lineRule="auto"/>
        <w:ind w:right="59"/>
        <w:jc w:val="both"/>
        <w:rPr>
          <w:rFonts w:ascii="Arial Narrow" w:hAnsi="Arial Narrow" w:cs="Arial"/>
          <w:color w:val="000000" w:themeColor="text1"/>
        </w:rPr>
      </w:pPr>
      <w:r w:rsidRPr="0081739C">
        <w:rPr>
          <w:rFonts w:ascii="Arial Narrow" w:hAnsi="Arial Narrow" w:cs="Arial"/>
          <w:b/>
          <w:bCs/>
          <w:color w:val="000000" w:themeColor="text1"/>
        </w:rPr>
        <w:t>PARÁGRAFO PRIMERO</w:t>
      </w:r>
      <w:r w:rsidRPr="0081739C">
        <w:rPr>
          <w:rFonts w:ascii="Arial Narrow" w:hAnsi="Arial Narrow" w:cs="Arial"/>
          <w:color w:val="000000" w:themeColor="text1"/>
        </w:rPr>
        <w:t>. En cualquier tiempo de ejecución del contrato, en virtud del artículo 214 de la Ley 1955 del 2019, podrá el ICBF solicitar la conversión de la cuenta que se tenga o la apertura de una nueva, que en todo caso deberá ser una cuenta bancaria de ahorros, teniendo en cuenta las definiciones, criterios de selección y la operatividad de la cuenta que para tal fin establezca el ICBF, información que será suministrada por el supervisor, si la Unidad Ejecutora Propia se encuentra o no obligado a la apertura una cuenta de ahorros.</w:t>
      </w:r>
    </w:p>
    <w:p w14:paraId="060E81B8" w14:textId="77777777" w:rsidR="003E0282" w:rsidRDefault="003E0282" w:rsidP="003E0282">
      <w:pPr>
        <w:tabs>
          <w:tab w:val="left" w:pos="10695"/>
        </w:tabs>
        <w:spacing w:after="0" w:line="240" w:lineRule="auto"/>
        <w:ind w:right="59"/>
        <w:jc w:val="both"/>
        <w:rPr>
          <w:rFonts w:ascii="Arial Narrow" w:hAnsi="Arial Narrow" w:cs="Arial"/>
          <w:b/>
          <w:bCs/>
          <w:color w:val="000000" w:themeColor="text1"/>
        </w:rPr>
      </w:pPr>
    </w:p>
    <w:p w14:paraId="6EFF4241" w14:textId="395896F3" w:rsidR="003E0282" w:rsidRPr="00AB3BF0" w:rsidRDefault="003E02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 xml:space="preserve">27. </w:t>
      </w:r>
      <w:r w:rsidRPr="00AB3BF0">
        <w:rPr>
          <w:rFonts w:ascii="Arial Narrow" w:hAnsi="Arial Narrow" w:cs="Arial"/>
          <w:color w:val="000000" w:themeColor="text1"/>
        </w:rPr>
        <w:t>Remitir al supervisor del contrato, copia del documento donde conste la operación que, por concepto de reintegros, rendimientos financieros, multas o cualquier otro, se causen a favor de la Entidad en razón a la ejecución del contrato, en los tiempos que se definan entre la supervisión y la Unidad Ejecutora Propia en el marco del primer Comité Técnico Operativo.</w:t>
      </w:r>
    </w:p>
    <w:p w14:paraId="519DA9CE" w14:textId="77777777" w:rsidR="003E0282" w:rsidRPr="00C10BC5" w:rsidRDefault="003E0282" w:rsidP="003E0282">
      <w:pPr>
        <w:tabs>
          <w:tab w:val="left" w:pos="10695"/>
        </w:tabs>
        <w:spacing w:after="0" w:line="240" w:lineRule="auto"/>
        <w:ind w:right="59"/>
        <w:jc w:val="both"/>
        <w:rPr>
          <w:rFonts w:ascii="Arial Narrow" w:hAnsi="Arial Narrow" w:cs="Arial"/>
          <w:b/>
          <w:bCs/>
          <w:color w:val="000000" w:themeColor="text1"/>
        </w:rPr>
      </w:pPr>
    </w:p>
    <w:p w14:paraId="288816C9" w14:textId="5E024B2E" w:rsidR="003E0282" w:rsidRDefault="003E0282" w:rsidP="003E0282">
      <w:pPr>
        <w:tabs>
          <w:tab w:val="left" w:pos="10695"/>
        </w:tabs>
        <w:spacing w:after="0" w:line="240" w:lineRule="auto"/>
        <w:ind w:right="59"/>
        <w:jc w:val="both"/>
        <w:rPr>
          <w:rFonts w:ascii="Arial Narrow" w:hAnsi="Arial Narrow" w:cs="Arial"/>
          <w:b/>
          <w:bCs/>
          <w:color w:val="000000" w:themeColor="text1"/>
        </w:rPr>
      </w:pPr>
      <w:r w:rsidRPr="00C10BC5">
        <w:rPr>
          <w:rFonts w:ascii="Arial Narrow" w:hAnsi="Arial Narrow" w:cs="Arial"/>
          <w:b/>
          <w:bCs/>
          <w:color w:val="000000" w:themeColor="text1"/>
        </w:rPr>
        <w:t xml:space="preserve">PARÁGRAFO </w:t>
      </w:r>
      <w:r>
        <w:rPr>
          <w:rFonts w:ascii="Arial Narrow" w:hAnsi="Arial Narrow" w:cs="Arial"/>
          <w:b/>
          <w:bCs/>
          <w:color w:val="000000" w:themeColor="text1"/>
        </w:rPr>
        <w:t>PRIMERO</w:t>
      </w:r>
      <w:r w:rsidRPr="00AB3BF0">
        <w:rPr>
          <w:rFonts w:ascii="Arial Narrow" w:hAnsi="Arial Narrow" w:cs="Arial"/>
          <w:color w:val="000000" w:themeColor="text1"/>
        </w:rPr>
        <w:t>: La consignación que sustenta la operación, a que hace referencia esta obligación, debe realizarse únicamente en la cuenta informada por escrito por el supervisor del contrato y en todo caso a nombre del ICBF.</w:t>
      </w:r>
      <w:r>
        <w:rPr>
          <w:rFonts w:ascii="Arial Narrow" w:hAnsi="Arial Narrow" w:cs="Arial"/>
          <w:b/>
          <w:bCs/>
          <w:color w:val="000000" w:themeColor="text1"/>
        </w:rPr>
        <w:t xml:space="preserve"> </w:t>
      </w:r>
    </w:p>
    <w:p w14:paraId="6D006EC5" w14:textId="43A5F220" w:rsidR="003E0282" w:rsidRPr="00C81859" w:rsidRDefault="003E02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28</w:t>
      </w:r>
      <w:r w:rsidRPr="00C81859">
        <w:rPr>
          <w:rFonts w:ascii="Arial Narrow" w:hAnsi="Arial Narrow" w:cs="Arial"/>
          <w:color w:val="000000" w:themeColor="text1"/>
        </w:rPr>
        <w:t xml:space="preserve">. Cumplir con las políticas de seguridad, los procedimientos para el manejo de la información definidos por el ICBF, los cuales se describen a continuación: a) HABEAS DATA. La entrega de la información de beneficiarios del servicio permite el acceso a datos de carácter privado o reservado protegidos por el derecho fundamental del Habeas Data establecido en el artículo 15 de la Constitución Política de Colombia. Por consiguiente, todas las personas que intervienen en la generación, administración y manipulación de la información generada por el servicio, se obligan a hacer uso de esta información de carácter privado o reservado con sujeción a las normas y disposiciones constitucionales y legales vigentes, y a la jurisprudencia de la Corte Constitucional sobre la materia. b) USO DE LA </w:t>
      </w:r>
      <w:r w:rsidRPr="00C81859">
        <w:rPr>
          <w:rFonts w:ascii="Arial Narrow" w:hAnsi="Arial Narrow" w:cs="Arial"/>
          <w:color w:val="000000" w:themeColor="text1"/>
        </w:rPr>
        <w:lastRenderedPageBreak/>
        <w:t xml:space="preserve">INFORMACIÓN. Todas las personas que intervienen en la generación, administración y manipulación de la información generada por el servicio, se comprometen a usarla exclusivamente para el propósito que fue señalado en su solicitud; y, por lo tanto, se comprometen a no divulgar o suministrar más allá de ello, a terceros, privados o públicos, la información que le sea suministrada. c) DISTRIBUCIÓN DE LA INFORMACIÓN. Todas las personas que intervienen en la generación, administración y manipulación de la información generada por el servicio tienen restringida la circulación y entrega de esta información a terceros, totalmente ajenos al ámbito propio en el cual se obtuvo. Dicha información deberá ser protegida con la debida reserva, custodia y conservación, y sólo podrá ser utilizada para los fines de Ley, por parte de las personas naturales y jurídicas que accedan a ésta. Igualmente, en ningún caso se podrá publicar en medios de comunicación, información personal de las familias que se encuentren en la Guía del Servicio. </w:t>
      </w:r>
    </w:p>
    <w:p w14:paraId="44A66FEE" w14:textId="77777777" w:rsidR="003E0282" w:rsidRPr="00C10BC5" w:rsidRDefault="003E0282" w:rsidP="003E0282">
      <w:pPr>
        <w:tabs>
          <w:tab w:val="left" w:pos="10695"/>
        </w:tabs>
        <w:spacing w:after="0" w:line="240" w:lineRule="auto"/>
        <w:ind w:right="59"/>
        <w:jc w:val="both"/>
        <w:rPr>
          <w:rFonts w:ascii="Arial Narrow" w:hAnsi="Arial Narrow" w:cs="Arial"/>
          <w:b/>
          <w:bCs/>
          <w:color w:val="000000" w:themeColor="text1"/>
        </w:rPr>
      </w:pPr>
    </w:p>
    <w:p w14:paraId="3B82365B" w14:textId="77777777" w:rsidR="003E0282" w:rsidRDefault="003E0282" w:rsidP="003E0282">
      <w:pPr>
        <w:tabs>
          <w:tab w:val="left" w:pos="10695"/>
        </w:tabs>
        <w:spacing w:after="0" w:line="240" w:lineRule="auto"/>
        <w:ind w:right="59"/>
        <w:jc w:val="both"/>
        <w:rPr>
          <w:rFonts w:ascii="Arial Narrow" w:hAnsi="Arial Narrow" w:cs="Arial"/>
          <w:b/>
          <w:bCs/>
          <w:color w:val="000000" w:themeColor="text1"/>
        </w:rPr>
      </w:pPr>
      <w:r w:rsidRPr="00C10BC5">
        <w:rPr>
          <w:rFonts w:ascii="Arial Narrow" w:hAnsi="Arial Narrow" w:cs="Arial"/>
          <w:b/>
          <w:bCs/>
          <w:color w:val="000000" w:themeColor="text1"/>
        </w:rPr>
        <w:t xml:space="preserve">PARÁGRAFO </w:t>
      </w:r>
      <w:r>
        <w:rPr>
          <w:rFonts w:ascii="Arial Narrow" w:hAnsi="Arial Narrow" w:cs="Arial"/>
          <w:b/>
          <w:bCs/>
          <w:color w:val="000000" w:themeColor="text1"/>
        </w:rPr>
        <w:t>PPRIMERO</w:t>
      </w:r>
      <w:r w:rsidRPr="00C10BC5">
        <w:rPr>
          <w:rFonts w:ascii="Arial Narrow" w:hAnsi="Arial Narrow" w:cs="Arial"/>
          <w:b/>
          <w:bCs/>
          <w:color w:val="000000" w:themeColor="text1"/>
        </w:rPr>
        <w:t xml:space="preserve">: </w:t>
      </w:r>
      <w:r w:rsidRPr="00465D0E">
        <w:rPr>
          <w:rFonts w:ascii="Arial Narrow" w:hAnsi="Arial Narrow" w:cs="Arial"/>
          <w:color w:val="000000" w:themeColor="text1"/>
        </w:rPr>
        <w:t>Esta obligación permanecerá vigente aún después de la terminación por cualquier causa de la vinculación que ligue a las partes. Por lo tanto, en caso de que EL CONTRATANTE tenga prueba de que EL CONTRATISTA ha divulgado cualquier tipo de documentación o información que en forma alguna se relacione con el presente contrato, EL CONTRATISTA indemnizará los perjuicios que con tal hecho cause a EL CONTRATANTE. No se considerará incumplida esta cláusula cuando la información o documentos deban ser revelados por mandato judicial y/o legal o cuando la información manejada tenga el carácter de pública</w:t>
      </w:r>
      <w:r w:rsidRPr="00C10BC5">
        <w:rPr>
          <w:rFonts w:ascii="Arial Narrow" w:hAnsi="Arial Narrow" w:cs="Arial"/>
          <w:b/>
          <w:bCs/>
          <w:color w:val="000000" w:themeColor="text1"/>
        </w:rPr>
        <w:t>.</w:t>
      </w:r>
    </w:p>
    <w:p w14:paraId="4E18AD6B" w14:textId="77777777" w:rsidR="003E0282" w:rsidRDefault="003E0282" w:rsidP="003E0282">
      <w:pPr>
        <w:tabs>
          <w:tab w:val="left" w:pos="10695"/>
        </w:tabs>
        <w:spacing w:after="0" w:line="240" w:lineRule="auto"/>
        <w:ind w:right="59"/>
        <w:jc w:val="both"/>
        <w:rPr>
          <w:rFonts w:ascii="Arial Narrow" w:hAnsi="Arial Narrow" w:cs="Arial"/>
          <w:b/>
          <w:bCs/>
          <w:color w:val="000000" w:themeColor="text1"/>
        </w:rPr>
      </w:pPr>
    </w:p>
    <w:p w14:paraId="12BEA14E" w14:textId="77777777" w:rsidR="003E0282" w:rsidRDefault="003E0282" w:rsidP="003E0282">
      <w:pPr>
        <w:tabs>
          <w:tab w:val="left" w:pos="10695"/>
        </w:tabs>
        <w:spacing w:after="0" w:line="240" w:lineRule="auto"/>
        <w:ind w:right="59"/>
        <w:jc w:val="both"/>
        <w:rPr>
          <w:rFonts w:ascii="Arial Narrow" w:hAnsi="Arial Narrow" w:cs="Arial"/>
          <w:b/>
          <w:bCs/>
          <w:color w:val="000000" w:themeColor="text1"/>
        </w:rPr>
      </w:pPr>
      <w:r>
        <w:rPr>
          <w:rFonts w:ascii="Arial Narrow" w:hAnsi="Arial Narrow" w:cs="Arial"/>
          <w:b/>
          <w:bCs/>
          <w:color w:val="000000" w:themeColor="text1"/>
        </w:rPr>
        <w:t xml:space="preserve">29. </w:t>
      </w:r>
      <w:r w:rsidRPr="00465D0E">
        <w:rPr>
          <w:rFonts w:ascii="Arial Narrow" w:hAnsi="Arial Narrow" w:cs="Arial"/>
          <w:color w:val="000000" w:themeColor="text1"/>
        </w:rPr>
        <w:t>Acatar las directrices que el ICBF disponga cuando se presenten situaciones que afecten el normal desarrollo del servicio como: inundaciones, desastres naturales, epidemias y pandemias, conflicto armado y otras alertas emitidas por las instituciones públicas competentes.</w:t>
      </w:r>
      <w:r w:rsidRPr="00C10BC5">
        <w:rPr>
          <w:rFonts w:ascii="Arial Narrow" w:hAnsi="Arial Narrow" w:cs="Arial"/>
          <w:b/>
          <w:bCs/>
          <w:color w:val="000000" w:themeColor="text1"/>
        </w:rPr>
        <w:t xml:space="preserve"> </w:t>
      </w:r>
    </w:p>
    <w:p w14:paraId="62AB784D" w14:textId="2A84E441" w:rsidR="003E0282" w:rsidRDefault="003E0282" w:rsidP="003E0282">
      <w:pPr>
        <w:tabs>
          <w:tab w:val="left" w:pos="10695"/>
        </w:tabs>
        <w:spacing w:after="0" w:line="240" w:lineRule="auto"/>
        <w:ind w:right="59"/>
        <w:jc w:val="both"/>
        <w:rPr>
          <w:rFonts w:ascii="Arial Narrow" w:hAnsi="Arial Narrow" w:cs="Arial"/>
          <w:b/>
          <w:bCs/>
          <w:color w:val="000000" w:themeColor="text1"/>
        </w:rPr>
      </w:pPr>
      <w:r>
        <w:rPr>
          <w:rFonts w:ascii="Arial Narrow" w:hAnsi="Arial Narrow" w:cs="Arial"/>
          <w:b/>
          <w:bCs/>
          <w:color w:val="000000" w:themeColor="text1"/>
        </w:rPr>
        <w:t xml:space="preserve">30. </w:t>
      </w:r>
      <w:r w:rsidRPr="00465D0E">
        <w:rPr>
          <w:rFonts w:ascii="Arial Narrow" w:hAnsi="Arial Narrow" w:cs="Arial"/>
          <w:color w:val="000000" w:themeColor="text1"/>
        </w:rPr>
        <w:t xml:space="preserve">Informar al ICBF y/o a las autoridades competentes cuando se presenten peticiones o amenazas por parte de quienes actúen por fuera de la Ley con el fin de obligarlo a hacer u omitir algún acto o hecho en contra de la Ley. El incumplimiento de esta obligación y la celebración de pactos o acuerdos prohibidos darán lugar a la terminación del contrato. </w:t>
      </w:r>
    </w:p>
    <w:p w14:paraId="2ACAC289" w14:textId="7E42A3F3" w:rsidR="003E0282" w:rsidRPr="00C10BC5" w:rsidRDefault="003E0282" w:rsidP="003E0282">
      <w:pPr>
        <w:tabs>
          <w:tab w:val="left" w:pos="10695"/>
        </w:tabs>
        <w:spacing w:after="0" w:line="240" w:lineRule="auto"/>
        <w:ind w:right="59"/>
        <w:jc w:val="both"/>
        <w:rPr>
          <w:rFonts w:ascii="Arial Narrow" w:hAnsi="Arial Narrow" w:cs="Arial"/>
          <w:b/>
          <w:bCs/>
          <w:color w:val="000000" w:themeColor="text1"/>
        </w:rPr>
      </w:pPr>
      <w:r>
        <w:rPr>
          <w:rFonts w:ascii="Arial Narrow" w:hAnsi="Arial Narrow" w:cs="Arial"/>
          <w:b/>
          <w:bCs/>
          <w:color w:val="000000" w:themeColor="text1"/>
        </w:rPr>
        <w:t xml:space="preserve">31. </w:t>
      </w:r>
      <w:r w:rsidRPr="00DE2C9C">
        <w:rPr>
          <w:rFonts w:ascii="Arial Narrow" w:hAnsi="Arial Narrow" w:cs="Arial"/>
          <w:color w:val="000000" w:themeColor="text1"/>
        </w:rPr>
        <w:t>Designar por escrito dos representantes de la UEP (uno será representante legal y un profesional del equipo técnico) con el fin de que haga parte del Comité Técnico Operativo para el cumplimiento del presente contrato.</w:t>
      </w:r>
    </w:p>
    <w:p w14:paraId="3F95D8FD" w14:textId="5764171B" w:rsidR="003E0282" w:rsidRDefault="003E0282" w:rsidP="003E0282">
      <w:pPr>
        <w:tabs>
          <w:tab w:val="left" w:pos="10695"/>
        </w:tabs>
        <w:spacing w:after="0" w:line="240" w:lineRule="auto"/>
        <w:ind w:right="59"/>
        <w:jc w:val="both"/>
        <w:rPr>
          <w:rFonts w:ascii="Arial Narrow" w:hAnsi="Arial Narrow" w:cs="Arial"/>
          <w:b/>
          <w:bCs/>
          <w:color w:val="000000" w:themeColor="text1"/>
        </w:rPr>
      </w:pPr>
      <w:r>
        <w:rPr>
          <w:rFonts w:ascii="Arial Narrow" w:hAnsi="Arial Narrow" w:cs="Arial"/>
          <w:b/>
          <w:bCs/>
          <w:color w:val="000000" w:themeColor="text1"/>
        </w:rPr>
        <w:t xml:space="preserve">32. </w:t>
      </w:r>
      <w:r w:rsidRPr="00DE2C9C">
        <w:rPr>
          <w:rFonts w:ascii="Arial Narrow" w:hAnsi="Arial Narrow" w:cs="Arial"/>
          <w:color w:val="000000" w:themeColor="text1"/>
        </w:rPr>
        <w:t>Entregar al supervisor del contrato y presentar al Comité Técnico Operativo según el cronograma acordado en el primer comité Técnico Operativo toda la información y soportes de cumplimiento que se requiera para la autorización de los desembolsos. El informe financiero debe estar aprobado y firmado por el representante legal y/o contador público, y en caso de que la entidad se encuentre obligada a tener revisor fiscal, debe estar aprobado y firmado también por este</w:t>
      </w:r>
      <w:r w:rsidRPr="00C10BC5">
        <w:rPr>
          <w:rFonts w:ascii="Arial Narrow" w:hAnsi="Arial Narrow" w:cs="Arial"/>
          <w:b/>
          <w:bCs/>
          <w:color w:val="000000" w:themeColor="text1"/>
        </w:rPr>
        <w:t xml:space="preserve">. </w:t>
      </w:r>
    </w:p>
    <w:p w14:paraId="05D16EB4" w14:textId="5718EFAF" w:rsidR="00A26682" w:rsidRDefault="003E0282" w:rsidP="00A26682">
      <w:pPr>
        <w:tabs>
          <w:tab w:val="left" w:pos="10695"/>
        </w:tabs>
        <w:spacing w:after="0" w:line="240" w:lineRule="auto"/>
        <w:ind w:right="59"/>
        <w:jc w:val="both"/>
        <w:rPr>
          <w:rFonts w:ascii="Arial Narrow" w:hAnsi="Arial Narrow" w:cs="Arial"/>
          <w:b/>
          <w:bCs/>
          <w:color w:val="000000" w:themeColor="text1"/>
        </w:rPr>
      </w:pPr>
      <w:r>
        <w:rPr>
          <w:rFonts w:ascii="Arial Narrow" w:hAnsi="Arial Narrow" w:cs="Arial"/>
          <w:b/>
          <w:bCs/>
          <w:color w:val="000000" w:themeColor="text1"/>
        </w:rPr>
        <w:t xml:space="preserve">33. </w:t>
      </w:r>
      <w:r w:rsidRPr="00DE2C9C">
        <w:rPr>
          <w:rFonts w:ascii="Arial Narrow" w:hAnsi="Arial Narrow" w:cs="Arial"/>
          <w:color w:val="000000" w:themeColor="text1"/>
        </w:rPr>
        <w:t xml:space="preserve">Entregar al supervisor del contrato el informe financiero final, correspondiente a la ejecución total de los recursos aportados por el ICBF y contrapartida, junto con los debidos soportes, en que conste los pagos realizados durante toda la ejecución del contrato y que se encuentra a paz y salvo con proveedores y talento humano vinculado. El informe financiero final debe estar aprobado y firmado por el representante legal y/o contador público y en caso de que la entidad se encuentre obligada a tener revisor fiscal, debe estar aprobado y firmado por este también. </w:t>
      </w:r>
    </w:p>
    <w:p w14:paraId="1EF8827C" w14:textId="3F787A32" w:rsidR="003E0282" w:rsidRPr="00DE2C9C" w:rsidRDefault="00A266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34</w:t>
      </w:r>
      <w:r w:rsidR="003E0282">
        <w:rPr>
          <w:rFonts w:ascii="Arial Narrow" w:hAnsi="Arial Narrow" w:cs="Arial"/>
          <w:b/>
          <w:bCs/>
          <w:color w:val="000000" w:themeColor="text1"/>
        </w:rPr>
        <w:t xml:space="preserve">. </w:t>
      </w:r>
      <w:r w:rsidR="003E0282" w:rsidRPr="00DE2C9C">
        <w:rPr>
          <w:rFonts w:ascii="Arial Narrow" w:hAnsi="Arial Narrow" w:cs="Arial"/>
          <w:color w:val="000000" w:themeColor="text1"/>
        </w:rPr>
        <w:t>Presentar al supervisor del contrato y al comité técnico operativo para su aprobación mensual de gastos e ingresos, en el Formato Flujo de Caja que corresponde.</w:t>
      </w:r>
    </w:p>
    <w:p w14:paraId="641D5FA1" w14:textId="7A752BC1" w:rsidR="003E0282" w:rsidRPr="00877F57" w:rsidRDefault="00A266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35</w:t>
      </w:r>
      <w:r w:rsidR="003E0282" w:rsidRPr="165AA93D">
        <w:rPr>
          <w:rFonts w:ascii="Arial Narrow" w:hAnsi="Arial Narrow" w:cs="Arial"/>
          <w:color w:val="000000" w:themeColor="text1"/>
        </w:rPr>
        <w:t xml:space="preserve"> Obligaciones correspondientes a las compras locales: El contratista deberá cumplir con la Ley 2046 de 2020, invirtiendo mensualmente al menos el 30% de los recursos destinados para la compra de alimentos, adquiriéndolos directamente a los pequeños productores agropecuarios locales, productores de la agricultura campesina, familiar o comunitaria locales, organizaciones de estos productores o a las industrias y emprendimientos agroalimentarios que procesen materias primas adquiridas directamente a estos productores locales. Estas compras deberán realizarse </w:t>
      </w:r>
      <w:r w:rsidR="003E0282" w:rsidRPr="165AA93D">
        <w:rPr>
          <w:rFonts w:ascii="Arial Narrow" w:hAnsi="Arial Narrow" w:cs="Arial"/>
          <w:color w:val="000000" w:themeColor="text1"/>
        </w:rPr>
        <w:lastRenderedPageBreak/>
        <w:t xml:space="preserve">aplicando y cumpliendo con lo dispuesto en la guía “G5.ABS- Guía Orientadora para la Implementación de la Estrategia de Compras Locales”. </w:t>
      </w:r>
    </w:p>
    <w:p w14:paraId="55EA9C6C"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247FBB85"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r w:rsidRPr="00683352">
        <w:rPr>
          <w:rFonts w:ascii="Arial Narrow" w:hAnsi="Arial Narrow" w:cs="Arial"/>
          <w:b/>
          <w:bCs/>
          <w:color w:val="000000" w:themeColor="text1"/>
        </w:rPr>
        <w:t>PARÁGRAFO PRIMERO:</w:t>
      </w:r>
      <w:r w:rsidRPr="00877F57">
        <w:rPr>
          <w:rFonts w:ascii="Arial Narrow" w:hAnsi="Arial Narrow" w:cs="Arial"/>
          <w:color w:val="000000" w:themeColor="text1"/>
        </w:rPr>
        <w:t xml:space="preserve"> El reporte de las compras públicas locales de alimentos debe realizarse haciendo uso de la última versión del formato de seguimiento, en un archivo único para cada vigencia fiscal, discriminando el valor total del componente alimentario para cada periodo. Cada reporte debe ser entregado al supervisor y/o interventor del contrato para su revisión, validación y posterior firma por parte del contratista y el supervisor y/o interventor, con la misma periodicidad establecida para la presentación de informes de ejecución del contrato.  </w:t>
      </w:r>
    </w:p>
    <w:p w14:paraId="5349A074"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p>
    <w:p w14:paraId="4A9D5263"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r w:rsidRPr="00877F57">
        <w:rPr>
          <w:rFonts w:ascii="Arial Narrow" w:hAnsi="Arial Narrow" w:cs="Arial"/>
          <w:color w:val="000000" w:themeColor="text1"/>
        </w:rPr>
        <w:t>La forma de pago utilizada por el Contratista para realizar el pago de los productos a los pequeños productores y demás actores de la agricultura campesina, familiar y comunitaria, o de sus organizaciones, se deberá realizar contra entrega y en efectivo o transferencia bancaria a cuentas de ahorros, cuentas corrientes o transferencias a través de billeteras digitales, depósitos de bajo monto o transferencias a cuentas de ahorros de trámite simplificado (CATS).</w:t>
      </w:r>
    </w:p>
    <w:p w14:paraId="106E8E6A"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7C5A21F1" w14:textId="77777777" w:rsidR="003E0282" w:rsidRPr="00683352" w:rsidRDefault="003E0282" w:rsidP="003E0282">
      <w:pPr>
        <w:tabs>
          <w:tab w:val="left" w:pos="10695"/>
        </w:tabs>
        <w:spacing w:after="0" w:line="240" w:lineRule="auto"/>
        <w:ind w:right="59"/>
        <w:jc w:val="both"/>
        <w:rPr>
          <w:rFonts w:ascii="Arial Narrow" w:hAnsi="Arial Narrow" w:cs="Arial"/>
          <w:b/>
          <w:bCs/>
          <w:color w:val="000000" w:themeColor="text1"/>
        </w:rPr>
      </w:pPr>
      <w:r w:rsidRPr="00683352">
        <w:rPr>
          <w:rFonts w:ascii="Arial Narrow" w:hAnsi="Arial Narrow" w:cs="Arial"/>
          <w:b/>
          <w:bCs/>
          <w:color w:val="000000" w:themeColor="text1"/>
        </w:rPr>
        <w:t>OBLIGACIONES RELACIONADAS CON LA RECEPCIÓN, ALMACENAMIENTO, SUMINISTRO, INVENTARIO Y CUSTODIA DE LOS ALIMENTOS DE ALTO VALOR NUTRICIONAL (EN CASO DE APLICAR)</w:t>
      </w:r>
    </w:p>
    <w:p w14:paraId="28D5058D"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0F42B463" w14:textId="0754C52D" w:rsidR="003E0282" w:rsidRPr="00877F57" w:rsidRDefault="00A266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rPr>
        <w:t>36</w:t>
      </w:r>
      <w:r w:rsidR="003E0282" w:rsidRPr="165AA93D">
        <w:rPr>
          <w:rFonts w:ascii="Arial Narrow" w:hAnsi="Arial Narrow" w:cs="Arial"/>
          <w:b/>
          <w:bCs/>
        </w:rPr>
        <w:t>.</w:t>
      </w:r>
      <w:r w:rsidR="003E0282" w:rsidRPr="165AA93D">
        <w:rPr>
          <w:rFonts w:ascii="Arial Narrow" w:hAnsi="Arial Narrow" w:cs="Arial"/>
        </w:rPr>
        <w:t>Suministrar a la regional del ICBF los datos del punto de entrega o puntos primarios donde la Entidad Territorial recibirá los Alimentos de Alto Valor Nutricional (municipio de ubicación del punto, nombre del responsable y suplente, número de identificación, teléfonos, horario de atención, número de cupos a atender en este punto). Así mismo, informar oportunamente los cambios de los datos del punto de entrega primario a la Regional o Centro Zonal en los primeros 15 días calendario del mes. 45.1. Utilizar los Alimentos de Alto Valor Nutricional únicamente para cumplir a cabalidad el objeto del presente contrato, de conformidad con las directrices, lineamientos, normas y procedimientos establecidos por el ICBF. En ningún caso, se podrá donar, vender, intercambiar, usar indebidamente, destinar o en general disponer de los Alimentos de Alto Valor Nutricional en forma diferente a la autorizada por el ICBF</w:t>
      </w:r>
    </w:p>
    <w:p w14:paraId="0D0EFC5B" w14:textId="77777777" w:rsidR="003E0282" w:rsidRDefault="003E0282" w:rsidP="003E0282">
      <w:pPr>
        <w:tabs>
          <w:tab w:val="left" w:pos="10695"/>
        </w:tabs>
        <w:spacing w:after="0" w:line="240" w:lineRule="auto"/>
        <w:ind w:right="59"/>
        <w:jc w:val="both"/>
        <w:rPr>
          <w:rFonts w:ascii="Arial Narrow" w:hAnsi="Arial Narrow" w:cs="Arial"/>
          <w:b/>
          <w:bCs/>
          <w:color w:val="000000" w:themeColor="text1"/>
        </w:rPr>
      </w:pPr>
    </w:p>
    <w:p w14:paraId="12F3DFFD" w14:textId="42F606F0" w:rsidR="003E0282" w:rsidRDefault="00A266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37</w:t>
      </w:r>
      <w:r w:rsidR="003E0282" w:rsidRPr="165AA93D">
        <w:rPr>
          <w:rFonts w:ascii="Arial Narrow" w:hAnsi="Arial Narrow" w:cs="Arial"/>
          <w:b/>
          <w:bCs/>
          <w:color w:val="000000" w:themeColor="text1"/>
        </w:rPr>
        <w:t>.</w:t>
      </w:r>
      <w:r w:rsidR="003E0282" w:rsidRPr="165AA93D">
        <w:rPr>
          <w:rFonts w:ascii="Arial Narrow" w:hAnsi="Arial Narrow" w:cs="Arial"/>
          <w:color w:val="000000" w:themeColor="text1"/>
        </w:rPr>
        <w:t xml:space="preserve"> Llevar control por escrito en los formatos definidos por el ICBF mediante el instrumento Anexo 57 de la rotación de inventarios y la entrega de los Alimentos de Alto Valor Nutricional a las unidades ejecutoras o de servicio o usuarios, donde se registre el movimiento de los alimentos, los saldos y las personas responsables de su recibo y distribución, el cual debe corresponder a la cantidad de usuarios programados. Estos soportes deben presentarse en medio magnético o en documento físico de acuerdo con las particularidades de los territorios donde se ejecuten, mensualmente durante los diez primeros días hábiles siguientes al mes vencido, al Centro Zonal ICBF de influencia en el municipio donde está ubicado el punto de entrega.</w:t>
      </w:r>
    </w:p>
    <w:p w14:paraId="30E4B7D7"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516D7F28" w14:textId="08C7DED0" w:rsidR="003E0282" w:rsidRDefault="00A266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38</w:t>
      </w:r>
      <w:r w:rsidR="003E0282" w:rsidRPr="165AA93D">
        <w:rPr>
          <w:rFonts w:ascii="Arial Narrow" w:hAnsi="Arial Narrow" w:cs="Arial"/>
          <w:b/>
          <w:bCs/>
          <w:color w:val="000000" w:themeColor="text1"/>
        </w:rPr>
        <w:t>.</w:t>
      </w:r>
      <w:r w:rsidR="003E0282" w:rsidRPr="165AA93D">
        <w:rPr>
          <w:rFonts w:ascii="Arial Narrow" w:hAnsi="Arial Narrow" w:cs="Arial"/>
          <w:color w:val="000000" w:themeColor="text1"/>
        </w:rPr>
        <w:t xml:space="preserve"> En caso de requerir un transporte adicional de los Alimentos de Alto Valor Nutricional para realizar la entrega a familias participantes, éste debe ser realizado en condiciones adecuadas que garanticen la inocuidad del AAVN, sin que ello implique ningún costo para el ICBF.</w:t>
      </w:r>
    </w:p>
    <w:p w14:paraId="70B40961"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45D8C500" w14:textId="233231D0" w:rsidR="003E0282" w:rsidRDefault="00A266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39</w:t>
      </w:r>
      <w:r w:rsidR="003E0282" w:rsidRPr="165AA93D">
        <w:rPr>
          <w:rFonts w:ascii="Arial Narrow" w:hAnsi="Arial Narrow" w:cs="Arial"/>
          <w:b/>
          <w:bCs/>
          <w:color w:val="000000" w:themeColor="text1"/>
        </w:rPr>
        <w:t>.</w:t>
      </w:r>
      <w:r w:rsidR="003E0282" w:rsidRPr="165AA93D">
        <w:rPr>
          <w:rFonts w:ascii="Arial Narrow" w:hAnsi="Arial Narrow" w:cs="Arial"/>
          <w:color w:val="000000" w:themeColor="text1"/>
        </w:rPr>
        <w:t xml:space="preserve"> Recibir y atender las recomendaciones y asesoría técnica del ICBF en lo concerniente al manejo, recepción, custodia y distribución de los Alimentos de Alto Valor Nutricional.</w:t>
      </w:r>
    </w:p>
    <w:p w14:paraId="280A6718"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3221D23F" w14:textId="3E237C7E" w:rsidR="003E0282" w:rsidRDefault="003E0282" w:rsidP="003E0282">
      <w:pPr>
        <w:tabs>
          <w:tab w:val="left" w:pos="10695"/>
        </w:tabs>
        <w:spacing w:after="0" w:line="240" w:lineRule="auto"/>
        <w:ind w:right="59"/>
        <w:jc w:val="both"/>
        <w:rPr>
          <w:rFonts w:ascii="Arial Narrow" w:hAnsi="Arial Narrow" w:cs="Arial"/>
          <w:color w:val="000000" w:themeColor="text1"/>
        </w:rPr>
      </w:pPr>
      <w:r w:rsidRPr="165AA93D">
        <w:rPr>
          <w:rFonts w:ascii="Arial Narrow" w:hAnsi="Arial Narrow" w:cs="Arial"/>
          <w:b/>
          <w:bCs/>
          <w:color w:val="000000" w:themeColor="text1"/>
        </w:rPr>
        <w:lastRenderedPageBreak/>
        <w:t>4</w:t>
      </w:r>
      <w:r w:rsidR="00A26682">
        <w:rPr>
          <w:rFonts w:ascii="Arial Narrow" w:hAnsi="Arial Narrow" w:cs="Arial"/>
          <w:b/>
          <w:bCs/>
          <w:color w:val="000000" w:themeColor="text1"/>
        </w:rPr>
        <w:t>0</w:t>
      </w:r>
      <w:r w:rsidRPr="165AA93D">
        <w:rPr>
          <w:rFonts w:ascii="Arial Narrow" w:hAnsi="Arial Narrow" w:cs="Arial"/>
          <w:b/>
          <w:bCs/>
          <w:color w:val="000000" w:themeColor="text1"/>
        </w:rPr>
        <w:t>.</w:t>
      </w:r>
      <w:r w:rsidRPr="165AA93D">
        <w:rPr>
          <w:rFonts w:ascii="Arial Narrow" w:hAnsi="Arial Narrow" w:cs="Arial"/>
          <w:color w:val="000000" w:themeColor="text1"/>
        </w:rPr>
        <w:t xml:space="preserve"> Realizar actividades que promuevan el control social para el adecuado uso de los Alimentos de Alto Valor Nutricional de acuerdo con las indicaciones dadas por el ICBF, así como asistir a las capacitaciones, mesas públicas, rendición de cuentas o audiencias de veeduría ciudadana a las cuales se le convoque por parte del ICBF.</w:t>
      </w:r>
    </w:p>
    <w:p w14:paraId="568B7C26"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40269FA9" w14:textId="503B4BD7" w:rsidR="003E0282" w:rsidRDefault="00A266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41</w:t>
      </w:r>
      <w:r w:rsidR="003E0282" w:rsidRPr="165AA93D">
        <w:rPr>
          <w:rFonts w:ascii="Arial Narrow" w:hAnsi="Arial Narrow" w:cs="Arial"/>
          <w:b/>
          <w:bCs/>
          <w:color w:val="000000" w:themeColor="text1"/>
        </w:rPr>
        <w:t>.</w:t>
      </w:r>
      <w:r w:rsidR="003E0282" w:rsidRPr="165AA93D">
        <w:rPr>
          <w:rFonts w:ascii="Arial Narrow" w:hAnsi="Arial Narrow" w:cs="Arial"/>
          <w:color w:val="000000" w:themeColor="text1"/>
        </w:rPr>
        <w:t xml:space="preserve"> Atender oportunamente los requerimientos que el ICBF realice, especialmente para dar respuesta a los organismos de control del Estado y novedades presentadas en las visitas realizadas por la Interventoría y/o el ICBF.</w:t>
      </w:r>
    </w:p>
    <w:p w14:paraId="24C7F8C7"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269FB0BA" w14:textId="0869A12E" w:rsidR="003E0282" w:rsidRDefault="00A266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42</w:t>
      </w:r>
      <w:r w:rsidR="003E0282" w:rsidRPr="165AA93D">
        <w:rPr>
          <w:rFonts w:ascii="Arial Narrow" w:hAnsi="Arial Narrow" w:cs="Arial"/>
          <w:b/>
          <w:bCs/>
          <w:color w:val="000000" w:themeColor="text1"/>
        </w:rPr>
        <w:t>.</w:t>
      </w:r>
      <w:r w:rsidR="003E0282" w:rsidRPr="165AA93D">
        <w:rPr>
          <w:rFonts w:ascii="Arial Narrow" w:hAnsi="Arial Narrow" w:cs="Arial"/>
          <w:color w:val="000000" w:themeColor="text1"/>
        </w:rPr>
        <w:t xml:space="preserve"> Realizar al ICBF el pago del valor de los Alimentos de Alto Valor Nutricional cuando se presenten vencimientos o generen averías por mal almacenamiento o redistribución, hurto o pérdida, teniendo en cuenta el precio del mes de entrega o el precio definido por el ICBF en caso de entregarse otro tipo de Alimento de Alto Valor Nutricional.</w:t>
      </w:r>
    </w:p>
    <w:p w14:paraId="574B9F85"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0B3383E4" w14:textId="47A9ECCD" w:rsidR="003E0282" w:rsidRDefault="00A266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43</w:t>
      </w:r>
      <w:r w:rsidR="003E0282" w:rsidRPr="165AA93D">
        <w:rPr>
          <w:rFonts w:ascii="Arial Narrow" w:hAnsi="Arial Narrow" w:cs="Arial"/>
          <w:b/>
          <w:bCs/>
          <w:color w:val="000000" w:themeColor="text1"/>
        </w:rPr>
        <w:t>.</w:t>
      </w:r>
      <w:r w:rsidR="003E0282" w:rsidRPr="165AA93D">
        <w:rPr>
          <w:rFonts w:ascii="Arial Narrow" w:hAnsi="Arial Narrow" w:cs="Arial"/>
          <w:color w:val="000000" w:themeColor="text1"/>
        </w:rPr>
        <w:t xml:space="preserve"> Atender con oportunidad las visitas que se efectúen por parte del ICBF u otras interventorías relacionadas con la distribución de Alimentos de Alto Valor Nutricional. Así mismo, dar trámite oportuno, a las acciones preventivas y correctivas necesarias para la solución de las novedades generadas producto de estas visitas e interventorías.</w:t>
      </w:r>
    </w:p>
    <w:p w14:paraId="52577BBF" w14:textId="77777777" w:rsidR="003E0282" w:rsidRPr="00877F57" w:rsidRDefault="003E0282" w:rsidP="003E0282">
      <w:pPr>
        <w:tabs>
          <w:tab w:val="left" w:pos="10695"/>
        </w:tabs>
        <w:spacing w:after="0" w:line="240" w:lineRule="auto"/>
        <w:ind w:right="59"/>
        <w:jc w:val="both"/>
        <w:rPr>
          <w:rFonts w:ascii="Arial Narrow" w:hAnsi="Arial Narrow" w:cs="Arial"/>
          <w:color w:val="000000" w:themeColor="text1"/>
        </w:rPr>
      </w:pPr>
    </w:p>
    <w:p w14:paraId="013337E4" w14:textId="045051BB" w:rsidR="003E0282" w:rsidRDefault="00A26682" w:rsidP="003E0282">
      <w:pPr>
        <w:tabs>
          <w:tab w:val="left" w:pos="10695"/>
        </w:tabs>
        <w:spacing w:after="0" w:line="240" w:lineRule="auto"/>
        <w:ind w:right="59"/>
        <w:jc w:val="both"/>
        <w:rPr>
          <w:rFonts w:ascii="Arial Narrow" w:hAnsi="Arial Narrow" w:cs="Arial"/>
          <w:color w:val="000000" w:themeColor="text1"/>
        </w:rPr>
      </w:pPr>
      <w:r>
        <w:rPr>
          <w:rFonts w:ascii="Arial Narrow" w:hAnsi="Arial Narrow" w:cs="Arial"/>
          <w:b/>
          <w:bCs/>
          <w:color w:val="000000" w:themeColor="text1"/>
        </w:rPr>
        <w:t>44</w:t>
      </w:r>
      <w:r w:rsidR="003E0282" w:rsidRPr="165AA93D">
        <w:rPr>
          <w:rFonts w:ascii="Arial Narrow" w:hAnsi="Arial Narrow" w:cs="Arial"/>
          <w:b/>
          <w:bCs/>
          <w:color w:val="000000" w:themeColor="text1"/>
        </w:rPr>
        <w:t>.</w:t>
      </w:r>
      <w:r w:rsidR="003E0282" w:rsidRPr="165AA93D">
        <w:rPr>
          <w:rFonts w:ascii="Arial Narrow" w:hAnsi="Arial Narrow" w:cs="Arial"/>
          <w:color w:val="000000" w:themeColor="text1"/>
        </w:rPr>
        <w:t xml:space="preserve"> Al finalizar el contrato, la Unidad Ejecutora Propia deberá redistribuir por su cuenta (transportar de un lugar a otro) los saldos de los Alimentos de Alto Valor Nutricional que queden en sus puntos de entrega de acuerdo con las indicaciones que imparta el ICBF.</w:t>
      </w:r>
    </w:p>
    <w:p w14:paraId="24F3CFB7" w14:textId="77777777" w:rsidR="003E0282" w:rsidRDefault="003E0282" w:rsidP="003E0282">
      <w:pPr>
        <w:tabs>
          <w:tab w:val="left" w:pos="10695"/>
        </w:tabs>
        <w:spacing w:after="0" w:line="240" w:lineRule="auto"/>
        <w:ind w:right="59"/>
        <w:jc w:val="both"/>
        <w:rPr>
          <w:rFonts w:ascii="Arial Narrow" w:hAnsi="Arial Narrow" w:cs="Arial"/>
          <w:color w:val="000000" w:themeColor="text1"/>
        </w:rPr>
      </w:pPr>
    </w:p>
    <w:p w14:paraId="16D76CA6" w14:textId="44633295" w:rsidR="003E0282" w:rsidRDefault="00A26682" w:rsidP="003E0282">
      <w:pPr>
        <w:pBdr>
          <w:top w:val="nil"/>
          <w:left w:val="nil"/>
          <w:bottom w:val="nil"/>
          <w:right w:val="nil"/>
          <w:between w:val="nil"/>
        </w:pBdr>
        <w:spacing w:after="0" w:line="0" w:lineRule="atLeast"/>
        <w:jc w:val="both"/>
        <w:rPr>
          <w:rFonts w:ascii="Arial Narrow" w:hAnsi="Arial Narrow" w:cs="Arial"/>
          <w:color w:val="000000" w:themeColor="text1"/>
        </w:rPr>
      </w:pPr>
      <w:r>
        <w:rPr>
          <w:rFonts w:ascii="Arial Narrow" w:hAnsi="Arial Narrow" w:cs="Arial"/>
          <w:b/>
          <w:bCs/>
          <w:color w:val="000000" w:themeColor="text1"/>
        </w:rPr>
        <w:t>45</w:t>
      </w:r>
      <w:r w:rsidR="003E0282" w:rsidRPr="165AA93D">
        <w:rPr>
          <w:rFonts w:ascii="Arial Narrow" w:hAnsi="Arial Narrow" w:cs="Arial"/>
          <w:b/>
          <w:bCs/>
          <w:color w:val="000000" w:themeColor="text1"/>
        </w:rPr>
        <w:t xml:space="preserve">. </w:t>
      </w:r>
      <w:r w:rsidR="003E0282" w:rsidRPr="165AA93D">
        <w:rPr>
          <w:rFonts w:ascii="Arial Narrow" w:hAnsi="Arial Narrow" w:cs="Arial"/>
          <w:color w:val="000000" w:themeColor="text1"/>
        </w:rPr>
        <w:t xml:space="preserve">Dado el caso que se presente contrapartida en el presente contrato, los bienes aportados como contrapartida no podrán ser retirados durante la ejecución del contrato o una vez este haya finalizado. El supervisor del contrato verificará el cumplimiento de la obligación de entregar la contrapartida </w:t>
      </w:r>
      <w:proofErr w:type="gramStart"/>
      <w:r w:rsidR="003E0282" w:rsidRPr="165AA93D">
        <w:rPr>
          <w:rFonts w:ascii="Arial Narrow" w:hAnsi="Arial Narrow" w:cs="Arial"/>
          <w:color w:val="000000" w:themeColor="text1"/>
        </w:rPr>
        <w:t>y</w:t>
      </w:r>
      <w:proofErr w:type="gramEnd"/>
      <w:r w:rsidR="003E0282" w:rsidRPr="165AA93D">
        <w:rPr>
          <w:rFonts w:ascii="Arial Narrow" w:hAnsi="Arial Narrow" w:cs="Arial"/>
          <w:color w:val="000000" w:themeColor="text1"/>
        </w:rPr>
        <w:t xml:space="preserve"> en consecuencia, en caso de incumplimiento, podrá iniciar</w:t>
      </w:r>
      <w:r>
        <w:rPr>
          <w:rFonts w:ascii="Arial Narrow" w:hAnsi="Arial Narrow" w:cs="Arial"/>
          <w:color w:val="000000" w:themeColor="text1"/>
        </w:rPr>
        <w:t>.</w:t>
      </w:r>
    </w:p>
    <w:p w14:paraId="6A992098" w14:textId="77777777" w:rsidR="00A26682" w:rsidRPr="009C2725" w:rsidRDefault="00A266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p>
    <w:p w14:paraId="616FD4F3" w14:textId="5972C780"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u w:val="single"/>
        </w:rPr>
      </w:pPr>
      <w:r w:rsidRPr="009C2725">
        <w:rPr>
          <w:rFonts w:ascii="Arial Narrow" w:eastAsia="Arial Narrow" w:hAnsi="Arial Narrow" w:cs="Kohinoor Bangla"/>
          <w:b/>
          <w:bCs/>
          <w:color w:val="000000" w:themeColor="text1"/>
          <w:u w:val="single"/>
        </w:rPr>
        <w:t xml:space="preserve">CLÁUSULA </w:t>
      </w:r>
      <w:r w:rsidR="00A26682">
        <w:rPr>
          <w:rFonts w:ascii="Arial Narrow" w:eastAsia="Arial Narrow" w:hAnsi="Arial Narrow" w:cs="Kohinoor Bangla"/>
          <w:b/>
          <w:bCs/>
          <w:color w:val="000000" w:themeColor="text1"/>
          <w:u w:val="single"/>
        </w:rPr>
        <w:t>QUINTA</w:t>
      </w:r>
      <w:r w:rsidRPr="009C2725">
        <w:rPr>
          <w:rFonts w:ascii="Arial Narrow" w:eastAsia="Arial Narrow" w:hAnsi="Arial Narrow" w:cs="Kohinoor Bangla"/>
          <w:b/>
          <w:bCs/>
          <w:color w:val="000000" w:themeColor="text1"/>
          <w:u w:val="single"/>
        </w:rPr>
        <w:t xml:space="preserve"> - OBLIGACIONES DE EL CONTRATISTA CUALIFICADAS POR SU ESPECIAL RELEVANCIA O IMPACTO: </w:t>
      </w:r>
      <w:r w:rsidRPr="009C2725">
        <w:rPr>
          <w:rFonts w:ascii="Arial Narrow" w:eastAsia="Arial Narrow" w:hAnsi="Arial Narrow" w:cs="Kohinoor Bangla"/>
          <w:color w:val="000000" w:themeColor="text1"/>
        </w:rPr>
        <w:t>Entre las distintas obligaciones generales y específicas pactadas en el presente contrato a cargo de EL CONTRATISTA se entenderán cualificadas por su especial relevancia o impacto las indicadas en esta cláusula.</w:t>
      </w:r>
    </w:p>
    <w:p w14:paraId="1A495468"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p>
    <w:p w14:paraId="46A7EE33" w14:textId="77777777" w:rsidR="00A26682" w:rsidRPr="00E66357" w:rsidRDefault="00A26682" w:rsidP="00A26682">
      <w:pPr>
        <w:tabs>
          <w:tab w:val="left" w:pos="10695"/>
        </w:tabs>
        <w:spacing w:after="0" w:line="240" w:lineRule="auto"/>
        <w:jc w:val="both"/>
        <w:rPr>
          <w:rFonts w:ascii="Arial Narrow" w:eastAsia="Times New Roman" w:hAnsi="Arial Narrow" w:cs="Arial"/>
          <w:lang w:eastAsia="es-ES"/>
        </w:rPr>
      </w:pPr>
      <w:r w:rsidRPr="00E66357">
        <w:rPr>
          <w:rFonts w:ascii="Arial Narrow" w:eastAsia="Times New Roman" w:hAnsi="Arial Narrow" w:cs="Arial"/>
          <w:b/>
          <w:bCs/>
          <w:lang w:eastAsia="es-ES"/>
        </w:rPr>
        <w:t>1</w:t>
      </w:r>
      <w:r w:rsidRPr="00E66357">
        <w:rPr>
          <w:rFonts w:ascii="Arial Narrow" w:eastAsia="Times New Roman" w:hAnsi="Arial Narrow" w:cs="Arial"/>
          <w:lang w:eastAsia="es-ES"/>
        </w:rPr>
        <w:t xml:space="preserve">. Prestar el servicio objeto del presente contrato manera ininterrumpida para </w:t>
      </w:r>
      <w:r w:rsidRPr="00780459">
        <w:rPr>
          <w:rFonts w:ascii="Arial Narrow" w:eastAsia="Times New Roman" w:hAnsi="Arial Narrow" w:cs="Arial"/>
          <w:b/>
          <w:bCs/>
          <w:lang w:eastAsia="es-ES"/>
        </w:rPr>
        <w:t>(número de familias)</w:t>
      </w:r>
      <w:r w:rsidRPr="00E66357">
        <w:rPr>
          <w:rFonts w:ascii="Arial Narrow" w:eastAsia="Times New Roman" w:hAnsi="Arial Narrow" w:cs="Arial"/>
          <w:color w:val="EE0000"/>
          <w:lang w:eastAsia="es-ES"/>
        </w:rPr>
        <w:t xml:space="preserve"> </w:t>
      </w:r>
      <w:r w:rsidRPr="00E66357">
        <w:rPr>
          <w:rFonts w:ascii="Arial Narrow" w:eastAsia="Times New Roman" w:hAnsi="Arial Narrow" w:cs="Arial"/>
          <w:lang w:eastAsia="es-ES"/>
        </w:rPr>
        <w:t xml:space="preserve">familias étnicas o campesinas </w:t>
      </w:r>
      <w:r w:rsidRPr="00780459">
        <w:rPr>
          <w:rFonts w:ascii="Arial Narrow" w:eastAsia="Times New Roman" w:hAnsi="Arial Narrow" w:cs="Arial"/>
          <w:b/>
          <w:bCs/>
          <w:lang w:eastAsia="es-ES"/>
        </w:rPr>
        <w:t>(nombrar la comunidad),</w:t>
      </w:r>
      <w:r w:rsidRPr="00E66357">
        <w:rPr>
          <w:rFonts w:ascii="Arial Narrow" w:eastAsia="Times New Roman" w:hAnsi="Arial Narrow" w:cs="Arial"/>
          <w:color w:val="EE0000"/>
          <w:lang w:eastAsia="es-ES"/>
        </w:rPr>
        <w:t xml:space="preserve"> </w:t>
      </w:r>
      <w:r w:rsidRPr="00E66357">
        <w:rPr>
          <w:rFonts w:ascii="Arial Narrow" w:eastAsia="Times New Roman" w:hAnsi="Arial Narrow" w:cs="Arial"/>
          <w:lang w:eastAsia="es-ES"/>
        </w:rPr>
        <w:t xml:space="preserve">en el o los municipios de </w:t>
      </w:r>
      <w:r w:rsidRPr="00780459">
        <w:rPr>
          <w:rFonts w:ascii="Arial Narrow" w:eastAsia="Times New Roman" w:hAnsi="Arial Narrow" w:cs="Arial"/>
          <w:b/>
          <w:bCs/>
          <w:lang w:eastAsia="es-ES"/>
        </w:rPr>
        <w:t>(indicar el municipio),</w:t>
      </w:r>
      <w:r w:rsidRPr="00780459">
        <w:rPr>
          <w:rFonts w:ascii="Arial Narrow" w:eastAsia="Times New Roman" w:hAnsi="Arial Narrow" w:cs="Arial"/>
          <w:lang w:eastAsia="es-ES"/>
        </w:rPr>
        <w:t xml:space="preserve"> </w:t>
      </w:r>
      <w:r w:rsidRPr="00E66357">
        <w:rPr>
          <w:rFonts w:ascii="Arial Narrow" w:eastAsia="Times New Roman" w:hAnsi="Arial Narrow" w:cs="Arial"/>
          <w:lang w:eastAsia="es-ES"/>
        </w:rPr>
        <w:t>de acuerdo con la propuesta presentada, la cual hace parte integral del presente contrato.</w:t>
      </w:r>
    </w:p>
    <w:p w14:paraId="3369EC80" w14:textId="77777777" w:rsidR="00A26682" w:rsidRPr="00E66357" w:rsidRDefault="00A26682" w:rsidP="00A26682">
      <w:pPr>
        <w:tabs>
          <w:tab w:val="left" w:pos="10695"/>
        </w:tabs>
        <w:spacing w:after="0" w:line="240" w:lineRule="auto"/>
        <w:ind w:right="59"/>
        <w:jc w:val="both"/>
        <w:rPr>
          <w:rFonts w:ascii="Arial Narrow" w:eastAsia="Times New Roman" w:hAnsi="Arial Narrow" w:cs="Arial"/>
          <w:lang w:eastAsia="es-ES"/>
        </w:rPr>
      </w:pPr>
    </w:p>
    <w:p w14:paraId="01A2B967" w14:textId="77777777" w:rsidR="00A26682" w:rsidRPr="00E66357" w:rsidRDefault="00A26682" w:rsidP="00A26682">
      <w:pPr>
        <w:tabs>
          <w:tab w:val="left" w:pos="10695"/>
        </w:tabs>
        <w:spacing w:after="0" w:line="240" w:lineRule="auto"/>
        <w:ind w:right="59"/>
        <w:jc w:val="both"/>
        <w:rPr>
          <w:rFonts w:ascii="Arial Narrow" w:hAnsi="Arial Narrow" w:cs="Arial"/>
        </w:rPr>
      </w:pPr>
      <w:r w:rsidRPr="00E66357">
        <w:rPr>
          <w:rFonts w:ascii="Arial Narrow" w:eastAsia="Times New Roman" w:hAnsi="Arial Narrow" w:cs="Arial"/>
          <w:b/>
          <w:bCs/>
          <w:lang w:eastAsia="es-ES"/>
        </w:rPr>
        <w:t>2.</w:t>
      </w:r>
      <w:r w:rsidRPr="00E66357">
        <w:rPr>
          <w:rFonts w:ascii="Arial Narrow" w:hAnsi="Arial Narrow" w:cs="Arial"/>
        </w:rPr>
        <w:t xml:space="preserve">Disponer bajo su propia responsabilidad del personal idóneo, competente y asumir el pago de los honorarios o salarios y prestaciones sociales, de forma oportuna del talento humano contratado, lo mismo que los impuestos, retenciones, aportes y servicios de cualquier género que establezcan las leyes colombianas y demás erogaciones necesarias para la ejecución del contrato. </w:t>
      </w:r>
    </w:p>
    <w:p w14:paraId="5AAF6228" w14:textId="77777777" w:rsidR="00A26682" w:rsidRPr="00E66357" w:rsidRDefault="00A26682" w:rsidP="00A26682">
      <w:pPr>
        <w:tabs>
          <w:tab w:val="left" w:pos="10695"/>
        </w:tabs>
        <w:spacing w:after="0" w:line="240" w:lineRule="auto"/>
        <w:ind w:right="59"/>
        <w:jc w:val="both"/>
        <w:rPr>
          <w:rFonts w:ascii="Arial Narrow" w:hAnsi="Arial Narrow" w:cs="Arial"/>
        </w:rPr>
      </w:pPr>
    </w:p>
    <w:p w14:paraId="15558C26" w14:textId="77777777" w:rsidR="00A26682" w:rsidRPr="00E66357" w:rsidRDefault="00A26682" w:rsidP="00A26682">
      <w:pPr>
        <w:tabs>
          <w:tab w:val="left" w:pos="10695"/>
        </w:tabs>
        <w:spacing w:after="0" w:line="240" w:lineRule="auto"/>
        <w:ind w:right="59"/>
        <w:jc w:val="both"/>
        <w:rPr>
          <w:rFonts w:ascii="Arial Narrow" w:eastAsia="Arial Narrow" w:hAnsi="Arial Narrow" w:cs="Kohinoor Bangla"/>
          <w:bCs/>
          <w:color w:val="000000" w:themeColor="text1"/>
        </w:rPr>
      </w:pPr>
      <w:r w:rsidRPr="00E66357">
        <w:rPr>
          <w:rFonts w:ascii="Arial Narrow" w:eastAsia="Arial Narrow" w:hAnsi="Arial Narrow" w:cs="Kohinoor Bangla"/>
          <w:b/>
          <w:color w:val="000000" w:themeColor="text1"/>
        </w:rPr>
        <w:t>3.</w:t>
      </w:r>
      <w:r w:rsidRPr="00E66357">
        <w:rPr>
          <w:rFonts w:ascii="Arial Narrow" w:eastAsia="Arial Narrow" w:hAnsi="Arial Narrow" w:cs="Kohinoor Bangla"/>
          <w:bCs/>
          <w:color w:val="000000" w:themeColor="text1"/>
        </w:rPr>
        <w:t xml:space="preserve"> Asegurar la prestación del servicio de manera que no implique riesgos ni suponga vulneración de los derechos de los beneficiarios del servicio público de bienestar familiar.</w:t>
      </w:r>
    </w:p>
    <w:p w14:paraId="0DEE572A" w14:textId="77777777" w:rsidR="00A26682" w:rsidRPr="00E66357" w:rsidRDefault="00A26682" w:rsidP="00A26682">
      <w:pPr>
        <w:tabs>
          <w:tab w:val="left" w:pos="10695"/>
        </w:tabs>
        <w:spacing w:after="0" w:line="240" w:lineRule="auto"/>
        <w:ind w:right="59"/>
        <w:jc w:val="both"/>
        <w:rPr>
          <w:rFonts w:ascii="Arial Narrow" w:hAnsi="Arial Narrow" w:cs="Arial"/>
        </w:rPr>
      </w:pPr>
    </w:p>
    <w:p w14:paraId="0B929312" w14:textId="77777777" w:rsidR="00A26682" w:rsidRPr="00E66357" w:rsidRDefault="00A26682" w:rsidP="00A26682">
      <w:pPr>
        <w:tabs>
          <w:tab w:val="left" w:pos="10695"/>
        </w:tabs>
        <w:spacing w:after="0" w:line="240" w:lineRule="auto"/>
        <w:jc w:val="both"/>
        <w:rPr>
          <w:rFonts w:ascii="Arial Narrow" w:eastAsia="Times New Roman" w:hAnsi="Arial Narrow" w:cs="Arial"/>
          <w:lang w:eastAsia="es-ES"/>
        </w:rPr>
      </w:pPr>
      <w:r w:rsidRPr="00E66357">
        <w:rPr>
          <w:rFonts w:ascii="Arial Narrow" w:hAnsi="Arial Narrow" w:cs="Arial"/>
          <w:b/>
          <w:bCs/>
        </w:rPr>
        <w:t>4.</w:t>
      </w:r>
      <w:r w:rsidRPr="00E66357">
        <w:rPr>
          <w:rFonts w:ascii="Arial Narrow" w:hAnsi="Arial Narrow" w:cs="Arial"/>
        </w:rPr>
        <w:t xml:space="preserve"> Garantizar la idoneidad ética y jurídica del talento humano contratado, especialmente que no esté incurso en procesos de inhabilidades administrativas, penales, disciplinarias y/o relacionadas con violencias basadas en género y corrupción</w:t>
      </w:r>
    </w:p>
    <w:p w14:paraId="1120BE7B" w14:textId="77777777" w:rsidR="00A26682" w:rsidRPr="00E66357" w:rsidRDefault="00A26682" w:rsidP="00A26682">
      <w:pPr>
        <w:tabs>
          <w:tab w:val="left" w:pos="10695"/>
        </w:tabs>
        <w:spacing w:after="0" w:line="240" w:lineRule="auto"/>
        <w:ind w:right="59"/>
        <w:jc w:val="both"/>
        <w:rPr>
          <w:rFonts w:ascii="Arial Narrow" w:hAnsi="Arial Narrow" w:cs="Arial"/>
        </w:rPr>
      </w:pPr>
    </w:p>
    <w:p w14:paraId="30383D37" w14:textId="77777777" w:rsidR="00A26682" w:rsidRPr="00E66357" w:rsidRDefault="00A26682" w:rsidP="00A26682">
      <w:pPr>
        <w:tabs>
          <w:tab w:val="left" w:pos="10695"/>
        </w:tabs>
        <w:spacing w:after="0" w:line="240" w:lineRule="auto"/>
        <w:jc w:val="both"/>
        <w:rPr>
          <w:rFonts w:ascii="Arial Narrow" w:eastAsia="Times New Roman" w:hAnsi="Arial Narrow" w:cs="Arial"/>
          <w:lang w:eastAsia="es-ES"/>
        </w:rPr>
      </w:pPr>
      <w:r w:rsidRPr="00E66357">
        <w:rPr>
          <w:rFonts w:ascii="Arial Narrow" w:eastAsia="Times New Roman" w:hAnsi="Arial Narrow" w:cs="Arial"/>
          <w:b/>
          <w:bCs/>
          <w:lang w:eastAsia="es-ES"/>
        </w:rPr>
        <w:lastRenderedPageBreak/>
        <w:t>5.</w:t>
      </w:r>
      <w:r w:rsidRPr="00E66357">
        <w:rPr>
          <w:rFonts w:ascii="Arial Narrow" w:eastAsia="Times New Roman" w:hAnsi="Arial Narrow" w:cs="Arial"/>
          <w:lang w:eastAsia="es-ES"/>
        </w:rPr>
        <w:t xml:space="preserve"> Prestar el servicio objeto del presente contrato manera ininterrumpida para (número de familias) familias étnicas o campesinas (nombrar la comunidad), en el o los municipios de (indicar el municipio), de acuerdo con la propuesta presentada, la cual hace parte integral del presente contrato, </w:t>
      </w:r>
    </w:p>
    <w:p w14:paraId="78913A39" w14:textId="77777777" w:rsidR="00A26682" w:rsidRPr="00E66357" w:rsidRDefault="00A26682" w:rsidP="00A26682">
      <w:pPr>
        <w:tabs>
          <w:tab w:val="left" w:pos="10695"/>
        </w:tabs>
        <w:spacing w:after="0" w:line="240" w:lineRule="auto"/>
        <w:jc w:val="both"/>
        <w:rPr>
          <w:rFonts w:ascii="Arial Narrow" w:hAnsi="Arial Narrow" w:cs="Arial"/>
        </w:rPr>
      </w:pPr>
    </w:p>
    <w:p w14:paraId="76739557" w14:textId="77777777" w:rsidR="00A26682" w:rsidRPr="00E66357" w:rsidRDefault="00A26682" w:rsidP="00A26682">
      <w:pPr>
        <w:tabs>
          <w:tab w:val="left" w:pos="10695"/>
        </w:tabs>
        <w:spacing w:after="0" w:line="240" w:lineRule="auto"/>
        <w:ind w:right="59"/>
        <w:jc w:val="both"/>
        <w:rPr>
          <w:rFonts w:ascii="Arial Narrow" w:hAnsi="Arial Narrow" w:cs="Arial"/>
        </w:rPr>
      </w:pPr>
      <w:r w:rsidRPr="00E66357">
        <w:rPr>
          <w:rFonts w:ascii="Arial Narrow" w:hAnsi="Arial Narrow" w:cs="Arial"/>
          <w:b/>
          <w:bCs/>
        </w:rPr>
        <w:t>6.</w:t>
      </w:r>
      <w:r w:rsidRPr="00E66357">
        <w:rPr>
          <w:rFonts w:ascii="Arial Narrow" w:hAnsi="Arial Narrow" w:cs="Arial"/>
        </w:rPr>
        <w:t xml:space="preserve"> Dar cumplimiento al componente de Alimentación y Nutrición definido en la propuesta aprobada por la comunidad, de conformidad con lo establecido en la Guía Operativa del Servicio sus anexos y orientaciones.</w:t>
      </w:r>
    </w:p>
    <w:p w14:paraId="4B351587" w14:textId="77777777" w:rsidR="00A26682" w:rsidRPr="00E66357" w:rsidRDefault="00A26682" w:rsidP="00A26682">
      <w:pPr>
        <w:tabs>
          <w:tab w:val="left" w:pos="10695"/>
        </w:tabs>
        <w:spacing w:after="0" w:line="240" w:lineRule="auto"/>
        <w:jc w:val="both"/>
        <w:rPr>
          <w:rFonts w:ascii="Arial Narrow" w:eastAsia="Times New Roman" w:hAnsi="Arial Narrow" w:cs="Arial"/>
          <w:lang w:eastAsia="es-ES"/>
        </w:rPr>
      </w:pPr>
    </w:p>
    <w:p w14:paraId="4E87BDAD" w14:textId="77777777" w:rsidR="00A26682" w:rsidRPr="00E66357" w:rsidRDefault="00A26682" w:rsidP="00A26682">
      <w:pPr>
        <w:tabs>
          <w:tab w:val="left" w:pos="10695"/>
        </w:tabs>
        <w:spacing w:after="0" w:line="240" w:lineRule="auto"/>
        <w:ind w:right="59"/>
        <w:jc w:val="both"/>
        <w:rPr>
          <w:rFonts w:ascii="Arial Narrow" w:hAnsi="Arial Narrow" w:cs="Arial"/>
        </w:rPr>
      </w:pPr>
      <w:r w:rsidRPr="00E66357">
        <w:rPr>
          <w:rFonts w:ascii="Arial Narrow" w:hAnsi="Arial Narrow" w:cs="Arial"/>
          <w:b/>
          <w:bCs/>
        </w:rPr>
        <w:t>7.</w:t>
      </w:r>
      <w:r w:rsidRPr="00E66357">
        <w:rPr>
          <w:rFonts w:ascii="Arial Narrow" w:hAnsi="Arial Narrow" w:cs="Arial"/>
        </w:rPr>
        <w:t xml:space="preserve"> Apoyar la identificación de casos de desnutrición, especialmente en niñas y niños menores de 5 años, generando las alertas y activando la ruta de remisión al sistema general de salud.</w:t>
      </w:r>
    </w:p>
    <w:p w14:paraId="48846353" w14:textId="77777777" w:rsidR="00A26682" w:rsidRPr="00E66357" w:rsidRDefault="00A26682" w:rsidP="00A26682">
      <w:pPr>
        <w:tabs>
          <w:tab w:val="left" w:pos="10695"/>
        </w:tabs>
        <w:spacing w:after="0" w:line="240" w:lineRule="auto"/>
        <w:ind w:right="59"/>
        <w:jc w:val="both"/>
        <w:rPr>
          <w:rFonts w:ascii="Arial Narrow" w:hAnsi="Arial Narrow" w:cs="Arial"/>
        </w:rPr>
      </w:pPr>
    </w:p>
    <w:p w14:paraId="19E339F3" w14:textId="77777777" w:rsidR="00A26682" w:rsidRPr="00E66357" w:rsidRDefault="00A26682" w:rsidP="00A26682">
      <w:pPr>
        <w:tabs>
          <w:tab w:val="left" w:pos="10695"/>
        </w:tabs>
        <w:spacing w:after="0" w:line="240" w:lineRule="auto"/>
        <w:ind w:right="59"/>
        <w:jc w:val="both"/>
        <w:rPr>
          <w:rFonts w:ascii="Arial Narrow" w:eastAsia="Arial Narrow" w:hAnsi="Arial Narrow" w:cs="Kohinoor Bangla"/>
          <w:bCs/>
          <w:color w:val="000000" w:themeColor="text1"/>
        </w:rPr>
      </w:pPr>
      <w:r w:rsidRPr="00E66357">
        <w:rPr>
          <w:rFonts w:ascii="Arial Narrow" w:eastAsia="Arial Narrow" w:hAnsi="Arial Narrow" w:cs="Kohinoor Bangla"/>
          <w:b/>
          <w:color w:val="000000" w:themeColor="text1"/>
        </w:rPr>
        <w:t>8.</w:t>
      </w:r>
      <w:r w:rsidRPr="00E66357">
        <w:rPr>
          <w:rFonts w:ascii="Arial Narrow" w:eastAsia="Arial Narrow" w:hAnsi="Arial Narrow" w:cs="Kohinoor Bangla"/>
          <w:bCs/>
          <w:color w:val="000000" w:themeColor="text1"/>
        </w:rPr>
        <w:t xml:space="preserve"> Garantizar la entrega de los alimentos cumpliendo con los criterios de calidad y los tiempos estipulados en el presente contrato y sus anexos</w:t>
      </w:r>
    </w:p>
    <w:p w14:paraId="3D32EE1A" w14:textId="77777777" w:rsidR="00A26682" w:rsidRPr="00E66357" w:rsidRDefault="00A26682" w:rsidP="00A26682">
      <w:pPr>
        <w:pStyle w:val="Prrafodelista"/>
        <w:tabs>
          <w:tab w:val="left" w:pos="10695"/>
        </w:tabs>
        <w:spacing w:after="0" w:line="240" w:lineRule="auto"/>
        <w:ind w:left="360" w:right="59"/>
        <w:jc w:val="both"/>
        <w:rPr>
          <w:rFonts w:ascii="Arial Narrow" w:hAnsi="Arial Narrow" w:cs="Arial"/>
        </w:rPr>
      </w:pPr>
    </w:p>
    <w:p w14:paraId="65E53894" w14:textId="77777777" w:rsidR="00A26682" w:rsidRPr="00E66357" w:rsidRDefault="00A26682" w:rsidP="00A26682">
      <w:pPr>
        <w:tabs>
          <w:tab w:val="left" w:pos="10695"/>
        </w:tabs>
        <w:spacing w:after="0" w:line="240" w:lineRule="auto"/>
        <w:ind w:right="59"/>
        <w:jc w:val="both"/>
        <w:rPr>
          <w:rFonts w:ascii="Arial Narrow" w:hAnsi="Arial Narrow" w:cs="Arial"/>
        </w:rPr>
      </w:pPr>
      <w:r w:rsidRPr="00E66357">
        <w:rPr>
          <w:rFonts w:ascii="Arial Narrow" w:hAnsi="Arial Narrow" w:cs="Arial"/>
          <w:b/>
          <w:bCs/>
        </w:rPr>
        <w:t>9</w:t>
      </w:r>
      <w:r w:rsidRPr="00E66357">
        <w:rPr>
          <w:rFonts w:ascii="Arial Narrow" w:hAnsi="Arial Narrow" w:cs="Arial"/>
        </w:rPr>
        <w:t>. Recibir de la regional del ICBF el Alimento de Alto Valor Nutricional y almacenarlo cumpliendo de acuerdo con las instrucciones que imparta el ICBF para garantizar su conservación y uso.</w:t>
      </w:r>
    </w:p>
    <w:p w14:paraId="25B87D81" w14:textId="77777777" w:rsidR="00A26682" w:rsidRPr="00E66357" w:rsidRDefault="00A26682" w:rsidP="00A26682">
      <w:pPr>
        <w:tabs>
          <w:tab w:val="left" w:pos="10695"/>
        </w:tabs>
        <w:spacing w:after="0" w:line="240" w:lineRule="auto"/>
        <w:jc w:val="both"/>
        <w:rPr>
          <w:rFonts w:ascii="Arial Narrow" w:eastAsia="Times New Roman" w:hAnsi="Arial Narrow" w:cs="Arial"/>
          <w:lang w:eastAsia="es-ES"/>
        </w:rPr>
      </w:pPr>
    </w:p>
    <w:p w14:paraId="31B37B61" w14:textId="77777777" w:rsidR="00A26682" w:rsidRPr="00E66357" w:rsidRDefault="00A26682" w:rsidP="00A26682">
      <w:pPr>
        <w:tabs>
          <w:tab w:val="left" w:pos="10695"/>
        </w:tabs>
        <w:spacing w:after="0" w:line="240" w:lineRule="auto"/>
        <w:ind w:right="59"/>
        <w:jc w:val="both"/>
        <w:rPr>
          <w:rFonts w:ascii="Arial Narrow" w:hAnsi="Arial Narrow" w:cs="Arial"/>
        </w:rPr>
      </w:pPr>
      <w:r w:rsidRPr="00E66357">
        <w:rPr>
          <w:rFonts w:ascii="Arial Narrow" w:hAnsi="Arial Narrow" w:cs="Arial"/>
          <w:b/>
          <w:bCs/>
        </w:rPr>
        <w:t>10.</w:t>
      </w:r>
      <w:r w:rsidRPr="00E66357">
        <w:rPr>
          <w:rFonts w:ascii="Arial Narrow" w:hAnsi="Arial Narrow" w:cs="Arial"/>
        </w:rPr>
        <w:t xml:space="preserve"> Informar al ICBF oportunamente (como máximo el día 15 de cada mes) sobre las dificultades presentadas en el desarrollo del contrato y las que afecten la cantidad y calidad de los Alimentos de Alto Valor Nutricional recibidos, así como los saldos de los AAVN en los puntos de entrega, para que el ICBF pueda ajustar las cantidades a entregar en el siguiente mes y realizar las acciones correspondientes.</w:t>
      </w:r>
    </w:p>
    <w:p w14:paraId="4D9116F2" w14:textId="77777777" w:rsidR="00A26682" w:rsidRPr="00E66357" w:rsidRDefault="00A26682" w:rsidP="00A26682">
      <w:pPr>
        <w:tabs>
          <w:tab w:val="left" w:pos="10695"/>
        </w:tabs>
        <w:spacing w:after="0" w:line="240" w:lineRule="auto"/>
        <w:ind w:right="59"/>
        <w:jc w:val="both"/>
        <w:rPr>
          <w:rFonts w:ascii="Arial Narrow" w:hAnsi="Arial Narrow" w:cs="Arial"/>
        </w:rPr>
      </w:pPr>
    </w:p>
    <w:p w14:paraId="37E16579" w14:textId="35F550C2" w:rsidR="00A26682" w:rsidRDefault="00A26682" w:rsidP="00A26682">
      <w:pPr>
        <w:tabs>
          <w:tab w:val="left" w:pos="10695"/>
        </w:tabs>
        <w:spacing w:after="0" w:line="240" w:lineRule="auto"/>
        <w:ind w:right="59"/>
        <w:jc w:val="both"/>
        <w:rPr>
          <w:rFonts w:ascii="Arial Narrow" w:hAnsi="Arial Narrow" w:cs="Arial"/>
          <w:color w:val="000000" w:themeColor="text1"/>
        </w:rPr>
      </w:pPr>
      <w:r w:rsidRPr="00E66357">
        <w:rPr>
          <w:rFonts w:ascii="Arial Narrow" w:hAnsi="Arial Narrow" w:cs="Arial"/>
          <w:b/>
          <w:bCs/>
          <w:color w:val="000000" w:themeColor="text1"/>
        </w:rPr>
        <w:t xml:space="preserve">11. </w:t>
      </w:r>
      <w:r w:rsidRPr="00E66357">
        <w:rPr>
          <w:rFonts w:ascii="Arial Narrow" w:hAnsi="Arial Narrow" w:cs="Arial"/>
          <w:color w:val="000000" w:themeColor="text1"/>
        </w:rPr>
        <w:t>Activar las rutas de restablecimiento de derechos en caso de conocer que una niña, niño, adolescente o joven participante se encuentra en riesgo o vulneración de derechos y hacer seguimiento a las acciones y procesos respecto a los casos reportados durante la vigencia de este contrato</w:t>
      </w:r>
      <w:r>
        <w:rPr>
          <w:rFonts w:ascii="Arial Narrow" w:hAnsi="Arial Narrow" w:cs="Arial"/>
          <w:color w:val="000000" w:themeColor="text1"/>
        </w:rPr>
        <w:t>.</w:t>
      </w:r>
    </w:p>
    <w:p w14:paraId="6C7D5520" w14:textId="77777777" w:rsidR="00102DFB" w:rsidRDefault="00102DFB" w:rsidP="00A26682">
      <w:pPr>
        <w:tabs>
          <w:tab w:val="left" w:pos="10695"/>
        </w:tabs>
        <w:spacing w:after="0" w:line="240" w:lineRule="auto"/>
        <w:ind w:right="59"/>
        <w:jc w:val="both"/>
        <w:rPr>
          <w:rFonts w:ascii="Arial Narrow" w:hAnsi="Arial Narrow" w:cs="Arial"/>
          <w:color w:val="000000" w:themeColor="text1"/>
        </w:rPr>
      </w:pPr>
    </w:p>
    <w:p w14:paraId="5CFE932B" w14:textId="77777777" w:rsidR="00A26682" w:rsidRDefault="00A26682" w:rsidP="00A26682">
      <w:pPr>
        <w:tabs>
          <w:tab w:val="left" w:pos="10695"/>
        </w:tabs>
        <w:spacing w:after="0" w:line="240" w:lineRule="auto"/>
        <w:ind w:right="59"/>
        <w:jc w:val="both"/>
        <w:rPr>
          <w:rFonts w:ascii="Arial Narrow" w:eastAsia="Arial Narrow" w:hAnsi="Arial Narrow" w:cs="Kohinoor Bangla"/>
          <w:bCs/>
          <w:color w:val="000000" w:themeColor="text1"/>
        </w:rPr>
      </w:pPr>
      <w:r w:rsidRPr="00A03F91">
        <w:rPr>
          <w:rFonts w:ascii="Arial Narrow" w:hAnsi="Arial Narrow" w:cs="Arial"/>
          <w:b/>
          <w:bCs/>
        </w:rPr>
        <w:t>12.</w:t>
      </w:r>
      <w:r w:rsidRPr="00A03F91">
        <w:rPr>
          <w:rFonts w:ascii="Arial Narrow" w:hAnsi="Arial Narrow" w:cs="Arial"/>
        </w:rPr>
        <w:t xml:space="preserve"> </w:t>
      </w:r>
      <w:r w:rsidRPr="00A03F91">
        <w:rPr>
          <w:rFonts w:ascii="Arial Narrow" w:eastAsia="Arial Narrow" w:hAnsi="Arial Narrow" w:cs="Arial Narrow"/>
          <w:color w:val="000000" w:themeColor="text1"/>
        </w:rPr>
        <w:t>Mantener durante la ejecución del contrato actuaciones y/o acciones integras, honestas y transparentes necesarias en el ámbito de lo público. De esta manera</w:t>
      </w:r>
      <w:r w:rsidRPr="00A03F91">
        <w:rPr>
          <w:rFonts w:ascii="Arial Narrow" w:eastAsia="Arial Narrow" w:hAnsi="Arial Narrow" w:cs="Arial Narrow"/>
          <w:b/>
          <w:bCs/>
          <w:color w:val="000000" w:themeColor="text1"/>
        </w:rPr>
        <w:t xml:space="preserve"> </w:t>
      </w:r>
      <w:r w:rsidRPr="00A03F91">
        <w:rPr>
          <w:rFonts w:ascii="Arial Narrow" w:eastAsia="Arial Narrow" w:hAnsi="Arial Narrow" w:cs="Kohinoor Bangla"/>
          <w:bCs/>
          <w:color w:val="000000" w:themeColor="text1"/>
        </w:rPr>
        <w:t>cuando la supervisión advierta hechos o indicios constitutivos de corrupción del contratista dentro del plazo de ejecución del contrato, podrá iniciar los Procesos Administrativos Sancionatorios contractuales, sin perjuicio de las acciones judiciales, disciplinarias, fiscales o penales a que hubiere lugar.</w:t>
      </w:r>
      <w:r>
        <w:rPr>
          <w:rFonts w:ascii="Arial Narrow" w:eastAsia="Arial Narrow" w:hAnsi="Arial Narrow" w:cs="Kohinoor Bangla"/>
          <w:bCs/>
          <w:color w:val="000000" w:themeColor="text1"/>
        </w:rPr>
        <w:t xml:space="preserve"> </w:t>
      </w:r>
    </w:p>
    <w:p w14:paraId="2D60CC03" w14:textId="77777777" w:rsidR="00A26682" w:rsidRDefault="00A26682" w:rsidP="00A26682">
      <w:pPr>
        <w:tabs>
          <w:tab w:val="left" w:pos="10695"/>
        </w:tabs>
        <w:spacing w:after="0" w:line="240" w:lineRule="auto"/>
        <w:ind w:right="59"/>
        <w:jc w:val="both"/>
        <w:rPr>
          <w:rFonts w:ascii="Arial Narrow" w:eastAsia="Arial Narrow" w:hAnsi="Arial Narrow" w:cs="Kohinoor Bangla"/>
          <w:color w:val="000000" w:themeColor="text1"/>
        </w:rPr>
      </w:pPr>
    </w:p>
    <w:p w14:paraId="40584630" w14:textId="37801278" w:rsidR="00102DFB" w:rsidRPr="003E69BB" w:rsidRDefault="00102DFB" w:rsidP="00102DFB">
      <w:pPr>
        <w:pStyle w:val="Prrafodelista"/>
        <w:numPr>
          <w:ilvl w:val="0"/>
          <w:numId w:val="5"/>
        </w:numPr>
        <w:tabs>
          <w:tab w:val="left" w:pos="10695"/>
        </w:tabs>
        <w:spacing w:after="0" w:line="240" w:lineRule="auto"/>
        <w:ind w:right="59"/>
        <w:jc w:val="both"/>
        <w:rPr>
          <w:rFonts w:ascii="Arial Narrow" w:hAnsi="Arial Narrow" w:cs="Arial"/>
          <w:b/>
          <w:bCs/>
          <w:color w:val="000000" w:themeColor="text1"/>
          <w:u w:val="single"/>
        </w:rPr>
      </w:pPr>
      <w:r w:rsidRPr="003E69BB">
        <w:rPr>
          <w:rFonts w:ascii="Arial Narrow" w:eastAsia="Arial Narrow" w:hAnsi="Arial Narrow" w:cs="Arial Narrow"/>
          <w:b/>
          <w:bCs/>
          <w:color w:val="000000" w:themeColor="text1"/>
          <w:u w:val="single"/>
        </w:rPr>
        <w:t>Cumplir oportunamente con los pagos a proveedores y prestadores de servicios profesionales y técnicos que vincule a la operación del servicio</w:t>
      </w:r>
    </w:p>
    <w:p w14:paraId="15897A1B" w14:textId="44158D83" w:rsidR="00102DFB" w:rsidRPr="003E69BB" w:rsidRDefault="00102DFB" w:rsidP="00102DFB">
      <w:pPr>
        <w:pStyle w:val="Prrafodelista"/>
        <w:numPr>
          <w:ilvl w:val="0"/>
          <w:numId w:val="5"/>
        </w:numPr>
        <w:spacing w:after="0" w:line="240" w:lineRule="auto"/>
        <w:jc w:val="both"/>
        <w:rPr>
          <w:rFonts w:ascii="Arial Narrow" w:eastAsia="Arial Narrow" w:hAnsi="Arial Narrow" w:cs="Kohinoor Bangla"/>
        </w:rPr>
      </w:pPr>
      <w:r w:rsidRPr="003E69BB">
        <w:rPr>
          <w:rFonts w:ascii="Arial Narrow" w:eastAsia="Arial Narrow" w:hAnsi="Arial Narrow" w:cs="Arial Narrow"/>
          <w:color w:val="000000" w:themeColor="text1"/>
        </w:rPr>
        <w:t>Cumplir con el compromiso anticorrupción y en consecuencia mantener durante la ejecución del contrato actuaciones y/o acciones integras, honestas y transparentes necesarias en el ámbito de lo público. De esta manera</w:t>
      </w:r>
      <w:r w:rsidRPr="003E69BB">
        <w:rPr>
          <w:rFonts w:ascii="Arial Narrow" w:eastAsia="Arial Narrow" w:hAnsi="Arial Narrow" w:cs="Arial Narrow"/>
          <w:b/>
          <w:bCs/>
          <w:color w:val="000000" w:themeColor="text1"/>
        </w:rPr>
        <w:t xml:space="preserve"> </w:t>
      </w:r>
      <w:r w:rsidRPr="003E69BB">
        <w:rPr>
          <w:rFonts w:ascii="Arial Narrow" w:eastAsia="Arial Narrow" w:hAnsi="Arial Narrow" w:cs="Kohinoor Bangla"/>
          <w:color w:val="000000" w:themeColor="text1"/>
        </w:rPr>
        <w:t>cuando la supervisión advierta hechos o indicios constitutivos de corrupción del contratista dentro del plazo de ejecución del contrato, podrá iniciar los Procesos Administrativos Sancionatorios contractuales, sin perjuicio de las acciones judiciales, disciplinarias, fiscales o penales a que hubiere lugar.</w:t>
      </w:r>
    </w:p>
    <w:p w14:paraId="561E090B" w14:textId="77777777" w:rsidR="00102DFB" w:rsidRPr="003E69BB" w:rsidRDefault="00102DFB" w:rsidP="00102DFB">
      <w:pPr>
        <w:pStyle w:val="Prrafodelista"/>
        <w:numPr>
          <w:ilvl w:val="0"/>
          <w:numId w:val="5"/>
        </w:numPr>
        <w:spacing w:after="0" w:line="240" w:lineRule="auto"/>
        <w:jc w:val="both"/>
        <w:rPr>
          <w:rFonts w:ascii="Arial Narrow" w:eastAsia="Arial Narrow" w:hAnsi="Arial Narrow" w:cs="Kohinoor Bangla"/>
        </w:rPr>
      </w:pPr>
      <w:r w:rsidRPr="003E69BB">
        <w:rPr>
          <w:rFonts w:ascii="Arial Narrow" w:eastAsia="Arial Narrow" w:hAnsi="Arial Narrow" w:cs="Kohinoor Bangla"/>
        </w:rPr>
        <w:t>Cumplir con el pacto frente a los derechos de los niños, prevención y erradicación del trabajo infantil y protección al adolescente trabajador.</w:t>
      </w:r>
    </w:p>
    <w:p w14:paraId="594DBD6A" w14:textId="77777777" w:rsidR="00102DFB" w:rsidRPr="003E69BB" w:rsidRDefault="00102DFB" w:rsidP="00102DFB">
      <w:pPr>
        <w:pStyle w:val="Prrafodelista"/>
        <w:numPr>
          <w:ilvl w:val="0"/>
          <w:numId w:val="5"/>
        </w:numPr>
        <w:spacing w:after="0" w:line="240" w:lineRule="auto"/>
        <w:jc w:val="both"/>
        <w:rPr>
          <w:rFonts w:ascii="Arial Narrow" w:eastAsia="Arial Narrow" w:hAnsi="Arial Narrow" w:cs="Kohinoor Bangla"/>
        </w:rPr>
      </w:pPr>
      <w:r w:rsidRPr="003E69BB">
        <w:rPr>
          <w:rFonts w:ascii="Arial Narrow" w:eastAsia="Arial Narrow" w:hAnsi="Arial Narrow" w:cs="Kohinoor Bangla"/>
        </w:rPr>
        <w:t>Cumplir con lo definido en este contrato en relación con la prevención, atención y medidas de protección de todas las formas de violencia.</w:t>
      </w:r>
    </w:p>
    <w:p w14:paraId="39425233" w14:textId="77777777" w:rsidR="00102DFB" w:rsidRDefault="00102DFB" w:rsidP="00A26682">
      <w:pPr>
        <w:tabs>
          <w:tab w:val="left" w:pos="10695"/>
        </w:tabs>
        <w:spacing w:after="0" w:line="240" w:lineRule="auto"/>
        <w:ind w:right="59"/>
        <w:jc w:val="both"/>
        <w:rPr>
          <w:rFonts w:ascii="Arial Narrow" w:eastAsia="Arial Narrow" w:hAnsi="Arial Narrow" w:cs="Kohinoor Bangla"/>
          <w:color w:val="000000" w:themeColor="text1"/>
        </w:rPr>
      </w:pPr>
    </w:p>
    <w:p w14:paraId="1D1A2880"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u w:val="single"/>
        </w:rPr>
      </w:pPr>
    </w:p>
    <w:p w14:paraId="0F907571" w14:textId="5BE121B1"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lang w:val="es-CO"/>
        </w:rPr>
      </w:pPr>
      <w:r w:rsidRPr="009C2725">
        <w:rPr>
          <w:rFonts w:ascii="Arial Narrow" w:eastAsia="Arial Narrow" w:hAnsi="Arial Narrow" w:cs="Kohinoor Bangla"/>
          <w:b/>
          <w:bCs/>
          <w:color w:val="000000" w:themeColor="text1"/>
          <w:u w:val="single"/>
        </w:rPr>
        <w:lastRenderedPageBreak/>
        <w:t xml:space="preserve">CLÁUSULA </w:t>
      </w:r>
      <w:r w:rsidR="00A26682">
        <w:rPr>
          <w:rFonts w:ascii="Arial Narrow" w:eastAsia="Arial Narrow" w:hAnsi="Arial Narrow" w:cs="Kohinoor Bangla"/>
          <w:b/>
          <w:bCs/>
          <w:color w:val="000000" w:themeColor="text1"/>
          <w:u w:val="single"/>
        </w:rPr>
        <w:t>SEXTA</w:t>
      </w:r>
      <w:r w:rsidRPr="009C2725">
        <w:rPr>
          <w:rFonts w:ascii="Arial Narrow" w:eastAsia="Arial Narrow" w:hAnsi="Arial Narrow" w:cs="Kohinoor Bangla"/>
          <w:b/>
          <w:bCs/>
          <w:color w:val="000000" w:themeColor="text1"/>
          <w:u w:val="single"/>
        </w:rPr>
        <w:t>- OBLIGACIONES DE EL CONTRATISTA ASOCIADAS A LOS EJES DEL SISTEMA INTEGRADO DE GESTIÓN:</w:t>
      </w:r>
      <w:r w:rsidRPr="009C2725">
        <w:rPr>
          <w:rFonts w:ascii="Arial Narrow" w:eastAsia="Arial Narrow" w:hAnsi="Arial Narrow" w:cs="Kohinoor Bangla"/>
          <w:b/>
          <w:bCs/>
          <w:color w:val="000000" w:themeColor="text1"/>
          <w:lang w:val="es-CO"/>
        </w:rPr>
        <w:t> </w:t>
      </w:r>
      <w:r w:rsidRPr="009C2725">
        <w:rPr>
          <w:rFonts w:ascii="Arial Narrow" w:eastAsia="Arial Narrow" w:hAnsi="Arial Narrow" w:cs="Kohinoor Bangla"/>
          <w:color w:val="000000" w:themeColor="text1"/>
        </w:rPr>
        <w:t>Las obligaciones de la presente cláusula se remiten a las estipuladas en el Estudio Previo, las cuales cuentan con el aval de la Subdirección de Mejoramiento Organizacional de la Dirección de Planeación y Control de Gestión, en el caso que no se especifique en este capítulo, aplicará lo establecido en la GUÍA PARA LA ADQUISICION DE BIENES Y SERVICIOS DE CALIDAD siendo obligación de EL CONTRATISTA conocerla y consultarla.</w:t>
      </w:r>
      <w:r w:rsidRPr="009C2725">
        <w:rPr>
          <w:rFonts w:ascii="Arial Narrow" w:eastAsia="Arial Narrow" w:hAnsi="Arial Narrow" w:cs="Kohinoor Bangla"/>
          <w:color w:val="000000" w:themeColor="text1"/>
          <w:lang w:val="es-CO"/>
        </w:rPr>
        <w:t> </w:t>
      </w:r>
    </w:p>
    <w:p w14:paraId="33F639B5" w14:textId="77777777" w:rsidR="003E0282" w:rsidRPr="009C2725" w:rsidRDefault="003E0282" w:rsidP="003E0282">
      <w:pPr>
        <w:spacing w:after="0" w:line="0" w:lineRule="atLeast"/>
        <w:jc w:val="both"/>
        <w:rPr>
          <w:rFonts w:ascii="Arial Narrow" w:eastAsia="Arial Narrow" w:hAnsi="Arial Narrow" w:cs="Kohinoor Bangla"/>
          <w:u w:val="single"/>
          <w:lang w:val="es-CO"/>
        </w:rPr>
      </w:pPr>
      <w:bookmarkStart w:id="0" w:name="_Hlk200100702"/>
    </w:p>
    <w:bookmarkEnd w:id="0"/>
    <w:p w14:paraId="08109D70" w14:textId="4D52021E"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bCs/>
          <w:color w:val="000000" w:themeColor="text1"/>
          <w:u w:val="single"/>
        </w:rPr>
        <w:t xml:space="preserve">CLÁUSULA </w:t>
      </w:r>
      <w:r w:rsidR="00A26682" w:rsidRPr="009C2725">
        <w:rPr>
          <w:rFonts w:ascii="Arial Narrow" w:eastAsia="Arial Narrow" w:hAnsi="Arial Narrow" w:cs="Kohinoor Bangla"/>
          <w:b/>
          <w:bCs/>
          <w:color w:val="000000" w:themeColor="text1"/>
          <w:u w:val="single"/>
        </w:rPr>
        <w:t>SÉPTIMA</w:t>
      </w:r>
      <w:r w:rsidRPr="009C2725">
        <w:rPr>
          <w:rFonts w:ascii="Arial Narrow" w:eastAsia="Arial Narrow" w:hAnsi="Arial Narrow" w:cs="Kohinoor Bangla"/>
          <w:b/>
          <w:bCs/>
          <w:color w:val="000000" w:themeColor="text1"/>
          <w:u w:val="single"/>
        </w:rPr>
        <w:t xml:space="preserve"> - PLAZO DE EJECUCIÓN:</w:t>
      </w:r>
      <w:r w:rsidRPr="009C2725">
        <w:rPr>
          <w:rFonts w:ascii="Arial Narrow" w:eastAsia="Arial Narrow" w:hAnsi="Arial Narrow" w:cs="Kohinoor Bangla"/>
          <w:b/>
          <w:bCs/>
          <w:color w:val="000000" w:themeColor="text1"/>
        </w:rPr>
        <w:t xml:space="preserve"> </w:t>
      </w:r>
      <w:r w:rsidRPr="009C2725">
        <w:rPr>
          <w:rFonts w:ascii="Arial Narrow" w:eastAsia="Arial Narrow" w:hAnsi="Arial Narrow" w:cs="Kohinoor Bangla"/>
          <w:color w:val="000000" w:themeColor="text1"/>
        </w:rPr>
        <w:t>El plazo de ejecución del contrato de aporte será el establecido en los estudios y documentos previos, los cuales hacen parte integral del contrato de aporte.</w:t>
      </w:r>
    </w:p>
    <w:p w14:paraId="00748C83"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p>
    <w:p w14:paraId="123F2142" w14:textId="00D4783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rPr>
      </w:pPr>
      <w:r w:rsidRPr="009C2725">
        <w:rPr>
          <w:rFonts w:ascii="Arial Narrow" w:eastAsia="Arial Narrow" w:hAnsi="Arial Narrow" w:cs="Kohinoor Bangla"/>
          <w:b/>
          <w:bCs/>
          <w:color w:val="000000" w:themeColor="text1"/>
          <w:u w:val="single"/>
        </w:rPr>
        <w:t xml:space="preserve">CLÁUSULA </w:t>
      </w:r>
      <w:r w:rsidR="00A26682">
        <w:rPr>
          <w:rFonts w:ascii="Arial Narrow" w:eastAsia="Arial Narrow" w:hAnsi="Arial Narrow" w:cs="Kohinoor Bangla"/>
          <w:b/>
          <w:bCs/>
          <w:color w:val="000000" w:themeColor="text1"/>
          <w:u w:val="single"/>
        </w:rPr>
        <w:t>OCTAVA</w:t>
      </w:r>
      <w:r w:rsidRPr="009C2725">
        <w:rPr>
          <w:rFonts w:ascii="Arial Narrow" w:eastAsia="Arial Narrow" w:hAnsi="Arial Narrow" w:cs="Kohinoor Bangla"/>
          <w:b/>
          <w:bCs/>
          <w:color w:val="000000" w:themeColor="text1"/>
          <w:u w:val="single"/>
        </w:rPr>
        <w:t xml:space="preserve"> - VALOR DEL CONTRATO Y FORMA DE PAGO:</w:t>
      </w:r>
      <w:r w:rsidRPr="009C2725">
        <w:rPr>
          <w:rFonts w:ascii="Arial Narrow" w:eastAsia="Arial Narrow" w:hAnsi="Arial Narrow" w:cs="Kohinoor Bangla"/>
          <w:b/>
          <w:bCs/>
          <w:color w:val="000000" w:themeColor="text1"/>
        </w:rPr>
        <w:t xml:space="preserve"> </w:t>
      </w:r>
      <w:r w:rsidRPr="009C2725">
        <w:rPr>
          <w:rFonts w:ascii="Arial Narrow" w:eastAsia="Arial Narrow" w:hAnsi="Arial Narrow" w:cs="Kohinoor Bangla"/>
          <w:color w:val="000000" w:themeColor="text1"/>
        </w:rPr>
        <w:t>El plazo de ejecución del contrato de aporte será el establecido en los estudios y documentos previos, los cuales hacen parte integral del contrato de aporte.</w:t>
      </w:r>
    </w:p>
    <w:p w14:paraId="1AEBA624"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u w:val="single"/>
        </w:rPr>
      </w:pPr>
    </w:p>
    <w:p w14:paraId="5D5164CB"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rPr>
      </w:pPr>
      <w:r w:rsidRPr="009C2725">
        <w:rPr>
          <w:rFonts w:ascii="Arial Narrow" w:eastAsia="Arial Narrow" w:hAnsi="Arial Narrow" w:cs="Kohinoor Bangla"/>
          <w:b/>
          <w:bCs/>
          <w:color w:val="000000" w:themeColor="text1"/>
        </w:rPr>
        <w:t>PARÁGRAFO.</w:t>
      </w:r>
      <w:r w:rsidRPr="009C2725">
        <w:rPr>
          <w:rFonts w:ascii="Arial Narrow" w:eastAsia="Arial Narrow" w:hAnsi="Arial Narrow" w:cs="Kohinoor Bangla"/>
          <w:color w:val="000000" w:themeColor="text1"/>
        </w:rPr>
        <w:t xml:space="preserve"> En el caso que EL CONTRATISTA no legalice completamente la ejecución de los recursos entregados en los periodos establecidos en la forma de pago, y de ser necesario para la adecuada y efectiva prestación del servicio, el supervisor del contrato, según el procedimiento y orientaciones que emita el ICBF, excepcionalmente podrá autorizar desembolsos parciales coherentes con la ejecución de los recursos debidamente legalizados por parte de EL CONTRATISTA. La autorización excepcional de estos desembolsos parciales no exime a EL CONTRATISTA de la obligación de legalización total de los recursos ni lo exime de las consecuencias conminatorias o sancionatorias a que haya lugar.</w:t>
      </w:r>
    </w:p>
    <w:p w14:paraId="16949A4D"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u w:val="single"/>
        </w:rPr>
      </w:pPr>
    </w:p>
    <w:p w14:paraId="5DF02FF9" w14:textId="78FC13BE" w:rsidR="003E0282" w:rsidRPr="009C2725" w:rsidRDefault="003E0282" w:rsidP="003E0282">
      <w:pPr>
        <w:spacing w:after="0" w:line="0" w:lineRule="atLeast"/>
        <w:jc w:val="both"/>
        <w:rPr>
          <w:rFonts w:ascii="Arial Narrow" w:hAnsi="Arial Narrow"/>
        </w:rPr>
      </w:pPr>
      <w:r w:rsidRPr="009C2725">
        <w:rPr>
          <w:rFonts w:ascii="Arial Narrow" w:eastAsia="Arial Narrow" w:hAnsi="Arial Narrow" w:cs="Kohinoor Bangla"/>
          <w:b/>
          <w:bCs/>
          <w:color w:val="000000" w:themeColor="text1"/>
          <w:u w:val="single"/>
          <w:lang w:val="es-CO"/>
        </w:rPr>
        <w:t xml:space="preserve">CLÁUSULA </w:t>
      </w:r>
      <w:r w:rsidR="00A26682">
        <w:rPr>
          <w:rFonts w:ascii="Arial Narrow" w:eastAsia="Arial Narrow" w:hAnsi="Arial Narrow" w:cs="Kohinoor Bangla"/>
          <w:b/>
          <w:bCs/>
          <w:color w:val="000000" w:themeColor="text1"/>
          <w:u w:val="single"/>
          <w:lang w:val="es-CO"/>
        </w:rPr>
        <w:t>NOVENA</w:t>
      </w:r>
      <w:r w:rsidRPr="009C2725">
        <w:rPr>
          <w:rFonts w:ascii="Arial Narrow" w:eastAsia="Arial Narrow" w:hAnsi="Arial Narrow" w:cs="Kohinoor Bangla"/>
          <w:b/>
          <w:bCs/>
          <w:color w:val="000000" w:themeColor="text1"/>
          <w:u w:val="single"/>
          <w:lang w:val="es-CO"/>
        </w:rPr>
        <w:t xml:space="preserve"> - </w:t>
      </w:r>
      <w:r w:rsidRPr="009C2725">
        <w:rPr>
          <w:rFonts w:ascii="Arial Narrow" w:hAnsi="Arial Narrow"/>
          <w:b/>
          <w:u w:val="single"/>
        </w:rPr>
        <w:t>AUTORIZACIÓN PREVIA E IRREVOCABLE PARA DESEMBOLSO A TERCEROS:</w:t>
      </w:r>
      <w:r w:rsidRPr="009C2725">
        <w:rPr>
          <w:rFonts w:ascii="Arial Narrow" w:hAnsi="Arial Narrow"/>
          <w:b/>
        </w:rPr>
        <w:t xml:space="preserve"> </w:t>
      </w:r>
      <w:r w:rsidRPr="009C2725">
        <w:rPr>
          <w:rFonts w:ascii="Arial Narrow" w:hAnsi="Arial Narrow"/>
        </w:rPr>
        <w:t xml:space="preserve">En el evento en que el ICBF por cualquier medio advierta que EL CONTRATISTA incurrió en presunto </w:t>
      </w:r>
      <w:r w:rsidRPr="009C2725">
        <w:rPr>
          <w:rFonts w:ascii="Arial Narrow" w:eastAsia="Arial Narrow" w:hAnsi="Arial Narrow" w:cs="Kohinoor Bangla"/>
          <w:color w:val="000000" w:themeColor="text1"/>
          <w:lang w:val="es-CO"/>
        </w:rPr>
        <w:t>incumplimiento</w:t>
      </w:r>
      <w:r w:rsidRPr="009C2725">
        <w:rPr>
          <w:rFonts w:ascii="Arial Narrow" w:hAnsi="Arial Narrow"/>
        </w:rPr>
        <w:t xml:space="preserve"> de sus obligaciones legales relacionadas con la ejecución del objeto contractual, o frente a terceros que por virtud de la ejecución del contrato hayan adquirido la calidad de acreedores del operador por el suministro de bienes o de servicios directamente relacionados con la operación del contrato de aporte, y previa verificación por parte del ICBF del cumplimiento de las siguientes condiciones:</w:t>
      </w:r>
    </w:p>
    <w:p w14:paraId="626D3F8B" w14:textId="77777777" w:rsidR="003E0282" w:rsidRPr="009C2725" w:rsidRDefault="003E0282" w:rsidP="003E0282">
      <w:pPr>
        <w:spacing w:after="0" w:line="0" w:lineRule="atLeast"/>
        <w:jc w:val="both"/>
        <w:rPr>
          <w:rFonts w:ascii="Arial Narrow" w:hAnsi="Arial Narrow"/>
          <w:b/>
        </w:rPr>
      </w:pPr>
    </w:p>
    <w:p w14:paraId="142B9A68" w14:textId="77777777" w:rsidR="003E0282" w:rsidRPr="009C2725" w:rsidRDefault="003E0282" w:rsidP="003E0282">
      <w:pPr>
        <w:spacing w:after="0" w:line="0" w:lineRule="atLeast"/>
        <w:ind w:left="425"/>
        <w:jc w:val="both"/>
        <w:rPr>
          <w:rFonts w:ascii="Arial Narrow" w:hAnsi="Arial Narrow"/>
        </w:rPr>
      </w:pPr>
      <w:r w:rsidRPr="009C2725">
        <w:rPr>
          <w:rFonts w:ascii="Arial Narrow" w:hAnsi="Arial Narrow"/>
        </w:rPr>
        <w:t>1.</w:t>
      </w:r>
      <w:r w:rsidRPr="009C2725">
        <w:rPr>
          <w:rFonts w:ascii="Segoe UI Symbol" w:hAnsi="Segoe UI Symbol" w:cs="Segoe UI Symbol"/>
        </w:rPr>
        <w:t>⁠</w:t>
      </w:r>
      <w:r w:rsidRPr="009C2725">
        <w:rPr>
          <w:rFonts w:ascii="Arial Narrow" w:hAnsi="Arial Narrow"/>
        </w:rPr>
        <w:t xml:space="preserve"> </w:t>
      </w:r>
      <w:r w:rsidRPr="009C2725">
        <w:rPr>
          <w:rFonts w:ascii="Segoe UI Symbol" w:hAnsi="Segoe UI Symbol" w:cs="Segoe UI Symbol"/>
        </w:rPr>
        <w:t>⁠</w:t>
      </w:r>
      <w:r w:rsidRPr="009C2725">
        <w:rPr>
          <w:rFonts w:ascii="Arial Narrow" w:hAnsi="Arial Narrow"/>
        </w:rPr>
        <w:t>Que el supervisor determine la ocurrencia de una situación que ponga en riesgo la prestación del servicio público de bienestar familiar que amerite la activación de esta cláusula.</w:t>
      </w:r>
    </w:p>
    <w:p w14:paraId="67CF3243" w14:textId="77777777" w:rsidR="003E0282" w:rsidRPr="009C2725" w:rsidRDefault="003E0282" w:rsidP="003E0282">
      <w:pPr>
        <w:spacing w:after="0" w:line="0" w:lineRule="atLeast"/>
        <w:ind w:left="425"/>
        <w:jc w:val="both"/>
        <w:rPr>
          <w:rFonts w:ascii="Arial Narrow" w:hAnsi="Arial Narrow"/>
        </w:rPr>
      </w:pPr>
      <w:r w:rsidRPr="009C2725">
        <w:rPr>
          <w:rFonts w:ascii="Arial Narrow" w:hAnsi="Arial Narrow"/>
        </w:rPr>
        <w:t>2.</w:t>
      </w:r>
      <w:r w:rsidRPr="009C2725">
        <w:rPr>
          <w:rFonts w:ascii="Segoe UI Symbol" w:hAnsi="Segoe UI Symbol" w:cs="Segoe UI Symbol"/>
        </w:rPr>
        <w:t>⁠</w:t>
      </w:r>
      <w:r w:rsidRPr="009C2725">
        <w:rPr>
          <w:rFonts w:ascii="Arial Narrow" w:hAnsi="Arial Narrow"/>
        </w:rPr>
        <w:t xml:space="preserve"> </w:t>
      </w:r>
      <w:r w:rsidRPr="009C2725">
        <w:rPr>
          <w:rFonts w:ascii="Segoe UI Symbol" w:hAnsi="Segoe UI Symbol" w:cs="Segoe UI Symbol"/>
        </w:rPr>
        <w:t>⁠</w:t>
      </w:r>
      <w:r w:rsidRPr="009C2725">
        <w:rPr>
          <w:rFonts w:ascii="Arial Narrow" w:hAnsi="Arial Narrow"/>
        </w:rPr>
        <w:t xml:space="preserve">Que la situación se derive del presunto incumplimiento de EL CONTRATISTA. </w:t>
      </w:r>
    </w:p>
    <w:p w14:paraId="12C8342C" w14:textId="77777777" w:rsidR="003E0282" w:rsidRPr="009C2725" w:rsidRDefault="003E0282" w:rsidP="003E0282">
      <w:pPr>
        <w:spacing w:after="0" w:line="0" w:lineRule="atLeast"/>
        <w:ind w:left="425"/>
        <w:jc w:val="both"/>
        <w:rPr>
          <w:rFonts w:ascii="Arial Narrow" w:hAnsi="Arial Narrow"/>
        </w:rPr>
      </w:pPr>
      <w:r w:rsidRPr="009C2725">
        <w:rPr>
          <w:rFonts w:ascii="Arial Narrow" w:hAnsi="Arial Narrow"/>
        </w:rPr>
        <w:t>3.</w:t>
      </w:r>
      <w:r w:rsidRPr="009C2725">
        <w:rPr>
          <w:rFonts w:ascii="Segoe UI Symbol" w:hAnsi="Segoe UI Symbol" w:cs="Segoe UI Symbol"/>
        </w:rPr>
        <w:t>⁠</w:t>
      </w:r>
      <w:r w:rsidRPr="009C2725">
        <w:rPr>
          <w:rFonts w:ascii="Arial Narrow" w:hAnsi="Arial Narrow"/>
        </w:rPr>
        <w:t xml:space="preserve"> </w:t>
      </w:r>
      <w:r w:rsidRPr="009C2725">
        <w:rPr>
          <w:rFonts w:ascii="Segoe UI Symbol" w:hAnsi="Segoe UI Symbol" w:cs="Segoe UI Symbol"/>
        </w:rPr>
        <w:t>⁠</w:t>
      </w:r>
      <w:r w:rsidRPr="009C2725">
        <w:rPr>
          <w:rFonts w:ascii="Arial Narrow" w:hAnsi="Arial Narrow"/>
        </w:rPr>
        <w:t>Que existan recursos pendientes de giro a favor de EL CONTRATSITA, derivados del contrato de aporte suscrito con el ICBF.</w:t>
      </w:r>
    </w:p>
    <w:p w14:paraId="25862AD1" w14:textId="77777777" w:rsidR="003E0282" w:rsidRPr="009C2725" w:rsidRDefault="003E0282" w:rsidP="003E0282">
      <w:pPr>
        <w:spacing w:after="0" w:line="0" w:lineRule="atLeast"/>
        <w:ind w:left="425"/>
        <w:jc w:val="both"/>
        <w:rPr>
          <w:rFonts w:ascii="Arial Narrow" w:hAnsi="Arial Narrow"/>
        </w:rPr>
      </w:pPr>
    </w:p>
    <w:p w14:paraId="27255B8F" w14:textId="77777777" w:rsidR="003E0282" w:rsidRPr="009C2725" w:rsidRDefault="003E0282" w:rsidP="003E0282">
      <w:pPr>
        <w:spacing w:after="0" w:line="0" w:lineRule="atLeast"/>
        <w:jc w:val="both"/>
        <w:rPr>
          <w:rFonts w:ascii="Arial Narrow" w:hAnsi="Arial Narrow"/>
        </w:rPr>
      </w:pPr>
      <w:r w:rsidRPr="009C2725">
        <w:rPr>
          <w:rFonts w:ascii="Arial Narrow" w:hAnsi="Arial Narrow"/>
        </w:rPr>
        <w:t>Podrá el ICBF, por una sola vez y sin que ello implique el reconocimiento de la calidad de contratante, deudor, ni de grado de solidaridad alguno frente a los presuntos acreedores del operador, realizar el pago correspondiente al valor de la obligación debidamente acreditada por el tercero proveedor del bien o servicio destinado a la operación, pago que en ningún caso podrá superar el monto pendiente por desembolsar a EL CONTRATISTA.</w:t>
      </w:r>
    </w:p>
    <w:p w14:paraId="5F36494D" w14:textId="77777777" w:rsidR="003E0282" w:rsidRPr="009C2725" w:rsidRDefault="003E0282" w:rsidP="003E0282">
      <w:pPr>
        <w:spacing w:after="0" w:line="0" w:lineRule="atLeast"/>
        <w:jc w:val="both"/>
        <w:rPr>
          <w:rFonts w:ascii="Arial Narrow" w:hAnsi="Arial Narrow"/>
        </w:rPr>
      </w:pPr>
    </w:p>
    <w:p w14:paraId="40A6EC55" w14:textId="64FF891A" w:rsidR="003E0282" w:rsidRPr="009C2725" w:rsidRDefault="003E0282" w:rsidP="003E0282">
      <w:pPr>
        <w:spacing w:after="0" w:line="0" w:lineRule="atLeast"/>
        <w:jc w:val="both"/>
        <w:rPr>
          <w:rFonts w:ascii="Arial Narrow" w:hAnsi="Arial Narrow"/>
        </w:rPr>
      </w:pPr>
      <w:r w:rsidRPr="009C2725">
        <w:rPr>
          <w:rFonts w:ascii="Arial Narrow" w:hAnsi="Arial Narrow"/>
        </w:rPr>
        <w:t xml:space="preserve">Para estos efectos el IBF notificará a EL CONTRATISTA sobre la reclamación presentada y otorgará un plazo de tres (3) días hábiles para que el operador subsane el presunto incumplimiento. En caso de que EL CONTRATISTA no cumpla con la obligación dentro del plazo establecido, el ICBF procederá a realizar el pago, descontando el monto correspondiente de los recursos pendientes de giro al operador. Este procedimiento se fundamenta en la necesidad de </w:t>
      </w:r>
      <w:r w:rsidRPr="009C2725">
        <w:rPr>
          <w:rFonts w:ascii="Arial Narrow" w:hAnsi="Arial Narrow"/>
        </w:rPr>
        <w:lastRenderedPageBreak/>
        <w:t xml:space="preserve">índole constitucional de garantizar la continuidad en la prestación del servicio público de bienestar familiar, especialmente cuando el presunto incumplimiento de EL CONTRATISTA compromete derechos fundamentales de </w:t>
      </w:r>
      <w:proofErr w:type="spellStart"/>
      <w:r w:rsidR="003E69BB">
        <w:rPr>
          <w:rFonts w:ascii="Arial Narrow" w:hAnsi="Arial Narrow"/>
        </w:rPr>
        <w:t>laniñez</w:t>
      </w:r>
      <w:proofErr w:type="spellEnd"/>
      <w:r w:rsidRPr="009C2725">
        <w:rPr>
          <w:rFonts w:ascii="Arial Narrow" w:hAnsi="Arial Narrow"/>
        </w:rPr>
        <w:t>, adolescentes, madres gestantes, familias y demás beneficiarios del contrato.</w:t>
      </w:r>
    </w:p>
    <w:p w14:paraId="5EC55F28" w14:textId="77777777" w:rsidR="003E0282" w:rsidRPr="009C2725" w:rsidRDefault="003E0282" w:rsidP="003E0282">
      <w:pPr>
        <w:spacing w:after="0" w:line="0" w:lineRule="atLeast"/>
        <w:jc w:val="both"/>
        <w:rPr>
          <w:rFonts w:ascii="Arial Narrow" w:hAnsi="Arial Narrow"/>
        </w:rPr>
      </w:pPr>
    </w:p>
    <w:p w14:paraId="54E0590C" w14:textId="77777777" w:rsidR="003E0282" w:rsidRPr="009C2725" w:rsidRDefault="003E0282" w:rsidP="003E0282">
      <w:pPr>
        <w:spacing w:after="0" w:line="0" w:lineRule="atLeast"/>
        <w:jc w:val="both"/>
        <w:rPr>
          <w:rFonts w:ascii="Arial Narrow" w:hAnsi="Arial Narrow"/>
        </w:rPr>
      </w:pPr>
      <w:r w:rsidRPr="009C2725">
        <w:rPr>
          <w:rFonts w:ascii="Arial Narrow" w:hAnsi="Arial Narrow"/>
        </w:rPr>
        <w:t>La ejecución de este mecanismo no exime a EL CONTRATISTA del cumplimiento de sus obligaciones contractuales y legales, ni impide el inicio de las acciones contractuales, administrativas o legales a que haya lugar, incluyendo el proceso sancionatorio administrativo contractual, la aplicación de la cláusula penal, o la declaratoria de caducidad en caso de que se configuren los supuestos previstos para ello.</w:t>
      </w:r>
    </w:p>
    <w:p w14:paraId="3DC50131" w14:textId="77777777" w:rsidR="003E0282" w:rsidRPr="009C2725" w:rsidRDefault="003E0282" w:rsidP="003E0282">
      <w:pPr>
        <w:spacing w:after="0" w:line="0" w:lineRule="atLeast"/>
        <w:jc w:val="both"/>
        <w:rPr>
          <w:rFonts w:ascii="Arial Narrow" w:hAnsi="Arial Narrow"/>
        </w:rPr>
      </w:pPr>
    </w:p>
    <w:p w14:paraId="49CB9ADA" w14:textId="77777777" w:rsidR="003E0282" w:rsidRPr="009C2725" w:rsidRDefault="003E0282" w:rsidP="003E0282">
      <w:pPr>
        <w:spacing w:after="0" w:line="0" w:lineRule="atLeast"/>
        <w:jc w:val="both"/>
        <w:rPr>
          <w:rFonts w:ascii="Arial Narrow" w:hAnsi="Arial Narrow"/>
        </w:rPr>
      </w:pPr>
      <w:r w:rsidRPr="009C2725">
        <w:rPr>
          <w:rFonts w:ascii="Arial Narrow" w:hAnsi="Arial Narrow"/>
        </w:rPr>
        <w:t>Esta estipulación constituye una autorización general, anticipada, irrevocable y expresa de EL CONTRATISTA al ICBF para efectuar, en los términos aquí señalados, el pago directo a sus acreedores en caso de presunto incumplimiento, sin requerir nuevamente una cesión individual, total o parcial de créditos o derechos económicos, ni autorización adicional por parte de EL CONTRATISTA.</w:t>
      </w:r>
    </w:p>
    <w:p w14:paraId="2300862C" w14:textId="77777777" w:rsidR="003E0282" w:rsidRPr="009C2725" w:rsidRDefault="003E0282" w:rsidP="003E0282">
      <w:pPr>
        <w:spacing w:after="0" w:line="0" w:lineRule="atLeast"/>
        <w:jc w:val="both"/>
        <w:rPr>
          <w:rFonts w:ascii="Arial Narrow" w:hAnsi="Arial Narrow"/>
        </w:rPr>
      </w:pPr>
    </w:p>
    <w:p w14:paraId="66280BD1" w14:textId="77777777" w:rsidR="003E0282" w:rsidRPr="009C2725" w:rsidRDefault="003E0282" w:rsidP="003E0282">
      <w:pPr>
        <w:spacing w:after="0" w:line="0" w:lineRule="atLeast"/>
        <w:jc w:val="both"/>
        <w:rPr>
          <w:rFonts w:ascii="Arial Narrow" w:hAnsi="Arial Narrow"/>
        </w:rPr>
      </w:pPr>
      <w:r w:rsidRPr="009C2725">
        <w:rPr>
          <w:rFonts w:ascii="Arial Narrow" w:hAnsi="Arial Narrow"/>
        </w:rPr>
        <w:t>Sin perjuicio de lo anterior, a través de la supervisión del contrato se deberá requerir EL CONTRATISTA para que rinda informe sobre la exigibilidad de la obligación presuntamente insoluta, así como de la cuantía de esta.</w:t>
      </w:r>
    </w:p>
    <w:p w14:paraId="295A35DB" w14:textId="77777777" w:rsidR="003E0282" w:rsidRPr="009C2725" w:rsidRDefault="003E0282" w:rsidP="003E0282">
      <w:pPr>
        <w:spacing w:after="0" w:line="0" w:lineRule="atLeast"/>
        <w:jc w:val="both"/>
        <w:rPr>
          <w:rFonts w:ascii="Arial Narrow" w:eastAsia="Arial Narrow" w:hAnsi="Arial Narrow" w:cs="Kohinoor Bangla"/>
          <w:color w:val="000000" w:themeColor="text1"/>
        </w:rPr>
      </w:pPr>
    </w:p>
    <w:p w14:paraId="04D0DFBD" w14:textId="798E62EC"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bCs/>
          <w:color w:val="000000" w:themeColor="text1"/>
          <w:u w:val="single"/>
          <w:lang w:val="es-CO"/>
        </w:rPr>
        <w:t xml:space="preserve">CLÁUSULA DÉCIMA - </w:t>
      </w:r>
      <w:r w:rsidRPr="009C2725">
        <w:rPr>
          <w:rFonts w:ascii="Arial Narrow" w:eastAsia="Arial Narrow" w:hAnsi="Arial Narrow" w:cs="Kohinoor Bangla"/>
          <w:b/>
          <w:bCs/>
          <w:color w:val="000000" w:themeColor="text1"/>
          <w:u w:val="single"/>
        </w:rPr>
        <w:t>SUPERVISIÓN:</w:t>
      </w:r>
      <w:r w:rsidRPr="009C2725">
        <w:rPr>
          <w:rFonts w:ascii="Arial Narrow" w:eastAsia="Arial Narrow" w:hAnsi="Arial Narrow" w:cs="Kohinoor Bangla"/>
          <w:b/>
          <w:bCs/>
          <w:color w:val="000000" w:themeColor="text1"/>
        </w:rPr>
        <w:t xml:space="preserve"> </w:t>
      </w:r>
      <w:r w:rsidRPr="009C2725">
        <w:rPr>
          <w:rFonts w:ascii="Arial Narrow" w:eastAsia="Arial Narrow" w:hAnsi="Arial Narrow" w:cs="Kohinoor Bangla"/>
          <w:color w:val="000000" w:themeColor="text1"/>
        </w:rPr>
        <w:t xml:space="preserve">La supervisión del contrato de aporte recae en el funcionario identificado en el estudio previo o por quien defina con posterioridad el Ordenador de Gasto, mediante documento escrito. Al supervisor le corresponde velar por el cabal cumplimiento de las obligaciones de las partes, y de conformidad con lo estipulado la Ley, el Manual de Contratación del ICBF, la Guía de Supervisión de Contratos y Convenios, y hacer los requerimientos del caso, en especial lo determinado en los estudios y documentos previos. </w:t>
      </w:r>
    </w:p>
    <w:p w14:paraId="5C240C95"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rPr>
      </w:pPr>
    </w:p>
    <w:p w14:paraId="6E038F6F"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bCs/>
          <w:color w:val="000000" w:themeColor="text1"/>
        </w:rPr>
        <w:t xml:space="preserve">PARÁGRAFO. </w:t>
      </w:r>
      <w:r w:rsidRPr="009C2725">
        <w:rPr>
          <w:rFonts w:ascii="Arial Narrow" w:eastAsia="Arial Narrow" w:hAnsi="Arial Narrow" w:cs="Kohinoor Bangla"/>
          <w:color w:val="000000" w:themeColor="text1"/>
        </w:rPr>
        <w:t xml:space="preserve">Con el fin de vigilar que el contrato de aporte se desarrolle conforme a lo pactado y con las condiciones técnicas y económicas señaladas, el supervisor podrá contar con profesionales de apoyo a la supervisión para efectuar la vigilancia, control y seguimiento a la ejecución del contrato de aporte para asegurar el logro exitoso de los objetivos y finalidades buscados. </w:t>
      </w:r>
    </w:p>
    <w:p w14:paraId="19A29754"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u w:val="single"/>
        </w:rPr>
      </w:pPr>
    </w:p>
    <w:p w14:paraId="0D942AB0" w14:textId="381914E8" w:rsidR="003E0282" w:rsidRPr="009C2725" w:rsidRDefault="003E0282" w:rsidP="003E0282">
      <w:pPr>
        <w:spacing w:after="0" w:line="0" w:lineRule="atLeast"/>
        <w:jc w:val="both"/>
        <w:rPr>
          <w:rFonts w:ascii="Arial Narrow" w:eastAsia="Arial Narrow" w:hAnsi="Arial Narrow" w:cs="Kohinoor Bangla"/>
          <w:b/>
          <w:bCs/>
          <w:color w:val="000000" w:themeColor="text1"/>
          <w:u w:val="single"/>
        </w:rPr>
      </w:pPr>
      <w:r w:rsidRPr="009C2725">
        <w:rPr>
          <w:rFonts w:ascii="Arial Narrow" w:eastAsia="Arial Narrow" w:hAnsi="Arial Narrow" w:cs="Kohinoor Bangla"/>
          <w:b/>
          <w:bCs/>
          <w:u w:val="single"/>
        </w:rPr>
        <w:t xml:space="preserve">CLÁUSULA </w:t>
      </w:r>
      <w:r w:rsidRPr="009C2725">
        <w:rPr>
          <w:rFonts w:ascii="Arial Narrow" w:eastAsia="Arial Narrow" w:hAnsi="Arial Narrow" w:cs="Kohinoor Bangla"/>
          <w:b/>
          <w:bCs/>
          <w:color w:val="000000" w:themeColor="text1"/>
          <w:u w:val="single"/>
          <w:lang w:val="es-CO"/>
        </w:rPr>
        <w:t xml:space="preserve">DÉCIMA </w:t>
      </w:r>
      <w:r w:rsidR="00A26682">
        <w:rPr>
          <w:rFonts w:ascii="Arial Narrow" w:eastAsia="Arial Narrow" w:hAnsi="Arial Narrow" w:cs="Kohinoor Bangla"/>
          <w:b/>
          <w:bCs/>
          <w:color w:val="000000" w:themeColor="text1"/>
          <w:u w:val="single"/>
          <w:lang w:val="es-CO"/>
        </w:rPr>
        <w:t>PRIMERA</w:t>
      </w:r>
      <w:r w:rsidRPr="009C2725">
        <w:rPr>
          <w:rFonts w:ascii="Arial Narrow" w:eastAsia="Arial Narrow" w:hAnsi="Arial Narrow" w:cs="Kohinoor Bangla"/>
          <w:b/>
          <w:bCs/>
          <w:u w:val="single"/>
        </w:rPr>
        <w:t xml:space="preserve"> - COMITÉ TÉCNICO OPERATIVO</w:t>
      </w:r>
      <w:r w:rsidRPr="009C2725">
        <w:rPr>
          <w:rFonts w:ascii="Arial Narrow" w:eastAsia="Arial Narrow" w:hAnsi="Arial Narrow" w:cs="Kohinoor Bangla"/>
          <w:u w:val="single"/>
        </w:rPr>
        <w:t>:</w:t>
      </w:r>
      <w:r w:rsidRPr="009C2725">
        <w:rPr>
          <w:rFonts w:ascii="Arial Narrow" w:eastAsia="Arial Narrow" w:hAnsi="Arial Narrow" w:cs="Kohinoor Bangla"/>
        </w:rPr>
        <w:t xml:space="preserve"> Para el desarrollo y apoyo en el seguimiento se conformará un comité técnico operativo que deberá cumplir con las funciones designadas </w:t>
      </w:r>
      <w:r w:rsidRPr="009C2725">
        <w:rPr>
          <w:rFonts w:ascii="Arial Narrow" w:eastAsia="Arial Narrow" w:hAnsi="Arial Narrow" w:cs="Kohinoor Bangla"/>
          <w:color w:val="000000" w:themeColor="text1"/>
        </w:rPr>
        <w:t xml:space="preserve">en los estudios y documentos previos, los cuales hacen parte integral del contrato de aporte. Si el objeto del contrato corresponde a un servicio de las modalidades de atención a la primera infancia, el comité deberá dar cumplimiento a lo establecido en </w:t>
      </w:r>
      <w:r w:rsidRPr="009C2725">
        <w:rPr>
          <w:rFonts w:ascii="Arial Narrow" w:eastAsia="Arial Narrow" w:hAnsi="Arial Narrow" w:cs="Kohinoor Bangla"/>
        </w:rPr>
        <w:t>el “Anexo Orientaciones para la Realización de los Comités Técnicos del ICBF”, en su versión que se encuentre vigente, o el documento que lo modifique o sustituya.</w:t>
      </w:r>
    </w:p>
    <w:p w14:paraId="08366C1F"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u w:val="single"/>
        </w:rPr>
      </w:pPr>
    </w:p>
    <w:p w14:paraId="2ADE8DFF" w14:textId="623CDD2E" w:rsidR="003E0282" w:rsidRPr="009C2725" w:rsidRDefault="003E0282" w:rsidP="003E0282">
      <w:pPr>
        <w:spacing w:after="0" w:line="0" w:lineRule="atLeast"/>
        <w:jc w:val="both"/>
        <w:rPr>
          <w:rFonts w:ascii="Arial Narrow" w:eastAsia="Arial Narrow" w:hAnsi="Arial Narrow" w:cs="Kohinoor Bangla"/>
          <w:color w:val="000000" w:themeColor="text1"/>
          <w:lang w:val="es-CO"/>
        </w:rPr>
      </w:pPr>
      <w:r w:rsidRPr="009C2725">
        <w:rPr>
          <w:rFonts w:ascii="Arial Narrow" w:eastAsia="Arial Narrow" w:hAnsi="Arial Narrow" w:cs="Kohinoor Bangla"/>
          <w:b/>
          <w:bCs/>
          <w:color w:val="000000" w:themeColor="text1"/>
          <w:u w:val="single"/>
          <w:lang w:val="es-CO"/>
        </w:rPr>
        <w:t xml:space="preserve">CLÁUSULA DÉCIMA </w:t>
      </w:r>
      <w:r w:rsidR="00A26682">
        <w:rPr>
          <w:rFonts w:ascii="Arial Narrow" w:eastAsia="Arial Narrow" w:hAnsi="Arial Narrow" w:cs="Kohinoor Bangla"/>
          <w:b/>
          <w:bCs/>
          <w:color w:val="000000" w:themeColor="text1"/>
          <w:u w:val="single"/>
          <w:lang w:val="es-CO"/>
        </w:rPr>
        <w:t>SEGUNDA</w:t>
      </w:r>
      <w:r w:rsidRPr="009C2725">
        <w:rPr>
          <w:rFonts w:ascii="Arial Narrow" w:eastAsia="Arial Narrow" w:hAnsi="Arial Narrow" w:cs="Kohinoor Bangla"/>
          <w:b/>
          <w:bCs/>
          <w:color w:val="000000" w:themeColor="text1"/>
          <w:u w:val="single"/>
          <w:lang w:val="es-CO"/>
        </w:rPr>
        <w:t xml:space="preserve"> - CESIÓN:</w:t>
      </w:r>
      <w:r w:rsidRPr="009C2725">
        <w:rPr>
          <w:rFonts w:ascii="Arial Narrow" w:eastAsia="Arial Narrow" w:hAnsi="Arial Narrow" w:cs="Kohinoor Bangla"/>
          <w:color w:val="000000" w:themeColor="text1"/>
          <w:lang w:val="es-CO"/>
        </w:rPr>
        <w:t xml:space="preserve"> De conformidad con lo establecido en el inciso segundo del artículo 41 de la Ley 80 de 1993, el presente contrato es “intuito </w:t>
      </w:r>
      <w:proofErr w:type="spellStart"/>
      <w:r w:rsidRPr="009C2725">
        <w:rPr>
          <w:rFonts w:ascii="Arial Narrow" w:eastAsia="Arial Narrow" w:hAnsi="Arial Narrow" w:cs="Kohinoor Bangla"/>
          <w:color w:val="000000" w:themeColor="text1"/>
          <w:lang w:val="es-CO"/>
        </w:rPr>
        <w:t>personae</w:t>
      </w:r>
      <w:proofErr w:type="spellEnd"/>
      <w:r w:rsidRPr="009C2725">
        <w:rPr>
          <w:rFonts w:ascii="Arial Narrow" w:eastAsia="Arial Narrow" w:hAnsi="Arial Narrow" w:cs="Kohinoor Bangla"/>
          <w:color w:val="000000" w:themeColor="text1"/>
          <w:lang w:val="es-CO"/>
        </w:rPr>
        <w:t>” en consecuencia no podrá ser cedido a ningún título por el CONTRATISTA sin la autorización previa, expresa y escrita de EL ICBF. El CONTRATISTA responderá por la ejecución de las obligaciones contractuales hasta que el documento de cesión esté suscrito por las partes, esto es, por el representante legal de EL CONTRATISTA, el cesionario y el (la) Ordenador (a) del Gasto, y legalizado en SECOP II. </w:t>
      </w:r>
    </w:p>
    <w:p w14:paraId="36FA33F9" w14:textId="77777777" w:rsidR="003E0282" w:rsidRPr="009C2725" w:rsidRDefault="003E0282" w:rsidP="003E0282">
      <w:pPr>
        <w:spacing w:after="0" w:line="0" w:lineRule="atLeast"/>
        <w:jc w:val="both"/>
        <w:rPr>
          <w:rFonts w:ascii="Arial Narrow" w:eastAsia="Arial Narrow" w:hAnsi="Arial Narrow" w:cs="Kohinoor Bangla"/>
          <w:color w:val="000000" w:themeColor="text1"/>
          <w:lang w:val="es-CO"/>
        </w:rPr>
      </w:pPr>
    </w:p>
    <w:p w14:paraId="37A8A41C"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themeColor="text1"/>
          <w:lang w:val="es-CO"/>
        </w:rPr>
        <w:lastRenderedPageBreak/>
        <w:t>PARÁGRAFO.</w:t>
      </w:r>
      <w:r w:rsidRPr="009C2725">
        <w:rPr>
          <w:rFonts w:ascii="Arial Narrow" w:eastAsia="Arial Narrow" w:hAnsi="Arial Narrow" w:cs="Kohinoor Bangla"/>
          <w:color w:val="000000" w:themeColor="text1"/>
          <w:lang w:val="es-CO"/>
        </w:rPr>
        <w:t xml:space="preserve"> En caso de que se materialice la situación establecida en el parágrafo del artículo 9 de la Ley 80 de 1993 frente a inhabilidades sobrevinientes de EL CONTRATISTA, el ICBF seleccionará al contratista cesionario y ordenará la cesión unilateral del contrato mediante acto administrativo motivado.</w:t>
      </w:r>
    </w:p>
    <w:p w14:paraId="5BAC990B" w14:textId="77777777" w:rsidR="003E0282" w:rsidRPr="009C2725" w:rsidRDefault="003E0282" w:rsidP="003E0282">
      <w:pPr>
        <w:spacing w:after="0" w:line="0" w:lineRule="atLeast"/>
        <w:jc w:val="both"/>
        <w:rPr>
          <w:rFonts w:ascii="Arial Narrow" w:eastAsia="Arial Narrow" w:hAnsi="Arial Narrow" w:cs="Kohinoor Bangla"/>
          <w:color w:val="000000"/>
          <w:u w:val="single"/>
          <w:lang w:val="es-CO"/>
        </w:rPr>
      </w:pPr>
    </w:p>
    <w:p w14:paraId="077810CB" w14:textId="6C275D9D" w:rsidR="003E0282" w:rsidRPr="009C2725" w:rsidRDefault="003E0282" w:rsidP="003E0282">
      <w:pPr>
        <w:spacing w:after="0" w:line="0" w:lineRule="atLeast"/>
        <w:jc w:val="both"/>
        <w:rPr>
          <w:rFonts w:ascii="Arial Narrow" w:eastAsia="Arial Narrow" w:hAnsi="Arial Narrow" w:cs="Kohinoor Bangla"/>
          <w:color w:val="000000"/>
          <w:u w:val="single"/>
          <w:lang w:val="es-CO"/>
        </w:rPr>
      </w:pPr>
      <w:r w:rsidRPr="009C2725">
        <w:rPr>
          <w:rFonts w:ascii="Arial Narrow" w:eastAsia="Arial Narrow" w:hAnsi="Arial Narrow" w:cs="Kohinoor Bangla"/>
          <w:b/>
          <w:bCs/>
          <w:color w:val="000000" w:themeColor="text1"/>
          <w:u w:val="single"/>
          <w:lang w:val="es-CO"/>
        </w:rPr>
        <w:t xml:space="preserve">CLÁUSULA DÉCIMA </w:t>
      </w:r>
      <w:r w:rsidR="00A26682">
        <w:rPr>
          <w:rFonts w:ascii="Arial Narrow" w:eastAsia="Arial Narrow" w:hAnsi="Arial Narrow" w:cs="Kohinoor Bangla"/>
          <w:b/>
          <w:bCs/>
          <w:color w:val="000000" w:themeColor="text1"/>
          <w:u w:val="single"/>
          <w:lang w:val="es-CO"/>
        </w:rPr>
        <w:t>TERCERA</w:t>
      </w:r>
      <w:r w:rsidRPr="009C2725">
        <w:rPr>
          <w:rFonts w:ascii="Arial Narrow" w:eastAsia="Arial Narrow" w:hAnsi="Arial Narrow" w:cs="Kohinoor Bangla"/>
          <w:b/>
          <w:bCs/>
          <w:color w:val="000000" w:themeColor="text1"/>
          <w:u w:val="single"/>
          <w:lang w:val="es-CO"/>
        </w:rPr>
        <w:t xml:space="preserve"> - SUSPENSIÓN:</w:t>
      </w:r>
      <w:r w:rsidRPr="009C2725">
        <w:rPr>
          <w:rFonts w:ascii="Arial Narrow" w:eastAsia="Arial Narrow" w:hAnsi="Arial Narrow" w:cs="Kohinoor Bangla"/>
          <w:color w:val="000000" w:themeColor="text1"/>
          <w:lang w:val="es-CO"/>
        </w:rPr>
        <w:t xml:space="preserve"> Las partes podrán de mutuo acuerdo, por circunstancias de fuerza mayor o caso fortuito, o aquellas que surjan en desarrollo del contrato, suspender su ejecución, mediante la suscripción de una modificación contractual de acuerdo con el procedimiento interno que la entidad contratante aplique, en donde conste tal evento y los soportes que sustentan la situación que da origen a la suspensión. El término de suspensión no será computable para efecto del plazo de ejecución del contrato.</w:t>
      </w:r>
    </w:p>
    <w:p w14:paraId="2428EE66" w14:textId="77777777" w:rsidR="003E0282" w:rsidRPr="009C2725" w:rsidRDefault="003E0282" w:rsidP="003E0282">
      <w:pPr>
        <w:spacing w:after="0" w:line="0" w:lineRule="atLeast"/>
        <w:jc w:val="both"/>
        <w:rPr>
          <w:rFonts w:ascii="Arial Narrow" w:eastAsia="Arial Narrow" w:hAnsi="Arial Narrow" w:cs="Kohinoor Bangla"/>
          <w:color w:val="000000"/>
          <w:u w:val="single"/>
          <w:lang w:val="es-CO"/>
        </w:rPr>
      </w:pPr>
    </w:p>
    <w:p w14:paraId="514E90CD" w14:textId="5896AF01"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u w:val="single"/>
          <w:lang w:val="es-CO"/>
        </w:rPr>
        <w:t xml:space="preserve">CLÁUSULA DÉCIMA </w:t>
      </w:r>
      <w:r w:rsidR="00A26682">
        <w:rPr>
          <w:rFonts w:ascii="Arial Narrow" w:eastAsia="Arial Narrow" w:hAnsi="Arial Narrow" w:cs="Kohinoor Bangla"/>
          <w:b/>
          <w:bCs/>
          <w:color w:val="000000"/>
          <w:u w:val="single"/>
          <w:lang w:val="es-CO"/>
        </w:rPr>
        <w:t>CUARTA</w:t>
      </w:r>
      <w:r w:rsidRPr="009C2725">
        <w:rPr>
          <w:rFonts w:ascii="Arial Narrow" w:eastAsia="Arial Narrow" w:hAnsi="Arial Narrow" w:cs="Kohinoor Bangla"/>
          <w:b/>
          <w:bCs/>
          <w:color w:val="000000"/>
          <w:u w:val="single"/>
          <w:lang w:val="es-CO"/>
        </w:rPr>
        <w:t xml:space="preserve"> - TERMINACIÓN DEL CONTRATO DE APORTE:</w:t>
      </w:r>
      <w:r w:rsidRPr="009C2725">
        <w:rPr>
          <w:rFonts w:ascii="Arial Narrow" w:eastAsia="Arial Narrow" w:hAnsi="Arial Narrow" w:cs="Kohinoor Bangla"/>
          <w:color w:val="000000"/>
          <w:lang w:val="es-CO"/>
        </w:rPr>
        <w:t xml:space="preserve"> El presente contrato terminará por vencimiento del plazo previsto en los estudios y documentos previos o el de su (s) prórroga (s), si la (s) tuviere, o de manera anticipada: </w:t>
      </w:r>
      <w:r w:rsidRPr="009C2725">
        <w:rPr>
          <w:rFonts w:ascii="Arial Narrow" w:eastAsia="Arial Narrow" w:hAnsi="Arial Narrow" w:cs="Kohinoor Bangla"/>
          <w:b/>
          <w:bCs/>
          <w:color w:val="000000"/>
          <w:lang w:val="es-CO"/>
        </w:rPr>
        <w:t>1.</w:t>
      </w:r>
      <w:r w:rsidRPr="009C2725">
        <w:rPr>
          <w:rFonts w:ascii="Arial Narrow" w:eastAsia="Arial Narrow" w:hAnsi="Arial Narrow" w:cs="Kohinoor Bangla"/>
          <w:color w:val="000000"/>
          <w:lang w:val="es-CO"/>
        </w:rPr>
        <w:t xml:space="preserve"> Por imposibilidad de desarrollar el objeto del contrato. </w:t>
      </w:r>
      <w:r w:rsidRPr="009C2725">
        <w:rPr>
          <w:rFonts w:ascii="Arial Narrow" w:eastAsia="Arial Narrow" w:hAnsi="Arial Narrow" w:cs="Kohinoor Bangla"/>
          <w:b/>
          <w:bCs/>
          <w:color w:val="000000"/>
          <w:lang w:val="es-CO"/>
        </w:rPr>
        <w:t>2.</w:t>
      </w:r>
      <w:r w:rsidRPr="009C2725">
        <w:rPr>
          <w:rFonts w:ascii="Arial Narrow" w:eastAsia="Arial Narrow" w:hAnsi="Arial Narrow" w:cs="Kohinoor Bangla"/>
          <w:color w:val="000000"/>
          <w:lang w:val="es-CO"/>
        </w:rPr>
        <w:t xml:space="preserve"> Por cumplimiento total del objeto del contrato</w:t>
      </w:r>
      <w:r w:rsidRPr="009C2725">
        <w:rPr>
          <w:rFonts w:ascii="Arial Narrow" w:eastAsia="Arial Narrow" w:hAnsi="Arial Narrow" w:cs="Kohinoor Bangla"/>
          <w:b/>
          <w:bCs/>
          <w:color w:val="000000"/>
          <w:lang w:val="es-CO"/>
        </w:rPr>
        <w:t xml:space="preserve">. </w:t>
      </w:r>
      <w:r w:rsidRPr="009C2725">
        <w:rPr>
          <w:rFonts w:ascii="Arial Narrow" w:eastAsia="Arial Narrow" w:hAnsi="Arial Narrow" w:cs="Kohinoor Bangla"/>
          <w:b/>
          <w:bCs/>
          <w:color w:val="000000" w:themeColor="text1"/>
          <w:lang w:val="es-CO"/>
        </w:rPr>
        <w:t>3</w:t>
      </w:r>
      <w:r w:rsidRPr="009C2725">
        <w:rPr>
          <w:rFonts w:ascii="Arial Narrow" w:eastAsia="Arial Narrow" w:hAnsi="Arial Narrow" w:cs="Kohinoor Bangla"/>
          <w:color w:val="000000" w:themeColor="text1"/>
          <w:lang w:val="es-CO"/>
        </w:rPr>
        <w:t xml:space="preserve">. </w:t>
      </w:r>
      <w:r w:rsidRPr="009C2725">
        <w:rPr>
          <w:rFonts w:ascii="Arial Narrow" w:eastAsia="Arial Narrow" w:hAnsi="Arial Narrow" w:cs="Kohinoor Bangla"/>
          <w:color w:val="000000"/>
          <w:lang w:val="es-CO"/>
        </w:rPr>
        <w:t>Por c</w:t>
      </w:r>
      <w:r w:rsidRPr="009C2725">
        <w:rPr>
          <w:rFonts w:ascii="Arial Narrow" w:eastAsia="Arial Narrow" w:hAnsi="Arial Narrow" w:cs="Kohinoor Bangla"/>
          <w:color w:val="000000" w:themeColor="text1"/>
          <w:lang w:val="es-CO"/>
        </w:rPr>
        <w:t xml:space="preserve">aso fortuito o fuerza mayor debidamente comprobados. </w:t>
      </w:r>
      <w:r w:rsidRPr="009C2725">
        <w:rPr>
          <w:rFonts w:ascii="Arial Narrow" w:eastAsia="Arial Narrow" w:hAnsi="Arial Narrow" w:cs="Kohinoor Bangla"/>
          <w:b/>
          <w:bCs/>
          <w:color w:val="000000" w:themeColor="text1"/>
          <w:lang w:val="es-CO"/>
        </w:rPr>
        <w:t>4.</w:t>
      </w:r>
      <w:r w:rsidRPr="009C2725">
        <w:rPr>
          <w:rFonts w:ascii="Arial Narrow" w:eastAsia="Arial Narrow" w:hAnsi="Arial Narrow" w:cs="Kohinoor Bangla"/>
          <w:color w:val="000000" w:themeColor="text1"/>
          <w:lang w:val="es-CO"/>
        </w:rPr>
        <w:t xml:space="preserve"> </w:t>
      </w:r>
      <w:r w:rsidRPr="009C2725">
        <w:rPr>
          <w:rFonts w:ascii="Arial Narrow" w:eastAsia="Arial Narrow" w:hAnsi="Arial Narrow" w:cs="Kohinoor Bangla"/>
          <w:color w:val="000000"/>
          <w:lang w:val="es-CO"/>
        </w:rPr>
        <w:t>Por d</w:t>
      </w:r>
      <w:r w:rsidRPr="009C2725">
        <w:rPr>
          <w:rFonts w:ascii="Arial Narrow" w:eastAsia="Arial Narrow" w:hAnsi="Arial Narrow" w:cs="Kohinoor Bangla"/>
          <w:color w:val="000000" w:themeColor="text1"/>
          <w:lang w:val="es-CO"/>
        </w:rPr>
        <w:t xml:space="preserve">isolución de la persona jurídica. </w:t>
      </w:r>
      <w:r w:rsidRPr="009C2725">
        <w:rPr>
          <w:rFonts w:ascii="Arial Narrow" w:eastAsia="Arial Narrow" w:hAnsi="Arial Narrow" w:cs="Kohinoor Bangla"/>
          <w:b/>
          <w:bCs/>
          <w:color w:val="000000" w:themeColor="text1"/>
          <w:lang w:val="es-CO"/>
        </w:rPr>
        <w:t>5.</w:t>
      </w:r>
      <w:r w:rsidRPr="009C2725">
        <w:rPr>
          <w:rFonts w:ascii="Arial Narrow" w:eastAsia="Arial Narrow" w:hAnsi="Arial Narrow" w:cs="Kohinoor Bangla"/>
          <w:color w:val="000000" w:themeColor="text1"/>
          <w:lang w:val="es-CO"/>
        </w:rPr>
        <w:t xml:space="preserve"> </w:t>
      </w:r>
      <w:r w:rsidRPr="009C2725">
        <w:rPr>
          <w:rFonts w:ascii="Arial Narrow" w:eastAsia="Arial Narrow" w:hAnsi="Arial Narrow" w:cs="Kohinoor Bangla"/>
          <w:color w:val="000000"/>
          <w:lang w:val="es-CO"/>
        </w:rPr>
        <w:t>Por c</w:t>
      </w:r>
      <w:r w:rsidRPr="009C2725">
        <w:rPr>
          <w:rFonts w:ascii="Arial Narrow" w:eastAsia="Arial Narrow" w:hAnsi="Arial Narrow" w:cs="Kohinoor Bangla"/>
          <w:color w:val="000000" w:themeColor="text1"/>
          <w:lang w:val="es-CO"/>
        </w:rPr>
        <w:t xml:space="preserve">ancelación o suspensión de la personería jurídica con la debida expedición del acto administrativo, que para todos los efectos deberá estar en firme. </w:t>
      </w:r>
      <w:r w:rsidRPr="009C2725">
        <w:rPr>
          <w:rFonts w:ascii="Arial Narrow" w:eastAsia="Arial Narrow" w:hAnsi="Arial Narrow" w:cs="Kohinoor Bangla"/>
          <w:b/>
          <w:bCs/>
          <w:color w:val="000000" w:themeColor="text1"/>
          <w:lang w:val="es-CO"/>
        </w:rPr>
        <w:t>6.</w:t>
      </w:r>
      <w:r w:rsidRPr="009C2725">
        <w:rPr>
          <w:rFonts w:ascii="Arial Narrow" w:eastAsia="Arial Narrow" w:hAnsi="Arial Narrow" w:cs="Kohinoor Bangla"/>
          <w:color w:val="000000" w:themeColor="text1"/>
          <w:lang w:val="es-CO"/>
        </w:rPr>
        <w:t xml:space="preserve"> </w:t>
      </w:r>
      <w:r w:rsidRPr="009C2725">
        <w:rPr>
          <w:rFonts w:ascii="Arial Narrow" w:eastAsia="Arial Narrow" w:hAnsi="Arial Narrow" w:cs="Kohinoor Bangla"/>
          <w:color w:val="000000"/>
          <w:lang w:val="es-CO"/>
        </w:rPr>
        <w:t>Por d</w:t>
      </w:r>
      <w:r w:rsidRPr="009C2725">
        <w:rPr>
          <w:rFonts w:ascii="Arial Narrow" w:eastAsia="Arial Narrow" w:hAnsi="Arial Narrow" w:cs="Kohinoor Bangla"/>
          <w:color w:val="000000" w:themeColor="text1"/>
          <w:lang w:val="es-CO"/>
        </w:rPr>
        <w:t xml:space="preserve">eclaratoria de nulidad del contrato. </w:t>
      </w:r>
      <w:r w:rsidRPr="009C2725">
        <w:rPr>
          <w:rFonts w:ascii="Arial Narrow" w:eastAsia="Arial Narrow" w:hAnsi="Arial Narrow" w:cs="Kohinoor Bangla"/>
          <w:b/>
          <w:bCs/>
          <w:color w:val="000000" w:themeColor="text1"/>
          <w:lang w:val="es-CO"/>
        </w:rPr>
        <w:t>7.</w:t>
      </w:r>
      <w:r w:rsidRPr="009C2725">
        <w:rPr>
          <w:rFonts w:ascii="Arial Narrow" w:eastAsia="Arial Narrow" w:hAnsi="Arial Narrow" w:cs="Kohinoor Bangla"/>
          <w:color w:val="000000" w:themeColor="text1"/>
          <w:lang w:val="es-CO"/>
        </w:rPr>
        <w:t xml:space="preserve"> </w:t>
      </w:r>
      <w:r w:rsidRPr="009C2725">
        <w:rPr>
          <w:rFonts w:ascii="Arial Narrow" w:eastAsia="Arial Narrow" w:hAnsi="Arial Narrow" w:cs="Kohinoor Bangla"/>
          <w:color w:val="000000"/>
          <w:lang w:val="es-CO"/>
        </w:rPr>
        <w:t>Por d</w:t>
      </w:r>
      <w:r w:rsidRPr="009C2725">
        <w:rPr>
          <w:rFonts w:ascii="Arial Narrow" w:eastAsia="Arial Narrow" w:hAnsi="Arial Narrow" w:cs="Kohinoor Bangla"/>
          <w:color w:val="000000" w:themeColor="text1"/>
          <w:lang w:val="es-CO"/>
        </w:rPr>
        <w:t xml:space="preserve">eclaratoria de caducidad del contrato. </w:t>
      </w:r>
      <w:r w:rsidRPr="009C2725">
        <w:rPr>
          <w:rFonts w:ascii="Arial Narrow" w:eastAsia="Arial Narrow" w:hAnsi="Arial Narrow" w:cs="Kohinoor Bangla"/>
          <w:b/>
          <w:bCs/>
          <w:color w:val="000000"/>
          <w:lang w:val="es-CO"/>
        </w:rPr>
        <w:t>8.</w:t>
      </w:r>
      <w:r w:rsidRPr="009C2725">
        <w:rPr>
          <w:rFonts w:ascii="Arial Narrow" w:eastAsia="Arial Narrow" w:hAnsi="Arial Narrow" w:cs="Kohinoor Bangla"/>
          <w:color w:val="000000"/>
          <w:lang w:val="es-CO"/>
        </w:rPr>
        <w:t xml:space="preserve"> Por las demás causales contempladas en la Ley y en el presente clausulado.</w:t>
      </w:r>
    </w:p>
    <w:p w14:paraId="4E15E8D4"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3991FD7C" w14:textId="77777777" w:rsidR="003E0282" w:rsidRPr="009C2725" w:rsidRDefault="003E0282" w:rsidP="003E0282">
      <w:pPr>
        <w:spacing w:after="0" w:line="0" w:lineRule="atLeast"/>
        <w:jc w:val="both"/>
        <w:rPr>
          <w:rFonts w:ascii="Arial Narrow" w:eastAsia="Arial Narrow" w:hAnsi="Arial Narrow" w:cs="Kohinoor Bangla"/>
          <w:color w:val="000000" w:themeColor="text1"/>
          <w:lang w:val="es-CO"/>
        </w:rPr>
      </w:pPr>
      <w:r w:rsidRPr="009C2725">
        <w:rPr>
          <w:rFonts w:ascii="Arial Narrow" w:eastAsia="Arial Narrow" w:hAnsi="Arial Narrow" w:cs="Kohinoor Bangla"/>
          <w:b/>
          <w:bCs/>
          <w:color w:val="000000" w:themeColor="text1"/>
          <w:lang w:val="es-CO"/>
        </w:rPr>
        <w:t xml:space="preserve">PARAGRÁFO PRIMERO. </w:t>
      </w:r>
      <w:r w:rsidRPr="009C2725">
        <w:rPr>
          <w:rFonts w:ascii="Arial Narrow" w:eastAsia="Arial Narrow" w:hAnsi="Arial Narrow" w:cs="Kohinoor Bangla"/>
          <w:color w:val="000000" w:themeColor="text1"/>
          <w:lang w:val="es-CO"/>
        </w:rPr>
        <w:t>En caso de materializarse la situación contemplada el numeral 5 de esta cláusula, las partes podrán tramitar la cesión del contrato por necesidad de continuidad de la prestación del servicio público de bienestar familiar.</w:t>
      </w:r>
    </w:p>
    <w:p w14:paraId="30B64A2D" w14:textId="77777777" w:rsidR="003E0282" w:rsidRPr="009C2725" w:rsidRDefault="003E0282" w:rsidP="003E0282">
      <w:pPr>
        <w:spacing w:after="0" w:line="0" w:lineRule="atLeast"/>
        <w:jc w:val="both"/>
        <w:rPr>
          <w:rFonts w:ascii="Arial Narrow" w:eastAsia="Arial Narrow" w:hAnsi="Arial Narrow" w:cs="Kohinoor Bangla"/>
          <w:color w:val="000000" w:themeColor="text1"/>
          <w:lang w:val="es-CO"/>
        </w:rPr>
      </w:pPr>
    </w:p>
    <w:p w14:paraId="5C4868CD"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themeColor="text1"/>
          <w:lang w:val="es-CO"/>
        </w:rPr>
        <w:t xml:space="preserve">PARÁGRAFO SEGUNDO. </w:t>
      </w:r>
      <w:r w:rsidRPr="009C2725">
        <w:rPr>
          <w:rFonts w:ascii="Arial Narrow" w:eastAsia="Arial Narrow" w:hAnsi="Arial Narrow" w:cs="Kohinoor Bangla"/>
          <w:color w:val="000000" w:themeColor="text1"/>
          <w:lang w:val="es-CO"/>
        </w:rPr>
        <w:t>El ICBF</w:t>
      </w:r>
      <w:r w:rsidRPr="009C2725">
        <w:rPr>
          <w:rFonts w:ascii="Arial Narrow" w:eastAsia="Arial Narrow" w:hAnsi="Arial Narrow" w:cs="Kohinoor Bangla"/>
          <w:b/>
          <w:bCs/>
          <w:color w:val="000000" w:themeColor="text1"/>
          <w:lang w:val="es-CO"/>
        </w:rPr>
        <w:t> </w:t>
      </w:r>
      <w:r w:rsidRPr="009C2725">
        <w:rPr>
          <w:rFonts w:ascii="Arial Narrow" w:eastAsia="Arial Narrow" w:hAnsi="Arial Narrow" w:cs="Kohinoor Bangla"/>
          <w:color w:val="000000" w:themeColor="text1"/>
          <w:lang w:val="es-CO"/>
        </w:rPr>
        <w:t>podrá disponer de la terminación unilateral del contrato de aporte acorde con lo establecido en el artículo 17 de la Ley 80 de 1993.</w:t>
      </w:r>
    </w:p>
    <w:p w14:paraId="60E9731C"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76F1F5ED" w14:textId="4282B68A"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u w:val="single"/>
          <w:lang w:val="es-CO"/>
        </w:rPr>
        <w:t xml:space="preserve">CLÁUSULA DÉCIMA </w:t>
      </w:r>
      <w:r w:rsidR="00A26682">
        <w:rPr>
          <w:rFonts w:ascii="Arial Narrow" w:eastAsia="Arial Narrow" w:hAnsi="Arial Narrow" w:cs="Kohinoor Bangla"/>
          <w:b/>
          <w:bCs/>
          <w:color w:val="000000" w:themeColor="text1"/>
          <w:u w:val="single"/>
          <w:lang w:val="es-CO"/>
        </w:rPr>
        <w:t>QUINTA</w:t>
      </w:r>
      <w:r w:rsidRPr="009C2725">
        <w:rPr>
          <w:rFonts w:ascii="Arial Narrow" w:eastAsia="Arial Narrow" w:hAnsi="Arial Narrow" w:cs="Kohinoor Bangla"/>
          <w:b/>
          <w:bCs/>
          <w:color w:val="000000"/>
          <w:u w:val="single"/>
          <w:lang w:val="es-CO"/>
        </w:rPr>
        <w:t xml:space="preserve"> - SANCIONES POR INCUMPLIMIENTO:</w:t>
      </w:r>
      <w:r w:rsidRPr="009C2725">
        <w:rPr>
          <w:rFonts w:ascii="Arial Narrow" w:eastAsia="Arial Narrow" w:hAnsi="Arial Narrow" w:cs="Kohinoor Bangla"/>
          <w:b/>
          <w:bCs/>
          <w:color w:val="000000"/>
          <w:lang w:val="es-CO"/>
        </w:rPr>
        <w:t xml:space="preserve"> </w:t>
      </w:r>
      <w:r w:rsidRPr="009C2725">
        <w:rPr>
          <w:rFonts w:ascii="Arial Narrow" w:eastAsia="Arial Narrow" w:hAnsi="Arial Narrow" w:cs="Kohinoor Bangla"/>
          <w:color w:val="000000"/>
          <w:lang w:val="es-CO"/>
        </w:rPr>
        <w:t xml:space="preserve">El ICBF podrá declarar el incumplimiento, imponer las multas y sanciones pactadas y hacer efectiva la cláusula penal, de conformidad con lo establecido por los artículos 17 de la Ley 1150 de 2007, 18 y 40 de la Ley 80 de 1993, 86 de la Ley 1474 de 2011 y 2.2.1.2.3.1.19 del Decreto 1082 de 2015, y demás normas aplicables, así: </w:t>
      </w:r>
    </w:p>
    <w:p w14:paraId="3B746F7F"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7CE63246"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themeColor="text1"/>
          <w:lang w:val="es-CO"/>
        </w:rPr>
        <w:t>I) MULTAS</w:t>
      </w:r>
      <w:r w:rsidRPr="009C2725">
        <w:rPr>
          <w:rFonts w:ascii="Arial Narrow" w:eastAsia="Arial Narrow" w:hAnsi="Arial Narrow" w:cs="Kohinoor Bangla"/>
          <w:color w:val="000000" w:themeColor="text1"/>
          <w:lang w:val="es-CO"/>
        </w:rPr>
        <w:t xml:space="preserve">: </w:t>
      </w:r>
      <w:r w:rsidRPr="009C2725">
        <w:rPr>
          <w:rFonts w:ascii="Arial Narrow" w:eastAsia="Arial Narrow" w:hAnsi="Arial Narrow" w:cs="Kohinoor Bangla"/>
          <w:b/>
          <w:bCs/>
          <w:color w:val="000000" w:themeColor="text1"/>
          <w:lang w:val="es-CO"/>
        </w:rPr>
        <w:t>A.</w:t>
      </w:r>
      <w:r w:rsidRPr="009C2725">
        <w:rPr>
          <w:rFonts w:ascii="Arial Narrow" w:eastAsia="Arial Narrow" w:hAnsi="Arial Narrow" w:cs="Kohinoor Bangla"/>
          <w:color w:val="000000" w:themeColor="text1"/>
          <w:lang w:val="es-CO"/>
        </w:rPr>
        <w:t xml:space="preserve"> Con el objeto de conminar al CONTRATISTA al cumplimiento de las obligaciones que se encuentren en mora o retraso, el ICBF podrá imponerle al CONTRATISTA multas diarias y sucesivas hasta del cero punto uno por ciento (0.1%) del valor del total contrato por cada día de atraso o retardo hasta que se verifique su cumplimiento</w:t>
      </w:r>
      <w:r w:rsidRPr="009C2725">
        <w:rPr>
          <w:rFonts w:ascii="Arial Narrow" w:eastAsia="Arial Narrow" w:hAnsi="Arial Narrow" w:cs="Kohinoor Bangla"/>
          <w:b/>
          <w:bCs/>
          <w:color w:val="000000" w:themeColor="text1"/>
          <w:lang w:val="es-CO"/>
        </w:rPr>
        <w:t>. B.</w:t>
      </w:r>
      <w:r w:rsidRPr="009C2725">
        <w:rPr>
          <w:rFonts w:ascii="Arial Narrow" w:eastAsia="Arial Narrow" w:hAnsi="Arial Narrow" w:cs="Kohinoor Bangla"/>
          <w:color w:val="000000" w:themeColor="text1"/>
          <w:lang w:val="es-CO"/>
        </w:rPr>
        <w:t xml:space="preserve"> Para tal efecto, el ICBF observará el procedimiento establecido en el artículo 86 de la Ley 1474 de 2011 (Estatuto Anticorrupción)</w:t>
      </w:r>
      <w:r w:rsidRPr="009C2725">
        <w:rPr>
          <w:rFonts w:ascii="Arial Narrow" w:eastAsia="Arial Narrow" w:hAnsi="Arial Narrow" w:cs="Kohinoor Bangla"/>
          <w:b/>
          <w:bCs/>
          <w:color w:val="000000" w:themeColor="text1"/>
          <w:lang w:val="es-CO"/>
        </w:rPr>
        <w:t>. C</w:t>
      </w:r>
      <w:r w:rsidRPr="009C2725">
        <w:rPr>
          <w:rFonts w:ascii="Arial Narrow" w:eastAsia="Arial Narrow" w:hAnsi="Arial Narrow" w:cs="Kohinoor Bangla"/>
          <w:color w:val="000000" w:themeColor="text1"/>
          <w:lang w:val="es-CO"/>
        </w:rPr>
        <w:t>. El valor acumulado de las multas impuestas al CONTRATISTA no podrá superar el quince por ciento (15%) del valor total del contrato</w:t>
      </w:r>
      <w:r w:rsidRPr="009C2725">
        <w:rPr>
          <w:rFonts w:ascii="Arial Narrow" w:eastAsia="Arial Narrow" w:hAnsi="Arial Narrow" w:cs="Kohinoor Bangla"/>
          <w:b/>
          <w:bCs/>
          <w:color w:val="000000" w:themeColor="text1"/>
          <w:lang w:val="es-CO"/>
        </w:rPr>
        <w:t>. D</w:t>
      </w:r>
      <w:r w:rsidRPr="009C2725">
        <w:rPr>
          <w:rFonts w:ascii="Arial Narrow" w:eastAsia="Arial Narrow" w:hAnsi="Arial Narrow" w:cs="Kohinoor Bangla"/>
          <w:color w:val="000000" w:themeColor="text1"/>
          <w:lang w:val="es-CO"/>
        </w:rPr>
        <w:t xml:space="preserve">. La imposición de multas no impedirá la aplicación de otras sanciones a que haya lugar por el incumplimiento ni la reclamación de perjuicios por parte del ICBF. </w:t>
      </w:r>
      <w:r w:rsidRPr="009C2725">
        <w:rPr>
          <w:rFonts w:ascii="Arial Narrow" w:eastAsia="Arial Narrow" w:hAnsi="Arial Narrow" w:cs="Kohinoor Bangla"/>
          <w:b/>
          <w:bCs/>
          <w:color w:val="000000" w:themeColor="text1"/>
          <w:lang w:val="es-CO"/>
        </w:rPr>
        <w:t>E</w:t>
      </w:r>
      <w:r w:rsidRPr="009C2725">
        <w:rPr>
          <w:rFonts w:ascii="Arial Narrow" w:eastAsia="Arial Narrow" w:hAnsi="Arial Narrow" w:cs="Kohinoor Bangla"/>
          <w:color w:val="000000" w:themeColor="text1"/>
          <w:lang w:val="es-CO"/>
        </w:rPr>
        <w:t xml:space="preserve">. El pago o compensación del valor de las multas impuestas no exonerará al contratista de la obligación de cumplir con el objeto contratado. </w:t>
      </w:r>
      <w:r w:rsidRPr="009C2725">
        <w:rPr>
          <w:rFonts w:ascii="Arial Narrow" w:eastAsia="Arial Narrow" w:hAnsi="Arial Narrow" w:cs="Kohinoor Bangla"/>
          <w:b/>
          <w:bCs/>
          <w:color w:val="000000" w:themeColor="text1"/>
          <w:lang w:val="es-CO"/>
        </w:rPr>
        <w:t>F.</w:t>
      </w:r>
      <w:r w:rsidRPr="009C2725">
        <w:rPr>
          <w:rFonts w:ascii="Arial Narrow" w:eastAsia="Arial Narrow" w:hAnsi="Arial Narrow" w:cs="Kohinoor Bangla"/>
          <w:color w:val="000000" w:themeColor="text1"/>
          <w:lang w:val="es-CO"/>
        </w:rPr>
        <w:t xml:space="preserve"> El CONTRATISTA autoriza que el ICBF descuente y compense del saldo a su favor, el valor correspondiente a las multas que se llegaren a causar. </w:t>
      </w:r>
    </w:p>
    <w:p w14:paraId="2623B126"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424FD340"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bookmarkStart w:id="1" w:name="_Hlk202344133"/>
      <w:r w:rsidRPr="009C2725">
        <w:rPr>
          <w:rFonts w:ascii="Arial Narrow" w:eastAsia="Arial Narrow" w:hAnsi="Arial Narrow" w:cs="Kohinoor Bangla"/>
          <w:b/>
          <w:bCs/>
          <w:color w:val="000000" w:themeColor="text1"/>
          <w:lang w:val="es-CO"/>
        </w:rPr>
        <w:t>II) CLÁUSULA PENAL PECUNIARIA</w:t>
      </w:r>
      <w:r w:rsidRPr="009C2725">
        <w:rPr>
          <w:rFonts w:ascii="Arial Narrow" w:eastAsia="Arial Narrow" w:hAnsi="Arial Narrow" w:cs="Kohinoor Bangla"/>
          <w:color w:val="000000" w:themeColor="text1"/>
          <w:lang w:val="es-CO"/>
        </w:rPr>
        <w:t xml:space="preserve">: </w:t>
      </w:r>
      <w:bookmarkEnd w:id="1"/>
      <w:r w:rsidRPr="009C2725">
        <w:rPr>
          <w:rFonts w:ascii="Arial Narrow" w:eastAsia="Arial Narrow" w:hAnsi="Arial Narrow" w:cs="Kohinoor Bangla"/>
          <w:color w:val="000000" w:themeColor="text1"/>
          <w:lang w:val="es-CO"/>
        </w:rPr>
        <w:t xml:space="preserve"> En caso de declaratoria de caducidad del contrato o, cuando se llegue o se supere el monto máximo acumulado de imposición de multas de conformidad con lo pactado en este contrato o, </w:t>
      </w:r>
      <w:r w:rsidRPr="009C2725">
        <w:rPr>
          <w:rFonts w:ascii="Arial Narrow" w:eastAsia="Arial Narrow" w:hAnsi="Arial Narrow" w:cs="Kohinoor Bangla"/>
          <w:color w:val="000000" w:themeColor="text1"/>
          <w:lang w:val="es-CO"/>
        </w:rPr>
        <w:lastRenderedPageBreak/>
        <w:t xml:space="preserve">incumplimiento total o parcial, o cumplimiento imperfecto o defectuoso o, por el retardo en el cumplimiento de las obligaciones a cargo del CONTRATISTA, cuyo cumplimiento tardío afecta la correcta prestación del servicio,  el ICBF podrá imponer y hacer efectiva por concepto de </w:t>
      </w:r>
      <w:r w:rsidRPr="009C2725">
        <w:rPr>
          <w:rFonts w:ascii="Arial Narrow" w:eastAsia="Arial Narrow" w:hAnsi="Arial Narrow" w:cs="Kohinoor Bangla"/>
          <w:b/>
          <w:bCs/>
          <w:color w:val="000000" w:themeColor="text1"/>
          <w:lang w:val="es-CO"/>
        </w:rPr>
        <w:t>cláusula penal pecuniaria general</w:t>
      </w:r>
      <w:r w:rsidRPr="009C2725">
        <w:rPr>
          <w:rFonts w:ascii="Arial Narrow" w:eastAsia="Arial Narrow" w:hAnsi="Arial Narrow" w:cs="Kohinoor Bangla"/>
          <w:color w:val="000000" w:themeColor="text1"/>
          <w:lang w:val="es-CO"/>
        </w:rPr>
        <w:t xml:space="preserve"> una suma equivalente al veinte por ciento (20%) del valor total del Contrato. Sin embargo, cuando este incumplimiento, cumplimiento imperfecto o defectuoso o, el retardo antes mencionado en el cumplimiento se refiera </w:t>
      </w:r>
      <w:r w:rsidRPr="009C2725">
        <w:rPr>
          <w:rFonts w:ascii="Arial Narrow" w:eastAsia="Arial Narrow" w:hAnsi="Arial Narrow" w:cs="Kohinoor Bangla"/>
          <w:i/>
          <w:iCs/>
          <w:color w:val="000000" w:themeColor="text1"/>
          <w:lang w:val="es-CO"/>
        </w:rPr>
        <w:t>a cualquiera, una o más, de aquellas obligaciones a cargo del CONTRATISTA cualificadas en el presente contrato por su especial relevancia o impacto</w:t>
      </w:r>
      <w:r w:rsidRPr="009C2725">
        <w:rPr>
          <w:rFonts w:ascii="Arial Narrow" w:eastAsia="Arial Narrow" w:hAnsi="Arial Narrow" w:cs="Kohinoor Bangla"/>
          <w:color w:val="000000" w:themeColor="text1"/>
          <w:lang w:val="es-CO"/>
        </w:rPr>
        <w:t xml:space="preserve">, el ICBF podrá imponer y hacer efectiva por concepto de </w:t>
      </w:r>
      <w:r w:rsidRPr="009C2725">
        <w:rPr>
          <w:rFonts w:ascii="Arial Narrow" w:eastAsia="Arial Narrow" w:hAnsi="Arial Narrow" w:cs="Kohinoor Bangla"/>
          <w:b/>
          <w:bCs/>
          <w:color w:val="000000" w:themeColor="text1"/>
          <w:lang w:val="es-CO"/>
        </w:rPr>
        <w:t>cláusula penal pecuniaria específica</w:t>
      </w:r>
      <w:r w:rsidRPr="009C2725">
        <w:rPr>
          <w:rFonts w:ascii="Arial Narrow" w:eastAsia="Arial Narrow" w:hAnsi="Arial Narrow" w:cs="Kohinoor Bangla"/>
          <w:color w:val="000000" w:themeColor="text1"/>
          <w:lang w:val="es-CO"/>
        </w:rPr>
        <w:t xml:space="preserve"> una suma adicional equivalente al diez por ciento (10%) del valor total del Contrato. En cualquiera de estas dos alternativas, cláusula penal general o específica, éstas se tendrán como estimación anticipada y parcial de los perjuicios causados al ICBF, sin que lo anterior sea óbice para que se declare la caducidad del contrato o se impongan las multas a que haya lugar</w:t>
      </w:r>
      <w:r w:rsidRPr="009C2725">
        <w:rPr>
          <w:rFonts w:ascii="Arial Narrow" w:eastAsia="Arial Narrow" w:hAnsi="Arial Narrow" w:cs="Kohinoor Bangla"/>
          <w:b/>
          <w:bCs/>
          <w:color w:val="000000" w:themeColor="text1"/>
          <w:lang w:val="es-CO"/>
        </w:rPr>
        <w:t xml:space="preserve">. </w:t>
      </w:r>
      <w:r w:rsidRPr="009C2725">
        <w:rPr>
          <w:rFonts w:ascii="Arial Narrow" w:eastAsia="Arial Narrow" w:hAnsi="Arial Narrow" w:cs="Kohinoor Bangla"/>
          <w:color w:val="000000" w:themeColor="text1"/>
          <w:lang w:val="es-CO"/>
        </w:rPr>
        <w:t>En cualquier caso, el incumplimiento de una cláusula u obligación que no se encuentre cualificada en el presente contrato por su especial relevancia o impacto, se aplicara la cláusula penal general.</w:t>
      </w:r>
      <w:r w:rsidRPr="009C2725">
        <w:rPr>
          <w:rFonts w:ascii="Arial Narrow" w:eastAsia="Arial Narrow" w:hAnsi="Arial Narrow" w:cs="Kohinoor Bangla"/>
          <w:b/>
          <w:bCs/>
          <w:color w:val="000000" w:themeColor="text1"/>
          <w:lang w:val="es-CO"/>
        </w:rPr>
        <w:t xml:space="preserve">  A</w:t>
      </w:r>
      <w:r w:rsidRPr="009C2725">
        <w:rPr>
          <w:rFonts w:ascii="Arial Narrow" w:eastAsia="Arial Narrow" w:hAnsi="Arial Narrow" w:cs="Kohinoor Bangla"/>
          <w:color w:val="000000" w:themeColor="text1"/>
          <w:lang w:val="es-CO"/>
        </w:rPr>
        <w:t xml:space="preserve">. Con el fin de dar cumplimiento a los principios de necesidad, proporcionalidad y razonabilidad, aplicables entre otros al ejercicio de la función administrativa,  para  evitar que las actuaciones administrativas sean arbitrarias o excesivas y por el contrario asegurar su equidad y justicia, el valor de la </w:t>
      </w:r>
      <w:r w:rsidRPr="009C2725">
        <w:rPr>
          <w:rFonts w:ascii="Arial Narrow" w:eastAsia="Arial Narrow" w:hAnsi="Arial Narrow" w:cs="Kohinoor Bangla"/>
          <w:b/>
          <w:bCs/>
          <w:color w:val="000000" w:themeColor="text1"/>
          <w:lang w:val="es-CO"/>
        </w:rPr>
        <w:t>cláusula penal pecuniaria general</w:t>
      </w:r>
      <w:r w:rsidRPr="009C2725">
        <w:rPr>
          <w:rFonts w:ascii="Arial Narrow" w:eastAsia="Arial Narrow" w:hAnsi="Arial Narrow" w:cs="Kohinoor Bangla"/>
          <w:color w:val="000000" w:themeColor="text1"/>
          <w:lang w:val="es-CO"/>
        </w:rPr>
        <w:t xml:space="preserve"> variará proporcionalmente al incumplimiento parcial del Contrato que no supere el porcentaje señalado, conforme al principio de proporcionalidad consagrado en los artículos 1596 del Código Civil y 867 del Código de Comercio, normas integradas a la ley de contratación pública, en virtud de los artículos 13 y 40 de la Ley 80 de 1993 y 17 de la Ley 1150 de 2007. Por su parte la tasación de la </w:t>
      </w:r>
      <w:r w:rsidRPr="009C2725">
        <w:rPr>
          <w:rFonts w:ascii="Arial Narrow" w:eastAsia="Arial Narrow" w:hAnsi="Arial Narrow" w:cs="Kohinoor Bangla"/>
          <w:b/>
          <w:bCs/>
          <w:color w:val="000000" w:themeColor="text1"/>
          <w:lang w:val="es-CO"/>
        </w:rPr>
        <w:t>cláusula penal pecuniaria específica</w:t>
      </w:r>
      <w:r w:rsidRPr="009C2725">
        <w:rPr>
          <w:rFonts w:ascii="Arial Narrow" w:eastAsia="Arial Narrow" w:hAnsi="Arial Narrow" w:cs="Kohinoor Bangla"/>
          <w:color w:val="000000" w:themeColor="text1"/>
          <w:lang w:val="es-CO"/>
        </w:rPr>
        <w:t xml:space="preserve"> bajo el entendido de que opera respecto del incumplimiento de cualquiera de aquellas obligaciones cualificadas por su especial relevancia o impacto se establecerá de forma proporcional, aceptada por las partes, pero de acuerdo con la fórmula que más adelante se presenta. </w:t>
      </w:r>
      <w:r w:rsidRPr="009C2725">
        <w:rPr>
          <w:rFonts w:ascii="Arial Narrow" w:eastAsia="Arial Narrow" w:hAnsi="Arial Narrow" w:cs="Kohinoor Bangla"/>
          <w:b/>
          <w:bCs/>
          <w:color w:val="000000" w:themeColor="text1"/>
          <w:lang w:val="es-CO"/>
        </w:rPr>
        <w:t>B</w:t>
      </w:r>
      <w:r w:rsidRPr="009C2725">
        <w:rPr>
          <w:rFonts w:ascii="Arial Narrow" w:eastAsia="Arial Narrow" w:hAnsi="Arial Narrow" w:cs="Kohinoor Bangla"/>
          <w:color w:val="000000" w:themeColor="text1"/>
          <w:lang w:val="es-CO"/>
        </w:rPr>
        <w:t xml:space="preserve">. En concordancia con el artículo 1600 del Código Civil, el cobro de la cláusula penal pecuniaria, general o específica, no impedirá que el ICBF le solicite al CONTRATISTA la totalidad del valor de los perjuicios causados en lo que exceda del valor de la respectiva cláusula penal pecuniaria. </w:t>
      </w:r>
      <w:r w:rsidRPr="009C2725">
        <w:rPr>
          <w:rFonts w:ascii="Arial Narrow" w:eastAsia="Arial Narrow" w:hAnsi="Arial Narrow" w:cs="Kohinoor Bangla"/>
          <w:b/>
          <w:bCs/>
          <w:color w:val="000000" w:themeColor="text1"/>
          <w:lang w:val="es-CO"/>
        </w:rPr>
        <w:t>C.</w:t>
      </w:r>
      <w:r w:rsidRPr="009C2725">
        <w:rPr>
          <w:rFonts w:ascii="Arial Narrow" w:eastAsia="Arial Narrow" w:hAnsi="Arial Narrow" w:cs="Kohinoor Bangla"/>
          <w:color w:val="000000" w:themeColor="text1"/>
          <w:lang w:val="es-CO"/>
        </w:rPr>
        <w:t xml:space="preserve"> El CONTRATISTA autoriza que el ICBF descuente y compense de las sumas que le adeude, los valores correspondientes a la cláusula penal pecuniaria general o específica.</w:t>
      </w:r>
      <w:bookmarkStart w:id="2" w:name="_Hlk202344123"/>
      <w:r w:rsidRPr="009C2725">
        <w:rPr>
          <w:rFonts w:ascii="Arial Narrow" w:eastAsia="Arial Narrow" w:hAnsi="Arial Narrow" w:cs="Kohinoor Bangla"/>
          <w:color w:val="000000" w:themeColor="text1"/>
          <w:lang w:val="es-CO"/>
        </w:rPr>
        <w:t xml:space="preserve"> </w:t>
      </w:r>
      <w:r w:rsidRPr="009C2725">
        <w:rPr>
          <w:rFonts w:ascii="Arial Narrow" w:eastAsia="Arial Narrow" w:hAnsi="Arial Narrow" w:cs="Kohinoor Bangla"/>
          <w:b/>
          <w:bCs/>
          <w:color w:val="000000" w:themeColor="text1"/>
          <w:lang w:val="es-CO"/>
        </w:rPr>
        <w:t>D.</w:t>
      </w:r>
      <w:r w:rsidRPr="009C2725">
        <w:rPr>
          <w:rFonts w:ascii="Arial Narrow" w:eastAsia="Arial Narrow" w:hAnsi="Arial Narrow" w:cs="Kohinoor Bangla"/>
          <w:color w:val="000000" w:themeColor="text1"/>
          <w:lang w:val="es-CO"/>
        </w:rPr>
        <w:t xml:space="preserve"> La declaratoria de incumplimiento aplicará aun habiéndose realizado pagos o desembolsos parciales a EL CONTRATISTA, los cuales no significarán, en ningún caso, la renuncia al ejercicio de la potestad sancionatoria. </w:t>
      </w:r>
      <w:bookmarkEnd w:id="2"/>
      <w:r w:rsidRPr="009C2725">
        <w:rPr>
          <w:rFonts w:ascii="Arial Narrow" w:eastAsia="Arial Narrow" w:hAnsi="Arial Narrow" w:cs="Kohinoor Bangla"/>
          <w:b/>
          <w:bCs/>
          <w:color w:val="000000" w:themeColor="text1"/>
          <w:lang w:val="es-CO"/>
        </w:rPr>
        <w:t>E</w:t>
      </w:r>
      <w:r w:rsidRPr="009C2725">
        <w:rPr>
          <w:rFonts w:ascii="Arial Narrow" w:eastAsia="Arial Narrow" w:hAnsi="Arial Narrow" w:cs="Kohinoor Bangla"/>
          <w:color w:val="000000" w:themeColor="text1"/>
          <w:lang w:val="es-CO"/>
        </w:rPr>
        <w:t>. Para efectos de la declaración de incumplimiento y el cobro de la cláusula penal pecuniaria general o específica, el ICBF aplicará el procedimiento establecido en el artículo 86 de la Ley 1474 de 2011</w:t>
      </w:r>
      <w:r w:rsidRPr="009C2725">
        <w:rPr>
          <w:rFonts w:ascii="Arial Narrow" w:eastAsia="Arial Narrow" w:hAnsi="Arial Narrow" w:cs="Kohinoor Bangla"/>
          <w:b/>
          <w:bCs/>
          <w:color w:val="000000" w:themeColor="text1"/>
          <w:lang w:val="es-CO"/>
        </w:rPr>
        <w:t>. F</w:t>
      </w:r>
      <w:r w:rsidRPr="009C2725">
        <w:rPr>
          <w:rFonts w:ascii="Arial Narrow" w:eastAsia="Arial Narrow" w:hAnsi="Arial Narrow" w:cs="Kohinoor Bangla"/>
          <w:color w:val="000000" w:themeColor="text1"/>
          <w:lang w:val="es-CO"/>
        </w:rPr>
        <w:t xml:space="preserve">. El pago de la cláusula penal pecuniaria general o específica no extingue las obligaciones emanadas del contrato y, por lo tanto, no exime al contratista del cumplimiento de la obligación principal. </w:t>
      </w:r>
    </w:p>
    <w:p w14:paraId="0B680CEE"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31C4AF4C"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 xml:space="preserve">PARÁGRAFO PRIMERO. FÓRMULA PARA APLICAR LA CLÁUSULA PENAL PECUNIARIA GENERAL. </w:t>
      </w:r>
      <w:r w:rsidRPr="009C2725">
        <w:rPr>
          <w:rFonts w:ascii="Arial Narrow" w:eastAsia="Arial Narrow" w:hAnsi="Arial Narrow" w:cs="Kohinoor Bangla"/>
          <w:color w:val="000000"/>
          <w:lang w:val="es-CO"/>
        </w:rPr>
        <w:t>Para efectos de tasar esta clase de pena las partes convienen emplear la siguiente fórmula:</w:t>
      </w:r>
    </w:p>
    <w:p w14:paraId="6185D039"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6591FDD6"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Cantidad total de obligaciones no cualificadas del contrato =</w:t>
      </w:r>
      <w:r w:rsidRPr="009C2725">
        <w:rPr>
          <w:rFonts w:ascii="Arial Narrow" w:eastAsia="Arial Narrow" w:hAnsi="Arial Narrow" w:cs="Kohinoor Bangla"/>
          <w:i/>
          <w:iCs/>
          <w:color w:val="000000"/>
          <w:lang w:val="es-CO"/>
        </w:rPr>
        <w:t xml:space="preserve"> </w:t>
      </w:r>
      <m:oMath>
        <m:r>
          <w:rPr>
            <w:rFonts w:ascii="Cambria Math" w:eastAsia="Arial Narrow" w:hAnsi="Cambria Math" w:cs="Kohinoor Bangla"/>
            <w:color w:val="000000"/>
            <w:lang w:val="es-CO"/>
          </w:rPr>
          <m:t>OT</m:t>
        </m:r>
      </m:oMath>
    </w:p>
    <w:p w14:paraId="2CC3E07F"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7188353C"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Cantidad de obligaciones presuntamente incumplidas =</w:t>
      </w:r>
      <w:r w:rsidRPr="009C2725">
        <w:rPr>
          <w:rFonts w:ascii="Arial Narrow" w:eastAsia="Arial Narrow" w:hAnsi="Arial Narrow" w:cs="Kohinoor Bangla"/>
          <w:i/>
          <w:iCs/>
          <w:color w:val="000000"/>
          <w:lang w:val="es-CO"/>
        </w:rPr>
        <w:t xml:space="preserve"> </w:t>
      </w:r>
      <m:oMath>
        <m:r>
          <w:rPr>
            <w:rFonts w:ascii="Cambria Math" w:eastAsia="Arial Narrow" w:hAnsi="Cambria Math" w:cs="Kohinoor Bangla"/>
            <w:color w:val="000000"/>
            <w:lang w:val="es-CO"/>
          </w:rPr>
          <m:t>Oi</m:t>
        </m:r>
      </m:oMath>
    </w:p>
    <w:p w14:paraId="116F3B7B"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73499ABF"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xml:space="preserve">Valor total del contrato (incluido valor adiciones) = </w:t>
      </w:r>
      <m:oMath>
        <m:r>
          <w:rPr>
            <w:rFonts w:ascii="Cambria Math" w:eastAsia="Arial Narrow" w:hAnsi="Cambria Math" w:cs="Kohinoor Bangla"/>
            <w:color w:val="000000"/>
            <w:lang w:val="es-CO"/>
          </w:rPr>
          <m:t>VTC</m:t>
        </m:r>
      </m:oMath>
    </w:p>
    <w:p w14:paraId="69C29303"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688EBD38"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xml:space="preserve">Tasación cláusula penal pecuniaria general = </w:t>
      </w:r>
      <m:oMath>
        <m:r>
          <w:rPr>
            <w:rFonts w:ascii="Cambria Math" w:eastAsia="Arial Narrow" w:hAnsi="Cambria Math" w:cs="Kohinoor Bangla"/>
            <w:color w:val="000000"/>
            <w:lang w:val="es-CO"/>
          </w:rPr>
          <m:t>PG</m:t>
        </m:r>
      </m:oMath>
    </w:p>
    <w:p w14:paraId="46FDF319"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1763D330"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6BA98864"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m:oMathPara>
        <m:oMath>
          <m:r>
            <w:rPr>
              <w:rFonts w:ascii="Cambria Math" w:eastAsia="Arial Narrow" w:hAnsi="Cambria Math" w:cs="Kohinoor Bangla"/>
              <w:color w:val="000000"/>
              <w:lang w:val="es-CO"/>
            </w:rPr>
            <w:lastRenderedPageBreak/>
            <m:t>PG=</m:t>
          </m:r>
          <m:f>
            <m:fPr>
              <m:ctrlPr>
                <w:rPr>
                  <w:rFonts w:ascii="Cambria Math" w:eastAsia="Arial Narrow" w:hAnsi="Cambria Math" w:cs="Kohinoor Bangla"/>
                  <w:i/>
                  <w:color w:val="000000"/>
                  <w:lang w:val="es-CO"/>
                </w:rPr>
              </m:ctrlPr>
            </m:fPr>
            <m:num>
              <m:r>
                <w:rPr>
                  <w:rFonts w:ascii="Cambria Math" w:eastAsia="Arial Narrow" w:hAnsi="Cambria Math" w:cs="Kohinoor Bangla"/>
                  <w:color w:val="000000"/>
                  <w:lang w:val="es-CO"/>
                </w:rPr>
                <m:t>(VTC*0,2*Oi)</m:t>
              </m:r>
            </m:num>
            <m:den>
              <m:r>
                <w:rPr>
                  <w:rFonts w:ascii="Cambria Math" w:eastAsia="Arial Narrow" w:hAnsi="Cambria Math" w:cs="Kohinoor Bangla"/>
                  <w:color w:val="000000"/>
                  <w:lang w:val="es-CO"/>
                </w:rPr>
                <m:t>OT</m:t>
              </m:r>
            </m:den>
          </m:f>
        </m:oMath>
      </m:oMathPara>
    </w:p>
    <w:p w14:paraId="61E247C2"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40E7B8D0" w14:textId="77777777" w:rsidR="003E0282" w:rsidRPr="009C2725" w:rsidRDefault="003E0282" w:rsidP="003E0282">
      <w:pPr>
        <w:spacing w:after="0" w:line="0" w:lineRule="atLeast"/>
        <w:jc w:val="both"/>
        <w:rPr>
          <w:rFonts w:ascii="Arial Narrow" w:eastAsia="Arial Narrow" w:hAnsi="Arial Narrow" w:cs="Kohinoor Bangla"/>
          <w:b/>
          <w:bCs/>
          <w:color w:val="000000"/>
          <w:lang w:val="es-CO"/>
        </w:rPr>
      </w:pPr>
    </w:p>
    <w:p w14:paraId="14A9ED84"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 xml:space="preserve">PARÁGRAFO SEGUNDO. FÓRMULA PARA APLICAR LA CLÁUSULA PENAL PECUNICIARA ESPECÍFICA. </w:t>
      </w:r>
      <w:r w:rsidRPr="009C2725">
        <w:rPr>
          <w:rFonts w:ascii="Arial Narrow" w:eastAsia="Arial Narrow" w:hAnsi="Arial Narrow" w:cs="Kohinoor Bangla"/>
          <w:color w:val="000000"/>
          <w:lang w:val="es-CO"/>
        </w:rPr>
        <w:t>Para efectos de tasar esta clase de pena las partes convienen emplear la siguiente fórmula:</w:t>
      </w:r>
    </w:p>
    <w:p w14:paraId="56098E49"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47A45C3D"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xml:space="preserve">Valor total del contrato (incluido valor adiciones) = </w:t>
      </w:r>
      <m:oMath>
        <m:r>
          <w:rPr>
            <w:rFonts w:ascii="Cambria Math" w:eastAsia="Arial Narrow" w:hAnsi="Cambria Math" w:cs="Kohinoor Bangla"/>
            <w:color w:val="000000"/>
            <w:lang w:val="es-CO"/>
          </w:rPr>
          <m:t>VTC</m:t>
        </m:r>
      </m:oMath>
    </w:p>
    <w:p w14:paraId="07736236"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708B611E"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xml:space="preserve">Tasación cláusula penal pecuniaria específica = </w:t>
      </w:r>
      <m:oMath>
        <m:r>
          <w:rPr>
            <w:rFonts w:ascii="Cambria Math" w:eastAsia="Arial Narrow" w:hAnsi="Cambria Math" w:cs="Kohinoor Bangla"/>
            <w:color w:val="000000"/>
            <w:lang w:val="es-CO"/>
          </w:rPr>
          <m:t>PE</m:t>
        </m:r>
      </m:oMath>
    </w:p>
    <w:p w14:paraId="2E19C23F"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2D3DB897"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33DF3A32" w14:textId="77777777" w:rsidR="003E0282" w:rsidRPr="009C2725" w:rsidRDefault="003E0282" w:rsidP="003E0282">
      <w:pPr>
        <w:spacing w:after="0" w:line="0" w:lineRule="atLeast"/>
        <w:jc w:val="both"/>
        <w:rPr>
          <w:rFonts w:ascii="Arial Narrow" w:eastAsia="Arial Narrow" w:hAnsi="Arial Narrow" w:cs="Kohinoor Bangla"/>
          <w:b/>
          <w:bCs/>
          <w:color w:val="000000"/>
          <w:lang w:val="es-CO"/>
        </w:rPr>
      </w:pPr>
      <m:oMathPara>
        <m:oMath>
          <m:r>
            <w:rPr>
              <w:rFonts w:ascii="Cambria Math" w:eastAsia="Arial Narrow" w:hAnsi="Cambria Math" w:cs="Kohinoor Bangla"/>
              <w:color w:val="000000"/>
              <w:lang w:val="es-CO"/>
            </w:rPr>
            <m:t>PE=VTC*0,1</m:t>
          </m:r>
        </m:oMath>
      </m:oMathPara>
    </w:p>
    <w:p w14:paraId="15C852A1" w14:textId="77777777" w:rsidR="003E0282" w:rsidRPr="009C2725" w:rsidRDefault="003E0282" w:rsidP="003E0282">
      <w:pPr>
        <w:spacing w:after="0" w:line="0" w:lineRule="atLeast"/>
        <w:jc w:val="both"/>
        <w:rPr>
          <w:rFonts w:ascii="Arial Narrow" w:eastAsia="Arial Narrow" w:hAnsi="Arial Narrow" w:cs="Kohinoor Bangla"/>
          <w:b/>
          <w:bCs/>
          <w:color w:val="000000"/>
          <w:lang w:val="es-CO"/>
        </w:rPr>
      </w:pPr>
    </w:p>
    <w:p w14:paraId="4116A263" w14:textId="77777777" w:rsidR="003E0282" w:rsidRPr="009C2725" w:rsidRDefault="003E0282" w:rsidP="003E0282">
      <w:pPr>
        <w:spacing w:after="0" w:line="0" w:lineRule="atLeast"/>
        <w:jc w:val="both"/>
        <w:rPr>
          <w:rFonts w:ascii="Arial Narrow" w:eastAsia="Arial Narrow" w:hAnsi="Arial Narrow" w:cs="Kohinoor Bangla"/>
          <w:b/>
          <w:bCs/>
          <w:color w:val="000000"/>
          <w:lang w:val="es-CO"/>
        </w:rPr>
      </w:pPr>
    </w:p>
    <w:p w14:paraId="1C6076C6"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 TERCERO</w:t>
      </w:r>
      <w:r w:rsidRPr="009C2725">
        <w:rPr>
          <w:rFonts w:ascii="Arial Narrow" w:eastAsia="Arial Narrow" w:hAnsi="Arial Narrow" w:cs="Kohinoor Bangla"/>
          <w:color w:val="000000"/>
          <w:lang w:val="es-CO"/>
        </w:rPr>
        <w:t xml:space="preserve">. </w:t>
      </w:r>
      <w:r w:rsidRPr="009C2725">
        <w:rPr>
          <w:rFonts w:ascii="Arial Narrow" w:eastAsia="Arial Narrow" w:hAnsi="Arial Narrow" w:cs="Kohinoor Bangla"/>
          <w:b/>
          <w:bCs/>
          <w:color w:val="000000"/>
          <w:lang w:val="es-CO"/>
        </w:rPr>
        <w:t>PORCENTAJE MÁXIMO POR APLICACIÓN DE LA CLÁUSULA PENAL PECUNIARIA GENERAL Y ESPECÍFICA</w:t>
      </w:r>
      <w:r w:rsidRPr="009C2725">
        <w:rPr>
          <w:rFonts w:ascii="Arial Narrow" w:eastAsia="Arial Narrow" w:hAnsi="Arial Narrow" w:cs="Kohinoor Bangla"/>
          <w:color w:val="000000"/>
          <w:lang w:val="es-CO"/>
        </w:rPr>
        <w:t xml:space="preserve">. En el evento en el que el contrato no incluya o identifique obligaciones cualificadas por su especial relevancia o impacto, únicamente procederá la imposición de la </w:t>
      </w:r>
      <w:r w:rsidRPr="009C2725">
        <w:rPr>
          <w:rFonts w:ascii="Arial Narrow" w:eastAsia="Arial Narrow" w:hAnsi="Arial Narrow" w:cs="Kohinoor Bangla"/>
          <w:b/>
          <w:bCs/>
          <w:color w:val="000000"/>
          <w:lang w:val="es-CO"/>
        </w:rPr>
        <w:t>CLÁUSULA PENAL PECUNIARIA GENERAL</w:t>
      </w:r>
      <w:r w:rsidRPr="009C2725">
        <w:rPr>
          <w:rFonts w:ascii="Arial Narrow" w:eastAsia="Arial Narrow" w:hAnsi="Arial Narrow" w:cs="Kohinoor Bangla"/>
          <w:color w:val="000000"/>
          <w:lang w:val="es-CO"/>
        </w:rPr>
        <w:t xml:space="preserve"> hasta el porcentaje señalado. </w:t>
      </w:r>
    </w:p>
    <w:p w14:paraId="3BB9565B"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5032C563"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xml:space="preserve">Cuando en el presente contrato se pretenda aplicar tanto </w:t>
      </w:r>
      <w:r w:rsidRPr="009C2725">
        <w:rPr>
          <w:rFonts w:ascii="Arial Narrow" w:eastAsia="Arial Narrow" w:hAnsi="Arial Narrow" w:cs="Kohinoor Bangla"/>
          <w:b/>
          <w:bCs/>
          <w:color w:val="000000"/>
          <w:lang w:val="es-CO"/>
        </w:rPr>
        <w:t>la CLÁUSULA PENAL PECUNIARIA GENERAL</w:t>
      </w:r>
      <w:r w:rsidRPr="009C2725">
        <w:rPr>
          <w:rFonts w:ascii="Arial Narrow" w:eastAsia="Arial Narrow" w:hAnsi="Arial Narrow" w:cs="Kohinoor Bangla"/>
          <w:color w:val="000000"/>
          <w:lang w:val="es-CO"/>
        </w:rPr>
        <w:t xml:space="preserve"> como la </w:t>
      </w:r>
      <w:r w:rsidRPr="009C2725">
        <w:rPr>
          <w:rFonts w:ascii="Arial Narrow" w:eastAsia="Arial Narrow" w:hAnsi="Arial Narrow" w:cs="Kohinoor Bangla"/>
          <w:b/>
          <w:bCs/>
          <w:color w:val="000000"/>
          <w:lang w:val="es-CO"/>
        </w:rPr>
        <w:t>CLÁUSULA PENAL PECUNIARIA ESPECÍFICA</w:t>
      </w:r>
      <w:r w:rsidRPr="009C2725">
        <w:rPr>
          <w:rFonts w:ascii="Arial Narrow" w:eastAsia="Arial Narrow" w:hAnsi="Arial Narrow" w:cs="Kohinoor Bangla"/>
          <w:color w:val="000000"/>
          <w:lang w:val="es-CO"/>
        </w:rPr>
        <w:t xml:space="preserve">, en ningún caso la sumatoria de ambas podrá superar el treinta por ciento </w:t>
      </w:r>
      <w:r w:rsidRPr="009C2725">
        <w:rPr>
          <w:rFonts w:ascii="Arial Narrow" w:eastAsia="Arial Narrow" w:hAnsi="Arial Narrow" w:cs="Kohinoor Bangla"/>
          <w:b/>
          <w:bCs/>
          <w:color w:val="000000"/>
          <w:lang w:val="es-CO"/>
        </w:rPr>
        <w:t>(30%)</w:t>
      </w:r>
      <w:r w:rsidRPr="009C2725">
        <w:rPr>
          <w:rFonts w:ascii="Arial Narrow" w:eastAsia="Arial Narrow" w:hAnsi="Arial Narrow" w:cs="Kohinoor Bangla"/>
          <w:color w:val="000000"/>
          <w:lang w:val="es-CO"/>
        </w:rPr>
        <w:t xml:space="preserve"> del valor total del Contrato. En este evento, la fórmula para aplicar será la siguiente:</w:t>
      </w:r>
    </w:p>
    <w:p w14:paraId="46CB491F" w14:textId="77777777" w:rsidR="003E0282" w:rsidRPr="00780459" w:rsidRDefault="003E0282" w:rsidP="003E0282">
      <w:pPr>
        <w:spacing w:after="0" w:line="0" w:lineRule="atLeast"/>
        <w:rPr>
          <w:rFonts w:ascii="Arial Narrow" w:eastAsia="Arial Narrow" w:hAnsi="Arial Narrow" w:cs="Arial Narrow"/>
          <w:lang w:val="es"/>
        </w:rPr>
      </w:pPr>
      <w:r w:rsidRPr="009C2725">
        <w:rPr>
          <w:rFonts w:ascii="Arial Narrow" w:eastAsia="Arial Narrow" w:hAnsi="Arial Narrow" w:cs="Kohinoor Bangla"/>
          <w:i/>
          <w:color w:val="000000"/>
          <w:lang w:val="es-CO"/>
        </w:rPr>
        <w:br/>
      </w:r>
      <w:bookmarkStart w:id="3" w:name="_Hlk209795706"/>
      <w:r w:rsidRPr="009C2725">
        <w:rPr>
          <w:rFonts w:ascii="Arial Narrow" w:eastAsia="Arial Narrow" w:hAnsi="Arial Narrow" w:cs="Arial Narrow"/>
          <w:lang w:val="es"/>
        </w:rPr>
        <w:t xml:space="preserve">Tasación cláusula penal pecuniaria general = </w:t>
      </w:r>
      <w:r w:rsidRPr="00780459">
        <w:rPr>
          <w:noProof/>
        </w:rPr>
        <w:drawing>
          <wp:inline distT="0" distB="0" distL="0" distR="0" wp14:anchorId="62DC8BDA" wp14:editId="41EE0A67">
            <wp:extent cx="180975" cy="161925"/>
            <wp:effectExtent l="0" t="0" r="0" b="0"/>
            <wp:docPr id="15515528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552879" name=""/>
                    <pic:cNvPicPr/>
                  </pic:nvPicPr>
                  <pic:blipFill>
                    <a:blip r:embed="rId9">
                      <a:extLst>
                        <a:ext uri="{28A0092B-C50C-407E-A947-70E740481C1C}">
                          <a14:useLocalDpi xmlns:a14="http://schemas.microsoft.com/office/drawing/2010/main" val="0"/>
                        </a:ext>
                      </a:extLst>
                    </a:blip>
                    <a:stretch>
                      <a:fillRect/>
                    </a:stretch>
                  </pic:blipFill>
                  <pic:spPr>
                    <a:xfrm>
                      <a:off x="0" y="0"/>
                      <a:ext cx="180975" cy="161925"/>
                    </a:xfrm>
                    <a:prstGeom prst="rect">
                      <a:avLst/>
                    </a:prstGeom>
                  </pic:spPr>
                </pic:pic>
              </a:graphicData>
            </a:graphic>
          </wp:inline>
        </w:drawing>
      </w:r>
    </w:p>
    <w:p w14:paraId="7FC10226" w14:textId="77777777" w:rsidR="003E0282" w:rsidRPr="009C2725" w:rsidRDefault="003E0282" w:rsidP="003E0282">
      <w:pPr>
        <w:spacing w:after="0" w:line="0" w:lineRule="atLeast"/>
        <w:rPr>
          <w:rFonts w:ascii="Arial Narrow" w:eastAsia="Arial Narrow" w:hAnsi="Arial Narrow" w:cs="Arial Narrow"/>
          <w:lang w:val="es"/>
        </w:rPr>
      </w:pPr>
      <w:r w:rsidRPr="009C2725">
        <w:rPr>
          <w:rFonts w:ascii="Arial Narrow" w:eastAsia="Arial Narrow" w:hAnsi="Arial Narrow" w:cs="Arial Narrow"/>
          <w:lang w:val="es"/>
        </w:rPr>
        <w:t xml:space="preserve">Tasación cláusula penal pecuniaria específica = </w:t>
      </w:r>
      <w:r w:rsidRPr="009C2725">
        <w:rPr>
          <w:noProof/>
        </w:rPr>
        <w:drawing>
          <wp:inline distT="0" distB="0" distL="0" distR="0" wp14:anchorId="6411F3F2" wp14:editId="1FC885A6">
            <wp:extent cx="180975" cy="161925"/>
            <wp:effectExtent l="0" t="0" r="0" b="0"/>
            <wp:docPr id="566190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19027" name=""/>
                    <pic:cNvPicPr/>
                  </pic:nvPicPr>
                  <pic:blipFill>
                    <a:blip r:embed="rId10">
                      <a:extLst>
                        <a:ext uri="{28A0092B-C50C-407E-A947-70E740481C1C}">
                          <a14:useLocalDpi xmlns:a14="http://schemas.microsoft.com/office/drawing/2010/main" val="0"/>
                        </a:ext>
                      </a:extLst>
                    </a:blip>
                    <a:stretch>
                      <a:fillRect/>
                    </a:stretch>
                  </pic:blipFill>
                  <pic:spPr>
                    <a:xfrm>
                      <a:off x="0" y="0"/>
                      <a:ext cx="180975" cy="161925"/>
                    </a:xfrm>
                    <a:prstGeom prst="rect">
                      <a:avLst/>
                    </a:prstGeom>
                  </pic:spPr>
                </pic:pic>
              </a:graphicData>
            </a:graphic>
          </wp:inline>
        </w:drawing>
      </w:r>
    </w:p>
    <w:p w14:paraId="2A7C6E7B" w14:textId="77777777" w:rsidR="003E0282" w:rsidRPr="009C2725" w:rsidRDefault="003E0282" w:rsidP="003E0282">
      <w:pPr>
        <w:pStyle w:val="Sinespaciado"/>
        <w:spacing w:line="0" w:lineRule="atLeast"/>
        <w:rPr>
          <w:rFonts w:ascii="Arial Narrow" w:eastAsia="Arial Narrow" w:hAnsi="Arial Narrow" w:cs="Arial Narrow"/>
          <w:lang w:val="es"/>
        </w:rPr>
      </w:pPr>
      <w:r w:rsidRPr="009C2725">
        <w:rPr>
          <w:rFonts w:ascii="Arial Narrow" w:eastAsia="Arial Narrow" w:hAnsi="Arial Narrow" w:cs="Arial Narrow"/>
          <w:lang w:val="es"/>
        </w:rPr>
        <w:t xml:space="preserve">Sumatoria penal general y penal específica = </w:t>
      </w:r>
      <w:r w:rsidRPr="009C2725">
        <w:rPr>
          <w:noProof/>
        </w:rPr>
        <w:drawing>
          <wp:inline distT="0" distB="0" distL="0" distR="0" wp14:anchorId="6ABBF902" wp14:editId="484CBB69">
            <wp:extent cx="161925" cy="161925"/>
            <wp:effectExtent l="0" t="0" r="0" b="0"/>
            <wp:docPr id="8367610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761043" name=""/>
                    <pic:cNvPicPr/>
                  </pic:nvPicPr>
                  <pic:blipFill>
                    <a:blip r:embed="rId11">
                      <a:extLst>
                        <a:ext uri="{28A0092B-C50C-407E-A947-70E740481C1C}">
                          <a14:useLocalDpi xmlns:a14="http://schemas.microsoft.com/office/drawing/2010/main" val="0"/>
                        </a:ext>
                      </a:extLst>
                    </a:blip>
                    <a:stretch>
                      <a:fillRect/>
                    </a:stretch>
                  </pic:blipFill>
                  <pic:spPr>
                    <a:xfrm>
                      <a:off x="0" y="0"/>
                      <a:ext cx="161925" cy="161925"/>
                    </a:xfrm>
                    <a:prstGeom prst="rect">
                      <a:avLst/>
                    </a:prstGeom>
                  </pic:spPr>
                </pic:pic>
              </a:graphicData>
            </a:graphic>
          </wp:inline>
        </w:drawing>
      </w:r>
    </w:p>
    <w:p w14:paraId="02A73622" w14:textId="77777777" w:rsidR="003E0282" w:rsidRPr="009C2725" w:rsidRDefault="003E0282" w:rsidP="003E0282">
      <w:pPr>
        <w:spacing w:after="0" w:line="0" w:lineRule="atLeast"/>
        <w:jc w:val="center"/>
        <w:rPr>
          <w:rFonts w:ascii="Arial Narrow" w:eastAsia="Arial Narrow" w:hAnsi="Arial Narrow" w:cs="Arial Narrow"/>
          <w:lang w:val="es"/>
        </w:rPr>
      </w:pPr>
      <w:r w:rsidRPr="009C2725">
        <w:rPr>
          <w:rFonts w:ascii="Arial Narrow" w:eastAsia="Arial Narrow" w:hAnsi="Arial Narrow" w:cs="Arial Narrow"/>
          <w:lang w:val="es"/>
        </w:rPr>
        <w:br/>
      </w:r>
      <w:r w:rsidRPr="009C2725">
        <w:rPr>
          <w:rFonts w:ascii="Arial Narrow" w:eastAsia="Arial Narrow" w:hAnsi="Arial Narrow" w:cs="Arial Narrow"/>
          <w:noProof/>
          <w:shd w:val="clear" w:color="auto" w:fill="FFFFFF" w:themeFill="background1"/>
          <w:lang w:val="es"/>
        </w:rPr>
        <w:drawing>
          <wp:inline distT="0" distB="0" distL="0" distR="0" wp14:anchorId="42BE8462" wp14:editId="21E98A41">
            <wp:extent cx="523875" cy="190500"/>
            <wp:effectExtent l="0" t="0" r="0" b="0"/>
            <wp:docPr id="9620501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050169" name=""/>
                    <pic:cNvPicPr/>
                  </pic:nvPicPr>
                  <pic:blipFill>
                    <a:blip r:embed="rId12">
                      <a:extLst>
                        <a:ext uri="{28A0092B-C50C-407E-A947-70E740481C1C}">
                          <a14:useLocalDpi xmlns:a14="http://schemas.microsoft.com/office/drawing/2010/main" val="0"/>
                        </a:ext>
                      </a:extLst>
                    </a:blip>
                    <a:stretch>
                      <a:fillRect/>
                    </a:stretch>
                  </pic:blipFill>
                  <pic:spPr>
                    <a:xfrm>
                      <a:off x="0" y="0"/>
                      <a:ext cx="523875" cy="190500"/>
                    </a:xfrm>
                    <a:prstGeom prst="rect">
                      <a:avLst/>
                    </a:prstGeom>
                  </pic:spPr>
                </pic:pic>
              </a:graphicData>
            </a:graphic>
          </wp:inline>
        </w:drawing>
      </w:r>
      <w:r w:rsidRPr="009C2725">
        <w:rPr>
          <w:rFonts w:ascii="Arial Narrow" w:eastAsia="Arial Narrow" w:hAnsi="Arial Narrow" w:cs="Arial Narrow"/>
          <w:lang w:val="es"/>
        </w:rPr>
        <w:t xml:space="preserve">+ </w:t>
      </w:r>
      <w:r w:rsidRPr="009C2725">
        <w:rPr>
          <w:rFonts w:ascii="Arial Narrow" w:eastAsia="Arial Narrow" w:hAnsi="Arial Narrow" w:cs="Arial Narrow"/>
          <w:noProof/>
          <w:lang w:val="es"/>
        </w:rPr>
        <w:drawing>
          <wp:inline distT="0" distB="0" distL="0" distR="0" wp14:anchorId="1769B39C" wp14:editId="4D1C32E6">
            <wp:extent cx="180975" cy="190500"/>
            <wp:effectExtent l="0" t="0" r="0" b="0"/>
            <wp:docPr id="5783368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336871" name=""/>
                    <pic:cNvPicPr/>
                  </pic:nvPicPr>
                  <pic:blipFill>
                    <a:blip r:embed="rId13">
                      <a:extLst>
                        <a:ext uri="{28A0092B-C50C-407E-A947-70E740481C1C}">
                          <a14:useLocalDpi xmlns:a14="http://schemas.microsoft.com/office/drawing/2010/main" val="0"/>
                        </a:ext>
                      </a:extLst>
                    </a:blip>
                    <a:stretch>
                      <a:fillRect/>
                    </a:stretch>
                  </pic:blipFill>
                  <pic:spPr>
                    <a:xfrm>
                      <a:off x="0" y="0"/>
                      <a:ext cx="180975" cy="190500"/>
                    </a:xfrm>
                    <a:prstGeom prst="rect">
                      <a:avLst/>
                    </a:prstGeom>
                  </pic:spPr>
                </pic:pic>
              </a:graphicData>
            </a:graphic>
          </wp:inline>
        </w:drawing>
      </w:r>
    </w:p>
    <w:p w14:paraId="63D47AD6" w14:textId="77777777" w:rsidR="003E0282" w:rsidRPr="009C2725" w:rsidRDefault="003E0282" w:rsidP="003E0282">
      <w:pPr>
        <w:spacing w:after="0" w:line="0" w:lineRule="atLeast"/>
        <w:ind w:left="708"/>
        <w:jc w:val="center"/>
        <w:rPr>
          <w:rFonts w:ascii="Arial Narrow" w:eastAsia="Arial Narrow" w:hAnsi="Arial Narrow" w:cs="Arial Narrow"/>
          <w:lang w:val="es"/>
        </w:rPr>
      </w:pPr>
      <w:r w:rsidRPr="009C2725">
        <w:rPr>
          <w:rFonts w:ascii="Arial Narrow" w:eastAsia="Arial Narrow" w:hAnsi="Arial Narrow" w:cs="Arial Narrow"/>
          <w:lang w:val="es"/>
        </w:rPr>
        <w:t xml:space="preserve">Dónde, </w:t>
      </w:r>
      <w:r w:rsidRPr="009C2725">
        <w:rPr>
          <w:rFonts w:ascii="Arial Narrow" w:eastAsia="Arial Narrow" w:hAnsi="Arial Narrow" w:cs="Arial Narrow"/>
          <w:noProof/>
          <w:lang w:val="es"/>
        </w:rPr>
        <w:drawing>
          <wp:inline distT="0" distB="0" distL="0" distR="0" wp14:anchorId="4DD9897B" wp14:editId="2D7C0B0D">
            <wp:extent cx="923925" cy="190500"/>
            <wp:effectExtent l="0" t="0" r="0" b="0"/>
            <wp:docPr id="16958540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854045" name=""/>
                    <pic:cNvPicPr/>
                  </pic:nvPicPr>
                  <pic:blipFill>
                    <a:blip r:embed="rId14">
                      <a:extLst>
                        <a:ext uri="{28A0092B-C50C-407E-A947-70E740481C1C}">
                          <a14:useLocalDpi xmlns:a14="http://schemas.microsoft.com/office/drawing/2010/main" val="0"/>
                        </a:ext>
                      </a:extLst>
                    </a:blip>
                    <a:stretch>
                      <a:fillRect/>
                    </a:stretch>
                  </pic:blipFill>
                  <pic:spPr>
                    <a:xfrm>
                      <a:off x="0" y="0"/>
                      <a:ext cx="923925" cy="190500"/>
                    </a:xfrm>
                    <a:prstGeom prst="rect">
                      <a:avLst/>
                    </a:prstGeom>
                  </pic:spPr>
                </pic:pic>
              </a:graphicData>
            </a:graphic>
          </wp:inline>
        </w:drawing>
      </w:r>
    </w:p>
    <w:bookmarkEnd w:id="3"/>
    <w:p w14:paraId="69793E55"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6B592482"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 CUARTO. COBRO DE LAS SANCIONES</w:t>
      </w:r>
      <w:r w:rsidRPr="009C2725">
        <w:rPr>
          <w:rFonts w:ascii="Arial Narrow" w:eastAsia="Arial Narrow" w:hAnsi="Arial Narrow" w:cs="Kohinoor Bangla"/>
          <w:color w:val="000000"/>
          <w:lang w:val="es-CO"/>
        </w:rPr>
        <w:t xml:space="preserve">. El valor de la pena y/o de la multa se tomará del saldo a favor del CONTRATISTA si lo hubiere, o si no, de la garantía constituida, y si esto último no fuere posible, se cobrará por la jurisdicción coactiva o por el procedimiento que para tal efecto señale la ley. El pago de las sumas antes señaladas no extingue las obligaciones emanadas del contrato, ni exime al CONTRATISTA de indemnizar los perjuicios causados. </w:t>
      </w:r>
    </w:p>
    <w:p w14:paraId="55DA8311"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3AE2F61F"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 QUINTO. COBRO DE PERJUICIOS ADICIONALES</w:t>
      </w:r>
      <w:r w:rsidRPr="009C2725">
        <w:rPr>
          <w:rFonts w:ascii="Arial Narrow" w:eastAsia="Arial Narrow" w:hAnsi="Arial Narrow" w:cs="Kohinoor Bangla"/>
          <w:color w:val="000000"/>
          <w:lang w:val="es-CO"/>
        </w:rPr>
        <w:t>. El valor de los perjuicios adicionales establecidos en el acto administrativo que decide la actuación administrativa sancionatoria contractual será cobrado por el ICBF, siguiendo el procedimiento judicial que para el efecto señale la ley.</w:t>
      </w:r>
    </w:p>
    <w:p w14:paraId="3008E006"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5F871B12" w14:textId="1E3F9772"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themeColor="text1"/>
          <w:lang w:val="es-CO"/>
        </w:rPr>
        <w:t xml:space="preserve">PARÁGRAFO SEXTO. </w:t>
      </w:r>
      <w:r w:rsidRPr="009C2725">
        <w:rPr>
          <w:rFonts w:ascii="Arial Narrow" w:eastAsia="Arial Narrow" w:hAnsi="Arial Narrow" w:cs="Kohinoor Bangla"/>
          <w:color w:val="000000" w:themeColor="text1"/>
          <w:lang w:val="es-CO"/>
        </w:rPr>
        <w:t xml:space="preserve">Cuando el incumplimiento contractual genere la paralización del servicio que advierta la posibilidad de materialización de riesgos de vulneración de los derechos de </w:t>
      </w:r>
      <w:r w:rsidR="003E69BB">
        <w:rPr>
          <w:rFonts w:ascii="Arial Narrow" w:eastAsia="Arial Narrow" w:hAnsi="Arial Narrow" w:cs="Kohinoor Bangla"/>
          <w:color w:val="000000" w:themeColor="text1"/>
          <w:lang w:val="es-CO"/>
        </w:rPr>
        <w:t>la niñez</w:t>
      </w:r>
      <w:r w:rsidRPr="009C2725">
        <w:rPr>
          <w:rFonts w:ascii="Arial Narrow" w:eastAsia="Arial Narrow" w:hAnsi="Arial Narrow" w:cs="Kohinoor Bangla"/>
          <w:color w:val="000000" w:themeColor="text1"/>
          <w:lang w:val="es-CO"/>
        </w:rPr>
        <w:t xml:space="preserve">, el ICBF podrá contratar de manera </w:t>
      </w:r>
      <w:r w:rsidRPr="009C2725">
        <w:rPr>
          <w:rFonts w:ascii="Arial Narrow" w:eastAsia="Arial Narrow" w:hAnsi="Arial Narrow" w:cs="Kohinoor Bangla"/>
          <w:color w:val="000000" w:themeColor="text1"/>
          <w:lang w:val="es-CO"/>
        </w:rPr>
        <w:lastRenderedPageBreak/>
        <w:t>inmediata la prestación de los servicios de bienestar familiar, en prevalencia del orden constitucional establecido en el artículo 44.</w:t>
      </w:r>
      <w:r w:rsidRPr="009C2725">
        <w:rPr>
          <w:rFonts w:ascii="Arial Narrow" w:eastAsia="Arial Narrow" w:hAnsi="Arial Narrow" w:cs="Kohinoor Bangla"/>
          <w:b/>
          <w:bCs/>
          <w:color w:val="000000" w:themeColor="text1"/>
          <w:lang w:val="es-CO"/>
        </w:rPr>
        <w:t xml:space="preserve"> </w:t>
      </w:r>
      <w:r w:rsidRPr="009C2725">
        <w:rPr>
          <w:rFonts w:ascii="Arial Narrow" w:eastAsia="Arial Narrow" w:hAnsi="Arial Narrow" w:cs="Kohinoor Bangla"/>
          <w:color w:val="000000" w:themeColor="text1"/>
          <w:lang w:val="es-CO"/>
        </w:rPr>
        <w:t>En este escenario el ICBF no pagará al CONTRATISTA las sumas comprometidas en la nueva contratación para efectos de la prestación del servicio.</w:t>
      </w:r>
    </w:p>
    <w:p w14:paraId="5D267A06"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28241505" w14:textId="77777777" w:rsidR="003E0282" w:rsidRPr="009C2725" w:rsidRDefault="003E0282" w:rsidP="003E0282">
      <w:pPr>
        <w:spacing w:after="0" w:line="0" w:lineRule="atLeast"/>
        <w:jc w:val="both"/>
        <w:rPr>
          <w:rFonts w:ascii="Arial Narrow" w:eastAsia="Arial Narrow" w:hAnsi="Arial Narrow" w:cs="Kohinoor Bangla"/>
          <w:color w:val="000000" w:themeColor="text1"/>
          <w:lang w:val="es-CO"/>
        </w:rPr>
      </w:pPr>
      <w:r w:rsidRPr="009C2725">
        <w:rPr>
          <w:rFonts w:ascii="Arial Narrow" w:eastAsia="Arial Narrow" w:hAnsi="Arial Narrow" w:cs="Kohinoor Bangla"/>
          <w:b/>
          <w:bCs/>
          <w:color w:val="000000" w:themeColor="text1"/>
          <w:lang w:val="es-CO"/>
        </w:rPr>
        <w:t xml:space="preserve">PARÁGRAFO </w:t>
      </w:r>
      <w:r w:rsidRPr="009C2725">
        <w:rPr>
          <w:rStyle w:val="Fuerte"/>
          <w:rFonts w:ascii="Arial Narrow" w:hAnsi="Arial Narrow" w:cs="Arial"/>
        </w:rPr>
        <w:t>SÉPTIMO</w:t>
      </w:r>
      <w:r w:rsidRPr="009C2725">
        <w:rPr>
          <w:rFonts w:ascii="Arial Narrow" w:eastAsia="Arial Narrow" w:hAnsi="Arial Narrow" w:cs="Kohinoor Bangla"/>
          <w:b/>
          <w:bCs/>
          <w:color w:val="000000" w:themeColor="text1"/>
          <w:lang w:val="es-CO"/>
        </w:rPr>
        <w:t xml:space="preserve">. </w:t>
      </w:r>
      <w:r w:rsidRPr="009C2725">
        <w:rPr>
          <w:rFonts w:ascii="Arial Narrow" w:eastAsia="Arial Narrow" w:hAnsi="Arial Narrow" w:cs="Kohinoor Bangla"/>
          <w:color w:val="000000" w:themeColor="text1"/>
          <w:lang w:val="es-CO"/>
        </w:rPr>
        <w:t>Cuando el Instituto Colombiano de Bienestar Familiar haga uso de la potestad excepcional de declaratoria de caducidad del contrato, dará aplicación a lo establecido en el artículo 18 de la Ley 80 de 1993 y observará el procedimiento establecido en el artículo 86 de la Ley 1474 de 2011.</w:t>
      </w:r>
    </w:p>
    <w:p w14:paraId="0B471652"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412FEF6D" w14:textId="77777777" w:rsidR="003E0282" w:rsidRPr="009C2725" w:rsidRDefault="003E0282" w:rsidP="003E0282">
      <w:pPr>
        <w:pStyle w:val="NormalWeb"/>
        <w:spacing w:before="0" w:beforeAutospacing="0" w:after="0" w:afterAutospacing="0" w:line="0" w:lineRule="atLeast"/>
        <w:jc w:val="both"/>
        <w:rPr>
          <w:rFonts w:ascii="Arial Narrow" w:hAnsi="Arial Narrow" w:cs="Arial"/>
          <w:sz w:val="22"/>
          <w:szCs w:val="22"/>
        </w:rPr>
      </w:pPr>
      <w:bookmarkStart w:id="4" w:name="_Hlk209795918"/>
      <w:bookmarkStart w:id="5" w:name="_Hlk209796514"/>
      <w:r w:rsidRPr="009C2725">
        <w:rPr>
          <w:rStyle w:val="Fuerte"/>
          <w:rFonts w:ascii="Arial Narrow" w:hAnsi="Arial Narrow" w:cs="Arial"/>
          <w:sz w:val="22"/>
          <w:szCs w:val="22"/>
        </w:rPr>
        <w:t xml:space="preserve">PARÁGRAFO OCTAVO. </w:t>
      </w:r>
      <w:r w:rsidRPr="009C2725">
        <w:rPr>
          <w:rFonts w:ascii="Arial Narrow" w:hAnsi="Arial Narrow" w:cs="Arial"/>
          <w:sz w:val="22"/>
          <w:szCs w:val="22"/>
        </w:rPr>
        <w:t>El incumplimiento de las obligaciones cualificadas por parte del contratista podrá ser considerado por el ICBF como criterio de ausencia de idoneidad para celebrar contratación directa en el régimen especial de aporte en futuras contrataciones, lo anterior toda vez que compromete la idoneidad requerida para la adecuada prestación del servicio público a cargo de la entidad, situación que EL CONTRATISTA manifiesta y acepta de conformidad con los términos previstos en el artículo 125 del Decreto 2388 de 1979.</w:t>
      </w:r>
    </w:p>
    <w:p w14:paraId="670105CE" w14:textId="77777777" w:rsidR="003E0282" w:rsidRPr="009C2725" w:rsidRDefault="003E0282" w:rsidP="003E0282">
      <w:pPr>
        <w:pStyle w:val="NormalWeb"/>
        <w:spacing w:before="0" w:beforeAutospacing="0" w:after="0" w:afterAutospacing="0" w:line="0" w:lineRule="atLeast"/>
        <w:jc w:val="both"/>
        <w:rPr>
          <w:rFonts w:ascii="Arial Narrow" w:hAnsi="Arial Narrow" w:cs="Arial"/>
          <w:sz w:val="22"/>
          <w:szCs w:val="22"/>
        </w:rPr>
      </w:pPr>
    </w:p>
    <w:p w14:paraId="2D48AE8B" w14:textId="77777777" w:rsidR="003E0282" w:rsidRPr="009C2725" w:rsidRDefault="003E0282" w:rsidP="003E0282">
      <w:pPr>
        <w:spacing w:after="0" w:line="0" w:lineRule="atLeast"/>
        <w:jc w:val="both"/>
        <w:rPr>
          <w:rStyle w:val="Fuerte"/>
          <w:rFonts w:ascii="Arial Narrow" w:hAnsi="Arial Narrow" w:cs="Arial"/>
          <w:b w:val="0"/>
          <w:bCs w:val="0"/>
        </w:rPr>
      </w:pPr>
      <w:r w:rsidRPr="009C2725">
        <w:rPr>
          <w:rStyle w:val="Fuerte"/>
          <w:rFonts w:ascii="Arial Narrow" w:hAnsi="Arial Narrow" w:cs="Arial"/>
        </w:rPr>
        <w:t>PARÁGRAFO NOVENO. La citación a la audiencia de que trata el artículo 86 de la Ley 1474 de 2011 con miras a hacer efectiva la cláusula penal por incumplimiento contractual, generará para la Dirección de Contratación o la Dirección Regional que corresponda, la obligación de remitir copia de la actuación administrativa a la Oficina de Aseguramiento a la Calidad del ICBF, incluyendo el informe de supervisión que sustenta el presunto incumplimiento, a fin de que evalúe si la conducta u omisión del contratista implica la configuración de una o varias faltas que den lugar a la procedencia de la suspensión o cancelación de la personería jurídica del contratista, conforme con lo dispuesto en la Resolución 6300 de 2024 o la norma que la modifique o sustituya, indistintamente del resultado del proceso administrativo sancionatorio contractual.</w:t>
      </w:r>
    </w:p>
    <w:p w14:paraId="585CC3E4" w14:textId="77777777" w:rsidR="003E0282" w:rsidRPr="009C2725" w:rsidRDefault="003E0282" w:rsidP="003E0282">
      <w:pPr>
        <w:spacing w:after="0" w:line="0" w:lineRule="atLeast"/>
        <w:jc w:val="both"/>
        <w:rPr>
          <w:rStyle w:val="Fuerte"/>
          <w:rFonts w:ascii="Arial Narrow" w:hAnsi="Arial Narrow" w:cs="Arial"/>
          <w:b w:val="0"/>
          <w:bCs w:val="0"/>
        </w:rPr>
      </w:pPr>
    </w:p>
    <w:p w14:paraId="79D3E0E9" w14:textId="77777777" w:rsidR="003E0282" w:rsidRPr="009C2725" w:rsidRDefault="003E0282" w:rsidP="003E0282">
      <w:pPr>
        <w:spacing w:after="0" w:line="0" w:lineRule="atLeast"/>
        <w:jc w:val="both"/>
        <w:rPr>
          <w:rFonts w:ascii="Arial Narrow" w:hAnsi="Arial Narrow" w:cs="Arial"/>
          <w:lang w:val="es-CO"/>
        </w:rPr>
      </w:pPr>
      <w:r w:rsidRPr="009C2725">
        <w:rPr>
          <w:rFonts w:ascii="Arial Narrow" w:hAnsi="Arial Narrow" w:cs="Arial"/>
          <w:lang w:val="es-CO"/>
        </w:rPr>
        <w:t> En caso de que se declare el incumplimiento contractual y en consecuencia se haga efectiva la cláusula penal o la caducidad del contrato, se deberá informar de manera inmediata a la Oficina de Aseguramiento a la Calidad del ICBF, a fin de que esta de aplicación a lo establecido en el artículo 48 de la Resolución 6300 de 2024SUSPENSIÓN PR</w:t>
      </w:r>
      <w:r w:rsidRPr="009C2725">
        <w:rPr>
          <w:rFonts w:ascii="Arial Narrow" w:hAnsi="Arial Narrow" w:cs="Arial"/>
        </w:rPr>
        <w:t>OVISIONAL DE LA PERSONERÍA JURÍDICA O LICENCIA DE FUNCIONAMIENTO COMO MEDIDA CAUTELAR</w:t>
      </w:r>
      <w:r w:rsidRPr="009C2725">
        <w:rPr>
          <w:rFonts w:ascii="Arial Narrow" w:hAnsi="Arial Narrow" w:cs="Arial"/>
          <w:lang w:val="es-CO"/>
        </w:rPr>
        <w:t xml:space="preserve"> o la norma que la modifique o sustituya. </w:t>
      </w:r>
    </w:p>
    <w:p w14:paraId="506837BD" w14:textId="77777777" w:rsidR="003E0282" w:rsidRPr="009C2725" w:rsidRDefault="003E0282" w:rsidP="003E0282">
      <w:pPr>
        <w:spacing w:after="0" w:line="0" w:lineRule="atLeast"/>
        <w:jc w:val="both"/>
        <w:rPr>
          <w:rFonts w:ascii="Arial Narrow" w:hAnsi="Arial Narrow" w:cs="Arial"/>
          <w:lang w:val="es-CO"/>
        </w:rPr>
      </w:pPr>
    </w:p>
    <w:p w14:paraId="492F397B" w14:textId="77777777" w:rsidR="003E0282" w:rsidRPr="009C2725" w:rsidRDefault="003E0282" w:rsidP="003E0282">
      <w:pPr>
        <w:spacing w:after="0" w:line="0" w:lineRule="atLeast"/>
        <w:jc w:val="both"/>
        <w:rPr>
          <w:rFonts w:ascii="Arial Narrow" w:hAnsi="Arial Narrow" w:cs="Arial"/>
        </w:rPr>
      </w:pPr>
      <w:r w:rsidRPr="009C2725">
        <w:rPr>
          <w:rFonts w:ascii="Arial Narrow" w:hAnsi="Arial Narrow" w:cs="Arial"/>
          <w:b/>
          <w:bCs/>
          <w:lang w:val="es-CO"/>
        </w:rPr>
        <w:t xml:space="preserve">PARÁGRAFO DÉCIMO </w:t>
      </w:r>
      <w:r w:rsidRPr="009C2725">
        <w:rPr>
          <w:rFonts w:ascii="Arial Narrow" w:hAnsi="Arial Narrow" w:cs="Arial"/>
          <w:lang w:val="es-CO"/>
        </w:rPr>
        <w:t>En caso de que  una vez adelantado el proceso administrativo sancionatorio por parte de la Oficina de Aseguramiento de la Calidad iniciado con ocasión de la declaratoria de incumplimiento total o parcial de una o más obligaciones calificadas o de la declaratoria de caducidad del contrato y como  sanción se ordene la suspensión de la personería jurídica otorgada o reconocida o de la licencia de funcionamiento, el termino de dicha suspensión no podrá ser inferior a seis (6) meses, situación que el contratista reconoce y acepta</w:t>
      </w:r>
      <w:bookmarkEnd w:id="4"/>
      <w:r w:rsidRPr="009C2725">
        <w:rPr>
          <w:rFonts w:ascii="Arial Narrow" w:hAnsi="Arial Narrow" w:cs="Arial"/>
          <w:lang w:val="es-CO"/>
        </w:rPr>
        <w:t xml:space="preserve">. </w:t>
      </w:r>
    </w:p>
    <w:bookmarkEnd w:id="5"/>
    <w:p w14:paraId="33BD0C22"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76875621" w14:textId="5D7AA42B" w:rsidR="003E0282" w:rsidRPr="009C2725" w:rsidRDefault="003E0282" w:rsidP="003E0282">
      <w:pP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color w:val="000000" w:themeColor="text1"/>
          <w:u w:val="single"/>
        </w:rPr>
        <w:t>CLÁUSULA DÉCIMA S</w:t>
      </w:r>
      <w:r w:rsidR="00A26682">
        <w:rPr>
          <w:rFonts w:ascii="Arial Narrow" w:eastAsia="Arial Narrow" w:hAnsi="Arial Narrow" w:cs="Kohinoor Bangla"/>
          <w:b/>
          <w:color w:val="000000" w:themeColor="text1"/>
          <w:u w:val="single"/>
        </w:rPr>
        <w:t>EXTA</w:t>
      </w:r>
      <w:r w:rsidRPr="009C2725">
        <w:rPr>
          <w:rFonts w:ascii="Arial Narrow" w:eastAsia="Arial Narrow" w:hAnsi="Arial Narrow" w:cs="Kohinoor Bangla"/>
          <w:b/>
          <w:color w:val="000000" w:themeColor="text1"/>
          <w:u w:val="single"/>
        </w:rPr>
        <w:t xml:space="preserve"> - DECLARATORIA DE CADUCIDAD DEL CONTRATO:</w:t>
      </w:r>
      <w:r w:rsidRPr="009C2725">
        <w:rPr>
          <w:rFonts w:ascii="Arial Narrow" w:eastAsia="Arial Narrow" w:hAnsi="Arial Narrow" w:cs="Kohinoor Bangla"/>
          <w:b/>
          <w:color w:val="000000" w:themeColor="text1"/>
        </w:rPr>
        <w:t xml:space="preserve"> </w:t>
      </w:r>
      <w:r w:rsidRPr="009C2725">
        <w:rPr>
          <w:rFonts w:ascii="Arial Narrow" w:eastAsia="Arial Narrow" w:hAnsi="Arial Narrow" w:cs="Kohinoor Bangla"/>
          <w:bCs/>
          <w:color w:val="000000" w:themeColor="text1"/>
        </w:rPr>
        <w:t>De conformidad con lo establecido en el artículo 18 de la Ley 80 de 1993, cuando se presenten hechos constitutivos de incumplimiento de obligaciones que afecten de manera grave y directa la ejecución del contrato y puedan conducir a su paralización, el ICBF por medio de acto administrativo motivado podrá declarar la caducidad del contrato, terminándolo anticipadamente de manera unilateral y  ordenando su liquidación en el estado en que se encuentre, para lo cual dará aplicación a lo dispuesto en el artículo 86 de la Ley 1474 de 2011 -Estatuto Anticorrupción-, procurando la mayor celeridad posible con el fin de continuar con la prestación del servicio y/o desarrollo del objeto contractual de que se trate.</w:t>
      </w:r>
    </w:p>
    <w:p w14:paraId="410031C4" w14:textId="77777777" w:rsidR="003E0282" w:rsidRPr="009C2725" w:rsidRDefault="003E0282" w:rsidP="003E0282">
      <w:pPr>
        <w:spacing w:after="0" w:line="0" w:lineRule="atLeast"/>
        <w:jc w:val="both"/>
        <w:rPr>
          <w:rFonts w:ascii="Arial Narrow" w:eastAsia="Arial Narrow" w:hAnsi="Arial Narrow" w:cs="Kohinoor Bangla"/>
          <w:color w:val="000000" w:themeColor="text1"/>
        </w:rPr>
      </w:pPr>
    </w:p>
    <w:p w14:paraId="3F81F6C2" w14:textId="77777777" w:rsidR="003E0282" w:rsidRPr="009C2725" w:rsidRDefault="003E0282" w:rsidP="003E0282">
      <w:pPr>
        <w:spacing w:after="0" w:line="0" w:lineRule="atLeast"/>
        <w:jc w:val="both"/>
        <w:rPr>
          <w:rStyle w:val="Fuerte"/>
          <w:rFonts w:ascii="Arial Narrow" w:hAnsi="Arial Narrow" w:cs="Arial"/>
          <w:b w:val="0"/>
          <w:bCs w:val="0"/>
        </w:rPr>
      </w:pPr>
      <w:r w:rsidRPr="009C2725">
        <w:rPr>
          <w:rStyle w:val="Fuerte"/>
          <w:rFonts w:ascii="Arial Narrow" w:hAnsi="Arial Narrow" w:cs="Arial"/>
        </w:rPr>
        <w:lastRenderedPageBreak/>
        <w:t>PARÁGRAFO PRIMERO. La citación a la audiencia de que trata el artículo 86 de la Ley 1474 de 2011 con miras a hacer efectiva la declaratoria de la caducidad del contrato, generará para la Dirección de Contratación o la Dirección Regional que corresponda, la obligación de remitir copia de la actuación administrativa a la Oficina de Aseguramiento a la Calidad del ICBF, incluyendo el informe de supervisión que sustenta el inicio del procedimiento, a fin de que evalúe si la conducta u omisión del contratista implica la configuración de una o varias faltas que den lugar a la procedencia de la suspensión o cancelación de la personería jurídica del contratista, conforme con lo dispuesto en la Resolución 6300 de 2024 o la norma que la modifique o sustituya, indistintamente del resultado del proceso administrativo sancionatorio contractual.</w:t>
      </w:r>
    </w:p>
    <w:p w14:paraId="77E4400C" w14:textId="77777777" w:rsidR="003E0282" w:rsidRPr="009C2725" w:rsidRDefault="003E0282" w:rsidP="003E0282">
      <w:pPr>
        <w:spacing w:after="0" w:line="0" w:lineRule="atLeast"/>
        <w:jc w:val="both"/>
        <w:rPr>
          <w:rStyle w:val="Fuerte"/>
          <w:rFonts w:ascii="Arial Narrow" w:hAnsi="Arial Narrow" w:cs="Arial"/>
          <w:b w:val="0"/>
          <w:bCs w:val="0"/>
        </w:rPr>
      </w:pPr>
    </w:p>
    <w:p w14:paraId="0A7A08D2" w14:textId="77777777" w:rsidR="003E0282" w:rsidRPr="009C2725" w:rsidRDefault="003E0282" w:rsidP="003E0282">
      <w:pPr>
        <w:spacing w:after="0" w:line="0" w:lineRule="atLeast"/>
        <w:jc w:val="both"/>
        <w:rPr>
          <w:rStyle w:val="Fuerte"/>
          <w:rFonts w:ascii="Arial Narrow" w:hAnsi="Arial Narrow" w:cs="Arial"/>
          <w:b w:val="0"/>
          <w:bCs w:val="0"/>
        </w:rPr>
      </w:pPr>
      <w:r w:rsidRPr="009C2725">
        <w:rPr>
          <w:rStyle w:val="Fuerte"/>
          <w:rFonts w:ascii="Arial Narrow" w:hAnsi="Arial Narrow" w:cs="Arial"/>
        </w:rPr>
        <w:t>En caso de que se declare la caducidad del contrato, se deberá informar de manera inmediata a la Oficina de Aseguramiento a la Calidad del ICBF, a fin de que esta de aplicación a lo establecido en el artículo 48 de la Resolución 6300 de 2024 o la norma que la modifique o sustituya.</w:t>
      </w:r>
    </w:p>
    <w:p w14:paraId="06B10888" w14:textId="77777777" w:rsidR="003E0282" w:rsidRPr="009C2725" w:rsidRDefault="003E0282" w:rsidP="003E0282">
      <w:pPr>
        <w:spacing w:after="0" w:line="0" w:lineRule="atLeast"/>
        <w:jc w:val="both"/>
        <w:rPr>
          <w:rFonts w:ascii="Arial Narrow" w:eastAsia="Arial Narrow" w:hAnsi="Arial Narrow" w:cs="Kohinoor Bangla"/>
          <w:b/>
          <w:color w:val="000000" w:themeColor="text1"/>
        </w:rPr>
      </w:pPr>
    </w:p>
    <w:p w14:paraId="50A0EB46" w14:textId="3F92535F" w:rsidR="003E0282" w:rsidRPr="009C2725" w:rsidRDefault="003E0282" w:rsidP="003E0282">
      <w:pP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color w:val="000000" w:themeColor="text1"/>
          <w:u w:val="single"/>
        </w:rPr>
        <w:t xml:space="preserve">CLÁUSULA DÉCIMA </w:t>
      </w:r>
      <w:r w:rsidR="00A26682">
        <w:rPr>
          <w:rFonts w:ascii="Arial Narrow" w:eastAsia="Arial Narrow" w:hAnsi="Arial Narrow" w:cs="Kohinoor Bangla"/>
          <w:b/>
          <w:color w:val="000000" w:themeColor="text1"/>
          <w:u w:val="single"/>
        </w:rPr>
        <w:t>SÉPTIMA</w:t>
      </w:r>
      <w:r w:rsidRPr="009C2725">
        <w:rPr>
          <w:rFonts w:ascii="Arial Narrow" w:eastAsia="Arial Narrow" w:hAnsi="Arial Narrow" w:cs="Kohinoor Bangla"/>
          <w:b/>
          <w:color w:val="000000" w:themeColor="text1"/>
          <w:u w:val="single"/>
        </w:rPr>
        <w:t xml:space="preserve"> - GARANTÍAS:</w:t>
      </w:r>
      <w:r w:rsidRPr="009C2725">
        <w:rPr>
          <w:rFonts w:ascii="Arial Narrow" w:eastAsia="Arial Narrow" w:hAnsi="Arial Narrow" w:cs="Kohinoor Bangla"/>
          <w:color w:val="000000" w:themeColor="text1"/>
        </w:rPr>
        <w:t xml:space="preserve"> El CONTRATISTA deberá constituir a favor del ICBF las garantías de que tratan la Ley 80 de 1993, la Ley 1150 de 2007, y el Decreto 1082 de 2015, considerando el objeto a contratar, las obligaciones contractuales y el valor del contrato de aporte</w:t>
      </w:r>
      <w:r w:rsidRPr="009C2725">
        <w:rPr>
          <w:rFonts w:ascii="Arial Narrow" w:eastAsia="Arial Narrow" w:hAnsi="Arial Narrow" w:cs="Kohinoor Bangla"/>
          <w:color w:val="EE0000"/>
        </w:rPr>
        <w:t xml:space="preserve">. </w:t>
      </w:r>
      <w:r w:rsidRPr="009C2725">
        <w:rPr>
          <w:rFonts w:ascii="Arial Narrow" w:eastAsia="Arial Narrow" w:hAnsi="Arial Narrow" w:cs="Kohinoor Bangla"/>
          <w:color w:val="000000" w:themeColor="text1"/>
        </w:rPr>
        <w:t>Dicha garantía deberá constituirse con los amparos y cuantías señalados en el estudio previo, el cual hace parte integral del contrato.</w:t>
      </w:r>
    </w:p>
    <w:p w14:paraId="486EBA2A"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5AE8C003"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themeColor="text1"/>
          <w:lang w:val="es-CO"/>
        </w:rPr>
        <w:t>La Garantía de Responsabilidad Civil Extracontractual (en caso de haberse contemplado en el estudio previo) deberá constituirse conforme a la siguiente tabla que establece el valor asegurado que la ampara, de conformidad con lo establecido en el artículo 2.2.1.2.3.1.17 del Decreto 1082 de 2015:  </w:t>
      </w:r>
    </w:p>
    <w:p w14:paraId="2E1B1C5E"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tbl>
      <w:tblPr>
        <w:tblW w:w="7313"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73"/>
        <w:gridCol w:w="5340"/>
      </w:tblGrid>
      <w:tr w:rsidR="003E0282" w:rsidRPr="009C2725" w14:paraId="5660F604" w14:textId="77777777" w:rsidTr="0028167E">
        <w:trPr>
          <w:trHeight w:val="268"/>
          <w:jc w:val="center"/>
        </w:trPr>
        <w:tc>
          <w:tcPr>
            <w:tcW w:w="1973" w:type="dxa"/>
            <w:tcBorders>
              <w:top w:val="single" w:sz="6" w:space="0" w:color="000000"/>
              <w:left w:val="single" w:sz="6" w:space="0" w:color="000000"/>
              <w:bottom w:val="single" w:sz="6" w:space="0" w:color="000000"/>
              <w:right w:val="single" w:sz="6" w:space="0" w:color="000000"/>
            </w:tcBorders>
            <w:shd w:val="clear" w:color="auto" w:fill="D9D9D9"/>
            <w:hideMark/>
          </w:tcPr>
          <w:p w14:paraId="611BFD7D" w14:textId="77777777" w:rsidR="003E0282" w:rsidRPr="009C2725" w:rsidRDefault="003E0282" w:rsidP="0028167E">
            <w:pPr>
              <w:spacing w:after="0" w:line="0" w:lineRule="atLeast"/>
              <w:jc w:val="center"/>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SMLV </w:t>
            </w:r>
          </w:p>
        </w:tc>
        <w:tc>
          <w:tcPr>
            <w:tcW w:w="5340" w:type="dxa"/>
            <w:tcBorders>
              <w:top w:val="single" w:sz="6" w:space="0" w:color="000000"/>
              <w:left w:val="single" w:sz="6" w:space="0" w:color="000000"/>
              <w:bottom w:val="single" w:sz="6" w:space="0" w:color="000000"/>
              <w:right w:val="single" w:sz="6" w:space="0" w:color="000000"/>
            </w:tcBorders>
            <w:shd w:val="clear" w:color="auto" w:fill="D9D9D9"/>
            <w:hideMark/>
          </w:tcPr>
          <w:p w14:paraId="09D89F39" w14:textId="77777777" w:rsidR="003E0282" w:rsidRPr="009C2725" w:rsidRDefault="003E0282" w:rsidP="0028167E">
            <w:pPr>
              <w:spacing w:after="0" w:line="0" w:lineRule="atLeast"/>
              <w:jc w:val="center"/>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CUANTÍA </w:t>
            </w:r>
          </w:p>
        </w:tc>
      </w:tr>
      <w:tr w:rsidR="003E0282" w:rsidRPr="009C2725" w14:paraId="11514B4F" w14:textId="77777777" w:rsidTr="0028167E">
        <w:trPr>
          <w:trHeight w:val="268"/>
          <w:jc w:val="center"/>
        </w:trPr>
        <w:tc>
          <w:tcPr>
            <w:tcW w:w="1973" w:type="dxa"/>
            <w:tcBorders>
              <w:top w:val="single" w:sz="6" w:space="0" w:color="000000"/>
              <w:left w:val="single" w:sz="6" w:space="0" w:color="000000"/>
              <w:bottom w:val="single" w:sz="6" w:space="0" w:color="000000"/>
              <w:right w:val="single" w:sz="6" w:space="0" w:color="000000"/>
            </w:tcBorders>
            <w:hideMark/>
          </w:tcPr>
          <w:p w14:paraId="60CAED04" w14:textId="77777777" w:rsidR="003E0282" w:rsidRPr="009C2725" w:rsidRDefault="003E0282" w:rsidP="0028167E">
            <w:pPr>
              <w:spacing w:after="0" w:line="0" w:lineRule="atLeast"/>
              <w:jc w:val="center"/>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Doscientos (200) SMMLV</w:t>
            </w:r>
          </w:p>
        </w:tc>
        <w:tc>
          <w:tcPr>
            <w:tcW w:w="5340" w:type="dxa"/>
            <w:tcBorders>
              <w:top w:val="single" w:sz="6" w:space="0" w:color="000000"/>
              <w:left w:val="single" w:sz="6" w:space="0" w:color="000000"/>
              <w:bottom w:val="single" w:sz="6" w:space="0" w:color="000000"/>
              <w:right w:val="single" w:sz="6" w:space="0" w:color="000000"/>
            </w:tcBorders>
            <w:hideMark/>
          </w:tcPr>
          <w:p w14:paraId="63F38C11" w14:textId="77777777" w:rsidR="003E0282" w:rsidRPr="009C2725" w:rsidRDefault="003E0282" w:rsidP="0028167E">
            <w:pPr>
              <w:spacing w:after="0" w:line="0" w:lineRule="atLeast"/>
              <w:jc w:val="both"/>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Contratos cuyo valor sea inferior o igual a mil quinientos (1.500) SMMLV. </w:t>
            </w:r>
          </w:p>
        </w:tc>
      </w:tr>
      <w:tr w:rsidR="003E0282" w:rsidRPr="009C2725" w14:paraId="5A997EE5" w14:textId="77777777" w:rsidTr="0028167E">
        <w:trPr>
          <w:trHeight w:val="268"/>
          <w:jc w:val="center"/>
        </w:trPr>
        <w:tc>
          <w:tcPr>
            <w:tcW w:w="1973" w:type="dxa"/>
            <w:tcBorders>
              <w:top w:val="single" w:sz="6" w:space="0" w:color="000000"/>
              <w:left w:val="single" w:sz="6" w:space="0" w:color="000000"/>
              <w:bottom w:val="single" w:sz="6" w:space="0" w:color="000000"/>
              <w:right w:val="single" w:sz="6" w:space="0" w:color="000000"/>
            </w:tcBorders>
            <w:hideMark/>
          </w:tcPr>
          <w:p w14:paraId="76C2D516" w14:textId="77777777" w:rsidR="003E0282" w:rsidRPr="009C2725" w:rsidRDefault="003E0282" w:rsidP="0028167E">
            <w:pPr>
              <w:spacing w:after="0" w:line="0" w:lineRule="atLeast"/>
              <w:jc w:val="center"/>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Trescientos (300) SMMLV</w:t>
            </w:r>
          </w:p>
        </w:tc>
        <w:tc>
          <w:tcPr>
            <w:tcW w:w="5340" w:type="dxa"/>
            <w:tcBorders>
              <w:top w:val="single" w:sz="6" w:space="0" w:color="000000"/>
              <w:left w:val="single" w:sz="6" w:space="0" w:color="000000"/>
              <w:bottom w:val="single" w:sz="6" w:space="0" w:color="000000"/>
              <w:right w:val="single" w:sz="6" w:space="0" w:color="000000"/>
            </w:tcBorders>
            <w:hideMark/>
          </w:tcPr>
          <w:p w14:paraId="2B75A075" w14:textId="77777777" w:rsidR="003E0282" w:rsidRPr="009C2725" w:rsidRDefault="003E0282" w:rsidP="0028167E">
            <w:pPr>
              <w:spacing w:after="0" w:line="0" w:lineRule="atLeast"/>
              <w:jc w:val="both"/>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Contratos cuyo valor sea superior a mil quinientos (1.500) SMMLV e inferior o igual a dos mil quinientos (2.500) SMMLV. </w:t>
            </w:r>
          </w:p>
        </w:tc>
      </w:tr>
      <w:tr w:rsidR="003E0282" w:rsidRPr="009C2725" w14:paraId="7FD31DFD" w14:textId="77777777" w:rsidTr="0028167E">
        <w:trPr>
          <w:trHeight w:val="268"/>
          <w:jc w:val="center"/>
        </w:trPr>
        <w:tc>
          <w:tcPr>
            <w:tcW w:w="1973" w:type="dxa"/>
            <w:tcBorders>
              <w:top w:val="single" w:sz="6" w:space="0" w:color="000000"/>
              <w:left w:val="single" w:sz="6" w:space="0" w:color="000000"/>
              <w:bottom w:val="single" w:sz="6" w:space="0" w:color="000000"/>
              <w:right w:val="single" w:sz="6" w:space="0" w:color="000000"/>
            </w:tcBorders>
            <w:hideMark/>
          </w:tcPr>
          <w:p w14:paraId="4DA60197" w14:textId="77777777" w:rsidR="003E0282" w:rsidRPr="009C2725" w:rsidRDefault="003E0282" w:rsidP="0028167E">
            <w:pPr>
              <w:spacing w:after="0" w:line="0" w:lineRule="atLeast"/>
              <w:jc w:val="center"/>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Cuatrocientos (400) SMMLV</w:t>
            </w:r>
          </w:p>
        </w:tc>
        <w:tc>
          <w:tcPr>
            <w:tcW w:w="5340" w:type="dxa"/>
            <w:tcBorders>
              <w:top w:val="single" w:sz="6" w:space="0" w:color="000000"/>
              <w:left w:val="single" w:sz="6" w:space="0" w:color="000000"/>
              <w:bottom w:val="single" w:sz="6" w:space="0" w:color="000000"/>
              <w:right w:val="single" w:sz="6" w:space="0" w:color="000000"/>
            </w:tcBorders>
            <w:hideMark/>
          </w:tcPr>
          <w:p w14:paraId="7497D4FF" w14:textId="77777777" w:rsidR="003E0282" w:rsidRPr="009C2725" w:rsidRDefault="003E0282" w:rsidP="0028167E">
            <w:pPr>
              <w:spacing w:after="0" w:line="0" w:lineRule="atLeast"/>
              <w:jc w:val="both"/>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Contratos cuyo valor sea superior a dos mil quinientos (2.500) SMMLV e inferior o igual a cinco mil (5.000) SMMLV. </w:t>
            </w:r>
          </w:p>
        </w:tc>
      </w:tr>
      <w:tr w:rsidR="003E0282" w:rsidRPr="009C2725" w14:paraId="55456F63" w14:textId="77777777" w:rsidTr="0028167E">
        <w:trPr>
          <w:trHeight w:val="268"/>
          <w:jc w:val="center"/>
        </w:trPr>
        <w:tc>
          <w:tcPr>
            <w:tcW w:w="1973" w:type="dxa"/>
            <w:tcBorders>
              <w:top w:val="single" w:sz="6" w:space="0" w:color="000000"/>
              <w:left w:val="single" w:sz="6" w:space="0" w:color="000000"/>
              <w:bottom w:val="single" w:sz="6" w:space="0" w:color="000000"/>
              <w:right w:val="single" w:sz="6" w:space="0" w:color="000000"/>
            </w:tcBorders>
            <w:hideMark/>
          </w:tcPr>
          <w:p w14:paraId="61326DB7" w14:textId="77777777" w:rsidR="003E0282" w:rsidRPr="009C2725" w:rsidRDefault="003E0282" w:rsidP="0028167E">
            <w:pPr>
              <w:spacing w:after="0" w:line="0" w:lineRule="atLeast"/>
              <w:jc w:val="center"/>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Quinientos (500) SMMLV</w:t>
            </w:r>
          </w:p>
        </w:tc>
        <w:tc>
          <w:tcPr>
            <w:tcW w:w="5340" w:type="dxa"/>
            <w:tcBorders>
              <w:top w:val="single" w:sz="6" w:space="0" w:color="000000"/>
              <w:left w:val="single" w:sz="6" w:space="0" w:color="000000"/>
              <w:bottom w:val="single" w:sz="6" w:space="0" w:color="000000"/>
              <w:right w:val="single" w:sz="6" w:space="0" w:color="000000"/>
            </w:tcBorders>
            <w:hideMark/>
          </w:tcPr>
          <w:p w14:paraId="66A7FA97" w14:textId="77777777" w:rsidR="003E0282" w:rsidRPr="009C2725" w:rsidRDefault="003E0282" w:rsidP="0028167E">
            <w:pPr>
              <w:spacing w:after="0" w:line="0" w:lineRule="atLeast"/>
              <w:jc w:val="both"/>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Contratos cuyo valor sea superior a cinco mil (5.000) SMMLV e inferior o igual a diez mil (10.000) SMMLV. </w:t>
            </w:r>
          </w:p>
        </w:tc>
      </w:tr>
      <w:tr w:rsidR="003E0282" w:rsidRPr="009C2725" w14:paraId="2A2DD8F6" w14:textId="77777777" w:rsidTr="0028167E">
        <w:trPr>
          <w:trHeight w:val="268"/>
          <w:jc w:val="center"/>
        </w:trPr>
        <w:tc>
          <w:tcPr>
            <w:tcW w:w="1973" w:type="dxa"/>
            <w:tcBorders>
              <w:top w:val="single" w:sz="6" w:space="0" w:color="000000"/>
              <w:left w:val="single" w:sz="6" w:space="0" w:color="000000"/>
              <w:bottom w:val="single" w:sz="6" w:space="0" w:color="000000"/>
              <w:right w:val="single" w:sz="6" w:space="0" w:color="000000"/>
            </w:tcBorders>
            <w:hideMark/>
          </w:tcPr>
          <w:p w14:paraId="63CEFE75" w14:textId="77777777" w:rsidR="003E0282" w:rsidRPr="009C2725" w:rsidRDefault="003E0282" w:rsidP="0028167E">
            <w:pPr>
              <w:spacing w:after="0" w:line="0" w:lineRule="atLeast"/>
              <w:jc w:val="center"/>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El cinco por ciento (5%) del valor del contrato.</w:t>
            </w:r>
          </w:p>
        </w:tc>
        <w:tc>
          <w:tcPr>
            <w:tcW w:w="5340" w:type="dxa"/>
            <w:tcBorders>
              <w:top w:val="single" w:sz="6" w:space="0" w:color="000000"/>
              <w:left w:val="single" w:sz="6" w:space="0" w:color="000000"/>
              <w:bottom w:val="single" w:sz="6" w:space="0" w:color="000000"/>
              <w:right w:val="single" w:sz="6" w:space="0" w:color="000000"/>
            </w:tcBorders>
            <w:hideMark/>
          </w:tcPr>
          <w:p w14:paraId="1704B203" w14:textId="77777777" w:rsidR="003E0282" w:rsidRPr="009C2725" w:rsidRDefault="003E0282" w:rsidP="0028167E">
            <w:pPr>
              <w:spacing w:after="0" w:line="0" w:lineRule="atLeast"/>
              <w:jc w:val="both"/>
              <w:textAlignment w:val="baseline"/>
              <w:rPr>
                <w:rFonts w:ascii="Arial Narrow" w:eastAsia="Arial Narrow" w:hAnsi="Arial Narrow" w:cs="Arial Narrow"/>
                <w:color w:val="000000" w:themeColor="text1"/>
                <w:lang w:eastAsia="es-ES" w:bidi="es-ES"/>
              </w:rPr>
            </w:pPr>
            <w:r w:rsidRPr="009C2725">
              <w:rPr>
                <w:rFonts w:ascii="Arial Narrow" w:eastAsia="Arial Narrow" w:hAnsi="Arial Narrow" w:cs="Arial Narrow"/>
                <w:color w:val="000000" w:themeColor="text1"/>
                <w:lang w:eastAsia="es-ES" w:bidi="es-ES"/>
              </w:rPr>
              <w:t>Cuando este sea superior a diez mil (10.000) SMMLV, caso en el cual el valor asegurado debe ser máximo setenta y cinco mil (75.000) SMMLV. </w:t>
            </w:r>
          </w:p>
        </w:tc>
      </w:tr>
    </w:tbl>
    <w:p w14:paraId="3BE90DDD"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w:t>
      </w:r>
    </w:p>
    <w:p w14:paraId="76C5AF79" w14:textId="77777777" w:rsidR="003E0282" w:rsidRPr="009C2725" w:rsidRDefault="003E0282" w:rsidP="003E0282">
      <w:pPr>
        <w:spacing w:after="0" w:line="0" w:lineRule="atLeast"/>
        <w:jc w:val="both"/>
        <w:rPr>
          <w:rFonts w:ascii="Arial Narrow" w:eastAsia="Arial Narrow" w:hAnsi="Arial Narrow" w:cs="Kohinoor Bangla"/>
          <w:color w:val="000000"/>
        </w:rPr>
      </w:pPr>
      <w:r w:rsidRPr="009C2725">
        <w:rPr>
          <w:rFonts w:ascii="Arial Narrow" w:eastAsia="Arial Narrow" w:hAnsi="Arial Narrow" w:cs="Kohinoor Bangla"/>
          <w:b/>
          <w:bCs/>
          <w:color w:val="000000"/>
        </w:rPr>
        <w:t>PARÁGRAFO PRIMERO.</w:t>
      </w:r>
      <w:r w:rsidRPr="009C2725">
        <w:rPr>
          <w:rFonts w:ascii="Arial Narrow" w:eastAsia="Arial Narrow" w:hAnsi="Arial Narrow" w:cs="Kohinoor Bangla"/>
          <w:color w:val="000000"/>
        </w:rPr>
        <w:t xml:space="preserve"> EL CONTRATISTA se compromete a constituir las garantías pactadas, las cuales deberán ser allegadas dentro de los tres (3) días hábiles siguientes al perfeccionamiento del presente negocio jurídico. </w:t>
      </w:r>
    </w:p>
    <w:p w14:paraId="18E9AD25" w14:textId="77777777" w:rsidR="003E0282" w:rsidRPr="009C2725" w:rsidRDefault="003E0282" w:rsidP="003E0282">
      <w:pPr>
        <w:spacing w:after="0" w:line="0" w:lineRule="atLeast"/>
        <w:jc w:val="both"/>
        <w:rPr>
          <w:rFonts w:ascii="Arial Narrow" w:eastAsia="Arial Narrow" w:hAnsi="Arial Narrow" w:cs="Kohinoor Bangla"/>
          <w:color w:val="000000"/>
        </w:rPr>
      </w:pPr>
    </w:p>
    <w:p w14:paraId="57A42567" w14:textId="77777777" w:rsidR="003E0282" w:rsidRPr="009C2725" w:rsidRDefault="003E0282" w:rsidP="003E0282">
      <w:pPr>
        <w:spacing w:after="0" w:line="0" w:lineRule="atLeast"/>
        <w:jc w:val="both"/>
        <w:rPr>
          <w:rFonts w:ascii="Arial Narrow" w:eastAsia="Arial Narrow" w:hAnsi="Arial Narrow" w:cs="Kohinoor Bangla"/>
          <w:color w:val="000000" w:themeColor="text1"/>
          <w:lang w:val="es-CO"/>
        </w:rPr>
      </w:pPr>
      <w:r w:rsidRPr="009C2725">
        <w:rPr>
          <w:rFonts w:ascii="Arial Narrow" w:eastAsia="Arial Narrow" w:hAnsi="Arial Narrow" w:cs="Kohinoor Bangla"/>
          <w:b/>
          <w:color w:val="000000" w:themeColor="text1"/>
        </w:rPr>
        <w:t>PARÁGRAFO SEGUNDO</w:t>
      </w:r>
      <w:r w:rsidRPr="009C2725">
        <w:rPr>
          <w:rFonts w:ascii="Arial Narrow" w:eastAsia="Arial Narrow" w:hAnsi="Arial Narrow" w:cs="Kohinoor Bangla"/>
          <w:b/>
          <w:bCs/>
          <w:color w:val="000000" w:themeColor="text1"/>
        </w:rPr>
        <w:t>.</w:t>
      </w:r>
      <w:r w:rsidRPr="009C2725">
        <w:rPr>
          <w:rFonts w:ascii="Arial Narrow" w:eastAsia="Arial Narrow" w:hAnsi="Arial Narrow" w:cs="Kohinoor Bangla"/>
          <w:color w:val="000000" w:themeColor="text1"/>
        </w:rPr>
        <w:t xml:space="preserve"> EL CONTRATISTA deberá mantener las garantías en plena vigencia y validez en los términos expresados en esta cláusula y en lo dispuesto en el artículo 2.2.1.2.3.1.12 del Decreto 1082 de 2015. En los casos en que se prorrogue el plazo de ejecución y/o adicione el valor del contrato de aporte, </w:t>
      </w:r>
      <w:r w:rsidRPr="009C2725">
        <w:rPr>
          <w:rFonts w:ascii="Arial Narrow" w:eastAsia="Arial Narrow" w:hAnsi="Arial Narrow" w:cs="Kohinoor Bangla"/>
          <w:bCs/>
          <w:color w:val="000000" w:themeColor="text1"/>
        </w:rPr>
        <w:t>EL CONTRATISTA</w:t>
      </w:r>
      <w:r w:rsidRPr="009C2725">
        <w:rPr>
          <w:rFonts w:ascii="Arial Narrow" w:eastAsia="Arial Narrow" w:hAnsi="Arial Narrow" w:cs="Kohinoor Bangla"/>
          <w:color w:val="000000" w:themeColor="text1"/>
        </w:rPr>
        <w:t xml:space="preserve"> se compromete a ampliar las garantías constituidas por el plazo o valor resultante. El hecho de la constitución de estos amparos no exonera a EL CONTRATISTA de las responsabilidades legales en relación con los riesgos asegurados. EL </w:t>
      </w:r>
      <w:r w:rsidRPr="009C2725">
        <w:rPr>
          <w:rFonts w:ascii="Arial Narrow" w:eastAsia="Arial Narrow" w:hAnsi="Arial Narrow" w:cs="Kohinoor Bangla"/>
          <w:color w:val="000000" w:themeColor="text1"/>
        </w:rPr>
        <w:lastRenderedPageBreak/>
        <w:t xml:space="preserve">CONTRATISTA </w:t>
      </w:r>
      <w:r w:rsidRPr="009C2725">
        <w:rPr>
          <w:rFonts w:ascii="Arial Narrow" w:eastAsia="Arial Narrow" w:hAnsi="Arial Narrow" w:cs="Kohinoor Bangla"/>
          <w:color w:val="000000" w:themeColor="text1"/>
          <w:lang w:val="es-CO"/>
        </w:rPr>
        <w:t xml:space="preserve">deberá garantizar que las pólizas que se constituyan se encuentren vigentes al momento de la liquidación del contrato, razón por la cual, vencido el plazo contractual, es obligación de éste tramitar su ampliación, procurando que la liquidación se realice dentro del término que se pacte para la garantía de cumplimiento, esto en virtud de lo dispuesto en el Decreto 1082 de 2015 </w:t>
      </w:r>
      <w:r w:rsidRPr="009C2725">
        <w:rPr>
          <w:rFonts w:ascii="Arial Narrow" w:eastAsia="Arial Narrow" w:hAnsi="Arial Narrow" w:cs="Kohinoor Bangla"/>
          <w:color w:val="000000" w:themeColor="text1"/>
        </w:rPr>
        <w:t>Artículo 2.2.1.2.3.1.1 y 2.2.1.2.3.1.12</w:t>
      </w:r>
      <w:r w:rsidRPr="009C2725">
        <w:rPr>
          <w:rFonts w:ascii="Arial Narrow" w:eastAsia="Arial Narrow" w:hAnsi="Arial Narrow" w:cs="Kohinoor Bangla"/>
          <w:color w:val="000000" w:themeColor="text1"/>
          <w:lang w:val="es-CO"/>
        </w:rPr>
        <w:t>.</w:t>
      </w:r>
    </w:p>
    <w:p w14:paraId="4F3BCCC4"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442B47B4"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 TERCERO.</w:t>
      </w:r>
      <w:r w:rsidRPr="009C2725">
        <w:rPr>
          <w:rFonts w:ascii="Arial Narrow" w:eastAsia="Arial Narrow" w:hAnsi="Arial Narrow" w:cs="Kohinoor Bangla"/>
          <w:color w:val="000000"/>
          <w:lang w:val="es-CO"/>
        </w:rPr>
        <w:t xml:space="preserve"> EL CONTRATISTA deberá mantener vigentes las garantías a que se refiere esta cláusula y será de su cargo el pago de todas las primas y demás erogaciones de constitución, mantenimiento y restablecimiento inmediato de su monto, cada vez que se disminuya o agote por razón de las sanciones que se impongan. </w:t>
      </w:r>
    </w:p>
    <w:p w14:paraId="4B6AAFB0"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56E2D0F9" w14:textId="0DF69EEE" w:rsidR="003E0282" w:rsidRPr="009C2725" w:rsidRDefault="003E0282" w:rsidP="003E0282">
      <w:pPr>
        <w:spacing w:after="0" w:line="0" w:lineRule="atLeast"/>
        <w:jc w:val="both"/>
        <w:rPr>
          <w:rFonts w:ascii="Arial Narrow" w:eastAsia="Arial Narrow" w:hAnsi="Arial Narrow" w:cs="Kohinoor Bangla"/>
          <w:lang w:val="es-CO"/>
        </w:rPr>
      </w:pPr>
      <w:r w:rsidRPr="009C2725">
        <w:rPr>
          <w:rFonts w:ascii="Arial Narrow" w:eastAsia="Arial Narrow" w:hAnsi="Arial Narrow" w:cs="Kohinoor Bangla"/>
          <w:b/>
          <w:bCs/>
          <w:u w:val="single"/>
        </w:rPr>
        <w:t xml:space="preserve">CLÁUSULA </w:t>
      </w:r>
      <w:bookmarkStart w:id="6" w:name="_Hlk200100741"/>
      <w:r w:rsidRPr="009C2725">
        <w:rPr>
          <w:rFonts w:ascii="Arial Narrow" w:eastAsia="Arial Narrow" w:hAnsi="Arial Narrow" w:cs="Kohinoor Bangla"/>
          <w:b/>
          <w:bCs/>
          <w:u w:val="single"/>
        </w:rPr>
        <w:t xml:space="preserve">DÉCIMA </w:t>
      </w:r>
      <w:r w:rsidR="00A26682">
        <w:rPr>
          <w:rFonts w:ascii="Arial Narrow" w:eastAsia="Arial Narrow" w:hAnsi="Arial Narrow" w:cs="Kohinoor Bangla"/>
          <w:b/>
          <w:bCs/>
          <w:u w:val="single"/>
        </w:rPr>
        <w:t>OCTAVA</w:t>
      </w:r>
      <w:r w:rsidRPr="009C2725">
        <w:rPr>
          <w:rFonts w:ascii="Arial Narrow" w:eastAsia="Arial Narrow" w:hAnsi="Arial Narrow" w:cs="Kohinoor Bangla"/>
          <w:b/>
          <w:bCs/>
          <w:u w:val="single"/>
        </w:rPr>
        <w:t xml:space="preserve"> - SISTEMA DE SEGURIDAD SOCIAL INTEGRAL Y PAGOS PARAFISCALES:</w:t>
      </w:r>
      <w:bookmarkEnd w:id="6"/>
      <w:r w:rsidRPr="009C2725">
        <w:rPr>
          <w:rFonts w:ascii="Arial Narrow" w:eastAsia="Arial Narrow" w:hAnsi="Arial Narrow" w:cs="Kohinoor Bangla"/>
          <w:b/>
          <w:bCs/>
        </w:rPr>
        <w:t xml:space="preserve"> </w:t>
      </w:r>
      <w:r w:rsidRPr="009C2725">
        <w:rPr>
          <w:rFonts w:ascii="Arial Narrow" w:eastAsia="Arial Narrow" w:hAnsi="Arial Narrow" w:cs="Kohinoor Bangla"/>
        </w:rPr>
        <w:t>De conformidad con lo establecido en las Ley 789 de 2003, Ley 828 de 2003 y Ley 1607 de 2012, o aquellas que las modifiquen o complementen o sustituyan, el CONTRATISTA deberá cumplir con sus obligaciones frente al Sistema de Seguridad Social Integral y Parafiscales. El cumplimiento de esta obligación será indispensable para que se efectúen los pagos por parte del ICBF. En el evento en que no se hubieran realizado totalmente los aportes correspondientes, el ICBF deberá retener las sumas adeudadas al sistema en el momento de la liquidación y efectuará el giro directo de dichos recursos a los correspondientes sistemas con prioridad a los regímenes de salud y pensiones, lo anterior como medida frente a la evasión en el pago de los respectivos aportes. (Ley 789 de 2002 art. 50), y sin perjuicio de lo establecido en la cláusula correspondiente a la ausencia de relación laboral. </w:t>
      </w:r>
    </w:p>
    <w:p w14:paraId="5677B8B9"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bookmarkStart w:id="7" w:name="_Hlk209794943"/>
    </w:p>
    <w:p w14:paraId="49F669FF" w14:textId="14E41F58" w:rsidR="003E0282" w:rsidRPr="009C2725" w:rsidRDefault="003E0282" w:rsidP="003E0282">
      <w:pPr>
        <w:spacing w:after="0" w:line="0" w:lineRule="atLeast"/>
        <w:jc w:val="both"/>
        <w:rPr>
          <w:rFonts w:ascii="Arial Narrow" w:eastAsia="Arial Narrow" w:hAnsi="Arial Narrow" w:cs="Kohinoor Bangla"/>
          <w:color w:val="000000" w:themeColor="text1"/>
          <w:lang w:val="es-CO"/>
        </w:rPr>
      </w:pPr>
      <w:r w:rsidRPr="009C2725">
        <w:rPr>
          <w:rFonts w:ascii="Arial Narrow" w:eastAsia="Arial Narrow" w:hAnsi="Arial Narrow" w:cs="Kohinoor Bangla"/>
          <w:b/>
          <w:bCs/>
          <w:color w:val="000000" w:themeColor="text1"/>
          <w:u w:val="single"/>
          <w:lang w:val="es-CO"/>
        </w:rPr>
        <w:t xml:space="preserve">CLÁUSULA </w:t>
      </w:r>
      <w:r w:rsidR="00A26682" w:rsidRPr="009C2725">
        <w:rPr>
          <w:rFonts w:ascii="Arial Narrow" w:eastAsia="Arial Narrow" w:hAnsi="Arial Narrow" w:cs="Kohinoor Bangla"/>
          <w:b/>
          <w:bCs/>
          <w:u w:val="single"/>
        </w:rPr>
        <w:t>DÉCIMA NOVENA</w:t>
      </w:r>
      <w:r w:rsidRPr="009C2725">
        <w:rPr>
          <w:rFonts w:ascii="Arial Narrow" w:eastAsia="Arial Narrow" w:hAnsi="Arial Narrow" w:cs="Kohinoor Bangla"/>
          <w:b/>
          <w:bCs/>
          <w:color w:val="000000" w:themeColor="text1"/>
          <w:u w:val="single"/>
          <w:lang w:val="es-CO"/>
        </w:rPr>
        <w:t xml:space="preserve"> </w:t>
      </w:r>
      <w:bookmarkEnd w:id="7"/>
      <w:r w:rsidRPr="009C2725">
        <w:rPr>
          <w:rFonts w:ascii="Arial Narrow" w:eastAsia="Arial Narrow" w:hAnsi="Arial Narrow" w:cs="Kohinoor Bangla"/>
          <w:b/>
          <w:bCs/>
          <w:color w:val="000000" w:themeColor="text1"/>
          <w:u w:val="single"/>
          <w:lang w:val="es-CO"/>
        </w:rPr>
        <w:t>- AUSENCIA DE RELACIÓN LABORAL:</w:t>
      </w:r>
      <w:r w:rsidRPr="009C2725">
        <w:rPr>
          <w:rFonts w:ascii="Arial Narrow" w:eastAsia="Arial Narrow" w:hAnsi="Arial Narrow" w:cs="Kohinoor Bangla"/>
          <w:color w:val="000000" w:themeColor="text1"/>
          <w:lang w:val="es-CO"/>
        </w:rPr>
        <w:t xml:space="preserve"> El presente contrato de aporte no genera vínculo laboral alguno entre EL CONTRATISTA, sus dependientes y/o subcontratistas con el ICBF. Sus derechos se limitarán de acuerdo con la naturaleza del contrato de aporte, a cumplir cabalmente las obligaciones derivadas del mismo en su calidad de CONTRATISTA y a exigir las que correspondan al ICBF, teniendo en cuenta que los compromisos y obligaciones adquiridos por EL CONTRATISTA son independientes y diferentes de las actividades que desarrolla el ICBF. El personal que emplee para la ejecución del contrato de aporte tendrá la vinculación correspondiente con EL CONTRATISTA y por ninguna causa generará con el ICBF relación laboral o contractual alguna. Si por cualquier razón dicho personal, ya sean sus trabajadores o los de sus subcontratistas, demandan al ICBF, EL CONTRATISTA se compromete a pagar las condenas, gastos y costas del proceso, para lo cual autoriza expresamente al ICBF desde ya, para que contrate con cargo a EL CONTRATISTA los abogados y demás personal que necesite para su defensa, previo aviso y acuerdo con este. De igual manera, cualquier reclamación o demanda de parte de un trabajador por motivos de estabilidad reforzada o fuero de maternidad durante la ejecución del contrato de aporte, correrá a cargo de EL CONTRATISTA quien garantizará en todo momento los pagos que correspondan de tal estado. Así mismo y de manera previa a la liquidación, se dejará constancia que no existe reclamación o solicitud alguna por cualquier concepto en materia laboral. Este riesgo es asignado a EL CONTRATISTA, incluso en los casos de retraso en el desembolso por cualquier motivo por parte del ICBF, por lo anterior, EL CONTRATISTA no podrá excusarse para cumplir sus obligaciones laborales o contractuales con el talento humano que ejecuta este contrato.</w:t>
      </w:r>
    </w:p>
    <w:p w14:paraId="0D4D3ED8" w14:textId="77777777" w:rsidR="003E0282" w:rsidRPr="009C2725" w:rsidRDefault="003E0282" w:rsidP="003E0282">
      <w:pPr>
        <w:spacing w:after="0" w:line="0" w:lineRule="atLeast"/>
        <w:jc w:val="both"/>
        <w:rPr>
          <w:rFonts w:ascii="Arial Narrow" w:eastAsia="Arial Narrow" w:hAnsi="Arial Narrow" w:cs="Kohinoor Bangla"/>
          <w:color w:val="000000" w:themeColor="text1"/>
          <w:lang w:val="es-CO"/>
        </w:rPr>
      </w:pPr>
    </w:p>
    <w:p w14:paraId="6770AAD3" w14:textId="0E933BE1"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u w:val="single"/>
          <w:lang w:val="es-CO"/>
        </w:rPr>
        <w:t xml:space="preserve">CLÁUSULA </w:t>
      </w:r>
      <w:r w:rsidRPr="009C2725">
        <w:rPr>
          <w:rFonts w:ascii="Arial Narrow" w:eastAsia="Arial Narrow" w:hAnsi="Arial Narrow" w:cs="Kohinoor Bangla"/>
          <w:b/>
          <w:bCs/>
          <w:color w:val="000000" w:themeColor="text1"/>
          <w:u w:val="single"/>
          <w:lang w:val="es-CO"/>
        </w:rPr>
        <w:t xml:space="preserve">VIGÉSIMA </w:t>
      </w:r>
      <w:r w:rsidRPr="009C2725">
        <w:rPr>
          <w:rFonts w:ascii="Arial Narrow" w:eastAsia="Arial Narrow" w:hAnsi="Arial Narrow" w:cs="Kohinoor Bangla"/>
          <w:b/>
          <w:bCs/>
          <w:color w:val="000000"/>
          <w:u w:val="single"/>
          <w:lang w:val="es-CO"/>
        </w:rPr>
        <w:t>- SOLUCIÓN DE CONTROVERSIAS:</w:t>
      </w:r>
      <w:r w:rsidRPr="009C2725">
        <w:rPr>
          <w:rFonts w:ascii="Arial Narrow" w:eastAsia="Arial Narrow" w:hAnsi="Arial Narrow" w:cs="Kohinoor Bangla"/>
          <w:color w:val="000000"/>
          <w:lang w:val="es-CO"/>
        </w:rPr>
        <w:t xml:space="preserve"> Las diferencias que surjan entre las partes serán dirimidas mediante la utilización de los mecanismos de solución alternativa de conflictos previstos en la ley, tales como la conciliación, la amigable composición, la transacción, entre otros mecanismos, de conformidad con lo establecido en las normas vigentes. Las partes dispondrán de un término de treinta (30) días hábiles para solucionar sus diferencias a través de los mecanismos de solución alternativa de conflictos, término que podrá ser prorrogado de común acuerdo, contado a partir de la fecha en que cualquiera de ellas realice la solicitud en tal sentido.</w:t>
      </w:r>
    </w:p>
    <w:p w14:paraId="68564FFE"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5247C054" w14:textId="5CE716E0"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bCs/>
          <w:color w:val="000000"/>
          <w:u w:val="single"/>
          <w:lang w:val="es-CO"/>
        </w:rPr>
        <w:t xml:space="preserve">CLÁUSULA </w:t>
      </w:r>
      <w:r w:rsidRPr="009C2725">
        <w:rPr>
          <w:rFonts w:ascii="Arial Narrow" w:eastAsia="Arial Narrow" w:hAnsi="Arial Narrow" w:cs="Kohinoor Bangla"/>
          <w:b/>
          <w:bCs/>
          <w:color w:val="000000" w:themeColor="text1"/>
          <w:u w:val="single"/>
          <w:lang w:val="es-CO"/>
        </w:rPr>
        <w:t xml:space="preserve">VIGÉSIMA </w:t>
      </w:r>
      <w:r w:rsidR="00A26682">
        <w:rPr>
          <w:rFonts w:ascii="Arial Narrow" w:eastAsia="Arial Narrow" w:hAnsi="Arial Narrow" w:cs="Kohinoor Bangla"/>
          <w:b/>
          <w:bCs/>
          <w:color w:val="000000" w:themeColor="text1"/>
          <w:u w:val="single"/>
          <w:lang w:val="es-CO"/>
        </w:rPr>
        <w:t>PRIMERA</w:t>
      </w:r>
      <w:r w:rsidRPr="009C2725">
        <w:rPr>
          <w:rFonts w:ascii="Arial Narrow" w:eastAsia="Arial Narrow" w:hAnsi="Arial Narrow" w:cs="Kohinoor Bangla"/>
          <w:b/>
          <w:bCs/>
          <w:color w:val="000000"/>
          <w:u w:val="single"/>
          <w:lang w:val="es-CO"/>
        </w:rPr>
        <w:t xml:space="preserve"> - SEGURIDAD DE LA INFORMACIÓN Y COMPROMISO DE CONFIDENCIALIDAD:</w:t>
      </w:r>
      <w:r w:rsidRPr="009C2725">
        <w:rPr>
          <w:rFonts w:ascii="Arial Narrow" w:eastAsia="Arial Narrow" w:hAnsi="Arial Narrow" w:cs="Kohinoor Bangla"/>
          <w:color w:val="000000"/>
          <w:lang w:val="es-CO"/>
        </w:rPr>
        <w:t xml:space="preserve"> </w:t>
      </w:r>
      <w:r w:rsidRPr="009C2725">
        <w:rPr>
          <w:rFonts w:ascii="Arial Narrow" w:eastAsia="Arial Narrow" w:hAnsi="Arial Narrow" w:cs="Kohinoor Bangla"/>
          <w:color w:val="000000" w:themeColor="text1"/>
        </w:rPr>
        <w:t xml:space="preserve">EL CONTRATISTA se compromete formalmente a no divulgar, usar o explotar la información a la que tenga acceso para la ejecución del presente contrato y mantenerla bajo estricto deber de confidencialidad; sólo podrá usar dicha información para el desarrollo del contrato; así mismo, se compromete a no divulgar la información, en cualquier tiempo, a terceros sin el consentimiento previo y por escrito del ICBF. De la misma manera declara que toda la información que se produzca en la ejecución del contrato será confidencial y/o reservada. </w:t>
      </w:r>
      <w:r w:rsidRPr="009C2725">
        <w:rPr>
          <w:rFonts w:ascii="Arial Narrow" w:eastAsia="Arial Narrow" w:hAnsi="Arial Narrow" w:cs="Kohinoor Bangla"/>
          <w:color w:val="000000"/>
          <w:lang w:val="es-CO"/>
        </w:rPr>
        <w:t xml:space="preserve">Esta obligación de confidencialidad se aplicará para todos los casos, salvo que la información confidencial sea requerida por autoridad competente. </w:t>
      </w:r>
    </w:p>
    <w:p w14:paraId="25AA366D"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0DF6BA42"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 PRIMERO.</w:t>
      </w:r>
      <w:r w:rsidRPr="009C2725">
        <w:rPr>
          <w:rFonts w:ascii="Arial Narrow" w:eastAsia="Arial Narrow" w:hAnsi="Arial Narrow" w:cs="Kohinoor Bangla"/>
          <w:color w:val="000000"/>
          <w:lang w:val="es-CO"/>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p>
    <w:p w14:paraId="4D543477"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w:t>
      </w:r>
    </w:p>
    <w:p w14:paraId="326DA5CD"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 SEGUNDO.</w:t>
      </w:r>
      <w:r w:rsidRPr="009C2725">
        <w:rPr>
          <w:rFonts w:ascii="Arial Narrow" w:eastAsia="Arial Narrow" w:hAnsi="Arial Narrow" w:cs="Kohinoor Bangla"/>
          <w:color w:val="000000"/>
          <w:lang w:val="es-CO"/>
        </w:rPr>
        <w:t xml:space="preserve"> Las partes se obligan a mantener con toda la reserva que sea necesaria la "información confidencial" que reciba de la otra parte a partir de la fecha de firma de este contrato de aporte, o con anterioridad a la misma, y a no enajenarla, arrendarla, prestarla, grabarla, negociarla, revelarla, publicarla, enseñarla, darla a conocer, transmitirla o de alguna otra forma divulgarla o proporcionarla, total o parcialmente a cualquier persona natural o jurídica, nacional o extranjera, pública o privada, por cualquier medio conocido o por conocerse, aun cuando se trate de incluirla o entregarla en otros documentos como estudios, informes, propuestas u ofertas, en todo o en parte. </w:t>
      </w:r>
    </w:p>
    <w:p w14:paraId="337E8AE1"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w:t>
      </w:r>
    </w:p>
    <w:p w14:paraId="18A2B8AD"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w:t>
      </w:r>
      <w:r w:rsidRPr="009C2725">
        <w:rPr>
          <w:rFonts w:ascii="Arial Narrow" w:eastAsia="Arial Narrow" w:hAnsi="Arial Narrow" w:cs="Kohinoor Bangla"/>
          <w:color w:val="000000"/>
          <w:lang w:val="es-CO"/>
        </w:rPr>
        <w:t xml:space="preserve"> </w:t>
      </w:r>
      <w:r w:rsidRPr="009C2725">
        <w:rPr>
          <w:rFonts w:ascii="Arial Narrow" w:eastAsia="Arial Narrow" w:hAnsi="Arial Narrow" w:cs="Kohinoor Bangla"/>
          <w:b/>
          <w:bCs/>
          <w:color w:val="000000"/>
          <w:lang w:val="es-CO"/>
        </w:rPr>
        <w:t>TERCERO.</w:t>
      </w:r>
      <w:r w:rsidRPr="009C2725">
        <w:rPr>
          <w:rFonts w:ascii="Arial Narrow" w:eastAsia="Arial Narrow" w:hAnsi="Arial Narrow" w:cs="Kohinoor Bangla"/>
          <w:color w:val="000000"/>
          <w:lang w:val="es-CO"/>
        </w:rPr>
        <w:t xml:space="preserve"> Las partes se obligan a hacer extensiva la obligación de confidencialidad con sus directivos, funcionarios, empleados, trabajadores, agentes, contratistas, independientes, representantes, asesores o cualquier otra persona con ellas vinculadas y que tengan acceso a la citada información, y quienes deberán obligarse a mantenerla de manera confidencial. </w:t>
      </w:r>
      <w:r w:rsidRPr="009C2725">
        <w:rPr>
          <w:rFonts w:ascii="Arial Narrow" w:eastAsia="Arial Narrow" w:hAnsi="Arial Narrow" w:cs="Kohinoor Bangla"/>
          <w:color w:val="000000" w:themeColor="text1"/>
        </w:rPr>
        <w:t>Conforme a lo anterior, EL CONTRATISTA deberá impartir instrucciones a todos sus empleados, contratistas, agentes, asesores, y a cualquier otro representante suyo (cuando corresponda), exigiéndoles el cumplimiento en todo momento de las leyes de la República de Colombia, especialmente de aquellas que rigen la presente relación contractual, y les pondrá las obligaciones de: a) No revelar información propia del ICBF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w:t>
      </w:r>
    </w:p>
    <w:p w14:paraId="35937DA5"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w:t>
      </w:r>
    </w:p>
    <w:p w14:paraId="7647F0A4"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w:t>
      </w:r>
      <w:r w:rsidRPr="009C2725">
        <w:rPr>
          <w:rFonts w:ascii="Arial Narrow" w:eastAsia="Arial Narrow" w:hAnsi="Arial Narrow" w:cs="Kohinoor Bangla"/>
          <w:color w:val="000000"/>
          <w:lang w:val="es-CO"/>
        </w:rPr>
        <w:t xml:space="preserve"> </w:t>
      </w:r>
      <w:r w:rsidRPr="009C2725">
        <w:rPr>
          <w:rFonts w:ascii="Arial Narrow" w:eastAsia="Arial Narrow" w:hAnsi="Arial Narrow" w:cs="Kohinoor Bangla"/>
          <w:b/>
          <w:bCs/>
          <w:color w:val="000000"/>
          <w:lang w:val="es-CO"/>
        </w:rPr>
        <w:t>CUARTO.</w:t>
      </w:r>
      <w:r w:rsidRPr="009C2725">
        <w:rPr>
          <w:rFonts w:ascii="Arial Narrow" w:eastAsia="Arial Narrow" w:hAnsi="Arial Narrow" w:cs="Kohinoor Bangla"/>
          <w:color w:val="000000"/>
          <w:lang w:val="es-CO"/>
        </w:rPr>
        <w:t xml:space="preserve"> Así mismo, toda información, incluida la información personal, que llegue a estar en posesión o en conocimiento de las partes en relación con el presente contrato de aporte está sometida a reserva legal según lo establecido en el numeral 13 del artículo 2.4.1.2.2 y el artículo 2.4.1.2.47 del Decreto 1066 de 2015, adicionado y modificado por el Decreto 567 de 2016, de tal forma que su acceso trasfiere a la persona que la conoce la obligación de guardar dicha reserva y abstenerse de hacerla pública, toda vez que su divulgación podría hacerla sujeta de sanciones penales o disciplinarias según corresponda. Ningún dato personal podrá ser comunicado a un tercero sin la autorización previa por escrito de la persona interesada. </w:t>
      </w:r>
    </w:p>
    <w:p w14:paraId="40E7AB47"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w:t>
      </w:r>
    </w:p>
    <w:p w14:paraId="12A2AB9F"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lastRenderedPageBreak/>
        <w:t>PARÁGRAFO</w:t>
      </w:r>
      <w:r w:rsidRPr="009C2725">
        <w:rPr>
          <w:rFonts w:ascii="Arial Narrow" w:eastAsia="Arial Narrow" w:hAnsi="Arial Narrow" w:cs="Kohinoor Bangla"/>
          <w:color w:val="000000"/>
          <w:lang w:val="es-CO"/>
        </w:rPr>
        <w:t xml:space="preserve"> </w:t>
      </w:r>
      <w:r w:rsidRPr="009C2725">
        <w:rPr>
          <w:rFonts w:ascii="Arial Narrow" w:eastAsia="Arial Narrow" w:hAnsi="Arial Narrow" w:cs="Kohinoor Bangla"/>
          <w:b/>
          <w:bCs/>
          <w:color w:val="000000"/>
          <w:lang w:val="es-CO"/>
        </w:rPr>
        <w:t>QUINTO.</w:t>
      </w:r>
      <w:r w:rsidRPr="009C2725">
        <w:rPr>
          <w:rFonts w:ascii="Arial Narrow" w:eastAsia="Arial Narrow" w:hAnsi="Arial Narrow" w:cs="Kohinoor Bangla"/>
          <w:color w:val="000000"/>
          <w:lang w:val="es-CO"/>
        </w:rPr>
        <w:t xml:space="preserve"> En el caso de que las partes recopilen, reciban, utilicen, transfieran o almacenen cualesquiera datos personales en el ejercicio de las funciones derivadas del presente contrato de aporte, estas acatarán los Principios de Protección de Datos. Las obligaciones prescritas en virtud de esta cláusula seguirán vigentes tras el vencimiento o la rescisión de este contrato de aporte.  </w:t>
      </w:r>
    </w:p>
    <w:p w14:paraId="059EAAAA"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rPr>
      </w:pPr>
    </w:p>
    <w:p w14:paraId="3305DC34"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bCs/>
          <w:color w:val="000000" w:themeColor="text1"/>
        </w:rPr>
        <w:t>PARÁGRAFO SEXTO.</w:t>
      </w:r>
      <w:r w:rsidRPr="009C2725">
        <w:rPr>
          <w:rFonts w:ascii="Arial Narrow" w:eastAsia="Arial Narrow" w:hAnsi="Arial Narrow" w:cs="Kohinoor Bangla"/>
          <w:color w:val="000000" w:themeColor="text1"/>
        </w:rPr>
        <w:t xml:space="preserve"> Para todos los efectos, se considera información a todo lo relacionado con la misión o negocios del Instituto Colombiano de Bienestar Familiar, cualquiera sea su forma y medio de comunicación y/o conservación, entendiendo por ésta, los formularios, comprobantes propios y/o terceros, información en los sistemas y/o reportes impresos, soportes magnéticos móviles o fijos, así como la información transmitida vía oral. </w:t>
      </w:r>
    </w:p>
    <w:p w14:paraId="02DD8352"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b/>
          <w:bCs/>
          <w:color w:val="000000" w:themeColor="text1"/>
        </w:rPr>
      </w:pPr>
    </w:p>
    <w:p w14:paraId="07039EC2"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bCs/>
          <w:color w:val="000000" w:themeColor="text1"/>
        </w:rPr>
        <w:t>PARÁGRAFO SÉPTIMO.</w:t>
      </w:r>
      <w:r w:rsidRPr="009C2725">
        <w:rPr>
          <w:rFonts w:ascii="Arial Narrow" w:eastAsia="Arial Narrow" w:hAnsi="Arial Narrow" w:cs="Kohinoor Bangla"/>
          <w:color w:val="000000" w:themeColor="text1"/>
        </w:rPr>
        <w:t xml:space="preserve"> Toda la información conservada en los equipos informáticos (archivos y correos electrónicos residentes en servidores de datos centralizados y/o estaciones de trabajo), es de propiedad del Instituto Colombiano de Bienestar Familiar y no de EL CONTRATISTA, por tanto, no puede ser eliminada en ningún caso y podrá ser monitoreada por la supervisión o la oficina autorizada para tal fin, si así se requiriera.</w:t>
      </w:r>
    </w:p>
    <w:p w14:paraId="30EE3446" w14:textId="77777777" w:rsidR="003E0282" w:rsidRPr="009C2725" w:rsidRDefault="003E0282" w:rsidP="003E0282">
      <w:pPr>
        <w:spacing w:after="0" w:line="0" w:lineRule="atLeast"/>
        <w:jc w:val="both"/>
        <w:rPr>
          <w:rFonts w:ascii="Arial Narrow" w:eastAsia="Arial Narrow" w:hAnsi="Arial Narrow" w:cs="Kohinoor Bangla"/>
          <w:color w:val="000000"/>
        </w:rPr>
      </w:pPr>
    </w:p>
    <w:p w14:paraId="3D5829F4" w14:textId="46726010"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w:t>
      </w:r>
      <w:r w:rsidRPr="009C2725">
        <w:rPr>
          <w:rFonts w:ascii="Arial Narrow" w:eastAsia="Arial Narrow" w:hAnsi="Arial Narrow" w:cs="Kohinoor Bangla"/>
          <w:b/>
          <w:bCs/>
          <w:color w:val="000000"/>
          <w:u w:val="single"/>
          <w:lang w:val="es-CO"/>
        </w:rPr>
        <w:t xml:space="preserve">CLÁUSULA </w:t>
      </w:r>
      <w:r w:rsidRPr="009C2725">
        <w:rPr>
          <w:rFonts w:ascii="Arial Narrow" w:eastAsia="Arial Narrow" w:hAnsi="Arial Narrow" w:cs="Kohinoor Bangla"/>
          <w:b/>
          <w:bCs/>
          <w:color w:val="000000" w:themeColor="text1"/>
          <w:u w:val="single"/>
          <w:lang w:val="es-CO"/>
        </w:rPr>
        <w:t xml:space="preserve">VIGÉSIMA </w:t>
      </w:r>
      <w:r w:rsidR="00A26682">
        <w:rPr>
          <w:rFonts w:ascii="Arial Narrow" w:eastAsia="Arial Narrow" w:hAnsi="Arial Narrow" w:cs="Kohinoor Bangla"/>
          <w:b/>
          <w:bCs/>
          <w:color w:val="000000" w:themeColor="text1"/>
          <w:u w:val="single"/>
          <w:lang w:val="es-CO"/>
        </w:rPr>
        <w:t>SEGUNDA</w:t>
      </w:r>
      <w:r w:rsidRPr="009C2725">
        <w:rPr>
          <w:rFonts w:ascii="Arial Narrow" w:eastAsia="Arial Narrow" w:hAnsi="Arial Narrow" w:cs="Kohinoor Bangla"/>
          <w:b/>
          <w:bCs/>
          <w:color w:val="000000"/>
          <w:u w:val="single"/>
          <w:lang w:val="es-CO"/>
        </w:rPr>
        <w:t xml:space="preserve"> - IMAGEN CORPORATIVA Y VISIBILIDAD:</w:t>
      </w:r>
      <w:r w:rsidRPr="009C2725">
        <w:rPr>
          <w:rFonts w:ascii="Arial Narrow" w:eastAsia="Arial Narrow" w:hAnsi="Arial Narrow" w:cs="Kohinoor Bangla"/>
          <w:b/>
          <w:bCs/>
          <w:color w:val="000000"/>
          <w:lang w:val="es-CO"/>
        </w:rPr>
        <w:t xml:space="preserve"> </w:t>
      </w:r>
      <w:r w:rsidRPr="009C2725">
        <w:rPr>
          <w:rFonts w:ascii="Arial Narrow" w:eastAsia="Arial Narrow" w:hAnsi="Arial Narrow" w:cs="Kohinoor Bangla"/>
          <w:color w:val="000000"/>
          <w:lang w:val="es-CO"/>
        </w:rPr>
        <w:t>Cuando cualquiera de LAS PARTES deba efectuar algún tipo de publicidad exterior visual (pendones, vallas, etc.), pieza o arte que implique diseño y lleve el logo de las entidades, deberá seguir todas las disposiciones previstas en sus respectivos manuales de imagen corporativa o su equivalente o las directrices que emita la Oficina Asesora de Comunicaciones de la Sede de la Dirección General.</w:t>
      </w:r>
    </w:p>
    <w:p w14:paraId="7A4E39A3"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w:t>
      </w:r>
    </w:p>
    <w:p w14:paraId="26060905" w14:textId="0CE0683F"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u w:val="single"/>
          <w:lang w:val="es-CO"/>
        </w:rPr>
        <w:t xml:space="preserve">CLÁUSULA </w:t>
      </w:r>
      <w:r w:rsidRPr="009C2725">
        <w:rPr>
          <w:rFonts w:ascii="Arial Narrow" w:eastAsia="Arial Narrow" w:hAnsi="Arial Narrow" w:cs="Kohinoor Bangla"/>
          <w:b/>
          <w:bCs/>
          <w:color w:val="000000" w:themeColor="text1"/>
          <w:u w:val="single"/>
          <w:lang w:val="es-CO"/>
        </w:rPr>
        <w:t xml:space="preserve">VIGÉSIMA </w:t>
      </w:r>
      <w:r w:rsidR="00A26682">
        <w:rPr>
          <w:rFonts w:ascii="Arial Narrow" w:eastAsia="Arial Narrow" w:hAnsi="Arial Narrow" w:cs="Kohinoor Bangla"/>
          <w:b/>
          <w:bCs/>
          <w:color w:val="000000" w:themeColor="text1"/>
          <w:u w:val="single"/>
          <w:lang w:val="es-CO"/>
        </w:rPr>
        <w:t>TERCERA</w:t>
      </w:r>
      <w:r w:rsidRPr="009C2725">
        <w:rPr>
          <w:rFonts w:ascii="Arial Narrow" w:eastAsia="Arial Narrow" w:hAnsi="Arial Narrow" w:cs="Kohinoor Bangla"/>
          <w:b/>
          <w:bCs/>
          <w:color w:val="000000"/>
          <w:u w:val="single"/>
          <w:lang w:val="es-CO"/>
        </w:rPr>
        <w:t xml:space="preserve"> - PROPIEDAD INTELECTUAL:</w:t>
      </w:r>
      <w:r w:rsidRPr="009C2725">
        <w:rPr>
          <w:rFonts w:ascii="Arial Narrow" w:eastAsia="Arial Narrow" w:hAnsi="Arial Narrow" w:cs="Kohinoor Bangla"/>
          <w:b/>
          <w:bCs/>
          <w:color w:val="000000"/>
          <w:lang w:val="es-CO"/>
        </w:rPr>
        <w:t xml:space="preserve"> </w:t>
      </w:r>
      <w:r w:rsidRPr="009C2725">
        <w:rPr>
          <w:rFonts w:ascii="Arial Narrow" w:eastAsia="Arial Narrow" w:hAnsi="Arial Narrow" w:cs="Kohinoor Bangla"/>
          <w:color w:val="000000"/>
          <w:lang w:val="es-CO"/>
        </w:rPr>
        <w:t>Si de la ejecución del presente contrato resultan estudios, investigaciones, descubrimientos, invenciones, información, mejoras, diseños, y/o productos o documentos que puedan ser entendidos como producción intelectual, estos pertenecen al ICBF de conformidad con lo establecido en el artículo 20 de la Ley 23 de 1982, modificado por el artículo 28 de la Ley 1450 de 2011, y el artículo 21 de la misma Ley. Lo anterior, sin perjuicio del respeto al derecho moral consagrado en el artículo 11 de la Decisión Andina 351 de 1993 concordante con el artículo 30 de la Ley 23 de 1982. El CONTRATISTA garantiza que los trabajos y servicios prestados al ICBF por el objeto de este contrato no infringen ni vulneran los derechos de propiedad intelectual o industrial o cualesquiera otros derechos legales o contractuales de terceros y se obliga a poner en conocimiento del personal vinculado por cualquier tipo a la ejecución del contrato, lo establecido en esta cláusula y en general todas las condiciones pactadas a través de este contrato de aporte. </w:t>
      </w:r>
    </w:p>
    <w:p w14:paraId="5094C062"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w:t>
      </w:r>
    </w:p>
    <w:p w14:paraId="75A558F3" w14:textId="26D36E14" w:rsidR="003E0282" w:rsidRPr="009C2725" w:rsidRDefault="003E0282" w:rsidP="003E0282">
      <w:pPr>
        <w:spacing w:after="0" w:line="0" w:lineRule="atLeast"/>
        <w:jc w:val="both"/>
        <w:rPr>
          <w:rFonts w:ascii="Arial Narrow" w:eastAsia="Arial Narrow" w:hAnsi="Arial Narrow" w:cs="Kohinoor Bangla"/>
          <w:color w:val="000000"/>
        </w:rPr>
      </w:pPr>
      <w:r w:rsidRPr="009C2725">
        <w:rPr>
          <w:rFonts w:ascii="Arial Narrow" w:eastAsia="Arial Narrow" w:hAnsi="Arial Narrow" w:cs="Kohinoor Bangla"/>
          <w:b/>
          <w:bCs/>
          <w:color w:val="000000"/>
          <w:u w:val="single"/>
        </w:rPr>
        <w:t xml:space="preserve">CLÁUSULA </w:t>
      </w:r>
      <w:r w:rsidRPr="009C2725">
        <w:rPr>
          <w:rFonts w:ascii="Arial Narrow" w:eastAsia="Arial Narrow" w:hAnsi="Arial Narrow" w:cs="Kohinoor Bangla"/>
          <w:b/>
          <w:bCs/>
          <w:color w:val="000000" w:themeColor="text1"/>
          <w:u w:val="single"/>
          <w:lang w:val="es-CO"/>
        </w:rPr>
        <w:t xml:space="preserve">VIGÉSIMA </w:t>
      </w:r>
      <w:r w:rsidR="00A26682">
        <w:rPr>
          <w:rFonts w:ascii="Arial Narrow" w:eastAsia="Arial Narrow" w:hAnsi="Arial Narrow" w:cs="Kohinoor Bangla"/>
          <w:b/>
          <w:bCs/>
          <w:color w:val="000000" w:themeColor="text1"/>
          <w:u w:val="single"/>
          <w:lang w:val="es-CO"/>
        </w:rPr>
        <w:t>CUARTA</w:t>
      </w:r>
      <w:r w:rsidRPr="009C2725">
        <w:rPr>
          <w:rFonts w:ascii="Arial Narrow" w:eastAsia="Arial Narrow" w:hAnsi="Arial Narrow" w:cs="Kohinoor Bangla"/>
          <w:b/>
          <w:bCs/>
          <w:color w:val="000000"/>
          <w:u w:val="single"/>
        </w:rPr>
        <w:t xml:space="preserve"> - DOCUMENTOS CONTRACTUALES:</w:t>
      </w:r>
      <w:r w:rsidRPr="009C2725">
        <w:rPr>
          <w:rFonts w:ascii="Arial Narrow" w:eastAsia="Arial Narrow" w:hAnsi="Arial Narrow" w:cs="Kohinoor Bangla"/>
          <w:b/>
          <w:bCs/>
          <w:color w:val="000000"/>
        </w:rPr>
        <w:t xml:space="preserve"> </w:t>
      </w:r>
      <w:r w:rsidRPr="009C2725">
        <w:rPr>
          <w:rFonts w:ascii="Arial Narrow" w:eastAsia="Arial Narrow" w:hAnsi="Arial Narrow" w:cs="Kohinoor Bangla"/>
          <w:color w:val="000000"/>
        </w:rPr>
        <w:t>Para todos los efectos, son documentos del contrato de aporte y por tanto hacen parte integral del mismo, todos los documentos previos que sirven como soporte para su elaboración, a saber y sin limitarse a estos; fichas de condiciones técnicas; estudio del sector; estudio de mercado; estudios previos con su anexos;  invitación o su equivalente; adendas expedidas cuando aplique; certificado de disponibilidad presupuestal; la oferta, propuesta o manifestación de interés de EL CONTRSTISTA, manuales, guías o documentos que soportan la ejecución técnica del contrato, así como los demás que se generen con ocasión de la ejecución contractual, los cuales definen igualmente actividades, alcance y compromisos convenidos. </w:t>
      </w:r>
    </w:p>
    <w:p w14:paraId="63524AF3" w14:textId="77777777" w:rsidR="003E0282" w:rsidRPr="009C2725" w:rsidRDefault="003E0282" w:rsidP="003E0282">
      <w:pPr>
        <w:spacing w:after="0" w:line="0" w:lineRule="atLeast"/>
        <w:jc w:val="both"/>
        <w:rPr>
          <w:rFonts w:ascii="Arial Narrow" w:eastAsia="Arial Narrow" w:hAnsi="Arial Narrow" w:cs="Kohinoor Bangla"/>
          <w:color w:val="000000"/>
        </w:rPr>
      </w:pPr>
    </w:p>
    <w:p w14:paraId="67124309" w14:textId="331266B0" w:rsidR="003E0282" w:rsidRPr="009C2725" w:rsidRDefault="003E0282" w:rsidP="003E0282">
      <w:pPr>
        <w:spacing w:after="0" w:line="0" w:lineRule="atLeast"/>
        <w:jc w:val="both"/>
        <w:rPr>
          <w:rFonts w:ascii="Arial Narrow" w:eastAsia="Arial Narrow" w:hAnsi="Arial Narrow" w:cs="Kohinoor Bangla"/>
          <w:color w:val="000000"/>
        </w:rPr>
      </w:pPr>
      <w:r w:rsidRPr="009C2725">
        <w:rPr>
          <w:rFonts w:ascii="Arial Narrow" w:eastAsia="Arial Narrow" w:hAnsi="Arial Narrow" w:cs="Kohinoor Bangla"/>
          <w:b/>
          <w:bCs/>
          <w:color w:val="000000"/>
          <w:u w:val="single"/>
        </w:rPr>
        <w:t xml:space="preserve">CLÁUSULA </w:t>
      </w:r>
      <w:r w:rsidRPr="009C2725">
        <w:rPr>
          <w:rFonts w:ascii="Arial Narrow" w:eastAsia="Arial Narrow" w:hAnsi="Arial Narrow" w:cs="Kohinoor Bangla"/>
          <w:b/>
          <w:bCs/>
          <w:color w:val="000000" w:themeColor="text1"/>
          <w:u w:val="single"/>
          <w:lang w:val="es-CO"/>
        </w:rPr>
        <w:t xml:space="preserve">VIGÉSIMA </w:t>
      </w:r>
      <w:r w:rsidR="00A26682">
        <w:rPr>
          <w:rFonts w:ascii="Arial Narrow" w:eastAsia="Arial Narrow" w:hAnsi="Arial Narrow" w:cs="Kohinoor Bangla"/>
          <w:b/>
          <w:bCs/>
          <w:color w:val="000000" w:themeColor="text1"/>
          <w:u w:val="single"/>
          <w:lang w:val="es-CO"/>
        </w:rPr>
        <w:t>QUINTA</w:t>
      </w:r>
      <w:r w:rsidRPr="009C2725">
        <w:rPr>
          <w:rFonts w:ascii="Arial Narrow" w:eastAsia="Arial Narrow" w:hAnsi="Arial Narrow" w:cs="Kohinoor Bangla"/>
          <w:b/>
          <w:bCs/>
          <w:color w:val="000000"/>
          <w:u w:val="single"/>
        </w:rPr>
        <w:t xml:space="preserve"> - LIQUIDACIÓN:</w:t>
      </w:r>
      <w:r w:rsidRPr="009C2725">
        <w:rPr>
          <w:rFonts w:ascii="Arial Narrow" w:eastAsia="Arial Narrow" w:hAnsi="Arial Narrow" w:cs="Kohinoor Bangla"/>
          <w:color w:val="000000"/>
        </w:rPr>
        <w:t xml:space="preserve"> El presente contrato de aporte se liquidará de mutuo acuerdo entre las partes</w:t>
      </w:r>
      <w:r w:rsidRPr="009C2725">
        <w:rPr>
          <w:rFonts w:ascii="Arial" w:eastAsia="Arial Narrow" w:hAnsi="Arial" w:cs="Arial"/>
          <w:color w:val="000000"/>
        </w:rPr>
        <w:t> </w:t>
      </w:r>
      <w:r w:rsidRPr="009C2725">
        <w:rPr>
          <w:rFonts w:ascii="Arial Narrow" w:eastAsia="Arial Narrow" w:hAnsi="Arial Narrow" w:cs="Kohinoor Bangla"/>
          <w:color w:val="000000"/>
        </w:rPr>
        <w:t>dentro de los seis (6) meses siguientes</w:t>
      </w:r>
      <w:r w:rsidRPr="009C2725">
        <w:rPr>
          <w:rFonts w:ascii="Arial" w:eastAsia="Arial Narrow" w:hAnsi="Arial" w:cs="Arial"/>
          <w:color w:val="000000"/>
        </w:rPr>
        <w:t> </w:t>
      </w:r>
      <w:r w:rsidRPr="009C2725">
        <w:rPr>
          <w:rFonts w:ascii="Arial Narrow" w:eastAsia="Arial Narrow" w:hAnsi="Arial Narrow" w:cs="Kohinoor Bangla"/>
          <w:color w:val="000000"/>
        </w:rPr>
        <w:t>a la expiraci</w:t>
      </w:r>
      <w:r w:rsidRPr="009C2725">
        <w:rPr>
          <w:rFonts w:ascii="Arial Narrow" w:eastAsia="Arial Narrow" w:hAnsi="Arial Narrow" w:cs="Arial Narrow"/>
          <w:color w:val="000000"/>
        </w:rPr>
        <w:t>ó</w:t>
      </w:r>
      <w:r w:rsidRPr="009C2725">
        <w:rPr>
          <w:rFonts w:ascii="Arial Narrow" w:eastAsia="Arial Narrow" w:hAnsi="Arial Narrow" w:cs="Kohinoor Bangla"/>
          <w:color w:val="000000"/>
        </w:rPr>
        <w:t>n del t</w:t>
      </w:r>
      <w:r w:rsidRPr="009C2725">
        <w:rPr>
          <w:rFonts w:ascii="Arial Narrow" w:eastAsia="Arial Narrow" w:hAnsi="Arial Narrow" w:cs="Arial Narrow"/>
          <w:color w:val="000000"/>
        </w:rPr>
        <w:t>é</w:t>
      </w:r>
      <w:r w:rsidRPr="009C2725">
        <w:rPr>
          <w:rFonts w:ascii="Arial Narrow" w:eastAsia="Arial Narrow" w:hAnsi="Arial Narrow" w:cs="Kohinoor Bangla"/>
          <w:color w:val="000000"/>
        </w:rPr>
        <w:t>rmino previsto para la ejecuci</w:t>
      </w:r>
      <w:r w:rsidRPr="009C2725">
        <w:rPr>
          <w:rFonts w:ascii="Arial Narrow" w:eastAsia="Arial Narrow" w:hAnsi="Arial Narrow" w:cs="Arial Narrow"/>
          <w:color w:val="000000"/>
        </w:rPr>
        <w:t>ó</w:t>
      </w:r>
      <w:r w:rsidRPr="009C2725">
        <w:rPr>
          <w:rFonts w:ascii="Arial Narrow" w:eastAsia="Arial Narrow" w:hAnsi="Arial Narrow" w:cs="Kohinoor Bangla"/>
          <w:color w:val="000000"/>
        </w:rPr>
        <w:t>n del mismo o a la expedici</w:t>
      </w:r>
      <w:r w:rsidRPr="009C2725">
        <w:rPr>
          <w:rFonts w:ascii="Arial Narrow" w:eastAsia="Arial Narrow" w:hAnsi="Arial Narrow" w:cs="Arial Narrow"/>
          <w:color w:val="000000"/>
        </w:rPr>
        <w:t>ó</w:t>
      </w:r>
      <w:r w:rsidRPr="009C2725">
        <w:rPr>
          <w:rFonts w:ascii="Arial Narrow" w:eastAsia="Arial Narrow" w:hAnsi="Arial Narrow" w:cs="Kohinoor Bangla"/>
          <w:color w:val="000000"/>
        </w:rPr>
        <w:t>n del acto administrativo que ordene su terminaci</w:t>
      </w:r>
      <w:r w:rsidRPr="009C2725">
        <w:rPr>
          <w:rFonts w:ascii="Arial Narrow" w:eastAsia="Arial Narrow" w:hAnsi="Arial Narrow" w:cs="Arial Narrow"/>
          <w:color w:val="000000"/>
        </w:rPr>
        <w:t>ó</w:t>
      </w:r>
      <w:r w:rsidRPr="009C2725">
        <w:rPr>
          <w:rFonts w:ascii="Arial Narrow" w:eastAsia="Arial Narrow" w:hAnsi="Arial Narrow" w:cs="Kohinoor Bangla"/>
          <w:color w:val="000000"/>
        </w:rPr>
        <w:t>n, de conformidad con lo estipulado en el art</w:t>
      </w:r>
      <w:r w:rsidRPr="009C2725">
        <w:rPr>
          <w:rFonts w:ascii="Arial Narrow" w:eastAsia="Arial Narrow" w:hAnsi="Arial Narrow" w:cs="Arial Narrow"/>
          <w:color w:val="000000"/>
        </w:rPr>
        <w:t>í</w:t>
      </w:r>
      <w:r w:rsidRPr="009C2725">
        <w:rPr>
          <w:rFonts w:ascii="Arial Narrow" w:eastAsia="Arial Narrow" w:hAnsi="Arial Narrow" w:cs="Kohinoor Bangla"/>
          <w:color w:val="000000"/>
        </w:rPr>
        <w:t xml:space="preserve">culo 60 de la </w:t>
      </w:r>
      <w:r w:rsidRPr="009C2725">
        <w:rPr>
          <w:rFonts w:ascii="Arial Narrow" w:eastAsia="Arial Narrow" w:hAnsi="Arial Narrow" w:cs="Kohinoor Bangla"/>
          <w:color w:val="000000"/>
        </w:rPr>
        <w:lastRenderedPageBreak/>
        <w:t>Ley 80 de 1993, modificado parcialmente por el art</w:t>
      </w:r>
      <w:r w:rsidRPr="009C2725">
        <w:rPr>
          <w:rFonts w:ascii="Arial Narrow" w:eastAsia="Arial Narrow" w:hAnsi="Arial Narrow" w:cs="Arial Narrow"/>
          <w:color w:val="000000"/>
        </w:rPr>
        <w:t>í</w:t>
      </w:r>
      <w:r w:rsidRPr="009C2725">
        <w:rPr>
          <w:rFonts w:ascii="Arial Narrow" w:eastAsia="Arial Narrow" w:hAnsi="Arial Narrow" w:cs="Kohinoor Bangla"/>
          <w:color w:val="000000"/>
        </w:rPr>
        <w:t>culo 32 de la Ley 1150 de 2007, y el art</w:t>
      </w:r>
      <w:r w:rsidRPr="009C2725">
        <w:rPr>
          <w:rFonts w:ascii="Arial Narrow" w:eastAsia="Arial Narrow" w:hAnsi="Arial Narrow" w:cs="Arial Narrow"/>
          <w:color w:val="000000"/>
        </w:rPr>
        <w:t>í</w:t>
      </w:r>
      <w:r w:rsidRPr="009C2725">
        <w:rPr>
          <w:rFonts w:ascii="Arial Narrow" w:eastAsia="Arial Narrow" w:hAnsi="Arial Narrow" w:cs="Kohinoor Bangla"/>
          <w:color w:val="000000"/>
        </w:rPr>
        <w:t>culo 217 del Decreto-Ley 019 de 2012 y, lo previsto en el art</w:t>
      </w:r>
      <w:r w:rsidRPr="009C2725">
        <w:rPr>
          <w:rFonts w:ascii="Arial Narrow" w:eastAsia="Arial Narrow" w:hAnsi="Arial Narrow" w:cs="Arial Narrow"/>
          <w:color w:val="000000"/>
        </w:rPr>
        <w:t>í</w:t>
      </w:r>
      <w:r w:rsidRPr="009C2725">
        <w:rPr>
          <w:rFonts w:ascii="Arial Narrow" w:eastAsia="Arial Narrow" w:hAnsi="Arial Narrow" w:cs="Kohinoor Bangla"/>
          <w:color w:val="000000"/>
        </w:rPr>
        <w:t>culo 11 de la Ley 1150 de 2007. </w:t>
      </w:r>
    </w:p>
    <w:p w14:paraId="42A2ACA7" w14:textId="77777777" w:rsidR="003E0282" w:rsidRPr="009C2725" w:rsidRDefault="003E0282" w:rsidP="003E0282">
      <w:pPr>
        <w:spacing w:after="0" w:line="0" w:lineRule="atLeast"/>
        <w:jc w:val="both"/>
        <w:rPr>
          <w:rFonts w:ascii="Arial Narrow" w:eastAsia="Arial Narrow" w:hAnsi="Arial Narrow" w:cs="Kohinoor Bangla"/>
          <w:color w:val="000000"/>
        </w:rPr>
      </w:pPr>
    </w:p>
    <w:p w14:paraId="75C64A39"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w:t>
      </w:r>
      <w:r w:rsidRPr="009C2725">
        <w:rPr>
          <w:rFonts w:ascii="Arial Narrow" w:eastAsia="Arial Narrow" w:hAnsi="Arial Narrow" w:cs="Kohinoor Bangla"/>
          <w:color w:val="000000"/>
          <w:lang w:val="es-CO"/>
        </w:rPr>
        <w:t xml:space="preserve"> En caso de que el CONTRATISTA no se presente para efectos de la liquidación de mutuo acuerdo del contrato de aporte, o las partes no lleguen a ningún acuerdo sobre el contenido de la misma, el ICBF podrá adelantar la liquidación en forma unilateral, dentro de los dos (2) meses siguientes al vencimiento del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  Vencido dicho término se perderá la competencia para realizarla.</w:t>
      </w:r>
    </w:p>
    <w:p w14:paraId="531A5874"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w:t>
      </w:r>
    </w:p>
    <w:p w14:paraId="34C03BC6" w14:textId="6E28A9B9"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u w:val="single"/>
          <w:lang w:val="es-CO"/>
        </w:rPr>
        <w:t xml:space="preserve">CLÁUSULA </w:t>
      </w:r>
      <w:r w:rsidRPr="009C2725">
        <w:rPr>
          <w:rFonts w:ascii="Arial Narrow" w:eastAsia="Arial Narrow" w:hAnsi="Arial Narrow" w:cs="Kohinoor Bangla"/>
          <w:b/>
          <w:bCs/>
          <w:color w:val="000000" w:themeColor="text1"/>
          <w:u w:val="single"/>
          <w:lang w:val="es-CO"/>
        </w:rPr>
        <w:t xml:space="preserve">VIGÉSIMA </w:t>
      </w:r>
      <w:r w:rsidR="00A26682">
        <w:rPr>
          <w:rFonts w:ascii="Arial Narrow" w:eastAsia="Arial Narrow" w:hAnsi="Arial Narrow" w:cs="Kohinoor Bangla"/>
          <w:b/>
          <w:bCs/>
          <w:color w:val="000000" w:themeColor="text1"/>
          <w:u w:val="single"/>
          <w:lang w:val="es-CO"/>
        </w:rPr>
        <w:t>SEXTA</w:t>
      </w:r>
      <w:r w:rsidRPr="009C2725">
        <w:rPr>
          <w:rFonts w:ascii="Arial Narrow" w:eastAsia="Arial Narrow" w:hAnsi="Arial Narrow" w:cs="Kohinoor Bangla"/>
          <w:b/>
          <w:bCs/>
          <w:color w:val="000000"/>
          <w:u w:val="single"/>
          <w:lang w:val="es-CO"/>
        </w:rPr>
        <w:t>- INDEMNIDAD:</w:t>
      </w:r>
      <w:r w:rsidRPr="009C2725">
        <w:rPr>
          <w:rFonts w:ascii="Arial Narrow" w:eastAsia="Arial Narrow" w:hAnsi="Arial Narrow" w:cs="Kohinoor Bangla"/>
          <w:color w:val="000000"/>
          <w:lang w:val="es-CO"/>
        </w:rPr>
        <w:t xml:space="preserve"> EL CONTRATISTA mantendrá indemne al ICBF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ICBF por asuntos que según el contrato sean de responsabilidad de EL CONTRATISTA, se le comunicará lo más pronto posible de ello para que por su cuenta adopte oportunamente las medidas previstas por la ley para mantener indemne al ICBF y adelante los trámites para llegar a un arreglo del conflicto. EL ICBF, a solicitud de EL CONTRATISTA, podrá prestar su colaboración para atender los reclamos legales y EL CONTRATISTA a su vez reconocerá los costos que estos ocasionen al ICBF, sin que la responsabilidad de EL CONTRATISTA se atenúe por este reconocimiento, ni por el hecho de que el ICBF en un momento haya prestado su colaboración para atender a la defensa de sus intereses contra tales reclamos legales.</w:t>
      </w:r>
    </w:p>
    <w:p w14:paraId="4DC1E868"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22FDB094"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w:t>
      </w:r>
      <w:r w:rsidRPr="009C2725">
        <w:rPr>
          <w:rFonts w:ascii="Arial Narrow" w:eastAsia="Arial Narrow" w:hAnsi="Arial Narrow" w:cs="Kohinoor Bangla"/>
          <w:color w:val="000000"/>
          <w:lang w:val="es-CO"/>
        </w:rPr>
        <w:t xml:space="preserve"> Si en cualquiera de los eventos previstos en este numeral EL CONTRATISTA no asume debida y oportunamente la defensa del ICBF, la entidad contratante podrá hacerlo directamente, previa comunicación escrita a EL CONTRATISTA, quien pagará todos los gastos en los que el ICBF incurra por tal motivo. En caso de que así no lo hiciera EL CONTRATISTA, el ICBF tendrá derecho a descontar el valor de tales erogaciones de cualquier suma que le adeude a EL CONTRATISTA. </w:t>
      </w:r>
    </w:p>
    <w:p w14:paraId="796BEC96"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3C6039FE" w14:textId="295F1456"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u w:val="single"/>
          <w:lang w:val="es-CO"/>
        </w:rPr>
        <w:t xml:space="preserve">CLÁUSULA </w:t>
      </w:r>
      <w:r w:rsidRPr="009C2725">
        <w:rPr>
          <w:rFonts w:ascii="Arial Narrow" w:eastAsia="Arial Narrow" w:hAnsi="Arial Narrow" w:cs="Kohinoor Bangla"/>
          <w:b/>
          <w:bCs/>
          <w:color w:val="000000" w:themeColor="text1"/>
          <w:u w:val="single"/>
          <w:lang w:val="es-CO"/>
        </w:rPr>
        <w:t xml:space="preserve">VIGÉSIMA </w:t>
      </w:r>
      <w:r w:rsidR="00A26682" w:rsidRPr="009C2725">
        <w:rPr>
          <w:rFonts w:ascii="Arial Narrow" w:eastAsia="Arial Narrow" w:hAnsi="Arial Narrow" w:cs="Kohinoor Bangla"/>
          <w:b/>
          <w:bCs/>
          <w:color w:val="000000" w:themeColor="text1"/>
          <w:u w:val="single"/>
          <w:lang w:val="es-CO"/>
        </w:rPr>
        <w:t>SÉPTIMA</w:t>
      </w:r>
      <w:r w:rsidRPr="009C2725">
        <w:rPr>
          <w:rFonts w:ascii="Arial Narrow" w:eastAsia="Arial Narrow" w:hAnsi="Arial Narrow" w:cs="Kohinoor Bangla"/>
          <w:b/>
          <w:bCs/>
          <w:color w:val="000000"/>
          <w:u w:val="single"/>
          <w:lang w:val="es-CO"/>
        </w:rPr>
        <w:t xml:space="preserve"> - REQUISITOS DE PERFECCIONAMIENTO Y EJECUCIÓN:</w:t>
      </w:r>
      <w:r w:rsidRPr="009C2725">
        <w:rPr>
          <w:rFonts w:ascii="Arial Narrow" w:eastAsia="Arial Narrow" w:hAnsi="Arial Narrow" w:cs="Kohinoor Bangla"/>
          <w:color w:val="000000"/>
          <w:lang w:val="es-CO"/>
        </w:rPr>
        <w:t xml:space="preserve"> El presente contrato se entenderá perfeccionado con la firma de las partes contratantes, en atención a lo establecido en el artículo 41 de la Ley 80 de 1993. Para su ejecución requiere: </w:t>
      </w:r>
      <w:r w:rsidRPr="009C2725">
        <w:rPr>
          <w:rFonts w:ascii="Arial Narrow" w:eastAsia="Arial Narrow" w:hAnsi="Arial Narrow" w:cs="Kohinoor Bangla"/>
          <w:b/>
          <w:bCs/>
          <w:color w:val="000000"/>
          <w:lang w:val="es-CO"/>
        </w:rPr>
        <w:t xml:space="preserve">1) </w:t>
      </w:r>
      <w:r w:rsidRPr="009C2725">
        <w:rPr>
          <w:rFonts w:ascii="Arial Narrow" w:eastAsia="Arial Narrow" w:hAnsi="Arial Narrow" w:cs="Kohinoor Bangla"/>
          <w:color w:val="000000"/>
          <w:lang w:val="es-CO"/>
        </w:rPr>
        <w:t xml:space="preserve">Registro presupuestal, </w:t>
      </w:r>
      <w:r w:rsidRPr="009C2725">
        <w:rPr>
          <w:rFonts w:ascii="Arial Narrow" w:eastAsia="Arial Narrow" w:hAnsi="Arial Narrow" w:cs="Kohinoor Bangla"/>
          <w:b/>
          <w:bCs/>
          <w:color w:val="000000"/>
          <w:lang w:val="es-CO"/>
        </w:rPr>
        <w:t xml:space="preserve">2) </w:t>
      </w:r>
      <w:r w:rsidRPr="009C2725">
        <w:rPr>
          <w:rFonts w:ascii="Arial Narrow" w:eastAsia="Arial Narrow" w:hAnsi="Arial Narrow" w:cs="Kohinoor Bangla"/>
          <w:color w:val="000000"/>
          <w:lang w:val="es-CO"/>
        </w:rPr>
        <w:t xml:space="preserve">Constitución de la garantía única y demás garantías que se hayan pactado según sea el caso y </w:t>
      </w:r>
      <w:r w:rsidRPr="009C2725">
        <w:rPr>
          <w:rFonts w:ascii="Arial Narrow" w:eastAsia="Arial Narrow" w:hAnsi="Arial Narrow" w:cs="Kohinoor Bangla"/>
          <w:b/>
          <w:bCs/>
          <w:color w:val="000000"/>
          <w:lang w:val="es-CO"/>
        </w:rPr>
        <w:t>3)</w:t>
      </w:r>
      <w:r w:rsidRPr="009C2725">
        <w:rPr>
          <w:rFonts w:ascii="Arial Narrow" w:eastAsia="Arial Narrow" w:hAnsi="Arial Narrow" w:cs="Kohinoor Bangla"/>
          <w:color w:val="000000"/>
          <w:lang w:val="es-CO"/>
        </w:rPr>
        <w:t xml:space="preserve"> La aprobación de la (s) misma (s) por parte del ICBF.  </w:t>
      </w:r>
    </w:p>
    <w:p w14:paraId="529D96B8"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02ABFBB2"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w:t>
      </w:r>
      <w:r w:rsidRPr="009C2725">
        <w:rPr>
          <w:rFonts w:ascii="Arial Narrow" w:eastAsia="Arial Narrow" w:hAnsi="Arial Narrow" w:cs="Kohinoor Bangla"/>
          <w:color w:val="000000"/>
          <w:lang w:val="es-CO"/>
        </w:rPr>
        <w:t xml:space="preserve"> El inicio de la ejecución estará condicionado, además, a todos los requisitos de inicio contemplados en el estudio previo y demás documentos que hagan parte del presente contrato de aporte.</w:t>
      </w:r>
    </w:p>
    <w:p w14:paraId="1AE38FE4"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color w:val="000000"/>
          <w:lang w:val="es-CO"/>
        </w:rPr>
        <w:t> </w:t>
      </w:r>
    </w:p>
    <w:p w14:paraId="2713E876" w14:textId="5C056B37"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u w:val="single"/>
          <w:lang w:val="es-CO"/>
        </w:rPr>
        <w:t xml:space="preserve">CLÁUSULA </w:t>
      </w:r>
      <w:r w:rsidRPr="009C2725">
        <w:rPr>
          <w:rFonts w:ascii="Arial Narrow" w:eastAsia="Arial Narrow" w:hAnsi="Arial Narrow" w:cs="Kohinoor Bangla"/>
          <w:b/>
          <w:bCs/>
          <w:color w:val="000000" w:themeColor="text1"/>
          <w:u w:val="single"/>
          <w:lang w:val="es-CO"/>
        </w:rPr>
        <w:t>VIGÉSIMA</w:t>
      </w:r>
      <w:r w:rsidRPr="009C2725">
        <w:rPr>
          <w:rFonts w:ascii="Arial Narrow" w:eastAsia="Arial Narrow" w:hAnsi="Arial Narrow" w:cs="Kohinoor Bangla"/>
          <w:b/>
          <w:bCs/>
          <w:color w:val="000000"/>
          <w:u w:val="single"/>
          <w:lang w:val="es-CO"/>
        </w:rPr>
        <w:t xml:space="preserve"> </w:t>
      </w:r>
      <w:r w:rsidR="00A26682">
        <w:rPr>
          <w:rFonts w:ascii="Arial Narrow" w:eastAsia="Arial Narrow" w:hAnsi="Arial Narrow" w:cs="Kohinoor Bangla"/>
          <w:b/>
          <w:bCs/>
          <w:color w:val="000000"/>
          <w:u w:val="single"/>
          <w:lang w:val="es-CO"/>
        </w:rPr>
        <w:t>OCTAVA</w:t>
      </w:r>
      <w:r w:rsidRPr="009C2725">
        <w:rPr>
          <w:rFonts w:ascii="Arial Narrow" w:eastAsia="Arial Narrow" w:hAnsi="Arial Narrow" w:cs="Kohinoor Bangla"/>
          <w:b/>
          <w:bCs/>
          <w:color w:val="000000"/>
          <w:u w:val="single"/>
          <w:lang w:val="es-CO"/>
        </w:rPr>
        <w:t xml:space="preserve"> - MUTUO ENTENDIMIENTO SOBRE LOS RIESGOS PREVISIBLES:</w:t>
      </w:r>
      <w:r w:rsidRPr="009C2725">
        <w:rPr>
          <w:rFonts w:ascii="Arial Narrow" w:eastAsia="Arial Narrow" w:hAnsi="Arial Narrow" w:cs="Kohinoor Bangla"/>
          <w:b/>
          <w:bCs/>
          <w:color w:val="000000"/>
          <w:lang w:val="es-CO"/>
        </w:rPr>
        <w:t xml:space="preserve"> </w:t>
      </w:r>
      <w:r w:rsidRPr="009C2725">
        <w:rPr>
          <w:rFonts w:ascii="Arial Narrow" w:eastAsia="Arial Narrow" w:hAnsi="Arial Narrow" w:cs="Kohinoor Bangla"/>
          <w:color w:val="000000"/>
          <w:lang w:val="es-CO"/>
        </w:rPr>
        <w:t>LAS PARTES aceptan con la firma del presente contrato que han leído y entendido los riesgos tipificados, estimados y asignados a las partes intervinientes, contenidos en los estudios previos soporte de esta contratación, los cuales hacen parte integral del contrato de aporte. </w:t>
      </w:r>
    </w:p>
    <w:p w14:paraId="41C9BE0D" w14:textId="77777777" w:rsidR="003E0282" w:rsidRPr="009C2725" w:rsidRDefault="003E0282" w:rsidP="003E0282">
      <w:pPr>
        <w:spacing w:after="0" w:line="0" w:lineRule="atLeast"/>
        <w:jc w:val="both"/>
        <w:rPr>
          <w:rFonts w:ascii="Arial Narrow" w:eastAsia="Arial Narrow" w:hAnsi="Arial Narrow" w:cs="Kohinoor Bangla"/>
          <w:color w:val="000000"/>
          <w:u w:val="single"/>
          <w:lang w:val="es-CO"/>
        </w:rPr>
      </w:pPr>
    </w:p>
    <w:p w14:paraId="738CC1A0" w14:textId="5789D9D2"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u w:val="single"/>
          <w:lang w:val="es-CO"/>
        </w:rPr>
        <w:t xml:space="preserve">CLÁUSULA </w:t>
      </w:r>
      <w:r w:rsidR="00A26682" w:rsidRPr="009C2725">
        <w:rPr>
          <w:rFonts w:ascii="Arial Narrow" w:eastAsia="Arial Narrow" w:hAnsi="Arial Narrow" w:cs="Kohinoor Bangla"/>
          <w:b/>
          <w:bCs/>
          <w:color w:val="000000" w:themeColor="text1"/>
          <w:u w:val="single"/>
          <w:lang w:val="es-CO"/>
        </w:rPr>
        <w:t>VIGÉSIMA</w:t>
      </w:r>
      <w:r w:rsidR="00A26682" w:rsidRPr="009C2725">
        <w:rPr>
          <w:rFonts w:ascii="Arial Narrow" w:eastAsia="Arial Narrow" w:hAnsi="Arial Narrow" w:cs="Kohinoor Bangla"/>
          <w:b/>
          <w:bCs/>
          <w:color w:val="000000"/>
          <w:u w:val="single"/>
          <w:lang w:val="es-CO"/>
        </w:rPr>
        <w:t xml:space="preserve"> </w:t>
      </w:r>
      <w:r w:rsidR="00A26682">
        <w:rPr>
          <w:rFonts w:ascii="Arial Narrow" w:eastAsia="Arial Narrow" w:hAnsi="Arial Narrow" w:cs="Kohinoor Bangla"/>
          <w:b/>
          <w:bCs/>
          <w:color w:val="000000"/>
          <w:u w:val="single"/>
          <w:lang w:val="es-CO"/>
        </w:rPr>
        <w:t>NOVENA</w:t>
      </w:r>
      <w:r w:rsidRPr="009C2725">
        <w:rPr>
          <w:rFonts w:ascii="Arial Narrow" w:eastAsia="Arial Narrow" w:hAnsi="Arial Narrow" w:cs="Kohinoor Bangla"/>
          <w:b/>
          <w:bCs/>
          <w:color w:val="000000"/>
          <w:u w:val="single"/>
          <w:lang w:val="es-CO"/>
        </w:rPr>
        <w:t xml:space="preserve"> - SUBCONTRATOS:</w:t>
      </w:r>
      <w:r w:rsidRPr="009C2725">
        <w:rPr>
          <w:rFonts w:ascii="Arial Narrow" w:eastAsia="Arial Narrow" w:hAnsi="Arial Narrow" w:cs="Kohinoor Bangla"/>
          <w:b/>
          <w:bCs/>
          <w:color w:val="000000"/>
          <w:lang w:val="es-CO"/>
        </w:rPr>
        <w:t xml:space="preserve"> </w:t>
      </w:r>
      <w:r w:rsidRPr="009C2725">
        <w:rPr>
          <w:rFonts w:ascii="Arial Narrow" w:eastAsia="Arial Narrow" w:hAnsi="Arial Narrow" w:cs="Kohinoor Bangla"/>
          <w:color w:val="000000"/>
          <w:lang w:val="es-CO"/>
        </w:rPr>
        <w:t xml:space="preserve">EL CONTRATISTA en ningún caso podrá subcontratar la totalidad del objeto del presente contrato; únicamente podrá subcontratar, </w:t>
      </w:r>
      <w:r w:rsidRPr="009C2725">
        <w:rPr>
          <w:rFonts w:ascii="Arial Narrow" w:eastAsia="Arial Narrow" w:hAnsi="Arial Narrow" w:cs="Kohinoor Bangla"/>
          <w:color w:val="000000"/>
          <w:u w:val="single"/>
          <w:lang w:val="es-CO"/>
        </w:rPr>
        <w:t>previa autorización de ICBF</w:t>
      </w:r>
      <w:r w:rsidRPr="009C2725">
        <w:rPr>
          <w:rFonts w:ascii="Arial Narrow" w:eastAsia="Arial Narrow" w:hAnsi="Arial Narrow" w:cs="Kohinoor Bangla"/>
          <w:color w:val="000000"/>
          <w:lang w:val="es-CO"/>
        </w:rPr>
        <w:t xml:space="preserve">, la ejecución de </w:t>
      </w:r>
      <w:r w:rsidRPr="009C2725">
        <w:rPr>
          <w:rFonts w:ascii="Arial Narrow" w:eastAsia="Arial Narrow" w:hAnsi="Arial Narrow" w:cs="Kohinoor Bangla"/>
          <w:color w:val="000000"/>
          <w:lang w:val="es-CO"/>
        </w:rPr>
        <w:lastRenderedPageBreak/>
        <w:t>algunas de las actividades específicas que se encuentran bajo su exclusiva responsabilidad, a personas naturales o jurídicas que demuestren su idoneidad para la actividad subcontratada. Los subcontratos celebrados para la ejecución de otras actividades se darán por terminados en la fecha en que finalice este contrato. El subcontratista carecerá absolutamente de relación con el ICBF y, en consecuencia, no tendrá en ningún caso derecho a reclamar ante el ICBF indemnización alguna por ningún tipo de perjuicios.</w:t>
      </w:r>
    </w:p>
    <w:p w14:paraId="79ED0D35"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1620B4A6" w14:textId="77777777" w:rsidR="003E0282" w:rsidRPr="009C2725" w:rsidRDefault="003E0282" w:rsidP="003E0282">
      <w:pPr>
        <w:spacing w:after="0" w:line="0" w:lineRule="atLeast"/>
        <w:jc w:val="both"/>
        <w:rPr>
          <w:rFonts w:ascii="Arial Narrow" w:eastAsia="Arial Narrow" w:hAnsi="Arial Narrow" w:cs="Kohinoor Bangla"/>
          <w:b/>
          <w:bCs/>
          <w:color w:val="000000"/>
          <w:lang w:val="es-CO"/>
        </w:rPr>
      </w:pPr>
      <w:r w:rsidRPr="009C2725">
        <w:rPr>
          <w:rFonts w:ascii="Arial Narrow" w:eastAsia="Arial Narrow" w:hAnsi="Arial Narrow" w:cs="Kohinoor Bangla"/>
          <w:b/>
          <w:bCs/>
          <w:color w:val="000000"/>
          <w:lang w:val="es-CO"/>
        </w:rPr>
        <w:t>PARÁGRAFO.</w:t>
      </w:r>
      <w:r w:rsidRPr="009C2725">
        <w:rPr>
          <w:rFonts w:ascii="Arial Narrow" w:eastAsia="Arial Narrow" w:hAnsi="Arial Narrow" w:cs="Kohinoor Bangla"/>
          <w:color w:val="000000"/>
          <w:lang w:val="es-CO"/>
        </w:rPr>
        <w:t xml:space="preserve"> La vinculación del personal y/o proveedores específicos necesarios para el cumplimiento de las obligaciones contractuales en ningún caso se entenderá como subcontratos y, por lo mismo, no deberán ser autorizados por el ICBF, sino que su celebración y ejecución será bajo la autonomía y responsabilidad exclusiva de EL CONTRATISTA, sin perjuicio de las funciones a cargo de la supervisión y del comité técnico operativo.</w:t>
      </w:r>
    </w:p>
    <w:p w14:paraId="7FBF0AA9"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5F08E4BD" w14:textId="5E762D6C" w:rsidR="003E0282" w:rsidRPr="009C2725" w:rsidRDefault="003E0282" w:rsidP="003E0282">
      <w:pPr>
        <w:spacing w:after="0" w:line="0" w:lineRule="atLeast"/>
        <w:jc w:val="both"/>
        <w:rPr>
          <w:rFonts w:ascii="Arial Narrow" w:eastAsia="Arial Narrow" w:hAnsi="Arial Narrow" w:cs="Kohinoor Bangla"/>
          <w:b/>
          <w:bCs/>
          <w:color w:val="000000"/>
          <w:lang w:val="es-CO"/>
        </w:rPr>
      </w:pPr>
      <w:r w:rsidRPr="009C2725">
        <w:rPr>
          <w:rFonts w:ascii="Arial Narrow" w:eastAsia="Arial Narrow" w:hAnsi="Arial Narrow" w:cs="Kohinoor Bangla"/>
          <w:b/>
          <w:bCs/>
          <w:color w:val="000000"/>
          <w:u w:val="single"/>
          <w:lang w:val="es-CO"/>
        </w:rPr>
        <w:t>CLÁUSULA TRIGÉSIMA - VEEDURÍAS Y PARTICIPACIÓN COMUNITARIA:</w:t>
      </w:r>
      <w:r w:rsidRPr="009C2725">
        <w:rPr>
          <w:rFonts w:ascii="Arial Narrow" w:eastAsia="Arial Narrow" w:hAnsi="Arial Narrow" w:cs="Kohinoor Bangla"/>
          <w:b/>
          <w:bCs/>
          <w:color w:val="000000"/>
          <w:lang w:val="es-CO"/>
        </w:rPr>
        <w:t xml:space="preserve"> </w:t>
      </w:r>
      <w:r w:rsidRPr="009C2725">
        <w:rPr>
          <w:rFonts w:ascii="Arial Narrow" w:eastAsia="Arial Narrow" w:hAnsi="Arial Narrow" w:cs="Kohinoor Bangla"/>
          <w:color w:val="000000"/>
          <w:lang w:val="es-CO"/>
        </w:rPr>
        <w:t>En cumplimiento de lo dispuesto en la Ley 850 de 2003 y el artículo 65 de la Ley 80 de 1993 se convoca a las veedurías ciudadanas y organizaciones cívicas comunitarias de profesionales, benéficas o de utilidad común con el fin de garantizar su participación en la ejecución del presente contrato.</w:t>
      </w:r>
    </w:p>
    <w:p w14:paraId="733BFD80" w14:textId="77777777" w:rsidR="003E0282" w:rsidRPr="009C2725" w:rsidRDefault="003E0282" w:rsidP="003E0282">
      <w:pPr>
        <w:spacing w:after="0" w:line="0" w:lineRule="atLeast"/>
        <w:jc w:val="both"/>
        <w:rPr>
          <w:rFonts w:ascii="Arial Narrow" w:eastAsia="Arial Narrow" w:hAnsi="Arial Narrow" w:cs="Kohinoor Bangla"/>
          <w:color w:val="000000"/>
          <w:lang w:val="es-CO"/>
        </w:rPr>
      </w:pPr>
    </w:p>
    <w:p w14:paraId="5F790558" w14:textId="19CDFD59"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u w:val="single"/>
          <w:lang w:val="es-CO"/>
        </w:rPr>
        <w:t xml:space="preserve">CLÁUSULA TRIGÉSIMA </w:t>
      </w:r>
      <w:r w:rsidR="0024717E">
        <w:rPr>
          <w:rFonts w:ascii="Arial Narrow" w:eastAsia="Arial Narrow" w:hAnsi="Arial Narrow" w:cs="Kohinoor Bangla"/>
          <w:b/>
          <w:bCs/>
          <w:color w:val="000000"/>
          <w:u w:val="single"/>
          <w:lang w:val="es-CO"/>
        </w:rPr>
        <w:t>PRIMERA</w:t>
      </w:r>
      <w:r w:rsidRPr="009C2725">
        <w:rPr>
          <w:rFonts w:ascii="Arial Narrow" w:eastAsia="Arial Narrow" w:hAnsi="Arial Narrow" w:cs="Kohinoor Bangla"/>
          <w:b/>
          <w:bCs/>
          <w:color w:val="000000"/>
          <w:u w:val="single"/>
          <w:lang w:val="es-CO"/>
        </w:rPr>
        <w:t xml:space="preserve"> - PACTO FRENTE A LOS DERECHOS DE LOS NIÑOS, PREVENCIÓN Y ERRADICACIÓN DEL TRABAJO INFANTIL Y PROTECCIÓN AL ADOLESCENTE TRABAJADOR</w:t>
      </w:r>
      <w:r w:rsidRPr="009C2725">
        <w:rPr>
          <w:rFonts w:ascii="Arial Narrow" w:eastAsia="Arial Narrow" w:hAnsi="Arial Narrow" w:cs="Kohinoor Bangla"/>
          <w:color w:val="000000"/>
          <w:lang w:val="es-CO"/>
        </w:rPr>
        <w:t>: Además de lo aquí dispuesto, EL CONTRATISTA se compromete a no contratar ni vincular menores de edad para la ejecución del presente contrato, de conformidad con los pactos, convenios y convenciones internacionalmente ratificados por Colombia, según lo establece la Carta Política de 1991 y demás normas vigentes sobre la materia, en particular aquellas que consagran los derechos de los niños.</w:t>
      </w:r>
    </w:p>
    <w:p w14:paraId="40CEE5E6" w14:textId="77777777" w:rsidR="003E0282" w:rsidRPr="009C2725" w:rsidRDefault="003E0282" w:rsidP="003E0282">
      <w:pPr>
        <w:spacing w:after="0" w:line="0" w:lineRule="atLeast"/>
        <w:jc w:val="both"/>
        <w:rPr>
          <w:rFonts w:ascii="Arial Narrow" w:eastAsia="Arial Narrow" w:hAnsi="Arial Narrow" w:cs="Kohinoor Bangla"/>
          <w:b/>
          <w:bCs/>
          <w:color w:val="000000" w:themeColor="text1"/>
          <w:u w:val="single"/>
          <w:lang w:val="es-CO"/>
        </w:rPr>
      </w:pPr>
    </w:p>
    <w:p w14:paraId="5C5675BB" w14:textId="6C4FC61B"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bCs/>
          <w:color w:val="000000" w:themeColor="text1"/>
          <w:u w:val="single"/>
        </w:rPr>
        <w:t xml:space="preserve">CLÁUSULA </w:t>
      </w:r>
      <w:r w:rsidRPr="009C2725">
        <w:rPr>
          <w:rFonts w:ascii="Arial Narrow" w:eastAsia="Arial Narrow" w:hAnsi="Arial Narrow" w:cs="Kohinoor Bangla"/>
          <w:b/>
          <w:bCs/>
          <w:color w:val="000000"/>
          <w:u w:val="single"/>
          <w:lang w:val="es-CO"/>
        </w:rPr>
        <w:t xml:space="preserve">TRIGÉSIMA </w:t>
      </w:r>
      <w:r w:rsidR="0024717E">
        <w:rPr>
          <w:rFonts w:ascii="Arial Narrow" w:eastAsia="Arial Narrow" w:hAnsi="Arial Narrow" w:cs="Kohinoor Bangla"/>
          <w:b/>
          <w:bCs/>
          <w:color w:val="000000"/>
          <w:u w:val="single"/>
          <w:lang w:val="es-CO"/>
        </w:rPr>
        <w:t>SEGUNDA</w:t>
      </w:r>
      <w:r w:rsidRPr="009C2725">
        <w:rPr>
          <w:rFonts w:ascii="Arial Narrow" w:eastAsia="Arial Narrow" w:hAnsi="Arial Narrow" w:cs="Kohinoor Bangla"/>
          <w:b/>
          <w:bCs/>
          <w:color w:val="000000"/>
          <w:u w:val="single"/>
          <w:lang w:val="es-CO"/>
        </w:rPr>
        <w:t xml:space="preserve"> -</w:t>
      </w:r>
      <w:r w:rsidRPr="009C2725">
        <w:rPr>
          <w:rFonts w:ascii="Arial Narrow" w:eastAsia="Arial Narrow" w:hAnsi="Arial Narrow" w:cs="Kohinoor Bangla"/>
          <w:b/>
          <w:bCs/>
          <w:color w:val="000000" w:themeColor="text1"/>
          <w:u w:val="single"/>
        </w:rPr>
        <w:t xml:space="preserve"> GASTOS:</w:t>
      </w:r>
      <w:r w:rsidRPr="009C2725">
        <w:rPr>
          <w:rFonts w:ascii="Arial Narrow" w:eastAsia="Arial Narrow" w:hAnsi="Arial Narrow" w:cs="Kohinoor Bangla"/>
          <w:color w:val="000000" w:themeColor="text1"/>
        </w:rPr>
        <w:t xml:space="preserve"> Los gastos que se ocasionen para el perfeccionamiento y ejecución del presente contrato, así como los demás gastos en que se debe incurrir tales como impuestos, primas por constitución, adición, modificación o recuperación de la garantía única, cuando a ella haya lugar, y demás gastos del contrato, correrán por cuenta de EL CONTRATISTA.</w:t>
      </w:r>
    </w:p>
    <w:p w14:paraId="7BEF6437"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themeColor="text1"/>
        </w:rPr>
      </w:pPr>
    </w:p>
    <w:p w14:paraId="29E497A7" w14:textId="4986DD16" w:rsidR="003E0282" w:rsidRPr="009C2725" w:rsidRDefault="003E0282" w:rsidP="003E0282">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themeColor="text1"/>
          <w:u w:val="single"/>
        </w:rPr>
        <w:t xml:space="preserve">CLÁUSULA </w:t>
      </w:r>
      <w:r w:rsidRPr="009C2725">
        <w:rPr>
          <w:rFonts w:ascii="Arial Narrow" w:eastAsia="Arial Narrow" w:hAnsi="Arial Narrow" w:cs="Kohinoor Bangla"/>
          <w:b/>
          <w:bCs/>
          <w:color w:val="000000"/>
          <w:u w:val="single"/>
          <w:lang w:val="es-CO"/>
        </w:rPr>
        <w:t xml:space="preserve">TRIGÉSIMA </w:t>
      </w:r>
      <w:r w:rsidR="0024717E">
        <w:rPr>
          <w:rFonts w:ascii="Arial Narrow" w:eastAsia="Arial Narrow" w:hAnsi="Arial Narrow" w:cs="Kohinoor Bangla"/>
          <w:b/>
          <w:bCs/>
          <w:color w:val="000000"/>
          <w:u w:val="single"/>
          <w:lang w:val="es-CO"/>
        </w:rPr>
        <w:t>TERCERA</w:t>
      </w:r>
      <w:r w:rsidRPr="009C2725">
        <w:rPr>
          <w:rFonts w:ascii="Arial Narrow" w:eastAsia="Arial Narrow" w:hAnsi="Arial Narrow" w:cs="Kohinoor Bangla"/>
          <w:b/>
          <w:bCs/>
          <w:color w:val="000000"/>
          <w:u w:val="single"/>
          <w:lang w:val="es-CO"/>
        </w:rPr>
        <w:t>- NOTIFICACIONES:</w:t>
      </w:r>
      <w:r w:rsidRPr="009C2725">
        <w:rPr>
          <w:rFonts w:ascii="Arial Narrow" w:eastAsia="Arial Narrow" w:hAnsi="Arial Narrow" w:cs="Kohinoor Bangla"/>
          <w:color w:val="000000"/>
          <w:lang w:val="es-CO"/>
        </w:rPr>
        <w:t xml:space="preserve"> Para efectos de la notificación a EL CONTRATISTA se tendrán en cuenta los datos registrados en la herramienta SECOP II. De conformidad con</w:t>
      </w:r>
      <w:r w:rsidRPr="009C2725">
        <w:rPr>
          <w:rFonts w:ascii="Arial Narrow" w:eastAsia="Arial Narrow" w:hAnsi="Arial Narrow" w:cs="Kohinoor Bangla"/>
          <w:color w:val="000000" w:themeColor="text1"/>
        </w:rPr>
        <w:t xml:space="preserve"> el artículo 56 del Código de Procedimiento Administrativo y de lo Contencioso Administrativo y demás normas concordantes, EL CONTRATISTA autoriza expresamente a EL ICBF a remitir notificaciones electrónicas al correo electrónico registrado en la herramienta SECOP II. Por lo anterior, toda notificación a realizar por parte de EL ICBF se remitirá a las últimas direcciones informadas, por lo que los efectos que ellas conlleven serán asumidos por EL CONTRATISTA en caso de que se allane a no actualizar la información en la citada herramienta en caso de cambios en la misma.</w:t>
      </w:r>
    </w:p>
    <w:p w14:paraId="419ABD4E" w14:textId="77777777" w:rsidR="003E0282" w:rsidRPr="009C2725" w:rsidRDefault="003E0282" w:rsidP="003E0282">
      <w:pPr>
        <w:spacing w:after="0" w:line="0" w:lineRule="atLeast"/>
        <w:jc w:val="both"/>
        <w:rPr>
          <w:rFonts w:ascii="Arial Narrow" w:eastAsia="Arial Narrow" w:hAnsi="Arial Narrow" w:cs="Kohinoor Bangla"/>
          <w:b/>
          <w:bCs/>
          <w:color w:val="000000" w:themeColor="text1"/>
          <w:u w:val="single"/>
        </w:rPr>
      </w:pPr>
    </w:p>
    <w:p w14:paraId="20E82BCF" w14:textId="39B6AA98" w:rsidR="0023518A" w:rsidRPr="00C44B15" w:rsidRDefault="0023518A" w:rsidP="0023518A">
      <w:pPr>
        <w:spacing w:after="0" w:line="0" w:lineRule="atLeast"/>
        <w:jc w:val="both"/>
        <w:rPr>
          <w:rFonts w:ascii="Arial Narrow" w:eastAsia="Arial Narrow" w:hAnsi="Arial Narrow" w:cs="Kohinoor Bangla"/>
          <w:color w:val="000000" w:themeColor="text1"/>
        </w:rPr>
      </w:pPr>
      <w:r w:rsidRPr="009C2725">
        <w:rPr>
          <w:rFonts w:ascii="Arial Narrow" w:eastAsia="Arial Narrow" w:hAnsi="Arial Narrow" w:cs="Kohinoor Bangla"/>
          <w:b/>
          <w:bCs/>
          <w:color w:val="000000"/>
          <w:u w:val="single"/>
          <w:lang w:val="es-CO"/>
        </w:rPr>
        <w:t xml:space="preserve">CLÁUSULA TRIGÉSIMA </w:t>
      </w:r>
      <w:r>
        <w:rPr>
          <w:rFonts w:ascii="Arial Narrow" w:eastAsia="Arial Narrow" w:hAnsi="Arial Narrow" w:cs="Kohinoor Bangla"/>
          <w:b/>
          <w:bCs/>
          <w:color w:val="000000"/>
          <w:u w:val="single"/>
          <w:lang w:val="es-CO"/>
        </w:rPr>
        <w:t>CUART</w:t>
      </w:r>
      <w:r w:rsidRPr="009C2725">
        <w:rPr>
          <w:rFonts w:ascii="Arial Narrow" w:eastAsia="Arial Narrow" w:hAnsi="Arial Narrow" w:cs="Kohinoor Bangla"/>
          <w:b/>
          <w:bCs/>
          <w:color w:val="000000"/>
          <w:u w:val="single"/>
          <w:lang w:val="es-CO"/>
        </w:rPr>
        <w:t>A</w:t>
      </w:r>
      <w:r w:rsidRPr="009C2725">
        <w:rPr>
          <w:rFonts w:ascii="Arial Narrow" w:eastAsia="Arial Narrow" w:hAnsi="Arial Narrow" w:cs="Kohinoor Bangla"/>
          <w:b/>
          <w:bCs/>
          <w:color w:val="000000" w:themeColor="text1"/>
          <w:u w:val="single"/>
          <w:lang w:val="es-CO"/>
        </w:rPr>
        <w:t xml:space="preserve"> - COMPROMISO ANTICORRUPCIÓN</w:t>
      </w:r>
      <w:r w:rsidRPr="009C2725">
        <w:rPr>
          <w:rFonts w:ascii="Arial Narrow" w:eastAsia="Arial Narrow" w:hAnsi="Arial Narrow" w:cs="Kohinoor Bangla"/>
          <w:color w:val="000000" w:themeColor="text1"/>
          <w:u w:val="single"/>
          <w:lang w:val="es-CO"/>
        </w:rPr>
        <w:t>:</w:t>
      </w:r>
      <w:r w:rsidRPr="009C2725">
        <w:rPr>
          <w:rFonts w:ascii="Arial Narrow" w:eastAsia="Arial Narrow" w:hAnsi="Arial Narrow" w:cs="Kohinoor Bangla"/>
          <w:color w:val="000000" w:themeColor="text1"/>
          <w:lang w:val="es-CO"/>
        </w:rPr>
        <w:t xml:space="preserve"> </w:t>
      </w:r>
      <w:r w:rsidRPr="00C44B15">
        <w:rPr>
          <w:rFonts w:ascii="Arial Narrow" w:eastAsia="Arial Narrow" w:hAnsi="Arial Narrow" w:cs="Kohinoor Bangla"/>
          <w:color w:val="000000" w:themeColor="text1"/>
        </w:rPr>
        <w:t xml:space="preserve">EL CONTRATISTA declara conocer y se obliga a cumplir durante todas las etapas de ejecución del contrato los principios, políticas, lineamientos y mecanismos de integridad, transparencia, ética pública, prevención de la corrupción, antisoborno, antifraude y prevención del lavado de activos y la financiación del terrorismo adoptados por el ICBF en el marco de su Sistema de Gestión de Riesgos para la Integridad Pública, así como las acciones, objetivos y directrices previstas en el Programa de Transparencia y Ética Pública institucional o en los instrumentos que los modifiquen, complementen o sustituyan. Igualmente, se compromete a actuar conforme a los valores de honestidad, respeto, compromiso, diligencia y justicia, promoviendo dichos principios </w:t>
      </w:r>
      <w:r w:rsidRPr="00C44B15">
        <w:rPr>
          <w:rFonts w:ascii="Arial Narrow" w:eastAsia="Arial Narrow" w:hAnsi="Arial Narrow" w:cs="Kohinoor Bangla"/>
          <w:color w:val="000000" w:themeColor="text1"/>
        </w:rPr>
        <w:lastRenderedPageBreak/>
        <w:t>entre sus directivos, empleados, contratistas, subcontratistas, proveedores y demás terceros vinculados a la ejecución contractual.</w:t>
      </w:r>
    </w:p>
    <w:p w14:paraId="05E57773" w14:textId="77777777" w:rsidR="0023518A" w:rsidRPr="00C44B15" w:rsidRDefault="0023518A" w:rsidP="0023518A">
      <w:pPr>
        <w:spacing w:after="0" w:line="0" w:lineRule="atLeast"/>
        <w:jc w:val="both"/>
        <w:rPr>
          <w:rFonts w:ascii="Arial Narrow" w:eastAsia="Arial Narrow" w:hAnsi="Arial Narrow" w:cs="Kohinoor Bangla"/>
          <w:color w:val="000000" w:themeColor="text1"/>
        </w:rPr>
      </w:pPr>
    </w:p>
    <w:p w14:paraId="4F2422AF" w14:textId="77777777" w:rsidR="0023518A" w:rsidRPr="00C44B15" w:rsidRDefault="0023518A" w:rsidP="0023518A">
      <w:pPr>
        <w:spacing w:after="0" w:line="0" w:lineRule="atLeast"/>
        <w:jc w:val="both"/>
        <w:rPr>
          <w:rFonts w:ascii="Arial Narrow" w:eastAsia="Arial Narrow" w:hAnsi="Arial Narrow" w:cs="Kohinoor Bangla"/>
          <w:color w:val="000000" w:themeColor="text1"/>
        </w:rPr>
      </w:pPr>
      <w:r w:rsidRPr="00C44B15">
        <w:rPr>
          <w:rFonts w:ascii="Arial Narrow" w:eastAsia="Arial Narrow" w:hAnsi="Arial Narrow" w:cs="Kohinoor Bangla"/>
          <w:color w:val="000000" w:themeColor="text1"/>
        </w:rPr>
        <w:t xml:space="preserve">En desarrollo de esta </w:t>
      </w:r>
      <w:r>
        <w:rPr>
          <w:rFonts w:ascii="Arial Narrow" w:eastAsia="Arial Narrow" w:hAnsi="Arial Narrow" w:cs="Kohinoor Bangla"/>
          <w:color w:val="000000" w:themeColor="text1"/>
        </w:rPr>
        <w:t>cláusula</w:t>
      </w:r>
      <w:r w:rsidRPr="00C44B15">
        <w:rPr>
          <w:rFonts w:ascii="Arial Narrow" w:eastAsia="Arial Narrow" w:hAnsi="Arial Narrow" w:cs="Kohinoor Bangla"/>
          <w:color w:val="000000" w:themeColor="text1"/>
        </w:rPr>
        <w:t>, EL CONTRATISTA se compromete a:</w:t>
      </w:r>
    </w:p>
    <w:p w14:paraId="38537E59" w14:textId="77777777" w:rsidR="0023518A" w:rsidRPr="00C44B15" w:rsidRDefault="0023518A" w:rsidP="0023518A">
      <w:pPr>
        <w:spacing w:after="0" w:line="0" w:lineRule="atLeast"/>
        <w:jc w:val="both"/>
        <w:rPr>
          <w:rFonts w:ascii="Arial Narrow" w:eastAsia="Arial Narrow" w:hAnsi="Arial Narrow" w:cs="Kohinoor Bangla"/>
          <w:color w:val="000000" w:themeColor="text1"/>
        </w:rPr>
      </w:pPr>
    </w:p>
    <w:p w14:paraId="7622EFF3" w14:textId="77777777" w:rsidR="0023518A" w:rsidRPr="00C44B15" w:rsidRDefault="0023518A" w:rsidP="0023518A">
      <w:pPr>
        <w:spacing w:after="0" w:line="0" w:lineRule="atLeast"/>
        <w:jc w:val="both"/>
        <w:rPr>
          <w:rFonts w:ascii="Arial Narrow" w:eastAsia="Arial Narrow" w:hAnsi="Arial Narrow" w:cs="Kohinoor Bangla"/>
          <w:color w:val="000000" w:themeColor="text1"/>
        </w:rPr>
      </w:pPr>
      <w:r w:rsidRPr="00C44B15">
        <w:rPr>
          <w:rFonts w:ascii="Arial Narrow" w:eastAsia="Arial Narrow" w:hAnsi="Arial Narrow" w:cs="Kohinoor Bangla"/>
          <w:color w:val="000000" w:themeColor="text1"/>
        </w:rPr>
        <w:t>a) Abstenerse de ofrecer, prometer, entregar, solicitar o recibir, directa o indirectamente, dinero, dádivas, favores, beneficios, comisiones, ventajas indebidas o cualquier otro incentivo destinado a influir en decisiones, actuaciones o resultados relacionados con el presente contrato.</w:t>
      </w:r>
    </w:p>
    <w:p w14:paraId="355C3264" w14:textId="77777777" w:rsidR="0023518A" w:rsidRPr="00C44B15" w:rsidRDefault="0023518A" w:rsidP="0023518A">
      <w:pPr>
        <w:spacing w:after="0" w:line="0" w:lineRule="atLeast"/>
        <w:jc w:val="both"/>
        <w:rPr>
          <w:rFonts w:ascii="Arial Narrow" w:eastAsia="Arial Narrow" w:hAnsi="Arial Narrow" w:cs="Kohinoor Bangla"/>
          <w:color w:val="000000" w:themeColor="text1"/>
        </w:rPr>
      </w:pPr>
      <w:r w:rsidRPr="00C44B15">
        <w:rPr>
          <w:rFonts w:ascii="Arial Narrow" w:eastAsia="Arial Narrow" w:hAnsi="Arial Narrow" w:cs="Kohinoor Bangla"/>
          <w:color w:val="000000" w:themeColor="text1"/>
        </w:rPr>
        <w:t>b) Implementar y mantener medidas y controles razonables orientados a prevenir actos de corrupción, fraude, soborno, colusión, apropiación indebida de recursos públicos, conflictos de interés, lavado de activos y financiación del terrorismo en las actividades asociadas a la ejecución contractual.</w:t>
      </w:r>
    </w:p>
    <w:p w14:paraId="2D05FC92" w14:textId="77777777" w:rsidR="0023518A" w:rsidRPr="00C44B15" w:rsidRDefault="0023518A" w:rsidP="0023518A">
      <w:pPr>
        <w:spacing w:after="0" w:line="0" w:lineRule="atLeast"/>
        <w:jc w:val="both"/>
        <w:rPr>
          <w:rFonts w:ascii="Arial Narrow" w:eastAsia="Arial Narrow" w:hAnsi="Arial Narrow" w:cs="Kohinoor Bangla"/>
          <w:color w:val="000000" w:themeColor="text1"/>
        </w:rPr>
      </w:pPr>
      <w:r w:rsidRPr="00C44B15">
        <w:rPr>
          <w:rFonts w:ascii="Arial Narrow" w:eastAsia="Arial Narrow" w:hAnsi="Arial Narrow" w:cs="Kohinoor Bangla"/>
          <w:color w:val="000000" w:themeColor="text1"/>
        </w:rPr>
        <w:t>c) Verificar la legalidad del origen y destinación de los recursos utilizados en la ejecución del contrato, así como la idoneidad de los terceros que participen en su ejecución.</w:t>
      </w:r>
    </w:p>
    <w:p w14:paraId="59B74980" w14:textId="77777777" w:rsidR="0023518A" w:rsidRPr="00C44B15" w:rsidRDefault="0023518A" w:rsidP="0023518A">
      <w:pPr>
        <w:spacing w:after="0" w:line="0" w:lineRule="atLeast"/>
        <w:jc w:val="both"/>
        <w:rPr>
          <w:rFonts w:ascii="Arial Narrow" w:eastAsia="Arial Narrow" w:hAnsi="Arial Narrow" w:cs="Kohinoor Bangla"/>
          <w:color w:val="000000" w:themeColor="text1"/>
        </w:rPr>
      </w:pPr>
      <w:r w:rsidRPr="00C44B15">
        <w:rPr>
          <w:rFonts w:ascii="Arial Narrow" w:eastAsia="Arial Narrow" w:hAnsi="Arial Narrow" w:cs="Kohinoor Bangla"/>
          <w:color w:val="000000" w:themeColor="text1"/>
        </w:rPr>
        <w:t>d) Informar de manera inmediata al supervisor del contrato cualquier hecho, situación, riesgo, irregularidad, conflicto de interés real, potencial o aparente, operación inusual o indicio relacionado con actos de corrupción, fraude, soborno, lavado de activos o financiación del terrorismo del que tenga conocimiento con ocasión de la ejecución contractual.</w:t>
      </w:r>
    </w:p>
    <w:p w14:paraId="678B92E2" w14:textId="77777777" w:rsidR="0023518A" w:rsidRPr="00C44B15" w:rsidRDefault="0023518A" w:rsidP="0023518A">
      <w:pPr>
        <w:spacing w:after="0" w:line="0" w:lineRule="atLeast"/>
        <w:jc w:val="both"/>
        <w:rPr>
          <w:rFonts w:ascii="Arial Narrow" w:eastAsia="Arial Narrow" w:hAnsi="Arial Narrow" w:cs="Kohinoor Bangla"/>
          <w:color w:val="000000" w:themeColor="text1"/>
        </w:rPr>
      </w:pPr>
      <w:r w:rsidRPr="00C44B15">
        <w:rPr>
          <w:rFonts w:ascii="Arial Narrow" w:eastAsia="Arial Narrow" w:hAnsi="Arial Narrow" w:cs="Kohinoor Bangla"/>
          <w:color w:val="000000" w:themeColor="text1"/>
        </w:rPr>
        <w:t>e) Colaborar plenamente con las actividades de seguimiento, monitoreo, supervisión, auditoría, inspección o verificación que adelante el ICBF o las autoridades competentes respecto de los riesgos de integridad asociados al contrato.</w:t>
      </w:r>
    </w:p>
    <w:p w14:paraId="708ECAB4" w14:textId="77777777" w:rsidR="0023518A" w:rsidRPr="00C44B15" w:rsidRDefault="0023518A" w:rsidP="0023518A">
      <w:pPr>
        <w:spacing w:after="0" w:line="0" w:lineRule="atLeast"/>
        <w:jc w:val="both"/>
        <w:rPr>
          <w:rFonts w:ascii="Arial Narrow" w:eastAsia="Arial Narrow" w:hAnsi="Arial Narrow" w:cs="Kohinoor Bangla"/>
          <w:color w:val="000000" w:themeColor="text1"/>
        </w:rPr>
      </w:pPr>
      <w:r w:rsidRPr="00C44B15">
        <w:rPr>
          <w:rFonts w:ascii="Arial Narrow" w:eastAsia="Arial Narrow" w:hAnsi="Arial Narrow" w:cs="Kohinoor Bangla"/>
          <w:color w:val="000000" w:themeColor="text1"/>
        </w:rPr>
        <w:t>f) Mantener registros y soportes suficientes que permitan verificar la transparencia, trazabilidad y adecuada destinación de los recursos vinculados a la ejecución contractual.</w:t>
      </w:r>
    </w:p>
    <w:p w14:paraId="31035D18" w14:textId="77777777" w:rsidR="0023518A" w:rsidRPr="00C44B15" w:rsidRDefault="0023518A" w:rsidP="0023518A">
      <w:pPr>
        <w:spacing w:after="0" w:line="0" w:lineRule="atLeast"/>
        <w:jc w:val="both"/>
        <w:rPr>
          <w:rFonts w:ascii="Arial Narrow" w:eastAsia="Arial Narrow" w:hAnsi="Arial Narrow" w:cs="Kohinoor Bangla"/>
          <w:color w:val="000000" w:themeColor="text1"/>
        </w:rPr>
      </w:pPr>
    </w:p>
    <w:p w14:paraId="69172560" w14:textId="77777777" w:rsidR="0023518A" w:rsidRPr="00C44B15" w:rsidRDefault="0023518A" w:rsidP="0023518A">
      <w:pPr>
        <w:spacing w:after="0" w:line="0" w:lineRule="atLeast"/>
        <w:jc w:val="both"/>
        <w:rPr>
          <w:rFonts w:ascii="Arial Narrow" w:eastAsia="Arial Narrow" w:hAnsi="Arial Narrow" w:cs="Kohinoor Bangla"/>
          <w:color w:val="000000" w:themeColor="text1"/>
        </w:rPr>
      </w:pPr>
      <w:r w:rsidRPr="00CB222C">
        <w:rPr>
          <w:rFonts w:ascii="Arial Narrow" w:eastAsia="Arial Narrow" w:hAnsi="Arial Narrow" w:cs="Kohinoor Bangla"/>
          <w:b/>
          <w:bCs/>
          <w:color w:val="000000" w:themeColor="text1"/>
        </w:rPr>
        <w:t>PARÁGRAFO PRIMERO.</w:t>
      </w:r>
      <w:r w:rsidRPr="00C44B15">
        <w:rPr>
          <w:rFonts w:ascii="Arial Narrow" w:eastAsia="Arial Narrow" w:hAnsi="Arial Narrow" w:cs="Kohinoor Bangla"/>
          <w:color w:val="000000" w:themeColor="text1"/>
        </w:rPr>
        <w:t xml:space="preserve"> El incumplimiento de las obligaciones previstas en la presente cláusula, o la existencia de evidencias, indicios graves o decisiones administrativas o judiciales relacionadas con actos de corrupción, soborno, fraude, lavado de activos o financiación del terrorismo vinculados a la ejecución contractual, constituirá causal para la adopción de las medidas contractuales, administrativas, sancionatorias y legales a que haya lugar, incluyendo el inicio de los procedimientos administrativos sancionatorios contractuales, sin perjuicio de las acciones disciplinarias, fiscales, penales o civiles correspondientes.</w:t>
      </w:r>
    </w:p>
    <w:p w14:paraId="3801D4E7" w14:textId="77777777" w:rsidR="0023518A" w:rsidRPr="00C44B15" w:rsidRDefault="0023518A" w:rsidP="0023518A">
      <w:pPr>
        <w:spacing w:after="0" w:line="0" w:lineRule="atLeast"/>
        <w:jc w:val="both"/>
        <w:rPr>
          <w:rFonts w:ascii="Arial Narrow" w:eastAsia="Arial Narrow" w:hAnsi="Arial Narrow" w:cs="Kohinoor Bangla"/>
          <w:color w:val="000000" w:themeColor="text1"/>
        </w:rPr>
      </w:pPr>
    </w:p>
    <w:p w14:paraId="39517384" w14:textId="77777777" w:rsidR="0023518A" w:rsidRPr="00CB222C" w:rsidRDefault="0023518A" w:rsidP="0023518A">
      <w:pPr>
        <w:spacing w:after="0" w:line="0" w:lineRule="atLeast"/>
        <w:jc w:val="both"/>
        <w:rPr>
          <w:rFonts w:ascii="Arial Narrow" w:eastAsia="Arial Narrow" w:hAnsi="Arial Narrow" w:cs="Kohinoor Bangla"/>
          <w:color w:val="000000" w:themeColor="text1"/>
          <w:lang w:val="es-CO"/>
        </w:rPr>
      </w:pPr>
      <w:r w:rsidRPr="00CB222C">
        <w:rPr>
          <w:rFonts w:ascii="Arial Narrow" w:eastAsia="Arial Narrow" w:hAnsi="Arial Narrow" w:cs="Kohinoor Bangla"/>
          <w:b/>
          <w:bCs/>
          <w:color w:val="000000" w:themeColor="text1"/>
        </w:rPr>
        <w:t>PARÁGRAFO SEGUNDO.</w:t>
      </w:r>
      <w:r w:rsidRPr="00C44B15">
        <w:rPr>
          <w:rFonts w:ascii="Arial Narrow" w:eastAsia="Arial Narrow" w:hAnsi="Arial Narrow" w:cs="Kohinoor Bangla"/>
          <w:color w:val="000000" w:themeColor="text1"/>
        </w:rPr>
        <w:t xml:space="preserve"> EL CONTRATISTA declara que conoce y comparte los principios de integridad promovidos por el ICBF y se compromete a fomentar una cultura de transparencia, legalidad y lucha contra la corrupción en toda la cadena de valor vinculada a la ejecución del contrato, contribuyendo al fortalecimiento de la confianza pública y de la integridad en la contratación estatal.</w:t>
      </w:r>
      <w:r w:rsidRPr="009C2725">
        <w:rPr>
          <w:rFonts w:ascii="Arial Narrow" w:eastAsia="Arial Narrow" w:hAnsi="Arial Narrow" w:cs="Kohinoor Bangla"/>
          <w:lang w:val="es-CO"/>
        </w:rPr>
        <w:t> </w:t>
      </w:r>
    </w:p>
    <w:p w14:paraId="04C96161" w14:textId="77777777" w:rsidR="0023518A" w:rsidRPr="009C2725" w:rsidRDefault="0023518A" w:rsidP="0023518A">
      <w:pPr>
        <w:spacing w:after="0" w:line="0" w:lineRule="atLeast"/>
        <w:jc w:val="both"/>
        <w:rPr>
          <w:rFonts w:ascii="Arial Narrow" w:eastAsia="Arial Narrow" w:hAnsi="Arial Narrow" w:cs="Kohinoor Bangla"/>
          <w:b/>
          <w:bCs/>
          <w:color w:val="000000"/>
          <w:u w:val="single"/>
          <w:lang w:val="es-CO"/>
        </w:rPr>
      </w:pPr>
    </w:p>
    <w:p w14:paraId="3CA97239" w14:textId="1A759ABF" w:rsidR="0023518A" w:rsidRPr="009C2725" w:rsidRDefault="0023518A" w:rsidP="0023518A">
      <w:pPr>
        <w:spacing w:after="0" w:line="0" w:lineRule="atLeast"/>
        <w:jc w:val="both"/>
        <w:rPr>
          <w:rFonts w:ascii="Arial Narrow" w:eastAsia="Arial Narrow" w:hAnsi="Arial Narrow" w:cs="Kohinoor Bangla"/>
          <w:color w:val="000000" w:themeColor="text1"/>
          <w:lang w:val="es-CO"/>
        </w:rPr>
      </w:pPr>
      <w:r w:rsidRPr="009C2725">
        <w:rPr>
          <w:rFonts w:ascii="Arial Narrow" w:eastAsia="Arial Narrow" w:hAnsi="Arial Narrow" w:cs="Kohinoor Bangla"/>
          <w:b/>
          <w:bCs/>
          <w:color w:val="000000"/>
          <w:u w:val="single"/>
          <w:lang w:val="es-CO"/>
        </w:rPr>
        <w:t>CLÁUSULA TRIGÉSIMA</w:t>
      </w:r>
      <w:r w:rsidRPr="009C2725">
        <w:rPr>
          <w:rFonts w:ascii="Arial Narrow" w:eastAsia="Arial Narrow" w:hAnsi="Arial Narrow" w:cs="Kohinoor Bangla"/>
          <w:b/>
          <w:bCs/>
          <w:color w:val="000000" w:themeColor="text1"/>
          <w:u w:val="single"/>
          <w:lang w:val="es-CO"/>
        </w:rPr>
        <w:t xml:space="preserve"> </w:t>
      </w:r>
      <w:r>
        <w:rPr>
          <w:rFonts w:ascii="Arial Narrow" w:eastAsia="Arial Narrow" w:hAnsi="Arial Narrow" w:cs="Kohinoor Bangla"/>
          <w:b/>
          <w:bCs/>
          <w:color w:val="000000" w:themeColor="text1"/>
          <w:u w:val="single"/>
          <w:lang w:val="es-CO"/>
        </w:rPr>
        <w:t>QUINTA</w:t>
      </w:r>
      <w:r w:rsidRPr="009C2725">
        <w:rPr>
          <w:rFonts w:ascii="Arial Narrow" w:eastAsia="Arial Narrow" w:hAnsi="Arial Narrow" w:cs="Kohinoor Bangla"/>
          <w:b/>
          <w:bCs/>
          <w:color w:val="000000" w:themeColor="text1"/>
          <w:u w:val="single"/>
          <w:lang w:val="es-CO"/>
        </w:rPr>
        <w:t xml:space="preserve"> - PREVENCIÓN, ATENCIÓN Y MEDIDAS DE PROTECCIÓN DE TODAS LAS FORMAS DE VIOLENCIA</w:t>
      </w:r>
      <w:r w:rsidRPr="009C2725">
        <w:rPr>
          <w:rFonts w:ascii="Arial Narrow" w:eastAsia="Arial Narrow" w:hAnsi="Arial Narrow" w:cs="Kohinoor Bangla"/>
          <w:color w:val="000000" w:themeColor="text1"/>
          <w:u w:val="single"/>
          <w:lang w:val="es-CO"/>
        </w:rPr>
        <w:t>:</w:t>
      </w:r>
      <w:r w:rsidRPr="009C2725">
        <w:rPr>
          <w:rFonts w:ascii="Arial Narrow" w:eastAsia="Arial Narrow" w:hAnsi="Arial Narrow" w:cs="Kohinoor Bangla"/>
          <w:color w:val="000000" w:themeColor="text1"/>
          <w:lang w:val="es-CO"/>
        </w:rPr>
        <w:t xml:space="preserve"> LAS PARTES se comprometen de manera expresa y vinculante a mantener una conducta de respeto mutuo y buen trato tanto con los colaboradores internos como externos del Instituto Colombiano de Bienestar Familiar (ICBF). En consecuencia, se obligan a actuar con responsabilidad, eficiencia, transparencia y en estricto apego a los principios de equidad, no discriminación y respeto por la dignidad humana. En particular, se comprometen a evitar, prevenir y rechazar cualquier forma de violencia, discriminación o acoso, ya sea basado en género, raza, etnia, religión, nacionalidad, ideología política o filosófica, sexo, orientación sexual, discapacidad u otras causas de discriminación. Asimismo, las partes se obligan a cumplir de manera estricta y cabal con el protocolo para la prevención, atención y protección frente a todas las formas de violencia contra las mujeres y basadas en género, así como de los actos de </w:t>
      </w:r>
      <w:r w:rsidRPr="009C2725">
        <w:rPr>
          <w:rFonts w:ascii="Arial Narrow" w:eastAsia="Arial Narrow" w:hAnsi="Arial Narrow" w:cs="Kohinoor Bangla"/>
          <w:color w:val="000000" w:themeColor="text1"/>
          <w:lang w:val="es-CO"/>
        </w:rPr>
        <w:lastRenderedPageBreak/>
        <w:t>discriminación por razón de pertenencia étnica, religión, nacionalidad, ideología política o filosófica, sexo, orientación sexual, discapacidad y demás razones de discriminación en el ámbito laboral, pedagógico y contractual en el ICBF.</w:t>
      </w:r>
    </w:p>
    <w:p w14:paraId="4B8FC016" w14:textId="77777777" w:rsidR="0023518A" w:rsidRPr="009C2725" w:rsidRDefault="0023518A" w:rsidP="0023518A">
      <w:pPr>
        <w:spacing w:after="0" w:line="0" w:lineRule="atLeast"/>
        <w:jc w:val="both"/>
        <w:rPr>
          <w:rFonts w:ascii="Arial Narrow" w:eastAsia="Arial Narrow" w:hAnsi="Arial Narrow" w:cs="Kohinoor Bangla"/>
          <w:b/>
          <w:bCs/>
          <w:color w:val="000000"/>
          <w:u w:val="single"/>
          <w:lang w:val="es-CO"/>
        </w:rPr>
      </w:pPr>
    </w:p>
    <w:p w14:paraId="64C8DB7D" w14:textId="55BBCB35" w:rsidR="0023518A" w:rsidRPr="009C2725" w:rsidRDefault="0023518A" w:rsidP="0023518A">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u w:val="single"/>
          <w:lang w:val="es-CO"/>
        </w:rPr>
        <w:t>CLÁUSULA TRIGÉSIMA</w:t>
      </w:r>
      <w:r w:rsidRPr="009C2725">
        <w:rPr>
          <w:rFonts w:ascii="Arial Narrow" w:eastAsia="Arial Narrow" w:hAnsi="Arial Narrow" w:cs="Kohinoor Bangla"/>
          <w:b/>
          <w:bCs/>
          <w:color w:val="000000" w:themeColor="text1"/>
          <w:u w:val="single"/>
          <w:lang w:val="es-CO"/>
        </w:rPr>
        <w:t xml:space="preserve"> S</w:t>
      </w:r>
      <w:r>
        <w:rPr>
          <w:rFonts w:ascii="Arial Narrow" w:eastAsia="Arial Narrow" w:hAnsi="Arial Narrow" w:cs="Kohinoor Bangla"/>
          <w:b/>
          <w:bCs/>
          <w:color w:val="000000" w:themeColor="text1"/>
          <w:u w:val="single"/>
          <w:lang w:val="es-CO"/>
        </w:rPr>
        <w:t>EXTA</w:t>
      </w:r>
      <w:r w:rsidRPr="009C2725">
        <w:rPr>
          <w:rFonts w:ascii="Arial Narrow" w:eastAsia="Arial Narrow" w:hAnsi="Arial Narrow" w:cs="Kohinoor Bangla"/>
          <w:b/>
          <w:bCs/>
          <w:color w:val="000000" w:themeColor="text1"/>
          <w:u w:val="single"/>
          <w:lang w:val="es-CO"/>
        </w:rPr>
        <w:t xml:space="preserve"> - INHABILIDADES, INCOMPATIBILIDADES, CONFLICTOS DE INTERÉS, ORIGEN Y DESTINACIÓN DE RECURSOS Y DECLARACIÓN ESPECIAL</w:t>
      </w:r>
      <w:r w:rsidRPr="009C2725">
        <w:rPr>
          <w:rFonts w:ascii="Arial Narrow" w:eastAsia="Arial Narrow" w:hAnsi="Arial Narrow" w:cs="Kohinoor Bangla"/>
          <w:color w:val="000000" w:themeColor="text1"/>
          <w:u w:val="single"/>
          <w:lang w:val="es-CO"/>
        </w:rPr>
        <w:t>:</w:t>
      </w:r>
      <w:r w:rsidRPr="009C2725">
        <w:rPr>
          <w:rFonts w:ascii="Arial Narrow" w:eastAsia="Arial Narrow" w:hAnsi="Arial Narrow" w:cs="Kohinoor Bangla"/>
          <w:color w:val="000000" w:themeColor="text1"/>
          <w:lang w:val="es-CO"/>
        </w:rPr>
        <w:t xml:space="preserve"> </w:t>
      </w:r>
      <w:r w:rsidRPr="009C2725">
        <w:rPr>
          <w:rFonts w:ascii="Arial Narrow" w:eastAsia="Arial Narrow" w:hAnsi="Arial Narrow" w:cs="Kohinoor Bangla"/>
          <w:color w:val="000000" w:themeColor="text1"/>
        </w:rPr>
        <w:t xml:space="preserve">Para los efectos de los artículos 8° y 9° de la Ley 80 de 1993, de la Ley 1474 de 2011 y del Decreto 1082 de 2015, EL CONTRATISTA manifiesta tener                                                      conocimiento de las </w:t>
      </w:r>
      <w:r w:rsidRPr="009C2725">
        <w:rPr>
          <w:rFonts w:ascii="Arial Narrow" w:eastAsia="Arial Narrow" w:hAnsi="Arial Narrow" w:cs="Kohinoor Bangla"/>
          <w:color w:val="000000"/>
          <w:lang w:val="es-CO"/>
        </w:rPr>
        <w:t>inhabilidades, incompatibilidades y conflictos de interés para contratar de que tratan las disposiciones legales citadas y de las responsabilidades legales de que tratan los artículos 26, numeral 7°, 44 y 52 de  la Ley 80 de 1993, tal como lo manifestó en el formato correspondiente.</w:t>
      </w:r>
    </w:p>
    <w:p w14:paraId="08993FE7" w14:textId="77777777" w:rsidR="0023518A" w:rsidRPr="009C2725" w:rsidRDefault="0023518A" w:rsidP="0023518A">
      <w:pPr>
        <w:spacing w:after="0" w:line="0" w:lineRule="atLeast"/>
        <w:jc w:val="both"/>
        <w:rPr>
          <w:rFonts w:ascii="Arial Narrow" w:eastAsia="Arial Narrow" w:hAnsi="Arial Narrow" w:cs="Kohinoor Bangla"/>
          <w:color w:val="000000"/>
          <w:lang w:val="es-CO"/>
        </w:rPr>
      </w:pPr>
    </w:p>
    <w:p w14:paraId="7A352D33" w14:textId="77777777" w:rsidR="0023518A" w:rsidRPr="009C2725" w:rsidRDefault="0023518A" w:rsidP="0023518A">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 PRIMERO.</w:t>
      </w:r>
      <w:r w:rsidRPr="009C2725">
        <w:rPr>
          <w:rFonts w:ascii="Arial Narrow" w:eastAsia="Arial Narrow" w:hAnsi="Arial Narrow" w:cs="Kohinoor Bangla"/>
          <w:color w:val="000000"/>
          <w:lang w:val="es-CO"/>
        </w:rPr>
        <w:t xml:space="preserve"> Si llegare a sobrevenir inhabilidad o incompatibilidad en EL CONTRATISTA, este podrá ceder el contrato previa autorización escrita de EL ICBF, y si ello no fuere posible EL CONTRATISTA renunciará a su ejecución (artículo 9 de la Ley 80 de 1993).</w:t>
      </w:r>
    </w:p>
    <w:p w14:paraId="6513E4C7" w14:textId="77777777" w:rsidR="0023518A" w:rsidRPr="009C2725" w:rsidRDefault="0023518A" w:rsidP="0023518A">
      <w:pPr>
        <w:spacing w:after="0" w:line="0" w:lineRule="atLeast"/>
        <w:jc w:val="both"/>
        <w:rPr>
          <w:rFonts w:ascii="Arial Narrow" w:eastAsia="Arial Narrow" w:hAnsi="Arial Narrow" w:cs="Kohinoor Bangla"/>
          <w:color w:val="000000"/>
          <w:lang w:val="es-CO"/>
        </w:rPr>
      </w:pPr>
    </w:p>
    <w:p w14:paraId="473C8BD2" w14:textId="77777777" w:rsidR="0023518A" w:rsidRPr="009C2725" w:rsidRDefault="0023518A" w:rsidP="0023518A">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 SEGUNDO.</w:t>
      </w:r>
      <w:r w:rsidRPr="009C2725">
        <w:rPr>
          <w:rFonts w:ascii="Arial Narrow" w:eastAsia="Arial Narrow" w:hAnsi="Arial Narrow" w:cs="Kohinoor Bangla"/>
          <w:color w:val="000000"/>
          <w:lang w:val="es-CO"/>
        </w:rPr>
        <w:t xml:space="preserve"> Presentada la causal de inhabilidad o incompatibilidad o conflicto de interés, EL CONTRATISTA deberá informar al ICBF dentro de los tres (3) días hábiles siguientes a su acontecimiento, ante lo cual EL ICBF tomará la decisión que en derecho corresponda. En caso de incumplimiento del deber de información, EL ICBF ejercerá las acciones legales correspondientes.</w:t>
      </w:r>
    </w:p>
    <w:p w14:paraId="78CCD5D8" w14:textId="77777777" w:rsidR="0023518A" w:rsidRPr="009C2725" w:rsidRDefault="0023518A" w:rsidP="0023518A">
      <w:pPr>
        <w:spacing w:after="0" w:line="0" w:lineRule="atLeast"/>
        <w:jc w:val="both"/>
        <w:rPr>
          <w:rFonts w:ascii="Arial Narrow" w:eastAsia="Arial Narrow" w:hAnsi="Arial Narrow" w:cs="Kohinoor Bangla"/>
          <w:color w:val="000000"/>
          <w:lang w:val="es-CO"/>
        </w:rPr>
      </w:pPr>
    </w:p>
    <w:p w14:paraId="6534C883" w14:textId="77777777" w:rsidR="0023518A" w:rsidRPr="00542AEB" w:rsidRDefault="0023518A" w:rsidP="0023518A">
      <w:pPr>
        <w:spacing w:after="0" w:line="0" w:lineRule="atLeast"/>
        <w:jc w:val="both"/>
        <w:rPr>
          <w:rFonts w:ascii="Arial Narrow" w:eastAsia="Arial Narrow" w:hAnsi="Arial Narrow" w:cs="Kohinoor Bangla"/>
          <w:color w:val="000000"/>
          <w:lang w:val="es-CO"/>
        </w:rPr>
      </w:pPr>
      <w:r w:rsidRPr="009C2725">
        <w:rPr>
          <w:rFonts w:ascii="Arial Narrow" w:eastAsia="Arial Narrow" w:hAnsi="Arial Narrow" w:cs="Kohinoor Bangla"/>
          <w:b/>
          <w:bCs/>
          <w:color w:val="000000"/>
          <w:lang w:val="es-CO"/>
        </w:rPr>
        <w:t>PARÁGRAFO TERCERO.</w:t>
      </w:r>
      <w:r w:rsidRPr="009C2725">
        <w:rPr>
          <w:rFonts w:ascii="Arial Narrow" w:eastAsia="Arial Narrow" w:hAnsi="Arial Narrow" w:cs="Kohinoor Bangla"/>
          <w:color w:val="000000"/>
          <w:lang w:val="es-CO"/>
        </w:rPr>
        <w:t xml:space="preserve"> </w:t>
      </w:r>
      <w:r w:rsidRPr="00542AEB">
        <w:rPr>
          <w:rFonts w:ascii="Arial Narrow" w:eastAsia="Arial Narrow" w:hAnsi="Arial Narrow" w:cs="Kohinoor Bangla"/>
          <w:color w:val="000000"/>
          <w:lang w:val="es-CO"/>
        </w:rPr>
        <w:t>EL CONTRATISTA declara, bajo la gravedad de juramento, que los recursos que conforman su patrimonio y aquellos que empleará en la ejecución del presente contrato provienen de actividades lícitas y que no tienen origen directo o indirecto en actividades relacionadas con lavado de activos, financiación del terrorismo, corrupción, fraude, soborno, narcotráfico, enriquecimiento ilícito, captación ilegal de recursos o cualquier otra actividad ilícita. Asimismo, declara que los recursos recibidos con ocasión del presente contrato serán destinados exclusivamente al cumplimiento de su objeto y no serán utilizados para financiar actividades ilícitas.</w:t>
      </w:r>
    </w:p>
    <w:p w14:paraId="34FD2BF9" w14:textId="77777777" w:rsidR="0023518A" w:rsidRPr="00542AEB" w:rsidRDefault="0023518A" w:rsidP="0023518A">
      <w:pPr>
        <w:spacing w:after="0" w:line="0" w:lineRule="atLeast"/>
        <w:jc w:val="both"/>
        <w:rPr>
          <w:rFonts w:ascii="Arial Narrow" w:eastAsia="Arial Narrow" w:hAnsi="Arial Narrow" w:cs="Kohinoor Bangla"/>
          <w:color w:val="000000"/>
          <w:lang w:val="es-CO"/>
        </w:rPr>
      </w:pPr>
    </w:p>
    <w:p w14:paraId="6F8CB5E3" w14:textId="77777777" w:rsidR="0023518A" w:rsidRPr="00542AEB" w:rsidRDefault="0023518A" w:rsidP="0023518A">
      <w:pPr>
        <w:spacing w:after="0" w:line="0" w:lineRule="atLeast"/>
        <w:jc w:val="both"/>
        <w:rPr>
          <w:rFonts w:ascii="Arial Narrow" w:eastAsia="Arial Narrow" w:hAnsi="Arial Narrow" w:cs="Kohinoor Bangla"/>
          <w:color w:val="000000"/>
          <w:lang w:val="es-CO"/>
        </w:rPr>
      </w:pPr>
      <w:r w:rsidRPr="00542AEB">
        <w:rPr>
          <w:rFonts w:ascii="Arial Narrow" w:eastAsia="Arial Narrow" w:hAnsi="Arial Narrow" w:cs="Kohinoor Bangla"/>
          <w:color w:val="000000"/>
          <w:lang w:val="es-CO"/>
        </w:rPr>
        <w:t>EL CONTRATISTA manifiesta que la información suministrada al ICBF respecto de su identificación, composición accionaria o asociativa, representación legal, beneficiarios reales cuando aplique y demás datos relevantes para la relación contractual es veraz, completa y actualizada, comprometiéndose a informar oportunamente cualquier modificación que pueda afectar la gestión de riesgos asociados a la contratación estatal.</w:t>
      </w:r>
    </w:p>
    <w:p w14:paraId="042ABBC8" w14:textId="77777777" w:rsidR="0023518A" w:rsidRPr="00542AEB" w:rsidRDefault="0023518A" w:rsidP="0023518A">
      <w:pPr>
        <w:spacing w:after="0" w:line="0" w:lineRule="atLeast"/>
        <w:jc w:val="both"/>
        <w:rPr>
          <w:rFonts w:ascii="Arial Narrow" w:eastAsia="Arial Narrow" w:hAnsi="Arial Narrow" w:cs="Kohinoor Bangla"/>
          <w:color w:val="000000"/>
          <w:lang w:val="es-CO"/>
        </w:rPr>
      </w:pPr>
    </w:p>
    <w:p w14:paraId="767293F0" w14:textId="77777777" w:rsidR="0023518A" w:rsidRPr="00542AEB" w:rsidRDefault="0023518A" w:rsidP="0023518A">
      <w:pPr>
        <w:spacing w:after="0" w:line="0" w:lineRule="atLeast"/>
        <w:jc w:val="both"/>
        <w:rPr>
          <w:rFonts w:ascii="Arial Narrow" w:eastAsia="Arial Narrow" w:hAnsi="Arial Narrow" w:cs="Kohinoor Bangla"/>
          <w:color w:val="000000"/>
          <w:lang w:val="es-CO"/>
        </w:rPr>
      </w:pPr>
      <w:r w:rsidRPr="00542AEB">
        <w:rPr>
          <w:rFonts w:ascii="Arial Narrow" w:eastAsia="Arial Narrow" w:hAnsi="Arial Narrow" w:cs="Kohinoor Bangla"/>
          <w:color w:val="000000"/>
          <w:lang w:val="es-CO"/>
        </w:rPr>
        <w:t>La suscripción del contrato implica la aceptación de las verificaciones que el ICBF estime pertinentes respecto del origen y destinación de los recursos y de los riesgos asociados al lavado de activos, financiación del terrorismo, fraude, soborno y corrupción, dentro del marco legal aplicable.</w:t>
      </w:r>
    </w:p>
    <w:p w14:paraId="24A24571" w14:textId="77777777" w:rsidR="0023518A" w:rsidRPr="00542AEB" w:rsidRDefault="0023518A" w:rsidP="0023518A">
      <w:pPr>
        <w:spacing w:after="0" w:line="0" w:lineRule="atLeast"/>
        <w:jc w:val="both"/>
        <w:rPr>
          <w:rFonts w:ascii="Arial Narrow" w:eastAsia="Arial Narrow" w:hAnsi="Arial Narrow" w:cs="Kohinoor Bangla"/>
          <w:color w:val="000000"/>
          <w:lang w:val="es-CO"/>
        </w:rPr>
      </w:pPr>
    </w:p>
    <w:p w14:paraId="004EBF38" w14:textId="77777777" w:rsidR="0023518A" w:rsidRPr="009C2725" w:rsidRDefault="0023518A" w:rsidP="0023518A">
      <w:pPr>
        <w:spacing w:after="0" w:line="0" w:lineRule="atLeast"/>
        <w:jc w:val="both"/>
        <w:rPr>
          <w:rFonts w:ascii="Arial Narrow" w:eastAsia="Arial Narrow" w:hAnsi="Arial Narrow" w:cs="Kohinoor Bangla"/>
          <w:color w:val="000000"/>
          <w:lang w:val="es-CO"/>
        </w:rPr>
      </w:pPr>
      <w:r w:rsidRPr="00542AEB">
        <w:rPr>
          <w:rFonts w:ascii="Arial Narrow" w:eastAsia="Arial Narrow" w:hAnsi="Arial Narrow" w:cs="Kohinoor Bangla"/>
          <w:color w:val="000000"/>
          <w:lang w:val="es-CO"/>
        </w:rPr>
        <w:t>El incumplimiento de las declaraciones contenidas en est</w:t>
      </w:r>
      <w:r>
        <w:rPr>
          <w:rFonts w:ascii="Arial Narrow" w:eastAsia="Arial Narrow" w:hAnsi="Arial Narrow" w:cs="Kohinoor Bangla"/>
          <w:color w:val="000000"/>
          <w:lang w:val="es-CO"/>
        </w:rPr>
        <w:t>a</w:t>
      </w:r>
      <w:r w:rsidRPr="00542AEB">
        <w:rPr>
          <w:rFonts w:ascii="Arial Narrow" w:eastAsia="Arial Narrow" w:hAnsi="Arial Narrow" w:cs="Kohinoor Bangla"/>
          <w:color w:val="000000"/>
          <w:lang w:val="es-CO"/>
        </w:rPr>
        <w:t xml:space="preserve"> </w:t>
      </w:r>
      <w:r>
        <w:rPr>
          <w:rFonts w:ascii="Arial Narrow" w:eastAsia="Arial Narrow" w:hAnsi="Arial Narrow" w:cs="Kohinoor Bangla"/>
          <w:color w:val="000000"/>
          <w:lang w:val="es-CO"/>
        </w:rPr>
        <w:t>cláusula</w:t>
      </w:r>
      <w:r w:rsidRPr="00542AEB">
        <w:rPr>
          <w:rFonts w:ascii="Arial Narrow" w:eastAsia="Arial Narrow" w:hAnsi="Arial Narrow" w:cs="Kohinoor Bangla"/>
          <w:color w:val="000000"/>
          <w:lang w:val="es-CO"/>
        </w:rPr>
        <w:t xml:space="preserve"> constituirá incumplimiento contractual, sin perjuicio de las acciones administrativas, fiscales, disciplinarias, penales y demás actuaciones legales a que haya lugar.</w:t>
      </w:r>
      <w:r w:rsidRPr="009C2725">
        <w:rPr>
          <w:rFonts w:ascii="Arial Narrow" w:eastAsia="Arial Narrow" w:hAnsi="Arial Narrow" w:cs="Kohinoor Bangla"/>
          <w:color w:val="000000"/>
          <w:lang w:val="es-CO"/>
        </w:rPr>
        <w:t xml:space="preserve"> </w:t>
      </w:r>
    </w:p>
    <w:p w14:paraId="680A7F8A" w14:textId="77777777" w:rsidR="0023518A" w:rsidRPr="009C2725" w:rsidRDefault="0023518A" w:rsidP="0023518A">
      <w:pPr>
        <w:spacing w:after="0" w:line="0" w:lineRule="atLeast"/>
        <w:jc w:val="both"/>
        <w:rPr>
          <w:rFonts w:ascii="Arial Narrow" w:eastAsia="Arial Narrow" w:hAnsi="Arial Narrow" w:cs="Kohinoor Bangla"/>
          <w:b/>
          <w:bCs/>
          <w:color w:val="000000"/>
          <w:u w:val="single"/>
          <w:lang w:val="es-CO"/>
        </w:rPr>
      </w:pPr>
    </w:p>
    <w:p w14:paraId="75CBB3D0" w14:textId="78C98CBB" w:rsidR="0023518A" w:rsidRPr="009C2725" w:rsidRDefault="0023518A" w:rsidP="0023518A">
      <w:pPr>
        <w:spacing w:after="0" w:line="0" w:lineRule="atLeast"/>
        <w:jc w:val="both"/>
        <w:rPr>
          <w:rFonts w:ascii="Arial Narrow" w:eastAsia="Arial Narrow" w:hAnsi="Arial Narrow" w:cs="Kohinoor Bangla"/>
          <w:b/>
          <w:bCs/>
          <w:color w:val="000000"/>
          <w:u w:val="single"/>
          <w:lang w:val="es-CO"/>
        </w:rPr>
      </w:pPr>
      <w:r w:rsidRPr="009C2725">
        <w:rPr>
          <w:rFonts w:ascii="Arial Narrow" w:eastAsia="Arial Narrow" w:hAnsi="Arial Narrow" w:cs="Kohinoor Bangla"/>
          <w:b/>
          <w:bCs/>
          <w:color w:val="000000"/>
          <w:u w:val="single"/>
          <w:lang w:val="es-CO"/>
        </w:rPr>
        <w:t>CLÁUSULA TRIGÉSIMA</w:t>
      </w:r>
      <w:r w:rsidRPr="009C2725">
        <w:rPr>
          <w:rFonts w:ascii="Arial Narrow" w:eastAsia="Arial Narrow" w:hAnsi="Arial Narrow" w:cs="Kohinoor Bangla"/>
          <w:b/>
          <w:bCs/>
          <w:color w:val="000000" w:themeColor="text1"/>
          <w:u w:val="single"/>
          <w:lang w:val="es-CO"/>
        </w:rPr>
        <w:t xml:space="preserve"> </w:t>
      </w:r>
      <w:r>
        <w:rPr>
          <w:rFonts w:ascii="Arial Narrow" w:eastAsia="Arial Narrow" w:hAnsi="Arial Narrow" w:cs="Kohinoor Bangla"/>
          <w:b/>
          <w:bCs/>
          <w:color w:val="000000" w:themeColor="text1"/>
          <w:u w:val="single"/>
          <w:lang w:val="es-CO"/>
        </w:rPr>
        <w:t>SEPTIMA</w:t>
      </w:r>
      <w:r w:rsidRPr="009C2725">
        <w:rPr>
          <w:rFonts w:ascii="Arial Narrow" w:eastAsia="Arial Narrow" w:hAnsi="Arial Narrow" w:cs="Kohinoor Bangla"/>
          <w:b/>
          <w:bCs/>
          <w:color w:val="000000" w:themeColor="text1"/>
          <w:u w:val="single"/>
          <w:lang w:val="es-CO"/>
        </w:rPr>
        <w:t xml:space="preserve"> - INTERPRETACIÓN, MODIFICACIÓN Y TERMINACIÓN UNILATERAL POR PARTE DEL ICBF Y SOMETIMIENTO A LAS LEYES NACIONALES</w:t>
      </w:r>
      <w:r w:rsidRPr="009C2725">
        <w:rPr>
          <w:rFonts w:ascii="Arial Narrow" w:eastAsia="Arial Narrow" w:hAnsi="Arial Narrow" w:cs="Kohinoor Bangla"/>
          <w:color w:val="000000" w:themeColor="text1"/>
          <w:u w:val="single"/>
          <w:lang w:val="es-CO"/>
        </w:rPr>
        <w:t>:</w:t>
      </w:r>
      <w:r w:rsidRPr="009C2725">
        <w:rPr>
          <w:rFonts w:ascii="Arial Narrow" w:eastAsia="Arial Narrow" w:hAnsi="Arial Narrow" w:cs="Kohinoor Bangla"/>
          <w:color w:val="000000" w:themeColor="text1"/>
          <w:lang w:val="es-CO"/>
        </w:rPr>
        <w:t xml:space="preserve"> De conformidad con el artículo 14, numeral 2, 15, 16 y 17 de la Ley 80 de 1993, el presente contrato se rige por los principios de interpretación, modificación y terminación unilaterales y de sometimiento a las leyes nacionales de que tratan las precitadas normas, las cuales se entienden incorporadas al contrato.</w:t>
      </w:r>
    </w:p>
    <w:p w14:paraId="22BE2342" w14:textId="77777777" w:rsidR="0023518A" w:rsidRPr="009C2725" w:rsidRDefault="0023518A" w:rsidP="0023518A">
      <w:pPr>
        <w:spacing w:after="0" w:line="0" w:lineRule="atLeast"/>
        <w:jc w:val="both"/>
        <w:rPr>
          <w:rFonts w:ascii="Arial Narrow" w:eastAsia="Arial Narrow" w:hAnsi="Arial Narrow" w:cs="Kohinoor Bangla"/>
          <w:b/>
          <w:bCs/>
          <w:color w:val="000000"/>
          <w:u w:val="single"/>
          <w:lang w:val="es-CO"/>
        </w:rPr>
      </w:pPr>
    </w:p>
    <w:p w14:paraId="735B55A5" w14:textId="4F79A2E3" w:rsidR="0023518A" w:rsidRPr="00CB222C" w:rsidRDefault="0023518A" w:rsidP="0023518A">
      <w:pPr>
        <w:spacing w:after="0" w:line="0" w:lineRule="atLeast"/>
        <w:jc w:val="both"/>
        <w:rPr>
          <w:rFonts w:ascii="Arial Narrow" w:eastAsia="Arial Narrow" w:hAnsi="Arial Narrow" w:cs="Kohinoor Bangla"/>
          <w:color w:val="000000" w:themeColor="text1"/>
          <w:lang w:val="es-CO"/>
        </w:rPr>
      </w:pPr>
      <w:r w:rsidRPr="009C2725">
        <w:rPr>
          <w:rFonts w:ascii="Arial Narrow" w:eastAsia="Arial Narrow" w:hAnsi="Arial Narrow" w:cs="Kohinoor Bangla"/>
          <w:b/>
          <w:bCs/>
          <w:color w:val="000000"/>
          <w:u w:val="single"/>
          <w:lang w:val="es-CO"/>
        </w:rPr>
        <w:t>CLÁUSULA TRIGÉSIMA</w:t>
      </w:r>
      <w:r w:rsidRPr="009C2725">
        <w:rPr>
          <w:rFonts w:ascii="Arial Narrow" w:eastAsia="Arial Narrow" w:hAnsi="Arial Narrow" w:cs="Kohinoor Bangla"/>
          <w:b/>
          <w:bCs/>
          <w:color w:val="000000" w:themeColor="text1"/>
          <w:u w:val="single"/>
          <w:lang w:val="es-CO"/>
        </w:rPr>
        <w:t xml:space="preserve"> </w:t>
      </w:r>
      <w:r>
        <w:rPr>
          <w:rFonts w:ascii="Arial Narrow" w:eastAsia="Arial Narrow" w:hAnsi="Arial Narrow" w:cs="Kohinoor Bangla"/>
          <w:b/>
          <w:bCs/>
          <w:color w:val="000000" w:themeColor="text1"/>
          <w:u w:val="single"/>
          <w:lang w:val="es-CO"/>
        </w:rPr>
        <w:t>OCTAV</w:t>
      </w:r>
      <w:r w:rsidRPr="009C2725">
        <w:rPr>
          <w:rFonts w:ascii="Arial Narrow" w:eastAsia="Arial Narrow" w:hAnsi="Arial Narrow" w:cs="Kohinoor Bangla"/>
          <w:b/>
          <w:bCs/>
          <w:color w:val="000000" w:themeColor="text1"/>
          <w:u w:val="single"/>
          <w:lang w:val="es-CO"/>
        </w:rPr>
        <w:t xml:space="preserve">A </w:t>
      </w:r>
      <w:r>
        <w:rPr>
          <w:rFonts w:ascii="Arial Narrow" w:eastAsia="Arial Narrow" w:hAnsi="Arial Narrow" w:cs="Kohinoor Bangla"/>
          <w:b/>
          <w:bCs/>
          <w:color w:val="000000" w:themeColor="text1"/>
          <w:u w:val="single"/>
          <w:lang w:val="es-CO"/>
        </w:rPr>
        <w:t>–</w:t>
      </w:r>
      <w:r w:rsidRPr="00CB222C">
        <w:rPr>
          <w:u w:val="single"/>
        </w:rPr>
        <w:t xml:space="preserve"> </w:t>
      </w:r>
      <w:r w:rsidRPr="00DF485A">
        <w:rPr>
          <w:rFonts w:ascii="Arial Narrow" w:eastAsia="Arial Narrow" w:hAnsi="Arial Narrow" w:cs="Kohinoor Bangla"/>
          <w:b/>
          <w:bCs/>
          <w:color w:val="000000" w:themeColor="text1"/>
          <w:u w:val="single"/>
          <w:lang w:val="es-CO"/>
        </w:rPr>
        <w:t>INTEGRACIÓN</w:t>
      </w:r>
      <w:r>
        <w:rPr>
          <w:rFonts w:ascii="Arial Narrow" w:eastAsia="Arial Narrow" w:hAnsi="Arial Narrow" w:cs="Kohinoor Bangla"/>
          <w:b/>
          <w:bCs/>
          <w:color w:val="000000" w:themeColor="text1"/>
          <w:u w:val="single"/>
          <w:lang w:val="es-CO"/>
        </w:rPr>
        <w:t xml:space="preserve"> </w:t>
      </w:r>
      <w:r w:rsidRPr="00DF485A">
        <w:rPr>
          <w:rFonts w:ascii="Arial Narrow" w:eastAsia="Arial Narrow" w:hAnsi="Arial Narrow" w:cs="Kohinoor Bangla"/>
          <w:b/>
          <w:bCs/>
          <w:color w:val="000000" w:themeColor="text1"/>
          <w:u w:val="single"/>
          <w:lang w:val="es-CO"/>
        </w:rPr>
        <w:t>INSTRUMENTAL DEL</w:t>
      </w:r>
      <w:r>
        <w:rPr>
          <w:rFonts w:ascii="Arial Narrow" w:eastAsia="Arial Narrow" w:hAnsi="Arial Narrow" w:cs="Kohinoor Bangla"/>
          <w:b/>
          <w:bCs/>
          <w:color w:val="000000" w:themeColor="text1"/>
          <w:u w:val="single"/>
          <w:lang w:val="es-CO"/>
        </w:rPr>
        <w:t xml:space="preserve"> </w:t>
      </w:r>
      <w:r w:rsidRPr="00DF485A">
        <w:rPr>
          <w:rFonts w:ascii="Arial Narrow" w:eastAsia="Arial Narrow" w:hAnsi="Arial Narrow" w:cs="Kohinoor Bangla"/>
          <w:b/>
          <w:bCs/>
          <w:color w:val="000000" w:themeColor="text1"/>
          <w:u w:val="single"/>
          <w:lang w:val="es-CO"/>
        </w:rPr>
        <w:t>CONTRATO</w:t>
      </w:r>
      <w:r w:rsidRPr="00CB222C">
        <w:rPr>
          <w:rFonts w:ascii="Arial Narrow" w:eastAsia="Arial Narrow" w:hAnsi="Arial Narrow" w:cs="Kohinoor Bangla"/>
          <w:color w:val="000000" w:themeColor="text1"/>
          <w:lang w:val="es-CO"/>
        </w:rPr>
        <w:t>: Hacen parte integral del contrato, los Estudios y Documentos Previos, (incluidos los</w:t>
      </w:r>
      <w:r>
        <w:rPr>
          <w:rFonts w:ascii="Arial Narrow" w:eastAsia="Arial Narrow" w:hAnsi="Arial Narrow" w:cs="Kohinoor Bangla"/>
          <w:color w:val="000000" w:themeColor="text1"/>
          <w:lang w:val="es-CO"/>
        </w:rPr>
        <w:t xml:space="preserve"> </w:t>
      </w:r>
      <w:r w:rsidRPr="00CB222C">
        <w:rPr>
          <w:rFonts w:ascii="Arial Narrow" w:eastAsia="Arial Narrow" w:hAnsi="Arial Narrow" w:cs="Kohinoor Bangla"/>
          <w:color w:val="000000" w:themeColor="text1"/>
          <w:lang w:val="es-CO"/>
        </w:rPr>
        <w:t>riesgos si allí se establecieron): (i) los documentos que identifican a EL</w:t>
      </w:r>
      <w:r>
        <w:rPr>
          <w:rFonts w:ascii="Arial Narrow" w:eastAsia="Arial Narrow" w:hAnsi="Arial Narrow" w:cs="Kohinoor Bangla"/>
          <w:color w:val="000000" w:themeColor="text1"/>
          <w:lang w:val="es-CO"/>
        </w:rPr>
        <w:t xml:space="preserve"> </w:t>
      </w:r>
      <w:r w:rsidRPr="00CB222C">
        <w:rPr>
          <w:rFonts w:ascii="Arial Narrow" w:eastAsia="Arial Narrow" w:hAnsi="Arial Narrow" w:cs="Kohinoor Bangla"/>
          <w:color w:val="000000" w:themeColor="text1"/>
          <w:lang w:val="es-CO"/>
        </w:rPr>
        <w:t>CONTRATISTA, (</w:t>
      </w:r>
      <w:proofErr w:type="spellStart"/>
      <w:r w:rsidRPr="00CB222C">
        <w:rPr>
          <w:rFonts w:ascii="Arial Narrow" w:eastAsia="Arial Narrow" w:hAnsi="Arial Narrow" w:cs="Kohinoor Bangla"/>
          <w:color w:val="000000" w:themeColor="text1"/>
          <w:lang w:val="es-CO"/>
        </w:rPr>
        <w:t>ii</w:t>
      </w:r>
      <w:proofErr w:type="spellEnd"/>
      <w:r w:rsidRPr="00CB222C">
        <w:rPr>
          <w:rFonts w:ascii="Arial Narrow" w:eastAsia="Arial Narrow" w:hAnsi="Arial Narrow" w:cs="Kohinoor Bangla"/>
          <w:color w:val="000000" w:themeColor="text1"/>
          <w:lang w:val="es-CO"/>
        </w:rPr>
        <w:t>) El Certificado de Disponibilidad Presupuestal, (</w:t>
      </w:r>
      <w:proofErr w:type="spellStart"/>
      <w:r w:rsidRPr="00CB222C">
        <w:rPr>
          <w:rFonts w:ascii="Arial Narrow" w:eastAsia="Arial Narrow" w:hAnsi="Arial Narrow" w:cs="Kohinoor Bangla"/>
          <w:color w:val="000000" w:themeColor="text1"/>
          <w:lang w:val="es-CO"/>
        </w:rPr>
        <w:t>iii</w:t>
      </w:r>
      <w:proofErr w:type="spellEnd"/>
      <w:r w:rsidRPr="00CB222C">
        <w:rPr>
          <w:rFonts w:ascii="Arial Narrow" w:eastAsia="Arial Narrow" w:hAnsi="Arial Narrow" w:cs="Kohinoor Bangla"/>
          <w:color w:val="000000" w:themeColor="text1"/>
          <w:lang w:val="es-CO"/>
        </w:rPr>
        <w:t>) El certificado</w:t>
      </w:r>
      <w:r>
        <w:rPr>
          <w:rFonts w:ascii="Arial Narrow" w:eastAsia="Arial Narrow" w:hAnsi="Arial Narrow" w:cs="Kohinoor Bangla"/>
          <w:color w:val="000000" w:themeColor="text1"/>
          <w:lang w:val="es-CO"/>
        </w:rPr>
        <w:t xml:space="preserve"> </w:t>
      </w:r>
      <w:r w:rsidRPr="00CB222C">
        <w:rPr>
          <w:rFonts w:ascii="Arial Narrow" w:eastAsia="Arial Narrow" w:hAnsi="Arial Narrow" w:cs="Kohinoor Bangla"/>
          <w:color w:val="000000" w:themeColor="text1"/>
          <w:lang w:val="es-CO"/>
        </w:rPr>
        <w:t>de registro presupuestal, (v) La</w:t>
      </w:r>
      <w:r>
        <w:rPr>
          <w:rFonts w:ascii="Arial Narrow" w:eastAsia="Arial Narrow" w:hAnsi="Arial Narrow" w:cs="Kohinoor Bangla"/>
          <w:color w:val="000000" w:themeColor="text1"/>
          <w:lang w:val="es-CO"/>
        </w:rPr>
        <w:t>s garantías presentadas</w:t>
      </w:r>
      <w:r w:rsidRPr="00CB222C">
        <w:rPr>
          <w:rFonts w:ascii="Arial Narrow" w:eastAsia="Arial Narrow" w:hAnsi="Arial Narrow" w:cs="Kohinoor Bangla"/>
          <w:color w:val="000000" w:themeColor="text1"/>
          <w:lang w:val="es-CO"/>
        </w:rPr>
        <w:t>, el reporte del contrato que arroja el sistema SECOP II y en</w:t>
      </w:r>
      <w:r>
        <w:rPr>
          <w:rFonts w:ascii="Arial Narrow" w:eastAsia="Arial Narrow" w:hAnsi="Arial Narrow" w:cs="Kohinoor Bangla"/>
          <w:color w:val="000000" w:themeColor="text1"/>
          <w:lang w:val="es-CO"/>
        </w:rPr>
        <w:t xml:space="preserve"> </w:t>
      </w:r>
      <w:r w:rsidRPr="00CB222C">
        <w:rPr>
          <w:rFonts w:ascii="Arial Narrow" w:eastAsia="Arial Narrow" w:hAnsi="Arial Narrow" w:cs="Kohinoor Bangla"/>
          <w:color w:val="000000" w:themeColor="text1"/>
          <w:lang w:val="es-CO"/>
        </w:rPr>
        <w:t>general todas las actuaciones y documentos generados durante las fases</w:t>
      </w:r>
      <w:r>
        <w:rPr>
          <w:rFonts w:ascii="Arial Narrow" w:eastAsia="Arial Narrow" w:hAnsi="Arial Narrow" w:cs="Kohinoor Bangla"/>
          <w:color w:val="000000" w:themeColor="text1"/>
          <w:lang w:val="es-CO"/>
        </w:rPr>
        <w:t xml:space="preserve"> </w:t>
      </w:r>
      <w:r w:rsidRPr="00CB222C">
        <w:rPr>
          <w:rFonts w:ascii="Arial Narrow" w:eastAsia="Arial Narrow" w:hAnsi="Arial Narrow" w:cs="Kohinoor Bangla"/>
          <w:color w:val="000000" w:themeColor="text1"/>
          <w:lang w:val="es-CO"/>
        </w:rPr>
        <w:t xml:space="preserve">precontractual, contractual y </w:t>
      </w:r>
      <w:proofErr w:type="spellStart"/>
      <w:r w:rsidRPr="00CB222C">
        <w:rPr>
          <w:rFonts w:ascii="Arial Narrow" w:eastAsia="Arial Narrow" w:hAnsi="Arial Narrow" w:cs="Kohinoor Bangla"/>
          <w:color w:val="000000" w:themeColor="text1"/>
          <w:lang w:val="es-CO"/>
        </w:rPr>
        <w:t>postcontractual</w:t>
      </w:r>
      <w:proofErr w:type="spellEnd"/>
      <w:r w:rsidRPr="00CB222C">
        <w:rPr>
          <w:rFonts w:ascii="Arial Narrow" w:eastAsia="Arial Narrow" w:hAnsi="Arial Narrow" w:cs="Kohinoor Bangla"/>
          <w:color w:val="000000" w:themeColor="text1"/>
          <w:lang w:val="es-CO"/>
        </w:rPr>
        <w:t xml:space="preserve"> y tienen carácter vinculante en la</w:t>
      </w:r>
      <w:r>
        <w:rPr>
          <w:rFonts w:ascii="Arial Narrow" w:eastAsia="Arial Narrow" w:hAnsi="Arial Narrow" w:cs="Kohinoor Bangla"/>
          <w:color w:val="000000" w:themeColor="text1"/>
          <w:lang w:val="es-CO"/>
        </w:rPr>
        <w:t xml:space="preserve"> </w:t>
      </w:r>
      <w:r w:rsidRPr="00CB222C">
        <w:rPr>
          <w:rFonts w:ascii="Arial Narrow" w:eastAsia="Arial Narrow" w:hAnsi="Arial Narrow" w:cs="Kohinoor Bangla"/>
          <w:color w:val="000000" w:themeColor="text1"/>
          <w:lang w:val="es-CO"/>
        </w:rPr>
        <w:t>relación jurídica</w:t>
      </w:r>
      <w:r>
        <w:rPr>
          <w:rFonts w:ascii="Arial Narrow" w:eastAsia="Arial Narrow" w:hAnsi="Arial Narrow" w:cs="Kohinoor Bangla"/>
          <w:color w:val="000000" w:themeColor="text1"/>
          <w:lang w:val="es-CO"/>
        </w:rPr>
        <w:t>.</w:t>
      </w:r>
    </w:p>
    <w:p w14:paraId="11F17D66" w14:textId="77777777" w:rsidR="0023518A" w:rsidRDefault="0023518A" w:rsidP="0023518A">
      <w:pPr>
        <w:spacing w:after="0" w:line="0" w:lineRule="atLeast"/>
        <w:jc w:val="both"/>
        <w:rPr>
          <w:rFonts w:ascii="Arial Narrow" w:eastAsia="Arial Narrow" w:hAnsi="Arial Narrow" w:cs="Kohinoor Bangla"/>
          <w:b/>
          <w:bCs/>
          <w:color w:val="000000" w:themeColor="text1"/>
          <w:u w:val="single"/>
          <w:lang w:val="es-CO"/>
        </w:rPr>
      </w:pPr>
    </w:p>
    <w:p w14:paraId="78647F9A" w14:textId="38B12610" w:rsidR="0023518A" w:rsidRPr="009C2725" w:rsidRDefault="0023518A" w:rsidP="0023518A">
      <w:pPr>
        <w:spacing w:after="0" w:line="0" w:lineRule="atLeast"/>
        <w:jc w:val="both"/>
        <w:rPr>
          <w:rFonts w:ascii="Arial Narrow" w:eastAsia="Arial Narrow" w:hAnsi="Arial Narrow" w:cs="Kohinoor Bangla"/>
          <w:lang w:val="es-CO"/>
        </w:rPr>
      </w:pPr>
      <w:r w:rsidRPr="009C2725">
        <w:rPr>
          <w:rFonts w:ascii="Arial Narrow" w:eastAsia="Arial Narrow" w:hAnsi="Arial Narrow" w:cs="Kohinoor Bangla"/>
          <w:b/>
          <w:bCs/>
          <w:color w:val="000000"/>
          <w:u w:val="single"/>
          <w:lang w:val="es-CO"/>
        </w:rPr>
        <w:t>CLÁUSULA TRIGÉSIMA</w:t>
      </w:r>
      <w:r w:rsidRPr="009C2725">
        <w:rPr>
          <w:rFonts w:ascii="Arial Narrow" w:eastAsia="Arial Narrow" w:hAnsi="Arial Narrow" w:cs="Kohinoor Bangla"/>
          <w:b/>
          <w:bCs/>
          <w:color w:val="000000" w:themeColor="text1"/>
          <w:u w:val="single"/>
          <w:lang w:val="es-CO"/>
        </w:rPr>
        <w:t xml:space="preserve"> </w:t>
      </w:r>
      <w:r>
        <w:rPr>
          <w:rFonts w:ascii="Arial Narrow" w:eastAsia="Arial Narrow" w:hAnsi="Arial Narrow" w:cs="Kohinoor Bangla"/>
          <w:b/>
          <w:bCs/>
          <w:color w:val="000000" w:themeColor="text1"/>
          <w:u w:val="single"/>
          <w:lang w:val="es-CO"/>
        </w:rPr>
        <w:t>NOVEN</w:t>
      </w:r>
      <w:r w:rsidRPr="009C2725">
        <w:rPr>
          <w:rFonts w:ascii="Arial Narrow" w:eastAsia="Arial Narrow" w:hAnsi="Arial Narrow" w:cs="Kohinoor Bangla"/>
          <w:b/>
          <w:bCs/>
          <w:color w:val="000000" w:themeColor="text1"/>
          <w:u w:val="single"/>
          <w:lang w:val="es-CO"/>
        </w:rPr>
        <w:t xml:space="preserve">A </w:t>
      </w:r>
      <w:r>
        <w:rPr>
          <w:rFonts w:ascii="Arial Narrow" w:eastAsia="Arial Narrow" w:hAnsi="Arial Narrow" w:cs="Kohinoor Bangla"/>
          <w:b/>
          <w:bCs/>
          <w:color w:val="000000" w:themeColor="text1"/>
          <w:u w:val="single"/>
          <w:lang w:val="es-CO"/>
        </w:rPr>
        <w:t xml:space="preserve">- </w:t>
      </w:r>
      <w:r w:rsidRPr="009C2725">
        <w:rPr>
          <w:rFonts w:ascii="Arial Narrow" w:eastAsia="Arial Narrow" w:hAnsi="Arial Narrow" w:cs="Kohinoor Bangla"/>
          <w:b/>
          <w:bCs/>
          <w:color w:val="000000" w:themeColor="text1"/>
          <w:u w:val="single"/>
          <w:lang w:val="es-CO"/>
        </w:rPr>
        <w:t>PUBLICACIÓN</w:t>
      </w:r>
      <w:r w:rsidRPr="009C2725">
        <w:rPr>
          <w:rFonts w:ascii="Arial Narrow" w:eastAsia="Arial Narrow" w:hAnsi="Arial Narrow" w:cs="Kohinoor Bangla"/>
          <w:color w:val="000000" w:themeColor="text1"/>
          <w:u w:val="single"/>
          <w:lang w:val="es-CO"/>
        </w:rPr>
        <w:t>:</w:t>
      </w:r>
      <w:r w:rsidRPr="009C2725">
        <w:rPr>
          <w:rFonts w:ascii="Arial Narrow" w:eastAsia="Arial Narrow" w:hAnsi="Arial Narrow" w:cs="Kohinoor Bangla"/>
          <w:color w:val="000000" w:themeColor="text1"/>
          <w:lang w:val="es-CO"/>
        </w:rPr>
        <w:t xml:space="preserve"> En virtud de lo dispuesto en el Artículo 223 del decreto Ley 019 de 2012, en concordancia con el Artículo 2.2.1.1.1.7.1 del Decreto 1082 de 2015 y el manual de contratación vigente, se procederá a la publicación del presente contrato de aporte a través del Sistema Electrónico de Contratación Pública - SECOP II, </w:t>
      </w:r>
      <w:r w:rsidRPr="009C2725">
        <w:rPr>
          <w:rFonts w:ascii="Arial Narrow" w:eastAsia="Arial Narrow" w:hAnsi="Arial Narrow" w:cs="Kohinoor Bangla"/>
          <w:lang w:val="es-CO"/>
        </w:rPr>
        <w:t>que administra la Agencia Nacional de Contratación Pública – Colombia Compra Eficiente: www.colombiacompra.gov.co. </w:t>
      </w:r>
    </w:p>
    <w:p w14:paraId="256ACB48" w14:textId="77777777" w:rsidR="003E0282" w:rsidRPr="009C2725" w:rsidRDefault="003E0282" w:rsidP="003E0282">
      <w:pPr>
        <w:spacing w:after="0" w:line="0" w:lineRule="atLeast"/>
        <w:jc w:val="both"/>
        <w:rPr>
          <w:rFonts w:ascii="Arial Narrow" w:eastAsia="Arial Narrow" w:hAnsi="Arial Narrow" w:cs="Kohinoor Bangla"/>
          <w:lang w:val="es-CO"/>
        </w:rPr>
      </w:pPr>
    </w:p>
    <w:p w14:paraId="0D0554B0" w14:textId="77777777" w:rsidR="003E0282" w:rsidRPr="009C2725" w:rsidRDefault="003E0282" w:rsidP="003E0282">
      <w:pPr>
        <w:pBdr>
          <w:top w:val="nil"/>
          <w:left w:val="nil"/>
          <w:bottom w:val="nil"/>
          <w:right w:val="nil"/>
          <w:between w:val="nil"/>
        </w:pBdr>
        <w:spacing w:after="0" w:line="0" w:lineRule="atLeast"/>
        <w:jc w:val="both"/>
        <w:rPr>
          <w:rFonts w:ascii="Arial Narrow" w:eastAsia="Arial Narrow" w:hAnsi="Arial Narrow" w:cs="Kohinoor Bangla"/>
          <w:color w:val="000000"/>
        </w:rPr>
      </w:pPr>
      <w:r w:rsidRPr="009C2725">
        <w:rPr>
          <w:rFonts w:ascii="Arial Narrow" w:eastAsia="Arial Narrow" w:hAnsi="Arial Narrow" w:cs="Kohinoor Bangla"/>
          <w:color w:val="000000"/>
        </w:rPr>
        <w:t>En constancia, el presente documento se entenderá firmado en la fecha y hora que indique el Sistema Electrónico de Contratación Pública “SECOP II” como aprobación por las partes.</w:t>
      </w:r>
    </w:p>
    <w:p w14:paraId="208E9B03" w14:textId="77777777" w:rsidR="003E0282" w:rsidRPr="009C2725" w:rsidRDefault="003E0282" w:rsidP="003E0282">
      <w:pPr>
        <w:spacing w:after="0" w:line="0" w:lineRule="atLeast"/>
        <w:jc w:val="both"/>
        <w:rPr>
          <w:rFonts w:ascii="Arial Narrow" w:eastAsia="Arial Narrow" w:hAnsi="Arial Narrow" w:cs="Kohinoor Bangla"/>
          <w:b/>
          <w:bCs/>
          <w:color w:val="000000"/>
          <w:lang w:val="es-CO"/>
        </w:rPr>
      </w:pPr>
    </w:p>
    <w:p w14:paraId="19DD88FA" w14:textId="77777777" w:rsidR="003E0282" w:rsidRPr="009B2C0C" w:rsidRDefault="003E0282" w:rsidP="003E0282">
      <w:pPr>
        <w:spacing w:after="0" w:line="0" w:lineRule="atLeast"/>
        <w:jc w:val="both"/>
        <w:rPr>
          <w:rFonts w:ascii="Arial Narrow" w:eastAsia="Arial Narrow" w:hAnsi="Arial Narrow" w:cs="Kohinoor Bangla"/>
          <w:b/>
          <w:bCs/>
          <w:color w:val="000000" w:themeColor="text1"/>
        </w:rPr>
      </w:pPr>
      <w:r w:rsidRPr="5A1FA327">
        <w:rPr>
          <w:rFonts w:ascii="Arial Narrow" w:eastAsia="Arial Narrow" w:hAnsi="Arial Narrow" w:cs="Kohinoor Bangla"/>
          <w:b/>
          <w:bCs/>
          <w:color w:val="000000" w:themeColor="text1"/>
          <w:lang w:val="es-CO"/>
        </w:rPr>
        <w:t>LA AUTENTICACIÓN DEL SECOP II, ES DECIR LAS APROBACIONES REALIZADAS CON LOS USUARIOS ASIGNADOS CONSTITUYEN UNA FIRMA ELECTRÓNICA EN LOS TÉRMINOS DEL ARTÍCULO 7 DE LA LEY 527 DE 1999 Y LAS NORMAS QUE LA REGLAMENTAN.</w:t>
      </w:r>
    </w:p>
    <w:p w14:paraId="67ACF936" w14:textId="77777777" w:rsidR="00980DFC" w:rsidRDefault="00980DFC"/>
    <w:sectPr w:rsidR="00980DFC" w:rsidSect="003E0282">
      <w:headerReference w:type="default" r:id="rId15"/>
      <w:footerReference w:type="default" r:id="rId16"/>
      <w:pgSz w:w="12240" w:h="15840" w:code="1"/>
      <w:pgMar w:top="2694" w:right="1134" w:bottom="1418" w:left="1560" w:header="1077" w:footer="8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B6213" w14:textId="77777777" w:rsidR="009535DB" w:rsidRDefault="009535DB" w:rsidP="003E0282">
      <w:pPr>
        <w:spacing w:after="0" w:line="240" w:lineRule="auto"/>
      </w:pPr>
      <w:r>
        <w:separator/>
      </w:r>
    </w:p>
  </w:endnote>
  <w:endnote w:type="continuationSeparator" w:id="0">
    <w:p w14:paraId="31D4CDCF" w14:textId="77777777" w:rsidR="009535DB" w:rsidRDefault="009535DB" w:rsidP="003E0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Kohinoor Bangla">
    <w:charset w:val="4D"/>
    <w:family w:val="auto"/>
    <w:pitch w:val="variable"/>
    <w:sig w:usb0="0001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Tempus Sans ITC">
    <w:panose1 w:val="04020404030D070202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355B0" w14:textId="77777777" w:rsidR="003E0282" w:rsidRPr="000E0787" w:rsidRDefault="003E0282" w:rsidP="004B4CB8">
    <w:pPr>
      <w:pStyle w:val="Piedepgina"/>
      <w:spacing w:after="0"/>
      <w:jc w:val="center"/>
      <w:rPr>
        <w:rFonts w:ascii="Arial" w:hAnsi="Arial" w:cs="Arial"/>
        <w:sz w:val="20"/>
      </w:rPr>
    </w:pPr>
    <w:r>
      <w:rPr>
        <w:rFonts w:ascii="Tempus Sans ITC" w:hAnsi="Tempus Sans ITC"/>
        <w:b/>
      </w:rPr>
      <w:t>¡</w:t>
    </w:r>
    <w:r w:rsidRPr="009A75E9">
      <w:rPr>
        <w:rFonts w:ascii="Tempus Sans ITC" w:hAnsi="Tempus Sans ITC"/>
        <w:b/>
      </w:rPr>
      <w:t>Antes de imprimir este documento… piense en el medio ambiente!</w:t>
    </w:r>
  </w:p>
  <w:p w14:paraId="27EAF324" w14:textId="77777777" w:rsidR="003E0282" w:rsidRDefault="003E0282" w:rsidP="004B4CB8">
    <w:pPr>
      <w:pStyle w:val="Piedepgina"/>
      <w:spacing w:after="0"/>
      <w:jc w:val="center"/>
      <w:rPr>
        <w:rFonts w:ascii="Arial" w:hAnsi="Arial" w:cs="Arial"/>
        <w:sz w:val="12"/>
        <w:szCs w:val="12"/>
      </w:rPr>
    </w:pPr>
    <w:r>
      <w:rPr>
        <w:rFonts w:ascii="Arial" w:hAnsi="Arial" w:cs="Arial"/>
        <w:sz w:val="12"/>
        <w:szCs w:val="12"/>
      </w:rPr>
      <w:t xml:space="preserve">     </w:t>
    </w:r>
    <w:r w:rsidRPr="002835E6">
      <w:rPr>
        <w:rFonts w:ascii="Arial" w:hAnsi="Arial" w:cs="Arial"/>
        <w:sz w:val="12"/>
        <w:szCs w:val="12"/>
      </w:rPr>
      <w:t>Cualquier copia impresa de este documento se considera como COPIA NO CONTROLADA.</w:t>
    </w:r>
  </w:p>
  <w:p w14:paraId="7B7E7A60" w14:textId="77777777" w:rsidR="003E0282" w:rsidRPr="004B4CB8" w:rsidRDefault="003E0282" w:rsidP="004B4CB8">
    <w:pPr>
      <w:pStyle w:val="Piedepgina"/>
      <w:spacing w:after="0"/>
      <w:jc w:val="center"/>
      <w:rPr>
        <w:rFonts w:ascii="Arial" w:hAnsi="Arial" w:cs="Arial"/>
        <w:sz w:val="12"/>
        <w:szCs w:val="12"/>
      </w:rPr>
    </w:pPr>
    <w:r w:rsidRPr="00B15A9D">
      <w:rPr>
        <w:rFonts w:ascii="Arial" w:hAnsi="Arial" w:cs="Arial"/>
        <w:sz w:val="12"/>
        <w:szCs w:val="12"/>
      </w:rPr>
      <w:t xml:space="preserve">LOS DATOS PROPORCIONADOS SERÁN TRATADOS </w:t>
    </w:r>
    <w:proofErr w:type="gramStart"/>
    <w:r w:rsidRPr="00B15A9D">
      <w:rPr>
        <w:rFonts w:ascii="Arial" w:hAnsi="Arial" w:cs="Arial"/>
        <w:sz w:val="12"/>
        <w:szCs w:val="12"/>
      </w:rPr>
      <w:t>DE ACUERDO A</w:t>
    </w:r>
    <w:proofErr w:type="gramEnd"/>
    <w:r w:rsidRPr="00B15A9D">
      <w:rPr>
        <w:rFonts w:ascii="Arial" w:hAnsi="Arial" w:cs="Arial"/>
        <w:sz w:val="12"/>
        <w:szCs w:val="12"/>
      </w:rPr>
      <w:t xml:space="preserve"> LA POLÌTICA DE TRATAMIENTO DE DATOS PERSONALES D</w:t>
    </w:r>
    <w:r>
      <w:rPr>
        <w:rFonts w:ascii="Arial" w:hAnsi="Arial" w:cs="Arial"/>
        <w:sz w:val="12"/>
        <w:szCs w:val="12"/>
      </w:rPr>
      <w:t>EL ICBF</w:t>
    </w:r>
    <w:r w:rsidRPr="00B15A9D">
      <w:rPr>
        <w:rFonts w:ascii="Arial" w:hAnsi="Arial" w:cs="Arial"/>
        <w:sz w:val="12"/>
        <w:szCs w:val="12"/>
      </w:rPr>
      <w:t xml:space="preserve"> Y A LA LEY 1581 DE 2012</w:t>
    </w:r>
    <w:r>
      <w:t xml:space="preserve"> </w:t>
    </w:r>
  </w:p>
  <w:p w14:paraId="3E29ADF6" w14:textId="77777777" w:rsidR="003E0282" w:rsidRDefault="003E028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DECFD" w14:textId="77777777" w:rsidR="009535DB" w:rsidRDefault="009535DB" w:rsidP="003E0282">
      <w:pPr>
        <w:spacing w:after="0" w:line="240" w:lineRule="auto"/>
      </w:pPr>
      <w:r>
        <w:separator/>
      </w:r>
    </w:p>
  </w:footnote>
  <w:footnote w:type="continuationSeparator" w:id="0">
    <w:p w14:paraId="0D670B4B" w14:textId="77777777" w:rsidR="009535DB" w:rsidRDefault="009535DB" w:rsidP="003E02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98"/>
      <w:gridCol w:w="5881"/>
      <w:gridCol w:w="1531"/>
      <w:gridCol w:w="1404"/>
    </w:tblGrid>
    <w:tr w:rsidR="003E0282" w:rsidRPr="002F61DD" w14:paraId="094C8FAC" w14:textId="77777777" w:rsidTr="0024350C">
      <w:trPr>
        <w:cantSplit/>
        <w:trHeight w:val="509"/>
        <w:jc w:val="center"/>
      </w:trPr>
      <w:tc>
        <w:tcPr>
          <w:tcW w:w="1398" w:type="dxa"/>
          <w:vMerge w:val="restart"/>
          <w:tcBorders>
            <w:top w:val="single" w:sz="12" w:space="0" w:color="auto"/>
            <w:left w:val="single" w:sz="12" w:space="0" w:color="auto"/>
          </w:tcBorders>
        </w:tcPr>
        <w:p w14:paraId="55107FEB" w14:textId="6F80D75D" w:rsidR="003E0282" w:rsidRDefault="003E0282" w:rsidP="00F95312">
          <w:pPr>
            <w:pStyle w:val="Encabezado"/>
            <w:spacing w:after="0"/>
          </w:pPr>
          <w:r>
            <w:rPr>
              <w:noProof/>
            </w:rPr>
            <w:drawing>
              <wp:anchor distT="0" distB="0" distL="114300" distR="114300" simplePos="0" relativeHeight="251657216" behindDoc="0" locked="0" layoutInCell="1" allowOverlap="1" wp14:anchorId="211BFF94" wp14:editId="1F5CCDC7">
                <wp:simplePos x="0" y="0"/>
                <wp:positionH relativeFrom="column">
                  <wp:posOffset>90805</wp:posOffset>
                </wp:positionH>
                <wp:positionV relativeFrom="paragraph">
                  <wp:posOffset>135255</wp:posOffset>
                </wp:positionV>
                <wp:extent cx="619125" cy="792388"/>
                <wp:effectExtent l="0" t="0" r="0" b="8255"/>
                <wp:wrapNone/>
                <wp:docPr id="1839862450" name="Imagen 4"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CBF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792388"/>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881" w:type="dxa"/>
          <w:vMerge w:val="restart"/>
          <w:tcBorders>
            <w:top w:val="single" w:sz="12" w:space="0" w:color="auto"/>
          </w:tcBorders>
          <w:vAlign w:val="center"/>
        </w:tcPr>
        <w:p w14:paraId="75084225" w14:textId="77777777" w:rsidR="003E0282" w:rsidRPr="00A5206E" w:rsidRDefault="003E0282" w:rsidP="00F95312">
          <w:pPr>
            <w:pStyle w:val="Encabezado"/>
            <w:spacing w:after="0"/>
            <w:jc w:val="center"/>
            <w:rPr>
              <w:rFonts w:ascii="Arial" w:hAnsi="Arial" w:cs="Arial"/>
              <w:b/>
            </w:rPr>
          </w:pPr>
          <w:r>
            <w:rPr>
              <w:rFonts w:ascii="Arial" w:hAnsi="Arial" w:cs="Arial"/>
              <w:b/>
            </w:rPr>
            <w:t xml:space="preserve"> PROCESO ADQUISICIÓN DE BIENES Y SERVICIOS</w:t>
          </w:r>
        </w:p>
        <w:p w14:paraId="58DE753C" w14:textId="77777777" w:rsidR="003E0282" w:rsidRDefault="003E0282" w:rsidP="00F95312">
          <w:pPr>
            <w:spacing w:after="0"/>
            <w:jc w:val="center"/>
            <w:rPr>
              <w:rFonts w:ascii="Arial" w:hAnsi="Arial" w:cs="Arial"/>
              <w:b/>
            </w:rPr>
          </w:pPr>
        </w:p>
        <w:p w14:paraId="694458EF" w14:textId="17F4CE18" w:rsidR="003E0282" w:rsidRPr="00883719" w:rsidRDefault="003E0282" w:rsidP="00F95312">
          <w:pPr>
            <w:spacing w:after="0"/>
            <w:jc w:val="center"/>
            <w:rPr>
              <w:rFonts w:ascii="Arial" w:hAnsi="Arial" w:cs="Arial"/>
              <w:b/>
            </w:rPr>
          </w:pPr>
          <w:r w:rsidRPr="004B4CB8">
            <w:rPr>
              <w:rFonts w:ascii="Arial" w:hAnsi="Arial" w:cs="Arial"/>
              <w:b/>
            </w:rPr>
            <w:t>CLÁUSULAS CONTRACTUALES Y LINEAMIENTOS GENERALES</w:t>
          </w:r>
          <w:r>
            <w:rPr>
              <w:rFonts w:ascii="Arial" w:hAnsi="Arial" w:cs="Arial"/>
              <w:b/>
            </w:rPr>
            <w:t xml:space="preserve"> </w:t>
          </w:r>
          <w:r w:rsidRPr="004B4CB8">
            <w:rPr>
              <w:rFonts w:ascii="Arial" w:hAnsi="Arial" w:cs="Arial"/>
              <w:b/>
            </w:rPr>
            <w:t>Y ESPECÍFICOS DEL CONTRATO DE APORTE</w:t>
          </w:r>
          <w:r>
            <w:rPr>
              <w:rFonts w:ascii="Arial" w:hAnsi="Arial" w:cs="Arial"/>
              <w:b/>
            </w:rPr>
            <w:t xml:space="preserve"> - </w:t>
          </w:r>
          <w:r w:rsidRPr="00114362">
            <w:rPr>
              <w:rFonts w:ascii="Arial" w:hAnsi="Arial" w:cs="Arial"/>
              <w:b/>
            </w:rPr>
            <w:t xml:space="preserve">TEJIENDO INTERCULTURALIDAD (FAMILIAS) </w:t>
          </w:r>
        </w:p>
      </w:tc>
      <w:tc>
        <w:tcPr>
          <w:tcW w:w="1531" w:type="dxa"/>
          <w:vMerge w:val="restart"/>
          <w:tcBorders>
            <w:top w:val="single" w:sz="12" w:space="0" w:color="auto"/>
          </w:tcBorders>
          <w:vAlign w:val="center"/>
        </w:tcPr>
        <w:p w14:paraId="7E14B65E" w14:textId="5C9F5AF0" w:rsidR="003E0282" w:rsidRPr="000D1247" w:rsidRDefault="003E0282" w:rsidP="00F95312">
          <w:pPr>
            <w:pStyle w:val="Encabezado"/>
            <w:spacing w:after="0"/>
            <w:jc w:val="center"/>
            <w:rPr>
              <w:rFonts w:ascii="Arial" w:hAnsi="Arial"/>
              <w:color w:val="000000" w:themeColor="text1"/>
              <w:sz w:val="20"/>
              <w:szCs w:val="20"/>
            </w:rPr>
          </w:pPr>
          <w:r w:rsidRPr="000D1247">
            <w:rPr>
              <w:rFonts w:ascii="Arial" w:hAnsi="Arial"/>
              <w:color w:val="000000" w:themeColor="text1"/>
              <w:sz w:val="20"/>
              <w:szCs w:val="20"/>
            </w:rPr>
            <w:t>F</w:t>
          </w:r>
          <w:r w:rsidR="004D5C1C" w:rsidRPr="000D1247">
            <w:rPr>
              <w:rFonts w:ascii="Arial" w:hAnsi="Arial"/>
              <w:color w:val="000000" w:themeColor="text1"/>
              <w:sz w:val="20"/>
              <w:szCs w:val="20"/>
            </w:rPr>
            <w:t>6</w:t>
          </w:r>
          <w:r w:rsidRPr="000D1247">
            <w:rPr>
              <w:rFonts w:ascii="Arial" w:hAnsi="Arial"/>
              <w:color w:val="000000" w:themeColor="text1"/>
              <w:sz w:val="20"/>
              <w:szCs w:val="20"/>
            </w:rPr>
            <w:t>.P</w:t>
          </w:r>
          <w:r w:rsidR="004D5C1C" w:rsidRPr="000D1247">
            <w:rPr>
              <w:rFonts w:ascii="Arial" w:hAnsi="Arial"/>
              <w:color w:val="000000" w:themeColor="text1"/>
              <w:sz w:val="20"/>
              <w:szCs w:val="20"/>
            </w:rPr>
            <w:t>35</w:t>
          </w:r>
          <w:r w:rsidRPr="000D1247">
            <w:rPr>
              <w:rFonts w:ascii="Arial" w:hAnsi="Arial"/>
              <w:color w:val="000000" w:themeColor="text1"/>
              <w:sz w:val="20"/>
              <w:szCs w:val="20"/>
            </w:rPr>
            <w:t>.ABS</w:t>
          </w:r>
        </w:p>
      </w:tc>
      <w:tc>
        <w:tcPr>
          <w:tcW w:w="1404" w:type="dxa"/>
          <w:vMerge w:val="restart"/>
          <w:tcBorders>
            <w:top w:val="single" w:sz="12" w:space="0" w:color="auto"/>
            <w:right w:val="single" w:sz="12" w:space="0" w:color="auto"/>
          </w:tcBorders>
          <w:vAlign w:val="center"/>
        </w:tcPr>
        <w:p w14:paraId="7BA5236A" w14:textId="28022AA3" w:rsidR="003E0282" w:rsidRPr="00780459" w:rsidRDefault="00780459" w:rsidP="00780459">
          <w:pPr>
            <w:pStyle w:val="Encabezado"/>
            <w:spacing w:after="0"/>
            <w:jc w:val="center"/>
            <w:rPr>
              <w:rFonts w:ascii="Arial" w:hAnsi="Arial"/>
              <w:color w:val="000000" w:themeColor="text1"/>
              <w:kern w:val="2"/>
              <w:sz w:val="20"/>
              <w:szCs w:val="20"/>
            </w:rPr>
          </w:pPr>
          <w:r>
            <w:rPr>
              <w:rFonts w:ascii="Arial" w:hAnsi="Arial"/>
              <w:color w:val="000000" w:themeColor="text1"/>
              <w:kern w:val="2"/>
              <w:sz w:val="20"/>
              <w:szCs w:val="20"/>
            </w:rPr>
            <w:t>23/09/2026</w:t>
          </w:r>
        </w:p>
      </w:tc>
    </w:tr>
    <w:tr w:rsidR="003E0282" w:rsidRPr="002F61DD" w14:paraId="0AF5BC68" w14:textId="77777777" w:rsidTr="0024350C">
      <w:trPr>
        <w:cantSplit/>
        <w:trHeight w:val="309"/>
        <w:jc w:val="center"/>
      </w:trPr>
      <w:tc>
        <w:tcPr>
          <w:tcW w:w="1398" w:type="dxa"/>
          <w:vMerge/>
          <w:tcBorders>
            <w:left w:val="single" w:sz="12" w:space="0" w:color="auto"/>
          </w:tcBorders>
        </w:tcPr>
        <w:p w14:paraId="59307E31" w14:textId="77777777" w:rsidR="003E0282" w:rsidRDefault="003E0282" w:rsidP="00F95312">
          <w:pPr>
            <w:pStyle w:val="Encabezado"/>
            <w:spacing w:after="0"/>
            <w:rPr>
              <w:noProof/>
            </w:rPr>
          </w:pPr>
        </w:p>
      </w:tc>
      <w:tc>
        <w:tcPr>
          <w:tcW w:w="5881" w:type="dxa"/>
          <w:vMerge/>
        </w:tcPr>
        <w:p w14:paraId="34660D4C" w14:textId="77777777" w:rsidR="003E0282" w:rsidRDefault="003E0282" w:rsidP="00F95312">
          <w:pPr>
            <w:pStyle w:val="Encabezado"/>
            <w:spacing w:after="0"/>
            <w:rPr>
              <w:rFonts w:ascii="Arial" w:hAnsi="Arial"/>
            </w:rPr>
          </w:pPr>
        </w:p>
      </w:tc>
      <w:tc>
        <w:tcPr>
          <w:tcW w:w="1531" w:type="dxa"/>
          <w:vMerge/>
          <w:vAlign w:val="center"/>
        </w:tcPr>
        <w:p w14:paraId="4A18DAE0" w14:textId="77777777" w:rsidR="003E0282" w:rsidRPr="002F61DD" w:rsidRDefault="003E0282" w:rsidP="00F95312">
          <w:pPr>
            <w:pStyle w:val="Encabezado"/>
            <w:spacing w:after="0"/>
            <w:jc w:val="center"/>
            <w:rPr>
              <w:rFonts w:ascii="Arial" w:hAnsi="Arial"/>
              <w:b/>
              <w:sz w:val="20"/>
              <w:szCs w:val="20"/>
            </w:rPr>
          </w:pPr>
        </w:p>
      </w:tc>
      <w:tc>
        <w:tcPr>
          <w:tcW w:w="1404" w:type="dxa"/>
          <w:vMerge/>
          <w:tcBorders>
            <w:right w:val="single" w:sz="12" w:space="0" w:color="auto"/>
          </w:tcBorders>
          <w:vAlign w:val="center"/>
        </w:tcPr>
        <w:p w14:paraId="36919B0B" w14:textId="77777777" w:rsidR="003E0282" w:rsidRPr="002F61DD" w:rsidRDefault="003E0282" w:rsidP="00F95312">
          <w:pPr>
            <w:pStyle w:val="Encabezado"/>
            <w:spacing w:after="0"/>
            <w:jc w:val="center"/>
            <w:rPr>
              <w:rFonts w:ascii="Arial" w:hAnsi="Arial"/>
              <w:b/>
              <w:sz w:val="20"/>
              <w:szCs w:val="20"/>
            </w:rPr>
          </w:pPr>
        </w:p>
      </w:tc>
    </w:tr>
    <w:tr w:rsidR="003E0282" w:rsidRPr="002F61DD" w14:paraId="60070DF4" w14:textId="77777777" w:rsidTr="0024350C">
      <w:trPr>
        <w:cantSplit/>
        <w:trHeight w:val="580"/>
        <w:jc w:val="center"/>
      </w:trPr>
      <w:tc>
        <w:tcPr>
          <w:tcW w:w="1398" w:type="dxa"/>
          <w:vMerge/>
          <w:tcBorders>
            <w:left w:val="single" w:sz="12" w:space="0" w:color="auto"/>
            <w:bottom w:val="single" w:sz="12" w:space="0" w:color="auto"/>
          </w:tcBorders>
        </w:tcPr>
        <w:p w14:paraId="1049993B" w14:textId="77777777" w:rsidR="003E0282" w:rsidRDefault="003E0282" w:rsidP="00F95312">
          <w:pPr>
            <w:pStyle w:val="Encabezado"/>
            <w:spacing w:after="0"/>
            <w:rPr>
              <w:noProof/>
            </w:rPr>
          </w:pPr>
        </w:p>
      </w:tc>
      <w:tc>
        <w:tcPr>
          <w:tcW w:w="5881" w:type="dxa"/>
          <w:vMerge/>
          <w:tcBorders>
            <w:bottom w:val="single" w:sz="12" w:space="0" w:color="auto"/>
          </w:tcBorders>
        </w:tcPr>
        <w:p w14:paraId="72882FCB" w14:textId="77777777" w:rsidR="003E0282" w:rsidRDefault="003E0282" w:rsidP="00F95312">
          <w:pPr>
            <w:pStyle w:val="Encabezado"/>
            <w:spacing w:after="0"/>
            <w:rPr>
              <w:rFonts w:ascii="Arial" w:hAnsi="Arial"/>
            </w:rPr>
          </w:pPr>
        </w:p>
      </w:tc>
      <w:tc>
        <w:tcPr>
          <w:tcW w:w="1531" w:type="dxa"/>
          <w:tcBorders>
            <w:bottom w:val="single" w:sz="12" w:space="0" w:color="auto"/>
          </w:tcBorders>
          <w:vAlign w:val="center"/>
        </w:tcPr>
        <w:p w14:paraId="6D9E63E6" w14:textId="684BB8D3" w:rsidR="003E0282" w:rsidRPr="002F61DD" w:rsidRDefault="003E0282" w:rsidP="00F95312">
          <w:pPr>
            <w:pStyle w:val="Encabezado"/>
            <w:spacing w:after="0"/>
            <w:jc w:val="center"/>
            <w:rPr>
              <w:rFonts w:ascii="Arial" w:hAnsi="Arial"/>
              <w:bCs/>
              <w:sz w:val="20"/>
              <w:szCs w:val="20"/>
            </w:rPr>
          </w:pPr>
          <w:r>
            <w:rPr>
              <w:rFonts w:ascii="Arial" w:hAnsi="Arial"/>
              <w:bCs/>
              <w:sz w:val="20"/>
              <w:szCs w:val="20"/>
            </w:rPr>
            <w:t>Versión</w:t>
          </w:r>
          <w:r w:rsidRPr="00D942BC">
            <w:rPr>
              <w:rFonts w:ascii="Arial" w:hAnsi="Arial"/>
              <w:bCs/>
              <w:sz w:val="20"/>
              <w:szCs w:val="20"/>
            </w:rPr>
            <w:t xml:space="preserve"> </w:t>
          </w:r>
          <w:r w:rsidR="00953AB1">
            <w:rPr>
              <w:rFonts w:ascii="Arial" w:hAnsi="Arial"/>
              <w:bCs/>
              <w:sz w:val="20"/>
              <w:szCs w:val="20"/>
            </w:rPr>
            <w:t>2</w:t>
          </w:r>
        </w:p>
      </w:tc>
      <w:tc>
        <w:tcPr>
          <w:tcW w:w="1404" w:type="dxa"/>
          <w:tcBorders>
            <w:bottom w:val="single" w:sz="12" w:space="0" w:color="auto"/>
            <w:right w:val="single" w:sz="12" w:space="0" w:color="auto"/>
          </w:tcBorders>
          <w:vAlign w:val="center"/>
        </w:tcPr>
        <w:p w14:paraId="706B50C8" w14:textId="77777777" w:rsidR="003E0282" w:rsidRPr="002F61DD" w:rsidRDefault="003E0282" w:rsidP="00F95312">
          <w:pPr>
            <w:pStyle w:val="Encabezado"/>
            <w:spacing w:after="0"/>
            <w:jc w:val="center"/>
            <w:rPr>
              <w:rFonts w:ascii="Arial" w:hAnsi="Arial"/>
              <w:bCs/>
              <w:sz w:val="20"/>
              <w:szCs w:val="20"/>
            </w:rPr>
          </w:pPr>
          <w:r w:rsidRPr="002931A0">
            <w:rPr>
              <w:rFonts w:ascii="Arial" w:hAnsi="Arial"/>
              <w:bCs/>
              <w:sz w:val="20"/>
              <w:szCs w:val="20"/>
            </w:rPr>
            <w:t xml:space="preserve">Página </w:t>
          </w:r>
          <w:r w:rsidRPr="002931A0">
            <w:rPr>
              <w:rStyle w:val="Nmerodepgina"/>
              <w:szCs w:val="20"/>
            </w:rPr>
            <w:fldChar w:fldCharType="begin"/>
          </w:r>
          <w:r w:rsidRPr="002931A0">
            <w:rPr>
              <w:rStyle w:val="Nmerodepgina"/>
              <w:szCs w:val="20"/>
            </w:rPr>
            <w:instrText xml:space="preserve"> PAGE </w:instrText>
          </w:r>
          <w:r w:rsidRPr="002931A0">
            <w:rPr>
              <w:rStyle w:val="Nmerodepgina"/>
              <w:szCs w:val="20"/>
            </w:rPr>
            <w:fldChar w:fldCharType="separate"/>
          </w:r>
          <w:r>
            <w:rPr>
              <w:rStyle w:val="Nmerodepgina"/>
              <w:noProof/>
              <w:szCs w:val="20"/>
            </w:rPr>
            <w:t>5</w:t>
          </w:r>
          <w:r w:rsidRPr="002931A0">
            <w:rPr>
              <w:rStyle w:val="Nmerodepgina"/>
              <w:szCs w:val="20"/>
            </w:rPr>
            <w:fldChar w:fldCharType="end"/>
          </w:r>
          <w:r w:rsidRPr="002931A0">
            <w:rPr>
              <w:rFonts w:ascii="Arial" w:hAnsi="Arial"/>
              <w:bCs/>
              <w:sz w:val="20"/>
              <w:szCs w:val="20"/>
            </w:rPr>
            <w:t xml:space="preserve"> de </w:t>
          </w:r>
          <w:r w:rsidRPr="002931A0">
            <w:rPr>
              <w:rStyle w:val="Nmerodepgina"/>
              <w:szCs w:val="20"/>
            </w:rPr>
            <w:fldChar w:fldCharType="begin"/>
          </w:r>
          <w:r w:rsidRPr="002931A0">
            <w:rPr>
              <w:rStyle w:val="Nmerodepgina"/>
              <w:szCs w:val="20"/>
            </w:rPr>
            <w:instrText xml:space="preserve"> NUMPAGES </w:instrText>
          </w:r>
          <w:r w:rsidRPr="002931A0">
            <w:rPr>
              <w:rStyle w:val="Nmerodepgina"/>
              <w:szCs w:val="20"/>
            </w:rPr>
            <w:fldChar w:fldCharType="separate"/>
          </w:r>
          <w:r>
            <w:rPr>
              <w:rStyle w:val="Nmerodepgina"/>
              <w:noProof/>
              <w:szCs w:val="20"/>
            </w:rPr>
            <w:t>5</w:t>
          </w:r>
          <w:r w:rsidRPr="002931A0">
            <w:rPr>
              <w:rStyle w:val="Nmerodepgina"/>
              <w:szCs w:val="20"/>
            </w:rPr>
            <w:fldChar w:fldCharType="end"/>
          </w:r>
        </w:p>
      </w:tc>
    </w:tr>
  </w:tbl>
  <w:p w14:paraId="09AF28E1" w14:textId="3CD301D9" w:rsidR="003E0282" w:rsidRDefault="00000000" w:rsidP="00F95312">
    <w:pPr>
      <w:pStyle w:val="Encabezado"/>
      <w:tabs>
        <w:tab w:val="clear" w:pos="8504"/>
        <w:tab w:val="right" w:pos="9214"/>
      </w:tabs>
      <w:ind w:right="-568"/>
    </w:pPr>
    <w:r>
      <w:rPr>
        <w:noProof/>
      </w:rPr>
      <w:pict w14:anchorId="1836DC7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78790283" o:spid="_x0000_s1026" type="#_x0000_t136" style="position:absolute;margin-left:0;margin-top:0;width:464.1pt;height:198.9pt;rotation:315;z-index:-251658240;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r w:rsidR="003E0282">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931C9"/>
    <w:multiLevelType w:val="hybridMultilevel"/>
    <w:tmpl w:val="53C0626E"/>
    <w:lvl w:ilvl="0" w:tplc="240A000F">
      <w:start w:val="1"/>
      <w:numFmt w:val="decimal"/>
      <w:lvlText w:val="%1."/>
      <w:lvlJc w:val="left"/>
      <w:pPr>
        <w:ind w:left="708" w:hanging="360"/>
      </w:pPr>
    </w:lvl>
    <w:lvl w:ilvl="1" w:tplc="240A0019" w:tentative="1">
      <w:start w:val="1"/>
      <w:numFmt w:val="lowerLetter"/>
      <w:lvlText w:val="%2."/>
      <w:lvlJc w:val="left"/>
      <w:pPr>
        <w:ind w:left="1428" w:hanging="360"/>
      </w:pPr>
    </w:lvl>
    <w:lvl w:ilvl="2" w:tplc="240A001B" w:tentative="1">
      <w:start w:val="1"/>
      <w:numFmt w:val="lowerRoman"/>
      <w:lvlText w:val="%3."/>
      <w:lvlJc w:val="right"/>
      <w:pPr>
        <w:ind w:left="2148" w:hanging="180"/>
      </w:pPr>
    </w:lvl>
    <w:lvl w:ilvl="3" w:tplc="240A000F" w:tentative="1">
      <w:start w:val="1"/>
      <w:numFmt w:val="decimal"/>
      <w:lvlText w:val="%4."/>
      <w:lvlJc w:val="left"/>
      <w:pPr>
        <w:ind w:left="2868" w:hanging="360"/>
      </w:pPr>
    </w:lvl>
    <w:lvl w:ilvl="4" w:tplc="240A0019" w:tentative="1">
      <w:start w:val="1"/>
      <w:numFmt w:val="lowerLetter"/>
      <w:lvlText w:val="%5."/>
      <w:lvlJc w:val="left"/>
      <w:pPr>
        <w:ind w:left="3588" w:hanging="360"/>
      </w:pPr>
    </w:lvl>
    <w:lvl w:ilvl="5" w:tplc="240A001B" w:tentative="1">
      <w:start w:val="1"/>
      <w:numFmt w:val="lowerRoman"/>
      <w:lvlText w:val="%6."/>
      <w:lvlJc w:val="right"/>
      <w:pPr>
        <w:ind w:left="4308" w:hanging="180"/>
      </w:pPr>
    </w:lvl>
    <w:lvl w:ilvl="6" w:tplc="240A000F" w:tentative="1">
      <w:start w:val="1"/>
      <w:numFmt w:val="decimal"/>
      <w:lvlText w:val="%7."/>
      <w:lvlJc w:val="left"/>
      <w:pPr>
        <w:ind w:left="5028" w:hanging="360"/>
      </w:pPr>
    </w:lvl>
    <w:lvl w:ilvl="7" w:tplc="240A0019" w:tentative="1">
      <w:start w:val="1"/>
      <w:numFmt w:val="lowerLetter"/>
      <w:lvlText w:val="%8."/>
      <w:lvlJc w:val="left"/>
      <w:pPr>
        <w:ind w:left="5748" w:hanging="360"/>
      </w:pPr>
    </w:lvl>
    <w:lvl w:ilvl="8" w:tplc="240A001B" w:tentative="1">
      <w:start w:val="1"/>
      <w:numFmt w:val="lowerRoman"/>
      <w:lvlText w:val="%9."/>
      <w:lvlJc w:val="right"/>
      <w:pPr>
        <w:ind w:left="6468" w:hanging="180"/>
      </w:pPr>
    </w:lvl>
  </w:abstractNum>
  <w:abstractNum w:abstractNumId="1" w15:restartNumberingAfterBreak="0">
    <w:nsid w:val="52431A8D"/>
    <w:multiLevelType w:val="hybridMultilevel"/>
    <w:tmpl w:val="43F8131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7165" w:hanging="720"/>
      </w:pPr>
      <w:rPr>
        <w:rFonts w:ascii="Arial Narrow" w:hAnsi="Arial Narrow" w:hint="default"/>
      </w:r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 w15:restartNumberingAfterBreak="0">
    <w:nsid w:val="6273307D"/>
    <w:multiLevelType w:val="hybridMultilevel"/>
    <w:tmpl w:val="229287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CDE5213"/>
    <w:multiLevelType w:val="hybridMultilevel"/>
    <w:tmpl w:val="DD245388"/>
    <w:lvl w:ilvl="0" w:tplc="DB340792">
      <w:start w:val="13"/>
      <w:numFmt w:val="decimal"/>
      <w:lvlText w:val="%1."/>
      <w:lvlJc w:val="left"/>
      <w:pPr>
        <w:ind w:left="360" w:hanging="360"/>
      </w:pPr>
      <w:rPr>
        <w:rFonts w:eastAsia="Arial Narrow" w:cs="Arial Narrow"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6FD512C1"/>
    <w:multiLevelType w:val="hybridMultilevel"/>
    <w:tmpl w:val="5B765B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06401128">
    <w:abstractNumId w:val="0"/>
  </w:num>
  <w:num w:numId="2" w16cid:durableId="1411191231">
    <w:abstractNumId w:val="4"/>
  </w:num>
  <w:num w:numId="3" w16cid:durableId="1434714219">
    <w:abstractNumId w:val="1"/>
  </w:num>
  <w:num w:numId="4" w16cid:durableId="1853639958">
    <w:abstractNumId w:val="2"/>
  </w:num>
  <w:num w:numId="5" w16cid:durableId="15591995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282"/>
    <w:rsid w:val="00001043"/>
    <w:rsid w:val="000647D0"/>
    <w:rsid w:val="000A2FA1"/>
    <w:rsid w:val="000D1247"/>
    <w:rsid w:val="00102DFB"/>
    <w:rsid w:val="00114362"/>
    <w:rsid w:val="001413A7"/>
    <w:rsid w:val="0023518A"/>
    <w:rsid w:val="0024717E"/>
    <w:rsid w:val="002D3A0A"/>
    <w:rsid w:val="002E0464"/>
    <w:rsid w:val="003110D7"/>
    <w:rsid w:val="003C3BF5"/>
    <w:rsid w:val="003E0282"/>
    <w:rsid w:val="003E54AE"/>
    <w:rsid w:val="003E69BB"/>
    <w:rsid w:val="00400C88"/>
    <w:rsid w:val="0045242B"/>
    <w:rsid w:val="00470C8F"/>
    <w:rsid w:val="004D5C1C"/>
    <w:rsid w:val="00517AC6"/>
    <w:rsid w:val="005D3362"/>
    <w:rsid w:val="006A2B02"/>
    <w:rsid w:val="006B55DC"/>
    <w:rsid w:val="006D51C5"/>
    <w:rsid w:val="007752DC"/>
    <w:rsid w:val="00780459"/>
    <w:rsid w:val="007935C8"/>
    <w:rsid w:val="008438BD"/>
    <w:rsid w:val="008660F6"/>
    <w:rsid w:val="00925BA9"/>
    <w:rsid w:val="009535DB"/>
    <w:rsid w:val="00953AB1"/>
    <w:rsid w:val="00966726"/>
    <w:rsid w:val="00980DFC"/>
    <w:rsid w:val="009C0902"/>
    <w:rsid w:val="00A26682"/>
    <w:rsid w:val="00AA348B"/>
    <w:rsid w:val="00B021D2"/>
    <w:rsid w:val="00B11257"/>
    <w:rsid w:val="00BA09A4"/>
    <w:rsid w:val="00CA4657"/>
    <w:rsid w:val="00D20C18"/>
    <w:rsid w:val="00DE2170"/>
    <w:rsid w:val="00DE4A10"/>
    <w:rsid w:val="00DF69DB"/>
    <w:rsid w:val="00F168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8BCFCB"/>
  <w15:chartTrackingRefBased/>
  <w15:docId w15:val="{EF954A91-2830-4405-887D-8EAF3F234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282"/>
    <w:pPr>
      <w:spacing w:after="200" w:line="276" w:lineRule="auto"/>
    </w:pPr>
    <w:rPr>
      <w:rFonts w:ascii="Calibri" w:eastAsia="Calibri" w:hAnsi="Calibri" w:cs="Times New Roman"/>
      <w:kern w:val="0"/>
      <w:lang w:val="es-ES"/>
    </w:rPr>
  </w:style>
  <w:style w:type="paragraph" w:styleId="Ttulo1">
    <w:name w:val="heading 1"/>
    <w:basedOn w:val="Normal"/>
    <w:next w:val="Normal"/>
    <w:link w:val="Ttulo1Car"/>
    <w:uiPriority w:val="9"/>
    <w:qFormat/>
    <w:rsid w:val="003E02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E02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E028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E028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E028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E028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E028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E028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E028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028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E028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E028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E028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E028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E028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E028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E028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E0282"/>
    <w:rPr>
      <w:rFonts w:eastAsiaTheme="majorEastAsia" w:cstheme="majorBidi"/>
      <w:color w:val="272727" w:themeColor="text1" w:themeTint="D8"/>
    </w:rPr>
  </w:style>
  <w:style w:type="paragraph" w:styleId="Ttulo">
    <w:name w:val="Title"/>
    <w:basedOn w:val="Normal"/>
    <w:next w:val="Normal"/>
    <w:link w:val="TtuloCar"/>
    <w:uiPriority w:val="10"/>
    <w:qFormat/>
    <w:rsid w:val="003E02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E028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E028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E028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E0282"/>
    <w:pPr>
      <w:spacing w:before="160"/>
      <w:jc w:val="center"/>
    </w:pPr>
    <w:rPr>
      <w:i/>
      <w:iCs/>
      <w:color w:val="404040" w:themeColor="text1" w:themeTint="BF"/>
    </w:rPr>
  </w:style>
  <w:style w:type="character" w:customStyle="1" w:styleId="CitaCar">
    <w:name w:val="Cita Car"/>
    <w:basedOn w:val="Fuentedeprrafopredeter"/>
    <w:link w:val="Cita"/>
    <w:uiPriority w:val="29"/>
    <w:rsid w:val="003E0282"/>
    <w:rPr>
      <w:i/>
      <w:iCs/>
      <w:color w:val="404040" w:themeColor="text1" w:themeTint="BF"/>
    </w:rPr>
  </w:style>
  <w:style w:type="paragraph" w:styleId="Prrafodelista">
    <w:name w:val="List Paragraph"/>
    <w:aliases w:val="List,Lista vistosa - Énfasis 11,Bolita,Cita textual,Normal. Viñetas,titulo 3,HOJA,BOLADEF,BOLA,List Paragraph1,Segundo nivel de viñetas,Lista viñetas,Segundo nivel de vi–etas,Segundo nivel de vi_etas,P‡rrafo de lista1,Bullet List"/>
    <w:basedOn w:val="Normal"/>
    <w:link w:val="PrrafodelistaCar"/>
    <w:uiPriority w:val="34"/>
    <w:qFormat/>
    <w:rsid w:val="003E0282"/>
    <w:pPr>
      <w:ind w:left="720"/>
      <w:contextualSpacing/>
    </w:pPr>
  </w:style>
  <w:style w:type="character" w:styleId="nfasisintenso">
    <w:name w:val="Intense Emphasis"/>
    <w:basedOn w:val="Fuentedeprrafopredeter"/>
    <w:uiPriority w:val="21"/>
    <w:qFormat/>
    <w:rsid w:val="003E0282"/>
    <w:rPr>
      <w:i/>
      <w:iCs/>
      <w:color w:val="0F4761" w:themeColor="accent1" w:themeShade="BF"/>
    </w:rPr>
  </w:style>
  <w:style w:type="paragraph" w:styleId="Citadestacada">
    <w:name w:val="Intense Quote"/>
    <w:basedOn w:val="Normal"/>
    <w:next w:val="Normal"/>
    <w:link w:val="CitadestacadaCar"/>
    <w:uiPriority w:val="30"/>
    <w:qFormat/>
    <w:rsid w:val="003E02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E0282"/>
    <w:rPr>
      <w:i/>
      <w:iCs/>
      <w:color w:val="0F4761" w:themeColor="accent1" w:themeShade="BF"/>
    </w:rPr>
  </w:style>
  <w:style w:type="character" w:styleId="Referenciaintensa">
    <w:name w:val="Intense Reference"/>
    <w:basedOn w:val="Fuentedeprrafopredeter"/>
    <w:uiPriority w:val="32"/>
    <w:qFormat/>
    <w:rsid w:val="003E0282"/>
    <w:rPr>
      <w:b/>
      <w:bCs/>
      <w:smallCaps/>
      <w:color w:val="0F4761" w:themeColor="accent1" w:themeShade="BF"/>
      <w:spacing w:val="5"/>
    </w:rPr>
  </w:style>
  <w:style w:type="paragraph" w:styleId="Encabezado">
    <w:name w:val="header"/>
    <w:aliases w:val="h,h8,h9,h10,h18"/>
    <w:basedOn w:val="Normal"/>
    <w:link w:val="EncabezadoCar"/>
    <w:unhideWhenUsed/>
    <w:rsid w:val="003E0282"/>
    <w:pPr>
      <w:tabs>
        <w:tab w:val="center" w:pos="4252"/>
        <w:tab w:val="right" w:pos="8504"/>
      </w:tabs>
    </w:pPr>
  </w:style>
  <w:style w:type="character" w:customStyle="1" w:styleId="EncabezadoCar">
    <w:name w:val="Encabezado Car"/>
    <w:aliases w:val="h Car,h8 Car,h9 Car,h10 Car,h18 Car"/>
    <w:basedOn w:val="Fuentedeprrafopredeter"/>
    <w:link w:val="Encabezado"/>
    <w:rsid w:val="003E0282"/>
    <w:rPr>
      <w:rFonts w:ascii="Calibri" w:eastAsia="Calibri" w:hAnsi="Calibri" w:cs="Times New Roman"/>
      <w:kern w:val="0"/>
      <w:lang w:val="es-ES"/>
    </w:rPr>
  </w:style>
  <w:style w:type="paragraph" w:styleId="Piedepgina">
    <w:name w:val="footer"/>
    <w:basedOn w:val="Normal"/>
    <w:link w:val="PiedepginaCar"/>
    <w:uiPriority w:val="99"/>
    <w:unhideWhenUsed/>
    <w:rsid w:val="003E0282"/>
    <w:pPr>
      <w:tabs>
        <w:tab w:val="center" w:pos="4252"/>
        <w:tab w:val="right" w:pos="8504"/>
      </w:tabs>
    </w:pPr>
  </w:style>
  <w:style w:type="character" w:customStyle="1" w:styleId="PiedepginaCar">
    <w:name w:val="Pie de página Car"/>
    <w:basedOn w:val="Fuentedeprrafopredeter"/>
    <w:link w:val="Piedepgina"/>
    <w:uiPriority w:val="99"/>
    <w:rsid w:val="003E0282"/>
    <w:rPr>
      <w:rFonts w:ascii="Calibri" w:eastAsia="Calibri" w:hAnsi="Calibri" w:cs="Times New Roman"/>
      <w:kern w:val="0"/>
      <w:lang w:val="es-ES"/>
    </w:rPr>
  </w:style>
  <w:style w:type="paragraph" w:styleId="Sinespaciado">
    <w:name w:val="No Spacing"/>
    <w:link w:val="SinespaciadoCar"/>
    <w:uiPriority w:val="99"/>
    <w:qFormat/>
    <w:rsid w:val="003E0282"/>
    <w:pPr>
      <w:spacing w:after="0" w:line="240" w:lineRule="auto"/>
    </w:pPr>
    <w:rPr>
      <w:rFonts w:ascii="Calibri" w:eastAsia="Calibri" w:hAnsi="Calibri" w:cs="Times New Roman"/>
      <w:kern w:val="0"/>
      <w:lang w:val="es-ES"/>
    </w:rPr>
  </w:style>
  <w:style w:type="character" w:customStyle="1" w:styleId="SinespaciadoCar">
    <w:name w:val="Sin espaciado Car"/>
    <w:link w:val="Sinespaciado"/>
    <w:uiPriority w:val="99"/>
    <w:locked/>
    <w:rsid w:val="003E0282"/>
    <w:rPr>
      <w:rFonts w:ascii="Calibri" w:eastAsia="Calibri" w:hAnsi="Calibri" w:cs="Times New Roman"/>
      <w:kern w:val="0"/>
      <w:lang w:val="es-ES"/>
    </w:rPr>
  </w:style>
  <w:style w:type="character" w:styleId="Refdecomentario">
    <w:name w:val="annotation reference"/>
    <w:rsid w:val="003E0282"/>
    <w:rPr>
      <w:sz w:val="16"/>
    </w:rPr>
  </w:style>
  <w:style w:type="paragraph" w:styleId="Textocomentario">
    <w:name w:val="annotation text"/>
    <w:basedOn w:val="Normal"/>
    <w:link w:val="TextocomentarioCar"/>
    <w:uiPriority w:val="99"/>
    <w:unhideWhenUsed/>
    <w:rsid w:val="003E0282"/>
    <w:rPr>
      <w:sz w:val="20"/>
      <w:szCs w:val="20"/>
      <w:lang w:val="x-none" w:eastAsia="x-none"/>
    </w:rPr>
  </w:style>
  <w:style w:type="character" w:customStyle="1" w:styleId="TextocomentarioCar">
    <w:name w:val="Texto comentario Car"/>
    <w:basedOn w:val="Fuentedeprrafopredeter"/>
    <w:link w:val="Textocomentario"/>
    <w:uiPriority w:val="99"/>
    <w:rsid w:val="003E0282"/>
    <w:rPr>
      <w:rFonts w:ascii="Calibri" w:eastAsia="Calibri" w:hAnsi="Calibri" w:cs="Times New Roman"/>
      <w:kern w:val="0"/>
      <w:sz w:val="20"/>
      <w:szCs w:val="20"/>
      <w:lang w:val="x-none" w:eastAsia="x-none"/>
    </w:rPr>
  </w:style>
  <w:style w:type="character" w:styleId="Fuerte">
    <w:name w:val="Strong"/>
    <w:basedOn w:val="Fuentedeprrafopredeter"/>
    <w:uiPriority w:val="22"/>
    <w:qFormat/>
    <w:rsid w:val="003E0282"/>
    <w:rPr>
      <w:b/>
      <w:bCs/>
    </w:rPr>
  </w:style>
  <w:style w:type="paragraph" w:styleId="NormalWeb">
    <w:name w:val="Normal (Web)"/>
    <w:basedOn w:val="Normal"/>
    <w:uiPriority w:val="99"/>
    <w:unhideWhenUsed/>
    <w:rsid w:val="003E0282"/>
    <w:pPr>
      <w:spacing w:before="100" w:beforeAutospacing="1" w:after="100" w:afterAutospacing="1" w:line="240" w:lineRule="auto"/>
    </w:pPr>
    <w:rPr>
      <w:rFonts w:ascii="Times New Roman" w:eastAsia="Times New Roman" w:hAnsi="Times New Roman"/>
      <w:sz w:val="24"/>
      <w:szCs w:val="24"/>
      <w:lang w:val="es-CO" w:eastAsia="es-MX"/>
    </w:rPr>
  </w:style>
  <w:style w:type="character" w:customStyle="1" w:styleId="PrrafodelistaCar">
    <w:name w:val="Párrafo de lista Car"/>
    <w:aliases w:val="List Car,Lista vistosa - Énfasis 11 Car,Bolita Car,Cita textual Car,Normal. Viñetas Car,titulo 3 Car,HOJA Car,BOLADEF Car,BOLA Car,List Paragraph1 Car,Segundo nivel de viñetas Car,Lista viñetas Car,Segundo nivel de vi–etas Car"/>
    <w:link w:val="Prrafodelista"/>
    <w:uiPriority w:val="34"/>
    <w:qFormat/>
    <w:locked/>
    <w:rsid w:val="003E0282"/>
  </w:style>
  <w:style w:type="character" w:styleId="Nmerodepgina">
    <w:name w:val="page number"/>
    <w:rsid w:val="003E0282"/>
    <w:rPr>
      <w:rFonts w:ascii="Arial" w:hAnsi="Arial"/>
      <w:sz w:val="20"/>
    </w:rPr>
  </w:style>
  <w:style w:type="paragraph" w:styleId="Asuntodelcomentario">
    <w:name w:val="annotation subject"/>
    <w:basedOn w:val="Textocomentario"/>
    <w:next w:val="Textocomentario"/>
    <w:link w:val="AsuntodelcomentarioCar"/>
    <w:uiPriority w:val="99"/>
    <w:semiHidden/>
    <w:unhideWhenUsed/>
    <w:rsid w:val="00F1686D"/>
    <w:pPr>
      <w:spacing w:line="240" w:lineRule="auto"/>
    </w:pPr>
    <w:rPr>
      <w:b/>
      <w:bCs/>
      <w:lang w:val="es-ES" w:eastAsia="en-US"/>
    </w:rPr>
  </w:style>
  <w:style w:type="character" w:customStyle="1" w:styleId="AsuntodelcomentarioCar">
    <w:name w:val="Asunto del comentario Car"/>
    <w:basedOn w:val="TextocomentarioCar"/>
    <w:link w:val="Asuntodelcomentario"/>
    <w:uiPriority w:val="99"/>
    <w:semiHidden/>
    <w:rsid w:val="00F1686D"/>
    <w:rPr>
      <w:rFonts w:ascii="Calibri" w:eastAsia="Calibri" w:hAnsi="Calibri" w:cs="Times New Roman"/>
      <w:b/>
      <w:bCs/>
      <w:kern w:val="0"/>
      <w:sz w:val="20"/>
      <w:szCs w:val="20"/>
      <w:lang w:val="es-E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gif"/><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gif"/><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6.gif"/></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6AAA171EB471B48B1CC1D0B830D2573" ma:contentTypeVersion="18" ma:contentTypeDescription="Crear nuevo documento." ma:contentTypeScope="" ma:versionID="b0f6f33b1ff21c360ed70d9925f9c017">
  <xsd:schema xmlns:xsd="http://www.w3.org/2001/XMLSchema" xmlns:xs="http://www.w3.org/2001/XMLSchema" xmlns:p="http://schemas.microsoft.com/office/2006/metadata/properties" xmlns:ns2="4ad7cec7-c4f8-4da3-aacd-e209464063d9" xmlns:ns3="e38f91ab-addf-46ce-a247-6d139be0a9c1" targetNamespace="http://schemas.microsoft.com/office/2006/metadata/properties" ma:root="true" ma:fieldsID="f210e82299beecdd1b0a06c8ef5b709f" ns2:_="" ns3:_="">
    <xsd:import namespace="4ad7cec7-c4f8-4da3-aacd-e209464063d9"/>
    <xsd:import namespace="e38f91ab-addf-46ce-a247-6d139be0a9c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d7cec7-c4f8-4da3-aacd-e209464063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8f91ab-addf-46ce-a247-6d139be0a9c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2df1c28-7281-41fe-b592-5c863cbdb7a0}" ma:internalName="TaxCatchAll" ma:showField="CatchAllData" ma:web="e38f91ab-addf-46ce-a247-6d139be0a9c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4C3C00-69E7-47C2-974B-FB66F0F369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d7cec7-c4f8-4da3-aacd-e209464063d9"/>
    <ds:schemaRef ds:uri="e38f91ab-addf-46ce-a247-6d139be0a9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D5A742-8B38-46A3-91EC-5D064CEAE5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24</Pages>
  <Words>13117</Words>
  <Characters>72147</Characters>
  <Application>Microsoft Office Word</Application>
  <DocSecurity>0</DocSecurity>
  <Lines>601</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HERNANDEZ</dc:creator>
  <cp:keywords/>
  <dc:description/>
  <cp:lastModifiedBy>Esteban Torres Lopez</cp:lastModifiedBy>
  <cp:revision>8</cp:revision>
  <dcterms:created xsi:type="dcterms:W3CDTF">2025-10-08T21:32:00Z</dcterms:created>
  <dcterms:modified xsi:type="dcterms:W3CDTF">2026-09-23T22:09:00Z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0x010100F6AAA171EB471B48B1CC1D0B830D2573</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TaxCatchAll">
    <vt:lpwstr/>
  </property>
  <property fmtid="{D5CDD505-2E9C-101B-9397-08002B2CF9AE}" pid="8" name="lcf76f155ced4ddcb4097134ff3c332f">
    <vt:lpwstr/>
  </property>
</Properties>
</file>