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C4175" w14:textId="00DF782B" w:rsidR="008D4E76" w:rsidRPr="009C2725" w:rsidRDefault="00070BF2" w:rsidP="008D4E76">
      <w:pPr>
        <w:pBdr>
          <w:top w:val="nil"/>
          <w:left w:val="nil"/>
          <w:bottom w:val="nil"/>
          <w:right w:val="nil"/>
          <w:between w:val="nil"/>
        </w:pBdr>
        <w:spacing w:after="0" w:line="0" w:lineRule="atLeast"/>
        <w:jc w:val="both"/>
        <w:rPr>
          <w:rFonts w:ascii="Arial Narrow" w:eastAsia="Arial Narrow" w:hAnsi="Arial Narrow" w:cs="Kohinoor Bangla"/>
          <w:color w:val="000000"/>
        </w:rPr>
      </w:pPr>
      <w:r>
        <w:rPr>
          <w:rFonts w:ascii="Arial Narrow" w:eastAsia="Arial Narrow" w:hAnsi="Arial Narrow" w:cs="Kohinoor Bangla"/>
          <w:b/>
          <w:bCs/>
          <w:color w:val="000000" w:themeColor="text1"/>
          <w:u w:val="single"/>
        </w:rPr>
        <w:t xml:space="preserve"> </w:t>
      </w:r>
      <w:r w:rsidR="008D4E76" w:rsidRPr="009C2725">
        <w:rPr>
          <w:rFonts w:ascii="Arial Narrow" w:eastAsia="Arial Narrow" w:hAnsi="Arial Narrow" w:cs="Kohinoor Bangla"/>
          <w:b/>
          <w:bCs/>
          <w:color w:val="000000" w:themeColor="text1"/>
          <w:u w:val="single"/>
        </w:rPr>
        <w:t>CLÁUSULA PRIMERA - OBJETO:</w:t>
      </w:r>
      <w:r w:rsidR="008D4E76" w:rsidRPr="009C2725">
        <w:rPr>
          <w:rFonts w:ascii="Arial Narrow" w:eastAsia="Arial Narrow" w:hAnsi="Arial Narrow" w:cs="Kohinoor Bangla"/>
          <w:color w:val="000000" w:themeColor="text1"/>
        </w:rPr>
        <w:t xml:space="preserve"> El objeto del contrato es el indicado en los estudios y documentos previos, los cuales hacen parte integral del contrato de aporte y en la plataforma SECOP II.</w:t>
      </w:r>
    </w:p>
    <w:p w14:paraId="53A8044A"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6FB95C1A"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SEGUNDA - OBLIGACIONES GENERALES DEL ICBF:</w:t>
      </w:r>
    </w:p>
    <w:p w14:paraId="350F4DC1"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2726A5C7" w14:textId="11CBE44E" w:rsidR="008D4E76" w:rsidRPr="00AB6441" w:rsidRDefault="00AB6441" w:rsidP="00AB6441">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Pr>
          <w:rFonts w:ascii="Arial Narrow" w:eastAsia="Arial Narrow" w:hAnsi="Arial Narrow" w:cs="Kohinoor Bangla"/>
          <w:color w:val="000000" w:themeColor="text1"/>
        </w:rPr>
        <w:t xml:space="preserve">1. </w:t>
      </w:r>
      <w:r w:rsidR="008D4E76" w:rsidRPr="00AB6441">
        <w:rPr>
          <w:rFonts w:ascii="Arial Narrow" w:eastAsia="Arial Narrow" w:hAnsi="Arial Narrow" w:cs="Kohinoor Bangla"/>
          <w:color w:val="000000" w:themeColor="text1"/>
        </w:rPr>
        <w:t xml:space="preserve">Suministrar la información que previamente requiera EL CONTRATISTA en relación con el objeto del presente contrato.  </w:t>
      </w:r>
    </w:p>
    <w:p w14:paraId="10B293C5" w14:textId="281CAE5C" w:rsidR="008D4E76" w:rsidRPr="00AB6441" w:rsidRDefault="00AB6441" w:rsidP="00AB6441">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Pr>
          <w:rFonts w:ascii="Arial Narrow" w:eastAsia="Arial Narrow" w:hAnsi="Arial Narrow" w:cs="Kohinoor Bangla"/>
          <w:color w:val="000000" w:themeColor="text1"/>
        </w:rPr>
        <w:t xml:space="preserve">2. </w:t>
      </w:r>
      <w:r w:rsidR="008D4E76" w:rsidRPr="00AB6441">
        <w:rPr>
          <w:rFonts w:ascii="Arial Narrow" w:eastAsia="Arial Narrow" w:hAnsi="Arial Narrow" w:cs="Kohinoor Bangla"/>
          <w:color w:val="000000" w:themeColor="text1"/>
        </w:rPr>
        <w:t xml:space="preserve">Exigir a EL CONTRATISTA la ejecución idónea y oportuna de las obligaciones del presente contrato.   </w:t>
      </w:r>
    </w:p>
    <w:p w14:paraId="2DDBA331" w14:textId="4489C03E" w:rsidR="008D4E76" w:rsidRPr="00AB6441" w:rsidRDefault="00AB6441" w:rsidP="00AB6441">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Pr>
          <w:rFonts w:ascii="Arial Narrow" w:eastAsia="Arial Narrow" w:hAnsi="Arial Narrow" w:cs="Kohinoor Bangla"/>
          <w:color w:val="000000" w:themeColor="text1"/>
        </w:rPr>
        <w:t xml:space="preserve">3. </w:t>
      </w:r>
      <w:r w:rsidR="008D4E76" w:rsidRPr="00AB6441">
        <w:rPr>
          <w:rFonts w:ascii="Arial Narrow" w:eastAsia="Arial Narrow" w:hAnsi="Arial Narrow" w:cs="Kohinoor Bangla"/>
          <w:color w:val="000000" w:themeColor="text1"/>
        </w:rPr>
        <w:t xml:space="preserve">Designar y efectuar la supervisión y seguimiento del presente contrato, acorde con la normatividad aplicable y en particular la Guía General para el Ejercicio de Supervisión e Interventoría de Contratos y Convenios Suscritos por el ICBF o el documento qué lo modifique adicione o sustituya.  </w:t>
      </w:r>
    </w:p>
    <w:p w14:paraId="5E10523C" w14:textId="6BC4044D" w:rsidR="008D4E76" w:rsidRPr="00AB6441" w:rsidRDefault="00AB6441" w:rsidP="00AB6441">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Pr>
          <w:rFonts w:ascii="Arial Narrow" w:eastAsia="Arial Narrow" w:hAnsi="Arial Narrow" w:cs="Kohinoor Bangla"/>
          <w:color w:val="000000" w:themeColor="text1"/>
        </w:rPr>
        <w:t xml:space="preserve">4. </w:t>
      </w:r>
      <w:r w:rsidR="008D4E76" w:rsidRPr="00AB6441">
        <w:rPr>
          <w:rFonts w:ascii="Arial Narrow" w:eastAsia="Arial Narrow" w:hAnsi="Arial Narrow" w:cs="Kohinoor Bangla"/>
          <w:color w:val="000000" w:themeColor="text1"/>
        </w:rPr>
        <w:t xml:space="preserve">Desembolsar el valor del aporte del ICBF en los términos pactados de conformidad con el plan anual de caja (PAC) aprobado por el Ministerio de Hacienda y Crédito Público (cuando sea financiado con recursos Nación) o por el ICBF (cuando sea financiado con recursos propios). </w:t>
      </w:r>
    </w:p>
    <w:p w14:paraId="332FB3EB" w14:textId="3BA8764F" w:rsidR="008D4E76" w:rsidRPr="00AB6441" w:rsidRDefault="00AB6441" w:rsidP="00AB6441">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Pr>
          <w:rFonts w:ascii="Arial Narrow" w:eastAsia="Arial Narrow" w:hAnsi="Arial Narrow" w:cs="Kohinoor Bangla"/>
          <w:color w:val="000000" w:themeColor="text1"/>
        </w:rPr>
        <w:t xml:space="preserve">5. </w:t>
      </w:r>
      <w:r w:rsidR="008D4E76" w:rsidRPr="00AB6441">
        <w:rPr>
          <w:rFonts w:ascii="Arial Narrow" w:eastAsia="Arial Narrow" w:hAnsi="Arial Narrow" w:cs="Kohinoor Bangla"/>
          <w:color w:val="000000" w:themeColor="text1"/>
        </w:rPr>
        <w:t>Mantener actualizada la información técnica, administrativa, financiera y jurídica en el expediente contractual en la plataforma transaccional de contratación pública y en físico y en las plataformas tecnológicas dispuestas por el ICBF, de acuerdo con el Manual de Contratación vigente y la normatividad que le aplique.</w:t>
      </w:r>
    </w:p>
    <w:p w14:paraId="6EC2E651"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lang w:val="es-CO"/>
        </w:rPr>
      </w:pPr>
    </w:p>
    <w:p w14:paraId="460A9D06" w14:textId="41D4B33B"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TERCERA</w:t>
      </w:r>
      <w:r w:rsidRPr="009C2725">
        <w:rPr>
          <w:rFonts w:ascii="Arial Narrow" w:eastAsia="Arial Narrow" w:hAnsi="Arial Narrow" w:cs="Kohinoor Bangla"/>
          <w:b/>
          <w:bCs/>
          <w:color w:val="000000" w:themeColor="text1"/>
          <w:u w:val="single"/>
        </w:rPr>
        <w:t xml:space="preserve"> - OBLIGACIONES GENERALES DE EL CONTRATISTA:</w:t>
      </w:r>
    </w:p>
    <w:p w14:paraId="2036C2BA"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6ACAEFE"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Ejecutar y cumplir a cabalidad con el desarrollo del objeto del contrato.  </w:t>
      </w:r>
    </w:p>
    <w:p w14:paraId="79C1F9AC"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Asumir la responsabilidad de todas las actividades relativas a la ejecución de sus obligaciones establecidas en este contrato. En ningún caso asumirá responsabilidad alguna por el incumplimiento de cualquier obligación del ICBF.  </w:t>
      </w:r>
    </w:p>
    <w:p w14:paraId="21942C8E"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Compartir con el ICBF la información y las herramientas metodológicas necesarias para el cabal desarrollo del contrato. </w:t>
      </w:r>
    </w:p>
    <w:p w14:paraId="4C7DFACF"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Entregar al supervisor del contrato, los informes que se soliciten sobre cualquier aspecto y/o resultados obtenidos cuando así se requiera. </w:t>
      </w:r>
    </w:p>
    <w:p w14:paraId="180BAC05"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Atender oportunamente los requerimientos, instrucciones y/o recomendaciones que durante el desarrollo del contrato le imparta EL ICBF, para una correcta ejecución y cumplimiento de sus obligaciones en el desarrollo del objeto contractual.  </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12D306F9"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Suministrar información necesaria para atender los requerimientos que sean efectuados por los organismos de control del Estado Colombiano en relación con la ejecución, desarrollo o implementación del contrato, cuando se requiera por parte del supervisor.</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44BF390D"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Utilizar la imagen del ICBF de acuerdo con los lineamientos establecidos en el Manual de Identidad Visual vigente</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Salvo autorización expresa y escrita de las partes</w:t>
      </w:r>
      <w:r>
        <w:rPr>
          <w:rFonts w:ascii="Arial Narrow" w:eastAsia="Arial Narrow" w:hAnsi="Arial Narrow" w:cs="Arial Narrow"/>
          <w:color w:val="000000" w:themeColor="text1"/>
        </w:rPr>
        <w:t>,</w:t>
      </w:r>
      <w:r w:rsidRPr="00063AA8">
        <w:rPr>
          <w:rFonts w:ascii="Arial Narrow" w:eastAsia="Arial Narrow" w:hAnsi="Arial Narrow" w:cs="Arial Narrow"/>
          <w:color w:val="000000" w:themeColor="text1"/>
        </w:rPr>
        <w:t xml:space="preserve"> ningún funcionario podrá utilizar el nombre, emblema o sello oficial de la otra parte para fines publicitarios o de cualquier otra índole.</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76FC8335" w14:textId="77777777" w:rsidR="00AB6441" w:rsidRPr="00063AA8"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063AA8">
        <w:rPr>
          <w:rFonts w:ascii="Arial Narrow" w:eastAsia="Arial Narrow" w:hAnsi="Arial Narrow" w:cs="Arial Narrow"/>
          <w:color w:val="000000" w:themeColor="text1"/>
        </w:rPr>
        <w:t xml:space="preserve">Guardar estricta reserva sobre toda la información y documentos que tenga acceso y manejo en el desarrollo de su actividad o que llegue a conocer en el desarrollo del contrato y que no tenga carácter de pública. En consecuencia, se obliga a no divulgar por ningún medio dicha información o documentos a terceros, sin la previa autorización escrita del </w:t>
      </w:r>
      <w:r w:rsidRPr="14F66A48">
        <w:rPr>
          <w:rFonts w:ascii="Arial Narrow" w:eastAsia="Arial Narrow" w:hAnsi="Arial Narrow" w:cs="Arial Narrow"/>
          <w:b/>
          <w:color w:val="000000" w:themeColor="text1"/>
        </w:rPr>
        <w:t>ICBF</w:t>
      </w:r>
      <w:r w:rsidRPr="00063AA8">
        <w:rPr>
          <w:rFonts w:ascii="Arial Narrow" w:eastAsia="Arial Narrow" w:hAnsi="Arial Narrow" w:cs="Arial Narrow"/>
          <w:color w:val="000000" w:themeColor="text1"/>
        </w:rPr>
        <w:t>.</w:t>
      </w:r>
      <w:r w:rsidRPr="00063AA8">
        <w:rPr>
          <w:rFonts w:ascii="Arial" w:eastAsia="Arial Narrow" w:hAnsi="Arial" w:cs="Arial"/>
          <w:color w:val="000000" w:themeColor="text1"/>
        </w:rPr>
        <w:t> </w:t>
      </w:r>
      <w:r w:rsidRPr="00063AA8">
        <w:rPr>
          <w:rFonts w:ascii="Arial Narrow" w:eastAsia="Arial Narrow" w:hAnsi="Arial Narrow" w:cs="Arial Narrow"/>
          <w:color w:val="000000" w:themeColor="text1"/>
        </w:rPr>
        <w:t xml:space="preserve"> </w:t>
      </w:r>
    </w:p>
    <w:p w14:paraId="50428023"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Garantizar la correcta ejecución de los recursos financieros entregados por el ICBF, según los requerimientos técnicos, logísticos y administrativos necesarios para el cumplimiento del objeto del contrato.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223AB088"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lastRenderedPageBreak/>
        <w:t>Reintegrar los saldos no ejecutados si los hubiere, correspondiente a los recursos del ICBF, en la cuenta que designe la entidad para tal fin. En todo caso, los pagos se realizarán sobre los valores ejecutados y debidamente legalizados por el contratante.</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409327E0"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Disponer de una cuenta bancaria de ahorros exclusiva para el contrato y llevar una contabilidad independiente para el manejo de los recursos aportados por el ICBF. Los rendimientos financieros que estos recursos puedan generar deben ser reintegrados a la cuenta bancaria a nombre del ICBF, y será informada por el supervisor del contrato conforme a las directrices del grupo financiero.</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686D8760"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Efectuar el pago de salarios, prestaciones e indemnizaciones de carácter laboral del personal contratado, para la ejecución del contrato, así como el pago de honorarios, los impuestos, gravámenes, aportes y servicios de cualquier género que establezcan las leyes colombianas y demás erogaciones necesarias para la ejecución de este. </w:t>
      </w:r>
    </w:p>
    <w:p w14:paraId="4CEF6742"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Cumplir, si a ello hubiere lugar, con lo establecido en el artículo 50 de la Ley 789 de 2002, relacionado con los aportes a los sistemas de salud, ARL, pensiones y aportes a cajas de compensación familiar, ICBF, SENA, cuando a ello haya lugar, durante la ejecución del contrato y hasta su liquidación, estableciendo una correcta relación entre el monto cancelado y las sumas que debieron haber sido cotizadas de acuerdo al Decreto 1703 de 2002, Ley 797 de 2003, Decreto 510 de 2003 y Ley 1562 de 2012, o las normas que lo modifiquen o complementen. </w:t>
      </w:r>
    </w:p>
    <w:p w14:paraId="175932B5"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Realizar la afiliación a la ARL del personal que contrate para la ejecución del contrato.</w:t>
      </w:r>
    </w:p>
    <w:p w14:paraId="53FB1A87"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 xml:space="preserve">Garantizar durante la ejecución del contrato la permanencia y vinculación del personal mínimo requerido en </w:t>
      </w:r>
      <w:r>
        <w:rPr>
          <w:rFonts w:ascii="Arial Narrow" w:eastAsia="Arial Narrow" w:hAnsi="Arial Narrow" w:cs="Arial Narrow"/>
          <w:color w:val="000000" w:themeColor="text1"/>
        </w:rPr>
        <w:t>los lineamientos técnicos, manual operativo y guias de la modalidad, o el documento que haga sus veces</w:t>
      </w:r>
      <w:r w:rsidRPr="00872ED0">
        <w:rPr>
          <w:rFonts w:ascii="Arial Narrow" w:eastAsia="Arial Narrow" w:hAnsi="Arial Narrow" w:cs="Arial Narrow"/>
          <w:color w:val="000000" w:themeColor="text1"/>
        </w:rPr>
        <w:t xml:space="preserve">. </w:t>
      </w:r>
    </w:p>
    <w:p w14:paraId="63357F8A"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Devolver al ICBF, una vez finalizada la ejecución del contrato, los documentos que en desarrollo de este se hayan producido, e igualmente todos los archivos que se hayan generado en cumplimiento de sus obligaciones.</w:t>
      </w:r>
      <w:r w:rsidRPr="00872ED0">
        <w:rPr>
          <w:rFonts w:ascii="Arial" w:eastAsia="Arial Narrow" w:hAnsi="Arial" w:cs="Arial"/>
          <w:color w:val="000000" w:themeColor="text1"/>
        </w:rPr>
        <w:t>   </w:t>
      </w:r>
      <w:r w:rsidRPr="00872ED0">
        <w:rPr>
          <w:rFonts w:ascii="Arial Narrow" w:eastAsia="Arial Narrow" w:hAnsi="Arial Narrow" w:cs="Arial Narrow"/>
          <w:color w:val="000000" w:themeColor="text1"/>
        </w:rPr>
        <w:t xml:space="preserve">  </w:t>
      </w:r>
    </w:p>
    <w:p w14:paraId="166AAA73" w14:textId="77777777" w:rsidR="00AB6441" w:rsidRPr="00872ED0" w:rsidRDefault="00AB6441" w:rsidP="00AB6441">
      <w:pPr>
        <w:numPr>
          <w:ilvl w:val="0"/>
          <w:numId w:val="3"/>
        </w:numPr>
        <w:tabs>
          <w:tab w:val="left" w:pos="10695"/>
        </w:tabs>
        <w:spacing w:after="0" w:line="240" w:lineRule="auto"/>
        <w:ind w:right="59"/>
        <w:jc w:val="both"/>
        <w:rPr>
          <w:rFonts w:ascii="Arial Narrow" w:eastAsia="Arial Narrow" w:hAnsi="Arial Narrow" w:cs="Arial Narrow"/>
          <w:color w:val="000000" w:themeColor="text1"/>
        </w:rPr>
      </w:pPr>
      <w:r w:rsidRPr="00872ED0">
        <w:rPr>
          <w:rFonts w:ascii="Arial Narrow" w:eastAsia="Arial Narrow" w:hAnsi="Arial Narrow" w:cs="Arial Narrow"/>
          <w:color w:val="000000" w:themeColor="text1"/>
        </w:rPr>
        <w:t>Cumplir con las demás obligaciones que se deriven de la naturaleza del contrato y que garanticen su cabal y oportuna ejecución.</w:t>
      </w:r>
      <w:r w:rsidRPr="00872ED0">
        <w:rPr>
          <w:rFonts w:ascii="Arial" w:eastAsia="Arial Narrow" w:hAnsi="Arial" w:cs="Arial"/>
          <w:color w:val="000000" w:themeColor="text1"/>
        </w:rPr>
        <w:t>  </w:t>
      </w:r>
    </w:p>
    <w:p w14:paraId="6FD92159" w14:textId="49107030"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77E153FB"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1A5FBFBE" w14:textId="2F5F7222"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CUARTA</w:t>
      </w:r>
      <w:r w:rsidRPr="009C2725">
        <w:rPr>
          <w:rFonts w:ascii="Arial Narrow" w:eastAsia="Arial Narrow" w:hAnsi="Arial Narrow" w:cs="Kohinoor Bangla"/>
          <w:b/>
          <w:bCs/>
          <w:color w:val="000000" w:themeColor="text1"/>
          <w:u w:val="single"/>
        </w:rPr>
        <w:t xml:space="preserve"> - OBLIGACIONES ESPECÍFICAS DE EL CONTRATISTA:</w:t>
      </w:r>
    </w:p>
    <w:p w14:paraId="664BA3BA"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A619A4C" w14:textId="77777777" w:rsidR="00AB6441" w:rsidRDefault="00AB6441" w:rsidP="00AB6441">
      <w:pPr>
        <w:autoSpaceDE w:val="0"/>
        <w:autoSpaceDN w:val="0"/>
        <w:adjustRightInd w:val="0"/>
        <w:spacing w:after="0" w:line="240" w:lineRule="auto"/>
        <w:jc w:val="both"/>
        <w:rPr>
          <w:rFonts w:ascii="Arial Narrow" w:hAnsi="Arial Narrow"/>
          <w:b/>
          <w:u w:val="single"/>
        </w:rPr>
      </w:pPr>
      <w:r w:rsidRPr="00481BBD">
        <w:rPr>
          <w:rFonts w:ascii="Arial Narrow" w:hAnsi="Arial Narrow"/>
          <w:b/>
          <w:u w:val="single"/>
        </w:rPr>
        <w:t xml:space="preserve">COMPONENTE TÉCNICO: </w:t>
      </w:r>
    </w:p>
    <w:p w14:paraId="07CF7AA2" w14:textId="77777777" w:rsidR="00AB6441" w:rsidRDefault="00AB6441" w:rsidP="00AB6441">
      <w:pPr>
        <w:autoSpaceDE w:val="0"/>
        <w:autoSpaceDN w:val="0"/>
        <w:adjustRightInd w:val="0"/>
        <w:spacing w:after="0" w:line="240" w:lineRule="auto"/>
        <w:jc w:val="both"/>
        <w:rPr>
          <w:rFonts w:ascii="Arial Narrow" w:hAnsi="Arial Narrow"/>
          <w:b/>
          <w:u w:val="single"/>
        </w:rPr>
      </w:pPr>
    </w:p>
    <w:p w14:paraId="3E259EC0" w14:textId="25ADCB30" w:rsidR="00AB6441" w:rsidRDefault="00AB6441" w:rsidP="00AB6441">
      <w:pPr>
        <w:autoSpaceDE w:val="0"/>
        <w:autoSpaceDN w:val="0"/>
        <w:adjustRightInd w:val="0"/>
        <w:spacing w:after="0" w:line="240" w:lineRule="auto"/>
        <w:jc w:val="both"/>
        <w:rPr>
          <w:rFonts w:ascii="Arial Narrow" w:hAnsi="Arial Narrow"/>
        </w:rPr>
      </w:pPr>
      <w:r w:rsidRPr="00AA2EC6">
        <w:rPr>
          <w:rFonts w:ascii="Arial Narrow" w:hAnsi="Arial Narrow"/>
          <w:b/>
          <w:iCs/>
        </w:rPr>
        <w:t>1</w:t>
      </w:r>
      <w:r>
        <w:rPr>
          <w:rFonts w:ascii="Arial Narrow" w:hAnsi="Arial Narrow"/>
          <w:b/>
          <w:iCs/>
        </w:rPr>
        <w:t>.</w:t>
      </w:r>
      <w:r w:rsidRPr="00AA2EC6">
        <w:rPr>
          <w:rFonts w:ascii="Arial Narrow" w:hAnsi="Arial Narrow"/>
        </w:rPr>
        <w:t xml:space="preserve"> Adelantar acciones conjuntas con la red vincular de apoyo y las autoridades competentes, con el fin de lograr la consecución del registro civil o documento de identidad de acuerdo con la edad de los usuarios (as) ubicados en la modalidad</w:t>
      </w:r>
      <w:r>
        <w:rPr>
          <w:rFonts w:ascii="Arial Narrow" w:hAnsi="Arial Narrow"/>
        </w:rPr>
        <w:t xml:space="preserve"> (No aplica para la modalidad Centro Transitorio)</w:t>
      </w:r>
      <w:r w:rsidRPr="00AA2EC6">
        <w:rPr>
          <w:rFonts w:ascii="Arial Narrow" w:hAnsi="Arial Narrow"/>
        </w:rPr>
        <w:t>.</w:t>
      </w:r>
    </w:p>
    <w:p w14:paraId="2E3C3B73" w14:textId="4B22EF6A" w:rsidR="00AB6441" w:rsidRDefault="566B3D2A" w:rsidP="00AB6441">
      <w:pPr>
        <w:autoSpaceDE w:val="0"/>
        <w:autoSpaceDN w:val="0"/>
        <w:adjustRightInd w:val="0"/>
        <w:spacing w:after="0" w:line="240" w:lineRule="auto"/>
        <w:jc w:val="both"/>
        <w:rPr>
          <w:rFonts w:ascii="Arial Narrow" w:hAnsi="Arial Narrow"/>
        </w:rPr>
      </w:pPr>
      <w:r w:rsidRPr="681E1D6D">
        <w:rPr>
          <w:rFonts w:ascii="Arial Narrow" w:hAnsi="Arial Narrow"/>
          <w:b/>
          <w:bCs/>
        </w:rPr>
        <w:t>2</w:t>
      </w:r>
      <w:r w:rsidR="37ED898C" w:rsidRPr="681E1D6D">
        <w:rPr>
          <w:rFonts w:ascii="Arial Narrow" w:hAnsi="Arial Narrow"/>
          <w:b/>
          <w:bCs/>
        </w:rPr>
        <w:t>.</w:t>
      </w:r>
      <w:r w:rsidRPr="681E1D6D">
        <w:rPr>
          <w:rFonts w:ascii="Arial Narrow" w:hAnsi="Arial Narrow"/>
          <w:b/>
          <w:bCs/>
        </w:rPr>
        <w:t xml:space="preserve"> </w:t>
      </w:r>
      <w:r w:rsidRPr="681E1D6D">
        <w:rPr>
          <w:rFonts w:ascii="Arial Narrow" w:hAnsi="Arial Narrow"/>
        </w:rPr>
        <w:t xml:space="preserve">Apoyar acciones con la red vincular de apoyo, y las autoridades competentes, para inscribir a la población con 18 </w:t>
      </w:r>
      <w:r w:rsidR="2C09BA74" w:rsidRPr="681E1D6D">
        <w:rPr>
          <w:rFonts w:ascii="Arial Narrow" w:hAnsi="Arial Narrow"/>
        </w:rPr>
        <w:t>años</w:t>
      </w:r>
      <w:r w:rsidRPr="681E1D6D">
        <w:rPr>
          <w:rFonts w:ascii="Arial Narrow" w:hAnsi="Arial Narrow"/>
        </w:rPr>
        <w:t xml:space="preserve"> o más en el aplicativo del ejército para definir su situación militar, de acuerdo con lo establecido en la Ley 1861 de 2017 y sus modificaciones y el Decreto 977 de </w:t>
      </w:r>
      <w:r w:rsidR="38BE8F9B" w:rsidRPr="681E1D6D">
        <w:rPr>
          <w:rFonts w:ascii="Arial Narrow" w:hAnsi="Arial Narrow"/>
        </w:rPr>
        <w:t>2018. (</w:t>
      </w:r>
      <w:r w:rsidRPr="681E1D6D">
        <w:rPr>
          <w:rFonts w:ascii="Arial Narrow" w:hAnsi="Arial Narrow"/>
        </w:rPr>
        <w:t xml:space="preserve">no aplica para las modalidades centro de emergencia ni Centro Transitorio). </w:t>
      </w:r>
    </w:p>
    <w:p w14:paraId="7CA2FD4D" w14:textId="1758C2A3" w:rsidR="00AB6441" w:rsidRDefault="00AB6441" w:rsidP="00AB6441">
      <w:pPr>
        <w:autoSpaceDE w:val="0"/>
        <w:autoSpaceDN w:val="0"/>
        <w:adjustRightInd w:val="0"/>
        <w:spacing w:after="0" w:line="240" w:lineRule="auto"/>
        <w:jc w:val="both"/>
        <w:rPr>
          <w:rFonts w:ascii="Arial Narrow" w:hAnsi="Arial Narrow"/>
        </w:rPr>
      </w:pPr>
      <w:r>
        <w:rPr>
          <w:rFonts w:ascii="Arial Narrow" w:hAnsi="Arial Narrow"/>
          <w:b/>
        </w:rPr>
        <w:t>3.</w:t>
      </w:r>
      <w:r w:rsidRPr="00AA2EC6">
        <w:rPr>
          <w:rFonts w:ascii="Arial Narrow" w:hAnsi="Arial Narrow"/>
          <w:b/>
        </w:rPr>
        <w:t xml:space="preserve"> </w:t>
      </w:r>
      <w:bookmarkStart w:id="0" w:name="_Hlk524100023"/>
      <w:r w:rsidRPr="00AA2EC6">
        <w:rPr>
          <w:rFonts w:ascii="Arial Narrow" w:hAnsi="Arial Narrow"/>
        </w:rPr>
        <w:t>Realizar acciones para la vinculación de los usuarios (as) en actividades culturales</w:t>
      </w:r>
      <w:r>
        <w:rPr>
          <w:rFonts w:ascii="Arial Narrow" w:hAnsi="Arial Narrow"/>
        </w:rPr>
        <w:t xml:space="preserve"> (no aplica para modalidades centro transitorio ni centro de emergencia)</w:t>
      </w:r>
      <w:r w:rsidRPr="00AA2EC6">
        <w:rPr>
          <w:rFonts w:ascii="Arial Narrow" w:hAnsi="Arial Narrow"/>
        </w:rPr>
        <w:t>, recreativas y deportivas</w:t>
      </w:r>
      <w:r>
        <w:rPr>
          <w:rFonts w:ascii="Arial Narrow" w:hAnsi="Arial Narrow"/>
        </w:rPr>
        <w:t xml:space="preserve"> (no aplica para modalidades centro transitorio ni centro de emergencia)</w:t>
      </w:r>
      <w:r w:rsidRPr="00AA2EC6">
        <w:rPr>
          <w:rFonts w:ascii="Arial Narrow" w:hAnsi="Arial Narrow"/>
        </w:rPr>
        <w:t>, acorde con sus intereses, condición particular y características de desarrollo.</w:t>
      </w:r>
      <w:bookmarkEnd w:id="0"/>
      <w:r>
        <w:rPr>
          <w:rFonts w:ascii="Arial Narrow" w:hAnsi="Arial Narrow"/>
        </w:rPr>
        <w:t xml:space="preserve"> </w:t>
      </w:r>
    </w:p>
    <w:p w14:paraId="15CC98C6" w14:textId="01C79ABD" w:rsidR="00AB6441" w:rsidRDefault="566B3D2A" w:rsidP="00AB6441">
      <w:pPr>
        <w:autoSpaceDE w:val="0"/>
        <w:autoSpaceDN w:val="0"/>
        <w:adjustRightInd w:val="0"/>
        <w:spacing w:after="0" w:line="240" w:lineRule="auto"/>
        <w:jc w:val="both"/>
        <w:rPr>
          <w:rFonts w:ascii="Arial Narrow" w:hAnsi="Arial Narrow"/>
        </w:rPr>
      </w:pPr>
      <w:r w:rsidRPr="681E1D6D">
        <w:rPr>
          <w:rFonts w:ascii="Arial Narrow" w:hAnsi="Arial Narrow"/>
          <w:b/>
          <w:bCs/>
        </w:rPr>
        <w:t>4</w:t>
      </w:r>
      <w:r w:rsidR="69A41361" w:rsidRPr="681E1D6D">
        <w:rPr>
          <w:rFonts w:ascii="Arial Narrow" w:hAnsi="Arial Narrow"/>
          <w:b/>
          <w:bCs/>
        </w:rPr>
        <w:t>.</w:t>
      </w:r>
      <w:r w:rsidRPr="681E1D6D">
        <w:rPr>
          <w:rFonts w:ascii="Arial Narrow" w:hAnsi="Arial Narrow"/>
        </w:rPr>
        <w:t xml:space="preserve"> Asegurar la conformación y funcionamiento de los Comités de convivencia y elaborar y aplicar los acuerdos de convivencia que contemplen derechos, responsabilidades, aplicación del enfoque restaurativo y reglas básicas para la interacción, con la participación de los usuarios del servicio, sus familias y equipo de la institución. Los acuerdos de convivencia no deben contemplar consecuencias o sanciones que afecten el ejercicio de derechos de los usuarios atendidos, es decir las consecuencias o sanciones no pueden afectar el acceso a las actividades educativas, recreativas, limitar o impedir el acceso a los alimentos en sus tiempos o el contacto con la familia o red vincular de apoyo del usuario, </w:t>
      </w:r>
      <w:r w:rsidRPr="681E1D6D">
        <w:rPr>
          <w:rFonts w:ascii="Arial Narrow" w:hAnsi="Arial Narrow"/>
        </w:rPr>
        <w:lastRenderedPageBreak/>
        <w:t xml:space="preserve">de igual forma no pueden contemplar el uso de gimnasia dirigida o calistenia como parte de una consecuencia ante una conducta inadecuada. (no aplica para modalidades centro transitorio ni centro de emergencia). </w:t>
      </w:r>
    </w:p>
    <w:p w14:paraId="3876E96D" w14:textId="63400F15" w:rsidR="00AB6441" w:rsidRDefault="566B3D2A" w:rsidP="00AB6441">
      <w:pPr>
        <w:autoSpaceDE w:val="0"/>
        <w:autoSpaceDN w:val="0"/>
        <w:adjustRightInd w:val="0"/>
        <w:spacing w:after="0" w:line="240" w:lineRule="auto"/>
        <w:jc w:val="both"/>
        <w:rPr>
          <w:rFonts w:ascii="Arial Narrow" w:hAnsi="Arial Narrow"/>
          <w:b/>
          <w:bCs/>
        </w:rPr>
      </w:pPr>
      <w:r w:rsidRPr="681E1D6D">
        <w:rPr>
          <w:rFonts w:ascii="Arial Narrow" w:hAnsi="Arial Narrow"/>
          <w:b/>
          <w:bCs/>
        </w:rPr>
        <w:t>5</w:t>
      </w:r>
      <w:r w:rsidR="7AED03A7" w:rsidRPr="681E1D6D">
        <w:rPr>
          <w:rFonts w:ascii="Arial Narrow" w:hAnsi="Arial Narrow"/>
          <w:b/>
          <w:bCs/>
        </w:rPr>
        <w:t>.</w:t>
      </w:r>
      <w:r w:rsidRPr="681E1D6D">
        <w:rPr>
          <w:rFonts w:ascii="Arial Narrow" w:hAnsi="Arial Narrow"/>
        </w:rPr>
        <w:t xml:space="preserve"> Dar cumplimiento a lo estipulado en el Protocolo de Intervención en Crisis en caso de ser necesaria la separación de grupo de alguno de los beneficiarios (as) de la modalidad.</w:t>
      </w:r>
      <w:r w:rsidRPr="681E1D6D">
        <w:rPr>
          <w:rFonts w:ascii="Arial Narrow" w:hAnsi="Arial Narrow"/>
          <w:b/>
          <w:bCs/>
        </w:rPr>
        <w:t xml:space="preserve"> </w:t>
      </w:r>
    </w:p>
    <w:p w14:paraId="384CC8DA" w14:textId="0A9CDDC7" w:rsidR="00AB6441" w:rsidRDefault="566B3D2A" w:rsidP="00AB6441">
      <w:pPr>
        <w:autoSpaceDE w:val="0"/>
        <w:autoSpaceDN w:val="0"/>
        <w:adjustRightInd w:val="0"/>
        <w:spacing w:after="0" w:line="240" w:lineRule="auto"/>
        <w:jc w:val="both"/>
        <w:rPr>
          <w:rFonts w:ascii="Arial Narrow" w:hAnsi="Arial Narrow"/>
        </w:rPr>
      </w:pPr>
      <w:r w:rsidRPr="681E1D6D">
        <w:rPr>
          <w:rFonts w:ascii="Arial Narrow" w:hAnsi="Arial Narrow"/>
          <w:b/>
          <w:bCs/>
        </w:rPr>
        <w:t>6</w:t>
      </w:r>
      <w:r w:rsidR="403849AE" w:rsidRPr="681E1D6D">
        <w:rPr>
          <w:rFonts w:ascii="Arial Narrow" w:hAnsi="Arial Narrow"/>
          <w:b/>
          <w:bCs/>
        </w:rPr>
        <w:t>.</w:t>
      </w:r>
      <w:r w:rsidRPr="681E1D6D">
        <w:rPr>
          <w:rFonts w:ascii="Arial Narrow" w:hAnsi="Arial Narrow"/>
        </w:rPr>
        <w:t xml:space="preserve"> Cumplir cabalmente con lo estipulado en el código de ética del Lineamiento Técnico Modelo de Atención para Adolescentes y Jóvenes en conflicto con la ley – SRPA.</w:t>
      </w:r>
      <w:bookmarkStart w:id="1" w:name="_Hlk208846285"/>
    </w:p>
    <w:p w14:paraId="15F53BE9" w14:textId="0D01CC52" w:rsidR="00AB6441" w:rsidRPr="00AB6441" w:rsidRDefault="566B3D2A" w:rsidP="681E1D6D">
      <w:pPr>
        <w:autoSpaceDE w:val="0"/>
        <w:autoSpaceDN w:val="0"/>
        <w:adjustRightInd w:val="0"/>
        <w:spacing w:after="0" w:line="240" w:lineRule="auto"/>
        <w:jc w:val="both"/>
        <w:rPr>
          <w:rFonts w:ascii="Arial Narrow" w:hAnsi="Arial Narrow"/>
          <w:b/>
          <w:bCs/>
        </w:rPr>
      </w:pPr>
      <w:r w:rsidRPr="681E1D6D">
        <w:rPr>
          <w:rFonts w:ascii="Arial Narrow" w:hAnsi="Arial Narrow"/>
          <w:b/>
          <w:bCs/>
        </w:rPr>
        <w:t>7</w:t>
      </w:r>
      <w:r w:rsidR="3C62B797" w:rsidRPr="681E1D6D">
        <w:rPr>
          <w:rFonts w:ascii="Arial Narrow" w:hAnsi="Arial Narrow"/>
          <w:b/>
          <w:bCs/>
        </w:rPr>
        <w:t>.</w:t>
      </w:r>
      <w:r w:rsidRPr="681E1D6D">
        <w:rPr>
          <w:rFonts w:ascii="Arial Narrow" w:hAnsi="Arial Narrow"/>
        </w:rPr>
        <w:t xml:space="preserve"> Establecer pautas y orientaciones para la buena convivencia que contemplen derechos, responsabilidades y reglas básicas para la interacción dentro de la </w:t>
      </w:r>
      <w:r w:rsidR="0EF91BCC" w:rsidRPr="681E1D6D">
        <w:rPr>
          <w:rFonts w:ascii="Arial Narrow" w:hAnsi="Arial Narrow"/>
        </w:rPr>
        <w:t>modalidad. (</w:t>
      </w:r>
      <w:bookmarkEnd w:id="1"/>
      <w:r w:rsidRPr="681E1D6D">
        <w:rPr>
          <w:rFonts w:ascii="Arial Narrow" w:hAnsi="Arial Narrow"/>
        </w:rPr>
        <w:t>aplica para modalidades Centro de Emergencia y Centro Transitorio)</w:t>
      </w:r>
    </w:p>
    <w:p w14:paraId="7C0824F2" w14:textId="77777777" w:rsidR="00AB6441" w:rsidRPr="00AA2EC6" w:rsidRDefault="00AB6441" w:rsidP="00AB6441">
      <w:pPr>
        <w:autoSpaceDE w:val="0"/>
        <w:autoSpaceDN w:val="0"/>
        <w:adjustRightInd w:val="0"/>
        <w:spacing w:after="0" w:line="240" w:lineRule="auto"/>
        <w:jc w:val="both"/>
        <w:rPr>
          <w:rFonts w:ascii="Arial Narrow" w:hAnsi="Arial Narrow"/>
        </w:rPr>
      </w:pPr>
    </w:p>
    <w:p w14:paraId="6A100A15" w14:textId="777D63D3" w:rsidR="00AB6441" w:rsidRDefault="00AB6441" w:rsidP="00AB6441">
      <w:pPr>
        <w:spacing w:after="0" w:line="240" w:lineRule="auto"/>
        <w:jc w:val="both"/>
        <w:rPr>
          <w:rFonts w:ascii="Arial Narrow" w:hAnsi="Arial Narrow"/>
        </w:rPr>
      </w:pPr>
      <w:r w:rsidRPr="00AA2EC6">
        <w:rPr>
          <w:rFonts w:ascii="Arial Narrow" w:hAnsi="Arial Narrow"/>
          <w:b/>
          <w:u w:val="single"/>
        </w:rPr>
        <w:t>OBLIGACIONES COMPONENTE ADMINISTRATIVO:</w:t>
      </w:r>
      <w:r w:rsidRPr="00AA2EC6">
        <w:rPr>
          <w:rFonts w:ascii="Arial Narrow" w:hAnsi="Arial Narrow"/>
        </w:rPr>
        <w:t xml:space="preserve"> </w:t>
      </w:r>
    </w:p>
    <w:p w14:paraId="29A65E43" w14:textId="77777777" w:rsidR="00AB6441" w:rsidRDefault="00AB6441" w:rsidP="00AB6441">
      <w:pPr>
        <w:spacing w:after="0" w:line="240" w:lineRule="auto"/>
        <w:jc w:val="both"/>
        <w:rPr>
          <w:rFonts w:ascii="Arial Narrow" w:hAnsi="Arial Narrow"/>
          <w:b/>
        </w:rPr>
      </w:pPr>
    </w:p>
    <w:p w14:paraId="53DFC928" w14:textId="07CE2BF6" w:rsidR="0027734D" w:rsidRDefault="566B3D2A" w:rsidP="00AB6441">
      <w:pPr>
        <w:spacing w:after="0" w:line="240" w:lineRule="auto"/>
        <w:jc w:val="both"/>
        <w:rPr>
          <w:rFonts w:ascii="Arial Narrow" w:hAnsi="Arial Narrow"/>
        </w:rPr>
      </w:pPr>
      <w:r w:rsidRPr="681E1D6D">
        <w:rPr>
          <w:rFonts w:ascii="Arial Narrow" w:hAnsi="Arial Narrow"/>
          <w:b/>
          <w:bCs/>
        </w:rPr>
        <w:t>8</w:t>
      </w:r>
      <w:r w:rsidR="52622698" w:rsidRPr="681E1D6D">
        <w:rPr>
          <w:rFonts w:ascii="Arial Narrow" w:hAnsi="Arial Narrow"/>
          <w:b/>
          <w:bCs/>
        </w:rPr>
        <w:t>..</w:t>
      </w:r>
      <w:r w:rsidRPr="681E1D6D">
        <w:rPr>
          <w:rFonts w:ascii="Arial Narrow" w:hAnsi="Arial Narrow"/>
        </w:rPr>
        <w:t xml:space="preserve"> Contar con los medios tecnológicos y de comunicaciones necesarios para registrar y transmitir la información al ICBF. </w:t>
      </w:r>
    </w:p>
    <w:p w14:paraId="2793D133" w14:textId="0359BF95" w:rsidR="566B3D2A" w:rsidRDefault="566B3D2A" w:rsidP="681E1D6D">
      <w:pPr>
        <w:spacing w:after="0" w:line="240" w:lineRule="auto"/>
        <w:jc w:val="both"/>
        <w:rPr>
          <w:rFonts w:ascii="Arial Narrow" w:hAnsi="Arial Narrow"/>
        </w:rPr>
      </w:pPr>
      <w:r w:rsidRPr="681E1D6D">
        <w:rPr>
          <w:rFonts w:ascii="Arial Narrow" w:hAnsi="Arial Narrow"/>
          <w:b/>
          <w:bCs/>
        </w:rPr>
        <w:t>9.</w:t>
      </w:r>
      <w:r w:rsidRPr="681E1D6D">
        <w:rPr>
          <w:rFonts w:ascii="Arial Narrow" w:hAnsi="Arial Narrow"/>
        </w:rPr>
        <w:t xml:space="preserve"> Atender los requerimientos de recolección, captura, envío y reporte de los datos de usuarios en los sistemas e instrumentos de información establecidos por el ICBF. </w:t>
      </w:r>
    </w:p>
    <w:p w14:paraId="487C6B31" w14:textId="61B8835F" w:rsidR="566B3D2A" w:rsidRDefault="566B3D2A" w:rsidP="681E1D6D">
      <w:pPr>
        <w:spacing w:after="0" w:line="240" w:lineRule="auto"/>
        <w:jc w:val="both"/>
        <w:rPr>
          <w:rFonts w:ascii="Arial Narrow" w:hAnsi="Arial Narrow"/>
        </w:rPr>
      </w:pPr>
      <w:r w:rsidRPr="681E1D6D">
        <w:rPr>
          <w:rFonts w:ascii="Arial Narrow" w:hAnsi="Arial Narrow"/>
        </w:rPr>
        <w:t>10</w:t>
      </w:r>
      <w:r w:rsidR="1971B810" w:rsidRPr="681E1D6D">
        <w:rPr>
          <w:rFonts w:ascii="Arial Narrow" w:hAnsi="Arial Narrow"/>
        </w:rPr>
        <w:t>.</w:t>
      </w:r>
      <w:r w:rsidRPr="681E1D6D">
        <w:rPr>
          <w:rFonts w:ascii="Arial Narrow" w:hAnsi="Arial Narrow"/>
        </w:rPr>
        <w:t xml:space="preserve"> Realizar los </w:t>
      </w:r>
      <w:r w:rsidRPr="0A698559">
        <w:rPr>
          <w:rFonts w:ascii="Arial Narrow" w:hAnsi="Arial Narrow"/>
        </w:rPr>
        <w:t>manteimientos</w:t>
      </w:r>
      <w:r w:rsidRPr="681E1D6D">
        <w:rPr>
          <w:rFonts w:ascii="Arial Narrow" w:hAnsi="Arial Narrow"/>
        </w:rPr>
        <w:t xml:space="preserve"> preventivos anuales de las Plantas de Tratamiento de agua potable y aguas residuales, así como también los mantenimientos preventivos/correctivos del equipo de bombeo de agua potable y red contra incendio conforme a los recursos destinados en el contrato para tal fin y lo estipulado por el ICBF y/o autoridad ambiental según sea el caso, cuando aplique. (aplica para modalidades privativas de la libertad e internado RAJ de ser el caso) </w:t>
      </w:r>
    </w:p>
    <w:p w14:paraId="4EE2C2C8" w14:textId="016C624B" w:rsidR="001F5D22" w:rsidRDefault="566B3D2A" w:rsidP="681E1D6D">
      <w:pPr>
        <w:spacing w:after="0" w:line="240" w:lineRule="auto"/>
        <w:jc w:val="both"/>
        <w:rPr>
          <w:rFonts w:ascii="Arial Narrow" w:hAnsi="Arial Narrow"/>
          <w:b/>
          <w:bCs/>
        </w:rPr>
      </w:pPr>
      <w:r w:rsidRPr="681E1D6D">
        <w:rPr>
          <w:rFonts w:ascii="Arial Narrow" w:hAnsi="Arial Narrow"/>
          <w:b/>
          <w:bCs/>
        </w:rPr>
        <w:t>1</w:t>
      </w:r>
      <w:r w:rsidR="76ED0941" w:rsidRPr="681E1D6D">
        <w:rPr>
          <w:rFonts w:ascii="Arial Narrow" w:hAnsi="Arial Narrow"/>
          <w:b/>
          <w:bCs/>
        </w:rPr>
        <w:t>1</w:t>
      </w:r>
      <w:r w:rsidR="52C33540" w:rsidRPr="681E1D6D">
        <w:rPr>
          <w:rFonts w:ascii="Arial Narrow" w:hAnsi="Arial Narrow"/>
          <w:b/>
          <w:bCs/>
        </w:rPr>
        <w:t>.</w:t>
      </w:r>
      <w:r w:rsidR="001F5D22" w:rsidRPr="001F5D22">
        <w:rPr>
          <w:rFonts w:ascii="Aptos" w:hAnsi="Aptos"/>
          <w:color w:val="000000"/>
          <w:bdr w:val="none" w:sz="0" w:space="0" w:color="auto" w:frame="1"/>
          <w:shd w:val="clear" w:color="auto" w:fill="FFFFFF"/>
        </w:rPr>
        <w:t xml:space="preserve"> </w:t>
      </w:r>
      <w:r w:rsidR="001F5D22" w:rsidRPr="001F13A5">
        <w:rPr>
          <w:rFonts w:ascii="Arial Narrow" w:hAnsi="Arial Narrow"/>
        </w:rPr>
        <w:t>Realizar mantenimientos preventivos y correctivos en las Infraestructuras donde se prestan servicios asociados al Sistema de Responsabilidad Penal consistentes en reparaciones locativas que no requieran la obtención de algún permiso y/o trámite ante entidades Municipales y/o Distritales, que no involucren la elaboración de estudios y diseños y/o mejoras estructurales. El alcance de las actividades deberá ser reportado para aprobación de la supervisión designada por el ICBF según corresponda. Para atender la necesidad de realizar consistentes en reparaciones locativas que no requieran la obtención de algún permiso y/o trámite ante entidades Municipales y/o Distritales,</w:t>
      </w:r>
      <w:r w:rsidR="001F5D22" w:rsidRPr="001F13A5">
        <w:rPr>
          <w:rFonts w:ascii="Arial Narrow" w:hAnsi="Arial Narrow"/>
          <w:u w:val="single"/>
        </w:rPr>
        <w:t> y por supuesto, que no desnaturalicen el objeto contratado, el cual es servicios y no obras</w:t>
      </w:r>
      <w:r w:rsidR="001F5D22" w:rsidRPr="001F13A5">
        <w:rPr>
          <w:rFonts w:ascii="Arial Narrow" w:hAnsi="Arial Narrow"/>
        </w:rPr>
        <w:t xml:space="preserve">, debe el ordenador del gasto realizar el análisis respectivo incluyendo: </w:t>
      </w:r>
      <w:r w:rsidR="001F5D22" w:rsidRPr="001F13A5">
        <w:rPr>
          <w:rFonts w:ascii="Arial Narrow" w:hAnsi="Arial Narrow"/>
          <w:b/>
          <w:bCs/>
        </w:rPr>
        <w:t>a)</w:t>
      </w:r>
      <w:r w:rsidR="001F5D22" w:rsidRPr="001F13A5">
        <w:rPr>
          <w:rFonts w:ascii="Arial Narrow" w:hAnsi="Arial Narrow"/>
        </w:rPr>
        <w:t xml:space="preserve"> análisis de la necesidad; </w:t>
      </w:r>
      <w:r w:rsidR="001F5D22" w:rsidRPr="001F13A5">
        <w:rPr>
          <w:rFonts w:ascii="Arial Narrow" w:hAnsi="Arial Narrow"/>
          <w:b/>
          <w:bCs/>
        </w:rPr>
        <w:t>b)</w:t>
      </w:r>
      <w:r w:rsidR="001F5D22" w:rsidRPr="001F13A5">
        <w:rPr>
          <w:rFonts w:ascii="Arial Narrow" w:hAnsi="Arial Narrow"/>
        </w:rPr>
        <w:t xml:space="preserve"> determinación de si esta resulta indispensables para la prestación del servicio contratado; </w:t>
      </w:r>
      <w:r w:rsidR="001F5D22" w:rsidRPr="001F13A5">
        <w:rPr>
          <w:rFonts w:ascii="Arial Narrow" w:hAnsi="Arial Narrow"/>
          <w:b/>
          <w:bCs/>
        </w:rPr>
        <w:t>c)</w:t>
      </w:r>
      <w:r w:rsidR="001F5D22" w:rsidRPr="001F13A5">
        <w:rPr>
          <w:rFonts w:ascii="Arial Narrow" w:hAnsi="Arial Narrow"/>
        </w:rPr>
        <w:t xml:space="preserve"> determinar el grado de urgencia de los mismos de cara al servicio prestado; </w:t>
      </w:r>
      <w:r w:rsidR="001F5D22" w:rsidRPr="001F13A5">
        <w:rPr>
          <w:rFonts w:ascii="Arial Narrow" w:hAnsi="Arial Narrow"/>
          <w:b/>
          <w:bCs/>
        </w:rPr>
        <w:t>d)</w:t>
      </w:r>
      <w:r w:rsidR="001F5D22" w:rsidRPr="001F13A5">
        <w:rPr>
          <w:rFonts w:ascii="Arial Narrow" w:hAnsi="Arial Narrow"/>
        </w:rPr>
        <w:t xml:space="preserve"> verificar que la misma no tentga la virtud de desnaturalizar el objeto del contrato;  y, </w:t>
      </w:r>
      <w:r w:rsidR="001F5D22" w:rsidRPr="001F13A5">
        <w:rPr>
          <w:rFonts w:ascii="Arial Narrow" w:hAnsi="Arial Narrow"/>
          <w:b/>
          <w:bCs/>
        </w:rPr>
        <w:t xml:space="preserve"> e) </w:t>
      </w:r>
      <w:r w:rsidR="001F5D22" w:rsidRPr="001F13A5">
        <w:rPr>
          <w:rFonts w:ascii="Arial Narrow" w:hAnsi="Arial Narrow"/>
        </w:rPr>
        <w:t>contar  la aprobación de la  supervisión contractual, el comité operativo y el ordenador del gasto, eventualmente realizar la adición contractual para lo mencionado.</w:t>
      </w:r>
    </w:p>
    <w:p w14:paraId="54122B48" w14:textId="7A88931B" w:rsidR="566B3D2A" w:rsidRDefault="001F13A5" w:rsidP="681E1D6D">
      <w:pPr>
        <w:spacing w:after="0" w:line="240" w:lineRule="auto"/>
        <w:jc w:val="both"/>
        <w:rPr>
          <w:rFonts w:ascii="Arial Narrow" w:hAnsi="Arial Narrow"/>
        </w:rPr>
      </w:pPr>
      <w:r>
        <w:rPr>
          <w:rFonts w:ascii="Arial Narrow" w:hAnsi="Arial Narrow"/>
          <w:b/>
          <w:bCs/>
        </w:rPr>
        <w:t>12.</w:t>
      </w:r>
      <w:r w:rsidR="566B3D2A" w:rsidRPr="681E1D6D">
        <w:rPr>
          <w:rFonts w:ascii="Arial Narrow" w:hAnsi="Arial Narrow"/>
        </w:rPr>
        <w:t>Coadyuvar en</w:t>
      </w:r>
      <w:r w:rsidR="566B3D2A" w:rsidRPr="681E1D6D">
        <w:rPr>
          <w:rFonts w:ascii="Arial Narrow" w:hAnsi="Arial Narrow"/>
          <w:b/>
          <w:bCs/>
        </w:rPr>
        <w:t xml:space="preserve"> </w:t>
      </w:r>
      <w:r w:rsidR="566B3D2A" w:rsidRPr="681E1D6D">
        <w:rPr>
          <w:rFonts w:ascii="Arial Narrow" w:hAnsi="Arial Narrow"/>
        </w:rPr>
        <w:t xml:space="preserve">las gestiones para llevar a cabo las actividades propias de la infraestructura del predio donde se ubica la modalidad de atención según sea el caso, de acuerdo con los recursos destinados en el contrato para tal fin, cuando aplique. (aplica para modalidades privativas de la libertad e internado RAJ de ser el caso)  </w:t>
      </w:r>
    </w:p>
    <w:p w14:paraId="5F7E46CE" w14:textId="1ABF3610" w:rsidR="00AB6441" w:rsidRPr="00AA2EC6" w:rsidRDefault="566B3D2A" w:rsidP="681E1D6D">
      <w:pPr>
        <w:spacing w:after="0" w:line="240" w:lineRule="auto"/>
        <w:jc w:val="both"/>
        <w:rPr>
          <w:rFonts w:ascii="Arial Narrow" w:hAnsi="Arial Narrow" w:cs="Arial"/>
          <w:color w:val="0070C0"/>
        </w:rPr>
      </w:pPr>
      <w:r w:rsidRPr="681E1D6D">
        <w:rPr>
          <w:rFonts w:ascii="Arial Narrow" w:eastAsia="Arial Narrow" w:hAnsi="Arial Narrow" w:cs="Arial Narrow"/>
          <w:b/>
          <w:bCs/>
          <w:lang w:val="es"/>
        </w:rPr>
        <w:t>1</w:t>
      </w:r>
      <w:r w:rsidR="001F13A5">
        <w:rPr>
          <w:rFonts w:ascii="Arial Narrow" w:eastAsia="Arial Narrow" w:hAnsi="Arial Narrow" w:cs="Arial Narrow"/>
          <w:b/>
          <w:bCs/>
          <w:lang w:val="es"/>
        </w:rPr>
        <w:t>3.</w:t>
      </w:r>
      <w:r w:rsidRPr="681E1D6D">
        <w:rPr>
          <w:rFonts w:ascii="Arial Narrow" w:eastAsia="Arial Narrow" w:hAnsi="Arial Narrow" w:cs="Arial Narrow"/>
          <w:b/>
          <w:bCs/>
          <w:lang w:val="es"/>
        </w:rPr>
        <w:t xml:space="preserve"> </w:t>
      </w:r>
      <w:r w:rsidRPr="681E1D6D">
        <w:rPr>
          <w:rFonts w:ascii="Arial Narrow" w:eastAsia="Arial Narrow" w:hAnsi="Arial Narrow" w:cs="Arial Narrow"/>
          <w:lang w:val="es"/>
        </w:rPr>
        <w:t>Realizar las gestiones de adquisición de elemento de dotación para</w:t>
      </w:r>
      <w:r w:rsidRPr="681E1D6D">
        <w:rPr>
          <w:rFonts w:ascii="Arial Narrow" w:eastAsia="Arial Narrow" w:hAnsi="Arial Narrow" w:cs="Arial Narrow"/>
          <w:u w:val="single"/>
          <w:lang w:val="es"/>
        </w:rPr>
        <w:t xml:space="preserve"> </w:t>
      </w:r>
      <w:r w:rsidRPr="681E1D6D">
        <w:rPr>
          <w:rFonts w:ascii="Arial Narrow" w:hAnsi="Arial Narrow"/>
        </w:rPr>
        <w:t xml:space="preserve">la modalidad de atención según sea el caso, de acuerdo con los recursos destinados en el contrato para tal fin, cuando aplique. </w:t>
      </w:r>
    </w:p>
    <w:p w14:paraId="0A6F4673" w14:textId="77777777" w:rsidR="00AB6441" w:rsidRPr="00AA2EC6" w:rsidRDefault="00AB6441" w:rsidP="00AB6441">
      <w:pPr>
        <w:spacing w:after="0" w:line="240" w:lineRule="auto"/>
        <w:jc w:val="both"/>
        <w:rPr>
          <w:rFonts w:ascii="Arial Narrow" w:hAnsi="Arial Narrow"/>
        </w:rPr>
      </w:pPr>
    </w:p>
    <w:p w14:paraId="7E2736D6" w14:textId="211A98E4" w:rsidR="681E1D6D" w:rsidRDefault="681E1D6D" w:rsidP="681E1D6D">
      <w:pPr>
        <w:spacing w:after="0" w:line="240" w:lineRule="auto"/>
        <w:jc w:val="both"/>
        <w:rPr>
          <w:rFonts w:ascii="Arial Narrow" w:hAnsi="Arial Narrow"/>
        </w:rPr>
      </w:pPr>
    </w:p>
    <w:p w14:paraId="04084BC5" w14:textId="77777777" w:rsidR="00AB6441" w:rsidRDefault="00AB6441" w:rsidP="00AB6441">
      <w:pPr>
        <w:autoSpaceDE w:val="0"/>
        <w:autoSpaceDN w:val="0"/>
        <w:adjustRightInd w:val="0"/>
        <w:spacing w:after="0" w:line="240" w:lineRule="auto"/>
        <w:jc w:val="both"/>
        <w:rPr>
          <w:rFonts w:ascii="Arial Narrow" w:hAnsi="Arial Narrow"/>
          <w:b/>
          <w:u w:val="single"/>
        </w:rPr>
      </w:pPr>
      <w:r w:rsidRPr="00AA2EC6">
        <w:rPr>
          <w:rFonts w:ascii="Arial Narrow" w:hAnsi="Arial Narrow"/>
          <w:b/>
          <w:u w:val="single"/>
        </w:rPr>
        <w:t xml:space="preserve">OBLIGACIONES COMPONENTE LEGAL: </w:t>
      </w:r>
    </w:p>
    <w:p w14:paraId="7D8EFD38" w14:textId="77777777" w:rsidR="00AB6441" w:rsidRDefault="00AB6441" w:rsidP="00AB6441">
      <w:pPr>
        <w:autoSpaceDE w:val="0"/>
        <w:autoSpaceDN w:val="0"/>
        <w:adjustRightInd w:val="0"/>
        <w:spacing w:after="0" w:line="240" w:lineRule="auto"/>
        <w:jc w:val="both"/>
        <w:rPr>
          <w:rFonts w:ascii="Arial Narrow" w:hAnsi="Arial Narrow"/>
          <w:b/>
          <w:u w:val="single"/>
        </w:rPr>
      </w:pPr>
    </w:p>
    <w:p w14:paraId="08E8CEBB" w14:textId="5196AC44" w:rsidR="00AB6441" w:rsidRDefault="566B3D2A" w:rsidP="681E1D6D">
      <w:pPr>
        <w:autoSpaceDE w:val="0"/>
        <w:autoSpaceDN w:val="0"/>
        <w:adjustRightInd w:val="0"/>
        <w:spacing w:after="0" w:line="240" w:lineRule="auto"/>
        <w:jc w:val="both"/>
        <w:rPr>
          <w:rFonts w:ascii="Arial Narrow" w:hAnsi="Arial Narrow"/>
          <w:b/>
          <w:bCs/>
        </w:rPr>
      </w:pPr>
      <w:r w:rsidRPr="681E1D6D">
        <w:rPr>
          <w:rFonts w:ascii="Arial Narrow" w:hAnsi="Arial Narrow"/>
          <w:b/>
          <w:bCs/>
        </w:rPr>
        <w:t>1</w:t>
      </w:r>
      <w:r w:rsidR="009E642D">
        <w:rPr>
          <w:rFonts w:ascii="Arial Narrow" w:hAnsi="Arial Narrow"/>
          <w:b/>
          <w:bCs/>
        </w:rPr>
        <w:t>4</w:t>
      </w:r>
      <w:r w:rsidR="77E0D82E" w:rsidRPr="681E1D6D">
        <w:rPr>
          <w:rFonts w:ascii="Arial Narrow" w:hAnsi="Arial Narrow"/>
          <w:b/>
          <w:bCs/>
        </w:rPr>
        <w:t>.</w:t>
      </w:r>
      <w:r w:rsidRPr="681E1D6D">
        <w:rPr>
          <w:rFonts w:ascii="Arial Narrow" w:hAnsi="Arial Narrow"/>
          <w:b/>
          <w:bCs/>
        </w:rPr>
        <w:t xml:space="preserve"> </w:t>
      </w:r>
      <w:r w:rsidRPr="681E1D6D">
        <w:rPr>
          <w:rFonts w:ascii="Arial Narrow" w:hAnsi="Arial Narrow"/>
        </w:rPr>
        <w:t>Suscribir el acta de inicio del contrato.</w:t>
      </w:r>
      <w:r w:rsidRPr="681E1D6D">
        <w:rPr>
          <w:rFonts w:ascii="Arial Narrow" w:hAnsi="Arial Narrow"/>
          <w:b/>
          <w:bCs/>
        </w:rPr>
        <w:t xml:space="preserve"> </w:t>
      </w:r>
    </w:p>
    <w:p w14:paraId="69EE55AF" w14:textId="00649BBB" w:rsidR="00AB6441" w:rsidRPr="00AA2EC6" w:rsidRDefault="566B3D2A" w:rsidP="00AB6441">
      <w:pPr>
        <w:autoSpaceDE w:val="0"/>
        <w:autoSpaceDN w:val="0"/>
        <w:adjustRightInd w:val="0"/>
        <w:spacing w:after="0" w:line="240" w:lineRule="auto"/>
        <w:jc w:val="both"/>
        <w:rPr>
          <w:rFonts w:ascii="Arial Narrow" w:hAnsi="Arial Narrow"/>
          <w:u w:val="single"/>
        </w:rPr>
      </w:pPr>
      <w:r w:rsidRPr="681E1D6D">
        <w:rPr>
          <w:rFonts w:ascii="Arial Narrow" w:hAnsi="Arial Narrow"/>
          <w:b/>
          <w:bCs/>
        </w:rPr>
        <w:t>1</w:t>
      </w:r>
      <w:r w:rsidR="009E642D">
        <w:rPr>
          <w:rFonts w:ascii="Arial Narrow" w:hAnsi="Arial Narrow"/>
          <w:b/>
          <w:bCs/>
        </w:rPr>
        <w:t>5</w:t>
      </w:r>
      <w:r w:rsidR="7D10CC15" w:rsidRPr="681E1D6D">
        <w:rPr>
          <w:rFonts w:ascii="Arial Narrow" w:hAnsi="Arial Narrow"/>
          <w:b/>
          <w:bCs/>
        </w:rPr>
        <w:t>.</w:t>
      </w:r>
      <w:r w:rsidRPr="681E1D6D">
        <w:rPr>
          <w:rFonts w:ascii="Arial Narrow" w:hAnsi="Arial Narrow"/>
          <w:b/>
          <w:bCs/>
        </w:rPr>
        <w:t xml:space="preserve"> </w:t>
      </w:r>
      <w:r w:rsidRPr="681E1D6D">
        <w:rPr>
          <w:rFonts w:ascii="Arial Narrow" w:hAnsi="Arial Narrow"/>
        </w:rPr>
        <w:t>Suscribir todas las actas que se produzcan con ocasión de la ejecución del contrato</w:t>
      </w:r>
      <w:bookmarkStart w:id="2" w:name="_Hlk23926238"/>
    </w:p>
    <w:p w14:paraId="775A0558" w14:textId="77777777" w:rsidR="00AB6441" w:rsidRPr="00AA2EC6" w:rsidRDefault="00AB6441" w:rsidP="00AB6441">
      <w:pPr>
        <w:autoSpaceDE w:val="0"/>
        <w:autoSpaceDN w:val="0"/>
        <w:adjustRightInd w:val="0"/>
        <w:spacing w:after="0" w:line="240" w:lineRule="auto"/>
        <w:jc w:val="both"/>
        <w:rPr>
          <w:rFonts w:ascii="Arial Narrow" w:hAnsi="Arial Narrow"/>
          <w:shd w:val="clear" w:color="auto" w:fill="FFFFFF"/>
        </w:rPr>
      </w:pPr>
      <w:bookmarkStart w:id="3" w:name="_Hlk22216776"/>
      <w:bookmarkStart w:id="4" w:name="_Hlk22218352"/>
      <w:bookmarkEnd w:id="2"/>
    </w:p>
    <w:p w14:paraId="08CB6E91" w14:textId="77777777" w:rsidR="00AB6441" w:rsidRDefault="00AB6441" w:rsidP="00AB6441">
      <w:pPr>
        <w:spacing w:after="0" w:line="240" w:lineRule="auto"/>
        <w:jc w:val="both"/>
        <w:rPr>
          <w:rFonts w:ascii="Arial Narrow" w:hAnsi="Arial Narrow" w:cs="Calibri"/>
          <w:lang w:val="es-CO" w:eastAsia="es-CO"/>
        </w:rPr>
      </w:pPr>
      <w:bookmarkStart w:id="5" w:name="_Hlk144278617"/>
      <w:r w:rsidRPr="00AA2EC6">
        <w:rPr>
          <w:rFonts w:ascii="Arial Narrow" w:hAnsi="Arial Narrow" w:cs="Calibri"/>
          <w:b/>
          <w:bCs/>
          <w:u w:val="single"/>
          <w:lang w:val="es-CO" w:eastAsia="es-CO"/>
        </w:rPr>
        <w:t>OBLIGACIONES RELACIONADAS CON LA DOTACIÓN ADQUIRIDA O RECIBIDA POR EL CONTRATISTA (EN CASO DE QUE APLIQUEN):</w:t>
      </w:r>
      <w:r w:rsidRPr="00AA2EC6">
        <w:rPr>
          <w:rFonts w:ascii="Arial Narrow" w:hAnsi="Arial Narrow" w:cs="Calibri"/>
          <w:lang w:val="es-CO" w:eastAsia="es-CO"/>
        </w:rPr>
        <w:t xml:space="preserve">  </w:t>
      </w:r>
    </w:p>
    <w:p w14:paraId="3CAFBFA7" w14:textId="77777777" w:rsidR="00AB6441" w:rsidRDefault="00AB6441" w:rsidP="00AB6441">
      <w:pPr>
        <w:spacing w:after="0" w:line="240" w:lineRule="auto"/>
        <w:jc w:val="both"/>
        <w:rPr>
          <w:rFonts w:ascii="Arial Narrow" w:hAnsi="Arial Narrow" w:cs="Calibri"/>
          <w:lang w:val="es-CO" w:eastAsia="es-CO"/>
        </w:rPr>
      </w:pPr>
    </w:p>
    <w:p w14:paraId="6048A87E" w14:textId="3CFBAAA4" w:rsidR="00AB6441" w:rsidRDefault="566B3D2A" w:rsidP="00AB6441">
      <w:pPr>
        <w:spacing w:after="0" w:line="240" w:lineRule="auto"/>
        <w:jc w:val="both"/>
        <w:rPr>
          <w:rFonts w:ascii="Arial Narrow" w:hAnsi="Arial Narrow" w:cs="Calibri"/>
          <w:lang w:val="es-CO" w:eastAsia="es-CO"/>
        </w:rPr>
      </w:pPr>
      <w:r w:rsidRPr="681E1D6D">
        <w:rPr>
          <w:rFonts w:ascii="Arial Narrow" w:hAnsi="Arial Narrow" w:cs="Calibri"/>
          <w:b/>
          <w:bCs/>
          <w:lang w:val="es-CO" w:eastAsia="es-CO"/>
        </w:rPr>
        <w:t>1</w:t>
      </w:r>
      <w:r w:rsidR="009E642D">
        <w:rPr>
          <w:rFonts w:ascii="Arial Narrow" w:hAnsi="Arial Narrow" w:cs="Calibri"/>
          <w:b/>
          <w:bCs/>
          <w:lang w:val="es-CO" w:eastAsia="es-CO"/>
        </w:rPr>
        <w:t>6</w:t>
      </w:r>
      <w:r w:rsidR="39F98B9B" w:rsidRPr="681E1D6D">
        <w:rPr>
          <w:rFonts w:ascii="Arial Narrow" w:hAnsi="Arial Narrow" w:cs="Calibri"/>
          <w:b/>
          <w:bCs/>
          <w:lang w:val="es-CO" w:eastAsia="es-CO"/>
        </w:rPr>
        <w:t>.</w:t>
      </w:r>
      <w:r w:rsidRPr="681E1D6D">
        <w:rPr>
          <w:rFonts w:ascii="Arial Narrow" w:hAnsi="Arial Narrow" w:cs="Calibri"/>
          <w:lang w:val="es-CO" w:eastAsia="es-CO"/>
        </w:rPr>
        <w:t xml:space="preserve"> Utilizar los bienes entregados por el ICBF y adquiridos durante la ejecución del contrato conforme al uso legítimo autorizado. </w:t>
      </w:r>
    </w:p>
    <w:p w14:paraId="7CB80C6E" w14:textId="0806E42E" w:rsidR="00AB6441" w:rsidRDefault="566B3D2A" w:rsidP="00AB6441">
      <w:pPr>
        <w:spacing w:after="0" w:line="240" w:lineRule="auto"/>
        <w:jc w:val="both"/>
        <w:rPr>
          <w:rFonts w:ascii="Arial Narrow" w:hAnsi="Arial Narrow" w:cs="Calibri"/>
          <w:lang w:val="es-CO" w:eastAsia="es-CO"/>
        </w:rPr>
      </w:pPr>
      <w:r w:rsidRPr="681E1D6D">
        <w:rPr>
          <w:rFonts w:ascii="Arial Narrow" w:hAnsi="Arial Narrow" w:cs="Calibri"/>
          <w:b/>
          <w:bCs/>
          <w:lang w:val="es-CO" w:eastAsia="es-CO"/>
        </w:rPr>
        <w:t>1</w:t>
      </w:r>
      <w:r w:rsidR="009E642D">
        <w:rPr>
          <w:rFonts w:ascii="Arial Narrow" w:hAnsi="Arial Narrow" w:cs="Calibri"/>
          <w:b/>
          <w:bCs/>
          <w:lang w:val="es-CO" w:eastAsia="es-CO"/>
        </w:rPr>
        <w:t>7</w:t>
      </w:r>
      <w:r w:rsidR="23F65C84" w:rsidRPr="681E1D6D">
        <w:rPr>
          <w:rFonts w:ascii="Arial Narrow" w:hAnsi="Arial Narrow" w:cs="Calibri"/>
          <w:b/>
          <w:bCs/>
          <w:lang w:val="es-CO" w:eastAsia="es-CO"/>
        </w:rPr>
        <w:t>.</w:t>
      </w:r>
      <w:r w:rsidRPr="681E1D6D">
        <w:rPr>
          <w:rFonts w:ascii="Arial Narrow" w:hAnsi="Arial Narrow" w:cs="Calibri"/>
          <w:lang w:val="es-CO" w:eastAsia="es-CO"/>
        </w:rPr>
        <w:t xml:space="preserve"> Responder por cualquier deterioro de los bienes muebles devolutivos, que no provenga del desgaste natural o que provenga del uso no autorizado por el ICBF. </w:t>
      </w:r>
    </w:p>
    <w:p w14:paraId="69C06A72" w14:textId="5845ED34" w:rsidR="00AB6441" w:rsidRDefault="566B3D2A" w:rsidP="00AB6441">
      <w:pPr>
        <w:spacing w:after="0" w:line="240" w:lineRule="auto"/>
        <w:jc w:val="both"/>
        <w:rPr>
          <w:rFonts w:ascii="Arial Narrow" w:hAnsi="Arial Narrow" w:cs="Calibri"/>
          <w:lang w:val="es-CO" w:eastAsia="es-CO"/>
        </w:rPr>
      </w:pPr>
      <w:r w:rsidRPr="681E1D6D">
        <w:rPr>
          <w:rFonts w:ascii="Arial Narrow" w:hAnsi="Arial Narrow" w:cs="Calibri"/>
          <w:b/>
          <w:bCs/>
          <w:lang w:val="es-CO" w:eastAsia="es-CO"/>
        </w:rPr>
        <w:t>1</w:t>
      </w:r>
      <w:r w:rsidR="009E642D">
        <w:rPr>
          <w:rFonts w:ascii="Arial Narrow" w:hAnsi="Arial Narrow" w:cs="Calibri"/>
          <w:b/>
          <w:bCs/>
          <w:lang w:val="es-CO" w:eastAsia="es-CO"/>
        </w:rPr>
        <w:t>8</w:t>
      </w:r>
      <w:r w:rsidR="7B719F91" w:rsidRPr="681E1D6D">
        <w:rPr>
          <w:rFonts w:ascii="Arial Narrow" w:hAnsi="Arial Narrow" w:cs="Calibri"/>
          <w:b/>
          <w:bCs/>
          <w:lang w:val="es-CO" w:eastAsia="es-CO"/>
        </w:rPr>
        <w:t>.</w:t>
      </w:r>
      <w:r w:rsidRPr="681E1D6D">
        <w:rPr>
          <w:rFonts w:ascii="Arial Narrow" w:hAnsi="Arial Narrow" w:cs="Calibri"/>
          <w:lang w:val="es-CO" w:eastAsia="es-CO"/>
        </w:rPr>
        <w:t xml:space="preserve"> </w:t>
      </w:r>
      <w:r w:rsidR="7E05E22F" w:rsidRPr="681E1D6D">
        <w:rPr>
          <w:rFonts w:ascii="Arial Narrow" w:hAnsi="Arial Narrow" w:cs="Calibri"/>
          <w:lang w:val="es-CO" w:eastAsia="es-CO"/>
        </w:rPr>
        <w:t>Emplear</w:t>
      </w:r>
      <w:r w:rsidRPr="681E1D6D">
        <w:rPr>
          <w:rFonts w:ascii="Arial Narrow" w:hAnsi="Arial Narrow" w:cs="Calibri"/>
          <w:lang w:val="es-CO" w:eastAsia="es-CO"/>
        </w:rPr>
        <w:t xml:space="preserve"> la mayor diligencia en la conservación de los bienes entregados por el ICBF y adquiridos durante la ejecución del contrato. </w:t>
      </w:r>
    </w:p>
    <w:p w14:paraId="2FDF0BC5" w14:textId="47E2B270" w:rsidR="00AB6441" w:rsidRDefault="566B3D2A" w:rsidP="00AB6441">
      <w:pPr>
        <w:spacing w:after="0" w:line="240" w:lineRule="auto"/>
        <w:jc w:val="both"/>
        <w:rPr>
          <w:rFonts w:ascii="Arial Narrow" w:hAnsi="Arial Narrow" w:cs="Calibri"/>
          <w:lang w:val="es-CO" w:eastAsia="es-CO"/>
        </w:rPr>
      </w:pPr>
      <w:r w:rsidRPr="681E1D6D">
        <w:rPr>
          <w:rFonts w:ascii="Arial Narrow" w:hAnsi="Arial Narrow" w:cs="Calibri"/>
          <w:b/>
          <w:bCs/>
          <w:lang w:val="es-CO" w:eastAsia="es-CO"/>
        </w:rPr>
        <w:t>1</w:t>
      </w:r>
      <w:r w:rsidR="009E642D">
        <w:rPr>
          <w:rFonts w:ascii="Arial Narrow" w:hAnsi="Arial Narrow" w:cs="Calibri"/>
          <w:b/>
          <w:bCs/>
          <w:lang w:val="es-CO" w:eastAsia="es-CO"/>
        </w:rPr>
        <w:t>9</w:t>
      </w:r>
      <w:r w:rsidR="3A7F130A" w:rsidRPr="681E1D6D">
        <w:rPr>
          <w:rFonts w:ascii="Arial Narrow" w:hAnsi="Arial Narrow" w:cs="Calibri"/>
          <w:b/>
          <w:bCs/>
          <w:lang w:val="es-CO" w:eastAsia="es-CO"/>
        </w:rPr>
        <w:t>.</w:t>
      </w:r>
      <w:r w:rsidRPr="681E1D6D">
        <w:rPr>
          <w:rFonts w:ascii="Arial Narrow" w:hAnsi="Arial Narrow" w:cs="Calibri"/>
          <w:lang w:val="es-CO" w:eastAsia="es-CO"/>
        </w:rPr>
        <w:t xml:space="preserve"> </w:t>
      </w:r>
      <w:r w:rsidR="2987F140" w:rsidRPr="681E1D6D">
        <w:rPr>
          <w:rFonts w:ascii="Arial Narrow" w:hAnsi="Arial Narrow" w:cs="Calibri"/>
          <w:lang w:val="es-CO" w:eastAsia="es-CO"/>
        </w:rPr>
        <w:t>Efectuar</w:t>
      </w:r>
      <w:r w:rsidRPr="681E1D6D">
        <w:rPr>
          <w:rFonts w:ascii="Arial Narrow" w:hAnsi="Arial Narrow" w:cs="Calibri"/>
          <w:lang w:val="es-CO" w:eastAsia="es-CO"/>
        </w:rPr>
        <w:t xml:space="preserve"> las reparaciones y mantenimientos indispensables para la conservación de bienes muebles entregados por el ICBF y adquiridos durante la ejecución del contrato. </w:t>
      </w:r>
    </w:p>
    <w:p w14:paraId="5DE9CFEC" w14:textId="118B3CBA" w:rsidR="00AB6441" w:rsidRDefault="009E642D" w:rsidP="00AB6441">
      <w:pPr>
        <w:spacing w:after="0" w:line="240" w:lineRule="auto"/>
        <w:jc w:val="both"/>
        <w:rPr>
          <w:rFonts w:ascii="Arial Narrow" w:hAnsi="Arial Narrow" w:cs="Calibri"/>
          <w:lang w:val="es-CO" w:eastAsia="es-CO"/>
        </w:rPr>
      </w:pPr>
      <w:r w:rsidRPr="0014049A">
        <w:rPr>
          <w:rFonts w:ascii="Arial Narrow" w:hAnsi="Arial Narrow" w:cs="Calibri"/>
          <w:b/>
          <w:bCs/>
          <w:lang w:val="es-CO" w:eastAsia="es-CO"/>
        </w:rPr>
        <w:t>20</w:t>
      </w:r>
      <w:r w:rsidR="60BB337C" w:rsidRPr="0014049A">
        <w:rPr>
          <w:rFonts w:ascii="Arial Narrow" w:hAnsi="Arial Narrow" w:cs="Calibri"/>
          <w:b/>
          <w:bCs/>
          <w:lang w:val="es-CO" w:eastAsia="es-CO"/>
        </w:rPr>
        <w:t>.</w:t>
      </w:r>
      <w:r w:rsidR="566B3D2A" w:rsidRPr="681E1D6D">
        <w:rPr>
          <w:rFonts w:ascii="Arial Narrow" w:hAnsi="Arial Narrow" w:cs="Calibri"/>
          <w:lang w:val="es-CO" w:eastAsia="es-CO"/>
        </w:rPr>
        <w:t xml:space="preserve"> </w:t>
      </w:r>
      <w:r w:rsidR="59B03F7D" w:rsidRPr="681E1D6D">
        <w:rPr>
          <w:rFonts w:ascii="Arial Narrow" w:hAnsi="Arial Narrow" w:cs="Calibri"/>
          <w:lang w:val="es-CO" w:eastAsia="es-CO"/>
        </w:rPr>
        <w:t>E</w:t>
      </w:r>
      <w:r w:rsidR="3C1CE645" w:rsidRPr="681E1D6D">
        <w:rPr>
          <w:rFonts w:ascii="Arial Narrow" w:hAnsi="Arial Narrow" w:cs="Calibri"/>
          <w:lang w:val="es-CO" w:eastAsia="es-CO"/>
        </w:rPr>
        <w:t>laborar</w:t>
      </w:r>
      <w:r w:rsidR="566B3D2A" w:rsidRPr="681E1D6D">
        <w:rPr>
          <w:rFonts w:ascii="Arial Narrow" w:hAnsi="Arial Narrow" w:cs="Calibri"/>
          <w:lang w:val="es-CO" w:eastAsia="es-CO"/>
        </w:rPr>
        <w:t xml:space="preserve"> en coordinación con el delegado del ICBF el inventario de los elementos de dotación que sean adquiridos y entregados con recursos del ICBF, y entregarlo al supervisor del contrato para el respectivo procedimiento de ingreso y egreso de bienes que establezca el ICBF. </w:t>
      </w:r>
    </w:p>
    <w:p w14:paraId="5715E30B" w14:textId="77777777" w:rsidR="00885D83" w:rsidRDefault="566B3D2A" w:rsidP="00AB6441">
      <w:pPr>
        <w:spacing w:after="0" w:line="240" w:lineRule="auto"/>
        <w:jc w:val="both"/>
        <w:rPr>
          <w:rFonts w:ascii="Arial Narrow" w:hAnsi="Arial Narrow" w:cs="Calibri"/>
          <w:b/>
          <w:bCs/>
          <w:lang w:val="es-CO" w:eastAsia="es-CO"/>
        </w:rPr>
      </w:pPr>
      <w:r w:rsidRPr="681E1D6D">
        <w:rPr>
          <w:rFonts w:ascii="Arial Narrow" w:hAnsi="Arial Narrow" w:cs="Calibri"/>
          <w:b/>
          <w:bCs/>
          <w:lang w:val="es-CO" w:eastAsia="es-CO"/>
        </w:rPr>
        <w:t>2</w:t>
      </w:r>
      <w:r w:rsidR="0014049A">
        <w:rPr>
          <w:rFonts w:ascii="Arial Narrow" w:hAnsi="Arial Narrow" w:cs="Calibri"/>
          <w:b/>
          <w:bCs/>
          <w:lang w:val="es-CO" w:eastAsia="es-CO"/>
        </w:rPr>
        <w:t>1.</w:t>
      </w:r>
    </w:p>
    <w:p w14:paraId="538BFAF3" w14:textId="32C1FD0E" w:rsidR="00AB6441" w:rsidRDefault="566B3D2A" w:rsidP="00AB6441">
      <w:pPr>
        <w:spacing w:after="0" w:line="240" w:lineRule="auto"/>
        <w:jc w:val="both"/>
        <w:rPr>
          <w:rFonts w:ascii="Arial Narrow" w:hAnsi="Arial Narrow" w:cs="Calibri"/>
          <w:lang w:val="es-CO" w:eastAsia="es-CO"/>
        </w:rPr>
      </w:pPr>
      <w:r w:rsidRPr="681E1D6D">
        <w:rPr>
          <w:rFonts w:ascii="Arial Narrow" w:hAnsi="Arial Narrow" w:cs="Calibri"/>
          <w:lang w:val="es-CO" w:eastAsia="es-CO"/>
        </w:rPr>
        <w:t xml:space="preserve"> </w:t>
      </w:r>
      <w:r w:rsidR="0ED6F859" w:rsidRPr="681E1D6D">
        <w:rPr>
          <w:rFonts w:ascii="Arial Narrow" w:hAnsi="Arial Narrow" w:cs="Calibri"/>
          <w:lang w:val="es-CO" w:eastAsia="es-CO"/>
        </w:rPr>
        <w:t>garantizar</w:t>
      </w:r>
      <w:r w:rsidRPr="681E1D6D">
        <w:rPr>
          <w:rFonts w:ascii="Arial Narrow" w:hAnsi="Arial Narrow" w:cs="Calibri"/>
          <w:lang w:val="es-CO" w:eastAsia="es-CO"/>
        </w:rPr>
        <w:t xml:space="preserve"> en caso de traslado o cierre de las unidades de servicio, que los elementos de dotación propiedad del ICBF sean transferidos a la nueva unidad, mediante acta de entrega, en presencia del supervisor del contrato, representante legal del contratista y del almacenista de la Regional cuando aplique. </w:t>
      </w:r>
    </w:p>
    <w:bookmarkEnd w:id="3"/>
    <w:bookmarkEnd w:id="4"/>
    <w:bookmarkEnd w:id="5"/>
    <w:p w14:paraId="4EDD66DA"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1EBF9FED" w14:textId="2B050818"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QUINTA</w:t>
      </w:r>
      <w:r w:rsidRPr="009C2725">
        <w:rPr>
          <w:rFonts w:ascii="Arial Narrow" w:eastAsia="Arial Narrow" w:hAnsi="Arial Narrow" w:cs="Kohinoor Bangla"/>
          <w:b/>
          <w:bCs/>
          <w:color w:val="000000" w:themeColor="text1"/>
          <w:u w:val="single"/>
        </w:rPr>
        <w:t xml:space="preserve"> - OBLIGACIONES DE EL CONTRATISTA CUALIFICADAS POR SU ESPECIAL RELEVANCIA O IMPACTO: </w:t>
      </w:r>
      <w:r w:rsidRPr="009C2725">
        <w:rPr>
          <w:rFonts w:ascii="Arial Narrow" w:eastAsia="Arial Narrow" w:hAnsi="Arial Narrow" w:cs="Kohinoor Bangla"/>
          <w:color w:val="000000" w:themeColor="text1"/>
        </w:rPr>
        <w:t>Entre las distintas obligaciones generales y específicas pactadas en el presente contrato a cargo de EL CONTRATISTA se entenderán cualificadas por su especial relevancia o impacto las indicadas en esta cláusula.</w:t>
      </w:r>
    </w:p>
    <w:p w14:paraId="3866FBB3"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5F5E97B5" w14:textId="41D02E59" w:rsidR="00AB6441" w:rsidRPr="00604F5E" w:rsidRDefault="00AB6441" w:rsidP="00805049">
      <w:pPr>
        <w:spacing w:after="0"/>
        <w:jc w:val="both"/>
        <w:rPr>
          <w:rFonts w:ascii="Arial Narrow" w:hAnsi="Arial Narrow"/>
        </w:rPr>
      </w:pPr>
      <w:r w:rsidRPr="00481BBD">
        <w:rPr>
          <w:rFonts w:ascii="Arial Narrow" w:hAnsi="Arial Narrow"/>
          <w:b/>
          <w:u w:val="single"/>
        </w:rPr>
        <w:t>COMPONENTE TÉCNICO</w:t>
      </w:r>
      <w:r w:rsidRPr="00AB6441">
        <w:rPr>
          <w:rFonts w:ascii="Arial Narrow" w:hAnsi="Arial Narrow"/>
          <w:b/>
          <w:u w:val="single"/>
        </w:rPr>
        <w:t xml:space="preserve">: </w:t>
      </w:r>
      <w:r w:rsidRPr="00AB6441">
        <w:rPr>
          <w:rFonts w:ascii="Arial Narrow" w:hAnsi="Arial Narrow"/>
          <w:b/>
        </w:rPr>
        <w:t xml:space="preserve">1) </w:t>
      </w:r>
      <w:r w:rsidRPr="00AB6441">
        <w:rPr>
          <w:rFonts w:ascii="Arial Narrow" w:hAnsi="Arial Narrow"/>
        </w:rPr>
        <w:t xml:space="preserve">Atender la </w:t>
      </w:r>
      <w:proofErr w:type="gramStart"/>
      <w:r w:rsidRPr="00AB6441">
        <w:rPr>
          <w:rFonts w:ascii="Arial Narrow" w:hAnsi="Arial Narrow"/>
        </w:rPr>
        <w:t>modalidad  de</w:t>
      </w:r>
      <w:proofErr w:type="gramEnd"/>
      <w:r w:rsidRPr="00AB6441">
        <w:rPr>
          <w:rFonts w:ascii="Arial Narrow" w:hAnsi="Arial Narrow"/>
        </w:rPr>
        <w:t xml:space="preserve"> acuerdo con las solicitudes de cupos realizadas por la regional.</w:t>
      </w:r>
      <w:r w:rsidR="00805049">
        <w:rPr>
          <w:rFonts w:ascii="Arial Narrow" w:hAnsi="Arial Narrow"/>
        </w:rPr>
        <w:t xml:space="preserve"> </w:t>
      </w:r>
      <w:r w:rsidR="00805049" w:rsidRPr="00AC748F">
        <w:rPr>
          <w:rFonts w:ascii="Arial Narrow" w:eastAsia="Arial Narrow" w:hAnsi="Arial Narrow" w:cs="Arial Narrow"/>
          <w:highlight w:val="cyan"/>
          <w:lang w:val="es"/>
        </w:rPr>
        <w:t>Lo anterior de conformidad con el número de cupos que se defina en el estudio previo.</w:t>
      </w:r>
      <w:r w:rsidRPr="00AB6441">
        <w:rPr>
          <w:rFonts w:ascii="Arial Narrow" w:hAnsi="Arial Narrow"/>
        </w:rPr>
        <w:t xml:space="preserve"> </w:t>
      </w:r>
      <w:r w:rsidRPr="00AB6441">
        <w:rPr>
          <w:rFonts w:ascii="Arial Narrow" w:hAnsi="Arial Narrow"/>
          <w:b/>
        </w:rPr>
        <w:t>2</w:t>
      </w:r>
      <w:r w:rsidRPr="00AB6441">
        <w:rPr>
          <w:rFonts w:ascii="Arial Narrow" w:hAnsi="Arial Narrow"/>
        </w:rPr>
        <w:t>) Cumplir con el Lineamiento Modelo de Atención para Adolescentes y Jóvenes en Conflicto con la Ley-SRPA, el Manual</w:t>
      </w:r>
      <w:r w:rsidRPr="00604F5E">
        <w:rPr>
          <w:rFonts w:ascii="Arial Narrow" w:hAnsi="Arial Narrow"/>
        </w:rPr>
        <w:t xml:space="preserve"> operativo de las modalidades que atienden medidas y sanciones del proceso judicial SRPA, el Documento Modelo de enfoque Diferencial de Derechos del Instituto Colombiano de Bienestar Familiar, los instructivos, guías y protocolos establecidos en los lineamientos técnicos que apliquen a la modalidad, el Lineamiento de Programación en la ficha correspondiente al Proyecto fortalecimiento de capacidades individuales, familiares e institucionales para prevenir y atender la materialización del riesgo , la amenaza y/o vulneración de los derechos de los niños , niñas y adolescentes y jóvenes nacional.</w:t>
      </w:r>
      <w:r w:rsidRPr="00604F5E">
        <w:t xml:space="preserve"> </w:t>
      </w:r>
      <w:r w:rsidRPr="00604F5E">
        <w:rPr>
          <w:rFonts w:ascii="Arial Narrow" w:hAnsi="Arial Narrow"/>
        </w:rPr>
        <w:t xml:space="preserve">documentos técnicos aprobados por el ICBF para el SRPA y demás requisitos de ley para la modalidad objeto del presente contrato vigentes durante la prestación de servicios </w:t>
      </w:r>
      <w:r w:rsidRPr="00604F5E">
        <w:rPr>
          <w:rFonts w:ascii="Arial Narrow" w:hAnsi="Arial Narrow"/>
          <w:b/>
        </w:rPr>
        <w:t>3</w:t>
      </w:r>
      <w:r w:rsidRPr="00604F5E">
        <w:rPr>
          <w:rFonts w:ascii="Arial Narrow" w:hAnsi="Arial Narrow"/>
        </w:rPr>
        <w:t>)</w:t>
      </w:r>
      <w:bookmarkStart w:id="6" w:name="_Hlk528866434"/>
      <w:r w:rsidRPr="00604F5E">
        <w:rPr>
          <w:rFonts w:ascii="Arial Narrow" w:hAnsi="Arial Narrow"/>
        </w:rPr>
        <w:t xml:space="preserve"> </w:t>
      </w:r>
      <w:r w:rsidRPr="00604F5E">
        <w:rPr>
          <w:rFonts w:ascii="Arial Narrow" w:hAnsi="Arial Narrow" w:cs="Calibri"/>
        </w:rPr>
        <w:t xml:space="preserve">Implementar y adelantar las acciones del Proyecto de Atención Institucional PAI vigente, de acuerdo con el Lineamiento Modelo de Atención para Adolescentes y Jóvenes en conflicto con la ley – SRPA y demás documentos técnicos relacionados. </w:t>
      </w:r>
      <w:r w:rsidRPr="00604F5E">
        <w:rPr>
          <w:rFonts w:ascii="Arial Narrow" w:hAnsi="Arial Narrow" w:cs="Calibri"/>
          <w:b/>
        </w:rPr>
        <w:t>4)</w:t>
      </w:r>
      <w:r w:rsidRPr="00604F5E">
        <w:rPr>
          <w:rFonts w:ascii="Arial Narrow" w:hAnsi="Arial Narrow"/>
        </w:rPr>
        <w:t xml:space="preserve"> Desarrollar los objetivos establecidos en el plan de atención individual acordado con cada usuario. </w:t>
      </w:r>
      <w:r w:rsidRPr="00604F5E">
        <w:rPr>
          <w:rFonts w:ascii="Arial Narrow" w:hAnsi="Arial Narrow"/>
          <w:b/>
        </w:rPr>
        <w:t>5)</w:t>
      </w:r>
      <w:r w:rsidRPr="00604F5E">
        <w:rPr>
          <w:rFonts w:ascii="Arial Narrow" w:hAnsi="Arial Narrow"/>
        </w:rPr>
        <w:t xml:space="preserve"> Abrir para cada usuario (a) </w:t>
      </w:r>
      <w:bookmarkEnd w:id="6"/>
      <w:r w:rsidRPr="00604F5E">
        <w:rPr>
          <w:rFonts w:ascii="Arial Narrow" w:hAnsi="Arial Narrow"/>
        </w:rPr>
        <w:t>una carpeta que contenga los documentos constitutivos del anexo de historia de atención que cumpla con los criterios establecidos en los lineamientos vigentes del ICBF</w:t>
      </w:r>
      <w:r w:rsidRPr="00604F5E">
        <w:rPr>
          <w:rFonts w:ascii="Arial Narrow" w:hAnsi="Arial Narrow"/>
          <w:b/>
        </w:rPr>
        <w:t xml:space="preserve">. 6) </w:t>
      </w:r>
      <w:r w:rsidRPr="00604F5E">
        <w:rPr>
          <w:rFonts w:ascii="Arial Narrow" w:hAnsi="Arial Narrow"/>
        </w:rPr>
        <w:t xml:space="preserve">Elaborar e implementar el cronograma de actividades formulado en el PAI para cada modalidad acorde con los lineamientos técnicos vigentes del ICBF. </w:t>
      </w:r>
      <w:bookmarkStart w:id="7" w:name="_Hlk113348441"/>
      <w:r w:rsidRPr="00604F5E">
        <w:rPr>
          <w:rFonts w:ascii="Arial Narrow" w:hAnsi="Arial Narrow"/>
          <w:b/>
        </w:rPr>
        <w:t>7)</w:t>
      </w:r>
      <w:r w:rsidRPr="00604F5E">
        <w:rPr>
          <w:rFonts w:ascii="Arial Narrow" w:hAnsi="Arial Narrow"/>
        </w:rPr>
        <w:t xml:space="preserve"> Cumplir con el componente de alimentación y nutrición, acorde con lo establecido en los lineamientos técnicos vigentes, memorandos, requerimientos y/o directrices que emita el ICBF. (No aplica en detención domiciliaria). </w:t>
      </w:r>
      <w:bookmarkEnd w:id="7"/>
      <w:r w:rsidRPr="00604F5E">
        <w:rPr>
          <w:rFonts w:ascii="Arial Narrow" w:hAnsi="Arial Narrow"/>
          <w:b/>
        </w:rPr>
        <w:t>8)</w:t>
      </w:r>
      <w:r w:rsidRPr="00604F5E">
        <w:rPr>
          <w:rFonts w:ascii="Arial Narrow" w:hAnsi="Arial Narrow"/>
        </w:rPr>
        <w:t xml:space="preserve"> Entregar y garantizar a los usuarios (as), los elementos de dotación, de aseo e higiene, escolar y disponer del material lúdico, deportivo, acorde con lo establecido en el Manual Operativo de las modalidades que atienden medidas y sanciones del proceso judicial SRPA, vigente. </w:t>
      </w:r>
      <w:r w:rsidRPr="00604F5E">
        <w:rPr>
          <w:rFonts w:ascii="Arial Narrow" w:hAnsi="Arial Narrow"/>
          <w:b/>
        </w:rPr>
        <w:t xml:space="preserve">9) </w:t>
      </w:r>
      <w:r w:rsidRPr="00604F5E">
        <w:rPr>
          <w:rFonts w:ascii="Arial Narrow" w:hAnsi="Arial Narrow"/>
        </w:rPr>
        <w:t xml:space="preserve">Atender en forma separada a: (i) </w:t>
      </w:r>
      <w:r w:rsidRPr="00604F5E">
        <w:rPr>
          <w:rFonts w:ascii="Arial Narrow" w:hAnsi="Arial Narrow"/>
        </w:rPr>
        <w:lastRenderedPageBreak/>
        <w:t xml:space="preserve">los adolescentes por género; (ii) los menores de 18 años, (iii) los mayores de edad y iv) por modalidad, en el evento en que se autorice por el ICBF la atención de diferentes modalidades en la unidad de servicio. </w:t>
      </w:r>
      <w:r w:rsidRPr="00604F5E">
        <w:rPr>
          <w:rFonts w:ascii="Arial Narrow" w:hAnsi="Arial Narrow"/>
          <w:b/>
          <w:bCs/>
        </w:rPr>
        <w:t>10)</w:t>
      </w:r>
      <w:r w:rsidRPr="00604F5E">
        <w:rPr>
          <w:rFonts w:ascii="Arial Narrow" w:hAnsi="Arial Narrow"/>
        </w:rPr>
        <w:t xml:space="preserve"> Desarrollar acciones de enfoque diferencial, el cual deberá estar descrito en el proyecto de atención institucional PAI, garantizando la atención específica de los adolescentes y jóvenes con identidad de género, orientación sexual diversa, condición de discapacidad y pertenencia étnica. </w:t>
      </w:r>
      <w:r w:rsidRPr="00604F5E">
        <w:rPr>
          <w:rFonts w:ascii="Arial Narrow" w:hAnsi="Arial Narrow"/>
          <w:b/>
        </w:rPr>
        <w:t>1</w:t>
      </w:r>
      <w:r>
        <w:rPr>
          <w:rFonts w:ascii="Arial Narrow" w:hAnsi="Arial Narrow"/>
          <w:b/>
        </w:rPr>
        <w:t>1</w:t>
      </w:r>
      <w:r w:rsidRPr="00604F5E">
        <w:rPr>
          <w:rFonts w:ascii="Arial Narrow" w:hAnsi="Arial Narrow"/>
          <w:b/>
        </w:rPr>
        <w:t xml:space="preserve">) </w:t>
      </w:r>
      <w:r w:rsidRPr="00604F5E">
        <w:rPr>
          <w:rFonts w:ascii="Arial Narrow" w:hAnsi="Arial Narrow"/>
        </w:rPr>
        <w:t xml:space="preserve">Informar y articular con la autoridad administrativa las gestiones necesarias para garantizar la vinculación de los usuarios al Sistema General de Seguridad Social en Salud, al Sistema de Educación Formal y/o educación para el trabajo y desarrollo humano según las características del adolescente o joven, a las exigencias del SENA u otras entidades públicas o privadas reconocidas y certificadas por autoridad competente y teniendo en cuenta la oferta en territorio. </w:t>
      </w:r>
      <w:r w:rsidRPr="00604F5E">
        <w:rPr>
          <w:rFonts w:ascii="Arial Narrow" w:hAnsi="Arial Narrow"/>
          <w:b/>
        </w:rPr>
        <w:t>1</w:t>
      </w:r>
      <w:r>
        <w:rPr>
          <w:rFonts w:ascii="Arial Narrow" w:hAnsi="Arial Narrow"/>
          <w:b/>
        </w:rPr>
        <w:t>2</w:t>
      </w:r>
      <w:r w:rsidRPr="00604F5E">
        <w:rPr>
          <w:rFonts w:ascii="Arial Narrow" w:hAnsi="Arial Narrow"/>
          <w:b/>
        </w:rPr>
        <w:t>)</w:t>
      </w:r>
      <w:r w:rsidRPr="00604F5E">
        <w:rPr>
          <w:rFonts w:ascii="Arial Narrow" w:hAnsi="Arial Narrow"/>
        </w:rPr>
        <w:t xml:space="preserve"> Realizar acciones para que la red vincular de apoyo participe en el proceso de atención de los usuarios (as), acorde con lo establecido en los lineamientos técnicos del ICBF. </w:t>
      </w:r>
      <w:r w:rsidRPr="00604F5E">
        <w:rPr>
          <w:rFonts w:ascii="Arial Narrow" w:hAnsi="Arial Narrow"/>
          <w:b/>
        </w:rPr>
        <w:t>1</w:t>
      </w:r>
      <w:r>
        <w:rPr>
          <w:rFonts w:ascii="Arial Narrow" w:hAnsi="Arial Narrow"/>
          <w:b/>
        </w:rPr>
        <w:t>3</w:t>
      </w:r>
      <w:r w:rsidRPr="00604F5E">
        <w:rPr>
          <w:rFonts w:ascii="Arial Narrow" w:hAnsi="Arial Narrow"/>
          <w:b/>
        </w:rPr>
        <w:t>)</w:t>
      </w:r>
      <w:r w:rsidRPr="00604F5E">
        <w:rPr>
          <w:rFonts w:ascii="Arial Narrow" w:hAnsi="Arial Narrow"/>
        </w:rPr>
        <w:t xml:space="preserve"> Remitir al juzgado a cargo del proceso y a la autoridad administrativa responsable del mismo, los informes del proceso de atención con la oportunidad y periodicidad establecida en el Instructivo para la elaboración de los informes del proceso de atención en las modalidades que atienden medidas y sanciones del proceso judicial SRPA y en las medidas complementarias y alternativas al proceso judicial SRPA – Restablecimiento en Administración de Justicia – RAJ, vigente: i) Plan de Atención Individual, ii) Informe de seguimiento del Plan de Atención Individual, iii) Informe de Egreso. Los informes del proceso de atención deben elaborarse en los formatos definidos en la página web del ICBF </w:t>
      </w:r>
      <w:r w:rsidRPr="00D34C68">
        <w:rPr>
          <w:rFonts w:ascii="Arial Narrow" w:hAnsi="Arial Narrow"/>
        </w:rPr>
        <w:t xml:space="preserve">sección Responsabilidad Penal para Adolescentes. </w:t>
      </w:r>
      <w:r w:rsidRPr="00D34C68">
        <w:rPr>
          <w:rFonts w:ascii="Arial Narrow" w:hAnsi="Arial Narrow"/>
          <w:b/>
        </w:rPr>
        <w:t>14)</w:t>
      </w:r>
      <w:r w:rsidRPr="00D34C68">
        <w:rPr>
          <w:rFonts w:ascii="Arial Narrow" w:hAnsi="Arial Narrow"/>
        </w:rPr>
        <w:t xml:space="preserve"> Realizar acciones inmediatas y eficaces conforme a lo señalado en el lineamiento y demás documentos relacionados, cuando se identifiquen situaciones que pongan en riesgo la</w:t>
      </w:r>
      <w:r w:rsidRPr="00604F5E">
        <w:rPr>
          <w:rFonts w:ascii="Arial Narrow" w:hAnsi="Arial Narrow"/>
        </w:rPr>
        <w:t xml:space="preserve"> vida e integridad física, emocional y mental de los usuarios del servicio.</w:t>
      </w:r>
      <w:r w:rsidRPr="00604F5E">
        <w:rPr>
          <w:rFonts w:ascii="Arial Narrow" w:hAnsi="Arial Narrow"/>
          <w:b/>
        </w:rPr>
        <w:t xml:space="preserve"> 1</w:t>
      </w:r>
      <w:r>
        <w:rPr>
          <w:rFonts w:ascii="Arial Narrow" w:hAnsi="Arial Narrow"/>
          <w:b/>
        </w:rPr>
        <w:t>5</w:t>
      </w:r>
      <w:r w:rsidRPr="00604F5E">
        <w:rPr>
          <w:rFonts w:ascii="Arial Narrow" w:hAnsi="Arial Narrow"/>
          <w:b/>
        </w:rPr>
        <w:t>)</w:t>
      </w:r>
      <w:r w:rsidRPr="00604F5E">
        <w:rPr>
          <w:rFonts w:ascii="Arial Narrow" w:hAnsi="Arial Narrow"/>
        </w:rPr>
        <w:t xml:space="preserve"> Informar de manera inmediata al supervisor del contrato, a las autoridades competentes y presentar las respectivas denuncias ante la fiscalía general de la Nación, en caso de tener conocimiento sobre algún evento de presunto maltrato y/o violencia sexual y demás conductas que constituyan delitos hacia los usuarios. </w:t>
      </w:r>
      <w:r w:rsidRPr="00604F5E">
        <w:rPr>
          <w:rFonts w:ascii="Arial Narrow" w:hAnsi="Arial Narrow"/>
          <w:b/>
        </w:rPr>
        <w:t>1</w:t>
      </w:r>
      <w:r>
        <w:rPr>
          <w:rFonts w:ascii="Arial Narrow" w:hAnsi="Arial Narrow"/>
          <w:b/>
        </w:rPr>
        <w:t>6</w:t>
      </w:r>
      <w:r w:rsidRPr="00604F5E">
        <w:rPr>
          <w:rFonts w:ascii="Arial Narrow" w:hAnsi="Arial Narrow"/>
          <w:b/>
        </w:rPr>
        <w:t>)</w:t>
      </w:r>
      <w:r w:rsidRPr="00604F5E">
        <w:rPr>
          <w:rFonts w:ascii="Arial Narrow" w:hAnsi="Arial Narrow"/>
        </w:rPr>
        <w:t xml:space="preserve"> Velar en todo momento por la vida, integridad y seguridad de los adolescentes y jóvenes atendidos. </w:t>
      </w:r>
      <w:r>
        <w:rPr>
          <w:rFonts w:ascii="Arial Narrow" w:hAnsi="Arial Narrow"/>
          <w:b/>
          <w:bCs/>
        </w:rPr>
        <w:t>17</w:t>
      </w:r>
      <w:r w:rsidRPr="00604F5E">
        <w:rPr>
          <w:rFonts w:ascii="Arial Narrow" w:hAnsi="Arial Narrow"/>
          <w:b/>
          <w:bCs/>
        </w:rPr>
        <w:t>)</w:t>
      </w:r>
      <w:r w:rsidRPr="00604F5E">
        <w:rPr>
          <w:rFonts w:ascii="Arial Narrow" w:hAnsi="Arial Narrow"/>
        </w:rPr>
        <w:t xml:space="preserve"> Contar con mecanismos de control para asegurar que los medicamentos estén fuera del alcance de los adolescentes y jóvenes y se suministren de acuerdo con lo indicado en la fórmula médica expedida por la EAPB. </w:t>
      </w:r>
      <w:r>
        <w:rPr>
          <w:rFonts w:ascii="Arial Narrow" w:hAnsi="Arial Narrow"/>
        </w:rPr>
        <w:t>18</w:t>
      </w:r>
      <w:r w:rsidRPr="00604F5E">
        <w:rPr>
          <w:rFonts w:ascii="Arial Narrow" w:hAnsi="Arial Narrow"/>
        </w:rPr>
        <w:t xml:space="preserve">) Contar con mecanismos de control que impidan el acceso a objetos cortopunzantes (fuera de las actividades programadas), armas de fuego, sustancias psicoactivas y cualquier otro material que signifique un riesgo o con lo que se pueda atentar contra la integridad personal, conforme con lo señalado en el lineamiento y demás documentos relacionados. </w:t>
      </w:r>
      <w:r>
        <w:rPr>
          <w:rFonts w:ascii="Arial Narrow" w:hAnsi="Arial Narrow"/>
          <w:b/>
        </w:rPr>
        <w:t>19</w:t>
      </w:r>
      <w:r w:rsidRPr="00604F5E">
        <w:rPr>
          <w:rFonts w:ascii="Arial Narrow" w:hAnsi="Arial Narrow"/>
          <w:b/>
        </w:rPr>
        <w:t xml:space="preserve">) </w:t>
      </w:r>
      <w:r w:rsidRPr="00604F5E">
        <w:rPr>
          <w:rFonts w:ascii="Arial Narrow" w:hAnsi="Arial Narrow"/>
        </w:rPr>
        <w:t>Reportar de forma inmediata las situaciones disciplinarias, amotinamiento</w:t>
      </w:r>
      <w:r>
        <w:rPr>
          <w:rFonts w:ascii="Arial Narrow" w:hAnsi="Arial Narrow"/>
        </w:rPr>
        <w:t xml:space="preserve">, </w:t>
      </w:r>
      <w:r w:rsidRPr="00604F5E">
        <w:rPr>
          <w:rFonts w:ascii="Arial Narrow" w:hAnsi="Arial Narrow"/>
        </w:rPr>
        <w:t>evasiones</w:t>
      </w:r>
      <w:r>
        <w:rPr>
          <w:rFonts w:ascii="Arial Narrow" w:hAnsi="Arial Narrow"/>
        </w:rPr>
        <w:t xml:space="preserve"> o abandono</w:t>
      </w:r>
      <w:r w:rsidRPr="00604F5E">
        <w:rPr>
          <w:rFonts w:ascii="Arial Narrow" w:hAnsi="Arial Narrow"/>
        </w:rPr>
        <w:t xml:space="preserve"> de las unidades de servicio, al supervisor del contrato, autoridad judicial y administrativa encargada del caso, y a la Subdirección de Responsabilidad Penal, anexando el informe completo de lo sucedido y acciones llevadas a cabo para su mitigación de acuerdo con lo establecido en el Lineamiento Técnico Modelo de Atención para Adolescentes y Jóvenes en conflicto con la ley - SRPA. </w:t>
      </w:r>
      <w:r w:rsidRPr="00604F5E">
        <w:rPr>
          <w:rFonts w:ascii="Arial Narrow" w:hAnsi="Arial Narrow"/>
          <w:b/>
        </w:rPr>
        <w:t>2</w:t>
      </w:r>
      <w:r>
        <w:rPr>
          <w:rFonts w:ascii="Arial Narrow" w:hAnsi="Arial Narrow"/>
          <w:b/>
        </w:rPr>
        <w:t>0</w:t>
      </w:r>
      <w:r w:rsidRPr="00604F5E">
        <w:rPr>
          <w:rFonts w:ascii="Arial Narrow" w:hAnsi="Arial Narrow"/>
          <w:b/>
        </w:rPr>
        <w:t xml:space="preserve">) </w:t>
      </w:r>
      <w:r w:rsidRPr="00604F5E">
        <w:rPr>
          <w:rFonts w:ascii="Arial Narrow" w:hAnsi="Arial Narrow"/>
        </w:rPr>
        <w:t>No utilizar áreas físicas o cuartos sin importar la denominación que se le dé, para aislar o castigar a los adolescentes o jóvenes atendidos en la unidad de servicio</w:t>
      </w:r>
      <w:r w:rsidRPr="00DE6FD9">
        <w:rPr>
          <w:rFonts w:ascii="Arial Narrow" w:hAnsi="Arial Narrow"/>
        </w:rPr>
        <w:t xml:space="preserve">. </w:t>
      </w:r>
      <w:r w:rsidRPr="00D47D1A">
        <w:rPr>
          <w:rFonts w:ascii="Arial Narrow" w:hAnsi="Arial Narrow"/>
          <w:b/>
        </w:rPr>
        <w:t xml:space="preserve">21). </w:t>
      </w:r>
      <w:r w:rsidRPr="00D47D1A">
        <w:rPr>
          <w:rFonts w:ascii="Arial Narrow" w:hAnsi="Arial Narrow"/>
        </w:rPr>
        <w:t>Trasladarse al lugar en que el adolescente o joven se encuentra desarrollando actividades laborales, educativas o familiares, para realizar intervenciones en contexto (cuando aplique</w:t>
      </w:r>
      <w:r w:rsidRPr="00D47D1A">
        <w:rPr>
          <w:rFonts w:ascii="Arial Narrow" w:hAnsi="Arial Narrow"/>
          <w:b/>
          <w:bCs/>
        </w:rPr>
        <w:t>)</w:t>
      </w:r>
      <w:r>
        <w:rPr>
          <w:rFonts w:ascii="Arial Narrow" w:hAnsi="Arial Narrow"/>
          <w:b/>
          <w:bCs/>
        </w:rPr>
        <w:t>.</w:t>
      </w:r>
      <w:r w:rsidRPr="00D47D1A">
        <w:rPr>
          <w:rFonts w:ascii="Arial Narrow" w:hAnsi="Arial Narrow"/>
        </w:rPr>
        <w:t xml:space="preserve"> </w:t>
      </w:r>
      <w:r>
        <w:rPr>
          <w:rFonts w:ascii="Arial Narrow" w:hAnsi="Arial Narrow"/>
        </w:rPr>
        <w:t>(aplica para modalidades no privativas de la libertad.</w:t>
      </w:r>
      <w:r w:rsidRPr="00AE2340">
        <w:rPr>
          <w:rFonts w:ascii="Arial Narrow" w:hAnsi="Arial Narrow"/>
          <w:b/>
          <w:bCs/>
        </w:rPr>
        <w:t xml:space="preserve"> </w:t>
      </w:r>
      <w:r w:rsidRPr="006D2638">
        <w:rPr>
          <w:rFonts w:ascii="Arial Narrow" w:hAnsi="Arial Narrow"/>
          <w:b/>
          <w:bCs/>
        </w:rPr>
        <w:t>2</w:t>
      </w:r>
      <w:r>
        <w:rPr>
          <w:rFonts w:ascii="Arial Narrow" w:hAnsi="Arial Narrow"/>
          <w:b/>
          <w:bCs/>
        </w:rPr>
        <w:t>2</w:t>
      </w:r>
      <w:r w:rsidRPr="006D2638">
        <w:rPr>
          <w:rFonts w:ascii="Arial Narrow" w:hAnsi="Arial Narrow"/>
          <w:b/>
          <w:bCs/>
        </w:rPr>
        <w:t xml:space="preserve">) </w:t>
      </w:r>
      <w:r w:rsidRPr="006D2638">
        <w:rPr>
          <w:rFonts w:ascii="Arial Narrow" w:hAnsi="Arial Narrow"/>
        </w:rPr>
        <w:t>Disponer lo necesario para que se cumpla con los dispuesto en los casos donde se aplique el principio de oportunidad de acuerdo con lo establecido en la normatividad vigente y el Manual Operativo de Medidas Complementarias y Alternativas al Proceso Judicial SRPA - RAJ.</w:t>
      </w:r>
      <w:r>
        <w:rPr>
          <w:rFonts w:ascii="Arial Narrow" w:hAnsi="Arial Narrow"/>
        </w:rPr>
        <w:t xml:space="preserve">(aplica para medidas complementarias RAJ). </w:t>
      </w:r>
    </w:p>
    <w:p w14:paraId="4AEEF3C3" w14:textId="77777777" w:rsidR="00AB6441" w:rsidRPr="00604F5E" w:rsidRDefault="00AB6441" w:rsidP="00AB6441">
      <w:pPr>
        <w:autoSpaceDE w:val="0"/>
        <w:autoSpaceDN w:val="0"/>
        <w:adjustRightInd w:val="0"/>
        <w:spacing w:after="0" w:line="240" w:lineRule="auto"/>
        <w:jc w:val="both"/>
        <w:rPr>
          <w:rFonts w:ascii="Arial Narrow" w:hAnsi="Arial Narrow"/>
        </w:rPr>
      </w:pPr>
    </w:p>
    <w:p w14:paraId="4C0A6717" w14:textId="77777777" w:rsidR="00AB6441" w:rsidRPr="00604F5E" w:rsidRDefault="00AB6441" w:rsidP="00AB6441">
      <w:pPr>
        <w:spacing w:after="0" w:line="240" w:lineRule="auto"/>
        <w:jc w:val="both"/>
        <w:rPr>
          <w:rFonts w:ascii="Arial Narrow" w:hAnsi="Arial Narrow" w:cs="Arial"/>
          <w:bCs/>
          <w:color w:val="0070C0"/>
        </w:rPr>
      </w:pPr>
      <w:r w:rsidRPr="00604F5E">
        <w:rPr>
          <w:rFonts w:ascii="Arial Narrow" w:hAnsi="Arial Narrow"/>
          <w:b/>
          <w:u w:val="single"/>
        </w:rPr>
        <w:lastRenderedPageBreak/>
        <w:t>OBLIGACIONES COMPONENTE ADMINISTRATIVO:</w:t>
      </w:r>
      <w:r w:rsidRPr="00604F5E">
        <w:rPr>
          <w:rFonts w:ascii="Arial Narrow" w:hAnsi="Arial Narrow"/>
          <w:b/>
        </w:rPr>
        <w:t xml:space="preserve"> </w:t>
      </w:r>
      <w:r>
        <w:rPr>
          <w:rFonts w:ascii="Arial Narrow" w:hAnsi="Arial Narrow"/>
          <w:b/>
        </w:rPr>
        <w:t>2</w:t>
      </w:r>
      <w:r w:rsidRPr="00604F5E">
        <w:rPr>
          <w:rFonts w:ascii="Arial Narrow" w:hAnsi="Arial Narrow"/>
          <w:b/>
        </w:rPr>
        <w:t>1)</w:t>
      </w:r>
      <w:r w:rsidRPr="00604F5E">
        <w:rPr>
          <w:rFonts w:ascii="Arial Narrow" w:hAnsi="Arial Narrow"/>
        </w:rPr>
        <w:t xml:space="preserve"> Disponer del talento humano en perfil y tiempo de dedicación exigido para el desarrollo de la modalidad, acorde con el Manual operativo de las modalidades que atienden medidas y sanciones del proceso judicial SRPA y la Guía de requisitos del talento humano en las modalidades de atención para medidas y sanciones del proceso judicial SRPA y medidas complementarias de restablecimiento en administración de justicia vigentes a la fecha.</w:t>
      </w:r>
      <w:r>
        <w:rPr>
          <w:rFonts w:ascii="Arial Narrow" w:hAnsi="Arial Narrow"/>
        </w:rPr>
        <w:t xml:space="preserve"> </w:t>
      </w:r>
      <w:r w:rsidRPr="007B60DF">
        <w:rPr>
          <w:rFonts w:ascii="Arial Narrow" w:hAnsi="Arial Narrow"/>
          <w:b/>
          <w:bCs/>
        </w:rPr>
        <w:t xml:space="preserve">PARÁGRAFO </w:t>
      </w:r>
      <w:r w:rsidRPr="003050AC">
        <w:rPr>
          <w:rFonts w:ascii="Arial Narrow" w:hAnsi="Arial Narrow"/>
          <w:b/>
          <w:bCs/>
        </w:rPr>
        <w:t>ÚNICO:</w:t>
      </w:r>
      <w:r w:rsidRPr="003050AC">
        <w:rPr>
          <w:rFonts w:ascii="Arial Narrow" w:hAnsi="Arial Narrow"/>
        </w:rPr>
        <w:t xml:space="preserve"> </w:t>
      </w:r>
      <w:r w:rsidRPr="00D47D1A">
        <w:rPr>
          <w:rFonts w:ascii="Arial Narrow" w:hAnsi="Arial Narrow"/>
        </w:rPr>
        <w:t xml:space="preserve">La entidad se obliga a garantizar que la selección y vinculación del talento humano requerido para la prestación del servicio se realice conforme a los criterios de idoneidad, cualificación y pertinencia establecidos por el INSTITUTO COLOMBIANO DE BIENESTAR FAMILIAR – ICBF. Para tal efecto, deberá adelantar, el proceso de revisión, verificación y validación de los perfiles del personalpropuesto </w:t>
      </w:r>
      <w:r w:rsidRPr="003050AC">
        <w:rPr>
          <w:rFonts w:ascii="Arial Narrow" w:hAnsi="Arial Narrow"/>
          <w:b/>
          <w:bCs/>
        </w:rPr>
        <w:t>22</w:t>
      </w:r>
      <w:r w:rsidRPr="003050AC">
        <w:rPr>
          <w:rFonts w:ascii="Arial Narrow" w:hAnsi="Arial Narrow"/>
          <w:b/>
        </w:rPr>
        <w:t xml:space="preserve">). </w:t>
      </w:r>
      <w:r w:rsidRPr="003050AC">
        <w:rPr>
          <w:rFonts w:ascii="Arial Narrow" w:hAnsi="Arial Narrow"/>
        </w:rPr>
        <w:t>Mantener actualizadas las carpetas del talento humano vinculado para la ejecución del contrato, las cuales deben</w:t>
      </w:r>
      <w:r w:rsidRPr="00604F5E">
        <w:rPr>
          <w:rFonts w:ascii="Arial Narrow" w:hAnsi="Arial Narrow"/>
        </w:rPr>
        <w:t xml:space="preserve"> incluir: hoja de vida, soportes de estudio, tarjeta profesional (cuando aplique), certificaciones de experiencia, código ético firmado, contrato debidamente firmado, </w:t>
      </w:r>
      <w:bookmarkStart w:id="8" w:name="_Hlk524097483"/>
      <w:r w:rsidRPr="00604F5E">
        <w:rPr>
          <w:rFonts w:ascii="Arial Narrow" w:hAnsi="Arial Narrow"/>
        </w:rPr>
        <w:t>certificados de antecedentes (contraloría, procuraduría, policía), registro nacional de medidas correctivas (inicial y con actualización trimestral</w:t>
      </w:r>
      <w:bookmarkStart w:id="9" w:name="_Hlk529565709"/>
      <w:r w:rsidRPr="00604F5E">
        <w:rPr>
          <w:rFonts w:ascii="Arial Narrow" w:hAnsi="Arial Narrow"/>
        </w:rPr>
        <w:t>), consulta de antecedentes por delitos sexuales contra niños, niñas y adolescentes (consulta inicial y actualización cada cuatro meses), soportes de desembolso de seguridad social</w:t>
      </w:r>
      <w:bookmarkEnd w:id="8"/>
      <w:bookmarkEnd w:id="9"/>
      <w:r w:rsidRPr="00604F5E">
        <w:rPr>
          <w:rFonts w:ascii="Arial Narrow" w:hAnsi="Arial Narrow"/>
        </w:rPr>
        <w:t xml:space="preserve"> y </w:t>
      </w:r>
      <w:r w:rsidRPr="00604F5E">
        <w:rPr>
          <w:rFonts w:ascii="Arial Narrow" w:hAnsi="Arial Narrow"/>
          <w:shd w:val="clear" w:color="auto" w:fill="FFFFFF"/>
        </w:rPr>
        <w:t xml:space="preserve">documentos de compromiso de confidencialidad  </w:t>
      </w:r>
      <w:r w:rsidRPr="00604F5E">
        <w:rPr>
          <w:rFonts w:ascii="Arial Narrow" w:hAnsi="Arial Narrow"/>
        </w:rPr>
        <w:t>y de protección de datos</w:t>
      </w:r>
      <w:r w:rsidRPr="00604F5E">
        <w:rPr>
          <w:rFonts w:ascii="Arial Narrow" w:hAnsi="Arial Narrow"/>
          <w:shd w:val="clear" w:color="auto" w:fill="FFFFFF"/>
        </w:rPr>
        <w:t xml:space="preserve"> firmados. </w:t>
      </w:r>
      <w:r w:rsidRPr="0023660A">
        <w:rPr>
          <w:rFonts w:ascii="Arial Narrow" w:hAnsi="Arial Narrow"/>
          <w:b/>
          <w:bCs/>
          <w:shd w:val="clear" w:color="auto" w:fill="FFFFFF"/>
        </w:rPr>
        <w:t>2</w:t>
      </w:r>
      <w:r w:rsidRPr="0023660A">
        <w:rPr>
          <w:rFonts w:ascii="Arial Narrow" w:hAnsi="Arial Narrow"/>
          <w:b/>
          <w:bCs/>
        </w:rPr>
        <w:t>3</w:t>
      </w:r>
      <w:r w:rsidRPr="00604F5E">
        <w:rPr>
          <w:rFonts w:ascii="Arial Narrow" w:hAnsi="Arial Narrow"/>
        </w:rPr>
        <w:t>)</w:t>
      </w:r>
      <w:r w:rsidRPr="00604F5E">
        <w:rPr>
          <w:rFonts w:ascii="Arial Narrow" w:hAnsi="Arial Narrow"/>
          <w:b/>
          <w:shd w:val="clear" w:color="auto" w:fill="FFFFFF"/>
        </w:rPr>
        <w:t xml:space="preserve"> </w:t>
      </w:r>
      <w:r w:rsidRPr="00604F5E">
        <w:rPr>
          <w:rFonts w:ascii="Arial Narrow" w:hAnsi="Arial Narrow"/>
        </w:rPr>
        <w:t xml:space="preserve">Presentar mensualmente certificado emitido por el representante legal y contador en el que haga constar que el talento humano contratado para la prestación del servicio cumple con el perfil y los requisitos exigidos en los lineamientos, con la verificación trimestral del registro nacional de medidas correctivas, la consulta de antecedentes por delitos sexuales contra niños, niñas y adolescentes y con el tiempo de dedicación definido en la tabla del talento humano del Manual operativo de las modalidades que atienden medidas y sanciones del proceso judicial SRPA y la Guía de requisitos del talento humano en las modalidades de atención para medidas y sanciones del proceso judicial SRPA vigentes a la fecha. </w:t>
      </w:r>
      <w:r>
        <w:rPr>
          <w:rFonts w:ascii="Arial Narrow" w:hAnsi="Arial Narrow"/>
        </w:rPr>
        <w:t>2</w:t>
      </w:r>
      <w:r w:rsidRPr="00604F5E">
        <w:rPr>
          <w:rFonts w:ascii="Arial Narrow" w:hAnsi="Arial Narrow"/>
          <w:b/>
        </w:rPr>
        <w:t xml:space="preserve">4) </w:t>
      </w:r>
      <w:r w:rsidRPr="00604F5E">
        <w:rPr>
          <w:rFonts w:ascii="Arial Narrow" w:hAnsi="Arial Narrow"/>
        </w:rPr>
        <w:t xml:space="preserve"> Establecer en el reglamento de trabajo reglas básicas para la interacción entre el equipo de la institución y usuarios, enfatizando en el respeto de los derechos humanos y la observancia de la normatividad nacional e instrumentos de la Organización de las Naciones Unidas relacionadas con la administración de justicia de menores de edad y su protección integral. Anexando al mismo el código de ética que contemple actividades o intervenciones prohibidas. (</w:t>
      </w:r>
      <w:bookmarkStart w:id="10" w:name="_Hlk53148306"/>
      <w:r w:rsidRPr="00604F5E">
        <w:rPr>
          <w:rFonts w:ascii="Arial Narrow" w:hAnsi="Arial Narrow"/>
        </w:rPr>
        <w:t>Ver numeral 2.2.1.1 Código de Ética</w:t>
      </w:r>
      <w:bookmarkEnd w:id="10"/>
      <w:r w:rsidRPr="00604F5E">
        <w:rPr>
          <w:rFonts w:ascii="Arial Narrow" w:hAnsi="Arial Narrow"/>
        </w:rPr>
        <w:t xml:space="preserve"> del Lineamiento Técnico Modelo de Atención para Adolescentes y Jóvenes en conflicto con la ley - SRPA). </w:t>
      </w:r>
      <w:r>
        <w:rPr>
          <w:rFonts w:ascii="Arial Narrow" w:hAnsi="Arial Narrow"/>
        </w:rPr>
        <w:t>2</w:t>
      </w:r>
      <w:r w:rsidRPr="00604F5E">
        <w:rPr>
          <w:rFonts w:ascii="Arial Narrow" w:hAnsi="Arial Narrow"/>
          <w:b/>
          <w:bCs/>
        </w:rPr>
        <w:t>5</w:t>
      </w:r>
      <w:r w:rsidRPr="00604F5E">
        <w:rPr>
          <w:rFonts w:ascii="Arial Narrow" w:hAnsi="Arial Narrow"/>
          <w:b/>
        </w:rPr>
        <w:t>)</w:t>
      </w:r>
      <w:r w:rsidRPr="00604F5E">
        <w:rPr>
          <w:rFonts w:ascii="Arial Narrow" w:hAnsi="Arial Narrow"/>
        </w:rPr>
        <w:t xml:space="preserve"> Solicitar autorización previa y por escrito a autoridad competente para ubicar a los usuarios bajo el cuidado, en otra sede. </w:t>
      </w:r>
      <w:r>
        <w:rPr>
          <w:rFonts w:ascii="Arial Narrow" w:hAnsi="Arial Narrow"/>
        </w:rPr>
        <w:t>2</w:t>
      </w:r>
      <w:r w:rsidRPr="00604F5E">
        <w:rPr>
          <w:rFonts w:ascii="Arial Narrow" w:hAnsi="Arial Narrow"/>
          <w:b/>
        </w:rPr>
        <w:t>6)</w:t>
      </w:r>
      <w:r w:rsidRPr="00604F5E">
        <w:rPr>
          <w:rFonts w:ascii="Arial Narrow" w:hAnsi="Arial Narrow"/>
        </w:rPr>
        <w:t xml:space="preserve"> Solicitar autorización previa y por escrito al supervisor del contrato, con visto bueno de la respectiva Dirección del ICBF Regional, aplicando las restricciones establecidas en la ley sobre la confidencialidad de la identidad de la población del SRPA, para permitir el ingreso a la institución de personas externas al servicio, con el fin de realizar entrevistas a los usuarios (as), actividades recreativas, lúdicas, deportivas y artísticas. Así mismo, cumplir con el Instructivo para el ingreso y registro a los centros de internamiento preventivo y centros de atención especializada del SRPA, publicado en la página web del ICBF. </w:t>
      </w:r>
      <w:r>
        <w:rPr>
          <w:rFonts w:ascii="Arial Narrow" w:hAnsi="Arial Narrow"/>
        </w:rPr>
        <w:t>2</w:t>
      </w:r>
      <w:r w:rsidRPr="00604F5E">
        <w:rPr>
          <w:rFonts w:ascii="Arial Narrow" w:hAnsi="Arial Narrow"/>
          <w:b/>
        </w:rPr>
        <w:t>7)</w:t>
      </w:r>
      <w:r w:rsidRPr="00604F5E">
        <w:rPr>
          <w:rFonts w:ascii="Arial Narrow" w:hAnsi="Arial Narrow"/>
        </w:rPr>
        <w:t xml:space="preserve"> Solicitar autorización previa y por escrito a la autoridad administrativa competente y al supervisor del contrato, de acuerdo a los procesos y procedimientos establecidos por las Direcciones  de Planeación, Protección y la Oficina Asesora de Comunicaciones para el desarrollo de investigaciones, entrevistas, notas de prensa, videos, registros fotográficos, documentales y cualquier otra pieza comunicativa o investigativa que requiera y/o incluya información de los procesos de restablecimiento de derechos de adolescentes y jóvenes atendidos en la modalidad. Aplica para universidades, ONG, periodistas, estudiantes, docentes, cooperantes, contratistas del ICBF, funcionarios del ICBF y cualquier otra persona. </w:t>
      </w:r>
      <w:r>
        <w:rPr>
          <w:rFonts w:ascii="Arial Narrow" w:hAnsi="Arial Narrow"/>
          <w:b/>
        </w:rPr>
        <w:t>28</w:t>
      </w:r>
      <w:r w:rsidRPr="00604F5E">
        <w:rPr>
          <w:rFonts w:ascii="Arial Narrow" w:hAnsi="Arial Narrow"/>
        </w:rPr>
        <w:t xml:space="preserve">) Realizar las confirmaciones de los ingresos y egresos de cada usuario (a), de acuerdo con las órdenes de los Defensores de Familia en el Sistema de Información Misional del ICBF y conforme a las decisiones judiciales cuando correspondan. </w:t>
      </w:r>
      <w:r>
        <w:rPr>
          <w:rFonts w:ascii="Arial Narrow" w:hAnsi="Arial Narrow"/>
          <w:b/>
        </w:rPr>
        <w:t>29</w:t>
      </w:r>
      <w:r w:rsidRPr="00604F5E">
        <w:rPr>
          <w:rFonts w:ascii="Arial Narrow" w:hAnsi="Arial Narrow"/>
          <w:b/>
        </w:rPr>
        <w:t>)</w:t>
      </w:r>
      <w:r w:rsidRPr="00604F5E">
        <w:rPr>
          <w:rFonts w:ascii="Arial Narrow" w:hAnsi="Arial Narrow"/>
        </w:rPr>
        <w:t xml:space="preserve"> Guardar absoluta confidencialidad en el manejo de la información de los adolescentes, jóvenes y sus familias a la que tenga acceso. </w:t>
      </w:r>
      <w:bookmarkStart w:id="11" w:name="_Hlk113348414"/>
      <w:r>
        <w:rPr>
          <w:rFonts w:ascii="Arial Narrow" w:hAnsi="Arial Narrow" w:cs="Arial"/>
          <w:b/>
          <w:iCs/>
        </w:rPr>
        <w:t>30</w:t>
      </w:r>
      <w:r w:rsidRPr="00604F5E">
        <w:rPr>
          <w:rFonts w:ascii="Arial Narrow" w:hAnsi="Arial Narrow" w:cs="Arial"/>
          <w:b/>
          <w:iCs/>
        </w:rPr>
        <w:t xml:space="preserve">) </w:t>
      </w:r>
      <w:r w:rsidRPr="00604F5E">
        <w:rPr>
          <w:rFonts w:ascii="Arial Narrow" w:hAnsi="Arial Narrow"/>
          <w:iCs/>
        </w:rPr>
        <w:t xml:space="preserve">Cumplir con las acciones </w:t>
      </w:r>
      <w:bookmarkStart w:id="12" w:name="_Hlk53149818"/>
      <w:r w:rsidRPr="00604F5E">
        <w:rPr>
          <w:rFonts w:ascii="Arial Narrow" w:hAnsi="Arial Narrow"/>
          <w:iCs/>
        </w:rPr>
        <w:t>establecidas en la Guía técnica para la metrología aplicable a los programas de los procesos misionales del ICBF, la cual hace parte integral de la Guía técnica del componente de alimentación y nutrición para los programas y proyectos misionales del IC</w:t>
      </w:r>
      <w:bookmarkEnd w:id="12"/>
      <w:r w:rsidRPr="00604F5E">
        <w:rPr>
          <w:rFonts w:ascii="Arial Narrow" w:hAnsi="Arial Narrow"/>
          <w:iCs/>
        </w:rPr>
        <w:t>BF, aprobada mediante Resolución No. 4586 del 11 de abril de 2018, o aquellas que la modifiquen, adicionen o sustituyan</w:t>
      </w:r>
      <w:bookmarkEnd w:id="11"/>
      <w:r w:rsidRPr="00604F5E">
        <w:rPr>
          <w:rFonts w:ascii="Arial Narrow" w:hAnsi="Arial Narrow"/>
          <w:iCs/>
        </w:rPr>
        <w:t xml:space="preserve">. </w:t>
      </w:r>
      <w:r>
        <w:rPr>
          <w:rFonts w:ascii="Arial Narrow" w:hAnsi="Arial Narrow"/>
          <w:b/>
        </w:rPr>
        <w:lastRenderedPageBreak/>
        <w:t>31</w:t>
      </w:r>
      <w:r w:rsidRPr="00604F5E">
        <w:rPr>
          <w:rFonts w:ascii="Arial Narrow" w:hAnsi="Arial Narrow"/>
          <w:b/>
        </w:rPr>
        <w:t>)</w:t>
      </w:r>
      <w:r w:rsidRPr="00604F5E">
        <w:rPr>
          <w:rFonts w:ascii="Arial Narrow" w:hAnsi="Arial Narrow"/>
        </w:rPr>
        <w:t xml:space="preserve"> Ejecutar las acciones orientadas por el ICBF en el marco de convenios, contratos, alianzas, cartas de intención, entre otras, para fortalecer el proyecto de vida de los usuarios. </w:t>
      </w:r>
      <w:r>
        <w:rPr>
          <w:rFonts w:ascii="Arial Narrow" w:hAnsi="Arial Narrow"/>
          <w:b/>
        </w:rPr>
        <w:t>32</w:t>
      </w:r>
      <w:r w:rsidRPr="00604F5E">
        <w:rPr>
          <w:rFonts w:ascii="Arial Narrow" w:hAnsi="Arial Narrow"/>
          <w:b/>
        </w:rPr>
        <w:t>)</w:t>
      </w:r>
      <w:r w:rsidRPr="00604F5E">
        <w:rPr>
          <w:rFonts w:ascii="Arial Narrow" w:hAnsi="Arial Narrow"/>
        </w:rPr>
        <w:t xml:space="preserve"> Participar en el proceso de estructuración y socialización del Plan de Prevención del Daño Antijurídico al que sea convocado por ICBF, formular, implementar y ejecutar este plan de acuerdo con las directrices dadas por el ICBF y reportar con la periodicidad establecida los informes de avance del mismo. </w:t>
      </w:r>
      <w:r>
        <w:rPr>
          <w:rFonts w:ascii="Arial Narrow" w:eastAsia="Arial Narrow" w:hAnsi="Arial Narrow" w:cs="Arial Narrow"/>
          <w:b/>
          <w:bCs/>
          <w:lang w:val="es"/>
        </w:rPr>
        <w:t>33</w:t>
      </w:r>
      <w:r w:rsidRPr="00604F5E">
        <w:rPr>
          <w:rFonts w:ascii="Arial Narrow" w:eastAsia="Arial Narrow" w:hAnsi="Arial Narrow" w:cs="Arial Narrow"/>
          <w:b/>
          <w:bCs/>
          <w:lang w:val="es"/>
        </w:rPr>
        <w:t>)</w:t>
      </w:r>
      <w:r w:rsidRPr="00604F5E">
        <w:rPr>
          <w:rFonts w:ascii="Arial Narrow" w:eastAsia="Arial Narrow" w:hAnsi="Arial Narrow" w:cs="Arial Narrow"/>
          <w:lang w:val="es"/>
        </w:rPr>
        <w:t xml:space="preserve"> Contar con un banco de hojas de vida y proceso de selección que le permita cubrir antes de 10 días hábiles alguna vacante del personal que opera el servicio cuando se presenta renuncia unilateral por parte del </w:t>
      </w:r>
      <w:r w:rsidRPr="00663D29">
        <w:rPr>
          <w:rFonts w:ascii="Arial Narrow" w:eastAsia="Arial Narrow" w:hAnsi="Arial Narrow" w:cs="Arial Narrow"/>
          <w:lang w:val="es"/>
        </w:rPr>
        <w:t>empleado.</w:t>
      </w:r>
      <w:r w:rsidRPr="00604F5E">
        <w:rPr>
          <w:rFonts w:ascii="Arial Narrow" w:eastAsia="Arial Narrow" w:hAnsi="Arial Narrow" w:cs="Arial Narrow"/>
          <w:lang w:val="es"/>
        </w:rPr>
        <w:t xml:space="preserve"> </w:t>
      </w:r>
      <w:r w:rsidRPr="00A86D88">
        <w:rPr>
          <w:rFonts w:ascii="Arial Narrow" w:eastAsia="Arial Narrow" w:hAnsi="Arial Narrow" w:cs="Arial Narrow"/>
          <w:b/>
          <w:bCs/>
          <w:lang w:val="es"/>
        </w:rPr>
        <w:t>34)</w:t>
      </w:r>
      <w:r w:rsidRPr="00604F5E">
        <w:rPr>
          <w:rFonts w:ascii="Arial Narrow" w:eastAsia="Arial Narrow" w:hAnsi="Arial Narrow" w:cs="Arial Narrow"/>
          <w:lang w:val="es"/>
        </w:rPr>
        <w:t xml:space="preserve"> Contar con un programa que propenda por la estabilidad del talento humano, con el fin de disminuir la rotación de personal en los servicios, lo que impacta negativamente la adherencia pedagógica de los usuarios </w:t>
      </w:r>
      <w:r w:rsidRPr="00A86D88">
        <w:rPr>
          <w:rFonts w:ascii="Arial Narrow" w:eastAsia="Arial Narrow" w:hAnsi="Arial Narrow" w:cs="Arial Narrow"/>
          <w:b/>
          <w:bCs/>
          <w:lang w:val="es"/>
        </w:rPr>
        <w:t>35)</w:t>
      </w:r>
      <w:r w:rsidRPr="00604F5E">
        <w:rPr>
          <w:rFonts w:ascii="Arial Narrow" w:eastAsia="Arial Narrow" w:hAnsi="Arial Narrow" w:cs="Arial Narrow"/>
          <w:lang w:val="es"/>
        </w:rPr>
        <w:t xml:space="preserve"> Contar con un programa de “Cuidado al Cuidador”, que busca proteger y promover la salud mental de los equipos interdisciplinarios de los servicios con el fin de minimizar el impacto de la acción con daño. </w:t>
      </w:r>
      <w:r>
        <w:rPr>
          <w:rFonts w:ascii="Arial Narrow" w:hAnsi="Arial Narrow" w:cs="Arial"/>
          <w:b/>
        </w:rPr>
        <w:t>36</w:t>
      </w:r>
      <w:r w:rsidRPr="002C598F">
        <w:rPr>
          <w:rFonts w:ascii="Arial Narrow" w:hAnsi="Arial Narrow" w:cs="Arial"/>
          <w:b/>
        </w:rPr>
        <w:t>)</w:t>
      </w:r>
      <w:r w:rsidRPr="002C598F">
        <w:rPr>
          <w:rFonts w:ascii="Arial Narrow" w:hAnsi="Arial Narrow" w:cs="Arial"/>
          <w:bCs/>
        </w:rPr>
        <w:t xml:space="preserve"> Responder por la conservación y preservación de los anexos de historias de atención en soporte físico, digital y electrónico hasta que sean trasladadas y entregadas al ICBF, dando cumplimiento a los procedimientos aprobados; siendo responsable por el deterioro o pérdida durante el tiempo que se encuentren bajo su custodia, de conformidad con la Ley General de Archivos y el Acuerdo 001 de 2024. </w:t>
      </w:r>
      <w:r>
        <w:rPr>
          <w:rFonts w:ascii="Arial Narrow" w:hAnsi="Arial Narrow" w:cs="Arial"/>
          <w:b/>
        </w:rPr>
        <w:t>37</w:t>
      </w:r>
      <w:r w:rsidRPr="002C598F">
        <w:rPr>
          <w:rFonts w:ascii="Arial Narrow" w:hAnsi="Arial Narrow" w:cs="Arial"/>
          <w:b/>
        </w:rPr>
        <w:t>)</w:t>
      </w:r>
      <w:r w:rsidRPr="002C598F">
        <w:rPr>
          <w:rFonts w:ascii="Arial Narrow" w:hAnsi="Arial Narrow" w:cs="Arial"/>
          <w:bCs/>
        </w:rPr>
        <w:t xml:space="preserve"> Suministrar durante la ejecución del contrato los insumos requeridos para unidades de almacenamiento y de conservación de los anexos de historias de atención, cumpliendo con las especificaciones técnicas señaladas en la normatividad proferida por el Archivo General de la Nación para tales fines.</w:t>
      </w:r>
    </w:p>
    <w:p w14:paraId="183876EC" w14:textId="77777777" w:rsidR="00AB6441" w:rsidRPr="00604F5E" w:rsidRDefault="00AB6441" w:rsidP="00AB6441">
      <w:pPr>
        <w:spacing w:after="0" w:line="240" w:lineRule="auto"/>
        <w:jc w:val="both"/>
        <w:rPr>
          <w:rFonts w:ascii="Arial Narrow" w:hAnsi="Arial Narrow"/>
        </w:rPr>
      </w:pPr>
    </w:p>
    <w:p w14:paraId="4937004B" w14:textId="77777777" w:rsidR="00AB6441" w:rsidRPr="00604F5E" w:rsidRDefault="00AB6441" w:rsidP="00AB6441">
      <w:pPr>
        <w:autoSpaceDE w:val="0"/>
        <w:autoSpaceDN w:val="0"/>
        <w:adjustRightInd w:val="0"/>
        <w:spacing w:after="0" w:line="240" w:lineRule="auto"/>
        <w:jc w:val="both"/>
        <w:rPr>
          <w:rFonts w:ascii="Arial Narrow" w:hAnsi="Arial Narrow"/>
          <w:u w:val="single"/>
        </w:rPr>
      </w:pPr>
      <w:r w:rsidRPr="00604F5E">
        <w:rPr>
          <w:rFonts w:ascii="Arial Narrow" w:hAnsi="Arial Narrow"/>
          <w:b/>
          <w:u w:val="single"/>
        </w:rPr>
        <w:t xml:space="preserve">OBLIGACIONES COMPONENTE LEGAL: </w:t>
      </w:r>
      <w:r w:rsidRPr="00D47D1A">
        <w:rPr>
          <w:rFonts w:ascii="Arial Narrow" w:hAnsi="Arial Narrow"/>
          <w:b/>
        </w:rPr>
        <w:t xml:space="preserve">38) </w:t>
      </w:r>
      <w:r w:rsidRPr="00D47D1A">
        <w:rPr>
          <w:rFonts w:ascii="Arial Narrow" w:eastAsia="Arial Narrow" w:hAnsi="Arial Narrow" w:cs="Arial Narrow"/>
          <w:color w:val="000000" w:themeColor="text1"/>
        </w:rPr>
        <w:t>Mantener durante la ejecución del contrato actuaciones y/o acciones integras, honestas y transparentes necesarias en el ámbito de lo público. De esta manera</w:t>
      </w:r>
      <w:r w:rsidRPr="00D47D1A">
        <w:rPr>
          <w:rFonts w:ascii="Arial Narrow" w:eastAsia="Arial Narrow" w:hAnsi="Arial Narrow" w:cs="Arial Narrow"/>
          <w:b/>
          <w:bCs/>
          <w:color w:val="000000" w:themeColor="text1"/>
        </w:rPr>
        <w:t xml:space="preserve"> </w:t>
      </w:r>
      <w:r w:rsidRPr="00D47D1A">
        <w:rPr>
          <w:rFonts w:ascii="Arial Narrow" w:eastAsia="Arial Narrow" w:hAnsi="Arial Narrow" w:cs="Kohinoor Bangla"/>
          <w:bCs/>
          <w:color w:val="000000" w:themeColor="text1"/>
        </w:rPr>
        <w:t xml:space="preserve">cuando la supervisión advierta hechos o indicios constitutivos de corrupción del contratista dentro del plazo de ejecución del contrato, podrá iniciar los Procesos Administrativos Sancionatorios contractuales, sin perjuicio de las acciones judiciales, disciplinarias, fiscales o penales a que hubiere lugar. </w:t>
      </w:r>
      <w:r w:rsidRPr="00D47D1A">
        <w:rPr>
          <w:rFonts w:ascii="Arial Narrow" w:eastAsia="Arial Narrow" w:hAnsi="Arial Narrow" w:cs="Arial Narrow"/>
          <w:b/>
          <w:bCs/>
          <w:color w:val="000000" w:themeColor="text1"/>
        </w:rPr>
        <w:t xml:space="preserve">PARÁGRAFO PRIMERO. </w:t>
      </w:r>
      <w:r w:rsidRPr="00D47D1A">
        <w:rPr>
          <w:rFonts w:ascii="Arial Narrow" w:eastAsia="Arial Narrow" w:hAnsi="Arial Narrow" w:cs="Arial Narrow"/>
          <w:color w:val="000000" w:themeColor="text1"/>
        </w:rPr>
        <w:t>En cualquier tiempo de la ejecución del contrato, en virtud del artículo 214 de la Ley 1955 del 2019, el ICBF podrá solicitar la conversión de la cuenta que se tenga o la apertura de una nueva, que en todo caso deberá ser una cuenta bancaria maestra, teniendo en cuenta las definiciones, criterios de selección y la operatividad de la cuenta que para tal fin establezca el ICBF a través de acto administrativo. Dicha decisión será debidamente notificada por el ICBF a través del supervisor del contrato, comunicando al CONTRATISTA la obligatoriedad de apertura una cuenta maestra o de convertir la existente en una cuenta maestra en cualquiera de las entidades bancarias que ofrezcan este producto.</w:t>
      </w:r>
      <w:r>
        <w:rPr>
          <w:rFonts w:ascii="Arial Narrow" w:eastAsia="Arial Narrow" w:hAnsi="Arial Narrow" w:cs="Arial Narrow"/>
          <w:color w:val="000000" w:themeColor="text1"/>
        </w:rPr>
        <w:t xml:space="preserve"> </w:t>
      </w:r>
      <w:r>
        <w:rPr>
          <w:rFonts w:ascii="Arial Narrow" w:hAnsi="Arial Narrow"/>
          <w:b/>
        </w:rPr>
        <w:t>39</w:t>
      </w:r>
      <w:r w:rsidRPr="00604F5E">
        <w:rPr>
          <w:rFonts w:ascii="Arial Narrow" w:hAnsi="Arial Narrow"/>
          <w:b/>
        </w:rPr>
        <w:t xml:space="preserve">) </w:t>
      </w:r>
      <w:r w:rsidRPr="00604F5E">
        <w:rPr>
          <w:rFonts w:ascii="Arial Narrow" w:hAnsi="Arial Narrow"/>
        </w:rPr>
        <w:t>Mantener la licencia de funcionamiento vigente para la modalidad objeto del presente contrato durante el plazo de ejecución.</w:t>
      </w:r>
      <w:r w:rsidRPr="00604F5E">
        <w:rPr>
          <w:rFonts w:ascii="Arial Narrow" w:hAnsi="Arial Narrow"/>
          <w:b/>
        </w:rPr>
        <w:t xml:space="preserve"> </w:t>
      </w:r>
      <w:r>
        <w:rPr>
          <w:rFonts w:ascii="Arial Narrow" w:hAnsi="Arial Narrow"/>
          <w:b/>
        </w:rPr>
        <w:t>40</w:t>
      </w:r>
      <w:r w:rsidRPr="00604F5E">
        <w:rPr>
          <w:rFonts w:ascii="Arial Narrow" w:hAnsi="Arial Narrow"/>
          <w:b/>
        </w:rPr>
        <w:t xml:space="preserve">) </w:t>
      </w:r>
      <w:r w:rsidRPr="00604F5E">
        <w:rPr>
          <w:rFonts w:ascii="Arial Narrow" w:hAnsi="Arial Narrow"/>
        </w:rPr>
        <w:t xml:space="preserve">Cumplir con las obligaciones </w:t>
      </w:r>
      <w:r w:rsidRPr="00736A3D">
        <w:rPr>
          <w:rFonts w:ascii="Arial Narrow" w:hAnsi="Arial Narrow"/>
        </w:rPr>
        <w:t>laborales</w:t>
      </w:r>
      <w:r w:rsidRPr="00604F5E">
        <w:rPr>
          <w:rFonts w:ascii="Arial Narrow" w:hAnsi="Arial Narrow"/>
        </w:rPr>
        <w:t xml:space="preserve"> que como empleador se puedan generar con relación al contrato suscrito: presentar mensualmente las certificaciones expedidas por el representante legal de la entidad o revisor fiscal, según corresponda, donde conste que la misma se encuentra a paz y salvo con sus empleados o contratistas en cuanto a sus obligaciones de carácter laboral, como: i) aportes parafiscales; ii) aportes con el Sistema de Seguridad Social Integral; iii) el desembolso de sueldos u honorarios en los tiempos establecidos para tal fin, según la vinculación laboral (no se admiten mora en los desembolsos); iv) el suministro de elementos necesarios para el adecuado cumplimiento de sus labores; v) el reconocimiento de viáticos, gastos de viaje, entre otros. </w:t>
      </w:r>
      <w:r>
        <w:rPr>
          <w:rFonts w:ascii="Arial Narrow" w:hAnsi="Arial Narrow"/>
          <w:b/>
          <w:bCs/>
        </w:rPr>
        <w:t>41</w:t>
      </w:r>
      <w:r w:rsidRPr="00604F5E">
        <w:rPr>
          <w:rFonts w:ascii="Arial Narrow" w:hAnsi="Arial Narrow"/>
        </w:rPr>
        <w:t>)</w:t>
      </w:r>
      <w:r>
        <w:rPr>
          <w:rFonts w:ascii="Arial Narrow" w:hAnsi="Arial Narrow"/>
        </w:rPr>
        <w:t xml:space="preserve"> </w:t>
      </w:r>
      <w:r w:rsidRPr="00604F5E">
        <w:rPr>
          <w:rFonts w:ascii="Arial Narrow" w:hAnsi="Arial Narrow"/>
        </w:rPr>
        <w:t>Entregar de manera oportuna la información solicitada por el ICBF referente a los procesos de los usuarios para atender requerimientos ciudadanos, de entidades de control, control político, demandas, solicitudes de conciliación en acciones de medio de control reparación directa y demás que se requieran, por situaciones de afectación a la vida e integridad de los usuarios que sean atendidos en cualquier tiempo por el operador</w:t>
      </w:r>
    </w:p>
    <w:p w14:paraId="5E131ECD" w14:textId="77777777" w:rsidR="00AB6441" w:rsidRPr="00604F5E" w:rsidRDefault="00AB6441" w:rsidP="00AB6441">
      <w:pPr>
        <w:autoSpaceDE w:val="0"/>
        <w:autoSpaceDN w:val="0"/>
        <w:adjustRightInd w:val="0"/>
        <w:spacing w:after="0" w:line="240" w:lineRule="auto"/>
        <w:jc w:val="both"/>
        <w:rPr>
          <w:rFonts w:ascii="Arial Narrow" w:hAnsi="Arial Narrow"/>
          <w:u w:val="single"/>
        </w:rPr>
      </w:pPr>
    </w:p>
    <w:p w14:paraId="1E918B59" w14:textId="77777777" w:rsidR="00AB6441" w:rsidRPr="00604F5E" w:rsidRDefault="00AB6441" w:rsidP="00AB6441">
      <w:pPr>
        <w:spacing w:after="0" w:line="240" w:lineRule="auto"/>
        <w:contextualSpacing/>
        <w:jc w:val="both"/>
        <w:rPr>
          <w:rFonts w:ascii="Arial Narrow" w:hAnsi="Arial Narrow"/>
          <w:lang w:val="es-CO"/>
        </w:rPr>
      </w:pPr>
      <w:r w:rsidRPr="00604F5E">
        <w:rPr>
          <w:rFonts w:ascii="Arial Narrow" w:hAnsi="Arial Narrow"/>
          <w:b/>
          <w:u w:val="single"/>
        </w:rPr>
        <w:t xml:space="preserve">OBLIGACIONES COMPONENTE FINANCIERO: </w:t>
      </w:r>
      <w:r>
        <w:rPr>
          <w:rFonts w:ascii="Arial Narrow" w:hAnsi="Arial Narrow"/>
          <w:b/>
          <w:u w:val="single"/>
        </w:rPr>
        <w:t>4</w:t>
      </w:r>
      <w:r>
        <w:rPr>
          <w:rFonts w:ascii="Arial Narrow" w:hAnsi="Arial Narrow"/>
          <w:bCs/>
        </w:rPr>
        <w:t>2</w:t>
      </w:r>
      <w:r w:rsidRPr="002C598F">
        <w:rPr>
          <w:rFonts w:ascii="Arial Narrow" w:hAnsi="Arial Narrow"/>
          <w:bCs/>
        </w:rPr>
        <w:t xml:space="preserve">) </w:t>
      </w:r>
      <w:r w:rsidRPr="002C598F">
        <w:rPr>
          <w:rFonts w:ascii="Arial Narrow" w:hAnsi="Arial Narrow" w:cs="Arial"/>
          <w:bCs/>
        </w:rPr>
        <w:t>Presentar durante los primeros quince (15) días de ejecución del contrato el presupuesto de ingresos y gastos de acuerdo con los clasificadores de costo establecidos para la modalidad, para la revisión y aprobación por parte del Supervisor dentro del mismo mes</w:t>
      </w:r>
      <w:r w:rsidRPr="002C598F">
        <w:rPr>
          <w:rFonts w:ascii="Arial Narrow" w:hAnsi="Arial Narrow"/>
        </w:rPr>
        <w:t xml:space="preserve">. </w:t>
      </w:r>
      <w:bookmarkStart w:id="13" w:name="_Hlk23926228"/>
      <w:r>
        <w:rPr>
          <w:rFonts w:ascii="Arial Narrow" w:hAnsi="Arial Narrow"/>
        </w:rPr>
        <w:t>4</w:t>
      </w:r>
      <w:r>
        <w:rPr>
          <w:rFonts w:ascii="Arial Narrow" w:hAnsi="Arial Narrow"/>
          <w:b/>
        </w:rPr>
        <w:t>3</w:t>
      </w:r>
      <w:r w:rsidRPr="002C598F">
        <w:rPr>
          <w:rFonts w:ascii="Arial Narrow" w:hAnsi="Arial Narrow"/>
          <w:b/>
        </w:rPr>
        <w:t>)</w:t>
      </w:r>
      <w:r w:rsidRPr="002C598F">
        <w:rPr>
          <w:rFonts w:ascii="Arial Narrow" w:hAnsi="Arial Narrow"/>
        </w:rPr>
        <w:t xml:space="preserve"> </w:t>
      </w:r>
      <w:r w:rsidRPr="00604F5E">
        <w:rPr>
          <w:rFonts w:ascii="Arial Narrow" w:hAnsi="Arial Narrow"/>
        </w:rPr>
        <w:t xml:space="preserve">Presentar dentro de los cinco (5) días hábiles siguientes al mes vencido, los soportes correspondientes para la expedición del certificado de cumplimiento, </w:t>
      </w:r>
      <w:r w:rsidRPr="00604F5E">
        <w:rPr>
          <w:rFonts w:ascii="Arial Narrow" w:hAnsi="Arial Narrow"/>
        </w:rPr>
        <w:lastRenderedPageBreak/>
        <w:t xml:space="preserve">acorde con la cláusula séptima. </w:t>
      </w:r>
      <w:bookmarkEnd w:id="13"/>
      <w:r>
        <w:rPr>
          <w:rFonts w:ascii="Arial Narrow" w:hAnsi="Arial Narrow"/>
        </w:rPr>
        <w:t>4</w:t>
      </w:r>
      <w:r>
        <w:rPr>
          <w:rFonts w:ascii="Arial Narrow" w:hAnsi="Arial Narrow"/>
          <w:b/>
        </w:rPr>
        <w:t>4</w:t>
      </w:r>
      <w:r w:rsidRPr="00604F5E">
        <w:rPr>
          <w:rFonts w:ascii="Arial Narrow" w:hAnsi="Arial Narrow"/>
          <w:b/>
        </w:rPr>
        <w:t xml:space="preserve">) </w:t>
      </w:r>
      <w:r w:rsidRPr="00604F5E">
        <w:rPr>
          <w:rFonts w:ascii="Arial Narrow" w:hAnsi="Arial Narrow"/>
        </w:rPr>
        <w:t>Presentar informe al finalizar el contrato, el cual contenga como mínimo</w:t>
      </w:r>
      <w:r w:rsidRPr="00604F5E">
        <w:rPr>
          <w:rFonts w:ascii="Arial Narrow" w:hAnsi="Arial Narrow"/>
          <w:b/>
        </w:rPr>
        <w:t>:</w:t>
      </w:r>
      <w:r w:rsidRPr="00604F5E">
        <w:rPr>
          <w:rFonts w:ascii="Arial Narrow" w:hAnsi="Arial Narrow"/>
        </w:rPr>
        <w:t xml:space="preserve"> registro de cupos contratados y efectivamente atendidos mensualmente, logros y dificultades y aportes recibidos y su utilización. </w:t>
      </w:r>
      <w:r>
        <w:rPr>
          <w:rFonts w:ascii="Arial Narrow" w:hAnsi="Arial Narrow"/>
        </w:rPr>
        <w:t>4</w:t>
      </w:r>
      <w:r>
        <w:rPr>
          <w:rFonts w:ascii="Arial Narrow" w:hAnsi="Arial Narrow"/>
          <w:b/>
        </w:rPr>
        <w:t>5</w:t>
      </w:r>
      <w:r w:rsidRPr="00604F5E">
        <w:rPr>
          <w:rFonts w:ascii="Arial Narrow" w:hAnsi="Arial Narrow"/>
          <w:b/>
        </w:rPr>
        <w:t xml:space="preserve">) </w:t>
      </w:r>
      <w:r w:rsidRPr="00604F5E">
        <w:rPr>
          <w:rFonts w:ascii="Arial Narrow" w:hAnsi="Arial Narrow"/>
        </w:rPr>
        <w:t xml:space="preserve">Estructurar la información financiera de acuerdo con el Plan Único de Cuentas – PUC- según la directriz que defina el ICBF, con sus soportes debidamente organizados que identifiquen la implementación de las NIIF y de la información actualizada. </w:t>
      </w:r>
      <w:r>
        <w:rPr>
          <w:rFonts w:ascii="Arial Narrow" w:hAnsi="Arial Narrow"/>
        </w:rPr>
        <w:t>4</w:t>
      </w:r>
      <w:r>
        <w:rPr>
          <w:rFonts w:ascii="Arial Narrow" w:hAnsi="Arial Narrow"/>
          <w:b/>
        </w:rPr>
        <w:t>6</w:t>
      </w:r>
      <w:r w:rsidRPr="00604F5E">
        <w:rPr>
          <w:rFonts w:ascii="Arial Narrow" w:hAnsi="Arial Narrow"/>
          <w:b/>
        </w:rPr>
        <w:t xml:space="preserve">) </w:t>
      </w:r>
      <w:r w:rsidRPr="00604F5E">
        <w:rPr>
          <w:rFonts w:ascii="Arial Narrow" w:hAnsi="Arial Narrow"/>
          <w:b/>
          <w:bCs/>
          <w:i/>
          <w:iCs/>
        </w:rPr>
        <w:t>CUMPLIMIENTO DE LA LEY 2046 DE 2020</w:t>
      </w:r>
      <w:r w:rsidRPr="00604F5E">
        <w:rPr>
          <w:rFonts w:ascii="Arial Narrow" w:hAnsi="Arial Narrow"/>
          <w:i/>
          <w:iCs/>
        </w:rPr>
        <w:t>. El contratista deberá cumplir con la Ley 2046 de 2020, invirtiendo al menos el 30% de los recursos ejecutados para la compra de alimentos, adquiriéndolos directamente a los pequeños productores agropecuarios locales, productores de la agricultura campesina, familiar o comunitaria locales, organizaciones de estos productores o a las industrias y emprendimientos agroalimentarios que procesen materias primas adquiridas directamente a estos productores locales. Estas compras deberán realizarse aplicando y cumpliendo con lo dispuesto en la guía “G5.ABS- Guía Orientadora para la Implementación de la Estrategia de Compras Locales” y deberán ser reportadas mensualmente al supervisor del contrato, haciendo uso de la última versión del formato “F1.G5.ABS- Formato seguimiento Compras Locales” o del medio que para tal efecto adopte el ICBF dentro del Sistema de Gestión de Calidad</w:t>
      </w:r>
      <w:r w:rsidRPr="00604F5E">
        <w:rPr>
          <w:rFonts w:ascii="Arial Narrow" w:hAnsi="Arial Narrow"/>
          <w:b/>
          <w:bCs/>
          <w:i/>
          <w:iCs/>
        </w:rPr>
        <w:t xml:space="preserve"> </w:t>
      </w:r>
      <w:r>
        <w:rPr>
          <w:rFonts w:ascii="Arial Narrow" w:hAnsi="Arial Narrow"/>
          <w:b/>
          <w:bCs/>
          <w:i/>
          <w:iCs/>
        </w:rPr>
        <w:t>4</w:t>
      </w:r>
      <w:r>
        <w:rPr>
          <w:rFonts w:ascii="Arial Narrow" w:hAnsi="Arial Narrow"/>
          <w:b/>
          <w:bCs/>
          <w:lang w:val="es-CO"/>
        </w:rPr>
        <w:t>7</w:t>
      </w:r>
      <w:r w:rsidRPr="00604F5E">
        <w:rPr>
          <w:rFonts w:ascii="Arial Narrow" w:hAnsi="Arial Narrow"/>
          <w:b/>
          <w:bCs/>
          <w:lang w:val="es-CO"/>
        </w:rPr>
        <w:t>)</w:t>
      </w:r>
      <w:r w:rsidRPr="00604F5E">
        <w:rPr>
          <w:rFonts w:ascii="Arial Narrow" w:hAnsi="Arial Narrow"/>
          <w:lang w:val="es-CO"/>
        </w:rPr>
        <w:t xml:space="preserve"> </w:t>
      </w:r>
      <w:r w:rsidRPr="00604F5E">
        <w:rPr>
          <w:rFonts w:ascii="Arial Narrow" w:hAnsi="Arial Narrow"/>
        </w:rPr>
        <w:t xml:space="preserve">De conformidad con lo establecido en al artículo 2.2.1.2. 4.2.16 del Decreto 1860 de 2021, se deberá garantizar la provisión de bienes o servicios por parte de población en pobreza extrema, desplazados por la violencia, personas en proceso de reintegración o reincorporación y sujetos de especial protección constitucional, esta provisión se establece en un porcentaje del cinco por ciento (5%) de los bienes y servicios requeridos para la ejecución del contrato. </w:t>
      </w:r>
      <w:r>
        <w:rPr>
          <w:rFonts w:ascii="Arial Narrow" w:hAnsi="Arial Narrow"/>
        </w:rPr>
        <w:t>4</w:t>
      </w:r>
      <w:r>
        <w:rPr>
          <w:rFonts w:ascii="Arial Narrow" w:hAnsi="Arial Narrow"/>
          <w:b/>
          <w:bCs/>
        </w:rPr>
        <w:t>8</w:t>
      </w:r>
      <w:r w:rsidRPr="00604F5E">
        <w:rPr>
          <w:rFonts w:ascii="Arial Narrow" w:hAnsi="Arial Narrow"/>
          <w:b/>
          <w:bCs/>
        </w:rPr>
        <w:t>)</w:t>
      </w:r>
      <w:r w:rsidRPr="00604F5E">
        <w:rPr>
          <w:rFonts w:ascii="Arial Narrow" w:hAnsi="Arial Narrow"/>
        </w:rPr>
        <w:t>. Pagar contra entrega el, o los productos adquiridos a los pequeños productores y productores de la Agricultura Campesina, Familiar y Comunitaria, o de sus organizaciones. La forma de pago utilizada por el Contratista para realizar el pago de los productos a los pequeños productores y demás actores de la agricultura campesina, familiar y comunitaria, o de sus organizaciones, se deberá realizar por transferencia bancaria a cuentas de ahorros, cuentas corrientes o transferencias a través de billeteras digitales, depósitos de bajo monto o transferencias a cuentas de ahorros de trámite simplificado (CATS). Para pagos en efectivo de requiere autorización previa del supervisor.</w:t>
      </w:r>
      <w:r w:rsidRPr="00604F5E">
        <w:rPr>
          <w:rFonts w:ascii="Arial Narrow" w:hAnsi="Arial Narrow"/>
          <w:lang w:val="es-CO"/>
        </w:rPr>
        <w:t xml:space="preserve"> </w:t>
      </w:r>
      <w:r>
        <w:rPr>
          <w:rFonts w:ascii="Arial Narrow" w:hAnsi="Arial Narrow"/>
          <w:b/>
        </w:rPr>
        <w:t>49</w:t>
      </w:r>
      <w:r w:rsidRPr="00604F5E">
        <w:rPr>
          <w:rFonts w:ascii="Arial Narrow" w:hAnsi="Arial Narrow"/>
          <w:b/>
        </w:rPr>
        <w:t xml:space="preserve">) </w:t>
      </w:r>
      <w:r w:rsidRPr="00604F5E">
        <w:rPr>
          <w:rFonts w:ascii="Arial Narrow" w:hAnsi="Arial Narrow"/>
        </w:rPr>
        <w:t xml:space="preserve">Pagar oportunamente a los proveedores y presentar la paz y salvo de los mismos a la terminación del contrato. </w:t>
      </w:r>
      <w:r>
        <w:rPr>
          <w:rFonts w:ascii="Arial Narrow" w:hAnsi="Arial Narrow"/>
          <w:b/>
        </w:rPr>
        <w:t>50</w:t>
      </w:r>
      <w:r w:rsidRPr="00604F5E">
        <w:rPr>
          <w:rFonts w:ascii="Arial Narrow" w:hAnsi="Arial Narrow"/>
          <w:b/>
        </w:rPr>
        <w:t>)</w:t>
      </w:r>
      <w:r w:rsidRPr="00604F5E">
        <w:rPr>
          <w:rFonts w:ascii="Arial Narrow" w:hAnsi="Arial Narrow"/>
        </w:rPr>
        <w:t xml:space="preserve"> Facilitar de manera oportuna e integral, libros de registro, archivos, actas, informes, expedientes y demás información financiera que le solicite el supervisor del contrato; esta información se debe suministrar completa </w:t>
      </w:r>
      <w:r w:rsidRPr="00604F5E">
        <w:rPr>
          <w:rFonts w:ascii="Arial Narrow" w:hAnsi="Arial Narrow"/>
          <w:lang w:val="es-CO"/>
        </w:rPr>
        <w:t xml:space="preserve">en el lugar de ejecución del presente contrato </w:t>
      </w:r>
      <w:r w:rsidRPr="00604F5E">
        <w:rPr>
          <w:rFonts w:ascii="Arial Narrow" w:hAnsi="Arial Narrow"/>
        </w:rPr>
        <w:t xml:space="preserve">y debe estar actualizada, de tal manera que permita verificar la ejecución del recurso de forma mensual, acorde con lo establecido en los lineamientos y sus respectivos clasificadores de costo según aplique para la modalidad. </w:t>
      </w:r>
      <w:r>
        <w:rPr>
          <w:rFonts w:ascii="Arial Narrow" w:hAnsi="Arial Narrow"/>
          <w:b/>
        </w:rPr>
        <w:t>51</w:t>
      </w:r>
      <w:r w:rsidRPr="00604F5E">
        <w:rPr>
          <w:rFonts w:ascii="Arial Narrow" w:hAnsi="Arial Narrow"/>
          <w:b/>
        </w:rPr>
        <w:t>)</w:t>
      </w:r>
      <w:r w:rsidRPr="00604F5E">
        <w:rPr>
          <w:rFonts w:ascii="Arial Narrow" w:hAnsi="Arial Narrow"/>
        </w:rPr>
        <w:t xml:space="preserve"> Contar con la aprobación previa por parte del supervisor del contrato, para realizar traslado de recursos en el informe de presupuesto, ingresos y gastos. </w:t>
      </w:r>
      <w:r>
        <w:rPr>
          <w:rFonts w:ascii="Arial Narrow" w:hAnsi="Arial Narrow"/>
          <w:b/>
        </w:rPr>
        <w:t>52</w:t>
      </w:r>
      <w:r w:rsidRPr="00604F5E">
        <w:rPr>
          <w:rFonts w:ascii="Arial Narrow" w:hAnsi="Arial Narrow"/>
          <w:b/>
        </w:rPr>
        <w:t>)</w:t>
      </w:r>
      <w:r w:rsidRPr="00604F5E">
        <w:rPr>
          <w:rFonts w:ascii="Arial Narrow" w:hAnsi="Arial Narrow"/>
        </w:rPr>
        <w:t xml:space="preserve"> </w:t>
      </w:r>
      <w:bookmarkStart w:id="14" w:name="_Hlk158714791"/>
      <w:r w:rsidRPr="00604F5E">
        <w:rPr>
          <w:rFonts w:ascii="Arial Narrow" w:hAnsi="Arial Narrow"/>
        </w:rPr>
        <w:t>Ejecutar durante la vigencia del contrato los recursos asignados. No se podrán realizar compras con cargo a los recursos del contrato para ejecutar fuera del plazo contractual.  Se debe llevar un control que identifique la compra, entrega y saldos de los bienes adquiridos con recursos del contrato de aporte</w:t>
      </w:r>
      <w:bookmarkEnd w:id="14"/>
      <w:r w:rsidRPr="00604F5E">
        <w:rPr>
          <w:rFonts w:ascii="Arial Narrow" w:hAnsi="Arial Narrow"/>
        </w:rPr>
        <w:t xml:space="preserve">. </w:t>
      </w:r>
      <w:r>
        <w:rPr>
          <w:rFonts w:ascii="Arial Narrow" w:hAnsi="Arial Narrow"/>
          <w:b/>
        </w:rPr>
        <w:t>53</w:t>
      </w:r>
      <w:r w:rsidRPr="00604F5E">
        <w:rPr>
          <w:rFonts w:ascii="Arial Narrow" w:hAnsi="Arial Narrow"/>
          <w:b/>
        </w:rPr>
        <w:t>)</w:t>
      </w:r>
      <w:r w:rsidRPr="00604F5E">
        <w:rPr>
          <w:rFonts w:ascii="Arial Narrow" w:hAnsi="Arial Narrow"/>
        </w:rPr>
        <w:t xml:space="preserve"> Realizar en los tiempos acordados o establecidos para ello, el desembolso de las obligaciones adquiridas por parte del contratista, sin condicionar estos a la entrega de los recursos aportados por el ICBF del contrato de aporte. </w:t>
      </w:r>
      <w:r>
        <w:rPr>
          <w:rFonts w:ascii="Arial Narrow" w:hAnsi="Arial Narrow"/>
          <w:b/>
        </w:rPr>
        <w:t>54</w:t>
      </w:r>
      <w:r w:rsidRPr="00604F5E">
        <w:rPr>
          <w:rFonts w:ascii="Arial Narrow" w:hAnsi="Arial Narrow"/>
          <w:b/>
        </w:rPr>
        <w:t>)</w:t>
      </w:r>
      <w:r w:rsidRPr="00604F5E">
        <w:rPr>
          <w:rFonts w:ascii="Arial Narrow" w:hAnsi="Arial Narrow"/>
        </w:rPr>
        <w:t xml:space="preserve"> Llevar la contabilidad por centro de costos, de los recursos que le corresponde ejecutar del contrato, en la cual se identifique la fuente de recurso, de acuerdo con las normas y procedimientos legalmente establecidos y suministrar la información mensual, debidamente avalada por el contador, sobre la ejecución de los recursos requerida por el ICBF. </w:t>
      </w:r>
      <w:r>
        <w:rPr>
          <w:rFonts w:ascii="Arial Narrow" w:hAnsi="Arial Narrow"/>
          <w:b/>
        </w:rPr>
        <w:t>55</w:t>
      </w:r>
      <w:r w:rsidRPr="00604F5E">
        <w:rPr>
          <w:rFonts w:ascii="Arial Narrow" w:hAnsi="Arial Narrow"/>
          <w:b/>
        </w:rPr>
        <w:t>)</w:t>
      </w:r>
      <w:r w:rsidRPr="00604F5E">
        <w:rPr>
          <w:rFonts w:ascii="Arial Narrow" w:hAnsi="Arial Narrow"/>
        </w:rPr>
        <w:t xml:space="preserve"> Reintegrar los recursos aportados y no ejecutados, ejecutados de forma indebida o que se utilicen en gastos diferentes a los reconocidos dentro de los clasificadores del costo aprobados para la modalidad, de acuerdo con las instrucciones que para tal efecto imparta el ICBF. Remitir al supervisor del contrato, dentro de los tres (3) días siguientes a la consignación, copia del documento donde conste la operación que, por concepto de reintegros, rendimientos financieros, multas o cualquier otro, se causen a favor de la Entidad en razón la ejecución del contrato. El contratista puede autorizar que el ICBF descuente del saldo a favor, el valor correspondiente al reintegro que se llegase a causar. En el caso en que el contratista no reintegre o autorice el descuento del recurso, el supervisor de contrato puede descontar dicho recurso del saldo a favor antes de la terminación del contrato. </w:t>
      </w:r>
      <w:r w:rsidRPr="00604F5E">
        <w:rPr>
          <w:rFonts w:ascii="Arial Narrow" w:hAnsi="Arial Narrow"/>
          <w:b/>
        </w:rPr>
        <w:t>PARÁGRAFO</w:t>
      </w:r>
      <w:r>
        <w:rPr>
          <w:rFonts w:ascii="Arial Narrow" w:hAnsi="Arial Narrow"/>
          <w:b/>
        </w:rPr>
        <w:t xml:space="preserve"> PRIMERO</w:t>
      </w:r>
      <w:r w:rsidRPr="00604F5E">
        <w:rPr>
          <w:rFonts w:ascii="Arial Narrow" w:hAnsi="Arial Narrow"/>
        </w:rPr>
        <w:t xml:space="preserve">: Las consignaciones a que hace referencia </w:t>
      </w:r>
      <w:r w:rsidRPr="00604F5E">
        <w:rPr>
          <w:rFonts w:ascii="Arial Narrow" w:hAnsi="Arial Narrow"/>
        </w:rPr>
        <w:lastRenderedPageBreak/>
        <w:t>esta obligación deben realizarse únicamente en la cuenta informada por escrito por el supervisor del contrato</w:t>
      </w:r>
      <w:r>
        <w:rPr>
          <w:rFonts w:ascii="Arial Narrow" w:hAnsi="Arial Narrow"/>
        </w:rPr>
        <w:t xml:space="preserve"> </w:t>
      </w:r>
      <w:r w:rsidRPr="00E752AA">
        <w:rPr>
          <w:rFonts w:ascii="Arial Narrow" w:hAnsi="Arial Narrow"/>
          <w:b/>
          <w:bCs/>
        </w:rPr>
        <w:t>PARÁGRAFO SEGUNDO</w:t>
      </w:r>
      <w:r w:rsidRPr="00E752AA">
        <w:rPr>
          <w:rFonts w:ascii="Arial Narrow" w:hAnsi="Arial Narrow"/>
        </w:rPr>
        <w:t>. Los bienes aportados como contrapartida no podrán ser retirados durante la ejecución del contrato o una vez este haya finalizado. El supervisor del contrato verificará el cumplimiento de la obligación de entregar la contrapartida y, en consecuencia, en caso de incumplimiento, podrá iniciar los procedimientos sancionatorios contractuales a que haya lugar, incluso después de finalizado el plazo de ejecución.</w:t>
      </w:r>
      <w:r w:rsidRPr="00604F5E">
        <w:rPr>
          <w:rFonts w:ascii="Arial Narrow" w:hAnsi="Arial Narrow"/>
          <w:b/>
        </w:rPr>
        <w:t xml:space="preserve"> </w:t>
      </w:r>
      <w:r>
        <w:rPr>
          <w:rFonts w:ascii="Arial Narrow" w:hAnsi="Arial Narrow"/>
          <w:b/>
          <w:lang w:val="es-CO"/>
        </w:rPr>
        <w:t>56</w:t>
      </w:r>
      <w:r w:rsidRPr="00604F5E">
        <w:rPr>
          <w:rFonts w:ascii="Arial Narrow" w:hAnsi="Arial Narrow"/>
          <w:b/>
          <w:lang w:val="es-CO"/>
        </w:rPr>
        <w:t>)</w:t>
      </w:r>
      <w:r w:rsidRPr="00604F5E">
        <w:rPr>
          <w:rFonts w:ascii="Arial Narrow" w:hAnsi="Arial Narrow"/>
          <w:lang w:val="es-CO"/>
        </w:rPr>
        <w:t xml:space="preserve"> Presentar la información contable al supervisor y llevar cuenta bancaria de ahorros</w:t>
      </w:r>
      <w:r w:rsidRPr="00604F5E">
        <w:rPr>
          <w:rFonts w:ascii="Arial Narrow" w:hAnsi="Arial Narrow"/>
        </w:rPr>
        <w:t xml:space="preserve"> exclusiva para el contrato y en el caso que aplique y sea notificado por el supervisor debe tener cuenta maestra </w:t>
      </w:r>
      <w:r w:rsidRPr="00604F5E">
        <w:rPr>
          <w:rFonts w:ascii="Arial Narrow" w:hAnsi="Arial Narrow"/>
          <w:lang w:val="es-CO"/>
        </w:rPr>
        <w:t>para el manejo de los recursos destinados para el presente contrato de conformidad con lo establecido en la Resolución 1400 del 24 de febrero de 2020 modificada por las Resoluciones 8300 de 2021 y 3944 de 2022.</w:t>
      </w:r>
    </w:p>
    <w:p w14:paraId="509B85E3" w14:textId="77777777" w:rsidR="00AB6441" w:rsidRPr="00604F5E" w:rsidRDefault="00AB6441" w:rsidP="00AB6441">
      <w:pPr>
        <w:spacing w:after="0" w:line="240" w:lineRule="auto"/>
        <w:contextualSpacing/>
        <w:jc w:val="both"/>
        <w:rPr>
          <w:rFonts w:ascii="Arial Narrow" w:hAnsi="Arial Narrow"/>
          <w:lang w:val="es-CO"/>
        </w:rPr>
      </w:pPr>
    </w:p>
    <w:p w14:paraId="796C23E9" w14:textId="77777777" w:rsidR="00AB6441" w:rsidRPr="00604F5E" w:rsidRDefault="00AB6441" w:rsidP="00AB6441">
      <w:pPr>
        <w:autoSpaceDE w:val="0"/>
        <w:autoSpaceDN w:val="0"/>
        <w:adjustRightInd w:val="0"/>
        <w:spacing w:after="0" w:line="240" w:lineRule="auto"/>
        <w:jc w:val="both"/>
        <w:rPr>
          <w:rFonts w:ascii="Arial Narrow" w:hAnsi="Arial Narrow"/>
          <w:shd w:val="clear" w:color="auto" w:fill="FFFFFF"/>
        </w:rPr>
      </w:pPr>
    </w:p>
    <w:p w14:paraId="44AAA8AA" w14:textId="77777777" w:rsidR="00AB6441" w:rsidRPr="00604F5E" w:rsidRDefault="00AB6441" w:rsidP="00AB6441">
      <w:pPr>
        <w:spacing w:after="0" w:line="240" w:lineRule="auto"/>
        <w:jc w:val="both"/>
        <w:rPr>
          <w:rFonts w:cs="Calibri"/>
          <w:sz w:val="28"/>
          <w:szCs w:val="28"/>
          <w:lang w:val="es-CO" w:eastAsia="es-CO"/>
        </w:rPr>
      </w:pPr>
      <w:r w:rsidRPr="00604F5E">
        <w:rPr>
          <w:rFonts w:ascii="Arial Narrow" w:hAnsi="Arial Narrow" w:cs="Calibri"/>
          <w:b/>
          <w:bCs/>
          <w:u w:val="single"/>
          <w:lang w:val="es-CO" w:eastAsia="es-CO"/>
        </w:rPr>
        <w:t>OBLIGACIONES RELACIONADAS CON LA DOTACIÓN ADQUIRIDA O RECIBIDA POR EL CONTRATISTA (EN CASO DE QUE APLIQUEN):</w:t>
      </w:r>
      <w:r w:rsidRPr="00604F5E">
        <w:rPr>
          <w:rFonts w:ascii="Arial Narrow" w:hAnsi="Arial Narrow" w:cs="Calibri"/>
          <w:lang w:val="es-CO" w:eastAsia="es-CO"/>
        </w:rPr>
        <w:t xml:space="preserve"> </w:t>
      </w:r>
      <w:r w:rsidRPr="004769E5">
        <w:rPr>
          <w:rFonts w:ascii="Arial Narrow" w:hAnsi="Arial Narrow" w:cs="Calibri"/>
          <w:b/>
          <w:bCs/>
          <w:lang w:val="es-CO" w:eastAsia="es-CO"/>
        </w:rPr>
        <w:t>5</w:t>
      </w:r>
      <w:r>
        <w:rPr>
          <w:rFonts w:ascii="Arial Narrow" w:hAnsi="Arial Narrow" w:cs="Calibri"/>
          <w:b/>
          <w:bCs/>
          <w:lang w:val="es-CO" w:eastAsia="es-CO"/>
        </w:rPr>
        <w:t>7</w:t>
      </w:r>
      <w:r w:rsidRPr="004769E5">
        <w:rPr>
          <w:rFonts w:ascii="Arial Narrow" w:hAnsi="Arial Narrow" w:cs="Calibri"/>
          <w:b/>
          <w:bCs/>
          <w:lang w:val="es-CO" w:eastAsia="es-CO"/>
        </w:rPr>
        <w:t>)</w:t>
      </w:r>
      <w:r w:rsidRPr="00604F5E">
        <w:rPr>
          <w:rFonts w:ascii="Arial Narrow" w:hAnsi="Arial Narrow" w:cs="Calibri"/>
          <w:lang w:val="es-CO" w:eastAsia="es-CO"/>
        </w:rPr>
        <w:t xml:space="preserve"> Suscribir acta de recibo y de entrega de los bienes muebles entregados por el ICBF al inicio y al final de la vigencia del presente contrato y adquiridos durante la ejecución del mismo con la respectiva relación de inventarios, bienes que quedaran bajo su custodia, serán su responsabilidad y deberán ser devueltos una vez se dé por terminado el contrato. Así mismo, se deberán actualizar y reportara la supervisión de contrato, con una periodicidad cuatrimestral las novedades presentadas en el inventario</w:t>
      </w:r>
      <w:r w:rsidRPr="00604F5E">
        <w:rPr>
          <w:rFonts w:ascii="Arial" w:hAnsi="Arial" w:cs="Arial"/>
          <w:bdr w:val="none" w:sz="0" w:space="0" w:color="auto" w:frame="1"/>
          <w:shd w:val="clear" w:color="auto" w:fill="FFFFFF"/>
          <w:lang w:val="es-CO" w:eastAsia="es-CO"/>
        </w:rPr>
        <w:t>,</w:t>
      </w:r>
      <w:r w:rsidRPr="00604F5E">
        <w:rPr>
          <w:rFonts w:ascii="Arial Narrow" w:hAnsi="Arial Narrow" w:cs="Calibri"/>
          <w:lang w:val="es-CO" w:eastAsia="es-CO"/>
        </w:rPr>
        <w:t xml:space="preserve"> siendo el supervisor responsable de garantizar el cumplimiento de las obligaciones. </w:t>
      </w:r>
      <w:r w:rsidRPr="004769E5">
        <w:rPr>
          <w:rFonts w:ascii="Arial Narrow" w:hAnsi="Arial Narrow" w:cs="Calibri"/>
          <w:b/>
          <w:bCs/>
          <w:lang w:val="es-CO" w:eastAsia="es-CO"/>
        </w:rPr>
        <w:t>5</w:t>
      </w:r>
      <w:r>
        <w:rPr>
          <w:rFonts w:ascii="Arial Narrow" w:hAnsi="Arial Narrow" w:cs="Calibri"/>
          <w:b/>
          <w:bCs/>
          <w:lang w:val="es-CO" w:eastAsia="es-CO"/>
        </w:rPr>
        <w:t>8</w:t>
      </w:r>
      <w:r w:rsidRPr="004769E5">
        <w:rPr>
          <w:rFonts w:ascii="Arial Narrow" w:hAnsi="Arial Narrow" w:cs="Calibri"/>
          <w:b/>
          <w:bCs/>
          <w:lang w:val="es-CO" w:eastAsia="es-CO"/>
        </w:rPr>
        <w:t>)</w:t>
      </w:r>
      <w:r w:rsidRPr="00604F5E">
        <w:rPr>
          <w:rFonts w:ascii="Arial Narrow" w:hAnsi="Arial Narrow" w:cs="Calibri"/>
          <w:lang w:val="es-CO" w:eastAsia="es-CO"/>
        </w:rPr>
        <w:t xml:space="preserve"> Informar de manera inmediata al supervisor, una vez sean adquiridos bienes muebles con recursos entregados por el ICBF, junto con el traslado de las correspondientes facturas y demás soportes que apliquen. </w:t>
      </w:r>
      <w:r w:rsidRPr="004769E5">
        <w:rPr>
          <w:rFonts w:ascii="Arial Narrow" w:hAnsi="Arial Narrow" w:cs="Calibri"/>
          <w:b/>
          <w:bCs/>
          <w:lang w:val="es-CO" w:eastAsia="es-CO"/>
        </w:rPr>
        <w:t>5</w:t>
      </w:r>
      <w:r>
        <w:rPr>
          <w:rFonts w:ascii="Arial Narrow" w:hAnsi="Arial Narrow" w:cs="Calibri"/>
          <w:b/>
          <w:bCs/>
          <w:lang w:val="es-CO" w:eastAsia="es-CO"/>
        </w:rPr>
        <w:t>9</w:t>
      </w:r>
      <w:r w:rsidRPr="004769E5">
        <w:rPr>
          <w:rFonts w:ascii="Arial Narrow" w:hAnsi="Arial Narrow" w:cs="Calibri"/>
          <w:b/>
          <w:bCs/>
          <w:lang w:val="es-CO" w:eastAsia="es-CO"/>
        </w:rPr>
        <w:t>)</w:t>
      </w:r>
      <w:r w:rsidRPr="00604F5E">
        <w:rPr>
          <w:rFonts w:ascii="Arial Narrow" w:hAnsi="Arial Narrow" w:cs="Calibri"/>
          <w:lang w:val="es-CO" w:eastAsia="es-CO"/>
        </w:rPr>
        <w:t xml:space="preserve"> Si una vez se reciba la dotación por parte del contratista responsable de los bienes, en la verificación inicial encuentra inconsistencias, al confrontar la relación o acta de bienes que tiene a cargo contra el inventario físico realizado respecto de los bienes que le han sido suministrados para su servicio, comunicará por escrito dentro de los cinco (5) días hábiles siguientes a su recibo al servidor público encargado del control de inventarios -responsable de almacén- sobre las diferencias detectadas -faltantes y sobrantes- para que efectúe las verificaciones y correcciones si a ello hubiere lugar</w:t>
      </w:r>
      <w:r>
        <w:rPr>
          <w:rFonts w:ascii="Arial Narrow" w:hAnsi="Arial Narrow" w:cs="Calibri"/>
          <w:lang w:val="es-CO" w:eastAsia="es-CO"/>
        </w:rPr>
        <w:t>.</w:t>
      </w:r>
      <w:r>
        <w:rPr>
          <w:rFonts w:ascii="Arial Narrow" w:hAnsi="Arial Narrow" w:cs="Calibri"/>
          <w:sz w:val="24"/>
          <w:szCs w:val="24"/>
          <w:lang w:val="es-CO" w:eastAsia="es-CO"/>
        </w:rPr>
        <w:t xml:space="preserve"> </w:t>
      </w:r>
      <w:r>
        <w:rPr>
          <w:rFonts w:ascii="Arial Narrow" w:hAnsi="Arial Narrow" w:cs="Calibri"/>
          <w:b/>
          <w:bCs/>
          <w:lang w:val="es-CO" w:eastAsia="es-CO"/>
        </w:rPr>
        <w:t>60</w:t>
      </w:r>
      <w:r w:rsidRPr="004769E5">
        <w:rPr>
          <w:rFonts w:ascii="Arial Narrow" w:hAnsi="Arial Narrow" w:cs="Calibri"/>
          <w:b/>
          <w:bCs/>
          <w:lang w:val="es-CO" w:eastAsia="es-CO"/>
        </w:rPr>
        <w:t>)</w:t>
      </w:r>
      <w:r w:rsidRPr="00604F5E">
        <w:rPr>
          <w:rFonts w:ascii="Arial Narrow" w:hAnsi="Arial Narrow" w:cs="Calibri"/>
          <w:lang w:val="es-CO" w:eastAsia="es-CO"/>
        </w:rPr>
        <w:t xml:space="preserve"> Vigilar y custodiar los bienes muebles entregados y adquiridos durante la ejecución del contrato, evitando que sean perturbados por terceros. En caso de ocurrir cualquier perturbación a la tenencia, dar aviso al ICBF en un plazo máximo de cinco (5) días hábiles siguientes a la ocurrencia del hecho. </w:t>
      </w:r>
      <w:r w:rsidRPr="004769E5">
        <w:rPr>
          <w:rFonts w:ascii="Arial Narrow" w:hAnsi="Arial Narrow" w:cs="Calibri"/>
          <w:b/>
          <w:bCs/>
          <w:lang w:val="es-CO" w:eastAsia="es-CO"/>
        </w:rPr>
        <w:t>6</w:t>
      </w:r>
      <w:r>
        <w:rPr>
          <w:rFonts w:ascii="Arial Narrow" w:hAnsi="Arial Narrow" w:cs="Calibri"/>
          <w:b/>
          <w:bCs/>
          <w:lang w:val="es-CO" w:eastAsia="es-CO"/>
        </w:rPr>
        <w:t>1</w:t>
      </w:r>
      <w:r w:rsidRPr="004769E5">
        <w:rPr>
          <w:rFonts w:ascii="Arial Narrow" w:hAnsi="Arial Narrow" w:cs="Calibri"/>
          <w:b/>
          <w:bCs/>
          <w:lang w:val="es-CO" w:eastAsia="es-CO"/>
        </w:rPr>
        <w:t>)</w:t>
      </w:r>
      <w:r w:rsidRPr="00604F5E">
        <w:rPr>
          <w:rFonts w:ascii="Arial Narrow" w:hAnsi="Arial Narrow" w:cs="Calibri"/>
          <w:lang w:val="es-CO" w:eastAsia="es-CO"/>
        </w:rPr>
        <w:t xml:space="preserve"> Llevar la contabilidad de los bienes muebles por centro de costos, de acuerdo con lo establecido en el anexo técnico - y documentos administrativos vigentes que rijan para el programa, en los casos que aplique. </w:t>
      </w:r>
      <w:r w:rsidRPr="00450533">
        <w:rPr>
          <w:rFonts w:ascii="Arial Narrow" w:hAnsi="Arial Narrow" w:cs="Calibri"/>
          <w:b/>
          <w:bCs/>
          <w:lang w:val="es-CO" w:eastAsia="es-CO"/>
        </w:rPr>
        <w:t>6</w:t>
      </w:r>
      <w:r>
        <w:rPr>
          <w:rFonts w:ascii="Arial Narrow" w:hAnsi="Arial Narrow" w:cs="Calibri"/>
          <w:b/>
          <w:bCs/>
          <w:lang w:val="es-CO" w:eastAsia="es-CO"/>
        </w:rPr>
        <w:t>2</w:t>
      </w:r>
      <w:r w:rsidRPr="00450533">
        <w:rPr>
          <w:rFonts w:ascii="Arial Narrow" w:hAnsi="Arial Narrow" w:cs="Calibri"/>
          <w:b/>
          <w:bCs/>
          <w:lang w:val="es-CO" w:eastAsia="es-CO"/>
        </w:rPr>
        <w:t>)</w:t>
      </w:r>
      <w:r w:rsidRPr="00604F5E">
        <w:rPr>
          <w:rFonts w:ascii="Arial Narrow" w:hAnsi="Arial Narrow" w:cs="Calibri"/>
          <w:lang w:val="es-CO" w:eastAsia="es-CO"/>
        </w:rPr>
        <w:t xml:space="preserve"> Informar al supervisor del contrato la existencia de siniestros dentro de los cinco (5) días hábiles a su ocurrencia. </w:t>
      </w:r>
      <w:r w:rsidRPr="00450533">
        <w:rPr>
          <w:rFonts w:ascii="Arial Narrow" w:hAnsi="Arial Narrow" w:cs="Calibri"/>
          <w:b/>
          <w:bCs/>
          <w:lang w:val="es-CO" w:eastAsia="es-CO"/>
        </w:rPr>
        <w:t>6</w:t>
      </w:r>
      <w:r>
        <w:rPr>
          <w:rFonts w:ascii="Arial Narrow" w:hAnsi="Arial Narrow" w:cs="Calibri"/>
          <w:b/>
          <w:bCs/>
          <w:lang w:val="es-CO" w:eastAsia="es-CO"/>
        </w:rPr>
        <w:t>3</w:t>
      </w:r>
      <w:r w:rsidRPr="00450533">
        <w:rPr>
          <w:rFonts w:ascii="Arial Narrow" w:hAnsi="Arial Narrow" w:cs="Calibri"/>
          <w:b/>
          <w:bCs/>
          <w:lang w:val="es-CO" w:eastAsia="es-CO"/>
        </w:rPr>
        <w:t>)</w:t>
      </w:r>
      <w:r w:rsidRPr="00604F5E">
        <w:rPr>
          <w:rFonts w:ascii="Arial Narrow" w:hAnsi="Arial Narrow" w:cs="Calibri"/>
          <w:lang w:val="es-CO" w:eastAsia="es-CO"/>
        </w:rPr>
        <w:t xml:space="preserve"> Restituir mediante acta a la persona natural o jurídica que determine el ICBF a la terminación del contrato, los bienes muebles devolutivos adquiridos con recursos del ICBF, según inventario inicial, salvo que al terminar el contrato los bienes hayan cumplido su vida útil y no puedan ser utilizados para el servicio. En este caso, se procederá conforme con lo establecido en el anexo técnico respectivo</w:t>
      </w:r>
      <w:r w:rsidRPr="00604F5E">
        <w:rPr>
          <w:rFonts w:ascii="Arial Narrow" w:hAnsi="Arial Narrow" w:cs="Calibri"/>
          <w:strike/>
          <w:lang w:val="es-CO" w:eastAsia="es-CO"/>
        </w:rPr>
        <w:t xml:space="preserve"> </w:t>
      </w:r>
      <w:r w:rsidRPr="00604F5E">
        <w:rPr>
          <w:rFonts w:ascii="Arial Narrow" w:hAnsi="Arial Narrow" w:cs="Calibri"/>
          <w:lang w:val="es-CO" w:eastAsia="es-CO"/>
        </w:rPr>
        <w:t xml:space="preserve">dado por el ICBF. </w:t>
      </w:r>
      <w:r w:rsidRPr="00450533">
        <w:rPr>
          <w:rFonts w:ascii="Arial Narrow" w:hAnsi="Arial Narrow" w:cs="Calibri"/>
          <w:b/>
          <w:bCs/>
          <w:lang w:val="es-CO" w:eastAsia="es-CO"/>
        </w:rPr>
        <w:t>6</w:t>
      </w:r>
      <w:r>
        <w:rPr>
          <w:rFonts w:ascii="Arial Narrow" w:hAnsi="Arial Narrow" w:cs="Calibri"/>
          <w:b/>
          <w:bCs/>
          <w:lang w:val="es-CO" w:eastAsia="es-CO"/>
        </w:rPr>
        <w:t>4</w:t>
      </w:r>
      <w:r w:rsidRPr="00450533">
        <w:rPr>
          <w:rFonts w:ascii="Arial Narrow" w:hAnsi="Arial Narrow" w:cs="Calibri"/>
          <w:b/>
          <w:bCs/>
          <w:lang w:val="es-CO" w:eastAsia="es-CO"/>
        </w:rPr>
        <w:t>)</w:t>
      </w:r>
      <w:r w:rsidRPr="00604F5E">
        <w:rPr>
          <w:rFonts w:ascii="Arial Narrow" w:hAnsi="Arial Narrow" w:cs="Calibri"/>
          <w:lang w:val="es-CO" w:eastAsia="es-CO"/>
        </w:rPr>
        <w:t xml:space="preserve"> Relacionar en acta, tanto al inicio como al final del contrato, los elementos propiedad del CONTRATISTA y puestos a disposición de las unidades de servicios, incluidos en el plan de trabajo. </w:t>
      </w:r>
      <w:r w:rsidRPr="00450533">
        <w:rPr>
          <w:rFonts w:ascii="Arial Narrow" w:hAnsi="Arial Narrow" w:cs="Calibri"/>
          <w:b/>
          <w:bCs/>
          <w:lang w:val="es-CO" w:eastAsia="es-CO"/>
        </w:rPr>
        <w:t>6</w:t>
      </w:r>
      <w:r>
        <w:rPr>
          <w:rFonts w:ascii="Arial Narrow" w:hAnsi="Arial Narrow" w:cs="Calibri"/>
          <w:b/>
          <w:bCs/>
          <w:lang w:val="es-CO" w:eastAsia="es-CO"/>
        </w:rPr>
        <w:t>5</w:t>
      </w:r>
      <w:r w:rsidRPr="00450533">
        <w:rPr>
          <w:rFonts w:ascii="Arial Narrow" w:hAnsi="Arial Narrow" w:cs="Calibri"/>
          <w:b/>
          <w:bCs/>
          <w:lang w:val="es-CO" w:eastAsia="es-CO"/>
        </w:rPr>
        <w:t>)</w:t>
      </w:r>
      <w:r w:rsidRPr="00604F5E">
        <w:rPr>
          <w:rFonts w:ascii="Arial Narrow" w:hAnsi="Arial Narrow" w:cs="Calibri"/>
          <w:lang w:val="es-CO" w:eastAsia="es-CO"/>
        </w:rPr>
        <w:t xml:space="preserve"> Entregar al supervisor del contrato, la relación de actas de entrega a cada unidad de servicio, en la que se especifiquen los elementos entregados</w:t>
      </w:r>
      <w:r w:rsidRPr="00604F5E">
        <w:rPr>
          <w:rFonts w:ascii="Arial Narrow" w:hAnsi="Arial Narrow" w:cs="Calibri"/>
          <w:b/>
          <w:bCs/>
          <w:lang w:val="es-CO" w:eastAsia="es-CO"/>
        </w:rPr>
        <w:t xml:space="preserve">, </w:t>
      </w:r>
      <w:r w:rsidRPr="00604F5E">
        <w:rPr>
          <w:rFonts w:ascii="Arial Narrow" w:hAnsi="Arial Narrow" w:cs="Calibri"/>
          <w:lang w:val="es-CO" w:eastAsia="es-CO"/>
        </w:rPr>
        <w:t xml:space="preserve">la referencia, marca, serial, modelo-en los casos que aplique-, la cantidad y el estado en que se reciben. </w:t>
      </w:r>
      <w:r w:rsidRPr="00604F5E">
        <w:rPr>
          <w:rFonts w:ascii="Arial Narrow" w:hAnsi="Arial Narrow" w:cs="Calibri"/>
          <w:b/>
          <w:bCs/>
          <w:lang w:val="es-CO" w:eastAsia="es-CO"/>
        </w:rPr>
        <w:t>PARÁGRAFO PRIMERO.</w:t>
      </w:r>
      <w:r w:rsidRPr="00604F5E">
        <w:rPr>
          <w:rFonts w:ascii="Arial Narrow" w:hAnsi="Arial Narrow" w:cs="Calibri"/>
          <w:lang w:val="es-CO" w:eastAsia="es-CO"/>
        </w:rPr>
        <w:t xml:space="preserve"> La EAS serán responsables en los siguientes eventos: a). Cuando el hecho hubiere sobrevenido por culpa suya, inclusive levísima; b. Cuando por peligro del bien prestado o propio, haya preferido salvar el suyo; y c. cuando expresamente haya aceptado la responsabilidad del caso fortuito. </w:t>
      </w:r>
      <w:r w:rsidRPr="00604F5E">
        <w:rPr>
          <w:rFonts w:ascii="Arial Narrow" w:hAnsi="Arial Narrow" w:cs="Calibri"/>
          <w:b/>
          <w:bCs/>
          <w:lang w:val="es-CO" w:eastAsia="es-CO"/>
        </w:rPr>
        <w:t>PARÁGRAFO SEGUNDO.</w:t>
      </w:r>
      <w:r w:rsidRPr="00604F5E">
        <w:rPr>
          <w:rFonts w:ascii="Arial Narrow" w:hAnsi="Arial Narrow" w:cs="Calibri"/>
          <w:lang w:val="es-CO" w:eastAsia="es-CO"/>
        </w:rPr>
        <w:t xml:space="preserve"> La falta de reporte de los bienes muebles devolutivos adquiridos como dotación en el marco del contrato de aporte, o su no devolución a la finalización del contrato, harán incurrir al Contratista en responsabilidad contractual, disciplinaria, fiscal y penal. </w:t>
      </w:r>
      <w:r w:rsidRPr="00E74905">
        <w:rPr>
          <w:rFonts w:ascii="Arial Narrow" w:hAnsi="Arial Narrow" w:cs="Calibri"/>
          <w:b/>
          <w:bCs/>
          <w:lang w:val="es-CO" w:eastAsia="es-CO"/>
        </w:rPr>
        <w:t>6</w:t>
      </w:r>
      <w:r>
        <w:rPr>
          <w:rFonts w:ascii="Arial Narrow" w:hAnsi="Arial Narrow" w:cs="Calibri"/>
          <w:b/>
          <w:bCs/>
          <w:lang w:val="es-CO" w:eastAsia="es-CO"/>
        </w:rPr>
        <w:t>6</w:t>
      </w:r>
      <w:r w:rsidRPr="00E74905">
        <w:rPr>
          <w:rFonts w:ascii="Arial Narrow" w:hAnsi="Arial Narrow" w:cs="Calibri"/>
          <w:b/>
          <w:bCs/>
          <w:lang w:val="es-CO" w:eastAsia="es-CO"/>
        </w:rPr>
        <w:t>)</w:t>
      </w:r>
      <w:r w:rsidRPr="00604F5E">
        <w:rPr>
          <w:rFonts w:ascii="Arial Narrow" w:hAnsi="Arial Narrow" w:cs="Calibri"/>
          <w:lang w:val="es-CO" w:eastAsia="es-CO"/>
        </w:rPr>
        <w:t xml:space="preserve"> Baja de bienes muebles, se da cuando los elementos se encuentren totalmente inservibles o cuando existan bienes que contengan elementos o compuestos peligrosos, que si bien no generan problema durante su uso, pero se convierten en </w:t>
      </w:r>
      <w:r w:rsidRPr="00604F5E">
        <w:rPr>
          <w:rFonts w:ascii="Arial Narrow" w:hAnsi="Arial Narrow" w:cs="Calibri"/>
          <w:lang w:val="es-CO" w:eastAsia="es-CO"/>
        </w:rPr>
        <w:lastRenderedPageBreak/>
        <w:t>un peligro cuando se liberan al medio ambiente y que además presentan alto grado de deterioro, o que ya no son útiles para la entidad por estar en estado de inservibles, el supervisor de contrato deberá solicitar el inventario -responsable de almacén y en articulación con el CONTRATISTA clasificará el listado de bienes según su estado en deterioro, obsolescencia, inservibles o reubicación, (sólo aplica para los bienes devolutivos) y mediante correo electrónico lo remitirá al responsable de almacén para que realice las gestiones correspondientes. Para los bienes clasificados como de CONSUMO se levantará un acta firmada por el supervisor y el CONTRATISTA o delegado, y desde la Unidad de Servicio se realizará la baja de bienes muebles, el CONTRATISTA  deberá atender los preceptos constitucionales, legales, reglamentarios, así como las metas de la Política Ambiental del ICBF para  prevenir, mitigar y compensar los impactos que causen o puedan causar daño al medio ambiente y/o a la salud humana; para el tratamiento de baja de los bienes , estos se deberán entregar a las empresas autorizadas por la autoridad ambiental competente, para que den destinación final según las normas ambientales existentes, con el fin de que se prevengan y reduzcan los impactos ambientales.</w:t>
      </w:r>
    </w:p>
    <w:p w14:paraId="621567E2" w14:textId="77777777" w:rsidR="00AB6441" w:rsidRPr="00604F5E" w:rsidRDefault="00AB6441" w:rsidP="00AB6441">
      <w:pPr>
        <w:spacing w:after="0" w:line="240" w:lineRule="auto"/>
        <w:jc w:val="both"/>
        <w:rPr>
          <w:rFonts w:ascii="Arial Narrow" w:hAnsi="Arial Narrow" w:cs="Arial"/>
          <w:b/>
          <w:sz w:val="20"/>
          <w:szCs w:val="20"/>
          <w:u w:val="single"/>
        </w:rPr>
      </w:pPr>
    </w:p>
    <w:p w14:paraId="6A3F390B" w14:textId="77777777" w:rsidR="00AB6441" w:rsidRPr="00972816" w:rsidRDefault="00AB6441" w:rsidP="00AB6441">
      <w:pPr>
        <w:tabs>
          <w:tab w:val="left" w:pos="10695"/>
        </w:tabs>
        <w:spacing w:after="0" w:line="240" w:lineRule="auto"/>
        <w:jc w:val="both"/>
        <w:rPr>
          <w:rFonts w:ascii="Arial Narrow" w:hAnsi="Arial Narrow"/>
          <w:b/>
          <w:lang w:val="es-CO"/>
        </w:rPr>
      </w:pPr>
      <w:bookmarkStart w:id="15" w:name="_Hlk144279680"/>
      <w:r w:rsidRPr="00604F5E">
        <w:rPr>
          <w:rFonts w:ascii="Arial Narrow" w:hAnsi="Arial Narrow"/>
          <w:b/>
          <w:bCs/>
          <w:u w:val="single"/>
          <w:lang w:val="es-CO"/>
        </w:rPr>
        <w:t xml:space="preserve">OBLIGACIONES RELACIONADAS CON LA RECEPCIÓN, ALMACENAMIENTO, SUMINISTRO, INVENTARIO Y CUSTODIA DE LOS ALIMENTOS DE ALTO VALOR NUTRICIONAL (EN CASO DE QUE APLIQUEN): </w:t>
      </w:r>
      <w:r w:rsidRPr="00972816">
        <w:rPr>
          <w:rFonts w:ascii="Arial Narrow" w:hAnsi="Arial Narrow"/>
          <w:b/>
          <w:lang w:val="es-CO"/>
        </w:rPr>
        <w:t>6</w:t>
      </w:r>
      <w:r>
        <w:rPr>
          <w:rFonts w:ascii="Arial Narrow" w:hAnsi="Arial Narrow"/>
          <w:b/>
          <w:lang w:val="es-CO"/>
        </w:rPr>
        <w:t>7</w:t>
      </w:r>
      <w:r w:rsidRPr="00972816">
        <w:rPr>
          <w:rFonts w:ascii="Arial Narrow" w:hAnsi="Arial Narrow"/>
          <w:b/>
          <w:lang w:val="es-CO"/>
        </w:rPr>
        <w:t>)</w:t>
      </w:r>
      <w:r w:rsidRPr="00604F5E">
        <w:rPr>
          <w:rFonts w:ascii="Arial Narrow" w:hAnsi="Arial Narrow"/>
          <w:bCs/>
          <w:lang w:val="es-CO"/>
        </w:rPr>
        <w:t xml:space="preserve">. </w:t>
      </w:r>
      <w:r w:rsidRPr="00604F5E">
        <w:rPr>
          <w:rFonts w:ascii="Arial Narrow" w:hAnsi="Arial Narrow"/>
          <w:lang w:val="es-CO"/>
        </w:rPr>
        <w:t xml:space="preserve">Suministrar a la regional del ICBF los datos del punto de entrega o puntos primarios donde el contratista recibirá los Alimentos de Alto Valor Nutricional (municipio de ubicación del punto, nombre del responsable y suplente, número de identificación, teléfonos, horario de atención, número de cupos a atender en este punto). Así mismo, informar oportunamente los cambios de los datos del punto de entrega primario a la Regional o Centro Zonal en los primeros 15 días calendario del mes. </w:t>
      </w:r>
      <w:r>
        <w:rPr>
          <w:rFonts w:ascii="Arial Narrow" w:hAnsi="Arial Narrow"/>
          <w:b/>
          <w:lang w:val="es-CO"/>
        </w:rPr>
        <w:t>68)</w:t>
      </w:r>
      <w:r w:rsidRPr="00604F5E">
        <w:rPr>
          <w:rFonts w:ascii="Arial Narrow" w:hAnsi="Arial Narrow"/>
          <w:lang w:val="es-CO"/>
        </w:rPr>
        <w:t xml:space="preserve">. Utilizar los Alimentos de Alto Valor Nutricional únicamente para cumplir a cabalidad el objeto del presente contrato, y </w:t>
      </w:r>
      <w:r w:rsidRPr="00604F5E">
        <w:rPr>
          <w:rFonts w:ascii="Arial Narrow" w:hAnsi="Arial Narrow" w:cs="Arial"/>
          <w:iCs/>
          <w:lang w:val="es-CO"/>
        </w:rPr>
        <w:t xml:space="preserve">suministro de la alimentación a los adolescentes y jóvenes hombres y mujeres beneficiarios para la Modalidad de atención, </w:t>
      </w:r>
      <w:r w:rsidRPr="00604F5E">
        <w:rPr>
          <w:rFonts w:ascii="Arial Narrow" w:hAnsi="Arial Narrow"/>
          <w:lang w:val="es-CO"/>
        </w:rPr>
        <w:t xml:space="preserve">de conformidad con las directrices, lineamientos, normas y procedimientos establecidos por el ICBF. En ningún caso, se podrá donar, vender, intercambiar, usar indebidamente, destinar o en general disponer de los Alimentos de Alto Valor Nutricional en forma diferente a la autorizada por el ICBF. </w:t>
      </w:r>
      <w:r>
        <w:rPr>
          <w:rFonts w:ascii="Arial Narrow" w:hAnsi="Arial Narrow"/>
          <w:b/>
          <w:lang w:val="es-CO"/>
        </w:rPr>
        <w:t>69)</w:t>
      </w:r>
      <w:r w:rsidRPr="00604F5E">
        <w:rPr>
          <w:rFonts w:ascii="Arial Narrow" w:hAnsi="Arial Narrow"/>
          <w:lang w:val="es-CO"/>
        </w:rPr>
        <w:t>. Recibir el Alimento de Alto Valor Nutricional y almacenarlo cumpliendo con lo establecido en la normatividad legal vigente, y de acuerdo con las instrucciones que imparta el ICBF, con el fin de garantizar su conservación.</w:t>
      </w:r>
      <w:r w:rsidRPr="00604F5E">
        <w:rPr>
          <w:rFonts w:ascii="Arial Narrow" w:hAnsi="Arial Narrow"/>
          <w:b/>
          <w:lang w:val="es-CO"/>
        </w:rPr>
        <w:t xml:space="preserve"> </w:t>
      </w:r>
      <w:r>
        <w:rPr>
          <w:rFonts w:ascii="Arial Narrow" w:hAnsi="Arial Narrow"/>
          <w:b/>
          <w:lang w:val="es-CO"/>
        </w:rPr>
        <w:t>70)</w:t>
      </w:r>
      <w:r w:rsidRPr="00604F5E">
        <w:rPr>
          <w:rFonts w:ascii="Arial Narrow" w:hAnsi="Arial Narrow"/>
          <w:lang w:val="es-CO"/>
        </w:rPr>
        <w:t>. Informar al ICBF oportunamente (como máximo el día 15 de cada mes) sobre las dificultades presentadas en el desarrollo del servicio y las que afecten la cantidad y calidad de los Alimentos de Alto Valor Nutricional recibidos, así como los saldos de los AAVN en los puntos de entrega, para que el ICBF pueda ajustar las cantidades a entregar en el siguiente mes y realizar las acciones correspondientes</w:t>
      </w:r>
      <w:r w:rsidRPr="00604F5E">
        <w:rPr>
          <w:rFonts w:ascii="Arial Narrow" w:hAnsi="Arial Narrow"/>
          <w:b/>
          <w:lang w:val="es-CO"/>
        </w:rPr>
        <w:t xml:space="preserve">. </w:t>
      </w:r>
      <w:r>
        <w:rPr>
          <w:rFonts w:ascii="Arial Narrow" w:hAnsi="Arial Narrow"/>
          <w:b/>
          <w:lang w:val="es-CO"/>
        </w:rPr>
        <w:t>71)</w:t>
      </w:r>
      <w:r w:rsidRPr="00604F5E">
        <w:rPr>
          <w:rFonts w:ascii="Arial Narrow" w:hAnsi="Arial Narrow"/>
          <w:b/>
          <w:lang w:val="es-CO"/>
        </w:rPr>
        <w:t>.</w:t>
      </w:r>
      <w:r w:rsidRPr="00604F5E">
        <w:rPr>
          <w:rFonts w:ascii="Arial Narrow" w:hAnsi="Arial Narrow"/>
          <w:lang w:val="es-CO"/>
        </w:rPr>
        <w:t xml:space="preserve"> Entregar oportunamente los Alimentos de Alto Valor Nutricional a las unidades ejecutoras o de servicio o usuarios que harán uso de los mismos, para evitar su deterioro. </w:t>
      </w:r>
      <w:r>
        <w:rPr>
          <w:rFonts w:ascii="Arial Narrow" w:hAnsi="Arial Narrow"/>
          <w:b/>
          <w:lang w:val="es-CO"/>
        </w:rPr>
        <w:t>72)</w:t>
      </w:r>
      <w:r w:rsidRPr="00604F5E">
        <w:rPr>
          <w:rFonts w:ascii="Arial Narrow" w:hAnsi="Arial Narrow"/>
          <w:b/>
          <w:lang w:val="es-CO"/>
        </w:rPr>
        <w:t>.</w:t>
      </w:r>
      <w:r w:rsidRPr="00604F5E">
        <w:rPr>
          <w:rFonts w:ascii="Arial Narrow" w:hAnsi="Arial Narrow"/>
          <w:lang w:val="es-CO"/>
        </w:rPr>
        <w:t xml:space="preserve"> Llevar control por escrito en los formatos definidos por el ICBF mediante el Instrumento Anexo 57</w:t>
      </w:r>
      <w:r w:rsidRPr="00604F5E" w:rsidDel="000F700E">
        <w:rPr>
          <w:rFonts w:ascii="Arial Narrow" w:hAnsi="Arial Narrow"/>
          <w:lang w:val="es-CO"/>
        </w:rPr>
        <w:t xml:space="preserve"> </w:t>
      </w:r>
      <w:r w:rsidRPr="00604F5E">
        <w:rPr>
          <w:rFonts w:ascii="Arial Narrow" w:hAnsi="Arial Narrow"/>
          <w:lang w:val="es-CO"/>
        </w:rPr>
        <w:t xml:space="preserve">de la rotación de inventarios y la entrega de los Alimentos de Alto Valor Nutricional a las unidades ejecutoras o de servicio o usuarios, donde se registre el movimiento de los alimentos, los saldos y las personas responsables de su recibo y distribución, el cual debe corresponder a la cantidad de usuarios programados. Estos soportes deben presentarse en medio magnético o en documento físico de acuerdo con las particularidades de los territorios donde se ejecutan las modalidades, mensualmente durante los diez primeros días hábiles siguientes al mes vencido, al Centro Zonal ICBF de influencia en el municipio donde está ubicado el punto de entrega. </w:t>
      </w:r>
      <w:r w:rsidRPr="00604F5E">
        <w:rPr>
          <w:rFonts w:ascii="Arial Narrow" w:hAnsi="Arial Narrow"/>
          <w:b/>
          <w:lang w:val="es-CO"/>
        </w:rPr>
        <w:t>7</w:t>
      </w:r>
      <w:r>
        <w:rPr>
          <w:rFonts w:ascii="Arial Narrow" w:hAnsi="Arial Narrow"/>
          <w:b/>
          <w:lang w:val="es-CO"/>
        </w:rPr>
        <w:t xml:space="preserve">3). </w:t>
      </w:r>
      <w:r w:rsidRPr="00604F5E">
        <w:rPr>
          <w:rFonts w:ascii="Arial Narrow" w:hAnsi="Arial Narrow"/>
          <w:lang w:val="es-CO"/>
        </w:rPr>
        <w:t xml:space="preserve">Transportar los Alimentos de Alto Valor Nutricional a las unidades ejecutoras o de servicio en condiciones adecuadas que garanticen la inocuidad del AAVN, en caso de que aplique. </w:t>
      </w:r>
      <w:r>
        <w:rPr>
          <w:rFonts w:ascii="Arial Narrow" w:hAnsi="Arial Narrow"/>
          <w:b/>
          <w:lang w:val="es-CO"/>
        </w:rPr>
        <w:t>74)</w:t>
      </w:r>
      <w:r w:rsidRPr="00604F5E">
        <w:rPr>
          <w:rFonts w:ascii="Arial Narrow" w:hAnsi="Arial Narrow"/>
          <w:b/>
          <w:lang w:val="es-CO"/>
        </w:rPr>
        <w:t>.</w:t>
      </w:r>
      <w:r>
        <w:rPr>
          <w:rFonts w:ascii="Arial Narrow" w:hAnsi="Arial Narrow"/>
          <w:b/>
          <w:lang w:val="es-CO"/>
        </w:rPr>
        <w:t xml:space="preserve"> </w:t>
      </w:r>
      <w:r w:rsidRPr="00604F5E">
        <w:rPr>
          <w:rFonts w:ascii="Arial Narrow" w:hAnsi="Arial Narrow"/>
          <w:lang w:val="es-CO"/>
        </w:rPr>
        <w:t xml:space="preserve">Solicitar y aceptar el apoyo y la asesoría técnica del ICBF en lo concerniente al manejo, recepción, custodia y distribución de los Alimentos de Alto Valor Nutricional. </w:t>
      </w:r>
      <w:r>
        <w:rPr>
          <w:rFonts w:ascii="Arial Narrow" w:hAnsi="Arial Narrow"/>
          <w:b/>
          <w:lang w:val="es-CO"/>
        </w:rPr>
        <w:t>75)</w:t>
      </w:r>
      <w:r w:rsidRPr="00604F5E">
        <w:rPr>
          <w:rFonts w:ascii="Arial Narrow" w:hAnsi="Arial Narrow"/>
          <w:b/>
          <w:lang w:val="es-CO"/>
        </w:rPr>
        <w:t>.</w:t>
      </w:r>
      <w:r w:rsidRPr="00604F5E">
        <w:rPr>
          <w:rFonts w:ascii="Arial Narrow" w:hAnsi="Arial Narrow"/>
          <w:lang w:val="es-CO"/>
        </w:rPr>
        <w:t xml:space="preserve"> Realizar actividades que promuevan el control social para el adecuado uso de los Alimentos de Alto Valor Nutricional de acuerdo con las indicaciones dadas por el ICBF, así como asistir a las capacitaciones, mesas públicas, rendición de cuentas o audiencias de veeduría ciudadana a las cuales se le convoque por parte del ICBF.</w:t>
      </w:r>
      <w:r>
        <w:rPr>
          <w:rFonts w:ascii="Arial Narrow" w:hAnsi="Arial Narrow"/>
          <w:b/>
          <w:lang w:val="es-CO"/>
        </w:rPr>
        <w:t>76</w:t>
      </w:r>
      <w:r>
        <w:rPr>
          <w:rFonts w:ascii="Arial Narrow" w:hAnsi="Arial Narrow"/>
          <w:lang w:val="es-CO"/>
        </w:rPr>
        <w:t>).</w:t>
      </w:r>
      <w:r w:rsidRPr="00604F5E">
        <w:rPr>
          <w:rFonts w:ascii="Arial Narrow" w:hAnsi="Arial Narrow"/>
          <w:lang w:val="es-CO"/>
        </w:rPr>
        <w:t xml:space="preserve"> Atender oportunamente los requerimientos que el ICBF realice, especialmente para dar respuesta a los organismos de control del Estado y </w:t>
      </w:r>
      <w:r w:rsidRPr="00604F5E">
        <w:rPr>
          <w:rFonts w:ascii="Arial Narrow" w:hAnsi="Arial Narrow"/>
          <w:lang w:val="es-CO"/>
        </w:rPr>
        <w:lastRenderedPageBreak/>
        <w:t xml:space="preserve">novedades presentadas en las visitas realizadas por la Interventoría y/o el ICBF. </w:t>
      </w:r>
      <w:r>
        <w:rPr>
          <w:rFonts w:ascii="Arial Narrow" w:hAnsi="Arial Narrow"/>
          <w:b/>
          <w:lang w:val="es-CO"/>
        </w:rPr>
        <w:t>77)</w:t>
      </w:r>
      <w:r w:rsidRPr="00604F5E">
        <w:rPr>
          <w:rFonts w:ascii="Arial Narrow" w:hAnsi="Arial Narrow"/>
          <w:b/>
          <w:lang w:val="es-CO"/>
        </w:rPr>
        <w:t>.</w:t>
      </w:r>
      <w:r w:rsidRPr="00604F5E">
        <w:rPr>
          <w:rFonts w:ascii="Arial Narrow" w:hAnsi="Arial Narrow"/>
          <w:lang w:val="es-CO"/>
        </w:rPr>
        <w:t xml:space="preserve"> Cancelar al ICBF el valor de los Alimentos de Alto Valor Nutricional cuando se presenten vencimientos o generen averías por mal almacenamiento, redistribución de producto, hurto o pérdida, teniendo en cuenta el precio del mes de entrega o el precio definido por el ICBF en caso de entregarse otro tipo de Alimento de Alto Valor Nutricional. </w:t>
      </w:r>
      <w:r>
        <w:rPr>
          <w:rFonts w:ascii="Arial Narrow" w:hAnsi="Arial Narrow"/>
          <w:b/>
          <w:lang w:val="es-CO"/>
        </w:rPr>
        <w:t>78)</w:t>
      </w:r>
      <w:r w:rsidRPr="00604F5E">
        <w:rPr>
          <w:rFonts w:ascii="Arial Narrow" w:hAnsi="Arial Narrow"/>
          <w:b/>
          <w:lang w:val="es-CO"/>
        </w:rPr>
        <w:t>.</w:t>
      </w:r>
      <w:r w:rsidRPr="00604F5E">
        <w:rPr>
          <w:rFonts w:ascii="Arial Narrow" w:hAnsi="Arial Narrow"/>
          <w:lang w:val="es-CO"/>
        </w:rPr>
        <w:t xml:space="preserve"> Atender con oportunidad las visitas que se efectúen por parte del ICBF o la interventoría del contrato de producción y distribución de Alimentos de Alto Valor Nutricional y leer y firmar el acta de visita anotando las observaciones a que haya lugar. Así mismo, dar trámite oportuno, a las acciones preventivas y correctivas necesarias para la solución de las novedades generadas producto de las visitas del ICBF o de la interventoría. Al finalizar el contrato, el contratista deberá redistribuir por su cuenta (transportar de un lugar a otro) los saldos de los Alimentos de Alto Valor Nutricional que queden en sus puntos de entrega de acuerdo con las indicaciones que imparta el ICBF.</w:t>
      </w:r>
      <w:bookmarkEnd w:id="15"/>
      <w:r>
        <w:rPr>
          <w:rFonts w:ascii="Arial Narrow" w:hAnsi="Arial Narrow"/>
          <w:lang w:val="es-CO"/>
        </w:rPr>
        <w:t xml:space="preserve"> </w:t>
      </w:r>
    </w:p>
    <w:p w14:paraId="167C4313" w14:textId="77777777" w:rsidR="00AB6441" w:rsidRDefault="00AB6441" w:rsidP="00AB6441">
      <w:pPr>
        <w:tabs>
          <w:tab w:val="left" w:pos="10695"/>
        </w:tabs>
        <w:spacing w:after="0" w:line="240" w:lineRule="auto"/>
        <w:jc w:val="both"/>
        <w:rPr>
          <w:rFonts w:ascii="Arial Narrow" w:eastAsia="Times New Roman" w:hAnsi="Arial Narrow" w:cs="Arial"/>
          <w:color w:val="000000" w:themeColor="text1"/>
          <w:lang w:eastAsia="es-ES"/>
        </w:rPr>
      </w:pPr>
    </w:p>
    <w:p w14:paraId="61D2C922" w14:textId="6A44758D"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6E7B05A6"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0094AB84" w14:textId="7EA110A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SEXTA</w:t>
      </w:r>
      <w:r w:rsidRPr="009C2725">
        <w:rPr>
          <w:rFonts w:ascii="Arial Narrow" w:eastAsia="Arial Narrow" w:hAnsi="Arial Narrow" w:cs="Kohinoor Bangla"/>
          <w:b/>
          <w:bCs/>
          <w:color w:val="000000" w:themeColor="text1"/>
          <w:u w:val="single"/>
        </w:rPr>
        <w:t>- OBLIGACIONES DE EL CONTRATISTA ASOCIADAS A LOS EJES DEL SISTEMA INTEGRADO DE GESTIÓN:</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rPr>
        <w:t>Las obligaciones de la presente cláusula se remiten a las estipuladas en el Estudio Previo, las cuales cuentan con el aval de la Subdirección de Mejoramiento Organizacional de la Dirección de Planeación y Control de Gestión, en el caso que no se especifique en este capítulo, aplicará lo establecido en la GUÍA PARA LA ADQUISICION DE BIENES Y SERVICIOS DE CALIDAD siendo obligación de EL CONTRATISTA conocerla y consultarla.</w:t>
      </w:r>
      <w:r w:rsidRPr="009C2725">
        <w:rPr>
          <w:rFonts w:ascii="Arial Narrow" w:eastAsia="Arial Narrow" w:hAnsi="Arial Narrow" w:cs="Kohinoor Bangla"/>
          <w:color w:val="000000" w:themeColor="text1"/>
          <w:lang w:val="es-CO"/>
        </w:rPr>
        <w:t> </w:t>
      </w:r>
    </w:p>
    <w:p w14:paraId="6284A451" w14:textId="77777777" w:rsidR="008D4E76" w:rsidRPr="009C2725" w:rsidRDefault="008D4E76" w:rsidP="008D4E76">
      <w:pPr>
        <w:spacing w:after="0" w:line="0" w:lineRule="atLeast"/>
        <w:jc w:val="both"/>
        <w:rPr>
          <w:rFonts w:ascii="Arial Narrow" w:eastAsia="Arial Narrow" w:hAnsi="Arial Narrow" w:cs="Kohinoor Bangla"/>
          <w:u w:val="single"/>
          <w:lang w:val="es-CO"/>
        </w:rPr>
      </w:pPr>
      <w:bookmarkStart w:id="16" w:name="_Hlk200100702"/>
    </w:p>
    <w:bookmarkEnd w:id="16"/>
    <w:p w14:paraId="15A0AE91" w14:textId="5FC1655F"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CLÁUSULA SÉPTIMA - PLAZO DE EJECUCIÓN: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El plazo de ejecución del contrato de aporte será el establecido en los estudios y documentos previos, los cuales hacen parte integral del contrato de aporte.</w:t>
      </w:r>
    </w:p>
    <w:p w14:paraId="5055A846"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012556BB" w14:textId="395452B9"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u w:val="single"/>
        </w:rPr>
        <w:t xml:space="preserve">CLÁUSULA </w:t>
      </w:r>
      <w:r>
        <w:rPr>
          <w:rFonts w:ascii="Arial Narrow" w:eastAsia="Arial Narrow" w:hAnsi="Arial Narrow" w:cs="Kohinoor Bangla"/>
          <w:b/>
          <w:bCs/>
          <w:color w:val="000000" w:themeColor="text1"/>
          <w:u w:val="single"/>
        </w:rPr>
        <w:t>OCTAVA</w:t>
      </w:r>
      <w:r w:rsidRPr="009C2725">
        <w:rPr>
          <w:rFonts w:ascii="Arial Narrow" w:eastAsia="Arial Narrow" w:hAnsi="Arial Narrow" w:cs="Kohinoor Bangla"/>
          <w:b/>
          <w:bCs/>
          <w:color w:val="000000" w:themeColor="text1"/>
          <w:u w:val="single"/>
        </w:rPr>
        <w:t xml:space="preserve"> - VALOR DEL CONTRATO Y FORMA DE PAGO:</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El </w:t>
      </w:r>
      <w:r w:rsidR="00DA195C">
        <w:rPr>
          <w:rFonts w:ascii="Arial Narrow" w:eastAsia="Arial Narrow" w:hAnsi="Arial Narrow" w:cs="Kohinoor Bangla"/>
          <w:color w:val="000000" w:themeColor="text1"/>
        </w:rPr>
        <w:t xml:space="preserve">valor </w:t>
      </w:r>
      <w:r w:rsidRPr="009C2725">
        <w:rPr>
          <w:rFonts w:ascii="Arial Narrow" w:eastAsia="Arial Narrow" w:hAnsi="Arial Narrow" w:cs="Kohinoor Bangla"/>
          <w:color w:val="000000" w:themeColor="text1"/>
        </w:rPr>
        <w:t>del contrato de aporte será el establecido en los estudios y documentos previos, los cuales hacen parte integral del contrato de aporte.</w:t>
      </w:r>
    </w:p>
    <w:p w14:paraId="107CFA7C"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5A22384"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r w:rsidRPr="009C2725">
        <w:rPr>
          <w:rFonts w:ascii="Arial Narrow" w:eastAsia="Arial Narrow" w:hAnsi="Arial Narrow" w:cs="Kohinoor Bangla"/>
          <w:b/>
          <w:bCs/>
          <w:color w:val="000000" w:themeColor="text1"/>
        </w:rPr>
        <w:t>PARÁGRAFO.</w:t>
      </w:r>
      <w:r w:rsidRPr="009C2725">
        <w:rPr>
          <w:rFonts w:ascii="Arial Narrow" w:eastAsia="Arial Narrow" w:hAnsi="Arial Narrow" w:cs="Kohinoor Bangla"/>
          <w:color w:val="000000" w:themeColor="text1"/>
        </w:rPr>
        <w:t xml:space="preserve"> En el caso que EL CONTRATISTA no legalice completamente la ejecución de los recursos entregados en los periodos establecidos en la forma de pago, y de ser necesario para la adecuada y efectiva prestación del servicio, el supervisor del contrato, según el procedimiento y orientaciones que emita el ICBF, excepcionalmente podrá autorizar desembolsos parciales coherentes con la ejecución de los recursos debidamente legalizados por parte de EL CONTRATISTA. La autorización excepcional de estos desembolsos parciales no exime a EL CONTRATISTA de la obligación de legalización total de los recursos ni lo exime de las consecuencias conminatorias o sancionatorias a que haya lugar.</w:t>
      </w:r>
    </w:p>
    <w:p w14:paraId="58395455"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2A652D1D" w14:textId="676D780C" w:rsidR="008D4E76" w:rsidRPr="009C2725" w:rsidRDefault="008D4E76" w:rsidP="008D4E76">
      <w:pPr>
        <w:spacing w:after="0" w:line="0" w:lineRule="atLeast"/>
        <w:jc w:val="both"/>
        <w:rPr>
          <w:rFonts w:ascii="Arial Narrow" w:hAnsi="Arial Narrow"/>
        </w:rPr>
      </w:pPr>
      <w:r w:rsidRPr="009C2725">
        <w:rPr>
          <w:rFonts w:ascii="Arial Narrow" w:eastAsia="Arial Narrow" w:hAnsi="Arial Narrow" w:cs="Kohinoor Bangla"/>
          <w:b/>
          <w:bCs/>
          <w:color w:val="000000" w:themeColor="text1"/>
          <w:u w:val="single"/>
          <w:lang w:val="es-CO"/>
        </w:rPr>
        <w:t xml:space="preserve">CLÁUSULA </w:t>
      </w:r>
      <w:r>
        <w:rPr>
          <w:rFonts w:ascii="Arial Narrow" w:eastAsia="Arial Narrow" w:hAnsi="Arial Narrow" w:cs="Kohinoor Bangla"/>
          <w:b/>
          <w:bCs/>
          <w:color w:val="000000" w:themeColor="text1"/>
          <w:u w:val="single"/>
          <w:lang w:val="es-CO"/>
        </w:rPr>
        <w:t>NOVENA</w:t>
      </w:r>
      <w:r w:rsidRPr="009C2725">
        <w:rPr>
          <w:rFonts w:ascii="Arial Narrow" w:eastAsia="Arial Narrow" w:hAnsi="Arial Narrow" w:cs="Kohinoor Bangla"/>
          <w:b/>
          <w:bCs/>
          <w:color w:val="000000" w:themeColor="text1"/>
          <w:u w:val="single"/>
          <w:lang w:val="es-CO"/>
        </w:rPr>
        <w:t xml:space="preserve"> - </w:t>
      </w:r>
      <w:r w:rsidRPr="009C2725">
        <w:rPr>
          <w:rFonts w:ascii="Arial Narrow" w:hAnsi="Arial Narrow"/>
          <w:b/>
          <w:u w:val="single"/>
        </w:rPr>
        <w:t>AUTORIZACIÓN PREVIA E IRREVOCABLE PARA DESEMBOLSO A TERCEROS:</w:t>
      </w:r>
      <w:r w:rsidRPr="009C2725">
        <w:rPr>
          <w:rFonts w:ascii="Arial Narrow" w:hAnsi="Arial Narrow"/>
          <w:b/>
        </w:rPr>
        <w:t xml:space="preserve"> </w:t>
      </w:r>
      <w:r w:rsidRPr="009C2725">
        <w:rPr>
          <w:rFonts w:ascii="Arial Narrow" w:hAnsi="Arial Narrow"/>
        </w:rPr>
        <w:t xml:space="preserve">En el evento en que el ICBF por cualquier medio advierta que EL CONTRATISTA incurrió en presunto </w:t>
      </w:r>
      <w:r w:rsidRPr="009C2725">
        <w:rPr>
          <w:rFonts w:ascii="Arial Narrow" w:eastAsia="Arial Narrow" w:hAnsi="Arial Narrow" w:cs="Kohinoor Bangla"/>
          <w:color w:val="000000" w:themeColor="text1"/>
          <w:lang w:val="es-CO"/>
        </w:rPr>
        <w:t>incumplimiento</w:t>
      </w:r>
      <w:r w:rsidRPr="009C2725">
        <w:rPr>
          <w:rFonts w:ascii="Arial Narrow" w:hAnsi="Arial Narrow"/>
        </w:rPr>
        <w:t xml:space="preserve"> de sus obligaciones legales relacionadas con la ejecución del objeto contractual, o frente a terceros que por virtud de la ejecución del contrato hayan adquirido la calidad de acreedores del operador por el suministro de bienes o de servicios directamente relacionados con la operación del contrato de aporte, y previa verificación por parte del ICBF del cumplimiento de las siguientes condiciones:</w:t>
      </w:r>
    </w:p>
    <w:p w14:paraId="068086CF" w14:textId="77777777" w:rsidR="008D4E76" w:rsidRPr="009C2725" w:rsidRDefault="008D4E76" w:rsidP="008D4E76">
      <w:pPr>
        <w:spacing w:after="0" w:line="0" w:lineRule="atLeast"/>
        <w:jc w:val="both"/>
        <w:rPr>
          <w:rFonts w:ascii="Arial Narrow" w:hAnsi="Arial Narrow"/>
          <w:b/>
        </w:rPr>
      </w:pPr>
    </w:p>
    <w:p w14:paraId="0BC05B70" w14:textId="77777777" w:rsidR="008D4E76" w:rsidRPr="009C2725" w:rsidRDefault="008D4E76" w:rsidP="008D4E76">
      <w:pPr>
        <w:spacing w:after="0" w:line="0" w:lineRule="atLeast"/>
        <w:ind w:left="425"/>
        <w:jc w:val="both"/>
        <w:rPr>
          <w:rFonts w:ascii="Arial Narrow" w:hAnsi="Arial Narrow"/>
        </w:rPr>
      </w:pPr>
      <w:r w:rsidRPr="009C2725">
        <w:rPr>
          <w:rFonts w:ascii="Arial Narrow" w:hAnsi="Arial Narrow"/>
        </w:rPr>
        <w:t>1.</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el supervisor determine la ocurrencia de una situación que ponga en riesgo la prestación del servicio público de bienestar familiar que amerite la activación de esta cláusula.</w:t>
      </w:r>
    </w:p>
    <w:p w14:paraId="6D809FEA" w14:textId="77777777" w:rsidR="008D4E76" w:rsidRPr="009C2725" w:rsidRDefault="008D4E76" w:rsidP="008D4E76">
      <w:pPr>
        <w:spacing w:after="0" w:line="0" w:lineRule="atLeast"/>
        <w:ind w:left="425"/>
        <w:jc w:val="both"/>
        <w:rPr>
          <w:rFonts w:ascii="Arial Narrow" w:hAnsi="Arial Narrow"/>
        </w:rPr>
      </w:pPr>
      <w:r w:rsidRPr="009C2725">
        <w:rPr>
          <w:rFonts w:ascii="Arial Narrow" w:hAnsi="Arial Narrow"/>
        </w:rPr>
        <w:t>2.</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 xml:space="preserve">Que la situación se derive del presunto incumplimiento de EL CONTRATISTA. </w:t>
      </w:r>
    </w:p>
    <w:p w14:paraId="7A83D81A" w14:textId="77777777" w:rsidR="008D4E76" w:rsidRPr="009C2725" w:rsidRDefault="008D4E76" w:rsidP="008D4E76">
      <w:pPr>
        <w:spacing w:after="0" w:line="0" w:lineRule="atLeast"/>
        <w:ind w:left="425"/>
        <w:jc w:val="both"/>
        <w:rPr>
          <w:rFonts w:ascii="Arial Narrow" w:hAnsi="Arial Narrow"/>
        </w:rPr>
      </w:pPr>
      <w:r w:rsidRPr="009C2725">
        <w:rPr>
          <w:rFonts w:ascii="Arial Narrow" w:hAnsi="Arial Narrow"/>
        </w:rPr>
        <w:lastRenderedPageBreak/>
        <w:t>3.</w:t>
      </w:r>
      <w:r w:rsidRPr="009C2725">
        <w:rPr>
          <w:rFonts w:ascii="Segoe UI Symbol" w:hAnsi="Segoe UI Symbol" w:cs="Segoe UI Symbol"/>
        </w:rPr>
        <w:t>⁠</w:t>
      </w:r>
      <w:r w:rsidRPr="009C2725">
        <w:rPr>
          <w:rFonts w:ascii="Arial Narrow" w:hAnsi="Arial Narrow"/>
        </w:rPr>
        <w:t xml:space="preserve"> </w:t>
      </w:r>
      <w:r w:rsidRPr="009C2725">
        <w:rPr>
          <w:rFonts w:ascii="Segoe UI Symbol" w:hAnsi="Segoe UI Symbol" w:cs="Segoe UI Symbol"/>
        </w:rPr>
        <w:t>⁠</w:t>
      </w:r>
      <w:r w:rsidRPr="009C2725">
        <w:rPr>
          <w:rFonts w:ascii="Arial Narrow" w:hAnsi="Arial Narrow"/>
        </w:rPr>
        <w:t>Que existan recursos pendientes de giro a favor de EL CONTRATSITA, derivados del contrato de aporte suscrito con el ICBF.</w:t>
      </w:r>
    </w:p>
    <w:p w14:paraId="2F0666A4" w14:textId="77777777" w:rsidR="008D4E76" w:rsidRPr="009C2725" w:rsidRDefault="008D4E76" w:rsidP="008D4E76">
      <w:pPr>
        <w:spacing w:after="0" w:line="0" w:lineRule="atLeast"/>
        <w:ind w:left="425"/>
        <w:jc w:val="both"/>
        <w:rPr>
          <w:rFonts w:ascii="Arial Narrow" w:hAnsi="Arial Narrow"/>
        </w:rPr>
      </w:pPr>
    </w:p>
    <w:p w14:paraId="239C6B89" w14:textId="77777777" w:rsidR="008D4E76" w:rsidRPr="009C2725" w:rsidRDefault="008D4E76" w:rsidP="008D4E76">
      <w:pPr>
        <w:spacing w:after="0" w:line="0" w:lineRule="atLeast"/>
        <w:jc w:val="both"/>
        <w:rPr>
          <w:rFonts w:ascii="Arial Narrow" w:hAnsi="Arial Narrow"/>
        </w:rPr>
      </w:pPr>
      <w:r w:rsidRPr="009C2725">
        <w:rPr>
          <w:rFonts w:ascii="Arial Narrow" w:hAnsi="Arial Narrow"/>
        </w:rPr>
        <w:t>Podrá el ICBF, por una sola vez y sin que ello implique el reconocimiento de la calidad de contratante, deudor, ni de grado de solidaridad alguno frente a los presuntos acreedores del operador, realizar el pago correspondiente al valor de la obligación debidamente acreditada por el tercero proveedor del bien o servicio destinado a la operación, pago que en ningún caso podrá superar el monto pendiente por desembolsar a EL CONTRATISTA.</w:t>
      </w:r>
    </w:p>
    <w:p w14:paraId="42D624F6" w14:textId="77777777" w:rsidR="008D4E76" w:rsidRPr="009C2725" w:rsidRDefault="008D4E76" w:rsidP="008D4E76">
      <w:pPr>
        <w:spacing w:after="0" w:line="0" w:lineRule="atLeast"/>
        <w:jc w:val="both"/>
        <w:rPr>
          <w:rFonts w:ascii="Arial Narrow" w:hAnsi="Arial Narrow"/>
        </w:rPr>
      </w:pPr>
    </w:p>
    <w:p w14:paraId="2C54C211" w14:textId="77777777" w:rsidR="008D4E76" w:rsidRPr="009C2725" w:rsidRDefault="008D4E76" w:rsidP="008D4E76">
      <w:pPr>
        <w:spacing w:after="0" w:line="0" w:lineRule="atLeast"/>
        <w:jc w:val="both"/>
        <w:rPr>
          <w:rFonts w:ascii="Arial Narrow" w:hAnsi="Arial Narrow"/>
        </w:rPr>
      </w:pPr>
      <w:r w:rsidRPr="009C2725">
        <w:rPr>
          <w:rFonts w:ascii="Arial Narrow" w:hAnsi="Arial Narrow"/>
        </w:rPr>
        <w:t>Para estos efectos el IBF notificará a EL CONTRATISTA sobre la reclamación presentada y otorgará un plazo de tres (3) días hábiles para que el operador subsane el presunto incumplimiento. En caso de que EL CONTRATISTA no cumpla con la obligación dentro del plazo establecido, el ICBF procederá a realizar el pago, descontando el monto correspondiente de los recursos pendientes de giro al operador. Este procedimiento se fundamenta en la necesidad de índole constitucional de garantizar la continuidad en la prestación del servicio público de bienestar familiar, especialmente cuando el presunto incumplimiento de EL CONTRATISTA compromete derechos fundamentales de niños, niñas, adolescentes, madres gestantes, familias y demás beneficiarios del contrato.</w:t>
      </w:r>
    </w:p>
    <w:p w14:paraId="4AA5D1B4" w14:textId="77777777" w:rsidR="008D4E76" w:rsidRPr="009C2725" w:rsidRDefault="008D4E76" w:rsidP="008D4E76">
      <w:pPr>
        <w:spacing w:after="0" w:line="0" w:lineRule="atLeast"/>
        <w:jc w:val="both"/>
        <w:rPr>
          <w:rFonts w:ascii="Arial Narrow" w:hAnsi="Arial Narrow"/>
        </w:rPr>
      </w:pPr>
    </w:p>
    <w:p w14:paraId="566AC3D3" w14:textId="77777777" w:rsidR="008D4E76" w:rsidRPr="009C2725" w:rsidRDefault="008D4E76" w:rsidP="008D4E76">
      <w:pPr>
        <w:spacing w:after="0" w:line="0" w:lineRule="atLeast"/>
        <w:jc w:val="both"/>
        <w:rPr>
          <w:rFonts w:ascii="Arial Narrow" w:hAnsi="Arial Narrow"/>
        </w:rPr>
      </w:pPr>
      <w:r w:rsidRPr="009C2725">
        <w:rPr>
          <w:rFonts w:ascii="Arial Narrow" w:hAnsi="Arial Narrow"/>
        </w:rPr>
        <w:t>La ejecución de este mecanismo no exime a EL CONTRATISTA del cumplimiento de sus obligaciones contractuales y legales, ni impide el inicio de las acciones contractuales, administrativas o legales a que haya lugar, incluyendo el proceso sancionatorio administrativo contractual, la aplicación de la cláusula penal, o la declaratoria de caducidad en caso de que se configuren los supuestos previstos para ello.</w:t>
      </w:r>
    </w:p>
    <w:p w14:paraId="58E762E6" w14:textId="77777777" w:rsidR="008D4E76" w:rsidRPr="009C2725" w:rsidRDefault="008D4E76" w:rsidP="008D4E76">
      <w:pPr>
        <w:spacing w:after="0" w:line="0" w:lineRule="atLeast"/>
        <w:jc w:val="both"/>
        <w:rPr>
          <w:rFonts w:ascii="Arial Narrow" w:hAnsi="Arial Narrow"/>
        </w:rPr>
      </w:pPr>
    </w:p>
    <w:p w14:paraId="3FC9E4F3" w14:textId="77777777" w:rsidR="008D4E76" w:rsidRPr="009C2725" w:rsidRDefault="008D4E76" w:rsidP="008D4E76">
      <w:pPr>
        <w:spacing w:after="0" w:line="0" w:lineRule="atLeast"/>
        <w:jc w:val="both"/>
        <w:rPr>
          <w:rFonts w:ascii="Arial Narrow" w:hAnsi="Arial Narrow"/>
        </w:rPr>
      </w:pPr>
      <w:r w:rsidRPr="009C2725">
        <w:rPr>
          <w:rFonts w:ascii="Arial Narrow" w:hAnsi="Arial Narrow"/>
        </w:rPr>
        <w:t>Esta estipulación constituye una autorización general, anticipada, irrevocable y expresa de EL CONTRATISTA al ICBF para efectuar, en los términos aquí señalados, el pago directo a sus acreedores en caso de presunto incumplimiento, sin requerir nuevamente una cesión individual, total o parcial de créditos o derechos económicos, ni autorización adicional por parte de EL CONTRATISTA.</w:t>
      </w:r>
    </w:p>
    <w:p w14:paraId="3F611E7C" w14:textId="77777777" w:rsidR="008D4E76" w:rsidRPr="009C2725" w:rsidRDefault="008D4E76" w:rsidP="008D4E76">
      <w:pPr>
        <w:spacing w:after="0" w:line="0" w:lineRule="atLeast"/>
        <w:jc w:val="both"/>
        <w:rPr>
          <w:rFonts w:ascii="Arial Narrow" w:hAnsi="Arial Narrow"/>
        </w:rPr>
      </w:pPr>
    </w:p>
    <w:p w14:paraId="0BDB5D95" w14:textId="77777777" w:rsidR="008D4E76" w:rsidRPr="009C2725" w:rsidRDefault="008D4E76" w:rsidP="008D4E76">
      <w:pPr>
        <w:spacing w:after="0" w:line="0" w:lineRule="atLeast"/>
        <w:jc w:val="both"/>
        <w:rPr>
          <w:rFonts w:ascii="Arial Narrow" w:hAnsi="Arial Narrow"/>
        </w:rPr>
      </w:pPr>
      <w:r w:rsidRPr="009C2725">
        <w:rPr>
          <w:rFonts w:ascii="Arial Narrow" w:hAnsi="Arial Narrow"/>
        </w:rPr>
        <w:t>Sin perjuicio de lo anterior, a través de la supervisión del contrato se deberá requerir EL CONTRATISTA para que rinda informe sobre la exigibilidad de la obligación presuntamente insoluta, así como de la cuantía de esta.</w:t>
      </w:r>
    </w:p>
    <w:p w14:paraId="79A1CB22" w14:textId="77777777" w:rsidR="008D4E76" w:rsidRPr="009C2725" w:rsidRDefault="008D4E76" w:rsidP="008D4E76">
      <w:pPr>
        <w:spacing w:after="0" w:line="0" w:lineRule="atLeast"/>
        <w:jc w:val="both"/>
        <w:rPr>
          <w:rFonts w:ascii="Arial Narrow" w:eastAsia="Arial Narrow" w:hAnsi="Arial Narrow" w:cs="Kohinoor Bangla"/>
          <w:color w:val="000000" w:themeColor="text1"/>
        </w:rPr>
      </w:pPr>
    </w:p>
    <w:p w14:paraId="4EFAC56C" w14:textId="563E5B46"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lang w:val="es-CO"/>
        </w:rPr>
        <w:t xml:space="preserve">CLÁUSULA DÉCIMA - </w:t>
      </w:r>
      <w:r w:rsidRPr="009C2725">
        <w:rPr>
          <w:rFonts w:ascii="Arial Narrow" w:eastAsia="Arial Narrow" w:hAnsi="Arial Narrow" w:cs="Kohinoor Bangla"/>
          <w:b/>
          <w:bCs/>
          <w:color w:val="000000" w:themeColor="text1"/>
          <w:u w:val="single"/>
        </w:rPr>
        <w:t>SUPERVISIÓN:</w:t>
      </w:r>
      <w:r w:rsidRPr="009C2725">
        <w:rPr>
          <w:rFonts w:ascii="Arial Narrow" w:eastAsia="Arial Narrow" w:hAnsi="Arial Narrow" w:cs="Kohinoor Bangla"/>
          <w:b/>
          <w:bCs/>
          <w:color w:val="000000" w:themeColor="text1"/>
        </w:rPr>
        <w:t xml:space="preserve"> </w:t>
      </w:r>
      <w:r w:rsidRPr="009C2725">
        <w:rPr>
          <w:rFonts w:ascii="Arial Narrow" w:eastAsia="Arial Narrow" w:hAnsi="Arial Narrow" w:cs="Kohinoor Bangla"/>
          <w:color w:val="000000" w:themeColor="text1"/>
        </w:rPr>
        <w:t xml:space="preserve">La supervisión del contrato de aporte recae en el funcionario identificado en el estudio previo o por quien defina con posterioridad el Ordenador de Gasto, mediante documento escrito. Al supervisor le corresponde velar por el cabal cumplimiento de las obligaciones de las partes, y de conformidad con lo estipulado la Ley, el Manual de Contratación del ICBF, la Guía de Supervisión de Contratos y Convenios, y hacer los requerimientos del caso, en especial lo determinado en los estudios y documentos previos. </w:t>
      </w:r>
    </w:p>
    <w:p w14:paraId="057493A2"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645067B2"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 xml:space="preserve">PARÁGRAFO. </w:t>
      </w:r>
      <w:r w:rsidRPr="009C2725">
        <w:rPr>
          <w:rFonts w:ascii="Arial Narrow" w:eastAsia="Arial Narrow" w:hAnsi="Arial Narrow" w:cs="Kohinoor Bangla"/>
          <w:color w:val="000000" w:themeColor="text1"/>
        </w:rPr>
        <w:t xml:space="preserve">Con el fin de vigilar que el contrato de aporte se desarrolle conforme a lo pactado y con las condiciones técnicas y económicas señaladas, el supervisor podrá contar con profesionales de apoyo a la supervisión para efectuar la vigilancia, control y seguimiento a la ejecución del contrato de aporte para asegurar el logro exitoso de los objetivos y finalidades buscados. </w:t>
      </w:r>
    </w:p>
    <w:p w14:paraId="7BA6FA31"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FD92488" w14:textId="62505ADB" w:rsidR="008D4E76" w:rsidRPr="009C2725" w:rsidRDefault="008D4E76" w:rsidP="008D4E76">
      <w:pPr>
        <w:spacing w:after="0" w:line="0" w:lineRule="atLeast"/>
        <w:jc w:val="both"/>
        <w:rPr>
          <w:rFonts w:ascii="Arial Narrow" w:eastAsia="Arial Narrow" w:hAnsi="Arial Narrow" w:cs="Kohinoor Bangla"/>
          <w:b/>
          <w:bCs/>
          <w:color w:val="000000" w:themeColor="text1"/>
          <w:u w:val="single"/>
        </w:rPr>
      </w:pPr>
      <w:r w:rsidRPr="009C2725">
        <w:rPr>
          <w:rFonts w:ascii="Arial Narrow" w:eastAsia="Arial Narrow" w:hAnsi="Arial Narrow" w:cs="Kohinoor Bangla"/>
          <w:b/>
          <w:bCs/>
          <w:u w:val="single"/>
        </w:rPr>
        <w:t xml:space="preserve">CLÁUSULA </w:t>
      </w:r>
      <w:r w:rsidRPr="009C2725">
        <w:rPr>
          <w:rFonts w:ascii="Arial Narrow" w:eastAsia="Arial Narrow" w:hAnsi="Arial Narrow" w:cs="Kohinoor Bangla"/>
          <w:b/>
          <w:bCs/>
          <w:color w:val="000000" w:themeColor="text1"/>
          <w:u w:val="single"/>
          <w:lang w:val="es-CO"/>
        </w:rPr>
        <w:t>DÉCIMA PRIMERA</w:t>
      </w:r>
      <w:r w:rsidRPr="009C2725">
        <w:rPr>
          <w:rFonts w:ascii="Arial Narrow" w:eastAsia="Arial Narrow" w:hAnsi="Arial Narrow" w:cs="Kohinoor Bangla"/>
          <w:b/>
          <w:bCs/>
          <w:u w:val="single"/>
        </w:rPr>
        <w:t xml:space="preserve"> - COMITÉ TÉCNICO OPERATIVO</w:t>
      </w:r>
      <w:r w:rsidR="00AB6441">
        <w:rPr>
          <w:rFonts w:ascii="Arial Narrow" w:eastAsia="Arial Narrow" w:hAnsi="Arial Narrow" w:cs="Kohinoor Bangla"/>
          <w:b/>
          <w:bCs/>
          <w:u w:val="single"/>
        </w:rPr>
        <w:t xml:space="preserve"> (Si aplica)</w:t>
      </w:r>
      <w:r w:rsidRPr="009C2725">
        <w:rPr>
          <w:rFonts w:ascii="Arial Narrow" w:eastAsia="Arial Narrow" w:hAnsi="Arial Narrow" w:cs="Kohinoor Bangla"/>
          <w:u w:val="single"/>
        </w:rPr>
        <w:t>:</w:t>
      </w:r>
      <w:r w:rsidRPr="009C2725">
        <w:rPr>
          <w:rFonts w:ascii="Arial Narrow" w:eastAsia="Arial Narrow" w:hAnsi="Arial Narrow" w:cs="Kohinoor Bangla"/>
        </w:rPr>
        <w:t xml:space="preserve"> Para el desarrollo y apoyo en el seguimiento se conformará un comité técnico operativo que deberá cumplir con las funciones designadas </w:t>
      </w:r>
      <w:r w:rsidRPr="009C2725">
        <w:rPr>
          <w:rFonts w:ascii="Arial Narrow" w:eastAsia="Arial Narrow" w:hAnsi="Arial Narrow" w:cs="Kohinoor Bangla"/>
          <w:color w:val="000000" w:themeColor="text1"/>
        </w:rPr>
        <w:t xml:space="preserve">en los estudios y documentos previos, los cuales hacen parte integral del contrato de aporte. Si el objeto del contrato corresponde a un servicio de las modalidades de atención a la primera infancia, el comité deberá dar cumplimiento a lo establecido en </w:t>
      </w:r>
      <w:r w:rsidRPr="009C2725">
        <w:rPr>
          <w:rFonts w:ascii="Arial Narrow" w:eastAsia="Arial Narrow" w:hAnsi="Arial Narrow" w:cs="Kohinoor Bangla"/>
        </w:rPr>
        <w:t xml:space="preserve">el </w:t>
      </w:r>
      <w:r w:rsidRPr="009C2725">
        <w:rPr>
          <w:rFonts w:ascii="Arial Narrow" w:eastAsia="Arial Narrow" w:hAnsi="Arial Narrow" w:cs="Kohinoor Bangla"/>
        </w:rPr>
        <w:lastRenderedPageBreak/>
        <w:t>“Anexo Orientaciones para la Realización de los Comités Técnicos del ICBF”, en su versión que se encuentre vigente, o el documento que lo modifique o sustituya.</w:t>
      </w:r>
    </w:p>
    <w:p w14:paraId="585B63A0"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u w:val="single"/>
        </w:rPr>
      </w:pPr>
    </w:p>
    <w:p w14:paraId="4509D262" w14:textId="70299CB9"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DÉCIMA </w:t>
      </w:r>
      <w:r>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themeColor="text1"/>
          <w:u w:val="single"/>
          <w:lang w:val="es-CO"/>
        </w:rPr>
        <w:t xml:space="preserve"> - CESIÓN:</w:t>
      </w:r>
      <w:r w:rsidRPr="009C2725">
        <w:rPr>
          <w:rFonts w:ascii="Arial Narrow" w:eastAsia="Arial Narrow" w:hAnsi="Arial Narrow" w:cs="Kohinoor Bangla"/>
          <w:color w:val="000000" w:themeColor="text1"/>
          <w:lang w:val="es-CO"/>
        </w:rPr>
        <w:t xml:space="preserve"> De conformidad con lo establecido en el inciso segundo del artículo 41 de la Ley 80 de 1993, el presente contrato es “intuito personae” en consecuencia no podrá ser cedido a ningún título por el CONTRATISTA sin la autorización previa, expresa y escrita de EL ICBF. El CONTRATISTA responderá por la ejecución de las obligaciones contractuales hasta que el documento de cesión esté suscrito por las partes, esto es, por el representante legal de EL CONTRATISTA, el cesionario y el (la) Ordenador (a) del Gasto, y legalizado en SECOP II. </w:t>
      </w:r>
    </w:p>
    <w:p w14:paraId="24D8CA9A"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p>
    <w:p w14:paraId="2BE136F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PARÁGRAFO.</w:t>
      </w:r>
      <w:r w:rsidRPr="009C2725">
        <w:rPr>
          <w:rFonts w:ascii="Arial Narrow" w:eastAsia="Arial Narrow" w:hAnsi="Arial Narrow" w:cs="Kohinoor Bangla"/>
          <w:color w:val="000000" w:themeColor="text1"/>
          <w:lang w:val="es-CO"/>
        </w:rPr>
        <w:t xml:space="preserve"> En caso de que se materialice la situación establecida en el parágrafo del artículo 9 de la Ley 80 de 1993 frente a inhabilidades sobrevinientes de EL CONTRATISTA, el ICBF seleccionará al contratista cesionario y ordenará la cesión unilateral del contrato mediante acto administrativo motivado.</w:t>
      </w:r>
    </w:p>
    <w:p w14:paraId="7A072E7F" w14:textId="77777777" w:rsidR="008D4E76" w:rsidRPr="009C2725" w:rsidRDefault="008D4E76" w:rsidP="008D4E76">
      <w:pPr>
        <w:spacing w:after="0" w:line="0" w:lineRule="atLeast"/>
        <w:jc w:val="both"/>
        <w:rPr>
          <w:rFonts w:ascii="Arial Narrow" w:eastAsia="Arial Narrow" w:hAnsi="Arial Narrow" w:cs="Kohinoor Bangla"/>
          <w:color w:val="000000"/>
          <w:u w:val="single"/>
          <w:lang w:val="es-CO"/>
        </w:rPr>
      </w:pPr>
    </w:p>
    <w:p w14:paraId="008FACE3" w14:textId="6F329FC2" w:rsidR="008D4E76" w:rsidRPr="009C2725" w:rsidRDefault="008D4E76" w:rsidP="008D4E76">
      <w:pPr>
        <w:spacing w:after="0" w:line="0" w:lineRule="atLeast"/>
        <w:jc w:val="both"/>
        <w:rPr>
          <w:rFonts w:ascii="Arial Narrow" w:eastAsia="Arial Narrow" w:hAnsi="Arial Narrow" w:cs="Kohinoor Bangla"/>
          <w:color w:val="000000"/>
          <w:u w:val="single"/>
          <w:lang w:val="es-CO"/>
        </w:rPr>
      </w:pPr>
      <w:r w:rsidRPr="009C2725">
        <w:rPr>
          <w:rFonts w:ascii="Arial Narrow" w:eastAsia="Arial Narrow" w:hAnsi="Arial Narrow" w:cs="Kohinoor Bangla"/>
          <w:b/>
          <w:bCs/>
          <w:color w:val="000000" w:themeColor="text1"/>
          <w:u w:val="single"/>
          <w:lang w:val="es-CO"/>
        </w:rPr>
        <w:t xml:space="preserve">CLÁUSULA DÉCIMA </w:t>
      </w:r>
      <w:r>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themeColor="text1"/>
          <w:u w:val="single"/>
          <w:lang w:val="es-CO"/>
        </w:rPr>
        <w:t xml:space="preserve"> - SUSPENSIÓN:</w:t>
      </w:r>
      <w:r w:rsidRPr="009C2725">
        <w:rPr>
          <w:rFonts w:ascii="Arial Narrow" w:eastAsia="Arial Narrow" w:hAnsi="Arial Narrow" w:cs="Kohinoor Bangla"/>
          <w:color w:val="000000" w:themeColor="text1"/>
          <w:lang w:val="es-CO"/>
        </w:rPr>
        <w:t xml:space="preserve"> Las partes podrán de mutuo acuerdo, por circunstancias de fuerza mayor o caso fortuito, o aquellas que surjan en desarrollo del contrato, suspender su ejecución, mediante la suscripción de una modificación contractual de acuerdo con el procedimiento interno que la entidad contratante aplique, en donde conste tal evento y los soportes que sustentan la situación que da origen a la suspensión. El término de suspensión no será computable para efecto del plazo de ejecución del contrato.</w:t>
      </w:r>
    </w:p>
    <w:p w14:paraId="22E81F90" w14:textId="77777777" w:rsidR="008D4E76" w:rsidRPr="009C2725" w:rsidRDefault="008D4E76" w:rsidP="008D4E76">
      <w:pPr>
        <w:spacing w:after="0" w:line="0" w:lineRule="atLeast"/>
        <w:jc w:val="both"/>
        <w:rPr>
          <w:rFonts w:ascii="Arial Narrow" w:eastAsia="Arial Narrow" w:hAnsi="Arial Narrow" w:cs="Kohinoor Bangla"/>
          <w:color w:val="000000"/>
          <w:u w:val="single"/>
          <w:lang w:val="es-CO"/>
        </w:rPr>
      </w:pPr>
    </w:p>
    <w:p w14:paraId="3E0F9967" w14:textId="5666629F"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u w:val="single"/>
          <w:lang w:val="es-CO"/>
        </w:rPr>
        <w:t>- TERMINACIÓN DEL CONTRATO DE APORTE:</w:t>
      </w:r>
      <w:r w:rsidRPr="009C2725">
        <w:rPr>
          <w:rFonts w:ascii="Arial Narrow" w:eastAsia="Arial Narrow" w:hAnsi="Arial Narrow" w:cs="Kohinoor Bangla"/>
          <w:color w:val="000000"/>
          <w:lang w:val="es-CO"/>
        </w:rPr>
        <w:t xml:space="preserve"> El presente contrato terminará por vencimiento del plazo previsto en los estudios y documentos previos o el de su (s) prórroga (s), si la (s) tuviere, o de manera anticipada: </w:t>
      </w:r>
      <w:r w:rsidRPr="009C2725">
        <w:rPr>
          <w:rFonts w:ascii="Arial Narrow" w:eastAsia="Arial Narrow" w:hAnsi="Arial Narrow" w:cs="Kohinoor Bangla"/>
          <w:b/>
          <w:bCs/>
          <w:color w:val="000000"/>
          <w:lang w:val="es-CO"/>
        </w:rPr>
        <w:t>1.</w:t>
      </w:r>
      <w:r w:rsidRPr="009C2725">
        <w:rPr>
          <w:rFonts w:ascii="Arial Narrow" w:eastAsia="Arial Narrow" w:hAnsi="Arial Narrow" w:cs="Kohinoor Bangla"/>
          <w:color w:val="000000"/>
          <w:lang w:val="es-CO"/>
        </w:rPr>
        <w:t xml:space="preserve"> Por imposibilidad de desarrollar el objeto del contrato. </w:t>
      </w:r>
      <w:r w:rsidRPr="009C2725">
        <w:rPr>
          <w:rFonts w:ascii="Arial Narrow" w:eastAsia="Arial Narrow" w:hAnsi="Arial Narrow" w:cs="Kohinoor Bangla"/>
          <w:b/>
          <w:bCs/>
          <w:color w:val="000000"/>
          <w:lang w:val="es-CO"/>
        </w:rPr>
        <w:t>2.</w:t>
      </w:r>
      <w:r w:rsidRPr="009C2725">
        <w:rPr>
          <w:rFonts w:ascii="Arial Narrow" w:eastAsia="Arial Narrow" w:hAnsi="Arial Narrow" w:cs="Kohinoor Bangla"/>
          <w:color w:val="000000"/>
          <w:lang w:val="es-CO"/>
        </w:rPr>
        <w:t xml:space="preserve"> Por cumplimiento total del objeto del contrato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b/>
          <w:bCs/>
          <w:color w:val="000000" w:themeColor="text1"/>
          <w:lang w:val="es-CO"/>
        </w:rPr>
        <w:t>3</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aso fortuito o fuerza mayor debidamente comprobados. </w:t>
      </w:r>
      <w:r w:rsidRPr="009C2725">
        <w:rPr>
          <w:rFonts w:ascii="Arial Narrow" w:eastAsia="Arial Narrow" w:hAnsi="Arial Narrow" w:cs="Kohinoor Bangla"/>
          <w:b/>
          <w:bCs/>
          <w:color w:val="000000" w:themeColor="text1"/>
          <w:lang w:val="es-CO"/>
        </w:rPr>
        <w:t>4.</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isolución de la persona jurídica. </w:t>
      </w:r>
      <w:r w:rsidRPr="009C2725">
        <w:rPr>
          <w:rFonts w:ascii="Arial Narrow" w:eastAsia="Arial Narrow" w:hAnsi="Arial Narrow" w:cs="Kohinoor Bangla"/>
          <w:b/>
          <w:bCs/>
          <w:color w:val="000000" w:themeColor="text1"/>
          <w:lang w:val="es-CO"/>
        </w:rPr>
        <w:t>5.</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c</w:t>
      </w:r>
      <w:r w:rsidRPr="009C2725">
        <w:rPr>
          <w:rFonts w:ascii="Arial Narrow" w:eastAsia="Arial Narrow" w:hAnsi="Arial Narrow" w:cs="Kohinoor Bangla"/>
          <w:color w:val="000000" w:themeColor="text1"/>
          <w:lang w:val="es-CO"/>
        </w:rPr>
        <w:t xml:space="preserve">ancelación o suspensión de la personería jurídica con la debida expedición del acto administrativo, que para todos los efectos deberá estar en firme. </w:t>
      </w:r>
      <w:r w:rsidRPr="009C2725">
        <w:rPr>
          <w:rFonts w:ascii="Arial Narrow" w:eastAsia="Arial Narrow" w:hAnsi="Arial Narrow" w:cs="Kohinoor Bangla"/>
          <w:b/>
          <w:bCs/>
          <w:color w:val="000000" w:themeColor="text1"/>
          <w:lang w:val="es-CO"/>
        </w:rPr>
        <w:t>6.</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nulidad del contrato. </w:t>
      </w:r>
      <w:r w:rsidRPr="009C2725">
        <w:rPr>
          <w:rFonts w:ascii="Arial Narrow" w:eastAsia="Arial Narrow" w:hAnsi="Arial Narrow" w:cs="Kohinoor Bangla"/>
          <w:b/>
          <w:bCs/>
          <w:color w:val="000000" w:themeColor="text1"/>
          <w:lang w:val="es-CO"/>
        </w:rPr>
        <w:t>7.</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lang w:val="es-CO"/>
        </w:rPr>
        <w:t>Por d</w:t>
      </w:r>
      <w:r w:rsidRPr="009C2725">
        <w:rPr>
          <w:rFonts w:ascii="Arial Narrow" w:eastAsia="Arial Narrow" w:hAnsi="Arial Narrow" w:cs="Kohinoor Bangla"/>
          <w:color w:val="000000" w:themeColor="text1"/>
          <w:lang w:val="es-CO"/>
        </w:rPr>
        <w:t xml:space="preserve">eclaratoria de caducidad del contrato. </w:t>
      </w:r>
      <w:r w:rsidRPr="009C2725">
        <w:rPr>
          <w:rFonts w:ascii="Arial Narrow" w:eastAsia="Arial Narrow" w:hAnsi="Arial Narrow" w:cs="Kohinoor Bangla"/>
          <w:b/>
          <w:bCs/>
          <w:color w:val="000000"/>
          <w:lang w:val="es-CO"/>
        </w:rPr>
        <w:t>8.</w:t>
      </w:r>
      <w:r w:rsidRPr="009C2725">
        <w:rPr>
          <w:rFonts w:ascii="Arial Narrow" w:eastAsia="Arial Narrow" w:hAnsi="Arial Narrow" w:cs="Kohinoor Bangla"/>
          <w:color w:val="000000"/>
          <w:lang w:val="es-CO"/>
        </w:rPr>
        <w:t xml:space="preserve"> Por las demás causales contempladas en la Ley y en el presente clausulado.</w:t>
      </w:r>
    </w:p>
    <w:p w14:paraId="777CCB56"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9918C58"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PARAGRÁFO PRIMERO. </w:t>
      </w:r>
      <w:r w:rsidRPr="009C2725">
        <w:rPr>
          <w:rFonts w:ascii="Arial Narrow" w:eastAsia="Arial Narrow" w:hAnsi="Arial Narrow" w:cs="Kohinoor Bangla"/>
          <w:color w:val="000000" w:themeColor="text1"/>
          <w:lang w:val="es-CO"/>
        </w:rPr>
        <w:t>En caso de materializarse la situación contemplada el numeral 5 de esta cláusula, las partes podrán tramitar la cesión del contrato por necesidad de continuidad de la prestación del servicio público de bienestar familiar.</w:t>
      </w:r>
    </w:p>
    <w:p w14:paraId="2FC1C73D"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p>
    <w:p w14:paraId="38053CA3"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SEGUNDO. </w:t>
      </w:r>
      <w:r w:rsidRPr="009C2725">
        <w:rPr>
          <w:rFonts w:ascii="Arial Narrow" w:eastAsia="Arial Narrow" w:hAnsi="Arial Narrow" w:cs="Kohinoor Bangla"/>
          <w:color w:val="000000" w:themeColor="text1"/>
          <w:lang w:val="es-CO"/>
        </w:rPr>
        <w:t>El ICBF</w:t>
      </w:r>
      <w:r w:rsidRPr="009C2725">
        <w:rPr>
          <w:rFonts w:ascii="Arial Narrow" w:eastAsia="Arial Narrow" w:hAnsi="Arial Narrow" w:cs="Kohinoor Bangla"/>
          <w:b/>
          <w:bCs/>
          <w:color w:val="000000" w:themeColor="text1"/>
          <w:lang w:val="es-CO"/>
        </w:rPr>
        <w:t> </w:t>
      </w:r>
      <w:r w:rsidRPr="009C2725">
        <w:rPr>
          <w:rFonts w:ascii="Arial Narrow" w:eastAsia="Arial Narrow" w:hAnsi="Arial Narrow" w:cs="Kohinoor Bangla"/>
          <w:color w:val="000000" w:themeColor="text1"/>
          <w:lang w:val="es-CO"/>
        </w:rPr>
        <w:t>podrá disponer de la terminación unilateral del contrato de aporte acorde con lo establecido en el artículo 17 de la Ley 80 de 1993.</w:t>
      </w:r>
    </w:p>
    <w:p w14:paraId="3BF40C03"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1C7D9DEB" w14:textId="29E3D2CF"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DÉCIMA </w:t>
      </w:r>
      <w:r>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lang w:val="es-CO"/>
        </w:rPr>
        <w:t xml:space="preserve"> - SANCIONES POR INCUMPLIMIENTO:</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ICBF podrá declarar el incumplimiento, imponer las multas y sanciones pactadas y hacer efectiva la cláusula penal, de conformidad con lo establecido por los artículos 17 de la Ley 1150 de 2007, 18 y 40 de la Ley 80 de 1993, 86 de la Ley 1474 de 2011 y 2.2.1.2.3.1.19 del Decreto 1082 de 2015, y demás normas aplicables, así: </w:t>
      </w:r>
    </w:p>
    <w:p w14:paraId="1A1FF72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75917D0"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I) MULTAS</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A.</w:t>
      </w:r>
      <w:r w:rsidRPr="009C2725">
        <w:rPr>
          <w:rFonts w:ascii="Arial Narrow" w:eastAsia="Arial Narrow" w:hAnsi="Arial Narrow" w:cs="Kohinoor Bangla"/>
          <w:color w:val="000000" w:themeColor="text1"/>
          <w:lang w:val="es-CO"/>
        </w:rPr>
        <w:t xml:space="preserve"> Con el objeto de conminar al CONTRATISTA al cumplimiento de las obligaciones que se encuentren en mora o retraso, el ICBF podrá imponerle al CONTRATISTA multas diarias y sucesivas hasta del cero punto uno por ciento (0.1%) del valor del total contrato por cada día de atraso o retardo hasta que se verifique su cumplimiento</w:t>
      </w:r>
      <w:r w:rsidRPr="009C2725">
        <w:rPr>
          <w:rFonts w:ascii="Arial Narrow" w:eastAsia="Arial Narrow" w:hAnsi="Arial Narrow" w:cs="Kohinoor Bangla"/>
          <w:b/>
          <w:bCs/>
          <w:color w:val="000000" w:themeColor="text1"/>
          <w:lang w:val="es-CO"/>
        </w:rPr>
        <w:t>. B.</w:t>
      </w:r>
      <w:r w:rsidRPr="009C2725">
        <w:rPr>
          <w:rFonts w:ascii="Arial Narrow" w:eastAsia="Arial Narrow" w:hAnsi="Arial Narrow" w:cs="Kohinoor Bangla"/>
          <w:color w:val="000000" w:themeColor="text1"/>
          <w:lang w:val="es-CO"/>
        </w:rPr>
        <w:t xml:space="preserve"> Para tal efecto, el ICBF observará el procedimiento establecido en el artículo 86 de la Ley 1474 de 2011 (Estatuto Anticorrupción)</w:t>
      </w:r>
      <w:r w:rsidRPr="009C2725">
        <w:rPr>
          <w:rFonts w:ascii="Arial Narrow" w:eastAsia="Arial Narrow" w:hAnsi="Arial Narrow" w:cs="Kohinoor Bangla"/>
          <w:b/>
          <w:bCs/>
          <w:color w:val="000000" w:themeColor="text1"/>
          <w:lang w:val="es-CO"/>
        </w:rPr>
        <w:t>. C</w:t>
      </w:r>
      <w:r w:rsidRPr="009C2725">
        <w:rPr>
          <w:rFonts w:ascii="Arial Narrow" w:eastAsia="Arial Narrow" w:hAnsi="Arial Narrow" w:cs="Kohinoor Bangla"/>
          <w:color w:val="000000" w:themeColor="text1"/>
          <w:lang w:val="es-CO"/>
        </w:rPr>
        <w:t xml:space="preserve">. El valor acumulado de las multas impuestas al CONTRATISTA no podrá superar el quince por ciento </w:t>
      </w:r>
      <w:r w:rsidRPr="009C2725">
        <w:rPr>
          <w:rFonts w:ascii="Arial Narrow" w:eastAsia="Arial Narrow" w:hAnsi="Arial Narrow" w:cs="Kohinoor Bangla"/>
          <w:color w:val="000000" w:themeColor="text1"/>
          <w:lang w:val="es-CO"/>
        </w:rPr>
        <w:lastRenderedPageBreak/>
        <w:t>(15%) del valor total del contrato</w:t>
      </w:r>
      <w:r w:rsidRPr="009C2725">
        <w:rPr>
          <w:rFonts w:ascii="Arial Narrow" w:eastAsia="Arial Narrow" w:hAnsi="Arial Narrow" w:cs="Kohinoor Bangla"/>
          <w:b/>
          <w:bCs/>
          <w:color w:val="000000" w:themeColor="text1"/>
          <w:lang w:val="es-CO"/>
        </w:rPr>
        <w:t>. D</w:t>
      </w:r>
      <w:r w:rsidRPr="009C2725">
        <w:rPr>
          <w:rFonts w:ascii="Arial Narrow" w:eastAsia="Arial Narrow" w:hAnsi="Arial Narrow" w:cs="Kohinoor Bangla"/>
          <w:color w:val="000000" w:themeColor="text1"/>
          <w:lang w:val="es-CO"/>
        </w:rPr>
        <w:t xml:space="preserve">. La imposición de multas no impedirá la aplicación de otras sanciones a que haya lugar por el incumplimiento ni la reclamación de perjuicios por parte del ICBF. </w:t>
      </w:r>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xml:space="preserve">. El pago o compensación del valor de las multas impuestas no exonerará al contratista de la obligación de cumplir con el objeto contratado. </w:t>
      </w:r>
      <w:r w:rsidRPr="009C2725">
        <w:rPr>
          <w:rFonts w:ascii="Arial Narrow" w:eastAsia="Arial Narrow" w:hAnsi="Arial Narrow" w:cs="Kohinoor Bangla"/>
          <w:b/>
          <w:bCs/>
          <w:color w:val="000000" w:themeColor="text1"/>
          <w:lang w:val="es-CO"/>
        </w:rPr>
        <w:t>F.</w:t>
      </w:r>
      <w:r w:rsidRPr="009C2725">
        <w:rPr>
          <w:rFonts w:ascii="Arial Narrow" w:eastAsia="Arial Narrow" w:hAnsi="Arial Narrow" w:cs="Kohinoor Bangla"/>
          <w:color w:val="000000" w:themeColor="text1"/>
          <w:lang w:val="es-CO"/>
        </w:rPr>
        <w:t xml:space="preserve"> El CONTRATISTA autoriza que el ICBF descuente y compense del saldo a su favor, el valor correspondiente a las multas que se llegaren a causar. </w:t>
      </w:r>
    </w:p>
    <w:p w14:paraId="0FF36A72"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8474FC4"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bookmarkStart w:id="17" w:name="_Hlk202344133"/>
      <w:r w:rsidRPr="009C2725">
        <w:rPr>
          <w:rFonts w:ascii="Arial Narrow" w:eastAsia="Arial Narrow" w:hAnsi="Arial Narrow" w:cs="Kohinoor Bangla"/>
          <w:b/>
          <w:bCs/>
          <w:color w:val="000000" w:themeColor="text1"/>
          <w:lang w:val="es-CO"/>
        </w:rPr>
        <w:t>II) CLÁUSULA PENAL PECUNIARIA</w:t>
      </w:r>
      <w:r w:rsidRPr="009C2725">
        <w:rPr>
          <w:rFonts w:ascii="Arial Narrow" w:eastAsia="Arial Narrow" w:hAnsi="Arial Narrow" w:cs="Kohinoor Bangla"/>
          <w:color w:val="000000" w:themeColor="text1"/>
          <w:lang w:val="es-CO"/>
        </w:rPr>
        <w:t xml:space="preserve">: </w:t>
      </w:r>
      <w:bookmarkEnd w:id="17"/>
      <w:r w:rsidRPr="009C2725">
        <w:rPr>
          <w:rFonts w:ascii="Arial Narrow" w:eastAsia="Arial Narrow" w:hAnsi="Arial Narrow" w:cs="Kohinoor Bangla"/>
          <w:color w:val="000000" w:themeColor="text1"/>
          <w:lang w:val="es-CO"/>
        </w:rPr>
        <w:t xml:space="preserve"> En caso de declaratoria de caducidad del contrato o, cuando se llegue o se supere el monto máximo acumulado de imposición de multas de conformidad con lo pactado en este contrato o, incumplimiento total o parcial, o cumplimiento imperfecto o defectuoso o, por el retardo en el cumplimiento de las obligaciones a cargo del CONTRATISTA, cuyo cumplimiento tardío afecta la correcta prestación del servicio,  el ICBF podrá imponer y hacer efectiva por concepto de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una suma equivalente al veinte por ciento (20%) del valor total del Contrato. Sin embargo, cuando este incumplimiento, cumplimiento imperfecto o defectuoso o, el retardo antes mencionado en el cumplimiento se refiera </w:t>
      </w:r>
      <w:r w:rsidRPr="009C2725">
        <w:rPr>
          <w:rFonts w:ascii="Arial Narrow" w:eastAsia="Arial Narrow" w:hAnsi="Arial Narrow" w:cs="Kohinoor Bangla"/>
          <w:i/>
          <w:iCs/>
          <w:color w:val="000000" w:themeColor="text1"/>
          <w:lang w:val="es-CO"/>
        </w:rPr>
        <w:t>a cualquiera, una o más, de aquellas obligaciones a cargo del CONTRATISTA cualificadas en el presente contrato por su especial relevancia o impacto</w:t>
      </w:r>
      <w:r w:rsidRPr="009C2725">
        <w:rPr>
          <w:rFonts w:ascii="Arial Narrow" w:eastAsia="Arial Narrow" w:hAnsi="Arial Narrow" w:cs="Kohinoor Bangla"/>
          <w:color w:val="000000" w:themeColor="text1"/>
          <w:lang w:val="es-CO"/>
        </w:rPr>
        <w:t xml:space="preserve">, el ICBF podrá imponer y hacer efectiva por concepto de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una suma adicional equivalente al diez por ciento (10%) del valor total del Contrato. En cualquiera de estas dos alternativas, cláusula penal general o específica, éstas se tendrán como estimación anticipada y parcial de los perjuicios causados al ICBF, sin que lo anterior sea óbice para que se declare la caducidad del contrato o se impongan las multas a que haya lugar</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cualquier caso, el incumplimiento de una cláusula u obligación que no se encuentre cualificada en el presente contrato por su especial relevancia o impacto, se aplicara la cláusula penal general.</w:t>
      </w:r>
      <w:r w:rsidRPr="009C2725">
        <w:rPr>
          <w:rFonts w:ascii="Arial Narrow" w:eastAsia="Arial Narrow" w:hAnsi="Arial Narrow" w:cs="Kohinoor Bangla"/>
          <w:b/>
          <w:bCs/>
          <w:color w:val="000000" w:themeColor="text1"/>
          <w:lang w:val="es-CO"/>
        </w:rPr>
        <w:t xml:space="preserve">  A</w:t>
      </w:r>
      <w:r w:rsidRPr="009C2725">
        <w:rPr>
          <w:rFonts w:ascii="Arial Narrow" w:eastAsia="Arial Narrow" w:hAnsi="Arial Narrow" w:cs="Kohinoor Bangla"/>
          <w:color w:val="000000" w:themeColor="text1"/>
          <w:lang w:val="es-CO"/>
        </w:rPr>
        <w:t xml:space="preserve">. Con el fin de dar cumplimiento a los principios de necesidad, proporcionalidad y razonabilidad, aplicables entre otros al ejercicio de la función administrativa,  para  evitar que las actuaciones administrativas sean arbitrarias o excesivas y por el contrario asegurar su equidad y justicia, el valor de la </w:t>
      </w:r>
      <w:r w:rsidRPr="009C2725">
        <w:rPr>
          <w:rFonts w:ascii="Arial Narrow" w:eastAsia="Arial Narrow" w:hAnsi="Arial Narrow" w:cs="Kohinoor Bangla"/>
          <w:b/>
          <w:bCs/>
          <w:color w:val="000000" w:themeColor="text1"/>
          <w:lang w:val="es-CO"/>
        </w:rPr>
        <w:t>cláusula penal pecuniaria general</w:t>
      </w:r>
      <w:r w:rsidRPr="009C2725">
        <w:rPr>
          <w:rFonts w:ascii="Arial Narrow" w:eastAsia="Arial Narrow" w:hAnsi="Arial Narrow" w:cs="Kohinoor Bangla"/>
          <w:color w:val="000000" w:themeColor="text1"/>
          <w:lang w:val="es-CO"/>
        </w:rPr>
        <w:t xml:space="preserve"> variará proporcionalmente al incumplimiento parcial del Contrato que no supere el porcentaje señalado, conforme al principio de proporcionalidad consagrado en los artículos 1596 del Código Civil y 867 del Código de Comercio, normas integradas a la ley de contratación pública, en virtud de los artículos 13 y 40 de la Ley 80 de 1993 y 17 de la Ley 1150 de 2007. Por su parte la tasación de la </w:t>
      </w:r>
      <w:r w:rsidRPr="009C2725">
        <w:rPr>
          <w:rFonts w:ascii="Arial Narrow" w:eastAsia="Arial Narrow" w:hAnsi="Arial Narrow" w:cs="Kohinoor Bangla"/>
          <w:b/>
          <w:bCs/>
          <w:color w:val="000000" w:themeColor="text1"/>
          <w:lang w:val="es-CO"/>
        </w:rPr>
        <w:t>cláusula penal pecuniaria específica</w:t>
      </w:r>
      <w:r w:rsidRPr="009C2725">
        <w:rPr>
          <w:rFonts w:ascii="Arial Narrow" w:eastAsia="Arial Narrow" w:hAnsi="Arial Narrow" w:cs="Kohinoor Bangla"/>
          <w:color w:val="000000" w:themeColor="text1"/>
          <w:lang w:val="es-CO"/>
        </w:rPr>
        <w:t xml:space="preserve"> bajo el entendido de que opera respecto del incumplimiento de cualquiera de aquellas obligaciones cualificadas por su especial relevancia o impacto se establecerá de forma proporcional, aceptada por las partes, pero de acuerdo con la fórmula que más adelante se presenta. </w:t>
      </w:r>
      <w:r w:rsidRPr="009C2725">
        <w:rPr>
          <w:rFonts w:ascii="Arial Narrow" w:eastAsia="Arial Narrow" w:hAnsi="Arial Narrow" w:cs="Kohinoor Bangla"/>
          <w:b/>
          <w:bCs/>
          <w:color w:val="000000" w:themeColor="text1"/>
          <w:lang w:val="es-CO"/>
        </w:rPr>
        <w:t>B</w:t>
      </w:r>
      <w:r w:rsidRPr="009C2725">
        <w:rPr>
          <w:rFonts w:ascii="Arial Narrow" w:eastAsia="Arial Narrow" w:hAnsi="Arial Narrow" w:cs="Kohinoor Bangla"/>
          <w:color w:val="000000" w:themeColor="text1"/>
          <w:lang w:val="es-CO"/>
        </w:rPr>
        <w:t xml:space="preserve">. En concordancia con el artículo 1600 del Código Civil, el cobro de la cláusula penal pecuniaria, general o específica, no impedirá que el ICBF le solicite al CONTRATISTA la totalidad del valor de los perjuicios causados en lo que exceda del valor de la respectiva cláusula penal pecuniaria. </w:t>
      </w:r>
      <w:r w:rsidRPr="009C2725">
        <w:rPr>
          <w:rFonts w:ascii="Arial Narrow" w:eastAsia="Arial Narrow" w:hAnsi="Arial Narrow" w:cs="Kohinoor Bangla"/>
          <w:b/>
          <w:bCs/>
          <w:color w:val="000000" w:themeColor="text1"/>
          <w:lang w:val="es-CO"/>
        </w:rPr>
        <w:t>C.</w:t>
      </w:r>
      <w:r w:rsidRPr="009C2725">
        <w:rPr>
          <w:rFonts w:ascii="Arial Narrow" w:eastAsia="Arial Narrow" w:hAnsi="Arial Narrow" w:cs="Kohinoor Bangla"/>
          <w:color w:val="000000" w:themeColor="text1"/>
          <w:lang w:val="es-CO"/>
        </w:rPr>
        <w:t xml:space="preserve"> El CONTRATISTA autoriza que el ICBF descuente y compense de las sumas que le adeude, los valores correspondientes a la cláusula penal pecuniaria general o específica.</w:t>
      </w:r>
      <w:bookmarkStart w:id="18" w:name="_Hlk202344123"/>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b/>
          <w:bCs/>
          <w:color w:val="000000" w:themeColor="text1"/>
          <w:lang w:val="es-CO"/>
        </w:rPr>
        <w:t>D.</w:t>
      </w:r>
      <w:r w:rsidRPr="009C2725">
        <w:rPr>
          <w:rFonts w:ascii="Arial Narrow" w:eastAsia="Arial Narrow" w:hAnsi="Arial Narrow" w:cs="Kohinoor Bangla"/>
          <w:color w:val="000000" w:themeColor="text1"/>
          <w:lang w:val="es-CO"/>
        </w:rPr>
        <w:t xml:space="preserve"> La declaratoria de incumplimiento aplicará aun habiéndose realizado pagos o desembolsos parciales a EL CONTRATISTA, los cuales no significarán, en ningún caso, la renuncia al ejercicio de la potestad sancionatoria. </w:t>
      </w:r>
      <w:bookmarkEnd w:id="18"/>
      <w:r w:rsidRPr="009C2725">
        <w:rPr>
          <w:rFonts w:ascii="Arial Narrow" w:eastAsia="Arial Narrow" w:hAnsi="Arial Narrow" w:cs="Kohinoor Bangla"/>
          <w:b/>
          <w:bCs/>
          <w:color w:val="000000" w:themeColor="text1"/>
          <w:lang w:val="es-CO"/>
        </w:rPr>
        <w:t>E</w:t>
      </w:r>
      <w:r w:rsidRPr="009C2725">
        <w:rPr>
          <w:rFonts w:ascii="Arial Narrow" w:eastAsia="Arial Narrow" w:hAnsi="Arial Narrow" w:cs="Kohinoor Bangla"/>
          <w:color w:val="000000" w:themeColor="text1"/>
          <w:lang w:val="es-CO"/>
        </w:rPr>
        <w:t>. Para efectos de la declaración de incumplimiento y el cobro de la cláusula penal pecuniaria general o específica, el ICBF aplicará el procedimiento establecido en el artículo 86 de la Ley 1474 de 2011</w:t>
      </w:r>
      <w:r w:rsidRPr="009C2725">
        <w:rPr>
          <w:rFonts w:ascii="Arial Narrow" w:eastAsia="Arial Narrow" w:hAnsi="Arial Narrow" w:cs="Kohinoor Bangla"/>
          <w:b/>
          <w:bCs/>
          <w:color w:val="000000" w:themeColor="text1"/>
          <w:lang w:val="es-CO"/>
        </w:rPr>
        <w:t>. F</w:t>
      </w:r>
      <w:r w:rsidRPr="009C2725">
        <w:rPr>
          <w:rFonts w:ascii="Arial Narrow" w:eastAsia="Arial Narrow" w:hAnsi="Arial Narrow" w:cs="Kohinoor Bangla"/>
          <w:color w:val="000000" w:themeColor="text1"/>
          <w:lang w:val="es-CO"/>
        </w:rPr>
        <w:t xml:space="preserve">. El pago de la cláusula penal pecuniaria general o específica no extingue las obligaciones emanadas del contrato y, por lo tanto, no exime al contratista del cumplimiento de la obligación principal. </w:t>
      </w:r>
    </w:p>
    <w:p w14:paraId="32CBB61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C1590C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PRIMERO. FÓRMULA PARA APLICAR LA CLÁUSULA PENAL PECUNIARIA GENERAL. </w:t>
      </w:r>
      <w:r w:rsidRPr="009C2725">
        <w:rPr>
          <w:rFonts w:ascii="Arial Narrow" w:eastAsia="Arial Narrow" w:hAnsi="Arial Narrow" w:cs="Kohinoor Bangla"/>
          <w:color w:val="000000"/>
          <w:lang w:val="es-CO"/>
        </w:rPr>
        <w:t>Para efectos de tasar esta clase de pena las partes convienen emplear la siguiente fórmula:</w:t>
      </w:r>
    </w:p>
    <w:p w14:paraId="72602F3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6F00DDD2"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Cantidad total de obligaciones no cualificadas del contrato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OT</m:t>
        </m:r>
      </m:oMath>
    </w:p>
    <w:p w14:paraId="0F4AB70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05B62A0"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lastRenderedPageBreak/>
        <w:t>Cantidad de obligaciones presuntamente incumplidas =</w:t>
      </w:r>
      <w:r w:rsidRPr="009C2725">
        <w:rPr>
          <w:rFonts w:ascii="Arial Narrow" w:eastAsia="Arial Narrow" w:hAnsi="Arial Narrow" w:cs="Kohinoor Bangla"/>
          <w:i/>
          <w:iCs/>
          <w:color w:val="000000"/>
          <w:lang w:val="es-CO"/>
        </w:rPr>
        <w:t xml:space="preserve"> </w:t>
      </w:r>
      <m:oMath>
        <m:r>
          <w:rPr>
            <w:rFonts w:ascii="Cambria Math" w:eastAsia="Arial Narrow" w:hAnsi="Cambria Math" w:cs="Kohinoor Bangla"/>
            <w:color w:val="000000"/>
            <w:lang w:val="es-CO"/>
          </w:rPr>
          <m:t>Oi</m:t>
        </m:r>
      </m:oMath>
    </w:p>
    <w:p w14:paraId="0CE375F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D32009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524C811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C01DF1E"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general = </w:t>
      </w:r>
      <m:oMath>
        <m:r>
          <w:rPr>
            <w:rFonts w:ascii="Cambria Math" w:eastAsia="Arial Narrow" w:hAnsi="Cambria Math" w:cs="Kohinoor Bangla"/>
            <w:color w:val="000000"/>
            <w:lang w:val="es-CO"/>
          </w:rPr>
          <m:t>PG</m:t>
        </m:r>
      </m:oMath>
    </w:p>
    <w:p w14:paraId="4ED97AD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84A1DA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1E60C5E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m:oMathPara>
        <m:oMath>
          <m:r>
            <w:rPr>
              <w:rFonts w:ascii="Cambria Math" w:eastAsia="Arial Narrow" w:hAnsi="Cambria Math" w:cs="Kohinoor Bangla"/>
              <w:color w:val="000000"/>
              <w:lang w:val="es-CO"/>
            </w:rPr>
            <m:t>PG=</m:t>
          </m:r>
          <m:f>
            <m:fPr>
              <m:ctrlPr>
                <w:rPr>
                  <w:rFonts w:ascii="Cambria Math" w:eastAsia="Arial Narrow" w:hAnsi="Cambria Math" w:cs="Kohinoor Bangla"/>
                  <w:i/>
                  <w:color w:val="000000"/>
                  <w:lang w:val="es-CO"/>
                </w:rPr>
              </m:ctrlPr>
            </m:fPr>
            <m:num>
              <m:r>
                <w:rPr>
                  <w:rFonts w:ascii="Cambria Math" w:eastAsia="Arial Narrow" w:hAnsi="Cambria Math" w:cs="Kohinoor Bangla"/>
                  <w:color w:val="000000"/>
                  <w:lang w:val="es-CO"/>
                </w:rPr>
                <m:t>(VTC*0,2*Oi)</m:t>
              </m:r>
            </m:num>
            <m:den>
              <m:r>
                <w:rPr>
                  <w:rFonts w:ascii="Cambria Math" w:eastAsia="Arial Narrow" w:hAnsi="Cambria Math" w:cs="Kohinoor Bangla"/>
                  <w:color w:val="000000"/>
                  <w:lang w:val="es-CO"/>
                </w:rPr>
                <m:t>OT</m:t>
              </m:r>
            </m:den>
          </m:f>
        </m:oMath>
      </m:oMathPara>
    </w:p>
    <w:p w14:paraId="0194B272"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08E6122"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w:p>
    <w:p w14:paraId="31312527"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 xml:space="preserve">PARÁGRAFO SEGUNDO. FÓRMULA PARA APLICAR LA CLÁUSULA PENAL PECUNICIARA ESPECÍFICA. </w:t>
      </w:r>
      <w:r w:rsidRPr="009C2725">
        <w:rPr>
          <w:rFonts w:ascii="Arial Narrow" w:eastAsia="Arial Narrow" w:hAnsi="Arial Narrow" w:cs="Kohinoor Bangla"/>
          <w:color w:val="000000"/>
          <w:lang w:val="es-CO"/>
        </w:rPr>
        <w:t>Para efectos de tasar esta clase de pena las partes convienen emplear la siguiente fórmula:</w:t>
      </w:r>
    </w:p>
    <w:p w14:paraId="456B1944"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38B52636"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Valor total del contrato (incluido valor adiciones) = </w:t>
      </w:r>
      <m:oMath>
        <m:r>
          <w:rPr>
            <w:rFonts w:ascii="Cambria Math" w:eastAsia="Arial Narrow" w:hAnsi="Cambria Math" w:cs="Kohinoor Bangla"/>
            <w:color w:val="000000"/>
            <w:lang w:val="es-CO"/>
          </w:rPr>
          <m:t>VTC</m:t>
        </m:r>
      </m:oMath>
    </w:p>
    <w:p w14:paraId="1887BDA9"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2A83C04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Tasación cláusula penal pecuniaria específica = </w:t>
      </w:r>
      <m:oMath>
        <m:r>
          <w:rPr>
            <w:rFonts w:ascii="Cambria Math" w:eastAsia="Arial Narrow" w:hAnsi="Cambria Math" w:cs="Kohinoor Bangla"/>
            <w:color w:val="000000"/>
            <w:lang w:val="es-CO"/>
          </w:rPr>
          <m:t>PE</m:t>
        </m:r>
      </m:oMath>
    </w:p>
    <w:p w14:paraId="1B74535D"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8AEDC0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73B7F5D"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m:oMathPara>
        <m:oMath>
          <m:r>
            <w:rPr>
              <w:rFonts w:ascii="Cambria Math" w:eastAsia="Arial Narrow" w:hAnsi="Cambria Math" w:cs="Kohinoor Bangla"/>
              <w:color w:val="000000"/>
              <w:lang w:val="es-CO"/>
            </w:rPr>
            <m:t>PE=VTC*0,1</m:t>
          </m:r>
        </m:oMath>
      </m:oMathPara>
    </w:p>
    <w:p w14:paraId="5091DA91"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w:p>
    <w:p w14:paraId="067AC6F8"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w:p>
    <w:p w14:paraId="2F2FC6D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PORCENTAJE MÁXIMO POR APLICACIÓN DE LA CLÁUSULA PENAL PECUNIARIA GENERAL Y ESPECÍFICA</w:t>
      </w:r>
      <w:r w:rsidRPr="009C2725">
        <w:rPr>
          <w:rFonts w:ascii="Arial Narrow" w:eastAsia="Arial Narrow" w:hAnsi="Arial Narrow" w:cs="Kohinoor Bangla"/>
          <w:color w:val="000000"/>
          <w:lang w:val="es-CO"/>
        </w:rPr>
        <w:t xml:space="preserve">. En el evento en el que el contrato no incluya o identifique obligaciones cualificadas por su especial relevancia o impacto, únicamente procederá la imposición de la </w:t>
      </w:r>
      <w:r w:rsidRPr="009C2725">
        <w:rPr>
          <w:rFonts w:ascii="Arial Narrow" w:eastAsia="Arial Narrow" w:hAnsi="Arial Narrow" w:cs="Kohinoor Bangla"/>
          <w:b/>
          <w:bCs/>
          <w:color w:val="000000"/>
          <w:lang w:val="es-CO"/>
        </w:rPr>
        <w:t>CLÁUSULA PENAL PECUNIARIA GENERAL</w:t>
      </w:r>
      <w:r w:rsidRPr="009C2725">
        <w:rPr>
          <w:rFonts w:ascii="Arial Narrow" w:eastAsia="Arial Narrow" w:hAnsi="Arial Narrow" w:cs="Kohinoor Bangla"/>
          <w:color w:val="000000"/>
          <w:lang w:val="es-CO"/>
        </w:rPr>
        <w:t xml:space="preserve"> hasta el porcentaje señalado. </w:t>
      </w:r>
    </w:p>
    <w:p w14:paraId="56EC59D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4401D6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xml:space="preserve">Cuando en el presente contrato se pretenda aplicar tanto </w:t>
      </w:r>
      <w:r w:rsidRPr="009C2725">
        <w:rPr>
          <w:rFonts w:ascii="Arial Narrow" w:eastAsia="Arial Narrow" w:hAnsi="Arial Narrow" w:cs="Kohinoor Bangla"/>
          <w:b/>
          <w:bCs/>
          <w:color w:val="000000"/>
          <w:lang w:val="es-CO"/>
        </w:rPr>
        <w:t>la CLÁUSULA PENAL PECUNIARIA GENERAL</w:t>
      </w:r>
      <w:r w:rsidRPr="009C2725">
        <w:rPr>
          <w:rFonts w:ascii="Arial Narrow" w:eastAsia="Arial Narrow" w:hAnsi="Arial Narrow" w:cs="Kohinoor Bangla"/>
          <w:color w:val="000000"/>
          <w:lang w:val="es-CO"/>
        </w:rPr>
        <w:t xml:space="preserve"> como la </w:t>
      </w:r>
      <w:r w:rsidRPr="009C2725">
        <w:rPr>
          <w:rFonts w:ascii="Arial Narrow" w:eastAsia="Arial Narrow" w:hAnsi="Arial Narrow" w:cs="Kohinoor Bangla"/>
          <w:b/>
          <w:bCs/>
          <w:color w:val="000000"/>
          <w:lang w:val="es-CO"/>
        </w:rPr>
        <w:t>CLÁUSULA PENAL PECUNIARIA ESPECÍFICA</w:t>
      </w:r>
      <w:r w:rsidRPr="009C2725">
        <w:rPr>
          <w:rFonts w:ascii="Arial Narrow" w:eastAsia="Arial Narrow" w:hAnsi="Arial Narrow" w:cs="Kohinoor Bangla"/>
          <w:color w:val="000000"/>
          <w:lang w:val="es-CO"/>
        </w:rPr>
        <w:t xml:space="preserve">, en ningún caso la sumatoria de ambas podrá superar el treinta por ciento </w:t>
      </w:r>
      <w:r w:rsidRPr="009C2725">
        <w:rPr>
          <w:rFonts w:ascii="Arial Narrow" w:eastAsia="Arial Narrow" w:hAnsi="Arial Narrow" w:cs="Kohinoor Bangla"/>
          <w:b/>
          <w:bCs/>
          <w:color w:val="000000"/>
          <w:lang w:val="es-CO"/>
        </w:rPr>
        <w:t>(30%)</w:t>
      </w:r>
      <w:r w:rsidRPr="009C2725">
        <w:rPr>
          <w:rFonts w:ascii="Arial Narrow" w:eastAsia="Arial Narrow" w:hAnsi="Arial Narrow" w:cs="Kohinoor Bangla"/>
          <w:color w:val="000000"/>
          <w:lang w:val="es-CO"/>
        </w:rPr>
        <w:t xml:space="preserve"> del valor total del Contrato. En este evento, la fórmula para aplicar será la siguiente:</w:t>
      </w:r>
    </w:p>
    <w:p w14:paraId="6AB488AD" w14:textId="77777777" w:rsidR="008D4E76" w:rsidRPr="009C2725" w:rsidRDefault="008D4E76" w:rsidP="008D4E76">
      <w:pPr>
        <w:spacing w:after="0" w:line="0" w:lineRule="atLeast"/>
        <w:rPr>
          <w:rFonts w:ascii="Arial Narrow" w:eastAsia="Arial Narrow" w:hAnsi="Arial Narrow" w:cs="Arial Narrow"/>
          <w:lang w:val="es"/>
        </w:rPr>
      </w:pPr>
      <w:r w:rsidRPr="009C2725">
        <w:rPr>
          <w:rFonts w:ascii="Arial Narrow" w:eastAsia="Arial Narrow" w:hAnsi="Arial Narrow" w:cs="Kohinoor Bangla"/>
          <w:i/>
          <w:color w:val="000000"/>
          <w:lang w:val="es-CO"/>
        </w:rPr>
        <w:br/>
      </w:r>
      <w:bookmarkStart w:id="19" w:name="_Hlk209795706"/>
      <w:r w:rsidRPr="009C2725">
        <w:rPr>
          <w:rFonts w:ascii="Arial Narrow" w:eastAsia="Arial Narrow" w:hAnsi="Arial Narrow" w:cs="Arial Narrow"/>
          <w:lang w:val="es"/>
        </w:rPr>
        <w:t xml:space="preserve">Tasación cláusula penal pecuniaria general = </w:t>
      </w:r>
      <w:r w:rsidRPr="009C2725">
        <w:rPr>
          <w:noProof/>
        </w:rPr>
        <w:drawing>
          <wp:inline distT="0" distB="0" distL="0" distR="0" wp14:anchorId="7BC0951E" wp14:editId="262599CF">
            <wp:extent cx="180975" cy="161925"/>
            <wp:effectExtent l="0" t="0" r="0" b="0"/>
            <wp:docPr id="155155287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552879" name=""/>
                    <pic:cNvPicPr/>
                  </pic:nvPicPr>
                  <pic:blipFill>
                    <a:blip r:embed="rId7">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2AEC3EA6" w14:textId="77777777" w:rsidR="008D4E76" w:rsidRPr="009C2725" w:rsidRDefault="008D4E76" w:rsidP="008D4E76">
      <w:pPr>
        <w:spacing w:after="0"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Tasación cláusula penal pecuniaria específica = </w:t>
      </w:r>
      <w:r w:rsidRPr="009C2725">
        <w:rPr>
          <w:noProof/>
        </w:rPr>
        <w:drawing>
          <wp:inline distT="0" distB="0" distL="0" distR="0" wp14:anchorId="0B8A620F" wp14:editId="56E09457">
            <wp:extent cx="180975" cy="161925"/>
            <wp:effectExtent l="0" t="0" r="0" b="0"/>
            <wp:docPr id="5661902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19027" name=""/>
                    <pic:cNvPicPr/>
                  </pic:nvPicPr>
                  <pic:blipFill>
                    <a:blip r:embed="rId8">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inline>
        </w:drawing>
      </w:r>
    </w:p>
    <w:p w14:paraId="442C2C10" w14:textId="77777777" w:rsidR="008D4E76" w:rsidRPr="009C2725" w:rsidRDefault="008D4E76" w:rsidP="008D4E76">
      <w:pPr>
        <w:pStyle w:val="Sinespaciado"/>
        <w:spacing w:line="0" w:lineRule="atLeast"/>
        <w:rPr>
          <w:rFonts w:ascii="Arial Narrow" w:eastAsia="Arial Narrow" w:hAnsi="Arial Narrow" w:cs="Arial Narrow"/>
          <w:lang w:val="es"/>
        </w:rPr>
      </w:pPr>
      <w:r w:rsidRPr="009C2725">
        <w:rPr>
          <w:rFonts w:ascii="Arial Narrow" w:eastAsia="Arial Narrow" w:hAnsi="Arial Narrow" w:cs="Arial Narrow"/>
          <w:lang w:val="es"/>
        </w:rPr>
        <w:t xml:space="preserve">Sumatoria penal general y penal específica = </w:t>
      </w:r>
      <w:r w:rsidRPr="009C2725">
        <w:rPr>
          <w:noProof/>
        </w:rPr>
        <w:drawing>
          <wp:inline distT="0" distB="0" distL="0" distR="0" wp14:anchorId="00A7C4F8" wp14:editId="3F3C1F22">
            <wp:extent cx="161925" cy="161925"/>
            <wp:effectExtent l="0" t="0" r="0" b="0"/>
            <wp:docPr id="8367610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61043" name=""/>
                    <pic:cNvPicPr/>
                  </pic:nvPicPr>
                  <pic:blipFill>
                    <a:blip r:embed="rId9">
                      <a:extLst>
                        <a:ext uri="{28A0092B-C50C-407E-A947-70E740481C1C}">
                          <a14:useLocalDpi xmlns:a14="http://schemas.microsoft.com/office/drawing/2010/main" val="0"/>
                        </a:ext>
                      </a:extLst>
                    </a:blip>
                    <a:stretch>
                      <a:fillRect/>
                    </a:stretch>
                  </pic:blipFill>
                  <pic:spPr>
                    <a:xfrm>
                      <a:off x="0" y="0"/>
                      <a:ext cx="161925" cy="161925"/>
                    </a:xfrm>
                    <a:prstGeom prst="rect">
                      <a:avLst/>
                    </a:prstGeom>
                  </pic:spPr>
                </pic:pic>
              </a:graphicData>
            </a:graphic>
          </wp:inline>
        </w:drawing>
      </w:r>
    </w:p>
    <w:p w14:paraId="6DA33FC5" w14:textId="77777777" w:rsidR="008D4E76" w:rsidRPr="009C2725" w:rsidRDefault="008D4E76" w:rsidP="008D4E76">
      <w:pPr>
        <w:spacing w:after="0" w:line="0" w:lineRule="atLeast"/>
        <w:jc w:val="center"/>
        <w:rPr>
          <w:rFonts w:ascii="Arial Narrow" w:eastAsia="Arial Narrow" w:hAnsi="Arial Narrow" w:cs="Arial Narrow"/>
          <w:lang w:val="es"/>
        </w:rPr>
      </w:pPr>
      <w:r w:rsidRPr="009C2725">
        <w:rPr>
          <w:rFonts w:ascii="Arial Narrow" w:eastAsia="Arial Narrow" w:hAnsi="Arial Narrow" w:cs="Arial Narrow"/>
          <w:lang w:val="es"/>
        </w:rPr>
        <w:br/>
      </w:r>
      <w:r w:rsidRPr="009C2725">
        <w:rPr>
          <w:rFonts w:ascii="Arial Narrow" w:eastAsia="Arial Narrow" w:hAnsi="Arial Narrow" w:cs="Arial Narrow"/>
          <w:noProof/>
          <w:shd w:val="clear" w:color="auto" w:fill="FFFFFF" w:themeFill="background1"/>
          <w:lang w:val="es"/>
        </w:rPr>
        <w:drawing>
          <wp:inline distT="0" distB="0" distL="0" distR="0" wp14:anchorId="0083284F" wp14:editId="42AE0C2E">
            <wp:extent cx="523875" cy="190500"/>
            <wp:effectExtent l="0" t="0" r="0" b="0"/>
            <wp:docPr id="9620501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050169" name=""/>
                    <pic:cNvPicPr/>
                  </pic:nvPicPr>
                  <pic:blipFill>
                    <a:blip r:embed="rId10">
                      <a:extLst>
                        <a:ext uri="{28A0092B-C50C-407E-A947-70E740481C1C}">
                          <a14:useLocalDpi xmlns:a14="http://schemas.microsoft.com/office/drawing/2010/main" val="0"/>
                        </a:ext>
                      </a:extLst>
                    </a:blip>
                    <a:stretch>
                      <a:fillRect/>
                    </a:stretch>
                  </pic:blipFill>
                  <pic:spPr>
                    <a:xfrm>
                      <a:off x="0" y="0"/>
                      <a:ext cx="523875" cy="190500"/>
                    </a:xfrm>
                    <a:prstGeom prst="rect">
                      <a:avLst/>
                    </a:prstGeom>
                  </pic:spPr>
                </pic:pic>
              </a:graphicData>
            </a:graphic>
          </wp:inline>
        </w:drawing>
      </w:r>
      <w:r w:rsidRPr="009C2725">
        <w:rPr>
          <w:rFonts w:ascii="Arial Narrow" w:eastAsia="Arial Narrow" w:hAnsi="Arial Narrow" w:cs="Arial Narrow"/>
          <w:lang w:val="es"/>
        </w:rPr>
        <w:t xml:space="preserve">+ </w:t>
      </w:r>
      <w:r w:rsidRPr="009C2725">
        <w:rPr>
          <w:rFonts w:ascii="Arial Narrow" w:eastAsia="Arial Narrow" w:hAnsi="Arial Narrow" w:cs="Arial Narrow"/>
          <w:noProof/>
          <w:lang w:val="es"/>
        </w:rPr>
        <w:drawing>
          <wp:inline distT="0" distB="0" distL="0" distR="0" wp14:anchorId="2A16245E" wp14:editId="2E7DFF6B">
            <wp:extent cx="180975" cy="190500"/>
            <wp:effectExtent l="0" t="0" r="0" b="0"/>
            <wp:docPr id="57833687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336871" name=""/>
                    <pic:cNvPicPr/>
                  </pic:nvPicPr>
                  <pic:blipFill>
                    <a:blip r:embed="rId11">
                      <a:extLst>
                        <a:ext uri="{28A0092B-C50C-407E-A947-70E740481C1C}">
                          <a14:useLocalDpi xmlns:a14="http://schemas.microsoft.com/office/drawing/2010/main" val="0"/>
                        </a:ext>
                      </a:extLst>
                    </a:blip>
                    <a:stretch>
                      <a:fillRect/>
                    </a:stretch>
                  </pic:blipFill>
                  <pic:spPr>
                    <a:xfrm>
                      <a:off x="0" y="0"/>
                      <a:ext cx="180975" cy="190500"/>
                    </a:xfrm>
                    <a:prstGeom prst="rect">
                      <a:avLst/>
                    </a:prstGeom>
                  </pic:spPr>
                </pic:pic>
              </a:graphicData>
            </a:graphic>
          </wp:inline>
        </w:drawing>
      </w:r>
    </w:p>
    <w:p w14:paraId="2AD2603A" w14:textId="77777777" w:rsidR="008D4E76" w:rsidRPr="009C2725" w:rsidRDefault="008D4E76" w:rsidP="008D4E76">
      <w:pPr>
        <w:spacing w:after="0" w:line="0" w:lineRule="atLeast"/>
        <w:ind w:left="708"/>
        <w:jc w:val="center"/>
        <w:rPr>
          <w:rFonts w:ascii="Arial Narrow" w:eastAsia="Arial Narrow" w:hAnsi="Arial Narrow" w:cs="Arial Narrow"/>
          <w:lang w:val="es"/>
        </w:rPr>
      </w:pPr>
      <w:r w:rsidRPr="009C2725">
        <w:rPr>
          <w:rFonts w:ascii="Arial Narrow" w:eastAsia="Arial Narrow" w:hAnsi="Arial Narrow" w:cs="Arial Narrow"/>
          <w:lang w:val="es"/>
        </w:rPr>
        <w:t xml:space="preserve">Dónde, </w:t>
      </w:r>
      <w:r w:rsidRPr="009C2725">
        <w:rPr>
          <w:rFonts w:ascii="Arial Narrow" w:eastAsia="Arial Narrow" w:hAnsi="Arial Narrow" w:cs="Arial Narrow"/>
          <w:noProof/>
          <w:lang w:val="es"/>
        </w:rPr>
        <w:drawing>
          <wp:inline distT="0" distB="0" distL="0" distR="0" wp14:anchorId="32BC7A79" wp14:editId="03B33C31">
            <wp:extent cx="923925" cy="190500"/>
            <wp:effectExtent l="0" t="0" r="0" b="0"/>
            <wp:docPr id="169585404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54045" name=""/>
                    <pic:cNvPicPr/>
                  </pic:nvPicPr>
                  <pic:blipFill>
                    <a:blip r:embed="rId12">
                      <a:extLst>
                        <a:ext uri="{28A0092B-C50C-407E-A947-70E740481C1C}">
                          <a14:useLocalDpi xmlns:a14="http://schemas.microsoft.com/office/drawing/2010/main" val="0"/>
                        </a:ext>
                      </a:extLst>
                    </a:blip>
                    <a:stretch>
                      <a:fillRect/>
                    </a:stretch>
                  </pic:blipFill>
                  <pic:spPr>
                    <a:xfrm>
                      <a:off x="0" y="0"/>
                      <a:ext cx="923925" cy="190500"/>
                    </a:xfrm>
                    <a:prstGeom prst="rect">
                      <a:avLst/>
                    </a:prstGeom>
                  </pic:spPr>
                </pic:pic>
              </a:graphicData>
            </a:graphic>
          </wp:inline>
        </w:drawing>
      </w:r>
    </w:p>
    <w:bookmarkEnd w:id="19"/>
    <w:p w14:paraId="63C26E0E"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3504F8E3"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CUARTO. COBRO DE LAS SANCIONES</w:t>
      </w:r>
      <w:r w:rsidRPr="009C2725">
        <w:rPr>
          <w:rFonts w:ascii="Arial Narrow" w:eastAsia="Arial Narrow" w:hAnsi="Arial Narrow" w:cs="Kohinoor Bangla"/>
          <w:color w:val="000000"/>
          <w:lang w:val="es-CO"/>
        </w:rPr>
        <w:t xml:space="preserve">. El valor de la pena y/o de la multa se tomará del saldo a favor del CONTRATISTA si lo hubiere, o si no, de la garantía constituida, y si esto último no fuere posible, se cobrará por la jurisdicción coactiva o por el procedimiento que para tal efecto señale la ley. El pago de las sumas antes señaladas no extingue las obligaciones emanadas del contrato, ni exime al CONTRATISTA de indemnizar los perjuicios causados. </w:t>
      </w:r>
    </w:p>
    <w:p w14:paraId="1ACCE23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10F82A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lastRenderedPageBreak/>
        <w:t>PARÁGRAFO QUINTO. COBRO DE PERJUICIOS ADICIONALES</w:t>
      </w:r>
      <w:r w:rsidRPr="009C2725">
        <w:rPr>
          <w:rFonts w:ascii="Arial Narrow" w:eastAsia="Arial Narrow" w:hAnsi="Arial Narrow" w:cs="Kohinoor Bangla"/>
          <w:color w:val="000000"/>
          <w:lang w:val="es-CO"/>
        </w:rPr>
        <w:t>. El valor de los perjuicios adicionales establecidos en el acto administrativo que decide la actuación administrativa sancionatoria contractual será cobrado por el ICBF, siguiendo el procedimiento judicial que para el efecto señale la ley.</w:t>
      </w:r>
    </w:p>
    <w:p w14:paraId="0B14AB6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330104C9"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lang w:val="es-CO"/>
        </w:rPr>
        <w:t xml:space="preserve">PARÁGRAFO SEXTO. </w:t>
      </w:r>
      <w:r w:rsidRPr="009C2725">
        <w:rPr>
          <w:rFonts w:ascii="Arial Narrow" w:eastAsia="Arial Narrow" w:hAnsi="Arial Narrow" w:cs="Kohinoor Bangla"/>
          <w:color w:val="000000" w:themeColor="text1"/>
          <w:lang w:val="es-CO"/>
        </w:rPr>
        <w:t>Cuando el incumplimiento contractual genere la paralización del servicio que advierta la posibilidad de materialización de riesgos de vulneración de los derechos de niños y niñas, el ICBF podrá contratar de manera inmediata la prestación de los servicios de bienestar familiar, en prevalencia del orden constitucional establecido en el artículo 44.</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En este escenario el ICBF no pagará al CONTRATISTA las sumas comprometidas en la nueva contratación para efectos de la prestación del servicio.</w:t>
      </w:r>
    </w:p>
    <w:p w14:paraId="49214F7D"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1DF3384B"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lang w:val="es-CO"/>
        </w:rPr>
        <w:t xml:space="preserve">PARÁGRAFO </w:t>
      </w:r>
      <w:r w:rsidRPr="009C2725">
        <w:rPr>
          <w:rStyle w:val="Textoennegrita"/>
          <w:rFonts w:ascii="Arial Narrow" w:hAnsi="Arial Narrow" w:cs="Arial"/>
        </w:rPr>
        <w:t>SÉPTIMO</w:t>
      </w:r>
      <w:r w:rsidRPr="009C2725">
        <w:rPr>
          <w:rFonts w:ascii="Arial Narrow" w:eastAsia="Arial Narrow" w:hAnsi="Arial Narrow" w:cs="Kohinoor Bangla"/>
          <w:b/>
          <w:bCs/>
          <w:color w:val="000000" w:themeColor="text1"/>
          <w:lang w:val="es-CO"/>
        </w:rPr>
        <w:t xml:space="preserve">. </w:t>
      </w:r>
      <w:r w:rsidRPr="009C2725">
        <w:rPr>
          <w:rFonts w:ascii="Arial Narrow" w:eastAsia="Arial Narrow" w:hAnsi="Arial Narrow" w:cs="Kohinoor Bangla"/>
          <w:color w:val="000000" w:themeColor="text1"/>
          <w:lang w:val="es-CO"/>
        </w:rPr>
        <w:t>Cuando el Instituto Colombiano de Bienestar Familiar haga uso de la potestad excepcional de declaratoria de caducidad del contrato, dará aplicación a lo establecido en el artículo 18 de la Ley 80 de 1993 y observará el procedimiento establecido en el artículo 86 de la Ley 1474 de 2011.</w:t>
      </w:r>
    </w:p>
    <w:p w14:paraId="16C34C79"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D596C69" w14:textId="77777777" w:rsidR="008D4E76" w:rsidRPr="009C2725" w:rsidRDefault="008D4E76" w:rsidP="008D4E76">
      <w:pPr>
        <w:pStyle w:val="NormalWeb"/>
        <w:spacing w:before="0" w:beforeAutospacing="0" w:after="0" w:afterAutospacing="0" w:line="0" w:lineRule="atLeast"/>
        <w:jc w:val="both"/>
        <w:rPr>
          <w:rFonts w:ascii="Arial Narrow" w:hAnsi="Arial Narrow" w:cs="Arial"/>
          <w:sz w:val="22"/>
          <w:szCs w:val="22"/>
        </w:rPr>
      </w:pPr>
      <w:bookmarkStart w:id="20" w:name="_Hlk209795918"/>
      <w:bookmarkStart w:id="21" w:name="_Hlk209796514"/>
      <w:r w:rsidRPr="009C2725">
        <w:rPr>
          <w:rStyle w:val="Textoennegrita"/>
          <w:rFonts w:ascii="Arial Narrow" w:hAnsi="Arial Narrow" w:cs="Arial"/>
          <w:sz w:val="22"/>
          <w:szCs w:val="22"/>
        </w:rPr>
        <w:t xml:space="preserve">PARÁGRAFO OCTAVO. </w:t>
      </w:r>
      <w:r w:rsidRPr="009C2725">
        <w:rPr>
          <w:rFonts w:ascii="Arial Narrow" w:hAnsi="Arial Narrow" w:cs="Arial"/>
          <w:sz w:val="22"/>
          <w:szCs w:val="22"/>
        </w:rPr>
        <w:t>El incumplimiento de las obligaciones cualificadas por parte del contratista podrá ser considerado por el ICBF como criterio de ausencia de idoneidad para celebrar contratación directa en el régimen especial de aporte en futuras contrataciones, lo anterior toda vez que compromete la idoneidad requerida para la adecuada prestación del servicio público a cargo de la entidad, situación que EL CONTRATISTA manifiesta y acepta de conformidad con los términos previstos en el artículo 125 del Decreto 2388 de 1979.</w:t>
      </w:r>
    </w:p>
    <w:p w14:paraId="4AA0E9A9" w14:textId="77777777" w:rsidR="008D4E76" w:rsidRPr="009C2725" w:rsidRDefault="008D4E76" w:rsidP="008D4E76">
      <w:pPr>
        <w:pStyle w:val="NormalWeb"/>
        <w:spacing w:before="0" w:beforeAutospacing="0" w:after="0" w:afterAutospacing="0" w:line="0" w:lineRule="atLeast"/>
        <w:jc w:val="both"/>
        <w:rPr>
          <w:rFonts w:ascii="Arial Narrow" w:hAnsi="Arial Narrow" w:cs="Arial"/>
          <w:sz w:val="22"/>
          <w:szCs w:val="22"/>
        </w:rPr>
      </w:pPr>
    </w:p>
    <w:p w14:paraId="1A30D95B" w14:textId="77777777" w:rsidR="008D4E76" w:rsidRPr="009C2725" w:rsidRDefault="008D4E76" w:rsidP="008D4E76">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NOVENO. La citación a la audiencia de que trata el artículo 86 de la Ley 1474 de 2011 con miras a hacer efectiva la cláusula penal por incumplimiento contractual, generará para la Dirección de Contratación o la Dirección Regional que corresponda, la obligación de remitir copia de la actuación administrativa a la Oficina de Aseguramiento a la Calidad del ICBF, incluyendo el informe de supervisión que sustenta el presunto incumplimiento,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5F0F2D2E" w14:textId="77777777" w:rsidR="008D4E76" w:rsidRPr="009C2725" w:rsidRDefault="008D4E76" w:rsidP="008D4E76">
      <w:pPr>
        <w:spacing w:after="0" w:line="0" w:lineRule="atLeast"/>
        <w:jc w:val="both"/>
        <w:rPr>
          <w:rStyle w:val="Textoennegrita"/>
          <w:rFonts w:ascii="Arial Narrow" w:hAnsi="Arial Narrow" w:cs="Arial"/>
          <w:b w:val="0"/>
          <w:bCs w:val="0"/>
        </w:rPr>
      </w:pPr>
    </w:p>
    <w:p w14:paraId="64453598" w14:textId="77777777" w:rsidR="008D4E76" w:rsidRPr="009C2725" w:rsidRDefault="008D4E76" w:rsidP="008D4E76">
      <w:pPr>
        <w:spacing w:after="0" w:line="0" w:lineRule="atLeast"/>
        <w:jc w:val="both"/>
        <w:rPr>
          <w:rFonts w:ascii="Arial Narrow" w:hAnsi="Arial Narrow" w:cs="Arial"/>
          <w:lang w:val="es-CO"/>
        </w:rPr>
      </w:pPr>
      <w:r w:rsidRPr="009C2725">
        <w:rPr>
          <w:rFonts w:ascii="Arial Narrow" w:hAnsi="Arial Narrow" w:cs="Arial"/>
          <w:lang w:val="es-CO"/>
        </w:rPr>
        <w:t> En caso de que se declare el incumplimiento contractual y en consecuencia se haga efectiva la cláusula penal o la caducidad del contrato, se deberá informar de manera inmediata a la Oficina de Aseguramiento a la Calidad del ICBF, a fin de que esta de aplicación a lo establecido en el artículo 48 de la Resolución 6300 de 2024SUSPENSIÓN PR</w:t>
      </w:r>
      <w:r w:rsidRPr="009C2725">
        <w:rPr>
          <w:rFonts w:ascii="Arial Narrow" w:hAnsi="Arial Narrow" w:cs="Arial"/>
        </w:rPr>
        <w:t>OVISIONAL DE LA PERSONERÍA JURÍDICA O LICENCIA DE FUNCIONAMIENTO COMO MEDIDA CAUTELAR</w:t>
      </w:r>
      <w:r w:rsidRPr="009C2725">
        <w:rPr>
          <w:rFonts w:ascii="Arial Narrow" w:hAnsi="Arial Narrow" w:cs="Arial"/>
          <w:lang w:val="es-CO"/>
        </w:rPr>
        <w:t xml:space="preserve"> o la norma que la modifique o sustituya. </w:t>
      </w:r>
    </w:p>
    <w:p w14:paraId="4E25FA09" w14:textId="77777777" w:rsidR="008D4E76" w:rsidRPr="009C2725" w:rsidRDefault="008D4E76" w:rsidP="008D4E76">
      <w:pPr>
        <w:spacing w:after="0" w:line="0" w:lineRule="atLeast"/>
        <w:jc w:val="both"/>
        <w:rPr>
          <w:rFonts w:ascii="Arial Narrow" w:hAnsi="Arial Narrow" w:cs="Arial"/>
          <w:lang w:val="es-CO"/>
        </w:rPr>
      </w:pPr>
    </w:p>
    <w:p w14:paraId="21F601BD" w14:textId="77777777" w:rsidR="008D4E76" w:rsidRPr="009C2725" w:rsidRDefault="008D4E76" w:rsidP="008D4E76">
      <w:pPr>
        <w:spacing w:after="0" w:line="0" w:lineRule="atLeast"/>
        <w:jc w:val="both"/>
        <w:rPr>
          <w:rFonts w:ascii="Arial Narrow" w:hAnsi="Arial Narrow" w:cs="Arial"/>
        </w:rPr>
      </w:pPr>
      <w:r w:rsidRPr="009C2725">
        <w:rPr>
          <w:rFonts w:ascii="Arial Narrow" w:hAnsi="Arial Narrow" w:cs="Arial"/>
          <w:b/>
          <w:bCs/>
          <w:lang w:val="es-CO"/>
        </w:rPr>
        <w:t xml:space="preserve">PARÁGRAFO DÉCIMO </w:t>
      </w:r>
      <w:r w:rsidRPr="009C2725">
        <w:rPr>
          <w:rFonts w:ascii="Arial Narrow" w:hAnsi="Arial Narrow" w:cs="Arial"/>
          <w:lang w:val="es-CO"/>
        </w:rPr>
        <w:t>En caso de que  una vez adelantado el proceso administrativo sancionatorio por parte de la Oficina de Aseguramiento de la Calidad iniciado con ocasión de la declaratoria de incumplimiento total o parcial de una o más obligaciones calificadas o de la declaratoria de caducidad del contrato y como  sanción se ordene la suspensión de la personería jurídica otorgada o reconocida o de la licencia de funcionamiento, el termino de dicha suspensión no podrá ser inferior a seis (6) meses, situación que el contratista reconoce y acepta</w:t>
      </w:r>
      <w:bookmarkEnd w:id="20"/>
      <w:r w:rsidRPr="009C2725">
        <w:rPr>
          <w:rFonts w:ascii="Arial Narrow" w:hAnsi="Arial Narrow" w:cs="Arial"/>
          <w:lang w:val="es-CO"/>
        </w:rPr>
        <w:t xml:space="preserve">. </w:t>
      </w:r>
    </w:p>
    <w:bookmarkEnd w:id="21"/>
    <w:p w14:paraId="75AD7AA9"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1B479EC8" w14:textId="229744E5" w:rsidR="008D4E76" w:rsidRPr="009C2725" w:rsidRDefault="008D4E76" w:rsidP="008D4E76">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 xml:space="preserve">CLÁUSULA DÉCIMA </w:t>
      </w:r>
      <w:r>
        <w:rPr>
          <w:rFonts w:ascii="Arial Narrow" w:eastAsia="Arial Narrow" w:hAnsi="Arial Narrow" w:cs="Kohinoor Bangla"/>
          <w:b/>
          <w:color w:val="000000" w:themeColor="text1"/>
          <w:u w:val="single"/>
        </w:rPr>
        <w:t>SEXTA</w:t>
      </w:r>
      <w:r w:rsidRPr="009C2725">
        <w:rPr>
          <w:rFonts w:ascii="Arial Narrow" w:eastAsia="Arial Narrow" w:hAnsi="Arial Narrow" w:cs="Kohinoor Bangla"/>
          <w:b/>
          <w:color w:val="000000" w:themeColor="text1"/>
          <w:u w:val="single"/>
        </w:rPr>
        <w:t>- DECLARATORIA DE CADUCIDAD DEL CONTRATO:</w:t>
      </w:r>
      <w:r w:rsidRPr="009C2725">
        <w:rPr>
          <w:rFonts w:ascii="Arial Narrow" w:eastAsia="Arial Narrow" w:hAnsi="Arial Narrow" w:cs="Kohinoor Bangla"/>
          <w:b/>
          <w:color w:val="000000" w:themeColor="text1"/>
        </w:rPr>
        <w:t xml:space="preserve"> </w:t>
      </w:r>
      <w:r w:rsidRPr="009C2725">
        <w:rPr>
          <w:rFonts w:ascii="Arial Narrow" w:eastAsia="Arial Narrow" w:hAnsi="Arial Narrow" w:cs="Kohinoor Bangla"/>
          <w:bCs/>
          <w:color w:val="000000" w:themeColor="text1"/>
        </w:rPr>
        <w:t xml:space="preserve">De conformidad con lo establecido en el artículo 18 de la Ley 80 de 1993, cuando se presenten hechos constitutivos de incumplimiento de obligaciones que afecten de manera grave y directa la ejecución del contrato y puedan conducir a su paralización, el </w:t>
      </w:r>
      <w:r w:rsidRPr="009C2725">
        <w:rPr>
          <w:rFonts w:ascii="Arial Narrow" w:eastAsia="Arial Narrow" w:hAnsi="Arial Narrow" w:cs="Kohinoor Bangla"/>
          <w:bCs/>
          <w:color w:val="000000" w:themeColor="text1"/>
        </w:rPr>
        <w:lastRenderedPageBreak/>
        <w:t>ICBF por medio de acto administrativo motivado podrá declarar la caducidad del contrato, terminándolo anticipadamente de manera unilateral y  ordenando su liquidación en el estado en que se encuentre, para lo cual dará aplicación a lo dispuesto en el artículo 86 de la Ley 1474 de 2011 -Estatuto Anticorrupción-, procurando la mayor celeridad posible con el fin de continuar con la prestación del servicio y/o desarrollo del objeto contractual de que se trate.</w:t>
      </w:r>
    </w:p>
    <w:p w14:paraId="25A31C06" w14:textId="77777777" w:rsidR="008D4E76" w:rsidRPr="009C2725" w:rsidRDefault="008D4E76" w:rsidP="008D4E76">
      <w:pPr>
        <w:spacing w:after="0" w:line="0" w:lineRule="atLeast"/>
        <w:jc w:val="both"/>
        <w:rPr>
          <w:rFonts w:ascii="Arial Narrow" w:eastAsia="Arial Narrow" w:hAnsi="Arial Narrow" w:cs="Kohinoor Bangla"/>
          <w:color w:val="000000" w:themeColor="text1"/>
        </w:rPr>
      </w:pPr>
    </w:p>
    <w:p w14:paraId="7D76E2F3" w14:textId="77777777" w:rsidR="008D4E76" w:rsidRPr="009C2725" w:rsidRDefault="008D4E76" w:rsidP="008D4E76">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PARÁGRAFO PRIMERO. La citación a la audiencia de que trata el artículo 86 de la Ley 1474 de 2011 con miras a hacer efectiva la declaratoria de la caducidad del contrato, generará para la Dirección de Contratación o la Dirección Regional que corresponda, la obligación de remitir copia de la actuación administrativa a la Oficina de Aseguramiento a la Calidad del ICBF, incluyendo el informe de supervisión que sustenta el inicio del procedimiento, a fin de que evalúe si la conducta u omisión del contratista implica la configuración de una o varias faltas que den lugar a la procedencia de la suspensión o cancelación de la personería jurídica del contratista, conforme con lo dispuesto en la Resolución 6300 de 2024 o la norma que la modifique o sustituya, indistintamente del resultado del proceso administrativo sancionatorio contractual.</w:t>
      </w:r>
    </w:p>
    <w:p w14:paraId="54ED7D23" w14:textId="77777777" w:rsidR="008D4E76" w:rsidRPr="009C2725" w:rsidRDefault="008D4E76" w:rsidP="008D4E76">
      <w:pPr>
        <w:spacing w:after="0" w:line="0" w:lineRule="atLeast"/>
        <w:jc w:val="both"/>
        <w:rPr>
          <w:rStyle w:val="Textoennegrita"/>
          <w:rFonts w:ascii="Arial Narrow" w:hAnsi="Arial Narrow" w:cs="Arial"/>
          <w:b w:val="0"/>
          <w:bCs w:val="0"/>
        </w:rPr>
      </w:pPr>
    </w:p>
    <w:p w14:paraId="35E6811B" w14:textId="77777777" w:rsidR="008D4E76" w:rsidRPr="009C2725" w:rsidRDefault="008D4E76" w:rsidP="008D4E76">
      <w:pPr>
        <w:spacing w:after="0" w:line="0" w:lineRule="atLeast"/>
        <w:jc w:val="both"/>
        <w:rPr>
          <w:rStyle w:val="Textoennegrita"/>
          <w:rFonts w:ascii="Arial Narrow" w:hAnsi="Arial Narrow" w:cs="Arial"/>
          <w:b w:val="0"/>
          <w:bCs w:val="0"/>
        </w:rPr>
      </w:pPr>
      <w:r w:rsidRPr="009C2725">
        <w:rPr>
          <w:rStyle w:val="Textoennegrita"/>
          <w:rFonts w:ascii="Arial Narrow" w:hAnsi="Arial Narrow" w:cs="Arial"/>
        </w:rPr>
        <w:t>En caso de que se declare la caducidad del contrato, se deberá informar de manera inmediata a la Oficina de Aseguramiento a la Calidad del ICBF, a fin de que esta de aplicación a lo establecido en el artículo 48 de la Resolución 6300 de 2024 o la norma que la modifique o sustituya.</w:t>
      </w:r>
    </w:p>
    <w:p w14:paraId="66F3B708" w14:textId="77777777" w:rsidR="008D4E76" w:rsidRPr="009C2725" w:rsidRDefault="008D4E76" w:rsidP="008D4E76">
      <w:pPr>
        <w:spacing w:after="0" w:line="0" w:lineRule="atLeast"/>
        <w:jc w:val="both"/>
        <w:rPr>
          <w:rFonts w:ascii="Arial Narrow" w:eastAsia="Arial Narrow" w:hAnsi="Arial Narrow" w:cs="Kohinoor Bangla"/>
          <w:b/>
          <w:color w:val="000000" w:themeColor="text1"/>
        </w:rPr>
      </w:pPr>
    </w:p>
    <w:p w14:paraId="2EC1A006" w14:textId="07BA0A93" w:rsidR="008D4E76" w:rsidRPr="009C2725" w:rsidRDefault="008D4E76" w:rsidP="008D4E76">
      <w:pP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color w:val="000000" w:themeColor="text1"/>
          <w:u w:val="single"/>
        </w:rPr>
        <w:t>CLÁUSULA DÉCIMA SÉPTIMA - GARANTÍAS:</w:t>
      </w:r>
      <w:r w:rsidRPr="009C2725">
        <w:rPr>
          <w:rFonts w:ascii="Arial Narrow" w:eastAsia="Arial Narrow" w:hAnsi="Arial Narrow" w:cs="Kohinoor Bangla"/>
          <w:color w:val="000000" w:themeColor="text1"/>
        </w:rPr>
        <w:t xml:space="preserve"> El CONTRATISTA deberá constituir a favor del ICBF las garantías de que tratan la Ley 80 de 1993, la Ley 1150 de 2007, y el Decreto 1082 de 2015, considerando el objeto a contratar, las obligaciones contractuales y el valor del contrato de aporte</w:t>
      </w:r>
      <w:r w:rsidRPr="009C2725">
        <w:rPr>
          <w:rFonts w:ascii="Arial Narrow" w:eastAsia="Arial Narrow" w:hAnsi="Arial Narrow" w:cs="Kohinoor Bangla"/>
          <w:color w:val="EE0000"/>
        </w:rPr>
        <w:t xml:space="preserve">. </w:t>
      </w:r>
      <w:r w:rsidRPr="009C2725">
        <w:rPr>
          <w:rFonts w:ascii="Arial Narrow" w:eastAsia="Arial Narrow" w:hAnsi="Arial Narrow" w:cs="Kohinoor Bangla"/>
          <w:color w:val="000000" w:themeColor="text1"/>
        </w:rPr>
        <w:t>Dicha garantía deberá constituirse con los amparos y cuantías señalados en el estudio previo, el cual hace parte integral del contrato.</w:t>
      </w:r>
    </w:p>
    <w:p w14:paraId="5524D22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09F296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themeColor="text1"/>
          <w:lang w:val="es-CO"/>
        </w:rPr>
        <w:t>La Garantía de Responsabilidad Civil Extracontractual (en caso de haberse contemplado en el estudio previo) deberá constituirse conforme a la siguiente tabla que establece el valor asegurado que la ampara, de conformidad con lo establecido en el artículo 2.2.1.2.3.1.17 del Decreto 1082 de 2015:  </w:t>
      </w:r>
    </w:p>
    <w:p w14:paraId="75049C06"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tbl>
      <w:tblPr>
        <w:tblW w:w="7313"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3"/>
        <w:gridCol w:w="5340"/>
      </w:tblGrid>
      <w:tr w:rsidR="008D4E76" w:rsidRPr="009C2725" w14:paraId="7D4037E5"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shd w:val="clear" w:color="auto" w:fill="D9D9D9"/>
            <w:hideMark/>
          </w:tcPr>
          <w:p w14:paraId="4CE28E30"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SMLV </w:t>
            </w:r>
          </w:p>
        </w:tc>
        <w:tc>
          <w:tcPr>
            <w:tcW w:w="5340" w:type="dxa"/>
            <w:tcBorders>
              <w:top w:val="single" w:sz="6" w:space="0" w:color="000000"/>
              <w:left w:val="single" w:sz="6" w:space="0" w:color="000000"/>
              <w:bottom w:val="single" w:sz="6" w:space="0" w:color="000000"/>
              <w:right w:val="single" w:sz="6" w:space="0" w:color="000000"/>
            </w:tcBorders>
            <w:shd w:val="clear" w:color="auto" w:fill="D9D9D9"/>
            <w:hideMark/>
          </w:tcPr>
          <w:p w14:paraId="2A759E22"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CUANTÍA </w:t>
            </w:r>
          </w:p>
        </w:tc>
      </w:tr>
      <w:tr w:rsidR="008D4E76" w:rsidRPr="009C2725" w14:paraId="7C401508"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23AD3937"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Doscientos (200) SMMLV</w:t>
            </w:r>
          </w:p>
        </w:tc>
        <w:tc>
          <w:tcPr>
            <w:tcW w:w="5340" w:type="dxa"/>
            <w:tcBorders>
              <w:top w:val="single" w:sz="6" w:space="0" w:color="000000"/>
              <w:left w:val="single" w:sz="6" w:space="0" w:color="000000"/>
              <w:bottom w:val="single" w:sz="6" w:space="0" w:color="000000"/>
              <w:right w:val="single" w:sz="6" w:space="0" w:color="000000"/>
            </w:tcBorders>
            <w:hideMark/>
          </w:tcPr>
          <w:p w14:paraId="4778B18C" w14:textId="77777777" w:rsidR="008D4E76" w:rsidRPr="009C2725" w:rsidRDefault="008D4E76">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inferior o igual a mil quinientos (1.500) SMMLV. </w:t>
            </w:r>
          </w:p>
        </w:tc>
      </w:tr>
      <w:tr w:rsidR="008D4E76" w:rsidRPr="009C2725" w14:paraId="5AECA9B3"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173D78E"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Trescientos (300) SMMLV</w:t>
            </w:r>
          </w:p>
        </w:tc>
        <w:tc>
          <w:tcPr>
            <w:tcW w:w="5340" w:type="dxa"/>
            <w:tcBorders>
              <w:top w:val="single" w:sz="6" w:space="0" w:color="000000"/>
              <w:left w:val="single" w:sz="6" w:space="0" w:color="000000"/>
              <w:bottom w:val="single" w:sz="6" w:space="0" w:color="000000"/>
              <w:right w:val="single" w:sz="6" w:space="0" w:color="000000"/>
            </w:tcBorders>
            <w:hideMark/>
          </w:tcPr>
          <w:p w14:paraId="142141F9" w14:textId="77777777" w:rsidR="008D4E76" w:rsidRPr="009C2725" w:rsidRDefault="008D4E76">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mil quinientos (1.500) SMMLV e inferior o igual a dos mil quinientos (2.500) SMMLV. </w:t>
            </w:r>
          </w:p>
        </w:tc>
      </w:tr>
      <w:tr w:rsidR="008D4E76" w:rsidRPr="009C2725" w14:paraId="5564BFFE"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4437135D"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Cuatrocientos (400) SMMLV</w:t>
            </w:r>
          </w:p>
        </w:tc>
        <w:tc>
          <w:tcPr>
            <w:tcW w:w="5340" w:type="dxa"/>
            <w:tcBorders>
              <w:top w:val="single" w:sz="6" w:space="0" w:color="000000"/>
              <w:left w:val="single" w:sz="6" w:space="0" w:color="000000"/>
              <w:bottom w:val="single" w:sz="6" w:space="0" w:color="000000"/>
              <w:right w:val="single" w:sz="6" w:space="0" w:color="000000"/>
            </w:tcBorders>
            <w:hideMark/>
          </w:tcPr>
          <w:p w14:paraId="0FEEC0BD" w14:textId="77777777" w:rsidR="008D4E76" w:rsidRPr="009C2725" w:rsidRDefault="008D4E76">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dos mil quinientos (2.500) SMMLV e inferior o igual a cinco mil (5.000) SMMLV. </w:t>
            </w:r>
          </w:p>
        </w:tc>
      </w:tr>
      <w:tr w:rsidR="008D4E76" w:rsidRPr="009C2725" w14:paraId="2057C1A9"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152648FF"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Quinientos (500) SMMLV</w:t>
            </w:r>
          </w:p>
        </w:tc>
        <w:tc>
          <w:tcPr>
            <w:tcW w:w="5340" w:type="dxa"/>
            <w:tcBorders>
              <w:top w:val="single" w:sz="6" w:space="0" w:color="000000"/>
              <w:left w:val="single" w:sz="6" w:space="0" w:color="000000"/>
              <w:bottom w:val="single" w:sz="6" w:space="0" w:color="000000"/>
              <w:right w:val="single" w:sz="6" w:space="0" w:color="000000"/>
            </w:tcBorders>
            <w:hideMark/>
          </w:tcPr>
          <w:p w14:paraId="78CB0A51" w14:textId="77777777" w:rsidR="008D4E76" w:rsidRPr="009C2725" w:rsidRDefault="008D4E76">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Contratos cuyo valor sea superior a cinco mil (5.000) SMMLV e inferior o igual a diez mil (10.000) SMMLV. </w:t>
            </w:r>
          </w:p>
        </w:tc>
      </w:tr>
      <w:tr w:rsidR="008D4E76" w:rsidRPr="009C2725" w14:paraId="27BD18C8" w14:textId="77777777">
        <w:trPr>
          <w:trHeight w:val="268"/>
          <w:jc w:val="center"/>
        </w:trPr>
        <w:tc>
          <w:tcPr>
            <w:tcW w:w="1973" w:type="dxa"/>
            <w:tcBorders>
              <w:top w:val="single" w:sz="6" w:space="0" w:color="000000"/>
              <w:left w:val="single" w:sz="6" w:space="0" w:color="000000"/>
              <w:bottom w:val="single" w:sz="6" w:space="0" w:color="000000"/>
              <w:right w:val="single" w:sz="6" w:space="0" w:color="000000"/>
            </w:tcBorders>
            <w:hideMark/>
          </w:tcPr>
          <w:p w14:paraId="61AD2A2A" w14:textId="77777777" w:rsidR="008D4E76" w:rsidRPr="009C2725" w:rsidRDefault="008D4E76">
            <w:pPr>
              <w:spacing w:after="0" w:line="0" w:lineRule="atLeast"/>
              <w:jc w:val="center"/>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El cinco por ciento (5%) del valor del contrato.</w:t>
            </w:r>
          </w:p>
        </w:tc>
        <w:tc>
          <w:tcPr>
            <w:tcW w:w="5340" w:type="dxa"/>
            <w:tcBorders>
              <w:top w:val="single" w:sz="6" w:space="0" w:color="000000"/>
              <w:left w:val="single" w:sz="6" w:space="0" w:color="000000"/>
              <w:bottom w:val="single" w:sz="6" w:space="0" w:color="000000"/>
              <w:right w:val="single" w:sz="6" w:space="0" w:color="000000"/>
            </w:tcBorders>
            <w:hideMark/>
          </w:tcPr>
          <w:p w14:paraId="4B3768D2" w14:textId="77777777" w:rsidR="008D4E76" w:rsidRPr="009C2725" w:rsidRDefault="008D4E76">
            <w:pPr>
              <w:spacing w:after="0" w:line="0" w:lineRule="atLeast"/>
              <w:jc w:val="both"/>
              <w:textAlignment w:val="baseline"/>
              <w:rPr>
                <w:rFonts w:ascii="Arial Narrow" w:eastAsia="Arial Narrow" w:hAnsi="Arial Narrow" w:cs="Arial Narrow"/>
                <w:color w:val="000000" w:themeColor="text1"/>
                <w:lang w:eastAsia="es-ES" w:bidi="es-ES"/>
              </w:rPr>
            </w:pPr>
            <w:r w:rsidRPr="009C2725">
              <w:rPr>
                <w:rFonts w:ascii="Arial Narrow" w:eastAsia="Arial Narrow" w:hAnsi="Arial Narrow" w:cs="Arial Narrow"/>
                <w:color w:val="000000" w:themeColor="text1"/>
                <w:lang w:eastAsia="es-ES" w:bidi="es-ES"/>
              </w:rPr>
              <w:t>Cuando este sea superior a diez mil (10.000) SMMLV, caso en el cual el valor asegurado debe ser máximo setenta y cinco mil (75.000) SMMLV. </w:t>
            </w:r>
          </w:p>
        </w:tc>
      </w:tr>
    </w:tbl>
    <w:p w14:paraId="1C6C77FE"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0843FBC1" w14:textId="77777777" w:rsidR="008D4E76" w:rsidRPr="009C2725" w:rsidRDefault="008D4E76" w:rsidP="008D4E76">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rPr>
        <w:t>PARÁGRAFO PRIMERO.</w:t>
      </w:r>
      <w:r w:rsidRPr="009C2725">
        <w:rPr>
          <w:rFonts w:ascii="Arial Narrow" w:eastAsia="Arial Narrow" w:hAnsi="Arial Narrow" w:cs="Kohinoor Bangla"/>
          <w:color w:val="000000"/>
        </w:rPr>
        <w:t xml:space="preserve"> EL CONTRATISTA se compromete a constituir las garantías pactadas, las cuales deberán ser allegadas dentro de los tres (3) días hábiles siguientes al perfeccionamiento del presente negocio jurídico. </w:t>
      </w:r>
    </w:p>
    <w:p w14:paraId="331DE299" w14:textId="77777777" w:rsidR="008D4E76" w:rsidRPr="009C2725" w:rsidRDefault="008D4E76" w:rsidP="008D4E76">
      <w:pPr>
        <w:spacing w:after="0" w:line="0" w:lineRule="atLeast"/>
        <w:jc w:val="both"/>
        <w:rPr>
          <w:rFonts w:ascii="Arial Narrow" w:eastAsia="Arial Narrow" w:hAnsi="Arial Narrow" w:cs="Kohinoor Bangla"/>
          <w:color w:val="000000"/>
        </w:rPr>
      </w:pPr>
    </w:p>
    <w:p w14:paraId="1C8AC600"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color w:val="000000" w:themeColor="text1"/>
        </w:rPr>
        <w:lastRenderedPageBreak/>
        <w:t>PARÁGRAFO SEGUNDO</w:t>
      </w:r>
      <w:r w:rsidRPr="009C2725">
        <w:rPr>
          <w:rFonts w:ascii="Arial Narrow" w:eastAsia="Arial Narrow" w:hAnsi="Arial Narrow" w:cs="Kohinoor Bangla"/>
          <w:b/>
          <w:bCs/>
          <w:color w:val="000000" w:themeColor="text1"/>
        </w:rPr>
        <w:t>.</w:t>
      </w:r>
      <w:r w:rsidRPr="009C2725">
        <w:rPr>
          <w:rFonts w:ascii="Arial Narrow" w:eastAsia="Arial Narrow" w:hAnsi="Arial Narrow" w:cs="Kohinoor Bangla"/>
          <w:color w:val="000000" w:themeColor="text1"/>
        </w:rPr>
        <w:t xml:space="preserve"> EL CONTRATISTA deberá mantener las garantías en plena vigencia y validez en los términos expresados en esta cláusula y en lo dispuesto en el artículo 2.2.1.2.3.1.12 del Decreto 1082 de 2015. En los casos en que se prorrogue el plazo de ejecución y/o adicione el valor del contrato de aporte, </w:t>
      </w:r>
      <w:r w:rsidRPr="009C2725">
        <w:rPr>
          <w:rFonts w:ascii="Arial Narrow" w:eastAsia="Arial Narrow" w:hAnsi="Arial Narrow" w:cs="Kohinoor Bangla"/>
          <w:bCs/>
          <w:color w:val="000000" w:themeColor="text1"/>
        </w:rPr>
        <w:t>EL CONTRATISTA</w:t>
      </w:r>
      <w:r w:rsidRPr="009C2725">
        <w:rPr>
          <w:rFonts w:ascii="Arial Narrow" w:eastAsia="Arial Narrow" w:hAnsi="Arial Narrow" w:cs="Kohinoor Bangla"/>
          <w:color w:val="000000" w:themeColor="text1"/>
        </w:rPr>
        <w:t xml:space="preserve"> se compromete a ampliar las garantías constituidas por el plazo o valor resultante. El hecho de la constitución de estos amparos no exonera a EL CONTRATISTA de las responsabilidades legales en relación con los riesgos asegurados. EL CONTRATISTA </w:t>
      </w:r>
      <w:r w:rsidRPr="009C2725">
        <w:rPr>
          <w:rFonts w:ascii="Arial Narrow" w:eastAsia="Arial Narrow" w:hAnsi="Arial Narrow" w:cs="Kohinoor Bangla"/>
          <w:color w:val="000000" w:themeColor="text1"/>
          <w:lang w:val="es-CO"/>
        </w:rPr>
        <w:t xml:space="preserve">deberá garantizar que las pólizas que se constituyan se encuentren vigentes al momento de la liquidación del contrato, razón por la cual, vencido el plazo contractual, es obligación de éste tramitar su ampliación, procurando que la liquidación se realice dentro del término que se pacte para la garantía de cumplimiento, esto en virtud de lo dispuesto en el Decreto 1082 de 2015 </w:t>
      </w:r>
      <w:r w:rsidRPr="009C2725">
        <w:rPr>
          <w:rFonts w:ascii="Arial Narrow" w:eastAsia="Arial Narrow" w:hAnsi="Arial Narrow" w:cs="Kohinoor Bangla"/>
          <w:color w:val="000000" w:themeColor="text1"/>
        </w:rPr>
        <w:t>Artículo 2.2.1.2.3.1.1 y 2.2.1.2.3.1.12</w:t>
      </w:r>
      <w:r w:rsidRPr="009C2725">
        <w:rPr>
          <w:rFonts w:ascii="Arial Narrow" w:eastAsia="Arial Narrow" w:hAnsi="Arial Narrow" w:cs="Kohinoor Bangla"/>
          <w:color w:val="000000" w:themeColor="text1"/>
          <w:lang w:val="es-CO"/>
        </w:rPr>
        <w:t>.</w:t>
      </w:r>
    </w:p>
    <w:p w14:paraId="12DAAD3E"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6A34E2B0"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deberá mantener vigentes las garantías a que se refiere esta cláusula y será de su cargo el pago de todas las primas y demás erogaciones de constitución, mantenimiento y restablecimiento inmediato de su monto, cada vez que se disminuya o agote por razón de las sanciones que se impongan. </w:t>
      </w:r>
    </w:p>
    <w:p w14:paraId="09E95880"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7F4E2D1" w14:textId="2A05A92A" w:rsidR="008D4E76" w:rsidRPr="009C2725" w:rsidRDefault="008D4E76" w:rsidP="008D4E76">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u w:val="single"/>
        </w:rPr>
        <w:t xml:space="preserve">CLÁUSULA </w:t>
      </w:r>
      <w:bookmarkStart w:id="22" w:name="_Hlk200100741"/>
      <w:r w:rsidRPr="009C2725">
        <w:rPr>
          <w:rFonts w:ascii="Arial Narrow" w:eastAsia="Arial Narrow" w:hAnsi="Arial Narrow" w:cs="Kohinoor Bangla"/>
          <w:b/>
          <w:bCs/>
          <w:u w:val="single"/>
        </w:rPr>
        <w:t xml:space="preserve">DÉCIMA </w:t>
      </w:r>
      <w:r>
        <w:rPr>
          <w:rFonts w:ascii="Arial Narrow" w:eastAsia="Arial Narrow" w:hAnsi="Arial Narrow" w:cs="Kohinoor Bangla"/>
          <w:b/>
          <w:bCs/>
          <w:u w:val="single"/>
        </w:rPr>
        <w:t>OCTAVA</w:t>
      </w:r>
      <w:r w:rsidRPr="009C2725">
        <w:rPr>
          <w:rFonts w:ascii="Arial Narrow" w:eastAsia="Arial Narrow" w:hAnsi="Arial Narrow" w:cs="Kohinoor Bangla"/>
          <w:b/>
          <w:bCs/>
          <w:u w:val="single"/>
        </w:rPr>
        <w:t xml:space="preserve"> - SISTEMA DE SEGURIDAD SOCIAL INTEGRAL Y PAGOS PARAFISCALES:</w:t>
      </w:r>
      <w:bookmarkEnd w:id="22"/>
      <w:r w:rsidRPr="009C2725">
        <w:rPr>
          <w:rFonts w:ascii="Arial Narrow" w:eastAsia="Arial Narrow" w:hAnsi="Arial Narrow" w:cs="Kohinoor Bangla"/>
          <w:b/>
          <w:bCs/>
        </w:rPr>
        <w:t xml:space="preserve"> </w:t>
      </w:r>
      <w:r w:rsidRPr="009C2725">
        <w:rPr>
          <w:rFonts w:ascii="Arial Narrow" w:eastAsia="Arial Narrow" w:hAnsi="Arial Narrow" w:cs="Kohinoor Bangla"/>
        </w:rPr>
        <w:t>De conformidad con lo establecido en las Ley 789 de 2003, Ley 828 de 2003 y Ley 1607 de 2012, o aquellas que las modifiquen o complementen o sustituyan, el CONTRATISTA deberá cumplir con sus obligaciones frente al Sistema de Seguridad Social Integral y Parafiscales. El cumplimiento de esta obligación será indispensable para que se efectúen los pagos por parte del ICBF. En el evento en que no se hubieran realizado totalmente los aportes correspondientes, el ICBF deberá retener las sumas adeudadas al sistema en el momento de la liquidación y efectuará el giro directo de dichos recursos a los correspondientes sistemas con prioridad a los regímenes de salud y pensiones, lo anterior como medida frente a la evasión en el pago de los respectivos aportes. (Ley 789 de 2002 art. 50), y sin perjuicio de lo establecido en la cláusula correspondiente a la ausencia de relación laboral. </w:t>
      </w:r>
    </w:p>
    <w:p w14:paraId="68AE4E3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bookmarkStart w:id="23" w:name="_Hlk209794943"/>
    </w:p>
    <w:p w14:paraId="01FC1344" w14:textId="3E842101"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themeColor="text1"/>
          <w:u w:val="single"/>
          <w:lang w:val="es-CO"/>
        </w:rPr>
        <w:t xml:space="preserve">CLÁUSULA </w:t>
      </w:r>
      <w:r w:rsidRPr="009C2725">
        <w:rPr>
          <w:rFonts w:ascii="Arial Narrow" w:eastAsia="Arial Narrow" w:hAnsi="Arial Narrow" w:cs="Kohinoor Bangla"/>
          <w:b/>
          <w:bCs/>
          <w:u w:val="single"/>
        </w:rPr>
        <w:t xml:space="preserve">DÉCIMA </w:t>
      </w:r>
      <w:r>
        <w:rPr>
          <w:rFonts w:ascii="Arial Narrow" w:eastAsia="Arial Narrow" w:hAnsi="Arial Narrow" w:cs="Kohinoor Bangla"/>
          <w:b/>
          <w:bCs/>
          <w:u w:val="single"/>
        </w:rPr>
        <w:t>NOVENA</w:t>
      </w:r>
      <w:r w:rsidRPr="009C2725">
        <w:rPr>
          <w:rFonts w:ascii="Arial Narrow" w:eastAsia="Arial Narrow" w:hAnsi="Arial Narrow" w:cs="Kohinoor Bangla"/>
          <w:b/>
          <w:bCs/>
          <w:color w:val="000000" w:themeColor="text1"/>
          <w:u w:val="single"/>
          <w:lang w:val="es-CO"/>
        </w:rPr>
        <w:t xml:space="preserve"> </w:t>
      </w:r>
      <w:bookmarkEnd w:id="23"/>
      <w:r w:rsidRPr="009C2725">
        <w:rPr>
          <w:rFonts w:ascii="Arial Narrow" w:eastAsia="Arial Narrow" w:hAnsi="Arial Narrow" w:cs="Kohinoor Bangla"/>
          <w:b/>
          <w:bCs/>
          <w:color w:val="000000" w:themeColor="text1"/>
          <w:u w:val="single"/>
          <w:lang w:val="es-CO"/>
        </w:rPr>
        <w:t>- AUSENCIA DE RELACIÓN LABORAL:</w:t>
      </w:r>
      <w:r w:rsidRPr="009C2725">
        <w:rPr>
          <w:rFonts w:ascii="Arial Narrow" w:eastAsia="Arial Narrow" w:hAnsi="Arial Narrow" w:cs="Kohinoor Bangla"/>
          <w:color w:val="000000" w:themeColor="text1"/>
          <w:lang w:val="es-CO"/>
        </w:rPr>
        <w:t xml:space="preserve"> El presente contrato de aporte no genera vínculo laboral alguno entre EL CONTRATISTA, sus dependientes y/o subcontratistas con el ICBF. Sus derechos se limitarán de acuerdo con la naturaleza del contrato de aporte, a cumplir cabalmente las obligaciones derivadas del mismo en su calidad de CONTRATISTA y a exigir las que correspondan al ICBF, teniendo en cuenta que los compromisos y obligaciones adquiridos por EL CONTRATISTA son independientes y diferentes de las actividades que desarrolla el ICBF. El personal que emplee para la ejecución del contrato de aporte tendrá la vinculación correspondiente con EL CONTRATISTA y por ninguna causa generará con el ICBF relación laboral o contractual alguna. Si por cualquier razón dicho personal, ya sean sus trabajadores o los de sus subcontratistas, demandan al ICBF, EL CONTRATISTA se compromete a pagar las condenas, gastos y costas del proceso, para lo cual autoriza expresamente al ICBF desde ya, para que contrate con cargo a EL CONTRATISTA los abogados y demás personal que necesite para su defensa, previo aviso y acuerdo con este. De igual manera, cualquier reclamación o demanda de parte de un trabajador por motivos de estabilidad reforzada o fuero de maternidad durante la ejecución del contrato de aporte, correrá a cargo de EL CONTRATISTA quien garantizará en todo momento los pagos que correspondan de tal estado. Así mismo y de manera previa a la liquidación, se dejará constancia que no existe reclamación o solicitud alguna por cualquier concepto en materia laboral. Este riesgo es asignado a EL CONTRATISTA, incluso en los casos de retraso en el desembolso por cualquier motivo por parte del ICBF, por lo anterior, EL CONTRATISTA no podrá excusarse para cumplir sus obligaciones laborales o contractuales con el talento humano que ejecuta este contrato.</w:t>
      </w:r>
    </w:p>
    <w:p w14:paraId="3E7BC569" w14:textId="77777777"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p>
    <w:p w14:paraId="2D511F58" w14:textId="15571370"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sidRPr="009C2725">
        <w:rPr>
          <w:rFonts w:ascii="Arial Narrow" w:eastAsia="Arial Narrow" w:hAnsi="Arial Narrow" w:cs="Kohinoor Bangla"/>
          <w:b/>
          <w:bCs/>
          <w:color w:val="000000"/>
          <w:u w:val="single"/>
          <w:lang w:val="es-CO"/>
        </w:rPr>
        <w:t>- SOLUCIÓN DE CONTROVERSIAS:</w:t>
      </w:r>
      <w:r w:rsidRPr="009C2725">
        <w:rPr>
          <w:rFonts w:ascii="Arial Narrow" w:eastAsia="Arial Narrow" w:hAnsi="Arial Narrow" w:cs="Kohinoor Bangla"/>
          <w:color w:val="000000"/>
          <w:lang w:val="es-CO"/>
        </w:rPr>
        <w:t xml:space="preserve"> Las diferencias que surjan entre las partes serán dirimidas mediante la utilización de los mecanismos de solución alternativa de conflictos previstos en la ley, tales como </w:t>
      </w:r>
      <w:r w:rsidRPr="009C2725">
        <w:rPr>
          <w:rFonts w:ascii="Arial Narrow" w:eastAsia="Arial Narrow" w:hAnsi="Arial Narrow" w:cs="Kohinoor Bangla"/>
          <w:color w:val="000000"/>
          <w:lang w:val="es-CO"/>
        </w:rPr>
        <w:lastRenderedPageBreak/>
        <w:t>la conciliación, la amigable composición, la transacción, entre otros mecanismos, de conformidad con lo establecido en las normas vigentes. Las partes dispondrán de un término de treinta (30) días hábiles para solucionar sus diferencias a través de los mecanismos de solución alternativa de conflictos, término que podrá ser prorrogado de común acuerdo, contado a partir de la fecha en que cualquiera de ellas realice la solicitud en tal sentido.</w:t>
      </w:r>
    </w:p>
    <w:p w14:paraId="1C2C476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69BC7C2E" w14:textId="53CC6CCE"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PRIMERA</w:t>
      </w:r>
      <w:r w:rsidRPr="009C2725">
        <w:rPr>
          <w:rFonts w:ascii="Arial Narrow" w:eastAsia="Arial Narrow" w:hAnsi="Arial Narrow" w:cs="Kohinoor Bangla"/>
          <w:b/>
          <w:bCs/>
          <w:color w:val="000000"/>
          <w:u w:val="single"/>
          <w:lang w:val="es-CO"/>
        </w:rPr>
        <w:t xml:space="preserve"> - SEGURIDAD DE LA INFORMACIÓN Y COMPROMISO DE CONFIDENCIALIDAD:</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color w:val="000000" w:themeColor="text1"/>
        </w:rPr>
        <w:t xml:space="preserve">EL CONTRATISTA se compromete formalmente a no divulgar, usar o explotar la información a la que tenga acceso para la ejecución del presente contrato y mantenerla bajo estricto deber de confidencialidad; sólo podrá usar dicha información para el desarrollo del contrato; así mismo, se compromete a no divulgar la información, en cualquier tiempo, a terceros sin el consentimiento previo y por escrito del ICBF. De la misma manera declara que toda la información que se produzca en la ejecución del contrato será confidencial y/o reservada. </w:t>
      </w:r>
      <w:r w:rsidRPr="009C2725">
        <w:rPr>
          <w:rFonts w:ascii="Arial Narrow" w:eastAsia="Arial Narrow" w:hAnsi="Arial Narrow" w:cs="Kohinoor Bangla"/>
          <w:color w:val="000000"/>
          <w:lang w:val="es-CO"/>
        </w:rPr>
        <w:t xml:space="preserve">Esta obligación de confidencialidad se aplicará para todos los casos, salvo que la información confidencial sea requerida por autoridad competente. </w:t>
      </w:r>
    </w:p>
    <w:p w14:paraId="7EF4E645"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1432E50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La presente cláusula de confidencialidad se mantendrá vigente mientras la información catalogada como tal conserve el carácter de reservada. En todo caso estará sujeta a la reglamentación sobre información confidencial de los artículos 260 a 266 de la Decisión 486 de la Comisión del Acuerdo de Cartagena y lo previsto en el artículo 1 de la Ley 1755 de 2015, respecto de la información y documentos reservados, artículo 24 sustituido y, en las demás normas concordantes y complementarias que regulen la materia. </w:t>
      </w:r>
    </w:p>
    <w:p w14:paraId="7F89BA1F"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1B64360"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Las partes se obligan a mantener con toda la reserva que sea necesaria la "información confidencial" que reciba de la otra parte a partir de la fecha de firma de este contrato de aporte, o con anterioridad a la misma, y a no enajenarla, arrendarla, prestarla, grabarla, negociarla, revelarla, publicarla, enseñarla, darla a conocer, transmitirla o de alguna otra forma divulgarla o proporcionarla, total o parcialmente a cualquier persona natural o jurídica, nacional o extranjera, pública o privada, por cualquier medio conocido o por conocerse, aun cuando se trate de incluirla o entregarla en otros documentos como estudios, informes, propuestas u ofertas, en todo o en parte. </w:t>
      </w:r>
    </w:p>
    <w:p w14:paraId="2843AD7E"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476378A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TERCERO.</w:t>
      </w:r>
      <w:r w:rsidRPr="009C2725">
        <w:rPr>
          <w:rFonts w:ascii="Arial Narrow" w:eastAsia="Arial Narrow" w:hAnsi="Arial Narrow" w:cs="Kohinoor Bangla"/>
          <w:color w:val="000000"/>
          <w:lang w:val="es-CO"/>
        </w:rPr>
        <w:t xml:space="preserve"> Las partes se obligan a hacer extensiva la obligación de confidencialidad con sus directivos, funcionarios, empleados, trabajadores, agentes, contratistas, independientes, representantes, asesores o cualquier otra persona con ellas vinculadas y que tengan acceso a la citada información, y quienes deberán obligarse a mantenerla de manera confidencial. </w:t>
      </w:r>
      <w:r w:rsidRPr="009C2725">
        <w:rPr>
          <w:rFonts w:ascii="Arial Narrow" w:eastAsia="Arial Narrow" w:hAnsi="Arial Narrow" w:cs="Kohinoor Bangla"/>
          <w:color w:val="000000" w:themeColor="text1"/>
        </w:rPr>
        <w:t>Conforme a lo anterior, EL CONTRATISTA deberá impartir instrucciones a todos sus empleados, contratistas, agentes, asesores, y a cualquier otro representante suyo (cuando corresponda), exigiéndoles el cumplimiento en todo momento de las leyes de la República de Colombia, especialmente de aquellas que rigen la presente relación contractual, y les pondrá las obligaciones de: a) No revelar información propia del ICBF ni sobre los lugares a los cuales tenga acceso, con ocasión de la ejecución del presente contrato. b) No permitir que terceros obtengan información relacionada con el literal anterior. c) No obrar a través de terceros o sugerir que terceros hagan lo propio en su nombre. d) No publicar información alguna, por medios de comunicación electrónica o correos internos de su grupo empresarial, que permita a terceros o a sus funcionarios no autorizados acceder a la información.</w:t>
      </w:r>
    </w:p>
    <w:p w14:paraId="4E18ECF2"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2D46DBED"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CUARTO.</w:t>
      </w:r>
      <w:r w:rsidRPr="009C2725">
        <w:rPr>
          <w:rFonts w:ascii="Arial Narrow" w:eastAsia="Arial Narrow" w:hAnsi="Arial Narrow" w:cs="Kohinoor Bangla"/>
          <w:color w:val="000000"/>
          <w:lang w:val="es-CO"/>
        </w:rPr>
        <w:t xml:space="preserve"> Así mismo, toda información, incluida la información personal, que llegue a estar en posesión o en conocimiento de las partes en relación con el presente contrato de aporte está sometida a reserva legal según lo establecido en el numeral 13 del artículo 2.4.1.2.2 y el artículo 2.4.1.2.47 del Decreto 1066 de 2015, adicionado y modificado por el Decreto 567 de 2016, de tal forma que su acceso trasfiere a la persona que la conoce la obligación de guardar dicha reserva y abstenerse de hacerla pública, toda vez que su divulgación podría hacerla sujeta de sanciones </w:t>
      </w:r>
      <w:r w:rsidRPr="009C2725">
        <w:rPr>
          <w:rFonts w:ascii="Arial Narrow" w:eastAsia="Arial Narrow" w:hAnsi="Arial Narrow" w:cs="Kohinoor Bangla"/>
          <w:color w:val="000000"/>
          <w:lang w:val="es-CO"/>
        </w:rPr>
        <w:lastRenderedPageBreak/>
        <w:t>penales o disciplinarias según corresponda. Ningún dato personal podrá ser comunicado a un tercero sin la autorización previa por escrito de la persona interesada. </w:t>
      </w:r>
    </w:p>
    <w:p w14:paraId="126FEF0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B32013C"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w:t>
      </w:r>
      <w:r w:rsidRPr="009C2725">
        <w:rPr>
          <w:rFonts w:ascii="Arial Narrow" w:eastAsia="Arial Narrow" w:hAnsi="Arial Narrow" w:cs="Kohinoor Bangla"/>
          <w:b/>
          <w:bCs/>
          <w:color w:val="000000"/>
          <w:lang w:val="es-CO"/>
        </w:rPr>
        <w:t>QUINTO.</w:t>
      </w:r>
      <w:r w:rsidRPr="009C2725">
        <w:rPr>
          <w:rFonts w:ascii="Arial Narrow" w:eastAsia="Arial Narrow" w:hAnsi="Arial Narrow" w:cs="Kohinoor Bangla"/>
          <w:color w:val="000000"/>
          <w:lang w:val="es-CO"/>
        </w:rPr>
        <w:t xml:space="preserve"> En el caso de que las partes recopilen, reciban, utilicen, transfieran o almacenen cualesquiera datos personales en el ejercicio de las funciones derivadas del presente contrato de aporte, estas acatarán los Principios de Protección de Datos. Las obligaciones prescritas en virtud de esta cláusula seguirán vigentes tras el vencimiento o la rescisión de este contrato de aporte.  </w:t>
      </w:r>
    </w:p>
    <w:p w14:paraId="78665A3F"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09A1220B"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SEXTO.</w:t>
      </w:r>
      <w:r w:rsidRPr="009C2725">
        <w:rPr>
          <w:rFonts w:ascii="Arial Narrow" w:eastAsia="Arial Narrow" w:hAnsi="Arial Narrow" w:cs="Kohinoor Bangla"/>
          <w:color w:val="000000" w:themeColor="text1"/>
        </w:rPr>
        <w:t xml:space="preserve"> Para todos los efectos, se considera información a todo lo relacionado con la misión o negocios del Instituto Colombiano de Bienestar Familiar, cualquiera sea su forma y medio de comunicación y/o conservación, entendiendo por ésta, los formularios, comprobantes propios y/o terceros, información en los sistemas y/o reportes impresos, soportes magnéticos móviles o fijos, así como la información transmitida vía oral. </w:t>
      </w:r>
    </w:p>
    <w:p w14:paraId="05A3BCEB"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b/>
          <w:bCs/>
          <w:color w:val="000000" w:themeColor="text1"/>
        </w:rPr>
      </w:pPr>
    </w:p>
    <w:p w14:paraId="75932A55"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rPr>
        <w:t>PARÁGRAFO SÉPTIMO.</w:t>
      </w:r>
      <w:r w:rsidRPr="009C2725">
        <w:rPr>
          <w:rFonts w:ascii="Arial Narrow" w:eastAsia="Arial Narrow" w:hAnsi="Arial Narrow" w:cs="Kohinoor Bangla"/>
          <w:color w:val="000000" w:themeColor="text1"/>
        </w:rPr>
        <w:t xml:space="preserve"> Toda la información conservada en los equipos informáticos (archivos y correos electrónicos residentes en servidores de datos centralizados y/o estaciones de trabajo), es de propiedad del Instituto Colombiano de Bienestar Familiar y no de EL CONTRATISTA, por tanto, no puede ser eliminada en ningún caso y podrá ser monitoreada por la supervisión o la oficina autorizada para tal fin, si así se requiriera.</w:t>
      </w:r>
    </w:p>
    <w:p w14:paraId="29CBEA1A" w14:textId="77777777" w:rsidR="008D4E76" w:rsidRPr="009C2725" w:rsidRDefault="008D4E76" w:rsidP="008D4E76">
      <w:pPr>
        <w:spacing w:after="0" w:line="0" w:lineRule="atLeast"/>
        <w:jc w:val="both"/>
        <w:rPr>
          <w:rFonts w:ascii="Arial Narrow" w:eastAsia="Arial Narrow" w:hAnsi="Arial Narrow" w:cs="Kohinoor Bangla"/>
          <w:color w:val="000000"/>
        </w:rPr>
      </w:pPr>
    </w:p>
    <w:p w14:paraId="0EE0BE97" w14:textId="4FEED126"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SEGUNDA</w:t>
      </w:r>
      <w:r w:rsidRPr="009C2725">
        <w:rPr>
          <w:rFonts w:ascii="Arial Narrow" w:eastAsia="Arial Narrow" w:hAnsi="Arial Narrow" w:cs="Kohinoor Bangla"/>
          <w:b/>
          <w:bCs/>
          <w:color w:val="000000"/>
          <w:u w:val="single"/>
          <w:lang w:val="es-CO"/>
        </w:rPr>
        <w:t xml:space="preserve"> - IMAGEN CORPORATIVA Y VISIBILIDAD:</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Cuando cualquiera de LAS PARTES deba efectuar algún tipo de publicidad exterior visual (pendones, vallas, etc.), pieza o arte que implique diseño y lleve el logo de las entidades, deberá seguir todas las disposiciones previstas en sus respectivos manuales de imagen corporativa o su equivalente o las directrices que emita la Oficina Asesora de Comunicaciones de la Sede de la Dirección General.</w:t>
      </w:r>
    </w:p>
    <w:p w14:paraId="5EFC63D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138F5021" w14:textId="734BAC04"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TERCERA</w:t>
      </w:r>
      <w:r w:rsidRPr="009C2725">
        <w:rPr>
          <w:rFonts w:ascii="Arial Narrow" w:eastAsia="Arial Narrow" w:hAnsi="Arial Narrow" w:cs="Kohinoor Bangla"/>
          <w:b/>
          <w:bCs/>
          <w:color w:val="000000"/>
          <w:u w:val="single"/>
          <w:lang w:val="es-CO"/>
        </w:rPr>
        <w:t>- PROPIEDAD INTELECTUAL:</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Si de la ejecución del presente contrato resultan estudios, investigaciones, descubrimientos, invenciones, información, mejoras, diseños, y/o productos o documentos que puedan ser entendidos como producción intelectual, estos pertenecen al ICBF de conformidad con lo establecido en el artículo 20 de la Ley 23 de 1982, modificado por el artículo 28 de la Ley 1450 de 2011, y el artículo 21 de la misma Ley. Lo anterior, sin perjuicio del respeto al derecho moral consagrado en el artículo 11 de la Decisión Andina 351 de 1993 concordante con el artículo 30 de la Ley 23 de 1982. El CONTRATISTA garantiza que los trabajos y servicios prestados al ICBF por el objeto de este contrato no infringen ni vulneran los derechos de propiedad intelectual o industrial o cualesquiera otros derechos legales o contractuales de terceros y se obliga a poner en conocimiento del personal vinculado por cualquier tipo a la ejecución del contrato, lo establecido en esta cláusula y en general todas las condiciones pactadas a través de este contrato de aporte. </w:t>
      </w:r>
    </w:p>
    <w:p w14:paraId="7C01C2B9"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6A983102" w14:textId="3E1A428B" w:rsidR="008D4E76" w:rsidRPr="009C2725" w:rsidRDefault="008D4E76" w:rsidP="008D4E76">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CUARTA</w:t>
      </w:r>
      <w:r w:rsidRPr="009C2725">
        <w:rPr>
          <w:rFonts w:ascii="Arial Narrow" w:eastAsia="Arial Narrow" w:hAnsi="Arial Narrow" w:cs="Kohinoor Bangla"/>
          <w:b/>
          <w:bCs/>
          <w:color w:val="000000"/>
          <w:u w:val="single"/>
        </w:rPr>
        <w:t xml:space="preserve"> - DOCUMENTOS CONTRACTUALES:</w:t>
      </w:r>
      <w:r w:rsidRPr="009C2725">
        <w:rPr>
          <w:rFonts w:ascii="Arial Narrow" w:eastAsia="Arial Narrow" w:hAnsi="Arial Narrow" w:cs="Kohinoor Bangla"/>
          <w:b/>
          <w:bCs/>
          <w:color w:val="000000"/>
        </w:rPr>
        <w:t xml:space="preserve"> </w:t>
      </w:r>
      <w:r w:rsidRPr="009C2725">
        <w:rPr>
          <w:rFonts w:ascii="Arial Narrow" w:eastAsia="Arial Narrow" w:hAnsi="Arial Narrow" w:cs="Kohinoor Bangla"/>
          <w:color w:val="000000"/>
        </w:rPr>
        <w:t>Para todos los efectos, son documentos del contrato de aporte y por tanto hacen parte integral del mismo, todos los documentos previos que sirven como soporte para su elaboración, a saber y sin limitarse a estos; fichas de condiciones técnicas; estudio del sector; estudio de mercado; estudios previos con su anexos;  invitación o su equivalente; adendas expedidas cuando aplique; certificado de disponibilidad presupuestal; la oferta, propuesta o manifestación de interés de EL CONTRSTISTA, manuales, guías o documentos que soportan la ejecución técnica del contrato, así como los demás que se generen con ocasión de la ejecución contractual, los cuales definen igualmente actividades, alcance y compromisos convenidos. </w:t>
      </w:r>
    </w:p>
    <w:p w14:paraId="6B9D1907" w14:textId="77777777" w:rsidR="008D4E76" w:rsidRPr="009C2725" w:rsidRDefault="008D4E76" w:rsidP="008D4E76">
      <w:pPr>
        <w:spacing w:after="0" w:line="0" w:lineRule="atLeast"/>
        <w:jc w:val="both"/>
        <w:rPr>
          <w:rFonts w:ascii="Arial Narrow" w:eastAsia="Arial Narrow" w:hAnsi="Arial Narrow" w:cs="Kohinoor Bangla"/>
          <w:color w:val="000000"/>
        </w:rPr>
      </w:pPr>
    </w:p>
    <w:p w14:paraId="04D612B0" w14:textId="29135F47" w:rsidR="008D4E76" w:rsidRPr="009C2725" w:rsidRDefault="008D4E76" w:rsidP="008D4E76">
      <w:pPr>
        <w:spacing w:after="0" w:line="0" w:lineRule="atLeast"/>
        <w:jc w:val="both"/>
        <w:rPr>
          <w:rFonts w:ascii="Arial Narrow" w:eastAsia="Arial Narrow" w:hAnsi="Arial Narrow" w:cs="Kohinoor Bangla"/>
          <w:color w:val="000000"/>
        </w:rPr>
      </w:pPr>
      <w:r w:rsidRPr="009C2725">
        <w:rPr>
          <w:rFonts w:ascii="Arial Narrow" w:eastAsia="Arial Narrow" w:hAnsi="Arial Narrow" w:cs="Kohinoor Bangla"/>
          <w:b/>
          <w:bCs/>
          <w:color w:val="000000"/>
          <w:u w:val="single"/>
        </w:rPr>
        <w:lastRenderedPageBreak/>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u w:val="single"/>
        </w:rPr>
        <w:t xml:space="preserve"> - LIQUIDACIÓN:</w:t>
      </w:r>
      <w:r w:rsidRPr="009C2725">
        <w:rPr>
          <w:rFonts w:ascii="Arial Narrow" w:eastAsia="Arial Narrow" w:hAnsi="Arial Narrow" w:cs="Kohinoor Bangla"/>
          <w:color w:val="000000"/>
        </w:rPr>
        <w:t xml:space="preserve"> El presente contrato de aporte se liquidará de mutuo acuerdo entre las partes</w:t>
      </w:r>
      <w:r w:rsidRPr="009C2725">
        <w:rPr>
          <w:rFonts w:ascii="Arial" w:eastAsia="Arial Narrow" w:hAnsi="Arial" w:cs="Arial"/>
          <w:color w:val="000000"/>
        </w:rPr>
        <w:t> </w:t>
      </w:r>
      <w:r w:rsidRPr="009C2725">
        <w:rPr>
          <w:rFonts w:ascii="Arial Narrow" w:eastAsia="Arial Narrow" w:hAnsi="Arial Narrow" w:cs="Kohinoor Bangla"/>
          <w:color w:val="000000"/>
        </w:rPr>
        <w:t>dentro de los seis (6) meses siguientes</w:t>
      </w:r>
      <w:r w:rsidRPr="009C2725">
        <w:rPr>
          <w:rFonts w:ascii="Arial" w:eastAsia="Arial Narrow" w:hAnsi="Arial" w:cs="Arial"/>
          <w:color w:val="000000"/>
        </w:rPr>
        <w:t> </w:t>
      </w:r>
      <w:r w:rsidRPr="009C2725">
        <w:rPr>
          <w:rFonts w:ascii="Arial Narrow" w:eastAsia="Arial Narrow" w:hAnsi="Arial Narrow" w:cs="Kohinoor Bangla"/>
          <w:color w:val="000000"/>
        </w:rPr>
        <w:t>a la expiraci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t</w:t>
      </w:r>
      <w:r w:rsidRPr="009C2725">
        <w:rPr>
          <w:rFonts w:ascii="Arial Narrow" w:eastAsia="Arial Narrow" w:hAnsi="Arial Narrow" w:cs="Arial Narrow"/>
          <w:color w:val="000000"/>
        </w:rPr>
        <w:t>é</w:t>
      </w:r>
      <w:r w:rsidRPr="009C2725">
        <w:rPr>
          <w:rFonts w:ascii="Arial Narrow" w:eastAsia="Arial Narrow" w:hAnsi="Arial Narrow" w:cs="Kohinoor Bangla"/>
          <w:color w:val="000000"/>
        </w:rPr>
        <w:t>rmino previsto para la ejecuci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mismo o a la expedici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del acto administrativo que ordene su terminaci</w:t>
      </w:r>
      <w:r w:rsidRPr="009C2725">
        <w:rPr>
          <w:rFonts w:ascii="Arial Narrow" w:eastAsia="Arial Narrow" w:hAnsi="Arial Narrow" w:cs="Arial Narrow"/>
          <w:color w:val="000000"/>
        </w:rPr>
        <w:t>ó</w:t>
      </w:r>
      <w:r w:rsidRPr="009C2725">
        <w:rPr>
          <w:rFonts w:ascii="Arial Narrow" w:eastAsia="Arial Narrow" w:hAnsi="Arial Narrow" w:cs="Kohinoor Bangla"/>
          <w:color w:val="000000"/>
        </w:rPr>
        <w:t>n, de conformidad con lo estipulado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60 de la Ley 80 de 1993, modificado parcialmente por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32 de la Ley 1150 de 2007, y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217 del Decreto-Ley 019 de 2012 y, lo previsto en el art</w:t>
      </w:r>
      <w:r w:rsidRPr="009C2725">
        <w:rPr>
          <w:rFonts w:ascii="Arial Narrow" w:eastAsia="Arial Narrow" w:hAnsi="Arial Narrow" w:cs="Arial Narrow"/>
          <w:color w:val="000000"/>
        </w:rPr>
        <w:t>í</w:t>
      </w:r>
      <w:r w:rsidRPr="009C2725">
        <w:rPr>
          <w:rFonts w:ascii="Arial Narrow" w:eastAsia="Arial Narrow" w:hAnsi="Arial Narrow" w:cs="Kohinoor Bangla"/>
          <w:color w:val="000000"/>
        </w:rPr>
        <w:t>culo 11 de la Ley 1150 de 2007. </w:t>
      </w:r>
    </w:p>
    <w:p w14:paraId="2397A834" w14:textId="77777777" w:rsidR="008D4E76" w:rsidRPr="009C2725" w:rsidRDefault="008D4E76" w:rsidP="008D4E76">
      <w:pPr>
        <w:spacing w:after="0" w:line="0" w:lineRule="atLeast"/>
        <w:jc w:val="both"/>
        <w:rPr>
          <w:rFonts w:ascii="Arial Narrow" w:eastAsia="Arial Narrow" w:hAnsi="Arial Narrow" w:cs="Kohinoor Bangla"/>
          <w:color w:val="000000"/>
        </w:rPr>
      </w:pPr>
    </w:p>
    <w:p w14:paraId="0C1CAA8F"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En caso de que el CONTRATISTA no se presente para efectos de la liquidación de mutuo acuerdo del contrato de aporte, o las partes no lleguen a ningún acuerdo sobre el contenido de la misma, el ICBF podrá adelantar la liquidación en forma unilateral, dentro de los dos (2) meses siguientes al vencimiento del término inicialmente pactado, si vencido el plazo anteriormente establecido, no se ha realizado la liquidación, la misma podrá ser realizada, de mutuo acuerdo o unilateralmente, en cualquier tiempo dentro de los dos años siguientes al vencimiento de los términos aquí previstos, de conformidad con lo dispuesto en el artículo 11 de la Ley 1150 de 2007.  Vencido dicho término se perderá la competencia para realizarla.</w:t>
      </w:r>
    </w:p>
    <w:p w14:paraId="42C7F75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0C693BDF" w14:textId="2F8DA875"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 S</w:t>
      </w:r>
      <w:r>
        <w:rPr>
          <w:rFonts w:ascii="Arial Narrow" w:eastAsia="Arial Narrow" w:hAnsi="Arial Narrow" w:cs="Kohinoor Bangla"/>
          <w:b/>
          <w:bCs/>
          <w:color w:val="000000" w:themeColor="text1"/>
          <w:u w:val="single"/>
          <w:lang w:val="es-CO"/>
        </w:rPr>
        <w:t>EXTA</w:t>
      </w:r>
      <w:r w:rsidRPr="009C2725">
        <w:rPr>
          <w:rFonts w:ascii="Arial Narrow" w:eastAsia="Arial Narrow" w:hAnsi="Arial Narrow" w:cs="Kohinoor Bangla"/>
          <w:b/>
          <w:bCs/>
          <w:color w:val="000000"/>
          <w:u w:val="single"/>
          <w:lang w:val="es-CO"/>
        </w:rPr>
        <w:t xml:space="preserve"> - INDEMNIDAD:</w:t>
      </w:r>
      <w:r w:rsidRPr="009C2725">
        <w:rPr>
          <w:rFonts w:ascii="Arial Narrow" w:eastAsia="Arial Narrow" w:hAnsi="Arial Narrow" w:cs="Kohinoor Bangla"/>
          <w:color w:val="000000"/>
          <w:lang w:val="es-CO"/>
        </w:rPr>
        <w:t xml:space="preserve"> EL CONTRATISTA mantendrá indemne al ICBF contra todo reclamo, demanda, acción legal y costo que pueda causarse o surgir por daños o lesiones a personas o bienes ocasionados por EL CONTRATISTA o su personal durante la ejecución del objeto y obligaciones del contrato. En caso de que se formule reclamo, demanda o acción legal contra el ICBF por asuntos que según el contrato sean de responsabilidad de EL CONTRATISTA, se le comunicará lo más pronto posible de ello para que por su cuenta adopte oportunamente las medidas previstas por la ley para mantener indemne al ICBF y adelante los trámites para llegar a un arreglo del conflicto. EL ICBF, a solicitud de EL CONTRATISTA, podrá prestar su colaboración para atender los reclamos legales y EL CONTRATISTA a su vez reconocerá los costos que estos ocasionen al ICBF, sin que la responsabilidad de EL CONTRATISTA se atenúe por este reconocimiento, ni por el hecho de que el ICBF en un momento haya prestado su colaboración para atender a la defensa de sus intereses contra tales reclamos legales.</w:t>
      </w:r>
    </w:p>
    <w:p w14:paraId="3C2A9D5F"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9E42AA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Si en cualquiera de los eventos previstos en este numeral EL CONTRATISTA no asume debida y oportunamente la defensa del ICBF, la entidad contratante podrá hacerlo directamente, previa comunicación escrita a EL CONTRATISTA, quien pagará todos los gastos en los que el ICBF incurra por tal motivo. En caso de que así no lo hiciera EL CONTRATISTA, el ICBF tendrá derecho a descontar el valor de tales erogaciones de cualquier suma que le adeude a EL CONTRATISTA. </w:t>
      </w:r>
    </w:p>
    <w:p w14:paraId="51459DD7"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76C51206" w14:textId="68293F2B"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 xml:space="preserve">VIGÉSIMA </w:t>
      </w:r>
      <w:r>
        <w:rPr>
          <w:rFonts w:ascii="Arial Narrow" w:eastAsia="Arial Narrow" w:hAnsi="Arial Narrow" w:cs="Kohinoor Bangla"/>
          <w:b/>
          <w:bCs/>
          <w:color w:val="000000" w:themeColor="text1"/>
          <w:u w:val="single"/>
          <w:lang w:val="es-CO"/>
        </w:rPr>
        <w:t>SÉPTIMA</w:t>
      </w:r>
      <w:r w:rsidRPr="009C2725">
        <w:rPr>
          <w:rFonts w:ascii="Arial Narrow" w:eastAsia="Arial Narrow" w:hAnsi="Arial Narrow" w:cs="Kohinoor Bangla"/>
          <w:b/>
          <w:bCs/>
          <w:color w:val="000000"/>
          <w:u w:val="single"/>
          <w:lang w:val="es-CO"/>
        </w:rPr>
        <w:t xml:space="preserve"> - REQUISITOS DE PERFECCIONAMIENTO Y EJECUCIÓN:</w:t>
      </w:r>
      <w:r w:rsidRPr="009C2725">
        <w:rPr>
          <w:rFonts w:ascii="Arial Narrow" w:eastAsia="Arial Narrow" w:hAnsi="Arial Narrow" w:cs="Kohinoor Bangla"/>
          <w:color w:val="000000"/>
          <w:lang w:val="es-CO"/>
        </w:rPr>
        <w:t xml:space="preserve"> El presente contrato se entenderá perfeccionado con la firma de las partes contratantes, en atención a lo establecido en el artículo 41 de la Ley 80 de 1993. Para su ejecución requiere: </w:t>
      </w:r>
      <w:r w:rsidRPr="009C2725">
        <w:rPr>
          <w:rFonts w:ascii="Arial Narrow" w:eastAsia="Arial Narrow" w:hAnsi="Arial Narrow" w:cs="Kohinoor Bangla"/>
          <w:b/>
          <w:bCs/>
          <w:color w:val="000000"/>
          <w:lang w:val="es-CO"/>
        </w:rPr>
        <w:t xml:space="preserve">1) </w:t>
      </w:r>
      <w:r w:rsidRPr="009C2725">
        <w:rPr>
          <w:rFonts w:ascii="Arial Narrow" w:eastAsia="Arial Narrow" w:hAnsi="Arial Narrow" w:cs="Kohinoor Bangla"/>
          <w:color w:val="000000"/>
          <w:lang w:val="es-CO"/>
        </w:rPr>
        <w:t xml:space="preserve">Registro presupuestal, </w:t>
      </w:r>
      <w:r w:rsidRPr="009C2725">
        <w:rPr>
          <w:rFonts w:ascii="Arial Narrow" w:eastAsia="Arial Narrow" w:hAnsi="Arial Narrow" w:cs="Kohinoor Bangla"/>
          <w:b/>
          <w:bCs/>
          <w:color w:val="000000"/>
          <w:lang w:val="es-CO"/>
        </w:rPr>
        <w:t xml:space="preserve">2) </w:t>
      </w:r>
      <w:r w:rsidRPr="009C2725">
        <w:rPr>
          <w:rFonts w:ascii="Arial Narrow" w:eastAsia="Arial Narrow" w:hAnsi="Arial Narrow" w:cs="Kohinoor Bangla"/>
          <w:color w:val="000000"/>
          <w:lang w:val="es-CO"/>
        </w:rPr>
        <w:t xml:space="preserve">Constitución de la garantía única y demás garantías que se hayan pactado según sea el caso y </w:t>
      </w:r>
      <w:r w:rsidRPr="009C2725">
        <w:rPr>
          <w:rFonts w:ascii="Arial Narrow" w:eastAsia="Arial Narrow" w:hAnsi="Arial Narrow" w:cs="Kohinoor Bangla"/>
          <w:b/>
          <w:bCs/>
          <w:color w:val="000000"/>
          <w:lang w:val="es-CO"/>
        </w:rPr>
        <w:t>3)</w:t>
      </w:r>
      <w:r w:rsidRPr="009C2725">
        <w:rPr>
          <w:rFonts w:ascii="Arial Narrow" w:eastAsia="Arial Narrow" w:hAnsi="Arial Narrow" w:cs="Kohinoor Bangla"/>
          <w:color w:val="000000"/>
          <w:lang w:val="es-CO"/>
        </w:rPr>
        <w:t xml:space="preserve"> La aprobación de la (s) misma (s) por parte del ICBF.  </w:t>
      </w:r>
    </w:p>
    <w:p w14:paraId="015176F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2D4E25F8"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El inicio de la ejecución estará condicionado, además, a todos los requisitos de inicio contemplados en el estudio previo y demás documentos que hagan parte del presente contrato de aporte.</w:t>
      </w:r>
    </w:p>
    <w:p w14:paraId="2A136A12"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color w:val="000000"/>
          <w:lang w:val="es-CO"/>
        </w:rPr>
        <w:t> </w:t>
      </w:r>
    </w:p>
    <w:p w14:paraId="45D904C0" w14:textId="0D7A4629"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Pr>
          <w:rFonts w:ascii="Arial Narrow" w:eastAsia="Arial Narrow" w:hAnsi="Arial Narrow" w:cs="Kohinoor Bangla"/>
          <w:b/>
          <w:bCs/>
          <w:color w:val="000000"/>
          <w:u w:val="single"/>
          <w:lang w:val="es-CO"/>
        </w:rPr>
        <w:t>OCTAVA</w:t>
      </w:r>
      <w:r w:rsidRPr="009C2725">
        <w:rPr>
          <w:rFonts w:ascii="Arial Narrow" w:eastAsia="Arial Narrow" w:hAnsi="Arial Narrow" w:cs="Kohinoor Bangla"/>
          <w:b/>
          <w:bCs/>
          <w:color w:val="000000"/>
          <w:u w:val="single"/>
          <w:lang w:val="es-CO"/>
        </w:rPr>
        <w:t xml:space="preserve"> - MUTUO ENTENDIMIENTO SOBRE LOS RIESGOS PREVISIBLES: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LAS PARTES aceptan con la firma del presente contrato que han leído y entendido los riesgos tipificados, estimados y asignados a las partes intervinientes, contenidos en los estudios previos soporte de esta contratación, los cuales hacen parte integral del contrato de aporte. </w:t>
      </w:r>
    </w:p>
    <w:p w14:paraId="31981188" w14:textId="77777777" w:rsidR="008D4E76" w:rsidRPr="009C2725" w:rsidRDefault="008D4E76" w:rsidP="008D4E76">
      <w:pPr>
        <w:spacing w:after="0" w:line="0" w:lineRule="atLeast"/>
        <w:jc w:val="both"/>
        <w:rPr>
          <w:rFonts w:ascii="Arial Narrow" w:eastAsia="Arial Narrow" w:hAnsi="Arial Narrow" w:cs="Kohinoor Bangla"/>
          <w:color w:val="000000"/>
          <w:u w:val="single"/>
          <w:lang w:val="es-CO"/>
        </w:rPr>
      </w:pPr>
    </w:p>
    <w:p w14:paraId="31E54D0C" w14:textId="0081C0AE"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lastRenderedPageBreak/>
        <w:t xml:space="preserve">CLÁUSULA </w:t>
      </w:r>
      <w:r w:rsidRPr="009C2725">
        <w:rPr>
          <w:rFonts w:ascii="Arial Narrow" w:eastAsia="Arial Narrow" w:hAnsi="Arial Narrow" w:cs="Kohinoor Bangla"/>
          <w:b/>
          <w:bCs/>
          <w:color w:val="000000" w:themeColor="text1"/>
          <w:u w:val="single"/>
          <w:lang w:val="es-CO"/>
        </w:rPr>
        <w:t>VIGÉSIMA</w:t>
      </w:r>
      <w:r w:rsidRPr="009C2725">
        <w:rPr>
          <w:rFonts w:ascii="Arial Narrow" w:eastAsia="Arial Narrow" w:hAnsi="Arial Narrow" w:cs="Kohinoor Bangla"/>
          <w:b/>
          <w:bCs/>
          <w:color w:val="000000"/>
          <w:u w:val="single"/>
          <w:lang w:val="es-CO"/>
        </w:rPr>
        <w:t xml:space="preserve"> </w:t>
      </w:r>
      <w:r>
        <w:rPr>
          <w:rFonts w:ascii="Arial Narrow" w:eastAsia="Arial Narrow" w:hAnsi="Arial Narrow" w:cs="Kohinoor Bangla"/>
          <w:b/>
          <w:bCs/>
          <w:color w:val="000000"/>
          <w:u w:val="single"/>
          <w:lang w:val="es-CO"/>
        </w:rPr>
        <w:t>NOVENA</w:t>
      </w:r>
      <w:r w:rsidRPr="009C2725">
        <w:rPr>
          <w:rFonts w:ascii="Arial Narrow" w:eastAsia="Arial Narrow" w:hAnsi="Arial Narrow" w:cs="Kohinoor Bangla"/>
          <w:b/>
          <w:bCs/>
          <w:color w:val="000000"/>
          <w:u w:val="single"/>
          <w:lang w:val="es-CO"/>
        </w:rPr>
        <w:t xml:space="preserve"> - SUBCONTRATOS:</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 xml:space="preserve">EL CONTRATISTA en ningún caso podrá subcontratar la totalidad del objeto del presente contrato; únicamente podrá subcontratar, </w:t>
      </w:r>
      <w:r w:rsidRPr="009C2725">
        <w:rPr>
          <w:rFonts w:ascii="Arial Narrow" w:eastAsia="Arial Narrow" w:hAnsi="Arial Narrow" w:cs="Kohinoor Bangla"/>
          <w:color w:val="000000"/>
          <w:u w:val="single"/>
          <w:lang w:val="es-CO"/>
        </w:rPr>
        <w:t>previa autorización de ICBF</w:t>
      </w:r>
      <w:r w:rsidRPr="009C2725">
        <w:rPr>
          <w:rFonts w:ascii="Arial Narrow" w:eastAsia="Arial Narrow" w:hAnsi="Arial Narrow" w:cs="Kohinoor Bangla"/>
          <w:color w:val="000000"/>
          <w:lang w:val="es-CO"/>
        </w:rPr>
        <w:t>, la ejecución de algunas de las actividades específicas que se encuentran bajo su exclusiva responsabilidad, a personas naturales o jurídicas que demuestren su idoneidad para la actividad subcontratada. Los subcontratos celebrados para la ejecución de otras actividades se darán por terminados en la fecha en que finalice este contrato. El subcontratista carecerá absolutamente de relación con el ICBF y, en consecuencia, no tendrá en ningún caso derecho a reclamar ante el ICBF indemnización alguna por ningún tipo de perjuicios.</w:t>
      </w:r>
    </w:p>
    <w:p w14:paraId="44C9998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0512C308"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lang w:val="es-CO"/>
        </w:rPr>
        <w:t>PARÁGRAFO.</w:t>
      </w:r>
      <w:r w:rsidRPr="009C2725">
        <w:rPr>
          <w:rFonts w:ascii="Arial Narrow" w:eastAsia="Arial Narrow" w:hAnsi="Arial Narrow" w:cs="Kohinoor Bangla"/>
          <w:color w:val="000000"/>
          <w:lang w:val="es-CO"/>
        </w:rPr>
        <w:t xml:space="preserve"> La vinculación del personal y/o proveedores específicos necesarios para el cumplimiento de las obligaciones contractuales en ningún caso se entenderá como subcontratos y, por lo mismo, no deberán ser autorizados por el ICBF, sino que su celebración y ejecución será bajo la autonomía y responsabilidad exclusiva de EL CONTRATISTA, sin perjuicio de las funciones a cargo de la supervisión y del comité técnico operativo.</w:t>
      </w:r>
    </w:p>
    <w:p w14:paraId="3BD0C33A"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2DE602F" w14:textId="0CC9821F" w:rsidR="008D4E76" w:rsidRPr="009C2725" w:rsidRDefault="008D4E76" w:rsidP="008D4E76">
      <w:pPr>
        <w:spacing w:after="0" w:line="0" w:lineRule="atLeast"/>
        <w:jc w:val="both"/>
        <w:rPr>
          <w:rFonts w:ascii="Arial Narrow" w:eastAsia="Arial Narrow" w:hAnsi="Arial Narrow" w:cs="Kohinoor Bangla"/>
          <w:b/>
          <w:bCs/>
          <w:color w:val="000000"/>
          <w:lang w:val="es-CO"/>
        </w:rPr>
      </w:pPr>
      <w:r w:rsidRPr="009C2725">
        <w:rPr>
          <w:rFonts w:ascii="Arial Narrow" w:eastAsia="Arial Narrow" w:hAnsi="Arial Narrow" w:cs="Kohinoor Bangla"/>
          <w:b/>
          <w:bCs/>
          <w:color w:val="000000"/>
          <w:u w:val="single"/>
          <w:lang w:val="es-CO"/>
        </w:rPr>
        <w:t>CLÁUSULA TRIGÉSIMA - VEEDURÍAS Y PARTICIPACIÓN COMUNITARIA:</w:t>
      </w:r>
      <w:r w:rsidRPr="009C2725">
        <w:rPr>
          <w:rFonts w:ascii="Arial Narrow" w:eastAsia="Arial Narrow" w:hAnsi="Arial Narrow" w:cs="Kohinoor Bangla"/>
          <w:b/>
          <w:bCs/>
          <w:color w:val="000000"/>
          <w:lang w:val="es-CO"/>
        </w:rPr>
        <w:t xml:space="preserve"> </w:t>
      </w:r>
      <w:r w:rsidRPr="009C2725">
        <w:rPr>
          <w:rFonts w:ascii="Arial Narrow" w:eastAsia="Arial Narrow" w:hAnsi="Arial Narrow" w:cs="Kohinoor Bangla"/>
          <w:color w:val="000000"/>
          <w:lang w:val="es-CO"/>
        </w:rPr>
        <w:t>En cumplimiento de lo dispuesto en la Ley 850 de 2003 y el artículo 65 de la Ley 80 de 1993 se convoca a las veedurías ciudadanas y organizaciones cívicas comunitarias de profesionales, benéficas o de utilidad común con el fin de garantizar su participación en la ejecución del presente contrato.</w:t>
      </w:r>
    </w:p>
    <w:p w14:paraId="381CDC4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463BEE54" w14:textId="595C3FED"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 xml:space="preserve">CLÁUSULA TRIGÉSIMA </w:t>
      </w:r>
      <w:r>
        <w:rPr>
          <w:rFonts w:ascii="Arial Narrow" w:eastAsia="Arial Narrow" w:hAnsi="Arial Narrow" w:cs="Kohinoor Bangla"/>
          <w:b/>
          <w:bCs/>
          <w:color w:val="000000"/>
          <w:u w:val="single"/>
          <w:lang w:val="es-CO"/>
        </w:rPr>
        <w:t>PRIMERA</w:t>
      </w:r>
      <w:r w:rsidRPr="009C2725">
        <w:rPr>
          <w:rFonts w:ascii="Arial Narrow" w:eastAsia="Arial Narrow" w:hAnsi="Arial Narrow" w:cs="Kohinoor Bangla"/>
          <w:b/>
          <w:bCs/>
          <w:color w:val="000000"/>
          <w:u w:val="single"/>
          <w:lang w:val="es-CO"/>
        </w:rPr>
        <w:t xml:space="preserve"> - PACTO FRENTE A LOS DERECHOS DE LOS NIÑOS, PREVENCIÓN Y ERRADICACIÓN DEL TRABAJO INFANTIL Y PROTECCIÓN AL ADOLESCENTE TRABAJADOR</w:t>
      </w:r>
      <w:r w:rsidRPr="009C2725">
        <w:rPr>
          <w:rFonts w:ascii="Arial Narrow" w:eastAsia="Arial Narrow" w:hAnsi="Arial Narrow" w:cs="Kohinoor Bangla"/>
          <w:color w:val="000000"/>
          <w:lang w:val="es-CO"/>
        </w:rPr>
        <w:t>: Además de lo aquí dispuesto, EL CONTRATISTA se compromete a no contratar ni vincular menores de edad para la ejecución del presente contrato, de conformidad con los pactos, convenios y convenciones internacionalmente ratificados por Colombia, según lo establece la Carta Política de 1991 y demás normas vigentes sobre la materia, en particular aquellas que consagran los derechos de los niños.</w:t>
      </w:r>
    </w:p>
    <w:p w14:paraId="0432F87E" w14:textId="77777777" w:rsidR="008D4E76" w:rsidRPr="009C2725" w:rsidRDefault="008D4E76" w:rsidP="008D4E76">
      <w:pPr>
        <w:spacing w:after="0" w:line="0" w:lineRule="atLeast"/>
        <w:jc w:val="both"/>
        <w:rPr>
          <w:rFonts w:ascii="Arial Narrow" w:eastAsia="Arial Narrow" w:hAnsi="Arial Narrow" w:cs="Kohinoor Bangla"/>
          <w:b/>
          <w:bCs/>
          <w:color w:val="000000" w:themeColor="text1"/>
          <w:u w:val="single"/>
          <w:lang w:val="es-CO"/>
        </w:rPr>
      </w:pPr>
    </w:p>
    <w:p w14:paraId="3273A36F" w14:textId="45D268EE"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Pr>
          <w:rFonts w:ascii="Arial Narrow" w:eastAsia="Arial Narrow" w:hAnsi="Arial Narrow" w:cs="Kohinoor Bangla"/>
          <w:b/>
          <w:bCs/>
          <w:color w:val="000000"/>
          <w:u w:val="single"/>
          <w:lang w:val="es-CO"/>
        </w:rPr>
        <w:t>SEGUNDA</w:t>
      </w:r>
      <w:r w:rsidRPr="009C2725">
        <w:rPr>
          <w:rFonts w:ascii="Arial Narrow" w:eastAsia="Arial Narrow" w:hAnsi="Arial Narrow" w:cs="Kohinoor Bangla"/>
          <w:b/>
          <w:bCs/>
          <w:color w:val="000000"/>
          <w:u w:val="single"/>
          <w:lang w:val="es-CO"/>
        </w:rPr>
        <w:t xml:space="preserve"> -</w:t>
      </w:r>
      <w:r w:rsidRPr="009C2725">
        <w:rPr>
          <w:rFonts w:ascii="Arial Narrow" w:eastAsia="Arial Narrow" w:hAnsi="Arial Narrow" w:cs="Kohinoor Bangla"/>
          <w:b/>
          <w:bCs/>
          <w:color w:val="000000" w:themeColor="text1"/>
          <w:u w:val="single"/>
        </w:rPr>
        <w:t xml:space="preserve"> GASTOS:</w:t>
      </w:r>
      <w:r w:rsidRPr="009C2725">
        <w:rPr>
          <w:rFonts w:ascii="Arial Narrow" w:eastAsia="Arial Narrow" w:hAnsi="Arial Narrow" w:cs="Kohinoor Bangla"/>
          <w:color w:val="000000" w:themeColor="text1"/>
        </w:rPr>
        <w:t xml:space="preserve"> Los gastos que se ocasionen para el perfeccionamiento y ejecución del presente contrato, así como los demás gastos en que se debe incurrir tales como impuestos, primas por constitución, adición, modificación o recuperación de la garantía única, cuando a ella haya lugar, y demás gastos del contrato, correrán por cuenta de EL CONTRATISTA.</w:t>
      </w:r>
    </w:p>
    <w:p w14:paraId="1951B2DE" w14:textId="77777777"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themeColor="text1"/>
        </w:rPr>
      </w:pPr>
    </w:p>
    <w:p w14:paraId="6E47A472" w14:textId="2D521368"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themeColor="text1"/>
          <w:u w:val="single"/>
        </w:rPr>
        <w:t xml:space="preserve">CLÁUSULA </w:t>
      </w:r>
      <w:r w:rsidRPr="009C2725">
        <w:rPr>
          <w:rFonts w:ascii="Arial Narrow" w:eastAsia="Arial Narrow" w:hAnsi="Arial Narrow" w:cs="Kohinoor Bangla"/>
          <w:b/>
          <w:bCs/>
          <w:color w:val="000000"/>
          <w:u w:val="single"/>
          <w:lang w:val="es-CO"/>
        </w:rPr>
        <w:t xml:space="preserve">TRIGÉSIMA </w:t>
      </w:r>
      <w:r>
        <w:rPr>
          <w:rFonts w:ascii="Arial Narrow" w:eastAsia="Arial Narrow" w:hAnsi="Arial Narrow" w:cs="Kohinoor Bangla"/>
          <w:b/>
          <w:bCs/>
          <w:color w:val="000000"/>
          <w:u w:val="single"/>
          <w:lang w:val="es-CO"/>
        </w:rPr>
        <w:t>TERCERA</w:t>
      </w:r>
      <w:r w:rsidRPr="009C2725">
        <w:rPr>
          <w:rFonts w:ascii="Arial Narrow" w:eastAsia="Arial Narrow" w:hAnsi="Arial Narrow" w:cs="Kohinoor Bangla"/>
          <w:b/>
          <w:bCs/>
          <w:color w:val="000000"/>
          <w:u w:val="single"/>
          <w:lang w:val="es-CO"/>
        </w:rPr>
        <w:t>- NOTIFICACIONES:</w:t>
      </w:r>
      <w:r w:rsidRPr="009C2725">
        <w:rPr>
          <w:rFonts w:ascii="Arial Narrow" w:eastAsia="Arial Narrow" w:hAnsi="Arial Narrow" w:cs="Kohinoor Bangla"/>
          <w:color w:val="000000"/>
          <w:lang w:val="es-CO"/>
        </w:rPr>
        <w:t xml:space="preserve"> Para efectos de la notificación a EL CONTRATISTA se tendrán en cuenta los datos registrados en la herramienta SECOP II. De conformidad con</w:t>
      </w:r>
      <w:r w:rsidRPr="009C2725">
        <w:rPr>
          <w:rFonts w:ascii="Arial Narrow" w:eastAsia="Arial Narrow" w:hAnsi="Arial Narrow" w:cs="Kohinoor Bangla"/>
          <w:color w:val="000000" w:themeColor="text1"/>
        </w:rPr>
        <w:t xml:space="preserve"> el artículo 56 del Código de Procedimiento Administrativo y de lo Contencioso Administrativo y demás normas concordantes, EL CONTRATISTA autoriza expresamente a EL ICBF a remitir notificaciones electrónicas al correo electrónico registrado en la herramienta SECOP II. Por lo anterior, toda notificación a realizar por parte de EL ICBF se remitirá a las últimas direcciones informadas, por lo que los efectos que ellas conlleven serán asumidos por EL CONTRATISTA en caso de que se allane a no actualizar la información en la citada herramienta en caso de cambios en la misma.</w:t>
      </w:r>
    </w:p>
    <w:p w14:paraId="4D7C934A" w14:textId="77777777" w:rsidR="008D4E76" w:rsidRPr="009C2725" w:rsidRDefault="008D4E76" w:rsidP="008D4E76">
      <w:pPr>
        <w:spacing w:after="0" w:line="0" w:lineRule="atLeast"/>
        <w:jc w:val="both"/>
        <w:rPr>
          <w:rFonts w:ascii="Arial Narrow" w:eastAsia="Arial Narrow" w:hAnsi="Arial Narrow" w:cs="Kohinoor Bangla"/>
          <w:b/>
          <w:bCs/>
          <w:color w:val="000000" w:themeColor="text1"/>
          <w:u w:val="single"/>
        </w:rPr>
      </w:pPr>
    </w:p>
    <w:p w14:paraId="3F2B4AAF" w14:textId="4F34DACF" w:rsidR="008D4E76" w:rsidRPr="009C2725" w:rsidRDefault="008D4E76" w:rsidP="008D4E76">
      <w:pPr>
        <w:spacing w:after="0" w:line="0" w:lineRule="atLeast"/>
        <w:jc w:val="both"/>
        <w:rPr>
          <w:rFonts w:ascii="Arial Narrow" w:eastAsia="Arial Narrow" w:hAnsi="Arial Narrow" w:cs="Kohinoor Bangla"/>
          <w:lang w:val="es-CO"/>
        </w:rPr>
      </w:pPr>
      <w:r w:rsidRPr="009C2725">
        <w:rPr>
          <w:rFonts w:ascii="Arial Narrow" w:eastAsia="Arial Narrow" w:hAnsi="Arial Narrow" w:cs="Kohinoor Bangla"/>
          <w:b/>
          <w:bCs/>
          <w:color w:val="000000"/>
          <w:u w:val="single"/>
          <w:lang w:val="es-CO"/>
        </w:rPr>
        <w:t xml:space="preserve">CLÁUSULA TRIGÉSIMA </w:t>
      </w:r>
      <w:r>
        <w:rPr>
          <w:rFonts w:ascii="Arial Narrow" w:eastAsia="Arial Narrow" w:hAnsi="Arial Narrow" w:cs="Kohinoor Bangla"/>
          <w:b/>
          <w:bCs/>
          <w:color w:val="000000"/>
          <w:u w:val="single"/>
          <w:lang w:val="es-CO"/>
        </w:rPr>
        <w:t>CUARTA</w:t>
      </w:r>
      <w:r w:rsidRPr="009C2725">
        <w:rPr>
          <w:rFonts w:ascii="Arial Narrow" w:eastAsia="Arial Narrow" w:hAnsi="Arial Narrow" w:cs="Kohinoor Bangla"/>
          <w:b/>
          <w:bCs/>
          <w:color w:val="000000" w:themeColor="text1"/>
          <w:u w:val="single"/>
          <w:lang w:val="es-CO"/>
        </w:rPr>
        <w:t xml:space="preserve"> - COMPROMISO ANTICORRUPCIÓN</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EL CONTRATISTA se compromete a apoyar y participar activamente en las políticas y estrategias del ICBF para fortalecer la transparencia en la gestión institucional, la responsabilidad de rendir cuentas, y la lucha contra la corrupción. Concretamente, a no ejercer prácticas corruptas, tales como, recibir u ofrecer dádivas, sobornos o cualquier forma de halago, retribución o prebenda, directamente o a través de interpuesta persona, para o con ocasión de las actividades propias del objeto contractual, así como cualquier conducta constitutiva de tráfico de influencias o establecida y sancionada por la Ley.</w:t>
      </w:r>
      <w:r w:rsidRPr="009C2725">
        <w:rPr>
          <w:rFonts w:ascii="Arial Narrow" w:eastAsia="Arial Narrow" w:hAnsi="Arial Narrow" w:cs="Kohinoor Bangla"/>
          <w:lang w:val="es-CO"/>
        </w:rPr>
        <w:t> </w:t>
      </w:r>
    </w:p>
    <w:p w14:paraId="7ADCFC61" w14:textId="77777777" w:rsidR="008D4E76" w:rsidRPr="009C2725" w:rsidRDefault="008D4E76" w:rsidP="008D4E76">
      <w:pPr>
        <w:spacing w:after="0" w:line="0" w:lineRule="atLeast"/>
        <w:jc w:val="both"/>
        <w:rPr>
          <w:rFonts w:ascii="Arial Narrow" w:eastAsia="Arial Narrow" w:hAnsi="Arial Narrow" w:cs="Kohinoor Bangla"/>
          <w:b/>
          <w:bCs/>
          <w:color w:val="000000"/>
          <w:u w:val="single"/>
          <w:lang w:val="es-CO"/>
        </w:rPr>
      </w:pPr>
    </w:p>
    <w:p w14:paraId="0ACB0928" w14:textId="5D87749D" w:rsidR="008D4E76" w:rsidRPr="009C2725" w:rsidRDefault="008D4E76" w:rsidP="008D4E76">
      <w:pPr>
        <w:spacing w:after="0" w:line="0" w:lineRule="atLeast"/>
        <w:jc w:val="both"/>
        <w:rPr>
          <w:rFonts w:ascii="Arial Narrow" w:eastAsia="Arial Narrow" w:hAnsi="Arial Narrow" w:cs="Kohinoor Bangla"/>
          <w:color w:val="000000" w:themeColor="text1"/>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Pr>
          <w:rFonts w:ascii="Arial Narrow" w:eastAsia="Arial Narrow" w:hAnsi="Arial Narrow" w:cs="Kohinoor Bangla"/>
          <w:b/>
          <w:bCs/>
          <w:color w:val="000000" w:themeColor="text1"/>
          <w:u w:val="single"/>
          <w:lang w:val="es-CO"/>
        </w:rPr>
        <w:t>QUINTA</w:t>
      </w:r>
      <w:r w:rsidRPr="009C2725">
        <w:rPr>
          <w:rFonts w:ascii="Arial Narrow" w:eastAsia="Arial Narrow" w:hAnsi="Arial Narrow" w:cs="Kohinoor Bangla"/>
          <w:b/>
          <w:bCs/>
          <w:color w:val="000000" w:themeColor="text1"/>
          <w:u w:val="single"/>
          <w:lang w:val="es-CO"/>
        </w:rPr>
        <w:t>- PREVENCIÓN, ATENCIÓN Y MEDIDAS DE PROTECCIÓN DE TODAS LAS FORMAS DE VIOLENCIA</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LAS PARTES se comprometen de manera expresa y vinculante a mantener una conducta de respeto mutuo y buen trato tanto con los colaboradores internos como externos del Instituto Colombiano de Bienestar Familiar (ICBF). En consecuencia, se obligan a actuar con responsabilidad, eficiencia, transparencia y en estricto apego a los principios de equidad, no discriminación y respeto por la dignidad humana. En particular, se comprometen a evitar, prevenir y rechazar cualquier forma de violencia, discriminación o acoso, ya sea basado en género, raza, etnia, religión, nacionalidad, ideología política o filosófica, sexo, orientación sexual, discapacidad u otras causas de discriminación. Asimismo, las partes se obligan a cumplir de manera estricta y cabal con el protocolo para la prevención, atención y protección frente a todas las formas de violencia contra las mujeres y basadas en género, así como de los actos de discriminación por razón de pertenencia étnica, religión, nacionalidad, ideología política o filosófica, sexo, orientación sexual, discapacidad y demás razones de discriminación en el ámbito laboral, pedagógico y contractual en el ICBF.</w:t>
      </w:r>
    </w:p>
    <w:p w14:paraId="2A2AF702" w14:textId="77777777" w:rsidR="008D4E76" w:rsidRPr="009C2725" w:rsidRDefault="008D4E76" w:rsidP="008D4E76">
      <w:pPr>
        <w:spacing w:after="0" w:line="0" w:lineRule="atLeast"/>
        <w:jc w:val="both"/>
        <w:rPr>
          <w:rFonts w:ascii="Arial Narrow" w:eastAsia="Arial Narrow" w:hAnsi="Arial Narrow" w:cs="Kohinoor Bangla"/>
          <w:b/>
          <w:bCs/>
          <w:color w:val="000000"/>
          <w:u w:val="single"/>
          <w:lang w:val="es-CO"/>
        </w:rPr>
      </w:pPr>
    </w:p>
    <w:p w14:paraId="4D52D966" w14:textId="411B346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w:t>
      </w:r>
      <w:r>
        <w:rPr>
          <w:rFonts w:ascii="Arial Narrow" w:eastAsia="Arial Narrow" w:hAnsi="Arial Narrow" w:cs="Kohinoor Bangla"/>
          <w:b/>
          <w:bCs/>
          <w:color w:val="000000" w:themeColor="text1"/>
          <w:u w:val="single"/>
          <w:lang w:val="es-CO"/>
        </w:rPr>
        <w:t>SEXTA</w:t>
      </w:r>
      <w:r w:rsidRPr="009C2725">
        <w:rPr>
          <w:rFonts w:ascii="Arial Narrow" w:eastAsia="Arial Narrow" w:hAnsi="Arial Narrow" w:cs="Kohinoor Bangla"/>
          <w:b/>
          <w:bCs/>
          <w:color w:val="000000" w:themeColor="text1"/>
          <w:u w:val="single"/>
          <w:lang w:val="es-CO"/>
        </w:rPr>
        <w:t>- INHABILIDADES, INCOMPATIBILIDADES, CONFLICTOS DE INTERÉS, ORIGEN Y DESTINACIÓN DE RECURSOS Y DECLARACIÓN ESPECIAL</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w:t>
      </w:r>
      <w:r w:rsidRPr="009C2725">
        <w:rPr>
          <w:rFonts w:ascii="Arial Narrow" w:eastAsia="Arial Narrow" w:hAnsi="Arial Narrow" w:cs="Kohinoor Bangla"/>
          <w:color w:val="000000" w:themeColor="text1"/>
        </w:rPr>
        <w:t xml:space="preserve">Para los efectos de los artículos 8° y 9° de la Ley 80 de 1993, de la Ley 1474 de 2011 y del Decreto 1082 de 2015, EL CONTRATISTA manifiesta tener                                                      conocimiento de las </w:t>
      </w:r>
      <w:r w:rsidRPr="009C2725">
        <w:rPr>
          <w:rFonts w:ascii="Arial Narrow" w:eastAsia="Arial Narrow" w:hAnsi="Arial Narrow" w:cs="Kohinoor Bangla"/>
          <w:color w:val="000000"/>
          <w:lang w:val="es-CO"/>
        </w:rPr>
        <w:t>inhabilidades, incompatibilidades y conflictos de interés para contratar de que tratan las disposiciones legales citadas y de las responsabilidades legales de que tratan los artículos 26, numeral 7°, 44 y 52 de  la Ley 80 de 1993, tal como lo manifestó en el formato correspondiente.</w:t>
      </w:r>
    </w:p>
    <w:p w14:paraId="7E6AF77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68A39EA3"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PRIMERO.</w:t>
      </w:r>
      <w:r w:rsidRPr="009C2725">
        <w:rPr>
          <w:rFonts w:ascii="Arial Narrow" w:eastAsia="Arial Narrow" w:hAnsi="Arial Narrow" w:cs="Kohinoor Bangla"/>
          <w:color w:val="000000"/>
          <w:lang w:val="es-CO"/>
        </w:rPr>
        <w:t xml:space="preserve"> Si llegare a sobrevenir inhabilidad o incompatibilidad en EL CONTRATISTA, este podrá ceder el contrato previa autorización escrita de EL ICBF, y si ello no fuere posible EL CONTRATISTA renunciará a su ejecución (artículo 9 de la Ley 80 de 1993).</w:t>
      </w:r>
    </w:p>
    <w:p w14:paraId="6809C554"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59E419DB"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SEGUNDO.</w:t>
      </w:r>
      <w:r w:rsidRPr="009C2725">
        <w:rPr>
          <w:rFonts w:ascii="Arial Narrow" w:eastAsia="Arial Narrow" w:hAnsi="Arial Narrow" w:cs="Kohinoor Bangla"/>
          <w:color w:val="000000"/>
          <w:lang w:val="es-CO"/>
        </w:rPr>
        <w:t xml:space="preserve"> Presentada la causal de inhabilidad o incompatibilidad o conflicto de interés, EL CONTRATISTA deberá informar al ICBF dentro de los tres (3) días hábiles siguientes a su acontecimiento, ante lo cual EL ICBF tomará la decisión que en derecho corresponda. En caso de incumplimiento del deber de información, EL ICBF ejercerá las acciones legales correspondientes.</w:t>
      </w:r>
    </w:p>
    <w:p w14:paraId="1EC0C77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p>
    <w:p w14:paraId="64B00E91" w14:textId="77777777" w:rsidR="008D4E76" w:rsidRPr="009C2725" w:rsidRDefault="008D4E76" w:rsidP="008D4E76">
      <w:pPr>
        <w:spacing w:after="0" w:line="0" w:lineRule="atLeast"/>
        <w:jc w:val="both"/>
        <w:rPr>
          <w:rFonts w:ascii="Arial Narrow" w:eastAsia="Arial Narrow" w:hAnsi="Arial Narrow" w:cs="Kohinoor Bangla"/>
          <w:color w:val="000000"/>
          <w:lang w:val="es-CO"/>
        </w:rPr>
      </w:pPr>
      <w:r w:rsidRPr="009C2725">
        <w:rPr>
          <w:rFonts w:ascii="Arial Narrow" w:eastAsia="Arial Narrow" w:hAnsi="Arial Narrow" w:cs="Kohinoor Bangla"/>
          <w:b/>
          <w:bCs/>
          <w:color w:val="000000"/>
          <w:lang w:val="es-CO"/>
        </w:rPr>
        <w:t>PARÁGRAFO TERCERO.</w:t>
      </w:r>
      <w:r w:rsidRPr="009C2725">
        <w:rPr>
          <w:rFonts w:ascii="Arial Narrow" w:eastAsia="Arial Narrow" w:hAnsi="Arial Narrow" w:cs="Kohinoor Bangla"/>
          <w:color w:val="000000"/>
          <w:lang w:val="es-CO"/>
        </w:rPr>
        <w:t xml:space="preserve">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w:t>
      </w:r>
    </w:p>
    <w:p w14:paraId="512BCCAE" w14:textId="77777777" w:rsidR="008D4E76" w:rsidRPr="009C2725" w:rsidRDefault="008D4E76" w:rsidP="008D4E76">
      <w:pPr>
        <w:spacing w:after="0" w:line="0" w:lineRule="atLeast"/>
        <w:jc w:val="both"/>
        <w:rPr>
          <w:rFonts w:ascii="Arial Narrow" w:eastAsia="Arial Narrow" w:hAnsi="Arial Narrow" w:cs="Kohinoor Bangla"/>
          <w:b/>
          <w:bCs/>
          <w:color w:val="000000"/>
          <w:u w:val="single"/>
          <w:lang w:val="es-CO"/>
        </w:rPr>
      </w:pPr>
    </w:p>
    <w:p w14:paraId="185820A8" w14:textId="2837E009" w:rsidR="008D4E76" w:rsidRPr="009C2725" w:rsidRDefault="008D4E76" w:rsidP="008D4E76">
      <w:pPr>
        <w:spacing w:after="0" w:line="0" w:lineRule="atLeast"/>
        <w:jc w:val="both"/>
        <w:rPr>
          <w:rFonts w:ascii="Arial Narrow" w:eastAsia="Arial Narrow" w:hAnsi="Arial Narrow" w:cs="Kohinoor Bangla"/>
          <w:b/>
          <w:bCs/>
          <w:color w:val="000000"/>
          <w:u w:val="single"/>
          <w:lang w:val="es-CO"/>
        </w:rPr>
      </w:pPr>
      <w:r w:rsidRPr="009C2725">
        <w:rPr>
          <w:rFonts w:ascii="Arial Narrow" w:eastAsia="Arial Narrow" w:hAnsi="Arial Narrow" w:cs="Kohinoor Bangla"/>
          <w:b/>
          <w:bCs/>
          <w:color w:val="000000"/>
          <w:u w:val="single"/>
          <w:lang w:val="es-CO"/>
        </w:rPr>
        <w:t>CLÁUSULA TRIGÉSIMA</w:t>
      </w:r>
      <w:r w:rsidRPr="009C2725">
        <w:rPr>
          <w:rFonts w:ascii="Arial Narrow" w:eastAsia="Arial Narrow" w:hAnsi="Arial Narrow" w:cs="Kohinoor Bangla"/>
          <w:b/>
          <w:bCs/>
          <w:color w:val="000000" w:themeColor="text1"/>
          <w:u w:val="single"/>
          <w:lang w:val="es-CO"/>
        </w:rPr>
        <w:t xml:space="preserve"> SÉPTIMA - INTERPRETACIÓN, MODIFICACIÓN Y TERMINACIÓN UNILATERAL POR PARTE DEL ICBF Y SOMETIMIENTO A LAS LEYES NACIONALES</w:t>
      </w:r>
      <w:r w:rsidRPr="009C2725">
        <w:rPr>
          <w:rFonts w:ascii="Arial Narrow" w:eastAsia="Arial Narrow" w:hAnsi="Arial Narrow" w:cs="Kohinoor Bangla"/>
          <w:color w:val="000000" w:themeColor="text1"/>
          <w:u w:val="single"/>
          <w:lang w:val="es-CO"/>
        </w:rPr>
        <w:t>:</w:t>
      </w:r>
      <w:r w:rsidRPr="009C2725">
        <w:rPr>
          <w:rFonts w:ascii="Arial Narrow" w:eastAsia="Arial Narrow" w:hAnsi="Arial Narrow" w:cs="Kohinoor Bangla"/>
          <w:color w:val="000000" w:themeColor="text1"/>
          <w:lang w:val="es-CO"/>
        </w:rPr>
        <w:t xml:space="preserve"> De conformidad con el artículo 14, numeral 2, 15, 16 y 17 de la Ley 80 de 1993, el presente contrato se rige por los principios de interpretación, modificación y terminación unilaterales y de sometimiento a las leyes nacionales de que tratan las precitadas normas, las cuales se entienden incorporadas al contrato.</w:t>
      </w:r>
    </w:p>
    <w:p w14:paraId="73E0EE8B" w14:textId="7CC97788" w:rsidR="008D4E76" w:rsidRPr="009C2725" w:rsidRDefault="008D4E76" w:rsidP="008D4E76">
      <w:pPr>
        <w:pBdr>
          <w:top w:val="nil"/>
          <w:left w:val="nil"/>
          <w:bottom w:val="nil"/>
          <w:right w:val="nil"/>
          <w:between w:val="nil"/>
        </w:pBdr>
        <w:spacing w:after="0" w:line="0" w:lineRule="atLeast"/>
        <w:jc w:val="both"/>
        <w:rPr>
          <w:rFonts w:ascii="Arial Narrow" w:eastAsia="Arial Narrow" w:hAnsi="Arial Narrow" w:cs="Kohinoor Bangla"/>
          <w:color w:val="000000"/>
        </w:rPr>
      </w:pPr>
    </w:p>
    <w:p w14:paraId="172C3592" w14:textId="77777777" w:rsidR="008D4E76" w:rsidRPr="009C2725" w:rsidRDefault="008D4E76" w:rsidP="008D4E76">
      <w:pPr>
        <w:spacing w:after="0" w:line="0" w:lineRule="atLeast"/>
        <w:jc w:val="both"/>
        <w:rPr>
          <w:rFonts w:ascii="Arial Narrow" w:eastAsia="Arial Narrow" w:hAnsi="Arial Narrow" w:cs="Kohinoor Bangla"/>
          <w:b/>
          <w:bCs/>
          <w:color w:val="000000"/>
          <w:lang w:val="es-CO"/>
        </w:rPr>
      </w:pPr>
    </w:p>
    <w:p w14:paraId="3C0AEB09" w14:textId="388F78A1" w:rsidR="00980DFC" w:rsidRPr="008D4E76" w:rsidRDefault="008D4E76" w:rsidP="00907B48">
      <w:pPr>
        <w:spacing w:after="0" w:line="0" w:lineRule="atLeast"/>
        <w:jc w:val="both"/>
        <w:rPr>
          <w:lang w:val="es-CO"/>
        </w:rPr>
      </w:pPr>
      <w:r w:rsidRPr="5A1FA327">
        <w:rPr>
          <w:rFonts w:ascii="Arial Narrow" w:eastAsia="Arial Narrow" w:hAnsi="Arial Narrow" w:cs="Kohinoor Bangla"/>
          <w:b/>
          <w:bCs/>
          <w:color w:val="000000" w:themeColor="text1"/>
          <w:lang w:val="es-CO"/>
        </w:rPr>
        <w:t>LA AUTENTICACIÓN DEL SECOP II, ES DECIR LAS APROBACIONES REALIZADAS CON LOS USUARIOS ASIGNADOS CONSTITUYEN UNA FIRMA ELECTRÓNICA EN LOS TÉRMINOS DEL ARTÍCULO 7 DE LA LEY 527 DE 1999 Y LAS NORMAS QUE LA REGLAMENTAN.</w:t>
      </w:r>
    </w:p>
    <w:sectPr w:rsidR="00980DFC" w:rsidRPr="008D4E76" w:rsidSect="008D4E76">
      <w:headerReference w:type="default" r:id="rId13"/>
      <w:footerReference w:type="default" r:id="rId14"/>
      <w:pgSz w:w="12240" w:h="15840" w:code="1"/>
      <w:pgMar w:top="2694" w:right="1134" w:bottom="1418" w:left="1560" w:header="1077" w:footer="8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F00B1" w14:textId="77777777" w:rsidR="00BF2DCA" w:rsidRDefault="00BF2DCA" w:rsidP="008D4E76">
      <w:pPr>
        <w:spacing w:after="0" w:line="240" w:lineRule="auto"/>
      </w:pPr>
      <w:r>
        <w:separator/>
      </w:r>
    </w:p>
  </w:endnote>
  <w:endnote w:type="continuationSeparator" w:id="0">
    <w:p w14:paraId="587CAB21" w14:textId="77777777" w:rsidR="00BF2DCA" w:rsidRDefault="00BF2DCA" w:rsidP="008D4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ohinoor Bangla">
    <w:charset w:val="4D"/>
    <w:family w:val="auto"/>
    <w:pitch w:val="variable"/>
    <w:sig w:usb0="0001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C527C" w14:textId="77777777" w:rsidR="008D4E76" w:rsidRPr="000E0787" w:rsidRDefault="008D4E76">
    <w:pPr>
      <w:pStyle w:val="Piedepgina"/>
      <w:spacing w:after="0"/>
      <w:jc w:val="center"/>
      <w:rPr>
        <w:rFonts w:ascii="Arial" w:hAnsi="Arial" w:cs="Arial"/>
        <w:sz w:val="20"/>
      </w:rPr>
    </w:pPr>
    <w:r>
      <w:rPr>
        <w:rFonts w:ascii="Tempus Sans ITC" w:hAnsi="Tempus Sans ITC"/>
        <w:b/>
      </w:rPr>
      <w:t>¡</w:t>
    </w:r>
    <w:r w:rsidRPr="009A75E9">
      <w:rPr>
        <w:rFonts w:ascii="Tempus Sans ITC" w:hAnsi="Tempus Sans ITC"/>
        <w:b/>
      </w:rPr>
      <w:t>Antes de imprimir este documento… piense en el medio ambiente!</w:t>
    </w:r>
  </w:p>
  <w:p w14:paraId="72451FB5" w14:textId="77777777" w:rsidR="008D4E76" w:rsidRDefault="008D4E76">
    <w:pPr>
      <w:pStyle w:val="Piedepgina"/>
      <w:spacing w:after="0"/>
      <w:jc w:val="center"/>
      <w:rPr>
        <w:rFonts w:ascii="Arial" w:hAnsi="Arial" w:cs="Arial"/>
        <w:sz w:val="12"/>
        <w:szCs w:val="12"/>
      </w:rPr>
    </w:pPr>
    <w:r>
      <w:rPr>
        <w:rFonts w:ascii="Arial" w:hAnsi="Arial" w:cs="Arial"/>
        <w:sz w:val="12"/>
        <w:szCs w:val="12"/>
      </w:rPr>
      <w:t xml:space="preserve">     </w:t>
    </w:r>
    <w:r w:rsidRPr="002835E6">
      <w:rPr>
        <w:rFonts w:ascii="Arial" w:hAnsi="Arial" w:cs="Arial"/>
        <w:sz w:val="12"/>
        <w:szCs w:val="12"/>
      </w:rPr>
      <w:t>Cualquier copia impresa de este documento se considera como COPIA NO CONTROLADA.</w:t>
    </w:r>
  </w:p>
  <w:p w14:paraId="60DE5997" w14:textId="77777777" w:rsidR="008D4E76" w:rsidRPr="004B4CB8" w:rsidRDefault="008D4E76">
    <w:pPr>
      <w:pStyle w:val="Piedepgina"/>
      <w:spacing w:after="0"/>
      <w:jc w:val="center"/>
      <w:rPr>
        <w:rFonts w:ascii="Arial" w:hAnsi="Arial" w:cs="Arial"/>
        <w:sz w:val="12"/>
        <w:szCs w:val="12"/>
      </w:rPr>
    </w:pPr>
    <w:r w:rsidRPr="00B15A9D">
      <w:rPr>
        <w:rFonts w:ascii="Arial" w:hAnsi="Arial" w:cs="Arial"/>
        <w:sz w:val="12"/>
        <w:szCs w:val="12"/>
      </w:rPr>
      <w:t xml:space="preserve">LOS DATOS PROPORCIONADOS SERÁN TRATADOS </w:t>
    </w:r>
    <w:proofErr w:type="gramStart"/>
    <w:r w:rsidRPr="00B15A9D">
      <w:rPr>
        <w:rFonts w:ascii="Arial" w:hAnsi="Arial" w:cs="Arial"/>
        <w:sz w:val="12"/>
        <w:szCs w:val="12"/>
      </w:rPr>
      <w:t>DE ACUERDO A</w:t>
    </w:r>
    <w:proofErr w:type="gramEnd"/>
    <w:r w:rsidRPr="00B15A9D">
      <w:rPr>
        <w:rFonts w:ascii="Arial" w:hAnsi="Arial" w:cs="Arial"/>
        <w:sz w:val="12"/>
        <w:szCs w:val="12"/>
      </w:rPr>
      <w:t xml:space="preserve"> LA POLÌTICA DE TRATAMIENTO DE DATOS PERSONALES D</w:t>
    </w:r>
    <w:r>
      <w:rPr>
        <w:rFonts w:ascii="Arial" w:hAnsi="Arial" w:cs="Arial"/>
        <w:sz w:val="12"/>
        <w:szCs w:val="12"/>
      </w:rPr>
      <w:t>EL ICBF</w:t>
    </w:r>
    <w:r w:rsidRPr="00B15A9D">
      <w:rPr>
        <w:rFonts w:ascii="Arial" w:hAnsi="Arial" w:cs="Arial"/>
        <w:sz w:val="12"/>
        <w:szCs w:val="12"/>
      </w:rPr>
      <w:t xml:space="preserve"> Y A LA LEY 1581 DE 2012</w:t>
    </w:r>
    <w:r>
      <w:t xml:space="preserve"> </w:t>
    </w:r>
  </w:p>
  <w:p w14:paraId="4D1FD2FE" w14:textId="77777777" w:rsidR="008D4E76" w:rsidRDefault="008D4E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233962" w14:textId="77777777" w:rsidR="00BF2DCA" w:rsidRDefault="00BF2DCA" w:rsidP="008D4E76">
      <w:pPr>
        <w:spacing w:after="0" w:line="240" w:lineRule="auto"/>
      </w:pPr>
      <w:r>
        <w:separator/>
      </w:r>
    </w:p>
  </w:footnote>
  <w:footnote w:type="continuationSeparator" w:id="0">
    <w:p w14:paraId="7D595966" w14:textId="77777777" w:rsidR="00BF2DCA" w:rsidRDefault="00BF2DCA" w:rsidP="008D4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98"/>
      <w:gridCol w:w="5881"/>
      <w:gridCol w:w="1531"/>
      <w:gridCol w:w="1404"/>
    </w:tblGrid>
    <w:tr w:rsidR="008D4E76" w:rsidRPr="002F61DD" w14:paraId="23A4FA70" w14:textId="77777777">
      <w:trPr>
        <w:cantSplit/>
        <w:trHeight w:val="509"/>
        <w:jc w:val="center"/>
      </w:trPr>
      <w:tc>
        <w:tcPr>
          <w:tcW w:w="1398" w:type="dxa"/>
          <w:vMerge w:val="restart"/>
          <w:tcBorders>
            <w:top w:val="single" w:sz="12" w:space="0" w:color="auto"/>
            <w:left w:val="single" w:sz="12" w:space="0" w:color="auto"/>
          </w:tcBorders>
        </w:tcPr>
        <w:p w14:paraId="73DE3287" w14:textId="7B1FA174" w:rsidR="008D4E76" w:rsidRDefault="008D4E76">
          <w:pPr>
            <w:pStyle w:val="Encabezado"/>
            <w:spacing w:after="0"/>
          </w:pPr>
          <w:r>
            <w:rPr>
              <w:noProof/>
            </w:rPr>
            <w:drawing>
              <wp:anchor distT="0" distB="0" distL="114300" distR="114300" simplePos="0" relativeHeight="251657216" behindDoc="0" locked="0" layoutInCell="1" allowOverlap="1" wp14:anchorId="031A8D59" wp14:editId="2CAD546B">
                <wp:simplePos x="0" y="0"/>
                <wp:positionH relativeFrom="column">
                  <wp:posOffset>122555</wp:posOffset>
                </wp:positionH>
                <wp:positionV relativeFrom="paragraph">
                  <wp:posOffset>98425</wp:posOffset>
                </wp:positionV>
                <wp:extent cx="510540" cy="653415"/>
                <wp:effectExtent l="0" t="0" r="3810" b="0"/>
                <wp:wrapNone/>
                <wp:docPr id="1839862450" name="Imagen 4" descr="ICBF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BF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65341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5881" w:type="dxa"/>
          <w:vMerge w:val="restart"/>
          <w:tcBorders>
            <w:top w:val="single" w:sz="12" w:space="0" w:color="auto"/>
          </w:tcBorders>
          <w:vAlign w:val="center"/>
        </w:tcPr>
        <w:p w14:paraId="2E455FDA" w14:textId="77777777" w:rsidR="008D4E76" w:rsidRPr="00A5206E" w:rsidRDefault="008D4E76">
          <w:pPr>
            <w:pStyle w:val="Encabezado"/>
            <w:spacing w:after="0"/>
            <w:jc w:val="center"/>
            <w:rPr>
              <w:rFonts w:ascii="Arial" w:hAnsi="Arial" w:cs="Arial"/>
              <w:b/>
            </w:rPr>
          </w:pPr>
          <w:r>
            <w:rPr>
              <w:rFonts w:ascii="Arial" w:hAnsi="Arial" w:cs="Arial"/>
              <w:b/>
            </w:rPr>
            <w:t xml:space="preserve"> PROCESO ADQUISICIÓN DE BIENES Y SERVICIOS</w:t>
          </w:r>
        </w:p>
        <w:p w14:paraId="367AFCF2" w14:textId="77777777" w:rsidR="008D4E76" w:rsidRDefault="008D4E76">
          <w:pPr>
            <w:spacing w:after="0"/>
            <w:jc w:val="center"/>
            <w:rPr>
              <w:rFonts w:ascii="Arial" w:hAnsi="Arial" w:cs="Arial"/>
              <w:b/>
            </w:rPr>
          </w:pPr>
        </w:p>
        <w:p w14:paraId="2746A615" w14:textId="015EF9BC" w:rsidR="008D4E76" w:rsidRPr="005633C1" w:rsidRDefault="008D4E76" w:rsidP="005633C1">
          <w:pPr>
            <w:spacing w:after="0"/>
            <w:jc w:val="center"/>
            <w:rPr>
              <w:rFonts w:ascii="Arial" w:hAnsi="Arial" w:cs="Arial"/>
              <w:b/>
            </w:rPr>
          </w:pPr>
          <w:r w:rsidRPr="004B4CB8">
            <w:rPr>
              <w:rFonts w:ascii="Arial" w:hAnsi="Arial" w:cs="Arial"/>
              <w:b/>
            </w:rPr>
            <w:t>CLÁUSULAS CONTRACTUALES CONTRATO DE APORTE</w:t>
          </w:r>
          <w:r>
            <w:rPr>
              <w:rFonts w:ascii="Arial" w:hAnsi="Arial" w:cs="Arial"/>
              <w:b/>
            </w:rPr>
            <w:t xml:space="preserve"> </w:t>
          </w:r>
          <w:r w:rsidRPr="00D56F0F">
            <w:rPr>
              <w:rFonts w:ascii="Arial" w:hAnsi="Arial" w:cs="Arial"/>
              <w:b/>
            </w:rPr>
            <w:t>PARA SISTEMA DE RESPONSABILIDAD PENAL PARA ADOLESCENTES</w:t>
          </w:r>
        </w:p>
      </w:tc>
      <w:tc>
        <w:tcPr>
          <w:tcW w:w="1531" w:type="dxa"/>
          <w:vMerge w:val="restart"/>
          <w:tcBorders>
            <w:top w:val="single" w:sz="12" w:space="0" w:color="auto"/>
          </w:tcBorders>
          <w:vAlign w:val="center"/>
        </w:tcPr>
        <w:p w14:paraId="5C5E491F" w14:textId="714867ED" w:rsidR="008D4E76" w:rsidRPr="002F61DD" w:rsidRDefault="008D4E76">
          <w:pPr>
            <w:pStyle w:val="Encabezado"/>
            <w:spacing w:after="0"/>
            <w:jc w:val="center"/>
            <w:rPr>
              <w:rFonts w:ascii="Arial" w:hAnsi="Arial"/>
              <w:sz w:val="20"/>
              <w:szCs w:val="20"/>
            </w:rPr>
          </w:pPr>
          <w:r w:rsidRPr="0058675E">
            <w:rPr>
              <w:rFonts w:ascii="Arial" w:hAnsi="Arial"/>
              <w:sz w:val="20"/>
              <w:szCs w:val="20"/>
            </w:rPr>
            <w:t>F</w:t>
          </w:r>
          <w:r w:rsidR="00907B48">
            <w:rPr>
              <w:rFonts w:ascii="Arial" w:hAnsi="Arial"/>
              <w:sz w:val="20"/>
              <w:szCs w:val="20"/>
            </w:rPr>
            <w:t>3</w:t>
          </w:r>
          <w:r w:rsidRPr="0058675E">
            <w:rPr>
              <w:rFonts w:ascii="Arial" w:hAnsi="Arial"/>
              <w:sz w:val="20"/>
              <w:szCs w:val="20"/>
            </w:rPr>
            <w:t>.</w:t>
          </w:r>
          <w:r>
            <w:rPr>
              <w:rFonts w:ascii="Arial" w:hAnsi="Arial"/>
              <w:sz w:val="20"/>
              <w:szCs w:val="20"/>
            </w:rPr>
            <w:t>P</w:t>
          </w:r>
          <w:r w:rsidR="00907B48">
            <w:rPr>
              <w:rFonts w:ascii="Arial" w:hAnsi="Arial"/>
              <w:sz w:val="20"/>
              <w:szCs w:val="20"/>
            </w:rPr>
            <w:t>31</w:t>
          </w:r>
          <w:r w:rsidRPr="0058675E">
            <w:rPr>
              <w:rFonts w:ascii="Arial" w:hAnsi="Arial"/>
              <w:sz w:val="20"/>
              <w:szCs w:val="20"/>
            </w:rPr>
            <w:t>.ABS</w:t>
          </w:r>
        </w:p>
      </w:tc>
      <w:tc>
        <w:tcPr>
          <w:tcW w:w="1404" w:type="dxa"/>
          <w:vMerge w:val="restart"/>
          <w:tcBorders>
            <w:top w:val="single" w:sz="12" w:space="0" w:color="auto"/>
            <w:right w:val="single" w:sz="12" w:space="0" w:color="auto"/>
          </w:tcBorders>
          <w:vAlign w:val="center"/>
        </w:tcPr>
        <w:p w14:paraId="28280DC5" w14:textId="74CFA477" w:rsidR="008D4E76" w:rsidRPr="002F61DD" w:rsidRDefault="00907B48">
          <w:pPr>
            <w:pStyle w:val="Encabezado"/>
            <w:spacing w:after="0"/>
            <w:jc w:val="center"/>
            <w:rPr>
              <w:rFonts w:ascii="Arial" w:hAnsi="Arial"/>
              <w:sz w:val="20"/>
              <w:szCs w:val="20"/>
            </w:rPr>
          </w:pPr>
          <w:r>
            <w:rPr>
              <w:rFonts w:ascii="Arial" w:hAnsi="Arial"/>
              <w:sz w:val="20"/>
              <w:szCs w:val="20"/>
            </w:rPr>
            <w:t>10/10</w:t>
          </w:r>
          <w:r w:rsidR="008D4E76">
            <w:rPr>
              <w:rFonts w:ascii="Arial" w:hAnsi="Arial"/>
              <w:sz w:val="20"/>
              <w:szCs w:val="20"/>
            </w:rPr>
            <w:t>/2025</w:t>
          </w:r>
        </w:p>
      </w:tc>
    </w:tr>
    <w:tr w:rsidR="008D4E76" w:rsidRPr="002F61DD" w14:paraId="7A0762B5" w14:textId="77777777">
      <w:trPr>
        <w:cantSplit/>
        <w:trHeight w:val="309"/>
        <w:jc w:val="center"/>
      </w:trPr>
      <w:tc>
        <w:tcPr>
          <w:tcW w:w="1398" w:type="dxa"/>
          <w:vMerge/>
          <w:tcBorders>
            <w:left w:val="single" w:sz="12" w:space="0" w:color="auto"/>
          </w:tcBorders>
        </w:tcPr>
        <w:p w14:paraId="0B285330" w14:textId="77777777" w:rsidR="008D4E76" w:rsidRDefault="008D4E76">
          <w:pPr>
            <w:pStyle w:val="Encabezado"/>
            <w:spacing w:after="0"/>
            <w:rPr>
              <w:noProof/>
            </w:rPr>
          </w:pPr>
        </w:p>
      </w:tc>
      <w:tc>
        <w:tcPr>
          <w:tcW w:w="5881" w:type="dxa"/>
          <w:vMerge/>
        </w:tcPr>
        <w:p w14:paraId="250C0A44" w14:textId="77777777" w:rsidR="008D4E76" w:rsidRDefault="008D4E76">
          <w:pPr>
            <w:pStyle w:val="Encabezado"/>
            <w:spacing w:after="0"/>
            <w:rPr>
              <w:rFonts w:ascii="Arial" w:hAnsi="Arial"/>
            </w:rPr>
          </w:pPr>
        </w:p>
      </w:tc>
      <w:tc>
        <w:tcPr>
          <w:tcW w:w="1531" w:type="dxa"/>
          <w:vMerge/>
          <w:vAlign w:val="center"/>
        </w:tcPr>
        <w:p w14:paraId="59F2A486" w14:textId="77777777" w:rsidR="008D4E76" w:rsidRPr="002F61DD" w:rsidRDefault="008D4E76">
          <w:pPr>
            <w:pStyle w:val="Encabezado"/>
            <w:spacing w:after="0"/>
            <w:jc w:val="center"/>
            <w:rPr>
              <w:rFonts w:ascii="Arial" w:hAnsi="Arial"/>
              <w:b/>
              <w:sz w:val="20"/>
              <w:szCs w:val="20"/>
            </w:rPr>
          </w:pPr>
        </w:p>
      </w:tc>
      <w:tc>
        <w:tcPr>
          <w:tcW w:w="1404" w:type="dxa"/>
          <w:vMerge/>
          <w:tcBorders>
            <w:right w:val="single" w:sz="12" w:space="0" w:color="auto"/>
          </w:tcBorders>
          <w:vAlign w:val="center"/>
        </w:tcPr>
        <w:p w14:paraId="4C9E9001" w14:textId="77777777" w:rsidR="008D4E76" w:rsidRPr="002F61DD" w:rsidRDefault="008D4E76">
          <w:pPr>
            <w:pStyle w:val="Encabezado"/>
            <w:spacing w:after="0"/>
            <w:jc w:val="center"/>
            <w:rPr>
              <w:rFonts w:ascii="Arial" w:hAnsi="Arial"/>
              <w:b/>
              <w:sz w:val="20"/>
              <w:szCs w:val="20"/>
            </w:rPr>
          </w:pPr>
        </w:p>
      </w:tc>
    </w:tr>
    <w:tr w:rsidR="008D4E76" w:rsidRPr="002F61DD" w14:paraId="4A56433D" w14:textId="77777777">
      <w:trPr>
        <w:cantSplit/>
        <w:trHeight w:val="580"/>
        <w:jc w:val="center"/>
      </w:trPr>
      <w:tc>
        <w:tcPr>
          <w:tcW w:w="1398" w:type="dxa"/>
          <w:vMerge/>
          <w:tcBorders>
            <w:left w:val="single" w:sz="12" w:space="0" w:color="auto"/>
            <w:bottom w:val="single" w:sz="12" w:space="0" w:color="auto"/>
          </w:tcBorders>
        </w:tcPr>
        <w:p w14:paraId="0862AC9F" w14:textId="77777777" w:rsidR="008D4E76" w:rsidRDefault="008D4E76">
          <w:pPr>
            <w:pStyle w:val="Encabezado"/>
            <w:spacing w:after="0"/>
            <w:rPr>
              <w:noProof/>
            </w:rPr>
          </w:pPr>
        </w:p>
      </w:tc>
      <w:tc>
        <w:tcPr>
          <w:tcW w:w="5881" w:type="dxa"/>
          <w:vMerge/>
          <w:tcBorders>
            <w:bottom w:val="single" w:sz="12" w:space="0" w:color="auto"/>
          </w:tcBorders>
        </w:tcPr>
        <w:p w14:paraId="4C8514C5" w14:textId="77777777" w:rsidR="008D4E76" w:rsidRDefault="008D4E76">
          <w:pPr>
            <w:pStyle w:val="Encabezado"/>
            <w:spacing w:after="0"/>
            <w:rPr>
              <w:rFonts w:ascii="Arial" w:hAnsi="Arial"/>
            </w:rPr>
          </w:pPr>
        </w:p>
      </w:tc>
      <w:tc>
        <w:tcPr>
          <w:tcW w:w="1531" w:type="dxa"/>
          <w:tcBorders>
            <w:bottom w:val="single" w:sz="12" w:space="0" w:color="auto"/>
          </w:tcBorders>
          <w:vAlign w:val="center"/>
        </w:tcPr>
        <w:p w14:paraId="287AAE92" w14:textId="77777777" w:rsidR="008D4E76" w:rsidRPr="002F61DD" w:rsidRDefault="008D4E76">
          <w:pPr>
            <w:pStyle w:val="Encabezado"/>
            <w:spacing w:after="0"/>
            <w:jc w:val="center"/>
            <w:rPr>
              <w:rFonts w:ascii="Arial" w:hAnsi="Arial"/>
              <w:bCs/>
              <w:sz w:val="20"/>
              <w:szCs w:val="20"/>
            </w:rPr>
          </w:pPr>
          <w:r>
            <w:rPr>
              <w:rFonts w:ascii="Arial" w:hAnsi="Arial"/>
              <w:bCs/>
              <w:sz w:val="20"/>
              <w:szCs w:val="20"/>
            </w:rPr>
            <w:t>Versión</w:t>
          </w:r>
          <w:r w:rsidRPr="00D942BC">
            <w:rPr>
              <w:rFonts w:ascii="Arial" w:hAnsi="Arial"/>
              <w:bCs/>
              <w:sz w:val="20"/>
              <w:szCs w:val="20"/>
            </w:rPr>
            <w:t xml:space="preserve"> </w:t>
          </w:r>
          <w:r>
            <w:rPr>
              <w:rFonts w:ascii="Arial" w:hAnsi="Arial"/>
              <w:bCs/>
              <w:sz w:val="20"/>
              <w:szCs w:val="20"/>
            </w:rPr>
            <w:t>1</w:t>
          </w:r>
        </w:p>
      </w:tc>
      <w:tc>
        <w:tcPr>
          <w:tcW w:w="1404" w:type="dxa"/>
          <w:tcBorders>
            <w:bottom w:val="single" w:sz="12" w:space="0" w:color="auto"/>
            <w:right w:val="single" w:sz="12" w:space="0" w:color="auto"/>
          </w:tcBorders>
          <w:vAlign w:val="center"/>
        </w:tcPr>
        <w:p w14:paraId="0587EB30" w14:textId="77777777" w:rsidR="008D4E76" w:rsidRPr="002F61DD" w:rsidRDefault="008D4E76">
          <w:pPr>
            <w:pStyle w:val="Encabezado"/>
            <w:spacing w:after="0"/>
            <w:jc w:val="center"/>
            <w:rPr>
              <w:rFonts w:ascii="Arial" w:hAnsi="Arial"/>
              <w:bCs/>
              <w:sz w:val="20"/>
              <w:szCs w:val="20"/>
            </w:rPr>
          </w:pPr>
          <w:r w:rsidRPr="002931A0">
            <w:rPr>
              <w:rFonts w:ascii="Arial" w:hAnsi="Arial"/>
              <w:bCs/>
              <w:sz w:val="20"/>
              <w:szCs w:val="20"/>
            </w:rPr>
            <w:t xml:space="preserve">Página </w:t>
          </w:r>
          <w:r w:rsidRPr="002931A0">
            <w:rPr>
              <w:rStyle w:val="Nmerodepgina"/>
              <w:szCs w:val="20"/>
            </w:rPr>
            <w:fldChar w:fldCharType="begin"/>
          </w:r>
          <w:r w:rsidRPr="002931A0">
            <w:rPr>
              <w:rStyle w:val="Nmerodepgina"/>
              <w:szCs w:val="20"/>
            </w:rPr>
            <w:instrText xml:space="preserve"> PAGE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r w:rsidRPr="002931A0">
            <w:rPr>
              <w:rFonts w:ascii="Arial" w:hAnsi="Arial"/>
              <w:bCs/>
              <w:sz w:val="20"/>
              <w:szCs w:val="20"/>
            </w:rPr>
            <w:t xml:space="preserve"> de </w:t>
          </w:r>
          <w:r w:rsidRPr="002931A0">
            <w:rPr>
              <w:rStyle w:val="Nmerodepgina"/>
              <w:szCs w:val="20"/>
            </w:rPr>
            <w:fldChar w:fldCharType="begin"/>
          </w:r>
          <w:r w:rsidRPr="002931A0">
            <w:rPr>
              <w:rStyle w:val="Nmerodepgina"/>
              <w:szCs w:val="20"/>
            </w:rPr>
            <w:instrText xml:space="preserve"> NUMPAGES </w:instrText>
          </w:r>
          <w:r w:rsidRPr="002931A0">
            <w:rPr>
              <w:rStyle w:val="Nmerodepgina"/>
              <w:szCs w:val="20"/>
            </w:rPr>
            <w:fldChar w:fldCharType="separate"/>
          </w:r>
          <w:r>
            <w:rPr>
              <w:rStyle w:val="Nmerodepgina"/>
              <w:noProof/>
              <w:szCs w:val="20"/>
            </w:rPr>
            <w:t>5</w:t>
          </w:r>
          <w:r w:rsidRPr="002931A0">
            <w:rPr>
              <w:rStyle w:val="Nmerodepgina"/>
              <w:szCs w:val="20"/>
            </w:rPr>
            <w:fldChar w:fldCharType="end"/>
          </w:r>
        </w:p>
      </w:tc>
    </w:tr>
  </w:tbl>
  <w:p w14:paraId="6A5E5AD7" w14:textId="0781E5CA" w:rsidR="008D4E76" w:rsidRDefault="00907B48">
    <w:pPr>
      <w:pStyle w:val="Encabezado"/>
      <w:tabs>
        <w:tab w:val="clear" w:pos="8504"/>
        <w:tab w:val="right" w:pos="9214"/>
      </w:tabs>
      <w:ind w:right="-568"/>
    </w:pPr>
    <w:r>
      <w:rPr>
        <w:noProof/>
      </w:rPr>
      <w:pict w14:anchorId="1836D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8790283" o:spid="_x0000_s1026" type="#_x0000_t136" style="position:absolute;margin-left:0;margin-top:0;width:464.1pt;height:198.9pt;rotation:315;z-index:-251658240;mso-position-horizontal:center;mso-position-horizontal-relative:margin;mso-position-vertical:center;mso-position-vertical-relative:margin" o:allowincell="f" fillcolor="silver" stroked="f">
          <v:fill opacity=".5"/>
          <v:textpath style="font-family:&quot;Calibri&quot;;font-size:1pt" string="PÚBLICA"/>
          <w10:wrap anchorx="margin" anchory="margin"/>
        </v:shape>
      </w:pict>
    </w:r>
    <w:r w:rsidR="008D4E7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931C9"/>
    <w:multiLevelType w:val="hybridMultilevel"/>
    <w:tmpl w:val="53C062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52431A8D"/>
    <w:multiLevelType w:val="hybridMultilevel"/>
    <w:tmpl w:val="43F8131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7165" w:hanging="720"/>
      </w:pPr>
      <w:rPr>
        <w:rFonts w:ascii="Arial Narrow" w:hAnsi="Arial Narrow" w:hint="default"/>
      </w:r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6FD512C1"/>
    <w:multiLevelType w:val="hybridMultilevel"/>
    <w:tmpl w:val="5B765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006401128">
    <w:abstractNumId w:val="0"/>
  </w:num>
  <w:num w:numId="2" w16cid:durableId="1411191231">
    <w:abstractNumId w:val="2"/>
  </w:num>
  <w:num w:numId="3" w16cid:durableId="1434714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E76"/>
    <w:rsid w:val="0005585B"/>
    <w:rsid w:val="000647D0"/>
    <w:rsid w:val="00070BF2"/>
    <w:rsid w:val="0014049A"/>
    <w:rsid w:val="001413A7"/>
    <w:rsid w:val="001F13A5"/>
    <w:rsid w:val="001F5D22"/>
    <w:rsid w:val="00266C5F"/>
    <w:rsid w:val="0027734D"/>
    <w:rsid w:val="002C6A3B"/>
    <w:rsid w:val="002D3A0A"/>
    <w:rsid w:val="002E0464"/>
    <w:rsid w:val="002F3CCB"/>
    <w:rsid w:val="003A1AB1"/>
    <w:rsid w:val="003C4049"/>
    <w:rsid w:val="003C4DBE"/>
    <w:rsid w:val="003E54AE"/>
    <w:rsid w:val="0045242B"/>
    <w:rsid w:val="00476C84"/>
    <w:rsid w:val="00493EC7"/>
    <w:rsid w:val="004F6717"/>
    <w:rsid w:val="00517AC6"/>
    <w:rsid w:val="00562D0A"/>
    <w:rsid w:val="005633C1"/>
    <w:rsid w:val="00605315"/>
    <w:rsid w:val="00617C4F"/>
    <w:rsid w:val="006A2B02"/>
    <w:rsid w:val="006B55DC"/>
    <w:rsid w:val="006D51C5"/>
    <w:rsid w:val="007935C8"/>
    <w:rsid w:val="007A0BA8"/>
    <w:rsid w:val="00805049"/>
    <w:rsid w:val="0081737A"/>
    <w:rsid w:val="008438BD"/>
    <w:rsid w:val="00885D83"/>
    <w:rsid w:val="008D4E76"/>
    <w:rsid w:val="00907B48"/>
    <w:rsid w:val="00963895"/>
    <w:rsid w:val="00966726"/>
    <w:rsid w:val="009746AE"/>
    <w:rsid w:val="00980DFC"/>
    <w:rsid w:val="009879B7"/>
    <w:rsid w:val="009E642D"/>
    <w:rsid w:val="009F42ED"/>
    <w:rsid w:val="00A33D08"/>
    <w:rsid w:val="00AA1527"/>
    <w:rsid w:val="00AB6441"/>
    <w:rsid w:val="00AD0CDF"/>
    <w:rsid w:val="00B11257"/>
    <w:rsid w:val="00B863FA"/>
    <w:rsid w:val="00BC6EE9"/>
    <w:rsid w:val="00BF2DCA"/>
    <w:rsid w:val="00D0171E"/>
    <w:rsid w:val="00D56F0F"/>
    <w:rsid w:val="00D90215"/>
    <w:rsid w:val="00DA195C"/>
    <w:rsid w:val="00DD6514"/>
    <w:rsid w:val="00DE2170"/>
    <w:rsid w:val="00E358E1"/>
    <w:rsid w:val="00F33BA8"/>
    <w:rsid w:val="00FB641D"/>
    <w:rsid w:val="00FC7E00"/>
    <w:rsid w:val="00FD2DCE"/>
    <w:rsid w:val="07954E5A"/>
    <w:rsid w:val="08AB089E"/>
    <w:rsid w:val="0A698559"/>
    <w:rsid w:val="0ED6F859"/>
    <w:rsid w:val="0EF91BCC"/>
    <w:rsid w:val="109DFEA1"/>
    <w:rsid w:val="14F66A48"/>
    <w:rsid w:val="15F478C0"/>
    <w:rsid w:val="1971B810"/>
    <w:rsid w:val="1974F92E"/>
    <w:rsid w:val="1D85FD21"/>
    <w:rsid w:val="23F65C84"/>
    <w:rsid w:val="28289AA1"/>
    <w:rsid w:val="2987F140"/>
    <w:rsid w:val="2C09BA74"/>
    <w:rsid w:val="2E030013"/>
    <w:rsid w:val="364040A1"/>
    <w:rsid w:val="36A47C81"/>
    <w:rsid w:val="37ED898C"/>
    <w:rsid w:val="38BE8F9B"/>
    <w:rsid w:val="39F98B9B"/>
    <w:rsid w:val="3A7F130A"/>
    <w:rsid w:val="3C1CE645"/>
    <w:rsid w:val="3C62B797"/>
    <w:rsid w:val="3E1C9744"/>
    <w:rsid w:val="403849AE"/>
    <w:rsid w:val="4F9FE5D7"/>
    <w:rsid w:val="52622698"/>
    <w:rsid w:val="52C33540"/>
    <w:rsid w:val="566B3D2A"/>
    <w:rsid w:val="59B03F7D"/>
    <w:rsid w:val="60BB337C"/>
    <w:rsid w:val="681E1D6D"/>
    <w:rsid w:val="69A41361"/>
    <w:rsid w:val="6EF4CDCF"/>
    <w:rsid w:val="6FC6FA95"/>
    <w:rsid w:val="70BF64C5"/>
    <w:rsid w:val="7486A5BE"/>
    <w:rsid w:val="76ED0941"/>
    <w:rsid w:val="77E0D82E"/>
    <w:rsid w:val="7AED03A7"/>
    <w:rsid w:val="7B719F91"/>
    <w:rsid w:val="7D10CC15"/>
    <w:rsid w:val="7E05E22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3721C"/>
  <w15:chartTrackingRefBased/>
  <w15:docId w15:val="{2910BA1B-8B43-4707-AD60-FA228ED70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E76"/>
    <w:pPr>
      <w:spacing w:after="200" w:line="276" w:lineRule="auto"/>
    </w:pPr>
    <w:rPr>
      <w:rFonts w:ascii="Calibri" w:eastAsia="Calibri" w:hAnsi="Calibri" w:cs="Times New Roman"/>
      <w:kern w:val="0"/>
      <w:lang w:val="es-ES"/>
    </w:rPr>
  </w:style>
  <w:style w:type="paragraph" w:styleId="Ttulo1">
    <w:name w:val="heading 1"/>
    <w:basedOn w:val="Normal"/>
    <w:next w:val="Normal"/>
    <w:link w:val="Ttulo1Car"/>
    <w:uiPriority w:val="9"/>
    <w:qFormat/>
    <w:rsid w:val="008D4E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D4E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D4E7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D4E7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D4E7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D4E7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4E7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4E7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4E7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4E7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D4E7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D4E7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D4E7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D4E7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D4E7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4E7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4E7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4E76"/>
    <w:rPr>
      <w:rFonts w:eastAsiaTheme="majorEastAsia" w:cstheme="majorBidi"/>
      <w:color w:val="272727" w:themeColor="text1" w:themeTint="D8"/>
    </w:rPr>
  </w:style>
  <w:style w:type="paragraph" w:styleId="Ttulo">
    <w:name w:val="Title"/>
    <w:basedOn w:val="Normal"/>
    <w:next w:val="Normal"/>
    <w:link w:val="TtuloCar"/>
    <w:uiPriority w:val="10"/>
    <w:qFormat/>
    <w:rsid w:val="008D4E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4E7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4E7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4E7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4E76"/>
    <w:pPr>
      <w:spacing w:before="160"/>
      <w:jc w:val="center"/>
    </w:pPr>
    <w:rPr>
      <w:i/>
      <w:iCs/>
      <w:color w:val="404040" w:themeColor="text1" w:themeTint="BF"/>
    </w:rPr>
  </w:style>
  <w:style w:type="character" w:customStyle="1" w:styleId="CitaCar">
    <w:name w:val="Cita Car"/>
    <w:basedOn w:val="Fuentedeprrafopredeter"/>
    <w:link w:val="Cita"/>
    <w:uiPriority w:val="29"/>
    <w:rsid w:val="008D4E76"/>
    <w:rPr>
      <w:i/>
      <w:iCs/>
      <w:color w:val="404040" w:themeColor="text1" w:themeTint="BF"/>
    </w:rPr>
  </w:style>
  <w:style w:type="paragraph" w:styleId="Prrafodelista">
    <w:name w:val="List Paragraph"/>
    <w:aliases w:val="List,Lista vistosa - Énfasis 11,Bolita,Cita textual,Normal. Viñetas,titulo 3,HOJA,BOLADEF,BOLA,List Paragraph1,Segundo nivel de viñetas,Lista viñetas,Segundo nivel de vi–etas,Segundo nivel de vi_etas,P‡rrafo de lista1,Bullet List"/>
    <w:basedOn w:val="Normal"/>
    <w:link w:val="PrrafodelistaCar"/>
    <w:uiPriority w:val="34"/>
    <w:qFormat/>
    <w:rsid w:val="008D4E76"/>
    <w:pPr>
      <w:ind w:left="720"/>
      <w:contextualSpacing/>
    </w:pPr>
  </w:style>
  <w:style w:type="character" w:styleId="nfasisintenso">
    <w:name w:val="Intense Emphasis"/>
    <w:basedOn w:val="Fuentedeprrafopredeter"/>
    <w:uiPriority w:val="21"/>
    <w:qFormat/>
    <w:rsid w:val="008D4E76"/>
    <w:rPr>
      <w:i/>
      <w:iCs/>
      <w:color w:val="0F4761" w:themeColor="accent1" w:themeShade="BF"/>
    </w:rPr>
  </w:style>
  <w:style w:type="paragraph" w:styleId="Citadestacada">
    <w:name w:val="Intense Quote"/>
    <w:basedOn w:val="Normal"/>
    <w:next w:val="Normal"/>
    <w:link w:val="CitadestacadaCar"/>
    <w:uiPriority w:val="30"/>
    <w:qFormat/>
    <w:rsid w:val="008D4E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D4E76"/>
    <w:rPr>
      <w:i/>
      <w:iCs/>
      <w:color w:val="0F4761" w:themeColor="accent1" w:themeShade="BF"/>
    </w:rPr>
  </w:style>
  <w:style w:type="character" w:styleId="Referenciaintensa">
    <w:name w:val="Intense Reference"/>
    <w:basedOn w:val="Fuentedeprrafopredeter"/>
    <w:uiPriority w:val="32"/>
    <w:qFormat/>
    <w:rsid w:val="008D4E76"/>
    <w:rPr>
      <w:b/>
      <w:bCs/>
      <w:smallCaps/>
      <w:color w:val="0F4761" w:themeColor="accent1" w:themeShade="BF"/>
      <w:spacing w:val="5"/>
    </w:rPr>
  </w:style>
  <w:style w:type="paragraph" w:styleId="Encabezado">
    <w:name w:val="header"/>
    <w:aliases w:val="h,h8,h9,h10,h18"/>
    <w:basedOn w:val="Normal"/>
    <w:link w:val="EncabezadoCar"/>
    <w:unhideWhenUsed/>
    <w:rsid w:val="008D4E76"/>
    <w:pPr>
      <w:tabs>
        <w:tab w:val="center" w:pos="4252"/>
        <w:tab w:val="right" w:pos="8504"/>
      </w:tabs>
    </w:pPr>
  </w:style>
  <w:style w:type="character" w:customStyle="1" w:styleId="EncabezadoCar">
    <w:name w:val="Encabezado Car"/>
    <w:aliases w:val="h Car,h8 Car,h9 Car,h10 Car,h18 Car"/>
    <w:basedOn w:val="Fuentedeprrafopredeter"/>
    <w:link w:val="Encabezado"/>
    <w:rsid w:val="008D4E76"/>
    <w:rPr>
      <w:rFonts w:ascii="Calibri" w:eastAsia="Calibri" w:hAnsi="Calibri" w:cs="Times New Roman"/>
      <w:kern w:val="0"/>
      <w:lang w:val="es-ES"/>
    </w:rPr>
  </w:style>
  <w:style w:type="paragraph" w:styleId="Piedepgina">
    <w:name w:val="footer"/>
    <w:basedOn w:val="Normal"/>
    <w:link w:val="PiedepginaCar"/>
    <w:uiPriority w:val="99"/>
    <w:unhideWhenUsed/>
    <w:rsid w:val="008D4E76"/>
    <w:pPr>
      <w:tabs>
        <w:tab w:val="center" w:pos="4252"/>
        <w:tab w:val="right" w:pos="8504"/>
      </w:tabs>
    </w:pPr>
  </w:style>
  <w:style w:type="character" w:customStyle="1" w:styleId="PiedepginaCar">
    <w:name w:val="Pie de página Car"/>
    <w:basedOn w:val="Fuentedeprrafopredeter"/>
    <w:link w:val="Piedepgina"/>
    <w:uiPriority w:val="99"/>
    <w:rsid w:val="008D4E76"/>
    <w:rPr>
      <w:rFonts w:ascii="Calibri" w:eastAsia="Calibri" w:hAnsi="Calibri" w:cs="Times New Roman"/>
      <w:kern w:val="0"/>
      <w:lang w:val="es-ES"/>
    </w:rPr>
  </w:style>
  <w:style w:type="paragraph" w:styleId="Sinespaciado">
    <w:name w:val="No Spacing"/>
    <w:link w:val="SinespaciadoCar"/>
    <w:uiPriority w:val="99"/>
    <w:qFormat/>
    <w:rsid w:val="008D4E76"/>
    <w:pPr>
      <w:spacing w:after="0" w:line="240" w:lineRule="auto"/>
    </w:pPr>
    <w:rPr>
      <w:rFonts w:ascii="Calibri" w:eastAsia="Calibri" w:hAnsi="Calibri" w:cs="Times New Roman"/>
      <w:kern w:val="0"/>
      <w:lang w:val="es-ES"/>
    </w:rPr>
  </w:style>
  <w:style w:type="character" w:customStyle="1" w:styleId="SinespaciadoCar">
    <w:name w:val="Sin espaciado Car"/>
    <w:link w:val="Sinespaciado"/>
    <w:uiPriority w:val="99"/>
    <w:locked/>
    <w:rsid w:val="008D4E76"/>
    <w:rPr>
      <w:rFonts w:ascii="Calibri" w:eastAsia="Calibri" w:hAnsi="Calibri" w:cs="Times New Roman"/>
      <w:kern w:val="0"/>
      <w:lang w:val="es-ES"/>
    </w:rPr>
  </w:style>
  <w:style w:type="character" w:styleId="Refdecomentario">
    <w:name w:val="annotation reference"/>
    <w:rsid w:val="008D4E76"/>
    <w:rPr>
      <w:sz w:val="16"/>
    </w:rPr>
  </w:style>
  <w:style w:type="paragraph" w:styleId="Textocomentario">
    <w:name w:val="annotation text"/>
    <w:basedOn w:val="Normal"/>
    <w:link w:val="TextocomentarioCar"/>
    <w:uiPriority w:val="99"/>
    <w:unhideWhenUsed/>
    <w:rsid w:val="008D4E76"/>
    <w:rPr>
      <w:sz w:val="20"/>
      <w:szCs w:val="20"/>
      <w:lang w:val="x-none" w:eastAsia="x-none"/>
    </w:rPr>
  </w:style>
  <w:style w:type="character" w:customStyle="1" w:styleId="TextocomentarioCar">
    <w:name w:val="Texto comentario Car"/>
    <w:basedOn w:val="Fuentedeprrafopredeter"/>
    <w:link w:val="Textocomentario"/>
    <w:uiPriority w:val="99"/>
    <w:rsid w:val="008D4E76"/>
    <w:rPr>
      <w:rFonts w:ascii="Calibri" w:eastAsia="Calibri" w:hAnsi="Calibri" w:cs="Times New Roman"/>
      <w:kern w:val="0"/>
      <w:sz w:val="20"/>
      <w:szCs w:val="20"/>
      <w:lang w:val="x-none" w:eastAsia="x-none"/>
    </w:rPr>
  </w:style>
  <w:style w:type="character" w:styleId="Textoennegrita">
    <w:name w:val="Strong"/>
    <w:basedOn w:val="Fuentedeprrafopredeter"/>
    <w:uiPriority w:val="22"/>
    <w:qFormat/>
    <w:rsid w:val="008D4E76"/>
    <w:rPr>
      <w:b/>
      <w:bCs/>
    </w:rPr>
  </w:style>
  <w:style w:type="paragraph" w:styleId="NormalWeb">
    <w:name w:val="Normal (Web)"/>
    <w:basedOn w:val="Normal"/>
    <w:uiPriority w:val="99"/>
    <w:unhideWhenUsed/>
    <w:rsid w:val="008D4E76"/>
    <w:pPr>
      <w:spacing w:before="100" w:beforeAutospacing="1" w:after="100" w:afterAutospacing="1" w:line="240" w:lineRule="auto"/>
    </w:pPr>
    <w:rPr>
      <w:rFonts w:ascii="Times New Roman" w:eastAsia="Times New Roman" w:hAnsi="Times New Roman"/>
      <w:sz w:val="24"/>
      <w:szCs w:val="24"/>
      <w:lang w:val="es-CO" w:eastAsia="es-MX"/>
    </w:rPr>
  </w:style>
  <w:style w:type="character" w:customStyle="1" w:styleId="PrrafodelistaCar">
    <w:name w:val="Párrafo de lista Car"/>
    <w:aliases w:val="List Car,Lista vistosa - Énfasis 11 Car,Bolita Car,Cita textual Car,Normal. Viñetas Car,titulo 3 Car,HOJA Car,BOLADEF Car,BOLA Car,List Paragraph1 Car,Segundo nivel de viñetas Car,Lista viñetas Car,Segundo nivel de vi–etas Car"/>
    <w:link w:val="Prrafodelista"/>
    <w:uiPriority w:val="34"/>
    <w:qFormat/>
    <w:locked/>
    <w:rsid w:val="008D4E76"/>
  </w:style>
  <w:style w:type="character" w:styleId="Nmerodepgina">
    <w:name w:val="page number"/>
    <w:rsid w:val="008D4E76"/>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image" Target="media/image6.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14313</Words>
  <Characters>77702</Characters>
  <Application>Microsoft Office Word</Application>
  <DocSecurity>0</DocSecurity>
  <Lines>1008</Lines>
  <Paragraphs>164</Paragraphs>
  <ScaleCrop>false</ScaleCrop>
  <Company/>
  <LinksUpToDate>false</LinksUpToDate>
  <CharactersWithSpaces>92133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HERNANDEZ</dc:creator>
  <cp:keywords/>
  <dc:description/>
  <cp:lastModifiedBy>Cesar Augusto Rodriguez Chaparro</cp:lastModifiedBy>
  <cp:revision>9</cp:revision>
  <dcterms:created xsi:type="dcterms:W3CDTF">2025-10-05T17:20:00Z</dcterms:created>
  <dcterms:modified xsi:type="dcterms:W3CDTF">2025-10-10T21:42:00Z</dcterms:modified>
</cp:coreProperties>
</file>