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7E67" w14:textId="62C6E6FF" w:rsidR="004D3FBA" w:rsidRPr="00A323A4" w:rsidRDefault="004D3FBA" w:rsidP="00C531C8">
      <w:pPr>
        <w:jc w:val="both"/>
        <w:rPr>
          <w:rFonts w:ascii="Arial" w:hAnsi="Arial" w:cs="Arial"/>
        </w:rPr>
      </w:pPr>
    </w:p>
    <w:p w14:paraId="38D1E24A" w14:textId="77777777" w:rsidR="003D1F9F" w:rsidRPr="004556DE" w:rsidRDefault="003D1F9F" w:rsidP="00C531C8">
      <w:pPr>
        <w:jc w:val="both"/>
        <w:rPr>
          <w:rFonts w:ascii="Arial" w:hAnsi="Arial" w:cs="Arial"/>
        </w:rPr>
      </w:pPr>
      <w:r w:rsidRPr="003D1F9F">
        <w:rPr>
          <w:rFonts w:ascii="Arial" w:hAnsi="Arial" w:cs="Arial"/>
        </w:rPr>
        <w:tab/>
      </w:r>
    </w:p>
    <w:p w14:paraId="66E2F823" w14:textId="77777777" w:rsidR="003D1F9F" w:rsidRPr="004556DE" w:rsidRDefault="003D1F9F" w:rsidP="00C531C8">
      <w:pPr>
        <w:jc w:val="both"/>
        <w:rPr>
          <w:rFonts w:ascii="Arial" w:hAnsi="Arial" w:cs="Arial"/>
        </w:rPr>
      </w:pPr>
    </w:p>
    <w:p w14:paraId="2C564CF4" w14:textId="77777777" w:rsidR="003D1F9F" w:rsidRPr="004556DE" w:rsidRDefault="003D1F9F" w:rsidP="00C531C8">
      <w:pPr>
        <w:jc w:val="both"/>
        <w:rPr>
          <w:rFonts w:ascii="Arial" w:hAnsi="Arial" w:cs="Arial"/>
        </w:rPr>
      </w:pPr>
    </w:p>
    <w:p w14:paraId="05D2F83F" w14:textId="77777777" w:rsidR="003D1F9F" w:rsidRPr="004556DE" w:rsidRDefault="003D1F9F" w:rsidP="00C531C8">
      <w:pPr>
        <w:jc w:val="both"/>
        <w:rPr>
          <w:rFonts w:ascii="Arial" w:hAnsi="Arial" w:cs="Arial"/>
        </w:rPr>
      </w:pPr>
    </w:p>
    <w:p w14:paraId="098A46EE" w14:textId="77777777" w:rsidR="003D1F9F" w:rsidRPr="004556DE" w:rsidRDefault="003D1F9F" w:rsidP="00C531C8">
      <w:pPr>
        <w:jc w:val="both"/>
        <w:rPr>
          <w:rFonts w:ascii="Arial" w:hAnsi="Arial" w:cs="Arial"/>
        </w:rPr>
      </w:pPr>
    </w:p>
    <w:p w14:paraId="18CFDB3A" w14:textId="77777777" w:rsidR="003D1F9F" w:rsidRPr="004556DE" w:rsidRDefault="003D1F9F" w:rsidP="00C531C8">
      <w:pPr>
        <w:jc w:val="both"/>
        <w:rPr>
          <w:rFonts w:ascii="Arial" w:hAnsi="Arial" w:cs="Arial"/>
        </w:rPr>
      </w:pPr>
    </w:p>
    <w:p w14:paraId="7919ED79" w14:textId="77777777" w:rsidR="003D1F9F" w:rsidRPr="004556DE" w:rsidRDefault="003D1F9F" w:rsidP="00C531C8">
      <w:pPr>
        <w:jc w:val="both"/>
        <w:rPr>
          <w:rFonts w:ascii="Arial" w:hAnsi="Arial" w:cs="Arial"/>
        </w:rPr>
      </w:pPr>
    </w:p>
    <w:p w14:paraId="72B83E01" w14:textId="77777777" w:rsidR="003D1F9F" w:rsidRPr="004556DE" w:rsidRDefault="003D1F9F" w:rsidP="00C531C8">
      <w:pPr>
        <w:jc w:val="both"/>
        <w:rPr>
          <w:rFonts w:ascii="Arial" w:hAnsi="Arial" w:cs="Arial"/>
        </w:rPr>
      </w:pPr>
    </w:p>
    <w:p w14:paraId="212FA0BB" w14:textId="77777777" w:rsidR="003D1F9F" w:rsidRPr="004556DE" w:rsidRDefault="003D1F9F" w:rsidP="00C531C8">
      <w:pPr>
        <w:jc w:val="both"/>
        <w:rPr>
          <w:rFonts w:ascii="Arial" w:hAnsi="Arial" w:cs="Arial"/>
        </w:rPr>
      </w:pPr>
    </w:p>
    <w:p w14:paraId="3B35DCDB" w14:textId="77777777" w:rsidR="003D1F9F" w:rsidRPr="004556DE" w:rsidRDefault="003D1F9F" w:rsidP="00C531C8">
      <w:pPr>
        <w:jc w:val="both"/>
        <w:rPr>
          <w:rFonts w:ascii="Arial" w:hAnsi="Arial" w:cs="Arial"/>
        </w:rPr>
      </w:pPr>
    </w:p>
    <w:p w14:paraId="1C669CDF" w14:textId="77777777" w:rsidR="003D1F9F" w:rsidRPr="004556DE" w:rsidRDefault="003D1F9F" w:rsidP="00C531C8">
      <w:pPr>
        <w:jc w:val="both"/>
        <w:rPr>
          <w:rFonts w:ascii="Arial" w:hAnsi="Arial" w:cs="Arial"/>
        </w:rPr>
      </w:pPr>
    </w:p>
    <w:p w14:paraId="279CCC4A" w14:textId="77777777" w:rsidR="003D1F9F" w:rsidRPr="004556DE" w:rsidRDefault="003D1F9F" w:rsidP="00C531C8">
      <w:pPr>
        <w:jc w:val="both"/>
        <w:rPr>
          <w:rFonts w:ascii="Arial" w:hAnsi="Arial" w:cs="Arial"/>
        </w:rPr>
      </w:pPr>
    </w:p>
    <w:p w14:paraId="4555EBFA" w14:textId="77777777" w:rsidR="003D1F9F" w:rsidRPr="004556DE" w:rsidRDefault="003D1F9F" w:rsidP="00C531C8">
      <w:pPr>
        <w:jc w:val="both"/>
        <w:rPr>
          <w:rFonts w:ascii="Arial" w:hAnsi="Arial" w:cs="Arial"/>
        </w:rPr>
      </w:pPr>
    </w:p>
    <w:p w14:paraId="0C4ABF66" w14:textId="77777777" w:rsidR="003D1F9F" w:rsidRPr="004556DE" w:rsidRDefault="003D1F9F" w:rsidP="00C531C8">
      <w:pPr>
        <w:jc w:val="both"/>
        <w:rPr>
          <w:rFonts w:ascii="Arial" w:hAnsi="Arial" w:cs="Arial"/>
        </w:rPr>
      </w:pPr>
    </w:p>
    <w:p w14:paraId="2A9D5CE9" w14:textId="77777777" w:rsidR="003D1F9F" w:rsidRPr="004556DE" w:rsidRDefault="003D1F9F" w:rsidP="00C531C8">
      <w:pPr>
        <w:jc w:val="both"/>
        <w:rPr>
          <w:rFonts w:ascii="Arial" w:hAnsi="Arial" w:cs="Arial"/>
        </w:rPr>
      </w:pPr>
    </w:p>
    <w:p w14:paraId="72021A9A" w14:textId="77777777" w:rsidR="003D1F9F" w:rsidRPr="004556DE" w:rsidRDefault="003D1F9F" w:rsidP="00C531C8">
      <w:pPr>
        <w:jc w:val="both"/>
        <w:rPr>
          <w:rFonts w:ascii="Arial" w:hAnsi="Arial" w:cs="Arial"/>
        </w:rPr>
      </w:pPr>
    </w:p>
    <w:p w14:paraId="55C37C7B" w14:textId="77777777" w:rsidR="003D1F9F" w:rsidRPr="004556DE" w:rsidRDefault="003D1F9F" w:rsidP="00C531C8">
      <w:pPr>
        <w:jc w:val="both"/>
        <w:rPr>
          <w:rFonts w:ascii="Arial" w:hAnsi="Arial" w:cs="Arial"/>
        </w:rPr>
      </w:pPr>
    </w:p>
    <w:p w14:paraId="478B624F" w14:textId="77777777" w:rsidR="003D1F9F" w:rsidRPr="004556DE" w:rsidRDefault="003D1F9F" w:rsidP="00C531C8">
      <w:pPr>
        <w:jc w:val="both"/>
        <w:rPr>
          <w:rFonts w:ascii="Arial" w:hAnsi="Arial" w:cs="Arial"/>
        </w:rPr>
      </w:pPr>
    </w:p>
    <w:p w14:paraId="4947528E" w14:textId="77777777" w:rsidR="003D1F9F" w:rsidRPr="004556DE" w:rsidRDefault="003D1F9F" w:rsidP="00C531C8">
      <w:pPr>
        <w:jc w:val="both"/>
        <w:rPr>
          <w:rFonts w:ascii="Arial" w:hAnsi="Arial" w:cs="Arial"/>
        </w:rPr>
      </w:pPr>
    </w:p>
    <w:p w14:paraId="5036F3F7" w14:textId="77777777" w:rsidR="003D1F9F" w:rsidRPr="004556DE" w:rsidRDefault="003D1F9F" w:rsidP="00C531C8">
      <w:pPr>
        <w:jc w:val="center"/>
        <w:rPr>
          <w:rFonts w:ascii="Arial" w:hAnsi="Arial" w:cs="Arial"/>
          <w:b/>
          <w:bCs/>
        </w:rPr>
      </w:pPr>
    </w:p>
    <w:p w14:paraId="673A3786" w14:textId="77777777" w:rsidR="003D1F9F" w:rsidRPr="004556DE" w:rsidRDefault="003D1F9F" w:rsidP="00C531C8">
      <w:pPr>
        <w:jc w:val="center"/>
        <w:rPr>
          <w:rFonts w:ascii="Arial" w:hAnsi="Arial" w:cs="Arial"/>
          <w:b/>
          <w:bCs/>
        </w:rPr>
      </w:pPr>
    </w:p>
    <w:p w14:paraId="3F7105FE" w14:textId="77777777" w:rsidR="003D1F9F" w:rsidRPr="004556DE" w:rsidRDefault="003D1F9F" w:rsidP="00C531C8">
      <w:pPr>
        <w:jc w:val="center"/>
        <w:rPr>
          <w:rFonts w:ascii="Arial" w:hAnsi="Arial" w:cs="Arial"/>
          <w:b/>
          <w:bCs/>
        </w:rPr>
      </w:pPr>
      <w:r w:rsidRPr="004556DE">
        <w:rPr>
          <w:rFonts w:ascii="Arial" w:hAnsi="Arial" w:cs="Arial"/>
          <w:b/>
          <w:bCs/>
        </w:rPr>
        <w:t>MANUAL OPERATIVO DE MEDIDAS COMPLEMENTARIAS Y ALTERNATIVAS AL PROCESO JUDICIAL SRPA – RESTABLECIMIENTO EN ADMINISTRACION DE JUSTICIA RAJ</w:t>
      </w:r>
    </w:p>
    <w:p w14:paraId="6DFFB3D8" w14:textId="77777777" w:rsidR="003D1F9F" w:rsidRPr="004556DE" w:rsidRDefault="003D1F9F" w:rsidP="00C531C8">
      <w:pPr>
        <w:jc w:val="center"/>
        <w:rPr>
          <w:rFonts w:ascii="Arial" w:hAnsi="Arial" w:cs="Arial"/>
        </w:rPr>
      </w:pPr>
    </w:p>
    <w:p w14:paraId="05A345C1" w14:textId="77777777" w:rsidR="003D1F9F" w:rsidRPr="004556DE" w:rsidRDefault="003D1F9F" w:rsidP="00C531C8">
      <w:pPr>
        <w:jc w:val="center"/>
        <w:rPr>
          <w:rFonts w:ascii="Arial" w:hAnsi="Arial" w:cs="Arial"/>
        </w:rPr>
      </w:pPr>
    </w:p>
    <w:p w14:paraId="63B7C052" w14:textId="11EA4967" w:rsidR="003D1F9F" w:rsidRPr="004556DE" w:rsidRDefault="003D1F9F" w:rsidP="00C531C8">
      <w:pPr>
        <w:jc w:val="center"/>
        <w:rPr>
          <w:rFonts w:ascii="Arial" w:hAnsi="Arial" w:cs="Arial"/>
        </w:rPr>
      </w:pPr>
    </w:p>
    <w:p w14:paraId="1B5A075F" w14:textId="77777777" w:rsidR="003D1F9F" w:rsidRPr="004556DE" w:rsidRDefault="003D1F9F" w:rsidP="00C531C8">
      <w:pPr>
        <w:jc w:val="center"/>
        <w:rPr>
          <w:rFonts w:ascii="Arial" w:hAnsi="Arial" w:cs="Arial"/>
        </w:rPr>
      </w:pPr>
    </w:p>
    <w:p w14:paraId="67D98B78" w14:textId="77777777" w:rsidR="003D1F9F" w:rsidRPr="004556DE" w:rsidRDefault="003D1F9F" w:rsidP="00C531C8">
      <w:pPr>
        <w:jc w:val="center"/>
        <w:rPr>
          <w:rFonts w:ascii="Arial" w:hAnsi="Arial" w:cs="Arial"/>
        </w:rPr>
      </w:pPr>
    </w:p>
    <w:p w14:paraId="1FC87122" w14:textId="77777777" w:rsidR="003D1F9F" w:rsidRPr="004556DE" w:rsidRDefault="003D1F9F" w:rsidP="00C531C8">
      <w:pPr>
        <w:jc w:val="center"/>
        <w:rPr>
          <w:rFonts w:ascii="Arial" w:hAnsi="Arial" w:cs="Arial"/>
        </w:rPr>
      </w:pPr>
    </w:p>
    <w:p w14:paraId="67A8E676" w14:textId="77777777" w:rsidR="003D1F9F" w:rsidRPr="004556DE" w:rsidRDefault="003D1F9F" w:rsidP="00C531C8">
      <w:pPr>
        <w:jc w:val="center"/>
        <w:rPr>
          <w:rFonts w:ascii="Arial" w:hAnsi="Arial" w:cs="Arial"/>
        </w:rPr>
      </w:pPr>
    </w:p>
    <w:p w14:paraId="559E3726" w14:textId="77777777" w:rsidR="003D1F9F" w:rsidRPr="004556DE" w:rsidRDefault="003D1F9F" w:rsidP="00C531C8">
      <w:pPr>
        <w:jc w:val="center"/>
        <w:rPr>
          <w:rFonts w:ascii="Arial" w:hAnsi="Arial" w:cs="Arial"/>
        </w:rPr>
      </w:pPr>
    </w:p>
    <w:p w14:paraId="31B6976E" w14:textId="77777777" w:rsidR="003D1F9F" w:rsidRPr="004556DE" w:rsidRDefault="003D1F9F" w:rsidP="00C531C8">
      <w:pPr>
        <w:jc w:val="center"/>
        <w:rPr>
          <w:rFonts w:ascii="Arial" w:hAnsi="Arial" w:cs="Arial"/>
        </w:rPr>
      </w:pPr>
    </w:p>
    <w:p w14:paraId="44DC1CA5" w14:textId="77777777" w:rsidR="003D1F9F" w:rsidRPr="004556DE" w:rsidRDefault="003D1F9F" w:rsidP="00C531C8">
      <w:pPr>
        <w:jc w:val="center"/>
        <w:rPr>
          <w:rFonts w:ascii="Arial" w:hAnsi="Arial" w:cs="Arial"/>
        </w:rPr>
      </w:pPr>
    </w:p>
    <w:p w14:paraId="4B43BCEF" w14:textId="77777777" w:rsidR="003D1F9F" w:rsidRPr="004556DE" w:rsidRDefault="003D1F9F" w:rsidP="00C531C8">
      <w:pPr>
        <w:jc w:val="center"/>
        <w:rPr>
          <w:rFonts w:ascii="Arial" w:hAnsi="Arial" w:cs="Arial"/>
        </w:rPr>
      </w:pPr>
    </w:p>
    <w:p w14:paraId="00B3F23F" w14:textId="77777777" w:rsidR="003D1F9F" w:rsidRPr="004556DE" w:rsidRDefault="003D1F9F" w:rsidP="00C531C8">
      <w:pPr>
        <w:jc w:val="center"/>
        <w:rPr>
          <w:rFonts w:ascii="Arial" w:hAnsi="Arial" w:cs="Arial"/>
        </w:rPr>
      </w:pPr>
    </w:p>
    <w:p w14:paraId="12611110" w14:textId="77777777" w:rsidR="003D1F9F" w:rsidRPr="004556DE" w:rsidRDefault="003D1F9F" w:rsidP="00C531C8">
      <w:pPr>
        <w:jc w:val="center"/>
        <w:rPr>
          <w:rFonts w:ascii="Arial" w:hAnsi="Arial" w:cs="Arial"/>
        </w:rPr>
      </w:pPr>
    </w:p>
    <w:p w14:paraId="30D852CE" w14:textId="77777777" w:rsidR="003D1F9F" w:rsidRPr="004556DE" w:rsidRDefault="003D1F9F" w:rsidP="00C531C8">
      <w:pPr>
        <w:jc w:val="center"/>
        <w:rPr>
          <w:rFonts w:ascii="Arial" w:hAnsi="Arial" w:cs="Arial"/>
        </w:rPr>
      </w:pPr>
    </w:p>
    <w:p w14:paraId="75ED6C75" w14:textId="77777777" w:rsidR="003D1F9F" w:rsidRPr="004556DE" w:rsidRDefault="003D1F9F" w:rsidP="00C531C8">
      <w:pPr>
        <w:jc w:val="center"/>
        <w:rPr>
          <w:rFonts w:ascii="Arial" w:hAnsi="Arial" w:cs="Arial"/>
        </w:rPr>
      </w:pPr>
    </w:p>
    <w:p w14:paraId="3066AEDE" w14:textId="77777777" w:rsidR="003D1F9F" w:rsidRPr="004556DE" w:rsidRDefault="003D1F9F" w:rsidP="00C531C8">
      <w:pPr>
        <w:jc w:val="center"/>
        <w:rPr>
          <w:rFonts w:ascii="Arial" w:hAnsi="Arial" w:cs="Arial"/>
        </w:rPr>
      </w:pPr>
    </w:p>
    <w:p w14:paraId="6E4F3B29" w14:textId="77777777" w:rsidR="003D1F9F" w:rsidRPr="004556DE" w:rsidRDefault="003D1F9F" w:rsidP="00C531C8">
      <w:pPr>
        <w:jc w:val="center"/>
        <w:rPr>
          <w:rFonts w:ascii="Arial" w:hAnsi="Arial" w:cs="Arial"/>
        </w:rPr>
      </w:pPr>
    </w:p>
    <w:p w14:paraId="709D7CCB" w14:textId="485AB101" w:rsidR="003D1F9F" w:rsidRPr="004556DE" w:rsidRDefault="003D1F9F" w:rsidP="00C531C8">
      <w:pPr>
        <w:jc w:val="center"/>
        <w:rPr>
          <w:rFonts w:ascii="Arial" w:hAnsi="Arial" w:cs="Arial"/>
          <w:b/>
          <w:bCs/>
        </w:rPr>
      </w:pPr>
      <w:r w:rsidRPr="004556DE">
        <w:rPr>
          <w:rFonts w:ascii="Arial" w:hAnsi="Arial" w:cs="Arial"/>
          <w:b/>
          <w:bCs/>
        </w:rPr>
        <w:t>Bogotá D.C. Año 2024</w:t>
      </w:r>
    </w:p>
    <w:p w14:paraId="64C95CF9" w14:textId="77777777" w:rsidR="003D1F9F" w:rsidRPr="004556DE" w:rsidRDefault="003D1F9F" w:rsidP="00C531C8">
      <w:pPr>
        <w:jc w:val="both"/>
        <w:rPr>
          <w:rFonts w:ascii="Arial" w:hAnsi="Arial" w:cs="Arial"/>
        </w:rPr>
      </w:pPr>
    </w:p>
    <w:p w14:paraId="1C00A595" w14:textId="77777777" w:rsidR="003D1F9F" w:rsidRPr="004556DE" w:rsidRDefault="003D1F9F" w:rsidP="00C531C8">
      <w:pPr>
        <w:jc w:val="both"/>
        <w:rPr>
          <w:rFonts w:ascii="Arial" w:hAnsi="Arial" w:cs="Arial"/>
        </w:rPr>
      </w:pPr>
    </w:p>
    <w:p w14:paraId="5FDD18E6" w14:textId="77777777" w:rsidR="003D1F9F" w:rsidRPr="004556DE" w:rsidRDefault="003D1F9F" w:rsidP="00C531C8">
      <w:pPr>
        <w:jc w:val="both"/>
        <w:rPr>
          <w:rFonts w:ascii="Arial" w:hAnsi="Arial" w:cs="Arial"/>
        </w:rPr>
      </w:pPr>
    </w:p>
    <w:p w14:paraId="40110C3E" w14:textId="77777777" w:rsidR="003D1F9F" w:rsidRPr="004556DE" w:rsidRDefault="003D1F9F" w:rsidP="00C531C8">
      <w:pPr>
        <w:jc w:val="both"/>
        <w:rPr>
          <w:rFonts w:ascii="Arial" w:hAnsi="Arial" w:cs="Arial"/>
        </w:rPr>
      </w:pPr>
    </w:p>
    <w:p w14:paraId="690F7472" w14:textId="77777777" w:rsidR="003D1F9F" w:rsidRPr="004556DE" w:rsidRDefault="003D1F9F" w:rsidP="00C531C8">
      <w:pPr>
        <w:jc w:val="both"/>
        <w:rPr>
          <w:rFonts w:ascii="Arial" w:hAnsi="Arial" w:cs="Arial"/>
          <w:b/>
          <w:bCs/>
        </w:rPr>
      </w:pPr>
      <w:r w:rsidRPr="004556DE">
        <w:rPr>
          <w:rFonts w:ascii="Arial" w:hAnsi="Arial" w:cs="Arial"/>
          <w:b/>
          <w:bCs/>
        </w:rPr>
        <w:t>INSTITUTO COLOMBIANO DE BIENESTAR FAMILIAR</w:t>
      </w:r>
    </w:p>
    <w:p w14:paraId="10F33606" w14:textId="77777777" w:rsidR="003D1F9F" w:rsidRPr="004556DE" w:rsidRDefault="003D1F9F" w:rsidP="00C531C8">
      <w:pPr>
        <w:jc w:val="both"/>
        <w:rPr>
          <w:rFonts w:ascii="Arial" w:hAnsi="Arial" w:cs="Arial"/>
          <w:b/>
          <w:bCs/>
        </w:rPr>
      </w:pPr>
    </w:p>
    <w:p w14:paraId="5D6C3A47" w14:textId="77777777" w:rsidR="003D1F9F" w:rsidRPr="004556DE" w:rsidRDefault="003D1F9F" w:rsidP="00C531C8">
      <w:pPr>
        <w:jc w:val="both"/>
        <w:rPr>
          <w:rFonts w:ascii="Arial" w:hAnsi="Arial" w:cs="Arial"/>
          <w:b/>
          <w:bCs/>
        </w:rPr>
      </w:pPr>
    </w:p>
    <w:p w14:paraId="1C04952E" w14:textId="77777777" w:rsidR="003D1F9F" w:rsidRPr="004556DE" w:rsidRDefault="003D1F9F" w:rsidP="00C531C8">
      <w:pPr>
        <w:jc w:val="both"/>
        <w:rPr>
          <w:rFonts w:ascii="Arial" w:hAnsi="Arial" w:cs="Arial"/>
          <w:b/>
          <w:bCs/>
        </w:rPr>
      </w:pPr>
    </w:p>
    <w:p w14:paraId="76DBC1F3" w14:textId="77777777" w:rsidR="003D1F9F" w:rsidRPr="004556DE" w:rsidRDefault="003D1F9F" w:rsidP="00C531C8">
      <w:pPr>
        <w:jc w:val="both"/>
        <w:rPr>
          <w:rFonts w:ascii="Arial" w:hAnsi="Arial" w:cs="Arial"/>
          <w:b/>
          <w:bCs/>
        </w:rPr>
      </w:pPr>
    </w:p>
    <w:p w14:paraId="67AC88FA" w14:textId="77777777" w:rsidR="003D1F9F" w:rsidRPr="004556DE" w:rsidRDefault="003D1F9F" w:rsidP="00C531C8">
      <w:pPr>
        <w:jc w:val="both"/>
        <w:rPr>
          <w:rFonts w:ascii="Arial" w:hAnsi="Arial" w:cs="Arial"/>
          <w:b/>
          <w:bCs/>
        </w:rPr>
      </w:pPr>
      <w:r w:rsidRPr="004556DE">
        <w:rPr>
          <w:rFonts w:ascii="Arial" w:hAnsi="Arial" w:cs="Arial"/>
          <w:b/>
          <w:bCs/>
        </w:rPr>
        <w:t xml:space="preserve">ASTRID ELIANA CACERES CARDENAS </w:t>
      </w:r>
    </w:p>
    <w:p w14:paraId="610FC8D8" w14:textId="77777777" w:rsidR="003D1F9F" w:rsidRPr="004556DE" w:rsidRDefault="003D1F9F" w:rsidP="00C531C8">
      <w:pPr>
        <w:jc w:val="both"/>
        <w:rPr>
          <w:rFonts w:ascii="Arial" w:hAnsi="Arial" w:cs="Arial"/>
        </w:rPr>
      </w:pPr>
      <w:r w:rsidRPr="004556DE">
        <w:rPr>
          <w:rFonts w:ascii="Arial" w:hAnsi="Arial" w:cs="Arial"/>
        </w:rPr>
        <w:t xml:space="preserve">Directora General </w:t>
      </w:r>
    </w:p>
    <w:p w14:paraId="3598E122" w14:textId="77777777" w:rsidR="003D1F9F" w:rsidRPr="004556DE" w:rsidRDefault="003D1F9F" w:rsidP="00C531C8">
      <w:pPr>
        <w:jc w:val="both"/>
        <w:rPr>
          <w:rFonts w:ascii="Arial" w:hAnsi="Arial" w:cs="Arial"/>
        </w:rPr>
      </w:pPr>
    </w:p>
    <w:p w14:paraId="4501A6F3" w14:textId="77777777" w:rsidR="003D1F9F" w:rsidRPr="004556DE" w:rsidRDefault="003D1F9F" w:rsidP="00C531C8">
      <w:pPr>
        <w:jc w:val="both"/>
        <w:rPr>
          <w:rFonts w:ascii="Arial" w:hAnsi="Arial" w:cs="Arial"/>
        </w:rPr>
      </w:pPr>
    </w:p>
    <w:p w14:paraId="6B6E8AB2" w14:textId="77777777" w:rsidR="003D1F9F" w:rsidRPr="004556DE" w:rsidRDefault="003D1F9F" w:rsidP="00C531C8">
      <w:pPr>
        <w:jc w:val="both"/>
        <w:rPr>
          <w:rFonts w:ascii="Arial" w:hAnsi="Arial" w:cs="Arial"/>
        </w:rPr>
      </w:pPr>
    </w:p>
    <w:p w14:paraId="0ACBC761" w14:textId="77777777" w:rsidR="003D1F9F" w:rsidRPr="004556DE" w:rsidRDefault="003D1F9F" w:rsidP="00C531C8">
      <w:pPr>
        <w:jc w:val="both"/>
        <w:rPr>
          <w:rFonts w:ascii="Arial" w:hAnsi="Arial" w:cs="Arial"/>
        </w:rPr>
      </w:pPr>
    </w:p>
    <w:p w14:paraId="46AC7954" w14:textId="77777777" w:rsidR="003D1F9F" w:rsidRPr="004556DE" w:rsidRDefault="003D1F9F" w:rsidP="00C531C8">
      <w:pPr>
        <w:jc w:val="both"/>
        <w:rPr>
          <w:rFonts w:ascii="Arial" w:hAnsi="Arial" w:cs="Arial"/>
          <w:b/>
          <w:bCs/>
        </w:rPr>
      </w:pPr>
      <w:r w:rsidRPr="004556DE">
        <w:rPr>
          <w:rFonts w:ascii="Arial" w:hAnsi="Arial" w:cs="Arial"/>
          <w:b/>
          <w:bCs/>
        </w:rPr>
        <w:t>ADRIANA VELASQUEZ LASPRILLA</w:t>
      </w:r>
    </w:p>
    <w:p w14:paraId="61B761FB" w14:textId="77777777" w:rsidR="003D1F9F" w:rsidRPr="004556DE" w:rsidRDefault="003D1F9F" w:rsidP="00C531C8">
      <w:pPr>
        <w:jc w:val="both"/>
        <w:rPr>
          <w:rFonts w:ascii="Arial" w:hAnsi="Arial" w:cs="Arial"/>
        </w:rPr>
      </w:pPr>
      <w:r w:rsidRPr="004556DE">
        <w:rPr>
          <w:rFonts w:ascii="Arial" w:hAnsi="Arial" w:cs="Arial"/>
        </w:rPr>
        <w:t>Subdirectora General</w:t>
      </w:r>
    </w:p>
    <w:p w14:paraId="5336CB8D" w14:textId="77777777" w:rsidR="003D1F9F" w:rsidRPr="004556DE" w:rsidRDefault="003D1F9F" w:rsidP="00C531C8">
      <w:pPr>
        <w:jc w:val="both"/>
        <w:rPr>
          <w:rFonts w:ascii="Arial" w:hAnsi="Arial" w:cs="Arial"/>
        </w:rPr>
      </w:pPr>
    </w:p>
    <w:p w14:paraId="782BB33D" w14:textId="77777777" w:rsidR="003D1F9F" w:rsidRPr="004556DE" w:rsidRDefault="003D1F9F" w:rsidP="00C531C8">
      <w:pPr>
        <w:jc w:val="both"/>
        <w:rPr>
          <w:rFonts w:ascii="Arial" w:hAnsi="Arial" w:cs="Arial"/>
        </w:rPr>
      </w:pPr>
    </w:p>
    <w:p w14:paraId="3F883541" w14:textId="77777777" w:rsidR="003D1F9F" w:rsidRPr="004556DE" w:rsidRDefault="003D1F9F" w:rsidP="00C531C8">
      <w:pPr>
        <w:jc w:val="both"/>
        <w:rPr>
          <w:rFonts w:ascii="Arial" w:hAnsi="Arial" w:cs="Arial"/>
        </w:rPr>
      </w:pPr>
    </w:p>
    <w:p w14:paraId="676FCF75" w14:textId="77777777" w:rsidR="003D1F9F" w:rsidRPr="004556DE" w:rsidRDefault="003D1F9F" w:rsidP="00C531C8">
      <w:pPr>
        <w:jc w:val="both"/>
        <w:rPr>
          <w:rFonts w:ascii="Arial" w:hAnsi="Arial" w:cs="Arial"/>
        </w:rPr>
      </w:pPr>
    </w:p>
    <w:p w14:paraId="4776BB55" w14:textId="77777777" w:rsidR="003D1F9F" w:rsidRPr="004556DE" w:rsidRDefault="003D1F9F" w:rsidP="00C531C8">
      <w:pPr>
        <w:jc w:val="both"/>
        <w:rPr>
          <w:rFonts w:ascii="Arial" w:hAnsi="Arial" w:cs="Arial"/>
          <w:b/>
          <w:bCs/>
        </w:rPr>
      </w:pPr>
      <w:r w:rsidRPr="004556DE">
        <w:rPr>
          <w:rFonts w:ascii="Arial" w:hAnsi="Arial" w:cs="Arial"/>
          <w:b/>
          <w:bCs/>
        </w:rPr>
        <w:t>DIANA CAROLINA BALOY</w:t>
      </w:r>
    </w:p>
    <w:p w14:paraId="30FD8113" w14:textId="77777777" w:rsidR="003D1F9F" w:rsidRPr="004556DE" w:rsidRDefault="003D1F9F" w:rsidP="00C531C8">
      <w:pPr>
        <w:jc w:val="both"/>
        <w:rPr>
          <w:rFonts w:ascii="Arial" w:hAnsi="Arial" w:cs="Arial"/>
        </w:rPr>
      </w:pPr>
      <w:r w:rsidRPr="004556DE">
        <w:rPr>
          <w:rFonts w:ascii="Arial" w:hAnsi="Arial" w:cs="Arial"/>
        </w:rPr>
        <w:t xml:space="preserve">Directora de Protección </w:t>
      </w:r>
    </w:p>
    <w:p w14:paraId="084D7D8A" w14:textId="77777777" w:rsidR="003D1F9F" w:rsidRPr="004556DE" w:rsidRDefault="003D1F9F" w:rsidP="00C531C8">
      <w:pPr>
        <w:jc w:val="both"/>
        <w:rPr>
          <w:rFonts w:ascii="Arial" w:hAnsi="Arial" w:cs="Arial"/>
        </w:rPr>
      </w:pPr>
    </w:p>
    <w:p w14:paraId="1FD5BD20" w14:textId="77777777" w:rsidR="003D1F9F" w:rsidRPr="004556DE" w:rsidRDefault="003D1F9F" w:rsidP="00C531C8">
      <w:pPr>
        <w:jc w:val="both"/>
        <w:rPr>
          <w:rFonts w:ascii="Arial" w:hAnsi="Arial" w:cs="Arial"/>
        </w:rPr>
      </w:pPr>
    </w:p>
    <w:p w14:paraId="65C52B9F" w14:textId="77777777" w:rsidR="003D1F9F" w:rsidRPr="004556DE" w:rsidRDefault="003D1F9F" w:rsidP="00C531C8">
      <w:pPr>
        <w:jc w:val="both"/>
        <w:rPr>
          <w:rFonts w:ascii="Arial" w:hAnsi="Arial" w:cs="Arial"/>
        </w:rPr>
      </w:pPr>
    </w:p>
    <w:p w14:paraId="5827590A" w14:textId="77777777" w:rsidR="003D1F9F" w:rsidRPr="004556DE" w:rsidRDefault="003D1F9F" w:rsidP="00C531C8">
      <w:pPr>
        <w:jc w:val="both"/>
        <w:rPr>
          <w:rFonts w:ascii="Arial" w:hAnsi="Arial" w:cs="Arial"/>
        </w:rPr>
      </w:pPr>
    </w:p>
    <w:p w14:paraId="788FAC25" w14:textId="77777777" w:rsidR="003D1F9F" w:rsidRPr="004556DE" w:rsidRDefault="003D1F9F" w:rsidP="00C531C8">
      <w:pPr>
        <w:jc w:val="both"/>
        <w:rPr>
          <w:rFonts w:ascii="Arial" w:hAnsi="Arial" w:cs="Arial"/>
          <w:b/>
          <w:bCs/>
        </w:rPr>
      </w:pPr>
      <w:r w:rsidRPr="004556DE">
        <w:rPr>
          <w:rFonts w:ascii="Arial" w:hAnsi="Arial" w:cs="Arial"/>
          <w:b/>
          <w:bCs/>
        </w:rPr>
        <w:t>MAGALLY MACIAS ACEVEDO</w:t>
      </w:r>
    </w:p>
    <w:p w14:paraId="3ACC0DA3" w14:textId="77777777" w:rsidR="003D1F9F" w:rsidRPr="004556DE" w:rsidRDefault="003D1F9F" w:rsidP="00C531C8">
      <w:pPr>
        <w:jc w:val="both"/>
        <w:rPr>
          <w:rFonts w:ascii="Arial" w:hAnsi="Arial" w:cs="Arial"/>
        </w:rPr>
      </w:pPr>
      <w:r w:rsidRPr="004556DE">
        <w:rPr>
          <w:rFonts w:ascii="Arial" w:hAnsi="Arial" w:cs="Arial"/>
        </w:rPr>
        <w:t xml:space="preserve">Subdirectora de Responsabilidad Penal </w:t>
      </w:r>
    </w:p>
    <w:p w14:paraId="41340C58" w14:textId="77777777" w:rsidR="003D1F9F" w:rsidRPr="004556DE" w:rsidRDefault="003D1F9F" w:rsidP="00C531C8">
      <w:pPr>
        <w:jc w:val="both"/>
        <w:rPr>
          <w:rFonts w:ascii="Arial" w:hAnsi="Arial" w:cs="Arial"/>
        </w:rPr>
      </w:pPr>
    </w:p>
    <w:p w14:paraId="04CA558D" w14:textId="77777777" w:rsidR="003D1F9F" w:rsidRPr="004556DE" w:rsidRDefault="003D1F9F" w:rsidP="00C531C8">
      <w:pPr>
        <w:jc w:val="both"/>
        <w:rPr>
          <w:rFonts w:ascii="Arial" w:hAnsi="Arial" w:cs="Arial"/>
        </w:rPr>
      </w:pPr>
    </w:p>
    <w:p w14:paraId="6140C3EF" w14:textId="77777777" w:rsidR="003D1F9F" w:rsidRPr="004556DE" w:rsidRDefault="003D1F9F" w:rsidP="00C531C8">
      <w:pPr>
        <w:jc w:val="both"/>
        <w:rPr>
          <w:rFonts w:ascii="Arial" w:hAnsi="Arial" w:cs="Arial"/>
        </w:rPr>
      </w:pPr>
    </w:p>
    <w:p w14:paraId="0CA98D21" w14:textId="77777777" w:rsidR="003D1F9F" w:rsidRPr="004556DE" w:rsidRDefault="003D1F9F" w:rsidP="00C531C8">
      <w:pPr>
        <w:jc w:val="both"/>
        <w:rPr>
          <w:rFonts w:ascii="Arial" w:hAnsi="Arial" w:cs="Arial"/>
        </w:rPr>
      </w:pPr>
    </w:p>
    <w:p w14:paraId="5F97F4A4" w14:textId="77777777" w:rsidR="003D1F9F" w:rsidRPr="004556DE" w:rsidRDefault="003D1F9F" w:rsidP="00C531C8">
      <w:pPr>
        <w:jc w:val="both"/>
        <w:rPr>
          <w:rFonts w:ascii="Arial" w:hAnsi="Arial" w:cs="Arial"/>
        </w:rPr>
      </w:pPr>
    </w:p>
    <w:p w14:paraId="4EF6AC94" w14:textId="77777777" w:rsidR="001A23E7" w:rsidRPr="004556DE" w:rsidRDefault="001A23E7" w:rsidP="001A23E7">
      <w:pPr>
        <w:tabs>
          <w:tab w:val="left" w:pos="90"/>
        </w:tabs>
        <w:ind w:left="90"/>
        <w:rPr>
          <w:rFonts w:ascii="Arial" w:eastAsia="Arial" w:hAnsi="Arial" w:cs="Arial"/>
          <w:b/>
          <w:bCs/>
        </w:rPr>
      </w:pPr>
      <w:r w:rsidRPr="004556DE">
        <w:rPr>
          <w:rFonts w:ascii="Arial" w:eastAsia="Arial" w:hAnsi="Arial" w:cs="Arial"/>
          <w:b/>
          <w:bCs/>
        </w:rPr>
        <w:t>Equipo Técnico</w:t>
      </w:r>
    </w:p>
    <w:p w14:paraId="684785A0" w14:textId="77777777" w:rsidR="001A23E7" w:rsidRPr="004556DE" w:rsidRDefault="001A23E7" w:rsidP="001A23E7">
      <w:pPr>
        <w:tabs>
          <w:tab w:val="left" w:pos="90"/>
        </w:tabs>
        <w:ind w:left="90"/>
        <w:rPr>
          <w:rFonts w:ascii="Arial" w:eastAsia="Arial" w:hAnsi="Arial" w:cs="Arial"/>
        </w:rPr>
      </w:pPr>
      <w:r w:rsidRPr="004556DE">
        <w:rPr>
          <w:rFonts w:ascii="Arial" w:eastAsia="Arial" w:hAnsi="Arial" w:cs="Arial"/>
        </w:rPr>
        <w:t>Profesionales Subdirección de Responsabilidad Penal</w:t>
      </w:r>
    </w:p>
    <w:p w14:paraId="222BD413" w14:textId="77777777" w:rsidR="003D1F9F" w:rsidRPr="004556DE" w:rsidRDefault="003D1F9F" w:rsidP="00C531C8">
      <w:pPr>
        <w:jc w:val="both"/>
        <w:rPr>
          <w:rFonts w:ascii="Arial" w:hAnsi="Arial" w:cs="Arial"/>
        </w:rPr>
      </w:pPr>
    </w:p>
    <w:p w14:paraId="0673A97C" w14:textId="77777777" w:rsidR="003D1F9F" w:rsidRPr="004556DE" w:rsidRDefault="003D1F9F" w:rsidP="00C531C8">
      <w:pPr>
        <w:jc w:val="both"/>
        <w:rPr>
          <w:rFonts w:ascii="Arial" w:hAnsi="Arial" w:cs="Arial"/>
        </w:rPr>
      </w:pPr>
    </w:p>
    <w:p w14:paraId="1E399F97" w14:textId="77777777" w:rsidR="003D1F9F" w:rsidRPr="004556DE" w:rsidRDefault="003D1F9F" w:rsidP="00C531C8">
      <w:pPr>
        <w:jc w:val="both"/>
        <w:rPr>
          <w:rFonts w:ascii="Arial" w:hAnsi="Arial" w:cs="Arial"/>
        </w:rPr>
      </w:pPr>
      <w:r w:rsidRPr="004556DE">
        <w:rPr>
          <w:rFonts w:ascii="Arial" w:hAnsi="Arial" w:cs="Arial"/>
        </w:rPr>
        <w:t xml:space="preserve">                                             </w:t>
      </w:r>
    </w:p>
    <w:p w14:paraId="23AC1768" w14:textId="77777777" w:rsidR="003D1F9F" w:rsidRPr="004556DE" w:rsidRDefault="003D1F9F" w:rsidP="00C531C8">
      <w:pPr>
        <w:jc w:val="both"/>
        <w:rPr>
          <w:rFonts w:ascii="Arial" w:hAnsi="Arial" w:cs="Arial"/>
        </w:rPr>
      </w:pPr>
    </w:p>
    <w:p w14:paraId="1C0AC96D" w14:textId="77777777" w:rsidR="003D1F9F" w:rsidRPr="004556DE" w:rsidRDefault="003D1F9F" w:rsidP="00C531C8">
      <w:pPr>
        <w:jc w:val="both"/>
        <w:rPr>
          <w:rFonts w:ascii="Arial" w:hAnsi="Arial" w:cs="Arial"/>
        </w:rPr>
      </w:pPr>
    </w:p>
    <w:p w14:paraId="64DE0980" w14:textId="77777777" w:rsidR="003D1F9F" w:rsidRPr="004556DE" w:rsidRDefault="003D1F9F" w:rsidP="00C531C8">
      <w:pPr>
        <w:jc w:val="both"/>
        <w:rPr>
          <w:rFonts w:ascii="Arial" w:hAnsi="Arial" w:cs="Arial"/>
        </w:rPr>
      </w:pPr>
    </w:p>
    <w:p w14:paraId="351F6877" w14:textId="77777777" w:rsidR="003D1F9F" w:rsidRPr="004556DE" w:rsidRDefault="003D1F9F" w:rsidP="00C531C8">
      <w:pPr>
        <w:jc w:val="both"/>
        <w:rPr>
          <w:rFonts w:ascii="Arial" w:hAnsi="Arial" w:cs="Arial"/>
        </w:rPr>
      </w:pPr>
    </w:p>
    <w:p w14:paraId="10F76577" w14:textId="77777777" w:rsidR="003D1F9F" w:rsidRPr="004556DE" w:rsidRDefault="003D1F9F" w:rsidP="00C531C8">
      <w:pPr>
        <w:jc w:val="both"/>
        <w:rPr>
          <w:rFonts w:ascii="Arial" w:hAnsi="Arial" w:cs="Arial"/>
        </w:rPr>
      </w:pPr>
    </w:p>
    <w:p w14:paraId="7DFC3D99" w14:textId="77777777" w:rsidR="003D1F9F" w:rsidRPr="004556DE" w:rsidRDefault="003D1F9F" w:rsidP="00C531C8">
      <w:pPr>
        <w:jc w:val="both"/>
        <w:rPr>
          <w:rFonts w:ascii="Arial" w:hAnsi="Arial" w:cs="Arial"/>
        </w:rPr>
      </w:pPr>
    </w:p>
    <w:p w14:paraId="23A844DB" w14:textId="00668320" w:rsidR="003D1F9F" w:rsidRPr="004556DE" w:rsidRDefault="003D1F9F" w:rsidP="00C531C8">
      <w:pPr>
        <w:jc w:val="both"/>
        <w:rPr>
          <w:rFonts w:ascii="Arial" w:hAnsi="Arial" w:cs="Arial"/>
          <w:b/>
          <w:bCs/>
        </w:rPr>
      </w:pPr>
    </w:p>
    <w:p w14:paraId="48146613" w14:textId="77777777" w:rsidR="00C531C8" w:rsidRPr="004556DE" w:rsidRDefault="00C531C8" w:rsidP="00C531C8">
      <w:pPr>
        <w:jc w:val="both"/>
        <w:rPr>
          <w:rFonts w:ascii="Arial" w:hAnsi="Arial" w:cs="Arial"/>
          <w:b/>
          <w:bCs/>
        </w:rPr>
      </w:pPr>
    </w:p>
    <w:sdt>
      <w:sdtPr>
        <w:rPr>
          <w:rFonts w:ascii="Arial" w:eastAsia="Times New Roman" w:hAnsi="Arial" w:cs="Arial"/>
          <w:color w:val="auto"/>
          <w:sz w:val="24"/>
          <w:szCs w:val="24"/>
          <w:lang w:val="es-ES" w:eastAsia="es-ES"/>
        </w:rPr>
        <w:id w:val="-947385986"/>
        <w:docPartObj>
          <w:docPartGallery w:val="Table of Contents"/>
          <w:docPartUnique/>
        </w:docPartObj>
      </w:sdtPr>
      <w:sdtEndPr>
        <w:rPr>
          <w:b/>
          <w:bCs/>
        </w:rPr>
      </w:sdtEndPr>
      <w:sdtContent>
        <w:p w14:paraId="2CC0B38B" w14:textId="7488B995" w:rsidR="00C531C8" w:rsidRPr="004556DE" w:rsidRDefault="00C531C8" w:rsidP="00C531C8">
          <w:pPr>
            <w:pStyle w:val="TtuloTDC"/>
            <w:jc w:val="both"/>
            <w:rPr>
              <w:rFonts w:ascii="Arial" w:hAnsi="Arial" w:cs="Arial"/>
              <w:sz w:val="24"/>
              <w:szCs w:val="24"/>
              <w:lang w:val="es-ES"/>
            </w:rPr>
          </w:pPr>
          <w:r w:rsidRPr="004556DE">
            <w:rPr>
              <w:rFonts w:ascii="Arial" w:hAnsi="Arial" w:cs="Arial"/>
              <w:sz w:val="24"/>
              <w:szCs w:val="24"/>
              <w:lang w:val="es-ES"/>
            </w:rPr>
            <w:t>Tabla de contenido</w:t>
          </w:r>
        </w:p>
        <w:p w14:paraId="68639051" w14:textId="77777777" w:rsidR="00C531C8" w:rsidRPr="004556DE" w:rsidRDefault="00C531C8" w:rsidP="00C531C8">
          <w:pPr>
            <w:jc w:val="both"/>
            <w:rPr>
              <w:rFonts w:ascii="Arial" w:hAnsi="Arial" w:cs="Arial"/>
              <w:lang w:val="es-ES" w:eastAsia="es-CO"/>
            </w:rPr>
          </w:pPr>
        </w:p>
        <w:p w14:paraId="0EE15D17" w14:textId="79EE0FC0" w:rsidR="00A308EC" w:rsidRPr="004556DE" w:rsidRDefault="00C531C8">
          <w:pPr>
            <w:pStyle w:val="TDC1"/>
            <w:tabs>
              <w:tab w:val="left" w:pos="480"/>
              <w:tab w:val="right" w:leader="dot" w:pos="10469"/>
            </w:tabs>
            <w:rPr>
              <w:rFonts w:ascii="Arial" w:eastAsiaTheme="minorEastAsia" w:hAnsi="Arial" w:cs="Arial"/>
              <w:noProof/>
              <w:kern w:val="2"/>
              <w:lang w:val="es-CO" w:eastAsia="es-CO"/>
              <w14:ligatures w14:val="standardContextual"/>
            </w:rPr>
          </w:pPr>
          <w:r w:rsidRPr="004556DE">
            <w:rPr>
              <w:rFonts w:ascii="Arial" w:hAnsi="Arial" w:cs="Arial"/>
            </w:rPr>
            <w:fldChar w:fldCharType="begin"/>
          </w:r>
          <w:r w:rsidRPr="004556DE">
            <w:rPr>
              <w:rFonts w:ascii="Arial" w:hAnsi="Arial" w:cs="Arial"/>
            </w:rPr>
            <w:instrText xml:space="preserve"> TOC \o "1-3" \h \z \u </w:instrText>
          </w:r>
          <w:r w:rsidRPr="004556DE">
            <w:rPr>
              <w:rFonts w:ascii="Arial" w:hAnsi="Arial" w:cs="Arial"/>
            </w:rPr>
            <w:fldChar w:fldCharType="separate"/>
          </w:r>
          <w:hyperlink w:anchor="_Toc161225431" w:history="1">
            <w:r w:rsidR="00A308EC" w:rsidRPr="004556DE">
              <w:rPr>
                <w:rStyle w:val="Hipervnculo"/>
                <w:rFonts w:ascii="Arial" w:hAnsi="Arial" w:cs="Arial"/>
                <w:noProof/>
              </w:rPr>
              <w:t>1.</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Contextualización</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_Toc161225431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5</w:t>
            </w:r>
            <w:r w:rsidR="00A308EC" w:rsidRPr="004556DE">
              <w:rPr>
                <w:rFonts w:ascii="Arial" w:hAnsi="Arial" w:cs="Arial"/>
                <w:noProof/>
                <w:webHidden/>
              </w:rPr>
              <w:fldChar w:fldCharType="end"/>
            </w:r>
          </w:hyperlink>
        </w:p>
        <w:p w14:paraId="76BCF559" w14:textId="59FD815F"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32" w:history="1">
            <w:r w:rsidR="00A308EC" w:rsidRPr="004556DE">
              <w:rPr>
                <w:rStyle w:val="Hipervnculo"/>
                <w:rFonts w:ascii="Arial" w:hAnsi="Arial" w:cs="Arial"/>
                <w:noProof/>
              </w:rPr>
              <w:t>1.1.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Siglas y Definiciones</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_Toc161225432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6</w:t>
            </w:r>
            <w:r w:rsidR="00A308EC" w:rsidRPr="004556DE">
              <w:rPr>
                <w:rFonts w:ascii="Arial" w:hAnsi="Arial" w:cs="Arial"/>
                <w:noProof/>
                <w:webHidden/>
              </w:rPr>
              <w:fldChar w:fldCharType="end"/>
            </w:r>
          </w:hyperlink>
        </w:p>
        <w:p w14:paraId="4A1D5ECD" w14:textId="08517750"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33" w:history="1">
            <w:r w:rsidR="00A308EC" w:rsidRPr="004556DE">
              <w:rPr>
                <w:rStyle w:val="Hipervnculo"/>
                <w:rFonts w:ascii="Arial" w:hAnsi="Arial" w:cs="Arial"/>
                <w:noProof/>
              </w:rPr>
              <w:t>1.2.</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Marco conceptual</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_Toc161225433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10</w:t>
            </w:r>
            <w:r w:rsidR="00A308EC" w:rsidRPr="004556DE">
              <w:rPr>
                <w:rFonts w:ascii="Arial" w:hAnsi="Arial" w:cs="Arial"/>
                <w:noProof/>
                <w:webHidden/>
              </w:rPr>
              <w:fldChar w:fldCharType="end"/>
            </w:r>
          </w:hyperlink>
        </w:p>
        <w:p w14:paraId="63CAC7E5" w14:textId="10C07931" w:rsidR="00A308EC" w:rsidRPr="004556DE" w:rsidRDefault="00B207F5">
          <w:pPr>
            <w:pStyle w:val="TDC3"/>
            <w:tabs>
              <w:tab w:val="left" w:pos="1320"/>
              <w:tab w:val="right" w:leader="dot" w:pos="10469"/>
            </w:tabs>
            <w:rPr>
              <w:rFonts w:ascii="Arial" w:eastAsiaTheme="minorEastAsia" w:hAnsi="Arial" w:cs="Arial"/>
              <w:noProof/>
              <w:kern w:val="2"/>
              <w:lang w:eastAsia="es-CO"/>
              <w14:ligatures w14:val="standardContextual"/>
            </w:rPr>
          </w:pPr>
          <w:hyperlink w:anchor="_Toc161225434" w:history="1">
            <w:r w:rsidR="00A308EC" w:rsidRPr="004556DE">
              <w:rPr>
                <w:rStyle w:val="Hipervnculo"/>
                <w:rFonts w:ascii="Arial" w:hAnsi="Arial" w:cs="Arial"/>
                <w:noProof/>
              </w:rPr>
              <w:t>1.2.1.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Aplicación del Modelo de Atención.</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_Toc161225434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10</w:t>
            </w:r>
            <w:r w:rsidR="00A308EC" w:rsidRPr="004556DE">
              <w:rPr>
                <w:rFonts w:ascii="Arial" w:hAnsi="Arial" w:cs="Arial"/>
                <w:noProof/>
                <w:webHidden/>
              </w:rPr>
              <w:fldChar w:fldCharType="end"/>
            </w:r>
          </w:hyperlink>
        </w:p>
        <w:p w14:paraId="75638BD5" w14:textId="71E5BBEE" w:rsidR="00A308EC" w:rsidRPr="004556DE" w:rsidRDefault="00B207F5">
          <w:pPr>
            <w:pStyle w:val="TDC3"/>
            <w:tabs>
              <w:tab w:val="left" w:pos="1320"/>
              <w:tab w:val="right" w:leader="dot" w:pos="10469"/>
            </w:tabs>
            <w:rPr>
              <w:rFonts w:ascii="Arial" w:eastAsiaTheme="minorEastAsia" w:hAnsi="Arial" w:cs="Arial"/>
              <w:noProof/>
              <w:kern w:val="2"/>
              <w:lang w:eastAsia="es-CO"/>
              <w14:ligatures w14:val="standardContextual"/>
            </w:rPr>
          </w:pPr>
          <w:hyperlink w:anchor="_Toc161225435" w:history="1">
            <w:r w:rsidR="00A308EC" w:rsidRPr="004556DE">
              <w:rPr>
                <w:rStyle w:val="Hipervnculo"/>
                <w:rFonts w:ascii="Arial" w:hAnsi="Arial" w:cs="Arial"/>
                <w:noProof/>
              </w:rPr>
              <w:t>1.2.2.</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Componente alimentación y nutrición</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_Toc161225435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13</w:t>
            </w:r>
            <w:r w:rsidR="00A308EC" w:rsidRPr="004556DE">
              <w:rPr>
                <w:rFonts w:ascii="Arial" w:hAnsi="Arial" w:cs="Arial"/>
                <w:noProof/>
                <w:webHidden/>
              </w:rPr>
              <w:fldChar w:fldCharType="end"/>
            </w:r>
          </w:hyperlink>
        </w:p>
        <w:p w14:paraId="06F85CF3" w14:textId="3ED00AED"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36" w:history="1">
            <w:r w:rsidR="00A308EC" w:rsidRPr="004556DE">
              <w:rPr>
                <w:rStyle w:val="Hipervnculo"/>
                <w:rFonts w:ascii="Arial" w:hAnsi="Arial" w:cs="Arial"/>
                <w:noProof/>
              </w:rPr>
              <w:t>2.</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Descripción de las modalidades</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_Toc161225436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14</w:t>
            </w:r>
            <w:r w:rsidR="00A308EC" w:rsidRPr="004556DE">
              <w:rPr>
                <w:rFonts w:ascii="Arial" w:hAnsi="Arial" w:cs="Arial"/>
                <w:noProof/>
                <w:webHidden/>
              </w:rPr>
              <w:fldChar w:fldCharType="end"/>
            </w:r>
          </w:hyperlink>
        </w:p>
        <w:p w14:paraId="01127F6B" w14:textId="04DDB34F"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37" w:history="1">
            <w:r w:rsidR="00A308EC" w:rsidRPr="004556DE">
              <w:rPr>
                <w:rStyle w:val="Hipervnculo"/>
                <w:rFonts w:ascii="Arial" w:hAnsi="Arial" w:cs="Arial"/>
                <w:noProof/>
              </w:rPr>
              <w:t>2.1.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Población Objetivo</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_Toc161225437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15</w:t>
            </w:r>
            <w:r w:rsidR="00A308EC" w:rsidRPr="004556DE">
              <w:rPr>
                <w:rFonts w:ascii="Arial" w:hAnsi="Arial" w:cs="Arial"/>
                <w:noProof/>
                <w:webHidden/>
              </w:rPr>
              <w:fldChar w:fldCharType="end"/>
            </w:r>
          </w:hyperlink>
        </w:p>
        <w:p w14:paraId="3DAED4A2" w14:textId="22452D72"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38" w:history="1">
            <w:r w:rsidR="00A308EC" w:rsidRPr="004556DE">
              <w:rPr>
                <w:rStyle w:val="Hipervnculo"/>
                <w:rFonts w:ascii="Arial" w:hAnsi="Arial" w:cs="Arial"/>
                <w:noProof/>
              </w:rPr>
              <w:t>2.2.</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Criterios de Ingreso</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_Toc161225438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16</w:t>
            </w:r>
            <w:r w:rsidR="00A308EC" w:rsidRPr="004556DE">
              <w:rPr>
                <w:rFonts w:ascii="Arial" w:hAnsi="Arial" w:cs="Arial"/>
                <w:noProof/>
                <w:webHidden/>
              </w:rPr>
              <w:fldChar w:fldCharType="end"/>
            </w:r>
          </w:hyperlink>
        </w:p>
        <w:p w14:paraId="77201D7F" w14:textId="71DA6FBA"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39" w:history="1">
            <w:r w:rsidR="00A308EC" w:rsidRPr="004556DE">
              <w:rPr>
                <w:rStyle w:val="Hipervnculo"/>
                <w:rFonts w:ascii="Arial" w:hAnsi="Arial" w:cs="Arial"/>
                <w:noProof/>
              </w:rPr>
              <w:t>2.3</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Modalidad de Ubicación Inicial - Centro de Emergencia Restablecimiento en Administración de Justicia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_Toc161225439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18</w:t>
            </w:r>
            <w:r w:rsidR="00A308EC" w:rsidRPr="004556DE">
              <w:rPr>
                <w:rFonts w:ascii="Arial" w:hAnsi="Arial" w:cs="Arial"/>
                <w:noProof/>
                <w:webHidden/>
              </w:rPr>
              <w:fldChar w:fldCharType="end"/>
            </w:r>
          </w:hyperlink>
        </w:p>
        <w:p w14:paraId="261883DB" w14:textId="7F7E368B"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40" w:history="1">
            <w:r w:rsidR="00A308EC" w:rsidRPr="004556DE">
              <w:rPr>
                <w:rStyle w:val="Hipervnculo"/>
                <w:rFonts w:ascii="Arial" w:hAnsi="Arial" w:cs="Arial"/>
                <w:noProof/>
              </w:rPr>
              <w:t>2.4</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Modalidades de Apoyo y Fortalecimiento a la Familia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_Toc161225440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24</w:t>
            </w:r>
            <w:r w:rsidR="00A308EC" w:rsidRPr="004556DE">
              <w:rPr>
                <w:rFonts w:ascii="Arial" w:hAnsi="Arial" w:cs="Arial"/>
                <w:noProof/>
                <w:webHidden/>
              </w:rPr>
              <w:fldChar w:fldCharType="end"/>
            </w:r>
          </w:hyperlink>
        </w:p>
        <w:p w14:paraId="15871FA2" w14:textId="0DC63004" w:rsidR="00A308EC" w:rsidRPr="004556DE" w:rsidRDefault="00B207F5">
          <w:pPr>
            <w:pStyle w:val="TDC3"/>
            <w:tabs>
              <w:tab w:val="right" w:leader="dot" w:pos="10469"/>
            </w:tabs>
            <w:rPr>
              <w:rFonts w:ascii="Arial" w:eastAsiaTheme="minorEastAsia" w:hAnsi="Arial" w:cs="Arial"/>
              <w:noProof/>
              <w:kern w:val="2"/>
              <w:lang w:eastAsia="es-CO"/>
              <w14:ligatures w14:val="standardContextual"/>
            </w:rPr>
          </w:pPr>
          <w:hyperlink w:anchor="_Toc161225441" w:history="1">
            <w:r w:rsidR="00A308EC" w:rsidRPr="004556DE">
              <w:rPr>
                <w:rStyle w:val="Hipervnculo"/>
                <w:rFonts w:ascii="Arial" w:hAnsi="Arial" w:cs="Arial"/>
                <w:noProof/>
              </w:rPr>
              <w:t>2.4.1.  Intervención de apoyo restablecimiento en administración de justicia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_Toc161225441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26</w:t>
            </w:r>
            <w:r w:rsidR="00A308EC" w:rsidRPr="004556DE">
              <w:rPr>
                <w:rFonts w:ascii="Arial" w:hAnsi="Arial" w:cs="Arial"/>
                <w:noProof/>
                <w:webHidden/>
              </w:rPr>
              <w:fldChar w:fldCharType="end"/>
            </w:r>
          </w:hyperlink>
        </w:p>
        <w:p w14:paraId="7BD550BB" w14:textId="5C2D530D" w:rsidR="00A308EC" w:rsidRPr="004556DE" w:rsidRDefault="00B207F5">
          <w:pPr>
            <w:pStyle w:val="TDC3"/>
            <w:tabs>
              <w:tab w:val="left" w:pos="1320"/>
              <w:tab w:val="right" w:leader="dot" w:pos="10469"/>
            </w:tabs>
            <w:rPr>
              <w:rFonts w:ascii="Arial" w:eastAsiaTheme="minorEastAsia" w:hAnsi="Arial" w:cs="Arial"/>
              <w:noProof/>
              <w:kern w:val="2"/>
              <w:lang w:eastAsia="es-CO"/>
              <w14:ligatures w14:val="standardContextual"/>
            </w:rPr>
          </w:pPr>
          <w:hyperlink w:anchor="_Toc161225442" w:history="1">
            <w:r w:rsidR="00A308EC" w:rsidRPr="004556DE">
              <w:rPr>
                <w:rStyle w:val="Hipervnculo"/>
                <w:rFonts w:ascii="Arial" w:hAnsi="Arial" w:cs="Arial"/>
                <w:noProof/>
              </w:rPr>
              <w:t>2.4.2.</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Externados Restablecimiento en Administración de Justicia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_Toc161225442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34</w:t>
            </w:r>
            <w:r w:rsidR="00A308EC" w:rsidRPr="004556DE">
              <w:rPr>
                <w:rFonts w:ascii="Arial" w:hAnsi="Arial" w:cs="Arial"/>
                <w:noProof/>
                <w:webHidden/>
              </w:rPr>
              <w:fldChar w:fldCharType="end"/>
            </w:r>
          </w:hyperlink>
        </w:p>
        <w:p w14:paraId="41870FB1" w14:textId="6767ED4C"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43" w:history="1">
            <w:r w:rsidR="00A308EC" w:rsidRPr="004556DE">
              <w:rPr>
                <w:rStyle w:val="Hipervnculo"/>
                <w:rFonts w:ascii="Arial" w:hAnsi="Arial" w:cs="Arial"/>
                <w:noProof/>
              </w:rPr>
              <w:t>2.5</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Modalidades de Atención en Medio diferente al de la familia de origen o red vincular</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_Toc161225443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44</w:t>
            </w:r>
            <w:r w:rsidR="00A308EC" w:rsidRPr="004556DE">
              <w:rPr>
                <w:rFonts w:ascii="Arial" w:hAnsi="Arial" w:cs="Arial"/>
                <w:noProof/>
                <w:webHidden/>
              </w:rPr>
              <w:fldChar w:fldCharType="end"/>
            </w:r>
          </w:hyperlink>
        </w:p>
        <w:p w14:paraId="7571D995" w14:textId="4D663F17" w:rsidR="00A308EC" w:rsidRPr="004556DE" w:rsidRDefault="00B207F5" w:rsidP="001117F7">
          <w:pPr>
            <w:pStyle w:val="TDC2"/>
            <w:tabs>
              <w:tab w:val="left" w:pos="1100"/>
              <w:tab w:val="right" w:leader="dot" w:pos="10469"/>
            </w:tabs>
            <w:ind w:left="0"/>
            <w:rPr>
              <w:rFonts w:ascii="Arial" w:eastAsiaTheme="minorEastAsia" w:hAnsi="Arial" w:cs="Arial"/>
              <w:noProof/>
              <w:kern w:val="2"/>
              <w:lang w:eastAsia="es-CO"/>
              <w14:ligatures w14:val="standardContextual"/>
            </w:rPr>
          </w:pPr>
          <w:hyperlink w:anchor="_Toc161225444" w:history="1">
            <w:r w:rsidR="00A308EC" w:rsidRPr="004556DE">
              <w:rPr>
                <w:rStyle w:val="Hipervnculo"/>
                <w:rFonts w:ascii="Arial" w:hAnsi="Arial" w:cs="Arial"/>
                <w:noProof/>
              </w:rPr>
              <w:t>2.5.1.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Internado restablecimiento en administración de justicia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_Toc161225444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44</w:t>
            </w:r>
            <w:r w:rsidR="00A308EC" w:rsidRPr="004556DE">
              <w:rPr>
                <w:rFonts w:ascii="Arial" w:hAnsi="Arial" w:cs="Arial"/>
                <w:noProof/>
                <w:webHidden/>
              </w:rPr>
              <w:fldChar w:fldCharType="end"/>
            </w:r>
          </w:hyperlink>
        </w:p>
        <w:p w14:paraId="2BB512A1" w14:textId="355808C3" w:rsidR="00A308EC" w:rsidRPr="004556DE" w:rsidRDefault="001117F7">
          <w:pPr>
            <w:pStyle w:val="TDC1"/>
            <w:tabs>
              <w:tab w:val="left" w:pos="660"/>
              <w:tab w:val="right" w:leader="dot" w:pos="10469"/>
            </w:tabs>
            <w:rPr>
              <w:rFonts w:ascii="Arial" w:eastAsiaTheme="minorEastAsia" w:hAnsi="Arial" w:cs="Arial"/>
              <w:noProof/>
              <w:kern w:val="2"/>
              <w:lang w:val="es-CO" w:eastAsia="es-CO"/>
              <w14:ligatures w14:val="standardContextual"/>
            </w:rPr>
          </w:pPr>
          <w:r w:rsidRPr="004556DE">
            <w:rPr>
              <w:rFonts w:ascii="Arial" w:hAnsi="Arial" w:cs="Arial"/>
            </w:rPr>
            <w:t xml:space="preserve">   </w:t>
          </w:r>
          <w:hyperlink w:anchor="_Toc161225445" w:history="1">
            <w:r w:rsidR="00A308EC" w:rsidRPr="004556DE">
              <w:rPr>
                <w:rStyle w:val="Hipervnculo"/>
                <w:rFonts w:ascii="Arial" w:hAnsi="Arial" w:cs="Arial"/>
                <w:noProof/>
              </w:rPr>
              <w:t>2.6.</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Estrategia de fortalecimiento a la inclusión social</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_Toc161225445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56</w:t>
            </w:r>
            <w:r w:rsidR="00A308EC" w:rsidRPr="004556DE">
              <w:rPr>
                <w:rFonts w:ascii="Arial" w:hAnsi="Arial" w:cs="Arial"/>
                <w:noProof/>
                <w:webHidden/>
              </w:rPr>
              <w:fldChar w:fldCharType="end"/>
            </w:r>
          </w:hyperlink>
        </w:p>
        <w:p w14:paraId="5C987ABC" w14:textId="62D11660" w:rsidR="00A308EC" w:rsidRPr="004556DE" w:rsidRDefault="00B207F5">
          <w:pPr>
            <w:pStyle w:val="TDC2"/>
            <w:tabs>
              <w:tab w:val="left" w:pos="1100"/>
              <w:tab w:val="right" w:leader="dot" w:pos="10469"/>
            </w:tabs>
            <w:rPr>
              <w:rFonts w:ascii="Arial" w:eastAsiaTheme="minorEastAsia" w:hAnsi="Arial" w:cs="Arial"/>
              <w:noProof/>
              <w:kern w:val="2"/>
              <w:lang w:eastAsia="es-CO"/>
              <w14:ligatures w14:val="standardContextual"/>
            </w:rPr>
          </w:pPr>
          <w:hyperlink w:anchor="_Toc161225446" w:history="1">
            <w:r w:rsidR="00A308EC" w:rsidRPr="004556DE">
              <w:rPr>
                <w:rStyle w:val="Hipervnculo"/>
                <w:rFonts w:ascii="Arial" w:hAnsi="Arial" w:cs="Arial"/>
                <w:noProof/>
              </w:rPr>
              <w:t>2.6.1.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Apoyo Post – Institucional</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_Toc161225446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57</w:t>
            </w:r>
            <w:r w:rsidR="00A308EC" w:rsidRPr="004556DE">
              <w:rPr>
                <w:rFonts w:ascii="Arial" w:hAnsi="Arial" w:cs="Arial"/>
                <w:noProof/>
                <w:webHidden/>
              </w:rPr>
              <w:fldChar w:fldCharType="end"/>
            </w:r>
          </w:hyperlink>
        </w:p>
        <w:p w14:paraId="60A96CBD" w14:textId="61B87276" w:rsidR="00A308EC" w:rsidRPr="004556DE" w:rsidRDefault="00B207F5">
          <w:pPr>
            <w:pStyle w:val="TDC2"/>
            <w:tabs>
              <w:tab w:val="left" w:pos="1100"/>
              <w:tab w:val="right" w:leader="dot" w:pos="10469"/>
            </w:tabs>
            <w:rPr>
              <w:rFonts w:ascii="Arial" w:eastAsiaTheme="minorEastAsia" w:hAnsi="Arial" w:cs="Arial"/>
              <w:noProof/>
              <w:kern w:val="2"/>
              <w:lang w:eastAsia="es-CO"/>
              <w14:ligatures w14:val="standardContextual"/>
            </w:rPr>
          </w:pPr>
          <w:hyperlink w:anchor="_Toc161225447" w:history="1">
            <w:r w:rsidR="00A308EC" w:rsidRPr="004556DE">
              <w:rPr>
                <w:rStyle w:val="Hipervnculo"/>
                <w:rFonts w:ascii="Arial" w:hAnsi="Arial" w:cs="Arial"/>
                <w:noProof/>
              </w:rPr>
              <w:t>2.6.2.</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Centro de Integración Social</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_Toc161225447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62</w:t>
            </w:r>
            <w:r w:rsidR="00A308EC" w:rsidRPr="004556DE">
              <w:rPr>
                <w:rFonts w:ascii="Arial" w:hAnsi="Arial" w:cs="Arial"/>
                <w:noProof/>
                <w:webHidden/>
              </w:rPr>
              <w:fldChar w:fldCharType="end"/>
            </w:r>
          </w:hyperlink>
        </w:p>
        <w:p w14:paraId="5EBD84D2" w14:textId="75B7C9E4"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48" w:history="1">
            <w:r w:rsidR="00A308EC" w:rsidRPr="004556DE">
              <w:rPr>
                <w:rStyle w:val="Hipervnculo"/>
                <w:rFonts w:ascii="Arial" w:hAnsi="Arial" w:cs="Arial"/>
                <w:noProof/>
              </w:rPr>
              <w:t>3.</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Sistema de Gestión</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_Toc161225448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69</w:t>
            </w:r>
            <w:r w:rsidR="00A308EC" w:rsidRPr="004556DE">
              <w:rPr>
                <w:rFonts w:ascii="Arial" w:hAnsi="Arial" w:cs="Arial"/>
                <w:noProof/>
                <w:webHidden/>
              </w:rPr>
              <w:fldChar w:fldCharType="end"/>
            </w:r>
          </w:hyperlink>
        </w:p>
        <w:p w14:paraId="279D574A" w14:textId="0E643EBE"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49" w:history="1">
            <w:r w:rsidR="00A308EC" w:rsidRPr="004556DE">
              <w:rPr>
                <w:rStyle w:val="Hipervnculo"/>
                <w:rFonts w:ascii="Arial" w:hAnsi="Arial" w:cs="Arial"/>
                <w:noProof/>
              </w:rPr>
              <w:t>4.</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Requisitos para la operación</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_Toc161225449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71</w:t>
            </w:r>
            <w:r w:rsidR="00A308EC" w:rsidRPr="004556DE">
              <w:rPr>
                <w:rFonts w:ascii="Arial" w:hAnsi="Arial" w:cs="Arial"/>
                <w:noProof/>
                <w:webHidden/>
              </w:rPr>
              <w:fldChar w:fldCharType="end"/>
            </w:r>
          </w:hyperlink>
        </w:p>
        <w:p w14:paraId="5A2A740B" w14:textId="293F65D5" w:rsidR="00A308EC" w:rsidRPr="004556DE" w:rsidRDefault="00B207F5">
          <w:pPr>
            <w:pStyle w:val="TDC2"/>
            <w:tabs>
              <w:tab w:val="left" w:pos="880"/>
              <w:tab w:val="right" w:leader="dot" w:pos="10469"/>
            </w:tabs>
            <w:rPr>
              <w:rFonts w:ascii="Arial" w:eastAsiaTheme="minorEastAsia" w:hAnsi="Arial" w:cs="Arial"/>
              <w:noProof/>
              <w:kern w:val="2"/>
              <w:lang w:eastAsia="es-CO"/>
              <w14:ligatures w14:val="standardContextual"/>
            </w:rPr>
          </w:pPr>
          <w:hyperlink w:anchor="_Toc161225450" w:history="1">
            <w:r w:rsidR="00A308EC" w:rsidRPr="004556DE">
              <w:rPr>
                <w:rStyle w:val="Hipervnculo"/>
                <w:rFonts w:ascii="Arial" w:hAnsi="Arial" w:cs="Arial"/>
                <w:noProof/>
              </w:rPr>
              <w:t>4.1.</w:t>
            </w:r>
            <w:r w:rsidR="00A308EC" w:rsidRPr="004556DE">
              <w:rPr>
                <w:rFonts w:ascii="Arial" w:eastAsiaTheme="minorEastAsia" w:hAnsi="Arial" w:cs="Arial"/>
                <w:noProof/>
                <w:kern w:val="2"/>
                <w:lang w:eastAsia="es-CO"/>
                <w14:ligatures w14:val="standardContextual"/>
              </w:rPr>
              <w:tab/>
            </w:r>
            <w:r w:rsidR="00A308EC" w:rsidRPr="004556DE">
              <w:rPr>
                <w:rStyle w:val="Hipervnculo"/>
                <w:rFonts w:ascii="Arial" w:hAnsi="Arial" w:cs="Arial"/>
                <w:noProof/>
              </w:rPr>
              <w:t>Convalidación de requisitos para el otorgamiento de licencias de funcionamiento.</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_Toc161225450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71</w:t>
            </w:r>
            <w:r w:rsidR="00A308EC" w:rsidRPr="004556DE">
              <w:rPr>
                <w:rFonts w:ascii="Arial" w:hAnsi="Arial" w:cs="Arial"/>
                <w:noProof/>
                <w:webHidden/>
              </w:rPr>
              <w:fldChar w:fldCharType="end"/>
            </w:r>
          </w:hyperlink>
        </w:p>
        <w:p w14:paraId="29B2B2BF" w14:textId="29CBC114"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51" w:history="1">
            <w:r w:rsidR="00A308EC" w:rsidRPr="004556DE">
              <w:rPr>
                <w:rStyle w:val="Hipervnculo"/>
                <w:rFonts w:ascii="Arial" w:hAnsi="Arial" w:cs="Arial"/>
                <w:noProof/>
              </w:rPr>
              <w:t>5.</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Estructura de Costos</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_Toc161225451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73</w:t>
            </w:r>
            <w:r w:rsidR="00A308EC" w:rsidRPr="004556DE">
              <w:rPr>
                <w:rFonts w:ascii="Arial" w:hAnsi="Arial" w:cs="Arial"/>
                <w:noProof/>
                <w:webHidden/>
              </w:rPr>
              <w:fldChar w:fldCharType="end"/>
            </w:r>
          </w:hyperlink>
        </w:p>
        <w:p w14:paraId="478020AE" w14:textId="0691B49B"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52" w:history="1">
            <w:r w:rsidR="00A308EC" w:rsidRPr="004556DE">
              <w:rPr>
                <w:rStyle w:val="Hipervnculo"/>
                <w:rFonts w:ascii="Arial" w:hAnsi="Arial" w:cs="Arial"/>
                <w:noProof/>
              </w:rPr>
              <w:t>6.</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Documentos de referencia:</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_Toc161225452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73</w:t>
            </w:r>
            <w:r w:rsidR="00A308EC" w:rsidRPr="004556DE">
              <w:rPr>
                <w:rFonts w:ascii="Arial" w:hAnsi="Arial" w:cs="Arial"/>
                <w:noProof/>
                <w:webHidden/>
              </w:rPr>
              <w:fldChar w:fldCharType="end"/>
            </w:r>
          </w:hyperlink>
        </w:p>
        <w:p w14:paraId="19727E24" w14:textId="516B8C4E"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53" w:history="1">
            <w:r w:rsidR="00A308EC" w:rsidRPr="004556DE">
              <w:rPr>
                <w:rStyle w:val="Hipervnculo"/>
                <w:rFonts w:ascii="Arial" w:hAnsi="Arial" w:cs="Arial"/>
                <w:noProof/>
              </w:rPr>
              <w:t>7.</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Relación de formatos:</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_Toc161225453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73</w:t>
            </w:r>
            <w:r w:rsidR="00A308EC" w:rsidRPr="004556DE">
              <w:rPr>
                <w:rFonts w:ascii="Arial" w:hAnsi="Arial" w:cs="Arial"/>
                <w:noProof/>
                <w:webHidden/>
              </w:rPr>
              <w:fldChar w:fldCharType="end"/>
            </w:r>
          </w:hyperlink>
        </w:p>
        <w:p w14:paraId="585DF721" w14:textId="6001759D" w:rsidR="00A308EC" w:rsidRPr="004556DE" w:rsidRDefault="00B207F5">
          <w:pPr>
            <w:pStyle w:val="TDC1"/>
            <w:tabs>
              <w:tab w:val="left" w:pos="480"/>
              <w:tab w:val="right" w:leader="dot" w:pos="10469"/>
            </w:tabs>
            <w:rPr>
              <w:rFonts w:ascii="Arial" w:eastAsiaTheme="minorEastAsia" w:hAnsi="Arial" w:cs="Arial"/>
              <w:noProof/>
              <w:kern w:val="2"/>
              <w:lang w:val="es-CO" w:eastAsia="es-CO"/>
              <w14:ligatures w14:val="standardContextual"/>
            </w:rPr>
          </w:pPr>
          <w:hyperlink w:anchor="_Toc161225454" w:history="1">
            <w:r w:rsidR="00A308EC" w:rsidRPr="004556DE">
              <w:rPr>
                <w:rStyle w:val="Hipervnculo"/>
                <w:rFonts w:ascii="Arial" w:hAnsi="Arial" w:cs="Arial"/>
                <w:noProof/>
              </w:rPr>
              <w:t>8.</w:t>
            </w:r>
            <w:r w:rsidR="00A308EC" w:rsidRPr="004556DE">
              <w:rPr>
                <w:rFonts w:ascii="Arial" w:eastAsiaTheme="minorEastAsia" w:hAnsi="Arial" w:cs="Arial"/>
                <w:noProof/>
                <w:kern w:val="2"/>
                <w:lang w:val="es-CO" w:eastAsia="es-CO"/>
                <w14:ligatures w14:val="standardContextual"/>
              </w:rPr>
              <w:tab/>
            </w:r>
            <w:r w:rsidR="00A308EC" w:rsidRPr="004556DE">
              <w:rPr>
                <w:rStyle w:val="Hipervnculo"/>
                <w:rFonts w:ascii="Arial" w:hAnsi="Arial" w:cs="Arial"/>
                <w:noProof/>
              </w:rPr>
              <w:t>Control de Cambios</w:t>
            </w:r>
            <w:r w:rsidR="00A308EC" w:rsidRPr="004556DE">
              <w:rPr>
                <w:rFonts w:ascii="Arial" w:hAnsi="Arial" w:cs="Arial"/>
                <w:noProof/>
                <w:webHidden/>
              </w:rPr>
              <w:tab/>
            </w:r>
            <w:r w:rsidR="00A308EC" w:rsidRPr="004556DE">
              <w:rPr>
                <w:rFonts w:ascii="Arial" w:hAnsi="Arial" w:cs="Arial"/>
                <w:noProof/>
                <w:webHidden/>
              </w:rPr>
              <w:fldChar w:fldCharType="begin"/>
            </w:r>
            <w:r w:rsidR="00A308EC" w:rsidRPr="004556DE">
              <w:rPr>
                <w:rFonts w:ascii="Arial" w:hAnsi="Arial" w:cs="Arial"/>
                <w:noProof/>
                <w:webHidden/>
              </w:rPr>
              <w:instrText xml:space="preserve"> PAGEREF _Toc161225454 \h </w:instrText>
            </w:r>
            <w:r w:rsidR="00A308EC" w:rsidRPr="004556DE">
              <w:rPr>
                <w:rFonts w:ascii="Arial" w:hAnsi="Arial" w:cs="Arial"/>
                <w:noProof/>
                <w:webHidden/>
              </w:rPr>
            </w:r>
            <w:r w:rsidR="00A308EC" w:rsidRPr="004556DE">
              <w:rPr>
                <w:rFonts w:ascii="Arial" w:hAnsi="Arial" w:cs="Arial"/>
                <w:noProof/>
                <w:webHidden/>
              </w:rPr>
              <w:fldChar w:fldCharType="separate"/>
            </w:r>
            <w:r w:rsidR="0056013D" w:rsidRPr="004556DE">
              <w:rPr>
                <w:rFonts w:ascii="Arial" w:hAnsi="Arial" w:cs="Arial"/>
                <w:noProof/>
                <w:webHidden/>
              </w:rPr>
              <w:t>74</w:t>
            </w:r>
            <w:r w:rsidR="00A308EC" w:rsidRPr="004556DE">
              <w:rPr>
                <w:rFonts w:ascii="Arial" w:hAnsi="Arial" w:cs="Arial"/>
                <w:noProof/>
                <w:webHidden/>
              </w:rPr>
              <w:fldChar w:fldCharType="end"/>
            </w:r>
          </w:hyperlink>
        </w:p>
        <w:p w14:paraId="77B4B0E9" w14:textId="27DE94D7" w:rsidR="00C531C8" w:rsidRPr="004556DE" w:rsidRDefault="00C531C8" w:rsidP="00C531C8">
          <w:pPr>
            <w:jc w:val="both"/>
            <w:rPr>
              <w:rFonts w:ascii="Arial" w:hAnsi="Arial" w:cs="Arial"/>
            </w:rPr>
          </w:pPr>
          <w:r w:rsidRPr="004556DE">
            <w:rPr>
              <w:rFonts w:ascii="Arial" w:hAnsi="Arial" w:cs="Arial"/>
              <w:lang w:val="es-ES"/>
            </w:rPr>
            <w:fldChar w:fldCharType="end"/>
          </w:r>
        </w:p>
      </w:sdtContent>
    </w:sdt>
    <w:p w14:paraId="2BCB58B4" w14:textId="77777777" w:rsidR="00C531C8" w:rsidRPr="004556DE" w:rsidRDefault="00C531C8" w:rsidP="00C531C8">
      <w:pPr>
        <w:jc w:val="both"/>
        <w:rPr>
          <w:rFonts w:ascii="Arial" w:hAnsi="Arial" w:cs="Arial"/>
          <w:b/>
          <w:bCs/>
        </w:rPr>
      </w:pPr>
    </w:p>
    <w:p w14:paraId="1034BB27" w14:textId="04BBDA03" w:rsidR="003D1F9F" w:rsidRPr="004556DE" w:rsidRDefault="003D1F9F" w:rsidP="00C531C8">
      <w:pPr>
        <w:jc w:val="both"/>
        <w:rPr>
          <w:rFonts w:ascii="Arial" w:hAnsi="Arial" w:cs="Arial"/>
        </w:rPr>
      </w:pPr>
      <w:r w:rsidRPr="004556DE">
        <w:rPr>
          <w:rFonts w:ascii="Arial" w:hAnsi="Arial" w:cs="Arial"/>
          <w:b/>
          <w:bCs/>
        </w:rPr>
        <w:tab/>
      </w:r>
    </w:p>
    <w:p w14:paraId="51FC93BE" w14:textId="77777777" w:rsidR="003D1F9F" w:rsidRPr="004556DE" w:rsidRDefault="003D1F9F" w:rsidP="00C531C8">
      <w:pPr>
        <w:jc w:val="both"/>
        <w:rPr>
          <w:rFonts w:ascii="Arial" w:hAnsi="Arial" w:cs="Arial"/>
        </w:rPr>
      </w:pPr>
    </w:p>
    <w:p w14:paraId="27FA3C23" w14:textId="77777777" w:rsidR="00C531C8" w:rsidRPr="004556DE" w:rsidRDefault="00C531C8" w:rsidP="00C531C8">
      <w:pPr>
        <w:jc w:val="both"/>
        <w:rPr>
          <w:rFonts w:ascii="Arial" w:hAnsi="Arial" w:cs="Arial"/>
        </w:rPr>
      </w:pPr>
    </w:p>
    <w:p w14:paraId="0786A3A6" w14:textId="77777777" w:rsidR="00C531C8" w:rsidRPr="004556DE" w:rsidRDefault="00C531C8" w:rsidP="00C531C8">
      <w:pPr>
        <w:jc w:val="both"/>
        <w:rPr>
          <w:rFonts w:ascii="Arial" w:hAnsi="Arial" w:cs="Arial"/>
        </w:rPr>
      </w:pPr>
    </w:p>
    <w:p w14:paraId="61BCD24A" w14:textId="77777777" w:rsidR="003D1F9F" w:rsidRPr="004556DE" w:rsidRDefault="003D1F9F" w:rsidP="00C531C8">
      <w:pPr>
        <w:jc w:val="both"/>
        <w:rPr>
          <w:rFonts w:ascii="Arial" w:hAnsi="Arial" w:cs="Arial"/>
        </w:rPr>
      </w:pPr>
    </w:p>
    <w:p w14:paraId="23DC3ACC" w14:textId="77777777" w:rsidR="003D1F9F" w:rsidRPr="004556DE" w:rsidRDefault="003D1F9F" w:rsidP="00C531C8">
      <w:pPr>
        <w:jc w:val="both"/>
        <w:rPr>
          <w:rFonts w:ascii="Arial" w:hAnsi="Arial" w:cs="Arial"/>
        </w:rPr>
      </w:pPr>
    </w:p>
    <w:p w14:paraId="1501862E" w14:textId="77777777" w:rsidR="003D1F9F" w:rsidRPr="004556DE" w:rsidRDefault="003D1F9F" w:rsidP="00C531C8">
      <w:pPr>
        <w:jc w:val="both"/>
        <w:rPr>
          <w:rFonts w:ascii="Arial" w:hAnsi="Arial" w:cs="Arial"/>
          <w:b/>
          <w:bCs/>
        </w:rPr>
      </w:pPr>
      <w:r w:rsidRPr="004556DE">
        <w:rPr>
          <w:rFonts w:ascii="Arial" w:hAnsi="Arial" w:cs="Arial"/>
          <w:b/>
          <w:bCs/>
        </w:rPr>
        <w:t>Introducción</w:t>
      </w:r>
    </w:p>
    <w:p w14:paraId="7685510C" w14:textId="77777777" w:rsidR="003D1F9F" w:rsidRPr="004556DE" w:rsidRDefault="003D1F9F" w:rsidP="00C531C8">
      <w:pPr>
        <w:jc w:val="both"/>
        <w:rPr>
          <w:rFonts w:ascii="Arial" w:hAnsi="Arial" w:cs="Arial"/>
        </w:rPr>
      </w:pPr>
    </w:p>
    <w:p w14:paraId="73833E5B" w14:textId="77777777" w:rsidR="003D1F9F" w:rsidRPr="004556DE" w:rsidRDefault="003D1F9F" w:rsidP="00C531C8">
      <w:pPr>
        <w:jc w:val="both"/>
        <w:rPr>
          <w:rFonts w:ascii="Arial" w:hAnsi="Arial" w:cs="Arial"/>
        </w:rPr>
      </w:pPr>
      <w:r w:rsidRPr="004556DE">
        <w:rPr>
          <w:rFonts w:ascii="Arial" w:hAnsi="Arial" w:cs="Arial"/>
        </w:rPr>
        <w:t>El presente manual operativo se desarrolla como herramienta orientadora para definir la aplicación y contextualización del modelo de atención en las modalidades complementarias y/o alternativas de restablecimiento en administración de justicia.</w:t>
      </w:r>
    </w:p>
    <w:p w14:paraId="0CFC12C9" w14:textId="77777777" w:rsidR="003D1F9F" w:rsidRPr="004556DE" w:rsidRDefault="003D1F9F" w:rsidP="00C531C8">
      <w:pPr>
        <w:jc w:val="both"/>
        <w:rPr>
          <w:rFonts w:ascii="Arial" w:hAnsi="Arial" w:cs="Arial"/>
        </w:rPr>
      </w:pPr>
    </w:p>
    <w:p w14:paraId="3D6967E3" w14:textId="77777777" w:rsidR="003D1F9F" w:rsidRPr="004556DE" w:rsidRDefault="003D1F9F" w:rsidP="00C531C8">
      <w:pPr>
        <w:jc w:val="both"/>
        <w:rPr>
          <w:rFonts w:ascii="Arial" w:hAnsi="Arial" w:cs="Arial"/>
        </w:rPr>
      </w:pPr>
      <w:r w:rsidRPr="004556DE">
        <w:rPr>
          <w:rFonts w:ascii="Arial" w:hAnsi="Arial" w:cs="Arial"/>
        </w:rPr>
        <w:t xml:space="preserve">El modelo de atención se desarrolla en el documento Lineamiento Técnico Modelo de Atención para Adolescentes y Jóvenes en Conflicto con la Ley-SRPA y contempla, los enfoques, los principios y los conceptos que orientan el Sistema de Responsabilidad Penal para Adolescentes – SRPA. Aspectos que deben traducirse, expresarse y materializarse en el trabajo cotidiano con los adolescentes y jóvenes y, deben fundamentar, guiar y significar las acciones que se propone el modelo de atención. Estas acciones se formulan con base en componentes, se desarrollan en los niveles personal, familiar, grupal y contextual, a través de las fases del proceso de atención.  </w:t>
      </w:r>
    </w:p>
    <w:p w14:paraId="0FC33227" w14:textId="77777777" w:rsidR="003D1F9F" w:rsidRPr="004556DE" w:rsidRDefault="003D1F9F" w:rsidP="00C531C8">
      <w:pPr>
        <w:jc w:val="both"/>
        <w:rPr>
          <w:rFonts w:ascii="Arial" w:hAnsi="Arial" w:cs="Arial"/>
        </w:rPr>
      </w:pPr>
    </w:p>
    <w:p w14:paraId="4E67CEF8" w14:textId="319C047B" w:rsidR="003D1F9F" w:rsidRPr="004556DE" w:rsidRDefault="003D1F9F" w:rsidP="00C531C8">
      <w:pPr>
        <w:jc w:val="both"/>
        <w:rPr>
          <w:rFonts w:ascii="Arial" w:hAnsi="Arial" w:cs="Arial"/>
        </w:rPr>
      </w:pPr>
      <w:r w:rsidRPr="004556DE">
        <w:rPr>
          <w:rFonts w:ascii="Arial" w:hAnsi="Arial" w:cs="Arial"/>
        </w:rPr>
        <w:t>Por tanto, este documento recoge el modelo de atención definido en el documento de Lineamiento modelo y orienta su aplicación con especificidades en las circunstancias personales, familiares y contextuales de cada adolescente o joven, considerando las rutas de atención derivadas de la verificación de sus derechos y los mecanismos jurídicos definidos por las autoridades administrativas o judiciales. El Modelo busca proveer a los adolescentes y jóvenes atendidos en estas modalidades de herramientas para el cumplimiento de compromisos desde los enfoques pedagógico y restaurativo y para su desarrollo personal con el fin de reestructurar roles, relaciones, y dinámicas de vida que contribuyan a una inclusión social efectiva. La aplicación del modelo de atención en los casos de implementación del principio de oportunidad se detalla en la Guía del Modelo de Atención para la Aplicación del Principio de Oportunidad en el SRPA.</w:t>
      </w:r>
    </w:p>
    <w:p w14:paraId="7F7BE0E6" w14:textId="77777777" w:rsidR="003D1F9F" w:rsidRPr="004556DE" w:rsidRDefault="003D1F9F" w:rsidP="00C531C8">
      <w:pPr>
        <w:jc w:val="both"/>
        <w:rPr>
          <w:rFonts w:ascii="Arial" w:hAnsi="Arial" w:cs="Arial"/>
        </w:rPr>
      </w:pPr>
    </w:p>
    <w:p w14:paraId="4E6FCB78" w14:textId="1205E46B" w:rsidR="003D1F9F" w:rsidRPr="004556DE" w:rsidRDefault="003D1F9F" w:rsidP="00C531C8">
      <w:pPr>
        <w:jc w:val="both"/>
        <w:rPr>
          <w:rFonts w:ascii="Arial" w:hAnsi="Arial" w:cs="Arial"/>
        </w:rPr>
      </w:pPr>
      <w:r w:rsidRPr="004556DE">
        <w:rPr>
          <w:rFonts w:ascii="Arial" w:hAnsi="Arial" w:cs="Arial"/>
        </w:rPr>
        <w:t>En este sentido algunas de las modalidades complementarias aplican a las decisiones de garantía y restablecimiento de derechos tomadas por la autoridad administrativa, así mismo, el apoyo para el cumplimiento del plan de reparación del daño y las condiciones acordadas para el período de suspensión del procedimiento a prueba en la aplicación del principio de oportunidad, diferenciadas en los planes de atención individual de cada adolescente o joven.</w:t>
      </w:r>
    </w:p>
    <w:p w14:paraId="31DD946F" w14:textId="77777777" w:rsidR="003D1F9F" w:rsidRPr="004556DE" w:rsidRDefault="003D1F9F" w:rsidP="00C531C8">
      <w:pPr>
        <w:jc w:val="both"/>
        <w:rPr>
          <w:rFonts w:ascii="Arial" w:hAnsi="Arial" w:cs="Arial"/>
        </w:rPr>
      </w:pPr>
    </w:p>
    <w:p w14:paraId="1C943800" w14:textId="77777777" w:rsidR="003D1F9F" w:rsidRPr="004556DE" w:rsidRDefault="003D1F9F" w:rsidP="00C531C8">
      <w:pPr>
        <w:jc w:val="both"/>
        <w:rPr>
          <w:rFonts w:ascii="Arial" w:hAnsi="Arial" w:cs="Arial"/>
        </w:rPr>
      </w:pPr>
      <w:r w:rsidRPr="004556DE">
        <w:rPr>
          <w:rFonts w:ascii="Arial" w:hAnsi="Arial" w:cs="Arial"/>
        </w:rPr>
        <w:t>Este Manual define las modalidades complementarias y/o de restablecimiento en administración de justicia y orienta la aplicación del Modelo para quienes   son ubicados como acción en garantía, restablecimiento o complementariedad por su situación personal, familiar, socioeconómica y cultural.</w:t>
      </w:r>
    </w:p>
    <w:p w14:paraId="7D350B06" w14:textId="77777777" w:rsidR="003D1F9F" w:rsidRPr="004556DE" w:rsidRDefault="003D1F9F" w:rsidP="00C531C8">
      <w:pPr>
        <w:jc w:val="both"/>
        <w:rPr>
          <w:rFonts w:ascii="Arial" w:hAnsi="Arial" w:cs="Arial"/>
        </w:rPr>
      </w:pPr>
    </w:p>
    <w:p w14:paraId="01514A6C" w14:textId="77777777" w:rsidR="00C531C8" w:rsidRPr="004556DE" w:rsidRDefault="00C531C8" w:rsidP="00C531C8">
      <w:pPr>
        <w:jc w:val="both"/>
        <w:rPr>
          <w:rFonts w:ascii="Arial" w:hAnsi="Arial" w:cs="Arial"/>
        </w:rPr>
      </w:pPr>
    </w:p>
    <w:p w14:paraId="5167E308" w14:textId="77777777" w:rsidR="00C531C8" w:rsidRPr="004556DE" w:rsidRDefault="00C531C8" w:rsidP="00C531C8">
      <w:pPr>
        <w:jc w:val="both"/>
        <w:rPr>
          <w:rFonts w:ascii="Arial" w:hAnsi="Arial" w:cs="Arial"/>
        </w:rPr>
      </w:pPr>
    </w:p>
    <w:p w14:paraId="5E9D3D9C" w14:textId="77777777" w:rsidR="00C531C8" w:rsidRPr="004556DE" w:rsidRDefault="00C531C8" w:rsidP="00C531C8">
      <w:pPr>
        <w:jc w:val="both"/>
        <w:rPr>
          <w:rFonts w:ascii="Arial" w:hAnsi="Arial" w:cs="Arial"/>
        </w:rPr>
      </w:pPr>
    </w:p>
    <w:p w14:paraId="3D987783" w14:textId="77777777" w:rsidR="00C531C8" w:rsidRPr="004556DE" w:rsidRDefault="00C531C8" w:rsidP="00C531C8">
      <w:pPr>
        <w:jc w:val="both"/>
        <w:rPr>
          <w:rFonts w:ascii="Arial" w:hAnsi="Arial" w:cs="Arial"/>
        </w:rPr>
      </w:pPr>
    </w:p>
    <w:p w14:paraId="4C72A3C6" w14:textId="77777777" w:rsidR="00C531C8" w:rsidRPr="004556DE" w:rsidRDefault="00C531C8" w:rsidP="00C531C8">
      <w:pPr>
        <w:jc w:val="both"/>
        <w:rPr>
          <w:rFonts w:ascii="Arial" w:hAnsi="Arial" w:cs="Arial"/>
        </w:rPr>
      </w:pPr>
    </w:p>
    <w:p w14:paraId="702A006A" w14:textId="77777777" w:rsidR="00C531C8" w:rsidRPr="004556DE" w:rsidRDefault="00C531C8" w:rsidP="00C531C8">
      <w:pPr>
        <w:jc w:val="both"/>
        <w:rPr>
          <w:rFonts w:ascii="Arial" w:hAnsi="Arial" w:cs="Arial"/>
        </w:rPr>
      </w:pPr>
    </w:p>
    <w:p w14:paraId="0368F0E4" w14:textId="77777777" w:rsidR="003D1F9F" w:rsidRPr="004556DE" w:rsidRDefault="003D1F9F" w:rsidP="00C531C8">
      <w:pPr>
        <w:pStyle w:val="Ttulo1"/>
        <w:jc w:val="both"/>
        <w:rPr>
          <w:rFonts w:ascii="Arial" w:hAnsi="Arial" w:cs="Arial"/>
          <w:b w:val="0"/>
          <w:bCs w:val="0"/>
          <w:sz w:val="24"/>
          <w:szCs w:val="24"/>
        </w:rPr>
      </w:pPr>
      <w:bookmarkStart w:id="0" w:name="_Toc161225431"/>
      <w:r w:rsidRPr="004556DE">
        <w:rPr>
          <w:rFonts w:ascii="Arial" w:hAnsi="Arial" w:cs="Arial"/>
          <w:sz w:val="24"/>
          <w:szCs w:val="24"/>
        </w:rPr>
        <w:lastRenderedPageBreak/>
        <w:t>1.</w:t>
      </w:r>
      <w:r w:rsidRPr="004556DE">
        <w:rPr>
          <w:rFonts w:ascii="Arial" w:hAnsi="Arial" w:cs="Arial"/>
          <w:sz w:val="24"/>
          <w:szCs w:val="24"/>
        </w:rPr>
        <w:tab/>
        <w:t>Contextualización</w:t>
      </w:r>
      <w:bookmarkEnd w:id="0"/>
      <w:r w:rsidRPr="004556DE">
        <w:rPr>
          <w:rFonts w:ascii="Arial" w:hAnsi="Arial" w:cs="Arial"/>
          <w:sz w:val="24"/>
          <w:szCs w:val="24"/>
        </w:rPr>
        <w:t xml:space="preserve"> </w:t>
      </w:r>
    </w:p>
    <w:p w14:paraId="6BEE1F9C" w14:textId="77777777" w:rsidR="003D1F9F" w:rsidRPr="004556DE" w:rsidRDefault="003D1F9F" w:rsidP="00C531C8">
      <w:pPr>
        <w:jc w:val="both"/>
        <w:rPr>
          <w:rFonts w:ascii="Arial" w:hAnsi="Arial" w:cs="Arial"/>
        </w:rPr>
      </w:pPr>
    </w:p>
    <w:p w14:paraId="0808EAF0" w14:textId="77777777" w:rsidR="003D1F9F" w:rsidRPr="004556DE" w:rsidRDefault="003D1F9F" w:rsidP="00C531C8">
      <w:pPr>
        <w:jc w:val="both"/>
        <w:rPr>
          <w:rFonts w:ascii="Arial" w:hAnsi="Arial" w:cs="Arial"/>
          <w:b/>
          <w:bCs/>
        </w:rPr>
      </w:pPr>
      <w:r w:rsidRPr="004556DE">
        <w:rPr>
          <w:rFonts w:ascii="Arial" w:hAnsi="Arial" w:cs="Arial"/>
          <w:b/>
          <w:bCs/>
        </w:rPr>
        <w:t>Justificación</w:t>
      </w:r>
    </w:p>
    <w:p w14:paraId="5929B1D5" w14:textId="77777777" w:rsidR="003D1F9F" w:rsidRPr="004556DE" w:rsidRDefault="003D1F9F" w:rsidP="00C531C8">
      <w:pPr>
        <w:jc w:val="both"/>
        <w:rPr>
          <w:rFonts w:ascii="Arial" w:hAnsi="Arial" w:cs="Arial"/>
        </w:rPr>
      </w:pPr>
    </w:p>
    <w:p w14:paraId="2F981E82" w14:textId="77777777" w:rsidR="003D1F9F" w:rsidRPr="004556DE" w:rsidRDefault="003D1F9F" w:rsidP="00C531C8">
      <w:pPr>
        <w:jc w:val="both"/>
        <w:rPr>
          <w:rFonts w:ascii="Arial" w:hAnsi="Arial" w:cs="Arial"/>
        </w:rPr>
      </w:pPr>
      <w:r w:rsidRPr="004556DE">
        <w:rPr>
          <w:rFonts w:ascii="Arial" w:hAnsi="Arial" w:cs="Arial"/>
        </w:rPr>
        <w:t>Desde la promulgación del Código de la Infancia y la Adolescencia, adoptado por la Ley 1098 de 2006, los adolescentes entre catorce (14) y dieciocho (18) años son responsables penalmente de los delitos que desplieguen, según lo estipulado en el Sistema de Responsabilidad Penal para Adolescentes, mientras que las niñas, niños y adolescentes menores de 14 años quedan excluidos de tal responsabilidad penal y se atienden de acuerdo con la Guía del Proceso de atención a menores de 14 años excluidos de responsabilidad penal.</w:t>
      </w:r>
    </w:p>
    <w:p w14:paraId="79D72ACE" w14:textId="77777777" w:rsidR="003D1F9F" w:rsidRPr="004556DE" w:rsidRDefault="003D1F9F" w:rsidP="00C531C8">
      <w:pPr>
        <w:jc w:val="both"/>
        <w:rPr>
          <w:rFonts w:ascii="Arial" w:hAnsi="Arial" w:cs="Arial"/>
        </w:rPr>
      </w:pPr>
    </w:p>
    <w:p w14:paraId="4E9208E9" w14:textId="04A0123C" w:rsidR="003D1F9F" w:rsidRPr="004556DE" w:rsidRDefault="003D1F9F" w:rsidP="00C531C8">
      <w:pPr>
        <w:jc w:val="both"/>
        <w:rPr>
          <w:rFonts w:ascii="Arial" w:hAnsi="Arial" w:cs="Arial"/>
        </w:rPr>
      </w:pPr>
      <w:r w:rsidRPr="004556DE">
        <w:rPr>
          <w:rFonts w:ascii="Arial" w:hAnsi="Arial" w:cs="Arial"/>
        </w:rPr>
        <w:t>El presente manual operativo de servicios para la atención de Medidas Complementarias y/o de Restablecimiento en Administración de Justicia, tiene el propósito de definir la atención a la población  sujeto a medidas de acción en garantía, restablecimiento de derechos, y alternativas al proceso judicial como aplicación preferente del Principio de Oportunidad, por las circunstancias de edad, personales, socio familiares, de vinculación y aplicación del proceso de Sistema de Responsabilidad Penal para adolescentes. Teniendo en cuenta que, en todos los casos en que como resultado de la verificación de derechos del niño, niña o adolescente se evidencia amenaza o vulneración de los mismos, debe abrirse Proceso Administrativo de Restablecimiento de Derechos -PARD- conforme lo dispone el artículo 3 de la Ley 1878 del 2018, modificatorio del artículo 99 de la Ley 1098 del 2006</w:t>
      </w:r>
      <w:r w:rsidRPr="004556DE">
        <w:rPr>
          <w:rStyle w:val="Refdenotaalpie"/>
          <w:rFonts w:ascii="Arial" w:hAnsi="Arial" w:cs="Arial"/>
        </w:rPr>
        <w:footnoteReference w:id="1"/>
      </w:r>
      <w:r w:rsidRPr="004556DE">
        <w:rPr>
          <w:rFonts w:ascii="Arial" w:hAnsi="Arial" w:cs="Arial"/>
        </w:rPr>
        <w:t xml:space="preserve">.  </w:t>
      </w:r>
    </w:p>
    <w:p w14:paraId="536CB806" w14:textId="77777777" w:rsidR="003D1F9F" w:rsidRPr="004556DE" w:rsidRDefault="003D1F9F" w:rsidP="00C531C8">
      <w:pPr>
        <w:jc w:val="both"/>
        <w:rPr>
          <w:rFonts w:ascii="Arial" w:hAnsi="Arial" w:cs="Arial"/>
        </w:rPr>
      </w:pPr>
    </w:p>
    <w:p w14:paraId="0CDC8ECE" w14:textId="77777777" w:rsidR="003D1F9F" w:rsidRPr="004556DE" w:rsidRDefault="003D1F9F" w:rsidP="00C531C8">
      <w:pPr>
        <w:jc w:val="both"/>
        <w:rPr>
          <w:rFonts w:ascii="Arial" w:hAnsi="Arial" w:cs="Arial"/>
        </w:rPr>
      </w:pPr>
      <w:r w:rsidRPr="004556DE">
        <w:rPr>
          <w:rFonts w:ascii="Arial" w:hAnsi="Arial" w:cs="Arial"/>
        </w:rPr>
        <w:t>Los servicios descritos en este manual se dirigen a la población adolescente mayor de 14  años y menores de 18 años, así como los  jóvenes que adquieren la mayoría de edad cuando ya han ingresado al SRPA , que se involucra en conductas tipificadas en la ley como delito, y que, por tanto, sufre el riesgo de afectación en el ejercicio pleno de sus derechos y como consecuencia de dicha vulneración se hace necesario activar procedimientos orientados a su restablecimiento y a la garantía de su exigibilidad. Así mismo, se dirige a jóvenes a quienes la autoridad competente ubica como acción en garantía o para acompañar el cumplimiento de obligaciones acordadas en el marco de la aplicación del principio de oportunidad.</w:t>
      </w:r>
    </w:p>
    <w:p w14:paraId="045F3966" w14:textId="77777777" w:rsidR="003D1F9F" w:rsidRPr="004556DE" w:rsidRDefault="003D1F9F" w:rsidP="00C531C8">
      <w:pPr>
        <w:jc w:val="both"/>
        <w:rPr>
          <w:rFonts w:ascii="Arial" w:hAnsi="Arial" w:cs="Arial"/>
        </w:rPr>
      </w:pPr>
    </w:p>
    <w:p w14:paraId="64CCC84D" w14:textId="6D475208" w:rsidR="003D1F9F" w:rsidRPr="004556DE" w:rsidRDefault="003D1F9F" w:rsidP="00C531C8">
      <w:pPr>
        <w:pStyle w:val="Default"/>
        <w:jc w:val="both"/>
        <w:rPr>
          <w:rFonts w:ascii="Arial" w:hAnsi="Arial" w:cs="Arial"/>
        </w:rPr>
      </w:pPr>
      <w:r w:rsidRPr="004556DE">
        <w:rPr>
          <w:rFonts w:ascii="Arial" w:hAnsi="Arial" w:cs="Arial"/>
        </w:rPr>
        <w:t>Estas actuaciones están en cabeza de la autoridad administrativa competente y del equipo técnico interdisciplinario, según la organización de cada Dirección Regional, quienes realizan la verificación de garantía de derechos conforme lo establece el artículo 52 de la Ley 1098 de 2006, modificado por el artículo 1 de la Ley 1878 de 2018 y valoran la afectación en el ejercicio de los derechos para así dar cumplimiento a lo establecido en los artículos 50 y 51 de la Ley 1098 de 2006</w:t>
      </w:r>
      <w:r w:rsidRPr="004556DE">
        <w:rPr>
          <w:rStyle w:val="Refdenotaalpie"/>
          <w:rFonts w:ascii="Arial" w:hAnsi="Arial" w:cs="Arial"/>
        </w:rPr>
        <w:footnoteReference w:id="2"/>
      </w:r>
      <w:r w:rsidRPr="004556DE">
        <w:rPr>
          <w:rFonts w:ascii="Arial" w:hAnsi="Arial" w:cs="Arial"/>
        </w:rPr>
        <w:t xml:space="preserve">. </w:t>
      </w:r>
    </w:p>
    <w:p w14:paraId="2D6EF365" w14:textId="01F8A519" w:rsidR="003D1F9F" w:rsidRPr="004556DE" w:rsidRDefault="003D1F9F" w:rsidP="00C531C8">
      <w:pPr>
        <w:jc w:val="both"/>
        <w:rPr>
          <w:rFonts w:ascii="Arial" w:hAnsi="Arial" w:cs="Arial"/>
        </w:rPr>
      </w:pPr>
      <w:r w:rsidRPr="004556DE">
        <w:rPr>
          <w:rFonts w:ascii="Arial" w:hAnsi="Arial" w:cs="Arial"/>
        </w:rPr>
        <w:lastRenderedPageBreak/>
        <w:t xml:space="preserve"> Respecto a la verificación de la garantía de derechos, corresponde a la autoridad administrativa desarrollar los procesos dispuestos y, si hay lugar, dictar medidas para su restablecimiento para evitar la reiteración de la conducta, y exigir que la familia y el aparato estatal se gestione y garantice el acceso a servicios para el efectivo ejercicio de los derechos de los adolescentes. </w:t>
      </w:r>
    </w:p>
    <w:p w14:paraId="147C3825" w14:textId="77777777" w:rsidR="003D1F9F" w:rsidRPr="004556DE" w:rsidRDefault="003D1F9F" w:rsidP="00C531C8">
      <w:pPr>
        <w:jc w:val="both"/>
        <w:rPr>
          <w:rFonts w:ascii="Arial" w:hAnsi="Arial" w:cs="Arial"/>
        </w:rPr>
      </w:pPr>
    </w:p>
    <w:p w14:paraId="7C829DBB" w14:textId="77777777" w:rsidR="003D1F9F" w:rsidRPr="004556DE" w:rsidRDefault="003D1F9F" w:rsidP="00C531C8">
      <w:pPr>
        <w:jc w:val="both"/>
        <w:rPr>
          <w:rFonts w:ascii="Arial" w:hAnsi="Arial" w:cs="Arial"/>
        </w:rPr>
      </w:pPr>
      <w:r w:rsidRPr="004556DE">
        <w:rPr>
          <w:rFonts w:ascii="Arial" w:hAnsi="Arial" w:cs="Arial"/>
        </w:rPr>
        <w:t xml:space="preserve">Las acciones de restablecimiento se materializan a través de la puesta en marcha de las medidas señaladas en el artículo 53 de la Ley 1098 del 2006, modificado por el artículo 46 de la Ley 2126 de 2021: </w:t>
      </w:r>
    </w:p>
    <w:p w14:paraId="104CB14D" w14:textId="77777777" w:rsidR="003D1F9F" w:rsidRPr="004556DE" w:rsidRDefault="003D1F9F" w:rsidP="00C531C8">
      <w:pPr>
        <w:jc w:val="both"/>
        <w:rPr>
          <w:rFonts w:ascii="Arial" w:hAnsi="Arial" w:cs="Arial"/>
        </w:rPr>
      </w:pPr>
    </w:p>
    <w:p w14:paraId="1493DBD6" w14:textId="77777777" w:rsidR="003D1F9F" w:rsidRPr="004556DE" w:rsidRDefault="003D1F9F" w:rsidP="00C531C8">
      <w:pPr>
        <w:pStyle w:val="Default"/>
        <w:numPr>
          <w:ilvl w:val="0"/>
          <w:numId w:val="7"/>
        </w:numPr>
        <w:jc w:val="both"/>
        <w:rPr>
          <w:rFonts w:ascii="Arial" w:hAnsi="Arial" w:cs="Arial"/>
        </w:rPr>
      </w:pPr>
      <w:r w:rsidRPr="004556DE">
        <w:rPr>
          <w:rFonts w:ascii="Arial" w:hAnsi="Arial" w:cs="Arial"/>
          <w:bCs/>
        </w:rPr>
        <w:t>Amonestación con asistencia obligatoria a curso pedagógico.</w:t>
      </w:r>
      <w:r w:rsidRPr="004556DE">
        <w:rPr>
          <w:rFonts w:ascii="Arial" w:hAnsi="Arial" w:cs="Arial"/>
          <w:b/>
          <w:bCs/>
        </w:rPr>
        <w:t xml:space="preserve"> </w:t>
      </w:r>
    </w:p>
    <w:p w14:paraId="0765508D" w14:textId="77777777" w:rsidR="003D1F9F" w:rsidRPr="004556DE" w:rsidRDefault="003D1F9F" w:rsidP="00C531C8">
      <w:pPr>
        <w:pStyle w:val="Default"/>
        <w:numPr>
          <w:ilvl w:val="0"/>
          <w:numId w:val="7"/>
        </w:numPr>
        <w:jc w:val="both"/>
        <w:rPr>
          <w:rFonts w:ascii="Arial" w:hAnsi="Arial" w:cs="Arial"/>
        </w:rPr>
      </w:pPr>
      <w:r w:rsidRPr="004556DE">
        <w:rPr>
          <w:rFonts w:ascii="Arial" w:hAnsi="Arial" w:cs="Arial"/>
        </w:rPr>
        <w:t xml:space="preserve">Retiro inmediato del niño, niña o adolescente de la actividad que amenace o vulnere sus derechos o de las actividades ilícitas en que se pueda encontrar y ubicación en un programa de atención especializada para el restablecimiento del derecho vulnerado. </w:t>
      </w:r>
    </w:p>
    <w:p w14:paraId="54CFE05A" w14:textId="77777777" w:rsidR="003D1F9F" w:rsidRPr="004556DE" w:rsidRDefault="003D1F9F" w:rsidP="00C531C8">
      <w:pPr>
        <w:pStyle w:val="Default"/>
        <w:numPr>
          <w:ilvl w:val="0"/>
          <w:numId w:val="7"/>
        </w:numPr>
        <w:jc w:val="both"/>
        <w:rPr>
          <w:rFonts w:ascii="Arial" w:hAnsi="Arial" w:cs="Arial"/>
        </w:rPr>
      </w:pPr>
      <w:r w:rsidRPr="004556DE">
        <w:rPr>
          <w:rFonts w:ascii="Arial" w:hAnsi="Arial" w:cs="Arial"/>
          <w:bCs/>
        </w:rPr>
        <w:t>Ubicación inmediata en medio familiar.</w:t>
      </w:r>
      <w:r w:rsidRPr="004556DE">
        <w:rPr>
          <w:rFonts w:ascii="Arial" w:hAnsi="Arial" w:cs="Arial"/>
          <w:b/>
          <w:bCs/>
        </w:rPr>
        <w:t xml:space="preserve"> </w:t>
      </w:r>
    </w:p>
    <w:p w14:paraId="45DEC033" w14:textId="77777777" w:rsidR="003D1F9F" w:rsidRPr="004556DE" w:rsidRDefault="003D1F9F" w:rsidP="00C531C8">
      <w:pPr>
        <w:pStyle w:val="Default"/>
        <w:numPr>
          <w:ilvl w:val="0"/>
          <w:numId w:val="7"/>
        </w:numPr>
        <w:jc w:val="both"/>
        <w:rPr>
          <w:rFonts w:ascii="Arial" w:hAnsi="Arial" w:cs="Arial"/>
        </w:rPr>
      </w:pPr>
      <w:r w:rsidRPr="004556DE">
        <w:rPr>
          <w:rFonts w:ascii="Arial" w:hAnsi="Arial" w:cs="Arial"/>
        </w:rPr>
        <w:t xml:space="preserve">Ubicación en centros de emergencia para los casos en que no procede la ubicación en los hogares de paso. </w:t>
      </w:r>
    </w:p>
    <w:p w14:paraId="0D8046C3" w14:textId="77777777" w:rsidR="003D1F9F" w:rsidRPr="004556DE" w:rsidRDefault="003D1F9F" w:rsidP="00C531C8">
      <w:pPr>
        <w:pStyle w:val="Default"/>
        <w:numPr>
          <w:ilvl w:val="0"/>
          <w:numId w:val="7"/>
        </w:numPr>
        <w:jc w:val="both"/>
        <w:rPr>
          <w:rFonts w:ascii="Arial" w:hAnsi="Arial" w:cs="Arial"/>
          <w:bCs/>
        </w:rPr>
      </w:pPr>
      <w:r w:rsidRPr="004556DE">
        <w:rPr>
          <w:rFonts w:ascii="Arial" w:hAnsi="Arial" w:cs="Arial"/>
          <w:bCs/>
        </w:rPr>
        <w:t xml:space="preserve">La adopción. </w:t>
      </w:r>
    </w:p>
    <w:p w14:paraId="0D275F57" w14:textId="77777777" w:rsidR="003D1F9F" w:rsidRPr="004556DE" w:rsidRDefault="003D1F9F" w:rsidP="00C531C8">
      <w:pPr>
        <w:pStyle w:val="Default"/>
        <w:numPr>
          <w:ilvl w:val="0"/>
          <w:numId w:val="7"/>
        </w:numPr>
        <w:jc w:val="both"/>
        <w:rPr>
          <w:rFonts w:ascii="Arial" w:hAnsi="Arial" w:cs="Arial"/>
        </w:rPr>
      </w:pPr>
      <w:r w:rsidRPr="004556DE">
        <w:rPr>
          <w:rFonts w:ascii="Arial" w:hAnsi="Arial" w:cs="Arial"/>
        </w:rPr>
        <w:t xml:space="preserve">Además de las anteriores, se aplicarán las consagradas en otras disposiciones legales, o cualquier otra que garantice la protección integral de los niños, las niñas y los adolescentes. </w:t>
      </w:r>
    </w:p>
    <w:p w14:paraId="13A08A17" w14:textId="2B9C2C2A" w:rsidR="003D1F9F" w:rsidRPr="004556DE" w:rsidRDefault="003D1F9F" w:rsidP="00C531C8">
      <w:pPr>
        <w:pStyle w:val="Default"/>
        <w:numPr>
          <w:ilvl w:val="0"/>
          <w:numId w:val="7"/>
        </w:numPr>
        <w:jc w:val="both"/>
        <w:rPr>
          <w:rFonts w:ascii="Arial" w:hAnsi="Arial" w:cs="Arial"/>
        </w:rPr>
      </w:pPr>
      <w:r w:rsidRPr="004556DE">
        <w:rPr>
          <w:rFonts w:ascii="Arial" w:hAnsi="Arial" w:cs="Arial"/>
          <w:bCs/>
        </w:rPr>
        <w:t xml:space="preserve">Promover las acciones policivas, administrativas o judiciales a que haya lugar. </w:t>
      </w:r>
    </w:p>
    <w:p w14:paraId="634BE8BD" w14:textId="77777777" w:rsidR="003D1F9F" w:rsidRPr="004556DE" w:rsidRDefault="003D1F9F" w:rsidP="00C531C8">
      <w:pPr>
        <w:jc w:val="both"/>
        <w:rPr>
          <w:rFonts w:ascii="Arial" w:hAnsi="Arial" w:cs="Arial"/>
        </w:rPr>
      </w:pPr>
    </w:p>
    <w:p w14:paraId="10DE5A31" w14:textId="77777777" w:rsidR="003D1F9F" w:rsidRPr="004556DE" w:rsidRDefault="003D1F9F" w:rsidP="00C531C8">
      <w:pPr>
        <w:jc w:val="both"/>
        <w:rPr>
          <w:rFonts w:ascii="Arial" w:hAnsi="Arial" w:cs="Arial"/>
        </w:rPr>
      </w:pPr>
      <w:r w:rsidRPr="004556DE">
        <w:rPr>
          <w:rFonts w:ascii="Arial" w:hAnsi="Arial" w:cs="Arial"/>
        </w:rPr>
        <w:t>Dada la especificidad de la población, se debe brindar atención especial con claro sentido pedagógico en los servicios que operen las medidas mencionadas, atendiendo a principios como el debido proceso, contemplado en el artículo 26 de la Ley 1098 de 2006, todo ello en el marco de la garantía de derechos.</w:t>
      </w:r>
    </w:p>
    <w:p w14:paraId="3D36C85E" w14:textId="77777777" w:rsidR="003D1F9F" w:rsidRPr="004556DE" w:rsidRDefault="003D1F9F" w:rsidP="00C531C8">
      <w:pPr>
        <w:jc w:val="both"/>
        <w:rPr>
          <w:rFonts w:ascii="Arial" w:hAnsi="Arial" w:cs="Arial"/>
        </w:rPr>
      </w:pPr>
    </w:p>
    <w:p w14:paraId="79B18B52" w14:textId="77777777" w:rsidR="003D1F9F" w:rsidRPr="004556DE" w:rsidRDefault="003D1F9F" w:rsidP="00C531C8">
      <w:pPr>
        <w:pStyle w:val="Ttulo2"/>
        <w:jc w:val="both"/>
        <w:rPr>
          <w:rFonts w:ascii="Arial" w:hAnsi="Arial" w:cs="Arial"/>
          <w:b/>
          <w:bCs/>
          <w:color w:val="auto"/>
          <w:sz w:val="24"/>
          <w:szCs w:val="24"/>
        </w:rPr>
      </w:pPr>
      <w:bookmarkStart w:id="2" w:name="_Toc161225432"/>
      <w:r w:rsidRPr="004556DE">
        <w:rPr>
          <w:rFonts w:ascii="Arial" w:hAnsi="Arial" w:cs="Arial"/>
          <w:b/>
          <w:bCs/>
          <w:color w:val="auto"/>
          <w:sz w:val="24"/>
          <w:szCs w:val="24"/>
        </w:rPr>
        <w:t>1.1.</w:t>
      </w:r>
      <w:r w:rsidRPr="004556DE">
        <w:rPr>
          <w:rFonts w:ascii="Arial" w:hAnsi="Arial" w:cs="Arial"/>
          <w:b/>
          <w:bCs/>
          <w:color w:val="auto"/>
          <w:sz w:val="24"/>
          <w:szCs w:val="24"/>
        </w:rPr>
        <w:tab/>
        <w:t>Siglas y Definiciones</w:t>
      </w:r>
      <w:bookmarkEnd w:id="2"/>
    </w:p>
    <w:p w14:paraId="2B3ACC71" w14:textId="77777777" w:rsidR="003D1F9F" w:rsidRPr="004556DE" w:rsidRDefault="003D1F9F" w:rsidP="00C531C8">
      <w:pPr>
        <w:jc w:val="both"/>
        <w:rPr>
          <w:rFonts w:ascii="Arial" w:hAnsi="Arial" w:cs="Arial"/>
          <w:b/>
          <w:bCs/>
        </w:rPr>
      </w:pPr>
    </w:p>
    <w:p w14:paraId="09C1C413" w14:textId="77777777" w:rsidR="003D1F9F" w:rsidRPr="004556DE" w:rsidRDefault="003D1F9F" w:rsidP="00C531C8">
      <w:pPr>
        <w:jc w:val="both"/>
        <w:rPr>
          <w:rFonts w:ascii="Arial" w:hAnsi="Arial" w:cs="Arial"/>
          <w:b/>
          <w:bCs/>
        </w:rPr>
      </w:pPr>
      <w:r w:rsidRPr="004556DE">
        <w:rPr>
          <w:rFonts w:ascii="Arial" w:hAnsi="Arial" w:cs="Arial"/>
          <w:b/>
          <w:bCs/>
        </w:rPr>
        <w:t>1.1.1.</w:t>
      </w:r>
      <w:r w:rsidRPr="004556DE">
        <w:rPr>
          <w:rFonts w:ascii="Arial" w:hAnsi="Arial" w:cs="Arial"/>
          <w:b/>
          <w:bCs/>
        </w:rPr>
        <w:tab/>
        <w:t xml:space="preserve">Siglas </w:t>
      </w:r>
    </w:p>
    <w:p w14:paraId="698BC924" w14:textId="77777777" w:rsidR="003D1F9F" w:rsidRPr="004556DE" w:rsidRDefault="003D1F9F" w:rsidP="00C531C8">
      <w:pPr>
        <w:jc w:val="both"/>
        <w:rPr>
          <w:rFonts w:ascii="Arial" w:hAnsi="Arial" w:cs="Arial"/>
          <w:b/>
          <w:bCs/>
        </w:rPr>
      </w:pPr>
    </w:p>
    <w:p w14:paraId="398F8CE5" w14:textId="06E019AB" w:rsidR="009317BD" w:rsidRPr="004556DE" w:rsidRDefault="009317BD" w:rsidP="00730C84">
      <w:pPr>
        <w:jc w:val="both"/>
        <w:rPr>
          <w:rFonts w:ascii="Arial" w:hAnsi="Arial" w:cs="Arial"/>
        </w:rPr>
      </w:pPr>
      <w:r w:rsidRPr="004556DE">
        <w:rPr>
          <w:rFonts w:ascii="Arial" w:hAnsi="Arial" w:cs="Arial"/>
          <w:b/>
          <w:bCs/>
        </w:rPr>
        <w:t xml:space="preserve">AAVN: </w:t>
      </w:r>
      <w:r w:rsidRPr="004556DE">
        <w:rPr>
          <w:rFonts w:ascii="Arial" w:hAnsi="Arial" w:cs="Arial"/>
        </w:rPr>
        <w:t>Alimentos de Alto Valor Nutritivo.</w:t>
      </w:r>
    </w:p>
    <w:p w14:paraId="4733F8B4" w14:textId="77777777" w:rsidR="009317BD" w:rsidRPr="004556DE" w:rsidRDefault="009317BD" w:rsidP="00730C84">
      <w:pPr>
        <w:jc w:val="both"/>
        <w:rPr>
          <w:rFonts w:ascii="Arial" w:hAnsi="Arial" w:cs="Arial"/>
          <w:b/>
          <w:bCs/>
        </w:rPr>
      </w:pPr>
    </w:p>
    <w:p w14:paraId="32B06BC8" w14:textId="54F0EBB6" w:rsidR="003D1F9F" w:rsidRPr="004556DE" w:rsidRDefault="003D1F9F" w:rsidP="00730C84">
      <w:pPr>
        <w:jc w:val="both"/>
        <w:rPr>
          <w:rFonts w:ascii="Arial" w:hAnsi="Arial" w:cs="Arial"/>
        </w:rPr>
      </w:pPr>
      <w:r w:rsidRPr="004556DE">
        <w:rPr>
          <w:rFonts w:ascii="Arial" w:hAnsi="Arial" w:cs="Arial"/>
          <w:b/>
          <w:bCs/>
        </w:rPr>
        <w:t xml:space="preserve">ICBF: </w:t>
      </w:r>
      <w:r w:rsidRPr="004556DE">
        <w:rPr>
          <w:rFonts w:ascii="Arial" w:hAnsi="Arial" w:cs="Arial"/>
        </w:rPr>
        <w:t>Instituto Colombiano de Bienestar Familiar</w:t>
      </w:r>
    </w:p>
    <w:p w14:paraId="35239B3E" w14:textId="77777777" w:rsidR="003D1F9F" w:rsidRPr="004556DE" w:rsidRDefault="003D1F9F" w:rsidP="00730C84">
      <w:pPr>
        <w:jc w:val="both"/>
        <w:rPr>
          <w:rFonts w:ascii="Arial" w:hAnsi="Arial" w:cs="Arial"/>
        </w:rPr>
      </w:pPr>
    </w:p>
    <w:p w14:paraId="32076D38" w14:textId="77777777" w:rsidR="003D1F9F" w:rsidRPr="004556DE" w:rsidRDefault="003D1F9F" w:rsidP="00730C84">
      <w:pPr>
        <w:jc w:val="both"/>
        <w:rPr>
          <w:rFonts w:ascii="Arial" w:hAnsi="Arial" w:cs="Arial"/>
        </w:rPr>
      </w:pPr>
      <w:r w:rsidRPr="004556DE">
        <w:rPr>
          <w:rFonts w:ascii="Arial" w:hAnsi="Arial" w:cs="Arial"/>
          <w:b/>
          <w:bCs/>
        </w:rPr>
        <w:t>PA</w:t>
      </w:r>
      <w:r w:rsidRPr="004556DE">
        <w:rPr>
          <w:rFonts w:ascii="Arial" w:hAnsi="Arial" w:cs="Arial"/>
        </w:rPr>
        <w:t xml:space="preserve">I: Proyecto de Atención Institucional </w:t>
      </w:r>
    </w:p>
    <w:p w14:paraId="61F5D30F" w14:textId="77777777" w:rsidR="003D1F9F" w:rsidRPr="004556DE" w:rsidRDefault="003D1F9F" w:rsidP="00730C84">
      <w:pPr>
        <w:jc w:val="both"/>
        <w:rPr>
          <w:rFonts w:ascii="Arial" w:hAnsi="Arial" w:cs="Arial"/>
        </w:rPr>
      </w:pPr>
    </w:p>
    <w:p w14:paraId="2EAEDEDC" w14:textId="77777777" w:rsidR="003D1F9F" w:rsidRPr="004556DE" w:rsidRDefault="003D1F9F" w:rsidP="00730C84">
      <w:pPr>
        <w:jc w:val="both"/>
        <w:rPr>
          <w:rFonts w:ascii="Arial" w:hAnsi="Arial" w:cs="Arial"/>
        </w:rPr>
      </w:pPr>
      <w:r w:rsidRPr="004556DE">
        <w:rPr>
          <w:rFonts w:ascii="Arial" w:hAnsi="Arial" w:cs="Arial"/>
          <w:b/>
          <w:bCs/>
        </w:rPr>
        <w:t>PARD</w:t>
      </w:r>
      <w:r w:rsidRPr="004556DE">
        <w:rPr>
          <w:rFonts w:ascii="Arial" w:hAnsi="Arial" w:cs="Arial"/>
        </w:rPr>
        <w:t>: Proceso Administrativo de Restablecimiento de Derechos</w:t>
      </w:r>
    </w:p>
    <w:p w14:paraId="05A873CB" w14:textId="77777777" w:rsidR="003D1F9F" w:rsidRPr="004556DE" w:rsidRDefault="003D1F9F" w:rsidP="00730C84">
      <w:pPr>
        <w:jc w:val="both"/>
        <w:rPr>
          <w:rFonts w:ascii="Arial" w:hAnsi="Arial" w:cs="Arial"/>
        </w:rPr>
      </w:pPr>
    </w:p>
    <w:p w14:paraId="2A6EEC5E" w14:textId="77777777" w:rsidR="003D1F9F" w:rsidRPr="004556DE" w:rsidRDefault="003D1F9F" w:rsidP="00730C84">
      <w:pPr>
        <w:jc w:val="both"/>
        <w:rPr>
          <w:rFonts w:ascii="Arial" w:hAnsi="Arial" w:cs="Arial"/>
        </w:rPr>
      </w:pPr>
      <w:r w:rsidRPr="004556DE">
        <w:rPr>
          <w:rFonts w:ascii="Arial" w:hAnsi="Arial" w:cs="Arial"/>
          <w:b/>
          <w:bCs/>
        </w:rPr>
        <w:t>SITE</w:t>
      </w:r>
      <w:r w:rsidRPr="004556DE">
        <w:rPr>
          <w:rFonts w:ascii="Arial" w:hAnsi="Arial" w:cs="Arial"/>
        </w:rPr>
        <w:t>:</w:t>
      </w:r>
      <w:r w:rsidRPr="004556DE">
        <w:rPr>
          <w:rFonts w:ascii="Arial" w:hAnsi="Arial" w:cs="Arial"/>
        </w:rPr>
        <w:tab/>
        <w:t>Sistema de identificación de talentos y emprendimientos</w:t>
      </w:r>
    </w:p>
    <w:p w14:paraId="7C6E9FC5" w14:textId="77777777" w:rsidR="003D1F9F" w:rsidRPr="004556DE" w:rsidRDefault="003D1F9F" w:rsidP="00730C84">
      <w:pPr>
        <w:jc w:val="both"/>
        <w:rPr>
          <w:rFonts w:ascii="Arial" w:hAnsi="Arial" w:cs="Arial"/>
        </w:rPr>
      </w:pPr>
    </w:p>
    <w:p w14:paraId="3AF44FAA" w14:textId="77777777" w:rsidR="003D1F9F" w:rsidRPr="004556DE" w:rsidRDefault="003D1F9F" w:rsidP="00730C84">
      <w:pPr>
        <w:jc w:val="both"/>
        <w:rPr>
          <w:rFonts w:ascii="Arial" w:hAnsi="Arial" w:cs="Arial"/>
        </w:rPr>
      </w:pPr>
      <w:r w:rsidRPr="004556DE">
        <w:rPr>
          <w:rFonts w:ascii="Arial" w:hAnsi="Arial" w:cs="Arial"/>
          <w:b/>
          <w:bCs/>
        </w:rPr>
        <w:lastRenderedPageBreak/>
        <w:t>SIM</w:t>
      </w:r>
      <w:r w:rsidRPr="004556DE">
        <w:rPr>
          <w:rFonts w:ascii="Arial" w:hAnsi="Arial" w:cs="Arial"/>
        </w:rPr>
        <w:t xml:space="preserve">: </w:t>
      </w:r>
      <w:r w:rsidRPr="004556DE">
        <w:rPr>
          <w:rFonts w:ascii="Arial" w:hAnsi="Arial" w:cs="Arial"/>
        </w:rPr>
        <w:tab/>
        <w:t>Sistema de Información Misional</w:t>
      </w:r>
    </w:p>
    <w:p w14:paraId="49A0F36A" w14:textId="77777777" w:rsidR="003D1F9F" w:rsidRPr="004556DE" w:rsidRDefault="003D1F9F" w:rsidP="00730C84">
      <w:pPr>
        <w:jc w:val="both"/>
        <w:rPr>
          <w:rFonts w:ascii="Arial" w:hAnsi="Arial" w:cs="Arial"/>
        </w:rPr>
      </w:pPr>
    </w:p>
    <w:p w14:paraId="3EA70E5D" w14:textId="77777777" w:rsidR="003D1F9F" w:rsidRPr="004556DE" w:rsidRDefault="003D1F9F" w:rsidP="00730C84">
      <w:pPr>
        <w:jc w:val="both"/>
        <w:rPr>
          <w:rFonts w:ascii="Arial" w:hAnsi="Arial" w:cs="Arial"/>
        </w:rPr>
      </w:pPr>
      <w:r w:rsidRPr="004556DE">
        <w:rPr>
          <w:rFonts w:ascii="Arial" w:hAnsi="Arial" w:cs="Arial"/>
          <w:b/>
          <w:bCs/>
        </w:rPr>
        <w:t>SNBF</w:t>
      </w:r>
      <w:r w:rsidRPr="004556DE">
        <w:rPr>
          <w:rFonts w:ascii="Arial" w:hAnsi="Arial" w:cs="Arial"/>
        </w:rPr>
        <w:t>: Sistema Nacional de Bienestar Familiar</w:t>
      </w:r>
    </w:p>
    <w:p w14:paraId="29DECBFF" w14:textId="77777777" w:rsidR="003D1F9F" w:rsidRPr="004556DE" w:rsidRDefault="003D1F9F" w:rsidP="00730C84">
      <w:pPr>
        <w:jc w:val="both"/>
        <w:rPr>
          <w:rFonts w:ascii="Arial" w:hAnsi="Arial" w:cs="Arial"/>
        </w:rPr>
      </w:pPr>
    </w:p>
    <w:p w14:paraId="6344B0AE" w14:textId="77777777" w:rsidR="003D1F9F" w:rsidRPr="004556DE" w:rsidRDefault="003D1F9F" w:rsidP="00730C84">
      <w:pPr>
        <w:jc w:val="both"/>
        <w:rPr>
          <w:rFonts w:ascii="Arial" w:hAnsi="Arial" w:cs="Arial"/>
        </w:rPr>
      </w:pPr>
      <w:r w:rsidRPr="004556DE">
        <w:rPr>
          <w:rFonts w:ascii="Arial" w:hAnsi="Arial" w:cs="Arial"/>
          <w:b/>
          <w:bCs/>
        </w:rPr>
        <w:t>SNCRPA</w:t>
      </w:r>
      <w:r w:rsidRPr="004556DE">
        <w:rPr>
          <w:rFonts w:ascii="Arial" w:hAnsi="Arial" w:cs="Arial"/>
        </w:rPr>
        <w:t xml:space="preserve">: </w:t>
      </w:r>
      <w:r w:rsidRPr="004556DE">
        <w:rPr>
          <w:rFonts w:ascii="Arial" w:hAnsi="Arial" w:cs="Arial"/>
        </w:rPr>
        <w:tab/>
        <w:t>Sistema Nacional de Coordinación de Responsabilidad Penal para Adolescentes</w:t>
      </w:r>
    </w:p>
    <w:p w14:paraId="5D3AE225" w14:textId="77777777" w:rsidR="003D1F9F" w:rsidRPr="004556DE" w:rsidRDefault="003D1F9F" w:rsidP="00730C84">
      <w:pPr>
        <w:jc w:val="both"/>
        <w:rPr>
          <w:rFonts w:ascii="Arial" w:hAnsi="Arial" w:cs="Arial"/>
        </w:rPr>
      </w:pPr>
    </w:p>
    <w:p w14:paraId="3702849A" w14:textId="77777777" w:rsidR="003D1F9F" w:rsidRPr="004556DE" w:rsidRDefault="003D1F9F" w:rsidP="00730C84">
      <w:pPr>
        <w:jc w:val="both"/>
        <w:rPr>
          <w:rFonts w:ascii="Arial" w:hAnsi="Arial" w:cs="Arial"/>
        </w:rPr>
      </w:pPr>
      <w:r w:rsidRPr="004556DE">
        <w:rPr>
          <w:rFonts w:ascii="Arial" w:hAnsi="Arial" w:cs="Arial"/>
          <w:b/>
          <w:bCs/>
        </w:rPr>
        <w:t>SPA</w:t>
      </w:r>
      <w:r w:rsidRPr="004556DE">
        <w:rPr>
          <w:rFonts w:ascii="Arial" w:hAnsi="Arial" w:cs="Arial"/>
        </w:rPr>
        <w:t>: Sustancias Psico Activas</w:t>
      </w:r>
    </w:p>
    <w:p w14:paraId="76A5D5A5" w14:textId="77777777" w:rsidR="003D1F9F" w:rsidRPr="004556DE" w:rsidRDefault="003D1F9F" w:rsidP="00730C84">
      <w:pPr>
        <w:jc w:val="both"/>
        <w:rPr>
          <w:rFonts w:ascii="Arial" w:hAnsi="Arial" w:cs="Arial"/>
        </w:rPr>
      </w:pPr>
    </w:p>
    <w:p w14:paraId="530202A4" w14:textId="77777777" w:rsidR="003D1F9F" w:rsidRPr="004556DE" w:rsidRDefault="003D1F9F" w:rsidP="00730C84">
      <w:pPr>
        <w:jc w:val="both"/>
        <w:rPr>
          <w:rFonts w:ascii="Arial" w:hAnsi="Arial" w:cs="Arial"/>
        </w:rPr>
      </w:pPr>
      <w:r w:rsidRPr="004556DE">
        <w:rPr>
          <w:rFonts w:ascii="Arial" w:hAnsi="Arial" w:cs="Arial"/>
          <w:b/>
          <w:bCs/>
        </w:rPr>
        <w:t>SRPA</w:t>
      </w:r>
      <w:r w:rsidRPr="004556DE">
        <w:rPr>
          <w:rFonts w:ascii="Arial" w:hAnsi="Arial" w:cs="Arial"/>
        </w:rPr>
        <w:t>: Sistema de Responsabilidad Penal para Adolescentes</w:t>
      </w:r>
    </w:p>
    <w:p w14:paraId="0F2C3668" w14:textId="77777777" w:rsidR="003D1F9F" w:rsidRPr="004556DE" w:rsidRDefault="003D1F9F" w:rsidP="00730C84">
      <w:pPr>
        <w:jc w:val="both"/>
        <w:rPr>
          <w:rFonts w:ascii="Arial" w:hAnsi="Arial" w:cs="Arial"/>
        </w:rPr>
      </w:pPr>
    </w:p>
    <w:p w14:paraId="2E2FEBAE" w14:textId="77777777" w:rsidR="003D1F9F" w:rsidRPr="004556DE" w:rsidRDefault="003D1F9F" w:rsidP="00730C84">
      <w:pPr>
        <w:jc w:val="both"/>
        <w:rPr>
          <w:rFonts w:ascii="Arial" w:hAnsi="Arial" w:cs="Arial"/>
        </w:rPr>
      </w:pPr>
      <w:r w:rsidRPr="004556DE">
        <w:rPr>
          <w:rFonts w:ascii="Arial" w:hAnsi="Arial" w:cs="Arial"/>
          <w:b/>
          <w:bCs/>
        </w:rPr>
        <w:t>RAJ</w:t>
      </w:r>
      <w:r w:rsidRPr="004556DE">
        <w:rPr>
          <w:rFonts w:ascii="Arial" w:hAnsi="Arial" w:cs="Arial"/>
        </w:rPr>
        <w:t>: Restablecimiento en Administración de Justicia</w:t>
      </w:r>
    </w:p>
    <w:p w14:paraId="7F713904" w14:textId="77777777" w:rsidR="003D1F9F" w:rsidRPr="004556DE" w:rsidRDefault="003D1F9F" w:rsidP="00730C84">
      <w:pPr>
        <w:jc w:val="both"/>
        <w:rPr>
          <w:rFonts w:ascii="Arial" w:hAnsi="Arial" w:cs="Arial"/>
        </w:rPr>
      </w:pPr>
    </w:p>
    <w:p w14:paraId="35A5413F" w14:textId="6C6C0AC2" w:rsidR="003D1F9F" w:rsidRPr="004556DE" w:rsidRDefault="002769E6" w:rsidP="00730C84">
      <w:pPr>
        <w:jc w:val="both"/>
        <w:rPr>
          <w:rFonts w:ascii="Arial" w:hAnsi="Arial" w:cs="Arial"/>
        </w:rPr>
      </w:pPr>
      <w:r>
        <w:rPr>
          <w:rFonts w:ascii="Arial" w:hAnsi="Arial" w:cs="Arial"/>
          <w:b/>
          <w:bCs/>
        </w:rPr>
        <w:t>TIC</w:t>
      </w:r>
      <w:r w:rsidR="003D1F9F" w:rsidRPr="004556DE">
        <w:rPr>
          <w:rFonts w:ascii="Arial" w:hAnsi="Arial" w:cs="Arial"/>
        </w:rPr>
        <w:t>: Tecnologías de la información y las comunicaciones -celular, redes sociales o similares</w:t>
      </w:r>
    </w:p>
    <w:p w14:paraId="1FC4CBDB" w14:textId="77777777" w:rsidR="003D1F9F" w:rsidRPr="004556DE" w:rsidRDefault="003D1F9F" w:rsidP="00730C84">
      <w:pPr>
        <w:jc w:val="both"/>
        <w:rPr>
          <w:rFonts w:ascii="Arial" w:hAnsi="Arial" w:cs="Arial"/>
        </w:rPr>
      </w:pPr>
    </w:p>
    <w:p w14:paraId="6DF6F095" w14:textId="77777777" w:rsidR="003D1F9F" w:rsidRPr="004556DE" w:rsidRDefault="003D1F9F" w:rsidP="00C531C8">
      <w:pPr>
        <w:jc w:val="both"/>
        <w:rPr>
          <w:rFonts w:ascii="Arial" w:hAnsi="Arial" w:cs="Arial"/>
        </w:rPr>
      </w:pPr>
    </w:p>
    <w:p w14:paraId="357886CE" w14:textId="77777777" w:rsidR="003D1F9F" w:rsidRPr="004556DE" w:rsidRDefault="003D1F9F" w:rsidP="00C531C8">
      <w:pPr>
        <w:jc w:val="both"/>
        <w:rPr>
          <w:rFonts w:ascii="Arial" w:hAnsi="Arial" w:cs="Arial"/>
        </w:rPr>
      </w:pPr>
    </w:p>
    <w:p w14:paraId="6BD85E48" w14:textId="77777777" w:rsidR="003D1F9F" w:rsidRPr="004556DE" w:rsidRDefault="003D1F9F" w:rsidP="00C531C8">
      <w:pPr>
        <w:jc w:val="both"/>
        <w:rPr>
          <w:rFonts w:ascii="Arial" w:hAnsi="Arial" w:cs="Arial"/>
          <w:b/>
          <w:bCs/>
        </w:rPr>
      </w:pPr>
      <w:r w:rsidRPr="004556DE">
        <w:rPr>
          <w:rFonts w:ascii="Arial" w:hAnsi="Arial" w:cs="Arial"/>
          <w:b/>
          <w:bCs/>
        </w:rPr>
        <w:t>1.1.2.</w:t>
      </w:r>
      <w:r w:rsidRPr="004556DE">
        <w:rPr>
          <w:rFonts w:ascii="Arial" w:hAnsi="Arial" w:cs="Arial"/>
          <w:b/>
          <w:bCs/>
        </w:rPr>
        <w:tab/>
        <w:t xml:space="preserve">Definiciones </w:t>
      </w:r>
    </w:p>
    <w:p w14:paraId="66A5DB01" w14:textId="77777777" w:rsidR="003D1F9F" w:rsidRPr="004556DE" w:rsidRDefault="003D1F9F" w:rsidP="00C531C8">
      <w:pPr>
        <w:jc w:val="both"/>
        <w:rPr>
          <w:rFonts w:ascii="Arial" w:hAnsi="Arial" w:cs="Arial"/>
        </w:rPr>
      </w:pPr>
    </w:p>
    <w:p w14:paraId="03CF901B" w14:textId="77777777" w:rsidR="003D1F9F" w:rsidRPr="004556DE" w:rsidRDefault="003D1F9F" w:rsidP="00C531C8">
      <w:pPr>
        <w:jc w:val="both"/>
        <w:rPr>
          <w:rFonts w:ascii="Arial" w:hAnsi="Arial" w:cs="Arial"/>
        </w:rPr>
      </w:pPr>
      <w:r w:rsidRPr="004556DE">
        <w:rPr>
          <w:rFonts w:ascii="Arial" w:hAnsi="Arial" w:cs="Arial"/>
          <w:b/>
          <w:bCs/>
        </w:rPr>
        <w:t>Adolescente</w:t>
      </w:r>
      <w:r w:rsidRPr="004556DE">
        <w:rPr>
          <w:rFonts w:ascii="Arial" w:hAnsi="Arial" w:cs="Arial"/>
        </w:rPr>
        <w:t xml:space="preserve">: dentro del proyecto de Acciones de Fortalecimiento en Restablecimiento en Administración de Justicia la acepción de adolescente que se aplica deriva de la definición de la Ley 1098 de 2006 que señala; “Artículo 3. Sujetos titulares de derechos. (…) y por adolescente las personas entre 12 y 18 años de edad”. </w:t>
      </w:r>
    </w:p>
    <w:p w14:paraId="4CD80E03" w14:textId="77777777" w:rsidR="003D1F9F" w:rsidRPr="004556DE" w:rsidRDefault="003D1F9F" w:rsidP="00C531C8">
      <w:pPr>
        <w:jc w:val="both"/>
        <w:rPr>
          <w:rFonts w:ascii="Arial" w:hAnsi="Arial" w:cs="Arial"/>
        </w:rPr>
      </w:pPr>
    </w:p>
    <w:p w14:paraId="179E5765" w14:textId="0E9B4AA4" w:rsidR="003D1F9F" w:rsidRPr="004556DE" w:rsidRDefault="003D1F9F" w:rsidP="00C531C8">
      <w:pPr>
        <w:jc w:val="both"/>
        <w:rPr>
          <w:rFonts w:ascii="Arial" w:hAnsi="Arial" w:cs="Arial"/>
        </w:rPr>
      </w:pPr>
      <w:r w:rsidRPr="004556DE">
        <w:rPr>
          <w:rFonts w:ascii="Arial" w:hAnsi="Arial" w:cs="Arial"/>
          <w:b/>
          <w:bCs/>
        </w:rPr>
        <w:t>Autoridad Competente</w:t>
      </w:r>
      <w:r w:rsidRPr="004556DE">
        <w:rPr>
          <w:rFonts w:ascii="Arial" w:hAnsi="Arial" w:cs="Arial"/>
        </w:rPr>
        <w:t xml:space="preserve">: es la autoridad apta e idónea para tratar de un determinado procedimiento o proceso de acuerdo con la </w:t>
      </w:r>
      <w:r w:rsidR="00F80AC6" w:rsidRPr="004556DE">
        <w:rPr>
          <w:rFonts w:ascii="Arial" w:eastAsiaTheme="minorEastAsia" w:hAnsi="Arial" w:cs="Arial"/>
          <w:lang w:eastAsia="es-CO"/>
        </w:rPr>
        <w:t>con la ley</w:t>
      </w:r>
      <w:r w:rsidR="00F80AC6" w:rsidRPr="004556DE">
        <w:rPr>
          <w:rStyle w:val="Refdenotaalpie"/>
          <w:rFonts w:ascii="Arial" w:eastAsiaTheme="minorEastAsia" w:hAnsi="Arial" w:cs="Arial"/>
          <w:lang w:eastAsia="es-CO"/>
        </w:rPr>
        <w:footnoteReference w:id="3"/>
      </w:r>
      <w:r w:rsidR="00F80AC6" w:rsidRPr="004556DE">
        <w:rPr>
          <w:rFonts w:ascii="Arial" w:eastAsiaTheme="minorEastAsia" w:hAnsi="Arial" w:cs="Arial"/>
          <w:lang w:eastAsia="es-CO"/>
        </w:rPr>
        <w:t>.</w:t>
      </w:r>
    </w:p>
    <w:p w14:paraId="308B6A0D" w14:textId="77777777" w:rsidR="003D1F9F" w:rsidRPr="004556DE" w:rsidRDefault="003D1F9F" w:rsidP="00C531C8">
      <w:pPr>
        <w:jc w:val="both"/>
        <w:rPr>
          <w:rFonts w:ascii="Arial" w:hAnsi="Arial" w:cs="Arial"/>
        </w:rPr>
      </w:pPr>
    </w:p>
    <w:p w14:paraId="6F703C94" w14:textId="77777777" w:rsidR="003D1F9F" w:rsidRPr="004556DE" w:rsidRDefault="003D1F9F" w:rsidP="00C531C8">
      <w:pPr>
        <w:jc w:val="both"/>
        <w:rPr>
          <w:rFonts w:ascii="Arial" w:hAnsi="Arial" w:cs="Arial"/>
        </w:rPr>
      </w:pPr>
      <w:r w:rsidRPr="004556DE">
        <w:rPr>
          <w:rFonts w:ascii="Arial" w:hAnsi="Arial" w:cs="Arial"/>
        </w:rPr>
        <w:t>De conformidad con lo establecido en el artículo 11 de la Ley 270 de 1996, modificada por el artículo 4 de la Ley 1285 de 2009,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El Fiscal General de la Nación y sus delegados tienen competencia en todo el territorio nacional.</w:t>
      </w:r>
    </w:p>
    <w:p w14:paraId="3FD0DB06" w14:textId="77777777" w:rsidR="003D1F9F" w:rsidRPr="004556DE" w:rsidRDefault="003D1F9F" w:rsidP="00C531C8">
      <w:pPr>
        <w:jc w:val="both"/>
        <w:rPr>
          <w:rFonts w:ascii="Arial" w:hAnsi="Arial" w:cs="Arial"/>
        </w:rPr>
      </w:pPr>
    </w:p>
    <w:p w14:paraId="4A6F4654" w14:textId="77777777" w:rsidR="003D1F9F" w:rsidRPr="004556DE" w:rsidRDefault="003D1F9F" w:rsidP="00C531C8">
      <w:pPr>
        <w:jc w:val="both"/>
        <w:rPr>
          <w:rFonts w:ascii="Arial" w:hAnsi="Arial" w:cs="Arial"/>
        </w:rPr>
      </w:pPr>
      <w:r w:rsidRPr="004556DE">
        <w:rPr>
          <w:rFonts w:ascii="Arial" w:hAnsi="Arial" w:cs="Arial"/>
        </w:rPr>
        <w:t xml:space="preserve">Específicamente para el Sistema de Responsabilidad Penal para Adolescentes, en virtud de lo establecido en los artículos 163, 165 y 166 de la Ley 1098 de 2006 señala: </w:t>
      </w:r>
    </w:p>
    <w:p w14:paraId="29E9D37E" w14:textId="77777777" w:rsidR="003D1F9F" w:rsidRPr="004556DE" w:rsidRDefault="003D1F9F" w:rsidP="00C531C8">
      <w:pPr>
        <w:jc w:val="both"/>
        <w:rPr>
          <w:rFonts w:ascii="Arial" w:hAnsi="Arial" w:cs="Arial"/>
        </w:rPr>
      </w:pPr>
    </w:p>
    <w:p w14:paraId="0A634D7C" w14:textId="77777777" w:rsidR="003D1F9F" w:rsidRPr="004556DE" w:rsidRDefault="003D1F9F" w:rsidP="00C531C8">
      <w:pPr>
        <w:jc w:val="both"/>
        <w:rPr>
          <w:rFonts w:ascii="Arial" w:hAnsi="Arial" w:cs="Arial"/>
        </w:rPr>
      </w:pPr>
      <w:r w:rsidRPr="004556DE">
        <w:rPr>
          <w:rFonts w:ascii="Arial" w:hAnsi="Arial" w:cs="Arial"/>
        </w:rPr>
        <w:t xml:space="preserve">“1.- Los fiscales delegados ante los jueces penales para adolescentes son competentes para dirigir las investigaciones. </w:t>
      </w:r>
    </w:p>
    <w:p w14:paraId="1EA0572E" w14:textId="77777777" w:rsidR="003D1F9F" w:rsidRPr="004556DE" w:rsidRDefault="003D1F9F" w:rsidP="00C531C8">
      <w:pPr>
        <w:jc w:val="both"/>
        <w:rPr>
          <w:rFonts w:ascii="Arial" w:hAnsi="Arial" w:cs="Arial"/>
        </w:rPr>
      </w:pPr>
      <w:r w:rsidRPr="004556DE">
        <w:rPr>
          <w:rFonts w:ascii="Arial" w:hAnsi="Arial" w:cs="Arial"/>
        </w:rPr>
        <w:t>2.- Los jueces penales para adolescentes, promiscuos de familia y los municipales son competentes para adelantar las funciones judiciales que les asigna la ley.</w:t>
      </w:r>
    </w:p>
    <w:p w14:paraId="083D3DFB" w14:textId="77777777" w:rsidR="003D1F9F" w:rsidRPr="004556DE" w:rsidRDefault="003D1F9F" w:rsidP="00C531C8">
      <w:pPr>
        <w:jc w:val="both"/>
        <w:rPr>
          <w:rFonts w:ascii="Arial" w:hAnsi="Arial" w:cs="Arial"/>
        </w:rPr>
      </w:pPr>
      <w:r w:rsidRPr="004556DE">
        <w:rPr>
          <w:rFonts w:ascii="Arial" w:hAnsi="Arial" w:cs="Arial"/>
        </w:rPr>
        <w:lastRenderedPageBreak/>
        <w:t>3.- las salas de asuntos penales para adolescentes son competentes para conocer de la segunda instancia de las decisiones tomadas por los jueces penales para adolescentes o promiscuos de familia. (…)</w:t>
      </w:r>
    </w:p>
    <w:p w14:paraId="307F777D" w14:textId="77777777" w:rsidR="003D1F9F" w:rsidRPr="004556DE" w:rsidRDefault="003D1F9F" w:rsidP="00C531C8">
      <w:pPr>
        <w:jc w:val="both"/>
        <w:rPr>
          <w:rFonts w:ascii="Arial" w:hAnsi="Arial" w:cs="Arial"/>
        </w:rPr>
      </w:pPr>
      <w:r w:rsidRPr="004556DE">
        <w:rPr>
          <w:rFonts w:ascii="Arial" w:hAnsi="Arial" w:cs="Arial"/>
        </w:rPr>
        <w:t>8.- Las Defensorías de Familia del Instituto Colombiano de Bienestar Familiar, y las Comisarias de Familia, o los Inspectores de Policía cuando deban tomar medidas para la verificación de la garantía de derechos y las medidas para su restablecimiento”.</w:t>
      </w:r>
    </w:p>
    <w:p w14:paraId="2517BDD2" w14:textId="77777777" w:rsidR="003D1F9F" w:rsidRPr="004556DE" w:rsidRDefault="003D1F9F" w:rsidP="00C531C8">
      <w:pPr>
        <w:jc w:val="both"/>
        <w:rPr>
          <w:rFonts w:ascii="Arial" w:hAnsi="Arial" w:cs="Arial"/>
        </w:rPr>
      </w:pPr>
    </w:p>
    <w:p w14:paraId="1AD9D8BD" w14:textId="77777777" w:rsidR="003D1F9F" w:rsidRPr="004556DE" w:rsidRDefault="003D1F9F" w:rsidP="00C531C8">
      <w:pPr>
        <w:jc w:val="both"/>
        <w:rPr>
          <w:rFonts w:ascii="Arial" w:hAnsi="Arial" w:cs="Arial"/>
        </w:rPr>
      </w:pPr>
      <w:r w:rsidRPr="004556DE">
        <w:rPr>
          <w:rFonts w:ascii="Arial" w:hAnsi="Arial" w:cs="Arial"/>
          <w:b/>
          <w:bCs/>
        </w:rPr>
        <w:t>Convalidación</w:t>
      </w:r>
      <w:r w:rsidRPr="004556DE">
        <w:rPr>
          <w:rFonts w:ascii="Arial" w:hAnsi="Arial" w:cs="Arial"/>
        </w:rPr>
        <w:t>: acto de reconocimiento de los requisitos técnicos de aprobación del Proyecto de Atención Institucional -PAI y el cumplimiento de requerimientos nutricionales, avalados por el Instituto Colombiano de Bienestar Familiar en el trámite de licencia de funcionamiento de un servicio con mayor  intensidad y desarrollo similar en  fases o jornadas o desarrollo de acciones análogas de menores en intensidad; lo anterior, por tener  modalidades de atención más complejas, subsumen los requisitos de otras modalidades más sencillas en cuanto a la operación.</w:t>
      </w:r>
    </w:p>
    <w:p w14:paraId="325C8E06" w14:textId="77777777" w:rsidR="003D1F9F" w:rsidRPr="004556DE" w:rsidRDefault="003D1F9F" w:rsidP="00C531C8">
      <w:pPr>
        <w:jc w:val="both"/>
        <w:rPr>
          <w:rFonts w:ascii="Arial" w:hAnsi="Arial" w:cs="Arial"/>
        </w:rPr>
      </w:pPr>
    </w:p>
    <w:p w14:paraId="23C13AF9" w14:textId="77777777" w:rsidR="003D1F9F" w:rsidRPr="004556DE" w:rsidRDefault="003D1F9F" w:rsidP="00C531C8">
      <w:pPr>
        <w:jc w:val="both"/>
        <w:rPr>
          <w:rFonts w:ascii="Arial" w:hAnsi="Arial" w:cs="Arial"/>
        </w:rPr>
      </w:pPr>
      <w:r w:rsidRPr="004556DE">
        <w:rPr>
          <w:rFonts w:ascii="Arial" w:hAnsi="Arial" w:cs="Arial"/>
          <w:b/>
          <w:bCs/>
        </w:rPr>
        <w:t>Delito querellable</w:t>
      </w:r>
      <w:r w:rsidRPr="004556DE">
        <w:rPr>
          <w:rFonts w:ascii="Arial" w:hAnsi="Arial" w:cs="Arial"/>
        </w:rPr>
        <w:t>: son aquellos delitos que para que se inicie la investigación por parte de la Fiscalía requieren querella por parte del ofendido, agraviado o su representante legal.</w:t>
      </w:r>
    </w:p>
    <w:p w14:paraId="47001E2D" w14:textId="77777777" w:rsidR="003D1F9F" w:rsidRPr="004556DE" w:rsidRDefault="003D1F9F" w:rsidP="00C531C8">
      <w:pPr>
        <w:jc w:val="both"/>
        <w:rPr>
          <w:rFonts w:ascii="Arial" w:hAnsi="Arial" w:cs="Arial"/>
        </w:rPr>
      </w:pPr>
    </w:p>
    <w:p w14:paraId="6A927545" w14:textId="77777777" w:rsidR="003D1F9F" w:rsidRPr="004556DE" w:rsidRDefault="003D1F9F" w:rsidP="00C531C8">
      <w:pPr>
        <w:jc w:val="both"/>
        <w:rPr>
          <w:rFonts w:ascii="Arial" w:hAnsi="Arial" w:cs="Arial"/>
        </w:rPr>
      </w:pPr>
      <w:r w:rsidRPr="004556DE">
        <w:rPr>
          <w:rFonts w:ascii="Arial" w:hAnsi="Arial" w:cs="Arial"/>
          <w:b/>
          <w:bCs/>
        </w:rPr>
        <w:t>Interrupción del procedimiento</w:t>
      </w:r>
      <w:r w:rsidRPr="004556DE">
        <w:rPr>
          <w:rFonts w:ascii="Arial" w:hAnsi="Arial" w:cs="Arial"/>
        </w:rPr>
        <w:t>: modalidad de aplicación del principio de oportunidad; se presenta cuando no se impone condición alguna al procesado para su aplicación.</w:t>
      </w:r>
    </w:p>
    <w:p w14:paraId="0FA9B881" w14:textId="77777777" w:rsidR="003D1F9F" w:rsidRPr="004556DE" w:rsidRDefault="003D1F9F" w:rsidP="00C531C8">
      <w:pPr>
        <w:jc w:val="both"/>
        <w:rPr>
          <w:rFonts w:ascii="Arial" w:hAnsi="Arial" w:cs="Arial"/>
        </w:rPr>
      </w:pPr>
    </w:p>
    <w:p w14:paraId="7D17D792" w14:textId="4A7D0456" w:rsidR="003D1F9F" w:rsidRPr="004556DE" w:rsidRDefault="003D1F9F" w:rsidP="00C531C8">
      <w:pPr>
        <w:jc w:val="both"/>
        <w:rPr>
          <w:rFonts w:ascii="Arial" w:hAnsi="Arial" w:cs="Arial"/>
        </w:rPr>
      </w:pPr>
      <w:r w:rsidRPr="004556DE">
        <w:rPr>
          <w:rFonts w:ascii="Arial" w:hAnsi="Arial" w:cs="Arial"/>
          <w:b/>
          <w:bCs/>
        </w:rPr>
        <w:t>Joven</w:t>
      </w:r>
      <w:r w:rsidRPr="004556DE">
        <w:rPr>
          <w:rFonts w:ascii="Arial" w:hAnsi="Arial" w:cs="Arial"/>
        </w:rPr>
        <w:t xml:space="preserve">: para este documento se denomina jóvenes a todos los mayores de </w:t>
      </w:r>
      <w:r w:rsidR="00B83C75" w:rsidRPr="004556DE">
        <w:rPr>
          <w:rFonts w:ascii="Arial" w:hAnsi="Arial" w:cs="Arial"/>
          <w:lang w:eastAsia="es-CO"/>
        </w:rPr>
        <w:t>18 años</w:t>
      </w:r>
      <w:r w:rsidR="00B83C75" w:rsidRPr="004556DE">
        <w:rPr>
          <w:rStyle w:val="Refdenotaalpie"/>
          <w:rFonts w:ascii="Arial" w:hAnsi="Arial" w:cs="Arial"/>
          <w:lang w:eastAsia="es-CO"/>
        </w:rPr>
        <w:footnoteReference w:id="4"/>
      </w:r>
      <w:r w:rsidR="00B83C75" w:rsidRPr="004556DE">
        <w:rPr>
          <w:rFonts w:ascii="Arial" w:hAnsi="Arial" w:cs="Arial"/>
          <w:lang w:eastAsia="es-CO"/>
        </w:rPr>
        <w:t xml:space="preserve"> </w:t>
      </w:r>
      <w:r w:rsidR="00F80AC6" w:rsidRPr="004556DE">
        <w:rPr>
          <w:rFonts w:ascii="Arial" w:hAnsi="Arial" w:cs="Arial"/>
        </w:rPr>
        <w:t xml:space="preserve"> que</w:t>
      </w:r>
      <w:r w:rsidRPr="004556DE">
        <w:rPr>
          <w:rFonts w:ascii="Arial" w:hAnsi="Arial" w:cs="Arial"/>
        </w:rPr>
        <w:t xml:space="preserve"> deben ser atendidos en los servicios del proyecto Acciones de Fortalecimiento en Restablecimiento en Administración de Justicia, por su aprehensión posterior a la comisión </w:t>
      </w:r>
      <w:r w:rsidR="00B83C75" w:rsidRPr="004556DE">
        <w:rPr>
          <w:rFonts w:ascii="Arial" w:hAnsi="Arial" w:cs="Arial"/>
          <w:lang w:eastAsia="es-CO"/>
        </w:rPr>
        <w:t>del delito</w:t>
      </w:r>
      <w:r w:rsidR="00B83C75" w:rsidRPr="004556DE">
        <w:rPr>
          <w:rStyle w:val="Refdenotaalpie"/>
          <w:rFonts w:ascii="Arial" w:hAnsi="Arial" w:cs="Arial"/>
          <w:lang w:eastAsia="es-CO"/>
        </w:rPr>
        <w:footnoteReference w:id="5"/>
      </w:r>
      <w:r w:rsidR="00B83C75" w:rsidRPr="004556DE">
        <w:rPr>
          <w:rFonts w:ascii="Arial" w:hAnsi="Arial" w:cs="Arial"/>
          <w:lang w:eastAsia="es-CO"/>
        </w:rPr>
        <w:t xml:space="preserve">.  </w:t>
      </w:r>
      <w:r w:rsidRPr="004556DE">
        <w:rPr>
          <w:rFonts w:ascii="Arial" w:hAnsi="Arial" w:cs="Arial"/>
        </w:rPr>
        <w:t xml:space="preserve">  </w:t>
      </w:r>
    </w:p>
    <w:p w14:paraId="16B5EA69" w14:textId="77777777" w:rsidR="003D1F9F" w:rsidRPr="004556DE" w:rsidRDefault="003D1F9F" w:rsidP="00C531C8">
      <w:pPr>
        <w:jc w:val="both"/>
        <w:rPr>
          <w:rFonts w:ascii="Arial" w:hAnsi="Arial" w:cs="Arial"/>
        </w:rPr>
      </w:pPr>
    </w:p>
    <w:p w14:paraId="5BEE870C" w14:textId="4DF36D88" w:rsidR="003D1F9F" w:rsidRPr="004556DE" w:rsidRDefault="003D1F9F" w:rsidP="00C531C8">
      <w:pPr>
        <w:jc w:val="both"/>
        <w:rPr>
          <w:rFonts w:ascii="Arial" w:hAnsi="Arial" w:cs="Arial"/>
        </w:rPr>
      </w:pPr>
      <w:r w:rsidRPr="004556DE">
        <w:rPr>
          <w:rFonts w:ascii="Arial" w:hAnsi="Arial" w:cs="Arial"/>
          <w:b/>
          <w:bCs/>
        </w:rPr>
        <w:t>Justicia restaurativa</w:t>
      </w:r>
      <w:r w:rsidRPr="004556DE">
        <w:rPr>
          <w:rFonts w:ascii="Arial" w:hAnsi="Arial" w:cs="Arial"/>
        </w:rPr>
        <w:t>: “Proceso dirigido a involucrar, dentro de lo posible, a todos los que tengan un interés en una ofensa particular, e identificar y atender colectivamente los daños, necesidades y obligaciones derivados de dicha ofensa, con el propósito de sanar y enmendar los daños de la mejor manera</w:t>
      </w:r>
      <w:r w:rsidR="00B83C75" w:rsidRPr="004556DE">
        <w:rPr>
          <w:rFonts w:ascii="Arial" w:hAnsi="Arial" w:cs="Arial"/>
          <w:color w:val="000000"/>
          <w:lang w:eastAsia="es-CO"/>
        </w:rPr>
        <w:t xml:space="preserve"> posible”</w:t>
      </w:r>
      <w:r w:rsidR="00B83C75" w:rsidRPr="004556DE">
        <w:rPr>
          <w:rStyle w:val="Refdenotaalpie"/>
          <w:rFonts w:ascii="Arial" w:hAnsi="Arial" w:cs="Arial"/>
          <w:color w:val="000000"/>
          <w:lang w:eastAsia="es-CO"/>
        </w:rPr>
        <w:footnoteReference w:id="6"/>
      </w:r>
      <w:r w:rsidR="00B83C75" w:rsidRPr="004556DE">
        <w:rPr>
          <w:rFonts w:ascii="Arial" w:hAnsi="Arial" w:cs="Arial"/>
          <w:color w:val="000000"/>
          <w:vertAlign w:val="superscript"/>
          <w:lang w:eastAsia="es-CO"/>
        </w:rPr>
        <w:t>.</w:t>
      </w:r>
      <w:r w:rsidR="00B83C75" w:rsidRPr="004556DE">
        <w:rPr>
          <w:rFonts w:ascii="Arial" w:hAnsi="Arial" w:cs="Arial"/>
          <w:b/>
          <w:bCs/>
        </w:rPr>
        <w:t xml:space="preserve"> </w:t>
      </w:r>
      <w:r w:rsidRPr="004556DE">
        <w:rPr>
          <w:rFonts w:ascii="Arial" w:hAnsi="Arial" w:cs="Arial"/>
        </w:rPr>
        <w:t>posible</w:t>
      </w:r>
      <w:r w:rsidR="00630DC1" w:rsidRPr="004556DE">
        <w:rPr>
          <w:rFonts w:ascii="Arial" w:hAnsi="Arial" w:cs="Arial"/>
        </w:rPr>
        <w:t>”.</w:t>
      </w:r>
      <w:r w:rsidRPr="004556DE">
        <w:rPr>
          <w:rFonts w:ascii="Arial" w:hAnsi="Arial" w:cs="Arial"/>
        </w:rPr>
        <w:t xml:space="preserve"> “(reconocer su sufrimiento, repararle el daño inferido y restaurarla en su dignidad), al restablecimiento de la paz social y a la reincorporación del infractor a la comunidad a fin de restablecer los lazos sociales quebrantados por el delito, replanteando el concepto de castigo retributivo que resulta insuficiente para el restablecimiento de la convivencia </w:t>
      </w:r>
      <w:r w:rsidR="0009434C" w:rsidRPr="004556DE">
        <w:rPr>
          <w:rFonts w:ascii="Arial" w:hAnsi="Arial" w:cs="Arial"/>
          <w:shd w:val="clear" w:color="auto" w:fill="FFFFFF"/>
        </w:rPr>
        <w:t>social pacífica”</w:t>
      </w:r>
      <w:r w:rsidR="0009434C" w:rsidRPr="004556DE">
        <w:rPr>
          <w:rStyle w:val="Refdenotaalpie"/>
          <w:rFonts w:ascii="Arial" w:hAnsi="Arial" w:cs="Arial"/>
          <w:shd w:val="clear" w:color="auto" w:fill="FFFFFF"/>
        </w:rPr>
        <w:footnoteReference w:id="7"/>
      </w:r>
      <w:r w:rsidR="00630DC1" w:rsidRPr="004556DE">
        <w:rPr>
          <w:rFonts w:ascii="Arial" w:hAnsi="Arial" w:cs="Arial"/>
        </w:rPr>
        <w:t>.</w:t>
      </w:r>
      <w:r w:rsidRPr="004556DE">
        <w:rPr>
          <w:rFonts w:ascii="Arial" w:hAnsi="Arial" w:cs="Arial"/>
        </w:rPr>
        <w:t xml:space="preserve"> La justicia restaurativa busca rescatar la importancia que tiene para la sociedad la reconstrucción de las relaciones entre víctima y victimario en relación con el daño inferido.</w:t>
      </w:r>
    </w:p>
    <w:p w14:paraId="68BFCD72" w14:textId="77777777" w:rsidR="003D1F9F" w:rsidRPr="004556DE" w:rsidRDefault="003D1F9F" w:rsidP="00C531C8">
      <w:pPr>
        <w:jc w:val="both"/>
        <w:rPr>
          <w:rFonts w:ascii="Arial" w:hAnsi="Arial" w:cs="Arial"/>
        </w:rPr>
      </w:pPr>
    </w:p>
    <w:p w14:paraId="21397272" w14:textId="77777777" w:rsidR="003D1F9F" w:rsidRPr="004556DE" w:rsidRDefault="003D1F9F" w:rsidP="00C531C8">
      <w:pPr>
        <w:jc w:val="both"/>
        <w:rPr>
          <w:rFonts w:ascii="Arial" w:hAnsi="Arial" w:cs="Arial"/>
        </w:rPr>
      </w:pPr>
      <w:r w:rsidRPr="004556DE">
        <w:rPr>
          <w:rFonts w:ascii="Arial" w:hAnsi="Arial" w:cs="Arial"/>
          <w:b/>
          <w:bCs/>
        </w:rPr>
        <w:t>Licencia de funcionamiento</w:t>
      </w:r>
      <w:r w:rsidRPr="004556DE">
        <w:rPr>
          <w:rFonts w:ascii="Arial" w:hAnsi="Arial" w:cs="Arial"/>
        </w:rPr>
        <w:t>: es el acto administrativo mediante el cual el ICBF autoriza a una persona jurídica por un término establecido, para que desarrolle un programa o modalidad previa la verificación del cumplimiento de la totalidad de los requisitos legales, técnico, administrativos y financieros, establecidos en la Ley 1098 de 2006 y la Resolución No.3899 de 2010 y modificatorias.</w:t>
      </w:r>
    </w:p>
    <w:p w14:paraId="33E845B3" w14:textId="77777777" w:rsidR="003D1F9F" w:rsidRPr="004556DE" w:rsidRDefault="003D1F9F" w:rsidP="00C531C8">
      <w:pPr>
        <w:jc w:val="both"/>
        <w:rPr>
          <w:rFonts w:ascii="Arial" w:hAnsi="Arial" w:cs="Arial"/>
        </w:rPr>
      </w:pPr>
    </w:p>
    <w:p w14:paraId="70C6A609" w14:textId="19E0C4F6" w:rsidR="003D1F9F" w:rsidRPr="004556DE" w:rsidRDefault="003D1F9F" w:rsidP="00C531C8">
      <w:pPr>
        <w:jc w:val="both"/>
        <w:rPr>
          <w:rFonts w:ascii="Arial" w:hAnsi="Arial" w:cs="Arial"/>
        </w:rPr>
      </w:pPr>
      <w:r w:rsidRPr="004556DE">
        <w:rPr>
          <w:rFonts w:ascii="Arial" w:hAnsi="Arial" w:cs="Arial"/>
          <w:b/>
          <w:bCs/>
        </w:rPr>
        <w:t xml:space="preserve">Medidas </w:t>
      </w:r>
      <w:r w:rsidR="0009434C" w:rsidRPr="004556DE">
        <w:rPr>
          <w:rFonts w:ascii="Arial" w:hAnsi="Arial" w:cs="Arial"/>
          <w:b/>
          <w:bCs/>
        </w:rPr>
        <w:t>alternativas</w:t>
      </w:r>
      <w:r w:rsidR="0009434C" w:rsidRPr="004556DE">
        <w:rPr>
          <w:rStyle w:val="Refdenotaalpie"/>
          <w:rFonts w:ascii="Arial" w:hAnsi="Arial" w:cs="Arial"/>
        </w:rPr>
        <w:footnoteReference w:id="8"/>
      </w:r>
      <w:r w:rsidR="000E137C" w:rsidRPr="004556DE">
        <w:rPr>
          <w:rFonts w:ascii="Arial" w:hAnsi="Arial" w:cs="Arial"/>
        </w:rPr>
        <w:t>:</w:t>
      </w:r>
      <w:r w:rsidRPr="004556DE">
        <w:rPr>
          <w:rFonts w:ascii="Arial" w:hAnsi="Arial" w:cs="Arial"/>
        </w:rPr>
        <w:t xml:space="preserve"> es un tipo de tratamiento que se adelanta ante la comisión de un delito -por un adolescente, sin que se llegue a proceso judicial. Las directrices de las Naciones Unidas estipulan que “Los Estados Parte deben promover el establecimiento de un sistema de justicia juvenil, incluyendo medidas para tratar con niños acusados o condenados sin recurrir a los </w:t>
      </w:r>
      <w:r w:rsidR="0009434C" w:rsidRPr="004556DE">
        <w:rPr>
          <w:rFonts w:ascii="Arial" w:hAnsi="Arial" w:cs="Arial"/>
        </w:rPr>
        <w:t>procedimientos judiciales”</w:t>
      </w:r>
      <w:r w:rsidR="0009434C" w:rsidRPr="004556DE">
        <w:rPr>
          <w:rFonts w:ascii="Arial" w:hAnsi="Arial" w:cs="Arial"/>
          <w:vertAlign w:val="superscript"/>
        </w:rPr>
        <w:footnoteReference w:id="9"/>
      </w:r>
      <w:r w:rsidR="0009434C" w:rsidRPr="004556DE">
        <w:rPr>
          <w:rFonts w:ascii="Arial" w:hAnsi="Arial" w:cs="Arial"/>
        </w:rPr>
        <w:t>,</w:t>
      </w:r>
      <w:r w:rsidRPr="004556DE">
        <w:rPr>
          <w:rFonts w:ascii="Arial" w:hAnsi="Arial" w:cs="Arial"/>
        </w:rPr>
        <w:t xml:space="preserve"> para este caso está referida a la aplicación del principio de oportunidad, cuyos compromisos podrán cumplir los adolescentes y jóvenes a quien se les apruebe esta opción, en las modalidades complementarias que así lo definen.</w:t>
      </w:r>
    </w:p>
    <w:p w14:paraId="0FDCA873" w14:textId="77777777" w:rsidR="003D1F9F" w:rsidRPr="004556DE" w:rsidRDefault="003D1F9F" w:rsidP="00C531C8">
      <w:pPr>
        <w:jc w:val="both"/>
        <w:rPr>
          <w:rFonts w:ascii="Arial" w:hAnsi="Arial" w:cs="Arial"/>
        </w:rPr>
      </w:pPr>
    </w:p>
    <w:p w14:paraId="1F36FCF3" w14:textId="78AAE52C" w:rsidR="003D1F9F" w:rsidRPr="004556DE" w:rsidRDefault="003D1F9F" w:rsidP="00C531C8">
      <w:pPr>
        <w:jc w:val="both"/>
        <w:rPr>
          <w:rFonts w:ascii="Arial" w:hAnsi="Arial" w:cs="Arial"/>
        </w:rPr>
      </w:pPr>
      <w:r w:rsidRPr="004556DE">
        <w:rPr>
          <w:rFonts w:ascii="Arial" w:hAnsi="Arial" w:cs="Arial"/>
          <w:b/>
          <w:bCs/>
        </w:rPr>
        <w:t>Operador pedagógico</w:t>
      </w:r>
      <w:r w:rsidRPr="004556DE">
        <w:rPr>
          <w:rFonts w:ascii="Arial" w:hAnsi="Arial" w:cs="Arial"/>
        </w:rPr>
        <w:t>: organismos que prestan servicios de atención especializados a adolescentes y jóvenes en conflicto con la ley con el fin de garantizar una atención integral para el cumplimiento del carácter pedagógico específico y diferenciado del Sistema de Responsabilidad Penal para Adolescentes (Ley 1098 de 2006, Artículo 140</w:t>
      </w:r>
      <w:r w:rsidR="00CF7850" w:rsidRPr="004556DE">
        <w:rPr>
          <w:rFonts w:ascii="Arial" w:hAnsi="Arial" w:cs="Arial"/>
        </w:rPr>
        <w:t>),</w:t>
      </w:r>
      <w:r w:rsidRPr="004556DE">
        <w:rPr>
          <w:rFonts w:ascii="Arial" w:hAnsi="Arial" w:cs="Arial"/>
        </w:rPr>
        <w:t xml:space="preserve"> bajo los lineamientos del Instituto Colombiano de Bienestar Familiar.</w:t>
      </w:r>
    </w:p>
    <w:p w14:paraId="1B92C075" w14:textId="77777777" w:rsidR="003D1F9F" w:rsidRPr="004556DE" w:rsidRDefault="003D1F9F" w:rsidP="00C531C8">
      <w:pPr>
        <w:jc w:val="both"/>
        <w:rPr>
          <w:rFonts w:ascii="Arial" w:hAnsi="Arial" w:cs="Arial"/>
        </w:rPr>
      </w:pPr>
    </w:p>
    <w:p w14:paraId="67EE1B99" w14:textId="636B6772" w:rsidR="003D1F9F" w:rsidRPr="004556DE" w:rsidRDefault="003D1F9F" w:rsidP="00C531C8">
      <w:pPr>
        <w:jc w:val="both"/>
        <w:rPr>
          <w:rFonts w:ascii="Arial" w:hAnsi="Arial" w:cs="Arial"/>
        </w:rPr>
      </w:pPr>
      <w:r w:rsidRPr="004556DE">
        <w:rPr>
          <w:rFonts w:ascii="Arial" w:hAnsi="Arial" w:cs="Arial"/>
          <w:b/>
          <w:bCs/>
        </w:rPr>
        <w:t>Principio de Oportunidad</w:t>
      </w:r>
      <w:r w:rsidRPr="004556DE">
        <w:rPr>
          <w:rFonts w:ascii="Arial" w:hAnsi="Arial" w:cs="Arial"/>
        </w:rPr>
        <w:t xml:space="preserve">: es la facultad reglada que tiene la Fiscalía General de la Nación de suspender, interrumpir o renunciar a la persecución penal. No es discrecional ya que para su aplicación se deben cumplir los requisitos establecidos en la Constitución y la ley; uno de ellos quizás el más importante el resarcimiento de las víctimas, a quienes, en todo momento, se les debe garantizar sus derechos a la verdad, </w:t>
      </w:r>
      <w:r w:rsidR="000C5F9B" w:rsidRPr="004556DE">
        <w:rPr>
          <w:rFonts w:ascii="Arial" w:hAnsi="Arial" w:cs="Arial"/>
        </w:rPr>
        <w:t>justicia y reparación</w:t>
      </w:r>
      <w:r w:rsidR="000C5F9B" w:rsidRPr="004556DE">
        <w:rPr>
          <w:rStyle w:val="Refdenotaalpie"/>
          <w:rFonts w:ascii="Arial" w:hAnsi="Arial" w:cs="Arial"/>
          <w:color w:val="000000"/>
          <w:shd w:val="clear" w:color="auto" w:fill="FFFFFF"/>
        </w:rPr>
        <w:footnoteReference w:id="10"/>
      </w:r>
      <w:r w:rsidR="000C5F9B" w:rsidRPr="004556DE">
        <w:rPr>
          <w:rFonts w:ascii="Arial" w:eastAsia="Droid Sans Fallback" w:hAnsi="Arial" w:cs="Arial"/>
          <w:kern w:val="3"/>
          <w:lang w:eastAsia="zh-CN" w:bidi="hi-IN"/>
        </w:rPr>
        <w:t xml:space="preserve"> </w:t>
      </w:r>
      <w:r w:rsidR="00CF7850" w:rsidRPr="004556DE">
        <w:rPr>
          <w:rFonts w:ascii="Arial" w:hAnsi="Arial" w:cs="Arial"/>
        </w:rPr>
        <w:t>.</w:t>
      </w:r>
      <w:r w:rsidRPr="004556DE">
        <w:rPr>
          <w:rFonts w:ascii="Arial" w:hAnsi="Arial" w:cs="Arial"/>
        </w:rPr>
        <w:t xml:space="preserve"> En el caso del abordaje de casos de adolescentes </w:t>
      </w:r>
      <w:r w:rsidR="00CF7850" w:rsidRPr="004556DE">
        <w:rPr>
          <w:rFonts w:ascii="Arial" w:hAnsi="Arial" w:cs="Arial"/>
        </w:rPr>
        <w:t>y jóvenes</w:t>
      </w:r>
      <w:r w:rsidRPr="004556DE">
        <w:rPr>
          <w:rFonts w:ascii="Arial" w:hAnsi="Arial" w:cs="Arial"/>
        </w:rPr>
        <w:t xml:space="preserve"> en conflicto con la ley penal, la aplicación de medidas alternativas se alinea con los principios y garantías consagrados en los diversos instrumentos internacionales, los cuales reconocen a los adolescentes y   como sujetos de especial protección y pone de mandato el manifiesto </w:t>
      </w:r>
      <w:r w:rsidR="00445A51" w:rsidRPr="004556DE">
        <w:rPr>
          <w:rFonts w:ascii="Arial" w:hAnsi="Arial" w:cs="Arial"/>
        </w:rPr>
        <w:t>de los</w:t>
      </w:r>
      <w:r w:rsidRPr="004556DE">
        <w:rPr>
          <w:rFonts w:ascii="Arial" w:hAnsi="Arial" w:cs="Arial"/>
        </w:rPr>
        <w:t xml:space="preserve"> principios de especialidad, de desjudicialización y de intervención penal mínima.</w:t>
      </w:r>
    </w:p>
    <w:p w14:paraId="34A5A748" w14:textId="77777777" w:rsidR="003D1F9F" w:rsidRPr="004556DE" w:rsidRDefault="003D1F9F" w:rsidP="00C531C8">
      <w:pPr>
        <w:jc w:val="both"/>
        <w:rPr>
          <w:rFonts w:ascii="Arial" w:hAnsi="Arial" w:cs="Arial"/>
        </w:rPr>
      </w:pPr>
    </w:p>
    <w:p w14:paraId="520F41CF" w14:textId="7199EA59" w:rsidR="003D1F9F" w:rsidRPr="004556DE" w:rsidRDefault="003D1F9F" w:rsidP="00C531C8">
      <w:pPr>
        <w:jc w:val="both"/>
        <w:rPr>
          <w:rFonts w:ascii="Arial" w:hAnsi="Arial" w:cs="Arial"/>
        </w:rPr>
      </w:pPr>
      <w:r w:rsidRPr="004556DE">
        <w:rPr>
          <w:rFonts w:ascii="Arial" w:hAnsi="Arial" w:cs="Arial"/>
          <w:b/>
          <w:bCs/>
        </w:rPr>
        <w:t>Suspensión del procedimiento a prueba</w:t>
      </w:r>
      <w:r w:rsidRPr="004556DE">
        <w:rPr>
          <w:rFonts w:ascii="Arial" w:hAnsi="Arial" w:cs="Arial"/>
        </w:rPr>
        <w:t xml:space="preserve">: es una modalidad de aplicación del principio de oportunidad, según artículo 10 de la </w:t>
      </w:r>
      <w:r w:rsidR="00B777F1" w:rsidRPr="004556DE">
        <w:rPr>
          <w:rFonts w:ascii="Arial" w:hAnsi="Arial" w:cs="Arial"/>
          <w:color w:val="000000"/>
        </w:rPr>
        <w:t>Resolución 4155 de 2016</w:t>
      </w:r>
      <w:r w:rsidR="00B777F1" w:rsidRPr="004556DE">
        <w:rPr>
          <w:rStyle w:val="Refdenotaalpie"/>
          <w:rFonts w:ascii="Arial" w:hAnsi="Arial" w:cs="Arial"/>
          <w:color w:val="2D2D2D"/>
          <w:shd w:val="clear" w:color="auto" w:fill="FFFFFF"/>
        </w:rPr>
        <w:footnoteReference w:id="11"/>
      </w:r>
      <w:r w:rsidR="00B777F1" w:rsidRPr="004556DE">
        <w:rPr>
          <w:rFonts w:ascii="Arial" w:hAnsi="Arial" w:cs="Arial"/>
          <w:color w:val="2D2D2D"/>
          <w:shd w:val="clear" w:color="auto" w:fill="FFFFFF"/>
        </w:rPr>
        <w:t>;</w:t>
      </w:r>
      <w:r w:rsidRPr="004556DE">
        <w:rPr>
          <w:rFonts w:ascii="Arial" w:hAnsi="Arial" w:cs="Arial"/>
        </w:rPr>
        <w:t xml:space="preserve"> “se presenta cuando, se imponen determinadas condiciones al procesado y, para permitir su cumplimiento, se suspende la persecución penal por un tiempo determinado. Una vez verificado dicho cumplimiento, la Fiscalía podrá renunciar al ejercicio de la acción penal”. </w:t>
      </w:r>
    </w:p>
    <w:p w14:paraId="2E5C7512" w14:textId="77777777" w:rsidR="003D1F9F" w:rsidRPr="004556DE" w:rsidRDefault="003D1F9F" w:rsidP="00C531C8">
      <w:pPr>
        <w:jc w:val="both"/>
        <w:rPr>
          <w:rFonts w:ascii="Arial" w:hAnsi="Arial" w:cs="Arial"/>
        </w:rPr>
      </w:pPr>
    </w:p>
    <w:p w14:paraId="2C040955" w14:textId="77777777" w:rsidR="003D1F9F" w:rsidRPr="004556DE" w:rsidRDefault="003D1F9F" w:rsidP="00C531C8">
      <w:pPr>
        <w:pStyle w:val="Ttulo2"/>
        <w:jc w:val="both"/>
        <w:rPr>
          <w:rFonts w:ascii="Arial" w:hAnsi="Arial" w:cs="Arial"/>
          <w:b/>
          <w:bCs/>
          <w:color w:val="auto"/>
          <w:sz w:val="24"/>
          <w:szCs w:val="24"/>
        </w:rPr>
      </w:pPr>
      <w:bookmarkStart w:id="6" w:name="_Toc161225433"/>
      <w:r w:rsidRPr="004556DE">
        <w:rPr>
          <w:rFonts w:ascii="Arial" w:hAnsi="Arial" w:cs="Arial"/>
          <w:b/>
          <w:bCs/>
          <w:color w:val="auto"/>
          <w:sz w:val="24"/>
          <w:szCs w:val="24"/>
        </w:rPr>
        <w:t>1.2.</w:t>
      </w:r>
      <w:r w:rsidRPr="004556DE">
        <w:rPr>
          <w:rFonts w:ascii="Arial" w:hAnsi="Arial" w:cs="Arial"/>
          <w:b/>
          <w:bCs/>
          <w:color w:val="auto"/>
          <w:sz w:val="24"/>
          <w:szCs w:val="24"/>
        </w:rPr>
        <w:tab/>
        <w:t>Marco conceptual</w:t>
      </w:r>
      <w:bookmarkEnd w:id="6"/>
    </w:p>
    <w:p w14:paraId="31E6DAE5" w14:textId="77777777" w:rsidR="003D1F9F" w:rsidRPr="004556DE" w:rsidRDefault="003D1F9F" w:rsidP="00C531C8">
      <w:pPr>
        <w:jc w:val="both"/>
        <w:rPr>
          <w:rFonts w:ascii="Arial" w:hAnsi="Arial" w:cs="Arial"/>
        </w:rPr>
      </w:pPr>
    </w:p>
    <w:p w14:paraId="006854F1" w14:textId="714AB723" w:rsidR="003D1F9F" w:rsidRPr="004556DE" w:rsidRDefault="003D1F9F" w:rsidP="00C531C8">
      <w:pPr>
        <w:jc w:val="both"/>
        <w:rPr>
          <w:rFonts w:ascii="Arial" w:hAnsi="Arial" w:cs="Arial"/>
        </w:rPr>
      </w:pPr>
      <w:r w:rsidRPr="004556DE">
        <w:rPr>
          <w:rFonts w:ascii="Arial" w:hAnsi="Arial" w:cs="Arial"/>
        </w:rPr>
        <w:lastRenderedPageBreak/>
        <w:t>El marco conceptual parte de los enfoques, principios fases, niveles y componentes del modelo, señalados en el “Lineamiento Técnico Modelo de Atención para adolescentes y jóvenes en conflicto con la ley-SRPA”, de acuerdo con la versión vigente.</w:t>
      </w:r>
    </w:p>
    <w:p w14:paraId="3D8F5B8C" w14:textId="77777777" w:rsidR="003D1F9F" w:rsidRPr="004556DE" w:rsidRDefault="003D1F9F" w:rsidP="00C531C8">
      <w:pPr>
        <w:jc w:val="both"/>
        <w:rPr>
          <w:rFonts w:ascii="Arial" w:hAnsi="Arial" w:cs="Arial"/>
        </w:rPr>
      </w:pPr>
    </w:p>
    <w:p w14:paraId="0A4B853F" w14:textId="77777777" w:rsidR="003D1F9F" w:rsidRPr="004556DE" w:rsidRDefault="003D1F9F" w:rsidP="00C531C8">
      <w:pPr>
        <w:pStyle w:val="Ttulo3"/>
        <w:jc w:val="both"/>
        <w:rPr>
          <w:rFonts w:ascii="Arial" w:hAnsi="Arial" w:cs="Arial"/>
          <w:b/>
          <w:bCs/>
        </w:rPr>
      </w:pPr>
      <w:bookmarkStart w:id="7" w:name="_Toc161225434"/>
      <w:r w:rsidRPr="004556DE">
        <w:rPr>
          <w:rFonts w:ascii="Arial" w:hAnsi="Arial" w:cs="Arial"/>
          <w:b/>
          <w:bCs/>
          <w:color w:val="auto"/>
        </w:rPr>
        <w:t>1.2.1.</w:t>
      </w:r>
      <w:r w:rsidRPr="004556DE">
        <w:rPr>
          <w:rFonts w:ascii="Arial" w:hAnsi="Arial" w:cs="Arial"/>
          <w:b/>
          <w:bCs/>
          <w:color w:val="auto"/>
        </w:rPr>
        <w:tab/>
        <w:t>Aplicación del Modelo de Atención.</w:t>
      </w:r>
      <w:bookmarkEnd w:id="7"/>
    </w:p>
    <w:p w14:paraId="0E43858D" w14:textId="77777777" w:rsidR="003D1F9F" w:rsidRPr="004556DE" w:rsidRDefault="003D1F9F" w:rsidP="00C531C8">
      <w:pPr>
        <w:jc w:val="both"/>
        <w:rPr>
          <w:rFonts w:ascii="Arial" w:hAnsi="Arial" w:cs="Arial"/>
        </w:rPr>
      </w:pPr>
    </w:p>
    <w:p w14:paraId="4F672686" w14:textId="77777777" w:rsidR="003D1F9F" w:rsidRPr="004556DE" w:rsidRDefault="003D1F9F" w:rsidP="00C531C8">
      <w:pPr>
        <w:jc w:val="both"/>
        <w:rPr>
          <w:rFonts w:ascii="Arial" w:hAnsi="Arial" w:cs="Arial"/>
        </w:rPr>
      </w:pPr>
      <w:r w:rsidRPr="004556DE">
        <w:rPr>
          <w:rFonts w:ascii="Arial" w:hAnsi="Arial" w:cs="Arial"/>
        </w:rPr>
        <w:t xml:space="preserve">El modelo de atención se desarrolla con base en las características de la población, es decir de los adolescentes y jóvenes que por circunstancias personales, familiares, sociales o culturales se ven involucrados en presunta comisión de delitos, de quienes se solicita a una autoridad administrativa verificar el estado de garantía de ejercicio de derechos y actuar desde el marco de la protección integral, en reconocimiento, garantía, prevención de vulneración y/o restablecimiento de sus derechos. </w:t>
      </w:r>
    </w:p>
    <w:p w14:paraId="433DB447" w14:textId="77777777" w:rsidR="003D1F9F" w:rsidRPr="004556DE" w:rsidRDefault="003D1F9F" w:rsidP="00C531C8">
      <w:pPr>
        <w:jc w:val="both"/>
        <w:rPr>
          <w:rFonts w:ascii="Arial" w:hAnsi="Arial" w:cs="Arial"/>
        </w:rPr>
      </w:pPr>
    </w:p>
    <w:p w14:paraId="3139DA37" w14:textId="77777777" w:rsidR="003D1F9F" w:rsidRPr="004556DE" w:rsidRDefault="003D1F9F" w:rsidP="00C531C8">
      <w:pPr>
        <w:jc w:val="both"/>
        <w:rPr>
          <w:rFonts w:ascii="Arial" w:hAnsi="Arial" w:cs="Arial"/>
        </w:rPr>
      </w:pPr>
      <w:r w:rsidRPr="004556DE">
        <w:rPr>
          <w:rFonts w:ascii="Arial" w:hAnsi="Arial" w:cs="Arial"/>
        </w:rPr>
        <w:t xml:space="preserve">Así mismo, se aplica el Lineamiento Modelo de Atención para Adolescentes y Jóvenes en conflicto con la Ley-SRPA integrando el modelo de atención de cada operador, contemplado en el Proyecto de Atención Institucional a través del desarrollo de los enfoques y principios en las actividades diarias para cada modalidad. </w:t>
      </w:r>
    </w:p>
    <w:p w14:paraId="13754254" w14:textId="77777777" w:rsidR="003D1F9F" w:rsidRPr="004556DE" w:rsidRDefault="003D1F9F" w:rsidP="00C531C8">
      <w:pPr>
        <w:jc w:val="both"/>
        <w:rPr>
          <w:rFonts w:ascii="Arial" w:hAnsi="Arial" w:cs="Arial"/>
        </w:rPr>
      </w:pPr>
    </w:p>
    <w:p w14:paraId="147E5BE5" w14:textId="77777777" w:rsidR="003D1F9F" w:rsidRPr="004556DE" w:rsidRDefault="003D1F9F" w:rsidP="00C531C8">
      <w:pPr>
        <w:jc w:val="both"/>
        <w:rPr>
          <w:rFonts w:ascii="Arial" w:hAnsi="Arial" w:cs="Arial"/>
        </w:rPr>
      </w:pPr>
      <w:r w:rsidRPr="004556DE">
        <w:rPr>
          <w:rFonts w:ascii="Arial" w:hAnsi="Arial" w:cs="Arial"/>
        </w:rPr>
        <w:t>De acuerdo con lo anterior, el operador podrá denominar las fases de acuerdo con su propuesta pedagógica, siempre y cuando indique a que fase del modelo corresponde y haciendo sinergia con los componentes propuestos por el modelo ICBF; las estrategias que cada operador maneja para la atención de los adolescentes y jóvenes deben estar integradas en el PAI.</w:t>
      </w:r>
    </w:p>
    <w:p w14:paraId="4E982FB1" w14:textId="77777777" w:rsidR="003D1F9F" w:rsidRPr="004556DE" w:rsidRDefault="003D1F9F" w:rsidP="00C531C8">
      <w:pPr>
        <w:jc w:val="both"/>
        <w:rPr>
          <w:rFonts w:ascii="Arial" w:hAnsi="Arial" w:cs="Arial"/>
        </w:rPr>
      </w:pPr>
    </w:p>
    <w:p w14:paraId="3F6A686D" w14:textId="77777777" w:rsidR="003D1F9F" w:rsidRPr="004556DE" w:rsidRDefault="003D1F9F" w:rsidP="00C531C8">
      <w:pPr>
        <w:jc w:val="both"/>
        <w:rPr>
          <w:rFonts w:ascii="Arial" w:hAnsi="Arial" w:cs="Arial"/>
        </w:rPr>
      </w:pPr>
      <w:r w:rsidRPr="004556DE">
        <w:rPr>
          <w:rFonts w:ascii="Arial" w:hAnsi="Arial" w:cs="Arial"/>
        </w:rPr>
        <w:t>Para el desarrollo del proceso de atención de las medidas complementarias de Restablecimiento en Administración de Justicia, los contenidos para el alcance de la finalidad restaurativa del SRPA y del componente capacidad restaurativa del modelo de atención, deben orientarse hacia la implementación de procesos y prácticas restaurativas desde las siguientes precisiones:</w:t>
      </w:r>
    </w:p>
    <w:p w14:paraId="7034F03E" w14:textId="77777777" w:rsidR="003D1F9F" w:rsidRPr="004556DE" w:rsidRDefault="003D1F9F" w:rsidP="00C531C8">
      <w:pPr>
        <w:jc w:val="both"/>
        <w:rPr>
          <w:rFonts w:ascii="Arial" w:hAnsi="Arial" w:cs="Arial"/>
        </w:rPr>
      </w:pPr>
    </w:p>
    <w:p w14:paraId="39F161C6" w14:textId="77777777" w:rsidR="003D1F9F" w:rsidRPr="004556DE" w:rsidRDefault="003D1F9F" w:rsidP="00C531C8">
      <w:pPr>
        <w:jc w:val="both"/>
        <w:rPr>
          <w:rFonts w:ascii="Arial" w:hAnsi="Arial" w:cs="Arial"/>
        </w:rPr>
      </w:pPr>
      <w:r w:rsidRPr="004556DE">
        <w:rPr>
          <w:rFonts w:ascii="Arial" w:hAnsi="Arial" w:cs="Arial"/>
        </w:rPr>
        <w:t>- Proactivas: se realizan para anticiparse a los problemas o necesidades futuras y también para fortalecer el tejido social, desarrollar iniciativas o mejorar algo, así como aportar en la resolución de conflictos que se puedan presentar en la convivencia.</w:t>
      </w:r>
    </w:p>
    <w:p w14:paraId="7C40CE74" w14:textId="77777777" w:rsidR="003D1F9F" w:rsidRPr="004556DE" w:rsidRDefault="003D1F9F" w:rsidP="00C531C8">
      <w:pPr>
        <w:jc w:val="both"/>
        <w:rPr>
          <w:rFonts w:ascii="Arial" w:hAnsi="Arial" w:cs="Arial"/>
        </w:rPr>
      </w:pPr>
    </w:p>
    <w:p w14:paraId="5D3D3D10" w14:textId="77777777" w:rsidR="003D1F9F" w:rsidRPr="004556DE" w:rsidRDefault="003D1F9F" w:rsidP="00C531C8">
      <w:pPr>
        <w:jc w:val="both"/>
        <w:rPr>
          <w:rFonts w:ascii="Arial" w:hAnsi="Arial" w:cs="Arial"/>
        </w:rPr>
      </w:pPr>
      <w:r w:rsidRPr="004556DE">
        <w:rPr>
          <w:rFonts w:ascii="Arial" w:hAnsi="Arial" w:cs="Arial"/>
        </w:rPr>
        <w:t>- Preventivas: buscan mitigar un riesgo, evitar que algo suceda o prevenir un perjuicio. En este sentido se debe tener en cuenta que cuando los adolescentes y jóvenes no han sido declarados responsables penalmente, la dimensión del daño debe abordarse desde la afectación que tiene una conducta o una ofensa en las relaciones y no en el marco del delito.</w:t>
      </w:r>
    </w:p>
    <w:p w14:paraId="115C71A5" w14:textId="77777777" w:rsidR="003D1F9F" w:rsidRPr="004556DE" w:rsidRDefault="003D1F9F" w:rsidP="00C531C8">
      <w:pPr>
        <w:jc w:val="both"/>
        <w:rPr>
          <w:rFonts w:ascii="Arial" w:hAnsi="Arial" w:cs="Arial"/>
        </w:rPr>
      </w:pPr>
    </w:p>
    <w:p w14:paraId="228090D3" w14:textId="77777777" w:rsidR="003D1F9F" w:rsidRPr="004556DE" w:rsidRDefault="003D1F9F" w:rsidP="00C531C8">
      <w:pPr>
        <w:jc w:val="both"/>
        <w:rPr>
          <w:rFonts w:ascii="Arial" w:hAnsi="Arial" w:cs="Arial"/>
        </w:rPr>
      </w:pPr>
      <w:r w:rsidRPr="004556DE">
        <w:rPr>
          <w:rFonts w:ascii="Arial" w:hAnsi="Arial" w:cs="Arial"/>
        </w:rPr>
        <w:t>- Reactivas: tienen el fin de reparar un daño causado, atender la dimensión social del delito y/o restablecer relaciones que han sido afectadas. Este tipo de prácticas solo se aplica en contexto del Principio de Oportunidad, en acompañamiento al adolescente o joven para el cumplimiento de los compromisos adquiridos en el proceso judicial.</w:t>
      </w:r>
    </w:p>
    <w:p w14:paraId="3940A5E0" w14:textId="77777777" w:rsidR="003D1F9F" w:rsidRPr="004556DE" w:rsidRDefault="003D1F9F" w:rsidP="00C531C8">
      <w:pPr>
        <w:jc w:val="both"/>
        <w:rPr>
          <w:rFonts w:ascii="Arial" w:hAnsi="Arial" w:cs="Arial"/>
        </w:rPr>
      </w:pPr>
    </w:p>
    <w:p w14:paraId="00285733" w14:textId="77777777" w:rsidR="003D1F9F" w:rsidRPr="004556DE" w:rsidRDefault="003D1F9F" w:rsidP="00C531C8">
      <w:pPr>
        <w:jc w:val="both"/>
        <w:rPr>
          <w:rFonts w:ascii="Arial" w:hAnsi="Arial" w:cs="Arial"/>
        </w:rPr>
      </w:pPr>
      <w:r w:rsidRPr="004556DE">
        <w:rPr>
          <w:rFonts w:ascii="Arial" w:hAnsi="Arial" w:cs="Arial"/>
        </w:rPr>
        <w:lastRenderedPageBreak/>
        <w:t>Para los procesos de atención de adolescentes y jóvenes en las Medidas Complementarias de Restablecimiento en Administración de Justicia, la intervención se desarrolla con base en el carácter pedagógico-restaurativo, partiendo del reconocimiento de su carácter de sujetos con capacidad de pensar y decidir por sí mismos, que cuentan con criterio para conducir sus vidas, generar capacidades para hacer un ejercicio responsable de sus derechos y cultivar la reciprocidad como recurso e insumo de sus relaciones con los otros, considerando las miradas de la ética del cuidado y desarrollo humano integral.</w:t>
      </w:r>
    </w:p>
    <w:p w14:paraId="26A5E452" w14:textId="77777777" w:rsidR="003D1F9F" w:rsidRPr="004556DE" w:rsidRDefault="003D1F9F" w:rsidP="00C531C8">
      <w:pPr>
        <w:jc w:val="both"/>
        <w:rPr>
          <w:rFonts w:ascii="Arial" w:hAnsi="Arial" w:cs="Arial"/>
        </w:rPr>
      </w:pPr>
    </w:p>
    <w:p w14:paraId="4534D862" w14:textId="77777777" w:rsidR="003D1F9F" w:rsidRPr="004556DE" w:rsidRDefault="003D1F9F" w:rsidP="00C531C8">
      <w:pPr>
        <w:jc w:val="both"/>
        <w:rPr>
          <w:rFonts w:ascii="Arial" w:hAnsi="Arial" w:cs="Arial"/>
        </w:rPr>
      </w:pPr>
      <w:r w:rsidRPr="004556DE">
        <w:rPr>
          <w:rFonts w:ascii="Arial" w:hAnsi="Arial" w:cs="Arial"/>
        </w:rPr>
        <w:t xml:space="preserve">El proceso de atención estará orientado hacia un conjunto de acciones centradas en la construcción de sentido de vida, la formación para la autonomía, el fortalecimiento de vínculos afectivos y el desarrollo de capacidades que generen el cuidado de si, del otro y de su entorno familiar y comunitario; de igual manera, busca incentivar la instauración de un proceso pedagógico que permita que los adolescentes se asuman como protagonistas de su vida, que reconozcan quiénes y cómo son, dónde están y para qué están ahí, de dónde vienen, hacia dónde van y finalmente, qué necesitan.  </w:t>
      </w:r>
    </w:p>
    <w:p w14:paraId="175E117A" w14:textId="77777777" w:rsidR="003D1F9F" w:rsidRPr="004556DE" w:rsidRDefault="003D1F9F" w:rsidP="00C531C8">
      <w:pPr>
        <w:jc w:val="both"/>
        <w:rPr>
          <w:rFonts w:ascii="Arial" w:hAnsi="Arial" w:cs="Arial"/>
        </w:rPr>
      </w:pPr>
    </w:p>
    <w:p w14:paraId="0ED1420D" w14:textId="77777777" w:rsidR="003D1F9F" w:rsidRPr="004556DE" w:rsidRDefault="003D1F9F" w:rsidP="00C531C8">
      <w:pPr>
        <w:jc w:val="both"/>
        <w:rPr>
          <w:rFonts w:ascii="Arial" w:hAnsi="Arial" w:cs="Arial"/>
        </w:rPr>
      </w:pPr>
      <w:r w:rsidRPr="004556DE">
        <w:rPr>
          <w:rFonts w:ascii="Arial" w:hAnsi="Arial" w:cs="Arial"/>
        </w:rPr>
        <w:t>Se requiere potenciar las habilidades, vocaciones y talentos de los adolescentes para fortalecer el desarrollo humano y las capacidades de interacción y convivencia, desde la mirada pedagógica de la presencia y el cuidado de todos, para lo cual se tienen referidas acciones recreativas que son  actividades organizadas por el operador para orientar el uso del tiempo libre como eventos de esparcimiento, salidas pedagógicas, o eventos al interior o exterior del centro , tales como; convivencia con familias, cine foros, o cine en sitios públicos, casas culturales o asistencia a eventos deportivos, entre otros. Puede requerir recursos para transporte y gestión para el ingreso a eventos. Su ejecución es según lo determinado por modalidades y actividad a realizar; se registrará como una intervención contextual para cada uno de los adolescentes o jóvenes.</w:t>
      </w:r>
    </w:p>
    <w:p w14:paraId="0CDFA034" w14:textId="77777777" w:rsidR="003D1F9F" w:rsidRPr="004556DE" w:rsidRDefault="003D1F9F" w:rsidP="00C531C8">
      <w:pPr>
        <w:jc w:val="both"/>
        <w:rPr>
          <w:rFonts w:ascii="Arial" w:hAnsi="Arial" w:cs="Arial"/>
        </w:rPr>
      </w:pPr>
    </w:p>
    <w:p w14:paraId="7A119632" w14:textId="77777777" w:rsidR="003D1F9F" w:rsidRPr="004556DE" w:rsidRDefault="003D1F9F" w:rsidP="00C531C8">
      <w:pPr>
        <w:jc w:val="both"/>
        <w:rPr>
          <w:rFonts w:ascii="Arial" w:hAnsi="Arial" w:cs="Arial"/>
          <w:b/>
          <w:bCs/>
        </w:rPr>
      </w:pPr>
      <w:r w:rsidRPr="004556DE">
        <w:rPr>
          <w:rFonts w:ascii="Arial" w:hAnsi="Arial" w:cs="Arial"/>
          <w:b/>
          <w:bCs/>
        </w:rPr>
        <w:t xml:space="preserve">Tipos de intervención </w:t>
      </w:r>
    </w:p>
    <w:p w14:paraId="0FBBFBEC" w14:textId="77777777" w:rsidR="003D1F9F" w:rsidRPr="004556DE" w:rsidRDefault="003D1F9F" w:rsidP="00C531C8">
      <w:pPr>
        <w:jc w:val="both"/>
        <w:rPr>
          <w:rFonts w:ascii="Arial" w:hAnsi="Arial" w:cs="Arial"/>
          <w:b/>
          <w:bCs/>
        </w:rPr>
      </w:pPr>
    </w:p>
    <w:p w14:paraId="39BC34AC" w14:textId="77777777" w:rsidR="003D1F9F" w:rsidRPr="004556DE" w:rsidRDefault="003D1F9F" w:rsidP="00C531C8">
      <w:pPr>
        <w:jc w:val="both"/>
        <w:rPr>
          <w:rFonts w:ascii="Arial" w:hAnsi="Arial" w:cs="Arial"/>
        </w:rPr>
      </w:pPr>
      <w:r w:rsidRPr="004556DE">
        <w:rPr>
          <w:rFonts w:ascii="Arial" w:hAnsi="Arial" w:cs="Arial"/>
        </w:rPr>
        <w:t xml:space="preserve">Teniendo en cuenta que algunos servicios se desarrollan mediante sesiones de atención, se establecen los siguientes tipos de intervención considerando el nivel en el que se trabaja, los participantes y los tiempos mínimos para su realización: </w:t>
      </w:r>
    </w:p>
    <w:p w14:paraId="043D7D36" w14:textId="77777777" w:rsidR="003D1F9F" w:rsidRPr="004556DE" w:rsidRDefault="003D1F9F" w:rsidP="00C531C8">
      <w:pPr>
        <w:jc w:val="both"/>
        <w:rPr>
          <w:rFonts w:ascii="Arial" w:hAnsi="Arial" w:cs="Arial"/>
        </w:rPr>
      </w:pPr>
    </w:p>
    <w:p w14:paraId="35D8E5F6" w14:textId="08EF8B95" w:rsidR="003D1F9F" w:rsidRPr="004556DE" w:rsidRDefault="00376989" w:rsidP="00376989">
      <w:pPr>
        <w:pStyle w:val="Descripcin"/>
        <w:rPr>
          <w:rFonts w:ascii="Arial" w:hAnsi="Arial" w:cs="Arial"/>
          <w:b w:val="0"/>
          <w:bCs w:val="0"/>
          <w:sz w:val="24"/>
          <w:szCs w:val="24"/>
        </w:rPr>
      </w:pPr>
      <w:bookmarkStart w:id="8" w:name="_Toc161228015"/>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w:t>
      </w:r>
      <w:r w:rsidRPr="004556DE">
        <w:rPr>
          <w:rFonts w:ascii="Arial" w:hAnsi="Arial" w:cs="Arial"/>
          <w:sz w:val="24"/>
          <w:szCs w:val="24"/>
        </w:rPr>
        <w:fldChar w:fldCharType="end"/>
      </w:r>
      <w:r w:rsidRPr="004556DE">
        <w:rPr>
          <w:rFonts w:ascii="Arial" w:hAnsi="Arial" w:cs="Arial"/>
          <w:sz w:val="24"/>
          <w:szCs w:val="24"/>
        </w:rPr>
        <w:t>. Tipos de intervención, participantes y tiempos</w:t>
      </w:r>
      <w:bookmarkEnd w:id="8"/>
    </w:p>
    <w:tbl>
      <w:tblPr>
        <w:tblStyle w:val="Tablaconcuadrcula5oscura-nfasis3"/>
        <w:tblW w:w="1048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413"/>
        <w:gridCol w:w="5528"/>
        <w:gridCol w:w="3544"/>
      </w:tblGrid>
      <w:tr w:rsidR="00FC0EE5" w:rsidRPr="004556DE" w14:paraId="2872CCAA" w14:textId="77777777" w:rsidTr="004C3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right w:val="none" w:sz="0" w:space="0" w:color="auto"/>
            </w:tcBorders>
            <w:shd w:val="clear" w:color="auto" w:fill="BFBFBF" w:themeFill="background1" w:themeFillShade="BF"/>
            <w:vAlign w:val="center"/>
            <w:hideMark/>
          </w:tcPr>
          <w:p w14:paraId="78124E11" w14:textId="77777777" w:rsidR="00FC0EE5" w:rsidRPr="004556DE" w:rsidRDefault="00FC0EE5" w:rsidP="00C531C8">
            <w:pPr>
              <w:tabs>
                <w:tab w:val="left" w:pos="0"/>
              </w:tabs>
              <w:jc w:val="center"/>
              <w:rPr>
                <w:rFonts w:ascii="Arial" w:hAnsi="Arial" w:cs="Arial"/>
                <w:color w:val="000000" w:themeColor="text1"/>
                <w:sz w:val="18"/>
                <w:szCs w:val="18"/>
              </w:rPr>
            </w:pPr>
            <w:r w:rsidRPr="004556DE">
              <w:rPr>
                <w:rFonts w:ascii="Arial" w:hAnsi="Arial" w:cs="Arial"/>
                <w:color w:val="000000" w:themeColor="text1"/>
                <w:sz w:val="18"/>
                <w:szCs w:val="18"/>
              </w:rPr>
              <w:t>Tipo de Intervención</w:t>
            </w:r>
          </w:p>
        </w:tc>
        <w:tc>
          <w:tcPr>
            <w:tcW w:w="5528" w:type="dxa"/>
            <w:tcBorders>
              <w:top w:val="none" w:sz="0" w:space="0" w:color="auto"/>
              <w:left w:val="none" w:sz="0" w:space="0" w:color="auto"/>
              <w:right w:val="none" w:sz="0" w:space="0" w:color="auto"/>
            </w:tcBorders>
            <w:shd w:val="clear" w:color="auto" w:fill="BFBFBF" w:themeFill="background1" w:themeFillShade="BF"/>
            <w:vAlign w:val="center"/>
            <w:hideMark/>
          </w:tcPr>
          <w:p w14:paraId="7149D9AF" w14:textId="77777777" w:rsidR="00FC0EE5" w:rsidRPr="004556DE" w:rsidRDefault="00FC0EE5" w:rsidP="00C531C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Participantes</w:t>
            </w:r>
          </w:p>
        </w:tc>
        <w:tc>
          <w:tcPr>
            <w:tcW w:w="3544" w:type="dxa"/>
            <w:tcBorders>
              <w:top w:val="none" w:sz="0" w:space="0" w:color="auto"/>
              <w:left w:val="none" w:sz="0" w:space="0" w:color="auto"/>
              <w:right w:val="none" w:sz="0" w:space="0" w:color="auto"/>
            </w:tcBorders>
            <w:shd w:val="clear" w:color="auto" w:fill="BFBFBF" w:themeFill="background1" w:themeFillShade="BF"/>
            <w:vAlign w:val="center"/>
            <w:hideMark/>
          </w:tcPr>
          <w:p w14:paraId="393103FD" w14:textId="77777777" w:rsidR="00FC0EE5" w:rsidRPr="004556DE" w:rsidRDefault="00FC0EE5" w:rsidP="00C531C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Tiempo</w:t>
            </w:r>
          </w:p>
        </w:tc>
      </w:tr>
      <w:tr w:rsidR="00FC0EE5" w:rsidRPr="004556DE" w14:paraId="1D5A61B1" w14:textId="77777777" w:rsidTr="004C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hideMark/>
          </w:tcPr>
          <w:p w14:paraId="572261BC" w14:textId="77777777" w:rsidR="00FC0EE5" w:rsidRPr="004556DE" w:rsidRDefault="00FC0EE5"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Individual</w:t>
            </w:r>
          </w:p>
        </w:tc>
        <w:tc>
          <w:tcPr>
            <w:tcW w:w="5528" w:type="dxa"/>
            <w:shd w:val="clear" w:color="auto" w:fill="auto"/>
            <w:vAlign w:val="center"/>
            <w:hideMark/>
          </w:tcPr>
          <w:p w14:paraId="5D0C4A2D"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Es una intervención personalizada únicamente con un adolescente o joven por parte de uno o más profesionales, quienes de manera individual realizan el respectivo registro en el anexo historia de atención.</w:t>
            </w:r>
          </w:p>
        </w:tc>
        <w:tc>
          <w:tcPr>
            <w:tcW w:w="3544" w:type="dxa"/>
            <w:shd w:val="clear" w:color="auto" w:fill="auto"/>
            <w:vAlign w:val="center"/>
            <w:hideMark/>
          </w:tcPr>
          <w:p w14:paraId="3B869B3B"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Presencial Mínimo 45 minutos. </w:t>
            </w:r>
          </w:p>
          <w:p w14:paraId="35FDFC14" w14:textId="6E85B98F" w:rsidR="00FC0EE5" w:rsidRPr="004556DE" w:rsidRDefault="008C37EB"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TIC</w:t>
            </w:r>
            <w:r w:rsidR="00FC0EE5" w:rsidRPr="004556DE">
              <w:rPr>
                <w:rFonts w:ascii="Arial" w:hAnsi="Arial" w:cs="Arial"/>
                <w:color w:val="000000" w:themeColor="text1"/>
                <w:sz w:val="18"/>
                <w:szCs w:val="18"/>
              </w:rPr>
              <w:t xml:space="preserve"> 25 minutos mínimo</w:t>
            </w:r>
          </w:p>
          <w:p w14:paraId="6BBC5657" w14:textId="0FF88411"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Dos profesionales: Presencial, mínimo 60 minutos; Uso de las </w:t>
            </w:r>
            <w:r w:rsidR="002769E6">
              <w:rPr>
                <w:rFonts w:ascii="Arial" w:hAnsi="Arial" w:cs="Arial"/>
                <w:color w:val="000000" w:themeColor="text1"/>
                <w:sz w:val="18"/>
                <w:szCs w:val="18"/>
              </w:rPr>
              <w:t>TIC</w:t>
            </w:r>
            <w:r w:rsidRPr="004556DE">
              <w:rPr>
                <w:rFonts w:ascii="Arial" w:hAnsi="Arial" w:cs="Arial"/>
                <w:color w:val="000000" w:themeColor="text1"/>
                <w:sz w:val="18"/>
                <w:szCs w:val="18"/>
              </w:rPr>
              <w:t>, mínimo 40 minutos</w:t>
            </w:r>
          </w:p>
          <w:p w14:paraId="334947F5"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FC0EE5" w:rsidRPr="004556DE" w14:paraId="31047A3D" w14:textId="77777777" w:rsidTr="004C3D8B">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hideMark/>
          </w:tcPr>
          <w:p w14:paraId="2F62750E" w14:textId="77777777" w:rsidR="00FC0EE5" w:rsidRPr="004556DE" w:rsidRDefault="00FC0EE5"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Familiar</w:t>
            </w:r>
          </w:p>
        </w:tc>
        <w:tc>
          <w:tcPr>
            <w:tcW w:w="5528" w:type="dxa"/>
            <w:shd w:val="clear" w:color="auto" w:fill="auto"/>
            <w:vAlign w:val="center"/>
            <w:hideMark/>
          </w:tcPr>
          <w:p w14:paraId="6F3164F0"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Intervención con algunos miembros de la familia o red vincular de apoyo, con o sin el adolescente o joven por parte de uno o más profesionales, quienes de manera individual realizarán el respectivo registro que se adjunta al anexo historia de atención.</w:t>
            </w:r>
          </w:p>
          <w:p w14:paraId="54FA36A2" w14:textId="5435FADE"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Intervención grupo de familias, donde participan uno o dos miembros por familia observando medidas de bioseguridad </w:t>
            </w:r>
          </w:p>
        </w:tc>
        <w:tc>
          <w:tcPr>
            <w:tcW w:w="3544" w:type="dxa"/>
            <w:shd w:val="clear" w:color="auto" w:fill="auto"/>
            <w:vAlign w:val="center"/>
            <w:hideMark/>
          </w:tcPr>
          <w:p w14:paraId="1E0ED0FA" w14:textId="2A0B9178"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Presencial Mínimo 45 minutos. </w:t>
            </w:r>
            <w:r w:rsidR="008C37EB">
              <w:rPr>
                <w:rFonts w:ascii="Arial" w:hAnsi="Arial" w:cs="Arial"/>
                <w:color w:val="000000" w:themeColor="text1"/>
                <w:sz w:val="18"/>
                <w:szCs w:val="18"/>
              </w:rPr>
              <w:t>TIC</w:t>
            </w:r>
            <w:r w:rsidRPr="004556DE">
              <w:rPr>
                <w:rFonts w:ascii="Arial" w:hAnsi="Arial" w:cs="Arial"/>
                <w:color w:val="000000" w:themeColor="text1"/>
                <w:sz w:val="18"/>
                <w:szCs w:val="18"/>
              </w:rPr>
              <w:t xml:space="preserve">   30 minutos mínimo</w:t>
            </w:r>
          </w:p>
          <w:p w14:paraId="3973BE6B" w14:textId="317B0C6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Dos profesionales: Presencial, mínimo 60 minutos; Uso de las </w:t>
            </w:r>
            <w:r w:rsidR="002769E6">
              <w:rPr>
                <w:rFonts w:ascii="Arial" w:hAnsi="Arial" w:cs="Arial"/>
                <w:color w:val="000000" w:themeColor="text1"/>
                <w:sz w:val="18"/>
                <w:szCs w:val="18"/>
              </w:rPr>
              <w:t>TIC</w:t>
            </w:r>
            <w:r w:rsidRPr="004556DE">
              <w:rPr>
                <w:rFonts w:ascii="Arial" w:hAnsi="Arial" w:cs="Arial"/>
                <w:color w:val="000000" w:themeColor="text1"/>
                <w:sz w:val="18"/>
                <w:szCs w:val="18"/>
              </w:rPr>
              <w:t>, mínimo 40 minutos</w:t>
            </w:r>
          </w:p>
          <w:p w14:paraId="285CE02C"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14:paraId="0E10AE89"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FC0EE5" w:rsidRPr="004556DE" w14:paraId="75E96F1B" w14:textId="77777777" w:rsidTr="004C3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hideMark/>
          </w:tcPr>
          <w:p w14:paraId="13D2400B" w14:textId="77777777" w:rsidR="00FC0EE5" w:rsidRPr="004556DE" w:rsidRDefault="00FC0EE5"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lastRenderedPageBreak/>
              <w:t>Grupal</w:t>
            </w:r>
          </w:p>
        </w:tc>
        <w:tc>
          <w:tcPr>
            <w:tcW w:w="5528" w:type="dxa"/>
            <w:shd w:val="clear" w:color="auto" w:fill="auto"/>
            <w:vAlign w:val="center"/>
            <w:hideMark/>
          </w:tcPr>
          <w:p w14:paraId="03EF9D39" w14:textId="77777777" w:rsidR="00FC0EE5" w:rsidRPr="004556DE" w:rsidRDefault="00FC0EE5" w:rsidP="00C531C8">
            <w:pPr>
              <w:pStyle w:val="Prrafodelista"/>
              <w:numPr>
                <w:ilvl w:val="0"/>
                <w:numId w:val="8"/>
              </w:numPr>
              <w:tabs>
                <w:tab w:val="left" w:pos="0"/>
              </w:tabs>
              <w:ind w:left="325" w:hanging="284"/>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Con dos o más adolescentes o jóvenes y cuenta como una intervención para cada adolescente o joven que asiste. </w:t>
            </w:r>
          </w:p>
          <w:p w14:paraId="1A6F422A" w14:textId="77777777" w:rsidR="00FC0EE5" w:rsidRPr="004556DE" w:rsidRDefault="00FC0EE5" w:rsidP="00C531C8">
            <w:pPr>
              <w:pStyle w:val="Prrafodelista"/>
              <w:numPr>
                <w:ilvl w:val="0"/>
                <w:numId w:val="8"/>
              </w:numPr>
              <w:tabs>
                <w:tab w:val="left" w:pos="0"/>
              </w:tabs>
              <w:ind w:left="325" w:hanging="284"/>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Se realiza con adolescentes, jóvenes y/o sus familias o red vincular de apoyo. </w:t>
            </w:r>
          </w:p>
          <w:p w14:paraId="394A1069" w14:textId="77777777" w:rsidR="00FC0EE5" w:rsidRPr="004556DE" w:rsidRDefault="00FC0EE5" w:rsidP="00C531C8">
            <w:pPr>
              <w:pStyle w:val="Prrafodelista"/>
              <w:numPr>
                <w:ilvl w:val="0"/>
                <w:numId w:val="8"/>
              </w:numPr>
              <w:tabs>
                <w:tab w:val="left" w:pos="0"/>
              </w:tabs>
              <w:ind w:left="325" w:hanging="284"/>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Varias familias o red vincular de apoyo en casos de reuniones de convivencia o intervención a familias; cuenta como una sola intervención para cada adolescente o joven que está representado por su familia.</w:t>
            </w:r>
          </w:p>
          <w:p w14:paraId="69646D19" w14:textId="77777777" w:rsidR="00FC0EE5" w:rsidRPr="004556DE" w:rsidRDefault="00FC0EE5" w:rsidP="00C531C8">
            <w:pPr>
              <w:pStyle w:val="Prrafodelista"/>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p w14:paraId="4CBA59EF"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Estas intervenciones pueden ser por parte de uno o más profesionales, quienes de manera individual realizan el respectivo registro que se adjunta en copia al anexo historia de atención de cada adolescente o joven.</w:t>
            </w:r>
          </w:p>
        </w:tc>
        <w:tc>
          <w:tcPr>
            <w:tcW w:w="3544" w:type="dxa"/>
            <w:shd w:val="clear" w:color="auto" w:fill="auto"/>
            <w:vAlign w:val="center"/>
            <w:hideMark/>
          </w:tcPr>
          <w:p w14:paraId="2418F759"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45 minutos mínimo como una intervención </w:t>
            </w:r>
          </w:p>
          <w:p w14:paraId="6CD5DCC8"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 </w:t>
            </w:r>
          </w:p>
          <w:p w14:paraId="6383E17C"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90 minutos como mínimo para dos intervenciones</w:t>
            </w:r>
          </w:p>
          <w:p w14:paraId="556E4390"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p w14:paraId="0222CC46" w14:textId="77777777"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 </w:t>
            </w:r>
          </w:p>
          <w:p w14:paraId="0C034E8F" w14:textId="572C36F9" w:rsidR="00FC0EE5" w:rsidRPr="004556DE" w:rsidRDefault="00FC0EE5" w:rsidP="00C531C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Por </w:t>
            </w:r>
            <w:r w:rsidR="008C37EB">
              <w:rPr>
                <w:rFonts w:ascii="Arial" w:hAnsi="Arial" w:cs="Arial"/>
                <w:color w:val="000000" w:themeColor="text1"/>
                <w:sz w:val="18"/>
                <w:szCs w:val="18"/>
              </w:rPr>
              <w:t>TIC</w:t>
            </w:r>
            <w:r w:rsidRPr="004556DE">
              <w:rPr>
                <w:rFonts w:ascii="Arial" w:hAnsi="Arial" w:cs="Arial"/>
                <w:color w:val="000000" w:themeColor="text1"/>
                <w:sz w:val="18"/>
                <w:szCs w:val="18"/>
              </w:rPr>
              <w:t xml:space="preserve"> 45 minutos mínimo</w:t>
            </w:r>
          </w:p>
        </w:tc>
      </w:tr>
      <w:tr w:rsidR="00FC0EE5" w:rsidRPr="004556DE" w14:paraId="4CAC5698" w14:textId="77777777" w:rsidTr="004C3D8B">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bottom w:val="none" w:sz="0" w:space="0" w:color="auto"/>
            </w:tcBorders>
            <w:shd w:val="clear" w:color="auto" w:fill="auto"/>
            <w:vAlign w:val="center"/>
          </w:tcPr>
          <w:p w14:paraId="1758679F" w14:textId="77777777" w:rsidR="00FC0EE5" w:rsidRPr="004556DE" w:rsidRDefault="00FC0EE5"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 xml:space="preserve">Contexto </w:t>
            </w:r>
          </w:p>
        </w:tc>
        <w:tc>
          <w:tcPr>
            <w:tcW w:w="5528" w:type="dxa"/>
            <w:shd w:val="clear" w:color="auto" w:fill="auto"/>
            <w:vAlign w:val="center"/>
          </w:tcPr>
          <w:p w14:paraId="358BFD07" w14:textId="7F72B7CD" w:rsidR="00FC0EE5" w:rsidRPr="004556DE" w:rsidRDefault="00FC0EE5" w:rsidP="00C531C8">
            <w:pPr>
              <w:tabs>
                <w:tab w:val="left" w:pos="0"/>
              </w:tabs>
              <w:ind w:left="7"/>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Intervenir en los entornos cercanos donde el adolescente o </w:t>
            </w:r>
            <w:r w:rsidR="00E44A95" w:rsidRPr="004556DE">
              <w:rPr>
                <w:rFonts w:ascii="Arial" w:hAnsi="Arial" w:cs="Arial"/>
                <w:sz w:val="18"/>
                <w:szCs w:val="18"/>
              </w:rPr>
              <w:t>joven podría</w:t>
            </w:r>
            <w:r w:rsidRPr="004556DE">
              <w:rPr>
                <w:rFonts w:ascii="Arial" w:hAnsi="Arial" w:cs="Arial"/>
                <w:sz w:val="18"/>
                <w:szCs w:val="18"/>
              </w:rPr>
              <w:t xml:space="preserve"> llegar a integrarse, como organizaciones barriales, juntas de acción comunal, instituciones educativas, grupos juveniles, iglesias, generando espacios de participación y reconocimiento desde un ejercicio de ciudadanía.</w:t>
            </w:r>
          </w:p>
        </w:tc>
        <w:tc>
          <w:tcPr>
            <w:tcW w:w="3544" w:type="dxa"/>
            <w:shd w:val="clear" w:color="auto" w:fill="auto"/>
            <w:vAlign w:val="center"/>
          </w:tcPr>
          <w:p w14:paraId="5676CD35"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Mínimo 1 al mes por adolescente o joven.</w:t>
            </w:r>
            <w:r w:rsidRPr="004556DE">
              <w:rPr>
                <w:sz w:val="18"/>
                <w:szCs w:val="18"/>
              </w:rPr>
              <w:t xml:space="preserve"> </w:t>
            </w:r>
            <w:r w:rsidRPr="004556DE">
              <w:rPr>
                <w:rFonts w:ascii="Arial" w:hAnsi="Arial" w:cs="Arial"/>
                <w:sz w:val="18"/>
                <w:szCs w:val="18"/>
              </w:rPr>
              <w:t xml:space="preserve"> cuando sea requerido o priorizado.</w:t>
            </w:r>
          </w:p>
          <w:p w14:paraId="26AB5807"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45 minutos mínimo como una intervención </w:t>
            </w:r>
          </w:p>
          <w:p w14:paraId="165CBBFE"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 </w:t>
            </w:r>
          </w:p>
          <w:p w14:paraId="7EA4C2A1"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90 minutos como mínimo para dos intervenciones</w:t>
            </w:r>
          </w:p>
          <w:p w14:paraId="11CBA602" w14:textId="77777777" w:rsidR="00FC0EE5" w:rsidRPr="004556DE" w:rsidRDefault="00FC0EE5"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bl>
    <w:p w14:paraId="7C70CEF1"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Fuente: Subdirección de Responsabilidad Penal</w:t>
      </w:r>
    </w:p>
    <w:p w14:paraId="0EBFFF98" w14:textId="77777777" w:rsidR="003D1F9F" w:rsidRPr="004556DE" w:rsidRDefault="003D1F9F" w:rsidP="00C531C8">
      <w:pPr>
        <w:jc w:val="both"/>
        <w:rPr>
          <w:rFonts w:ascii="Arial" w:hAnsi="Arial" w:cs="Arial"/>
          <w:sz w:val="18"/>
          <w:szCs w:val="18"/>
        </w:rPr>
      </w:pPr>
    </w:p>
    <w:p w14:paraId="76BD306C"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Notas</w:t>
      </w:r>
      <w:r w:rsidRPr="004556DE">
        <w:rPr>
          <w:rFonts w:ascii="Arial" w:hAnsi="Arial" w:cs="Arial"/>
          <w:sz w:val="18"/>
          <w:szCs w:val="18"/>
        </w:rPr>
        <w:t>: Cuando se trate de actividades grupales con adolescentes o jóvenes, con familias o con adolescentes y familias, los formatos de registro de intervención vigentes, actas de reunión y listados de asistencia, pueden archivarse en una sola carpeta de Intervención grupal o colectiva con el fin de disminuir el uso de papel.</w:t>
      </w:r>
    </w:p>
    <w:p w14:paraId="52F7A701"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Las intervenciones de gestión también se registran en el formato de registro de intervención y/o se anexan actas de reunión y listados de asistencia.</w:t>
      </w:r>
    </w:p>
    <w:p w14:paraId="01CEB04D"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Intervenciones concentradas: Se pueden realizar un máximo de 4 intervenciones de los tipos señalados en la tabla, en una misma jornada cuando las condiciones particulares del adolescente o joven, del territorio, geográficas o desplazamientos entre otras, así lo requieran.</w:t>
      </w:r>
    </w:p>
    <w:p w14:paraId="714E32C4"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Cada intervención se registrará en el Formato “Registro de Intervención” que se encuentra publicado en la página web del ICBF, en versión vigente.</w:t>
      </w:r>
    </w:p>
    <w:p w14:paraId="5FFE7D45" w14:textId="4BBD1162" w:rsidR="003D1F9F" w:rsidRPr="004556DE" w:rsidRDefault="003D1F9F" w:rsidP="00C531C8">
      <w:pPr>
        <w:jc w:val="both"/>
        <w:rPr>
          <w:rFonts w:ascii="Arial" w:hAnsi="Arial" w:cs="Arial"/>
          <w:sz w:val="18"/>
          <w:szCs w:val="18"/>
        </w:rPr>
      </w:pPr>
      <w:r w:rsidRPr="004556DE">
        <w:rPr>
          <w:rFonts w:ascii="Arial" w:hAnsi="Arial" w:cs="Arial"/>
          <w:sz w:val="18"/>
          <w:szCs w:val="18"/>
        </w:rPr>
        <w:t xml:space="preserve">Las intervenciones mediante las tecnologías de información y comunicaciones </w:t>
      </w:r>
      <w:r w:rsidR="002769E6">
        <w:rPr>
          <w:rFonts w:ascii="Arial" w:hAnsi="Arial" w:cs="Arial"/>
          <w:sz w:val="18"/>
          <w:szCs w:val="18"/>
        </w:rPr>
        <w:t>TIC</w:t>
      </w:r>
      <w:r w:rsidRPr="004556DE">
        <w:rPr>
          <w:rFonts w:ascii="Arial" w:hAnsi="Arial" w:cs="Arial"/>
          <w:sz w:val="18"/>
          <w:szCs w:val="18"/>
        </w:rPr>
        <w:t>, serán aprobadas previa justificación, por el supervisor del contrato y procederán siempre y cuando al adolescente o joven, su familia, red vincular de apoyo, residan a una distancia que supera las 3 horas de traslado desde el lugar de residencia al centro de atención y cuando la familia, el ente territorial o entidades públicas o privadas, le garanticen contar con los dispositivos tecnológicos y la conectividad a redes de telefonía y de internet que se requiere para este tipo de intervenciones.</w:t>
      </w:r>
    </w:p>
    <w:p w14:paraId="41189868"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Las acciones que correspondan a gestión deben verse reflejadas en el Plan de Atención Individuales del Adolescente o Joven.</w:t>
      </w:r>
    </w:p>
    <w:p w14:paraId="679BAD8A" w14:textId="77777777" w:rsidR="003D1F9F" w:rsidRPr="003D1F9F" w:rsidRDefault="003D1F9F" w:rsidP="00C531C8">
      <w:pPr>
        <w:jc w:val="both"/>
        <w:rPr>
          <w:rFonts w:ascii="Arial" w:hAnsi="Arial" w:cs="Arial"/>
        </w:rPr>
      </w:pPr>
    </w:p>
    <w:p w14:paraId="5A5D6637" w14:textId="77777777" w:rsidR="003D1F9F" w:rsidRPr="004556DE" w:rsidRDefault="003D1F9F" w:rsidP="00C531C8">
      <w:pPr>
        <w:jc w:val="both"/>
        <w:rPr>
          <w:rFonts w:ascii="Arial" w:hAnsi="Arial" w:cs="Arial"/>
        </w:rPr>
      </w:pPr>
      <w:r w:rsidRPr="004556DE">
        <w:rPr>
          <w:rFonts w:ascii="Arial" w:hAnsi="Arial" w:cs="Arial"/>
        </w:rPr>
        <w:t>Cualquiera de las intervenciones antes mencionadas se puede desarrollar tanto en el entorno institucional, como en el entorno del adolescente o joven de acuerdo con las características de operación de cada una de las modalidades.</w:t>
      </w:r>
    </w:p>
    <w:p w14:paraId="4C273913" w14:textId="77777777" w:rsidR="003D1F9F" w:rsidRPr="004556DE" w:rsidRDefault="003D1F9F" w:rsidP="00C531C8">
      <w:pPr>
        <w:jc w:val="both"/>
        <w:rPr>
          <w:rFonts w:ascii="Arial" w:hAnsi="Arial" w:cs="Arial"/>
        </w:rPr>
      </w:pPr>
    </w:p>
    <w:p w14:paraId="0DDB96A9" w14:textId="77777777" w:rsidR="003D1F9F" w:rsidRPr="004556DE" w:rsidRDefault="003D1F9F" w:rsidP="00C531C8">
      <w:pPr>
        <w:jc w:val="both"/>
        <w:rPr>
          <w:rFonts w:ascii="Arial" w:hAnsi="Arial" w:cs="Arial"/>
        </w:rPr>
      </w:pPr>
      <w:r w:rsidRPr="004556DE">
        <w:rPr>
          <w:rFonts w:ascii="Arial" w:hAnsi="Arial" w:cs="Arial"/>
        </w:rPr>
        <w:t xml:space="preserve">Si la entidad territorial asume directamente el funcionamiento del servicio de una modalidad, esta no requerirá licencia de funcionamiento expedida por el ICBF. Sin embargo, debe ceñirse a lo contemplado en los lineamientos técnicos vigentes. </w:t>
      </w:r>
    </w:p>
    <w:p w14:paraId="3C2F8CD0" w14:textId="77777777" w:rsidR="003D1F9F" w:rsidRPr="004556DE" w:rsidRDefault="003D1F9F" w:rsidP="00C531C8">
      <w:pPr>
        <w:jc w:val="both"/>
        <w:rPr>
          <w:rFonts w:ascii="Arial" w:hAnsi="Arial" w:cs="Arial"/>
        </w:rPr>
      </w:pPr>
    </w:p>
    <w:p w14:paraId="0739E2FB" w14:textId="498F7527" w:rsidR="003D1F9F" w:rsidRPr="004556DE" w:rsidRDefault="003D1F9F" w:rsidP="00C531C8">
      <w:pPr>
        <w:jc w:val="both"/>
        <w:rPr>
          <w:rFonts w:ascii="Arial" w:hAnsi="Arial" w:cs="Arial"/>
        </w:rPr>
      </w:pPr>
      <w:r w:rsidRPr="004556DE">
        <w:rPr>
          <w:rFonts w:ascii="Arial" w:hAnsi="Arial" w:cs="Arial"/>
        </w:rPr>
        <w:t xml:space="preserve">Dado que el Instituto Colombiano de Bienestar Familiar no presta servicios de salud y los profesionales de psicología no realizan intervenciones psicoterapéuticas, no requieren la habilitación del servicio de psicología por parte de la autoridad de salud. Asimismo, de acuerdo con la “Guía de Requisitos del Talento Humano en las Modalidades de Atención para Medidas y </w:t>
      </w:r>
      <w:r w:rsidRPr="004556DE">
        <w:rPr>
          <w:rFonts w:ascii="Arial" w:hAnsi="Arial" w:cs="Arial"/>
        </w:rPr>
        <w:lastRenderedPageBreak/>
        <w:t xml:space="preserve">Sanciones y Medidas Complementarias SRPA”, en la definición del perfil del profesional en psicología y las acciones en el marco del modelo de atención, no se incluyen acciones orientadas a intervenciones en salud. En este orden de ideas, los psicólogos de los equipos psicosociales del operador no requieren habilitación en salud, a excepción del psicólogo </w:t>
      </w:r>
      <w:r w:rsidR="00E120F4" w:rsidRPr="004556DE">
        <w:rPr>
          <w:rFonts w:ascii="Arial" w:hAnsi="Arial" w:cs="Arial"/>
        </w:rPr>
        <w:t>que,</w:t>
      </w:r>
      <w:r w:rsidRPr="004556DE">
        <w:rPr>
          <w:rFonts w:ascii="Arial" w:hAnsi="Arial" w:cs="Arial"/>
        </w:rPr>
        <w:t xml:space="preserve"> de forma externa, bajo la modalidad de intervención de apoyo psicológico realice intervención especial con adolescentes o jóvenes que ingresan por delitos relacionados con la libertad, integridad y formación sexual con remisión complementaria a Intervención de apoyo RAJ, estando con ubicación vigente en otra medida o sanción.</w:t>
      </w:r>
    </w:p>
    <w:p w14:paraId="52C55B60" w14:textId="77777777" w:rsidR="003D1F9F" w:rsidRPr="004556DE" w:rsidRDefault="003D1F9F" w:rsidP="00C531C8">
      <w:pPr>
        <w:jc w:val="both"/>
        <w:rPr>
          <w:rFonts w:ascii="Arial" w:hAnsi="Arial" w:cs="Arial"/>
        </w:rPr>
      </w:pPr>
    </w:p>
    <w:p w14:paraId="138EAEDF" w14:textId="77777777" w:rsidR="003D1F9F" w:rsidRPr="004556DE" w:rsidRDefault="003D1F9F" w:rsidP="00C531C8">
      <w:pPr>
        <w:pStyle w:val="Ttulo3"/>
        <w:jc w:val="both"/>
        <w:rPr>
          <w:rFonts w:ascii="Arial" w:hAnsi="Arial" w:cs="Arial"/>
          <w:b/>
          <w:bCs/>
          <w:color w:val="auto"/>
        </w:rPr>
      </w:pPr>
      <w:bookmarkStart w:id="9" w:name="_Toc161225435"/>
      <w:r w:rsidRPr="004556DE">
        <w:rPr>
          <w:rFonts w:ascii="Arial" w:hAnsi="Arial" w:cs="Arial"/>
          <w:b/>
          <w:bCs/>
          <w:color w:val="auto"/>
        </w:rPr>
        <w:t>1.2.2.</w:t>
      </w:r>
      <w:r w:rsidRPr="004556DE">
        <w:rPr>
          <w:rFonts w:ascii="Arial" w:hAnsi="Arial" w:cs="Arial"/>
          <w:b/>
          <w:bCs/>
          <w:color w:val="auto"/>
        </w:rPr>
        <w:tab/>
        <w:t>Componente alimentación y nutrición</w:t>
      </w:r>
      <w:bookmarkEnd w:id="9"/>
      <w:r w:rsidRPr="004556DE">
        <w:rPr>
          <w:rFonts w:ascii="Arial" w:hAnsi="Arial" w:cs="Arial"/>
          <w:b/>
          <w:bCs/>
          <w:color w:val="auto"/>
        </w:rPr>
        <w:t xml:space="preserve"> </w:t>
      </w:r>
    </w:p>
    <w:p w14:paraId="63D76F9C" w14:textId="77777777" w:rsidR="003D1F9F" w:rsidRPr="004556DE" w:rsidRDefault="003D1F9F" w:rsidP="00C531C8">
      <w:pPr>
        <w:jc w:val="both"/>
        <w:rPr>
          <w:rFonts w:ascii="Arial" w:hAnsi="Arial" w:cs="Arial"/>
        </w:rPr>
      </w:pPr>
    </w:p>
    <w:p w14:paraId="5AE1A244" w14:textId="77777777" w:rsidR="003D1F9F" w:rsidRPr="004556DE" w:rsidRDefault="003D1F9F" w:rsidP="00C531C8">
      <w:pPr>
        <w:jc w:val="both"/>
        <w:rPr>
          <w:rFonts w:ascii="Arial" w:hAnsi="Arial" w:cs="Arial"/>
        </w:rPr>
      </w:pPr>
      <w:r w:rsidRPr="004556DE">
        <w:rPr>
          <w:rFonts w:ascii="Arial" w:hAnsi="Arial" w:cs="Arial"/>
        </w:rPr>
        <w:t xml:space="preserve">Para la implementación del componente de alimentación y nutrición se debe tener en cuenta la Guía técnica vigente del componente de alimentación y nutrición para las modalidades del ICBF y los documentos relacionados. En el presente manual se describen las particularidades según modalidad. </w:t>
      </w:r>
    </w:p>
    <w:p w14:paraId="1D1AE871" w14:textId="77777777" w:rsidR="003D1F9F" w:rsidRPr="004556DE" w:rsidRDefault="003D1F9F" w:rsidP="00C531C8">
      <w:pPr>
        <w:jc w:val="both"/>
        <w:rPr>
          <w:rFonts w:ascii="Arial" w:hAnsi="Arial" w:cs="Arial"/>
        </w:rPr>
      </w:pPr>
    </w:p>
    <w:p w14:paraId="2C53F372" w14:textId="77777777" w:rsidR="003D1F9F" w:rsidRPr="004556DE" w:rsidRDefault="003D1F9F" w:rsidP="00C531C8">
      <w:pPr>
        <w:jc w:val="both"/>
        <w:rPr>
          <w:rFonts w:ascii="Arial" w:hAnsi="Arial" w:cs="Arial"/>
        </w:rPr>
      </w:pPr>
      <w:r w:rsidRPr="004556DE">
        <w:rPr>
          <w:rFonts w:ascii="Arial" w:hAnsi="Arial" w:cs="Arial"/>
        </w:rPr>
        <w:t xml:space="preserve">En este componente deben considerarse las particularidades y necesidades de los adolescentes y jóvenes de acuerdo con su pertenencia a grupos étnicos o lugar de procedencia para brindarles una alimentación acorde con sus necesidades particulares, valorando la riqueza nutricional que puedan tener los alimentos propios. En este componente se realizarán acciones que permitan la implementación del enfoque diferencial étnico, definido en el marco del MD.1 Modelo Enfoque Diferencial de Derechos y la G6.PP Guía técnica del componente de alimentación y nutrición para los programas y proyectos misionales del ICBF, adecuando estrategias para brindar una atención diferencial que reconozca las expresiones culturales y tradiciones alimentarias de los grupos étnicos, procurando proporcionar una alimentación adecuada y acorde a las necesidades de cada niña, niño o adolescente. </w:t>
      </w:r>
    </w:p>
    <w:p w14:paraId="2BAF1F54" w14:textId="77777777" w:rsidR="003D1F9F" w:rsidRPr="004556DE" w:rsidRDefault="003D1F9F" w:rsidP="00C531C8">
      <w:pPr>
        <w:jc w:val="both"/>
        <w:rPr>
          <w:rFonts w:ascii="Arial" w:hAnsi="Arial" w:cs="Arial"/>
        </w:rPr>
      </w:pPr>
    </w:p>
    <w:p w14:paraId="785194DB" w14:textId="77777777" w:rsidR="003D1F9F" w:rsidRPr="004556DE" w:rsidRDefault="003D1F9F" w:rsidP="00C531C8">
      <w:pPr>
        <w:jc w:val="both"/>
        <w:rPr>
          <w:rFonts w:ascii="Arial" w:hAnsi="Arial" w:cs="Arial"/>
        </w:rPr>
      </w:pPr>
      <w:r w:rsidRPr="004556DE">
        <w:rPr>
          <w:rFonts w:ascii="Arial" w:hAnsi="Arial" w:cs="Arial"/>
        </w:rPr>
        <w:t xml:space="preserve">El Enfoque Diferencial de la Guía técnica del componente de alimentación y nutrición para los programas y proyectos misionales del ICBF reconoce la importancia de adecuar la oferta y prestación de los servicios a las características culturales de los grupos étnicos, reconociendo sus sistemas de creencias, expresiones culturales y tradiciones alimentarias, entre otros como la promoción de la soberanía alimentaria. Es por ello que las modalidades podrán incluir alimentos y preparaciones de sus propias culturas y/o productos locales. Lo anterior quedará establecido dentro del acta de concertación. </w:t>
      </w:r>
    </w:p>
    <w:p w14:paraId="6CC8905D" w14:textId="77777777" w:rsidR="003D1F9F" w:rsidRPr="004556DE" w:rsidRDefault="003D1F9F" w:rsidP="00C531C8">
      <w:pPr>
        <w:jc w:val="both"/>
        <w:rPr>
          <w:rFonts w:ascii="Arial" w:hAnsi="Arial" w:cs="Arial"/>
        </w:rPr>
      </w:pPr>
    </w:p>
    <w:p w14:paraId="655734E5" w14:textId="0F9ED837" w:rsidR="003D1F9F" w:rsidRPr="004556DE" w:rsidRDefault="003D1F9F" w:rsidP="00C531C8">
      <w:pPr>
        <w:jc w:val="both"/>
        <w:rPr>
          <w:rFonts w:ascii="Arial" w:hAnsi="Arial" w:cs="Arial"/>
        </w:rPr>
      </w:pPr>
      <w:r w:rsidRPr="004556DE">
        <w:rPr>
          <w:rFonts w:ascii="Arial" w:hAnsi="Arial" w:cs="Arial"/>
        </w:rPr>
        <w:t xml:space="preserve">Para la modalidad de Centro de emergencia, el operador dentro del proceso de acogida y en el momento en que el adolescente o </w:t>
      </w:r>
      <w:r w:rsidR="00D00F81" w:rsidRPr="004556DE">
        <w:rPr>
          <w:rFonts w:ascii="Arial" w:hAnsi="Arial" w:cs="Arial"/>
        </w:rPr>
        <w:t>joven ingrese</w:t>
      </w:r>
      <w:r w:rsidRPr="004556DE">
        <w:rPr>
          <w:rFonts w:ascii="Arial" w:hAnsi="Arial" w:cs="Arial"/>
        </w:rPr>
        <w:t xml:space="preserve"> a la institución debe entregarle un refrigerio (el que esté contemplado en el menú de ese día), más agua para hidratación, sin importar la hora de ingreso y, debe ser adicional a la alimentación contemplada para ese día. </w:t>
      </w:r>
    </w:p>
    <w:p w14:paraId="5D9531CC" w14:textId="77777777" w:rsidR="003D1F9F" w:rsidRPr="004556DE" w:rsidRDefault="003D1F9F" w:rsidP="00C531C8">
      <w:pPr>
        <w:jc w:val="both"/>
        <w:rPr>
          <w:rFonts w:ascii="Arial" w:hAnsi="Arial" w:cs="Arial"/>
        </w:rPr>
      </w:pPr>
    </w:p>
    <w:p w14:paraId="3FA43B92" w14:textId="56218A05" w:rsidR="003D1F9F" w:rsidRPr="004556DE" w:rsidRDefault="003D1F9F" w:rsidP="00C531C8">
      <w:pPr>
        <w:jc w:val="both"/>
        <w:rPr>
          <w:rFonts w:ascii="Arial" w:hAnsi="Arial" w:cs="Arial"/>
        </w:rPr>
      </w:pPr>
      <w:r w:rsidRPr="004556DE">
        <w:rPr>
          <w:rFonts w:ascii="Arial" w:hAnsi="Arial" w:cs="Arial"/>
        </w:rPr>
        <w:t xml:space="preserve">Es importante precisar que existen dos minutas, una con AAVN y otra sin </w:t>
      </w:r>
      <w:r w:rsidR="005133D5" w:rsidRPr="004556DE">
        <w:rPr>
          <w:rFonts w:ascii="Arial" w:hAnsi="Arial" w:cs="Arial"/>
        </w:rPr>
        <w:t>AAVN –</w:t>
      </w:r>
      <w:r w:rsidRPr="004556DE">
        <w:rPr>
          <w:rFonts w:ascii="Arial" w:hAnsi="Arial" w:cs="Arial"/>
        </w:rPr>
        <w:t xml:space="preserve"> Alimentos de Alto Valor Nutricional- frente a lo cual es competencia del operador decidir cuál de las dos aplica, </w:t>
      </w:r>
      <w:r w:rsidRPr="004556DE">
        <w:rPr>
          <w:rFonts w:ascii="Arial" w:hAnsi="Arial" w:cs="Arial"/>
        </w:rPr>
        <w:lastRenderedPageBreak/>
        <w:t xml:space="preserve">siempre asegurando el cumplimiento del aporte nutricional establecido en la minuta patrón, según la modalidad. </w:t>
      </w:r>
    </w:p>
    <w:p w14:paraId="1A8E2F6D" w14:textId="77777777" w:rsidR="003D1F9F" w:rsidRPr="004556DE" w:rsidRDefault="003D1F9F" w:rsidP="00C531C8">
      <w:pPr>
        <w:jc w:val="both"/>
        <w:rPr>
          <w:rFonts w:ascii="Arial" w:hAnsi="Arial" w:cs="Arial"/>
        </w:rPr>
      </w:pPr>
    </w:p>
    <w:p w14:paraId="5BBE24D7" w14:textId="77777777" w:rsidR="003D1F9F" w:rsidRPr="004556DE" w:rsidRDefault="003D1F9F" w:rsidP="00C531C8">
      <w:pPr>
        <w:jc w:val="both"/>
        <w:rPr>
          <w:rFonts w:ascii="Arial" w:hAnsi="Arial" w:cs="Arial"/>
        </w:rPr>
      </w:pPr>
      <w:r w:rsidRPr="004556DE">
        <w:rPr>
          <w:rFonts w:ascii="Arial" w:hAnsi="Arial" w:cs="Arial"/>
        </w:rPr>
        <w:t xml:space="preserve">Para el caso de celebraciones, festividades, entre otras, el menú puede variar al establecido en el ciclo de menús, lo cual debe ser elaborado y aprobado por el profesional en nutrición y dietética del operador garantizando las óptimas condiciones de los alimentos, y debe quedar registrado en acta firmada por el profesional en nutrición y dietética y el coordinador de la modalidad. Para lo anterior, no es necesaria la presentación de los documentos como modificación del ciclo de menús, análisis del contenido nutricional, entre otros. No obstante, el operador debe remitir por correo electrónico el acta al supervisor del contrato, mínimo dos (2) días hábiles antes de la modificación, especificando el cambio y la actividad. </w:t>
      </w:r>
    </w:p>
    <w:p w14:paraId="28982772" w14:textId="77777777" w:rsidR="003D1F9F" w:rsidRPr="004556DE" w:rsidRDefault="003D1F9F" w:rsidP="00C531C8">
      <w:pPr>
        <w:jc w:val="both"/>
        <w:rPr>
          <w:rFonts w:ascii="Arial" w:hAnsi="Arial" w:cs="Arial"/>
        </w:rPr>
      </w:pPr>
    </w:p>
    <w:p w14:paraId="702E03FF" w14:textId="77777777" w:rsidR="003D1F9F" w:rsidRPr="004556DE" w:rsidRDefault="003D1F9F" w:rsidP="00C531C8">
      <w:pPr>
        <w:jc w:val="both"/>
        <w:rPr>
          <w:rFonts w:ascii="Arial" w:hAnsi="Arial" w:cs="Arial"/>
        </w:rPr>
      </w:pPr>
      <w:r w:rsidRPr="004556DE">
        <w:rPr>
          <w:rFonts w:ascii="Arial" w:hAnsi="Arial" w:cs="Arial"/>
        </w:rPr>
        <w:t xml:space="preserve">Con respecto a los elementos de la dotación del servicio de alimentos, se precisa que estos deben ser acordes a la necesidad, procesos del operador y proporcionalidad según los cupos que se pretenda atender o se atiendan. </w:t>
      </w:r>
    </w:p>
    <w:p w14:paraId="67A35A84" w14:textId="77777777" w:rsidR="003D1F9F" w:rsidRPr="004556DE" w:rsidRDefault="003D1F9F" w:rsidP="00C531C8">
      <w:pPr>
        <w:pStyle w:val="Ttulo1"/>
        <w:jc w:val="both"/>
        <w:rPr>
          <w:rFonts w:ascii="Arial" w:hAnsi="Arial" w:cs="Arial"/>
          <w:b w:val="0"/>
          <w:bCs w:val="0"/>
          <w:sz w:val="24"/>
          <w:szCs w:val="24"/>
        </w:rPr>
      </w:pPr>
      <w:bookmarkStart w:id="10" w:name="_Toc161225436"/>
      <w:r w:rsidRPr="004556DE">
        <w:rPr>
          <w:rFonts w:ascii="Arial" w:hAnsi="Arial" w:cs="Arial"/>
          <w:sz w:val="24"/>
          <w:szCs w:val="24"/>
        </w:rPr>
        <w:t>2.</w:t>
      </w:r>
      <w:r w:rsidRPr="004556DE">
        <w:rPr>
          <w:rFonts w:ascii="Arial" w:hAnsi="Arial" w:cs="Arial"/>
          <w:sz w:val="24"/>
          <w:szCs w:val="24"/>
        </w:rPr>
        <w:tab/>
        <w:t>Descripción de las modalidades</w:t>
      </w:r>
      <w:bookmarkEnd w:id="10"/>
    </w:p>
    <w:p w14:paraId="00D47211" w14:textId="77777777" w:rsidR="003D1F9F" w:rsidRPr="004556DE" w:rsidRDefault="003D1F9F" w:rsidP="00C531C8">
      <w:pPr>
        <w:jc w:val="both"/>
        <w:rPr>
          <w:rFonts w:ascii="Arial" w:hAnsi="Arial" w:cs="Arial"/>
        </w:rPr>
      </w:pPr>
    </w:p>
    <w:p w14:paraId="7128B02B" w14:textId="77777777" w:rsidR="003D1F9F" w:rsidRPr="004556DE" w:rsidRDefault="003D1F9F" w:rsidP="00C531C8">
      <w:pPr>
        <w:jc w:val="both"/>
        <w:rPr>
          <w:rFonts w:ascii="Arial" w:hAnsi="Arial" w:cs="Arial"/>
        </w:rPr>
      </w:pPr>
      <w:r w:rsidRPr="004556DE">
        <w:rPr>
          <w:rFonts w:ascii="Arial" w:hAnsi="Arial" w:cs="Arial"/>
        </w:rPr>
        <w:t>Las modalidades de atención de las que se ocupa este manual corresponden a los servicios de centro de emergencia RAJ, intervención de apoyo RAJ, externados RAJ en sus dos jornadas, internado RAJ, apoyo post institucional y, centro de integración social; que se ofertan a los adolescentes y jóvenes que son ubicados por la autoridad competente de acuerdo con el resultado de la verificación de sus derechos y de la ruta de atención, como acciones en garantía, actuaciones de restablecimiento de derechos o cumplimiento de obligaciones de la aplicación preferente del Principio de Oportunidad en las modalidades de atención en que proceda.</w:t>
      </w:r>
    </w:p>
    <w:p w14:paraId="40FB5217" w14:textId="77777777" w:rsidR="003D1F9F" w:rsidRPr="004556DE" w:rsidRDefault="003D1F9F" w:rsidP="00C531C8">
      <w:pPr>
        <w:jc w:val="both"/>
        <w:rPr>
          <w:rFonts w:ascii="Arial" w:hAnsi="Arial" w:cs="Arial"/>
        </w:rPr>
      </w:pPr>
    </w:p>
    <w:p w14:paraId="0489141A" w14:textId="77777777" w:rsidR="003D1F9F" w:rsidRPr="004556DE" w:rsidRDefault="003D1F9F" w:rsidP="00C531C8">
      <w:pPr>
        <w:jc w:val="both"/>
        <w:rPr>
          <w:rFonts w:ascii="Arial" w:hAnsi="Arial" w:cs="Arial"/>
        </w:rPr>
      </w:pPr>
      <w:r w:rsidRPr="004556DE">
        <w:rPr>
          <w:rFonts w:ascii="Arial" w:hAnsi="Arial" w:cs="Arial"/>
        </w:rPr>
        <w:t>Para la implementación de este manual debe tenerse en cuenta el documento de “Lineamiento Modelo de Atención para adolescentes y jóvenes en conflicto con la ley-SRPA-LM15.P”, en su versión vigente publicada en la página web ICBF; considerando en cada caso las necesidades de los adolescentes y jóvenes, sus circunstancias personales, familiares, sociales, económicas y culturales,  los cuales en su conjunto definen el procedimiento y el modelo de atención establecido por el ICBF para la atención a adolescentes con derechos, amenazados y/o vulnerados, el proceso y las medidas en garantía o de restablecimiento de derechos.</w:t>
      </w:r>
    </w:p>
    <w:p w14:paraId="19D4D176" w14:textId="77777777" w:rsidR="003D1F9F" w:rsidRPr="004556DE" w:rsidRDefault="003D1F9F" w:rsidP="00C531C8">
      <w:pPr>
        <w:jc w:val="both"/>
        <w:rPr>
          <w:rFonts w:ascii="Arial" w:hAnsi="Arial" w:cs="Arial"/>
        </w:rPr>
      </w:pPr>
    </w:p>
    <w:p w14:paraId="14744F32" w14:textId="77777777" w:rsidR="003D1F9F" w:rsidRPr="004556DE" w:rsidRDefault="003D1F9F" w:rsidP="00C531C8">
      <w:pPr>
        <w:jc w:val="both"/>
        <w:rPr>
          <w:rFonts w:ascii="Arial" w:hAnsi="Arial" w:cs="Arial"/>
        </w:rPr>
      </w:pPr>
      <w:r w:rsidRPr="004556DE">
        <w:rPr>
          <w:rFonts w:ascii="Arial" w:hAnsi="Arial" w:cs="Arial"/>
        </w:rPr>
        <w:t>Cada modalidad contempla dotación diversa, la cual facilita la intervención y atención, sobre esta se debe orientar para su cuidado y buen uso, en caso de deterioro o daño que impida su utilización o genere situaciones de seguridad, se deberá hacer o gestionar la respectiva reposición; por lo anterior, es necesario que se definan orientaciones durante su uso, manejo durante el uso y una adecuada disposición cuando no se están utilizando, evitando el deterioro.</w:t>
      </w:r>
    </w:p>
    <w:p w14:paraId="195EE7EB" w14:textId="77777777" w:rsidR="003D1F9F" w:rsidRPr="004556DE" w:rsidRDefault="003D1F9F" w:rsidP="00C531C8">
      <w:pPr>
        <w:jc w:val="both"/>
        <w:rPr>
          <w:rFonts w:ascii="Arial" w:hAnsi="Arial" w:cs="Arial"/>
        </w:rPr>
      </w:pPr>
      <w:r w:rsidRPr="004556DE">
        <w:rPr>
          <w:rFonts w:ascii="Arial" w:hAnsi="Arial" w:cs="Arial"/>
        </w:rPr>
        <w:t>Las modalidades que contempla este manual son las relacionadas en la siguiente la tabla.</w:t>
      </w:r>
    </w:p>
    <w:p w14:paraId="68F3CECD" w14:textId="77777777" w:rsidR="003D1F9F" w:rsidRPr="004556DE" w:rsidRDefault="003D1F9F" w:rsidP="00C531C8">
      <w:pPr>
        <w:jc w:val="both"/>
        <w:rPr>
          <w:rFonts w:ascii="Arial" w:hAnsi="Arial" w:cs="Arial"/>
        </w:rPr>
      </w:pPr>
    </w:p>
    <w:p w14:paraId="19D77DDB" w14:textId="08A848D5" w:rsidR="003D1F9F" w:rsidRPr="004556DE" w:rsidRDefault="00CD3161" w:rsidP="00CD3161">
      <w:pPr>
        <w:pStyle w:val="Descripcin"/>
        <w:rPr>
          <w:rFonts w:ascii="Arial" w:hAnsi="Arial" w:cs="Arial"/>
          <w:b w:val="0"/>
          <w:bCs w:val="0"/>
          <w:sz w:val="24"/>
          <w:szCs w:val="24"/>
        </w:rPr>
      </w:pPr>
      <w:bookmarkStart w:id="11" w:name="_Toc161228016"/>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Pr="004556DE">
        <w:rPr>
          <w:rFonts w:ascii="Arial" w:hAnsi="Arial" w:cs="Arial"/>
          <w:noProof/>
          <w:sz w:val="24"/>
          <w:szCs w:val="24"/>
        </w:rPr>
        <w:t>2</w:t>
      </w:r>
      <w:r w:rsidRPr="004556DE">
        <w:rPr>
          <w:rFonts w:ascii="Arial" w:hAnsi="Arial" w:cs="Arial"/>
          <w:sz w:val="24"/>
          <w:szCs w:val="24"/>
        </w:rPr>
        <w:fldChar w:fldCharType="end"/>
      </w:r>
      <w:r w:rsidRPr="004556DE">
        <w:rPr>
          <w:rFonts w:ascii="Arial" w:hAnsi="Arial" w:cs="Arial"/>
          <w:sz w:val="24"/>
          <w:szCs w:val="24"/>
        </w:rPr>
        <w:t>. Modalidades Complementarias y Alternativas de Restablecimiento en Administración de Justicia</w:t>
      </w:r>
      <w:bookmarkEnd w:id="11"/>
    </w:p>
    <w:tbl>
      <w:tblPr>
        <w:tblStyle w:val="Tablaconcuadrcula5oscura-nfasis3"/>
        <w:tblW w:w="977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2A0" w:firstRow="1" w:lastRow="0" w:firstColumn="1" w:lastColumn="0" w:noHBand="1" w:noVBand="0"/>
      </w:tblPr>
      <w:tblGrid>
        <w:gridCol w:w="4531"/>
        <w:gridCol w:w="5245"/>
      </w:tblGrid>
      <w:tr w:rsidR="009D00B9" w:rsidRPr="004556DE" w14:paraId="14FAC52B" w14:textId="77777777" w:rsidTr="004C3D8B">
        <w:trPr>
          <w:cnfStyle w:val="100000000000" w:firstRow="1" w:lastRow="0" w:firstColumn="0" w:lastColumn="0" w:oddVBand="0" w:evenVBand="0" w:oddHBand="0" w:evenHBand="0" w:firstRowFirstColumn="0" w:firstRowLastColumn="0" w:lastRowFirstColumn="0" w:lastRowLastColumn="0"/>
          <w:trHeight w:val="207"/>
          <w:tblHeader/>
          <w:jc w:val="center"/>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left w:val="none" w:sz="0" w:space="0" w:color="auto"/>
              <w:right w:val="none" w:sz="0" w:space="0" w:color="auto"/>
            </w:tcBorders>
            <w:shd w:val="clear" w:color="auto" w:fill="BFBFBF" w:themeFill="background1" w:themeFillShade="BF"/>
            <w:vAlign w:val="center"/>
          </w:tcPr>
          <w:p w14:paraId="41F827E5" w14:textId="77777777" w:rsidR="009D00B9" w:rsidRPr="004556DE" w:rsidRDefault="009D00B9" w:rsidP="00E34304">
            <w:pPr>
              <w:tabs>
                <w:tab w:val="left" w:pos="5812"/>
              </w:tabs>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lastRenderedPageBreak/>
              <w:t>TIPO DE SERVICIO</w:t>
            </w:r>
          </w:p>
        </w:tc>
        <w:tc>
          <w:tcPr>
            <w:cnfStyle w:val="000010000000" w:firstRow="0" w:lastRow="0" w:firstColumn="0" w:lastColumn="0" w:oddVBand="1" w:evenVBand="0" w:oddHBand="0" w:evenHBand="0" w:firstRowFirstColumn="0" w:firstRowLastColumn="0" w:lastRowFirstColumn="0" w:lastRowLastColumn="0"/>
            <w:tcW w:w="5245" w:type="dxa"/>
            <w:tcBorders>
              <w:top w:val="none" w:sz="0" w:space="0" w:color="auto"/>
              <w:left w:val="none" w:sz="0" w:space="0" w:color="auto"/>
              <w:right w:val="none" w:sz="0" w:space="0" w:color="auto"/>
            </w:tcBorders>
            <w:shd w:val="clear" w:color="auto" w:fill="BFBFBF" w:themeFill="background1" w:themeFillShade="BF"/>
            <w:vAlign w:val="center"/>
          </w:tcPr>
          <w:p w14:paraId="681F5488" w14:textId="2A834E85" w:rsidR="009D00B9" w:rsidRPr="004556DE" w:rsidRDefault="009D00B9" w:rsidP="00E34304">
            <w:pPr>
              <w:tabs>
                <w:tab w:val="left" w:pos="5812"/>
              </w:tabs>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MODALIDADES</w:t>
            </w:r>
          </w:p>
        </w:tc>
      </w:tr>
      <w:tr w:rsidR="009D00B9" w:rsidRPr="004556DE" w14:paraId="3DF5EFD9" w14:textId="77777777" w:rsidTr="004C3D8B">
        <w:trPr>
          <w:trHeight w:val="417"/>
          <w:jc w:val="center"/>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14:paraId="736ABB57" w14:textId="77777777" w:rsidR="009D00B9" w:rsidRPr="004556DE" w:rsidRDefault="009D00B9" w:rsidP="00C531C8">
            <w:pPr>
              <w:tabs>
                <w:tab w:val="left" w:pos="5812"/>
              </w:tabs>
              <w:ind w:left="29" w:right="227"/>
              <w:contextualSpacing/>
              <w:jc w:val="both"/>
              <w:rPr>
                <w:rFonts w:ascii="Arial" w:eastAsia="Times" w:hAnsi="Arial" w:cs="Arial"/>
                <w:bCs w:val="0"/>
                <w:color w:val="000000" w:themeColor="text1"/>
                <w:sz w:val="18"/>
                <w:szCs w:val="18"/>
              </w:rPr>
            </w:pPr>
            <w:r w:rsidRPr="004556DE">
              <w:rPr>
                <w:rFonts w:ascii="Arial" w:hAnsi="Arial" w:cs="Arial"/>
                <w:color w:val="000000" w:themeColor="text1"/>
                <w:sz w:val="18"/>
                <w:szCs w:val="18"/>
              </w:rPr>
              <w:t xml:space="preserve">UBICACION INICIAL </w:t>
            </w: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60A1E5B3" w14:textId="77777777" w:rsidR="009D00B9" w:rsidRPr="004556DE" w:rsidRDefault="009D00B9" w:rsidP="00C531C8">
            <w:pPr>
              <w:tabs>
                <w:tab w:val="left" w:pos="5812"/>
              </w:tabs>
              <w:contextualSpacing/>
              <w:jc w:val="both"/>
              <w:rPr>
                <w:rFonts w:ascii="Arial" w:eastAsia="Times" w:hAnsi="Arial" w:cs="Arial"/>
                <w:bCs/>
                <w:color w:val="000000" w:themeColor="text1"/>
                <w:sz w:val="18"/>
                <w:szCs w:val="18"/>
              </w:rPr>
            </w:pPr>
            <w:bookmarkStart w:id="12" w:name="_Hlk32405111"/>
            <w:r w:rsidRPr="004556DE">
              <w:rPr>
                <w:rFonts w:ascii="Arial" w:eastAsia="Times" w:hAnsi="Arial" w:cs="Arial"/>
                <w:bCs/>
                <w:color w:val="000000" w:themeColor="text1"/>
                <w:sz w:val="18"/>
                <w:szCs w:val="18"/>
              </w:rPr>
              <w:t>Centro de Emergencia Restablecimiento en Administración de Justicia</w:t>
            </w:r>
            <w:bookmarkEnd w:id="12"/>
            <w:r w:rsidRPr="004556DE">
              <w:rPr>
                <w:rFonts w:ascii="Arial" w:eastAsia="Times" w:hAnsi="Arial" w:cs="Arial"/>
                <w:bCs/>
                <w:color w:val="000000" w:themeColor="text1"/>
                <w:sz w:val="18"/>
                <w:szCs w:val="18"/>
              </w:rPr>
              <w:t>.</w:t>
            </w:r>
          </w:p>
        </w:tc>
      </w:tr>
      <w:tr w:rsidR="009D00B9" w:rsidRPr="004556DE" w14:paraId="37705CB9" w14:textId="77777777" w:rsidTr="004C3D8B">
        <w:trPr>
          <w:trHeight w:val="427"/>
          <w:jc w:val="center"/>
        </w:trPr>
        <w:tc>
          <w:tcPr>
            <w:cnfStyle w:val="001000000000" w:firstRow="0" w:lastRow="0" w:firstColumn="1" w:lastColumn="0" w:oddVBand="0" w:evenVBand="0" w:oddHBand="0" w:evenHBand="0" w:firstRowFirstColumn="0" w:firstRowLastColumn="0" w:lastRowFirstColumn="0" w:lastRowLastColumn="0"/>
            <w:tcW w:w="4531" w:type="dxa"/>
            <w:vMerge w:val="restart"/>
            <w:tcBorders>
              <w:left w:val="none" w:sz="0" w:space="0" w:color="auto"/>
            </w:tcBorders>
            <w:shd w:val="clear" w:color="auto" w:fill="auto"/>
            <w:vAlign w:val="center"/>
          </w:tcPr>
          <w:p w14:paraId="1EFF4049" w14:textId="77777777" w:rsidR="009D00B9" w:rsidRPr="004556DE" w:rsidRDefault="009D00B9" w:rsidP="00C531C8">
            <w:pPr>
              <w:tabs>
                <w:tab w:val="left" w:pos="5812"/>
              </w:tabs>
              <w:jc w:val="both"/>
              <w:rPr>
                <w:rFonts w:ascii="Arial" w:hAnsi="Arial" w:cs="Arial"/>
                <w:bCs w:val="0"/>
                <w:color w:val="000000" w:themeColor="text1"/>
                <w:sz w:val="18"/>
                <w:szCs w:val="18"/>
              </w:rPr>
            </w:pPr>
          </w:p>
          <w:p w14:paraId="4151EBF0" w14:textId="77777777" w:rsidR="009D00B9" w:rsidRPr="004556DE" w:rsidRDefault="009D00B9" w:rsidP="00C531C8">
            <w:pPr>
              <w:tabs>
                <w:tab w:val="left" w:pos="5812"/>
              </w:tabs>
              <w:jc w:val="both"/>
              <w:rPr>
                <w:rFonts w:ascii="Arial" w:hAnsi="Arial" w:cs="Arial"/>
                <w:bCs w:val="0"/>
                <w:color w:val="000000" w:themeColor="text1"/>
                <w:sz w:val="18"/>
                <w:szCs w:val="18"/>
              </w:rPr>
            </w:pPr>
          </w:p>
          <w:p w14:paraId="7ED53199" w14:textId="77777777" w:rsidR="009D00B9" w:rsidRPr="004556DE" w:rsidRDefault="009D00B9" w:rsidP="00C531C8">
            <w:pPr>
              <w:tabs>
                <w:tab w:val="left" w:pos="5812"/>
              </w:tabs>
              <w:ind w:left="29"/>
              <w:contextualSpacing/>
              <w:jc w:val="both"/>
              <w:rPr>
                <w:rFonts w:ascii="Arial" w:hAnsi="Arial" w:cs="Arial"/>
                <w:bCs w:val="0"/>
                <w:color w:val="000000" w:themeColor="text1"/>
                <w:sz w:val="18"/>
                <w:szCs w:val="18"/>
              </w:rPr>
            </w:pPr>
            <w:r w:rsidRPr="004556DE">
              <w:rPr>
                <w:rFonts w:ascii="Arial" w:hAnsi="Arial" w:cs="Arial"/>
                <w:color w:val="000000" w:themeColor="text1"/>
                <w:sz w:val="18"/>
                <w:szCs w:val="18"/>
              </w:rPr>
              <w:t>APOYO Y FORTALECIMIENTO A LA FAMILIA</w:t>
            </w:r>
          </w:p>
          <w:p w14:paraId="53DCAB80" w14:textId="77777777" w:rsidR="009D00B9" w:rsidRPr="004556DE" w:rsidRDefault="009D00B9" w:rsidP="00C531C8">
            <w:pPr>
              <w:tabs>
                <w:tab w:val="left" w:pos="5812"/>
              </w:tabs>
              <w:contextualSpacing/>
              <w:jc w:val="both"/>
              <w:rPr>
                <w:rFonts w:ascii="Arial" w:hAnsi="Arial" w:cs="Arial"/>
                <w:bCs w:val="0"/>
                <w:color w:val="000000" w:themeColor="text1"/>
                <w:sz w:val="18"/>
                <w:szCs w:val="18"/>
              </w:rPr>
            </w:pPr>
          </w:p>
          <w:p w14:paraId="53AC1D26" w14:textId="77777777" w:rsidR="009D00B9" w:rsidRPr="004556DE" w:rsidRDefault="009D00B9" w:rsidP="00C531C8">
            <w:pPr>
              <w:tabs>
                <w:tab w:val="left" w:pos="5812"/>
              </w:tabs>
              <w:ind w:left="447" w:right="227"/>
              <w:contextualSpacing/>
              <w:jc w:val="both"/>
              <w:rPr>
                <w:rFonts w:ascii="Arial" w:eastAsia="Times" w:hAnsi="Arial" w:cs="Arial"/>
                <w:bCs w:val="0"/>
                <w:color w:val="000000" w:themeColor="text1"/>
                <w:sz w:val="18"/>
                <w:szCs w:val="18"/>
              </w:rPr>
            </w:pPr>
          </w:p>
          <w:p w14:paraId="0CE717DE" w14:textId="77777777" w:rsidR="009D00B9" w:rsidRPr="004556DE" w:rsidRDefault="009D00B9" w:rsidP="00C531C8">
            <w:pPr>
              <w:tabs>
                <w:tab w:val="left" w:pos="5812"/>
              </w:tabs>
              <w:ind w:left="447" w:right="227"/>
              <w:contextualSpacing/>
              <w:jc w:val="both"/>
              <w:rPr>
                <w:rFonts w:ascii="Arial" w:hAnsi="Arial" w:cs="Arial"/>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188B6A0E" w14:textId="77777777" w:rsidR="009D00B9" w:rsidRPr="004556DE" w:rsidRDefault="009D00B9" w:rsidP="00C531C8">
            <w:pPr>
              <w:tabs>
                <w:tab w:val="left" w:pos="5812"/>
              </w:tabs>
              <w:ind w:right="227"/>
              <w:contextualSpacing/>
              <w:jc w:val="both"/>
              <w:rPr>
                <w:rFonts w:ascii="Arial" w:eastAsia="Times" w:hAnsi="Arial" w:cs="Arial"/>
                <w:bCs/>
                <w:color w:val="000000" w:themeColor="text1"/>
                <w:sz w:val="18"/>
                <w:szCs w:val="18"/>
              </w:rPr>
            </w:pPr>
            <w:r w:rsidRPr="004556DE">
              <w:rPr>
                <w:rFonts w:ascii="Arial" w:eastAsia="Times" w:hAnsi="Arial" w:cs="Arial"/>
                <w:bCs/>
                <w:color w:val="000000" w:themeColor="text1"/>
                <w:sz w:val="18"/>
                <w:szCs w:val="18"/>
              </w:rPr>
              <w:t>Intervención de Apoyo Restablecimiento en Administración de Justicia</w:t>
            </w:r>
          </w:p>
        </w:tc>
      </w:tr>
      <w:tr w:rsidR="009D00B9" w:rsidRPr="004556DE" w14:paraId="18C67AE3" w14:textId="77777777" w:rsidTr="004C3D8B">
        <w:trPr>
          <w:trHeight w:val="419"/>
          <w:jc w:val="center"/>
        </w:trPr>
        <w:tc>
          <w:tcPr>
            <w:cnfStyle w:val="001000000000" w:firstRow="0" w:lastRow="0" w:firstColumn="1" w:lastColumn="0" w:oddVBand="0" w:evenVBand="0" w:oddHBand="0" w:evenHBand="0" w:firstRowFirstColumn="0" w:firstRowLastColumn="0" w:lastRowFirstColumn="0" w:lastRowLastColumn="0"/>
            <w:tcW w:w="4531" w:type="dxa"/>
            <w:vMerge/>
            <w:tcBorders>
              <w:left w:val="none" w:sz="0" w:space="0" w:color="auto"/>
            </w:tcBorders>
            <w:shd w:val="clear" w:color="auto" w:fill="auto"/>
            <w:vAlign w:val="center"/>
          </w:tcPr>
          <w:p w14:paraId="6CA2038A" w14:textId="77777777" w:rsidR="009D00B9" w:rsidRPr="004556DE" w:rsidRDefault="009D00B9" w:rsidP="00C531C8">
            <w:pPr>
              <w:numPr>
                <w:ilvl w:val="0"/>
                <w:numId w:val="9"/>
              </w:numPr>
              <w:tabs>
                <w:tab w:val="left" w:pos="5812"/>
              </w:tabs>
              <w:ind w:left="447" w:right="227" w:hanging="425"/>
              <w:contextualSpacing/>
              <w:jc w:val="both"/>
              <w:rPr>
                <w:rFonts w:ascii="Arial" w:eastAsia="Times" w:hAnsi="Arial" w:cs="Arial"/>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1E6EB946" w14:textId="77777777" w:rsidR="009D00B9" w:rsidRPr="004556DE" w:rsidRDefault="009D00B9" w:rsidP="00C531C8">
            <w:pPr>
              <w:tabs>
                <w:tab w:val="left" w:pos="5812"/>
              </w:tabs>
              <w:ind w:right="227"/>
              <w:contextualSpacing/>
              <w:jc w:val="both"/>
              <w:rPr>
                <w:rFonts w:ascii="Arial" w:eastAsia="Times" w:hAnsi="Arial" w:cs="Arial"/>
                <w:bCs/>
                <w:color w:val="000000" w:themeColor="text1"/>
                <w:sz w:val="18"/>
                <w:szCs w:val="18"/>
              </w:rPr>
            </w:pPr>
            <w:r w:rsidRPr="004556DE">
              <w:rPr>
                <w:rFonts w:ascii="Arial" w:eastAsia="Times" w:hAnsi="Arial" w:cs="Arial"/>
                <w:bCs/>
                <w:color w:val="000000" w:themeColor="text1"/>
                <w:sz w:val="18"/>
                <w:szCs w:val="18"/>
              </w:rPr>
              <w:t>Externado Jornada Completa Restablecimiento en Administración de Justicia</w:t>
            </w:r>
          </w:p>
        </w:tc>
      </w:tr>
      <w:tr w:rsidR="009D00B9" w:rsidRPr="004556DE" w14:paraId="5B67DA97" w14:textId="77777777" w:rsidTr="004C3D8B">
        <w:trPr>
          <w:trHeight w:val="412"/>
          <w:jc w:val="center"/>
        </w:trPr>
        <w:tc>
          <w:tcPr>
            <w:cnfStyle w:val="001000000000" w:firstRow="0" w:lastRow="0" w:firstColumn="1" w:lastColumn="0" w:oddVBand="0" w:evenVBand="0" w:oddHBand="0" w:evenHBand="0" w:firstRowFirstColumn="0" w:firstRowLastColumn="0" w:lastRowFirstColumn="0" w:lastRowLastColumn="0"/>
            <w:tcW w:w="4531" w:type="dxa"/>
            <w:vMerge/>
            <w:tcBorders>
              <w:left w:val="none" w:sz="0" w:space="0" w:color="auto"/>
            </w:tcBorders>
            <w:shd w:val="clear" w:color="auto" w:fill="auto"/>
            <w:vAlign w:val="center"/>
          </w:tcPr>
          <w:p w14:paraId="116522BF" w14:textId="77777777" w:rsidR="009D00B9" w:rsidRPr="004556DE" w:rsidRDefault="009D00B9" w:rsidP="00C531C8">
            <w:pPr>
              <w:numPr>
                <w:ilvl w:val="0"/>
                <w:numId w:val="9"/>
              </w:numPr>
              <w:tabs>
                <w:tab w:val="left" w:pos="5812"/>
              </w:tabs>
              <w:ind w:left="447" w:right="227" w:hanging="425"/>
              <w:contextualSpacing/>
              <w:jc w:val="both"/>
              <w:rPr>
                <w:rFonts w:ascii="Arial" w:eastAsia="Times" w:hAnsi="Arial" w:cs="Arial"/>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5E39686C" w14:textId="7EA654DE" w:rsidR="009D00B9" w:rsidRPr="004556DE" w:rsidRDefault="009D00B9" w:rsidP="00C531C8">
            <w:pPr>
              <w:tabs>
                <w:tab w:val="left" w:pos="5812"/>
              </w:tabs>
              <w:ind w:right="227"/>
              <w:contextualSpacing/>
              <w:jc w:val="both"/>
              <w:rPr>
                <w:rFonts w:ascii="Arial" w:hAnsi="Arial" w:cs="Arial"/>
                <w:bCs/>
                <w:color w:val="000000" w:themeColor="text1"/>
                <w:sz w:val="18"/>
                <w:szCs w:val="18"/>
              </w:rPr>
            </w:pPr>
            <w:r w:rsidRPr="004556DE">
              <w:rPr>
                <w:rFonts w:ascii="Arial" w:eastAsia="Times" w:hAnsi="Arial" w:cs="Arial"/>
                <w:bCs/>
                <w:color w:val="000000" w:themeColor="text1"/>
                <w:sz w:val="18"/>
                <w:szCs w:val="18"/>
              </w:rPr>
              <w:t>Externado Media Jornada Restablecimiento en Administración de Justicia</w:t>
            </w:r>
          </w:p>
        </w:tc>
      </w:tr>
      <w:tr w:rsidR="009D00B9" w:rsidRPr="004556DE" w14:paraId="42DF7C12" w14:textId="77777777" w:rsidTr="004C3D8B">
        <w:trPr>
          <w:trHeight w:val="388"/>
          <w:jc w:val="center"/>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14:paraId="50CE43E8" w14:textId="1C11C803" w:rsidR="009D00B9" w:rsidRPr="004556DE" w:rsidRDefault="009D00B9" w:rsidP="00802DBB">
            <w:pPr>
              <w:tabs>
                <w:tab w:val="left" w:pos="5812"/>
              </w:tabs>
              <w:contextualSpacing/>
              <w:jc w:val="both"/>
              <w:rPr>
                <w:rFonts w:ascii="Arial" w:eastAsia="Times" w:hAnsi="Arial" w:cs="Arial"/>
                <w:bCs w:val="0"/>
                <w:color w:val="000000" w:themeColor="text1"/>
                <w:sz w:val="18"/>
                <w:szCs w:val="18"/>
              </w:rPr>
            </w:pPr>
            <w:r w:rsidRPr="004556DE">
              <w:rPr>
                <w:rFonts w:ascii="Arial" w:hAnsi="Arial" w:cs="Arial"/>
                <w:color w:val="000000" w:themeColor="text1"/>
                <w:sz w:val="18"/>
                <w:szCs w:val="18"/>
              </w:rPr>
              <w:t>ATENCIÓN EN MEDIO DIFERENTE AL DE LA FAMILIA O RED VINCULAR</w:t>
            </w: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140FF2BA" w14:textId="77777777" w:rsidR="009D00B9" w:rsidRPr="004556DE" w:rsidRDefault="009D00B9" w:rsidP="00C531C8">
            <w:pPr>
              <w:ind w:right="227"/>
              <w:contextualSpacing/>
              <w:jc w:val="both"/>
              <w:rPr>
                <w:rFonts w:ascii="Arial" w:hAnsi="Arial" w:cs="Arial"/>
                <w:bCs/>
                <w:color w:val="000000" w:themeColor="text1"/>
                <w:sz w:val="18"/>
                <w:szCs w:val="18"/>
              </w:rPr>
            </w:pPr>
            <w:r w:rsidRPr="004556DE">
              <w:rPr>
                <w:rFonts w:ascii="Arial" w:eastAsia="Times" w:hAnsi="Arial" w:cs="Arial"/>
                <w:bCs/>
                <w:color w:val="000000" w:themeColor="text1"/>
                <w:sz w:val="18"/>
                <w:szCs w:val="18"/>
              </w:rPr>
              <w:t>Internado Restablecimiento en Administración de Justicia</w:t>
            </w:r>
          </w:p>
        </w:tc>
      </w:tr>
      <w:tr w:rsidR="009D00B9" w:rsidRPr="004556DE" w14:paraId="156E49B3" w14:textId="77777777" w:rsidTr="004C3D8B">
        <w:trPr>
          <w:jc w:val="center"/>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bottom w:val="none" w:sz="0" w:space="0" w:color="auto"/>
            </w:tcBorders>
            <w:shd w:val="clear" w:color="auto" w:fill="auto"/>
            <w:vAlign w:val="center"/>
          </w:tcPr>
          <w:p w14:paraId="12A7A8B7" w14:textId="77777777" w:rsidR="009D00B9" w:rsidRPr="004556DE" w:rsidRDefault="009D00B9" w:rsidP="00C531C8">
            <w:pPr>
              <w:contextualSpacing/>
              <w:jc w:val="both"/>
              <w:rPr>
                <w:rFonts w:ascii="Arial" w:hAnsi="Arial" w:cs="Arial"/>
                <w:bCs w:val="0"/>
                <w:color w:val="000000" w:themeColor="text1"/>
                <w:sz w:val="18"/>
                <w:szCs w:val="18"/>
              </w:rPr>
            </w:pPr>
            <w:r w:rsidRPr="004556DE">
              <w:rPr>
                <w:rFonts w:ascii="Arial" w:hAnsi="Arial" w:cs="Arial"/>
                <w:color w:val="000000" w:themeColor="text1"/>
                <w:sz w:val="18"/>
                <w:szCs w:val="18"/>
              </w:rPr>
              <w:t>ESTRATEGIA DE FORTALECIMIENTO A LA INCLUSIÓN SOCIAL</w:t>
            </w:r>
          </w:p>
        </w:tc>
        <w:tc>
          <w:tcPr>
            <w:cnfStyle w:val="000010000000" w:firstRow="0" w:lastRow="0" w:firstColumn="0" w:lastColumn="0" w:oddVBand="1" w:evenVBand="0" w:oddHBand="0" w:evenHBand="0" w:firstRowFirstColumn="0" w:firstRowLastColumn="0" w:lastRowFirstColumn="0" w:lastRowLastColumn="0"/>
            <w:tcW w:w="5245" w:type="dxa"/>
            <w:shd w:val="clear" w:color="auto" w:fill="auto"/>
            <w:vAlign w:val="center"/>
          </w:tcPr>
          <w:p w14:paraId="450036B8" w14:textId="77777777" w:rsidR="009D00B9" w:rsidRPr="004556DE" w:rsidRDefault="009D00B9" w:rsidP="00C531C8">
            <w:pPr>
              <w:pStyle w:val="Prrafodelista"/>
              <w:numPr>
                <w:ilvl w:val="0"/>
                <w:numId w:val="10"/>
              </w:numPr>
              <w:ind w:left="318" w:hanging="284"/>
              <w:contextualSpacing/>
              <w:jc w:val="both"/>
              <w:rPr>
                <w:rFonts w:ascii="Arial" w:eastAsia="Times" w:hAnsi="Arial" w:cs="Arial"/>
                <w:bCs/>
                <w:color w:val="000000" w:themeColor="text1"/>
                <w:sz w:val="18"/>
                <w:szCs w:val="18"/>
              </w:rPr>
            </w:pPr>
            <w:r w:rsidRPr="004556DE">
              <w:rPr>
                <w:rFonts w:ascii="Arial" w:hAnsi="Arial" w:cs="Arial"/>
                <w:bCs/>
                <w:color w:val="000000" w:themeColor="text1"/>
                <w:sz w:val="18"/>
                <w:szCs w:val="18"/>
              </w:rPr>
              <w:t>Apoyo Post institucional</w:t>
            </w:r>
          </w:p>
          <w:p w14:paraId="343FFA33" w14:textId="77777777" w:rsidR="009D00B9" w:rsidRPr="004556DE" w:rsidRDefault="009D00B9" w:rsidP="00C531C8">
            <w:pPr>
              <w:pStyle w:val="Prrafodelista"/>
              <w:numPr>
                <w:ilvl w:val="0"/>
                <w:numId w:val="10"/>
              </w:numPr>
              <w:ind w:left="318" w:hanging="284"/>
              <w:contextualSpacing/>
              <w:jc w:val="both"/>
              <w:rPr>
                <w:rFonts w:ascii="Arial" w:eastAsia="Times" w:hAnsi="Arial" w:cs="Arial"/>
                <w:bCs/>
                <w:color w:val="000000" w:themeColor="text1"/>
                <w:sz w:val="18"/>
                <w:szCs w:val="18"/>
              </w:rPr>
            </w:pPr>
            <w:r w:rsidRPr="004556DE">
              <w:rPr>
                <w:rFonts w:ascii="Arial" w:hAnsi="Arial" w:cs="Arial"/>
                <w:bCs/>
                <w:color w:val="000000" w:themeColor="text1"/>
                <w:sz w:val="18"/>
                <w:szCs w:val="18"/>
              </w:rPr>
              <w:t>Centro de Integración Social</w:t>
            </w:r>
          </w:p>
        </w:tc>
      </w:tr>
    </w:tbl>
    <w:p w14:paraId="430E2355" w14:textId="723BE992" w:rsidR="009D00B9" w:rsidRPr="004556DE" w:rsidRDefault="004C2158"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9D00B9" w:rsidRPr="004556DE">
        <w:rPr>
          <w:rFonts w:ascii="Arial" w:hAnsi="Arial" w:cs="Arial"/>
          <w:iCs/>
          <w:sz w:val="18"/>
          <w:szCs w:val="18"/>
        </w:rPr>
        <w:t>Fuente: Subdirección de Responsabilidad Penal.</w:t>
      </w:r>
    </w:p>
    <w:p w14:paraId="106E3C6A" w14:textId="77777777" w:rsidR="009D00B9" w:rsidRPr="00092C85" w:rsidRDefault="009D00B9"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rPr>
      </w:pPr>
    </w:p>
    <w:p w14:paraId="21D99E2A" w14:textId="77777777" w:rsidR="003D1F9F" w:rsidRPr="004556DE" w:rsidRDefault="003D1F9F" w:rsidP="00C531C8">
      <w:pPr>
        <w:pStyle w:val="Ttulo2"/>
        <w:jc w:val="both"/>
        <w:rPr>
          <w:rFonts w:ascii="Arial" w:hAnsi="Arial" w:cs="Arial"/>
          <w:b/>
          <w:bCs/>
          <w:color w:val="auto"/>
          <w:sz w:val="24"/>
          <w:szCs w:val="24"/>
        </w:rPr>
      </w:pPr>
      <w:bookmarkStart w:id="13" w:name="_Toc161225437"/>
      <w:r w:rsidRPr="004556DE">
        <w:rPr>
          <w:rFonts w:ascii="Arial" w:hAnsi="Arial" w:cs="Arial"/>
          <w:b/>
          <w:bCs/>
          <w:color w:val="auto"/>
          <w:sz w:val="24"/>
          <w:szCs w:val="24"/>
        </w:rPr>
        <w:t>2.1.</w:t>
      </w:r>
      <w:r w:rsidRPr="004556DE">
        <w:rPr>
          <w:rFonts w:ascii="Arial" w:hAnsi="Arial" w:cs="Arial"/>
          <w:b/>
          <w:bCs/>
          <w:color w:val="auto"/>
          <w:sz w:val="24"/>
          <w:szCs w:val="24"/>
        </w:rPr>
        <w:tab/>
        <w:t>Población Objetivo</w:t>
      </w:r>
      <w:bookmarkEnd w:id="13"/>
    </w:p>
    <w:p w14:paraId="349582EE" w14:textId="77777777" w:rsidR="003D1F9F" w:rsidRPr="004556DE" w:rsidRDefault="003D1F9F" w:rsidP="00C531C8">
      <w:pPr>
        <w:jc w:val="both"/>
        <w:rPr>
          <w:rFonts w:ascii="Arial" w:hAnsi="Arial" w:cs="Arial"/>
        </w:rPr>
      </w:pPr>
    </w:p>
    <w:p w14:paraId="579C226B" w14:textId="21CE5A79" w:rsidR="003D1F9F" w:rsidRPr="004556DE" w:rsidRDefault="003D1F9F" w:rsidP="00C531C8">
      <w:pPr>
        <w:jc w:val="both"/>
        <w:rPr>
          <w:rFonts w:ascii="Arial" w:hAnsi="Arial" w:cs="Arial"/>
        </w:rPr>
      </w:pPr>
      <w:r w:rsidRPr="004556DE">
        <w:rPr>
          <w:rFonts w:ascii="Arial" w:hAnsi="Arial" w:cs="Arial"/>
          <w:b/>
          <w:bCs/>
        </w:rPr>
        <w:t xml:space="preserve"> 2.1.1.</w:t>
      </w:r>
      <w:r w:rsidRPr="004556DE">
        <w:rPr>
          <w:rFonts w:ascii="Arial" w:hAnsi="Arial" w:cs="Arial"/>
        </w:rPr>
        <w:tab/>
        <w:t xml:space="preserve">Población mayor de 14 años y menor de 18 </w:t>
      </w:r>
      <w:r w:rsidR="009D00B9" w:rsidRPr="004556DE">
        <w:rPr>
          <w:rFonts w:ascii="Arial" w:hAnsi="Arial" w:cs="Arial"/>
        </w:rPr>
        <w:t>años,</w:t>
      </w:r>
      <w:r w:rsidRPr="004556DE">
        <w:rPr>
          <w:rFonts w:ascii="Arial" w:hAnsi="Arial" w:cs="Arial"/>
        </w:rPr>
        <w:t xml:space="preserve"> quienes ingresan al SRPA por la presunta comisión de un delito y jóvenes que adquieren la mayoría de edad cuando ya han ingresado al SRPA y requieren atención en medidas complementarias y/o de restablecimiento en administración de justicia, considerando los hallazgos en la verificación de </w:t>
      </w:r>
      <w:r w:rsidR="003F0B7A" w:rsidRPr="004556DE">
        <w:rPr>
          <w:rFonts w:ascii="Arial" w:eastAsia="Times" w:hAnsi="Arial" w:cs="Arial"/>
        </w:rPr>
        <w:t>garantía de derechos</w:t>
      </w:r>
      <w:r w:rsidR="003F0B7A" w:rsidRPr="004556DE">
        <w:rPr>
          <w:rStyle w:val="Refdenotaalpie"/>
          <w:rFonts w:ascii="Arial" w:eastAsia="Times" w:hAnsi="Arial" w:cs="Arial"/>
        </w:rPr>
        <w:footnoteReference w:id="12"/>
      </w:r>
      <w:r w:rsidR="003F0B7A" w:rsidRPr="004556DE">
        <w:rPr>
          <w:rFonts w:ascii="Arial" w:eastAsia="Times" w:hAnsi="Arial" w:cs="Arial"/>
        </w:rPr>
        <w:t xml:space="preserve"> </w:t>
      </w:r>
      <w:r w:rsidR="009D00B9" w:rsidRPr="004556DE">
        <w:rPr>
          <w:rFonts w:ascii="Arial" w:hAnsi="Arial" w:cs="Arial"/>
        </w:rPr>
        <w:t xml:space="preserve"> en</w:t>
      </w:r>
      <w:r w:rsidRPr="004556DE">
        <w:rPr>
          <w:rFonts w:ascii="Arial" w:hAnsi="Arial" w:cs="Arial"/>
        </w:rPr>
        <w:t xml:space="preserve"> la que se evidencian situaciones que amenazan o vulneran el ejercicio de los derechos del adolescente o joven. En concordancia con el artículo 146 de la Ley 1098 de 2006, la autoridad administrativa competente desplegará acciones para verificar la garantía del ejercicio de sus derechos, o de restablecimiento siempre que se encuentren en alguna de las situaciones que se describen a continuación:</w:t>
      </w:r>
    </w:p>
    <w:p w14:paraId="1BE154FD" w14:textId="77777777" w:rsidR="003D1F9F" w:rsidRPr="004556DE" w:rsidRDefault="003D1F9F" w:rsidP="00C531C8">
      <w:pPr>
        <w:jc w:val="both"/>
        <w:rPr>
          <w:rFonts w:ascii="Arial" w:hAnsi="Arial" w:cs="Arial"/>
        </w:rPr>
      </w:pPr>
    </w:p>
    <w:p w14:paraId="2E8639E4" w14:textId="5BB48BF6" w:rsidR="003D1F9F" w:rsidRPr="004556DE" w:rsidRDefault="003D1F9F" w:rsidP="00C531C8">
      <w:pPr>
        <w:jc w:val="both"/>
        <w:rPr>
          <w:rFonts w:ascii="Arial" w:hAnsi="Arial" w:cs="Arial"/>
        </w:rPr>
      </w:pPr>
      <w:r w:rsidRPr="004556DE">
        <w:rPr>
          <w:rFonts w:ascii="Arial" w:hAnsi="Arial" w:cs="Arial"/>
          <w:b/>
          <w:bCs/>
        </w:rPr>
        <w:t>2.1.1.1.</w:t>
      </w:r>
      <w:r w:rsidR="006F6702" w:rsidRPr="004556DE">
        <w:rPr>
          <w:rFonts w:ascii="Arial" w:hAnsi="Arial" w:cs="Arial"/>
        </w:rPr>
        <w:t xml:space="preserve"> </w:t>
      </w:r>
      <w:r w:rsidRPr="004556DE">
        <w:rPr>
          <w:rFonts w:ascii="Arial" w:hAnsi="Arial" w:cs="Arial"/>
        </w:rPr>
        <w:t xml:space="preserve">Ingresa por un delito querellable, no se logra conciliación, la Fiscalía General de la Nación continúa con la investigación. </w:t>
      </w:r>
    </w:p>
    <w:p w14:paraId="6E679A58" w14:textId="77777777" w:rsidR="003D1F9F" w:rsidRPr="004556DE" w:rsidRDefault="003D1F9F" w:rsidP="00C531C8">
      <w:pPr>
        <w:jc w:val="both"/>
        <w:rPr>
          <w:rFonts w:ascii="Arial" w:hAnsi="Arial" w:cs="Arial"/>
        </w:rPr>
      </w:pPr>
    </w:p>
    <w:p w14:paraId="17991CDB" w14:textId="1617A8DD" w:rsidR="003D1F9F" w:rsidRPr="004556DE" w:rsidRDefault="003D1F9F" w:rsidP="00C531C8">
      <w:pPr>
        <w:jc w:val="both"/>
        <w:rPr>
          <w:rFonts w:ascii="Arial" w:hAnsi="Arial" w:cs="Arial"/>
        </w:rPr>
      </w:pPr>
      <w:r w:rsidRPr="004556DE">
        <w:rPr>
          <w:rFonts w:ascii="Arial" w:hAnsi="Arial" w:cs="Arial"/>
          <w:b/>
          <w:bCs/>
        </w:rPr>
        <w:t>2.1.1.2.</w:t>
      </w:r>
      <w:r w:rsidR="006F6702" w:rsidRPr="004556DE">
        <w:rPr>
          <w:rFonts w:ascii="Arial" w:hAnsi="Arial" w:cs="Arial"/>
        </w:rPr>
        <w:t xml:space="preserve"> </w:t>
      </w:r>
      <w:r w:rsidRPr="004556DE">
        <w:rPr>
          <w:rFonts w:ascii="Arial" w:hAnsi="Arial" w:cs="Arial"/>
        </w:rPr>
        <w:t>Ingresa por aprehensión en flagrancia o por materialización de orden judicial y el juez con función de control de garantías no aplica medida de internamiento preventivo, ordenando reintegro al hogar con proceso judicial y la red de apoyo (familia) presenta riesgo.</w:t>
      </w:r>
    </w:p>
    <w:p w14:paraId="67F4ACD6" w14:textId="77777777" w:rsidR="003D1F9F" w:rsidRPr="004556DE" w:rsidRDefault="003D1F9F" w:rsidP="00C531C8">
      <w:pPr>
        <w:jc w:val="both"/>
        <w:rPr>
          <w:rFonts w:ascii="Arial" w:hAnsi="Arial" w:cs="Arial"/>
        </w:rPr>
      </w:pPr>
    </w:p>
    <w:p w14:paraId="30977F2F" w14:textId="113B37F3" w:rsidR="003D1F9F" w:rsidRPr="004556DE" w:rsidRDefault="003D1F9F" w:rsidP="00C531C8">
      <w:pPr>
        <w:jc w:val="both"/>
        <w:rPr>
          <w:rFonts w:ascii="Arial" w:hAnsi="Arial" w:cs="Arial"/>
        </w:rPr>
      </w:pPr>
      <w:r w:rsidRPr="004556DE">
        <w:rPr>
          <w:rFonts w:ascii="Arial" w:hAnsi="Arial" w:cs="Arial"/>
          <w:b/>
          <w:bCs/>
        </w:rPr>
        <w:t>2.1.1.3.</w:t>
      </w:r>
      <w:r w:rsidR="006F6702" w:rsidRPr="004556DE">
        <w:rPr>
          <w:rFonts w:ascii="Arial" w:hAnsi="Arial" w:cs="Arial"/>
        </w:rPr>
        <w:t xml:space="preserve"> </w:t>
      </w:r>
      <w:r w:rsidRPr="004556DE">
        <w:rPr>
          <w:rFonts w:ascii="Arial" w:hAnsi="Arial" w:cs="Arial"/>
        </w:rPr>
        <w:t xml:space="preserve">Ingresa por aprehensión en flagrancia o por materialización de orden judicial y el juez con función de control de garantías impone medida de internamiento preventivo, estableciéndose posteriormente la cesación de la misma por la autoridad judicial, de conformidad con el parágrafo 2 del artículo 181 de la Ley 1098 </w:t>
      </w:r>
      <w:r w:rsidR="00D630FB" w:rsidRPr="004556DE">
        <w:rPr>
          <w:rFonts w:ascii="Arial" w:eastAsia="Times" w:hAnsi="Arial" w:cs="Arial"/>
        </w:rPr>
        <w:t>2006</w:t>
      </w:r>
      <w:r w:rsidR="00D630FB" w:rsidRPr="004556DE">
        <w:rPr>
          <w:rStyle w:val="Refdenotaalpie"/>
          <w:rFonts w:ascii="Arial" w:eastAsia="Times" w:hAnsi="Arial" w:cs="Arial"/>
        </w:rPr>
        <w:footnoteReference w:id="13"/>
      </w:r>
      <w:r w:rsidR="00D630FB" w:rsidRPr="004556DE">
        <w:rPr>
          <w:rFonts w:ascii="Arial" w:eastAsia="Times" w:hAnsi="Arial" w:cs="Arial"/>
        </w:rPr>
        <w:t xml:space="preserve">,sin que </w:t>
      </w:r>
      <w:r w:rsidRPr="004556DE">
        <w:rPr>
          <w:rFonts w:ascii="Arial" w:hAnsi="Arial" w:cs="Arial"/>
        </w:rPr>
        <w:t xml:space="preserve">se dé por terminado el proceso judicial. </w:t>
      </w:r>
    </w:p>
    <w:p w14:paraId="3EF70810" w14:textId="77777777" w:rsidR="003D1F9F" w:rsidRPr="004556DE" w:rsidRDefault="003D1F9F" w:rsidP="00C531C8">
      <w:pPr>
        <w:jc w:val="both"/>
        <w:rPr>
          <w:rFonts w:ascii="Arial" w:hAnsi="Arial" w:cs="Arial"/>
        </w:rPr>
      </w:pPr>
    </w:p>
    <w:p w14:paraId="25FD2D6C" w14:textId="52F25FF9" w:rsidR="003D1F9F" w:rsidRPr="004556DE" w:rsidRDefault="003D1F9F" w:rsidP="00C531C8">
      <w:pPr>
        <w:jc w:val="both"/>
        <w:rPr>
          <w:rFonts w:ascii="Arial" w:hAnsi="Arial" w:cs="Arial"/>
        </w:rPr>
      </w:pPr>
      <w:r w:rsidRPr="004556DE">
        <w:rPr>
          <w:rFonts w:ascii="Arial" w:hAnsi="Arial" w:cs="Arial"/>
          <w:b/>
          <w:bCs/>
        </w:rPr>
        <w:t>2.1.2.</w:t>
      </w:r>
      <w:r w:rsidR="00802DBB" w:rsidRPr="004556DE">
        <w:rPr>
          <w:rFonts w:ascii="Arial" w:hAnsi="Arial" w:cs="Arial"/>
        </w:rPr>
        <w:t xml:space="preserve"> </w:t>
      </w:r>
      <w:r w:rsidR="00802DBB" w:rsidRPr="004556DE">
        <w:rPr>
          <w:rFonts w:ascii="Arial" w:hAnsi="Arial" w:cs="Arial"/>
        </w:rPr>
        <w:tab/>
      </w:r>
      <w:r w:rsidRPr="004556DE">
        <w:rPr>
          <w:rFonts w:ascii="Arial" w:hAnsi="Arial" w:cs="Arial"/>
        </w:rPr>
        <w:t xml:space="preserve">El adolescente o joven que se encuentra en suspensión del procedimiento a prueba o en </w:t>
      </w:r>
      <w:r w:rsidR="003F0B7A" w:rsidRPr="004556DE">
        <w:rPr>
          <w:rFonts w:ascii="Arial" w:hAnsi="Arial" w:cs="Arial"/>
        </w:rPr>
        <w:t>el Programa</w:t>
      </w:r>
      <w:r w:rsidRPr="004556DE">
        <w:rPr>
          <w:rFonts w:ascii="Arial" w:hAnsi="Arial" w:cs="Arial"/>
        </w:rPr>
        <w:t xml:space="preserve"> de Justicia Juvenil con enfoque terapéutico en el tratamiento de drogas en el SRPA en aplicación del principio de oportunidad, para el acompañamiento en su cumplimiento y/o desarrollo de actividades del componente restaurativo.</w:t>
      </w:r>
    </w:p>
    <w:p w14:paraId="7CC45961" w14:textId="77777777" w:rsidR="003D1F9F" w:rsidRPr="004556DE" w:rsidRDefault="003D1F9F" w:rsidP="00C531C8">
      <w:pPr>
        <w:jc w:val="both"/>
        <w:rPr>
          <w:rFonts w:ascii="Arial" w:hAnsi="Arial" w:cs="Arial"/>
        </w:rPr>
      </w:pPr>
    </w:p>
    <w:p w14:paraId="13A5D394" w14:textId="28E95848" w:rsidR="003D1F9F" w:rsidRPr="004556DE" w:rsidRDefault="003D1F9F" w:rsidP="00C531C8">
      <w:pPr>
        <w:jc w:val="both"/>
        <w:rPr>
          <w:rFonts w:ascii="Arial" w:hAnsi="Arial" w:cs="Arial"/>
        </w:rPr>
      </w:pPr>
      <w:r w:rsidRPr="004556DE">
        <w:rPr>
          <w:rFonts w:ascii="Arial" w:hAnsi="Arial" w:cs="Arial"/>
          <w:b/>
          <w:bCs/>
        </w:rPr>
        <w:lastRenderedPageBreak/>
        <w:t>2.1.3.</w:t>
      </w:r>
      <w:r w:rsidRPr="004556DE">
        <w:rPr>
          <w:rFonts w:ascii="Arial" w:hAnsi="Arial" w:cs="Arial"/>
        </w:rPr>
        <w:tab/>
        <w:t xml:space="preserve">El adolescente o joven en cualquier etapa del proceso judicial penal, inclusive en ejecución de sanción, puede ser sujeto de aplicación de medidas complementarias   ordenadas por la autoridad judicial o tradicional competente. No tienen aplicación cuando por la naturaleza de la sanción y de medida complementaria se esté duplicando la intervención; ejemplo Libertad Asistida con intervención de apoyo RAJ, estrategia de intervención psicosocial. </w:t>
      </w:r>
    </w:p>
    <w:p w14:paraId="5BB299A0" w14:textId="77777777" w:rsidR="003D1F9F" w:rsidRPr="004556DE" w:rsidRDefault="003D1F9F" w:rsidP="00C531C8">
      <w:pPr>
        <w:jc w:val="both"/>
        <w:rPr>
          <w:rFonts w:ascii="Arial" w:hAnsi="Arial" w:cs="Arial"/>
        </w:rPr>
      </w:pPr>
    </w:p>
    <w:p w14:paraId="457F7EC3" w14:textId="6311EA08" w:rsidR="00B72B1A" w:rsidRPr="004556DE" w:rsidRDefault="003D1F9F" w:rsidP="00C531C8">
      <w:pPr>
        <w:jc w:val="both"/>
        <w:rPr>
          <w:rFonts w:ascii="Arial" w:hAnsi="Arial" w:cs="Arial"/>
        </w:rPr>
      </w:pPr>
      <w:r w:rsidRPr="004556DE">
        <w:rPr>
          <w:rFonts w:ascii="Arial" w:hAnsi="Arial" w:cs="Arial"/>
          <w:b/>
          <w:bCs/>
        </w:rPr>
        <w:t>2.1.4.</w:t>
      </w:r>
      <w:r w:rsidRPr="004556DE">
        <w:rPr>
          <w:rFonts w:ascii="Arial" w:hAnsi="Arial" w:cs="Arial"/>
        </w:rPr>
        <w:tab/>
        <w:t xml:space="preserve">El adolescente o joven cuando, en continuidad del Proceso Administrativo de Restablecimiento de Derechos, la autoridad administrativa competente o la autoridad judicial, recomienda acciones de acompañamiento al egreso de las medidas o sanciones de restablecimiento en administración de justicia, con vinculación a modalidades de apoyo para el fortalecimiento a la inclusión social. </w:t>
      </w:r>
    </w:p>
    <w:p w14:paraId="40CB8A75" w14:textId="77777777" w:rsidR="003D1F9F" w:rsidRPr="004556DE" w:rsidRDefault="003D1F9F" w:rsidP="00C531C8">
      <w:pPr>
        <w:jc w:val="both"/>
        <w:rPr>
          <w:rFonts w:ascii="Arial" w:hAnsi="Arial" w:cs="Arial"/>
          <w:b/>
          <w:bCs/>
        </w:rPr>
      </w:pPr>
    </w:p>
    <w:p w14:paraId="5B8B943A" w14:textId="77777777" w:rsidR="003D1F9F" w:rsidRPr="004556DE" w:rsidRDefault="003D1F9F" w:rsidP="00C531C8">
      <w:pPr>
        <w:pStyle w:val="Ttulo2"/>
        <w:jc w:val="both"/>
        <w:rPr>
          <w:rFonts w:ascii="Arial" w:hAnsi="Arial" w:cs="Arial"/>
          <w:b/>
          <w:bCs/>
          <w:color w:val="auto"/>
          <w:sz w:val="24"/>
          <w:szCs w:val="24"/>
        </w:rPr>
      </w:pPr>
      <w:bookmarkStart w:id="14" w:name="_Toc161225438"/>
      <w:r w:rsidRPr="004556DE">
        <w:rPr>
          <w:rFonts w:ascii="Arial" w:hAnsi="Arial" w:cs="Arial"/>
          <w:b/>
          <w:bCs/>
          <w:color w:val="auto"/>
          <w:sz w:val="24"/>
          <w:szCs w:val="24"/>
        </w:rPr>
        <w:t>2.2.</w:t>
      </w:r>
      <w:r w:rsidRPr="004556DE">
        <w:rPr>
          <w:rFonts w:ascii="Arial" w:hAnsi="Arial" w:cs="Arial"/>
          <w:b/>
          <w:bCs/>
          <w:color w:val="auto"/>
          <w:sz w:val="24"/>
          <w:szCs w:val="24"/>
        </w:rPr>
        <w:tab/>
        <w:t>Criterios de Ingreso</w:t>
      </w:r>
      <w:bookmarkEnd w:id="14"/>
    </w:p>
    <w:p w14:paraId="14C25A3A" w14:textId="77777777" w:rsidR="003D1F9F" w:rsidRPr="004556DE" w:rsidRDefault="003D1F9F" w:rsidP="00C531C8">
      <w:pPr>
        <w:jc w:val="both"/>
        <w:rPr>
          <w:rFonts w:ascii="Arial" w:hAnsi="Arial" w:cs="Arial"/>
        </w:rPr>
      </w:pPr>
    </w:p>
    <w:p w14:paraId="7F0C1EC9" w14:textId="77777777" w:rsidR="003D1F9F" w:rsidRPr="004556DE" w:rsidRDefault="003D1F9F" w:rsidP="00C531C8">
      <w:pPr>
        <w:jc w:val="both"/>
        <w:rPr>
          <w:rFonts w:ascii="Arial" w:hAnsi="Arial" w:cs="Arial"/>
        </w:rPr>
      </w:pPr>
      <w:r w:rsidRPr="004556DE">
        <w:rPr>
          <w:rFonts w:ascii="Arial" w:hAnsi="Arial" w:cs="Arial"/>
        </w:rPr>
        <w:t>La ubicación del adolescente o joven es realizada por la autoridad administrativa competente como medida de protección integral, garantía o restablecimiento de derechos; o por la autoridad judicial en calidad de complementaria para el cumplimiento de las obligaciones dentro de la aplicación del principio de oportunidad.</w:t>
      </w:r>
    </w:p>
    <w:p w14:paraId="0F05FC4F" w14:textId="77777777" w:rsidR="003D1F9F" w:rsidRPr="004556DE" w:rsidRDefault="003D1F9F" w:rsidP="00C531C8">
      <w:pPr>
        <w:jc w:val="both"/>
        <w:rPr>
          <w:rFonts w:ascii="Arial" w:hAnsi="Arial" w:cs="Arial"/>
        </w:rPr>
      </w:pPr>
    </w:p>
    <w:p w14:paraId="73AD1CC4" w14:textId="77777777" w:rsidR="003D1F9F" w:rsidRPr="004556DE" w:rsidRDefault="003D1F9F" w:rsidP="00C531C8">
      <w:pPr>
        <w:jc w:val="both"/>
        <w:rPr>
          <w:rFonts w:ascii="Arial" w:hAnsi="Arial" w:cs="Arial"/>
        </w:rPr>
      </w:pPr>
      <w:r w:rsidRPr="004556DE">
        <w:rPr>
          <w:rFonts w:ascii="Arial" w:hAnsi="Arial" w:cs="Arial"/>
        </w:rPr>
        <w:t>En todos los eventos en que como resultado de la verificación de derechos se evidencie amenaza o vulneración de derechos, la autoridad administrativa, debe abrir Proceso Administrativo de Restablecimiento de Derechos -PARD, conforme lo dispone el artículo 3 de la Ley 1878 del 2018, modificatorio del artículo 99 de la Ley 1098 del 2006. Ruta para las Autoridades Administrativas y en los casos que se encuentre inobservancia de derechos deben adoptarse acciones en garantía.</w:t>
      </w:r>
    </w:p>
    <w:p w14:paraId="533582A3" w14:textId="77777777" w:rsidR="003D1F9F" w:rsidRPr="004556DE" w:rsidRDefault="003D1F9F" w:rsidP="00C531C8">
      <w:pPr>
        <w:jc w:val="both"/>
        <w:rPr>
          <w:rFonts w:ascii="Arial" w:hAnsi="Arial" w:cs="Arial"/>
        </w:rPr>
      </w:pPr>
    </w:p>
    <w:p w14:paraId="46E195BC" w14:textId="77777777" w:rsidR="003D1F9F" w:rsidRPr="004556DE" w:rsidRDefault="003D1F9F" w:rsidP="00C531C8">
      <w:pPr>
        <w:jc w:val="both"/>
        <w:rPr>
          <w:rFonts w:ascii="Arial" w:hAnsi="Arial" w:cs="Arial"/>
        </w:rPr>
      </w:pPr>
      <w:r w:rsidRPr="004556DE">
        <w:rPr>
          <w:rFonts w:ascii="Arial" w:hAnsi="Arial" w:cs="Arial"/>
        </w:rPr>
        <w:t>La ruta aplicable es la establecida en los documentos “Lineamiento Técnico Administrativo de Ruta de Actuaciones para el Restablecimiento de Derechos de Niños, Niñas y Adolescentes con sus Derechos, Amenazados y/o Vulnerados”</w:t>
      </w:r>
    </w:p>
    <w:p w14:paraId="573A2410" w14:textId="77777777" w:rsidR="003D1F9F" w:rsidRPr="004556DE" w:rsidRDefault="003D1F9F" w:rsidP="00C531C8">
      <w:pPr>
        <w:jc w:val="both"/>
        <w:rPr>
          <w:rFonts w:ascii="Arial" w:hAnsi="Arial" w:cs="Arial"/>
        </w:rPr>
      </w:pPr>
      <w:r w:rsidRPr="004556DE">
        <w:rPr>
          <w:rFonts w:ascii="Arial" w:hAnsi="Arial" w:cs="Arial"/>
        </w:rPr>
        <w:t>aprobado mediante Resolución No. 1526 de 23 de febrero de 2016 modificado mediante Resolución No. 7547 de 29 de julio de 2016 que consta de 293 folios, el cual debe leerse en contexto de la normatividad expedida desde el 2016, a saber:</w:t>
      </w:r>
    </w:p>
    <w:p w14:paraId="6C8660B0" w14:textId="77777777" w:rsidR="003D1F9F" w:rsidRPr="004556DE" w:rsidRDefault="003D1F9F" w:rsidP="00C531C8">
      <w:pPr>
        <w:jc w:val="both"/>
        <w:rPr>
          <w:rFonts w:ascii="Arial" w:hAnsi="Arial" w:cs="Arial"/>
        </w:rPr>
      </w:pPr>
      <w:r w:rsidRPr="004556DE">
        <w:rPr>
          <w:rFonts w:ascii="Arial" w:hAnsi="Arial" w:cs="Arial"/>
        </w:rPr>
        <w:t>•Ley 1878 de 2018 por medio de la cual se modifican algunos artículos de la Ley 1098 de 2006, por la cual se expide el Código de la Infancia y la Adolescencia, y se dictan otras disposiciones.</w:t>
      </w:r>
    </w:p>
    <w:p w14:paraId="7A3828D5" w14:textId="77777777" w:rsidR="003D1F9F" w:rsidRPr="004556DE" w:rsidRDefault="003D1F9F" w:rsidP="00C531C8">
      <w:pPr>
        <w:jc w:val="both"/>
        <w:rPr>
          <w:rFonts w:ascii="Arial" w:hAnsi="Arial" w:cs="Arial"/>
        </w:rPr>
      </w:pPr>
      <w:r w:rsidRPr="004556DE">
        <w:rPr>
          <w:rFonts w:ascii="Arial" w:hAnsi="Arial" w:cs="Arial"/>
        </w:rPr>
        <w:t>•Ley 1955 de 2019 por medio del cual se expide el plan nacional de desarrollo 2018-2022 pacto por Colombia, pacto por la equidad (artículo 208).</w:t>
      </w:r>
    </w:p>
    <w:p w14:paraId="57837EF8" w14:textId="77777777" w:rsidR="003D1F9F" w:rsidRPr="004556DE" w:rsidRDefault="003D1F9F" w:rsidP="00C531C8">
      <w:pPr>
        <w:jc w:val="both"/>
        <w:rPr>
          <w:rFonts w:ascii="Arial" w:hAnsi="Arial" w:cs="Arial"/>
        </w:rPr>
      </w:pPr>
      <w:r w:rsidRPr="004556DE">
        <w:rPr>
          <w:rFonts w:ascii="Arial" w:hAnsi="Arial" w:cs="Arial"/>
        </w:rPr>
        <w:t xml:space="preserve">•Resolución 11199 de 2019 por la cual se reglamenta el mecanismo para dar el aval de ampliación del término de seguimiento de los Procesos Administrativos de Restablecimiento de Derechos (PARD). </w:t>
      </w:r>
    </w:p>
    <w:p w14:paraId="6AAAD937" w14:textId="77777777" w:rsidR="003D1F9F" w:rsidRPr="004556DE" w:rsidRDefault="003D1F9F" w:rsidP="00C531C8">
      <w:pPr>
        <w:jc w:val="both"/>
        <w:rPr>
          <w:rFonts w:ascii="Arial" w:hAnsi="Arial" w:cs="Arial"/>
        </w:rPr>
      </w:pPr>
      <w:r w:rsidRPr="004556DE">
        <w:rPr>
          <w:rFonts w:ascii="Arial" w:hAnsi="Arial" w:cs="Arial"/>
        </w:rPr>
        <w:t>•Ley 1996 de 2019 por medio de la cual se establece el régimen para el ejercicio de la capacidad legal de las personas con discapacidad mayores de edad.</w:t>
      </w:r>
    </w:p>
    <w:p w14:paraId="375C0D1D" w14:textId="77777777" w:rsidR="003D1F9F" w:rsidRPr="004556DE" w:rsidRDefault="003D1F9F" w:rsidP="00C531C8">
      <w:pPr>
        <w:jc w:val="both"/>
        <w:rPr>
          <w:rFonts w:ascii="Arial" w:hAnsi="Arial" w:cs="Arial"/>
        </w:rPr>
      </w:pPr>
      <w:r w:rsidRPr="004556DE">
        <w:rPr>
          <w:rFonts w:ascii="Arial" w:hAnsi="Arial" w:cs="Arial"/>
        </w:rPr>
        <w:t xml:space="preserve">•Lineamiento técnico administrativo e interjurisdiccional para el restablecimiento de derechos de niños, niñas y adolescentes indígenas con sus derechos inobservados, amenazados o vulnerados aprobado mediante Resolución 4262 del 21 de julio de 2021.   </w:t>
      </w:r>
    </w:p>
    <w:p w14:paraId="616FEE38" w14:textId="77777777" w:rsidR="003D1F9F" w:rsidRPr="004556DE" w:rsidRDefault="003D1F9F" w:rsidP="00C531C8">
      <w:pPr>
        <w:jc w:val="both"/>
        <w:rPr>
          <w:rFonts w:ascii="Arial" w:hAnsi="Arial" w:cs="Arial"/>
        </w:rPr>
      </w:pPr>
      <w:r w:rsidRPr="004556DE">
        <w:rPr>
          <w:rFonts w:ascii="Arial" w:hAnsi="Arial" w:cs="Arial"/>
        </w:rPr>
        <w:lastRenderedPageBreak/>
        <w:t xml:space="preserve">•Ley 2126 de 2021 por medio de la cual se regula la creación, conformación y funcionamiento de las Comisarías de Familia, se establece el órgano rector y se dictan otras disposiciones. </w:t>
      </w:r>
    </w:p>
    <w:p w14:paraId="1E12CEA3" w14:textId="77777777" w:rsidR="003D1F9F" w:rsidRPr="004556DE" w:rsidRDefault="003D1F9F" w:rsidP="00C531C8">
      <w:pPr>
        <w:jc w:val="both"/>
        <w:rPr>
          <w:rFonts w:ascii="Arial" w:hAnsi="Arial" w:cs="Arial"/>
        </w:rPr>
      </w:pPr>
      <w:r w:rsidRPr="004556DE">
        <w:rPr>
          <w:rFonts w:ascii="Arial" w:hAnsi="Arial" w:cs="Arial"/>
        </w:rPr>
        <w:t xml:space="preserve">•Ley 2097 de 2021 por medio de la cual se crea el registro de deudores alimentarios morosos (REDAM) y se dictan otras disposiciones. </w:t>
      </w:r>
    </w:p>
    <w:p w14:paraId="528DF318" w14:textId="77777777" w:rsidR="003D1F9F" w:rsidRPr="004556DE" w:rsidRDefault="003D1F9F" w:rsidP="00C531C8">
      <w:pPr>
        <w:jc w:val="both"/>
        <w:rPr>
          <w:rFonts w:ascii="Arial" w:hAnsi="Arial" w:cs="Arial"/>
        </w:rPr>
      </w:pPr>
      <w:r w:rsidRPr="004556DE">
        <w:rPr>
          <w:rFonts w:ascii="Arial" w:hAnsi="Arial" w:cs="Arial"/>
        </w:rPr>
        <w:t>•Ley 2229 de 2022 por medio de la cual se crea el régimen especial de visitas entre abuelos y nietos, y se impide al victimario ser titular del derecho de visitas a su víctima y los hermanos de esta.</w:t>
      </w:r>
    </w:p>
    <w:p w14:paraId="4C471018" w14:textId="0AC6C334" w:rsidR="003D1F9F" w:rsidRPr="004556DE" w:rsidRDefault="003D1F9F" w:rsidP="00C531C8">
      <w:pPr>
        <w:jc w:val="both"/>
        <w:rPr>
          <w:rFonts w:ascii="Arial" w:hAnsi="Arial" w:cs="Arial"/>
        </w:rPr>
      </w:pPr>
      <w:r w:rsidRPr="004556DE">
        <w:rPr>
          <w:rFonts w:ascii="Arial" w:hAnsi="Arial" w:cs="Arial"/>
        </w:rPr>
        <w:t xml:space="preserve"> •Ley 2220 de 2022 por medio de la cual se expide el Estatuto de Conciliación y se dictan otras disposiciones. </w:t>
      </w:r>
    </w:p>
    <w:p w14:paraId="5D414B53" w14:textId="77777777" w:rsidR="003D1F9F" w:rsidRPr="004556DE" w:rsidRDefault="003D1F9F" w:rsidP="00C531C8">
      <w:pPr>
        <w:jc w:val="both"/>
        <w:rPr>
          <w:rFonts w:ascii="Arial" w:hAnsi="Arial" w:cs="Arial"/>
        </w:rPr>
      </w:pPr>
      <w:r w:rsidRPr="004556DE">
        <w:rPr>
          <w:rFonts w:ascii="Arial" w:hAnsi="Arial" w:cs="Arial"/>
        </w:rPr>
        <w:t>•Ley 2294 de 2023 por el cual se expide el plan nacional de desarrollo 2022- 2026 “Colombia potencia mundial de la vida” (artículo 208</w:t>
      </w:r>
    </w:p>
    <w:p w14:paraId="2CF38A7E" w14:textId="77777777" w:rsidR="003D1F9F" w:rsidRPr="004556DE" w:rsidRDefault="003D1F9F" w:rsidP="00C531C8">
      <w:pPr>
        <w:jc w:val="both"/>
        <w:rPr>
          <w:rFonts w:ascii="Arial" w:hAnsi="Arial" w:cs="Arial"/>
        </w:rPr>
      </w:pPr>
      <w:r w:rsidRPr="004556DE">
        <w:rPr>
          <w:rFonts w:ascii="Arial" w:hAnsi="Arial" w:cs="Arial"/>
        </w:rPr>
        <w:t>•Procedimiento Intervención del ICBF en la Operación del Sistema de Responsabilidad Penal para Adolescentes.</w:t>
      </w:r>
    </w:p>
    <w:p w14:paraId="1614C75D" w14:textId="77777777" w:rsidR="003D1F9F" w:rsidRPr="004556DE" w:rsidRDefault="003D1F9F" w:rsidP="00C531C8">
      <w:pPr>
        <w:jc w:val="both"/>
        <w:rPr>
          <w:rFonts w:ascii="Arial" w:hAnsi="Arial" w:cs="Arial"/>
        </w:rPr>
      </w:pPr>
    </w:p>
    <w:p w14:paraId="3630E81E" w14:textId="417D895F" w:rsidR="003D1F9F" w:rsidRPr="004556DE" w:rsidRDefault="003D1F9F" w:rsidP="00C531C8">
      <w:pPr>
        <w:jc w:val="both"/>
        <w:rPr>
          <w:rFonts w:ascii="Arial" w:hAnsi="Arial" w:cs="Arial"/>
        </w:rPr>
      </w:pPr>
      <w:r w:rsidRPr="004556DE">
        <w:rPr>
          <w:rFonts w:ascii="Arial" w:hAnsi="Arial" w:cs="Arial"/>
        </w:rPr>
        <w:t xml:space="preserve">En continuidad del Proceso de Garantía de Derechos del adolescente, la autoridad </w:t>
      </w:r>
      <w:r w:rsidR="003F0B7A" w:rsidRPr="004556DE">
        <w:rPr>
          <w:rFonts w:ascii="Arial" w:hAnsi="Arial" w:cs="Arial"/>
        </w:rPr>
        <w:t>administrativa o</w:t>
      </w:r>
      <w:r w:rsidRPr="004556DE">
        <w:rPr>
          <w:rFonts w:ascii="Arial" w:hAnsi="Arial" w:cs="Arial"/>
        </w:rPr>
        <w:t xml:space="preserve"> judicial, según el caso, podrá recomendar, en estudio de caso, atender solicitudes del operador donde </w:t>
      </w:r>
      <w:r w:rsidR="00AB1249" w:rsidRPr="004556DE">
        <w:rPr>
          <w:rFonts w:ascii="Arial" w:hAnsi="Arial" w:cs="Arial"/>
        </w:rPr>
        <w:t>se atiende</w:t>
      </w:r>
      <w:r w:rsidRPr="004556DE">
        <w:rPr>
          <w:rFonts w:ascii="Arial" w:hAnsi="Arial" w:cs="Arial"/>
        </w:rPr>
        <w:t xml:space="preserve"> a los adolescentes o jóvenes o sus familias para su ubicación en acciones de acompañamiento al egreso. </w:t>
      </w:r>
    </w:p>
    <w:p w14:paraId="0D459C9F" w14:textId="77777777" w:rsidR="003D1F9F" w:rsidRPr="004556DE" w:rsidRDefault="003D1F9F" w:rsidP="00C531C8">
      <w:pPr>
        <w:jc w:val="both"/>
        <w:rPr>
          <w:rFonts w:ascii="Arial" w:hAnsi="Arial" w:cs="Arial"/>
          <w:b/>
          <w:bCs/>
        </w:rPr>
      </w:pPr>
    </w:p>
    <w:p w14:paraId="42962B72" w14:textId="77777777" w:rsidR="003D1F9F" w:rsidRPr="004556DE" w:rsidRDefault="003D1F9F" w:rsidP="00C531C8">
      <w:pPr>
        <w:jc w:val="both"/>
        <w:rPr>
          <w:rFonts w:ascii="Arial" w:hAnsi="Arial" w:cs="Arial"/>
          <w:b/>
          <w:bCs/>
        </w:rPr>
      </w:pPr>
      <w:r w:rsidRPr="004556DE">
        <w:rPr>
          <w:rFonts w:ascii="Arial" w:hAnsi="Arial" w:cs="Arial"/>
          <w:b/>
          <w:bCs/>
        </w:rPr>
        <w:t>Para la población sujeto de atención por suspensión del procedimiento a prueba, en aplicación del principio de oportunidad</w:t>
      </w:r>
    </w:p>
    <w:p w14:paraId="160D8A49" w14:textId="77777777" w:rsidR="003D1F9F" w:rsidRPr="004556DE" w:rsidRDefault="003D1F9F" w:rsidP="00C531C8">
      <w:pPr>
        <w:jc w:val="both"/>
        <w:rPr>
          <w:rFonts w:ascii="Arial" w:hAnsi="Arial" w:cs="Arial"/>
        </w:rPr>
      </w:pPr>
    </w:p>
    <w:p w14:paraId="207ECC24" w14:textId="77777777" w:rsidR="003D1F9F" w:rsidRPr="004556DE" w:rsidRDefault="003D1F9F" w:rsidP="00C531C8">
      <w:pPr>
        <w:jc w:val="both"/>
        <w:rPr>
          <w:rFonts w:ascii="Arial" w:hAnsi="Arial" w:cs="Arial"/>
        </w:rPr>
      </w:pPr>
      <w:r w:rsidRPr="004556DE">
        <w:rPr>
          <w:rFonts w:ascii="Arial" w:hAnsi="Arial" w:cs="Arial"/>
        </w:rPr>
        <w:t>El adolescente o joven que se encuentra en suspensión del procedimiento a prueba, en aplicación del principio de oportunidad, debe cumplir con el plan de reparación del daño, aprobado por el juez con función de control de garantías, en el período de tiempo establecido y con las obligaciones contenidas en los artículos 325 y 326 de la Ley 906 de 2004. Este cumplimiento de obligaciones debe ser vigilado por la Fiscalía y se puede desarrollar en programas ofertados por el ICBF y por el ente territorial, o en las modalidades antes señaladas en aplicación de este principio. También pueden desarrollarse en el marco de las actividades del componente restaurativo en la implementación del Programa de Justicia Juvenil con enfoque terapéutico en el tratamiento de drogas en el SRPA, los programas de Justicia Juvenil Restaurativa desarrollados por los entes territoriales y programas afines.</w:t>
      </w:r>
    </w:p>
    <w:p w14:paraId="3B6A4EB4" w14:textId="77777777" w:rsidR="003D1F9F" w:rsidRPr="004556DE" w:rsidRDefault="003D1F9F" w:rsidP="00C531C8">
      <w:pPr>
        <w:jc w:val="both"/>
        <w:rPr>
          <w:rFonts w:ascii="Arial" w:hAnsi="Arial" w:cs="Arial"/>
        </w:rPr>
      </w:pPr>
    </w:p>
    <w:p w14:paraId="785A301F" w14:textId="77777777" w:rsidR="003D1F9F" w:rsidRPr="004556DE" w:rsidRDefault="003D1F9F" w:rsidP="00C531C8">
      <w:pPr>
        <w:jc w:val="both"/>
        <w:rPr>
          <w:rFonts w:ascii="Arial" w:hAnsi="Arial" w:cs="Arial"/>
        </w:rPr>
      </w:pPr>
      <w:r w:rsidRPr="004556DE">
        <w:rPr>
          <w:rFonts w:ascii="Arial" w:hAnsi="Arial" w:cs="Arial"/>
        </w:rPr>
        <w:t xml:space="preserve">Para la atención de la población definida y el desarrollo de la intervención en las modalidades descritas, los planes de atención individual deben tener como norte el plan de reparación del daño y las condiciones que se comprometió a cumplir el adolescente o joven, aprobados por el fiscal, avalados por el juez con función de Control de Garantías y, por lo tanto, algunas actividades de intervención deberán ser diferenciales de las medidas complementarias, porque en aquellas, el énfasis debe darse en el desarrollo de mecanismos o herramientas con enfoque y propósito restaurativo como apoyo al cumplimiento del plan de reparación de daño y de las obligaciones a que se comprometió el adolescente o joven en el marco de la aplicación del principio de oportunidad. Estas deben cumplirse en un espacio determinado en el mencionado plan y las </w:t>
      </w:r>
      <w:r w:rsidRPr="004556DE">
        <w:rPr>
          <w:rFonts w:ascii="Arial" w:hAnsi="Arial" w:cs="Arial"/>
        </w:rPr>
        <w:lastRenderedPageBreak/>
        <w:t>condiciones a las que se comprometió ante el juez con función de control de garantías, precisando que, en este caso, la ubicación solo puede ordenarse transitoriamente.</w:t>
      </w:r>
    </w:p>
    <w:p w14:paraId="36F50235" w14:textId="77777777" w:rsidR="003D1F9F" w:rsidRPr="004556DE" w:rsidRDefault="003D1F9F" w:rsidP="00C531C8">
      <w:pPr>
        <w:jc w:val="both"/>
        <w:rPr>
          <w:rFonts w:ascii="Arial" w:hAnsi="Arial" w:cs="Arial"/>
        </w:rPr>
      </w:pPr>
    </w:p>
    <w:p w14:paraId="70628949" w14:textId="77777777" w:rsidR="003D1F9F" w:rsidRPr="004556DE" w:rsidRDefault="003D1F9F" w:rsidP="00C531C8">
      <w:pPr>
        <w:jc w:val="both"/>
        <w:rPr>
          <w:rFonts w:ascii="Arial" w:hAnsi="Arial" w:cs="Arial"/>
        </w:rPr>
      </w:pPr>
      <w:r w:rsidRPr="004556DE">
        <w:rPr>
          <w:rFonts w:ascii="Arial" w:hAnsi="Arial" w:cs="Arial"/>
        </w:rPr>
        <w:t>La duración de la ubicación dependerá del tiempo determinado por la Fiscalía y aprobado por el juez con función de garantías, para cumplir con el plan de reparación estipulado y los logros que se plantee el adolescente o joven para su vida, sobre los cuales identifica trayectos, construye sentidos, define acciones y horizontes para avanzar en su realización; en consonancia con lo establecido en la Guía del Modelo de Atención para la Aplicación del Principio de Oportunidad en el SRPA G24.P,transcurrido este tiempo podrá ubicarse en algunas de las modalidades para desarrollar su inclusión social.</w:t>
      </w:r>
    </w:p>
    <w:p w14:paraId="0F39B427" w14:textId="77777777" w:rsidR="003D1F9F" w:rsidRPr="004556DE" w:rsidRDefault="003D1F9F" w:rsidP="00C531C8">
      <w:pPr>
        <w:jc w:val="both"/>
        <w:rPr>
          <w:rFonts w:ascii="Arial" w:hAnsi="Arial" w:cs="Arial"/>
        </w:rPr>
      </w:pPr>
    </w:p>
    <w:p w14:paraId="33C0EEBF" w14:textId="77777777" w:rsidR="003D1F9F" w:rsidRPr="004556DE" w:rsidRDefault="003D1F9F" w:rsidP="00C531C8">
      <w:pPr>
        <w:jc w:val="both"/>
        <w:rPr>
          <w:rFonts w:ascii="Arial" w:hAnsi="Arial" w:cs="Arial"/>
        </w:rPr>
      </w:pPr>
      <w:r w:rsidRPr="004556DE">
        <w:rPr>
          <w:rFonts w:ascii="Arial" w:hAnsi="Arial" w:cs="Arial"/>
        </w:rPr>
        <w:t>En las modalidades de Apoyo post institucional y Centro de integración social, de acuerdo con los avances en el plan de vida personal, se deberá continuar o afianzar procesos y compromisos a alcanzar los logros de dicho plan, según las circunstancias particulares para la inclusión social. En ese caso no requiere tener PARD abierto.</w:t>
      </w:r>
    </w:p>
    <w:p w14:paraId="0B93E02B" w14:textId="77777777" w:rsidR="003D1F9F" w:rsidRPr="004556DE" w:rsidRDefault="003D1F9F" w:rsidP="00C531C8">
      <w:pPr>
        <w:jc w:val="both"/>
        <w:rPr>
          <w:rFonts w:ascii="Arial" w:hAnsi="Arial" w:cs="Arial"/>
        </w:rPr>
      </w:pPr>
    </w:p>
    <w:p w14:paraId="430B8FBD" w14:textId="77777777" w:rsidR="003D1F9F" w:rsidRPr="004556DE" w:rsidRDefault="003D1F9F" w:rsidP="00C531C8">
      <w:pPr>
        <w:jc w:val="both"/>
        <w:rPr>
          <w:rFonts w:ascii="Arial" w:hAnsi="Arial" w:cs="Arial"/>
        </w:rPr>
      </w:pPr>
      <w:r w:rsidRPr="004556DE">
        <w:rPr>
          <w:rFonts w:ascii="Arial" w:hAnsi="Arial" w:cs="Arial"/>
        </w:rPr>
        <w:t>Aunque los servicios son los mismos definidos para medidas complementarias, el proceso de atención deberá desarrollarse de manera diferenciada y con un plan individual de atención basado en las obligaciones determinadas por la fiscalía o acordadas entre el adolescente o joven, su representante legal y dicha entidad, en consonancia con lo establecido en la Guía del Modelo de Atención para la Aplicación del Principio de Oportunidad en el SRPA G24.P</w:t>
      </w:r>
    </w:p>
    <w:p w14:paraId="2D960F64" w14:textId="77777777" w:rsidR="003D1F9F" w:rsidRPr="004556DE" w:rsidRDefault="003D1F9F" w:rsidP="00C531C8">
      <w:pPr>
        <w:jc w:val="both"/>
        <w:rPr>
          <w:rFonts w:ascii="Arial" w:hAnsi="Arial" w:cs="Arial"/>
        </w:rPr>
      </w:pPr>
    </w:p>
    <w:p w14:paraId="5951D9E1" w14:textId="77777777" w:rsidR="003D1F9F" w:rsidRPr="004556DE" w:rsidRDefault="003D1F9F" w:rsidP="00C531C8">
      <w:pPr>
        <w:pStyle w:val="Ttulo2"/>
        <w:jc w:val="both"/>
        <w:rPr>
          <w:rFonts w:ascii="Arial" w:hAnsi="Arial" w:cs="Arial"/>
          <w:b/>
          <w:bCs/>
          <w:color w:val="auto"/>
          <w:sz w:val="24"/>
          <w:szCs w:val="24"/>
        </w:rPr>
      </w:pPr>
      <w:bookmarkStart w:id="15" w:name="_Toc161225439"/>
      <w:r w:rsidRPr="004556DE">
        <w:rPr>
          <w:rFonts w:ascii="Arial" w:hAnsi="Arial" w:cs="Arial"/>
          <w:b/>
          <w:bCs/>
          <w:color w:val="auto"/>
          <w:sz w:val="24"/>
          <w:szCs w:val="24"/>
        </w:rPr>
        <w:t>2.3</w:t>
      </w:r>
      <w:r w:rsidRPr="004556DE">
        <w:rPr>
          <w:rFonts w:ascii="Arial" w:hAnsi="Arial" w:cs="Arial"/>
          <w:b/>
          <w:bCs/>
          <w:color w:val="auto"/>
          <w:sz w:val="24"/>
          <w:szCs w:val="24"/>
        </w:rPr>
        <w:tab/>
        <w:t>Modalidad de Ubicación Inicial - Centro de Emergencia Restablecimiento en Administración de Justicia</w:t>
      </w:r>
      <w:bookmarkEnd w:id="15"/>
    </w:p>
    <w:p w14:paraId="34207DA8" w14:textId="77777777" w:rsidR="003D1F9F" w:rsidRPr="004556DE" w:rsidRDefault="003D1F9F" w:rsidP="00C531C8">
      <w:pPr>
        <w:jc w:val="both"/>
        <w:rPr>
          <w:rFonts w:ascii="Arial" w:hAnsi="Arial" w:cs="Arial"/>
        </w:rPr>
      </w:pPr>
    </w:p>
    <w:p w14:paraId="5D81659B" w14:textId="77777777" w:rsidR="003D1F9F" w:rsidRPr="004556DE" w:rsidRDefault="003D1F9F" w:rsidP="00C531C8">
      <w:pPr>
        <w:jc w:val="both"/>
        <w:rPr>
          <w:rFonts w:ascii="Arial" w:hAnsi="Arial" w:cs="Arial"/>
          <w:b/>
          <w:bCs/>
        </w:rPr>
      </w:pPr>
      <w:r w:rsidRPr="004556DE">
        <w:rPr>
          <w:rFonts w:ascii="Arial" w:hAnsi="Arial" w:cs="Arial"/>
          <w:b/>
          <w:bCs/>
        </w:rPr>
        <w:t>2.3.1. Descripción</w:t>
      </w:r>
    </w:p>
    <w:p w14:paraId="4823C167" w14:textId="77777777" w:rsidR="003D1F9F" w:rsidRPr="004556DE" w:rsidRDefault="003D1F9F" w:rsidP="00C531C8">
      <w:pPr>
        <w:jc w:val="both"/>
        <w:rPr>
          <w:rFonts w:ascii="Arial" w:hAnsi="Arial" w:cs="Arial"/>
        </w:rPr>
      </w:pPr>
    </w:p>
    <w:p w14:paraId="1EBF5AF2" w14:textId="77777777" w:rsidR="003D1F9F" w:rsidRPr="004556DE" w:rsidRDefault="003D1F9F" w:rsidP="00C531C8">
      <w:pPr>
        <w:jc w:val="both"/>
        <w:rPr>
          <w:rFonts w:ascii="Arial" w:hAnsi="Arial" w:cs="Arial"/>
        </w:rPr>
      </w:pPr>
      <w:r w:rsidRPr="004556DE">
        <w:rPr>
          <w:rFonts w:ascii="Arial" w:hAnsi="Arial" w:cs="Arial"/>
        </w:rPr>
        <w:t>Es un servicio de atención que se brinda de manera inmediata y de forma provisional a los adolescentes mayores de 14 años y menores de 18 años que ingresan al SRPA, por la presunta comisión de un delito y que por circunstancias personales y familiares requieren acciones de restablecimiento de derechos, acciones en garantía y atención de urgencia en protección integral, mientras la autoridad competente define el proceso.</w:t>
      </w:r>
    </w:p>
    <w:p w14:paraId="2E10B72E" w14:textId="77777777" w:rsidR="003D1F9F" w:rsidRPr="004556DE" w:rsidRDefault="003D1F9F" w:rsidP="00C531C8">
      <w:pPr>
        <w:jc w:val="both"/>
        <w:rPr>
          <w:rFonts w:ascii="Arial" w:hAnsi="Arial" w:cs="Arial"/>
        </w:rPr>
      </w:pPr>
    </w:p>
    <w:p w14:paraId="52501B34" w14:textId="77777777" w:rsidR="003D1F9F" w:rsidRPr="004556DE" w:rsidRDefault="003D1F9F" w:rsidP="00C531C8">
      <w:pPr>
        <w:jc w:val="both"/>
        <w:rPr>
          <w:rFonts w:ascii="Arial" w:hAnsi="Arial" w:cs="Arial"/>
        </w:rPr>
      </w:pPr>
      <w:r w:rsidRPr="004556DE">
        <w:rPr>
          <w:rFonts w:ascii="Arial" w:hAnsi="Arial" w:cs="Arial"/>
        </w:rPr>
        <w:t>Este servicio se enmarca en lo establecido en los artículos 163 inciso 8 y 195 de la Ley 1098 de 2006. El defensor/a de familia o quien haga sus veces, aplica el Decreto 860 de 2010, para vincular a la familia al proceso, mientras el equipo psicosocial de la defensoría de familia adelanta concepto integral inicial.</w:t>
      </w:r>
    </w:p>
    <w:p w14:paraId="66307C45" w14:textId="77777777" w:rsidR="003D1F9F" w:rsidRPr="004556DE" w:rsidRDefault="003D1F9F" w:rsidP="00C531C8">
      <w:pPr>
        <w:jc w:val="both"/>
        <w:rPr>
          <w:rFonts w:ascii="Arial" w:hAnsi="Arial" w:cs="Arial"/>
        </w:rPr>
      </w:pPr>
    </w:p>
    <w:p w14:paraId="6D1C4FDC" w14:textId="77777777" w:rsidR="003D1F9F" w:rsidRPr="004556DE" w:rsidRDefault="003D1F9F" w:rsidP="00C531C8">
      <w:pPr>
        <w:jc w:val="both"/>
        <w:rPr>
          <w:rFonts w:ascii="Arial" w:hAnsi="Arial" w:cs="Arial"/>
          <w:b/>
          <w:bCs/>
        </w:rPr>
      </w:pPr>
      <w:r w:rsidRPr="004556DE">
        <w:rPr>
          <w:rFonts w:ascii="Arial" w:hAnsi="Arial" w:cs="Arial"/>
          <w:b/>
          <w:bCs/>
        </w:rPr>
        <w:t>2.3.2. Objetivos</w:t>
      </w:r>
    </w:p>
    <w:p w14:paraId="7230A13B" w14:textId="77777777" w:rsidR="003D1F9F" w:rsidRPr="004556DE" w:rsidRDefault="003D1F9F" w:rsidP="00C531C8">
      <w:pPr>
        <w:jc w:val="both"/>
        <w:rPr>
          <w:rFonts w:ascii="Arial" w:hAnsi="Arial" w:cs="Arial"/>
        </w:rPr>
      </w:pPr>
    </w:p>
    <w:p w14:paraId="4EA64D71" w14:textId="77777777" w:rsidR="003D1F9F" w:rsidRPr="004556DE" w:rsidRDefault="003D1F9F" w:rsidP="00C531C8">
      <w:pPr>
        <w:jc w:val="both"/>
        <w:rPr>
          <w:rFonts w:ascii="Arial" w:hAnsi="Arial" w:cs="Arial"/>
        </w:rPr>
      </w:pPr>
      <w:r w:rsidRPr="004556DE">
        <w:rPr>
          <w:rFonts w:ascii="Arial" w:hAnsi="Arial" w:cs="Arial"/>
        </w:rPr>
        <w:t>Objetivo general</w:t>
      </w:r>
    </w:p>
    <w:p w14:paraId="5CF5CF60" w14:textId="77777777" w:rsidR="003D1F9F" w:rsidRPr="004556DE" w:rsidRDefault="003D1F9F" w:rsidP="00C531C8">
      <w:pPr>
        <w:jc w:val="both"/>
        <w:rPr>
          <w:rFonts w:ascii="Arial" w:hAnsi="Arial" w:cs="Arial"/>
        </w:rPr>
      </w:pPr>
    </w:p>
    <w:p w14:paraId="5D218238" w14:textId="4C63D217" w:rsidR="003D1F9F" w:rsidRPr="004556DE" w:rsidRDefault="003D1F9F" w:rsidP="00C531C8">
      <w:pPr>
        <w:jc w:val="both"/>
        <w:rPr>
          <w:rFonts w:ascii="Arial" w:hAnsi="Arial" w:cs="Arial"/>
        </w:rPr>
      </w:pPr>
      <w:r w:rsidRPr="004556DE">
        <w:rPr>
          <w:rFonts w:ascii="Arial" w:hAnsi="Arial" w:cs="Arial"/>
        </w:rPr>
        <w:lastRenderedPageBreak/>
        <w:t xml:space="preserve">Brindar atención inmediata en protección a los adolescentes para quienes la autoridad administrativa a través de la verificación de la garantía de </w:t>
      </w:r>
      <w:r w:rsidR="00AB1249" w:rsidRPr="004556DE">
        <w:rPr>
          <w:rFonts w:ascii="Arial" w:hAnsi="Arial" w:cs="Arial"/>
        </w:rPr>
        <w:t>derechos establece</w:t>
      </w:r>
      <w:r w:rsidRPr="004556DE">
        <w:rPr>
          <w:rFonts w:ascii="Arial" w:hAnsi="Arial" w:cs="Arial"/>
        </w:rPr>
        <w:t xml:space="preserve"> la necesidad de protección de urgencia por situaciones de riesgo por amenaza o vulneración en el ejercicio de sus derechos.</w:t>
      </w:r>
    </w:p>
    <w:p w14:paraId="1D91C443" w14:textId="77777777" w:rsidR="003D1F9F" w:rsidRPr="004556DE" w:rsidRDefault="003D1F9F" w:rsidP="00C531C8">
      <w:pPr>
        <w:jc w:val="both"/>
        <w:rPr>
          <w:rFonts w:ascii="Arial" w:hAnsi="Arial" w:cs="Arial"/>
          <w:b/>
          <w:bCs/>
        </w:rPr>
      </w:pPr>
      <w:r w:rsidRPr="004556DE">
        <w:rPr>
          <w:rFonts w:ascii="Arial" w:hAnsi="Arial" w:cs="Arial"/>
          <w:b/>
          <w:bCs/>
        </w:rPr>
        <w:t>Objetivos específicos</w:t>
      </w:r>
    </w:p>
    <w:p w14:paraId="7C22F050" w14:textId="77777777" w:rsidR="003D1F9F" w:rsidRPr="004556DE" w:rsidRDefault="003D1F9F" w:rsidP="00C531C8">
      <w:pPr>
        <w:jc w:val="both"/>
        <w:rPr>
          <w:rFonts w:ascii="Arial" w:hAnsi="Arial" w:cs="Arial"/>
        </w:rPr>
      </w:pPr>
    </w:p>
    <w:p w14:paraId="636A332F" w14:textId="3A3226E6" w:rsidR="003D1F9F" w:rsidRPr="004556DE" w:rsidRDefault="003D1F9F" w:rsidP="00C531C8">
      <w:pPr>
        <w:jc w:val="both"/>
        <w:rPr>
          <w:rFonts w:ascii="Arial" w:hAnsi="Arial" w:cs="Arial"/>
        </w:rPr>
      </w:pPr>
      <w:r w:rsidRPr="004556DE">
        <w:rPr>
          <w:rFonts w:ascii="Arial" w:hAnsi="Arial" w:cs="Arial"/>
        </w:rPr>
        <w:t>-Identificar las circunstancias específicas de cada adolescente con el fin de elaborar informe preliminar integral, que permita definir las necesidades de atención por parte de la autoridad competente.</w:t>
      </w:r>
    </w:p>
    <w:p w14:paraId="7C3A714E" w14:textId="13B7CD8A" w:rsidR="003D1F9F" w:rsidRPr="004556DE" w:rsidRDefault="003D1F9F" w:rsidP="00C531C8">
      <w:pPr>
        <w:jc w:val="both"/>
        <w:rPr>
          <w:rFonts w:ascii="Arial" w:hAnsi="Arial" w:cs="Arial"/>
        </w:rPr>
      </w:pPr>
      <w:r w:rsidRPr="004556DE">
        <w:rPr>
          <w:rFonts w:ascii="Arial" w:hAnsi="Arial" w:cs="Arial"/>
        </w:rPr>
        <w:t>-Desarrollar acciones de satisfacción de necesidades básicas inmediatas para los adolescentes y jóvenes que les permitan gozar del ejercicio de sus derechos.</w:t>
      </w:r>
    </w:p>
    <w:p w14:paraId="6919B85E" w14:textId="77777777" w:rsidR="003D1F9F" w:rsidRPr="004556DE" w:rsidRDefault="003D1F9F" w:rsidP="00C531C8">
      <w:pPr>
        <w:jc w:val="both"/>
        <w:rPr>
          <w:rFonts w:ascii="Arial" w:hAnsi="Arial" w:cs="Arial"/>
        </w:rPr>
      </w:pPr>
    </w:p>
    <w:p w14:paraId="297AF516" w14:textId="77777777" w:rsidR="003D1F9F" w:rsidRPr="004556DE" w:rsidRDefault="003D1F9F" w:rsidP="00C531C8">
      <w:pPr>
        <w:jc w:val="both"/>
        <w:rPr>
          <w:rFonts w:ascii="Arial" w:hAnsi="Arial" w:cs="Arial"/>
          <w:b/>
          <w:bCs/>
        </w:rPr>
      </w:pPr>
      <w:r w:rsidRPr="004556DE">
        <w:rPr>
          <w:rFonts w:ascii="Arial" w:hAnsi="Arial" w:cs="Arial"/>
          <w:b/>
          <w:bCs/>
        </w:rPr>
        <w:t>2.3.3. Población objetivo</w:t>
      </w:r>
    </w:p>
    <w:p w14:paraId="6D19264E" w14:textId="77777777" w:rsidR="003D1F9F" w:rsidRPr="004556DE" w:rsidRDefault="003D1F9F" w:rsidP="00C531C8">
      <w:pPr>
        <w:jc w:val="both"/>
        <w:rPr>
          <w:rFonts w:ascii="Arial" w:hAnsi="Arial" w:cs="Arial"/>
        </w:rPr>
      </w:pPr>
    </w:p>
    <w:p w14:paraId="78DF6BF4" w14:textId="77777777" w:rsidR="003D1F9F" w:rsidRPr="004556DE" w:rsidRDefault="003D1F9F" w:rsidP="00C531C8">
      <w:pPr>
        <w:jc w:val="both"/>
        <w:rPr>
          <w:rFonts w:ascii="Arial" w:hAnsi="Arial" w:cs="Arial"/>
        </w:rPr>
      </w:pPr>
      <w:r w:rsidRPr="004556DE">
        <w:rPr>
          <w:rFonts w:ascii="Arial" w:hAnsi="Arial" w:cs="Arial"/>
        </w:rPr>
        <w:t>Adolescentes mayores de 14 años y menores de 18 años, que ingresan al SRPA por la presunta comisión de un delito, que por circunstancias personales y familiares requieren acciones de restablecimiento de derechos y atención de urgencia en protección integral, mientras la autoridad competente define el proceso.</w:t>
      </w:r>
    </w:p>
    <w:p w14:paraId="2E3D65F4" w14:textId="77777777" w:rsidR="003D1F9F" w:rsidRPr="004556DE" w:rsidRDefault="003D1F9F" w:rsidP="00C531C8">
      <w:pPr>
        <w:jc w:val="both"/>
        <w:rPr>
          <w:rFonts w:ascii="Arial" w:hAnsi="Arial" w:cs="Arial"/>
        </w:rPr>
      </w:pPr>
    </w:p>
    <w:p w14:paraId="047D144A" w14:textId="77777777" w:rsidR="003D1F9F" w:rsidRPr="004556DE" w:rsidRDefault="003D1F9F" w:rsidP="00C531C8">
      <w:pPr>
        <w:jc w:val="both"/>
        <w:rPr>
          <w:rFonts w:ascii="Arial" w:hAnsi="Arial" w:cs="Arial"/>
          <w:b/>
          <w:bCs/>
        </w:rPr>
      </w:pPr>
      <w:r w:rsidRPr="004556DE">
        <w:rPr>
          <w:rFonts w:ascii="Arial" w:hAnsi="Arial" w:cs="Arial"/>
          <w:b/>
          <w:bCs/>
        </w:rPr>
        <w:t>2.3.4. Componentes de la modalidad</w:t>
      </w:r>
    </w:p>
    <w:p w14:paraId="4D801BC5" w14:textId="77777777" w:rsidR="003D1F9F" w:rsidRPr="004556DE" w:rsidRDefault="003D1F9F" w:rsidP="00C531C8">
      <w:pPr>
        <w:jc w:val="both"/>
        <w:rPr>
          <w:rFonts w:ascii="Arial" w:hAnsi="Arial" w:cs="Arial"/>
          <w:b/>
          <w:bCs/>
        </w:rPr>
      </w:pPr>
    </w:p>
    <w:p w14:paraId="46B639F2" w14:textId="77777777" w:rsidR="003D1F9F" w:rsidRPr="004556DE" w:rsidRDefault="003D1F9F" w:rsidP="00C531C8">
      <w:pPr>
        <w:jc w:val="both"/>
        <w:rPr>
          <w:rFonts w:ascii="Arial" w:hAnsi="Arial" w:cs="Arial"/>
          <w:b/>
          <w:bCs/>
        </w:rPr>
      </w:pPr>
      <w:r w:rsidRPr="004556DE">
        <w:rPr>
          <w:rFonts w:ascii="Arial" w:hAnsi="Arial" w:cs="Arial"/>
          <w:b/>
          <w:bCs/>
        </w:rPr>
        <w:t>2.3.4.1. Organización del servicio</w:t>
      </w:r>
    </w:p>
    <w:p w14:paraId="57D9C989" w14:textId="77777777" w:rsidR="003D1F9F" w:rsidRPr="004556DE" w:rsidRDefault="003D1F9F" w:rsidP="00C531C8">
      <w:pPr>
        <w:jc w:val="both"/>
        <w:rPr>
          <w:rFonts w:ascii="Arial" w:hAnsi="Arial" w:cs="Arial"/>
        </w:rPr>
      </w:pPr>
    </w:p>
    <w:p w14:paraId="591577B1" w14:textId="77777777" w:rsidR="003D1F9F" w:rsidRPr="004556DE" w:rsidRDefault="003D1F9F" w:rsidP="00C531C8">
      <w:pPr>
        <w:jc w:val="both"/>
        <w:rPr>
          <w:rFonts w:ascii="Arial" w:hAnsi="Arial" w:cs="Arial"/>
        </w:rPr>
      </w:pPr>
      <w:r w:rsidRPr="004556DE">
        <w:rPr>
          <w:rFonts w:ascii="Arial" w:hAnsi="Arial" w:cs="Arial"/>
        </w:rPr>
        <w:t>Permanencia y rotación: esta modalidad es una ubicación inicial de emergencia, donde se brinda atención las 24 horas al día, los siete (7) días de la semana. La atención es por máximo ocho (8) días calendario, término en el cual la autoridad administrativa competente debe decretar otra medida de restablecimiento de derechos en caso de requerirse.  La rotación es de tres (3) o cuatro (4) adolescentes por cupo al mes.</w:t>
      </w:r>
    </w:p>
    <w:p w14:paraId="279DA2DC" w14:textId="77777777" w:rsidR="003D1F9F" w:rsidRPr="004556DE" w:rsidRDefault="003D1F9F" w:rsidP="00C531C8">
      <w:pPr>
        <w:jc w:val="both"/>
        <w:rPr>
          <w:rFonts w:ascii="Arial" w:hAnsi="Arial" w:cs="Arial"/>
        </w:rPr>
      </w:pPr>
    </w:p>
    <w:p w14:paraId="657D986D" w14:textId="77777777" w:rsidR="003D1F9F" w:rsidRPr="004556DE" w:rsidRDefault="003D1F9F" w:rsidP="00C531C8">
      <w:pPr>
        <w:jc w:val="both"/>
        <w:rPr>
          <w:rFonts w:ascii="Arial" w:hAnsi="Arial" w:cs="Arial"/>
          <w:b/>
          <w:bCs/>
        </w:rPr>
      </w:pPr>
      <w:r w:rsidRPr="004556DE">
        <w:rPr>
          <w:rFonts w:ascii="Arial" w:hAnsi="Arial" w:cs="Arial"/>
          <w:b/>
          <w:bCs/>
        </w:rPr>
        <w:t>2.3.4.2. Atributos de calidad</w:t>
      </w:r>
    </w:p>
    <w:p w14:paraId="1E4D8AE1" w14:textId="77777777" w:rsidR="003D1F9F" w:rsidRPr="004556DE" w:rsidRDefault="003D1F9F" w:rsidP="00C531C8">
      <w:pPr>
        <w:jc w:val="both"/>
        <w:rPr>
          <w:rFonts w:ascii="Arial" w:hAnsi="Arial" w:cs="Arial"/>
          <w:b/>
          <w:bCs/>
        </w:rPr>
      </w:pPr>
    </w:p>
    <w:p w14:paraId="1FD5A831" w14:textId="77777777" w:rsidR="003D1F9F" w:rsidRPr="004556DE" w:rsidRDefault="003D1F9F" w:rsidP="00C531C8">
      <w:pPr>
        <w:jc w:val="both"/>
        <w:rPr>
          <w:rFonts w:ascii="Arial" w:hAnsi="Arial" w:cs="Arial"/>
          <w:b/>
          <w:bCs/>
        </w:rPr>
      </w:pPr>
      <w:r w:rsidRPr="004556DE">
        <w:rPr>
          <w:rFonts w:ascii="Arial" w:hAnsi="Arial" w:cs="Arial"/>
          <w:b/>
          <w:bCs/>
        </w:rPr>
        <w:t xml:space="preserve">2.3.4.2.1. Atención. </w:t>
      </w:r>
    </w:p>
    <w:p w14:paraId="62A21A18" w14:textId="77777777" w:rsidR="003D1F9F" w:rsidRPr="004556DE" w:rsidRDefault="003D1F9F" w:rsidP="00C531C8">
      <w:pPr>
        <w:jc w:val="both"/>
        <w:rPr>
          <w:rFonts w:ascii="Arial" w:hAnsi="Arial" w:cs="Arial"/>
        </w:rPr>
      </w:pPr>
    </w:p>
    <w:p w14:paraId="7FCFF0B1" w14:textId="77777777" w:rsidR="003D1F9F" w:rsidRPr="004556DE" w:rsidRDefault="003D1F9F" w:rsidP="00C531C8">
      <w:pPr>
        <w:jc w:val="both"/>
        <w:rPr>
          <w:rFonts w:ascii="Arial" w:hAnsi="Arial" w:cs="Arial"/>
        </w:rPr>
      </w:pPr>
      <w:r w:rsidRPr="004556DE">
        <w:rPr>
          <w:rFonts w:ascii="Arial" w:hAnsi="Arial" w:cs="Arial"/>
        </w:rPr>
        <w:t xml:space="preserve">Dado que, en el tiempo de permanencia en la modalidad de Centro de Emergencia, se desarrollan acciones que corresponde a la fase de aceptación de acogida, de acuerdo con las circunstancias de los adolescentes. </w:t>
      </w:r>
    </w:p>
    <w:p w14:paraId="6751BEAB" w14:textId="77777777" w:rsidR="003D1F9F" w:rsidRPr="004556DE" w:rsidRDefault="003D1F9F" w:rsidP="00C531C8">
      <w:pPr>
        <w:jc w:val="both"/>
        <w:rPr>
          <w:rFonts w:ascii="Arial" w:hAnsi="Arial" w:cs="Arial"/>
        </w:rPr>
      </w:pPr>
    </w:p>
    <w:p w14:paraId="460C9670" w14:textId="77777777" w:rsidR="003D1F9F" w:rsidRPr="004556DE" w:rsidRDefault="003D1F9F" w:rsidP="00C531C8">
      <w:pPr>
        <w:jc w:val="both"/>
        <w:rPr>
          <w:rFonts w:ascii="Arial" w:hAnsi="Arial" w:cs="Arial"/>
        </w:rPr>
      </w:pPr>
      <w:r w:rsidRPr="004556DE">
        <w:rPr>
          <w:rFonts w:ascii="Arial" w:hAnsi="Arial" w:cs="Arial"/>
        </w:rPr>
        <w:t>Por el tiempo de permanencia del adolescente en el servicio, no se requiere Proyecto de Atención Institucional -PAI-. El operador debe presentar un plan de actividades general con las acciones sugeridas a desarrollar durante los ocho (8) días de permanencia, tiempo en el cual se elabora el concepto preliminar por áreas e integral de cada uno de los adolescentes con destino a la autoridad administrativa, quien podrá definir la necesidad de actuaciones en garantía y/o restablecimiento de derechos.</w:t>
      </w:r>
    </w:p>
    <w:p w14:paraId="6BF42B3D" w14:textId="77777777" w:rsidR="003D1F9F" w:rsidRPr="004556DE" w:rsidRDefault="003D1F9F" w:rsidP="00C531C8">
      <w:pPr>
        <w:jc w:val="both"/>
        <w:rPr>
          <w:rFonts w:ascii="Arial" w:hAnsi="Arial" w:cs="Arial"/>
        </w:rPr>
      </w:pPr>
    </w:p>
    <w:p w14:paraId="112BBA39" w14:textId="77777777" w:rsidR="003D1F9F" w:rsidRPr="004556DE" w:rsidRDefault="003D1F9F" w:rsidP="00C531C8">
      <w:pPr>
        <w:jc w:val="both"/>
        <w:rPr>
          <w:rFonts w:ascii="Arial" w:hAnsi="Arial" w:cs="Arial"/>
        </w:rPr>
      </w:pPr>
      <w:r w:rsidRPr="004556DE">
        <w:rPr>
          <w:rFonts w:ascii="Arial" w:hAnsi="Arial" w:cs="Arial"/>
        </w:rPr>
        <w:t>Los operadores deben manejar sus propios instrumentos de registro para esta modalidad, las cuales deber dar cuenta de las acciones desarrolladas con cada adolescente durante el tiempo de permanencia en el servicio. Los instrumentos deben ser propuestos por el operador y aprobados por el supervisor.</w:t>
      </w:r>
    </w:p>
    <w:p w14:paraId="5593E84F" w14:textId="77777777" w:rsidR="003D1F9F" w:rsidRPr="004556DE" w:rsidRDefault="003D1F9F" w:rsidP="00C531C8">
      <w:pPr>
        <w:jc w:val="both"/>
        <w:rPr>
          <w:rFonts w:ascii="Arial" w:hAnsi="Arial" w:cs="Arial"/>
        </w:rPr>
      </w:pPr>
    </w:p>
    <w:p w14:paraId="2644031B" w14:textId="77777777" w:rsidR="003D1F9F" w:rsidRPr="004556DE" w:rsidRDefault="003D1F9F" w:rsidP="00C531C8">
      <w:pPr>
        <w:jc w:val="both"/>
        <w:rPr>
          <w:rFonts w:ascii="Arial" w:hAnsi="Arial" w:cs="Arial"/>
        </w:rPr>
      </w:pPr>
      <w:r w:rsidRPr="004556DE">
        <w:rPr>
          <w:rFonts w:ascii="Arial" w:hAnsi="Arial" w:cs="Arial"/>
        </w:rPr>
        <w:t>El operador deberá adelantar las siguientes acciones:</w:t>
      </w:r>
    </w:p>
    <w:p w14:paraId="1A37E593" w14:textId="77777777" w:rsidR="003D1F9F" w:rsidRPr="004556DE" w:rsidRDefault="003D1F9F" w:rsidP="00C531C8">
      <w:pPr>
        <w:jc w:val="both"/>
        <w:rPr>
          <w:rFonts w:ascii="Arial" w:hAnsi="Arial" w:cs="Arial"/>
        </w:rPr>
      </w:pPr>
    </w:p>
    <w:p w14:paraId="73FA8091"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Garantizar la recepción, presentación del personal y del programa, recorrido por espacios donde se desarrollan actividades.</w:t>
      </w:r>
    </w:p>
    <w:p w14:paraId="6C232872"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Informar a través una cartelera o mural dentro de la unidad de servicio las actividades del diario vivir semanal.</w:t>
      </w:r>
    </w:p>
    <w:p w14:paraId="1B2E0361"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Informar sobre la modalidad de atención, motivo del ingreso y duración de la ubicación en el servicio.</w:t>
      </w:r>
    </w:p>
    <w:p w14:paraId="4F4461E0"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Socializar de pautas de convivencia.</w:t>
      </w:r>
    </w:p>
    <w:p w14:paraId="0D6BACB7"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 xml:space="preserve">Escuchar e identificar las necesidades del adolescente. </w:t>
      </w:r>
    </w:p>
    <w:p w14:paraId="76CD8FE4"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 xml:space="preserve">Proponer acciones de contención psicoemocional. </w:t>
      </w:r>
    </w:p>
    <w:p w14:paraId="47160C7F"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Reconocer aspectos de la historia de vida del adolescente.</w:t>
      </w:r>
    </w:p>
    <w:p w14:paraId="33EA48EB"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Reconocer necesidades afectivas.</w:t>
      </w:r>
    </w:p>
    <w:p w14:paraId="3DFC1E9C"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Realizar búsqueda y contacto con la familia o red de apoyo, conjuntamente con la autoridad administrativa, que permita su vinculación al proceso de atención.</w:t>
      </w:r>
    </w:p>
    <w:p w14:paraId="0C2F2C34"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Realizar actividades lúdicas y recreativas en espacios internos o al aire libre a través de exploración en centros de interés (si la infraestructura cuenta con esta posibilidad).</w:t>
      </w:r>
    </w:p>
    <w:p w14:paraId="08BF7F17"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Promover la vinculación del adolescente a actividades de convivencia.</w:t>
      </w:r>
    </w:p>
    <w:p w14:paraId="357B51AC"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Fomentar actividades para autocuidado.</w:t>
      </w:r>
    </w:p>
    <w:p w14:paraId="56F915CA"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Promover acciones de ocupación del tiempo libre, manualidades, cine foros, trabajo grupal.</w:t>
      </w:r>
    </w:p>
    <w:p w14:paraId="2CC5CC36" w14:textId="77777777" w:rsidR="00CE1EB3" w:rsidRPr="004556DE" w:rsidRDefault="00CE1EB3" w:rsidP="005B544A">
      <w:pPr>
        <w:pStyle w:val="Prrafodelista"/>
        <w:numPr>
          <w:ilvl w:val="0"/>
          <w:numId w:val="61"/>
        </w:numPr>
        <w:jc w:val="both"/>
        <w:rPr>
          <w:rFonts w:ascii="Arial" w:hAnsi="Arial" w:cs="Arial"/>
        </w:rPr>
      </w:pPr>
      <w:r w:rsidRPr="004556DE">
        <w:rPr>
          <w:rFonts w:ascii="Arial" w:hAnsi="Arial" w:cs="Arial"/>
        </w:rPr>
        <w:t>Elaborar conceptos preliminares por áreas y concepto integral.</w:t>
      </w:r>
    </w:p>
    <w:p w14:paraId="5EE3A528" w14:textId="74EFD0B4" w:rsidR="00CE1EB3" w:rsidRPr="004556DE" w:rsidRDefault="00CE1EB3" w:rsidP="005B544A">
      <w:pPr>
        <w:pStyle w:val="Prrafodelista"/>
        <w:numPr>
          <w:ilvl w:val="0"/>
          <w:numId w:val="61"/>
        </w:numPr>
        <w:ind w:right="227"/>
        <w:jc w:val="both"/>
        <w:rPr>
          <w:rFonts w:ascii="Arial" w:hAnsi="Arial" w:cs="Arial"/>
          <w:b/>
        </w:rPr>
      </w:pPr>
      <w:r w:rsidRPr="004556DE">
        <w:rPr>
          <w:rFonts w:ascii="Arial" w:hAnsi="Arial" w:cs="Arial"/>
        </w:rPr>
        <w:t>Una vez la autoridad competente defina la ubicación del adolescente en una modalidad, debe remitir copia de los conceptos preliminares por áreas e integral al operador correspondiente, con el fin de que sirva de insumo para el Plan de Atención Individual.</w:t>
      </w:r>
    </w:p>
    <w:p w14:paraId="6C850F83" w14:textId="77777777" w:rsidR="003D1F9F" w:rsidRPr="004556DE" w:rsidRDefault="003D1F9F" w:rsidP="00C531C8">
      <w:pPr>
        <w:jc w:val="both"/>
        <w:rPr>
          <w:rFonts w:ascii="Arial" w:hAnsi="Arial" w:cs="Arial"/>
        </w:rPr>
      </w:pPr>
    </w:p>
    <w:p w14:paraId="6B27B327" w14:textId="77777777" w:rsidR="003D1F9F" w:rsidRPr="004556DE" w:rsidRDefault="003D1F9F" w:rsidP="00C531C8">
      <w:pPr>
        <w:jc w:val="both"/>
        <w:rPr>
          <w:rFonts w:ascii="Arial" w:hAnsi="Arial" w:cs="Arial"/>
          <w:b/>
          <w:bCs/>
        </w:rPr>
      </w:pPr>
      <w:r w:rsidRPr="004556DE">
        <w:rPr>
          <w:rFonts w:ascii="Arial" w:hAnsi="Arial" w:cs="Arial"/>
          <w:b/>
          <w:bCs/>
        </w:rPr>
        <w:t>2.3.4.2.2. Ambientes adecuados y seguros</w:t>
      </w:r>
    </w:p>
    <w:p w14:paraId="6D10C91D" w14:textId="77777777" w:rsidR="003D1F9F" w:rsidRPr="004556DE" w:rsidRDefault="003D1F9F" w:rsidP="00C531C8">
      <w:pPr>
        <w:jc w:val="both"/>
        <w:rPr>
          <w:rFonts w:ascii="Arial" w:hAnsi="Arial" w:cs="Arial"/>
        </w:rPr>
      </w:pPr>
    </w:p>
    <w:p w14:paraId="380057BE" w14:textId="3D5D25BB" w:rsidR="003D1F9F" w:rsidRPr="004556DE" w:rsidRDefault="00E22AAF" w:rsidP="00E22AAF">
      <w:pPr>
        <w:pStyle w:val="Descripcin"/>
        <w:keepNext/>
        <w:rPr>
          <w:rFonts w:ascii="Arial" w:hAnsi="Arial" w:cs="Arial"/>
          <w:b w:val="0"/>
          <w:bCs w:val="0"/>
          <w:sz w:val="24"/>
          <w:szCs w:val="24"/>
        </w:rPr>
      </w:pPr>
      <w:bookmarkStart w:id="16" w:name="_Toc161228017"/>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w:t>
      </w:r>
      <w:r w:rsidRPr="004556DE">
        <w:rPr>
          <w:rFonts w:ascii="Arial" w:hAnsi="Arial" w:cs="Arial"/>
          <w:sz w:val="24"/>
          <w:szCs w:val="24"/>
        </w:rPr>
        <w:fldChar w:fldCharType="end"/>
      </w:r>
      <w:r w:rsidR="003D1F9F" w:rsidRPr="004556DE">
        <w:rPr>
          <w:rFonts w:ascii="Arial" w:hAnsi="Arial" w:cs="Arial"/>
          <w:sz w:val="24"/>
          <w:szCs w:val="24"/>
        </w:rPr>
        <w:t>. Requisitos básicos para el funcionamiento del Centro de Emergencia Restablecimiento en Administración de Justicia</w:t>
      </w:r>
      <w:bookmarkEnd w:id="16"/>
    </w:p>
    <w:p w14:paraId="4534C634" w14:textId="77777777" w:rsidR="00CE1EB3" w:rsidRPr="004556DE" w:rsidRDefault="00CE1EB3" w:rsidP="00C531C8">
      <w:pPr>
        <w:jc w:val="both"/>
        <w:rPr>
          <w:rFonts w:ascii="Arial" w:hAnsi="Arial" w:cs="Arial"/>
          <w:b/>
          <w:bCs/>
        </w:rPr>
      </w:pPr>
    </w:p>
    <w:tbl>
      <w:tblPr>
        <w:tblStyle w:val="Tablaconcuadrcula5oscura-nfasis3"/>
        <w:tblW w:w="991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6A0" w:firstRow="1" w:lastRow="0" w:firstColumn="1" w:lastColumn="0" w:noHBand="1" w:noVBand="1"/>
      </w:tblPr>
      <w:tblGrid>
        <w:gridCol w:w="1556"/>
        <w:gridCol w:w="4393"/>
        <w:gridCol w:w="3969"/>
      </w:tblGrid>
      <w:tr w:rsidR="00CE1EB3" w:rsidRPr="004556DE" w14:paraId="78CB0535" w14:textId="77777777" w:rsidTr="005B544A">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556" w:type="dxa"/>
            <w:tcBorders>
              <w:top w:val="none" w:sz="0" w:space="0" w:color="auto"/>
              <w:left w:val="none" w:sz="0" w:space="0" w:color="auto"/>
              <w:right w:val="none" w:sz="0" w:space="0" w:color="auto"/>
            </w:tcBorders>
            <w:shd w:val="clear" w:color="auto" w:fill="BFBFBF" w:themeFill="background1" w:themeFillShade="BF"/>
            <w:vAlign w:val="center"/>
          </w:tcPr>
          <w:p w14:paraId="2C40E317" w14:textId="77777777" w:rsidR="00CE1EB3" w:rsidRPr="004556DE" w:rsidRDefault="00CE1EB3" w:rsidP="00E34304">
            <w:pPr>
              <w:tabs>
                <w:tab w:val="left" w:pos="0"/>
              </w:tabs>
              <w:jc w:val="center"/>
              <w:rPr>
                <w:rFonts w:ascii="Arial" w:hAnsi="Arial" w:cs="Arial"/>
                <w:color w:val="000000" w:themeColor="text1"/>
                <w:sz w:val="18"/>
                <w:szCs w:val="18"/>
              </w:rPr>
            </w:pPr>
            <w:r w:rsidRPr="004556DE">
              <w:rPr>
                <w:rFonts w:ascii="Arial" w:hAnsi="Arial" w:cs="Arial"/>
                <w:color w:val="000000" w:themeColor="text1"/>
                <w:sz w:val="18"/>
                <w:szCs w:val="18"/>
              </w:rPr>
              <w:t>Aspecto</w:t>
            </w:r>
          </w:p>
        </w:tc>
        <w:tc>
          <w:tcPr>
            <w:tcW w:w="4393" w:type="dxa"/>
            <w:tcBorders>
              <w:top w:val="none" w:sz="0" w:space="0" w:color="auto"/>
              <w:left w:val="none" w:sz="0" w:space="0" w:color="auto"/>
              <w:right w:val="none" w:sz="0" w:space="0" w:color="auto"/>
            </w:tcBorders>
            <w:shd w:val="clear" w:color="auto" w:fill="BFBFBF" w:themeFill="background1" w:themeFillShade="BF"/>
            <w:vAlign w:val="center"/>
          </w:tcPr>
          <w:p w14:paraId="5054C359" w14:textId="77777777" w:rsidR="00CE1EB3" w:rsidRPr="004556DE" w:rsidRDefault="00CE1EB3" w:rsidP="00E34304">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Descripción</w:t>
            </w:r>
          </w:p>
        </w:tc>
        <w:tc>
          <w:tcPr>
            <w:tcW w:w="3969" w:type="dxa"/>
            <w:tcBorders>
              <w:top w:val="none" w:sz="0" w:space="0" w:color="auto"/>
              <w:left w:val="none" w:sz="0" w:space="0" w:color="auto"/>
              <w:right w:val="none" w:sz="0" w:space="0" w:color="auto"/>
            </w:tcBorders>
            <w:shd w:val="clear" w:color="auto" w:fill="BFBFBF" w:themeFill="background1" w:themeFillShade="BF"/>
            <w:vAlign w:val="center"/>
          </w:tcPr>
          <w:p w14:paraId="5ED6FD94" w14:textId="77777777" w:rsidR="00CE1EB3" w:rsidRPr="004556DE" w:rsidRDefault="00CE1EB3" w:rsidP="00E34304">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Observaciones</w:t>
            </w:r>
          </w:p>
        </w:tc>
      </w:tr>
      <w:tr w:rsidR="00CE1EB3" w:rsidRPr="004556DE" w14:paraId="676EC370" w14:textId="77777777" w:rsidTr="005B544A">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1F93B86B" w14:textId="77777777" w:rsidR="00CE1EB3" w:rsidRPr="004556DE" w:rsidRDefault="00CE1EB3"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Licencia de funcionamiento</w:t>
            </w:r>
          </w:p>
        </w:tc>
        <w:tc>
          <w:tcPr>
            <w:tcW w:w="4393" w:type="dxa"/>
            <w:shd w:val="clear" w:color="auto" w:fill="auto"/>
            <w:vAlign w:val="center"/>
          </w:tcPr>
          <w:p w14:paraId="0116A596"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Se requiere licencia para modalidad de Centro de Emergencia Restablecimiento en Administración de Justicia.</w:t>
            </w:r>
          </w:p>
          <w:p w14:paraId="5CDB0E42" w14:textId="77777777" w:rsidR="00CE1EB3" w:rsidRPr="004556DE" w:rsidRDefault="00CE1EB3"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sz w:val="18"/>
                <w:szCs w:val="18"/>
              </w:rPr>
              <w:t xml:space="preserve">La licencia de funcionamiento es departamental, para lo cual se debe contar con concepto de operabilidad sobre otras sedes operativas en el </w:t>
            </w:r>
            <w:r w:rsidRPr="004556DE">
              <w:rPr>
                <w:rFonts w:ascii="Arial" w:hAnsi="Arial" w:cs="Arial"/>
                <w:sz w:val="18"/>
                <w:szCs w:val="18"/>
              </w:rPr>
              <w:lastRenderedPageBreak/>
              <w:t xml:space="preserve">territorio y </w:t>
            </w:r>
            <w:r w:rsidRPr="004556DE">
              <w:rPr>
                <w:rFonts w:ascii="Arial" w:hAnsi="Arial" w:cs="Arial"/>
                <w:bCs/>
                <w:sz w:val="18"/>
                <w:szCs w:val="18"/>
              </w:rPr>
              <w:t>cumplir con talento humano según capacidad instalada.</w:t>
            </w:r>
          </w:p>
        </w:tc>
        <w:tc>
          <w:tcPr>
            <w:tcW w:w="3969" w:type="dxa"/>
            <w:shd w:val="clear" w:color="auto" w:fill="auto"/>
            <w:vAlign w:val="center"/>
          </w:tcPr>
          <w:p w14:paraId="5ABEDE9B"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lastRenderedPageBreak/>
              <w:t xml:space="preserve">No se requiere Proyecto de Atención Institucional. El operador debe presentar un cronograma de las actividades a desarrollar y programación diaria para los 8 días de permanencia. </w:t>
            </w:r>
          </w:p>
        </w:tc>
      </w:tr>
      <w:tr w:rsidR="00CE1EB3" w:rsidRPr="004556DE" w14:paraId="2CEE9A96" w14:textId="77777777" w:rsidTr="005B544A">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1F4C8571" w14:textId="77777777" w:rsidR="00CE1EB3" w:rsidRPr="004556DE" w:rsidRDefault="00CE1EB3"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Infraestructura</w:t>
            </w:r>
          </w:p>
        </w:tc>
        <w:tc>
          <w:tcPr>
            <w:tcW w:w="4393" w:type="dxa"/>
            <w:shd w:val="clear" w:color="auto" w:fill="auto"/>
            <w:vAlign w:val="center"/>
          </w:tcPr>
          <w:p w14:paraId="55A80D27"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Este servicio requiere contar con las condiciones locativas, de acuerdo con los requisitos establecidos como estándares y con definición de capacidad instalada para el número de cupos a contratar.</w:t>
            </w:r>
          </w:p>
        </w:tc>
        <w:tc>
          <w:tcPr>
            <w:tcW w:w="3969" w:type="dxa"/>
            <w:shd w:val="clear" w:color="auto" w:fill="auto"/>
            <w:vAlign w:val="center"/>
          </w:tcPr>
          <w:p w14:paraId="2B0D677D"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De acuerdo con lo establecido en M1.P, Proceso de Protección, Manual de Estándares de Calidad en los Servicios de Restablecimiento en Administración de Justicia. (Vigente)</w:t>
            </w:r>
          </w:p>
          <w:p w14:paraId="3C47E37A"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CE1EB3" w:rsidRPr="004556DE" w14:paraId="5E4ED42E" w14:textId="77777777" w:rsidTr="005B544A">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58AD291C" w14:textId="77777777" w:rsidR="00CE1EB3" w:rsidRPr="004556DE" w:rsidRDefault="00CE1EB3"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Nutrición</w:t>
            </w:r>
          </w:p>
        </w:tc>
        <w:tc>
          <w:tcPr>
            <w:tcW w:w="4393" w:type="dxa"/>
            <w:shd w:val="clear" w:color="auto" w:fill="auto"/>
            <w:vAlign w:val="center"/>
          </w:tcPr>
          <w:p w14:paraId="060EEEFE"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Suministro de alimentación durante 8 días de permanencia; tipo de raciones diarias: desayuno, refrigerio media mañana, almuerzo, refrigerio de la tarde y cena. </w:t>
            </w:r>
          </w:p>
        </w:tc>
        <w:tc>
          <w:tcPr>
            <w:tcW w:w="3969" w:type="dxa"/>
            <w:shd w:val="clear" w:color="auto" w:fill="auto"/>
            <w:vAlign w:val="center"/>
          </w:tcPr>
          <w:p w14:paraId="05F33542"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De acuerdo con el ciclo de menús aprobados según la minuta patrón y la Guía técnica del componente de alimentación y nutrición ICBF vigente.</w:t>
            </w:r>
          </w:p>
        </w:tc>
      </w:tr>
      <w:tr w:rsidR="00CE1EB3" w:rsidRPr="004556DE" w14:paraId="0762A2BB" w14:textId="77777777" w:rsidTr="005B544A">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bottom w:val="none" w:sz="0" w:space="0" w:color="auto"/>
            </w:tcBorders>
            <w:shd w:val="clear" w:color="auto" w:fill="auto"/>
            <w:vAlign w:val="center"/>
          </w:tcPr>
          <w:p w14:paraId="112ED330" w14:textId="77777777" w:rsidR="00CE1EB3" w:rsidRPr="004556DE" w:rsidRDefault="00CE1EB3" w:rsidP="00C531C8">
            <w:pPr>
              <w:tabs>
                <w:tab w:val="left" w:pos="0"/>
              </w:tabs>
              <w:jc w:val="both"/>
              <w:rPr>
                <w:rFonts w:ascii="Arial" w:hAnsi="Arial" w:cs="Arial"/>
                <w:color w:val="000000" w:themeColor="text1"/>
                <w:sz w:val="18"/>
                <w:szCs w:val="18"/>
              </w:rPr>
            </w:pPr>
            <w:r w:rsidRPr="004556DE">
              <w:rPr>
                <w:rFonts w:ascii="Arial" w:hAnsi="Arial" w:cs="Arial"/>
                <w:color w:val="000000" w:themeColor="text1"/>
                <w:sz w:val="18"/>
                <w:szCs w:val="18"/>
              </w:rPr>
              <w:t>Transporte</w:t>
            </w:r>
          </w:p>
        </w:tc>
        <w:tc>
          <w:tcPr>
            <w:tcW w:w="4393" w:type="dxa"/>
            <w:shd w:val="clear" w:color="auto" w:fill="auto"/>
            <w:vAlign w:val="center"/>
          </w:tcPr>
          <w:p w14:paraId="4C68902F"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Para el personal de la institución, con el objeto de realizar visita domiciliaria al hogar del adolescente y gestión institucional.</w:t>
            </w:r>
          </w:p>
          <w:p w14:paraId="62703A4E"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3969" w:type="dxa"/>
            <w:shd w:val="clear" w:color="auto" w:fill="auto"/>
            <w:vAlign w:val="center"/>
          </w:tcPr>
          <w:p w14:paraId="0679BD5F" w14:textId="77777777" w:rsidR="00CE1EB3" w:rsidRPr="004556DE" w:rsidRDefault="00CE1EB3" w:rsidP="00C531C8">
            <w:pPr>
              <w:tabs>
                <w:tab w:val="left" w:pos="0"/>
              </w:tabs>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Lo que no se ejecute en este rubro puede presentarse a aprobación del supervisor para realizar actividad cultural en la unidad</w:t>
            </w:r>
          </w:p>
        </w:tc>
      </w:tr>
    </w:tbl>
    <w:p w14:paraId="6E09A2C4" w14:textId="638BFED9" w:rsidR="00CE1EB3" w:rsidRPr="004556DE" w:rsidRDefault="005B544A"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CE1EB3" w:rsidRPr="004556DE">
        <w:rPr>
          <w:rFonts w:ascii="Arial" w:hAnsi="Arial" w:cs="Arial"/>
          <w:iCs/>
          <w:sz w:val="18"/>
          <w:szCs w:val="18"/>
        </w:rPr>
        <w:t>Fuente: Subdirección de Responsabilidad Penal.</w:t>
      </w:r>
    </w:p>
    <w:p w14:paraId="02B63A4F" w14:textId="77777777" w:rsidR="00CE1EB3" w:rsidRPr="00092C85" w:rsidRDefault="00CE1EB3" w:rsidP="00C531C8">
      <w:pPr>
        <w:jc w:val="both"/>
        <w:rPr>
          <w:rFonts w:ascii="Arial" w:hAnsi="Arial" w:cs="Arial"/>
          <w:b/>
        </w:rPr>
      </w:pPr>
    </w:p>
    <w:p w14:paraId="01C33788" w14:textId="4F3FBB94" w:rsidR="003D1F9F" w:rsidRPr="004556DE" w:rsidRDefault="003D1F9F" w:rsidP="00C531C8">
      <w:pPr>
        <w:pStyle w:val="Prrafodelista"/>
        <w:numPr>
          <w:ilvl w:val="0"/>
          <w:numId w:val="57"/>
        </w:numPr>
        <w:jc w:val="both"/>
        <w:rPr>
          <w:rFonts w:ascii="Arial" w:hAnsi="Arial" w:cs="Arial"/>
          <w:b/>
          <w:bCs/>
        </w:rPr>
      </w:pPr>
      <w:r w:rsidRPr="004556DE">
        <w:rPr>
          <w:rFonts w:ascii="Arial" w:hAnsi="Arial" w:cs="Arial"/>
          <w:b/>
          <w:bCs/>
        </w:rPr>
        <w:t>Dotación Básica</w:t>
      </w:r>
    </w:p>
    <w:p w14:paraId="3936125B" w14:textId="77777777" w:rsidR="003D1F9F" w:rsidRPr="004556DE" w:rsidRDefault="003D1F9F" w:rsidP="00C531C8">
      <w:pPr>
        <w:jc w:val="both"/>
        <w:rPr>
          <w:rFonts w:ascii="Arial" w:hAnsi="Arial" w:cs="Arial"/>
          <w:b/>
          <w:bCs/>
        </w:rPr>
      </w:pPr>
    </w:p>
    <w:p w14:paraId="6A6AFE81" w14:textId="46C1FB54" w:rsidR="003D1F9F" w:rsidRPr="004556DE" w:rsidRDefault="003D1F9F" w:rsidP="00C531C8">
      <w:pPr>
        <w:pStyle w:val="Prrafodelista"/>
        <w:numPr>
          <w:ilvl w:val="0"/>
          <w:numId w:val="57"/>
        </w:numPr>
        <w:jc w:val="both"/>
        <w:rPr>
          <w:rFonts w:ascii="Arial" w:hAnsi="Arial" w:cs="Arial"/>
        </w:rPr>
      </w:pPr>
      <w:r w:rsidRPr="004556DE">
        <w:rPr>
          <w:rFonts w:ascii="Arial" w:hAnsi="Arial" w:cs="Arial"/>
          <w:b/>
          <w:bCs/>
        </w:rPr>
        <w:t>Dotación de dormitorios</w:t>
      </w:r>
    </w:p>
    <w:p w14:paraId="25B29CB7" w14:textId="77777777" w:rsidR="003D1F9F" w:rsidRPr="004556DE" w:rsidRDefault="003D1F9F" w:rsidP="00C531C8">
      <w:pPr>
        <w:jc w:val="both"/>
        <w:rPr>
          <w:rFonts w:ascii="Arial" w:hAnsi="Arial" w:cs="Arial"/>
        </w:rPr>
      </w:pPr>
    </w:p>
    <w:p w14:paraId="5032EA00" w14:textId="03277C3A" w:rsidR="003D1F9F" w:rsidRPr="004556DE" w:rsidRDefault="00E22AAF" w:rsidP="00E22AAF">
      <w:pPr>
        <w:pStyle w:val="Descripcin"/>
        <w:keepNext/>
        <w:rPr>
          <w:rFonts w:ascii="Arial" w:hAnsi="Arial" w:cs="Arial"/>
          <w:sz w:val="24"/>
          <w:szCs w:val="24"/>
        </w:rPr>
      </w:pPr>
      <w:bookmarkStart w:id="17" w:name="_Toc161228018"/>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4</w:t>
      </w:r>
      <w:r w:rsidRPr="004556DE">
        <w:rPr>
          <w:rFonts w:ascii="Arial" w:hAnsi="Arial" w:cs="Arial"/>
          <w:sz w:val="24"/>
          <w:szCs w:val="24"/>
        </w:rPr>
        <w:fldChar w:fldCharType="end"/>
      </w:r>
      <w:r w:rsidR="003D1F9F" w:rsidRPr="004556DE">
        <w:rPr>
          <w:rFonts w:ascii="Arial" w:hAnsi="Arial" w:cs="Arial"/>
          <w:sz w:val="24"/>
          <w:szCs w:val="24"/>
        </w:rPr>
        <w:t>. Dotación de dormitorios para el Centro de Emergencia Restablecimiento en Administración de Justicia.</w:t>
      </w:r>
      <w:bookmarkEnd w:id="17"/>
    </w:p>
    <w:tbl>
      <w:tblPr>
        <w:tblStyle w:val="Tablaconcuadrcula5oscura-nfasis3"/>
        <w:tblW w:w="9209"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4957"/>
        <w:gridCol w:w="1275"/>
        <w:gridCol w:w="1276"/>
        <w:gridCol w:w="1701"/>
      </w:tblGrid>
      <w:tr w:rsidR="00D630FB" w:rsidRPr="004556DE" w14:paraId="2F3901C5" w14:textId="77777777" w:rsidTr="00012266">
        <w:trPr>
          <w:cnfStyle w:val="100000000000" w:firstRow="1" w:lastRow="0" w:firstColumn="0" w:lastColumn="0" w:oddVBand="0" w:evenVBand="0" w:oddHBand="0" w:evenHBand="0" w:firstRowFirstColumn="0" w:firstRowLastColumn="0" w:lastRowFirstColumn="0" w:lastRowLastColumn="0"/>
          <w:trHeight w:val="300"/>
          <w:tblHeader/>
          <w:jc w:val="center"/>
        </w:trPr>
        <w:tc>
          <w:tcPr>
            <w:tcW w:w="4957" w:type="dxa"/>
            <w:tcBorders>
              <w:top w:val="none" w:sz="0" w:space="0" w:color="auto"/>
              <w:left w:val="none" w:sz="0" w:space="0" w:color="auto"/>
              <w:right w:val="none" w:sz="0" w:space="0" w:color="auto"/>
            </w:tcBorders>
            <w:shd w:val="clear" w:color="auto" w:fill="BFBFBF" w:themeFill="background1" w:themeFillShade="BF"/>
            <w:vAlign w:val="center"/>
          </w:tcPr>
          <w:p w14:paraId="01102720" w14:textId="77777777" w:rsidR="00D630FB" w:rsidRPr="004556DE" w:rsidRDefault="00D630FB" w:rsidP="00BE33DA">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ELEMENTOS DE DOTACION</w:t>
            </w:r>
          </w:p>
        </w:tc>
        <w:tc>
          <w:tcPr>
            <w:tcW w:w="1275" w:type="dxa"/>
            <w:tcBorders>
              <w:top w:val="none" w:sz="0" w:space="0" w:color="auto"/>
              <w:left w:val="none" w:sz="0" w:space="0" w:color="auto"/>
              <w:right w:val="none" w:sz="0" w:space="0" w:color="auto"/>
            </w:tcBorders>
            <w:shd w:val="clear" w:color="auto" w:fill="BFBFBF" w:themeFill="background1" w:themeFillShade="BF"/>
            <w:vAlign w:val="center"/>
          </w:tcPr>
          <w:p w14:paraId="63B99B1D" w14:textId="77777777" w:rsidR="00D630FB" w:rsidRPr="004556DE" w:rsidRDefault="00D630FB" w:rsidP="00BE33DA">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CANTIDAD</w:t>
            </w:r>
          </w:p>
        </w:tc>
        <w:tc>
          <w:tcPr>
            <w:tcW w:w="1276" w:type="dxa"/>
            <w:tcBorders>
              <w:top w:val="none" w:sz="0" w:space="0" w:color="auto"/>
              <w:left w:val="none" w:sz="0" w:space="0" w:color="auto"/>
              <w:right w:val="none" w:sz="0" w:space="0" w:color="auto"/>
            </w:tcBorders>
            <w:shd w:val="clear" w:color="auto" w:fill="BFBFBF" w:themeFill="background1" w:themeFillShade="BF"/>
            <w:vAlign w:val="center"/>
          </w:tcPr>
          <w:p w14:paraId="628092FB" w14:textId="77777777" w:rsidR="00D630FB" w:rsidRPr="004556DE" w:rsidRDefault="00D630FB" w:rsidP="00BE33DA">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ENTREGAS</w:t>
            </w:r>
          </w:p>
        </w:tc>
        <w:tc>
          <w:tcPr>
            <w:tcW w:w="1701" w:type="dxa"/>
            <w:tcBorders>
              <w:top w:val="none" w:sz="0" w:space="0" w:color="auto"/>
              <w:left w:val="none" w:sz="0" w:space="0" w:color="auto"/>
              <w:right w:val="none" w:sz="0" w:space="0" w:color="auto"/>
            </w:tcBorders>
            <w:shd w:val="clear" w:color="auto" w:fill="BFBFBF" w:themeFill="background1" w:themeFillShade="BF"/>
            <w:vAlign w:val="center"/>
          </w:tcPr>
          <w:p w14:paraId="79939E9E" w14:textId="77777777" w:rsidR="00D630FB" w:rsidRPr="004556DE" w:rsidRDefault="00D630FB" w:rsidP="00BE33DA">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REPOSICIÓN</w:t>
            </w:r>
          </w:p>
        </w:tc>
      </w:tr>
      <w:tr w:rsidR="00D630FB" w:rsidRPr="004556DE" w14:paraId="23D2D637" w14:textId="77777777" w:rsidTr="00012266">
        <w:trPr>
          <w:cnfStyle w:val="000000100000" w:firstRow="0" w:lastRow="0" w:firstColumn="0" w:lastColumn="0" w:oddVBand="0" w:evenVBand="0" w:oddHBand="1" w:evenHBand="0" w:firstRowFirstColumn="0" w:firstRowLastColumn="0" w:lastRowFirstColumn="0" w:lastRowLastColumn="0"/>
          <w:jc w:val="center"/>
        </w:trPr>
        <w:tc>
          <w:tcPr>
            <w:tcW w:w="4957" w:type="dxa"/>
            <w:shd w:val="clear" w:color="auto" w:fill="auto"/>
            <w:vAlign w:val="center"/>
          </w:tcPr>
          <w:p w14:paraId="3905AB79"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Cama (según condiciones de infraestructura puede ser en concreto) en aplicación de enfoque étnico pueden ser hamaca, toldillo o chinchorros</w:t>
            </w:r>
          </w:p>
        </w:tc>
        <w:tc>
          <w:tcPr>
            <w:tcW w:w="1275" w:type="dxa"/>
            <w:shd w:val="clear" w:color="auto" w:fill="auto"/>
            <w:vAlign w:val="center"/>
          </w:tcPr>
          <w:p w14:paraId="299010AF"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16DCC73E"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2ED45BCF"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c/10 años</w:t>
            </w:r>
          </w:p>
        </w:tc>
      </w:tr>
      <w:tr w:rsidR="00D630FB" w:rsidRPr="004556DE" w14:paraId="54369E66" w14:textId="77777777" w:rsidTr="00012266">
        <w:trPr>
          <w:jc w:val="center"/>
        </w:trPr>
        <w:tc>
          <w:tcPr>
            <w:tcW w:w="4957" w:type="dxa"/>
            <w:shd w:val="clear" w:color="auto" w:fill="auto"/>
            <w:vAlign w:val="center"/>
          </w:tcPr>
          <w:p w14:paraId="6A70B06E"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Colchón o Colchoneta 15 cms o más (pueden no requerirse cuando se aplique enfoque étnico)</w:t>
            </w:r>
          </w:p>
        </w:tc>
        <w:tc>
          <w:tcPr>
            <w:tcW w:w="1275" w:type="dxa"/>
            <w:shd w:val="clear" w:color="auto" w:fill="auto"/>
            <w:vAlign w:val="center"/>
          </w:tcPr>
          <w:p w14:paraId="002D4B80"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64B61150"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37C32386"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c/5 años</w:t>
            </w:r>
          </w:p>
        </w:tc>
      </w:tr>
      <w:tr w:rsidR="00D630FB" w:rsidRPr="004556DE" w14:paraId="5CF6E8E4" w14:textId="77777777" w:rsidTr="00012266">
        <w:trPr>
          <w:cnfStyle w:val="000000100000" w:firstRow="0" w:lastRow="0" w:firstColumn="0" w:lastColumn="0" w:oddVBand="0" w:evenVBand="0" w:oddHBand="1" w:evenHBand="0" w:firstRowFirstColumn="0" w:firstRowLastColumn="0" w:lastRowFirstColumn="0" w:lastRowLastColumn="0"/>
          <w:jc w:val="center"/>
        </w:trPr>
        <w:tc>
          <w:tcPr>
            <w:tcW w:w="4957" w:type="dxa"/>
            <w:shd w:val="clear" w:color="auto" w:fill="auto"/>
            <w:vAlign w:val="center"/>
          </w:tcPr>
          <w:p w14:paraId="4E679D46"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Protector de colchón material anti-fluido</w:t>
            </w:r>
          </w:p>
        </w:tc>
        <w:tc>
          <w:tcPr>
            <w:tcW w:w="1275" w:type="dxa"/>
            <w:shd w:val="clear" w:color="auto" w:fill="auto"/>
            <w:vAlign w:val="center"/>
          </w:tcPr>
          <w:p w14:paraId="780967AF"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2</w:t>
            </w:r>
          </w:p>
        </w:tc>
        <w:tc>
          <w:tcPr>
            <w:tcW w:w="1276" w:type="dxa"/>
            <w:shd w:val="clear" w:color="auto" w:fill="auto"/>
            <w:vAlign w:val="center"/>
          </w:tcPr>
          <w:p w14:paraId="1BDB9BF0"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52FA074D"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c/5 años</w:t>
            </w:r>
          </w:p>
        </w:tc>
      </w:tr>
      <w:tr w:rsidR="00D630FB" w:rsidRPr="004556DE" w14:paraId="0F2925F6" w14:textId="77777777" w:rsidTr="00012266">
        <w:trPr>
          <w:jc w:val="center"/>
        </w:trPr>
        <w:tc>
          <w:tcPr>
            <w:tcW w:w="4957" w:type="dxa"/>
            <w:shd w:val="clear" w:color="auto" w:fill="auto"/>
            <w:vAlign w:val="center"/>
          </w:tcPr>
          <w:p w14:paraId="07515D74"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Almohada (pueden no requerirse cuando se aplique enfoque étnico)</w:t>
            </w:r>
          </w:p>
        </w:tc>
        <w:tc>
          <w:tcPr>
            <w:tcW w:w="1275" w:type="dxa"/>
            <w:shd w:val="clear" w:color="auto" w:fill="auto"/>
            <w:vAlign w:val="center"/>
          </w:tcPr>
          <w:p w14:paraId="577AF0D3"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2275A5A5"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1660805D"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c/2 años</w:t>
            </w:r>
          </w:p>
        </w:tc>
      </w:tr>
      <w:tr w:rsidR="00D630FB" w:rsidRPr="004556DE" w14:paraId="454236BD" w14:textId="77777777" w:rsidTr="00012266">
        <w:trPr>
          <w:cnfStyle w:val="000000100000" w:firstRow="0" w:lastRow="0" w:firstColumn="0" w:lastColumn="0" w:oddVBand="0" w:evenVBand="0" w:oddHBand="1" w:evenHBand="0" w:firstRowFirstColumn="0" w:firstRowLastColumn="0" w:lastRowFirstColumn="0" w:lastRowLastColumn="0"/>
          <w:trHeight w:val="302"/>
          <w:jc w:val="center"/>
        </w:trPr>
        <w:tc>
          <w:tcPr>
            <w:tcW w:w="4957" w:type="dxa"/>
            <w:shd w:val="clear" w:color="auto" w:fill="auto"/>
            <w:vAlign w:val="center"/>
          </w:tcPr>
          <w:p w14:paraId="38A20E5B"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 xml:space="preserve">Juego de Cama (funda, sabana y sobre sábana) </w:t>
            </w:r>
          </w:p>
        </w:tc>
        <w:tc>
          <w:tcPr>
            <w:tcW w:w="1275" w:type="dxa"/>
            <w:shd w:val="clear" w:color="auto" w:fill="auto"/>
            <w:vAlign w:val="center"/>
          </w:tcPr>
          <w:p w14:paraId="3C0D978B"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707B8B35"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4E9856AE"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c/2 años</w:t>
            </w:r>
          </w:p>
        </w:tc>
      </w:tr>
      <w:tr w:rsidR="00D630FB" w:rsidRPr="004556DE" w14:paraId="41622185" w14:textId="77777777" w:rsidTr="00012266">
        <w:trPr>
          <w:trHeight w:val="302"/>
          <w:jc w:val="center"/>
        </w:trPr>
        <w:tc>
          <w:tcPr>
            <w:tcW w:w="4957" w:type="dxa"/>
            <w:shd w:val="clear" w:color="auto" w:fill="auto"/>
            <w:vAlign w:val="center"/>
          </w:tcPr>
          <w:p w14:paraId="183ACF39"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Cubre lecho o colcha según clima</w:t>
            </w:r>
          </w:p>
        </w:tc>
        <w:tc>
          <w:tcPr>
            <w:tcW w:w="1275" w:type="dxa"/>
            <w:shd w:val="clear" w:color="auto" w:fill="auto"/>
            <w:vAlign w:val="center"/>
          </w:tcPr>
          <w:p w14:paraId="232C7A07"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2</w:t>
            </w:r>
          </w:p>
        </w:tc>
        <w:tc>
          <w:tcPr>
            <w:tcW w:w="1276" w:type="dxa"/>
            <w:shd w:val="clear" w:color="auto" w:fill="auto"/>
            <w:vAlign w:val="center"/>
          </w:tcPr>
          <w:p w14:paraId="7C521A7B"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74CEECDF"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c/4 años</w:t>
            </w:r>
          </w:p>
        </w:tc>
      </w:tr>
      <w:tr w:rsidR="00D630FB" w:rsidRPr="004556DE" w14:paraId="7D3A752E" w14:textId="77777777" w:rsidTr="00012266">
        <w:trPr>
          <w:cnfStyle w:val="000000100000" w:firstRow="0" w:lastRow="0" w:firstColumn="0" w:lastColumn="0" w:oddVBand="0" w:evenVBand="0" w:oddHBand="1" w:evenHBand="0" w:firstRowFirstColumn="0" w:firstRowLastColumn="0" w:lastRowFirstColumn="0" w:lastRowLastColumn="0"/>
          <w:trHeight w:val="169"/>
          <w:jc w:val="center"/>
        </w:trPr>
        <w:tc>
          <w:tcPr>
            <w:tcW w:w="4957" w:type="dxa"/>
            <w:shd w:val="clear" w:color="auto" w:fill="auto"/>
            <w:vAlign w:val="center"/>
          </w:tcPr>
          <w:p w14:paraId="6CACC48E"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Cobija o manta</w:t>
            </w:r>
            <w:r w:rsidRPr="004556DE">
              <w:rPr>
                <w:rFonts w:ascii="Arial" w:hAnsi="Arial" w:cs="Arial"/>
                <w:color w:val="000000" w:themeColor="text1"/>
                <w:sz w:val="18"/>
                <w:szCs w:val="18"/>
                <w:vertAlign w:val="superscript"/>
              </w:rPr>
              <w:t xml:space="preserve"> </w:t>
            </w:r>
            <w:r w:rsidRPr="004556DE">
              <w:rPr>
                <w:rFonts w:ascii="Arial" w:hAnsi="Arial" w:cs="Arial"/>
                <w:color w:val="000000" w:themeColor="text1"/>
                <w:sz w:val="18"/>
                <w:szCs w:val="18"/>
              </w:rPr>
              <w:t>según clima</w:t>
            </w:r>
            <w:r w:rsidRPr="004556DE">
              <w:rPr>
                <w:rStyle w:val="Refdenotaalpie"/>
                <w:rFonts w:ascii="Arial" w:hAnsi="Arial" w:cs="Arial"/>
                <w:color w:val="000000" w:themeColor="text1"/>
                <w:sz w:val="18"/>
                <w:szCs w:val="18"/>
              </w:rPr>
              <w:footnoteReference w:id="14"/>
            </w:r>
          </w:p>
        </w:tc>
        <w:tc>
          <w:tcPr>
            <w:tcW w:w="1275" w:type="dxa"/>
            <w:shd w:val="clear" w:color="auto" w:fill="auto"/>
            <w:vAlign w:val="center"/>
          </w:tcPr>
          <w:p w14:paraId="3AFD623D"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25AE924E"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352F9380"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c/2 años</w:t>
            </w:r>
          </w:p>
        </w:tc>
      </w:tr>
      <w:tr w:rsidR="00D630FB" w:rsidRPr="004556DE" w14:paraId="09834F41" w14:textId="77777777" w:rsidTr="00012266">
        <w:trPr>
          <w:trHeight w:val="169"/>
          <w:jc w:val="center"/>
        </w:trPr>
        <w:tc>
          <w:tcPr>
            <w:tcW w:w="4957" w:type="dxa"/>
            <w:shd w:val="clear" w:color="auto" w:fill="auto"/>
            <w:vAlign w:val="center"/>
          </w:tcPr>
          <w:p w14:paraId="46AE6431"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 xml:space="preserve">Closet, armario, locker u organizadores para guardar elementos personales, elaborado en material de acuerdo con el clima, diseño de infraestructura y/o circunstancias y características de la población. </w:t>
            </w:r>
          </w:p>
        </w:tc>
        <w:tc>
          <w:tcPr>
            <w:tcW w:w="1275" w:type="dxa"/>
            <w:shd w:val="clear" w:color="auto" w:fill="auto"/>
            <w:vAlign w:val="center"/>
          </w:tcPr>
          <w:p w14:paraId="2B4676A8"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1</w:t>
            </w:r>
          </w:p>
        </w:tc>
        <w:tc>
          <w:tcPr>
            <w:tcW w:w="1276" w:type="dxa"/>
            <w:shd w:val="clear" w:color="auto" w:fill="auto"/>
            <w:vAlign w:val="center"/>
          </w:tcPr>
          <w:p w14:paraId="4942D01D"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2336D482"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Mantenimiento</w:t>
            </w:r>
          </w:p>
        </w:tc>
      </w:tr>
      <w:tr w:rsidR="00D630FB" w:rsidRPr="004556DE" w14:paraId="6F97A8FF" w14:textId="77777777" w:rsidTr="00012266">
        <w:trPr>
          <w:cnfStyle w:val="000000100000" w:firstRow="0" w:lastRow="0" w:firstColumn="0" w:lastColumn="0" w:oddVBand="0" w:evenVBand="0" w:oddHBand="1" w:evenHBand="0" w:firstRowFirstColumn="0" w:firstRowLastColumn="0" w:lastRowFirstColumn="0" w:lastRowLastColumn="0"/>
          <w:jc w:val="center"/>
        </w:trPr>
        <w:tc>
          <w:tcPr>
            <w:tcW w:w="4957" w:type="dxa"/>
            <w:shd w:val="clear" w:color="auto" w:fill="auto"/>
            <w:vAlign w:val="center"/>
          </w:tcPr>
          <w:p w14:paraId="0D8423CB"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color w:val="000000" w:themeColor="text1"/>
                <w:sz w:val="18"/>
                <w:szCs w:val="18"/>
              </w:rPr>
              <w:t>Ventilador según clima (pueden no requerirse cuando se aplique enfoque étnico)</w:t>
            </w:r>
          </w:p>
        </w:tc>
        <w:tc>
          <w:tcPr>
            <w:tcW w:w="1275" w:type="dxa"/>
            <w:shd w:val="clear" w:color="auto" w:fill="auto"/>
            <w:vAlign w:val="center"/>
          </w:tcPr>
          <w:p w14:paraId="215DD88C"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Por alojamientos</w:t>
            </w:r>
          </w:p>
        </w:tc>
        <w:tc>
          <w:tcPr>
            <w:tcW w:w="1276" w:type="dxa"/>
            <w:shd w:val="clear" w:color="auto" w:fill="auto"/>
            <w:vAlign w:val="center"/>
          </w:tcPr>
          <w:p w14:paraId="2849365F"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Al ingreso</w:t>
            </w:r>
          </w:p>
        </w:tc>
        <w:tc>
          <w:tcPr>
            <w:tcW w:w="1701" w:type="dxa"/>
            <w:shd w:val="clear" w:color="auto" w:fill="auto"/>
            <w:vAlign w:val="center"/>
          </w:tcPr>
          <w:p w14:paraId="1BB7A73E" w14:textId="77777777" w:rsidR="00D630FB" w:rsidRPr="004556DE" w:rsidRDefault="00D630FB" w:rsidP="00012266">
            <w:pPr>
              <w:jc w:val="center"/>
              <w:rPr>
                <w:rFonts w:ascii="Arial" w:hAnsi="Arial" w:cs="Arial"/>
                <w:color w:val="000000" w:themeColor="text1"/>
                <w:sz w:val="18"/>
                <w:szCs w:val="18"/>
              </w:rPr>
            </w:pPr>
            <w:r w:rsidRPr="004556DE">
              <w:rPr>
                <w:rFonts w:ascii="Arial" w:hAnsi="Arial" w:cs="Arial"/>
                <w:color w:val="000000" w:themeColor="text1"/>
                <w:sz w:val="18"/>
                <w:szCs w:val="18"/>
              </w:rPr>
              <w:t>Mantenimiento</w:t>
            </w:r>
          </w:p>
        </w:tc>
      </w:tr>
    </w:tbl>
    <w:p w14:paraId="1041A9C0" w14:textId="24F44FFA" w:rsidR="003D1F9F" w:rsidRPr="004556DE" w:rsidRDefault="00D630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lang w:eastAsia="es-CO"/>
        </w:rPr>
        <w:t xml:space="preserve"> </w:t>
      </w:r>
      <w:r w:rsidR="00012266" w:rsidRPr="004556DE">
        <w:rPr>
          <w:rFonts w:ascii="Arial" w:hAnsi="Arial" w:cs="Arial"/>
          <w:iCs/>
          <w:sz w:val="18"/>
          <w:szCs w:val="18"/>
          <w:lang w:eastAsia="es-CO"/>
        </w:rPr>
        <w:t xml:space="preserve">        </w:t>
      </w:r>
      <w:r w:rsidRPr="004556DE">
        <w:rPr>
          <w:rFonts w:ascii="Arial" w:hAnsi="Arial" w:cs="Arial"/>
          <w:iCs/>
          <w:sz w:val="18"/>
          <w:szCs w:val="18"/>
        </w:rPr>
        <w:t>Fuente: Subdirección de Responsabilidad Penal.</w:t>
      </w:r>
    </w:p>
    <w:p w14:paraId="298D5C4E" w14:textId="77777777" w:rsidR="00D630FB" w:rsidRPr="004556DE" w:rsidRDefault="00D630FB" w:rsidP="00C531C8">
      <w:pPr>
        <w:jc w:val="both"/>
        <w:rPr>
          <w:rFonts w:ascii="Arial" w:hAnsi="Arial" w:cs="Arial"/>
          <w:sz w:val="18"/>
          <w:szCs w:val="18"/>
        </w:rPr>
      </w:pPr>
    </w:p>
    <w:p w14:paraId="4219F6E1"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xml:space="preserve"> Todos los elementos de dotación se entregarán al adolescente o joven al ingresar al servicio a menos que la situación emocional pueda sugerir riesgo con algún elemento.</w:t>
      </w:r>
    </w:p>
    <w:p w14:paraId="7920DE31"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uso de ventiladores lo determina el operador considerando condiciones de seguridad de los adolescentes y jóvenes atendidos y el enfoque diferencial.</w:t>
      </w:r>
    </w:p>
    <w:p w14:paraId="7CF8F070"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 xml:space="preserve">Se puede omitir el uso de almohadas y ventiladores por situaciones de seguridad debidamente argumentadas. </w:t>
      </w:r>
    </w:p>
    <w:p w14:paraId="752CF597"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lastRenderedPageBreak/>
        <w:t>Se debe disponer de estos elementos de forma permanente por adolescente o joven a excepción del ventilador que puede ser de uso institucional.</w:t>
      </w:r>
    </w:p>
    <w:p w14:paraId="58D69A44"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Se tendrá en cuenta el enfoque diferencial en los territorios donde así lo amerite, para el uso opcional de hamacas y/o chinchorros con las respectivas medidas de seguridad referentes a uso, materiales y condiciones ambientales.</w:t>
      </w:r>
    </w:p>
    <w:p w14:paraId="3BE8F8A5" w14:textId="77777777" w:rsidR="003D1F9F" w:rsidRPr="004556DE" w:rsidRDefault="003D1F9F" w:rsidP="00C531C8">
      <w:pPr>
        <w:jc w:val="both"/>
        <w:rPr>
          <w:rFonts w:ascii="Arial" w:hAnsi="Arial" w:cs="Arial"/>
          <w:sz w:val="18"/>
          <w:szCs w:val="18"/>
        </w:rPr>
      </w:pPr>
    </w:p>
    <w:p w14:paraId="7397B8E4" w14:textId="77777777" w:rsidR="003D1F9F" w:rsidRPr="004556DE" w:rsidRDefault="003D1F9F" w:rsidP="00C531C8">
      <w:pPr>
        <w:jc w:val="both"/>
        <w:rPr>
          <w:rFonts w:ascii="Arial" w:hAnsi="Arial" w:cs="Arial"/>
        </w:rPr>
      </w:pPr>
    </w:p>
    <w:p w14:paraId="1E9CF2B3" w14:textId="0A108A1F" w:rsidR="003D1F9F" w:rsidRPr="004556DE" w:rsidRDefault="003D1F9F" w:rsidP="00C531C8">
      <w:pPr>
        <w:pStyle w:val="Prrafodelista"/>
        <w:numPr>
          <w:ilvl w:val="0"/>
          <w:numId w:val="58"/>
        </w:numPr>
        <w:jc w:val="both"/>
        <w:rPr>
          <w:rFonts w:ascii="Arial" w:hAnsi="Arial" w:cs="Arial"/>
          <w:b/>
          <w:bCs/>
        </w:rPr>
      </w:pPr>
      <w:r w:rsidRPr="004556DE">
        <w:rPr>
          <w:rFonts w:ascii="Arial" w:hAnsi="Arial" w:cs="Arial"/>
          <w:b/>
          <w:bCs/>
        </w:rPr>
        <w:t xml:space="preserve">Dotación de elementos lúdico-deportivos y de centros de interés - artes </w:t>
      </w:r>
    </w:p>
    <w:p w14:paraId="061777DA" w14:textId="77777777" w:rsidR="003D1F9F" w:rsidRPr="004556DE" w:rsidRDefault="003D1F9F" w:rsidP="00C531C8">
      <w:pPr>
        <w:jc w:val="both"/>
        <w:rPr>
          <w:rFonts w:ascii="Arial" w:hAnsi="Arial" w:cs="Arial"/>
          <w:b/>
          <w:bCs/>
        </w:rPr>
      </w:pPr>
    </w:p>
    <w:p w14:paraId="4D5D89DC" w14:textId="77777777" w:rsidR="003D1F9F" w:rsidRPr="004556DE" w:rsidRDefault="003D1F9F" w:rsidP="00C531C8">
      <w:pPr>
        <w:jc w:val="both"/>
        <w:rPr>
          <w:rFonts w:ascii="Arial" w:hAnsi="Arial" w:cs="Arial"/>
        </w:rPr>
      </w:pPr>
    </w:p>
    <w:p w14:paraId="187EA872" w14:textId="289C912D" w:rsidR="003D1F9F" w:rsidRPr="004556DE" w:rsidRDefault="00E22AAF" w:rsidP="00E22AAF">
      <w:pPr>
        <w:pStyle w:val="Descripcin"/>
        <w:keepNext/>
        <w:rPr>
          <w:rFonts w:ascii="Arial" w:hAnsi="Arial" w:cs="Arial"/>
          <w:b w:val="0"/>
          <w:bCs w:val="0"/>
          <w:sz w:val="24"/>
          <w:szCs w:val="24"/>
        </w:rPr>
      </w:pPr>
      <w:bookmarkStart w:id="18" w:name="_Toc161228019"/>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5</w:t>
      </w:r>
      <w:r w:rsidRPr="004556DE">
        <w:rPr>
          <w:rFonts w:ascii="Arial" w:hAnsi="Arial" w:cs="Arial"/>
          <w:sz w:val="24"/>
          <w:szCs w:val="24"/>
        </w:rPr>
        <w:fldChar w:fldCharType="end"/>
      </w:r>
      <w:r w:rsidR="003D1F9F" w:rsidRPr="004556DE">
        <w:rPr>
          <w:rFonts w:ascii="Arial" w:hAnsi="Arial" w:cs="Arial"/>
          <w:sz w:val="24"/>
          <w:szCs w:val="24"/>
        </w:rPr>
        <w:t>. Dotación de elementos lúdico-deportivos y de centros de interés-artes para el Centro de Emergencia Restablecimiento en Administración de Justicia.</w:t>
      </w:r>
      <w:bookmarkEnd w:id="18"/>
    </w:p>
    <w:tbl>
      <w:tblPr>
        <w:tblStyle w:val="Tablaconcuadrcula4-nfasis3"/>
        <w:tblW w:w="10343"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122"/>
        <w:gridCol w:w="4017"/>
        <w:gridCol w:w="4204"/>
      </w:tblGrid>
      <w:tr w:rsidR="00D630FB" w:rsidRPr="004556DE" w14:paraId="747889EE" w14:textId="77777777" w:rsidTr="00432355">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F07A180" w14:textId="77777777" w:rsidR="00D630FB" w:rsidRPr="004556DE" w:rsidRDefault="00D630FB" w:rsidP="00C531C8">
            <w:pPr>
              <w:jc w:val="both"/>
              <w:rPr>
                <w:rFonts w:ascii="Arial" w:hAnsi="Arial" w:cs="Arial"/>
                <w:b w:val="0"/>
                <w:color w:val="000000" w:themeColor="text1"/>
                <w:sz w:val="18"/>
                <w:szCs w:val="18"/>
              </w:rPr>
            </w:pPr>
          </w:p>
          <w:p w14:paraId="42CBA6C2" w14:textId="77777777" w:rsidR="00D630FB" w:rsidRPr="004556DE" w:rsidRDefault="00D630FB" w:rsidP="00C531C8">
            <w:pPr>
              <w:jc w:val="both"/>
              <w:rPr>
                <w:rFonts w:ascii="Arial" w:hAnsi="Arial" w:cs="Arial"/>
                <w:b w:val="0"/>
                <w:color w:val="000000" w:themeColor="text1"/>
                <w:sz w:val="18"/>
                <w:szCs w:val="18"/>
              </w:rPr>
            </w:pPr>
          </w:p>
          <w:p w14:paraId="19C9329A" w14:textId="77777777" w:rsidR="00D630FB" w:rsidRPr="004556DE" w:rsidRDefault="00D630FB" w:rsidP="00C531C8">
            <w:pPr>
              <w:jc w:val="both"/>
              <w:rPr>
                <w:rFonts w:ascii="Arial" w:hAnsi="Arial" w:cs="Arial"/>
                <w:b w:val="0"/>
                <w:color w:val="000000" w:themeColor="text1"/>
                <w:sz w:val="18"/>
                <w:szCs w:val="18"/>
              </w:rPr>
            </w:pPr>
          </w:p>
          <w:p w14:paraId="56A6F46B" w14:textId="77777777" w:rsidR="00D630FB" w:rsidRPr="004556DE" w:rsidRDefault="00D630FB" w:rsidP="00C531C8">
            <w:pPr>
              <w:jc w:val="both"/>
              <w:rPr>
                <w:rFonts w:ascii="Arial" w:hAnsi="Arial" w:cs="Arial"/>
                <w:b w:val="0"/>
                <w:color w:val="000000" w:themeColor="text1"/>
                <w:sz w:val="18"/>
                <w:szCs w:val="18"/>
              </w:rPr>
            </w:pPr>
          </w:p>
          <w:p w14:paraId="5DFB88BB" w14:textId="77777777" w:rsidR="00D630FB" w:rsidRPr="004556DE" w:rsidRDefault="00D630FB" w:rsidP="00C531C8">
            <w:pPr>
              <w:jc w:val="both"/>
              <w:rPr>
                <w:rFonts w:ascii="Arial" w:hAnsi="Arial" w:cs="Arial"/>
                <w:b w:val="0"/>
                <w:color w:val="000000" w:themeColor="text1"/>
                <w:sz w:val="18"/>
                <w:szCs w:val="18"/>
              </w:rPr>
            </w:pPr>
          </w:p>
          <w:p w14:paraId="15B9624D" w14:textId="77777777" w:rsidR="00D630FB" w:rsidRPr="004556DE" w:rsidRDefault="00D630FB" w:rsidP="00C531C8">
            <w:pPr>
              <w:jc w:val="both"/>
              <w:rPr>
                <w:rFonts w:ascii="Arial" w:hAnsi="Arial" w:cs="Arial"/>
                <w:b w:val="0"/>
                <w:color w:val="000000" w:themeColor="text1"/>
                <w:sz w:val="18"/>
                <w:szCs w:val="18"/>
              </w:rPr>
            </w:pPr>
          </w:p>
          <w:p w14:paraId="03FCDAD3" w14:textId="77777777" w:rsidR="00D630FB" w:rsidRPr="004556DE" w:rsidRDefault="00D630FB" w:rsidP="00C531C8">
            <w:pPr>
              <w:jc w:val="both"/>
              <w:rPr>
                <w:rFonts w:ascii="Arial" w:hAnsi="Arial" w:cs="Arial"/>
                <w:b w:val="0"/>
                <w:color w:val="000000" w:themeColor="text1"/>
                <w:sz w:val="18"/>
                <w:szCs w:val="18"/>
              </w:rPr>
            </w:pPr>
          </w:p>
          <w:p w14:paraId="166382A2" w14:textId="77777777" w:rsidR="00D630FB" w:rsidRPr="004556DE" w:rsidRDefault="00D630FB" w:rsidP="00C531C8">
            <w:pPr>
              <w:jc w:val="both"/>
              <w:rPr>
                <w:rFonts w:ascii="Arial" w:hAnsi="Arial" w:cs="Arial"/>
                <w:bCs w:val="0"/>
                <w:color w:val="000000" w:themeColor="text1"/>
                <w:sz w:val="18"/>
                <w:szCs w:val="18"/>
              </w:rPr>
            </w:pPr>
            <w:r w:rsidRPr="004556DE">
              <w:rPr>
                <w:rFonts w:ascii="Arial" w:hAnsi="Arial" w:cs="Arial"/>
                <w:bCs w:val="0"/>
                <w:color w:val="000000" w:themeColor="text1"/>
                <w:sz w:val="18"/>
                <w:szCs w:val="18"/>
              </w:rPr>
              <w:t>ELEMENTOS</w:t>
            </w:r>
          </w:p>
          <w:p w14:paraId="02973A40" w14:textId="77777777" w:rsidR="00D630FB" w:rsidRPr="004556DE" w:rsidRDefault="00D630FB" w:rsidP="00C531C8">
            <w:pPr>
              <w:jc w:val="both"/>
              <w:rPr>
                <w:rFonts w:ascii="Arial" w:hAnsi="Arial" w:cs="Arial"/>
                <w:bCs w:val="0"/>
                <w:color w:val="000000" w:themeColor="text1"/>
                <w:sz w:val="18"/>
                <w:szCs w:val="18"/>
              </w:rPr>
            </w:pPr>
            <w:r w:rsidRPr="004556DE">
              <w:rPr>
                <w:rFonts w:ascii="Arial" w:hAnsi="Arial" w:cs="Arial"/>
                <w:bCs w:val="0"/>
                <w:color w:val="000000" w:themeColor="text1"/>
                <w:sz w:val="18"/>
                <w:szCs w:val="18"/>
              </w:rPr>
              <w:t>LÚDICO DEPORTIVOS</w:t>
            </w:r>
          </w:p>
          <w:p w14:paraId="7EA261F8" w14:textId="77777777" w:rsidR="00D630FB" w:rsidRPr="004556DE" w:rsidRDefault="00D630FB" w:rsidP="00C531C8">
            <w:pPr>
              <w:jc w:val="both"/>
              <w:rPr>
                <w:rFonts w:ascii="Arial" w:hAnsi="Arial" w:cs="Arial"/>
                <w:bCs w:val="0"/>
                <w:color w:val="000000" w:themeColor="text1"/>
                <w:sz w:val="18"/>
                <w:szCs w:val="18"/>
              </w:rPr>
            </w:pPr>
          </w:p>
          <w:p w14:paraId="36955431" w14:textId="77777777" w:rsidR="00D630FB" w:rsidRPr="004556DE" w:rsidRDefault="00D630FB" w:rsidP="00C531C8">
            <w:pPr>
              <w:jc w:val="both"/>
              <w:rPr>
                <w:rFonts w:ascii="Arial" w:hAnsi="Arial" w:cs="Arial"/>
                <w:bCs w:val="0"/>
                <w:color w:val="000000" w:themeColor="text1"/>
                <w:sz w:val="18"/>
                <w:szCs w:val="18"/>
              </w:rPr>
            </w:pPr>
          </w:p>
          <w:p w14:paraId="19CBB857" w14:textId="77777777" w:rsidR="00D630FB" w:rsidRPr="004556DE" w:rsidRDefault="00D630FB" w:rsidP="00C531C8">
            <w:pPr>
              <w:jc w:val="both"/>
              <w:rPr>
                <w:rFonts w:ascii="Arial" w:hAnsi="Arial" w:cs="Arial"/>
                <w:bCs w:val="0"/>
                <w:color w:val="000000" w:themeColor="text1"/>
                <w:sz w:val="18"/>
                <w:szCs w:val="18"/>
              </w:rPr>
            </w:pPr>
          </w:p>
          <w:p w14:paraId="376BA198" w14:textId="77777777" w:rsidR="00D630FB" w:rsidRPr="004556DE" w:rsidRDefault="00D630FB" w:rsidP="00C531C8">
            <w:pPr>
              <w:jc w:val="both"/>
              <w:rPr>
                <w:rFonts w:ascii="Arial" w:hAnsi="Arial" w:cs="Arial"/>
                <w:bCs w:val="0"/>
                <w:color w:val="000000" w:themeColor="text1"/>
                <w:sz w:val="18"/>
                <w:szCs w:val="18"/>
              </w:rPr>
            </w:pPr>
          </w:p>
          <w:p w14:paraId="372322B4" w14:textId="77777777" w:rsidR="00D630FB" w:rsidRPr="004556DE" w:rsidRDefault="00D630FB" w:rsidP="00C531C8">
            <w:pPr>
              <w:jc w:val="both"/>
              <w:rPr>
                <w:rFonts w:ascii="Arial" w:hAnsi="Arial" w:cs="Arial"/>
                <w:bCs w:val="0"/>
                <w:color w:val="000000" w:themeColor="text1"/>
                <w:sz w:val="18"/>
                <w:szCs w:val="18"/>
              </w:rPr>
            </w:pPr>
          </w:p>
          <w:p w14:paraId="59F72F1A" w14:textId="77777777" w:rsidR="00D630FB" w:rsidRPr="004556DE" w:rsidRDefault="00D630FB" w:rsidP="00C531C8">
            <w:pPr>
              <w:jc w:val="both"/>
              <w:rPr>
                <w:rFonts w:ascii="Arial" w:hAnsi="Arial" w:cs="Arial"/>
                <w:bCs w:val="0"/>
                <w:color w:val="000000" w:themeColor="text1"/>
                <w:sz w:val="18"/>
                <w:szCs w:val="18"/>
              </w:rPr>
            </w:pPr>
          </w:p>
          <w:p w14:paraId="7AD6DEDE" w14:textId="77777777" w:rsidR="00D630FB" w:rsidRPr="004556DE" w:rsidRDefault="00D630FB" w:rsidP="00C531C8">
            <w:pPr>
              <w:jc w:val="both"/>
              <w:rPr>
                <w:rFonts w:ascii="Arial" w:hAnsi="Arial" w:cs="Arial"/>
                <w:bCs w:val="0"/>
                <w:color w:val="000000" w:themeColor="text1"/>
                <w:sz w:val="18"/>
                <w:szCs w:val="18"/>
              </w:rPr>
            </w:pPr>
          </w:p>
          <w:p w14:paraId="2030F678" w14:textId="77777777" w:rsidR="00D630FB" w:rsidRPr="004556DE" w:rsidRDefault="00D630FB" w:rsidP="00C531C8">
            <w:pPr>
              <w:jc w:val="both"/>
              <w:rPr>
                <w:rFonts w:ascii="Arial" w:hAnsi="Arial" w:cs="Arial"/>
                <w:bCs w:val="0"/>
                <w:color w:val="000000" w:themeColor="text1"/>
                <w:sz w:val="18"/>
                <w:szCs w:val="18"/>
              </w:rPr>
            </w:pPr>
          </w:p>
          <w:p w14:paraId="116C0AFA" w14:textId="77777777" w:rsidR="00D630FB" w:rsidRPr="004556DE" w:rsidRDefault="00D630FB" w:rsidP="00C531C8">
            <w:pPr>
              <w:jc w:val="both"/>
              <w:rPr>
                <w:rFonts w:ascii="Arial" w:hAnsi="Arial" w:cs="Arial"/>
                <w:bCs w:val="0"/>
                <w:color w:val="000000" w:themeColor="text1"/>
                <w:sz w:val="18"/>
                <w:szCs w:val="18"/>
              </w:rPr>
            </w:pPr>
          </w:p>
          <w:p w14:paraId="78EDC0D4" w14:textId="77777777" w:rsidR="00D630FB" w:rsidRPr="004556DE" w:rsidRDefault="00D630FB" w:rsidP="00C531C8">
            <w:pPr>
              <w:jc w:val="both"/>
              <w:rPr>
                <w:rFonts w:ascii="Arial" w:hAnsi="Arial" w:cs="Arial"/>
                <w:color w:val="000000" w:themeColor="text1"/>
                <w:sz w:val="18"/>
                <w:szCs w:val="18"/>
              </w:rPr>
            </w:pPr>
            <w:r w:rsidRPr="004556DE">
              <w:rPr>
                <w:rFonts w:ascii="Arial" w:hAnsi="Arial" w:cs="Arial"/>
                <w:bCs w:val="0"/>
                <w:color w:val="000000" w:themeColor="text1"/>
                <w:sz w:val="18"/>
                <w:szCs w:val="18"/>
              </w:rPr>
              <w:t>ELEMENTOS PARA CENTROS DE INTERÉS – ARTES</w:t>
            </w:r>
          </w:p>
        </w:tc>
        <w:tc>
          <w:tcPr>
            <w:tcW w:w="401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40B8511" w14:textId="77777777" w:rsidR="00D630FB" w:rsidRPr="004556DE" w:rsidRDefault="00D630FB" w:rsidP="00BE33D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18"/>
                <w:szCs w:val="18"/>
              </w:rPr>
            </w:pPr>
            <w:r w:rsidRPr="004556DE">
              <w:rPr>
                <w:rFonts w:ascii="Arial" w:hAnsi="Arial" w:cs="Arial"/>
                <w:bCs w:val="0"/>
                <w:color w:val="000000" w:themeColor="text1"/>
                <w:sz w:val="18"/>
                <w:szCs w:val="18"/>
              </w:rPr>
              <w:t>Elementos</w:t>
            </w:r>
          </w:p>
        </w:tc>
        <w:tc>
          <w:tcPr>
            <w:tcW w:w="4204"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8FCC759" w14:textId="77777777" w:rsidR="00D630FB" w:rsidRPr="004556DE" w:rsidRDefault="00D630FB" w:rsidP="00BE33D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18"/>
                <w:szCs w:val="18"/>
              </w:rPr>
            </w:pPr>
            <w:r w:rsidRPr="004556DE">
              <w:rPr>
                <w:rFonts w:ascii="Arial" w:hAnsi="Arial" w:cs="Arial"/>
                <w:bCs w:val="0"/>
                <w:color w:val="000000" w:themeColor="text1"/>
                <w:sz w:val="18"/>
                <w:szCs w:val="18"/>
              </w:rPr>
              <w:t>Proporción por N° de usuarios</w:t>
            </w:r>
          </w:p>
        </w:tc>
      </w:tr>
      <w:tr w:rsidR="00D630FB" w:rsidRPr="004556DE" w14:paraId="53CBB734" w14:textId="77777777" w:rsidTr="00432355">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4F505F2E" w14:textId="77777777" w:rsidR="00D630FB" w:rsidRPr="004556DE" w:rsidRDefault="00D630FB" w:rsidP="00C531C8">
            <w:pPr>
              <w:jc w:val="both"/>
              <w:rPr>
                <w:rFonts w:ascii="Arial" w:hAnsi="Arial" w:cs="Arial"/>
                <w:color w:val="000000" w:themeColor="text1"/>
                <w:sz w:val="18"/>
                <w:szCs w:val="18"/>
              </w:rPr>
            </w:pPr>
          </w:p>
        </w:tc>
        <w:tc>
          <w:tcPr>
            <w:tcW w:w="4017" w:type="dxa"/>
            <w:shd w:val="clear" w:color="auto" w:fill="auto"/>
            <w:vAlign w:val="center"/>
          </w:tcPr>
          <w:p w14:paraId="59603AF4"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Juegos de mesa (loterías, dominós, ajedrez, parqués, otros)</w:t>
            </w:r>
          </w:p>
        </w:tc>
        <w:tc>
          <w:tcPr>
            <w:tcW w:w="4204" w:type="dxa"/>
            <w:shd w:val="clear" w:color="auto" w:fill="auto"/>
            <w:vAlign w:val="center"/>
          </w:tcPr>
          <w:p w14:paraId="5BC29B46"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20 usuarios mínimo dos elementos diferentes</w:t>
            </w:r>
          </w:p>
        </w:tc>
      </w:tr>
      <w:tr w:rsidR="00D630FB" w:rsidRPr="004556DE" w14:paraId="369AF16C" w14:textId="77777777" w:rsidTr="00432355">
        <w:trPr>
          <w:trHeight w:val="270"/>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49401983" w14:textId="77777777" w:rsidR="00D630FB" w:rsidRPr="004556DE" w:rsidRDefault="00D630FB" w:rsidP="00C531C8">
            <w:pPr>
              <w:jc w:val="both"/>
              <w:rPr>
                <w:rFonts w:ascii="Arial" w:hAnsi="Arial" w:cs="Arial"/>
                <w:color w:val="000000" w:themeColor="text1"/>
                <w:sz w:val="18"/>
                <w:szCs w:val="18"/>
              </w:rPr>
            </w:pPr>
          </w:p>
        </w:tc>
        <w:tc>
          <w:tcPr>
            <w:tcW w:w="4017" w:type="dxa"/>
            <w:shd w:val="clear" w:color="auto" w:fill="auto"/>
            <w:vAlign w:val="center"/>
          </w:tcPr>
          <w:p w14:paraId="3B1F8557"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Mesa ping pong con raquetas – cuando la infraestructura cuente con espacio</w:t>
            </w:r>
          </w:p>
        </w:tc>
        <w:tc>
          <w:tcPr>
            <w:tcW w:w="4204" w:type="dxa"/>
            <w:shd w:val="clear" w:color="auto" w:fill="auto"/>
            <w:vAlign w:val="center"/>
          </w:tcPr>
          <w:p w14:paraId="434B30C6"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20 usuarios mínimo dos tipos de elementos diferentes</w:t>
            </w:r>
          </w:p>
        </w:tc>
      </w:tr>
      <w:tr w:rsidR="00D630FB" w:rsidRPr="004556DE" w14:paraId="206B4C00" w14:textId="77777777" w:rsidTr="00432355">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712C9FBD" w14:textId="77777777" w:rsidR="00D630FB" w:rsidRPr="004556DE" w:rsidRDefault="00D630FB" w:rsidP="00C531C8">
            <w:pPr>
              <w:jc w:val="both"/>
              <w:rPr>
                <w:rFonts w:ascii="Arial" w:hAnsi="Arial" w:cs="Arial"/>
                <w:color w:val="000000" w:themeColor="text1"/>
                <w:sz w:val="18"/>
                <w:szCs w:val="18"/>
              </w:rPr>
            </w:pPr>
          </w:p>
        </w:tc>
        <w:tc>
          <w:tcPr>
            <w:tcW w:w="4017" w:type="dxa"/>
            <w:shd w:val="clear" w:color="auto" w:fill="auto"/>
            <w:vAlign w:val="center"/>
          </w:tcPr>
          <w:p w14:paraId="57F8F7E4"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Implementos para actividades varias (aros, frisbee, lazos, conos, discos, platillos, etc.)</w:t>
            </w:r>
          </w:p>
        </w:tc>
        <w:tc>
          <w:tcPr>
            <w:tcW w:w="4204" w:type="dxa"/>
            <w:shd w:val="clear" w:color="auto" w:fill="auto"/>
            <w:vAlign w:val="center"/>
          </w:tcPr>
          <w:p w14:paraId="054AC4C4"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10 usuarios</w:t>
            </w:r>
          </w:p>
        </w:tc>
      </w:tr>
      <w:tr w:rsidR="00D630FB" w:rsidRPr="004556DE" w14:paraId="14B4BFF4" w14:textId="77777777" w:rsidTr="00432355">
        <w:trPr>
          <w:trHeight w:val="233"/>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4F4F69B3" w14:textId="77777777" w:rsidR="00D630FB" w:rsidRPr="004556DE" w:rsidRDefault="00D630FB" w:rsidP="00C531C8">
            <w:pPr>
              <w:jc w:val="both"/>
              <w:rPr>
                <w:rFonts w:ascii="Arial" w:hAnsi="Arial" w:cs="Arial"/>
                <w:color w:val="000000" w:themeColor="text1"/>
                <w:sz w:val="18"/>
                <w:szCs w:val="18"/>
              </w:rPr>
            </w:pPr>
          </w:p>
        </w:tc>
        <w:tc>
          <w:tcPr>
            <w:tcW w:w="4017" w:type="dxa"/>
            <w:shd w:val="clear" w:color="auto" w:fill="auto"/>
            <w:vAlign w:val="center"/>
          </w:tcPr>
          <w:p w14:paraId="3496DFBB"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Mallas para basquetbol, voleibol, microfútbol. </w:t>
            </w:r>
          </w:p>
        </w:tc>
        <w:tc>
          <w:tcPr>
            <w:tcW w:w="4204" w:type="dxa"/>
            <w:shd w:val="clear" w:color="auto" w:fill="auto"/>
            <w:vAlign w:val="center"/>
          </w:tcPr>
          <w:p w14:paraId="1B11CB66"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espacio</w:t>
            </w:r>
          </w:p>
        </w:tc>
      </w:tr>
      <w:tr w:rsidR="00D630FB" w:rsidRPr="004556DE" w14:paraId="3B66C381" w14:textId="77777777" w:rsidTr="00432355">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7534BA72" w14:textId="77777777" w:rsidR="00D630FB" w:rsidRPr="004556DE" w:rsidRDefault="00D630FB" w:rsidP="00C531C8">
            <w:pPr>
              <w:jc w:val="both"/>
              <w:rPr>
                <w:rFonts w:ascii="Arial" w:hAnsi="Arial" w:cs="Arial"/>
                <w:color w:val="000000" w:themeColor="text1"/>
                <w:sz w:val="18"/>
                <w:szCs w:val="18"/>
              </w:rPr>
            </w:pPr>
          </w:p>
        </w:tc>
        <w:tc>
          <w:tcPr>
            <w:tcW w:w="4017" w:type="dxa"/>
            <w:shd w:val="clear" w:color="auto" w:fill="auto"/>
            <w:vAlign w:val="center"/>
          </w:tcPr>
          <w:p w14:paraId="02E19A35"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Implementos deportivos (balones de futbol, baloncesto, voleibol.</w:t>
            </w:r>
          </w:p>
        </w:tc>
        <w:tc>
          <w:tcPr>
            <w:tcW w:w="4204" w:type="dxa"/>
            <w:shd w:val="clear" w:color="auto" w:fill="auto"/>
            <w:vAlign w:val="center"/>
          </w:tcPr>
          <w:p w14:paraId="23E5A139"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20 usuarios</w:t>
            </w:r>
          </w:p>
        </w:tc>
      </w:tr>
      <w:tr w:rsidR="00D630FB" w:rsidRPr="004556DE" w14:paraId="2E277926" w14:textId="77777777" w:rsidTr="00432355">
        <w:trPr>
          <w:trHeight w:val="272"/>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7066F464"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38BA99F0"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 xml:space="preserve">Papelógrafo </w:t>
            </w:r>
          </w:p>
        </w:tc>
        <w:tc>
          <w:tcPr>
            <w:tcW w:w="4204" w:type="dxa"/>
            <w:shd w:val="clear" w:color="auto" w:fill="auto"/>
            <w:vAlign w:val="center"/>
          </w:tcPr>
          <w:p w14:paraId="69B05E88"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 por cada 50 usuarios</w:t>
            </w:r>
          </w:p>
        </w:tc>
      </w:tr>
      <w:tr w:rsidR="00D630FB" w:rsidRPr="004556DE" w14:paraId="18676AD8" w14:textId="77777777" w:rsidTr="0043235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3B5F764E"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584A5D76"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Pinceles tamaño 4</w:t>
            </w:r>
          </w:p>
        </w:tc>
        <w:tc>
          <w:tcPr>
            <w:tcW w:w="4204" w:type="dxa"/>
            <w:shd w:val="clear" w:color="auto" w:fill="auto"/>
            <w:vAlign w:val="center"/>
          </w:tcPr>
          <w:p w14:paraId="37F04A84"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por cada 20 usuarios</w:t>
            </w:r>
          </w:p>
        </w:tc>
      </w:tr>
      <w:tr w:rsidR="00D630FB" w:rsidRPr="004556DE" w14:paraId="7A856E8D" w14:textId="77777777" w:rsidTr="00432355">
        <w:trPr>
          <w:trHeight w:val="266"/>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527A9F7C"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454528AB"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Pinceles tamaño 5</w:t>
            </w:r>
          </w:p>
        </w:tc>
        <w:tc>
          <w:tcPr>
            <w:tcW w:w="4204" w:type="dxa"/>
            <w:shd w:val="clear" w:color="auto" w:fill="auto"/>
            <w:vAlign w:val="center"/>
          </w:tcPr>
          <w:p w14:paraId="0936130C"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por cada 20 usuarios</w:t>
            </w:r>
          </w:p>
        </w:tc>
      </w:tr>
      <w:tr w:rsidR="00D630FB" w:rsidRPr="004556DE" w14:paraId="425D4E2D" w14:textId="77777777" w:rsidTr="0043235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6BEF0417"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4B7CE3B6"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Pinceles tamaño 6</w:t>
            </w:r>
          </w:p>
        </w:tc>
        <w:tc>
          <w:tcPr>
            <w:tcW w:w="4204" w:type="dxa"/>
            <w:shd w:val="clear" w:color="auto" w:fill="auto"/>
            <w:vAlign w:val="center"/>
          </w:tcPr>
          <w:p w14:paraId="1138929D"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por cada 20 usuarios</w:t>
            </w:r>
          </w:p>
        </w:tc>
      </w:tr>
      <w:tr w:rsidR="00D630FB" w:rsidRPr="004556DE" w14:paraId="45F6793F" w14:textId="77777777" w:rsidTr="00432355">
        <w:trPr>
          <w:trHeight w:val="228"/>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108CF695"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0ADC6AA1"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Lápices No 2</w:t>
            </w:r>
          </w:p>
        </w:tc>
        <w:tc>
          <w:tcPr>
            <w:tcW w:w="4204" w:type="dxa"/>
            <w:shd w:val="clear" w:color="auto" w:fill="auto"/>
            <w:vAlign w:val="center"/>
          </w:tcPr>
          <w:p w14:paraId="44F35451"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40 por cada 20 usuarios</w:t>
            </w:r>
          </w:p>
        </w:tc>
      </w:tr>
      <w:tr w:rsidR="00D630FB" w:rsidRPr="004556DE" w14:paraId="51DC2ECE" w14:textId="77777777" w:rsidTr="00432355">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1B964D37"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701CFCF6"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Vasos plásticos porta pinceles</w:t>
            </w:r>
          </w:p>
        </w:tc>
        <w:tc>
          <w:tcPr>
            <w:tcW w:w="4204" w:type="dxa"/>
            <w:shd w:val="clear" w:color="auto" w:fill="auto"/>
            <w:vAlign w:val="center"/>
          </w:tcPr>
          <w:p w14:paraId="23215C3C"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630FB" w:rsidRPr="004556DE" w14:paraId="6F943B30" w14:textId="77777777" w:rsidTr="00432355">
        <w:trPr>
          <w:trHeight w:val="222"/>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06FC79D8"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1EDB0141"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Taja lápiz</w:t>
            </w:r>
          </w:p>
        </w:tc>
        <w:tc>
          <w:tcPr>
            <w:tcW w:w="4204" w:type="dxa"/>
            <w:shd w:val="clear" w:color="auto" w:fill="auto"/>
            <w:vAlign w:val="center"/>
          </w:tcPr>
          <w:p w14:paraId="52CBCD6A"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por cada 20 usuarios</w:t>
            </w:r>
          </w:p>
        </w:tc>
      </w:tr>
      <w:tr w:rsidR="00D630FB" w:rsidRPr="004556DE" w14:paraId="0E6C4A25" w14:textId="77777777" w:rsidTr="0043235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24AF9EEB"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0070683B"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Cajas de colores básicos por 12 unidades</w:t>
            </w:r>
          </w:p>
        </w:tc>
        <w:tc>
          <w:tcPr>
            <w:tcW w:w="4204" w:type="dxa"/>
            <w:shd w:val="clear" w:color="auto" w:fill="auto"/>
            <w:vAlign w:val="center"/>
          </w:tcPr>
          <w:p w14:paraId="735B3E27"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cajas por cada 20 usuarios</w:t>
            </w:r>
          </w:p>
        </w:tc>
      </w:tr>
      <w:tr w:rsidR="00D630FB" w:rsidRPr="004556DE" w14:paraId="65BCBCCC" w14:textId="77777777" w:rsidTr="00432355">
        <w:trPr>
          <w:trHeight w:val="262"/>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6B6522B7"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21F1A5F1"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Cajas de crayones gruesos de diferentes colores</w:t>
            </w:r>
          </w:p>
        </w:tc>
        <w:tc>
          <w:tcPr>
            <w:tcW w:w="4204" w:type="dxa"/>
            <w:shd w:val="clear" w:color="auto" w:fill="auto"/>
            <w:vAlign w:val="center"/>
          </w:tcPr>
          <w:p w14:paraId="4E77D1E9"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cajas por cada 20 usuarios</w:t>
            </w:r>
          </w:p>
        </w:tc>
      </w:tr>
      <w:tr w:rsidR="00D630FB" w:rsidRPr="004556DE" w14:paraId="112921A7" w14:textId="77777777" w:rsidTr="00432355">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14A3C032"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6910E8B9"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Cajas de marcadores medianos de diferentes colores</w:t>
            </w:r>
          </w:p>
        </w:tc>
        <w:tc>
          <w:tcPr>
            <w:tcW w:w="4204" w:type="dxa"/>
            <w:shd w:val="clear" w:color="auto" w:fill="auto"/>
            <w:vAlign w:val="center"/>
          </w:tcPr>
          <w:p w14:paraId="48BCE1A4"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cajas por cada 20 usuarios</w:t>
            </w:r>
          </w:p>
        </w:tc>
      </w:tr>
      <w:tr w:rsidR="00D630FB" w:rsidRPr="004556DE" w14:paraId="365E8EE2" w14:textId="77777777" w:rsidTr="00432355">
        <w:trPr>
          <w:trHeight w:val="250"/>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71FCCBAC"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0A1E74AE"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Tijeras plásticas punta redonda</w:t>
            </w:r>
          </w:p>
        </w:tc>
        <w:tc>
          <w:tcPr>
            <w:tcW w:w="4204" w:type="dxa"/>
            <w:shd w:val="clear" w:color="auto" w:fill="auto"/>
            <w:vAlign w:val="center"/>
          </w:tcPr>
          <w:p w14:paraId="4D6EFFF7"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10 por cada 20 usuarios</w:t>
            </w:r>
          </w:p>
        </w:tc>
      </w:tr>
      <w:tr w:rsidR="00D630FB" w:rsidRPr="004556DE" w14:paraId="0676B360" w14:textId="77777777" w:rsidTr="00432355">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649C3A02"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586A4A9F"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Cartulina Bristol de diferentes colores, por octavos</w:t>
            </w:r>
          </w:p>
        </w:tc>
        <w:tc>
          <w:tcPr>
            <w:tcW w:w="4204" w:type="dxa"/>
            <w:shd w:val="clear" w:color="auto" w:fill="auto"/>
            <w:vAlign w:val="center"/>
          </w:tcPr>
          <w:p w14:paraId="00BDA52F"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30 por cada 20 usuarios</w:t>
            </w:r>
          </w:p>
        </w:tc>
      </w:tr>
      <w:tr w:rsidR="00D630FB" w:rsidRPr="004556DE" w14:paraId="025A893E" w14:textId="77777777" w:rsidTr="00432355">
        <w:trPr>
          <w:trHeight w:val="206"/>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12CC1F4E"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3BD99F81"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Vinilos colores básicos (amarillo, azul, rojo, blanco y negro)</w:t>
            </w:r>
          </w:p>
        </w:tc>
        <w:tc>
          <w:tcPr>
            <w:tcW w:w="4204" w:type="dxa"/>
            <w:shd w:val="clear" w:color="auto" w:fill="auto"/>
            <w:vAlign w:val="center"/>
          </w:tcPr>
          <w:p w14:paraId="26C8D9DC" w14:textId="77777777" w:rsidR="00D630FB" w:rsidRPr="004556DE" w:rsidRDefault="00D630F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30 por cada 20 usuarios</w:t>
            </w:r>
          </w:p>
        </w:tc>
      </w:tr>
      <w:tr w:rsidR="00D630FB" w:rsidRPr="004556DE" w14:paraId="5735E9CF" w14:textId="77777777" w:rsidTr="00432355">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vAlign w:val="center"/>
          </w:tcPr>
          <w:p w14:paraId="664FCB77" w14:textId="77777777" w:rsidR="00D630FB" w:rsidRPr="004556DE" w:rsidRDefault="00D630FB" w:rsidP="00C531C8">
            <w:pPr>
              <w:jc w:val="both"/>
              <w:rPr>
                <w:rFonts w:ascii="Arial" w:hAnsi="Arial" w:cs="Arial"/>
                <w:b w:val="0"/>
                <w:color w:val="000000" w:themeColor="text1"/>
                <w:sz w:val="18"/>
                <w:szCs w:val="18"/>
              </w:rPr>
            </w:pPr>
          </w:p>
        </w:tc>
        <w:tc>
          <w:tcPr>
            <w:tcW w:w="4017" w:type="dxa"/>
            <w:shd w:val="clear" w:color="auto" w:fill="auto"/>
            <w:vAlign w:val="center"/>
          </w:tcPr>
          <w:p w14:paraId="1E3D7A10"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Papel silueta por octavos colores básicos (amarillo, azul, rojo, naranja, verde, violeta, blanco y negro)</w:t>
            </w:r>
          </w:p>
        </w:tc>
        <w:tc>
          <w:tcPr>
            <w:tcW w:w="4204" w:type="dxa"/>
            <w:shd w:val="clear" w:color="auto" w:fill="auto"/>
            <w:vAlign w:val="center"/>
          </w:tcPr>
          <w:p w14:paraId="37807C86" w14:textId="77777777" w:rsidR="00D630FB" w:rsidRPr="004556DE" w:rsidRDefault="00D630F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56DE">
              <w:rPr>
                <w:rFonts w:ascii="Arial" w:hAnsi="Arial" w:cs="Arial"/>
                <w:color w:val="000000" w:themeColor="text1"/>
                <w:sz w:val="18"/>
                <w:szCs w:val="18"/>
              </w:rPr>
              <w:t>30 por cada 20 usuarios</w:t>
            </w:r>
          </w:p>
        </w:tc>
      </w:tr>
    </w:tbl>
    <w:p w14:paraId="4A578ED4" w14:textId="77777777" w:rsidR="00D630FB" w:rsidRPr="00931EEF" w:rsidRDefault="00D630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931EEF">
        <w:rPr>
          <w:rFonts w:ascii="Arial" w:hAnsi="Arial" w:cs="Arial"/>
          <w:iCs/>
          <w:sz w:val="18"/>
          <w:szCs w:val="18"/>
        </w:rPr>
        <w:t>Fuente: Subdirección de Responsabilidad Penal</w:t>
      </w:r>
    </w:p>
    <w:p w14:paraId="2C7C63FB" w14:textId="77777777" w:rsidR="003D1F9F" w:rsidRPr="003D1F9F" w:rsidRDefault="003D1F9F" w:rsidP="00C531C8">
      <w:pPr>
        <w:jc w:val="both"/>
        <w:rPr>
          <w:rFonts w:ascii="Arial" w:hAnsi="Arial" w:cs="Arial"/>
        </w:rPr>
      </w:pPr>
    </w:p>
    <w:p w14:paraId="321669CA"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Los elementos pueden variar de acuerdo con las prácticas culturales y estrategias que trabaje cada modalidad o infraestructura del mismo, los contemplados en la lista son un ejemplo.</w:t>
      </w:r>
    </w:p>
    <w:p w14:paraId="20E543B3" w14:textId="77777777" w:rsidR="003D1F9F" w:rsidRPr="00D630FB" w:rsidRDefault="003D1F9F" w:rsidP="00C531C8">
      <w:pPr>
        <w:jc w:val="both"/>
        <w:rPr>
          <w:rFonts w:ascii="Arial" w:hAnsi="Arial" w:cs="Arial"/>
          <w:sz w:val="18"/>
          <w:szCs w:val="18"/>
        </w:rPr>
      </w:pPr>
    </w:p>
    <w:p w14:paraId="6CCF4D64" w14:textId="07AF3F84" w:rsidR="003D1F9F" w:rsidRPr="004556DE" w:rsidRDefault="003D1F9F" w:rsidP="00C531C8">
      <w:pPr>
        <w:pStyle w:val="Prrafodelista"/>
        <w:numPr>
          <w:ilvl w:val="0"/>
          <w:numId w:val="58"/>
        </w:numPr>
        <w:jc w:val="both"/>
        <w:rPr>
          <w:rFonts w:ascii="Arial" w:hAnsi="Arial" w:cs="Arial"/>
        </w:rPr>
      </w:pPr>
      <w:r w:rsidRPr="004556DE">
        <w:rPr>
          <w:rFonts w:ascii="Arial" w:hAnsi="Arial" w:cs="Arial"/>
          <w:b/>
          <w:bCs/>
        </w:rPr>
        <w:t>Dotación Escolar</w:t>
      </w:r>
      <w:r w:rsidRPr="004556DE">
        <w:rPr>
          <w:rFonts w:ascii="Arial" w:hAnsi="Arial" w:cs="Arial"/>
        </w:rPr>
        <w:t>: No aplica</w:t>
      </w:r>
    </w:p>
    <w:p w14:paraId="67D8E74B" w14:textId="2C0E3DDA" w:rsidR="003D1F9F" w:rsidRPr="004556DE" w:rsidRDefault="003D1F9F" w:rsidP="00C531C8">
      <w:pPr>
        <w:pStyle w:val="Prrafodelista"/>
        <w:numPr>
          <w:ilvl w:val="0"/>
          <w:numId w:val="58"/>
        </w:numPr>
        <w:jc w:val="both"/>
        <w:rPr>
          <w:rFonts w:ascii="Arial" w:hAnsi="Arial" w:cs="Arial"/>
        </w:rPr>
      </w:pPr>
      <w:r w:rsidRPr="004556DE">
        <w:rPr>
          <w:rFonts w:ascii="Arial" w:hAnsi="Arial" w:cs="Arial"/>
          <w:b/>
          <w:bCs/>
        </w:rPr>
        <w:t>Dotación de Uniformes</w:t>
      </w:r>
      <w:r w:rsidRPr="004556DE">
        <w:rPr>
          <w:rFonts w:ascii="Arial" w:hAnsi="Arial" w:cs="Arial"/>
        </w:rPr>
        <w:t>: No aplica.</w:t>
      </w:r>
    </w:p>
    <w:p w14:paraId="072E0CBB" w14:textId="026846A6" w:rsidR="003D1F9F" w:rsidRPr="004556DE" w:rsidRDefault="003D1F9F" w:rsidP="00C531C8">
      <w:pPr>
        <w:pStyle w:val="Prrafodelista"/>
        <w:numPr>
          <w:ilvl w:val="0"/>
          <w:numId w:val="58"/>
        </w:numPr>
        <w:jc w:val="both"/>
        <w:rPr>
          <w:rFonts w:ascii="Arial" w:hAnsi="Arial" w:cs="Arial"/>
        </w:rPr>
      </w:pPr>
      <w:r w:rsidRPr="004556DE">
        <w:rPr>
          <w:rFonts w:ascii="Arial" w:hAnsi="Arial" w:cs="Arial"/>
          <w:b/>
          <w:bCs/>
        </w:rPr>
        <w:t>Dotación de Material Pedagógico</w:t>
      </w:r>
      <w:r w:rsidRPr="004556DE">
        <w:rPr>
          <w:rFonts w:ascii="Arial" w:hAnsi="Arial" w:cs="Arial"/>
        </w:rPr>
        <w:t>: No aplica.</w:t>
      </w:r>
    </w:p>
    <w:p w14:paraId="0CAB054E" w14:textId="321E4BB2" w:rsidR="003D1F9F" w:rsidRPr="004556DE" w:rsidRDefault="003D1F9F" w:rsidP="00C531C8">
      <w:pPr>
        <w:pStyle w:val="Prrafodelista"/>
        <w:numPr>
          <w:ilvl w:val="0"/>
          <w:numId w:val="58"/>
        </w:numPr>
        <w:jc w:val="both"/>
        <w:rPr>
          <w:rFonts w:ascii="Arial" w:hAnsi="Arial" w:cs="Arial"/>
        </w:rPr>
      </w:pPr>
      <w:r w:rsidRPr="004556DE">
        <w:rPr>
          <w:rFonts w:ascii="Arial" w:hAnsi="Arial" w:cs="Arial"/>
          <w:b/>
          <w:bCs/>
        </w:rPr>
        <w:lastRenderedPageBreak/>
        <w:t>Dotación de Aseo Escolar</w:t>
      </w:r>
      <w:r w:rsidRPr="004556DE">
        <w:rPr>
          <w:rFonts w:ascii="Arial" w:hAnsi="Arial" w:cs="Arial"/>
        </w:rPr>
        <w:t>: No aplica</w:t>
      </w:r>
    </w:p>
    <w:p w14:paraId="1F00F642" w14:textId="77777777" w:rsidR="00D630FB" w:rsidRPr="004556DE" w:rsidRDefault="00D630FB" w:rsidP="00C531C8">
      <w:pPr>
        <w:jc w:val="both"/>
        <w:rPr>
          <w:rFonts w:ascii="Arial" w:hAnsi="Arial" w:cs="Arial"/>
        </w:rPr>
      </w:pPr>
    </w:p>
    <w:p w14:paraId="0AB2530F" w14:textId="77777777" w:rsidR="003D1F9F" w:rsidRPr="004556DE" w:rsidRDefault="003D1F9F" w:rsidP="00C531C8">
      <w:pPr>
        <w:jc w:val="both"/>
        <w:rPr>
          <w:rFonts w:ascii="Arial" w:hAnsi="Arial" w:cs="Arial"/>
          <w:b/>
          <w:bCs/>
        </w:rPr>
      </w:pPr>
      <w:r w:rsidRPr="004556DE">
        <w:rPr>
          <w:rFonts w:ascii="Arial" w:hAnsi="Arial" w:cs="Arial"/>
          <w:b/>
          <w:bCs/>
        </w:rPr>
        <w:t xml:space="preserve">2.3.4.2.3. </w:t>
      </w:r>
    </w:p>
    <w:p w14:paraId="76292816" w14:textId="77777777" w:rsidR="003D1F9F" w:rsidRPr="004556DE" w:rsidRDefault="003D1F9F" w:rsidP="00C531C8">
      <w:pPr>
        <w:jc w:val="both"/>
        <w:rPr>
          <w:rFonts w:ascii="Arial" w:hAnsi="Arial" w:cs="Arial"/>
          <w:b/>
          <w:bCs/>
        </w:rPr>
      </w:pPr>
    </w:p>
    <w:p w14:paraId="23F3C0B5" w14:textId="77777777" w:rsidR="003D1F9F" w:rsidRPr="004556DE" w:rsidRDefault="003D1F9F" w:rsidP="00C531C8">
      <w:pPr>
        <w:jc w:val="both"/>
        <w:rPr>
          <w:rFonts w:ascii="Arial" w:hAnsi="Arial" w:cs="Arial"/>
          <w:b/>
          <w:bCs/>
        </w:rPr>
      </w:pPr>
      <w:r w:rsidRPr="004556DE">
        <w:rPr>
          <w:rFonts w:ascii="Arial" w:hAnsi="Arial" w:cs="Arial"/>
        </w:rPr>
        <w:t>-</w:t>
      </w:r>
      <w:r w:rsidRPr="004556DE">
        <w:rPr>
          <w:rFonts w:ascii="Arial" w:hAnsi="Arial" w:cs="Arial"/>
        </w:rPr>
        <w:tab/>
      </w:r>
      <w:r w:rsidRPr="004556DE">
        <w:rPr>
          <w:rFonts w:ascii="Arial" w:hAnsi="Arial" w:cs="Arial"/>
          <w:b/>
          <w:bCs/>
        </w:rPr>
        <w:t>Dotación de Vestuario</w:t>
      </w:r>
    </w:p>
    <w:p w14:paraId="7C6B838D" w14:textId="77777777" w:rsidR="00E22AAF" w:rsidRPr="004556DE" w:rsidRDefault="00E22AAF" w:rsidP="00C531C8">
      <w:pPr>
        <w:jc w:val="both"/>
        <w:rPr>
          <w:rFonts w:ascii="Arial" w:hAnsi="Arial" w:cs="Arial"/>
          <w:b/>
          <w:bCs/>
        </w:rPr>
      </w:pPr>
    </w:p>
    <w:p w14:paraId="5FEE7403" w14:textId="58FEF92C" w:rsidR="003D1F9F" w:rsidRPr="004556DE" w:rsidRDefault="00274E6B" w:rsidP="00274E6B">
      <w:pPr>
        <w:pStyle w:val="Descripcin"/>
        <w:rPr>
          <w:rFonts w:ascii="Arial" w:hAnsi="Arial" w:cs="Arial"/>
          <w:sz w:val="24"/>
          <w:szCs w:val="24"/>
        </w:rPr>
      </w:pPr>
      <w:bookmarkStart w:id="19" w:name="_Toc16122802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6</w:t>
      </w:r>
      <w:r w:rsidRPr="004556DE">
        <w:rPr>
          <w:rFonts w:ascii="Arial" w:hAnsi="Arial" w:cs="Arial"/>
          <w:sz w:val="24"/>
          <w:szCs w:val="24"/>
        </w:rPr>
        <w:fldChar w:fldCharType="end"/>
      </w:r>
      <w:r w:rsidRPr="004556DE">
        <w:rPr>
          <w:rFonts w:ascii="Arial" w:hAnsi="Arial" w:cs="Arial"/>
          <w:sz w:val="24"/>
          <w:szCs w:val="24"/>
        </w:rPr>
        <w:t>.  Dotación de vestuario para el Centro de Emergencia Restablecimiento en Administración de Justicia.</w:t>
      </w:r>
      <w:bookmarkEnd w:id="19"/>
    </w:p>
    <w:tbl>
      <w:tblPr>
        <w:tblStyle w:val="Tablaconcuadrcula4-nfasis3"/>
        <w:tblW w:w="4957"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3260"/>
        <w:gridCol w:w="1697"/>
      </w:tblGrid>
      <w:tr w:rsidR="00D630FB" w:rsidRPr="004556DE" w14:paraId="01606372" w14:textId="77777777" w:rsidTr="00432355">
        <w:trPr>
          <w:cnfStyle w:val="100000000000" w:firstRow="1" w:lastRow="0" w:firstColumn="0" w:lastColumn="0" w:oddVBand="0" w:evenVBand="0" w:oddHBand="0" w:evenHBand="0" w:firstRowFirstColumn="0" w:firstRowLastColumn="0" w:lastRowFirstColumn="0" w:lastRowLastColumn="0"/>
          <w:trHeight w:val="217"/>
          <w:tblHeader/>
          <w:jc w:val="center"/>
        </w:trPr>
        <w:tc>
          <w:tcPr>
            <w:tcW w:w="326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597A8C9" w14:textId="77777777" w:rsidR="00D630FB" w:rsidRPr="004556DE" w:rsidRDefault="00D630FB" w:rsidP="00BC1FF3">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ELEMENTOS DE DOTACION</w:t>
            </w:r>
          </w:p>
        </w:tc>
        <w:tc>
          <w:tcPr>
            <w:tcW w:w="169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633195A" w14:textId="77777777" w:rsidR="00D630FB" w:rsidRPr="004556DE" w:rsidRDefault="00D630FB" w:rsidP="00BC1FF3">
            <w:pPr>
              <w:jc w:val="center"/>
              <w:rPr>
                <w:rFonts w:ascii="Arial" w:hAnsi="Arial" w:cs="Arial"/>
                <w:bCs w:val="0"/>
                <w:color w:val="000000" w:themeColor="text1"/>
                <w:sz w:val="18"/>
                <w:szCs w:val="18"/>
              </w:rPr>
            </w:pPr>
            <w:r w:rsidRPr="004556DE">
              <w:rPr>
                <w:rFonts w:ascii="Arial" w:hAnsi="Arial" w:cs="Arial"/>
                <w:bCs w:val="0"/>
                <w:color w:val="000000" w:themeColor="text1"/>
                <w:sz w:val="18"/>
                <w:szCs w:val="18"/>
              </w:rPr>
              <w:t xml:space="preserve">CANTIDAD POR </w:t>
            </w:r>
            <w:r w:rsidRPr="004556DE">
              <w:rPr>
                <w:rFonts w:ascii="Arial" w:eastAsiaTheme="minorEastAsia" w:hAnsi="Arial" w:cs="Arial"/>
                <w:bCs w:val="0"/>
                <w:color w:val="000000" w:themeColor="text1"/>
                <w:kern w:val="24"/>
                <w:sz w:val="18"/>
                <w:szCs w:val="18"/>
              </w:rPr>
              <w:t>ADOLESCENTE O JÓVEN</w:t>
            </w:r>
          </w:p>
        </w:tc>
      </w:tr>
      <w:tr w:rsidR="00D630FB" w:rsidRPr="004556DE" w14:paraId="5ACB92D7"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69D3C668"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Blusa, camiseta o camisa</w:t>
            </w:r>
          </w:p>
        </w:tc>
        <w:tc>
          <w:tcPr>
            <w:tcW w:w="1697" w:type="dxa"/>
            <w:shd w:val="clear" w:color="auto" w:fill="auto"/>
            <w:vAlign w:val="center"/>
          </w:tcPr>
          <w:p w14:paraId="7C6F743F"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29EB20DC" w14:textId="77777777" w:rsidTr="00432355">
        <w:trPr>
          <w:jc w:val="center"/>
        </w:trPr>
        <w:tc>
          <w:tcPr>
            <w:tcW w:w="3260" w:type="dxa"/>
            <w:shd w:val="clear" w:color="auto" w:fill="auto"/>
            <w:vAlign w:val="center"/>
          </w:tcPr>
          <w:p w14:paraId="4ECD28FB"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Pantalón o falda</w:t>
            </w:r>
          </w:p>
        </w:tc>
        <w:tc>
          <w:tcPr>
            <w:tcW w:w="1697" w:type="dxa"/>
            <w:shd w:val="clear" w:color="auto" w:fill="auto"/>
            <w:vAlign w:val="center"/>
          </w:tcPr>
          <w:p w14:paraId="2FAA0E16"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17C205C4"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3C585A9C"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 xml:space="preserve">Camiseta </w:t>
            </w:r>
          </w:p>
        </w:tc>
        <w:tc>
          <w:tcPr>
            <w:tcW w:w="1697" w:type="dxa"/>
            <w:shd w:val="clear" w:color="auto" w:fill="auto"/>
            <w:vAlign w:val="center"/>
          </w:tcPr>
          <w:p w14:paraId="2498DF7A"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20E3B872" w14:textId="77777777" w:rsidTr="00432355">
        <w:trPr>
          <w:jc w:val="center"/>
        </w:trPr>
        <w:tc>
          <w:tcPr>
            <w:tcW w:w="3260" w:type="dxa"/>
            <w:shd w:val="clear" w:color="auto" w:fill="auto"/>
            <w:vAlign w:val="center"/>
          </w:tcPr>
          <w:p w14:paraId="0963FDC2"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Sudadera o ropa deportiva</w:t>
            </w:r>
          </w:p>
        </w:tc>
        <w:tc>
          <w:tcPr>
            <w:tcW w:w="1697" w:type="dxa"/>
            <w:shd w:val="clear" w:color="auto" w:fill="auto"/>
            <w:vAlign w:val="center"/>
          </w:tcPr>
          <w:p w14:paraId="5C0AAEE0"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43507888"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5B27A48F"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Medias</w:t>
            </w:r>
          </w:p>
        </w:tc>
        <w:tc>
          <w:tcPr>
            <w:tcW w:w="1697" w:type="dxa"/>
            <w:shd w:val="clear" w:color="auto" w:fill="auto"/>
            <w:vAlign w:val="center"/>
          </w:tcPr>
          <w:p w14:paraId="1AE0F62A"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2</w:t>
            </w:r>
          </w:p>
        </w:tc>
      </w:tr>
      <w:tr w:rsidR="00D630FB" w:rsidRPr="004556DE" w14:paraId="75BE267F" w14:textId="77777777" w:rsidTr="00432355">
        <w:trPr>
          <w:jc w:val="center"/>
        </w:trPr>
        <w:tc>
          <w:tcPr>
            <w:tcW w:w="3260" w:type="dxa"/>
            <w:shd w:val="clear" w:color="auto" w:fill="auto"/>
            <w:vAlign w:val="center"/>
          </w:tcPr>
          <w:p w14:paraId="012CD9FE"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Panty o calzoncillos</w:t>
            </w:r>
          </w:p>
        </w:tc>
        <w:tc>
          <w:tcPr>
            <w:tcW w:w="1697" w:type="dxa"/>
            <w:shd w:val="clear" w:color="auto" w:fill="auto"/>
            <w:vAlign w:val="center"/>
          </w:tcPr>
          <w:p w14:paraId="30B39DEC"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2</w:t>
            </w:r>
          </w:p>
        </w:tc>
      </w:tr>
      <w:tr w:rsidR="00D630FB" w:rsidRPr="004556DE" w14:paraId="05FD3E11"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1AD7D195"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Brasier o formador</w:t>
            </w:r>
          </w:p>
        </w:tc>
        <w:tc>
          <w:tcPr>
            <w:tcW w:w="1697" w:type="dxa"/>
            <w:shd w:val="clear" w:color="auto" w:fill="auto"/>
            <w:vAlign w:val="center"/>
          </w:tcPr>
          <w:p w14:paraId="64901186"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2</w:t>
            </w:r>
          </w:p>
        </w:tc>
      </w:tr>
      <w:tr w:rsidR="00D630FB" w:rsidRPr="004556DE" w14:paraId="0CAA1AAD" w14:textId="77777777" w:rsidTr="00432355">
        <w:trPr>
          <w:jc w:val="center"/>
        </w:trPr>
        <w:tc>
          <w:tcPr>
            <w:tcW w:w="3260" w:type="dxa"/>
            <w:shd w:val="clear" w:color="auto" w:fill="auto"/>
            <w:vAlign w:val="center"/>
          </w:tcPr>
          <w:p w14:paraId="5F42B35E"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Pijama</w:t>
            </w:r>
          </w:p>
        </w:tc>
        <w:tc>
          <w:tcPr>
            <w:tcW w:w="1697" w:type="dxa"/>
            <w:shd w:val="clear" w:color="auto" w:fill="auto"/>
            <w:vAlign w:val="center"/>
          </w:tcPr>
          <w:p w14:paraId="1CE808E6"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545DCF83"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74CE1E62"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Tenis o zapatos</w:t>
            </w:r>
          </w:p>
        </w:tc>
        <w:tc>
          <w:tcPr>
            <w:tcW w:w="1697" w:type="dxa"/>
            <w:shd w:val="clear" w:color="auto" w:fill="auto"/>
            <w:vAlign w:val="center"/>
          </w:tcPr>
          <w:p w14:paraId="22709701"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689E43FB" w14:textId="77777777" w:rsidTr="00432355">
        <w:trPr>
          <w:jc w:val="center"/>
        </w:trPr>
        <w:tc>
          <w:tcPr>
            <w:tcW w:w="3260" w:type="dxa"/>
            <w:shd w:val="clear" w:color="auto" w:fill="auto"/>
            <w:vAlign w:val="center"/>
          </w:tcPr>
          <w:p w14:paraId="2DEEBFBD"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 xml:space="preserve">Toalla de uso personal </w:t>
            </w:r>
          </w:p>
        </w:tc>
        <w:tc>
          <w:tcPr>
            <w:tcW w:w="1697" w:type="dxa"/>
            <w:shd w:val="clear" w:color="auto" w:fill="auto"/>
            <w:vAlign w:val="center"/>
          </w:tcPr>
          <w:p w14:paraId="3B3E85C2"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7C76983A" w14:textId="77777777" w:rsidTr="00432355">
        <w:trPr>
          <w:cnfStyle w:val="000000100000" w:firstRow="0" w:lastRow="0" w:firstColumn="0" w:lastColumn="0" w:oddVBand="0" w:evenVBand="0" w:oddHBand="1" w:evenHBand="0" w:firstRowFirstColumn="0" w:firstRowLastColumn="0" w:lastRowFirstColumn="0" w:lastRowLastColumn="0"/>
          <w:jc w:val="center"/>
        </w:trPr>
        <w:tc>
          <w:tcPr>
            <w:tcW w:w="3260" w:type="dxa"/>
            <w:shd w:val="clear" w:color="auto" w:fill="auto"/>
            <w:vAlign w:val="center"/>
          </w:tcPr>
          <w:p w14:paraId="1AA2F297" w14:textId="26550BEF" w:rsidR="00D630FB" w:rsidRPr="004556DE" w:rsidRDefault="00D630FB" w:rsidP="00C531C8">
            <w:pPr>
              <w:jc w:val="both"/>
              <w:rPr>
                <w:rFonts w:ascii="Arial" w:hAnsi="Arial" w:cs="Arial"/>
                <w:sz w:val="18"/>
                <w:szCs w:val="18"/>
              </w:rPr>
            </w:pPr>
            <w:r w:rsidRPr="004556DE">
              <w:rPr>
                <w:rFonts w:ascii="Arial" w:hAnsi="Arial" w:cs="Arial"/>
                <w:sz w:val="18"/>
                <w:szCs w:val="18"/>
              </w:rPr>
              <w:t>Chancletas o calzado tipo crocs</w:t>
            </w:r>
          </w:p>
        </w:tc>
        <w:tc>
          <w:tcPr>
            <w:tcW w:w="1697" w:type="dxa"/>
            <w:shd w:val="clear" w:color="auto" w:fill="auto"/>
            <w:vAlign w:val="center"/>
          </w:tcPr>
          <w:p w14:paraId="78414EBD"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r w:rsidR="00D630FB" w:rsidRPr="004556DE" w14:paraId="14ADECBE" w14:textId="77777777" w:rsidTr="00432355">
        <w:trPr>
          <w:jc w:val="center"/>
        </w:trPr>
        <w:tc>
          <w:tcPr>
            <w:tcW w:w="3260" w:type="dxa"/>
            <w:shd w:val="clear" w:color="auto" w:fill="auto"/>
            <w:vAlign w:val="center"/>
          </w:tcPr>
          <w:p w14:paraId="6CBAD4BD" w14:textId="77777777" w:rsidR="00D630FB" w:rsidRPr="004556DE" w:rsidRDefault="00D630FB" w:rsidP="00C531C8">
            <w:pPr>
              <w:jc w:val="both"/>
              <w:rPr>
                <w:rFonts w:ascii="Arial" w:hAnsi="Arial" w:cs="Arial"/>
                <w:sz w:val="18"/>
                <w:szCs w:val="18"/>
              </w:rPr>
            </w:pPr>
            <w:r w:rsidRPr="004556DE">
              <w:rPr>
                <w:rFonts w:ascii="Arial" w:hAnsi="Arial" w:cs="Arial"/>
                <w:sz w:val="18"/>
                <w:szCs w:val="18"/>
              </w:rPr>
              <w:t>Saco según clima</w:t>
            </w:r>
          </w:p>
        </w:tc>
        <w:tc>
          <w:tcPr>
            <w:tcW w:w="1697" w:type="dxa"/>
            <w:shd w:val="clear" w:color="auto" w:fill="auto"/>
            <w:vAlign w:val="center"/>
          </w:tcPr>
          <w:p w14:paraId="5680579C" w14:textId="77777777" w:rsidR="00D630FB" w:rsidRPr="004556DE" w:rsidRDefault="00D630FB" w:rsidP="003E465A">
            <w:pPr>
              <w:jc w:val="center"/>
              <w:rPr>
                <w:rFonts w:ascii="Arial" w:hAnsi="Arial" w:cs="Arial"/>
                <w:sz w:val="18"/>
                <w:szCs w:val="18"/>
              </w:rPr>
            </w:pPr>
            <w:r w:rsidRPr="004556DE">
              <w:rPr>
                <w:rFonts w:ascii="Arial" w:hAnsi="Arial" w:cs="Arial"/>
                <w:sz w:val="18"/>
                <w:szCs w:val="18"/>
              </w:rPr>
              <w:t>1</w:t>
            </w:r>
          </w:p>
        </w:tc>
      </w:tr>
    </w:tbl>
    <w:p w14:paraId="6F5FEC2B" w14:textId="2D0A2979" w:rsidR="00D630FB" w:rsidRPr="004556DE" w:rsidRDefault="003E465A"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432355" w:rsidRPr="004556DE">
        <w:rPr>
          <w:rFonts w:ascii="Arial" w:hAnsi="Arial" w:cs="Arial"/>
          <w:iCs/>
          <w:sz w:val="18"/>
          <w:szCs w:val="18"/>
        </w:rPr>
        <w:t xml:space="preserve">                       </w:t>
      </w:r>
      <w:r w:rsidR="00D630FB" w:rsidRPr="004556DE">
        <w:rPr>
          <w:rFonts w:ascii="Arial" w:hAnsi="Arial" w:cs="Arial"/>
          <w:iCs/>
          <w:sz w:val="18"/>
          <w:szCs w:val="18"/>
        </w:rPr>
        <w:t>Fuente: Subdirección de Responsabilidad Penal</w:t>
      </w:r>
    </w:p>
    <w:p w14:paraId="4DF421D6" w14:textId="77777777" w:rsidR="00D630FB" w:rsidRPr="00432355" w:rsidRDefault="00D630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rPr>
      </w:pPr>
    </w:p>
    <w:p w14:paraId="17D948AC"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xml:space="preserve"> Se entrega un paquete de vestuario básico una sola vez por adolescente. Para las adolescentes mujeres y atendiendo su costumbres culturales y aceptación la falda puede sustituir el pantalón. La dotación de vestuario es de uso personal y constituye parte de su intimidad, por lo tanto, una vez entregada y usada por un adolescente no puede retirársele para entregarse a otro usuario del servicio, debe ser nueva, estar en buen estado, y de materiales acorde con el clima; no obstante, es necesario garantizar la organización, disciplina y presentación al interior de los programas, atendiendo normas internacionales adoptadas por Colombia. Se debe evitar estigmatizar a los adolescentes con cualquier tipo de atuendo que vulnere o afecte el ejercicio de derecho a su dignidad y al libre desarrollo de la personalidad, teniendo en cuenta las particularidades de cada adolescente o joven con enfoque diferencial.</w:t>
      </w:r>
    </w:p>
    <w:p w14:paraId="05C5A6AF"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uso de chanclas o chancletas de forma permanente puede ocasionar consecuencias como contribuir al dolor de espalda, afectar la postura y cambiar la forma de caminar dado que se arrastran los pies. Estos elementos son diseñados para usar en lugares donde puede existir ambientes húmedos con presencia de papilomas y hongos. Por lo anterior no se deben usar de forma permanente independientemente del clima. Las chanclas, chancletas o zuecos tipo crocs no reemplazan los zapatos o tenis de uso diario.</w:t>
      </w:r>
    </w:p>
    <w:p w14:paraId="0A9843E5" w14:textId="77777777" w:rsidR="003D1F9F" w:rsidRPr="00D630FB" w:rsidRDefault="003D1F9F" w:rsidP="00C531C8">
      <w:pPr>
        <w:jc w:val="both"/>
        <w:rPr>
          <w:rFonts w:ascii="Arial" w:hAnsi="Arial" w:cs="Arial"/>
          <w:sz w:val="18"/>
          <w:szCs w:val="18"/>
        </w:rPr>
      </w:pPr>
    </w:p>
    <w:p w14:paraId="462C82C8" w14:textId="1BDFFB46" w:rsidR="003D1F9F" w:rsidRPr="004556DE" w:rsidRDefault="003D1F9F" w:rsidP="00C531C8">
      <w:pPr>
        <w:pStyle w:val="Prrafodelista"/>
        <w:numPr>
          <w:ilvl w:val="0"/>
          <w:numId w:val="59"/>
        </w:numPr>
        <w:jc w:val="both"/>
        <w:rPr>
          <w:rFonts w:ascii="Arial" w:hAnsi="Arial" w:cs="Arial"/>
          <w:b/>
          <w:bCs/>
        </w:rPr>
      </w:pPr>
      <w:r w:rsidRPr="004556DE">
        <w:rPr>
          <w:rFonts w:ascii="Arial" w:hAnsi="Arial" w:cs="Arial"/>
          <w:b/>
          <w:bCs/>
        </w:rPr>
        <w:t>Dotación de aseo e higiene personal</w:t>
      </w:r>
    </w:p>
    <w:p w14:paraId="41332027" w14:textId="77777777" w:rsidR="00754E5A" w:rsidRPr="004556DE" w:rsidRDefault="00754E5A" w:rsidP="00C531C8">
      <w:pPr>
        <w:jc w:val="both"/>
        <w:rPr>
          <w:rFonts w:ascii="Arial" w:hAnsi="Arial" w:cs="Arial"/>
          <w:b/>
          <w:bCs/>
        </w:rPr>
      </w:pPr>
    </w:p>
    <w:p w14:paraId="4047C540" w14:textId="0619A44A" w:rsidR="0052159B" w:rsidRPr="004556DE" w:rsidRDefault="0052159B" w:rsidP="0052159B">
      <w:pPr>
        <w:pStyle w:val="Descripcin"/>
        <w:keepNext/>
        <w:rPr>
          <w:rFonts w:ascii="Arial" w:hAnsi="Arial" w:cs="Arial"/>
          <w:sz w:val="24"/>
          <w:szCs w:val="24"/>
        </w:rPr>
      </w:pPr>
      <w:bookmarkStart w:id="20" w:name="_Toc161228021"/>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7</w:t>
      </w:r>
      <w:r w:rsidRPr="004556DE">
        <w:rPr>
          <w:rFonts w:ascii="Arial" w:hAnsi="Arial" w:cs="Arial"/>
          <w:sz w:val="24"/>
          <w:szCs w:val="24"/>
        </w:rPr>
        <w:fldChar w:fldCharType="end"/>
      </w:r>
      <w:r w:rsidRPr="004556DE">
        <w:rPr>
          <w:rFonts w:ascii="Arial" w:hAnsi="Arial" w:cs="Arial"/>
          <w:sz w:val="24"/>
          <w:szCs w:val="24"/>
        </w:rPr>
        <w:t>. Dotación de aseo e higiene personal para el Centro de Emergencia Restablecimiento en Administración de Justicia.</w:t>
      </w:r>
      <w:bookmarkEnd w:id="20"/>
    </w:p>
    <w:tbl>
      <w:tblPr>
        <w:tblStyle w:val="Tablaconcuadrcula5oscura-nfasis3"/>
        <w:tblW w:w="9072"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5103"/>
        <w:gridCol w:w="3969"/>
      </w:tblGrid>
      <w:tr w:rsidR="00D630FB" w:rsidRPr="004556DE" w14:paraId="102ACBE4" w14:textId="77777777" w:rsidTr="00AD54CA">
        <w:trPr>
          <w:cnfStyle w:val="100000000000" w:firstRow="1" w:lastRow="0" w:firstColumn="0" w:lastColumn="0" w:oddVBand="0" w:evenVBand="0" w:oddHBand="0" w:evenHBand="0" w:firstRowFirstColumn="0" w:firstRowLastColumn="0" w:lastRowFirstColumn="0" w:lastRowLastColumn="0"/>
          <w:trHeight w:val="259"/>
          <w:tblHeader/>
          <w:jc w:val="center"/>
        </w:trPr>
        <w:tc>
          <w:tcPr>
            <w:tcW w:w="5103" w:type="dxa"/>
            <w:tcBorders>
              <w:top w:val="none" w:sz="0" w:space="0" w:color="auto"/>
              <w:left w:val="none" w:sz="0" w:space="0" w:color="auto"/>
              <w:right w:val="none" w:sz="0" w:space="0" w:color="auto"/>
            </w:tcBorders>
            <w:shd w:val="clear" w:color="auto" w:fill="BFBFBF" w:themeFill="background1" w:themeFillShade="BF"/>
            <w:vAlign w:val="center"/>
          </w:tcPr>
          <w:p w14:paraId="0D615620" w14:textId="77777777" w:rsidR="00D630FB" w:rsidRPr="004556DE" w:rsidRDefault="00D630FB" w:rsidP="003E465A">
            <w:pPr>
              <w:ind w:left="164"/>
              <w:jc w:val="center"/>
              <w:rPr>
                <w:rFonts w:ascii="Arial" w:hAnsi="Arial" w:cs="Arial"/>
                <w:color w:val="000000" w:themeColor="text1"/>
                <w:sz w:val="18"/>
                <w:szCs w:val="18"/>
              </w:rPr>
            </w:pPr>
            <w:r w:rsidRPr="004556DE">
              <w:rPr>
                <w:rFonts w:ascii="Arial" w:eastAsia="SimSun" w:hAnsi="Arial" w:cs="Arial"/>
                <w:color w:val="000000" w:themeColor="text1"/>
                <w:sz w:val="18"/>
                <w:szCs w:val="18"/>
              </w:rPr>
              <w:t>ELEMENTOS DE DOTACION</w:t>
            </w:r>
          </w:p>
        </w:tc>
        <w:tc>
          <w:tcPr>
            <w:tcW w:w="3969" w:type="dxa"/>
            <w:tcBorders>
              <w:top w:val="none" w:sz="0" w:space="0" w:color="auto"/>
              <w:left w:val="none" w:sz="0" w:space="0" w:color="auto"/>
              <w:right w:val="none" w:sz="0" w:space="0" w:color="auto"/>
            </w:tcBorders>
            <w:shd w:val="clear" w:color="auto" w:fill="BFBFBF" w:themeFill="background1" w:themeFillShade="BF"/>
            <w:vAlign w:val="center"/>
          </w:tcPr>
          <w:p w14:paraId="6A31B648" w14:textId="77777777" w:rsidR="00D630FB" w:rsidRPr="004556DE" w:rsidRDefault="00D630FB" w:rsidP="003E465A">
            <w:pPr>
              <w:ind w:left="164"/>
              <w:jc w:val="center"/>
              <w:rPr>
                <w:rFonts w:ascii="Arial" w:eastAsia="SimSun" w:hAnsi="Arial" w:cs="Arial"/>
                <w:color w:val="000000" w:themeColor="text1"/>
                <w:sz w:val="18"/>
                <w:szCs w:val="18"/>
              </w:rPr>
            </w:pPr>
            <w:r w:rsidRPr="004556DE">
              <w:rPr>
                <w:rFonts w:ascii="Arial" w:eastAsia="SimSun" w:hAnsi="Arial" w:cs="Arial"/>
                <w:color w:val="000000" w:themeColor="text1"/>
                <w:sz w:val="18"/>
                <w:szCs w:val="18"/>
              </w:rPr>
              <w:t>CANTIDAD</w:t>
            </w:r>
          </w:p>
        </w:tc>
      </w:tr>
      <w:tr w:rsidR="00D630FB" w:rsidRPr="004556DE" w14:paraId="1B189859" w14:textId="77777777" w:rsidTr="00AD54CA">
        <w:trPr>
          <w:cnfStyle w:val="000000100000" w:firstRow="0" w:lastRow="0" w:firstColumn="0" w:lastColumn="0" w:oddVBand="0" w:evenVBand="0" w:oddHBand="1" w:evenHBand="0" w:firstRowFirstColumn="0" w:firstRowLastColumn="0" w:lastRowFirstColumn="0" w:lastRowLastColumn="0"/>
          <w:trHeight w:val="259"/>
          <w:jc w:val="center"/>
        </w:trPr>
        <w:tc>
          <w:tcPr>
            <w:tcW w:w="5103" w:type="dxa"/>
            <w:shd w:val="clear" w:color="auto" w:fill="auto"/>
            <w:vAlign w:val="center"/>
          </w:tcPr>
          <w:p w14:paraId="54DC943D" w14:textId="77777777" w:rsidR="00D630FB" w:rsidRPr="004556DE" w:rsidRDefault="00D630FB" w:rsidP="00C531C8">
            <w:pPr>
              <w:ind w:left="164"/>
              <w:jc w:val="both"/>
              <w:rPr>
                <w:rFonts w:ascii="Arial" w:eastAsia="SimSun" w:hAnsi="Arial" w:cs="Arial"/>
                <w:b/>
                <w:bCs/>
                <w:sz w:val="18"/>
                <w:szCs w:val="18"/>
              </w:rPr>
            </w:pPr>
            <w:r w:rsidRPr="004556DE">
              <w:rPr>
                <w:rFonts w:ascii="Arial" w:eastAsia="SimSun" w:hAnsi="Arial" w:cs="Arial"/>
                <w:b/>
                <w:bCs/>
                <w:sz w:val="18"/>
                <w:szCs w:val="18"/>
              </w:rPr>
              <w:t>Elementos de disposición colectiva*</w:t>
            </w:r>
          </w:p>
        </w:tc>
        <w:tc>
          <w:tcPr>
            <w:tcW w:w="3969" w:type="dxa"/>
            <w:shd w:val="clear" w:color="auto" w:fill="auto"/>
            <w:vAlign w:val="center"/>
          </w:tcPr>
          <w:p w14:paraId="2D2FBAA8" w14:textId="77777777" w:rsidR="00D630FB" w:rsidRPr="004556DE" w:rsidRDefault="00D630FB" w:rsidP="00C531C8">
            <w:pPr>
              <w:ind w:left="164"/>
              <w:jc w:val="both"/>
              <w:rPr>
                <w:rFonts w:ascii="Arial" w:eastAsia="SimSun" w:hAnsi="Arial" w:cs="Arial"/>
                <w:b/>
                <w:bCs/>
                <w:sz w:val="18"/>
                <w:szCs w:val="18"/>
              </w:rPr>
            </w:pPr>
          </w:p>
        </w:tc>
      </w:tr>
      <w:tr w:rsidR="00D630FB" w:rsidRPr="004556DE" w14:paraId="71CD3E89" w14:textId="77777777" w:rsidTr="00AD54CA">
        <w:trPr>
          <w:jc w:val="center"/>
        </w:trPr>
        <w:tc>
          <w:tcPr>
            <w:tcW w:w="5103" w:type="dxa"/>
            <w:shd w:val="clear" w:color="auto" w:fill="auto"/>
            <w:vAlign w:val="center"/>
          </w:tcPr>
          <w:p w14:paraId="19995597"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Talco </w:t>
            </w:r>
            <w:r w:rsidRPr="004556DE">
              <w:rPr>
                <w:rFonts w:ascii="Arial" w:hAnsi="Arial" w:cs="Arial"/>
                <w:sz w:val="18"/>
                <w:szCs w:val="18"/>
              </w:rPr>
              <w:t>para pies</w:t>
            </w:r>
          </w:p>
        </w:tc>
        <w:tc>
          <w:tcPr>
            <w:tcW w:w="3969" w:type="dxa"/>
            <w:shd w:val="clear" w:color="auto" w:fill="auto"/>
            <w:vAlign w:val="center"/>
          </w:tcPr>
          <w:p w14:paraId="2A7551BB"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 xml:space="preserve">1 tamaño pequeño </w:t>
            </w:r>
          </w:p>
        </w:tc>
      </w:tr>
      <w:tr w:rsidR="00D630FB" w:rsidRPr="004556DE" w14:paraId="0FB8E4F2"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69E4F22C" w14:textId="77777777" w:rsidR="00D630FB" w:rsidRPr="004556DE" w:rsidRDefault="00D630FB" w:rsidP="00C531C8">
            <w:pPr>
              <w:tabs>
                <w:tab w:val="left" w:pos="2805"/>
              </w:tabs>
              <w:ind w:left="164"/>
              <w:jc w:val="both"/>
              <w:rPr>
                <w:rFonts w:ascii="Arial" w:hAnsi="Arial" w:cs="Arial"/>
                <w:snapToGrid w:val="0"/>
                <w:sz w:val="18"/>
                <w:szCs w:val="18"/>
              </w:rPr>
            </w:pPr>
            <w:r w:rsidRPr="004556DE">
              <w:rPr>
                <w:rFonts w:ascii="Arial" w:hAnsi="Arial" w:cs="Arial"/>
                <w:snapToGrid w:val="0"/>
                <w:sz w:val="18"/>
                <w:szCs w:val="18"/>
              </w:rPr>
              <w:t xml:space="preserve">Jabón cuerpo liquido </w:t>
            </w:r>
            <w:r w:rsidRPr="004556DE">
              <w:rPr>
                <w:rFonts w:ascii="Arial" w:hAnsi="Arial" w:cs="Arial"/>
                <w:snapToGrid w:val="0"/>
                <w:sz w:val="18"/>
                <w:szCs w:val="18"/>
              </w:rPr>
              <w:tab/>
            </w:r>
          </w:p>
        </w:tc>
        <w:tc>
          <w:tcPr>
            <w:tcW w:w="3969" w:type="dxa"/>
            <w:shd w:val="clear" w:color="auto" w:fill="auto"/>
            <w:vAlign w:val="center"/>
          </w:tcPr>
          <w:p w14:paraId="0F2B6B1D"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En dispensador</w:t>
            </w:r>
          </w:p>
        </w:tc>
      </w:tr>
      <w:tr w:rsidR="00D630FB" w:rsidRPr="004556DE" w14:paraId="68B7CA3C" w14:textId="77777777" w:rsidTr="00AD54CA">
        <w:trPr>
          <w:jc w:val="center"/>
        </w:trPr>
        <w:tc>
          <w:tcPr>
            <w:tcW w:w="5103" w:type="dxa"/>
            <w:shd w:val="clear" w:color="auto" w:fill="auto"/>
            <w:vAlign w:val="center"/>
          </w:tcPr>
          <w:p w14:paraId="4333CE3D"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Champú (tamaño pequeño)  </w:t>
            </w:r>
          </w:p>
        </w:tc>
        <w:tc>
          <w:tcPr>
            <w:tcW w:w="3969" w:type="dxa"/>
            <w:shd w:val="clear" w:color="auto" w:fill="auto"/>
            <w:vAlign w:val="center"/>
          </w:tcPr>
          <w:p w14:paraId="357BC816"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En dispensador</w:t>
            </w:r>
          </w:p>
        </w:tc>
      </w:tr>
      <w:tr w:rsidR="00D630FB" w:rsidRPr="004556DE" w14:paraId="7ED29F19"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6DD63C42"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Crema dental pequeña</w:t>
            </w:r>
          </w:p>
        </w:tc>
        <w:tc>
          <w:tcPr>
            <w:tcW w:w="3969" w:type="dxa"/>
            <w:shd w:val="clear" w:color="auto" w:fill="auto"/>
            <w:vAlign w:val="center"/>
          </w:tcPr>
          <w:p w14:paraId="4ED28F5C"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o de dispensador</w:t>
            </w:r>
          </w:p>
        </w:tc>
      </w:tr>
      <w:tr w:rsidR="00D630FB" w:rsidRPr="004556DE" w14:paraId="58147AE9" w14:textId="77777777" w:rsidTr="00AD54CA">
        <w:trPr>
          <w:jc w:val="center"/>
        </w:trPr>
        <w:tc>
          <w:tcPr>
            <w:tcW w:w="5103" w:type="dxa"/>
            <w:shd w:val="clear" w:color="auto" w:fill="auto"/>
            <w:vAlign w:val="center"/>
          </w:tcPr>
          <w:p w14:paraId="712E8AC0"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Papel higiénico </w:t>
            </w:r>
          </w:p>
        </w:tc>
        <w:tc>
          <w:tcPr>
            <w:tcW w:w="3969" w:type="dxa"/>
            <w:shd w:val="clear" w:color="auto" w:fill="auto"/>
            <w:vAlign w:val="center"/>
          </w:tcPr>
          <w:p w14:paraId="218DCD94" w14:textId="77777777" w:rsidR="00D630FB" w:rsidRPr="004556DE" w:rsidRDefault="00D630FB" w:rsidP="00C531C8">
            <w:pPr>
              <w:tabs>
                <w:tab w:val="center" w:pos="4252"/>
                <w:tab w:val="right" w:pos="8504"/>
              </w:tabs>
              <w:ind w:left="164"/>
              <w:jc w:val="both"/>
              <w:rPr>
                <w:rFonts w:ascii="Arial" w:hAnsi="Arial" w:cs="Arial"/>
                <w:sz w:val="18"/>
                <w:szCs w:val="18"/>
              </w:rPr>
            </w:pPr>
            <w:r w:rsidRPr="004556DE">
              <w:rPr>
                <w:rFonts w:ascii="Arial" w:hAnsi="Arial" w:cs="Arial"/>
                <w:sz w:val="18"/>
                <w:szCs w:val="18"/>
              </w:rPr>
              <w:t xml:space="preserve"> Institucional</w:t>
            </w:r>
          </w:p>
        </w:tc>
      </w:tr>
      <w:tr w:rsidR="00D630FB" w:rsidRPr="004556DE" w14:paraId="5C260737"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24BC15D0"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Crema de manos y cuerpo (pequeño)</w:t>
            </w:r>
          </w:p>
        </w:tc>
        <w:tc>
          <w:tcPr>
            <w:tcW w:w="3969" w:type="dxa"/>
            <w:shd w:val="clear" w:color="auto" w:fill="auto"/>
            <w:vAlign w:val="center"/>
          </w:tcPr>
          <w:p w14:paraId="5E9D85E2"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Institucional</w:t>
            </w:r>
          </w:p>
        </w:tc>
      </w:tr>
      <w:tr w:rsidR="00D630FB" w:rsidRPr="004556DE" w14:paraId="38AF7BA5" w14:textId="77777777" w:rsidTr="00AD54CA">
        <w:trPr>
          <w:jc w:val="center"/>
        </w:trPr>
        <w:tc>
          <w:tcPr>
            <w:tcW w:w="5103" w:type="dxa"/>
            <w:shd w:val="clear" w:color="auto" w:fill="auto"/>
            <w:vAlign w:val="center"/>
          </w:tcPr>
          <w:p w14:paraId="39EFBA33"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Bloqueador</w:t>
            </w:r>
          </w:p>
        </w:tc>
        <w:tc>
          <w:tcPr>
            <w:tcW w:w="3969" w:type="dxa"/>
            <w:shd w:val="clear" w:color="auto" w:fill="auto"/>
            <w:vAlign w:val="center"/>
          </w:tcPr>
          <w:p w14:paraId="3CC6FB9D"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sobres o institucional</w:t>
            </w:r>
          </w:p>
        </w:tc>
      </w:tr>
      <w:tr w:rsidR="00D630FB" w:rsidRPr="004556DE" w14:paraId="3525743B"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3F2738F7"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lastRenderedPageBreak/>
              <w:t xml:space="preserve">Corte de pelo </w:t>
            </w:r>
          </w:p>
        </w:tc>
        <w:tc>
          <w:tcPr>
            <w:tcW w:w="3969" w:type="dxa"/>
            <w:shd w:val="clear" w:color="auto" w:fill="auto"/>
            <w:vAlign w:val="center"/>
          </w:tcPr>
          <w:p w14:paraId="5EC13545"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a voluntad de cada NNA</w:t>
            </w:r>
          </w:p>
        </w:tc>
      </w:tr>
      <w:tr w:rsidR="00D630FB" w:rsidRPr="004556DE" w14:paraId="495B6B6B" w14:textId="77777777" w:rsidTr="00AD54CA">
        <w:trPr>
          <w:jc w:val="center"/>
        </w:trPr>
        <w:tc>
          <w:tcPr>
            <w:tcW w:w="5103" w:type="dxa"/>
            <w:shd w:val="clear" w:color="auto" w:fill="auto"/>
            <w:vAlign w:val="center"/>
          </w:tcPr>
          <w:p w14:paraId="78E8BEF1"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Toallas higiénicas</w:t>
            </w:r>
          </w:p>
        </w:tc>
        <w:tc>
          <w:tcPr>
            <w:tcW w:w="3969" w:type="dxa"/>
            <w:shd w:val="clear" w:color="auto" w:fill="auto"/>
            <w:vAlign w:val="center"/>
          </w:tcPr>
          <w:p w14:paraId="13F216A5"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A disponibilidad</w:t>
            </w:r>
          </w:p>
        </w:tc>
      </w:tr>
      <w:tr w:rsidR="00D630FB" w:rsidRPr="004556DE" w14:paraId="3E12ECB1"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5334B98B" w14:textId="77777777" w:rsidR="00D630FB" w:rsidRPr="004556DE" w:rsidRDefault="00D630FB" w:rsidP="00C531C8">
            <w:pPr>
              <w:ind w:left="164"/>
              <w:jc w:val="both"/>
              <w:rPr>
                <w:rFonts w:ascii="Arial" w:hAnsi="Arial" w:cs="Arial"/>
                <w:b/>
                <w:snapToGrid w:val="0"/>
                <w:sz w:val="18"/>
                <w:szCs w:val="18"/>
              </w:rPr>
            </w:pPr>
            <w:r w:rsidRPr="004556DE">
              <w:rPr>
                <w:rFonts w:ascii="Arial" w:hAnsi="Arial" w:cs="Arial"/>
                <w:b/>
                <w:snapToGrid w:val="0"/>
                <w:sz w:val="18"/>
                <w:szCs w:val="18"/>
              </w:rPr>
              <w:t>Elementos de disposición individual</w:t>
            </w:r>
          </w:p>
        </w:tc>
        <w:tc>
          <w:tcPr>
            <w:tcW w:w="3969" w:type="dxa"/>
            <w:shd w:val="clear" w:color="auto" w:fill="auto"/>
            <w:vAlign w:val="center"/>
          </w:tcPr>
          <w:p w14:paraId="28BEE2E3" w14:textId="77777777" w:rsidR="00D630FB" w:rsidRPr="004556DE" w:rsidRDefault="00D630FB" w:rsidP="00C531C8">
            <w:pPr>
              <w:ind w:left="164"/>
              <w:jc w:val="both"/>
              <w:rPr>
                <w:rFonts w:ascii="Arial" w:hAnsi="Arial" w:cs="Arial"/>
                <w:sz w:val="18"/>
                <w:szCs w:val="18"/>
              </w:rPr>
            </w:pPr>
          </w:p>
        </w:tc>
      </w:tr>
      <w:tr w:rsidR="00D630FB" w:rsidRPr="004556DE" w14:paraId="2F9E75D9" w14:textId="77777777" w:rsidTr="00AD54CA">
        <w:trPr>
          <w:jc w:val="center"/>
        </w:trPr>
        <w:tc>
          <w:tcPr>
            <w:tcW w:w="5103" w:type="dxa"/>
            <w:shd w:val="clear" w:color="auto" w:fill="auto"/>
            <w:vAlign w:val="center"/>
          </w:tcPr>
          <w:p w14:paraId="770F0E0D"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Cepillo de dientes</w:t>
            </w:r>
          </w:p>
        </w:tc>
        <w:tc>
          <w:tcPr>
            <w:tcW w:w="3969" w:type="dxa"/>
            <w:shd w:val="clear" w:color="auto" w:fill="auto"/>
            <w:vAlign w:val="center"/>
          </w:tcPr>
          <w:p w14:paraId="179AFB11" w14:textId="77777777" w:rsidR="00D630FB" w:rsidRPr="004556DE" w:rsidRDefault="00D630FB" w:rsidP="00C531C8">
            <w:pPr>
              <w:tabs>
                <w:tab w:val="center" w:pos="4252"/>
                <w:tab w:val="right" w:pos="8504"/>
              </w:tabs>
              <w:ind w:left="164"/>
              <w:jc w:val="both"/>
              <w:rPr>
                <w:rFonts w:ascii="Arial" w:hAnsi="Arial" w:cs="Arial"/>
                <w:sz w:val="18"/>
                <w:szCs w:val="18"/>
              </w:rPr>
            </w:pPr>
            <w:r w:rsidRPr="004556DE">
              <w:rPr>
                <w:rFonts w:ascii="Arial" w:hAnsi="Arial" w:cs="Arial"/>
                <w:sz w:val="18"/>
                <w:szCs w:val="18"/>
              </w:rPr>
              <w:t>1</w:t>
            </w:r>
          </w:p>
        </w:tc>
      </w:tr>
      <w:tr w:rsidR="00D630FB" w:rsidRPr="004556DE" w14:paraId="4EFAF067" w14:textId="77777777" w:rsidTr="00AD54CA">
        <w:trPr>
          <w:cnfStyle w:val="000000100000" w:firstRow="0" w:lastRow="0" w:firstColumn="0" w:lastColumn="0" w:oddVBand="0" w:evenVBand="0" w:oddHBand="1" w:evenHBand="0" w:firstRowFirstColumn="0" w:firstRowLastColumn="0" w:lastRowFirstColumn="0" w:lastRowLastColumn="0"/>
          <w:jc w:val="center"/>
        </w:trPr>
        <w:tc>
          <w:tcPr>
            <w:tcW w:w="5103" w:type="dxa"/>
            <w:shd w:val="clear" w:color="auto" w:fill="auto"/>
            <w:vAlign w:val="center"/>
          </w:tcPr>
          <w:p w14:paraId="6D1BC1EC"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Desodorante </w:t>
            </w:r>
          </w:p>
        </w:tc>
        <w:tc>
          <w:tcPr>
            <w:tcW w:w="3969" w:type="dxa"/>
            <w:shd w:val="clear" w:color="auto" w:fill="auto"/>
            <w:vAlign w:val="center"/>
          </w:tcPr>
          <w:p w14:paraId="5CEB6E7F"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1 sobre cada 5 días calendario</w:t>
            </w:r>
          </w:p>
        </w:tc>
      </w:tr>
      <w:tr w:rsidR="00D630FB" w:rsidRPr="004556DE" w14:paraId="480AE596" w14:textId="77777777" w:rsidTr="00AD54CA">
        <w:trPr>
          <w:jc w:val="center"/>
        </w:trPr>
        <w:tc>
          <w:tcPr>
            <w:tcW w:w="5103" w:type="dxa"/>
            <w:shd w:val="clear" w:color="auto" w:fill="auto"/>
            <w:vAlign w:val="center"/>
          </w:tcPr>
          <w:p w14:paraId="0BE57956"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Máquina de afeitar según necesidad</w:t>
            </w:r>
          </w:p>
        </w:tc>
        <w:tc>
          <w:tcPr>
            <w:tcW w:w="3969" w:type="dxa"/>
            <w:shd w:val="clear" w:color="auto" w:fill="auto"/>
            <w:vAlign w:val="center"/>
          </w:tcPr>
          <w:p w14:paraId="7D6C8A84" w14:textId="77777777" w:rsidR="00D630FB" w:rsidRPr="004556DE" w:rsidRDefault="00D630FB" w:rsidP="00C531C8">
            <w:pPr>
              <w:tabs>
                <w:tab w:val="center" w:pos="4252"/>
                <w:tab w:val="right" w:pos="8504"/>
              </w:tabs>
              <w:ind w:left="164"/>
              <w:jc w:val="both"/>
              <w:rPr>
                <w:rFonts w:ascii="Arial" w:hAnsi="Arial" w:cs="Arial"/>
                <w:sz w:val="18"/>
                <w:szCs w:val="18"/>
              </w:rPr>
            </w:pPr>
            <w:r w:rsidRPr="004556DE">
              <w:rPr>
                <w:rFonts w:ascii="Arial" w:hAnsi="Arial" w:cs="Arial"/>
                <w:sz w:val="18"/>
                <w:szCs w:val="18"/>
              </w:rPr>
              <w:t xml:space="preserve">1 </w:t>
            </w:r>
          </w:p>
        </w:tc>
      </w:tr>
      <w:tr w:rsidR="00D630FB" w:rsidRPr="004556DE" w14:paraId="37A8C5CB" w14:textId="77777777" w:rsidTr="00AD54CA">
        <w:trPr>
          <w:cnfStyle w:val="000000100000" w:firstRow="0" w:lastRow="0" w:firstColumn="0" w:lastColumn="0" w:oddVBand="0" w:evenVBand="0" w:oddHBand="1" w:evenHBand="0" w:firstRowFirstColumn="0" w:firstRowLastColumn="0" w:lastRowFirstColumn="0" w:lastRowLastColumn="0"/>
          <w:trHeight w:val="218"/>
          <w:jc w:val="center"/>
        </w:trPr>
        <w:tc>
          <w:tcPr>
            <w:tcW w:w="5103" w:type="dxa"/>
            <w:shd w:val="clear" w:color="auto" w:fill="auto"/>
            <w:vAlign w:val="center"/>
          </w:tcPr>
          <w:p w14:paraId="65167A3D"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Cepillo para el cabello o peinilla</w:t>
            </w:r>
          </w:p>
        </w:tc>
        <w:tc>
          <w:tcPr>
            <w:tcW w:w="3969" w:type="dxa"/>
            <w:shd w:val="clear" w:color="auto" w:fill="auto"/>
            <w:vAlign w:val="center"/>
          </w:tcPr>
          <w:p w14:paraId="2A5C72B1" w14:textId="77777777" w:rsidR="00D630FB" w:rsidRPr="004556DE" w:rsidRDefault="00D630FB" w:rsidP="00C531C8">
            <w:pPr>
              <w:ind w:left="164"/>
              <w:jc w:val="both"/>
              <w:rPr>
                <w:rFonts w:ascii="Arial" w:hAnsi="Arial" w:cs="Arial"/>
                <w:sz w:val="18"/>
                <w:szCs w:val="18"/>
              </w:rPr>
            </w:pPr>
            <w:r w:rsidRPr="004556DE">
              <w:rPr>
                <w:rFonts w:ascii="Arial" w:hAnsi="Arial" w:cs="Arial"/>
                <w:sz w:val="18"/>
                <w:szCs w:val="18"/>
              </w:rPr>
              <w:t>1</w:t>
            </w:r>
          </w:p>
        </w:tc>
      </w:tr>
      <w:tr w:rsidR="00D630FB" w:rsidRPr="004556DE" w14:paraId="56C7228B" w14:textId="77777777" w:rsidTr="00AD54CA">
        <w:trPr>
          <w:trHeight w:val="218"/>
          <w:jc w:val="center"/>
        </w:trPr>
        <w:tc>
          <w:tcPr>
            <w:tcW w:w="5103" w:type="dxa"/>
            <w:shd w:val="clear" w:color="auto" w:fill="auto"/>
            <w:vAlign w:val="center"/>
          </w:tcPr>
          <w:p w14:paraId="60B8E040" w14:textId="6E01CF30"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Elementos de </w:t>
            </w:r>
            <w:r w:rsidR="008F1AC3" w:rsidRPr="004556DE">
              <w:rPr>
                <w:rFonts w:ascii="Arial" w:hAnsi="Arial" w:cs="Arial"/>
                <w:snapToGrid w:val="0"/>
                <w:sz w:val="18"/>
                <w:szCs w:val="18"/>
              </w:rPr>
              <w:t>bioseguridad</w:t>
            </w:r>
          </w:p>
        </w:tc>
        <w:tc>
          <w:tcPr>
            <w:tcW w:w="3969" w:type="dxa"/>
            <w:shd w:val="clear" w:color="auto" w:fill="auto"/>
            <w:vAlign w:val="center"/>
          </w:tcPr>
          <w:p w14:paraId="2F7FD97B" w14:textId="77777777" w:rsidR="00D630FB" w:rsidRPr="004556DE" w:rsidRDefault="00D630FB" w:rsidP="00C531C8">
            <w:pPr>
              <w:ind w:left="164"/>
              <w:jc w:val="both"/>
              <w:rPr>
                <w:rFonts w:ascii="Arial" w:hAnsi="Arial" w:cs="Arial"/>
                <w:snapToGrid w:val="0"/>
                <w:sz w:val="18"/>
                <w:szCs w:val="18"/>
              </w:rPr>
            </w:pPr>
            <w:r w:rsidRPr="004556DE">
              <w:rPr>
                <w:rFonts w:ascii="Arial" w:hAnsi="Arial" w:cs="Arial"/>
                <w:snapToGrid w:val="0"/>
                <w:sz w:val="18"/>
                <w:szCs w:val="18"/>
              </w:rPr>
              <w:t xml:space="preserve"> según normas de salud vigente.</w:t>
            </w:r>
          </w:p>
        </w:tc>
      </w:tr>
    </w:tbl>
    <w:p w14:paraId="45E628DA" w14:textId="47DA3420" w:rsidR="00D630FB" w:rsidRPr="004556DE" w:rsidRDefault="008F1AC3"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4556DE">
        <w:rPr>
          <w:rFonts w:ascii="Arial" w:hAnsi="Arial" w:cs="Arial"/>
          <w:snapToGrid w:val="0"/>
          <w:sz w:val="18"/>
          <w:szCs w:val="18"/>
        </w:rPr>
        <w:t xml:space="preserve">             </w:t>
      </w:r>
      <w:r w:rsidR="00D630FB" w:rsidRPr="004556DE">
        <w:rPr>
          <w:rFonts w:ascii="Arial" w:hAnsi="Arial" w:cs="Arial"/>
          <w:snapToGrid w:val="0"/>
          <w:sz w:val="18"/>
          <w:szCs w:val="18"/>
        </w:rPr>
        <w:t>Fuente: Subdirección de Responsabilidad P</w:t>
      </w:r>
      <w:r w:rsidR="00D630FB" w:rsidRPr="004556DE">
        <w:rPr>
          <w:rFonts w:ascii="Arial" w:hAnsi="Arial" w:cs="Arial"/>
          <w:sz w:val="18"/>
          <w:szCs w:val="18"/>
        </w:rPr>
        <w:t>enal</w:t>
      </w:r>
    </w:p>
    <w:p w14:paraId="647FC6E2" w14:textId="77777777" w:rsidR="00D630FB" w:rsidRPr="00AD54CA" w:rsidRDefault="00D630FB" w:rsidP="00C531C8">
      <w:pPr>
        <w:jc w:val="both"/>
        <w:rPr>
          <w:rFonts w:ascii="Arial" w:hAnsi="Arial" w:cs="Arial"/>
          <w:i/>
          <w:iCs/>
        </w:rPr>
      </w:pPr>
    </w:p>
    <w:p w14:paraId="0E6F916C"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 xml:space="preserve">Nota: </w:t>
      </w:r>
      <w:r w:rsidRPr="004556DE">
        <w:rPr>
          <w:rFonts w:ascii="Arial" w:hAnsi="Arial" w:cs="Arial"/>
          <w:sz w:val="18"/>
          <w:szCs w:val="18"/>
        </w:rPr>
        <w:t>*Podrán ser elementos de disposición colectiva, siempre y cuando se garantice su disponibilidad permanente a cada adolescente a través de dispensadores.</w:t>
      </w:r>
    </w:p>
    <w:p w14:paraId="692AA36A"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 xml:space="preserve">Se debe establecer una organización interna que garantice la utilización personalizada de los elementos asignados a los adolescentes de disposición individual. </w:t>
      </w:r>
    </w:p>
    <w:p w14:paraId="23CC08C7" w14:textId="77777777" w:rsidR="003D1F9F" w:rsidRPr="00754E5A" w:rsidRDefault="003D1F9F" w:rsidP="00C531C8">
      <w:pPr>
        <w:jc w:val="both"/>
        <w:rPr>
          <w:rFonts w:ascii="Arial" w:hAnsi="Arial" w:cs="Arial"/>
          <w:b/>
          <w:bCs/>
        </w:rPr>
      </w:pPr>
    </w:p>
    <w:p w14:paraId="2D97E5BC" w14:textId="3B572254" w:rsidR="00EF6F30" w:rsidRPr="004556DE" w:rsidRDefault="00EF6F30" w:rsidP="00EF6F30">
      <w:pPr>
        <w:pStyle w:val="Descripcin"/>
        <w:keepNext/>
        <w:rPr>
          <w:rFonts w:ascii="Arial" w:hAnsi="Arial" w:cs="Arial"/>
          <w:sz w:val="24"/>
          <w:szCs w:val="24"/>
        </w:rPr>
      </w:pPr>
      <w:bookmarkStart w:id="21" w:name="_Toc161228022"/>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8</w:t>
      </w:r>
      <w:r w:rsidRPr="004556DE">
        <w:rPr>
          <w:rFonts w:ascii="Arial" w:hAnsi="Arial" w:cs="Arial"/>
          <w:sz w:val="24"/>
          <w:szCs w:val="24"/>
        </w:rPr>
        <w:fldChar w:fldCharType="end"/>
      </w:r>
      <w:r w:rsidRPr="004556DE">
        <w:rPr>
          <w:rFonts w:ascii="Arial" w:hAnsi="Arial" w:cs="Arial"/>
          <w:sz w:val="24"/>
          <w:szCs w:val="24"/>
        </w:rPr>
        <w:t>. Talento humano para el Centro de Emergencia Restablecimiento en Administración de Justicia</w:t>
      </w:r>
      <w:bookmarkEnd w:id="21"/>
    </w:p>
    <w:tbl>
      <w:tblPr>
        <w:tblStyle w:val="Tablaconcuadrcula5oscura-nfasis3"/>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756"/>
        <w:gridCol w:w="4198"/>
        <w:gridCol w:w="2551"/>
      </w:tblGrid>
      <w:tr w:rsidR="00754E5A" w:rsidRPr="004556DE" w14:paraId="34469822" w14:textId="77777777" w:rsidTr="008F1AC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56" w:type="dxa"/>
            <w:tcBorders>
              <w:top w:val="none" w:sz="0" w:space="0" w:color="auto"/>
              <w:left w:val="none" w:sz="0" w:space="0" w:color="auto"/>
              <w:right w:val="none" w:sz="0" w:space="0" w:color="auto"/>
            </w:tcBorders>
            <w:shd w:val="clear" w:color="auto" w:fill="BFBFBF" w:themeFill="background1" w:themeFillShade="BF"/>
            <w:vAlign w:val="center"/>
          </w:tcPr>
          <w:p w14:paraId="4E494995" w14:textId="77777777" w:rsidR="00754E5A" w:rsidRPr="004556DE" w:rsidRDefault="00754E5A" w:rsidP="008F1AC3">
            <w:pPr>
              <w:jc w:val="center"/>
              <w:rPr>
                <w:rFonts w:ascii="Arial" w:eastAsia="Times" w:hAnsi="Arial" w:cs="Arial"/>
                <w:bCs w:val="0"/>
                <w:color w:val="auto"/>
                <w:sz w:val="18"/>
                <w:szCs w:val="18"/>
              </w:rPr>
            </w:pPr>
            <w:r w:rsidRPr="004556DE">
              <w:rPr>
                <w:rFonts w:ascii="Arial" w:eastAsia="Times" w:hAnsi="Arial" w:cs="Arial"/>
                <w:bCs w:val="0"/>
                <w:color w:val="auto"/>
                <w:sz w:val="18"/>
                <w:szCs w:val="18"/>
              </w:rPr>
              <w:t>ÁREAS</w:t>
            </w:r>
          </w:p>
        </w:tc>
        <w:tc>
          <w:tcPr>
            <w:tcW w:w="4198" w:type="dxa"/>
            <w:tcBorders>
              <w:top w:val="none" w:sz="0" w:space="0" w:color="auto"/>
              <w:left w:val="none" w:sz="0" w:space="0" w:color="auto"/>
              <w:right w:val="none" w:sz="0" w:space="0" w:color="auto"/>
            </w:tcBorders>
            <w:shd w:val="clear" w:color="auto" w:fill="BFBFBF" w:themeFill="background1" w:themeFillShade="BF"/>
            <w:vAlign w:val="center"/>
          </w:tcPr>
          <w:p w14:paraId="6C98CB51" w14:textId="77777777" w:rsidR="00754E5A" w:rsidRPr="004556DE" w:rsidRDefault="00754E5A" w:rsidP="008F1AC3">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Cs w:val="0"/>
                <w:color w:val="auto"/>
                <w:sz w:val="18"/>
                <w:szCs w:val="18"/>
              </w:rPr>
            </w:pPr>
            <w:r w:rsidRPr="004556DE">
              <w:rPr>
                <w:rFonts w:ascii="Arial" w:eastAsia="Times" w:hAnsi="Arial" w:cs="Arial"/>
                <w:bCs w:val="0"/>
                <w:color w:val="auto"/>
                <w:sz w:val="18"/>
                <w:szCs w:val="18"/>
              </w:rPr>
              <w:t>PERSONAL</w:t>
            </w:r>
          </w:p>
        </w:tc>
        <w:tc>
          <w:tcPr>
            <w:tcW w:w="2551" w:type="dxa"/>
            <w:tcBorders>
              <w:top w:val="none" w:sz="0" w:space="0" w:color="auto"/>
              <w:left w:val="none" w:sz="0" w:space="0" w:color="auto"/>
              <w:right w:val="none" w:sz="0" w:space="0" w:color="auto"/>
            </w:tcBorders>
            <w:shd w:val="clear" w:color="auto" w:fill="BFBFBF" w:themeFill="background1" w:themeFillShade="BF"/>
            <w:vAlign w:val="center"/>
          </w:tcPr>
          <w:p w14:paraId="3CBCDBBC" w14:textId="77777777" w:rsidR="00754E5A" w:rsidRPr="004556DE" w:rsidRDefault="00754E5A" w:rsidP="008F1AC3">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Cs w:val="0"/>
                <w:color w:val="auto"/>
                <w:sz w:val="18"/>
                <w:szCs w:val="18"/>
              </w:rPr>
            </w:pPr>
            <w:r w:rsidRPr="004556DE">
              <w:rPr>
                <w:rFonts w:ascii="Arial" w:eastAsia="Times" w:hAnsi="Arial" w:cs="Arial"/>
                <w:bCs w:val="0"/>
                <w:color w:val="auto"/>
                <w:sz w:val="18"/>
                <w:szCs w:val="18"/>
              </w:rPr>
              <w:t>PROPORCIÓN POR USUARIOS</w:t>
            </w:r>
          </w:p>
        </w:tc>
      </w:tr>
      <w:tr w:rsidR="00754E5A" w:rsidRPr="004556DE" w14:paraId="28FE2EAB" w14:textId="77777777" w:rsidTr="008F1AC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13472C37" w14:textId="77777777" w:rsidR="00754E5A" w:rsidRPr="004556DE" w:rsidRDefault="00754E5A"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ADMINISTRATIVA</w:t>
            </w:r>
          </w:p>
        </w:tc>
        <w:tc>
          <w:tcPr>
            <w:tcW w:w="4198" w:type="dxa"/>
            <w:shd w:val="clear" w:color="auto" w:fill="auto"/>
            <w:vAlign w:val="center"/>
          </w:tcPr>
          <w:p w14:paraId="2C7807FB"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w:t>
            </w:r>
          </w:p>
        </w:tc>
        <w:tc>
          <w:tcPr>
            <w:tcW w:w="2551" w:type="dxa"/>
            <w:shd w:val="clear" w:color="auto" w:fill="auto"/>
            <w:vAlign w:val="center"/>
          </w:tcPr>
          <w:p w14:paraId="3AF6CC08" w14:textId="0E46BD8B" w:rsidR="00754E5A" w:rsidRPr="004556DE" w:rsidRDefault="00754E5A" w:rsidP="008F1AC3">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 </w:t>
            </w:r>
            <w:r w:rsidR="00300BAB" w:rsidRPr="004556DE">
              <w:rPr>
                <w:rFonts w:ascii="Arial" w:eastAsia="Times" w:hAnsi="Arial" w:cs="Arial"/>
                <w:sz w:val="18"/>
                <w:szCs w:val="18"/>
              </w:rPr>
              <w:t>1</w:t>
            </w:r>
            <w:r w:rsidRPr="004556DE">
              <w:rPr>
                <w:rFonts w:ascii="Arial" w:eastAsia="Times" w:hAnsi="Arial" w:cs="Arial"/>
                <w:sz w:val="18"/>
                <w:szCs w:val="18"/>
              </w:rPr>
              <w:t>TC X 100</w:t>
            </w:r>
          </w:p>
        </w:tc>
      </w:tr>
      <w:tr w:rsidR="00754E5A" w:rsidRPr="004556DE" w14:paraId="7EF4976F"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3A510ED8" w14:textId="77777777" w:rsidR="00754E5A" w:rsidRPr="004556DE" w:rsidRDefault="00754E5A" w:rsidP="00C531C8">
            <w:pPr>
              <w:jc w:val="both"/>
              <w:rPr>
                <w:rFonts w:ascii="Arial" w:eastAsia="Times" w:hAnsi="Arial" w:cs="Arial"/>
                <w:bCs w:val="0"/>
                <w:sz w:val="18"/>
                <w:szCs w:val="18"/>
              </w:rPr>
            </w:pPr>
          </w:p>
        </w:tc>
        <w:tc>
          <w:tcPr>
            <w:tcW w:w="4198" w:type="dxa"/>
            <w:shd w:val="clear" w:color="auto" w:fill="auto"/>
            <w:vAlign w:val="center"/>
          </w:tcPr>
          <w:p w14:paraId="52B33B33"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Administrativo/</w:t>
            </w:r>
          </w:p>
        </w:tc>
        <w:tc>
          <w:tcPr>
            <w:tcW w:w="2551" w:type="dxa"/>
            <w:vMerge w:val="restart"/>
            <w:shd w:val="clear" w:color="auto" w:fill="auto"/>
            <w:vAlign w:val="center"/>
          </w:tcPr>
          <w:p w14:paraId="40F2FF59"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p>
          <w:p w14:paraId="453AE1C8"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100</w:t>
            </w:r>
          </w:p>
        </w:tc>
      </w:tr>
      <w:tr w:rsidR="00754E5A" w:rsidRPr="004556DE" w14:paraId="01B2BB80"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08627F1B" w14:textId="77777777" w:rsidR="00754E5A" w:rsidRPr="004556DE" w:rsidRDefault="00754E5A" w:rsidP="00C531C8">
            <w:pPr>
              <w:jc w:val="both"/>
              <w:rPr>
                <w:rFonts w:ascii="Arial" w:eastAsia="Times" w:hAnsi="Arial" w:cs="Arial"/>
                <w:bCs w:val="0"/>
                <w:sz w:val="18"/>
                <w:szCs w:val="18"/>
              </w:rPr>
            </w:pPr>
          </w:p>
        </w:tc>
        <w:tc>
          <w:tcPr>
            <w:tcW w:w="4198" w:type="dxa"/>
            <w:shd w:val="clear" w:color="auto" w:fill="auto"/>
            <w:vAlign w:val="center"/>
          </w:tcPr>
          <w:p w14:paraId="45B2D300"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Apoyo SIG</w:t>
            </w:r>
          </w:p>
        </w:tc>
        <w:tc>
          <w:tcPr>
            <w:tcW w:w="2551" w:type="dxa"/>
            <w:vMerge/>
            <w:shd w:val="clear" w:color="auto" w:fill="auto"/>
            <w:vAlign w:val="center"/>
          </w:tcPr>
          <w:p w14:paraId="78557692"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tc>
      </w:tr>
      <w:tr w:rsidR="00754E5A" w:rsidRPr="004556DE" w14:paraId="3A553FAF"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0F8B0BA1" w14:textId="77777777" w:rsidR="00754E5A" w:rsidRPr="004556DE" w:rsidRDefault="00754E5A"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PROFESIONAL Y FORMACIÓN</w:t>
            </w:r>
          </w:p>
        </w:tc>
        <w:tc>
          <w:tcPr>
            <w:tcW w:w="4198" w:type="dxa"/>
            <w:shd w:val="clear" w:color="auto" w:fill="auto"/>
            <w:vAlign w:val="center"/>
          </w:tcPr>
          <w:p w14:paraId="6449D284"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Psicólogo</w:t>
            </w:r>
          </w:p>
        </w:tc>
        <w:tc>
          <w:tcPr>
            <w:tcW w:w="2551" w:type="dxa"/>
            <w:shd w:val="clear" w:color="auto" w:fill="auto"/>
            <w:vAlign w:val="center"/>
          </w:tcPr>
          <w:p w14:paraId="7F1DEE8B"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30 </w:t>
            </w:r>
          </w:p>
        </w:tc>
      </w:tr>
      <w:tr w:rsidR="00754E5A" w:rsidRPr="004556DE" w14:paraId="3A8E6456"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7378F9B5"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03108C7E"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Trabajador Social/Profesional en Desarrollo Familiar</w:t>
            </w:r>
          </w:p>
        </w:tc>
        <w:tc>
          <w:tcPr>
            <w:tcW w:w="2551" w:type="dxa"/>
            <w:shd w:val="clear" w:color="auto" w:fill="auto"/>
            <w:vAlign w:val="center"/>
          </w:tcPr>
          <w:p w14:paraId="2CEA7B71"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30 </w:t>
            </w:r>
          </w:p>
        </w:tc>
      </w:tr>
      <w:tr w:rsidR="00754E5A" w:rsidRPr="004556DE" w14:paraId="41E986EE"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03AC1043"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7AF885B8"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Nutricionista</w:t>
            </w:r>
          </w:p>
        </w:tc>
        <w:tc>
          <w:tcPr>
            <w:tcW w:w="2551" w:type="dxa"/>
            <w:shd w:val="clear" w:color="auto" w:fill="auto"/>
            <w:vAlign w:val="center"/>
          </w:tcPr>
          <w:p w14:paraId="2B2EEA91" w14:textId="124CDB4A" w:rsidR="00754E5A" w:rsidRPr="004556DE" w:rsidRDefault="00362F52"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50 horas mes </w:t>
            </w:r>
            <w:r w:rsidR="00300BAB" w:rsidRPr="004556DE">
              <w:rPr>
                <w:rFonts w:ascii="Arial" w:eastAsia="Times" w:hAnsi="Arial" w:cs="Arial"/>
                <w:sz w:val="18"/>
                <w:szCs w:val="18"/>
              </w:rPr>
              <w:t>X 50</w:t>
            </w:r>
          </w:p>
        </w:tc>
      </w:tr>
      <w:tr w:rsidR="00754E5A" w:rsidRPr="004556DE" w14:paraId="7B684FB6"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36EA3287"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51A12541"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Dinamizador sociocultural</w:t>
            </w:r>
          </w:p>
        </w:tc>
        <w:tc>
          <w:tcPr>
            <w:tcW w:w="2551" w:type="dxa"/>
            <w:shd w:val="clear" w:color="auto" w:fill="auto"/>
            <w:vAlign w:val="center"/>
          </w:tcPr>
          <w:p w14:paraId="2E1F2201" w14:textId="68E6127B"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½ T X </w:t>
            </w:r>
            <w:r w:rsidR="00300BAB" w:rsidRPr="004556DE">
              <w:rPr>
                <w:rFonts w:ascii="Arial" w:eastAsia="Times" w:hAnsi="Arial" w:cs="Arial"/>
                <w:sz w:val="18"/>
                <w:szCs w:val="18"/>
              </w:rPr>
              <w:t>50</w:t>
            </w:r>
          </w:p>
        </w:tc>
      </w:tr>
      <w:tr w:rsidR="00754E5A" w:rsidRPr="004556DE" w14:paraId="59EACB24"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6BC6E0AA"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47A5DB29"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Instructor de taller</w:t>
            </w:r>
          </w:p>
        </w:tc>
        <w:tc>
          <w:tcPr>
            <w:tcW w:w="2551" w:type="dxa"/>
            <w:shd w:val="clear" w:color="auto" w:fill="auto"/>
            <w:vAlign w:val="center"/>
          </w:tcPr>
          <w:p w14:paraId="40D5820C" w14:textId="7553A44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½ T X </w:t>
            </w:r>
            <w:r w:rsidR="00300BAB" w:rsidRPr="004556DE">
              <w:rPr>
                <w:rFonts w:ascii="Arial" w:eastAsia="Times" w:hAnsi="Arial" w:cs="Arial"/>
                <w:sz w:val="18"/>
                <w:szCs w:val="18"/>
              </w:rPr>
              <w:t>5</w:t>
            </w:r>
            <w:r w:rsidRPr="004556DE">
              <w:rPr>
                <w:rFonts w:ascii="Arial" w:eastAsia="Times" w:hAnsi="Arial" w:cs="Arial"/>
                <w:sz w:val="18"/>
                <w:szCs w:val="18"/>
              </w:rPr>
              <w:t xml:space="preserve">0 </w:t>
            </w:r>
          </w:p>
        </w:tc>
      </w:tr>
      <w:tr w:rsidR="00754E5A" w:rsidRPr="004556DE" w14:paraId="2A9D76A6"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1F801A8B"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108700A5"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Educador Diurno</w:t>
            </w:r>
          </w:p>
        </w:tc>
        <w:tc>
          <w:tcPr>
            <w:tcW w:w="2551" w:type="dxa"/>
            <w:shd w:val="clear" w:color="auto" w:fill="auto"/>
            <w:vAlign w:val="center"/>
          </w:tcPr>
          <w:p w14:paraId="26306B9F" w14:textId="697E9B3B"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w:t>
            </w:r>
            <w:r w:rsidR="00300BAB" w:rsidRPr="004556DE">
              <w:rPr>
                <w:rFonts w:ascii="Arial" w:eastAsia="Times" w:hAnsi="Arial" w:cs="Arial"/>
                <w:sz w:val="18"/>
                <w:szCs w:val="18"/>
              </w:rPr>
              <w:t>25</w:t>
            </w:r>
          </w:p>
        </w:tc>
      </w:tr>
      <w:tr w:rsidR="00754E5A" w:rsidRPr="004556DE" w14:paraId="08AF8F50"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75DD8782"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4EA471D3"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Educador Nocturno</w:t>
            </w:r>
          </w:p>
        </w:tc>
        <w:tc>
          <w:tcPr>
            <w:tcW w:w="2551" w:type="dxa"/>
            <w:shd w:val="clear" w:color="auto" w:fill="auto"/>
            <w:vAlign w:val="center"/>
          </w:tcPr>
          <w:p w14:paraId="15AF7F33" w14:textId="4CA6858E"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 X 2</w:t>
            </w:r>
            <w:r w:rsidR="00300BAB" w:rsidRPr="004556DE">
              <w:rPr>
                <w:rFonts w:ascii="Arial" w:eastAsia="Times" w:hAnsi="Arial" w:cs="Arial"/>
                <w:sz w:val="18"/>
                <w:szCs w:val="18"/>
              </w:rPr>
              <w:t>5</w:t>
            </w:r>
          </w:p>
        </w:tc>
      </w:tr>
      <w:tr w:rsidR="00754E5A" w:rsidRPr="004556DE" w14:paraId="4EF91E83"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5219A3FD" w14:textId="77777777" w:rsidR="00754E5A" w:rsidRPr="004556DE" w:rsidRDefault="00754E5A" w:rsidP="00C531C8">
            <w:pPr>
              <w:jc w:val="both"/>
              <w:rPr>
                <w:rFonts w:ascii="Arial" w:eastAsia="Times" w:hAnsi="Arial" w:cs="Arial"/>
                <w:bCs w:val="0"/>
                <w:color w:val="auto"/>
                <w:sz w:val="18"/>
                <w:szCs w:val="18"/>
              </w:rPr>
            </w:pPr>
          </w:p>
        </w:tc>
        <w:tc>
          <w:tcPr>
            <w:tcW w:w="4198" w:type="dxa"/>
            <w:shd w:val="clear" w:color="auto" w:fill="auto"/>
            <w:vAlign w:val="center"/>
          </w:tcPr>
          <w:p w14:paraId="3CB4F607"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de enfermería (incluye fines de semana)</w:t>
            </w:r>
          </w:p>
        </w:tc>
        <w:tc>
          <w:tcPr>
            <w:tcW w:w="2551" w:type="dxa"/>
            <w:shd w:val="clear" w:color="auto" w:fill="auto"/>
            <w:vAlign w:val="center"/>
          </w:tcPr>
          <w:p w14:paraId="054F5193" w14:textId="1DF7523C"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TC X </w:t>
            </w:r>
            <w:r w:rsidR="00300BAB" w:rsidRPr="004556DE">
              <w:rPr>
                <w:rFonts w:ascii="Arial" w:eastAsia="Times" w:hAnsi="Arial" w:cs="Arial"/>
                <w:sz w:val="18"/>
                <w:szCs w:val="18"/>
              </w:rPr>
              <w:t>100</w:t>
            </w:r>
          </w:p>
        </w:tc>
      </w:tr>
      <w:tr w:rsidR="00754E5A" w:rsidRPr="004556DE" w14:paraId="20E03B44"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46146493" w14:textId="77777777" w:rsidR="00754E5A" w:rsidRPr="004556DE" w:rsidRDefault="00754E5A"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SERVICIOS</w:t>
            </w:r>
          </w:p>
        </w:tc>
        <w:tc>
          <w:tcPr>
            <w:tcW w:w="4198" w:type="dxa"/>
            <w:shd w:val="clear" w:color="auto" w:fill="auto"/>
            <w:vAlign w:val="center"/>
          </w:tcPr>
          <w:p w14:paraId="17634534"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Servicios generales (incluye fines de semana)</w:t>
            </w:r>
          </w:p>
        </w:tc>
        <w:tc>
          <w:tcPr>
            <w:tcW w:w="2551" w:type="dxa"/>
            <w:shd w:val="clear" w:color="auto" w:fill="auto"/>
            <w:vAlign w:val="center"/>
          </w:tcPr>
          <w:p w14:paraId="5662A1A6"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50 </w:t>
            </w:r>
          </w:p>
        </w:tc>
      </w:tr>
      <w:tr w:rsidR="00754E5A" w:rsidRPr="004556DE" w14:paraId="093F7C34"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554E7100" w14:textId="77777777" w:rsidR="00754E5A" w:rsidRPr="004556DE" w:rsidRDefault="00754E5A" w:rsidP="00C531C8">
            <w:pPr>
              <w:jc w:val="both"/>
              <w:rPr>
                <w:rFonts w:ascii="Arial" w:eastAsia="Times" w:hAnsi="Arial" w:cs="Arial"/>
                <w:b w:val="0"/>
                <w:color w:val="auto"/>
                <w:sz w:val="18"/>
                <w:szCs w:val="18"/>
              </w:rPr>
            </w:pPr>
          </w:p>
        </w:tc>
        <w:tc>
          <w:tcPr>
            <w:tcW w:w="4198" w:type="dxa"/>
            <w:shd w:val="clear" w:color="auto" w:fill="auto"/>
            <w:vAlign w:val="center"/>
          </w:tcPr>
          <w:p w14:paraId="3D51E9E9"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Personal de cocina* (incluye fines de semana)</w:t>
            </w:r>
          </w:p>
        </w:tc>
        <w:tc>
          <w:tcPr>
            <w:tcW w:w="2551" w:type="dxa"/>
            <w:shd w:val="clear" w:color="auto" w:fill="auto"/>
            <w:vAlign w:val="center"/>
          </w:tcPr>
          <w:p w14:paraId="0A87727B" w14:textId="77777777" w:rsidR="00754E5A" w:rsidRPr="004556DE" w:rsidRDefault="00754E5A"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50</w:t>
            </w:r>
          </w:p>
        </w:tc>
      </w:tr>
      <w:tr w:rsidR="00754E5A" w:rsidRPr="004556DE" w14:paraId="2C670993"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bottom w:val="none" w:sz="0" w:space="0" w:color="auto"/>
            </w:tcBorders>
            <w:shd w:val="clear" w:color="auto" w:fill="auto"/>
            <w:vAlign w:val="center"/>
          </w:tcPr>
          <w:p w14:paraId="638C8E1C" w14:textId="77777777" w:rsidR="00754E5A" w:rsidRPr="004556DE" w:rsidRDefault="00754E5A" w:rsidP="00C531C8">
            <w:pPr>
              <w:jc w:val="both"/>
              <w:rPr>
                <w:rFonts w:ascii="Arial" w:eastAsia="Times" w:hAnsi="Arial" w:cs="Arial"/>
                <w:b w:val="0"/>
                <w:color w:val="auto"/>
                <w:sz w:val="18"/>
                <w:szCs w:val="18"/>
              </w:rPr>
            </w:pPr>
          </w:p>
        </w:tc>
        <w:tc>
          <w:tcPr>
            <w:tcW w:w="4198" w:type="dxa"/>
            <w:shd w:val="clear" w:color="auto" w:fill="auto"/>
            <w:vAlign w:val="center"/>
          </w:tcPr>
          <w:p w14:paraId="2234C35B" w14:textId="09B48996"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Personal de la recepción y </w:t>
            </w:r>
            <w:r w:rsidR="007A1747" w:rsidRPr="004556DE">
              <w:rPr>
                <w:rFonts w:ascii="Arial" w:eastAsia="Times" w:hAnsi="Arial" w:cs="Arial"/>
                <w:sz w:val="18"/>
                <w:szCs w:val="18"/>
              </w:rPr>
              <w:t>control de</w:t>
            </w:r>
            <w:r w:rsidRPr="004556DE">
              <w:rPr>
                <w:rFonts w:ascii="Arial" w:eastAsia="Times" w:hAnsi="Arial" w:cs="Arial"/>
                <w:sz w:val="18"/>
                <w:szCs w:val="18"/>
              </w:rPr>
              <w:t xml:space="preserve"> acceso</w:t>
            </w:r>
          </w:p>
        </w:tc>
        <w:tc>
          <w:tcPr>
            <w:tcW w:w="2551" w:type="dxa"/>
            <w:shd w:val="clear" w:color="auto" w:fill="auto"/>
            <w:vAlign w:val="center"/>
          </w:tcPr>
          <w:p w14:paraId="5D374536" w14:textId="77777777" w:rsidR="00754E5A" w:rsidRPr="004556DE" w:rsidRDefault="00754E5A"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 Horario de funcionamiento del servicio</w:t>
            </w:r>
          </w:p>
        </w:tc>
      </w:tr>
    </w:tbl>
    <w:p w14:paraId="10FC26FB" w14:textId="3D138A66" w:rsidR="00754E5A" w:rsidRPr="004556DE" w:rsidRDefault="008F1AC3"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754E5A" w:rsidRPr="004556DE">
        <w:rPr>
          <w:rFonts w:ascii="Arial" w:hAnsi="Arial" w:cs="Arial"/>
          <w:iCs/>
          <w:sz w:val="18"/>
          <w:szCs w:val="18"/>
        </w:rPr>
        <w:t>Fuente: Subdirección de Responsabilidad Penal</w:t>
      </w:r>
    </w:p>
    <w:p w14:paraId="0A6D71F0" w14:textId="77777777" w:rsidR="00AD54CA" w:rsidRPr="004556DE" w:rsidRDefault="00AD54CA"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18"/>
          <w:szCs w:val="18"/>
        </w:rPr>
      </w:pPr>
    </w:p>
    <w:p w14:paraId="229B614D"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 De acuerdo con la reglamentación vigente, para las actividades a realizar por parte del talento humano, el operador deberá dotarlos de los elementos necesarios para seguridad y salud en el trabajo.</w:t>
      </w:r>
    </w:p>
    <w:p w14:paraId="3DF09C2B"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52A3E540"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749EBAF6"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08777318"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De acuerdo con la reglamentación vigente, para las actividades a realizar por parte del talento humano, el operador deberá dotarlos de los elementos necesarios para seguridad y salud en el trabajo.</w:t>
      </w:r>
    </w:p>
    <w:p w14:paraId="69871FC8"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talento humano (profesional y de formación y servicios) podrá prestar sus servicios en dos (2) o más modalidades, si la suma de los tiempos de las modalidades a las cuales está vinculado no supera el tiempo máximo establecido de ellas; esta labor debe hacerse de manera presencial según el tiempo de dedicación establecido para la modalidad.</w:t>
      </w:r>
    </w:p>
    <w:p w14:paraId="7FDB211B"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Según el número de cupos se aplica la fórmula de cálculo para talento humano.</w:t>
      </w:r>
    </w:p>
    <w:p w14:paraId="149206C4" w14:textId="77777777" w:rsidR="003D1F9F" w:rsidRPr="0018547C" w:rsidRDefault="003D1F9F" w:rsidP="00C531C8">
      <w:pPr>
        <w:jc w:val="both"/>
        <w:rPr>
          <w:rFonts w:ascii="Arial" w:hAnsi="Arial" w:cs="Arial"/>
          <w:sz w:val="18"/>
          <w:szCs w:val="18"/>
        </w:rPr>
      </w:pPr>
    </w:p>
    <w:p w14:paraId="780DABED" w14:textId="77777777" w:rsidR="0018547C" w:rsidRPr="004556DE" w:rsidRDefault="0018547C" w:rsidP="00C531C8">
      <w:pPr>
        <w:pStyle w:val="Prrafodelista"/>
        <w:numPr>
          <w:ilvl w:val="0"/>
          <w:numId w:val="12"/>
        </w:numPr>
        <w:ind w:right="227"/>
        <w:jc w:val="both"/>
        <w:rPr>
          <w:rFonts w:ascii="Arial" w:hAnsi="Arial" w:cs="Arial"/>
          <w:b/>
        </w:rPr>
      </w:pPr>
      <w:r w:rsidRPr="004556DE">
        <w:rPr>
          <w:rFonts w:ascii="Arial" w:hAnsi="Arial" w:cs="Arial"/>
          <w:b/>
        </w:rPr>
        <w:lastRenderedPageBreak/>
        <w:t>Transporte</w:t>
      </w:r>
      <w:r w:rsidRPr="004556DE">
        <w:rPr>
          <w:rFonts w:ascii="Arial" w:hAnsi="Arial" w:cs="Arial"/>
        </w:rPr>
        <w:t>:</w:t>
      </w:r>
    </w:p>
    <w:p w14:paraId="3F898FF8" w14:textId="77777777" w:rsidR="0018547C" w:rsidRPr="004556DE" w:rsidRDefault="0018547C" w:rsidP="00C531C8">
      <w:pPr>
        <w:pStyle w:val="Prrafodelista"/>
        <w:ind w:left="720"/>
        <w:jc w:val="both"/>
        <w:rPr>
          <w:rFonts w:ascii="Arial" w:hAnsi="Arial" w:cs="Arial"/>
        </w:rPr>
      </w:pPr>
    </w:p>
    <w:p w14:paraId="1B64F417" w14:textId="77777777" w:rsidR="0018547C" w:rsidRPr="004556DE" w:rsidRDefault="0018547C" w:rsidP="00C531C8">
      <w:pPr>
        <w:pStyle w:val="Prrafodelista"/>
        <w:ind w:left="720"/>
        <w:jc w:val="both"/>
        <w:rPr>
          <w:rFonts w:ascii="Arial" w:hAnsi="Arial" w:cs="Arial"/>
        </w:rPr>
      </w:pPr>
      <w:r w:rsidRPr="004556DE">
        <w:rPr>
          <w:rFonts w:ascii="Arial" w:hAnsi="Arial" w:cs="Arial"/>
        </w:rPr>
        <w:t>Para el personal de la institución con el objeto de realizar visita domiciliaria al hogar del adolescente y gestión institucional.</w:t>
      </w:r>
    </w:p>
    <w:p w14:paraId="0AF4C56A" w14:textId="77777777" w:rsidR="0018547C" w:rsidRPr="004556DE" w:rsidRDefault="0018547C" w:rsidP="00C531C8">
      <w:pPr>
        <w:jc w:val="both"/>
        <w:rPr>
          <w:rFonts w:ascii="Arial" w:hAnsi="Arial" w:cs="Arial"/>
        </w:rPr>
      </w:pPr>
    </w:p>
    <w:p w14:paraId="6B4629AE" w14:textId="77777777" w:rsidR="0018547C" w:rsidRPr="004556DE" w:rsidRDefault="0018547C" w:rsidP="00C531C8">
      <w:pPr>
        <w:pStyle w:val="Prrafodelista"/>
        <w:numPr>
          <w:ilvl w:val="0"/>
          <w:numId w:val="12"/>
        </w:numPr>
        <w:ind w:right="227"/>
        <w:jc w:val="both"/>
        <w:rPr>
          <w:rFonts w:ascii="Arial" w:hAnsi="Arial" w:cs="Arial"/>
          <w:b/>
        </w:rPr>
      </w:pPr>
      <w:r w:rsidRPr="004556DE">
        <w:rPr>
          <w:rFonts w:ascii="Arial" w:hAnsi="Arial" w:cs="Arial"/>
          <w:b/>
        </w:rPr>
        <w:t xml:space="preserve">Actividades de recreativas/ culturales: </w:t>
      </w:r>
      <w:r w:rsidRPr="004556DE">
        <w:rPr>
          <w:rFonts w:ascii="Arial" w:hAnsi="Arial" w:cs="Arial"/>
        </w:rPr>
        <w:t>No aplica por la rotación del servicio.</w:t>
      </w:r>
    </w:p>
    <w:p w14:paraId="7DB9DE8F" w14:textId="77777777" w:rsidR="0018547C" w:rsidRPr="004556DE" w:rsidRDefault="0018547C" w:rsidP="00C531C8">
      <w:pPr>
        <w:pStyle w:val="Prrafodelista"/>
        <w:ind w:left="0" w:right="227"/>
        <w:jc w:val="both"/>
        <w:rPr>
          <w:rFonts w:ascii="Arial" w:hAnsi="Arial" w:cs="Arial"/>
          <w:b/>
        </w:rPr>
      </w:pPr>
    </w:p>
    <w:p w14:paraId="3104216A" w14:textId="77777777" w:rsidR="003D1F9F" w:rsidRPr="004556DE" w:rsidRDefault="003D1F9F" w:rsidP="00C531C8">
      <w:pPr>
        <w:pStyle w:val="Ttulo2"/>
        <w:jc w:val="both"/>
        <w:rPr>
          <w:rFonts w:ascii="Arial" w:hAnsi="Arial" w:cs="Arial"/>
          <w:b/>
          <w:bCs/>
          <w:color w:val="auto"/>
          <w:sz w:val="24"/>
          <w:szCs w:val="24"/>
        </w:rPr>
      </w:pPr>
      <w:bookmarkStart w:id="22" w:name="_Toc161225440"/>
      <w:r w:rsidRPr="004556DE">
        <w:rPr>
          <w:rFonts w:ascii="Arial" w:hAnsi="Arial" w:cs="Arial"/>
          <w:b/>
          <w:bCs/>
          <w:color w:val="auto"/>
          <w:sz w:val="24"/>
          <w:szCs w:val="24"/>
        </w:rPr>
        <w:t>2.4</w:t>
      </w:r>
      <w:r w:rsidRPr="004556DE">
        <w:rPr>
          <w:rFonts w:ascii="Arial" w:hAnsi="Arial" w:cs="Arial"/>
          <w:color w:val="auto"/>
          <w:sz w:val="24"/>
          <w:szCs w:val="24"/>
        </w:rPr>
        <w:tab/>
      </w:r>
      <w:r w:rsidRPr="004556DE">
        <w:rPr>
          <w:rFonts w:ascii="Arial" w:hAnsi="Arial" w:cs="Arial"/>
          <w:b/>
          <w:bCs/>
          <w:color w:val="auto"/>
          <w:sz w:val="24"/>
          <w:szCs w:val="24"/>
        </w:rPr>
        <w:t>Modalidades de Apoyo y Fortalecimiento a la Familia</w:t>
      </w:r>
      <w:bookmarkEnd w:id="22"/>
    </w:p>
    <w:p w14:paraId="0682BA2D" w14:textId="77777777" w:rsidR="003D1F9F" w:rsidRPr="004556DE" w:rsidRDefault="003D1F9F" w:rsidP="00C531C8">
      <w:pPr>
        <w:jc w:val="both"/>
        <w:rPr>
          <w:rFonts w:ascii="Arial" w:hAnsi="Arial" w:cs="Arial"/>
          <w:b/>
          <w:bCs/>
        </w:rPr>
      </w:pPr>
    </w:p>
    <w:p w14:paraId="602CFB94" w14:textId="77777777" w:rsidR="003D1F9F" w:rsidRPr="004556DE" w:rsidRDefault="003D1F9F" w:rsidP="00C531C8">
      <w:pPr>
        <w:jc w:val="both"/>
        <w:rPr>
          <w:rFonts w:ascii="Arial" w:hAnsi="Arial" w:cs="Arial"/>
        </w:rPr>
      </w:pPr>
      <w:r w:rsidRPr="004556DE">
        <w:rPr>
          <w:rFonts w:ascii="Arial" w:hAnsi="Arial" w:cs="Arial"/>
        </w:rPr>
        <w:t>Las modalidades de apoyo y fortalecimiento a la familia son aquellas cuya intervención se desarrolla en el contexto donde cuenta con una familia o red vincular de apoyo.</w:t>
      </w:r>
    </w:p>
    <w:p w14:paraId="38BC558D" w14:textId="77777777" w:rsidR="003D1F9F" w:rsidRPr="004556DE" w:rsidRDefault="003D1F9F" w:rsidP="00C531C8">
      <w:pPr>
        <w:jc w:val="both"/>
        <w:rPr>
          <w:rFonts w:ascii="Arial" w:hAnsi="Arial" w:cs="Arial"/>
        </w:rPr>
      </w:pPr>
    </w:p>
    <w:p w14:paraId="2C2AD492" w14:textId="77777777" w:rsidR="003D1F9F" w:rsidRPr="004556DE" w:rsidRDefault="003D1F9F" w:rsidP="00C531C8">
      <w:pPr>
        <w:jc w:val="both"/>
        <w:rPr>
          <w:rFonts w:ascii="Arial" w:hAnsi="Arial" w:cs="Arial"/>
        </w:rPr>
      </w:pPr>
      <w:r w:rsidRPr="004556DE">
        <w:rPr>
          <w:rFonts w:ascii="Arial" w:hAnsi="Arial" w:cs="Arial"/>
        </w:rPr>
        <w:t>Como complemento al desarrollo del modelo de atención en estas modalidades se aplicará la prueba Sistema de Identificación de Talentos y Emprendimiento-SITE, así, modalidad internado RAJ en los primeros 45 días calendario siguientes al ingreso, y en las modalidades no institucionales en los primeros dos meses y medio, exceptuando el centro de emergencia RAJ y el apoyo post Institucional.</w:t>
      </w:r>
    </w:p>
    <w:p w14:paraId="0229B06C" w14:textId="77777777" w:rsidR="003D1F9F" w:rsidRPr="004556DE" w:rsidRDefault="003D1F9F" w:rsidP="00C531C8">
      <w:pPr>
        <w:jc w:val="both"/>
        <w:rPr>
          <w:rFonts w:ascii="Arial" w:hAnsi="Arial" w:cs="Arial"/>
        </w:rPr>
      </w:pPr>
    </w:p>
    <w:p w14:paraId="0650B3A4" w14:textId="77777777" w:rsidR="003D1F9F" w:rsidRPr="004556DE" w:rsidRDefault="003D1F9F" w:rsidP="00C531C8">
      <w:pPr>
        <w:jc w:val="both"/>
        <w:rPr>
          <w:rFonts w:ascii="Arial" w:hAnsi="Arial" w:cs="Arial"/>
        </w:rPr>
      </w:pPr>
      <w:r w:rsidRPr="004556DE">
        <w:rPr>
          <w:rFonts w:ascii="Arial" w:hAnsi="Arial" w:cs="Arial"/>
        </w:rPr>
        <w:t>En los procesos de atención para la población que ingresa por cumplimiento de obligaciones del principio de oportunidad, el operador debe desarrollar las acciones definidas en la G24.P Guía del Modelo de Atención para la Aplicación del Principio de Oportunidad en el SRPA.</w:t>
      </w:r>
    </w:p>
    <w:p w14:paraId="61085DDD" w14:textId="77777777" w:rsidR="003D1F9F" w:rsidRPr="004556DE" w:rsidRDefault="003D1F9F" w:rsidP="00C531C8">
      <w:pPr>
        <w:jc w:val="both"/>
        <w:rPr>
          <w:rFonts w:ascii="Arial" w:hAnsi="Arial" w:cs="Arial"/>
        </w:rPr>
      </w:pPr>
    </w:p>
    <w:p w14:paraId="6DC1CCA8" w14:textId="22B64E35" w:rsidR="003D1F9F" w:rsidRPr="004556DE" w:rsidRDefault="003D1F9F" w:rsidP="00C531C8">
      <w:pPr>
        <w:jc w:val="both"/>
        <w:rPr>
          <w:rFonts w:ascii="Arial" w:hAnsi="Arial" w:cs="Arial"/>
        </w:rPr>
      </w:pPr>
      <w:r w:rsidRPr="004556DE">
        <w:rPr>
          <w:rFonts w:ascii="Arial" w:hAnsi="Arial" w:cs="Arial"/>
        </w:rPr>
        <w:t>Para las modalidades que no cuentan en la tabla de talento humano con el profesional de nutrición, los centros zonales o grupo de asistencia técnica a través de sus profesionales de nutrición brindarán esta asistencia técnica para la entrega de los alimentos que correspondan a dichas modalidades.</w:t>
      </w:r>
    </w:p>
    <w:p w14:paraId="3ED52CFC" w14:textId="77777777" w:rsidR="003D1F9F" w:rsidRPr="004556DE" w:rsidRDefault="003D1F9F" w:rsidP="00C531C8">
      <w:pPr>
        <w:jc w:val="both"/>
        <w:rPr>
          <w:rFonts w:ascii="Arial" w:hAnsi="Arial" w:cs="Arial"/>
        </w:rPr>
      </w:pPr>
    </w:p>
    <w:p w14:paraId="132BA561" w14:textId="77777777" w:rsidR="003D1F9F" w:rsidRPr="004556DE" w:rsidRDefault="003D1F9F" w:rsidP="00C531C8">
      <w:pPr>
        <w:jc w:val="both"/>
        <w:rPr>
          <w:rFonts w:ascii="Arial" w:hAnsi="Arial" w:cs="Arial"/>
          <w:b/>
          <w:bCs/>
        </w:rPr>
      </w:pPr>
      <w:r w:rsidRPr="004556DE">
        <w:rPr>
          <w:rFonts w:ascii="Arial" w:hAnsi="Arial" w:cs="Arial"/>
          <w:b/>
          <w:bCs/>
        </w:rPr>
        <w:t>Flexibilización o alternativas de atención de acuerdo con situaciones territoriales especiales:</w:t>
      </w:r>
    </w:p>
    <w:p w14:paraId="0C7427F3" w14:textId="77777777" w:rsidR="003D1F9F" w:rsidRPr="004556DE" w:rsidRDefault="003D1F9F" w:rsidP="00C531C8">
      <w:pPr>
        <w:jc w:val="both"/>
        <w:rPr>
          <w:rFonts w:ascii="Arial" w:hAnsi="Arial" w:cs="Arial"/>
          <w:b/>
          <w:bCs/>
        </w:rPr>
      </w:pPr>
    </w:p>
    <w:p w14:paraId="5F2D411C" w14:textId="77777777" w:rsidR="003D1F9F" w:rsidRPr="004556DE" w:rsidRDefault="003D1F9F" w:rsidP="00C531C8">
      <w:pPr>
        <w:jc w:val="both"/>
        <w:rPr>
          <w:rFonts w:ascii="Arial" w:hAnsi="Arial" w:cs="Arial"/>
          <w:b/>
          <w:bCs/>
        </w:rPr>
      </w:pPr>
      <w:r w:rsidRPr="004556DE">
        <w:rPr>
          <w:rFonts w:ascii="Arial" w:hAnsi="Arial" w:cs="Arial"/>
          <w:b/>
          <w:bCs/>
        </w:rPr>
        <w:t>A.</w:t>
      </w:r>
      <w:r w:rsidRPr="004556DE">
        <w:rPr>
          <w:rFonts w:ascii="Arial" w:hAnsi="Arial" w:cs="Arial"/>
          <w:b/>
          <w:bCs/>
        </w:rPr>
        <w:tab/>
        <w:t>Flexibilización de la atención:</w:t>
      </w:r>
    </w:p>
    <w:p w14:paraId="6627B2F9" w14:textId="77777777" w:rsidR="003D1F9F" w:rsidRPr="004556DE" w:rsidRDefault="003D1F9F" w:rsidP="00C531C8">
      <w:pPr>
        <w:jc w:val="both"/>
        <w:rPr>
          <w:rFonts w:ascii="Arial" w:hAnsi="Arial" w:cs="Arial"/>
        </w:rPr>
      </w:pPr>
    </w:p>
    <w:p w14:paraId="1C09F890" w14:textId="45E7050F" w:rsidR="003D1F9F" w:rsidRPr="004556DE" w:rsidRDefault="003D1F9F" w:rsidP="00C531C8">
      <w:pPr>
        <w:jc w:val="both"/>
        <w:rPr>
          <w:rFonts w:ascii="Arial" w:hAnsi="Arial" w:cs="Arial"/>
        </w:rPr>
      </w:pPr>
      <w:r w:rsidRPr="004556DE">
        <w:rPr>
          <w:rFonts w:ascii="Arial" w:hAnsi="Arial" w:cs="Arial"/>
        </w:rPr>
        <w:t xml:space="preserve">Para situaciones extraordinarias que se presenten por caso fortuito o fuerza mayor donde no se pueda realizar la atención e intervención presencial, según lo señalado en este manual para las modalidades que atienden medidas complementarias no institucionales, dará lugar a la flexibilización de los servicios de atención, mediante la implementación de alternativas y estrategias de </w:t>
      </w:r>
      <w:r w:rsidR="002769E6">
        <w:rPr>
          <w:rFonts w:ascii="Arial" w:hAnsi="Arial" w:cs="Arial"/>
        </w:rPr>
        <w:t>TIC</w:t>
      </w:r>
      <w:r w:rsidRPr="004556DE">
        <w:rPr>
          <w:rFonts w:ascii="Arial" w:hAnsi="Arial" w:cs="Arial"/>
        </w:rPr>
        <w:t>, guías digitales o impresas, intervenciones concentradas, metodologías a distancia y otras a que haya lugar. Asimismo, para el caso de adolescentes y jóvenes que por alguna circunstancia o situación extraordinaria deban cumplir su medida en el exterior, dará lugar a la flexibilización de los servicios de</w:t>
      </w:r>
      <w:r w:rsidR="00161683" w:rsidRPr="004556DE">
        <w:rPr>
          <w:rFonts w:ascii="Arial" w:hAnsi="Arial" w:cs="Arial"/>
          <w:color w:val="CD5937"/>
        </w:rPr>
        <w:t xml:space="preserve"> </w:t>
      </w:r>
      <w:r w:rsidR="00161683" w:rsidRPr="004556DE">
        <w:rPr>
          <w:rFonts w:ascii="Arial" w:hAnsi="Arial" w:cs="Arial"/>
        </w:rPr>
        <w:t xml:space="preserve">atención </w:t>
      </w:r>
      <w:r w:rsidR="00161683" w:rsidRPr="004556DE">
        <w:rPr>
          <w:rStyle w:val="Refdenotaalpie"/>
          <w:rFonts w:ascii="Arial" w:hAnsi="Arial" w:cs="Arial"/>
        </w:rPr>
        <w:footnoteReference w:id="15"/>
      </w:r>
      <w:r w:rsidRPr="004556DE">
        <w:rPr>
          <w:rFonts w:ascii="Arial" w:hAnsi="Arial" w:cs="Arial"/>
        </w:rPr>
        <w:t xml:space="preserve"> ; cabe decir que en estos casos no se realizará giro o transferencia del componente de alimentación y nutrición.</w:t>
      </w:r>
    </w:p>
    <w:p w14:paraId="45917AB0" w14:textId="77777777" w:rsidR="003D1F9F" w:rsidRPr="004556DE" w:rsidRDefault="003D1F9F" w:rsidP="00C531C8">
      <w:pPr>
        <w:jc w:val="both"/>
        <w:rPr>
          <w:rFonts w:ascii="Arial" w:hAnsi="Arial" w:cs="Arial"/>
        </w:rPr>
      </w:pPr>
      <w:r w:rsidRPr="004556DE">
        <w:rPr>
          <w:rFonts w:ascii="Arial" w:hAnsi="Arial" w:cs="Arial"/>
        </w:rPr>
        <w:lastRenderedPageBreak/>
        <w:t xml:space="preserve"> Lo anterior debidamente justificado y analizado de manera conjunta entre la autoridad administrativa, la supervisión del contrato y el operador de la modalidad, a través de un Comité de Estudio de Caso en el que se defina el tiempo de atención, el monitoreo a realizar y la evaluación periódica por medio, de seguimientos de las defensorías de familia apoyados en los informes del operador  para la continuidad de esta forma de atención, lo cual deberá sustentarse en el Plan de Atención Individual y/o Seguimiento. </w:t>
      </w:r>
    </w:p>
    <w:p w14:paraId="791C8BA0" w14:textId="77777777" w:rsidR="003D1F9F" w:rsidRPr="004556DE" w:rsidRDefault="003D1F9F" w:rsidP="00C531C8">
      <w:pPr>
        <w:jc w:val="both"/>
        <w:rPr>
          <w:rFonts w:ascii="Arial" w:hAnsi="Arial" w:cs="Arial"/>
        </w:rPr>
      </w:pPr>
    </w:p>
    <w:p w14:paraId="57256339" w14:textId="3D1C6F04" w:rsidR="003D1F9F" w:rsidRPr="004556DE" w:rsidRDefault="003D1F9F" w:rsidP="00C531C8">
      <w:pPr>
        <w:jc w:val="both"/>
        <w:rPr>
          <w:rFonts w:ascii="Arial" w:hAnsi="Arial" w:cs="Arial"/>
        </w:rPr>
      </w:pPr>
      <w:r w:rsidRPr="004556DE">
        <w:rPr>
          <w:rFonts w:ascii="Arial" w:hAnsi="Arial" w:cs="Arial"/>
        </w:rPr>
        <w:t xml:space="preserve">Esta alternativa, aplica a adolescentes y jóvenes con medidas no institucionales como Intervención de apoyo RAJ y apoyo post institucional con licencia de funcionamiento con cobertura departamental), residenciados en municipios distintos de la sede operativa y que por decisión de autoridad administrativa o judicial requieran la atención </w:t>
      </w:r>
      <w:r w:rsidR="00356439" w:rsidRPr="004556DE">
        <w:rPr>
          <w:rFonts w:ascii="Arial" w:hAnsi="Arial" w:cs="Arial"/>
        </w:rPr>
        <w:t>para cumplir</w:t>
      </w:r>
      <w:r w:rsidRPr="004556DE">
        <w:rPr>
          <w:rFonts w:ascii="Arial" w:hAnsi="Arial" w:cs="Arial"/>
        </w:rPr>
        <w:t xml:space="preserve"> la medida o sanción impuesta. </w:t>
      </w:r>
    </w:p>
    <w:p w14:paraId="505C6357" w14:textId="77777777" w:rsidR="003D1F9F" w:rsidRPr="004556DE" w:rsidRDefault="003D1F9F" w:rsidP="00C531C8">
      <w:pPr>
        <w:jc w:val="both"/>
        <w:rPr>
          <w:rFonts w:ascii="Arial" w:hAnsi="Arial" w:cs="Arial"/>
        </w:rPr>
      </w:pPr>
    </w:p>
    <w:p w14:paraId="035BCE16" w14:textId="77777777" w:rsidR="003D1F9F" w:rsidRPr="004556DE" w:rsidRDefault="003D1F9F" w:rsidP="00C531C8">
      <w:pPr>
        <w:jc w:val="both"/>
        <w:rPr>
          <w:rFonts w:ascii="Arial" w:hAnsi="Arial" w:cs="Arial"/>
        </w:rPr>
      </w:pPr>
      <w:r w:rsidRPr="004556DE">
        <w:rPr>
          <w:rFonts w:ascii="Arial" w:hAnsi="Arial" w:cs="Arial"/>
        </w:rPr>
        <w:t>La flexibilización de los servicios para las modalidades no institucionales, no requerirán nuevas licencias de funcionamiento, dado que además de contar con cobertura departamental, las metodologías a distancia permitirán ampliar y garantizar la atención para todo el departamento.</w:t>
      </w:r>
    </w:p>
    <w:p w14:paraId="73FDCE6C" w14:textId="77777777" w:rsidR="003D1F9F" w:rsidRPr="004556DE" w:rsidRDefault="003D1F9F" w:rsidP="00C531C8">
      <w:pPr>
        <w:jc w:val="both"/>
        <w:rPr>
          <w:rFonts w:ascii="Arial" w:hAnsi="Arial" w:cs="Arial"/>
        </w:rPr>
      </w:pPr>
    </w:p>
    <w:p w14:paraId="6AE4FA6C" w14:textId="77777777" w:rsidR="003D1F9F" w:rsidRPr="004556DE" w:rsidRDefault="003D1F9F" w:rsidP="00C531C8">
      <w:pPr>
        <w:jc w:val="both"/>
        <w:rPr>
          <w:rFonts w:ascii="Arial" w:hAnsi="Arial" w:cs="Arial"/>
        </w:rPr>
      </w:pPr>
      <w:r w:rsidRPr="004556DE">
        <w:rPr>
          <w:rFonts w:ascii="Arial" w:hAnsi="Arial" w:cs="Arial"/>
        </w:rPr>
        <w:t>Las actividades de recreación no aplican para esta alternativa de atención. Los recursos que no se inviertan por cupo en la flexibilización, se reinvertirán, previa justificación, en elementos que autorice el supervisor del contrato.</w:t>
      </w:r>
    </w:p>
    <w:p w14:paraId="6D67DE5E" w14:textId="77777777" w:rsidR="003D1F9F" w:rsidRPr="004556DE" w:rsidRDefault="003D1F9F" w:rsidP="00C531C8">
      <w:pPr>
        <w:jc w:val="both"/>
        <w:rPr>
          <w:rFonts w:ascii="Arial" w:hAnsi="Arial" w:cs="Arial"/>
        </w:rPr>
      </w:pPr>
    </w:p>
    <w:p w14:paraId="44CAB3F5" w14:textId="5AD0B9DF" w:rsidR="003D1F9F" w:rsidRPr="004556DE" w:rsidRDefault="003D1F9F" w:rsidP="00C531C8">
      <w:pPr>
        <w:jc w:val="both"/>
        <w:rPr>
          <w:rFonts w:ascii="Arial" w:hAnsi="Arial" w:cs="Arial"/>
        </w:rPr>
      </w:pPr>
      <w:r w:rsidRPr="004556DE">
        <w:rPr>
          <w:rFonts w:ascii="Arial" w:hAnsi="Arial" w:cs="Arial"/>
        </w:rPr>
        <w:t xml:space="preserve">Para las atenciones que se desarrollen mediante </w:t>
      </w:r>
      <w:r w:rsidR="002769E6">
        <w:rPr>
          <w:rFonts w:ascii="Arial" w:hAnsi="Arial" w:cs="Arial"/>
        </w:rPr>
        <w:t>TIC</w:t>
      </w:r>
      <w:r w:rsidRPr="004556DE">
        <w:rPr>
          <w:rFonts w:ascii="Arial" w:hAnsi="Arial" w:cs="Arial"/>
        </w:rPr>
        <w:t>, el componente nutricional, se entregará a cada usuario a través de transferencia o giros de forma mensual.</w:t>
      </w:r>
    </w:p>
    <w:p w14:paraId="2F66A8EE" w14:textId="77777777" w:rsidR="003D1F9F" w:rsidRPr="004556DE" w:rsidRDefault="003D1F9F" w:rsidP="00C531C8">
      <w:pPr>
        <w:jc w:val="both"/>
        <w:rPr>
          <w:rFonts w:ascii="Arial" w:hAnsi="Arial" w:cs="Arial"/>
        </w:rPr>
      </w:pPr>
    </w:p>
    <w:p w14:paraId="045A8C8B" w14:textId="77777777" w:rsidR="003D1F9F" w:rsidRPr="004556DE" w:rsidRDefault="003D1F9F" w:rsidP="00C531C8">
      <w:pPr>
        <w:jc w:val="both"/>
        <w:rPr>
          <w:rFonts w:ascii="Arial" w:hAnsi="Arial" w:cs="Arial"/>
          <w:b/>
          <w:bCs/>
        </w:rPr>
      </w:pPr>
      <w:r w:rsidRPr="004556DE">
        <w:rPr>
          <w:rFonts w:ascii="Arial" w:hAnsi="Arial" w:cs="Arial"/>
          <w:b/>
          <w:bCs/>
        </w:rPr>
        <w:t>B.</w:t>
      </w:r>
      <w:r w:rsidRPr="004556DE">
        <w:rPr>
          <w:rFonts w:ascii="Arial" w:hAnsi="Arial" w:cs="Arial"/>
          <w:b/>
          <w:bCs/>
        </w:rPr>
        <w:tab/>
        <w:t>Atención directa:</w:t>
      </w:r>
    </w:p>
    <w:p w14:paraId="20CE610D" w14:textId="77777777" w:rsidR="003D1F9F" w:rsidRPr="004556DE" w:rsidRDefault="003D1F9F" w:rsidP="00C531C8">
      <w:pPr>
        <w:jc w:val="both"/>
        <w:rPr>
          <w:rFonts w:ascii="Arial" w:hAnsi="Arial" w:cs="Arial"/>
        </w:rPr>
      </w:pPr>
    </w:p>
    <w:p w14:paraId="286DFE2D" w14:textId="77777777" w:rsidR="003D1F9F" w:rsidRPr="004556DE" w:rsidRDefault="003D1F9F" w:rsidP="00C531C8">
      <w:pPr>
        <w:jc w:val="both"/>
        <w:rPr>
          <w:rFonts w:ascii="Arial" w:hAnsi="Arial" w:cs="Arial"/>
        </w:rPr>
      </w:pPr>
      <w:r w:rsidRPr="004556DE">
        <w:rPr>
          <w:rFonts w:ascii="Arial" w:hAnsi="Arial" w:cs="Arial"/>
        </w:rPr>
        <w:t>Para cumplir las órdenes de la  autoridad administrativa o judicial competente, en los territorios donde no se cuente con un operador pedagógico licenciado para prestar un servicio de atención para adolescentes y jóvenes en las modalidades de Intervención de apoyo y apoyo post Institucional, el ICBF mediante sus regionales y de manera transitoria podrá contratar un equipo profesional compuesto por trabajador social, psicólogo y pedagogo o gestor, mediante la modalidad de prestación de servicios profesionales, quienes desarrollarán el Plan de Atención Individual, según el modelo de atención y las acciones establecidas para cada modalidad.</w:t>
      </w:r>
    </w:p>
    <w:p w14:paraId="1EBCBEA5" w14:textId="77777777" w:rsidR="003D1F9F" w:rsidRPr="004556DE" w:rsidRDefault="003D1F9F" w:rsidP="00C531C8">
      <w:pPr>
        <w:jc w:val="both"/>
        <w:rPr>
          <w:rFonts w:ascii="Arial" w:hAnsi="Arial" w:cs="Arial"/>
        </w:rPr>
      </w:pPr>
    </w:p>
    <w:p w14:paraId="442C4C98" w14:textId="77777777" w:rsidR="003D1F9F" w:rsidRPr="004556DE" w:rsidRDefault="003D1F9F" w:rsidP="00C531C8">
      <w:pPr>
        <w:pStyle w:val="Ttulo3"/>
        <w:jc w:val="both"/>
        <w:rPr>
          <w:rFonts w:ascii="Arial" w:hAnsi="Arial" w:cs="Arial"/>
          <w:b/>
          <w:bCs/>
          <w:color w:val="auto"/>
        </w:rPr>
      </w:pPr>
      <w:bookmarkStart w:id="23" w:name="_Toc161225441"/>
      <w:r w:rsidRPr="004556DE">
        <w:rPr>
          <w:rFonts w:ascii="Arial" w:hAnsi="Arial" w:cs="Arial"/>
          <w:b/>
          <w:bCs/>
          <w:color w:val="auto"/>
        </w:rPr>
        <w:t>2.4.1.  Intervención de apoyo restablecimiento en administración de justicia</w:t>
      </w:r>
      <w:bookmarkEnd w:id="23"/>
    </w:p>
    <w:p w14:paraId="72832D2C" w14:textId="77777777" w:rsidR="003D1F9F" w:rsidRPr="004556DE" w:rsidRDefault="003D1F9F" w:rsidP="00C531C8">
      <w:pPr>
        <w:jc w:val="both"/>
        <w:rPr>
          <w:rFonts w:ascii="Arial" w:hAnsi="Arial" w:cs="Arial"/>
          <w:b/>
          <w:bCs/>
        </w:rPr>
      </w:pPr>
    </w:p>
    <w:p w14:paraId="2D68D58A" w14:textId="77777777" w:rsidR="003D1F9F" w:rsidRPr="004556DE" w:rsidRDefault="003D1F9F" w:rsidP="00C531C8">
      <w:pPr>
        <w:jc w:val="both"/>
        <w:rPr>
          <w:rFonts w:ascii="Arial" w:hAnsi="Arial" w:cs="Arial"/>
          <w:b/>
          <w:bCs/>
        </w:rPr>
      </w:pPr>
      <w:r w:rsidRPr="004556DE">
        <w:rPr>
          <w:rFonts w:ascii="Arial" w:hAnsi="Arial" w:cs="Arial"/>
          <w:b/>
          <w:bCs/>
        </w:rPr>
        <w:t xml:space="preserve">2.4.1.1. Descripción </w:t>
      </w:r>
    </w:p>
    <w:p w14:paraId="29D4DFFB" w14:textId="77777777" w:rsidR="003D1F9F" w:rsidRPr="004556DE" w:rsidRDefault="003D1F9F" w:rsidP="00C531C8">
      <w:pPr>
        <w:jc w:val="both"/>
        <w:rPr>
          <w:rFonts w:ascii="Arial" w:hAnsi="Arial" w:cs="Arial"/>
        </w:rPr>
      </w:pPr>
    </w:p>
    <w:p w14:paraId="66A179A5" w14:textId="77777777" w:rsidR="003D1F9F" w:rsidRPr="004556DE" w:rsidRDefault="003D1F9F" w:rsidP="00C531C8">
      <w:pPr>
        <w:jc w:val="both"/>
        <w:rPr>
          <w:rFonts w:ascii="Arial" w:hAnsi="Arial" w:cs="Arial"/>
        </w:rPr>
      </w:pPr>
      <w:r w:rsidRPr="004556DE">
        <w:rPr>
          <w:rFonts w:ascii="Arial" w:hAnsi="Arial" w:cs="Arial"/>
        </w:rPr>
        <w:t xml:space="preserve">La Intervención de apoyo es una modalidad de atención que se desarrolla mediante un proceso de intervenciones psicosociales y pedagógicas enmarcadas en el contenido del modelo de atención, o como atención psicológica especializada según se considere por las circunstancias de los adolescentes o jóvenes. </w:t>
      </w:r>
    </w:p>
    <w:p w14:paraId="5BC4AA7F" w14:textId="77777777" w:rsidR="003D1F9F" w:rsidRPr="004556DE" w:rsidRDefault="003D1F9F" w:rsidP="00C531C8">
      <w:pPr>
        <w:jc w:val="both"/>
        <w:rPr>
          <w:rFonts w:ascii="Arial" w:hAnsi="Arial" w:cs="Arial"/>
        </w:rPr>
      </w:pPr>
    </w:p>
    <w:p w14:paraId="22CDB822" w14:textId="77777777" w:rsidR="003D1F9F" w:rsidRPr="004556DE" w:rsidRDefault="003D1F9F" w:rsidP="00C531C8">
      <w:pPr>
        <w:jc w:val="both"/>
        <w:rPr>
          <w:rFonts w:ascii="Arial" w:hAnsi="Arial" w:cs="Arial"/>
          <w:b/>
          <w:bCs/>
        </w:rPr>
      </w:pPr>
      <w:r w:rsidRPr="004556DE">
        <w:rPr>
          <w:rFonts w:ascii="Arial" w:hAnsi="Arial" w:cs="Arial"/>
          <w:b/>
          <w:bCs/>
        </w:rPr>
        <w:t>2.4.1.2. Objetivos</w:t>
      </w:r>
    </w:p>
    <w:p w14:paraId="491DBCB4" w14:textId="77777777" w:rsidR="003D1F9F" w:rsidRPr="004556DE" w:rsidRDefault="003D1F9F" w:rsidP="00C531C8">
      <w:pPr>
        <w:jc w:val="both"/>
        <w:rPr>
          <w:rFonts w:ascii="Arial" w:hAnsi="Arial" w:cs="Arial"/>
          <w:b/>
          <w:bCs/>
        </w:rPr>
      </w:pPr>
    </w:p>
    <w:p w14:paraId="14DD22C1" w14:textId="77777777" w:rsidR="003D1F9F" w:rsidRPr="004556DE" w:rsidRDefault="003D1F9F" w:rsidP="00C531C8">
      <w:pPr>
        <w:jc w:val="both"/>
        <w:rPr>
          <w:rFonts w:ascii="Arial" w:hAnsi="Arial" w:cs="Arial"/>
        </w:rPr>
      </w:pPr>
      <w:r w:rsidRPr="004556DE">
        <w:rPr>
          <w:rFonts w:ascii="Arial" w:hAnsi="Arial" w:cs="Arial"/>
        </w:rPr>
        <w:t>Objetivo general</w:t>
      </w:r>
    </w:p>
    <w:p w14:paraId="028B0608" w14:textId="77777777" w:rsidR="003D1F9F" w:rsidRPr="004556DE" w:rsidRDefault="003D1F9F" w:rsidP="00C531C8">
      <w:pPr>
        <w:jc w:val="both"/>
        <w:rPr>
          <w:rFonts w:ascii="Arial" w:hAnsi="Arial" w:cs="Arial"/>
        </w:rPr>
      </w:pPr>
    </w:p>
    <w:p w14:paraId="2A731210" w14:textId="77777777" w:rsidR="003D1F9F" w:rsidRPr="004556DE" w:rsidRDefault="003D1F9F" w:rsidP="00C531C8">
      <w:pPr>
        <w:jc w:val="both"/>
        <w:rPr>
          <w:rFonts w:ascii="Arial" w:hAnsi="Arial" w:cs="Arial"/>
        </w:rPr>
      </w:pPr>
      <w:r w:rsidRPr="004556DE">
        <w:rPr>
          <w:rFonts w:ascii="Arial" w:hAnsi="Arial" w:cs="Arial"/>
        </w:rPr>
        <w:t>Ofrecer espacios de apoyo pedagógico, psicosocial y psicológico especializado para la atención de adolescentes mayores de 14 años y jóvenes para quienes la autoridad competente considere necesario la imposición de esta como medida complementaria, o en el marco de garantía o restablecimiento de derechos.</w:t>
      </w:r>
    </w:p>
    <w:p w14:paraId="1B88A94A" w14:textId="77777777" w:rsidR="003D1F9F" w:rsidRPr="004556DE" w:rsidRDefault="003D1F9F" w:rsidP="00C531C8">
      <w:pPr>
        <w:jc w:val="both"/>
        <w:rPr>
          <w:rFonts w:ascii="Arial" w:hAnsi="Arial" w:cs="Arial"/>
        </w:rPr>
      </w:pPr>
    </w:p>
    <w:p w14:paraId="64D32C36" w14:textId="77777777" w:rsidR="003D1F9F" w:rsidRPr="004556DE" w:rsidRDefault="003D1F9F" w:rsidP="00C531C8">
      <w:pPr>
        <w:jc w:val="both"/>
        <w:rPr>
          <w:rFonts w:ascii="Arial" w:hAnsi="Arial" w:cs="Arial"/>
        </w:rPr>
      </w:pPr>
      <w:r w:rsidRPr="004556DE">
        <w:rPr>
          <w:rFonts w:ascii="Arial" w:hAnsi="Arial" w:cs="Arial"/>
        </w:rPr>
        <w:t xml:space="preserve">Objetivos específicos </w:t>
      </w:r>
    </w:p>
    <w:p w14:paraId="1453F387" w14:textId="77777777" w:rsidR="003D1F9F" w:rsidRPr="004556DE" w:rsidRDefault="003D1F9F" w:rsidP="00C531C8">
      <w:pPr>
        <w:jc w:val="both"/>
        <w:rPr>
          <w:rFonts w:ascii="Arial" w:hAnsi="Arial" w:cs="Arial"/>
        </w:rPr>
      </w:pPr>
    </w:p>
    <w:p w14:paraId="73B248B3" w14:textId="7C898045" w:rsidR="003D1F9F" w:rsidRPr="004556DE" w:rsidRDefault="003D1F9F" w:rsidP="00C531C8">
      <w:pPr>
        <w:pStyle w:val="Prrafodelista"/>
        <w:numPr>
          <w:ilvl w:val="0"/>
          <w:numId w:val="13"/>
        </w:numPr>
        <w:jc w:val="both"/>
        <w:rPr>
          <w:rFonts w:ascii="Arial" w:hAnsi="Arial" w:cs="Arial"/>
        </w:rPr>
      </w:pPr>
      <w:r w:rsidRPr="004556DE">
        <w:rPr>
          <w:rFonts w:ascii="Arial" w:hAnsi="Arial" w:cs="Arial"/>
        </w:rPr>
        <w:t>Fortalecer la autonomía, desarrollo humano integral, el reconocimiento de sus derechos y el respeto por los derechos de los demás, a través de procesos de pedagógicos e intervenciones psicosociales.</w:t>
      </w:r>
    </w:p>
    <w:p w14:paraId="199BDFE2" w14:textId="6BE1B26F" w:rsidR="003D1F9F" w:rsidRPr="004556DE" w:rsidRDefault="003D1F9F" w:rsidP="00C531C8">
      <w:pPr>
        <w:pStyle w:val="Prrafodelista"/>
        <w:numPr>
          <w:ilvl w:val="0"/>
          <w:numId w:val="13"/>
        </w:numPr>
        <w:jc w:val="both"/>
        <w:rPr>
          <w:rFonts w:ascii="Arial" w:hAnsi="Arial" w:cs="Arial"/>
        </w:rPr>
      </w:pPr>
      <w:r w:rsidRPr="004556DE">
        <w:rPr>
          <w:rFonts w:ascii="Arial" w:hAnsi="Arial" w:cs="Arial"/>
        </w:rPr>
        <w:t>Promover el fortalecimiento vínculos del adolescente o joven con; su familia, referentes afectivos, o red vincular, para generar procesos de reflexión que permitan mitigar factores de riesgo.</w:t>
      </w:r>
    </w:p>
    <w:p w14:paraId="0BE8A776" w14:textId="5029FB9D" w:rsidR="003D1F9F" w:rsidRPr="004556DE" w:rsidRDefault="003D1F9F" w:rsidP="00C531C8">
      <w:pPr>
        <w:pStyle w:val="Prrafodelista"/>
        <w:numPr>
          <w:ilvl w:val="0"/>
          <w:numId w:val="13"/>
        </w:numPr>
        <w:jc w:val="both"/>
        <w:rPr>
          <w:rFonts w:ascii="Arial" w:hAnsi="Arial" w:cs="Arial"/>
        </w:rPr>
      </w:pPr>
      <w:r w:rsidRPr="004556DE">
        <w:rPr>
          <w:rFonts w:ascii="Arial" w:hAnsi="Arial" w:cs="Arial"/>
        </w:rPr>
        <w:t>Desarrollar intervención complementaria de apoyo psicológico especializada a la medida o sanción con adolescentes o jóvenes que ingresan por delitos relacionados con la libertad y formación sexual.</w:t>
      </w:r>
    </w:p>
    <w:p w14:paraId="776D22D8" w14:textId="1051F7B1" w:rsidR="003D1F9F" w:rsidRPr="004556DE" w:rsidRDefault="003D1F9F" w:rsidP="00C531C8">
      <w:pPr>
        <w:pStyle w:val="Prrafodelista"/>
        <w:numPr>
          <w:ilvl w:val="0"/>
          <w:numId w:val="13"/>
        </w:numPr>
        <w:jc w:val="both"/>
        <w:rPr>
          <w:rFonts w:ascii="Arial" w:hAnsi="Arial" w:cs="Arial"/>
        </w:rPr>
      </w:pPr>
      <w:r w:rsidRPr="004556DE">
        <w:rPr>
          <w:rFonts w:ascii="Arial" w:hAnsi="Arial" w:cs="Arial"/>
        </w:rPr>
        <w:t xml:space="preserve">Orientar y acompañar a adolescentes y jóvenes en las acciones requeridas </w:t>
      </w:r>
      <w:r w:rsidR="007148EC" w:rsidRPr="004556DE">
        <w:rPr>
          <w:rFonts w:ascii="Arial" w:hAnsi="Arial" w:cs="Arial"/>
        </w:rPr>
        <w:t>para cumplir</w:t>
      </w:r>
      <w:r w:rsidRPr="004556DE">
        <w:rPr>
          <w:rFonts w:ascii="Arial" w:hAnsi="Arial" w:cs="Arial"/>
        </w:rPr>
        <w:t xml:space="preserve"> las obligaciones impuestas por la suspensión del procedimiento a prueba en el marco de la aplicación preferente del principio de oportunidad en el SRPA.</w:t>
      </w:r>
    </w:p>
    <w:p w14:paraId="30DEB586" w14:textId="77777777" w:rsidR="003D1F9F" w:rsidRPr="004556DE" w:rsidRDefault="003D1F9F" w:rsidP="00C531C8">
      <w:pPr>
        <w:jc w:val="both"/>
        <w:rPr>
          <w:rFonts w:ascii="Arial" w:hAnsi="Arial" w:cs="Arial"/>
        </w:rPr>
      </w:pPr>
    </w:p>
    <w:p w14:paraId="2FD40863" w14:textId="77777777" w:rsidR="003D1F9F" w:rsidRPr="004556DE" w:rsidRDefault="003D1F9F" w:rsidP="00C531C8">
      <w:pPr>
        <w:jc w:val="both"/>
        <w:rPr>
          <w:rFonts w:ascii="Arial" w:hAnsi="Arial" w:cs="Arial"/>
          <w:b/>
          <w:bCs/>
        </w:rPr>
      </w:pPr>
      <w:r w:rsidRPr="004556DE">
        <w:rPr>
          <w:rFonts w:ascii="Arial" w:hAnsi="Arial" w:cs="Arial"/>
          <w:b/>
          <w:bCs/>
        </w:rPr>
        <w:t>2.4.1.3. Población objetivo</w:t>
      </w:r>
    </w:p>
    <w:p w14:paraId="74527855" w14:textId="77777777" w:rsidR="003D1F9F" w:rsidRPr="004556DE" w:rsidRDefault="003D1F9F" w:rsidP="00C531C8">
      <w:pPr>
        <w:jc w:val="both"/>
        <w:rPr>
          <w:rFonts w:ascii="Arial" w:hAnsi="Arial" w:cs="Arial"/>
        </w:rPr>
      </w:pPr>
    </w:p>
    <w:p w14:paraId="1ADF41D4" w14:textId="77777777" w:rsidR="003D1F9F" w:rsidRPr="004556DE" w:rsidRDefault="003D1F9F" w:rsidP="00C531C8">
      <w:pPr>
        <w:jc w:val="both"/>
        <w:rPr>
          <w:rFonts w:ascii="Arial" w:hAnsi="Arial" w:cs="Arial"/>
        </w:rPr>
      </w:pPr>
      <w:r w:rsidRPr="004556DE">
        <w:rPr>
          <w:rFonts w:ascii="Arial" w:hAnsi="Arial" w:cs="Arial"/>
        </w:rPr>
        <w:t xml:space="preserve">Esta modalidad va dirigida a: </w:t>
      </w:r>
    </w:p>
    <w:p w14:paraId="01696161" w14:textId="77777777" w:rsidR="007E3065" w:rsidRPr="004556DE" w:rsidRDefault="007E3065" w:rsidP="00C531C8">
      <w:pPr>
        <w:jc w:val="both"/>
        <w:rPr>
          <w:rFonts w:ascii="Arial" w:hAnsi="Arial" w:cs="Arial"/>
        </w:rPr>
      </w:pPr>
    </w:p>
    <w:p w14:paraId="01ED19B1" w14:textId="41CD573F" w:rsidR="003D1F9F" w:rsidRPr="004556DE" w:rsidRDefault="003D1F9F" w:rsidP="00C531C8">
      <w:pPr>
        <w:pStyle w:val="Prrafodelista"/>
        <w:numPr>
          <w:ilvl w:val="0"/>
          <w:numId w:val="14"/>
        </w:numPr>
        <w:jc w:val="both"/>
        <w:rPr>
          <w:rFonts w:ascii="Arial" w:hAnsi="Arial" w:cs="Arial"/>
        </w:rPr>
      </w:pPr>
      <w:r w:rsidRPr="004556DE">
        <w:rPr>
          <w:rFonts w:ascii="Arial" w:hAnsi="Arial" w:cs="Arial"/>
        </w:rPr>
        <w:t>Adolescentes mayores de 14 años y jóvenes, que ingresan al SRPA por la presunta comisión de un delito, a quienes la autoridad competente los cobija con esta medida, o la autoridad administrativa ubica como acción en garantía de derechos.</w:t>
      </w:r>
    </w:p>
    <w:p w14:paraId="7FFF4D33" w14:textId="397BD60E" w:rsidR="003D1F9F" w:rsidRPr="004556DE" w:rsidRDefault="003D1F9F" w:rsidP="00C531C8">
      <w:pPr>
        <w:pStyle w:val="Prrafodelista"/>
        <w:numPr>
          <w:ilvl w:val="0"/>
          <w:numId w:val="14"/>
        </w:numPr>
        <w:jc w:val="both"/>
        <w:rPr>
          <w:rFonts w:ascii="Arial" w:hAnsi="Arial" w:cs="Arial"/>
        </w:rPr>
      </w:pPr>
      <w:r w:rsidRPr="004556DE">
        <w:rPr>
          <w:rFonts w:ascii="Arial" w:hAnsi="Arial" w:cs="Arial"/>
        </w:rPr>
        <w:t xml:space="preserve">Adolescentes y jóvenes del SRPA, que cumplan a través de estos servicios, obligaciones acordadas con base en el artículo 326 de la Ley 906 de 2004 en el periodo de suspensión del procedimiento a prueba, en aplicación del Principio de Oportunidad, o, para el desarrollo de actividades del componente restaurativo en el marco de la implementación </w:t>
      </w:r>
      <w:r w:rsidR="00E9008D" w:rsidRPr="004556DE">
        <w:rPr>
          <w:rFonts w:ascii="Arial" w:hAnsi="Arial" w:cs="Arial"/>
        </w:rPr>
        <w:t>del Programa</w:t>
      </w:r>
      <w:r w:rsidRPr="004556DE">
        <w:rPr>
          <w:rFonts w:ascii="Arial" w:hAnsi="Arial" w:cs="Arial"/>
        </w:rPr>
        <w:t xml:space="preserve"> de Justicia Juvenil con enfoque terapéutico en el tratamiento de drogas en el SRPA.</w:t>
      </w:r>
    </w:p>
    <w:p w14:paraId="00419CB0" w14:textId="5B7025DE" w:rsidR="003D1F9F" w:rsidRPr="004556DE" w:rsidRDefault="003D1F9F" w:rsidP="00C531C8">
      <w:pPr>
        <w:pStyle w:val="Prrafodelista"/>
        <w:numPr>
          <w:ilvl w:val="0"/>
          <w:numId w:val="14"/>
        </w:numPr>
        <w:jc w:val="both"/>
        <w:rPr>
          <w:rFonts w:ascii="Arial" w:hAnsi="Arial" w:cs="Arial"/>
        </w:rPr>
      </w:pPr>
      <w:r w:rsidRPr="004556DE">
        <w:rPr>
          <w:rFonts w:ascii="Arial" w:hAnsi="Arial" w:cs="Arial"/>
        </w:rPr>
        <w:t>Adolescentes mayores de 14 años y jóvenes que ingresan al SRPA por la comisión de delitos contra la libertad, integridad y formación sexual, a quienes se busca complementar la atención de las medidas de internamiento preventivo, RAJ o sanción con intervenciones especializadas.</w:t>
      </w:r>
    </w:p>
    <w:p w14:paraId="7024B96B" w14:textId="77777777" w:rsidR="003D1F9F" w:rsidRPr="004556DE" w:rsidRDefault="003D1F9F" w:rsidP="00C531C8">
      <w:pPr>
        <w:jc w:val="both"/>
        <w:rPr>
          <w:rFonts w:ascii="Arial" w:hAnsi="Arial" w:cs="Arial"/>
        </w:rPr>
      </w:pPr>
    </w:p>
    <w:p w14:paraId="7015103B" w14:textId="77777777" w:rsidR="003D1F9F" w:rsidRPr="004556DE" w:rsidRDefault="003D1F9F" w:rsidP="00C531C8">
      <w:pPr>
        <w:jc w:val="both"/>
        <w:rPr>
          <w:rFonts w:ascii="Arial" w:hAnsi="Arial" w:cs="Arial"/>
          <w:b/>
          <w:bCs/>
        </w:rPr>
      </w:pPr>
      <w:r w:rsidRPr="004556DE">
        <w:rPr>
          <w:rFonts w:ascii="Arial" w:hAnsi="Arial" w:cs="Arial"/>
          <w:b/>
          <w:bCs/>
        </w:rPr>
        <w:t>2.4.1.4. Componentes de la modalidad</w:t>
      </w:r>
    </w:p>
    <w:p w14:paraId="731C9F9E" w14:textId="77777777" w:rsidR="003D1F9F" w:rsidRPr="004556DE" w:rsidRDefault="003D1F9F" w:rsidP="00C531C8">
      <w:pPr>
        <w:jc w:val="both"/>
        <w:rPr>
          <w:rFonts w:ascii="Arial" w:hAnsi="Arial" w:cs="Arial"/>
          <w:b/>
          <w:bCs/>
        </w:rPr>
      </w:pPr>
    </w:p>
    <w:p w14:paraId="2C2457BA" w14:textId="708481AD" w:rsidR="003D1F9F" w:rsidRPr="004556DE" w:rsidRDefault="003D1F9F" w:rsidP="00C531C8">
      <w:pPr>
        <w:jc w:val="both"/>
        <w:rPr>
          <w:rFonts w:ascii="Arial" w:hAnsi="Arial" w:cs="Arial"/>
          <w:b/>
          <w:bCs/>
        </w:rPr>
      </w:pPr>
      <w:r w:rsidRPr="004556DE">
        <w:rPr>
          <w:rFonts w:ascii="Arial" w:hAnsi="Arial" w:cs="Arial"/>
          <w:b/>
          <w:bCs/>
        </w:rPr>
        <w:t>2.4.1.4.1. Organización del servicio</w:t>
      </w:r>
    </w:p>
    <w:p w14:paraId="094640A2" w14:textId="77777777" w:rsidR="003D1F9F" w:rsidRPr="004556DE" w:rsidRDefault="003D1F9F" w:rsidP="00C531C8">
      <w:pPr>
        <w:jc w:val="both"/>
        <w:rPr>
          <w:rFonts w:ascii="Arial" w:hAnsi="Arial" w:cs="Arial"/>
        </w:rPr>
      </w:pPr>
    </w:p>
    <w:p w14:paraId="672A33F5" w14:textId="77777777" w:rsidR="003D1F9F" w:rsidRPr="004556DE" w:rsidRDefault="003D1F9F" w:rsidP="00C531C8">
      <w:pPr>
        <w:jc w:val="both"/>
        <w:rPr>
          <w:rFonts w:ascii="Arial" w:hAnsi="Arial" w:cs="Arial"/>
          <w:b/>
          <w:bCs/>
        </w:rPr>
      </w:pPr>
      <w:r w:rsidRPr="004556DE">
        <w:rPr>
          <w:rFonts w:ascii="Arial" w:hAnsi="Arial" w:cs="Arial"/>
          <w:b/>
          <w:bCs/>
        </w:rPr>
        <w:t xml:space="preserve">Permanencia y rotación: </w:t>
      </w:r>
    </w:p>
    <w:p w14:paraId="5918252E" w14:textId="77777777" w:rsidR="003D1F9F" w:rsidRPr="004556DE" w:rsidRDefault="003D1F9F" w:rsidP="00C531C8">
      <w:pPr>
        <w:jc w:val="both"/>
        <w:rPr>
          <w:rFonts w:ascii="Arial" w:hAnsi="Arial" w:cs="Arial"/>
        </w:rPr>
      </w:pPr>
      <w:r w:rsidRPr="004556DE">
        <w:rPr>
          <w:rFonts w:ascii="Arial" w:hAnsi="Arial" w:cs="Arial"/>
        </w:rPr>
        <w:t>Los tiempos de atención los determina la autoridad judicial competente para el caso de aplicación de principio de oportunidad.</w:t>
      </w:r>
    </w:p>
    <w:p w14:paraId="0E573420" w14:textId="77777777" w:rsidR="003D1F9F" w:rsidRPr="004556DE" w:rsidRDefault="003D1F9F" w:rsidP="00C531C8">
      <w:pPr>
        <w:jc w:val="both"/>
        <w:rPr>
          <w:rFonts w:ascii="Arial" w:hAnsi="Arial" w:cs="Arial"/>
        </w:rPr>
      </w:pPr>
    </w:p>
    <w:p w14:paraId="42775E01" w14:textId="77777777" w:rsidR="003D1F9F" w:rsidRPr="004556DE" w:rsidRDefault="003D1F9F" w:rsidP="00C531C8">
      <w:pPr>
        <w:jc w:val="both"/>
        <w:rPr>
          <w:rFonts w:ascii="Arial" w:hAnsi="Arial" w:cs="Arial"/>
        </w:rPr>
      </w:pPr>
      <w:r w:rsidRPr="004556DE">
        <w:rPr>
          <w:rFonts w:ascii="Arial" w:hAnsi="Arial" w:cs="Arial"/>
        </w:rPr>
        <w:t>O la autoridad administrativa en caso de ubicación por garantía o restablecimiento de derechos, caso en el cual esta puede definir la pertinencia o no de la apertura del PARD.</w:t>
      </w:r>
    </w:p>
    <w:p w14:paraId="785E36E8" w14:textId="77777777" w:rsidR="003D1F9F" w:rsidRPr="004556DE" w:rsidRDefault="003D1F9F" w:rsidP="00C531C8">
      <w:pPr>
        <w:jc w:val="both"/>
        <w:rPr>
          <w:rFonts w:ascii="Arial" w:hAnsi="Arial" w:cs="Arial"/>
        </w:rPr>
      </w:pPr>
      <w:r w:rsidRPr="004556DE">
        <w:rPr>
          <w:rFonts w:ascii="Arial" w:hAnsi="Arial" w:cs="Arial"/>
        </w:rPr>
        <w:t>Se estima una rotación de dos (2) adolescentes y/o jóvenes por cupo al año en programación.</w:t>
      </w:r>
    </w:p>
    <w:p w14:paraId="516D6DB9" w14:textId="77777777" w:rsidR="003D1F9F" w:rsidRPr="004556DE" w:rsidRDefault="003D1F9F" w:rsidP="00C531C8">
      <w:pPr>
        <w:jc w:val="both"/>
        <w:rPr>
          <w:rFonts w:ascii="Arial" w:hAnsi="Arial" w:cs="Arial"/>
        </w:rPr>
      </w:pPr>
    </w:p>
    <w:p w14:paraId="0A3557B5" w14:textId="77777777" w:rsidR="003D1F9F" w:rsidRPr="004556DE" w:rsidRDefault="003D1F9F" w:rsidP="00C531C8">
      <w:pPr>
        <w:jc w:val="both"/>
        <w:rPr>
          <w:rFonts w:ascii="Arial" w:hAnsi="Arial" w:cs="Arial"/>
          <w:b/>
          <w:bCs/>
        </w:rPr>
      </w:pPr>
      <w:r w:rsidRPr="004556DE">
        <w:rPr>
          <w:rFonts w:ascii="Arial" w:hAnsi="Arial" w:cs="Arial"/>
          <w:b/>
          <w:bCs/>
        </w:rPr>
        <w:t>2.4.1.4.2.  Estrategias de atención en la modalidad</w:t>
      </w:r>
    </w:p>
    <w:p w14:paraId="3B727054" w14:textId="77777777" w:rsidR="003D1F9F" w:rsidRPr="004556DE" w:rsidRDefault="003D1F9F" w:rsidP="00C531C8">
      <w:pPr>
        <w:jc w:val="both"/>
        <w:rPr>
          <w:rFonts w:ascii="Arial" w:hAnsi="Arial" w:cs="Arial"/>
          <w:b/>
          <w:bCs/>
        </w:rPr>
      </w:pPr>
    </w:p>
    <w:p w14:paraId="304C1B7C" w14:textId="77777777" w:rsidR="003D1F9F" w:rsidRPr="004556DE" w:rsidRDefault="003D1F9F" w:rsidP="00C531C8">
      <w:pPr>
        <w:jc w:val="both"/>
        <w:rPr>
          <w:rFonts w:ascii="Arial" w:hAnsi="Arial" w:cs="Arial"/>
          <w:b/>
          <w:bCs/>
        </w:rPr>
      </w:pPr>
      <w:r w:rsidRPr="004556DE">
        <w:rPr>
          <w:rFonts w:ascii="Arial" w:hAnsi="Arial" w:cs="Arial"/>
          <w:b/>
          <w:bCs/>
        </w:rPr>
        <w:t>2.4.1.4.2.1.    Estrategia de intervención psicosocial</w:t>
      </w:r>
    </w:p>
    <w:p w14:paraId="72C73D22" w14:textId="77777777" w:rsidR="003D1F9F" w:rsidRPr="004556DE" w:rsidRDefault="003D1F9F" w:rsidP="00C531C8">
      <w:pPr>
        <w:jc w:val="both"/>
        <w:rPr>
          <w:rFonts w:ascii="Arial" w:hAnsi="Arial" w:cs="Arial"/>
        </w:rPr>
      </w:pPr>
    </w:p>
    <w:p w14:paraId="6081406E" w14:textId="0FB4ADAA" w:rsidR="003D1F9F" w:rsidRPr="004556DE" w:rsidRDefault="003D1F9F" w:rsidP="00C531C8">
      <w:pPr>
        <w:jc w:val="both"/>
        <w:rPr>
          <w:rFonts w:ascii="Arial" w:hAnsi="Arial" w:cs="Arial"/>
        </w:rPr>
      </w:pPr>
      <w:r w:rsidRPr="004556DE">
        <w:rPr>
          <w:rFonts w:ascii="Arial" w:hAnsi="Arial" w:cs="Arial"/>
        </w:rPr>
        <w:t xml:space="preserve">Estrategia que consiste en desarrollar intervenciones psicosociales del equipo interdisciplinario definido en la tabla de talento humano </w:t>
      </w:r>
      <w:r w:rsidR="00FB2844" w:rsidRPr="004556DE">
        <w:rPr>
          <w:rFonts w:ascii="Arial" w:hAnsi="Arial" w:cs="Arial"/>
        </w:rPr>
        <w:t>para adolescentes</w:t>
      </w:r>
      <w:r w:rsidRPr="004556DE">
        <w:rPr>
          <w:rFonts w:ascii="Arial" w:hAnsi="Arial" w:cs="Arial"/>
        </w:rPr>
        <w:t xml:space="preserve"> y jóvenes que remite la autoridad competente, pueden ubicarse en garantía de derechos o en cumplimiento de obligaciones de la aplicación del Principio de Oportunidad según el caso. </w:t>
      </w:r>
    </w:p>
    <w:p w14:paraId="59919832" w14:textId="77777777" w:rsidR="003D1F9F" w:rsidRPr="004556DE" w:rsidRDefault="003D1F9F" w:rsidP="00C531C8">
      <w:pPr>
        <w:jc w:val="both"/>
        <w:rPr>
          <w:rFonts w:ascii="Arial" w:hAnsi="Arial" w:cs="Arial"/>
        </w:rPr>
      </w:pPr>
    </w:p>
    <w:p w14:paraId="4188A702" w14:textId="5D56325A" w:rsidR="003D1F9F" w:rsidRPr="004556DE" w:rsidRDefault="003D1F9F" w:rsidP="00C531C8">
      <w:pPr>
        <w:jc w:val="both"/>
        <w:rPr>
          <w:rFonts w:ascii="Arial" w:hAnsi="Arial" w:cs="Arial"/>
        </w:rPr>
      </w:pPr>
      <w:r w:rsidRPr="004556DE">
        <w:rPr>
          <w:rFonts w:ascii="Arial" w:hAnsi="Arial" w:cs="Arial"/>
        </w:rPr>
        <w:t xml:space="preserve">En situaciones excepcionales se puede prorrogar el tiempo de </w:t>
      </w:r>
      <w:r w:rsidR="00FB2844" w:rsidRPr="004556DE">
        <w:rPr>
          <w:rFonts w:ascii="Arial" w:hAnsi="Arial" w:cs="Arial"/>
        </w:rPr>
        <w:t>permanencia necesario</w:t>
      </w:r>
      <w:r w:rsidRPr="004556DE">
        <w:rPr>
          <w:rFonts w:ascii="Arial" w:hAnsi="Arial" w:cs="Arial"/>
        </w:rPr>
        <w:t xml:space="preserve">, según el concepto del equipo técnico interdisciplinario de la Defensoría de Familia apoyado en el concepto del operador. </w:t>
      </w:r>
    </w:p>
    <w:p w14:paraId="327BC055" w14:textId="77777777" w:rsidR="003D1F9F" w:rsidRPr="004556DE" w:rsidRDefault="003D1F9F" w:rsidP="00C531C8">
      <w:pPr>
        <w:jc w:val="both"/>
        <w:rPr>
          <w:rFonts w:ascii="Arial" w:hAnsi="Arial" w:cs="Arial"/>
        </w:rPr>
      </w:pPr>
    </w:p>
    <w:p w14:paraId="508E5718" w14:textId="77777777" w:rsidR="003D1F9F" w:rsidRPr="004556DE" w:rsidRDefault="003D1F9F" w:rsidP="00C531C8">
      <w:pPr>
        <w:jc w:val="both"/>
        <w:rPr>
          <w:rFonts w:ascii="Arial" w:hAnsi="Arial" w:cs="Arial"/>
        </w:rPr>
      </w:pPr>
      <w:r w:rsidRPr="004556DE">
        <w:rPr>
          <w:rFonts w:ascii="Arial" w:hAnsi="Arial" w:cs="Arial"/>
          <w:b/>
          <w:bCs/>
        </w:rPr>
        <w:t>Rotación</w:t>
      </w:r>
      <w:r w:rsidRPr="004556DE">
        <w:rPr>
          <w:rFonts w:ascii="Arial" w:hAnsi="Arial" w:cs="Arial"/>
        </w:rPr>
        <w:t>: dos (2) adolescentes o joven por cupo al año.</w:t>
      </w:r>
    </w:p>
    <w:p w14:paraId="7FB001DE" w14:textId="77777777" w:rsidR="003D1F9F" w:rsidRPr="004556DE" w:rsidRDefault="003D1F9F" w:rsidP="00C531C8">
      <w:pPr>
        <w:jc w:val="both"/>
        <w:rPr>
          <w:rFonts w:ascii="Arial" w:hAnsi="Arial" w:cs="Arial"/>
        </w:rPr>
      </w:pPr>
    </w:p>
    <w:p w14:paraId="1E448CCC" w14:textId="77777777" w:rsidR="003D1F9F" w:rsidRPr="004556DE" w:rsidRDefault="003D1F9F" w:rsidP="00C531C8">
      <w:pPr>
        <w:jc w:val="both"/>
        <w:rPr>
          <w:rFonts w:ascii="Arial" w:hAnsi="Arial" w:cs="Arial"/>
          <w:b/>
          <w:bCs/>
        </w:rPr>
      </w:pPr>
      <w:r w:rsidRPr="004556DE">
        <w:rPr>
          <w:rFonts w:ascii="Arial" w:hAnsi="Arial" w:cs="Arial"/>
          <w:b/>
          <w:bCs/>
        </w:rPr>
        <w:t xml:space="preserve">2.4.1.4.2.1.1.   Atributos de calidad - Atención </w:t>
      </w:r>
    </w:p>
    <w:p w14:paraId="46DA3E5C" w14:textId="77777777" w:rsidR="003D1F9F" w:rsidRPr="004556DE" w:rsidRDefault="003D1F9F" w:rsidP="00C531C8">
      <w:pPr>
        <w:jc w:val="both"/>
        <w:rPr>
          <w:rFonts w:ascii="Arial" w:hAnsi="Arial" w:cs="Arial"/>
        </w:rPr>
      </w:pPr>
    </w:p>
    <w:p w14:paraId="3D971781" w14:textId="77777777" w:rsidR="003D1F9F" w:rsidRPr="004556DE" w:rsidRDefault="003D1F9F" w:rsidP="00C531C8">
      <w:pPr>
        <w:jc w:val="both"/>
        <w:rPr>
          <w:rFonts w:ascii="Arial" w:hAnsi="Arial" w:cs="Arial"/>
        </w:rPr>
      </w:pPr>
      <w:r w:rsidRPr="004556DE">
        <w:rPr>
          <w:rFonts w:ascii="Arial" w:hAnsi="Arial" w:cs="Arial"/>
        </w:rPr>
        <w:t xml:space="preserve">Para la estrategia de Intervención psicosocial, la atención se brinda a través de diez  (10) intervenciones al mes en jornada alterna a sus actividades escolares, laborales o de formación, atendiendo las circunstancias personales o familiares (puede incluir tiempos de fin de semana), de las cuales se sugieren 5  intervenciones individuales, 2 grupales y 3 con familia o redes de apoyo, estas pueden realizarse en el contexto sociofamiliar del adolescente o joven o en la sede de la unidad de servicio, siempre atendiendo la circunstancia personal. </w:t>
      </w:r>
    </w:p>
    <w:p w14:paraId="686D7FA9" w14:textId="77777777" w:rsidR="003D1F9F" w:rsidRPr="004556DE" w:rsidRDefault="003D1F9F" w:rsidP="00C531C8">
      <w:pPr>
        <w:jc w:val="both"/>
        <w:rPr>
          <w:rFonts w:ascii="Arial" w:hAnsi="Arial" w:cs="Arial"/>
        </w:rPr>
      </w:pPr>
    </w:p>
    <w:p w14:paraId="4BC76164" w14:textId="77777777" w:rsidR="003D1F9F" w:rsidRPr="004556DE" w:rsidRDefault="003D1F9F" w:rsidP="00C531C8">
      <w:pPr>
        <w:jc w:val="both"/>
        <w:rPr>
          <w:rFonts w:ascii="Arial" w:hAnsi="Arial" w:cs="Arial"/>
        </w:rPr>
      </w:pPr>
      <w:r w:rsidRPr="004556DE">
        <w:rPr>
          <w:rFonts w:ascii="Arial" w:hAnsi="Arial" w:cs="Arial"/>
        </w:rPr>
        <w:t xml:space="preserve">Para los adolescentes o jóvenes cuyo domicilio en términos de tiempo de transporte se encuentre a más de 1 hora y 30 minutos, se podrá   desarrollar un máximo de tres (3) intervenciones en un mismo día. En el caso de los adolescentes y jóvenes que vivan a menos tiempo de desplazamiento del indicado anteriormente, se podrán realizar un máximo de dos (2) intervenciones por semana. </w:t>
      </w:r>
    </w:p>
    <w:p w14:paraId="62B59B2E" w14:textId="77777777" w:rsidR="003D1F9F" w:rsidRPr="004556DE" w:rsidRDefault="003D1F9F" w:rsidP="00C531C8">
      <w:pPr>
        <w:jc w:val="both"/>
        <w:rPr>
          <w:rFonts w:ascii="Arial" w:hAnsi="Arial" w:cs="Arial"/>
        </w:rPr>
      </w:pPr>
    </w:p>
    <w:p w14:paraId="6C0F2620" w14:textId="77777777" w:rsidR="003D1F9F" w:rsidRPr="004556DE" w:rsidRDefault="003D1F9F" w:rsidP="00C531C8">
      <w:pPr>
        <w:jc w:val="both"/>
        <w:rPr>
          <w:rFonts w:ascii="Arial" w:hAnsi="Arial" w:cs="Arial"/>
        </w:rPr>
      </w:pPr>
      <w:r w:rsidRPr="004556DE">
        <w:rPr>
          <w:rFonts w:ascii="Arial" w:hAnsi="Arial" w:cs="Arial"/>
        </w:rPr>
        <w:t xml:space="preserve">Para adolescentes o jóvenes   que solo son atendidos los fines de semana, se podrán distribuir las intervenciones en dos (2) fines de semana del mes. Cuando un adolescente o joven vive en un municipio distante (más de 3 horas de desplazamiento), se debe considerar la atención virtual y entrega de refrigerios mediante bono o por transferencia bancaria. </w:t>
      </w:r>
    </w:p>
    <w:p w14:paraId="1C36817A" w14:textId="77777777" w:rsidR="003D1F9F" w:rsidRPr="004556DE" w:rsidRDefault="003D1F9F" w:rsidP="00C531C8">
      <w:pPr>
        <w:jc w:val="both"/>
        <w:rPr>
          <w:rFonts w:ascii="Arial" w:hAnsi="Arial" w:cs="Arial"/>
        </w:rPr>
      </w:pPr>
    </w:p>
    <w:p w14:paraId="7211F5DE" w14:textId="6D9CA399" w:rsidR="003D1F9F" w:rsidRPr="004556DE" w:rsidRDefault="003D1F9F" w:rsidP="00C531C8">
      <w:pPr>
        <w:jc w:val="both"/>
        <w:rPr>
          <w:rFonts w:ascii="Arial" w:hAnsi="Arial" w:cs="Arial"/>
        </w:rPr>
      </w:pPr>
      <w:r w:rsidRPr="004556DE">
        <w:rPr>
          <w:rFonts w:ascii="Arial" w:hAnsi="Arial" w:cs="Arial"/>
        </w:rPr>
        <w:lastRenderedPageBreak/>
        <w:t xml:space="preserve">Por día, en sede o contexto, solo podrá desarrollarse una intervención con adolescente o familia por área (psicología, trabajo social, especialista de área). Es necesario dar tiempo suficiente entre las intervenciones con el fin de hacer seguimiento a compromisos todas las semanas hasta completar </w:t>
      </w:r>
      <w:r w:rsidR="00FB2844" w:rsidRPr="004556DE">
        <w:rPr>
          <w:rFonts w:ascii="Arial" w:hAnsi="Arial" w:cs="Arial"/>
        </w:rPr>
        <w:t>las diez</w:t>
      </w:r>
      <w:r w:rsidRPr="004556DE">
        <w:rPr>
          <w:rFonts w:ascii="Arial" w:hAnsi="Arial" w:cs="Arial"/>
        </w:rPr>
        <w:t xml:space="preserve"> </w:t>
      </w:r>
      <w:r w:rsidR="00161683" w:rsidRPr="004556DE">
        <w:rPr>
          <w:rFonts w:ascii="Arial" w:hAnsi="Arial" w:cs="Arial"/>
        </w:rPr>
        <w:t>(10</w:t>
      </w:r>
      <w:r w:rsidRPr="004556DE">
        <w:rPr>
          <w:rFonts w:ascii="Arial" w:hAnsi="Arial" w:cs="Arial"/>
        </w:rPr>
        <w:t>) intervenciones mensuales. El operador debe establecer días y horario de atención, de acuerdo con las actividades de los adolescentes o jóvenes, los cuales deben ser aprobados por el supervisor del contrato.</w:t>
      </w:r>
    </w:p>
    <w:p w14:paraId="3612299B" w14:textId="77777777" w:rsidR="003D1F9F" w:rsidRPr="004556DE" w:rsidRDefault="003D1F9F" w:rsidP="00C531C8">
      <w:pPr>
        <w:jc w:val="both"/>
        <w:rPr>
          <w:rFonts w:ascii="Arial" w:hAnsi="Arial" w:cs="Arial"/>
        </w:rPr>
      </w:pPr>
    </w:p>
    <w:p w14:paraId="7BAA9697" w14:textId="77777777" w:rsidR="00423B10" w:rsidRPr="004556DE" w:rsidRDefault="003D1F9F" w:rsidP="00C531C8">
      <w:pPr>
        <w:jc w:val="both"/>
        <w:rPr>
          <w:rFonts w:ascii="Arial" w:hAnsi="Arial" w:cs="Arial"/>
          <w:lang w:eastAsia="ko-KR"/>
        </w:rPr>
      </w:pPr>
      <w:r w:rsidRPr="004556DE">
        <w:rPr>
          <w:rFonts w:ascii="Arial" w:hAnsi="Arial" w:cs="Arial"/>
        </w:rPr>
        <w:t xml:space="preserve">Para los adolescentes o jóvenes pertenecientes a grupos étnicos, la autoridad administrativa debe coordinar los tiempos para la realización de las ocho (8) intervenciones mensuales a fin de no interrumpir los procesos propios de la cultura, articulados con los usos y costumbres propias, promoviendo el diálogo de saberes, en consonancia con la aplicación del enfoque </w:t>
      </w:r>
      <w:r w:rsidR="00423B10" w:rsidRPr="004556DE">
        <w:rPr>
          <w:rFonts w:ascii="Arial" w:hAnsi="Arial" w:cs="Arial"/>
          <w:lang w:eastAsia="ko-KR"/>
        </w:rPr>
        <w:t>diferencial étnico</w:t>
      </w:r>
      <w:r w:rsidR="00423B10" w:rsidRPr="004556DE">
        <w:rPr>
          <w:rStyle w:val="Refdenotaalpie"/>
          <w:rFonts w:ascii="Arial" w:hAnsi="Arial" w:cs="Arial"/>
          <w:lang w:eastAsia="ko-KR"/>
        </w:rPr>
        <w:footnoteReference w:id="16"/>
      </w:r>
      <w:r w:rsidR="00423B10" w:rsidRPr="004556DE">
        <w:rPr>
          <w:rFonts w:ascii="Arial" w:hAnsi="Arial" w:cs="Arial"/>
          <w:lang w:eastAsia="ko-KR"/>
        </w:rPr>
        <w:t>.</w:t>
      </w:r>
    </w:p>
    <w:p w14:paraId="41B92600" w14:textId="77777777" w:rsidR="003D1F9F" w:rsidRPr="004556DE" w:rsidRDefault="003D1F9F" w:rsidP="00C531C8">
      <w:pPr>
        <w:jc w:val="both"/>
        <w:rPr>
          <w:rFonts w:ascii="Arial" w:hAnsi="Arial" w:cs="Arial"/>
        </w:rPr>
      </w:pPr>
    </w:p>
    <w:p w14:paraId="76F3A058" w14:textId="77777777" w:rsidR="003D1F9F" w:rsidRPr="004556DE" w:rsidRDefault="003D1F9F" w:rsidP="00C531C8">
      <w:pPr>
        <w:jc w:val="both"/>
        <w:rPr>
          <w:rFonts w:ascii="Arial" w:hAnsi="Arial" w:cs="Arial"/>
        </w:rPr>
      </w:pPr>
      <w:r w:rsidRPr="004556DE">
        <w:rPr>
          <w:rFonts w:ascii="Arial" w:hAnsi="Arial" w:cs="Arial"/>
        </w:rPr>
        <w:t>Cada sesión de trabajo se registrará en el Formato Registro de Intervención vigente, que se encuentra definido en el Instructivo para la elaboración de los Informes del Proceso de Atención en las Modalidades del SRPA y de Restablecimiento en Administración de Justicia vigente.</w:t>
      </w:r>
    </w:p>
    <w:p w14:paraId="7B5B41B5" w14:textId="77777777" w:rsidR="003D1F9F" w:rsidRPr="004556DE" w:rsidRDefault="003D1F9F" w:rsidP="00C531C8">
      <w:pPr>
        <w:jc w:val="both"/>
        <w:rPr>
          <w:rFonts w:ascii="Arial" w:hAnsi="Arial" w:cs="Arial"/>
        </w:rPr>
      </w:pPr>
    </w:p>
    <w:p w14:paraId="76F4B2C3" w14:textId="77777777" w:rsidR="003D1F9F" w:rsidRPr="004556DE" w:rsidRDefault="003D1F9F" w:rsidP="00C531C8">
      <w:pPr>
        <w:jc w:val="both"/>
        <w:rPr>
          <w:rFonts w:ascii="Arial" w:hAnsi="Arial" w:cs="Arial"/>
        </w:rPr>
      </w:pPr>
      <w:r w:rsidRPr="004556DE">
        <w:rPr>
          <w:rFonts w:ascii="Arial" w:hAnsi="Arial" w:cs="Arial"/>
        </w:rPr>
        <w:t xml:space="preserve">La autoridad administrativa responsable del caso deberá remitir con oficio al operador pedagógico, máximo 2 días hábiles después de la ubicación, el informe de concepto inicial realizado por el equipo interdisciplinario de la Defensoría de Familia, junto con el estudio de la situación familiar, económica, social, psicológica y cultural del adolescente o joven y su familia. Dicho informe debe incluir las recomendaciones sobre la intervención, copia de los documentos de identidad, vinculación a salud y educación o gestiones para la garantía de derechos.  Una vez se realice la ubicación del adolescente o joven en el servicio; el mismo, es insumo para la ampliación de los informes y conceptos iniciales por parte del operador y la construcción del Plan de Atención Individual. Dependiendo de las particularidades de los adolescentes y sus familias o redes vinculares de apoyo, se podrá articular su vinculación a programas de los agentes del SNBF acorde a sus necesidades. </w:t>
      </w:r>
    </w:p>
    <w:p w14:paraId="247AE657" w14:textId="77777777" w:rsidR="003D1F9F" w:rsidRPr="004556DE" w:rsidRDefault="003D1F9F" w:rsidP="00C531C8">
      <w:pPr>
        <w:jc w:val="both"/>
        <w:rPr>
          <w:rFonts w:ascii="Arial" w:hAnsi="Arial" w:cs="Arial"/>
        </w:rPr>
      </w:pPr>
    </w:p>
    <w:p w14:paraId="19E3690E" w14:textId="77777777" w:rsidR="003D1F9F" w:rsidRPr="004556DE" w:rsidRDefault="003D1F9F" w:rsidP="00C531C8">
      <w:pPr>
        <w:jc w:val="both"/>
        <w:rPr>
          <w:rFonts w:ascii="Arial" w:hAnsi="Arial" w:cs="Arial"/>
        </w:rPr>
      </w:pPr>
      <w:r w:rsidRPr="004556DE">
        <w:rPr>
          <w:rFonts w:ascii="Arial" w:hAnsi="Arial" w:cs="Arial"/>
        </w:rPr>
        <w:t>Para esta modalidad de atención se deberá presentar Proyecto de Atención Institucional con todas fases del modelo y se desarrollará con cada adolescente o joven un Plan de Atención Individual de acuerdo con sus particularidades y el motivo y objetivo de atención.</w:t>
      </w:r>
    </w:p>
    <w:p w14:paraId="44420292" w14:textId="77777777" w:rsidR="003D1F9F" w:rsidRPr="004556DE" w:rsidRDefault="003D1F9F" w:rsidP="00C531C8">
      <w:pPr>
        <w:jc w:val="both"/>
        <w:rPr>
          <w:rFonts w:ascii="Arial" w:hAnsi="Arial" w:cs="Arial"/>
        </w:rPr>
      </w:pPr>
    </w:p>
    <w:p w14:paraId="336975A1" w14:textId="77777777" w:rsidR="003D1F9F" w:rsidRPr="004556DE" w:rsidRDefault="003D1F9F" w:rsidP="00C531C8">
      <w:pPr>
        <w:jc w:val="both"/>
        <w:rPr>
          <w:rFonts w:ascii="Arial" w:hAnsi="Arial" w:cs="Arial"/>
        </w:rPr>
      </w:pPr>
      <w:r w:rsidRPr="004556DE">
        <w:rPr>
          <w:rFonts w:ascii="Arial" w:hAnsi="Arial" w:cs="Arial"/>
        </w:rPr>
        <w:t>En aplicación del modelo de atención, el operador de la estrategia deberá realizar:</w:t>
      </w:r>
    </w:p>
    <w:p w14:paraId="6FD26C1D" w14:textId="77777777" w:rsidR="003D1F9F" w:rsidRPr="004556DE" w:rsidRDefault="003D1F9F" w:rsidP="00C531C8">
      <w:pPr>
        <w:jc w:val="both"/>
        <w:rPr>
          <w:rFonts w:ascii="Arial" w:hAnsi="Arial" w:cs="Arial"/>
        </w:rPr>
      </w:pPr>
    </w:p>
    <w:p w14:paraId="768A9170" w14:textId="694F541C"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Recepción y transmisión de información sobre la modalidad de atención, motivo del ingreso y duración de la ubicación en el servicio, recorrido por espacios donde transcurre la atención e información de pautas de convivencia. No aplica documento de acuerdos de convivencia ni comité de convivencia.</w:t>
      </w:r>
    </w:p>
    <w:p w14:paraId="3CFA6E19" w14:textId="488BB627"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Contacto con la familia o red vincular de apoyo, conjuntamente con la autoridad administrativa, que permita su vinculación al proceso de atención.</w:t>
      </w:r>
    </w:p>
    <w:p w14:paraId="6E5E8B06" w14:textId="3ED25E34"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lastRenderedPageBreak/>
        <w:t xml:space="preserve">Concepto inicial integral. </w:t>
      </w:r>
    </w:p>
    <w:p w14:paraId="3C084C22" w14:textId="2675BB09"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 xml:space="preserve">Conjuntamente con el adolescente o joven y su familia, - con esta última de ser posible -, el diseño del Plan de Atención Individual con el apoyo y acompañamiento de los profesionales. </w:t>
      </w:r>
    </w:p>
    <w:p w14:paraId="255D7E02" w14:textId="2F01B0F3"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Monitoreo los desempeños convivenciales y académicos frente a los compromisos adquiridos en su entorno familiar, educativo y/o social.</w:t>
      </w:r>
    </w:p>
    <w:p w14:paraId="0EB7DB69" w14:textId="056F4619"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 xml:space="preserve">Identificación del sistema de creencias, valores y justificaciones que sustentan el juicio moral y toma de decisiones del adolescente o joven, así como las herramientas que promuevan la reflexión.  </w:t>
      </w:r>
    </w:p>
    <w:p w14:paraId="3E6905F7" w14:textId="7D792FA4"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Formación en el ejercicio responsable de derechos sexuales y reproductivos y prevención de embarazo no deseado.</w:t>
      </w:r>
    </w:p>
    <w:p w14:paraId="5E169EC2" w14:textId="3C83542C"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Gestión en coordinación con Defensoría de Familia para la garantía del derecho a la identidad mediante la consecución del documento de identidad del adolescente o joven, cuando no cuenten con este o deban actualizarlo de acuerdo con su edad; para la población migrante, gestión para el documento v</w:t>
      </w:r>
      <w:r w:rsidR="008533F4">
        <w:rPr>
          <w:rFonts w:ascii="Arial" w:hAnsi="Arial" w:cs="Arial"/>
        </w:rPr>
        <w:t>á</w:t>
      </w:r>
      <w:r w:rsidRPr="004556DE">
        <w:rPr>
          <w:rFonts w:ascii="Arial" w:hAnsi="Arial" w:cs="Arial"/>
        </w:rPr>
        <w:t>lido, a fin de garantizar de manera oportuna, la inclusión de los servicios integrales como acciones en la atención a los adolescentes, jóvenes y sus familias como parte del Restablecimiento en Administración de Justicia</w:t>
      </w:r>
    </w:p>
    <w:p w14:paraId="24D56400" w14:textId="1C6B1793"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Gestión en coordinación con Defensoría de Familia para que la entidad territorial, las secretarias de educación y salud de la jurisdicción garanticen la vinculación al sistema educativo y la afiliación para la atención en el Sistema de Seguridad Social en Salud,</w:t>
      </w:r>
    </w:p>
    <w:p w14:paraId="296A2094" w14:textId="1132BAB5"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 xml:space="preserve">Participación en acciones de promoción y prevención en salud integral, nutrición, odontología, salud visual y salud mental. </w:t>
      </w:r>
    </w:p>
    <w:p w14:paraId="677099AA" w14:textId="7A12CB89"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Acompañamiento en la gestión para la vinculación educativa o formación para el trabajo y opciones de permanencia y continuidad en procesos educativos según la necesidad del adolescente o joven, derivadas de los resultados de la verificación de estado de ejercicio de derechos.</w:t>
      </w:r>
    </w:p>
    <w:p w14:paraId="65C40F08" w14:textId="4A73910B"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Informes del proceso de atención de acuerdo con lo establecido en el Instructivo para la elaboración de los informes del proceso de atención en las modalidades del SRPA y de Restablecimiento en administración de Justicia.</w:t>
      </w:r>
    </w:p>
    <w:p w14:paraId="2D81A4E9" w14:textId="518BABBE"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Acciones que promuevan el interés y la práctica de actividades en artes, música, deporte, cultura y lúdica.</w:t>
      </w:r>
    </w:p>
    <w:p w14:paraId="61A053E9" w14:textId="2A62D617"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Acciones dirigidas a la prevención del consumo de SPA.</w:t>
      </w:r>
    </w:p>
    <w:p w14:paraId="5EC0069B" w14:textId="5D1D06EF"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Atención por el equipo profesional del operador según Plan de Atención Individual.</w:t>
      </w:r>
    </w:p>
    <w:p w14:paraId="07CA56E8" w14:textId="55A2C2D0"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Despliegue de actividades formativas para el desarrollo y garantía en los niveles de intervención e inclusión del ejercicio de participación y ciudadanía.</w:t>
      </w:r>
    </w:p>
    <w:p w14:paraId="7874B9A6" w14:textId="3029B475" w:rsidR="003D1F9F" w:rsidRPr="004556DE" w:rsidRDefault="003D1F9F" w:rsidP="00C531C8">
      <w:pPr>
        <w:pStyle w:val="Prrafodelista"/>
        <w:numPr>
          <w:ilvl w:val="0"/>
          <w:numId w:val="15"/>
        </w:numPr>
        <w:jc w:val="both"/>
        <w:rPr>
          <w:rFonts w:ascii="Arial" w:hAnsi="Arial" w:cs="Arial"/>
        </w:rPr>
      </w:pPr>
      <w:r w:rsidRPr="004556DE">
        <w:rPr>
          <w:rFonts w:ascii="Arial" w:hAnsi="Arial" w:cs="Arial"/>
        </w:rPr>
        <w:t>Remisión, si en criterio de la autoridad competente el adolescente o joven requiere continuidad de su proceso en la modalidad de Apoyo Post Institucional.</w:t>
      </w:r>
    </w:p>
    <w:p w14:paraId="31031E6D" w14:textId="77777777" w:rsidR="003D1F9F" w:rsidRPr="004556DE" w:rsidRDefault="003D1F9F" w:rsidP="00C531C8">
      <w:pPr>
        <w:jc w:val="both"/>
        <w:rPr>
          <w:rFonts w:ascii="Arial" w:hAnsi="Arial" w:cs="Arial"/>
        </w:rPr>
      </w:pPr>
    </w:p>
    <w:p w14:paraId="5FB2FEA8" w14:textId="77777777" w:rsidR="003D1F9F" w:rsidRPr="004556DE" w:rsidRDefault="003D1F9F" w:rsidP="00C531C8">
      <w:pPr>
        <w:jc w:val="both"/>
        <w:rPr>
          <w:rFonts w:ascii="Arial" w:hAnsi="Arial" w:cs="Arial"/>
        </w:rPr>
      </w:pPr>
    </w:p>
    <w:p w14:paraId="70E062AC" w14:textId="77777777" w:rsidR="003D1F9F" w:rsidRPr="004556DE" w:rsidRDefault="003D1F9F" w:rsidP="00C531C8">
      <w:pPr>
        <w:jc w:val="both"/>
        <w:rPr>
          <w:rFonts w:ascii="Arial" w:hAnsi="Arial" w:cs="Arial"/>
          <w:b/>
          <w:bCs/>
        </w:rPr>
      </w:pPr>
      <w:r w:rsidRPr="004556DE">
        <w:rPr>
          <w:rFonts w:ascii="Arial" w:hAnsi="Arial" w:cs="Arial"/>
          <w:b/>
          <w:bCs/>
        </w:rPr>
        <w:t xml:space="preserve">2.4.1.4.2.2. Estrategia de intervención psicológica </w:t>
      </w:r>
    </w:p>
    <w:p w14:paraId="6B36530C" w14:textId="77777777" w:rsidR="003D1F9F" w:rsidRPr="004556DE" w:rsidRDefault="003D1F9F" w:rsidP="00C531C8">
      <w:pPr>
        <w:jc w:val="both"/>
        <w:rPr>
          <w:rFonts w:ascii="Arial" w:hAnsi="Arial" w:cs="Arial"/>
        </w:rPr>
      </w:pPr>
    </w:p>
    <w:p w14:paraId="1E1CE939" w14:textId="11B2CB3F" w:rsidR="003D1F9F" w:rsidRPr="004556DE" w:rsidRDefault="003D1F9F" w:rsidP="00C531C8">
      <w:pPr>
        <w:jc w:val="both"/>
        <w:rPr>
          <w:rFonts w:ascii="Arial" w:hAnsi="Arial" w:cs="Arial"/>
        </w:rPr>
      </w:pPr>
      <w:r w:rsidRPr="004556DE">
        <w:rPr>
          <w:rFonts w:ascii="Arial" w:hAnsi="Arial" w:cs="Arial"/>
        </w:rPr>
        <w:t xml:space="preserve">Esta estrategia ofrece una atención de psicología especializada para los casos de adolescentes mayores de 14 años y menores de 18 </w:t>
      </w:r>
      <w:r w:rsidR="00423B10" w:rsidRPr="004556DE">
        <w:rPr>
          <w:rFonts w:ascii="Arial" w:hAnsi="Arial" w:cs="Arial"/>
        </w:rPr>
        <w:t>años que</w:t>
      </w:r>
      <w:r w:rsidRPr="004556DE">
        <w:rPr>
          <w:rFonts w:ascii="Arial" w:hAnsi="Arial" w:cs="Arial"/>
        </w:rPr>
        <w:t xml:space="preserve"> ingresan al SRPA por la comisión o presunta </w:t>
      </w:r>
      <w:r w:rsidRPr="004556DE">
        <w:rPr>
          <w:rFonts w:ascii="Arial" w:hAnsi="Arial" w:cs="Arial"/>
        </w:rPr>
        <w:lastRenderedPageBreak/>
        <w:t>comisión de delitos contra la libertad y formación sexual, y jóvenes que han adquirido la mayoría de edad dentro del SRPA vinculados por la misma clase de delitos, como atención complementaria al cumplimiento de la medida o sanción.</w:t>
      </w:r>
    </w:p>
    <w:p w14:paraId="562BFEE8" w14:textId="77777777" w:rsidR="003D1F9F" w:rsidRPr="004556DE" w:rsidRDefault="003D1F9F" w:rsidP="00C531C8">
      <w:pPr>
        <w:jc w:val="both"/>
        <w:rPr>
          <w:rFonts w:ascii="Arial" w:hAnsi="Arial" w:cs="Arial"/>
        </w:rPr>
      </w:pPr>
    </w:p>
    <w:p w14:paraId="70DEE3E5" w14:textId="77777777" w:rsidR="003D1F9F" w:rsidRPr="004556DE" w:rsidRDefault="003D1F9F" w:rsidP="00C531C8">
      <w:pPr>
        <w:jc w:val="both"/>
        <w:rPr>
          <w:rFonts w:ascii="Arial" w:hAnsi="Arial" w:cs="Arial"/>
        </w:rPr>
      </w:pPr>
      <w:r w:rsidRPr="004556DE">
        <w:rPr>
          <w:rFonts w:ascii="Arial" w:hAnsi="Arial" w:cs="Arial"/>
        </w:rPr>
        <w:t>Para su desarrollo se contratará a un profesional con perfil de psicología clínica con experiencia en atención a población con comportamientos relacionados con conductas contra la libertad y formación sexual, con consultorio habilitado fuera de la sede operativa.</w:t>
      </w:r>
    </w:p>
    <w:p w14:paraId="31D9AB53" w14:textId="77777777" w:rsidR="003D1F9F" w:rsidRPr="004556DE" w:rsidRDefault="003D1F9F" w:rsidP="00C531C8">
      <w:pPr>
        <w:jc w:val="both"/>
        <w:rPr>
          <w:rFonts w:ascii="Arial" w:hAnsi="Arial" w:cs="Arial"/>
        </w:rPr>
      </w:pPr>
    </w:p>
    <w:p w14:paraId="3E88D815" w14:textId="77777777" w:rsidR="00EF6F30" w:rsidRPr="004556DE" w:rsidRDefault="00EF6F30" w:rsidP="00C531C8">
      <w:pPr>
        <w:jc w:val="both"/>
        <w:rPr>
          <w:rFonts w:ascii="Arial" w:hAnsi="Arial" w:cs="Arial"/>
        </w:rPr>
      </w:pPr>
    </w:p>
    <w:p w14:paraId="068E4E9F" w14:textId="77777777" w:rsidR="003D1F9F" w:rsidRPr="004556DE" w:rsidRDefault="003D1F9F" w:rsidP="00C531C8">
      <w:pPr>
        <w:jc w:val="both"/>
        <w:rPr>
          <w:rFonts w:ascii="Arial" w:hAnsi="Arial" w:cs="Arial"/>
          <w:b/>
          <w:bCs/>
        </w:rPr>
      </w:pPr>
      <w:r w:rsidRPr="004556DE">
        <w:rPr>
          <w:rFonts w:ascii="Arial" w:hAnsi="Arial" w:cs="Arial"/>
          <w:b/>
          <w:bCs/>
        </w:rPr>
        <w:t xml:space="preserve">2.4.1.4.2.2.1 Atributos de calidad - Atención </w:t>
      </w:r>
    </w:p>
    <w:p w14:paraId="5608B7E7" w14:textId="77777777" w:rsidR="00EF6F30" w:rsidRPr="004556DE" w:rsidRDefault="00EF6F30" w:rsidP="00C531C8">
      <w:pPr>
        <w:jc w:val="both"/>
        <w:rPr>
          <w:rFonts w:ascii="Arial" w:hAnsi="Arial" w:cs="Arial"/>
          <w:b/>
          <w:bCs/>
        </w:rPr>
      </w:pPr>
    </w:p>
    <w:p w14:paraId="49D8E8CA" w14:textId="024B7B71" w:rsidR="003D1F9F" w:rsidRPr="004556DE" w:rsidRDefault="003D1F9F" w:rsidP="00C531C8">
      <w:pPr>
        <w:jc w:val="both"/>
        <w:rPr>
          <w:rFonts w:ascii="Arial" w:hAnsi="Arial" w:cs="Arial"/>
        </w:rPr>
      </w:pPr>
      <w:r w:rsidRPr="004556DE">
        <w:rPr>
          <w:rFonts w:ascii="Arial" w:hAnsi="Arial" w:cs="Arial"/>
        </w:rPr>
        <w:t xml:space="preserve">Para la estrategia Intervención Psicológica con adolescentes mayores de 14 años y jóvenes que forman parte </w:t>
      </w:r>
      <w:r w:rsidR="00423B10" w:rsidRPr="004556DE">
        <w:rPr>
          <w:rFonts w:ascii="Arial" w:hAnsi="Arial" w:cs="Arial"/>
        </w:rPr>
        <w:t>del SRPA</w:t>
      </w:r>
      <w:r w:rsidRPr="004556DE">
        <w:rPr>
          <w:rFonts w:ascii="Arial" w:hAnsi="Arial" w:cs="Arial"/>
        </w:rPr>
        <w:t xml:space="preserve"> por la comisión o presunta comisión de delitos contra la libertad y formación sexual, se estiman 5 intervenciones por cupo de apoyo psicológico al mes.</w:t>
      </w:r>
    </w:p>
    <w:p w14:paraId="21677131" w14:textId="77777777" w:rsidR="003D1F9F" w:rsidRPr="004556DE" w:rsidRDefault="003D1F9F" w:rsidP="00C531C8">
      <w:pPr>
        <w:jc w:val="both"/>
        <w:rPr>
          <w:rFonts w:ascii="Arial" w:hAnsi="Arial" w:cs="Arial"/>
        </w:rPr>
      </w:pPr>
    </w:p>
    <w:p w14:paraId="186E162E" w14:textId="603F720A" w:rsidR="003D1F9F" w:rsidRPr="004556DE" w:rsidRDefault="003D1F9F" w:rsidP="00C531C8">
      <w:pPr>
        <w:jc w:val="both"/>
        <w:rPr>
          <w:rFonts w:ascii="Arial" w:hAnsi="Arial" w:cs="Arial"/>
        </w:rPr>
      </w:pPr>
      <w:r w:rsidRPr="004556DE">
        <w:rPr>
          <w:rFonts w:ascii="Arial" w:hAnsi="Arial" w:cs="Arial"/>
        </w:rPr>
        <w:t xml:space="preserve">El adolescente o joven ubicado en modalidades privativas, no privativas y/o complementarias, podrá ser remitido a esta estrategia por recomendación de la autoridad judicial o la Defensoría de Familia; </w:t>
      </w:r>
      <w:r w:rsidR="00423B10" w:rsidRPr="004556DE">
        <w:rPr>
          <w:rFonts w:ascii="Arial" w:hAnsi="Arial" w:cs="Arial"/>
        </w:rPr>
        <w:t>el psicólogo</w:t>
      </w:r>
      <w:r w:rsidRPr="004556DE">
        <w:rPr>
          <w:rFonts w:ascii="Arial" w:hAnsi="Arial" w:cs="Arial"/>
        </w:rPr>
        <w:t xml:space="preserve"> (a) clínico contratado por la intervención de apoyo restablecimiento en administración de justicia, informará con 10 días calendario  de anticipación a la autoridad competente y al operador la agenda para el desarrollo de las intervenciones de cada adolescente, durante el mes.</w:t>
      </w:r>
    </w:p>
    <w:p w14:paraId="5255B116" w14:textId="77777777" w:rsidR="003D1F9F" w:rsidRPr="004556DE" w:rsidRDefault="003D1F9F" w:rsidP="00C531C8">
      <w:pPr>
        <w:jc w:val="both"/>
        <w:rPr>
          <w:rFonts w:ascii="Arial" w:hAnsi="Arial" w:cs="Arial"/>
        </w:rPr>
      </w:pPr>
    </w:p>
    <w:p w14:paraId="3C7772AF" w14:textId="77777777" w:rsidR="003D1F9F" w:rsidRPr="004556DE" w:rsidRDefault="003D1F9F" w:rsidP="00C531C8">
      <w:pPr>
        <w:jc w:val="both"/>
        <w:rPr>
          <w:rFonts w:ascii="Arial" w:hAnsi="Arial" w:cs="Arial"/>
        </w:rPr>
      </w:pPr>
      <w:r w:rsidRPr="004556DE">
        <w:rPr>
          <w:rFonts w:ascii="Arial" w:hAnsi="Arial" w:cs="Arial"/>
        </w:rPr>
        <w:t xml:space="preserve">La Defensoría de Familia deberá remitir el resumen del caso y el Plan de Atención Individual que está desarrollando en la modalidad donde se encuentra cumpliendo la medida o sanción. </w:t>
      </w:r>
    </w:p>
    <w:p w14:paraId="4D77674F" w14:textId="77777777" w:rsidR="003D1F9F" w:rsidRPr="004556DE" w:rsidRDefault="003D1F9F" w:rsidP="00C531C8">
      <w:pPr>
        <w:jc w:val="both"/>
        <w:rPr>
          <w:rFonts w:ascii="Arial" w:hAnsi="Arial" w:cs="Arial"/>
        </w:rPr>
      </w:pPr>
    </w:p>
    <w:p w14:paraId="78C32354" w14:textId="77777777" w:rsidR="003D1F9F" w:rsidRPr="004556DE" w:rsidRDefault="003D1F9F" w:rsidP="00C531C8">
      <w:pPr>
        <w:jc w:val="both"/>
        <w:rPr>
          <w:rFonts w:ascii="Arial" w:hAnsi="Arial" w:cs="Arial"/>
        </w:rPr>
      </w:pPr>
      <w:r w:rsidRPr="004556DE">
        <w:rPr>
          <w:rFonts w:ascii="Arial" w:hAnsi="Arial" w:cs="Arial"/>
        </w:rPr>
        <w:t>Como producto de la intervención este profesional deberá remitir mensualmente informe de los avances de la intervención realizada a la autoridad competente, con copia para el anexo de la historia de atención al operador pedagógico donde está cumpliendo la medida o sanción.</w:t>
      </w:r>
    </w:p>
    <w:p w14:paraId="712F415A" w14:textId="77777777" w:rsidR="003D1F9F" w:rsidRPr="004556DE" w:rsidRDefault="003D1F9F" w:rsidP="00C531C8">
      <w:pPr>
        <w:jc w:val="both"/>
        <w:rPr>
          <w:rFonts w:ascii="Arial" w:hAnsi="Arial" w:cs="Arial"/>
        </w:rPr>
      </w:pPr>
    </w:p>
    <w:p w14:paraId="3CEB1301" w14:textId="77777777" w:rsidR="003D1F9F" w:rsidRPr="004556DE" w:rsidRDefault="003D1F9F" w:rsidP="00C531C8">
      <w:pPr>
        <w:jc w:val="both"/>
        <w:rPr>
          <w:rFonts w:ascii="Arial" w:hAnsi="Arial" w:cs="Arial"/>
        </w:rPr>
      </w:pPr>
      <w:r w:rsidRPr="004556DE">
        <w:rPr>
          <w:rFonts w:ascii="Arial" w:hAnsi="Arial" w:cs="Arial"/>
        </w:rPr>
        <w:t>Al finalizar el primer mes de intervención remitirá un plan de intervención psicológica indicando tiempo estimado para el desarrollo del misma.</w:t>
      </w:r>
    </w:p>
    <w:p w14:paraId="2144EA34" w14:textId="77777777" w:rsidR="003D1F9F" w:rsidRPr="004556DE" w:rsidRDefault="003D1F9F" w:rsidP="00C531C8">
      <w:pPr>
        <w:jc w:val="both"/>
        <w:rPr>
          <w:rFonts w:ascii="Arial" w:hAnsi="Arial" w:cs="Arial"/>
        </w:rPr>
      </w:pPr>
    </w:p>
    <w:p w14:paraId="126C0455" w14:textId="77777777" w:rsidR="003D1F9F" w:rsidRPr="004556DE" w:rsidRDefault="003D1F9F" w:rsidP="00C531C8">
      <w:pPr>
        <w:jc w:val="both"/>
        <w:rPr>
          <w:rFonts w:ascii="Arial" w:hAnsi="Arial" w:cs="Arial"/>
          <w:b/>
          <w:bCs/>
        </w:rPr>
      </w:pPr>
      <w:r w:rsidRPr="004556DE">
        <w:rPr>
          <w:rFonts w:ascii="Arial" w:hAnsi="Arial" w:cs="Arial"/>
          <w:b/>
          <w:bCs/>
        </w:rPr>
        <w:t>2.4.1.4.3. Ambientes adecuados y seguros</w:t>
      </w:r>
    </w:p>
    <w:p w14:paraId="54EEE7CD" w14:textId="77777777" w:rsidR="003D1F9F" w:rsidRPr="004556DE" w:rsidRDefault="003D1F9F" w:rsidP="00C531C8">
      <w:pPr>
        <w:jc w:val="both"/>
        <w:rPr>
          <w:rFonts w:ascii="Arial" w:hAnsi="Arial" w:cs="Arial"/>
          <w:b/>
          <w:bCs/>
        </w:rPr>
      </w:pPr>
    </w:p>
    <w:p w14:paraId="3D492789" w14:textId="5C04D790" w:rsidR="00EF6F30" w:rsidRPr="004556DE" w:rsidRDefault="00EF6F30" w:rsidP="00EF6F30">
      <w:pPr>
        <w:pStyle w:val="Descripcin"/>
        <w:keepNext/>
        <w:rPr>
          <w:rFonts w:ascii="Arial" w:hAnsi="Arial" w:cs="Arial"/>
          <w:sz w:val="24"/>
          <w:szCs w:val="24"/>
        </w:rPr>
      </w:pPr>
      <w:bookmarkStart w:id="24" w:name="_Toc161228023"/>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9</w:t>
      </w:r>
      <w:r w:rsidRPr="004556DE">
        <w:rPr>
          <w:rFonts w:ascii="Arial" w:hAnsi="Arial" w:cs="Arial"/>
          <w:sz w:val="24"/>
          <w:szCs w:val="24"/>
        </w:rPr>
        <w:fldChar w:fldCharType="end"/>
      </w:r>
      <w:r w:rsidRPr="004556DE">
        <w:rPr>
          <w:rFonts w:ascii="Arial" w:hAnsi="Arial" w:cs="Arial"/>
          <w:sz w:val="24"/>
          <w:szCs w:val="24"/>
        </w:rPr>
        <w:t>. Requisitos básicos para el funcionamiento de la modalidad de Intervención de Apoyo RAJ</w:t>
      </w:r>
      <w:bookmarkEnd w:id="24"/>
    </w:p>
    <w:tbl>
      <w:tblPr>
        <w:tblStyle w:val="Tablaconcuadrcula5oscura-nfasis3"/>
        <w:tblW w:w="1020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556"/>
        <w:gridCol w:w="3689"/>
        <w:gridCol w:w="4956"/>
      </w:tblGrid>
      <w:tr w:rsidR="00BC4EA2" w:rsidRPr="004556DE" w14:paraId="5822667A" w14:textId="77777777" w:rsidTr="008F1AC3">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556" w:type="dxa"/>
            <w:tcBorders>
              <w:top w:val="none" w:sz="0" w:space="0" w:color="auto"/>
              <w:left w:val="none" w:sz="0" w:space="0" w:color="auto"/>
              <w:right w:val="none" w:sz="0" w:space="0" w:color="auto"/>
            </w:tcBorders>
            <w:shd w:val="clear" w:color="auto" w:fill="BFBFBF" w:themeFill="background1" w:themeFillShade="BF"/>
            <w:vAlign w:val="center"/>
          </w:tcPr>
          <w:p w14:paraId="5382074C" w14:textId="77777777" w:rsidR="00BC4EA2" w:rsidRPr="004556DE" w:rsidRDefault="00BC4EA2" w:rsidP="008F1AC3">
            <w:pPr>
              <w:jc w:val="center"/>
              <w:rPr>
                <w:rFonts w:ascii="Arial" w:hAnsi="Arial" w:cs="Arial"/>
                <w:color w:val="auto"/>
                <w:sz w:val="18"/>
                <w:szCs w:val="18"/>
              </w:rPr>
            </w:pPr>
            <w:r w:rsidRPr="004556DE">
              <w:rPr>
                <w:rFonts w:ascii="Arial" w:hAnsi="Arial" w:cs="Arial"/>
                <w:color w:val="auto"/>
                <w:sz w:val="18"/>
                <w:szCs w:val="18"/>
              </w:rPr>
              <w:t>Aspecto</w:t>
            </w:r>
          </w:p>
        </w:tc>
        <w:tc>
          <w:tcPr>
            <w:tcW w:w="3689" w:type="dxa"/>
            <w:tcBorders>
              <w:top w:val="none" w:sz="0" w:space="0" w:color="auto"/>
              <w:left w:val="none" w:sz="0" w:space="0" w:color="auto"/>
              <w:right w:val="none" w:sz="0" w:space="0" w:color="auto"/>
            </w:tcBorders>
            <w:shd w:val="clear" w:color="auto" w:fill="BFBFBF" w:themeFill="background1" w:themeFillShade="BF"/>
            <w:vAlign w:val="center"/>
          </w:tcPr>
          <w:p w14:paraId="3E5EC2C1" w14:textId="77777777" w:rsidR="00BC4EA2" w:rsidRPr="004556DE" w:rsidRDefault="00BC4EA2" w:rsidP="008F1AC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Descripción</w:t>
            </w:r>
          </w:p>
        </w:tc>
        <w:tc>
          <w:tcPr>
            <w:tcW w:w="4956" w:type="dxa"/>
            <w:tcBorders>
              <w:top w:val="none" w:sz="0" w:space="0" w:color="auto"/>
              <w:left w:val="none" w:sz="0" w:space="0" w:color="auto"/>
              <w:right w:val="none" w:sz="0" w:space="0" w:color="auto"/>
            </w:tcBorders>
            <w:shd w:val="clear" w:color="auto" w:fill="BFBFBF" w:themeFill="background1" w:themeFillShade="BF"/>
            <w:vAlign w:val="center"/>
          </w:tcPr>
          <w:p w14:paraId="54623F47" w14:textId="77777777" w:rsidR="00BC4EA2" w:rsidRPr="004556DE" w:rsidRDefault="00BC4EA2" w:rsidP="008F1AC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Observaciones</w:t>
            </w:r>
          </w:p>
        </w:tc>
      </w:tr>
      <w:tr w:rsidR="00BC4EA2" w:rsidRPr="004556DE" w14:paraId="7FD23E89" w14:textId="77777777" w:rsidTr="008F1A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3AC22E70" w14:textId="77777777" w:rsidR="00BC4EA2" w:rsidRPr="004556DE" w:rsidRDefault="00BC4EA2" w:rsidP="00C531C8">
            <w:pPr>
              <w:jc w:val="both"/>
              <w:rPr>
                <w:rFonts w:ascii="Arial" w:hAnsi="Arial" w:cs="Arial"/>
                <w:color w:val="auto"/>
                <w:sz w:val="18"/>
                <w:szCs w:val="18"/>
              </w:rPr>
            </w:pPr>
            <w:r w:rsidRPr="004556DE">
              <w:rPr>
                <w:rFonts w:ascii="Arial" w:hAnsi="Arial" w:cs="Arial"/>
                <w:color w:val="auto"/>
                <w:sz w:val="18"/>
                <w:szCs w:val="18"/>
              </w:rPr>
              <w:t>Licencia de funcionamiento</w:t>
            </w:r>
          </w:p>
        </w:tc>
        <w:tc>
          <w:tcPr>
            <w:tcW w:w="3689" w:type="dxa"/>
            <w:shd w:val="clear" w:color="auto" w:fill="auto"/>
            <w:vAlign w:val="center"/>
          </w:tcPr>
          <w:p w14:paraId="467C498A"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La licencia de funcionamiento de esta modalidad tendrá una cobertura departamental. </w:t>
            </w:r>
          </w:p>
          <w:p w14:paraId="291E1E95"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87FFBE" w14:textId="6ACA59E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Para el operador que requiera el servicio de la estrategia de apoyo psicológico para adolescentes que ingresan por delitos sexuales, se deberá verificar la habilitación </w:t>
            </w:r>
            <w:r w:rsidRPr="004556DE">
              <w:rPr>
                <w:rFonts w:ascii="Arial" w:hAnsi="Arial" w:cs="Arial"/>
                <w:sz w:val="18"/>
                <w:szCs w:val="18"/>
              </w:rPr>
              <w:lastRenderedPageBreak/>
              <w:t>del consultorio del profesional que presta la atención.</w:t>
            </w:r>
          </w:p>
        </w:tc>
        <w:tc>
          <w:tcPr>
            <w:tcW w:w="4956" w:type="dxa"/>
            <w:shd w:val="clear" w:color="auto" w:fill="auto"/>
            <w:vAlign w:val="center"/>
          </w:tcPr>
          <w:p w14:paraId="136AC5B0"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lastRenderedPageBreak/>
              <w:t xml:space="preserve">Esta modalidad de atención no requiere capacidad instalada. </w:t>
            </w:r>
          </w:p>
          <w:p w14:paraId="022EA41E"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La intervención individual o grupal puede darse en los entornos donde se desarrolle la vida cotidiana y/o actividades en la comunidad del adolescente o joven. El Proyecto de Atención Institucional debe contener acciones correspondientes con las fases de acogida y permanencia.</w:t>
            </w:r>
          </w:p>
          <w:p w14:paraId="525AC8B2" w14:textId="474B0934"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Las intervenciones que se realicen fuera del municipio donde se encuentre la sede operativa, se realizarán a través </w:t>
            </w:r>
            <w:r w:rsidRPr="004556DE">
              <w:rPr>
                <w:rFonts w:ascii="Arial" w:hAnsi="Arial" w:cs="Arial"/>
                <w:sz w:val="18"/>
                <w:szCs w:val="18"/>
              </w:rPr>
              <w:lastRenderedPageBreak/>
              <w:t xml:space="preserve">de las </w:t>
            </w:r>
            <w:r w:rsidR="002769E6">
              <w:rPr>
                <w:rFonts w:ascii="Arial" w:hAnsi="Arial" w:cs="Arial"/>
                <w:sz w:val="18"/>
                <w:szCs w:val="18"/>
              </w:rPr>
              <w:t>TIC</w:t>
            </w:r>
            <w:r w:rsidRPr="004556DE">
              <w:rPr>
                <w:rFonts w:ascii="Arial" w:hAnsi="Arial" w:cs="Arial"/>
                <w:sz w:val="18"/>
                <w:szCs w:val="18"/>
              </w:rPr>
              <w:t>, sin que ello implique licencias nuevas o habilitación de espacios.</w:t>
            </w:r>
          </w:p>
        </w:tc>
      </w:tr>
      <w:tr w:rsidR="00BC4EA2" w:rsidRPr="004556DE" w14:paraId="3D6B0CDB" w14:textId="77777777" w:rsidTr="008F1AC3">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3FB617DD" w14:textId="77777777" w:rsidR="00BC4EA2" w:rsidRPr="004556DE" w:rsidRDefault="00BC4EA2" w:rsidP="00C531C8">
            <w:pPr>
              <w:jc w:val="both"/>
              <w:rPr>
                <w:rFonts w:ascii="Arial" w:hAnsi="Arial" w:cs="Arial"/>
                <w:color w:val="auto"/>
                <w:sz w:val="18"/>
                <w:szCs w:val="18"/>
              </w:rPr>
            </w:pPr>
            <w:r w:rsidRPr="004556DE">
              <w:rPr>
                <w:rFonts w:ascii="Arial" w:hAnsi="Arial" w:cs="Arial"/>
                <w:color w:val="auto"/>
                <w:sz w:val="18"/>
                <w:szCs w:val="18"/>
              </w:rPr>
              <w:lastRenderedPageBreak/>
              <w:t>Infraestructura</w:t>
            </w:r>
          </w:p>
        </w:tc>
        <w:tc>
          <w:tcPr>
            <w:tcW w:w="3689" w:type="dxa"/>
            <w:shd w:val="clear" w:color="auto" w:fill="auto"/>
            <w:vAlign w:val="center"/>
          </w:tcPr>
          <w:p w14:paraId="47BE4A22" w14:textId="77777777" w:rsidR="00BC4EA2" w:rsidRPr="004556DE" w:rsidRDefault="00BC4EA2" w:rsidP="00C531C8">
            <w:pPr>
              <w:tabs>
                <w:tab w:val="left" w:pos="878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Contar con la infraestructura física de una oficina de administración para la recepción de casos, espacio de archivo de los anexos de historia de atención en condiciones locativas que cumplan con los estándares establecidos para Servicios o de Restablecimiento en Administración de Justicia </w:t>
            </w:r>
          </w:p>
        </w:tc>
        <w:tc>
          <w:tcPr>
            <w:tcW w:w="4956" w:type="dxa"/>
            <w:shd w:val="clear" w:color="auto" w:fill="auto"/>
            <w:vAlign w:val="center"/>
          </w:tcPr>
          <w:p w14:paraId="6A2ED3D0" w14:textId="77777777" w:rsidR="00BC4EA2" w:rsidRPr="004556DE" w:rsidRDefault="00BC4EA2"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180CE1F" w14:textId="331F2630" w:rsidR="00BC4EA2" w:rsidRPr="004556DE" w:rsidRDefault="00BC4EA2"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Espacios y dotación de acuerdo con lo establecido en </w:t>
            </w:r>
            <w:r w:rsidRPr="004556DE">
              <w:rPr>
                <w:rFonts w:ascii="Arial" w:hAnsi="Arial" w:cs="Arial"/>
                <w:sz w:val="18"/>
                <w:szCs w:val="18"/>
              </w:rPr>
              <w:t>para Servicios o de Restablecimiento en Administración de Justicia.</w:t>
            </w:r>
            <w:r w:rsidRPr="004556DE">
              <w:rPr>
                <w:rFonts w:ascii="Arial" w:eastAsia="Times" w:hAnsi="Arial" w:cs="Arial"/>
                <w:sz w:val="18"/>
                <w:szCs w:val="18"/>
              </w:rPr>
              <w:t xml:space="preserve"> </w:t>
            </w:r>
          </w:p>
          <w:p w14:paraId="657042E4" w14:textId="77777777" w:rsidR="00BC4EA2" w:rsidRPr="004556DE" w:rsidRDefault="00BC4EA2"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p>
          <w:p w14:paraId="1EC3178C" w14:textId="77777777" w:rsidR="00BC4EA2" w:rsidRPr="004556DE" w:rsidRDefault="00BC4EA2"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eastAsia="Times" w:hAnsi="Arial" w:cs="Arial"/>
                <w:sz w:val="18"/>
                <w:szCs w:val="18"/>
              </w:rPr>
              <w:t>Para la estrategia de apoyo psicológico deberán tener convenio con un psicólogo clínico externo con consultorio habilitado.</w:t>
            </w:r>
          </w:p>
        </w:tc>
      </w:tr>
      <w:tr w:rsidR="00BC4EA2" w:rsidRPr="004556DE" w14:paraId="4D8BEA2B" w14:textId="77777777" w:rsidTr="008F1AC3">
        <w:trPr>
          <w:cnfStyle w:val="000000100000" w:firstRow="0" w:lastRow="0" w:firstColumn="0" w:lastColumn="0" w:oddVBand="0" w:evenVBand="0" w:oddHBand="1"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bottom w:val="none" w:sz="0" w:space="0" w:color="auto"/>
            </w:tcBorders>
            <w:shd w:val="clear" w:color="auto" w:fill="auto"/>
            <w:vAlign w:val="center"/>
          </w:tcPr>
          <w:p w14:paraId="4ED913D6" w14:textId="77777777" w:rsidR="00BC4EA2" w:rsidRPr="004556DE" w:rsidRDefault="00BC4EA2" w:rsidP="00C531C8">
            <w:pPr>
              <w:jc w:val="both"/>
              <w:rPr>
                <w:rFonts w:ascii="Arial" w:hAnsi="Arial" w:cs="Arial"/>
                <w:b w:val="0"/>
                <w:bCs w:val="0"/>
                <w:sz w:val="18"/>
                <w:szCs w:val="18"/>
              </w:rPr>
            </w:pPr>
            <w:r w:rsidRPr="004556DE">
              <w:rPr>
                <w:rFonts w:ascii="Arial" w:hAnsi="Arial" w:cs="Arial"/>
                <w:color w:val="auto"/>
                <w:sz w:val="18"/>
                <w:szCs w:val="18"/>
              </w:rPr>
              <w:t>Nutrición</w:t>
            </w:r>
          </w:p>
          <w:p w14:paraId="78DAD041" w14:textId="77777777" w:rsidR="00BC4EA2" w:rsidRPr="004556DE" w:rsidRDefault="00BC4EA2" w:rsidP="00C531C8">
            <w:pPr>
              <w:jc w:val="both"/>
              <w:rPr>
                <w:rFonts w:ascii="Arial" w:hAnsi="Arial" w:cs="Arial"/>
                <w:b w:val="0"/>
                <w:bCs w:val="0"/>
                <w:color w:val="auto"/>
                <w:sz w:val="18"/>
                <w:szCs w:val="18"/>
              </w:rPr>
            </w:pPr>
            <w:r w:rsidRPr="004556DE">
              <w:rPr>
                <w:rFonts w:ascii="Arial" w:hAnsi="Arial" w:cs="Arial"/>
                <w:b w:val="0"/>
                <w:bCs w:val="0"/>
                <w:color w:val="000000" w:themeColor="text1"/>
                <w:sz w:val="18"/>
                <w:szCs w:val="18"/>
              </w:rPr>
              <w:t>(solo aplica para estrategia de Intervención Psicosocial</w:t>
            </w:r>
          </w:p>
        </w:tc>
        <w:tc>
          <w:tcPr>
            <w:tcW w:w="3689" w:type="dxa"/>
            <w:shd w:val="clear" w:color="auto" w:fill="auto"/>
            <w:vAlign w:val="center"/>
          </w:tcPr>
          <w:p w14:paraId="7D7453CE"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Se entrega un refrigerio industrializado, cuando se realicen intervenciones en la sede operativa, puede ser ración servida. solo si comparte la sede con otra modalidad que cuenta con nutricionista.</w:t>
            </w:r>
          </w:p>
        </w:tc>
        <w:tc>
          <w:tcPr>
            <w:tcW w:w="4956" w:type="dxa"/>
            <w:shd w:val="clear" w:color="auto" w:fill="auto"/>
            <w:vAlign w:val="center"/>
          </w:tcPr>
          <w:p w14:paraId="72C01253" w14:textId="77777777" w:rsidR="00BC4EA2" w:rsidRPr="004556DE" w:rsidRDefault="00BC4EA2"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eastAsia="Times" w:hAnsi="Arial" w:cs="Arial"/>
                <w:sz w:val="18"/>
                <w:szCs w:val="18"/>
              </w:rPr>
              <w:t>En cumplimiento de la minuta patrón y la Guía técnica del componente de alimentación y nutrición ICBF vigente. De acuerdo con la minuta entregada por ICBF</w:t>
            </w:r>
          </w:p>
        </w:tc>
      </w:tr>
    </w:tbl>
    <w:p w14:paraId="0BA362BE" w14:textId="097B7580" w:rsidR="00BC4EA2" w:rsidRPr="004556DE" w:rsidRDefault="008F1AC3"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Cs/>
          <w:sz w:val="18"/>
          <w:szCs w:val="18"/>
        </w:rPr>
        <w:t xml:space="preserve">   </w:t>
      </w:r>
      <w:r w:rsidR="00BC4EA2" w:rsidRPr="004556DE">
        <w:rPr>
          <w:rFonts w:ascii="Arial" w:hAnsi="Arial" w:cs="Arial"/>
          <w:iCs/>
          <w:sz w:val="18"/>
          <w:szCs w:val="18"/>
        </w:rPr>
        <w:t>Fuente: Subdirección de Responsabilidad Penal.</w:t>
      </w:r>
    </w:p>
    <w:p w14:paraId="160FD4D0" w14:textId="77777777" w:rsidR="00BC4EA2" w:rsidRPr="004556DE" w:rsidRDefault="00BC4EA2"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sz w:val="18"/>
          <w:szCs w:val="18"/>
        </w:rPr>
      </w:pPr>
    </w:p>
    <w:p w14:paraId="730CD9CD" w14:textId="77777777" w:rsidR="00C61BC5" w:rsidRPr="004556DE" w:rsidRDefault="00C61BC5" w:rsidP="00C531C8">
      <w:pPr>
        <w:pStyle w:val="Prrafodelista"/>
        <w:numPr>
          <w:ilvl w:val="0"/>
          <w:numId w:val="16"/>
        </w:numPr>
        <w:ind w:right="227"/>
        <w:jc w:val="both"/>
        <w:rPr>
          <w:rFonts w:ascii="Arial" w:hAnsi="Arial" w:cs="Arial"/>
        </w:rPr>
      </w:pPr>
      <w:r w:rsidRPr="004556DE">
        <w:rPr>
          <w:rFonts w:ascii="Arial" w:hAnsi="Arial" w:cs="Arial"/>
          <w:b/>
        </w:rPr>
        <w:t xml:space="preserve">Dotación Básica: </w:t>
      </w:r>
      <w:r w:rsidRPr="004556DE">
        <w:rPr>
          <w:rFonts w:ascii="Arial" w:hAnsi="Arial" w:cs="Arial"/>
        </w:rPr>
        <w:t xml:space="preserve">No aplica por las características de la modalidad. </w:t>
      </w:r>
    </w:p>
    <w:p w14:paraId="70FD6624" w14:textId="77777777" w:rsidR="00BB3DB9" w:rsidRPr="004556DE" w:rsidRDefault="00BB3DB9" w:rsidP="00BB3DB9">
      <w:pPr>
        <w:pStyle w:val="Prrafodelista"/>
        <w:ind w:left="720" w:right="227"/>
        <w:jc w:val="both"/>
        <w:rPr>
          <w:rFonts w:ascii="Arial" w:hAnsi="Arial" w:cs="Arial"/>
        </w:rPr>
      </w:pPr>
    </w:p>
    <w:p w14:paraId="4F0C7ACB" w14:textId="77777777" w:rsidR="00C61BC5" w:rsidRPr="004556DE" w:rsidRDefault="00C61BC5" w:rsidP="00C531C8">
      <w:pPr>
        <w:pStyle w:val="Tabladeilustraciones"/>
        <w:jc w:val="both"/>
        <w:rPr>
          <w:rStyle w:val="Hipervnculo"/>
          <w:i w:val="0"/>
          <w:iCs w:val="0"/>
          <w:color w:val="auto"/>
          <w:u w:val="none"/>
        </w:rPr>
      </w:pPr>
      <w:bookmarkStart w:id="25" w:name="_Toc69410892"/>
      <w:r w:rsidRPr="004556DE">
        <w:t>Dotación de elementos lúdico – deportivos y de centros de interés – artes</w:t>
      </w:r>
      <w:bookmarkEnd w:id="25"/>
    </w:p>
    <w:p w14:paraId="0B95E135" w14:textId="033F47A8" w:rsidR="003D1F9F" w:rsidRPr="004556DE" w:rsidRDefault="003D1F9F" w:rsidP="00C531C8">
      <w:pPr>
        <w:jc w:val="both"/>
        <w:rPr>
          <w:rFonts w:ascii="Arial" w:hAnsi="Arial" w:cs="Arial"/>
        </w:rPr>
      </w:pPr>
      <w:r w:rsidRPr="004556DE">
        <w:rPr>
          <w:rFonts w:ascii="Arial" w:hAnsi="Arial" w:cs="Arial"/>
        </w:rPr>
        <w:tab/>
        <w:t xml:space="preserve"> </w:t>
      </w:r>
    </w:p>
    <w:p w14:paraId="3094946B" w14:textId="6B6C5A1E" w:rsidR="00EF6F30" w:rsidRPr="004556DE" w:rsidRDefault="00EF6F30" w:rsidP="00EF6F30">
      <w:pPr>
        <w:pStyle w:val="Descripcin"/>
        <w:keepNext/>
        <w:rPr>
          <w:rFonts w:ascii="Arial" w:hAnsi="Arial" w:cs="Arial"/>
          <w:sz w:val="24"/>
          <w:szCs w:val="24"/>
        </w:rPr>
      </w:pPr>
      <w:bookmarkStart w:id="26" w:name="_Toc161228024"/>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10</w:t>
      </w:r>
      <w:r w:rsidRPr="004556DE">
        <w:rPr>
          <w:rFonts w:ascii="Arial" w:hAnsi="Arial" w:cs="Arial"/>
          <w:sz w:val="24"/>
          <w:szCs w:val="24"/>
        </w:rPr>
        <w:fldChar w:fldCharType="end"/>
      </w:r>
      <w:r w:rsidRPr="004556DE">
        <w:rPr>
          <w:rFonts w:ascii="Arial" w:hAnsi="Arial" w:cs="Arial"/>
          <w:sz w:val="24"/>
          <w:szCs w:val="24"/>
        </w:rPr>
        <w:t>. Dotación de elementos lúdico- deportivos y de centros de interés – artes para Intervención de Apoyo Restablecimiento en Administración de Justicia.</w:t>
      </w:r>
      <w:bookmarkEnd w:id="26"/>
    </w:p>
    <w:tbl>
      <w:tblPr>
        <w:tblStyle w:val="Tablaconcuadrcula5oscura-nfasis3"/>
        <w:tblW w:w="10343"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405"/>
        <w:gridCol w:w="3969"/>
        <w:gridCol w:w="3969"/>
      </w:tblGrid>
      <w:tr w:rsidR="00C61BC5" w:rsidRPr="004556DE" w14:paraId="6D8DCF5E" w14:textId="77777777" w:rsidTr="008F1AC3">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none" w:sz="0" w:space="0" w:color="auto"/>
              <w:left w:val="none" w:sz="0" w:space="0" w:color="auto"/>
              <w:right w:val="none" w:sz="0" w:space="0" w:color="auto"/>
            </w:tcBorders>
            <w:shd w:val="clear" w:color="auto" w:fill="auto"/>
            <w:vAlign w:val="center"/>
          </w:tcPr>
          <w:p w14:paraId="01D4EC71" w14:textId="77777777" w:rsidR="00C61BC5" w:rsidRPr="004556DE" w:rsidRDefault="00C61BC5" w:rsidP="00C531C8">
            <w:pPr>
              <w:jc w:val="both"/>
              <w:rPr>
                <w:rFonts w:ascii="Arial" w:hAnsi="Arial" w:cs="Arial"/>
                <w:b w:val="0"/>
                <w:color w:val="auto"/>
                <w:sz w:val="18"/>
                <w:szCs w:val="18"/>
              </w:rPr>
            </w:pPr>
          </w:p>
          <w:p w14:paraId="607F6C89" w14:textId="77777777" w:rsidR="00C61BC5" w:rsidRPr="004556DE" w:rsidRDefault="00C61BC5" w:rsidP="00C531C8">
            <w:pPr>
              <w:jc w:val="both"/>
              <w:rPr>
                <w:rFonts w:ascii="Arial" w:hAnsi="Arial" w:cs="Arial"/>
                <w:b w:val="0"/>
                <w:color w:val="auto"/>
                <w:sz w:val="18"/>
                <w:szCs w:val="18"/>
              </w:rPr>
            </w:pPr>
          </w:p>
          <w:p w14:paraId="1373BA89" w14:textId="77777777" w:rsidR="00C61BC5" w:rsidRPr="004556DE" w:rsidRDefault="00C61BC5" w:rsidP="00C531C8">
            <w:pPr>
              <w:jc w:val="both"/>
              <w:rPr>
                <w:rFonts w:ascii="Arial" w:hAnsi="Arial" w:cs="Arial"/>
                <w:b w:val="0"/>
                <w:color w:val="auto"/>
                <w:sz w:val="18"/>
                <w:szCs w:val="18"/>
              </w:rPr>
            </w:pPr>
          </w:p>
          <w:p w14:paraId="59C7E06D" w14:textId="77777777" w:rsidR="00C61BC5" w:rsidRPr="004556DE" w:rsidRDefault="00C61BC5" w:rsidP="00C531C8">
            <w:pPr>
              <w:jc w:val="both"/>
              <w:rPr>
                <w:rFonts w:ascii="Arial" w:hAnsi="Arial" w:cs="Arial"/>
                <w:b w:val="0"/>
                <w:color w:val="auto"/>
                <w:sz w:val="18"/>
                <w:szCs w:val="18"/>
              </w:rPr>
            </w:pPr>
          </w:p>
          <w:p w14:paraId="63F99A73" w14:textId="77777777" w:rsidR="00C61BC5" w:rsidRPr="004556DE" w:rsidRDefault="00C61BC5" w:rsidP="00C531C8">
            <w:pPr>
              <w:jc w:val="both"/>
              <w:rPr>
                <w:rFonts w:ascii="Arial" w:hAnsi="Arial" w:cs="Arial"/>
                <w:b w:val="0"/>
                <w:color w:val="auto"/>
                <w:sz w:val="18"/>
                <w:szCs w:val="18"/>
              </w:rPr>
            </w:pPr>
          </w:p>
          <w:p w14:paraId="79A71A58" w14:textId="77777777" w:rsidR="00C61BC5" w:rsidRPr="004556DE" w:rsidRDefault="00C61BC5" w:rsidP="00C531C8">
            <w:pPr>
              <w:jc w:val="both"/>
              <w:rPr>
                <w:rFonts w:ascii="Arial" w:hAnsi="Arial" w:cs="Arial"/>
                <w:b w:val="0"/>
                <w:color w:val="auto"/>
                <w:sz w:val="18"/>
                <w:szCs w:val="18"/>
              </w:rPr>
            </w:pPr>
          </w:p>
          <w:p w14:paraId="1AAAA9BE" w14:textId="77777777" w:rsidR="00C61BC5" w:rsidRPr="004556DE" w:rsidRDefault="00C61BC5" w:rsidP="00C531C8">
            <w:pPr>
              <w:jc w:val="both"/>
              <w:rPr>
                <w:rFonts w:ascii="Arial" w:hAnsi="Arial" w:cs="Arial"/>
                <w:bCs w:val="0"/>
                <w:color w:val="auto"/>
                <w:sz w:val="18"/>
                <w:szCs w:val="18"/>
              </w:rPr>
            </w:pPr>
          </w:p>
          <w:p w14:paraId="203E9699" w14:textId="77777777" w:rsidR="00C61BC5" w:rsidRPr="004556DE" w:rsidRDefault="00C61BC5" w:rsidP="00C531C8">
            <w:pPr>
              <w:jc w:val="both"/>
              <w:rPr>
                <w:rFonts w:ascii="Arial" w:hAnsi="Arial" w:cs="Arial"/>
                <w:bCs w:val="0"/>
                <w:color w:val="auto"/>
                <w:sz w:val="18"/>
                <w:szCs w:val="18"/>
              </w:rPr>
            </w:pPr>
            <w:r w:rsidRPr="004556DE">
              <w:rPr>
                <w:rFonts w:ascii="Arial" w:hAnsi="Arial" w:cs="Arial"/>
                <w:bCs w:val="0"/>
                <w:color w:val="auto"/>
                <w:sz w:val="18"/>
                <w:szCs w:val="18"/>
              </w:rPr>
              <w:t>ELEMENTOS</w:t>
            </w:r>
          </w:p>
          <w:p w14:paraId="1C242461" w14:textId="77777777" w:rsidR="00C61BC5" w:rsidRPr="004556DE" w:rsidRDefault="00C61BC5" w:rsidP="00C531C8">
            <w:pPr>
              <w:jc w:val="both"/>
              <w:rPr>
                <w:rFonts w:ascii="Arial" w:hAnsi="Arial" w:cs="Arial"/>
                <w:bCs w:val="0"/>
                <w:color w:val="auto"/>
                <w:sz w:val="18"/>
                <w:szCs w:val="18"/>
              </w:rPr>
            </w:pPr>
            <w:r w:rsidRPr="004556DE">
              <w:rPr>
                <w:rFonts w:ascii="Arial" w:hAnsi="Arial" w:cs="Arial"/>
                <w:bCs w:val="0"/>
                <w:color w:val="auto"/>
                <w:sz w:val="18"/>
                <w:szCs w:val="18"/>
              </w:rPr>
              <w:t>LÚDICO DEPORTIVOS</w:t>
            </w:r>
          </w:p>
          <w:p w14:paraId="31946AF1" w14:textId="77777777" w:rsidR="00C61BC5" w:rsidRPr="004556DE" w:rsidRDefault="00C61BC5" w:rsidP="00C531C8">
            <w:pPr>
              <w:jc w:val="both"/>
              <w:rPr>
                <w:rFonts w:ascii="Arial" w:hAnsi="Arial" w:cs="Arial"/>
                <w:bCs w:val="0"/>
                <w:color w:val="auto"/>
                <w:sz w:val="18"/>
                <w:szCs w:val="18"/>
              </w:rPr>
            </w:pPr>
          </w:p>
          <w:p w14:paraId="25D760E4" w14:textId="77777777" w:rsidR="00C61BC5" w:rsidRPr="004556DE" w:rsidRDefault="00C61BC5" w:rsidP="00C531C8">
            <w:pPr>
              <w:jc w:val="both"/>
              <w:rPr>
                <w:rFonts w:ascii="Arial" w:hAnsi="Arial" w:cs="Arial"/>
                <w:bCs w:val="0"/>
                <w:color w:val="auto"/>
                <w:sz w:val="18"/>
                <w:szCs w:val="18"/>
              </w:rPr>
            </w:pPr>
          </w:p>
          <w:p w14:paraId="52ACCD4A" w14:textId="77777777" w:rsidR="00C61BC5" w:rsidRPr="004556DE" w:rsidRDefault="00C61BC5" w:rsidP="00C531C8">
            <w:pPr>
              <w:jc w:val="both"/>
              <w:rPr>
                <w:rFonts w:ascii="Arial" w:hAnsi="Arial" w:cs="Arial"/>
                <w:bCs w:val="0"/>
                <w:color w:val="auto"/>
                <w:sz w:val="18"/>
                <w:szCs w:val="18"/>
              </w:rPr>
            </w:pPr>
          </w:p>
          <w:p w14:paraId="4A4C6E24" w14:textId="77777777" w:rsidR="00C61BC5" w:rsidRPr="004556DE" w:rsidRDefault="00C61BC5" w:rsidP="00C531C8">
            <w:pPr>
              <w:jc w:val="both"/>
              <w:rPr>
                <w:rFonts w:ascii="Arial" w:hAnsi="Arial" w:cs="Arial"/>
                <w:bCs w:val="0"/>
                <w:color w:val="auto"/>
                <w:sz w:val="18"/>
                <w:szCs w:val="18"/>
              </w:rPr>
            </w:pPr>
          </w:p>
          <w:p w14:paraId="712A483F" w14:textId="77777777" w:rsidR="00C61BC5" w:rsidRPr="004556DE" w:rsidRDefault="00C61BC5" w:rsidP="00C531C8">
            <w:pPr>
              <w:jc w:val="both"/>
              <w:rPr>
                <w:rFonts w:ascii="Arial" w:hAnsi="Arial" w:cs="Arial"/>
                <w:bCs w:val="0"/>
                <w:color w:val="auto"/>
                <w:sz w:val="18"/>
                <w:szCs w:val="18"/>
              </w:rPr>
            </w:pPr>
          </w:p>
          <w:p w14:paraId="7E228BAC" w14:textId="77777777" w:rsidR="00C61BC5" w:rsidRPr="004556DE" w:rsidRDefault="00C61BC5" w:rsidP="00C531C8">
            <w:pPr>
              <w:jc w:val="both"/>
              <w:rPr>
                <w:rFonts w:ascii="Arial" w:hAnsi="Arial" w:cs="Arial"/>
                <w:bCs w:val="0"/>
                <w:color w:val="auto"/>
                <w:sz w:val="18"/>
                <w:szCs w:val="18"/>
              </w:rPr>
            </w:pPr>
          </w:p>
          <w:p w14:paraId="0E55502E" w14:textId="77777777" w:rsidR="00C61BC5" w:rsidRPr="004556DE" w:rsidRDefault="00C61BC5" w:rsidP="00C531C8">
            <w:pPr>
              <w:jc w:val="both"/>
              <w:rPr>
                <w:rFonts w:ascii="Arial" w:hAnsi="Arial" w:cs="Arial"/>
                <w:bCs w:val="0"/>
                <w:color w:val="auto"/>
                <w:sz w:val="18"/>
                <w:szCs w:val="18"/>
              </w:rPr>
            </w:pPr>
          </w:p>
          <w:p w14:paraId="79F1B093" w14:textId="77777777" w:rsidR="00C61BC5" w:rsidRPr="004556DE" w:rsidRDefault="00C61BC5" w:rsidP="00C531C8">
            <w:pPr>
              <w:jc w:val="both"/>
              <w:rPr>
                <w:rFonts w:ascii="Arial" w:hAnsi="Arial" w:cs="Arial"/>
                <w:bCs w:val="0"/>
                <w:color w:val="auto"/>
                <w:sz w:val="18"/>
                <w:szCs w:val="18"/>
              </w:rPr>
            </w:pPr>
          </w:p>
          <w:p w14:paraId="480FFCA0" w14:textId="77777777" w:rsidR="00C61BC5" w:rsidRPr="004556DE" w:rsidRDefault="00C61BC5" w:rsidP="00C531C8">
            <w:pPr>
              <w:jc w:val="both"/>
              <w:rPr>
                <w:rFonts w:ascii="Arial" w:hAnsi="Arial" w:cs="Arial"/>
                <w:bCs w:val="0"/>
                <w:color w:val="auto"/>
                <w:sz w:val="18"/>
                <w:szCs w:val="18"/>
              </w:rPr>
            </w:pPr>
          </w:p>
          <w:p w14:paraId="285B5E78" w14:textId="77777777" w:rsidR="00C61BC5" w:rsidRPr="004556DE" w:rsidRDefault="00C61BC5" w:rsidP="00C531C8">
            <w:pPr>
              <w:jc w:val="both"/>
              <w:rPr>
                <w:rFonts w:ascii="Arial" w:hAnsi="Arial" w:cs="Arial"/>
                <w:color w:val="auto"/>
                <w:sz w:val="18"/>
                <w:szCs w:val="18"/>
              </w:rPr>
            </w:pPr>
            <w:r w:rsidRPr="004556DE">
              <w:rPr>
                <w:rFonts w:ascii="Arial" w:hAnsi="Arial" w:cs="Arial"/>
                <w:bCs w:val="0"/>
                <w:color w:val="auto"/>
                <w:sz w:val="18"/>
                <w:szCs w:val="18"/>
              </w:rPr>
              <w:t>ELEMENTOS PARA CENTROS DE INTERÉS – ARTES</w:t>
            </w:r>
          </w:p>
        </w:tc>
        <w:tc>
          <w:tcPr>
            <w:tcW w:w="3969" w:type="dxa"/>
            <w:tcBorders>
              <w:top w:val="none" w:sz="0" w:space="0" w:color="auto"/>
              <w:left w:val="none" w:sz="0" w:space="0" w:color="auto"/>
              <w:right w:val="none" w:sz="0" w:space="0" w:color="auto"/>
            </w:tcBorders>
            <w:shd w:val="clear" w:color="auto" w:fill="BFBFBF" w:themeFill="background1" w:themeFillShade="BF"/>
            <w:vAlign w:val="center"/>
          </w:tcPr>
          <w:p w14:paraId="5443DAFD" w14:textId="77777777" w:rsidR="00C61BC5" w:rsidRPr="004556DE" w:rsidRDefault="00C61BC5" w:rsidP="008F1AC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Elementos</w:t>
            </w:r>
          </w:p>
        </w:tc>
        <w:tc>
          <w:tcPr>
            <w:tcW w:w="3969" w:type="dxa"/>
            <w:tcBorders>
              <w:top w:val="none" w:sz="0" w:space="0" w:color="auto"/>
              <w:left w:val="none" w:sz="0" w:space="0" w:color="auto"/>
              <w:right w:val="none" w:sz="0" w:space="0" w:color="auto"/>
            </w:tcBorders>
            <w:shd w:val="clear" w:color="auto" w:fill="BFBFBF" w:themeFill="background1" w:themeFillShade="BF"/>
            <w:vAlign w:val="center"/>
          </w:tcPr>
          <w:p w14:paraId="4A34FAFE" w14:textId="77777777" w:rsidR="00C61BC5" w:rsidRPr="004556DE" w:rsidRDefault="00C61BC5" w:rsidP="008F1AC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Proporción por N° de usuarios</w:t>
            </w:r>
          </w:p>
        </w:tc>
      </w:tr>
      <w:tr w:rsidR="00C61BC5" w:rsidRPr="004556DE" w14:paraId="779C0CF7" w14:textId="77777777" w:rsidTr="008F1AC3">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745934F8" w14:textId="77777777" w:rsidR="00C61BC5" w:rsidRPr="004556DE" w:rsidRDefault="00C61BC5" w:rsidP="00C531C8">
            <w:pPr>
              <w:jc w:val="both"/>
              <w:rPr>
                <w:rFonts w:ascii="Arial" w:hAnsi="Arial" w:cs="Arial"/>
                <w:color w:val="auto"/>
                <w:sz w:val="18"/>
                <w:szCs w:val="18"/>
              </w:rPr>
            </w:pPr>
          </w:p>
        </w:tc>
        <w:tc>
          <w:tcPr>
            <w:tcW w:w="3969" w:type="dxa"/>
            <w:shd w:val="clear" w:color="auto" w:fill="auto"/>
            <w:vAlign w:val="center"/>
          </w:tcPr>
          <w:p w14:paraId="1D51F69F"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Juegos de mesa (loterías, dominós, ajedrez, parqués, otros)</w:t>
            </w:r>
          </w:p>
        </w:tc>
        <w:tc>
          <w:tcPr>
            <w:tcW w:w="3969" w:type="dxa"/>
            <w:shd w:val="clear" w:color="auto" w:fill="auto"/>
            <w:vAlign w:val="center"/>
          </w:tcPr>
          <w:p w14:paraId="6C6EF439"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elementos diferentes</w:t>
            </w:r>
          </w:p>
        </w:tc>
      </w:tr>
      <w:tr w:rsidR="00C61BC5" w:rsidRPr="004556DE" w14:paraId="01984A37" w14:textId="77777777" w:rsidTr="008F1AC3">
        <w:trPr>
          <w:trHeight w:val="270"/>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38AA4D0D" w14:textId="77777777" w:rsidR="00C61BC5" w:rsidRPr="004556DE" w:rsidRDefault="00C61BC5" w:rsidP="00C531C8">
            <w:pPr>
              <w:jc w:val="both"/>
              <w:rPr>
                <w:rFonts w:ascii="Arial" w:hAnsi="Arial" w:cs="Arial"/>
                <w:color w:val="auto"/>
                <w:sz w:val="18"/>
                <w:szCs w:val="18"/>
              </w:rPr>
            </w:pPr>
          </w:p>
        </w:tc>
        <w:tc>
          <w:tcPr>
            <w:tcW w:w="3969" w:type="dxa"/>
            <w:shd w:val="clear" w:color="auto" w:fill="auto"/>
            <w:vAlign w:val="center"/>
          </w:tcPr>
          <w:p w14:paraId="785AC628"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Mesa ping pong con raquetas. Solo si la infraestructura cuenta con espacio para su ubicación</w:t>
            </w:r>
          </w:p>
        </w:tc>
        <w:tc>
          <w:tcPr>
            <w:tcW w:w="3969" w:type="dxa"/>
            <w:shd w:val="clear" w:color="auto" w:fill="auto"/>
            <w:vAlign w:val="center"/>
          </w:tcPr>
          <w:p w14:paraId="4D70F5F3"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 Opcional si se atienden menos de 30 usuarios  </w:t>
            </w:r>
          </w:p>
        </w:tc>
      </w:tr>
      <w:tr w:rsidR="00C61BC5" w:rsidRPr="004556DE" w14:paraId="78A4CF91" w14:textId="77777777" w:rsidTr="008F1AC3">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4A63D8C7" w14:textId="77777777" w:rsidR="00C61BC5" w:rsidRPr="004556DE" w:rsidRDefault="00C61BC5" w:rsidP="00C531C8">
            <w:pPr>
              <w:jc w:val="both"/>
              <w:rPr>
                <w:rFonts w:ascii="Arial" w:hAnsi="Arial" w:cs="Arial"/>
                <w:color w:val="auto"/>
                <w:sz w:val="18"/>
                <w:szCs w:val="18"/>
              </w:rPr>
            </w:pPr>
          </w:p>
        </w:tc>
        <w:tc>
          <w:tcPr>
            <w:tcW w:w="3969" w:type="dxa"/>
            <w:shd w:val="clear" w:color="auto" w:fill="auto"/>
            <w:vAlign w:val="center"/>
          </w:tcPr>
          <w:p w14:paraId="738017FE"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Implementos para actividades varias (aros, frisbee, lazos, conos, discos, platillos, etc.)</w:t>
            </w:r>
          </w:p>
        </w:tc>
        <w:tc>
          <w:tcPr>
            <w:tcW w:w="3969" w:type="dxa"/>
            <w:shd w:val="clear" w:color="auto" w:fill="auto"/>
            <w:vAlign w:val="center"/>
          </w:tcPr>
          <w:p w14:paraId="14255E71"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10 usuarios</w:t>
            </w:r>
          </w:p>
        </w:tc>
      </w:tr>
      <w:tr w:rsidR="00C61BC5" w:rsidRPr="004556DE" w14:paraId="56F96ABF" w14:textId="77777777" w:rsidTr="008F1AC3">
        <w:trPr>
          <w:trHeight w:val="233"/>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65BBE88E" w14:textId="77777777" w:rsidR="00C61BC5" w:rsidRPr="004556DE" w:rsidRDefault="00C61BC5" w:rsidP="00C531C8">
            <w:pPr>
              <w:jc w:val="both"/>
              <w:rPr>
                <w:rFonts w:ascii="Arial" w:hAnsi="Arial" w:cs="Arial"/>
                <w:color w:val="auto"/>
                <w:sz w:val="18"/>
                <w:szCs w:val="18"/>
              </w:rPr>
            </w:pPr>
          </w:p>
        </w:tc>
        <w:tc>
          <w:tcPr>
            <w:tcW w:w="3969" w:type="dxa"/>
            <w:shd w:val="clear" w:color="auto" w:fill="auto"/>
            <w:vAlign w:val="center"/>
          </w:tcPr>
          <w:p w14:paraId="74D58B97"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Mallas para basquetbol, voleibol, microfútbol. </w:t>
            </w:r>
          </w:p>
        </w:tc>
        <w:tc>
          <w:tcPr>
            <w:tcW w:w="3969" w:type="dxa"/>
            <w:shd w:val="clear" w:color="auto" w:fill="auto"/>
            <w:vAlign w:val="center"/>
          </w:tcPr>
          <w:p w14:paraId="3F59114C"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espacio</w:t>
            </w:r>
          </w:p>
        </w:tc>
      </w:tr>
      <w:tr w:rsidR="00C61BC5" w:rsidRPr="004556DE" w14:paraId="662BD90F" w14:textId="77777777" w:rsidTr="008F1AC3">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39810EEF" w14:textId="77777777" w:rsidR="00C61BC5" w:rsidRPr="004556DE" w:rsidRDefault="00C61BC5" w:rsidP="00C531C8">
            <w:pPr>
              <w:jc w:val="both"/>
              <w:rPr>
                <w:rFonts w:ascii="Arial" w:hAnsi="Arial" w:cs="Arial"/>
                <w:color w:val="auto"/>
                <w:sz w:val="18"/>
                <w:szCs w:val="18"/>
              </w:rPr>
            </w:pPr>
          </w:p>
        </w:tc>
        <w:tc>
          <w:tcPr>
            <w:tcW w:w="3969" w:type="dxa"/>
            <w:shd w:val="clear" w:color="auto" w:fill="auto"/>
            <w:vAlign w:val="center"/>
          </w:tcPr>
          <w:p w14:paraId="2726AFBB"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Implementos deportivos (balones de futbol, baloncesto, voleibol.</w:t>
            </w:r>
          </w:p>
        </w:tc>
        <w:tc>
          <w:tcPr>
            <w:tcW w:w="3969" w:type="dxa"/>
            <w:shd w:val="clear" w:color="auto" w:fill="auto"/>
            <w:vAlign w:val="center"/>
          </w:tcPr>
          <w:p w14:paraId="123068A9"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w:t>
            </w:r>
          </w:p>
        </w:tc>
      </w:tr>
      <w:tr w:rsidR="00C61BC5" w:rsidRPr="004556DE" w14:paraId="632655F0" w14:textId="77777777" w:rsidTr="008F1AC3">
        <w:trPr>
          <w:trHeight w:val="272"/>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3B330119"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2EBDDE18"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Papelógrafo </w:t>
            </w:r>
          </w:p>
        </w:tc>
        <w:tc>
          <w:tcPr>
            <w:tcW w:w="3969" w:type="dxa"/>
            <w:shd w:val="clear" w:color="auto" w:fill="auto"/>
            <w:vAlign w:val="center"/>
          </w:tcPr>
          <w:p w14:paraId="44FE1988"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50 usuarios</w:t>
            </w:r>
          </w:p>
        </w:tc>
      </w:tr>
      <w:tr w:rsidR="00C61BC5" w:rsidRPr="004556DE" w14:paraId="04051B2E" w14:textId="77777777" w:rsidTr="008F1AC3">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50BBC8BB"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4F108107"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4</w:t>
            </w:r>
          </w:p>
        </w:tc>
        <w:tc>
          <w:tcPr>
            <w:tcW w:w="3969" w:type="dxa"/>
            <w:shd w:val="clear" w:color="auto" w:fill="auto"/>
            <w:vAlign w:val="center"/>
          </w:tcPr>
          <w:p w14:paraId="4732D43E"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61BC5" w:rsidRPr="004556DE" w14:paraId="5F539CAE" w14:textId="77777777" w:rsidTr="008F1AC3">
        <w:trPr>
          <w:trHeight w:val="266"/>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52F06038"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6AA81A22"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5</w:t>
            </w:r>
          </w:p>
        </w:tc>
        <w:tc>
          <w:tcPr>
            <w:tcW w:w="3969" w:type="dxa"/>
            <w:shd w:val="clear" w:color="auto" w:fill="auto"/>
            <w:vAlign w:val="center"/>
          </w:tcPr>
          <w:p w14:paraId="4DFF89BB"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61BC5" w:rsidRPr="004556DE" w14:paraId="5ACEA27E" w14:textId="77777777" w:rsidTr="008F1AC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25AE9F92"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372C6E25"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6</w:t>
            </w:r>
          </w:p>
        </w:tc>
        <w:tc>
          <w:tcPr>
            <w:tcW w:w="3969" w:type="dxa"/>
            <w:shd w:val="clear" w:color="auto" w:fill="auto"/>
            <w:vAlign w:val="center"/>
          </w:tcPr>
          <w:p w14:paraId="3E8A4D92"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61BC5" w:rsidRPr="004556DE" w14:paraId="705182C8" w14:textId="77777777" w:rsidTr="008F1AC3">
        <w:trPr>
          <w:trHeight w:val="228"/>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443CAE6A"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66FBEEE6"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Lápices No 2</w:t>
            </w:r>
          </w:p>
        </w:tc>
        <w:tc>
          <w:tcPr>
            <w:tcW w:w="3969" w:type="dxa"/>
            <w:shd w:val="clear" w:color="auto" w:fill="auto"/>
            <w:vAlign w:val="center"/>
          </w:tcPr>
          <w:p w14:paraId="6A08D7F3"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40 por cada 20 usuarios</w:t>
            </w:r>
          </w:p>
        </w:tc>
      </w:tr>
      <w:tr w:rsidR="00C61BC5" w:rsidRPr="004556DE" w14:paraId="0265669F" w14:textId="77777777" w:rsidTr="008F1AC3">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02131604"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31404589"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Vasos plásticos porta pinceles</w:t>
            </w:r>
          </w:p>
        </w:tc>
        <w:tc>
          <w:tcPr>
            <w:tcW w:w="3969" w:type="dxa"/>
            <w:shd w:val="clear" w:color="auto" w:fill="auto"/>
            <w:vAlign w:val="center"/>
          </w:tcPr>
          <w:p w14:paraId="09B86773"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C61BC5" w:rsidRPr="004556DE" w14:paraId="262010EF" w14:textId="77777777" w:rsidTr="008F1AC3">
        <w:trPr>
          <w:trHeight w:val="222"/>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071E8BF3"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39EBA6DF"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Taja lápiz</w:t>
            </w:r>
          </w:p>
        </w:tc>
        <w:tc>
          <w:tcPr>
            <w:tcW w:w="3969" w:type="dxa"/>
            <w:shd w:val="clear" w:color="auto" w:fill="auto"/>
            <w:vAlign w:val="center"/>
          </w:tcPr>
          <w:p w14:paraId="206D8F52"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61BC5" w:rsidRPr="004556DE" w14:paraId="6E819F18" w14:textId="77777777" w:rsidTr="008F1AC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373679FD"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3FF2BE98"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colores básicos por 12 unidades</w:t>
            </w:r>
          </w:p>
        </w:tc>
        <w:tc>
          <w:tcPr>
            <w:tcW w:w="3969" w:type="dxa"/>
            <w:shd w:val="clear" w:color="auto" w:fill="auto"/>
            <w:vAlign w:val="center"/>
          </w:tcPr>
          <w:p w14:paraId="5E86A555"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61BC5" w:rsidRPr="004556DE" w14:paraId="794552C4" w14:textId="77777777" w:rsidTr="008F1AC3">
        <w:trPr>
          <w:trHeight w:val="262"/>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7DC1472A"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7AD40260"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crayones gruesos de diferentes colores</w:t>
            </w:r>
          </w:p>
        </w:tc>
        <w:tc>
          <w:tcPr>
            <w:tcW w:w="3969" w:type="dxa"/>
            <w:shd w:val="clear" w:color="auto" w:fill="auto"/>
            <w:vAlign w:val="center"/>
          </w:tcPr>
          <w:p w14:paraId="326C2146"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61BC5" w:rsidRPr="004556DE" w14:paraId="01F4BE4E" w14:textId="77777777" w:rsidTr="008F1AC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73852F52"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57756263"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marcadores medianos de diferentes colores</w:t>
            </w:r>
          </w:p>
        </w:tc>
        <w:tc>
          <w:tcPr>
            <w:tcW w:w="3969" w:type="dxa"/>
            <w:shd w:val="clear" w:color="auto" w:fill="auto"/>
            <w:vAlign w:val="center"/>
          </w:tcPr>
          <w:p w14:paraId="4D4C44B5"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61BC5" w:rsidRPr="004556DE" w14:paraId="337C4360" w14:textId="77777777" w:rsidTr="008F1AC3">
        <w:trPr>
          <w:trHeight w:val="250"/>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2535750E"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0ED84ED7"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Tijeras plásticas punta redonda</w:t>
            </w:r>
          </w:p>
        </w:tc>
        <w:tc>
          <w:tcPr>
            <w:tcW w:w="3969" w:type="dxa"/>
            <w:shd w:val="clear" w:color="auto" w:fill="auto"/>
            <w:vAlign w:val="center"/>
          </w:tcPr>
          <w:p w14:paraId="1B5553CB"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61BC5" w:rsidRPr="004556DE" w14:paraId="68CA9A35" w14:textId="77777777" w:rsidTr="008F1AC3">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41318F4B"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25530CC9"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Cartulina Bristol de diferentes colores, por octavos</w:t>
            </w:r>
          </w:p>
        </w:tc>
        <w:tc>
          <w:tcPr>
            <w:tcW w:w="3969" w:type="dxa"/>
            <w:shd w:val="clear" w:color="auto" w:fill="auto"/>
            <w:vAlign w:val="center"/>
          </w:tcPr>
          <w:p w14:paraId="7E1E3B01"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C61BC5" w:rsidRPr="004556DE" w14:paraId="60C63A28" w14:textId="77777777" w:rsidTr="008F1AC3">
        <w:trPr>
          <w:trHeight w:val="206"/>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tcBorders>
            <w:shd w:val="clear" w:color="auto" w:fill="auto"/>
            <w:vAlign w:val="center"/>
          </w:tcPr>
          <w:p w14:paraId="3F8AE568"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4E8F8DD0"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Vinilos colores básicos (amarillo, azul, rojo, blanco y negro)</w:t>
            </w:r>
          </w:p>
        </w:tc>
        <w:tc>
          <w:tcPr>
            <w:tcW w:w="3969" w:type="dxa"/>
            <w:shd w:val="clear" w:color="auto" w:fill="auto"/>
            <w:vAlign w:val="center"/>
          </w:tcPr>
          <w:p w14:paraId="744045E4" w14:textId="77777777" w:rsidR="00C61BC5" w:rsidRPr="004556DE" w:rsidRDefault="00C61BC5"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C61BC5" w:rsidRPr="004556DE" w14:paraId="0A36216A" w14:textId="77777777" w:rsidTr="008F1AC3">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2405" w:type="dxa"/>
            <w:vMerge/>
            <w:tcBorders>
              <w:left w:val="none" w:sz="0" w:space="0" w:color="auto"/>
              <w:bottom w:val="none" w:sz="0" w:space="0" w:color="auto"/>
            </w:tcBorders>
            <w:shd w:val="clear" w:color="auto" w:fill="auto"/>
            <w:vAlign w:val="center"/>
          </w:tcPr>
          <w:p w14:paraId="2FB1F3F6" w14:textId="77777777" w:rsidR="00C61BC5" w:rsidRPr="004556DE" w:rsidRDefault="00C61BC5" w:rsidP="00C531C8">
            <w:pPr>
              <w:jc w:val="both"/>
              <w:rPr>
                <w:rFonts w:ascii="Arial" w:hAnsi="Arial" w:cs="Arial"/>
                <w:b w:val="0"/>
                <w:color w:val="auto"/>
                <w:sz w:val="18"/>
                <w:szCs w:val="18"/>
              </w:rPr>
            </w:pPr>
          </w:p>
        </w:tc>
        <w:tc>
          <w:tcPr>
            <w:tcW w:w="3969" w:type="dxa"/>
            <w:shd w:val="clear" w:color="auto" w:fill="auto"/>
            <w:vAlign w:val="center"/>
          </w:tcPr>
          <w:p w14:paraId="58E8FFA1"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Papel silueta por octavos colores básicos (amarillo, azul, rojo, naranja, verde, violeta, blanco y negro)</w:t>
            </w:r>
          </w:p>
        </w:tc>
        <w:tc>
          <w:tcPr>
            <w:tcW w:w="3969" w:type="dxa"/>
            <w:shd w:val="clear" w:color="auto" w:fill="auto"/>
            <w:vAlign w:val="center"/>
          </w:tcPr>
          <w:p w14:paraId="7DA3A677" w14:textId="77777777" w:rsidR="00C61BC5" w:rsidRPr="004556DE" w:rsidRDefault="00C61BC5"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bl>
    <w:p w14:paraId="59AC8E7D" w14:textId="77777777" w:rsidR="00C61BC5" w:rsidRPr="004556DE" w:rsidRDefault="00C61BC5"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Fuente: Subdirección de Responsabilidad Penal.</w:t>
      </w:r>
    </w:p>
    <w:p w14:paraId="4BE326FA" w14:textId="77777777" w:rsidR="00C61BC5" w:rsidRPr="004556DE" w:rsidRDefault="00C61BC5" w:rsidP="00C531C8">
      <w:pPr>
        <w:pStyle w:val="Descripcin"/>
        <w:spacing w:after="0" w:line="240" w:lineRule="auto"/>
        <w:rPr>
          <w:rFonts w:ascii="Arial" w:hAnsi="Arial" w:cs="Arial"/>
          <w:b w:val="0"/>
          <w:bCs w:val="0"/>
        </w:rPr>
      </w:pPr>
    </w:p>
    <w:p w14:paraId="29546463"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xml:space="preserve"> Estos elementos se determinan según Proyecto de Atención Institucional, los listados son un ejemplo. Pueden variar de acuerdo con las prácticas culturales, proyectos, estrategias descritas en el PAI del operador y los espacios con que cuente para el desarrollo de la modalidad de atención.</w:t>
      </w:r>
    </w:p>
    <w:p w14:paraId="259BFCEA"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 xml:space="preserve">Se debe garantizar el cumplimiento de normas de seguridad para la asignación, uso y almacenamiento de los elementos.  </w:t>
      </w:r>
    </w:p>
    <w:p w14:paraId="6C425367"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Para población étnica, se tendrán en cuenta prácticas culturales autóctonas de su territorio.</w:t>
      </w:r>
    </w:p>
    <w:p w14:paraId="53A341A2" w14:textId="77777777" w:rsidR="00570F9C" w:rsidRDefault="00570F9C" w:rsidP="00C531C8">
      <w:pPr>
        <w:jc w:val="both"/>
        <w:rPr>
          <w:rFonts w:ascii="Arial" w:hAnsi="Arial" w:cs="Arial"/>
          <w:sz w:val="18"/>
          <w:szCs w:val="18"/>
        </w:rPr>
      </w:pPr>
    </w:p>
    <w:p w14:paraId="35872212" w14:textId="29033C27" w:rsidR="00EF6F30" w:rsidRPr="004556DE" w:rsidRDefault="00EF6F30" w:rsidP="00EF6F30">
      <w:pPr>
        <w:pStyle w:val="Descripcin"/>
        <w:keepNext/>
        <w:rPr>
          <w:rFonts w:ascii="Arial" w:hAnsi="Arial" w:cs="Arial"/>
          <w:sz w:val="24"/>
          <w:szCs w:val="24"/>
        </w:rPr>
      </w:pPr>
      <w:bookmarkStart w:id="27" w:name="_Toc161228025"/>
      <w:bookmarkStart w:id="28" w:name="_Toc69410893"/>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11</w:t>
      </w:r>
      <w:r w:rsidRPr="004556DE">
        <w:rPr>
          <w:rFonts w:ascii="Arial" w:hAnsi="Arial" w:cs="Arial"/>
          <w:sz w:val="24"/>
          <w:szCs w:val="24"/>
        </w:rPr>
        <w:fldChar w:fldCharType="end"/>
      </w:r>
      <w:r w:rsidRPr="004556DE">
        <w:rPr>
          <w:rFonts w:ascii="Arial" w:hAnsi="Arial" w:cs="Arial"/>
          <w:sz w:val="24"/>
          <w:szCs w:val="24"/>
        </w:rPr>
        <w:t>. Dotación de aseo e higiene personal para Intervención de Apoyo Restablecimiento en Administración de Justicia</w:t>
      </w:r>
      <w:bookmarkEnd w:id="27"/>
    </w:p>
    <w:tbl>
      <w:tblPr>
        <w:tblStyle w:val="Tablaconcuadrcula4-nfasis3"/>
        <w:tblW w:w="7083"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2693"/>
        <w:gridCol w:w="1413"/>
        <w:gridCol w:w="2977"/>
      </w:tblGrid>
      <w:tr w:rsidR="00570F9C" w:rsidRPr="004556DE" w14:paraId="7F1F4AA8" w14:textId="77777777" w:rsidTr="008F1AC3">
        <w:trPr>
          <w:cnfStyle w:val="100000000000" w:firstRow="1" w:lastRow="0" w:firstColumn="0" w:lastColumn="0" w:oddVBand="0" w:evenVBand="0" w:oddHBand="0" w:evenHBand="0" w:firstRowFirstColumn="0" w:firstRowLastColumn="0" w:lastRowFirstColumn="0" w:lastRowLastColumn="0"/>
          <w:trHeight w:val="436"/>
          <w:tblHeader/>
          <w:jc w:val="center"/>
        </w:trPr>
        <w:tc>
          <w:tcPr>
            <w:tcW w:w="2693"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28"/>
          <w:p w14:paraId="697A886B" w14:textId="77777777" w:rsidR="00570F9C" w:rsidRPr="004556DE" w:rsidRDefault="00570F9C" w:rsidP="008F1AC3">
            <w:pPr>
              <w:jc w:val="center"/>
              <w:rPr>
                <w:rFonts w:ascii="Arial" w:eastAsia="SimSun" w:hAnsi="Arial" w:cs="Arial"/>
                <w:color w:val="auto"/>
                <w:sz w:val="18"/>
                <w:szCs w:val="18"/>
              </w:rPr>
            </w:pPr>
            <w:r w:rsidRPr="004556DE">
              <w:rPr>
                <w:rFonts w:ascii="Arial" w:eastAsia="SimSun" w:hAnsi="Arial" w:cs="Arial"/>
                <w:color w:val="auto"/>
                <w:sz w:val="18"/>
                <w:szCs w:val="18"/>
              </w:rPr>
              <w:t>ELEMENTOS DE DOTACION</w:t>
            </w:r>
          </w:p>
        </w:tc>
        <w:tc>
          <w:tcPr>
            <w:tcW w:w="4390"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CD0537B" w14:textId="77777777" w:rsidR="00570F9C" w:rsidRPr="004556DE" w:rsidRDefault="00570F9C" w:rsidP="008F1AC3">
            <w:pPr>
              <w:jc w:val="center"/>
              <w:rPr>
                <w:rFonts w:ascii="Arial" w:eastAsia="SimSun" w:hAnsi="Arial" w:cs="Arial"/>
                <w:color w:val="auto"/>
                <w:sz w:val="18"/>
                <w:szCs w:val="18"/>
              </w:rPr>
            </w:pPr>
            <w:r w:rsidRPr="004556DE">
              <w:rPr>
                <w:rFonts w:ascii="Arial" w:eastAsia="SimSun" w:hAnsi="Arial" w:cs="Arial"/>
                <w:color w:val="auto"/>
                <w:sz w:val="18"/>
                <w:szCs w:val="18"/>
              </w:rPr>
              <w:t xml:space="preserve">GARANTIZAR EN FORMA PERMANENTE PARA TODOS LOS </w:t>
            </w:r>
            <w:r w:rsidRPr="004556DE">
              <w:rPr>
                <w:rFonts w:ascii="Arial" w:eastAsiaTheme="minorEastAsia" w:hAnsi="Arial" w:cs="Arial"/>
                <w:color w:val="auto"/>
                <w:kern w:val="24"/>
                <w:sz w:val="18"/>
                <w:szCs w:val="18"/>
              </w:rPr>
              <w:t>ADOLESCENTES</w:t>
            </w:r>
          </w:p>
        </w:tc>
      </w:tr>
      <w:tr w:rsidR="00570F9C" w:rsidRPr="004556DE" w14:paraId="720F0F33" w14:textId="77777777" w:rsidTr="008F1AC3">
        <w:trPr>
          <w:cnfStyle w:val="100000000000" w:firstRow="1" w:lastRow="0" w:firstColumn="0" w:lastColumn="0" w:oddVBand="0" w:evenVBand="0" w:oddHBand="0" w:evenHBand="0" w:firstRowFirstColumn="0" w:firstRowLastColumn="0" w:lastRowFirstColumn="0" w:lastRowLastColumn="0"/>
          <w:tblHeader/>
          <w:jc w:val="center"/>
        </w:trPr>
        <w:tc>
          <w:tcPr>
            <w:tcW w:w="2693"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E7FF8FA" w14:textId="77777777" w:rsidR="00570F9C" w:rsidRPr="004556DE" w:rsidRDefault="00570F9C" w:rsidP="008F1AC3">
            <w:pPr>
              <w:jc w:val="center"/>
              <w:rPr>
                <w:rFonts w:ascii="Arial" w:hAnsi="Arial" w:cs="Arial"/>
                <w:snapToGrid w:val="0"/>
                <w:color w:val="auto"/>
                <w:sz w:val="18"/>
                <w:szCs w:val="18"/>
              </w:rPr>
            </w:pPr>
            <w:r w:rsidRPr="004556DE">
              <w:rPr>
                <w:rFonts w:ascii="Arial" w:eastAsia="SimSun" w:hAnsi="Arial" w:cs="Arial"/>
                <w:color w:val="auto"/>
                <w:sz w:val="18"/>
                <w:szCs w:val="18"/>
              </w:rPr>
              <w:t>Elementos de disposición colectiva*</w:t>
            </w:r>
          </w:p>
        </w:tc>
        <w:tc>
          <w:tcPr>
            <w:tcW w:w="1413"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E7F8907" w14:textId="77777777" w:rsidR="00570F9C" w:rsidRPr="004556DE" w:rsidRDefault="00570F9C" w:rsidP="008F1AC3">
            <w:pPr>
              <w:jc w:val="center"/>
              <w:rPr>
                <w:rFonts w:ascii="Arial" w:hAnsi="Arial" w:cs="Arial"/>
                <w:color w:val="auto"/>
                <w:sz w:val="18"/>
                <w:szCs w:val="18"/>
              </w:rPr>
            </w:pPr>
            <w:r w:rsidRPr="004556DE">
              <w:rPr>
                <w:rFonts w:ascii="Arial" w:eastAsia="SimSun" w:hAnsi="Arial" w:cs="Arial"/>
                <w:color w:val="auto"/>
                <w:sz w:val="18"/>
                <w:szCs w:val="18"/>
              </w:rPr>
              <w:t>Cantidad</w:t>
            </w:r>
          </w:p>
        </w:tc>
        <w:tc>
          <w:tcPr>
            <w:tcW w:w="297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DB8B546" w14:textId="77777777" w:rsidR="00570F9C" w:rsidRPr="004556DE" w:rsidRDefault="00570F9C" w:rsidP="008F1AC3">
            <w:pPr>
              <w:jc w:val="center"/>
              <w:rPr>
                <w:rFonts w:ascii="Arial" w:hAnsi="Arial" w:cs="Arial"/>
                <w:color w:val="auto"/>
                <w:sz w:val="18"/>
                <w:szCs w:val="18"/>
              </w:rPr>
            </w:pPr>
            <w:r w:rsidRPr="004556DE">
              <w:rPr>
                <w:rFonts w:ascii="Arial" w:eastAsia="SimSun" w:hAnsi="Arial" w:cs="Arial"/>
                <w:color w:val="auto"/>
                <w:sz w:val="18"/>
                <w:szCs w:val="18"/>
              </w:rPr>
              <w:t>Periodicidad</w:t>
            </w:r>
          </w:p>
        </w:tc>
      </w:tr>
      <w:tr w:rsidR="00570F9C" w:rsidRPr="004556DE" w14:paraId="40CB8046" w14:textId="77777777" w:rsidTr="008F1AC3">
        <w:trPr>
          <w:cnfStyle w:val="000000100000" w:firstRow="0" w:lastRow="0" w:firstColumn="0" w:lastColumn="0" w:oddVBand="0" w:evenVBand="0" w:oddHBand="1" w:evenHBand="0" w:firstRowFirstColumn="0" w:firstRowLastColumn="0" w:lastRowFirstColumn="0" w:lastRowLastColumn="0"/>
          <w:jc w:val="center"/>
        </w:trPr>
        <w:tc>
          <w:tcPr>
            <w:tcW w:w="2693" w:type="dxa"/>
            <w:shd w:val="clear" w:color="auto" w:fill="auto"/>
          </w:tcPr>
          <w:p w14:paraId="46C71063" w14:textId="77777777" w:rsidR="00570F9C" w:rsidRPr="004556DE" w:rsidRDefault="00570F9C" w:rsidP="00C531C8">
            <w:pPr>
              <w:jc w:val="both"/>
              <w:rPr>
                <w:rFonts w:ascii="Arial" w:hAnsi="Arial" w:cs="Arial"/>
                <w:snapToGrid w:val="0"/>
                <w:sz w:val="18"/>
                <w:szCs w:val="18"/>
              </w:rPr>
            </w:pPr>
            <w:r w:rsidRPr="004556DE">
              <w:rPr>
                <w:rFonts w:ascii="Arial" w:hAnsi="Arial" w:cs="Arial"/>
                <w:snapToGrid w:val="0"/>
                <w:sz w:val="18"/>
                <w:szCs w:val="18"/>
              </w:rPr>
              <w:t>Jabón liquido</w:t>
            </w:r>
          </w:p>
        </w:tc>
        <w:tc>
          <w:tcPr>
            <w:tcW w:w="1413" w:type="dxa"/>
            <w:shd w:val="clear" w:color="auto" w:fill="auto"/>
          </w:tcPr>
          <w:p w14:paraId="5DCC7F5A" w14:textId="77777777" w:rsidR="00570F9C" w:rsidRPr="004556DE" w:rsidRDefault="00570F9C" w:rsidP="008F1AC3">
            <w:pPr>
              <w:jc w:val="center"/>
              <w:rPr>
                <w:rFonts w:ascii="Arial" w:hAnsi="Arial" w:cs="Arial"/>
                <w:sz w:val="18"/>
                <w:szCs w:val="18"/>
              </w:rPr>
            </w:pPr>
            <w:r w:rsidRPr="004556DE">
              <w:rPr>
                <w:rFonts w:ascii="Arial" w:hAnsi="Arial" w:cs="Arial"/>
                <w:sz w:val="18"/>
                <w:szCs w:val="18"/>
              </w:rPr>
              <w:t>1</w:t>
            </w:r>
          </w:p>
        </w:tc>
        <w:tc>
          <w:tcPr>
            <w:tcW w:w="2977" w:type="dxa"/>
            <w:shd w:val="clear" w:color="auto" w:fill="auto"/>
          </w:tcPr>
          <w:p w14:paraId="093E944A" w14:textId="77777777" w:rsidR="00570F9C" w:rsidRPr="004556DE" w:rsidRDefault="00570F9C" w:rsidP="00C531C8">
            <w:pPr>
              <w:jc w:val="both"/>
              <w:rPr>
                <w:rFonts w:ascii="Arial" w:hAnsi="Arial" w:cs="Arial"/>
                <w:sz w:val="18"/>
                <w:szCs w:val="18"/>
              </w:rPr>
            </w:pPr>
            <w:r w:rsidRPr="004556DE">
              <w:rPr>
                <w:rFonts w:ascii="Arial" w:hAnsi="Arial" w:cs="Arial"/>
                <w:sz w:val="18"/>
                <w:szCs w:val="18"/>
              </w:rPr>
              <w:t>Permanente</w:t>
            </w:r>
          </w:p>
        </w:tc>
      </w:tr>
      <w:tr w:rsidR="00570F9C" w:rsidRPr="004556DE" w14:paraId="282C6270" w14:textId="77777777" w:rsidTr="008F1AC3">
        <w:trPr>
          <w:jc w:val="center"/>
        </w:trPr>
        <w:tc>
          <w:tcPr>
            <w:tcW w:w="2693" w:type="dxa"/>
            <w:shd w:val="clear" w:color="auto" w:fill="auto"/>
          </w:tcPr>
          <w:p w14:paraId="5A04C968" w14:textId="77777777" w:rsidR="00570F9C" w:rsidRPr="004556DE" w:rsidRDefault="00570F9C" w:rsidP="00C531C8">
            <w:pPr>
              <w:jc w:val="both"/>
              <w:rPr>
                <w:rFonts w:ascii="Arial" w:hAnsi="Arial" w:cs="Arial"/>
                <w:snapToGrid w:val="0"/>
                <w:sz w:val="18"/>
                <w:szCs w:val="18"/>
              </w:rPr>
            </w:pPr>
            <w:r w:rsidRPr="004556DE">
              <w:rPr>
                <w:rFonts w:ascii="Arial" w:hAnsi="Arial" w:cs="Arial"/>
                <w:snapToGrid w:val="0"/>
                <w:sz w:val="18"/>
                <w:szCs w:val="18"/>
              </w:rPr>
              <w:t>Papel higiénico</w:t>
            </w:r>
          </w:p>
        </w:tc>
        <w:tc>
          <w:tcPr>
            <w:tcW w:w="1413" w:type="dxa"/>
            <w:shd w:val="clear" w:color="auto" w:fill="auto"/>
          </w:tcPr>
          <w:p w14:paraId="04AF7BAB" w14:textId="77777777" w:rsidR="00570F9C" w:rsidRPr="004556DE" w:rsidRDefault="00570F9C" w:rsidP="008F1AC3">
            <w:pPr>
              <w:jc w:val="center"/>
              <w:rPr>
                <w:rFonts w:ascii="Arial" w:hAnsi="Arial" w:cs="Arial"/>
                <w:sz w:val="18"/>
                <w:szCs w:val="18"/>
              </w:rPr>
            </w:pPr>
            <w:r w:rsidRPr="004556DE">
              <w:rPr>
                <w:rFonts w:ascii="Arial" w:hAnsi="Arial" w:cs="Arial"/>
                <w:sz w:val="18"/>
                <w:szCs w:val="18"/>
              </w:rPr>
              <w:t>1</w:t>
            </w:r>
          </w:p>
        </w:tc>
        <w:tc>
          <w:tcPr>
            <w:tcW w:w="2977" w:type="dxa"/>
            <w:shd w:val="clear" w:color="auto" w:fill="auto"/>
          </w:tcPr>
          <w:p w14:paraId="5B27FD47" w14:textId="77777777" w:rsidR="00570F9C" w:rsidRPr="004556DE" w:rsidRDefault="00570F9C" w:rsidP="00C531C8">
            <w:pPr>
              <w:jc w:val="both"/>
              <w:rPr>
                <w:rFonts w:ascii="Arial" w:hAnsi="Arial" w:cs="Arial"/>
                <w:sz w:val="18"/>
                <w:szCs w:val="18"/>
              </w:rPr>
            </w:pPr>
            <w:r w:rsidRPr="004556DE">
              <w:rPr>
                <w:rFonts w:ascii="Arial" w:hAnsi="Arial" w:cs="Arial"/>
                <w:sz w:val="18"/>
                <w:szCs w:val="18"/>
              </w:rPr>
              <w:t>Permanente</w:t>
            </w:r>
          </w:p>
        </w:tc>
      </w:tr>
      <w:tr w:rsidR="00570F9C" w:rsidRPr="004556DE" w14:paraId="2BF02A4B" w14:textId="77777777" w:rsidTr="008F1AC3">
        <w:trPr>
          <w:cnfStyle w:val="000000100000" w:firstRow="0" w:lastRow="0" w:firstColumn="0" w:lastColumn="0" w:oddVBand="0" w:evenVBand="0" w:oddHBand="1" w:evenHBand="0" w:firstRowFirstColumn="0" w:firstRowLastColumn="0" w:lastRowFirstColumn="0" w:lastRowLastColumn="0"/>
          <w:trHeight w:val="259"/>
          <w:jc w:val="center"/>
        </w:trPr>
        <w:tc>
          <w:tcPr>
            <w:tcW w:w="2693" w:type="dxa"/>
            <w:shd w:val="clear" w:color="auto" w:fill="auto"/>
          </w:tcPr>
          <w:p w14:paraId="49C92DC4" w14:textId="77777777" w:rsidR="00570F9C" w:rsidRPr="004556DE" w:rsidRDefault="00570F9C" w:rsidP="00C531C8">
            <w:pPr>
              <w:jc w:val="both"/>
              <w:rPr>
                <w:rFonts w:ascii="Arial" w:hAnsi="Arial" w:cs="Arial"/>
                <w:snapToGrid w:val="0"/>
                <w:sz w:val="18"/>
                <w:szCs w:val="18"/>
              </w:rPr>
            </w:pPr>
            <w:r w:rsidRPr="004556DE">
              <w:rPr>
                <w:rFonts w:ascii="Arial" w:hAnsi="Arial" w:cs="Arial"/>
                <w:snapToGrid w:val="0"/>
                <w:sz w:val="18"/>
                <w:szCs w:val="18"/>
              </w:rPr>
              <w:t>Toallas para manos</w:t>
            </w:r>
          </w:p>
        </w:tc>
        <w:tc>
          <w:tcPr>
            <w:tcW w:w="1413" w:type="dxa"/>
            <w:shd w:val="clear" w:color="auto" w:fill="auto"/>
          </w:tcPr>
          <w:p w14:paraId="45ED9231" w14:textId="77777777" w:rsidR="00570F9C" w:rsidRPr="004556DE" w:rsidRDefault="00570F9C" w:rsidP="008F1AC3">
            <w:pPr>
              <w:jc w:val="center"/>
              <w:rPr>
                <w:rFonts w:ascii="Arial" w:hAnsi="Arial" w:cs="Arial"/>
                <w:sz w:val="18"/>
                <w:szCs w:val="18"/>
              </w:rPr>
            </w:pPr>
            <w:r w:rsidRPr="004556DE">
              <w:rPr>
                <w:rFonts w:ascii="Arial" w:hAnsi="Arial" w:cs="Arial"/>
                <w:sz w:val="18"/>
                <w:szCs w:val="18"/>
              </w:rPr>
              <w:t>1</w:t>
            </w:r>
          </w:p>
        </w:tc>
        <w:tc>
          <w:tcPr>
            <w:tcW w:w="2977" w:type="dxa"/>
            <w:shd w:val="clear" w:color="auto" w:fill="auto"/>
          </w:tcPr>
          <w:p w14:paraId="460E4169" w14:textId="77777777" w:rsidR="00570F9C" w:rsidRPr="004556DE" w:rsidRDefault="00570F9C" w:rsidP="00C531C8">
            <w:pPr>
              <w:jc w:val="both"/>
              <w:rPr>
                <w:rFonts w:ascii="Arial" w:hAnsi="Arial" w:cs="Arial"/>
                <w:sz w:val="18"/>
                <w:szCs w:val="18"/>
              </w:rPr>
            </w:pPr>
            <w:r w:rsidRPr="004556DE">
              <w:rPr>
                <w:rFonts w:ascii="Arial" w:hAnsi="Arial" w:cs="Arial"/>
                <w:sz w:val="18"/>
                <w:szCs w:val="18"/>
              </w:rPr>
              <w:t>Permanente</w:t>
            </w:r>
          </w:p>
        </w:tc>
      </w:tr>
      <w:tr w:rsidR="00570F9C" w:rsidRPr="004556DE" w14:paraId="30D2C301" w14:textId="77777777" w:rsidTr="008F1AC3">
        <w:trPr>
          <w:jc w:val="center"/>
        </w:trPr>
        <w:tc>
          <w:tcPr>
            <w:tcW w:w="2693" w:type="dxa"/>
            <w:shd w:val="clear" w:color="auto" w:fill="auto"/>
          </w:tcPr>
          <w:p w14:paraId="37934E39" w14:textId="77777777" w:rsidR="00570F9C" w:rsidRPr="004556DE" w:rsidRDefault="00570F9C" w:rsidP="00C531C8">
            <w:pPr>
              <w:jc w:val="both"/>
              <w:rPr>
                <w:rFonts w:ascii="Arial" w:hAnsi="Arial" w:cs="Arial"/>
                <w:snapToGrid w:val="0"/>
                <w:sz w:val="18"/>
                <w:szCs w:val="18"/>
              </w:rPr>
            </w:pPr>
            <w:r w:rsidRPr="004556DE">
              <w:rPr>
                <w:rFonts w:ascii="Arial" w:hAnsi="Arial" w:cs="Arial"/>
                <w:snapToGrid w:val="0"/>
                <w:sz w:val="18"/>
                <w:szCs w:val="18"/>
              </w:rPr>
              <w:t>Elementos de bioseguridad</w:t>
            </w:r>
          </w:p>
        </w:tc>
        <w:tc>
          <w:tcPr>
            <w:tcW w:w="4390" w:type="dxa"/>
            <w:gridSpan w:val="2"/>
            <w:shd w:val="clear" w:color="auto" w:fill="auto"/>
          </w:tcPr>
          <w:p w14:paraId="292CA56B" w14:textId="77777777" w:rsidR="00570F9C" w:rsidRPr="004556DE" w:rsidRDefault="00570F9C" w:rsidP="00C531C8">
            <w:pPr>
              <w:jc w:val="both"/>
              <w:rPr>
                <w:rFonts w:ascii="Arial" w:hAnsi="Arial" w:cs="Arial"/>
                <w:snapToGrid w:val="0"/>
                <w:sz w:val="18"/>
                <w:szCs w:val="18"/>
              </w:rPr>
            </w:pPr>
            <w:r w:rsidRPr="004556DE">
              <w:rPr>
                <w:rFonts w:ascii="Arial" w:hAnsi="Arial" w:cs="Arial"/>
                <w:snapToGrid w:val="0"/>
                <w:sz w:val="18"/>
                <w:szCs w:val="18"/>
              </w:rPr>
              <w:t xml:space="preserve"> cuando se requiera y de acuerdo con la disposición de la autoridad competente en salud a nivel nacional, departamental o local</w:t>
            </w:r>
          </w:p>
        </w:tc>
      </w:tr>
    </w:tbl>
    <w:p w14:paraId="2EC00F0A" w14:textId="0E34472F" w:rsidR="00570F9C" w:rsidRPr="004556DE" w:rsidRDefault="008F1AC3"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Pr>
          <w:rFonts w:ascii="Arial" w:hAnsi="Arial" w:cs="Arial"/>
          <w:iCs/>
          <w:sz w:val="18"/>
          <w:szCs w:val="18"/>
        </w:rPr>
        <w:t xml:space="preserve">                                 </w:t>
      </w:r>
      <w:r w:rsidR="00570F9C" w:rsidRPr="004556DE">
        <w:rPr>
          <w:rFonts w:ascii="Arial" w:hAnsi="Arial" w:cs="Arial"/>
          <w:iCs/>
          <w:sz w:val="18"/>
          <w:szCs w:val="18"/>
        </w:rPr>
        <w:t>Fuente: Subdirección de Responsabilidad Penal</w:t>
      </w:r>
    </w:p>
    <w:p w14:paraId="5C39A7E6" w14:textId="77777777" w:rsidR="00570F9C" w:rsidRPr="004556DE" w:rsidRDefault="00570F9C" w:rsidP="00C531C8">
      <w:pPr>
        <w:jc w:val="both"/>
        <w:rPr>
          <w:rFonts w:ascii="Arial" w:hAnsi="Arial" w:cs="Arial"/>
          <w:sz w:val="18"/>
          <w:szCs w:val="18"/>
        </w:rPr>
      </w:pPr>
    </w:p>
    <w:p w14:paraId="22A9B56E"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xml:space="preserve"> *Para los elementos de disposición colectiva, se deben garantizar su disponibilidad permanente a cada adolescente a través de dispensadores.</w:t>
      </w:r>
    </w:p>
    <w:p w14:paraId="63A1FA7A" w14:textId="77777777" w:rsidR="003D1F9F" w:rsidRPr="00570F9C" w:rsidRDefault="003D1F9F" w:rsidP="00C531C8">
      <w:pPr>
        <w:jc w:val="both"/>
        <w:rPr>
          <w:rFonts w:ascii="Arial" w:hAnsi="Arial" w:cs="Arial"/>
          <w:sz w:val="18"/>
          <w:szCs w:val="18"/>
        </w:rPr>
      </w:pPr>
    </w:p>
    <w:p w14:paraId="5160BBEE" w14:textId="12A122C9" w:rsidR="00EF6F30" w:rsidRPr="004556DE" w:rsidRDefault="00EF6F30" w:rsidP="00EF6F30">
      <w:pPr>
        <w:pStyle w:val="Descripcin"/>
        <w:keepNext/>
        <w:rPr>
          <w:rFonts w:ascii="Arial" w:hAnsi="Arial" w:cs="Arial"/>
          <w:sz w:val="24"/>
          <w:szCs w:val="24"/>
        </w:rPr>
      </w:pPr>
      <w:bookmarkStart w:id="29" w:name="_Toc161228026"/>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12</w:t>
      </w:r>
      <w:r w:rsidRPr="004556DE">
        <w:rPr>
          <w:rFonts w:ascii="Arial" w:hAnsi="Arial" w:cs="Arial"/>
          <w:sz w:val="24"/>
          <w:szCs w:val="24"/>
        </w:rPr>
        <w:fldChar w:fldCharType="end"/>
      </w:r>
      <w:r w:rsidRPr="004556DE">
        <w:rPr>
          <w:rFonts w:ascii="Arial" w:hAnsi="Arial" w:cs="Arial"/>
          <w:sz w:val="24"/>
          <w:szCs w:val="24"/>
        </w:rPr>
        <w:t>. Talento humano para Intervención de Apoyo Restablecimiento en Administración de Justicia.</w:t>
      </w:r>
      <w:bookmarkEnd w:id="29"/>
    </w:p>
    <w:p w14:paraId="4D8E1C60" w14:textId="2553591E" w:rsidR="00314527" w:rsidRPr="004556DE" w:rsidRDefault="003D1F9F" w:rsidP="00C531C8">
      <w:pPr>
        <w:jc w:val="both"/>
        <w:rPr>
          <w:rFonts w:ascii="Arial" w:hAnsi="Arial" w:cs="Arial"/>
          <w:b/>
          <w:bCs/>
        </w:rPr>
      </w:pPr>
      <w:r w:rsidRPr="004556DE">
        <w:rPr>
          <w:rFonts w:ascii="Arial" w:hAnsi="Arial" w:cs="Arial"/>
          <w:b/>
          <w:bCs/>
        </w:rPr>
        <w:t>Estrategia Intervención Psicosocial</w:t>
      </w:r>
    </w:p>
    <w:p w14:paraId="4013035F" w14:textId="77777777" w:rsidR="00EF6F30" w:rsidRPr="004556DE" w:rsidRDefault="00EF6F30" w:rsidP="00C531C8">
      <w:pPr>
        <w:jc w:val="both"/>
        <w:rPr>
          <w:rFonts w:ascii="Arial" w:hAnsi="Arial" w:cs="Arial"/>
          <w:b/>
          <w:bCs/>
        </w:rPr>
      </w:pPr>
    </w:p>
    <w:tbl>
      <w:tblPr>
        <w:tblStyle w:val="Tablaconcuadrcula5oscura-nfasis3"/>
        <w:tblW w:w="9067"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63"/>
        <w:gridCol w:w="4253"/>
        <w:gridCol w:w="2551"/>
      </w:tblGrid>
      <w:tr w:rsidR="008F1AC3" w:rsidRPr="004556DE" w14:paraId="248AB494" w14:textId="77777777" w:rsidTr="00F9042E">
        <w:trPr>
          <w:cnfStyle w:val="100000000000" w:firstRow="1" w:lastRow="0" w:firstColumn="0" w:lastColumn="0" w:oddVBand="0" w:evenVBand="0" w:oddHBand="0" w:evenHBand="0" w:firstRowFirstColumn="0" w:firstRowLastColumn="0" w:lastRowFirstColumn="0" w:lastRowLastColumn="0"/>
          <w:trHeight w:val="437"/>
          <w:tblHeader/>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BFBFBF" w:themeFill="background1" w:themeFillShade="BF"/>
            <w:vAlign w:val="center"/>
            <w:hideMark/>
          </w:tcPr>
          <w:p w14:paraId="0D12A7F7" w14:textId="77777777" w:rsidR="00314527" w:rsidRPr="004556DE" w:rsidRDefault="00314527" w:rsidP="008F1AC3">
            <w:pPr>
              <w:jc w:val="center"/>
              <w:rPr>
                <w:rFonts w:ascii="Arial" w:eastAsia="Times" w:hAnsi="Arial" w:cs="Arial"/>
                <w:color w:val="auto"/>
                <w:sz w:val="18"/>
                <w:szCs w:val="18"/>
              </w:rPr>
            </w:pPr>
            <w:r w:rsidRPr="004556DE">
              <w:rPr>
                <w:rFonts w:ascii="Arial" w:eastAsia="Times" w:hAnsi="Arial" w:cs="Arial"/>
                <w:color w:val="auto"/>
                <w:sz w:val="18"/>
                <w:szCs w:val="18"/>
              </w:rPr>
              <w:t>AREAS</w:t>
            </w:r>
          </w:p>
        </w:tc>
        <w:tc>
          <w:tcPr>
            <w:tcW w:w="4253" w:type="dxa"/>
            <w:tcBorders>
              <w:top w:val="none" w:sz="0" w:space="0" w:color="auto"/>
              <w:left w:val="none" w:sz="0" w:space="0" w:color="auto"/>
              <w:right w:val="none" w:sz="0" w:space="0" w:color="auto"/>
            </w:tcBorders>
            <w:shd w:val="clear" w:color="auto" w:fill="BFBFBF" w:themeFill="background1" w:themeFillShade="BF"/>
            <w:vAlign w:val="center"/>
            <w:hideMark/>
          </w:tcPr>
          <w:p w14:paraId="1FC257DE" w14:textId="77777777" w:rsidR="00314527" w:rsidRPr="004556DE" w:rsidRDefault="00314527" w:rsidP="008F1AC3">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PERSONAL</w:t>
            </w:r>
          </w:p>
        </w:tc>
        <w:tc>
          <w:tcPr>
            <w:tcW w:w="2551" w:type="dxa"/>
            <w:tcBorders>
              <w:top w:val="none" w:sz="0" w:space="0" w:color="auto"/>
              <w:left w:val="none" w:sz="0" w:space="0" w:color="auto"/>
              <w:right w:val="none" w:sz="0" w:space="0" w:color="auto"/>
            </w:tcBorders>
            <w:shd w:val="clear" w:color="auto" w:fill="BFBFBF" w:themeFill="background1" w:themeFillShade="BF"/>
            <w:vAlign w:val="center"/>
            <w:hideMark/>
          </w:tcPr>
          <w:p w14:paraId="7DB1AEC5" w14:textId="77777777" w:rsidR="00314527" w:rsidRPr="004556DE" w:rsidRDefault="00314527" w:rsidP="008F1AC3">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PROPORCION POR No. A / J ATENDIDOS</w:t>
            </w:r>
          </w:p>
        </w:tc>
      </w:tr>
      <w:tr w:rsidR="008F1AC3" w:rsidRPr="004556DE" w14:paraId="21452A0D" w14:textId="77777777" w:rsidTr="00F9042E">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left w:val="none" w:sz="0" w:space="0" w:color="auto"/>
              <w:right w:val="none" w:sz="0" w:space="0" w:color="auto"/>
            </w:tcBorders>
            <w:shd w:val="clear" w:color="auto" w:fill="auto"/>
            <w:vAlign w:val="center"/>
          </w:tcPr>
          <w:p w14:paraId="783E52BA" w14:textId="77777777" w:rsidR="00314527" w:rsidRPr="004556DE" w:rsidRDefault="00314527" w:rsidP="00C531C8">
            <w:pPr>
              <w:jc w:val="both"/>
              <w:rPr>
                <w:rFonts w:ascii="Arial" w:eastAsia="Times" w:hAnsi="Arial" w:cs="Arial"/>
                <w:b w:val="0"/>
                <w:bCs w:val="0"/>
                <w:color w:val="auto"/>
                <w:sz w:val="18"/>
                <w:szCs w:val="18"/>
                <w:lang w:eastAsia="en-US"/>
              </w:rPr>
            </w:pPr>
            <w:r w:rsidRPr="004556DE">
              <w:rPr>
                <w:rFonts w:ascii="Arial" w:eastAsia="Times" w:hAnsi="Arial" w:cs="Arial"/>
                <w:b w:val="0"/>
                <w:bCs w:val="0"/>
                <w:color w:val="auto"/>
                <w:sz w:val="18"/>
                <w:szCs w:val="18"/>
                <w:lang w:eastAsia="en-US"/>
              </w:rPr>
              <w:t>ADMINISTRATIVO</w:t>
            </w:r>
          </w:p>
        </w:tc>
        <w:tc>
          <w:tcPr>
            <w:tcW w:w="4253" w:type="dxa"/>
            <w:tcBorders>
              <w:top w:val="none" w:sz="0" w:space="0" w:color="auto"/>
              <w:left w:val="none" w:sz="0" w:space="0" w:color="auto"/>
              <w:right w:val="none" w:sz="0" w:space="0" w:color="auto"/>
            </w:tcBorders>
            <w:shd w:val="clear" w:color="auto" w:fill="auto"/>
            <w:vAlign w:val="center"/>
          </w:tcPr>
          <w:p w14:paraId="09F895EC"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lang w:eastAsia="en-US"/>
              </w:rPr>
            </w:pPr>
            <w:r w:rsidRPr="004556DE">
              <w:rPr>
                <w:rFonts w:ascii="Arial" w:eastAsia="Times" w:hAnsi="Arial" w:cs="Arial"/>
                <w:b w:val="0"/>
                <w:bCs w:val="0"/>
                <w:color w:val="auto"/>
                <w:sz w:val="18"/>
                <w:szCs w:val="18"/>
                <w:lang w:eastAsia="en-US"/>
              </w:rPr>
              <w:t>Coordinador</w:t>
            </w:r>
          </w:p>
        </w:tc>
        <w:tc>
          <w:tcPr>
            <w:tcW w:w="2551" w:type="dxa"/>
            <w:tcBorders>
              <w:top w:val="none" w:sz="0" w:space="0" w:color="auto"/>
              <w:left w:val="none" w:sz="0" w:space="0" w:color="auto"/>
              <w:right w:val="none" w:sz="0" w:space="0" w:color="auto"/>
            </w:tcBorders>
            <w:shd w:val="clear" w:color="auto" w:fill="auto"/>
            <w:vAlign w:val="center"/>
          </w:tcPr>
          <w:p w14:paraId="209C2506" w14:textId="5C1742E7" w:rsidR="00314527" w:rsidRPr="004556DE" w:rsidRDefault="00183A20"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lang w:eastAsia="en-US"/>
              </w:rPr>
            </w:pPr>
            <w:r w:rsidRPr="004556DE">
              <w:rPr>
                <w:rFonts w:ascii="Arial" w:hAnsi="Arial" w:cs="Arial"/>
                <w:b w:val="0"/>
                <w:bCs w:val="0"/>
                <w:color w:val="auto"/>
                <w:sz w:val="18"/>
                <w:szCs w:val="18"/>
              </w:rPr>
              <w:t>1</w:t>
            </w:r>
            <w:r w:rsidR="00314527" w:rsidRPr="004556DE">
              <w:rPr>
                <w:rFonts w:ascii="Arial" w:hAnsi="Arial" w:cs="Arial"/>
                <w:b w:val="0"/>
                <w:bCs w:val="0"/>
                <w:color w:val="auto"/>
                <w:sz w:val="18"/>
                <w:szCs w:val="18"/>
              </w:rPr>
              <w:t>TC</w:t>
            </w:r>
            <w:r w:rsidR="00314527" w:rsidRPr="004556DE">
              <w:rPr>
                <w:rFonts w:ascii="Arial" w:eastAsia="Times" w:hAnsi="Arial" w:cs="Arial"/>
                <w:b w:val="0"/>
                <w:bCs w:val="0"/>
                <w:color w:val="auto"/>
                <w:sz w:val="18"/>
                <w:szCs w:val="18"/>
                <w:lang w:eastAsia="en-US"/>
              </w:rPr>
              <w:t xml:space="preserve"> X 100 </w:t>
            </w:r>
            <w:r w:rsidRPr="004556DE">
              <w:rPr>
                <w:rFonts w:ascii="Arial" w:eastAsia="Times" w:hAnsi="Arial" w:cs="Arial"/>
                <w:b w:val="0"/>
                <w:bCs w:val="0"/>
                <w:color w:val="auto"/>
                <w:sz w:val="18"/>
                <w:szCs w:val="18"/>
                <w:lang w:eastAsia="en-US"/>
              </w:rPr>
              <w:t>o sede</w:t>
            </w:r>
          </w:p>
        </w:tc>
      </w:tr>
      <w:tr w:rsidR="008F1AC3" w:rsidRPr="004556DE" w14:paraId="533C1976" w14:textId="77777777" w:rsidTr="00F9042E">
        <w:trPr>
          <w:cnfStyle w:val="100000000000" w:firstRow="1" w:lastRow="0" w:firstColumn="0" w:lastColumn="0" w:oddVBand="0" w:evenVBand="0" w:oddHBand="0" w:evenHBand="0" w:firstRowFirstColumn="0" w:firstRowLastColumn="0" w:lastRowFirstColumn="0" w:lastRowLastColumn="0"/>
          <w:trHeight w:val="76"/>
          <w:tblHeader/>
          <w:jc w:val="center"/>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right w:val="none" w:sz="0" w:space="0" w:color="auto"/>
            </w:tcBorders>
            <w:shd w:val="clear" w:color="auto" w:fill="auto"/>
            <w:vAlign w:val="center"/>
          </w:tcPr>
          <w:p w14:paraId="756B0A83" w14:textId="77777777" w:rsidR="00314527" w:rsidRPr="004556DE" w:rsidRDefault="00314527" w:rsidP="00C531C8">
            <w:pPr>
              <w:jc w:val="both"/>
              <w:rPr>
                <w:rFonts w:ascii="Arial" w:eastAsia="Times" w:hAnsi="Arial" w:cs="Arial"/>
                <w:b w:val="0"/>
                <w:bCs w:val="0"/>
                <w:color w:val="auto"/>
                <w:sz w:val="18"/>
                <w:szCs w:val="18"/>
              </w:rPr>
            </w:pPr>
          </w:p>
        </w:tc>
        <w:tc>
          <w:tcPr>
            <w:tcW w:w="4253" w:type="dxa"/>
            <w:tcBorders>
              <w:top w:val="none" w:sz="0" w:space="0" w:color="auto"/>
              <w:left w:val="none" w:sz="0" w:space="0" w:color="auto"/>
              <w:right w:val="none" w:sz="0" w:space="0" w:color="auto"/>
            </w:tcBorders>
            <w:shd w:val="clear" w:color="auto" w:fill="auto"/>
            <w:vAlign w:val="center"/>
          </w:tcPr>
          <w:p w14:paraId="267F42F8" w14:textId="19E76DE4"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eastAsia="Times" w:hAnsi="Arial" w:cs="Arial"/>
                <w:b w:val="0"/>
                <w:bCs w:val="0"/>
                <w:color w:val="auto"/>
                <w:sz w:val="18"/>
                <w:szCs w:val="18"/>
              </w:rPr>
              <w:t>Auxiliar Administrativo</w:t>
            </w:r>
          </w:p>
        </w:tc>
        <w:tc>
          <w:tcPr>
            <w:tcW w:w="2551" w:type="dxa"/>
            <w:tcBorders>
              <w:top w:val="none" w:sz="0" w:space="0" w:color="auto"/>
              <w:left w:val="none" w:sz="0" w:space="0" w:color="auto"/>
              <w:right w:val="none" w:sz="0" w:space="0" w:color="auto"/>
            </w:tcBorders>
            <w:shd w:val="clear" w:color="auto" w:fill="auto"/>
            <w:vAlign w:val="center"/>
          </w:tcPr>
          <w:p w14:paraId="7B38F5D6"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556DE">
              <w:rPr>
                <w:rFonts w:ascii="Arial" w:hAnsi="Arial" w:cs="Arial"/>
                <w:b w:val="0"/>
                <w:bCs w:val="0"/>
                <w:color w:val="auto"/>
                <w:sz w:val="18"/>
                <w:szCs w:val="18"/>
              </w:rPr>
              <w:t>½ T X 100</w:t>
            </w:r>
          </w:p>
        </w:tc>
      </w:tr>
      <w:tr w:rsidR="008F1AC3" w:rsidRPr="004556DE" w14:paraId="0E80F5C8" w14:textId="77777777" w:rsidTr="00183A20">
        <w:trPr>
          <w:cnfStyle w:val="100000000000" w:firstRow="1" w:lastRow="0" w:firstColumn="0" w:lastColumn="0" w:oddVBand="0" w:evenVBand="0" w:oddHBand="0" w:evenHBand="0" w:firstRowFirstColumn="0" w:firstRowLastColumn="0" w:lastRowFirstColumn="0" w:lastRowLastColumn="0"/>
          <w:trHeight w:val="76"/>
          <w:tblHeader/>
          <w:jc w:val="center"/>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single" w:sz="4" w:space="0" w:color="auto"/>
              <w:right w:val="none" w:sz="0" w:space="0" w:color="auto"/>
            </w:tcBorders>
            <w:shd w:val="clear" w:color="auto" w:fill="auto"/>
            <w:vAlign w:val="center"/>
            <w:hideMark/>
          </w:tcPr>
          <w:p w14:paraId="43A9B47C" w14:textId="77777777" w:rsidR="00314527" w:rsidRPr="004556DE" w:rsidRDefault="00314527" w:rsidP="00C531C8">
            <w:pPr>
              <w:jc w:val="both"/>
              <w:rPr>
                <w:rFonts w:ascii="Arial" w:eastAsia="Times" w:hAnsi="Arial" w:cs="Arial"/>
                <w:b w:val="0"/>
                <w:bCs w:val="0"/>
                <w:color w:val="auto"/>
                <w:sz w:val="18"/>
                <w:szCs w:val="18"/>
              </w:rPr>
            </w:pPr>
          </w:p>
        </w:tc>
        <w:tc>
          <w:tcPr>
            <w:tcW w:w="4253" w:type="dxa"/>
            <w:tcBorders>
              <w:top w:val="none" w:sz="0" w:space="0" w:color="auto"/>
              <w:left w:val="none" w:sz="0" w:space="0" w:color="auto"/>
              <w:right w:val="none" w:sz="0" w:space="0" w:color="auto"/>
            </w:tcBorders>
            <w:shd w:val="clear" w:color="auto" w:fill="auto"/>
            <w:vAlign w:val="center"/>
            <w:hideMark/>
          </w:tcPr>
          <w:p w14:paraId="607DD31C" w14:textId="088869E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eastAsia="Times" w:hAnsi="Arial" w:cs="Arial"/>
                <w:b w:val="0"/>
                <w:bCs w:val="0"/>
                <w:color w:val="auto"/>
                <w:sz w:val="18"/>
                <w:szCs w:val="18"/>
              </w:rPr>
              <w:t>A</w:t>
            </w:r>
            <w:r w:rsidR="00183A20" w:rsidRPr="004556DE">
              <w:rPr>
                <w:rFonts w:ascii="Arial" w:eastAsia="Times" w:hAnsi="Arial" w:cs="Arial"/>
                <w:b w:val="0"/>
                <w:bCs w:val="0"/>
                <w:color w:val="auto"/>
                <w:sz w:val="18"/>
                <w:szCs w:val="18"/>
              </w:rPr>
              <w:t>poyo SIG</w:t>
            </w:r>
          </w:p>
        </w:tc>
        <w:tc>
          <w:tcPr>
            <w:tcW w:w="2551" w:type="dxa"/>
            <w:tcBorders>
              <w:top w:val="none" w:sz="0" w:space="0" w:color="auto"/>
              <w:left w:val="none" w:sz="0" w:space="0" w:color="auto"/>
              <w:right w:val="none" w:sz="0" w:space="0" w:color="auto"/>
            </w:tcBorders>
            <w:shd w:val="clear" w:color="auto" w:fill="auto"/>
            <w:vAlign w:val="center"/>
          </w:tcPr>
          <w:p w14:paraId="5618BFBF"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½ T X 100</w:t>
            </w:r>
          </w:p>
        </w:tc>
      </w:tr>
      <w:tr w:rsidR="008F1AC3" w:rsidRPr="004556DE" w14:paraId="46058DCC" w14:textId="77777777" w:rsidTr="00183A20">
        <w:trPr>
          <w:cnfStyle w:val="100000000000" w:firstRow="1" w:lastRow="0" w:firstColumn="0" w:lastColumn="0" w:oddVBand="0" w:evenVBand="0" w:oddHBand="0" w:evenHBand="0" w:firstRowFirstColumn="0" w:firstRowLastColumn="0" w:lastRowFirstColumn="0" w:lastRowLastColumn="0"/>
          <w:trHeight w:val="268"/>
          <w:tblHeader/>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1A2A5" w14:textId="77777777" w:rsidR="00314527" w:rsidRPr="004556DE" w:rsidRDefault="00314527" w:rsidP="00C531C8">
            <w:pPr>
              <w:jc w:val="both"/>
              <w:rPr>
                <w:rFonts w:ascii="Arial" w:eastAsia="Times" w:hAnsi="Arial" w:cs="Arial"/>
                <w:b w:val="0"/>
                <w:bCs w:val="0"/>
                <w:color w:val="auto"/>
                <w:sz w:val="18"/>
                <w:szCs w:val="18"/>
              </w:rPr>
            </w:pPr>
          </w:p>
          <w:p w14:paraId="30A95521" w14:textId="77777777" w:rsidR="00314527" w:rsidRPr="004556DE" w:rsidRDefault="00314527" w:rsidP="00C531C8">
            <w:pPr>
              <w:jc w:val="both"/>
              <w:rPr>
                <w:rFonts w:ascii="Arial" w:eastAsia="Times" w:hAnsi="Arial" w:cs="Arial"/>
                <w:b w:val="0"/>
                <w:bCs w:val="0"/>
                <w:color w:val="auto"/>
                <w:sz w:val="18"/>
                <w:szCs w:val="18"/>
              </w:rPr>
            </w:pPr>
            <w:r w:rsidRPr="004556DE">
              <w:rPr>
                <w:rFonts w:ascii="Arial" w:eastAsia="Times" w:hAnsi="Arial" w:cs="Arial"/>
                <w:b w:val="0"/>
                <w:bCs w:val="0"/>
                <w:color w:val="auto"/>
                <w:sz w:val="18"/>
                <w:szCs w:val="18"/>
              </w:rPr>
              <w:t>PROFESIONAL O DE FORMACION</w:t>
            </w:r>
          </w:p>
        </w:tc>
        <w:tc>
          <w:tcPr>
            <w:tcW w:w="4253" w:type="dxa"/>
            <w:tcBorders>
              <w:top w:val="none" w:sz="0" w:space="0" w:color="auto"/>
              <w:left w:val="single" w:sz="4" w:space="0" w:color="auto"/>
              <w:right w:val="none" w:sz="0" w:space="0" w:color="auto"/>
            </w:tcBorders>
            <w:shd w:val="clear" w:color="auto" w:fill="auto"/>
            <w:vAlign w:val="center"/>
          </w:tcPr>
          <w:p w14:paraId="6B33ADE0"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Psicólogo (a)</w:t>
            </w:r>
          </w:p>
        </w:tc>
        <w:tc>
          <w:tcPr>
            <w:tcW w:w="2551" w:type="dxa"/>
            <w:tcBorders>
              <w:top w:val="none" w:sz="0" w:space="0" w:color="auto"/>
              <w:left w:val="none" w:sz="0" w:space="0" w:color="auto"/>
              <w:right w:val="none" w:sz="0" w:space="0" w:color="auto"/>
            </w:tcBorders>
            <w:shd w:val="clear" w:color="auto" w:fill="auto"/>
            <w:vAlign w:val="center"/>
          </w:tcPr>
          <w:p w14:paraId="38A250E1" w14:textId="4C6C96F2"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 xml:space="preserve">1TC X </w:t>
            </w:r>
            <w:r w:rsidR="00183A20" w:rsidRPr="004556DE">
              <w:rPr>
                <w:rFonts w:ascii="Arial" w:hAnsi="Arial" w:cs="Arial"/>
                <w:b w:val="0"/>
                <w:bCs w:val="0"/>
                <w:color w:val="auto"/>
                <w:sz w:val="18"/>
                <w:szCs w:val="18"/>
              </w:rPr>
              <w:t>7</w:t>
            </w:r>
            <w:r w:rsidRPr="004556DE">
              <w:rPr>
                <w:rFonts w:ascii="Arial" w:hAnsi="Arial" w:cs="Arial"/>
                <w:b w:val="0"/>
                <w:bCs w:val="0"/>
                <w:color w:val="auto"/>
                <w:sz w:val="18"/>
                <w:szCs w:val="18"/>
              </w:rPr>
              <w:t>0</w:t>
            </w:r>
          </w:p>
        </w:tc>
      </w:tr>
      <w:tr w:rsidR="008F1AC3" w:rsidRPr="004556DE" w14:paraId="1591AB1D" w14:textId="77777777" w:rsidTr="00183A20">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D9E94" w14:textId="77777777" w:rsidR="00314527" w:rsidRPr="004556DE" w:rsidRDefault="00314527" w:rsidP="00C531C8">
            <w:pPr>
              <w:jc w:val="both"/>
              <w:rPr>
                <w:rFonts w:ascii="Arial" w:eastAsia="Times" w:hAnsi="Arial" w:cs="Arial"/>
                <w:b w:val="0"/>
                <w:bCs w:val="0"/>
                <w:color w:val="auto"/>
                <w:sz w:val="18"/>
                <w:szCs w:val="18"/>
              </w:rPr>
            </w:pPr>
          </w:p>
        </w:tc>
        <w:tc>
          <w:tcPr>
            <w:tcW w:w="4253" w:type="dxa"/>
            <w:tcBorders>
              <w:top w:val="none" w:sz="0" w:space="0" w:color="auto"/>
              <w:left w:val="single" w:sz="4" w:space="0" w:color="auto"/>
              <w:right w:val="none" w:sz="0" w:space="0" w:color="auto"/>
            </w:tcBorders>
            <w:shd w:val="clear" w:color="auto" w:fill="auto"/>
            <w:vAlign w:val="center"/>
          </w:tcPr>
          <w:p w14:paraId="31597AF1"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Trabajador (a) Social / Profesional en Desarrollo Familiar</w:t>
            </w:r>
          </w:p>
        </w:tc>
        <w:tc>
          <w:tcPr>
            <w:tcW w:w="2551" w:type="dxa"/>
            <w:tcBorders>
              <w:top w:val="none" w:sz="0" w:space="0" w:color="auto"/>
              <w:left w:val="none" w:sz="0" w:space="0" w:color="auto"/>
              <w:right w:val="none" w:sz="0" w:space="0" w:color="auto"/>
            </w:tcBorders>
            <w:shd w:val="clear" w:color="auto" w:fill="auto"/>
            <w:vAlign w:val="center"/>
          </w:tcPr>
          <w:p w14:paraId="50CE4DF6" w14:textId="6A21ABE6"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 xml:space="preserve">1TC X </w:t>
            </w:r>
            <w:r w:rsidR="00183A20" w:rsidRPr="004556DE">
              <w:rPr>
                <w:rFonts w:ascii="Arial" w:hAnsi="Arial" w:cs="Arial"/>
                <w:b w:val="0"/>
                <w:bCs w:val="0"/>
                <w:color w:val="auto"/>
                <w:sz w:val="18"/>
                <w:szCs w:val="18"/>
              </w:rPr>
              <w:t>7</w:t>
            </w:r>
            <w:r w:rsidRPr="004556DE">
              <w:rPr>
                <w:rFonts w:ascii="Arial" w:hAnsi="Arial" w:cs="Arial"/>
                <w:b w:val="0"/>
                <w:bCs w:val="0"/>
                <w:color w:val="auto"/>
                <w:sz w:val="18"/>
                <w:szCs w:val="18"/>
              </w:rPr>
              <w:t>0</w:t>
            </w:r>
          </w:p>
        </w:tc>
      </w:tr>
      <w:tr w:rsidR="008F1AC3" w:rsidRPr="004556DE" w14:paraId="309147E0" w14:textId="77777777" w:rsidTr="00183A20">
        <w:trPr>
          <w:cnfStyle w:val="100000000000" w:firstRow="1" w:lastRow="0" w:firstColumn="0" w:lastColumn="0" w:oddVBand="0" w:evenVBand="0" w:oddHBand="0" w:evenHBand="0" w:firstRowFirstColumn="0" w:firstRowLastColumn="0" w:lastRowFirstColumn="0" w:lastRowLastColumn="0"/>
          <w:trHeight w:val="299"/>
          <w:tblHeader/>
          <w:jc w:val="center"/>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E3BB9" w14:textId="77777777" w:rsidR="00314527" w:rsidRPr="004556DE" w:rsidRDefault="00314527" w:rsidP="00C531C8">
            <w:pPr>
              <w:jc w:val="both"/>
              <w:rPr>
                <w:rFonts w:ascii="Arial" w:eastAsia="Times" w:hAnsi="Arial" w:cs="Arial"/>
                <w:b w:val="0"/>
                <w:bCs w:val="0"/>
                <w:color w:val="auto"/>
                <w:sz w:val="18"/>
                <w:szCs w:val="18"/>
              </w:rPr>
            </w:pPr>
          </w:p>
        </w:tc>
        <w:tc>
          <w:tcPr>
            <w:tcW w:w="4253" w:type="dxa"/>
            <w:tcBorders>
              <w:top w:val="none" w:sz="0" w:space="0" w:color="auto"/>
              <w:left w:val="single" w:sz="4" w:space="0" w:color="auto"/>
              <w:right w:val="none" w:sz="0" w:space="0" w:color="auto"/>
            </w:tcBorders>
            <w:shd w:val="clear" w:color="auto" w:fill="auto"/>
            <w:vAlign w:val="center"/>
          </w:tcPr>
          <w:p w14:paraId="0A25E6ED"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Especialista de Área o dinamizador sociocultural</w:t>
            </w:r>
          </w:p>
        </w:tc>
        <w:tc>
          <w:tcPr>
            <w:tcW w:w="2551" w:type="dxa"/>
            <w:tcBorders>
              <w:top w:val="none" w:sz="0" w:space="0" w:color="auto"/>
              <w:left w:val="none" w:sz="0" w:space="0" w:color="auto"/>
              <w:right w:val="none" w:sz="0" w:space="0" w:color="auto"/>
            </w:tcBorders>
            <w:shd w:val="clear" w:color="auto" w:fill="auto"/>
            <w:vAlign w:val="center"/>
          </w:tcPr>
          <w:p w14:paraId="6B18C6D8" w14:textId="1255AF8A"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 xml:space="preserve">1 TC X </w:t>
            </w:r>
            <w:r w:rsidR="00183A20" w:rsidRPr="004556DE">
              <w:rPr>
                <w:rFonts w:ascii="Arial" w:hAnsi="Arial" w:cs="Arial"/>
                <w:b w:val="0"/>
                <w:bCs w:val="0"/>
                <w:color w:val="auto"/>
                <w:sz w:val="18"/>
                <w:szCs w:val="18"/>
              </w:rPr>
              <w:t>7</w:t>
            </w:r>
            <w:r w:rsidRPr="004556DE">
              <w:rPr>
                <w:rFonts w:ascii="Arial" w:hAnsi="Arial" w:cs="Arial"/>
                <w:b w:val="0"/>
                <w:bCs w:val="0"/>
                <w:color w:val="auto"/>
                <w:sz w:val="18"/>
                <w:szCs w:val="18"/>
              </w:rPr>
              <w:t>0</w:t>
            </w:r>
          </w:p>
        </w:tc>
      </w:tr>
      <w:tr w:rsidR="008F1AC3" w:rsidRPr="004556DE" w14:paraId="236393B5" w14:textId="77777777" w:rsidTr="00183A20">
        <w:trPr>
          <w:cnfStyle w:val="100000000000" w:firstRow="1" w:lastRow="0" w:firstColumn="0" w:lastColumn="0" w:oddVBand="0" w:evenVBand="0" w:oddHBand="0" w:evenHBand="0" w:firstRowFirstColumn="0" w:firstRowLastColumn="0" w:lastRowFirstColumn="0" w:lastRowLastColumn="0"/>
          <w:trHeight w:val="299"/>
          <w:tblHeader/>
          <w:jc w:val="center"/>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7F3C82" w14:textId="77777777" w:rsidR="00314527" w:rsidRPr="004556DE" w:rsidRDefault="00314527" w:rsidP="00C531C8">
            <w:pPr>
              <w:jc w:val="both"/>
              <w:rPr>
                <w:rFonts w:ascii="Arial" w:eastAsia="Times" w:hAnsi="Arial" w:cs="Arial"/>
                <w:b w:val="0"/>
                <w:bCs w:val="0"/>
                <w:color w:val="auto"/>
                <w:sz w:val="18"/>
                <w:szCs w:val="18"/>
              </w:rPr>
            </w:pPr>
          </w:p>
        </w:tc>
        <w:tc>
          <w:tcPr>
            <w:tcW w:w="4253" w:type="dxa"/>
            <w:tcBorders>
              <w:top w:val="none" w:sz="0" w:space="0" w:color="auto"/>
              <w:left w:val="single" w:sz="4" w:space="0" w:color="auto"/>
              <w:right w:val="none" w:sz="0" w:space="0" w:color="auto"/>
            </w:tcBorders>
            <w:shd w:val="clear" w:color="auto" w:fill="auto"/>
            <w:vAlign w:val="center"/>
          </w:tcPr>
          <w:p w14:paraId="3C4122CA"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556DE">
              <w:rPr>
                <w:rFonts w:ascii="Arial" w:hAnsi="Arial" w:cs="Arial"/>
                <w:b w:val="0"/>
                <w:bCs w:val="0"/>
                <w:color w:val="auto"/>
                <w:sz w:val="18"/>
                <w:szCs w:val="18"/>
              </w:rPr>
              <w:t>Gestor institucional</w:t>
            </w:r>
          </w:p>
        </w:tc>
        <w:tc>
          <w:tcPr>
            <w:tcW w:w="2551" w:type="dxa"/>
            <w:tcBorders>
              <w:top w:val="none" w:sz="0" w:space="0" w:color="auto"/>
              <w:left w:val="none" w:sz="0" w:space="0" w:color="auto"/>
              <w:right w:val="none" w:sz="0" w:space="0" w:color="auto"/>
            </w:tcBorders>
            <w:shd w:val="clear" w:color="auto" w:fill="auto"/>
            <w:vAlign w:val="center"/>
          </w:tcPr>
          <w:p w14:paraId="29E077E0" w14:textId="7B518104"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556DE">
              <w:rPr>
                <w:rFonts w:ascii="Arial" w:hAnsi="Arial" w:cs="Arial"/>
                <w:b w:val="0"/>
                <w:bCs w:val="0"/>
                <w:color w:val="auto"/>
                <w:sz w:val="18"/>
                <w:szCs w:val="18"/>
              </w:rPr>
              <w:t xml:space="preserve">1TC X </w:t>
            </w:r>
            <w:r w:rsidR="00183A20" w:rsidRPr="004556DE">
              <w:rPr>
                <w:rFonts w:ascii="Arial" w:hAnsi="Arial" w:cs="Arial"/>
                <w:b w:val="0"/>
                <w:bCs w:val="0"/>
                <w:color w:val="auto"/>
                <w:sz w:val="18"/>
                <w:szCs w:val="18"/>
              </w:rPr>
              <w:t>7</w:t>
            </w:r>
            <w:r w:rsidRPr="004556DE">
              <w:rPr>
                <w:rFonts w:ascii="Arial" w:hAnsi="Arial" w:cs="Arial"/>
                <w:b w:val="0"/>
                <w:bCs w:val="0"/>
                <w:color w:val="auto"/>
                <w:sz w:val="18"/>
                <w:szCs w:val="18"/>
              </w:rPr>
              <w:t>0</w:t>
            </w:r>
          </w:p>
        </w:tc>
      </w:tr>
      <w:tr w:rsidR="002D030B" w:rsidRPr="004556DE" w14:paraId="41BF5675" w14:textId="77777777" w:rsidTr="00183A20">
        <w:trPr>
          <w:cnfStyle w:val="100000000000" w:firstRow="1" w:lastRow="0" w:firstColumn="0" w:lastColumn="0" w:oddVBand="0" w:evenVBand="0" w:oddHBand="0" w:evenHBand="0" w:firstRowFirstColumn="0" w:firstRowLastColumn="0" w:lastRowFirstColumn="0" w:lastRowLastColumn="0"/>
          <w:trHeight w:val="253"/>
          <w:tblHeader/>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65D99" w14:textId="77777777" w:rsidR="002D030B" w:rsidRPr="004556DE" w:rsidRDefault="002D030B" w:rsidP="00C531C8">
            <w:pPr>
              <w:jc w:val="both"/>
              <w:rPr>
                <w:rFonts w:ascii="Arial" w:eastAsia="Times" w:hAnsi="Arial" w:cs="Arial"/>
                <w:b w:val="0"/>
                <w:bCs w:val="0"/>
                <w:color w:val="auto"/>
                <w:sz w:val="18"/>
                <w:szCs w:val="18"/>
              </w:rPr>
            </w:pPr>
            <w:r w:rsidRPr="004556DE">
              <w:rPr>
                <w:rFonts w:ascii="Arial" w:eastAsia="Times" w:hAnsi="Arial" w:cs="Arial"/>
                <w:b w:val="0"/>
                <w:bCs w:val="0"/>
                <w:color w:val="auto"/>
                <w:sz w:val="18"/>
                <w:szCs w:val="18"/>
              </w:rPr>
              <w:t>SERVICIOS</w:t>
            </w:r>
          </w:p>
        </w:tc>
        <w:tc>
          <w:tcPr>
            <w:tcW w:w="4253" w:type="dxa"/>
            <w:tcBorders>
              <w:top w:val="none" w:sz="0" w:space="0" w:color="auto"/>
              <w:left w:val="single" w:sz="4" w:space="0" w:color="auto"/>
              <w:right w:val="none" w:sz="0" w:space="0" w:color="auto"/>
            </w:tcBorders>
            <w:shd w:val="clear" w:color="auto" w:fill="auto"/>
            <w:vAlign w:val="center"/>
            <w:hideMark/>
          </w:tcPr>
          <w:p w14:paraId="60E17E10" w14:textId="77777777" w:rsidR="002D030B" w:rsidRPr="004556DE" w:rsidRDefault="002D030B"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eastAsia="Times" w:hAnsi="Arial" w:cs="Arial"/>
                <w:b w:val="0"/>
                <w:bCs w:val="0"/>
                <w:color w:val="auto"/>
                <w:sz w:val="18"/>
                <w:szCs w:val="18"/>
              </w:rPr>
              <w:t>Servicios Generales</w:t>
            </w:r>
          </w:p>
        </w:tc>
        <w:tc>
          <w:tcPr>
            <w:tcW w:w="2551" w:type="dxa"/>
            <w:tcBorders>
              <w:top w:val="none" w:sz="0" w:space="0" w:color="auto"/>
              <w:left w:val="none" w:sz="0" w:space="0" w:color="auto"/>
              <w:right w:val="none" w:sz="0" w:space="0" w:color="auto"/>
            </w:tcBorders>
            <w:shd w:val="clear" w:color="auto" w:fill="auto"/>
            <w:vAlign w:val="center"/>
          </w:tcPr>
          <w:p w14:paraId="45AE1097" w14:textId="2C2AB4E7" w:rsidR="002D030B" w:rsidRPr="004556DE" w:rsidRDefault="002D030B"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hAnsi="Arial" w:cs="Arial"/>
                <w:b w:val="0"/>
                <w:bCs w:val="0"/>
                <w:color w:val="auto"/>
                <w:sz w:val="18"/>
                <w:szCs w:val="18"/>
              </w:rPr>
              <w:t xml:space="preserve">½ TC X </w:t>
            </w:r>
            <w:r w:rsidR="00183A20" w:rsidRPr="004556DE">
              <w:rPr>
                <w:rFonts w:ascii="Arial" w:hAnsi="Arial" w:cs="Arial"/>
                <w:b w:val="0"/>
                <w:bCs w:val="0"/>
                <w:color w:val="auto"/>
                <w:sz w:val="18"/>
                <w:szCs w:val="18"/>
              </w:rPr>
              <w:t>100</w:t>
            </w:r>
          </w:p>
        </w:tc>
      </w:tr>
    </w:tbl>
    <w:p w14:paraId="2665CBE1" w14:textId="77777777" w:rsidR="00314527" w:rsidRPr="00314527" w:rsidRDefault="00314527" w:rsidP="00C531C8">
      <w:pPr>
        <w:contextualSpacing/>
        <w:jc w:val="both"/>
        <w:rPr>
          <w:rFonts w:asciiTheme="minorHAnsi" w:eastAsiaTheme="minorEastAsia" w:hAnsiTheme="minorHAnsi" w:cstheme="minorBidi"/>
          <w:b/>
          <w:bCs/>
          <w:noProof/>
          <w:lang w:eastAsia="es-CO"/>
        </w:rPr>
      </w:pPr>
    </w:p>
    <w:p w14:paraId="2A4B48F0" w14:textId="77777777" w:rsidR="00314527" w:rsidRPr="004556DE" w:rsidRDefault="00314527" w:rsidP="00C531C8">
      <w:pPr>
        <w:contextualSpacing/>
        <w:jc w:val="both"/>
        <w:rPr>
          <w:rFonts w:ascii="Arial" w:eastAsiaTheme="minorEastAsia" w:hAnsi="Arial" w:cs="Arial"/>
          <w:b/>
          <w:bCs/>
          <w:noProof/>
          <w:lang w:eastAsia="es-CO"/>
        </w:rPr>
      </w:pPr>
      <w:r w:rsidRPr="004556DE">
        <w:rPr>
          <w:rFonts w:ascii="Arial" w:eastAsiaTheme="minorEastAsia" w:hAnsi="Arial" w:cs="Arial"/>
          <w:b/>
          <w:bCs/>
          <w:noProof/>
          <w:lang w:eastAsia="es-CO"/>
        </w:rPr>
        <w:t>Estrategia Intervención Psicologica</w:t>
      </w:r>
    </w:p>
    <w:p w14:paraId="45BB8A26" w14:textId="77777777" w:rsidR="004654E3" w:rsidRPr="00314527" w:rsidRDefault="004654E3" w:rsidP="00C531C8">
      <w:pPr>
        <w:contextualSpacing/>
        <w:jc w:val="both"/>
        <w:rPr>
          <w:rFonts w:ascii="Arial" w:eastAsia="Calibri" w:hAnsi="Arial" w:cs="Arial"/>
          <w:b/>
          <w:bCs/>
          <w:i/>
          <w:iCs/>
          <w:noProof/>
          <w:lang w:eastAsia="es-CO"/>
        </w:rPr>
      </w:pPr>
    </w:p>
    <w:tbl>
      <w:tblPr>
        <w:tblStyle w:val="Tablaconcuadrcula5oscura-nfasis3"/>
        <w:tblW w:w="892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63"/>
        <w:gridCol w:w="4253"/>
        <w:gridCol w:w="2410"/>
      </w:tblGrid>
      <w:tr w:rsidR="00314527" w:rsidRPr="004556DE" w14:paraId="0DA6D3E4" w14:textId="77777777" w:rsidTr="004654E3">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tcPr>
          <w:p w14:paraId="2539DCA1" w14:textId="77777777" w:rsidR="00314527" w:rsidRPr="004556DE" w:rsidRDefault="00314527" w:rsidP="00C531C8">
            <w:pPr>
              <w:jc w:val="both"/>
              <w:rPr>
                <w:rFonts w:ascii="Arial" w:eastAsia="Times" w:hAnsi="Arial" w:cs="Arial"/>
                <w:b w:val="0"/>
                <w:bCs w:val="0"/>
                <w:sz w:val="18"/>
                <w:szCs w:val="18"/>
              </w:rPr>
            </w:pPr>
            <w:r w:rsidRPr="004556DE">
              <w:rPr>
                <w:rFonts w:ascii="Arial" w:eastAsia="Times" w:hAnsi="Arial" w:cs="Arial"/>
                <w:b w:val="0"/>
                <w:bCs w:val="0"/>
                <w:color w:val="auto"/>
                <w:sz w:val="18"/>
                <w:szCs w:val="18"/>
              </w:rPr>
              <w:lastRenderedPageBreak/>
              <w:t xml:space="preserve">ESTRATEGIA DE INTERVENCION PSICOLOGICA </w:t>
            </w:r>
          </w:p>
        </w:tc>
        <w:tc>
          <w:tcPr>
            <w:tcW w:w="4253" w:type="dxa"/>
            <w:tcBorders>
              <w:top w:val="none" w:sz="0" w:space="0" w:color="auto"/>
              <w:left w:val="none" w:sz="0" w:space="0" w:color="auto"/>
              <w:right w:val="none" w:sz="0" w:space="0" w:color="auto"/>
            </w:tcBorders>
            <w:shd w:val="clear" w:color="auto" w:fill="auto"/>
          </w:tcPr>
          <w:p w14:paraId="37D1E43B"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hAnsi="Arial" w:cs="Arial"/>
                <w:color w:val="auto"/>
                <w:sz w:val="18"/>
                <w:szCs w:val="18"/>
              </w:rPr>
              <w:t xml:space="preserve">Psicólogo (a) especializada – población con comportamientos contra la libertad y formación sexual -exclusiva- con consultorio habilitado </w:t>
            </w:r>
          </w:p>
        </w:tc>
        <w:tc>
          <w:tcPr>
            <w:tcW w:w="2410" w:type="dxa"/>
            <w:tcBorders>
              <w:top w:val="none" w:sz="0" w:space="0" w:color="auto"/>
              <w:left w:val="none" w:sz="0" w:space="0" w:color="auto"/>
              <w:right w:val="none" w:sz="0" w:space="0" w:color="auto"/>
            </w:tcBorders>
            <w:shd w:val="clear" w:color="auto" w:fill="auto"/>
          </w:tcPr>
          <w:p w14:paraId="0A2D79D0" w14:textId="77777777" w:rsidR="00314527" w:rsidRPr="004556DE" w:rsidRDefault="00314527" w:rsidP="00C531C8">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 xml:space="preserve">1 TC x 30 </w:t>
            </w:r>
          </w:p>
        </w:tc>
      </w:tr>
    </w:tbl>
    <w:p w14:paraId="5189271E" w14:textId="2887D32B" w:rsidR="003D1F9F" w:rsidRPr="004556DE" w:rsidRDefault="004654E3"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Pr>
          <w:rFonts w:ascii="Arial" w:hAnsi="Arial" w:cs="Arial"/>
          <w:iCs/>
          <w:sz w:val="18"/>
          <w:szCs w:val="18"/>
        </w:rPr>
        <w:t xml:space="preserve">               </w:t>
      </w:r>
      <w:r w:rsidR="00314527" w:rsidRPr="004556DE">
        <w:rPr>
          <w:rFonts w:ascii="Arial" w:hAnsi="Arial" w:cs="Arial"/>
          <w:iCs/>
          <w:sz w:val="18"/>
          <w:szCs w:val="18"/>
        </w:rPr>
        <w:t>Fuente: Subdirección de Responsabilidad Penal.</w:t>
      </w:r>
    </w:p>
    <w:p w14:paraId="70862C93" w14:textId="77777777" w:rsidR="003D1F9F" w:rsidRPr="004556DE" w:rsidRDefault="003D1F9F" w:rsidP="00C531C8">
      <w:pPr>
        <w:jc w:val="both"/>
        <w:rPr>
          <w:rFonts w:ascii="Arial" w:hAnsi="Arial" w:cs="Arial"/>
          <w:sz w:val="18"/>
          <w:szCs w:val="18"/>
        </w:rPr>
      </w:pPr>
    </w:p>
    <w:p w14:paraId="6668FB6F" w14:textId="77777777" w:rsidR="003D1F9F" w:rsidRPr="004556DE" w:rsidRDefault="003D1F9F" w:rsidP="00C531C8">
      <w:pPr>
        <w:jc w:val="both"/>
        <w:rPr>
          <w:rFonts w:ascii="Arial" w:hAnsi="Arial" w:cs="Arial"/>
          <w:sz w:val="18"/>
          <w:szCs w:val="18"/>
        </w:rPr>
      </w:pPr>
      <w:r w:rsidRPr="004556DE">
        <w:rPr>
          <w:rFonts w:ascii="Arial" w:hAnsi="Arial" w:cs="Arial"/>
          <w:b/>
          <w:bCs/>
          <w:sz w:val="18"/>
          <w:szCs w:val="18"/>
        </w:rPr>
        <w:t>Nota:</w:t>
      </w:r>
      <w:r w:rsidRPr="004556DE">
        <w:rPr>
          <w:rFonts w:ascii="Arial" w:hAnsi="Arial" w:cs="Arial"/>
          <w:sz w:val="18"/>
          <w:szCs w:val="18"/>
        </w:rPr>
        <w:t xml:space="preserve"> De acuerdo con la reglamentación vigente, para las actividades a realizar por parte del talento humano, el operador deberá entregar la dotación que sea necesaria para cumplir con los estándares de seguridad y salud en el trabajo; se entregarán 3 tapabocas lavables cada dos meses a cada uno de los miembros del equipo para uso permanente dentro del servicio.</w:t>
      </w:r>
    </w:p>
    <w:p w14:paraId="6482D13A"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09A17A3C"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12DB134F"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79808A6C"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De acuerdo con la reglamentación vigente, para las actividades a realizar por parte del talento humano, el operador deberá dotarlos de los elementos necesarios para seguridad y salud en el trabajo.</w:t>
      </w:r>
    </w:p>
    <w:p w14:paraId="534B5170"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w:t>
      </w:r>
    </w:p>
    <w:p w14:paraId="0B800770" w14:textId="77777777" w:rsidR="003D1F9F" w:rsidRPr="004556DE" w:rsidRDefault="003D1F9F" w:rsidP="00C531C8">
      <w:pPr>
        <w:jc w:val="both"/>
        <w:rPr>
          <w:rFonts w:ascii="Arial" w:hAnsi="Arial" w:cs="Arial"/>
          <w:sz w:val="18"/>
          <w:szCs w:val="18"/>
        </w:rPr>
      </w:pPr>
      <w:r w:rsidRPr="004556DE">
        <w:rPr>
          <w:rFonts w:ascii="Arial" w:hAnsi="Arial" w:cs="Arial"/>
          <w:sz w:val="18"/>
          <w:szCs w:val="18"/>
        </w:rPr>
        <w:t>Según el número de cupos se aplica la fórmula de cálculo para talento humano.</w:t>
      </w:r>
    </w:p>
    <w:p w14:paraId="49AA0DAF" w14:textId="77777777" w:rsidR="003D1F9F" w:rsidRPr="00314527" w:rsidRDefault="003D1F9F" w:rsidP="00C531C8">
      <w:pPr>
        <w:jc w:val="both"/>
        <w:rPr>
          <w:rFonts w:ascii="Arial" w:hAnsi="Arial" w:cs="Arial"/>
          <w:sz w:val="18"/>
          <w:szCs w:val="18"/>
        </w:rPr>
      </w:pPr>
    </w:p>
    <w:p w14:paraId="1AA57110" w14:textId="67D6CF3F" w:rsidR="003D1F9F" w:rsidRPr="004556DE" w:rsidRDefault="00526D4A" w:rsidP="00C531C8">
      <w:pPr>
        <w:pStyle w:val="Prrafodelista"/>
        <w:numPr>
          <w:ilvl w:val="0"/>
          <w:numId w:val="17"/>
        </w:numPr>
        <w:ind w:right="49"/>
        <w:contextualSpacing/>
        <w:jc w:val="both"/>
        <w:rPr>
          <w:rFonts w:ascii="Arial" w:hAnsi="Arial" w:cs="Arial"/>
        </w:rPr>
      </w:pPr>
      <w:r w:rsidRPr="004556DE">
        <w:rPr>
          <w:rFonts w:ascii="Arial" w:hAnsi="Arial" w:cs="Arial"/>
          <w:b/>
          <w:bCs/>
        </w:rPr>
        <w:t>Transporte:</w:t>
      </w:r>
    </w:p>
    <w:p w14:paraId="6D97FB49" w14:textId="77777777" w:rsidR="00526D4A" w:rsidRPr="004556DE" w:rsidRDefault="00526D4A" w:rsidP="00C531C8">
      <w:pPr>
        <w:pStyle w:val="Prrafodelista"/>
        <w:ind w:left="644" w:right="49"/>
        <w:contextualSpacing/>
        <w:jc w:val="both"/>
        <w:rPr>
          <w:rFonts w:ascii="Arial" w:hAnsi="Arial" w:cs="Arial"/>
        </w:rPr>
      </w:pPr>
    </w:p>
    <w:p w14:paraId="57EF3F17" w14:textId="77777777" w:rsidR="003D1F9F" w:rsidRPr="004556DE" w:rsidRDefault="003D1F9F" w:rsidP="00C531C8">
      <w:pPr>
        <w:jc w:val="both"/>
        <w:rPr>
          <w:rFonts w:ascii="Arial" w:hAnsi="Arial" w:cs="Arial"/>
        </w:rPr>
      </w:pPr>
      <w:r w:rsidRPr="004556DE">
        <w:rPr>
          <w:rFonts w:ascii="Arial" w:hAnsi="Arial" w:cs="Arial"/>
        </w:rPr>
        <w:t>Para el personal de la institución, se reconocerá al operador el valor del transporte cuando los profesionales se desplacen, con el objeto de realizar intervenciones psicosociales en contexto al adolescente o joven y su familia o red de apoyo, en la misma ciudad o a municipios distintos para la prestación del servicio.</w:t>
      </w:r>
    </w:p>
    <w:p w14:paraId="10542BC0" w14:textId="77777777" w:rsidR="003D1F9F" w:rsidRPr="004556DE" w:rsidRDefault="003D1F9F" w:rsidP="00C531C8">
      <w:pPr>
        <w:jc w:val="both"/>
        <w:rPr>
          <w:rFonts w:ascii="Arial" w:hAnsi="Arial" w:cs="Arial"/>
        </w:rPr>
      </w:pPr>
    </w:p>
    <w:p w14:paraId="081F28CA" w14:textId="5A2D4AD8" w:rsidR="003D1F9F" w:rsidRPr="004556DE" w:rsidRDefault="003D1F9F" w:rsidP="00C531C8">
      <w:pPr>
        <w:jc w:val="both"/>
        <w:rPr>
          <w:rFonts w:ascii="Arial" w:hAnsi="Arial" w:cs="Arial"/>
        </w:rPr>
      </w:pPr>
      <w:r w:rsidRPr="004556DE">
        <w:rPr>
          <w:rFonts w:ascii="Arial" w:hAnsi="Arial" w:cs="Arial"/>
        </w:rPr>
        <w:t xml:space="preserve">Para los adolescentes o jóvenes corresponde al 90% del valor del auxilio de transporte definido por el Gobierno Nacional para cada vigencia, </w:t>
      </w:r>
      <w:r w:rsidR="008270A8" w:rsidRPr="004556DE">
        <w:rPr>
          <w:rFonts w:ascii="Arial" w:hAnsi="Arial" w:cs="Arial"/>
        </w:rPr>
        <w:t xml:space="preserve">haciendo </w:t>
      </w:r>
      <w:r w:rsidR="00526D4A" w:rsidRPr="004556DE">
        <w:rPr>
          <w:rFonts w:ascii="Arial" w:hAnsi="Arial" w:cs="Arial"/>
        </w:rPr>
        <w:t>entrega</w:t>
      </w:r>
      <w:r w:rsidR="008270A8" w:rsidRPr="004556DE">
        <w:rPr>
          <w:rFonts w:ascii="Arial" w:hAnsi="Arial" w:cs="Arial"/>
        </w:rPr>
        <w:t xml:space="preserve"> del valor de dos trayectos </w:t>
      </w:r>
      <w:r w:rsidRPr="004556DE">
        <w:rPr>
          <w:rFonts w:ascii="Arial" w:hAnsi="Arial" w:cs="Arial"/>
        </w:rPr>
        <w:t xml:space="preserve">con cada </w:t>
      </w:r>
      <w:r w:rsidR="00944367" w:rsidRPr="004556DE">
        <w:rPr>
          <w:rFonts w:ascii="Arial" w:hAnsi="Arial" w:cs="Arial"/>
        </w:rPr>
        <w:t>asistencia a</w:t>
      </w:r>
      <w:r w:rsidRPr="004556DE">
        <w:rPr>
          <w:rFonts w:ascii="Arial" w:hAnsi="Arial" w:cs="Arial"/>
        </w:rPr>
        <w:t xml:space="preserve"> la unidad de servicio</w:t>
      </w:r>
      <w:r w:rsidR="008270A8" w:rsidRPr="004556DE">
        <w:rPr>
          <w:rFonts w:ascii="Arial" w:hAnsi="Arial" w:cs="Arial"/>
        </w:rPr>
        <w:t>.</w:t>
      </w:r>
      <w:r w:rsidRPr="004556DE">
        <w:rPr>
          <w:rFonts w:ascii="Arial" w:hAnsi="Arial" w:cs="Arial"/>
        </w:rPr>
        <w:t xml:space="preserve"> </w:t>
      </w:r>
    </w:p>
    <w:p w14:paraId="2E6C7E2A" w14:textId="77777777" w:rsidR="003D1F9F" w:rsidRPr="004556DE" w:rsidRDefault="003D1F9F" w:rsidP="00C531C8">
      <w:pPr>
        <w:jc w:val="both"/>
        <w:rPr>
          <w:rFonts w:ascii="Arial" w:hAnsi="Arial" w:cs="Arial"/>
        </w:rPr>
      </w:pPr>
    </w:p>
    <w:p w14:paraId="1330CE41" w14:textId="77777777" w:rsidR="003D1F9F" w:rsidRPr="004556DE" w:rsidRDefault="003D1F9F" w:rsidP="00C531C8">
      <w:pPr>
        <w:jc w:val="both"/>
        <w:rPr>
          <w:rFonts w:ascii="Arial" w:hAnsi="Arial" w:cs="Arial"/>
        </w:rPr>
      </w:pPr>
      <w:r w:rsidRPr="004556DE">
        <w:rPr>
          <w:rFonts w:ascii="Arial" w:hAnsi="Arial" w:cs="Arial"/>
        </w:rPr>
        <w:t>El equipo interdisciplinario del operador deberá realizar un estudio, para determinar cuáles adolescentes o jóvenes requieren apoyo para transporte, el cual deberá ser presentado a la supervisión. El recurso que no se entregue, deberá ser reinvertido en transporte para los profesionales que se desplacen a realizar intervenciones en el contexto de vida de los adolescentes o jóvenes y/o para usuarios quienes requieren mayor valor, por utilizar más de un transporte o por la distancia. Y si aún hubiese un remanente, se debe invertir en actividades lúdicas, culturales o deportivas de integración o manejo de ocio.</w:t>
      </w:r>
    </w:p>
    <w:p w14:paraId="5265418B" w14:textId="77777777" w:rsidR="003D1F9F" w:rsidRPr="004556DE" w:rsidRDefault="003D1F9F" w:rsidP="00C531C8">
      <w:pPr>
        <w:jc w:val="both"/>
        <w:rPr>
          <w:rFonts w:ascii="Arial" w:hAnsi="Arial" w:cs="Arial"/>
        </w:rPr>
      </w:pPr>
    </w:p>
    <w:p w14:paraId="1190589A" w14:textId="77777777" w:rsidR="003D1F9F" w:rsidRPr="004556DE" w:rsidRDefault="003D1F9F" w:rsidP="00C531C8">
      <w:pPr>
        <w:jc w:val="both"/>
        <w:rPr>
          <w:rFonts w:ascii="Arial" w:hAnsi="Arial" w:cs="Arial"/>
        </w:rPr>
      </w:pPr>
      <w:r w:rsidRPr="004556DE">
        <w:rPr>
          <w:rFonts w:ascii="Arial" w:hAnsi="Arial" w:cs="Arial"/>
        </w:rPr>
        <w:t>El transporte para el adolescente o joven en la estrategia de Intervención psicológica deberá ser coordinado entre la supervisora y el operador donde está cumpliendo la medida o sanción. No aplica transporte para gestión institucional en caso de la estrategia de intervención psicológica.</w:t>
      </w:r>
    </w:p>
    <w:p w14:paraId="69A3BD05" w14:textId="77777777" w:rsidR="003D1F9F" w:rsidRPr="004556DE" w:rsidRDefault="003D1F9F" w:rsidP="00C531C8">
      <w:pPr>
        <w:jc w:val="both"/>
        <w:rPr>
          <w:rFonts w:ascii="Arial" w:hAnsi="Arial" w:cs="Arial"/>
        </w:rPr>
      </w:pPr>
    </w:p>
    <w:p w14:paraId="4997680B" w14:textId="77777777" w:rsidR="003D1F9F" w:rsidRPr="004556DE" w:rsidRDefault="003D1F9F" w:rsidP="00C531C8">
      <w:pPr>
        <w:jc w:val="both"/>
        <w:rPr>
          <w:rFonts w:ascii="Arial" w:hAnsi="Arial" w:cs="Arial"/>
        </w:rPr>
      </w:pPr>
      <w:r w:rsidRPr="004556DE">
        <w:rPr>
          <w:rFonts w:ascii="Arial" w:hAnsi="Arial" w:cs="Arial"/>
          <w:b/>
          <w:bCs/>
        </w:rPr>
        <w:t xml:space="preserve">Actividades recreativas/ culturales: </w:t>
      </w:r>
      <w:r w:rsidRPr="004556DE">
        <w:rPr>
          <w:rFonts w:ascii="Arial" w:hAnsi="Arial" w:cs="Arial"/>
        </w:rPr>
        <w:t>Una trimestral.</w:t>
      </w:r>
      <w:r w:rsidRPr="004556DE">
        <w:rPr>
          <w:rFonts w:ascii="Arial" w:hAnsi="Arial" w:cs="Arial"/>
        </w:rPr>
        <w:tab/>
        <w:t xml:space="preserve"> </w:t>
      </w:r>
    </w:p>
    <w:p w14:paraId="507F582B" w14:textId="77777777" w:rsidR="003D1F9F" w:rsidRPr="004556DE" w:rsidRDefault="003D1F9F" w:rsidP="00C531C8">
      <w:pPr>
        <w:jc w:val="both"/>
        <w:rPr>
          <w:rFonts w:ascii="Arial" w:hAnsi="Arial" w:cs="Arial"/>
        </w:rPr>
      </w:pPr>
    </w:p>
    <w:p w14:paraId="306D1E10" w14:textId="77777777" w:rsidR="003D1F9F" w:rsidRPr="004556DE" w:rsidRDefault="003D1F9F" w:rsidP="00C531C8">
      <w:pPr>
        <w:pStyle w:val="Ttulo3"/>
        <w:jc w:val="both"/>
        <w:rPr>
          <w:rFonts w:ascii="Arial" w:hAnsi="Arial" w:cs="Arial"/>
          <w:b/>
          <w:bCs/>
          <w:color w:val="auto"/>
        </w:rPr>
      </w:pPr>
      <w:bookmarkStart w:id="30" w:name="_Toc161225442"/>
      <w:r w:rsidRPr="004556DE">
        <w:rPr>
          <w:rFonts w:ascii="Arial" w:hAnsi="Arial" w:cs="Arial"/>
          <w:b/>
          <w:bCs/>
          <w:color w:val="auto"/>
        </w:rPr>
        <w:lastRenderedPageBreak/>
        <w:t>2.4.2.</w:t>
      </w:r>
      <w:r w:rsidRPr="004556DE">
        <w:rPr>
          <w:rFonts w:ascii="Arial" w:hAnsi="Arial" w:cs="Arial"/>
          <w:b/>
          <w:bCs/>
          <w:color w:val="auto"/>
        </w:rPr>
        <w:tab/>
        <w:t>Externados Restablecimiento en Administración de Justicia</w:t>
      </w:r>
      <w:bookmarkEnd w:id="30"/>
    </w:p>
    <w:p w14:paraId="65271EFB" w14:textId="77777777" w:rsidR="003D1F9F" w:rsidRPr="004556DE" w:rsidRDefault="003D1F9F" w:rsidP="00C531C8">
      <w:pPr>
        <w:jc w:val="both"/>
        <w:rPr>
          <w:rFonts w:ascii="Arial" w:hAnsi="Arial" w:cs="Arial"/>
        </w:rPr>
      </w:pPr>
    </w:p>
    <w:p w14:paraId="28DC74DA" w14:textId="77777777" w:rsidR="003D1F9F" w:rsidRPr="004556DE" w:rsidRDefault="003D1F9F" w:rsidP="00C531C8">
      <w:pPr>
        <w:jc w:val="both"/>
        <w:rPr>
          <w:rFonts w:ascii="Arial" w:hAnsi="Arial" w:cs="Arial"/>
          <w:b/>
          <w:bCs/>
        </w:rPr>
      </w:pPr>
      <w:r w:rsidRPr="004556DE">
        <w:rPr>
          <w:rFonts w:ascii="Arial" w:hAnsi="Arial" w:cs="Arial"/>
          <w:b/>
          <w:bCs/>
        </w:rPr>
        <w:t>2.4.2.1.1.1.</w:t>
      </w:r>
      <w:r w:rsidRPr="004556DE">
        <w:rPr>
          <w:rFonts w:ascii="Arial" w:hAnsi="Arial" w:cs="Arial"/>
          <w:b/>
          <w:bCs/>
        </w:rPr>
        <w:tab/>
        <w:t>Descripción</w:t>
      </w:r>
    </w:p>
    <w:p w14:paraId="2C7B97BA" w14:textId="77777777" w:rsidR="003D1F9F" w:rsidRPr="004556DE" w:rsidRDefault="003D1F9F" w:rsidP="00C531C8">
      <w:pPr>
        <w:jc w:val="both"/>
        <w:rPr>
          <w:rFonts w:ascii="Arial" w:hAnsi="Arial" w:cs="Arial"/>
        </w:rPr>
      </w:pPr>
    </w:p>
    <w:p w14:paraId="1C788DD1" w14:textId="77777777" w:rsidR="003D1F9F" w:rsidRPr="004556DE" w:rsidRDefault="003D1F9F" w:rsidP="00C531C8">
      <w:pPr>
        <w:jc w:val="both"/>
        <w:rPr>
          <w:rFonts w:ascii="Arial" w:hAnsi="Arial" w:cs="Arial"/>
        </w:rPr>
      </w:pPr>
      <w:r w:rsidRPr="004556DE">
        <w:rPr>
          <w:rFonts w:ascii="Arial" w:hAnsi="Arial" w:cs="Arial"/>
        </w:rPr>
        <w:t>La modalidad de externados se desarrolla a través de jornadas donde se atienden y/o gestionan las necesidades presentadas por los adolescentes y jóvenes al SRPA y se despliegan acciones de garantía de derechos en el marco del modelo de atención.</w:t>
      </w:r>
    </w:p>
    <w:p w14:paraId="57E55D32" w14:textId="77777777" w:rsidR="003D1F9F" w:rsidRPr="004556DE" w:rsidRDefault="003D1F9F" w:rsidP="00C531C8">
      <w:pPr>
        <w:jc w:val="both"/>
        <w:rPr>
          <w:rFonts w:ascii="Arial" w:hAnsi="Arial" w:cs="Arial"/>
        </w:rPr>
      </w:pPr>
    </w:p>
    <w:p w14:paraId="153531F1" w14:textId="77777777" w:rsidR="003D1F9F" w:rsidRPr="004556DE" w:rsidRDefault="003D1F9F" w:rsidP="00C531C8">
      <w:pPr>
        <w:jc w:val="both"/>
        <w:rPr>
          <w:rFonts w:ascii="Arial" w:hAnsi="Arial" w:cs="Arial"/>
          <w:b/>
          <w:bCs/>
        </w:rPr>
      </w:pPr>
      <w:r w:rsidRPr="004556DE">
        <w:rPr>
          <w:rFonts w:ascii="Arial" w:hAnsi="Arial" w:cs="Arial"/>
          <w:b/>
          <w:bCs/>
        </w:rPr>
        <w:t>2.4.2.2. Objetivo</w:t>
      </w:r>
    </w:p>
    <w:p w14:paraId="34C997CF" w14:textId="77777777" w:rsidR="003D1F9F" w:rsidRPr="004556DE" w:rsidRDefault="003D1F9F" w:rsidP="00C531C8">
      <w:pPr>
        <w:jc w:val="both"/>
        <w:rPr>
          <w:rFonts w:ascii="Arial" w:hAnsi="Arial" w:cs="Arial"/>
        </w:rPr>
      </w:pPr>
    </w:p>
    <w:p w14:paraId="34D1AEF3" w14:textId="77777777" w:rsidR="003D1F9F" w:rsidRPr="004556DE" w:rsidRDefault="003D1F9F" w:rsidP="00C531C8">
      <w:pPr>
        <w:jc w:val="both"/>
        <w:rPr>
          <w:rFonts w:ascii="Arial" w:hAnsi="Arial" w:cs="Arial"/>
        </w:rPr>
      </w:pPr>
      <w:r w:rsidRPr="004556DE">
        <w:rPr>
          <w:rFonts w:ascii="Arial" w:hAnsi="Arial" w:cs="Arial"/>
        </w:rPr>
        <w:t xml:space="preserve">Desplegar acciones para el restablecimiento y/o garantía de derechos de los adolescentes mayores de 14 años y jóvenes, con el fin de fortalecer su autonomía, el reconocimiento de sus derechos y el respeto por los derechos de los demás, y promover el cumplimiento de obligaciones acordadas en la aplicación del principio de oportunidad con base en el artículo 326 de la Ley 906 de 2004 en el periodo de suspensión del procedimiento a prueba. </w:t>
      </w:r>
    </w:p>
    <w:p w14:paraId="6B317671" w14:textId="77777777" w:rsidR="003D1F9F" w:rsidRPr="004556DE" w:rsidRDefault="003D1F9F" w:rsidP="00C531C8">
      <w:pPr>
        <w:jc w:val="both"/>
        <w:rPr>
          <w:rFonts w:ascii="Arial" w:hAnsi="Arial" w:cs="Arial"/>
        </w:rPr>
      </w:pPr>
    </w:p>
    <w:p w14:paraId="6399C8E8" w14:textId="77777777" w:rsidR="003D1F9F" w:rsidRPr="004556DE" w:rsidRDefault="003D1F9F" w:rsidP="00C531C8">
      <w:pPr>
        <w:jc w:val="both"/>
        <w:rPr>
          <w:rFonts w:ascii="Arial" w:hAnsi="Arial" w:cs="Arial"/>
        </w:rPr>
      </w:pPr>
      <w:r w:rsidRPr="004556DE">
        <w:rPr>
          <w:rFonts w:ascii="Arial" w:hAnsi="Arial" w:cs="Arial"/>
        </w:rPr>
        <w:t>Objetivos específicos:</w:t>
      </w:r>
    </w:p>
    <w:p w14:paraId="48B5AEBC" w14:textId="77777777" w:rsidR="00BB3DB9" w:rsidRPr="004556DE" w:rsidRDefault="00BB3DB9" w:rsidP="00C531C8">
      <w:pPr>
        <w:jc w:val="both"/>
        <w:rPr>
          <w:rFonts w:ascii="Arial" w:hAnsi="Arial" w:cs="Arial"/>
        </w:rPr>
      </w:pPr>
    </w:p>
    <w:p w14:paraId="1DBD4FDD" w14:textId="5BE87859" w:rsidR="003D1F9F" w:rsidRPr="004556DE" w:rsidRDefault="003D1F9F" w:rsidP="00C531C8">
      <w:pPr>
        <w:pStyle w:val="Prrafodelista"/>
        <w:numPr>
          <w:ilvl w:val="0"/>
          <w:numId w:val="18"/>
        </w:numPr>
        <w:jc w:val="both"/>
        <w:rPr>
          <w:rFonts w:ascii="Arial" w:hAnsi="Arial" w:cs="Arial"/>
        </w:rPr>
      </w:pPr>
      <w:r w:rsidRPr="004556DE">
        <w:rPr>
          <w:rFonts w:ascii="Arial" w:hAnsi="Arial" w:cs="Arial"/>
        </w:rPr>
        <w:t>Fortalecer el desarrollo humano integral de los adolescentes y jóvenes vinculando a la familia, referentes afectivos o red vincular de apoyo a través de espacios pedagógicos e intervenciones individuales</w:t>
      </w:r>
    </w:p>
    <w:p w14:paraId="02AD9420" w14:textId="3F277049" w:rsidR="003D1F9F" w:rsidRPr="004556DE" w:rsidRDefault="003D1F9F" w:rsidP="00C531C8">
      <w:pPr>
        <w:pStyle w:val="Prrafodelista"/>
        <w:numPr>
          <w:ilvl w:val="0"/>
          <w:numId w:val="18"/>
        </w:numPr>
        <w:jc w:val="both"/>
        <w:rPr>
          <w:rFonts w:ascii="Arial" w:hAnsi="Arial" w:cs="Arial"/>
        </w:rPr>
      </w:pPr>
      <w:r w:rsidRPr="004556DE">
        <w:rPr>
          <w:rFonts w:ascii="Arial" w:hAnsi="Arial" w:cs="Arial"/>
        </w:rPr>
        <w:t>Promover el desarrollo de potencialidades, capacidades, habilidades y destrezas apoyando procesos educativos formales e informales que favorezcan el desarrollo integral de los adolescentes y jóvenes.</w:t>
      </w:r>
    </w:p>
    <w:p w14:paraId="58184400" w14:textId="41314E6B" w:rsidR="003D1F9F" w:rsidRPr="004556DE" w:rsidRDefault="003D1F9F" w:rsidP="00C531C8">
      <w:pPr>
        <w:pStyle w:val="Prrafodelista"/>
        <w:numPr>
          <w:ilvl w:val="0"/>
          <w:numId w:val="18"/>
        </w:numPr>
        <w:jc w:val="both"/>
        <w:rPr>
          <w:rFonts w:ascii="Arial" w:hAnsi="Arial" w:cs="Arial"/>
        </w:rPr>
      </w:pPr>
      <w:r w:rsidRPr="004556DE">
        <w:rPr>
          <w:rFonts w:ascii="Arial" w:hAnsi="Arial" w:cs="Arial"/>
        </w:rPr>
        <w:t>Orientar y acompañar a adolescentes y jóvenes en las acciones requeridas para dar cumplimiento a las obligaciones impuestas como parte de la suspensión del procedimiento a prueba en el marco de la aplicación preferente del principio de oportunidad en el SRPA.</w:t>
      </w:r>
    </w:p>
    <w:p w14:paraId="35F58C92" w14:textId="77777777" w:rsidR="003D1F9F" w:rsidRPr="004556DE" w:rsidRDefault="003D1F9F" w:rsidP="00C531C8">
      <w:pPr>
        <w:jc w:val="both"/>
        <w:rPr>
          <w:rFonts w:ascii="Arial" w:hAnsi="Arial" w:cs="Arial"/>
        </w:rPr>
      </w:pPr>
    </w:p>
    <w:p w14:paraId="348715D7" w14:textId="77777777" w:rsidR="003D1F9F" w:rsidRPr="004556DE" w:rsidRDefault="003D1F9F" w:rsidP="00C531C8">
      <w:pPr>
        <w:jc w:val="both"/>
        <w:rPr>
          <w:rFonts w:ascii="Arial" w:hAnsi="Arial" w:cs="Arial"/>
          <w:b/>
          <w:bCs/>
        </w:rPr>
      </w:pPr>
      <w:r w:rsidRPr="004556DE">
        <w:rPr>
          <w:rFonts w:ascii="Arial" w:hAnsi="Arial" w:cs="Arial"/>
          <w:b/>
          <w:bCs/>
        </w:rPr>
        <w:t>2.4.2.3. Población objetivo</w:t>
      </w:r>
    </w:p>
    <w:p w14:paraId="3D5DA1C9" w14:textId="77777777" w:rsidR="003D1F9F" w:rsidRPr="004556DE" w:rsidRDefault="003D1F9F" w:rsidP="00C531C8">
      <w:pPr>
        <w:jc w:val="both"/>
        <w:rPr>
          <w:rFonts w:ascii="Arial" w:hAnsi="Arial" w:cs="Arial"/>
        </w:rPr>
      </w:pPr>
    </w:p>
    <w:p w14:paraId="4C147D33" w14:textId="77777777" w:rsidR="003D1F9F" w:rsidRPr="004556DE" w:rsidRDefault="003D1F9F" w:rsidP="00C531C8">
      <w:pPr>
        <w:jc w:val="both"/>
        <w:rPr>
          <w:rFonts w:ascii="Arial" w:hAnsi="Arial" w:cs="Arial"/>
        </w:rPr>
      </w:pPr>
      <w:r w:rsidRPr="004556DE">
        <w:rPr>
          <w:rFonts w:ascii="Arial" w:hAnsi="Arial" w:cs="Arial"/>
        </w:rPr>
        <w:t xml:space="preserve">Esta modalidad va dirigida a: </w:t>
      </w:r>
    </w:p>
    <w:p w14:paraId="4913FDEB" w14:textId="2F54F572" w:rsidR="003D1F9F" w:rsidRPr="004556DE" w:rsidRDefault="003D1F9F" w:rsidP="00C531C8">
      <w:pPr>
        <w:pStyle w:val="Prrafodelista"/>
        <w:numPr>
          <w:ilvl w:val="0"/>
          <w:numId w:val="19"/>
        </w:numPr>
        <w:jc w:val="both"/>
        <w:rPr>
          <w:rFonts w:ascii="Arial" w:hAnsi="Arial" w:cs="Arial"/>
        </w:rPr>
      </w:pPr>
      <w:r w:rsidRPr="004556DE">
        <w:rPr>
          <w:rFonts w:ascii="Arial" w:hAnsi="Arial" w:cs="Arial"/>
        </w:rPr>
        <w:t>Adolescentes mayores de 14 años y jóvenes que ingresan al SRPA por la presunta comisión de un delito, a quienes la autoridad competente les imponga esta medida, o la autoridad administrativa ubica como acción en garantía de derechos.</w:t>
      </w:r>
    </w:p>
    <w:p w14:paraId="1F010BE5" w14:textId="24FB6587" w:rsidR="003D1F9F" w:rsidRPr="004556DE" w:rsidRDefault="003D1F9F" w:rsidP="00C531C8">
      <w:pPr>
        <w:pStyle w:val="Prrafodelista"/>
        <w:numPr>
          <w:ilvl w:val="0"/>
          <w:numId w:val="19"/>
        </w:numPr>
        <w:jc w:val="both"/>
        <w:rPr>
          <w:rFonts w:ascii="Arial" w:hAnsi="Arial" w:cs="Arial"/>
        </w:rPr>
      </w:pPr>
      <w:r w:rsidRPr="004556DE">
        <w:rPr>
          <w:rFonts w:ascii="Arial" w:hAnsi="Arial" w:cs="Arial"/>
        </w:rPr>
        <w:t xml:space="preserve">Adolescentes y jóvenes del SRPA que cumplan a través de estos servicios, obligaciones en aplicación del Principio de Oportunidad, acordadas con base en el artículo 326 de la Ley 906 de 2004 en el periodo de suspensión del procedimiento a prueba, para el desarrollo de actividades del componente restaurativo en el marco de la implementación </w:t>
      </w:r>
      <w:r w:rsidR="006624F2" w:rsidRPr="004556DE">
        <w:rPr>
          <w:rFonts w:ascii="Arial" w:hAnsi="Arial" w:cs="Arial"/>
        </w:rPr>
        <w:t>del Programa</w:t>
      </w:r>
      <w:r w:rsidRPr="004556DE">
        <w:rPr>
          <w:rFonts w:ascii="Arial" w:hAnsi="Arial" w:cs="Arial"/>
        </w:rPr>
        <w:t xml:space="preserve"> de Justicia Juvenil con enfoque terapéutico en el tratamiento de drogas en el SRPA.</w:t>
      </w:r>
    </w:p>
    <w:p w14:paraId="06321CC6" w14:textId="77777777" w:rsidR="003D1F9F" w:rsidRPr="004556DE" w:rsidRDefault="003D1F9F" w:rsidP="00C531C8">
      <w:pPr>
        <w:jc w:val="both"/>
        <w:rPr>
          <w:rFonts w:ascii="Arial" w:hAnsi="Arial" w:cs="Arial"/>
        </w:rPr>
      </w:pPr>
    </w:p>
    <w:p w14:paraId="4B867D78" w14:textId="77777777" w:rsidR="003D1F9F" w:rsidRPr="004556DE" w:rsidRDefault="003D1F9F" w:rsidP="00C531C8">
      <w:pPr>
        <w:jc w:val="both"/>
        <w:rPr>
          <w:rFonts w:ascii="Arial" w:hAnsi="Arial" w:cs="Arial"/>
          <w:b/>
          <w:bCs/>
        </w:rPr>
      </w:pPr>
      <w:r w:rsidRPr="004556DE">
        <w:rPr>
          <w:rFonts w:ascii="Arial" w:hAnsi="Arial" w:cs="Arial"/>
          <w:b/>
          <w:bCs/>
        </w:rPr>
        <w:t>2.4.2.4. Organización del servicio</w:t>
      </w:r>
    </w:p>
    <w:p w14:paraId="01883E83" w14:textId="77777777" w:rsidR="003D1F9F" w:rsidRPr="004556DE" w:rsidRDefault="003D1F9F" w:rsidP="00C531C8">
      <w:pPr>
        <w:jc w:val="both"/>
        <w:rPr>
          <w:rFonts w:ascii="Arial" w:hAnsi="Arial" w:cs="Arial"/>
        </w:rPr>
      </w:pPr>
    </w:p>
    <w:p w14:paraId="62D2D9DD" w14:textId="77777777" w:rsidR="003D1F9F" w:rsidRPr="004556DE" w:rsidRDefault="003D1F9F" w:rsidP="00C531C8">
      <w:pPr>
        <w:jc w:val="both"/>
        <w:rPr>
          <w:rFonts w:ascii="Arial" w:hAnsi="Arial" w:cs="Arial"/>
        </w:rPr>
      </w:pPr>
      <w:r w:rsidRPr="004556DE">
        <w:rPr>
          <w:rFonts w:ascii="Arial" w:hAnsi="Arial" w:cs="Arial"/>
        </w:rPr>
        <w:lastRenderedPageBreak/>
        <w:t>La modalidad se desarrolla mediante la implementación de jornadas de atención flexibles, media o completa. La jornada flexible se entiende como la atención concertada con el adolescente, joven, su familia y la Defensoría de Familia para establecer horarios de acuerdo con sus particularidades de las circunstancias de vida del adolescente o joven, que le impiden cumplir una media jornada o una jornada completa.</w:t>
      </w:r>
    </w:p>
    <w:p w14:paraId="4DFCEEEB" w14:textId="77777777" w:rsidR="003D1F9F" w:rsidRPr="004556DE" w:rsidRDefault="003D1F9F" w:rsidP="00C531C8">
      <w:pPr>
        <w:jc w:val="both"/>
        <w:rPr>
          <w:rFonts w:ascii="Arial" w:hAnsi="Arial" w:cs="Arial"/>
        </w:rPr>
      </w:pPr>
      <w:r w:rsidRPr="004556DE">
        <w:rPr>
          <w:rFonts w:ascii="Arial" w:hAnsi="Arial" w:cs="Arial"/>
        </w:rPr>
        <w:t>Las actividades en la jornada flexible se pueden acordar con jornadas distintas que pueden incluir fines de semana, con horarios diurnos o nocturnos hasta que se cumpla el número de horas definido.</w:t>
      </w:r>
    </w:p>
    <w:p w14:paraId="7B66876E" w14:textId="77777777" w:rsidR="003D1F9F" w:rsidRPr="004556DE" w:rsidRDefault="003D1F9F" w:rsidP="00C531C8">
      <w:pPr>
        <w:jc w:val="both"/>
        <w:rPr>
          <w:rFonts w:ascii="Arial" w:hAnsi="Arial" w:cs="Arial"/>
        </w:rPr>
      </w:pPr>
    </w:p>
    <w:p w14:paraId="2544D205" w14:textId="77777777" w:rsidR="003D1F9F" w:rsidRPr="004556DE" w:rsidRDefault="003D1F9F" w:rsidP="00C531C8">
      <w:pPr>
        <w:jc w:val="both"/>
        <w:rPr>
          <w:rFonts w:ascii="Arial" w:hAnsi="Arial" w:cs="Arial"/>
          <w:b/>
          <w:bCs/>
        </w:rPr>
      </w:pPr>
      <w:r w:rsidRPr="004556DE">
        <w:rPr>
          <w:rFonts w:ascii="Arial" w:hAnsi="Arial" w:cs="Arial"/>
          <w:b/>
          <w:bCs/>
        </w:rPr>
        <w:t>2.4.2.5. Atributos de calidad</w:t>
      </w:r>
    </w:p>
    <w:p w14:paraId="5C39E022" w14:textId="77777777" w:rsidR="003D1F9F" w:rsidRPr="004556DE" w:rsidRDefault="003D1F9F" w:rsidP="00C531C8">
      <w:pPr>
        <w:jc w:val="both"/>
        <w:rPr>
          <w:rFonts w:ascii="Arial" w:hAnsi="Arial" w:cs="Arial"/>
        </w:rPr>
      </w:pPr>
    </w:p>
    <w:p w14:paraId="33585BC8" w14:textId="77777777" w:rsidR="003D1F9F" w:rsidRPr="004556DE" w:rsidRDefault="003D1F9F" w:rsidP="00C531C8">
      <w:pPr>
        <w:jc w:val="both"/>
        <w:rPr>
          <w:rFonts w:ascii="Arial" w:hAnsi="Arial" w:cs="Arial"/>
          <w:b/>
          <w:bCs/>
        </w:rPr>
      </w:pPr>
      <w:r w:rsidRPr="004556DE">
        <w:rPr>
          <w:rFonts w:ascii="Arial" w:hAnsi="Arial" w:cs="Arial"/>
          <w:b/>
          <w:bCs/>
        </w:rPr>
        <w:t>2.4.2.5.1.</w:t>
      </w:r>
      <w:r w:rsidRPr="004556DE">
        <w:rPr>
          <w:rFonts w:ascii="Arial" w:hAnsi="Arial" w:cs="Arial"/>
          <w:b/>
          <w:bCs/>
        </w:rPr>
        <w:tab/>
        <w:t>Atención</w:t>
      </w:r>
    </w:p>
    <w:p w14:paraId="5FC5E2EB" w14:textId="77777777" w:rsidR="003D1F9F" w:rsidRPr="004556DE" w:rsidRDefault="003D1F9F" w:rsidP="00C531C8">
      <w:pPr>
        <w:jc w:val="both"/>
        <w:rPr>
          <w:rFonts w:ascii="Arial" w:hAnsi="Arial" w:cs="Arial"/>
        </w:rPr>
      </w:pPr>
    </w:p>
    <w:p w14:paraId="459F345A" w14:textId="77777777" w:rsidR="003D1F9F" w:rsidRPr="004556DE" w:rsidRDefault="003D1F9F" w:rsidP="00C531C8">
      <w:pPr>
        <w:jc w:val="both"/>
        <w:rPr>
          <w:rFonts w:ascii="Arial" w:hAnsi="Arial" w:cs="Arial"/>
        </w:rPr>
      </w:pPr>
      <w:r w:rsidRPr="004556DE">
        <w:rPr>
          <w:rFonts w:ascii="Arial" w:hAnsi="Arial" w:cs="Arial"/>
        </w:rPr>
        <w:t xml:space="preserve">Para esta modalidad el operador debe contar con el Proyecto de Atención Institucional en el marco del modelo de atención del SRPA establecido por el ICBF, y debe reflejarse en los Planes de Atención Individual de los adolescentes y jóvenes, que se encuentran al cuidado de sus familias o redes vinculares de apoyo. </w:t>
      </w:r>
    </w:p>
    <w:p w14:paraId="07A83884" w14:textId="77777777" w:rsidR="003D1F9F" w:rsidRPr="004556DE" w:rsidRDefault="003D1F9F" w:rsidP="00C531C8">
      <w:pPr>
        <w:jc w:val="both"/>
        <w:rPr>
          <w:rFonts w:ascii="Arial" w:hAnsi="Arial" w:cs="Arial"/>
        </w:rPr>
      </w:pPr>
    </w:p>
    <w:p w14:paraId="5B8CCEEF" w14:textId="77777777" w:rsidR="003D1F9F" w:rsidRPr="004556DE" w:rsidRDefault="003D1F9F" w:rsidP="00C531C8">
      <w:pPr>
        <w:jc w:val="both"/>
        <w:rPr>
          <w:rFonts w:ascii="Arial" w:hAnsi="Arial" w:cs="Arial"/>
        </w:rPr>
      </w:pPr>
      <w:r w:rsidRPr="004556DE">
        <w:rPr>
          <w:rFonts w:ascii="Arial" w:hAnsi="Arial" w:cs="Arial"/>
        </w:rPr>
        <w:t xml:space="preserve">Teniendo en cuenta las características personales de cada adolescente o joven se debe construir conjuntamente el Plan de Atención Individual, definiendo el desarrollo de las fases determinadas en el modelo de atención. </w:t>
      </w:r>
    </w:p>
    <w:p w14:paraId="43EB7C64" w14:textId="77777777" w:rsidR="003D1F9F" w:rsidRPr="004556DE" w:rsidRDefault="003D1F9F" w:rsidP="00C531C8">
      <w:pPr>
        <w:jc w:val="both"/>
        <w:rPr>
          <w:rFonts w:ascii="Arial" w:hAnsi="Arial" w:cs="Arial"/>
        </w:rPr>
      </w:pPr>
    </w:p>
    <w:p w14:paraId="3C0FF2CD" w14:textId="77777777" w:rsidR="003D1F9F" w:rsidRPr="004556DE" w:rsidRDefault="003D1F9F" w:rsidP="00C531C8">
      <w:pPr>
        <w:jc w:val="both"/>
        <w:rPr>
          <w:rFonts w:ascii="Arial" w:hAnsi="Arial" w:cs="Arial"/>
        </w:rPr>
      </w:pPr>
      <w:r w:rsidRPr="004556DE">
        <w:rPr>
          <w:rFonts w:ascii="Arial" w:hAnsi="Arial" w:cs="Arial"/>
        </w:rPr>
        <w:t>La aplicación del modelo de atención se inicia con la elaboración de conceptos iniciales por parte de las diferentes áreas interdisciplinarias, el concepto integral inicial y la construcción del Plan de Atención Individual de cada adolescente o joven, en el marco del Proyecto de Atención Institucional – PAI. Si el adolescente o joven viene de otro servicio, se retoma el informe de egreso de la institución de donde viene como punto de partida.</w:t>
      </w:r>
    </w:p>
    <w:p w14:paraId="4AE28095" w14:textId="77777777" w:rsidR="003D1F9F" w:rsidRPr="004556DE" w:rsidRDefault="003D1F9F" w:rsidP="00C531C8">
      <w:pPr>
        <w:jc w:val="both"/>
        <w:rPr>
          <w:rFonts w:ascii="Arial" w:hAnsi="Arial" w:cs="Arial"/>
        </w:rPr>
      </w:pPr>
    </w:p>
    <w:p w14:paraId="6E6BB35C" w14:textId="77777777" w:rsidR="003D1F9F" w:rsidRPr="004556DE" w:rsidRDefault="003D1F9F" w:rsidP="00C531C8">
      <w:pPr>
        <w:jc w:val="both"/>
        <w:rPr>
          <w:rFonts w:ascii="Arial" w:hAnsi="Arial" w:cs="Arial"/>
        </w:rPr>
      </w:pPr>
      <w:r w:rsidRPr="004556DE">
        <w:rPr>
          <w:rFonts w:ascii="Arial" w:hAnsi="Arial" w:cs="Arial"/>
        </w:rPr>
        <w:t xml:space="preserve">Si el adolescente o joven está ubicado en externado jornada completa y se vincula académicamente en una institución educativa pública durante media jornada, se debe informar a la autoridad administrativa para su reubicación en externado media jornada. Si se vincula laboralmente, se debe informar a la autoridad administrativa para revisar la opción de ubicación en otra modalidad ya que no se cumpliría con el objetivo del externado jornada completa o media jornada. </w:t>
      </w:r>
    </w:p>
    <w:p w14:paraId="34CCCB75" w14:textId="77777777" w:rsidR="003D1F9F" w:rsidRPr="004556DE" w:rsidRDefault="003D1F9F" w:rsidP="00C531C8">
      <w:pPr>
        <w:jc w:val="both"/>
        <w:rPr>
          <w:rFonts w:ascii="Arial" w:hAnsi="Arial" w:cs="Arial"/>
        </w:rPr>
      </w:pPr>
    </w:p>
    <w:p w14:paraId="2FA604DF" w14:textId="77777777" w:rsidR="003D1F9F" w:rsidRPr="004556DE" w:rsidRDefault="003D1F9F" w:rsidP="00C531C8">
      <w:pPr>
        <w:jc w:val="both"/>
        <w:rPr>
          <w:rFonts w:ascii="Arial" w:hAnsi="Arial" w:cs="Arial"/>
        </w:rPr>
      </w:pPr>
      <w:r w:rsidRPr="004556DE">
        <w:rPr>
          <w:rFonts w:ascii="Arial" w:hAnsi="Arial" w:cs="Arial"/>
        </w:rPr>
        <w:t xml:space="preserve">Se contemplan las siguientes actividades: </w:t>
      </w:r>
    </w:p>
    <w:p w14:paraId="0F15AFCA" w14:textId="44B54759"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Recepción y sensibilización para la vinculación con acciones de búsqueda activa desde un enfoque pedagógico. </w:t>
      </w:r>
    </w:p>
    <w:p w14:paraId="4E058484" w14:textId="5187B871"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Informar al adolescente en qué consiste la modalidad de atención, cuáles son los objetivos del proceso pedagógico que va a vivir y la duración de la ubicación en el servicio.</w:t>
      </w:r>
    </w:p>
    <w:p w14:paraId="44B99545" w14:textId="0CEEE4F3"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Desarrollar estrategias para el fortalecimiento de vínculos afectivos con familia. </w:t>
      </w:r>
    </w:p>
    <w:p w14:paraId="1EA03F53" w14:textId="304883EC"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Monitorear el compromiso o adherencia desde la disposición a la convivencia y participación en actividades académicas y del diario vivir en su entorno familiar, educativo y/o social.</w:t>
      </w:r>
    </w:p>
    <w:p w14:paraId="04AA2308" w14:textId="40511A1A"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Socializar el acuerdo de convivencia de la institución y realizar los ajustes a que haya lugar.</w:t>
      </w:r>
    </w:p>
    <w:p w14:paraId="0E0E8F26" w14:textId="47BA3BCD"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lastRenderedPageBreak/>
        <w:t>Realizar conceptos iniciales por áreas.</w:t>
      </w:r>
    </w:p>
    <w:p w14:paraId="5F9662D8" w14:textId="249A2031"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Realizar concepto integral inicial familia - adolescente – contexto.</w:t>
      </w:r>
    </w:p>
    <w:p w14:paraId="275AE198" w14:textId="776CF1DC"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Realizar conjuntamente con el adolescente y su familia el diseño del Plan de Atención Individual con el apoyo y acompañamiento de los profesionales.</w:t>
      </w:r>
    </w:p>
    <w:p w14:paraId="648D57FD" w14:textId="692ABCC9"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Gestionar en coordinación con la Defensoría de Familia para que la entidad territorial y el Sistema de Seguridad Social garanticen la atención en salud, nutrición y odontología, según la necesidad del adolescente o joven.</w:t>
      </w:r>
    </w:p>
    <w:p w14:paraId="1D756199" w14:textId="0DA62554"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Diseñar y realizar formación en derechos sexuales y reproductivas y prevención de embarazo no deseado.</w:t>
      </w:r>
    </w:p>
    <w:p w14:paraId="6DA36977" w14:textId="39A71ABD"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Gestión en coordinación con Defensoría de Familia para la garantía del derecho a la identidad mediante la consecución del documento de identidad del adolescente o joven, cuando no cuenten con este o deban actualizarlo de acuerdo con su edad; para la población migrante, gestión para el documento v</w:t>
      </w:r>
      <w:r w:rsidR="008533F4">
        <w:rPr>
          <w:rFonts w:ascii="Arial" w:hAnsi="Arial" w:cs="Arial"/>
        </w:rPr>
        <w:t>á</w:t>
      </w:r>
      <w:r w:rsidRPr="004556DE">
        <w:rPr>
          <w:rFonts w:ascii="Arial" w:hAnsi="Arial" w:cs="Arial"/>
        </w:rPr>
        <w:t>lido, a fin de garantizar de manera oportuna, la inclusión de los servicios integrales como acciones en la atención a los adolescentes, jóvenes y sus familias como parte del Restablecimiento en Administración de Justicia</w:t>
      </w:r>
    </w:p>
    <w:p w14:paraId="3111FD0E" w14:textId="39D0F106"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Gestión en coordinación con Defensoría de Familia para que la entidad territorial, las secretarias de educación y salud de la jurisdicción garanticen la vinculación al sistema </w:t>
      </w:r>
      <w:r w:rsidR="00AC3CE8" w:rsidRPr="004556DE">
        <w:rPr>
          <w:rFonts w:ascii="Arial" w:hAnsi="Arial" w:cs="Arial"/>
        </w:rPr>
        <w:t>educativo y</w:t>
      </w:r>
      <w:r w:rsidRPr="004556DE">
        <w:rPr>
          <w:rFonts w:ascii="Arial" w:hAnsi="Arial" w:cs="Arial"/>
        </w:rPr>
        <w:t xml:space="preserve"> la afiliación para la atención en el Sistema de Seguridad Social en Salud,</w:t>
      </w:r>
    </w:p>
    <w:p w14:paraId="3A4D5AF1" w14:textId="0BAEBABE"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Participación en acciones de promoción y prevención en salud integral, nutrición, odontología, salud visual y salud mental. </w:t>
      </w:r>
    </w:p>
    <w:p w14:paraId="44A6A2A5" w14:textId="4AA02363"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Gestionar a través de centros de interés como actividades para establecer habilidades y talentos.  </w:t>
      </w:r>
    </w:p>
    <w:p w14:paraId="47BA7EA4" w14:textId="2970C632"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Gestionar la vinculación a programas de formación para fortalecer habilidades, explorar intereses, desarrollo de competencias, capacitación ocupacional y pre laboral.</w:t>
      </w:r>
    </w:p>
    <w:p w14:paraId="5899263B" w14:textId="2E73F74F"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Acciones de gestión con entidades del Sistema Nacional de Bienestar para el ejercicio y garantía de los derechos de los adolescentes o jóvenes y articulación para su vinculación a programas acorde a sus necesidades.</w:t>
      </w:r>
    </w:p>
    <w:p w14:paraId="065C784F" w14:textId="534285E6"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Identificar el sistema de creencias, valores y justificaciones que sustentan el juicio moral y toma de decisiones del adolescente o joven.</w:t>
      </w:r>
    </w:p>
    <w:p w14:paraId="24801E21" w14:textId="58BBF557"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Atención por el equipo profesional del operador según concepto integral inicial y lo definido en el Plan de Atención Individual.</w:t>
      </w:r>
    </w:p>
    <w:p w14:paraId="6210B100" w14:textId="509CBA04"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Acciones para desarrollar la capacidad de manifestar expresión y regulación emocional.</w:t>
      </w:r>
    </w:p>
    <w:p w14:paraId="3563451C" w14:textId="72060B56"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Desarrollo de estrategias dirigidas a la prevención del consumo de SPA. </w:t>
      </w:r>
    </w:p>
    <w:p w14:paraId="3C5F2388" w14:textId="33E1781E"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Fortalecer entornos protectores con la familia o vincular de apoyo. </w:t>
      </w:r>
    </w:p>
    <w:p w14:paraId="28E2E283" w14:textId="3FCEE710"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 xml:space="preserve">Si así lo determina la autoridad competente, remisión para la ubicación en la modalidad de Apoyo post Institucional. </w:t>
      </w:r>
    </w:p>
    <w:p w14:paraId="231887B8" w14:textId="098F20F2" w:rsidR="003D1F9F" w:rsidRPr="004556DE" w:rsidRDefault="003D1F9F" w:rsidP="00C531C8">
      <w:pPr>
        <w:pStyle w:val="Prrafodelista"/>
        <w:numPr>
          <w:ilvl w:val="0"/>
          <w:numId w:val="20"/>
        </w:numPr>
        <w:jc w:val="both"/>
        <w:rPr>
          <w:rFonts w:ascii="Arial" w:hAnsi="Arial" w:cs="Arial"/>
        </w:rPr>
      </w:pPr>
      <w:r w:rsidRPr="004556DE">
        <w:rPr>
          <w:rFonts w:ascii="Arial" w:hAnsi="Arial" w:cs="Arial"/>
        </w:rPr>
        <w:t>Al egreso se incluirán en el informe los logros en cuanto a fases, señalando aspectos pendientes, y recomendando su continuación, en caso de ser necesario su culminación en la modalidad de Apoyo Post Institucional.</w:t>
      </w:r>
    </w:p>
    <w:p w14:paraId="7F1B664C" w14:textId="77777777" w:rsidR="003D1F9F" w:rsidRPr="004556DE" w:rsidRDefault="003D1F9F" w:rsidP="00C531C8">
      <w:pPr>
        <w:jc w:val="both"/>
        <w:rPr>
          <w:rFonts w:ascii="Arial" w:hAnsi="Arial" w:cs="Arial"/>
        </w:rPr>
      </w:pPr>
    </w:p>
    <w:p w14:paraId="3082C1CB" w14:textId="77777777" w:rsidR="003D1F9F" w:rsidRPr="004556DE" w:rsidRDefault="003D1F9F" w:rsidP="00C531C8">
      <w:pPr>
        <w:jc w:val="both"/>
        <w:rPr>
          <w:rFonts w:ascii="Arial" w:hAnsi="Arial" w:cs="Arial"/>
          <w:b/>
          <w:bCs/>
        </w:rPr>
      </w:pPr>
      <w:r w:rsidRPr="004556DE">
        <w:rPr>
          <w:rFonts w:ascii="Arial" w:hAnsi="Arial" w:cs="Arial"/>
          <w:b/>
          <w:bCs/>
        </w:rPr>
        <w:t>2.4.2.5.2. Aspectos de Alimentación y Nutrición</w:t>
      </w:r>
    </w:p>
    <w:p w14:paraId="23515AB8" w14:textId="77777777" w:rsidR="003D1F9F" w:rsidRPr="004556DE" w:rsidRDefault="003D1F9F" w:rsidP="00C531C8">
      <w:pPr>
        <w:jc w:val="both"/>
        <w:rPr>
          <w:rFonts w:ascii="Arial" w:hAnsi="Arial" w:cs="Arial"/>
        </w:rPr>
      </w:pPr>
    </w:p>
    <w:p w14:paraId="031213BF" w14:textId="77777777" w:rsidR="003D1F9F" w:rsidRPr="004556DE" w:rsidRDefault="003D1F9F" w:rsidP="00C531C8">
      <w:pPr>
        <w:jc w:val="both"/>
        <w:rPr>
          <w:rFonts w:ascii="Arial" w:hAnsi="Arial" w:cs="Arial"/>
        </w:rPr>
      </w:pPr>
      <w:r w:rsidRPr="004556DE">
        <w:rPr>
          <w:rFonts w:ascii="Arial" w:hAnsi="Arial" w:cs="Arial"/>
        </w:rPr>
        <w:lastRenderedPageBreak/>
        <w:t>El componente del alimentación y nutrición descrito en la Guía Técnica de Alimentación y Nutrición ICBF vigente incluye el desarrollo de procesos de educación alimentaria y nutricional que buscan promover en la población prácticas de alimentación y estilos de vida saludable, a través de la implementación de estrategias de Información, educación y comunicación en seguridad alimentaria y nutricional del ICBF para el fomento de prácticas alimentarias saludables de acuerdo a las necesidades de la población atendida en los servicios del ICBF.</w:t>
      </w:r>
    </w:p>
    <w:p w14:paraId="678C4420" w14:textId="77777777" w:rsidR="003D1F9F" w:rsidRPr="004556DE" w:rsidRDefault="003D1F9F" w:rsidP="00C531C8">
      <w:pPr>
        <w:jc w:val="both"/>
        <w:rPr>
          <w:rFonts w:ascii="Arial" w:hAnsi="Arial" w:cs="Arial"/>
        </w:rPr>
      </w:pPr>
    </w:p>
    <w:p w14:paraId="0B1E733F" w14:textId="77777777" w:rsidR="003D1F9F" w:rsidRPr="004556DE" w:rsidRDefault="003D1F9F" w:rsidP="00C531C8">
      <w:pPr>
        <w:jc w:val="both"/>
        <w:rPr>
          <w:rFonts w:ascii="Arial" w:hAnsi="Arial" w:cs="Arial"/>
        </w:rPr>
      </w:pPr>
      <w:r w:rsidRPr="004556DE">
        <w:rPr>
          <w:rFonts w:ascii="Arial" w:hAnsi="Arial" w:cs="Arial"/>
        </w:rPr>
        <w:t>Así mismo, estas acciones de educación alimentaria permiten orientar a las familias para una adecuada compra y preparación de alimentos. Por lo anterior, el operador debe implementar estas actividades y contar con soportes documentales de su realización.</w:t>
      </w:r>
    </w:p>
    <w:p w14:paraId="2A37E66B" w14:textId="77777777" w:rsidR="003D1F9F" w:rsidRPr="004556DE" w:rsidRDefault="003D1F9F" w:rsidP="00C531C8">
      <w:pPr>
        <w:jc w:val="both"/>
        <w:rPr>
          <w:rFonts w:ascii="Arial" w:hAnsi="Arial" w:cs="Arial"/>
        </w:rPr>
      </w:pPr>
    </w:p>
    <w:p w14:paraId="41BBB51C" w14:textId="77777777" w:rsidR="003D1F9F" w:rsidRPr="004556DE" w:rsidRDefault="003D1F9F" w:rsidP="00C531C8">
      <w:pPr>
        <w:jc w:val="both"/>
        <w:rPr>
          <w:rFonts w:ascii="Arial" w:hAnsi="Arial" w:cs="Arial"/>
          <w:b/>
          <w:bCs/>
        </w:rPr>
      </w:pPr>
      <w:r w:rsidRPr="004556DE">
        <w:rPr>
          <w:rFonts w:ascii="Arial" w:hAnsi="Arial" w:cs="Arial"/>
          <w:b/>
          <w:bCs/>
        </w:rPr>
        <w:t>2.4.2.5.3. Jornadas de atención</w:t>
      </w:r>
    </w:p>
    <w:p w14:paraId="591FCF08" w14:textId="77777777" w:rsidR="003D1F9F" w:rsidRPr="004556DE" w:rsidRDefault="003D1F9F" w:rsidP="00C531C8">
      <w:pPr>
        <w:jc w:val="both"/>
        <w:rPr>
          <w:rFonts w:ascii="Arial" w:hAnsi="Arial" w:cs="Arial"/>
          <w:b/>
          <w:bCs/>
        </w:rPr>
      </w:pPr>
    </w:p>
    <w:p w14:paraId="34565A45" w14:textId="77777777" w:rsidR="003D1F9F" w:rsidRPr="004556DE" w:rsidRDefault="003D1F9F" w:rsidP="00C531C8">
      <w:pPr>
        <w:jc w:val="both"/>
        <w:rPr>
          <w:rFonts w:ascii="Arial" w:hAnsi="Arial" w:cs="Arial"/>
          <w:b/>
          <w:bCs/>
        </w:rPr>
      </w:pPr>
      <w:r w:rsidRPr="004556DE">
        <w:rPr>
          <w:rFonts w:ascii="Arial" w:hAnsi="Arial" w:cs="Arial"/>
          <w:b/>
          <w:bCs/>
        </w:rPr>
        <w:t>2.4.2.5.3.1. Externado Jornada Completa Restablecimiento en Administración de Justicia</w:t>
      </w:r>
    </w:p>
    <w:p w14:paraId="6FD1E646" w14:textId="77777777" w:rsidR="003D1F9F" w:rsidRPr="004556DE" w:rsidRDefault="003D1F9F" w:rsidP="00C531C8">
      <w:pPr>
        <w:jc w:val="both"/>
        <w:rPr>
          <w:rFonts w:ascii="Arial" w:hAnsi="Arial" w:cs="Arial"/>
          <w:b/>
          <w:bCs/>
        </w:rPr>
      </w:pPr>
    </w:p>
    <w:p w14:paraId="26DA8170" w14:textId="25A80BD0" w:rsidR="003E4394" w:rsidRPr="004556DE" w:rsidRDefault="003E4394" w:rsidP="00C531C8">
      <w:pPr>
        <w:pStyle w:val="Prrafodelista"/>
        <w:numPr>
          <w:ilvl w:val="0"/>
          <w:numId w:val="21"/>
        </w:numPr>
        <w:jc w:val="both"/>
        <w:rPr>
          <w:rFonts w:ascii="Arial" w:hAnsi="Arial" w:cs="Arial"/>
          <w:b/>
          <w:lang w:eastAsia="ko-KR"/>
        </w:rPr>
      </w:pPr>
      <w:r w:rsidRPr="004556DE">
        <w:rPr>
          <w:rFonts w:ascii="Arial" w:hAnsi="Arial" w:cs="Arial"/>
          <w:b/>
          <w:lang w:eastAsia="ko-KR"/>
        </w:rPr>
        <w:t>Organización del servicio</w:t>
      </w:r>
    </w:p>
    <w:p w14:paraId="7830E320" w14:textId="77777777" w:rsidR="003D1F9F" w:rsidRPr="004556DE" w:rsidRDefault="003D1F9F" w:rsidP="00C531C8">
      <w:pPr>
        <w:jc w:val="both"/>
        <w:rPr>
          <w:rFonts w:ascii="Arial" w:hAnsi="Arial" w:cs="Arial"/>
        </w:rPr>
      </w:pPr>
      <w:r w:rsidRPr="004556DE">
        <w:rPr>
          <w:rFonts w:ascii="Arial" w:hAnsi="Arial" w:cs="Arial"/>
        </w:rPr>
        <w:t xml:space="preserve">La atención se brinda en medio institucional y/o contextual, todos los días hábiles del mes, durante ocho (8) horas diarias, en las cuales el operador pedagógico el proceso de atención puede ofrecer el apoyo académico y desarrolla las acciones establecidas en la modalidad durante la jornada. Es necesario precisar que en esta modalidad se deben realizar acciones en contexto que aporten a la integración social de los adolescentes y jóvenes, por tanto, pueden participar en acciones extramurales en parques, casas de cultura, escuelas de formación deportiva, etc., con la gestión y monitoreo de los profesionales del operador pedagógico. </w:t>
      </w:r>
    </w:p>
    <w:p w14:paraId="06862B9A" w14:textId="77777777" w:rsidR="003D1F9F" w:rsidRPr="004556DE" w:rsidRDefault="003D1F9F" w:rsidP="00C531C8">
      <w:pPr>
        <w:jc w:val="both"/>
        <w:rPr>
          <w:rFonts w:ascii="Arial" w:hAnsi="Arial" w:cs="Arial"/>
        </w:rPr>
      </w:pPr>
    </w:p>
    <w:p w14:paraId="644378DA" w14:textId="77777777" w:rsidR="003D1F9F" w:rsidRPr="004556DE" w:rsidRDefault="003D1F9F" w:rsidP="00C531C8">
      <w:pPr>
        <w:jc w:val="both"/>
        <w:rPr>
          <w:rFonts w:ascii="Arial" w:hAnsi="Arial" w:cs="Arial"/>
        </w:rPr>
      </w:pPr>
      <w:r w:rsidRPr="004556DE">
        <w:rPr>
          <w:rFonts w:ascii="Arial" w:hAnsi="Arial" w:cs="Arial"/>
        </w:rPr>
        <w:t>En atención a las circunstancias de cada adolescente, joven o su familia el operador pedagógico podrán ajustar y/o flexibilizar, las jornadas para las actividades en 30 horas semanales estas jornadas flexibles se pueden desarrollar de lunes a viernes, fines de semana y/o festivos; para el cumplimiento de la intensidad de las actividades.</w:t>
      </w:r>
    </w:p>
    <w:p w14:paraId="0B802F18" w14:textId="77777777" w:rsidR="003D1F9F" w:rsidRPr="004556DE" w:rsidRDefault="003D1F9F" w:rsidP="00C531C8">
      <w:pPr>
        <w:jc w:val="both"/>
        <w:rPr>
          <w:rFonts w:ascii="Arial" w:hAnsi="Arial" w:cs="Arial"/>
        </w:rPr>
      </w:pPr>
    </w:p>
    <w:p w14:paraId="4F9B74C6" w14:textId="77777777" w:rsidR="003D1F9F" w:rsidRPr="004556DE" w:rsidRDefault="003D1F9F" w:rsidP="00C531C8">
      <w:pPr>
        <w:jc w:val="both"/>
        <w:rPr>
          <w:rFonts w:ascii="Arial" w:hAnsi="Arial" w:cs="Arial"/>
        </w:rPr>
      </w:pPr>
      <w:r w:rsidRPr="004556DE">
        <w:rPr>
          <w:rFonts w:ascii="Arial" w:hAnsi="Arial" w:cs="Arial"/>
        </w:rPr>
        <w:t>De esta manera cuando se deba flexibilizar el horario, en las actividades se debe   considerar:</w:t>
      </w:r>
    </w:p>
    <w:p w14:paraId="19DBAD98" w14:textId="77777777" w:rsidR="003D1F9F" w:rsidRPr="004556DE" w:rsidRDefault="003D1F9F" w:rsidP="00C531C8">
      <w:pPr>
        <w:jc w:val="both"/>
        <w:rPr>
          <w:rFonts w:ascii="Arial" w:hAnsi="Arial" w:cs="Arial"/>
        </w:rPr>
      </w:pPr>
    </w:p>
    <w:p w14:paraId="1B9F55A5" w14:textId="4FD5BE6B" w:rsidR="003D1F9F" w:rsidRPr="004556DE" w:rsidRDefault="003D1F9F" w:rsidP="00C531C8">
      <w:pPr>
        <w:pStyle w:val="Prrafodelista"/>
        <w:numPr>
          <w:ilvl w:val="0"/>
          <w:numId w:val="22"/>
        </w:numPr>
        <w:jc w:val="both"/>
        <w:rPr>
          <w:rFonts w:ascii="Arial" w:hAnsi="Arial" w:cs="Arial"/>
        </w:rPr>
      </w:pPr>
      <w:r w:rsidRPr="004556DE">
        <w:rPr>
          <w:rFonts w:ascii="Arial" w:hAnsi="Arial" w:cs="Arial"/>
        </w:rPr>
        <w:t xml:space="preserve">El Proyecto de Atención institucional y desarrollarse </w:t>
      </w:r>
    </w:p>
    <w:p w14:paraId="4AA561F9" w14:textId="6A57C419" w:rsidR="003D1F9F" w:rsidRPr="004556DE" w:rsidRDefault="003D1F9F" w:rsidP="00C531C8">
      <w:pPr>
        <w:pStyle w:val="Prrafodelista"/>
        <w:numPr>
          <w:ilvl w:val="0"/>
          <w:numId w:val="22"/>
        </w:numPr>
        <w:jc w:val="both"/>
        <w:rPr>
          <w:rFonts w:ascii="Arial" w:hAnsi="Arial" w:cs="Arial"/>
        </w:rPr>
      </w:pPr>
      <w:r w:rsidRPr="004556DE">
        <w:rPr>
          <w:rFonts w:ascii="Arial" w:hAnsi="Arial" w:cs="Arial"/>
        </w:rPr>
        <w:t>El enfoque pedagógico – restaurativo, por cada componente de atención e intervención</w:t>
      </w:r>
    </w:p>
    <w:p w14:paraId="45AC6ECA" w14:textId="7F829CC5" w:rsidR="003D1F9F" w:rsidRPr="004556DE" w:rsidRDefault="003D1F9F" w:rsidP="00C531C8">
      <w:pPr>
        <w:pStyle w:val="Prrafodelista"/>
        <w:numPr>
          <w:ilvl w:val="0"/>
          <w:numId w:val="22"/>
        </w:numPr>
        <w:jc w:val="both"/>
        <w:rPr>
          <w:rFonts w:ascii="Arial" w:hAnsi="Arial" w:cs="Arial"/>
        </w:rPr>
      </w:pPr>
      <w:r w:rsidRPr="004556DE">
        <w:rPr>
          <w:rFonts w:ascii="Arial" w:hAnsi="Arial" w:cs="Arial"/>
        </w:rPr>
        <w:t>El tipo de intervención puede ser individual, grupal, familiar, temática o focalizadas por características o condiciones afines de los adolescentes y jóvenes, o por situaciones especiales relacionadas con sus avances en el Plan de Atención Individual.</w:t>
      </w:r>
    </w:p>
    <w:p w14:paraId="0323135A" w14:textId="77777777" w:rsidR="003D1F9F" w:rsidRPr="004556DE" w:rsidRDefault="003D1F9F" w:rsidP="00C531C8">
      <w:pPr>
        <w:jc w:val="both"/>
        <w:rPr>
          <w:rFonts w:ascii="Arial" w:hAnsi="Arial" w:cs="Arial"/>
        </w:rPr>
      </w:pPr>
    </w:p>
    <w:p w14:paraId="73AA209C" w14:textId="77777777" w:rsidR="003D1F9F" w:rsidRPr="004556DE" w:rsidRDefault="003D1F9F" w:rsidP="00C531C8">
      <w:pPr>
        <w:jc w:val="both"/>
        <w:rPr>
          <w:rFonts w:ascii="Arial" w:hAnsi="Arial" w:cs="Arial"/>
        </w:rPr>
      </w:pPr>
      <w:r w:rsidRPr="004556DE">
        <w:rPr>
          <w:rFonts w:ascii="Arial" w:hAnsi="Arial" w:cs="Arial"/>
        </w:rPr>
        <w:t>Debe procurarse la vinculación del adolescente o joven al sistema educativo, técnico, superior o de emprendimientos como componente transversal de la atención integral, el cumplimiento será verificado por la supervisión o la autoridad administrativa competente.</w:t>
      </w:r>
    </w:p>
    <w:p w14:paraId="60B1F45D" w14:textId="77777777" w:rsidR="003D1F9F" w:rsidRPr="004556DE" w:rsidRDefault="003D1F9F" w:rsidP="00C531C8">
      <w:pPr>
        <w:jc w:val="both"/>
        <w:rPr>
          <w:rFonts w:ascii="Arial" w:hAnsi="Arial" w:cs="Arial"/>
        </w:rPr>
      </w:pPr>
    </w:p>
    <w:p w14:paraId="25F86FB9" w14:textId="77777777" w:rsidR="003D1F9F" w:rsidRPr="004556DE" w:rsidRDefault="003D1F9F" w:rsidP="00C531C8">
      <w:pPr>
        <w:jc w:val="both"/>
        <w:rPr>
          <w:rFonts w:ascii="Arial" w:hAnsi="Arial" w:cs="Arial"/>
        </w:rPr>
      </w:pPr>
      <w:r w:rsidRPr="004556DE">
        <w:rPr>
          <w:rFonts w:ascii="Arial" w:hAnsi="Arial" w:cs="Arial"/>
        </w:rPr>
        <w:t xml:space="preserve">Dentro de las acciones pueden contemplarse contenidos deportivos, lúdicos, culturales, recreativos, reflexivos, comunicativos, formativos y/o preventivos, entre otros, que fortalezcan el ejercicio de su </w:t>
      </w:r>
      <w:r w:rsidRPr="004556DE">
        <w:rPr>
          <w:rFonts w:ascii="Arial" w:hAnsi="Arial" w:cs="Arial"/>
        </w:rPr>
        <w:lastRenderedPageBreak/>
        <w:t>ciudadanía a partir del reconocimiento de sí mismo y del otro como sujetos de derechos, igualmente, se podrán alternar en contexto a los entornos próximos o en escenarios comunitarios que posibiliten la participación e inclusión social de esta población y la sede operativa del servicio.</w:t>
      </w:r>
    </w:p>
    <w:p w14:paraId="46E2E12D" w14:textId="77777777" w:rsidR="003D1F9F" w:rsidRPr="004556DE" w:rsidRDefault="003D1F9F" w:rsidP="00C531C8">
      <w:pPr>
        <w:jc w:val="both"/>
        <w:rPr>
          <w:rFonts w:ascii="Arial" w:hAnsi="Arial" w:cs="Arial"/>
        </w:rPr>
      </w:pPr>
    </w:p>
    <w:p w14:paraId="08E55471" w14:textId="4A910DCA" w:rsidR="003D1F9F" w:rsidRPr="004556DE" w:rsidRDefault="003D1F9F" w:rsidP="00C531C8">
      <w:pPr>
        <w:pStyle w:val="Prrafodelista"/>
        <w:numPr>
          <w:ilvl w:val="0"/>
          <w:numId w:val="21"/>
        </w:numPr>
        <w:ind w:left="1734" w:right="227"/>
        <w:jc w:val="both"/>
        <w:rPr>
          <w:rFonts w:ascii="Arial" w:hAnsi="Arial" w:cs="Arial"/>
        </w:rPr>
      </w:pPr>
      <w:r w:rsidRPr="004556DE">
        <w:rPr>
          <w:rFonts w:ascii="Arial" w:hAnsi="Arial" w:cs="Arial"/>
        </w:rPr>
        <w:t xml:space="preserve"> </w:t>
      </w:r>
      <w:r w:rsidR="006A7903" w:rsidRPr="004556DE">
        <w:rPr>
          <w:rFonts w:ascii="Arial" w:eastAsia="Times" w:hAnsi="Arial" w:cs="Arial"/>
          <w:b/>
          <w:lang w:eastAsia="ko-KR"/>
        </w:rPr>
        <w:t xml:space="preserve">Permanencia y rotación: </w:t>
      </w:r>
    </w:p>
    <w:p w14:paraId="60E52567" w14:textId="77777777" w:rsidR="003D1F9F" w:rsidRPr="004556DE" w:rsidRDefault="003D1F9F" w:rsidP="00C531C8">
      <w:pPr>
        <w:jc w:val="both"/>
        <w:rPr>
          <w:rFonts w:ascii="Arial" w:hAnsi="Arial" w:cs="Arial"/>
        </w:rPr>
      </w:pPr>
    </w:p>
    <w:p w14:paraId="51D8BCA7" w14:textId="77777777" w:rsidR="003D1F9F" w:rsidRPr="004556DE" w:rsidRDefault="003D1F9F" w:rsidP="00C531C8">
      <w:pPr>
        <w:jc w:val="both"/>
        <w:rPr>
          <w:rFonts w:ascii="Arial" w:hAnsi="Arial" w:cs="Arial"/>
        </w:rPr>
      </w:pPr>
      <w:r w:rsidRPr="004556DE">
        <w:rPr>
          <w:rFonts w:ascii="Arial" w:hAnsi="Arial" w:cs="Arial"/>
        </w:rPr>
        <w:t>Los tiempos de atención los determina la autoridad judicial competente para el caso de aplicación de principio de oportunidad.</w:t>
      </w:r>
    </w:p>
    <w:p w14:paraId="02CA4384" w14:textId="77777777" w:rsidR="003D1F9F" w:rsidRPr="004556DE" w:rsidRDefault="003D1F9F" w:rsidP="00C531C8">
      <w:pPr>
        <w:jc w:val="both"/>
        <w:rPr>
          <w:rFonts w:ascii="Arial" w:hAnsi="Arial" w:cs="Arial"/>
        </w:rPr>
      </w:pPr>
      <w:r w:rsidRPr="004556DE">
        <w:rPr>
          <w:rFonts w:ascii="Arial" w:hAnsi="Arial" w:cs="Arial"/>
        </w:rPr>
        <w:t>O la autoridad administrativa en caso de ubicación por garantía o restablecimiento de derechos, caso en el cual esta puede definir la pertinencia o no de la apertura del PARD.</w:t>
      </w:r>
    </w:p>
    <w:p w14:paraId="248CC133" w14:textId="77777777" w:rsidR="003D1F9F" w:rsidRPr="004556DE" w:rsidRDefault="003D1F9F" w:rsidP="00C531C8">
      <w:pPr>
        <w:jc w:val="both"/>
        <w:rPr>
          <w:rFonts w:ascii="Arial" w:hAnsi="Arial" w:cs="Arial"/>
        </w:rPr>
      </w:pPr>
      <w:r w:rsidRPr="004556DE">
        <w:rPr>
          <w:rFonts w:ascii="Arial" w:hAnsi="Arial" w:cs="Arial"/>
        </w:rPr>
        <w:t>Se estima una rotación de dos (2) adolescentes y/o jóvenes por cupo al año.</w:t>
      </w:r>
    </w:p>
    <w:p w14:paraId="46DC7561" w14:textId="77777777" w:rsidR="003D1F9F" w:rsidRPr="004556DE" w:rsidRDefault="003D1F9F" w:rsidP="00C531C8">
      <w:pPr>
        <w:jc w:val="both"/>
        <w:rPr>
          <w:rFonts w:ascii="Arial" w:hAnsi="Arial" w:cs="Arial"/>
        </w:rPr>
      </w:pPr>
    </w:p>
    <w:p w14:paraId="36DFB169" w14:textId="77777777" w:rsidR="003D1F9F" w:rsidRPr="004556DE" w:rsidRDefault="003D1F9F" w:rsidP="00C531C8">
      <w:pPr>
        <w:jc w:val="both"/>
        <w:rPr>
          <w:rFonts w:ascii="Arial" w:hAnsi="Arial" w:cs="Arial"/>
          <w:b/>
          <w:bCs/>
        </w:rPr>
      </w:pPr>
      <w:r w:rsidRPr="004556DE">
        <w:rPr>
          <w:rFonts w:ascii="Arial" w:hAnsi="Arial" w:cs="Arial"/>
          <w:b/>
          <w:bCs/>
        </w:rPr>
        <w:t xml:space="preserve">2.4.2.5.3.2. Externado Media Jornada Restablecimiento en Administración de Justicia </w:t>
      </w:r>
    </w:p>
    <w:p w14:paraId="3EA5DA11" w14:textId="77777777" w:rsidR="003D1F9F" w:rsidRPr="004556DE" w:rsidRDefault="003D1F9F" w:rsidP="00C531C8">
      <w:pPr>
        <w:jc w:val="both"/>
        <w:rPr>
          <w:rFonts w:ascii="Arial" w:hAnsi="Arial" w:cs="Arial"/>
          <w:b/>
          <w:bCs/>
        </w:rPr>
      </w:pPr>
    </w:p>
    <w:p w14:paraId="7BAB9E9B" w14:textId="26E4FF73" w:rsidR="003D1F9F" w:rsidRPr="004556DE" w:rsidRDefault="0054076B" w:rsidP="00C531C8">
      <w:pPr>
        <w:pStyle w:val="Prrafodelista"/>
        <w:numPr>
          <w:ilvl w:val="0"/>
          <w:numId w:val="23"/>
        </w:numPr>
        <w:jc w:val="both"/>
        <w:rPr>
          <w:rFonts w:ascii="Arial" w:hAnsi="Arial" w:cs="Arial"/>
        </w:rPr>
      </w:pPr>
      <w:r w:rsidRPr="004556DE">
        <w:rPr>
          <w:rFonts w:ascii="Arial" w:eastAsia="Times" w:hAnsi="Arial" w:cs="Arial"/>
          <w:b/>
          <w:lang w:eastAsia="ko-KR"/>
        </w:rPr>
        <w:t>Organización del Servicio</w:t>
      </w:r>
    </w:p>
    <w:p w14:paraId="01F097C0" w14:textId="77777777" w:rsidR="003D1F9F" w:rsidRPr="004556DE" w:rsidRDefault="003D1F9F" w:rsidP="00C531C8">
      <w:pPr>
        <w:jc w:val="both"/>
        <w:rPr>
          <w:rFonts w:ascii="Arial" w:hAnsi="Arial" w:cs="Arial"/>
        </w:rPr>
      </w:pPr>
    </w:p>
    <w:p w14:paraId="05FA428C" w14:textId="77777777" w:rsidR="003D1F9F" w:rsidRPr="004556DE" w:rsidRDefault="003D1F9F" w:rsidP="00C531C8">
      <w:pPr>
        <w:jc w:val="both"/>
        <w:rPr>
          <w:rFonts w:ascii="Arial" w:hAnsi="Arial" w:cs="Arial"/>
        </w:rPr>
      </w:pPr>
      <w:r w:rsidRPr="004556DE">
        <w:rPr>
          <w:rFonts w:ascii="Arial" w:hAnsi="Arial" w:cs="Arial"/>
        </w:rPr>
        <w:t>La atención se brinda en medio institucional y/o contextual en jornada contraria a la escolar todos los días hábiles del mes, durante cuatro (4) horas diarias, a los adolescentes y jóvenes que presuntamente han cometido delitos, que se encuentran al cuidado de sus familias o redes vinculares de apoyo y que están escolarizados o vinculados medio tiempo laboralmente.</w:t>
      </w:r>
    </w:p>
    <w:p w14:paraId="6CD7A543" w14:textId="77777777" w:rsidR="003D1F9F" w:rsidRPr="004556DE" w:rsidRDefault="003D1F9F" w:rsidP="00C531C8">
      <w:pPr>
        <w:jc w:val="both"/>
        <w:rPr>
          <w:rFonts w:ascii="Arial" w:hAnsi="Arial" w:cs="Arial"/>
        </w:rPr>
      </w:pPr>
    </w:p>
    <w:p w14:paraId="27EBF936" w14:textId="77777777" w:rsidR="003D1F9F" w:rsidRPr="004556DE" w:rsidRDefault="003D1F9F" w:rsidP="00C531C8">
      <w:pPr>
        <w:jc w:val="both"/>
        <w:rPr>
          <w:rFonts w:ascii="Arial" w:hAnsi="Arial" w:cs="Arial"/>
        </w:rPr>
      </w:pPr>
      <w:r w:rsidRPr="004556DE">
        <w:rPr>
          <w:rFonts w:ascii="Arial" w:hAnsi="Arial" w:cs="Arial"/>
        </w:rPr>
        <w:t>Dentro de las acciones a desarrollar en la modalidad Externado-Media Jornada, las actividades contextuales se podrán realizar en espacios comunitarios cerca de la unidad de servicio.</w:t>
      </w:r>
    </w:p>
    <w:p w14:paraId="22C45D51" w14:textId="77777777" w:rsidR="003D1F9F" w:rsidRPr="004556DE" w:rsidRDefault="003D1F9F" w:rsidP="00C531C8">
      <w:pPr>
        <w:jc w:val="both"/>
        <w:rPr>
          <w:rFonts w:ascii="Arial" w:hAnsi="Arial" w:cs="Arial"/>
        </w:rPr>
      </w:pPr>
    </w:p>
    <w:p w14:paraId="623CB7F4" w14:textId="77777777" w:rsidR="003D1F9F" w:rsidRPr="004556DE" w:rsidRDefault="003D1F9F" w:rsidP="00C531C8">
      <w:pPr>
        <w:jc w:val="both"/>
        <w:rPr>
          <w:rFonts w:ascii="Arial" w:hAnsi="Arial" w:cs="Arial"/>
        </w:rPr>
      </w:pPr>
      <w:r w:rsidRPr="004556DE">
        <w:rPr>
          <w:rFonts w:ascii="Arial" w:hAnsi="Arial" w:cs="Arial"/>
        </w:rPr>
        <w:t xml:space="preserve">En atención a las circunstancias de cada adolescente, joven o su familia el operador pedagógico podrán ajustar y/o flexibilizar, las jornadas para las actividades en 15 horas semanales, homologando la atención; estas jornadas flexibles se pueden desarrollar de lunes a viernes, fines de semana y/ o festivos. Para el cumplimiento de la intensidad de actividades debe asegurarse la vinculación del adolescente o joven al sistema educativo, técnico, superior o de emprendimientos como componente transversal de la atención integral, el cumplimiento será verificado por la supervisión o la autoridad administrativa competente. </w:t>
      </w:r>
    </w:p>
    <w:p w14:paraId="4E69E913" w14:textId="77777777" w:rsidR="003D1F9F" w:rsidRPr="004556DE" w:rsidRDefault="003D1F9F" w:rsidP="00C531C8">
      <w:pPr>
        <w:jc w:val="both"/>
        <w:rPr>
          <w:rFonts w:ascii="Arial" w:hAnsi="Arial" w:cs="Arial"/>
        </w:rPr>
      </w:pPr>
    </w:p>
    <w:p w14:paraId="501F6B26" w14:textId="77777777" w:rsidR="003D1F9F" w:rsidRPr="004556DE" w:rsidRDefault="003D1F9F" w:rsidP="00C531C8">
      <w:pPr>
        <w:jc w:val="both"/>
        <w:rPr>
          <w:rFonts w:ascii="Arial" w:hAnsi="Arial" w:cs="Arial"/>
        </w:rPr>
      </w:pPr>
      <w:r w:rsidRPr="004556DE">
        <w:rPr>
          <w:rFonts w:ascii="Arial" w:hAnsi="Arial" w:cs="Arial"/>
        </w:rPr>
        <w:t>Cuando se aplique esta alternativa, las actividades implican lo planteado en el Proyecto de Atención institucional y deben ser desarrolladas con enfoque pedagógico – restaurativo, realizadas por cada componente de atención e intervención de forma independiente o conjunta, pueden ser individuales, grupales, familiares, temática o focalizadas por características o condiciones afines de los adolescentes y jóvenes, con referentes afectivos y/o red vincular de apoyo o situaciones especiales relacionadas con sus avances en el Plan de Atención Individual.</w:t>
      </w:r>
    </w:p>
    <w:p w14:paraId="605E6433" w14:textId="77777777" w:rsidR="003D1F9F" w:rsidRPr="004556DE" w:rsidRDefault="003D1F9F" w:rsidP="00C531C8">
      <w:pPr>
        <w:jc w:val="both"/>
        <w:rPr>
          <w:rFonts w:ascii="Arial" w:hAnsi="Arial" w:cs="Arial"/>
        </w:rPr>
      </w:pPr>
    </w:p>
    <w:p w14:paraId="2036D8BD" w14:textId="77777777" w:rsidR="003D1F9F" w:rsidRPr="004556DE" w:rsidRDefault="003D1F9F" w:rsidP="00C531C8">
      <w:pPr>
        <w:jc w:val="both"/>
        <w:rPr>
          <w:rFonts w:ascii="Arial" w:hAnsi="Arial" w:cs="Arial"/>
        </w:rPr>
      </w:pPr>
      <w:r w:rsidRPr="004556DE">
        <w:rPr>
          <w:rFonts w:ascii="Arial" w:hAnsi="Arial" w:cs="Arial"/>
        </w:rPr>
        <w:t xml:space="preserve">Estas actividades pueden desarrollarse mediante contenidos deportivos, lúdicos, culturales, recreativos, reflexivos, comunicativos, formativos y/o preventivos, entre otros. En todo caso deben apuntar al ejercicio de su ciudadanía a partir del reconocimiento de sí mismo y del otro como sujetos de derechos, las cuales se contemplan en medio institucional, que podrían extenderse a los </w:t>
      </w:r>
      <w:r w:rsidRPr="004556DE">
        <w:rPr>
          <w:rFonts w:ascii="Arial" w:hAnsi="Arial" w:cs="Arial"/>
        </w:rPr>
        <w:lastRenderedPageBreak/>
        <w:t xml:space="preserve">entornos próximos o en escenarios comunitarios que posibiliten la participación e inclusión social de esta población. </w:t>
      </w:r>
    </w:p>
    <w:p w14:paraId="732586D3" w14:textId="77777777" w:rsidR="003D1F9F" w:rsidRPr="004556DE" w:rsidRDefault="003D1F9F" w:rsidP="00C531C8">
      <w:pPr>
        <w:jc w:val="both"/>
        <w:rPr>
          <w:rFonts w:ascii="Arial" w:hAnsi="Arial" w:cs="Arial"/>
        </w:rPr>
      </w:pPr>
    </w:p>
    <w:p w14:paraId="01B24764" w14:textId="3675F976" w:rsidR="003D1F9F" w:rsidRPr="004556DE" w:rsidRDefault="0054076B" w:rsidP="00C531C8">
      <w:pPr>
        <w:pStyle w:val="Prrafodelista"/>
        <w:numPr>
          <w:ilvl w:val="0"/>
          <w:numId w:val="23"/>
        </w:numPr>
        <w:jc w:val="both"/>
        <w:rPr>
          <w:rFonts w:ascii="Arial" w:hAnsi="Arial" w:cs="Arial"/>
        </w:rPr>
      </w:pPr>
      <w:r w:rsidRPr="004556DE">
        <w:rPr>
          <w:rFonts w:ascii="Arial" w:eastAsia="Times" w:hAnsi="Arial" w:cs="Arial"/>
          <w:b/>
          <w:lang w:eastAsia="ko-KR"/>
        </w:rPr>
        <w:t xml:space="preserve"> Permanencia y rotación:</w:t>
      </w:r>
    </w:p>
    <w:p w14:paraId="2F6968D3" w14:textId="77777777" w:rsidR="003D1F9F" w:rsidRPr="004556DE" w:rsidRDefault="003D1F9F" w:rsidP="00C531C8">
      <w:pPr>
        <w:jc w:val="both"/>
        <w:rPr>
          <w:rFonts w:ascii="Arial" w:hAnsi="Arial" w:cs="Arial"/>
        </w:rPr>
      </w:pPr>
    </w:p>
    <w:p w14:paraId="79E7218C" w14:textId="77777777" w:rsidR="003D1F9F" w:rsidRPr="004556DE" w:rsidRDefault="003D1F9F" w:rsidP="00C531C8">
      <w:pPr>
        <w:jc w:val="both"/>
        <w:rPr>
          <w:rFonts w:ascii="Arial" w:hAnsi="Arial" w:cs="Arial"/>
        </w:rPr>
      </w:pPr>
      <w:r w:rsidRPr="004556DE">
        <w:rPr>
          <w:rFonts w:ascii="Arial" w:hAnsi="Arial" w:cs="Arial"/>
        </w:rPr>
        <w:t>Los tiempos de atención los determina la autoridad judicial competente para el caso de aplicación de principio de oportunidad.</w:t>
      </w:r>
    </w:p>
    <w:p w14:paraId="32FEDFDC" w14:textId="77777777" w:rsidR="003D1F9F" w:rsidRPr="004556DE" w:rsidRDefault="003D1F9F" w:rsidP="00C531C8">
      <w:pPr>
        <w:jc w:val="both"/>
        <w:rPr>
          <w:rFonts w:ascii="Arial" w:hAnsi="Arial" w:cs="Arial"/>
        </w:rPr>
      </w:pPr>
      <w:r w:rsidRPr="004556DE">
        <w:rPr>
          <w:rFonts w:ascii="Arial" w:hAnsi="Arial" w:cs="Arial"/>
        </w:rPr>
        <w:t>O la autoridad administrativa en caso de ubicación por garantía o restablecimiento de derechos, caso en el cual esta puede definir la pertinencia o no de la apertura del PARD.</w:t>
      </w:r>
    </w:p>
    <w:p w14:paraId="76DED941" w14:textId="77777777" w:rsidR="003D1F9F" w:rsidRPr="004556DE" w:rsidRDefault="003D1F9F" w:rsidP="00C531C8">
      <w:pPr>
        <w:jc w:val="both"/>
        <w:rPr>
          <w:rFonts w:ascii="Arial" w:hAnsi="Arial" w:cs="Arial"/>
        </w:rPr>
      </w:pPr>
      <w:r w:rsidRPr="004556DE">
        <w:rPr>
          <w:rFonts w:ascii="Arial" w:hAnsi="Arial" w:cs="Arial"/>
        </w:rPr>
        <w:t>Se estima una rotación de dos (2) adolescentes y/o jóvenes por cupo al año.</w:t>
      </w:r>
    </w:p>
    <w:p w14:paraId="5E4186C0" w14:textId="77777777" w:rsidR="003D1F9F" w:rsidRPr="004556DE" w:rsidRDefault="003D1F9F" w:rsidP="00C531C8">
      <w:pPr>
        <w:jc w:val="both"/>
        <w:rPr>
          <w:rFonts w:ascii="Arial" w:hAnsi="Arial" w:cs="Arial"/>
        </w:rPr>
      </w:pPr>
    </w:p>
    <w:p w14:paraId="05614752" w14:textId="77777777" w:rsidR="003D1F9F" w:rsidRPr="004556DE" w:rsidRDefault="003D1F9F" w:rsidP="00C531C8">
      <w:pPr>
        <w:jc w:val="both"/>
        <w:rPr>
          <w:rFonts w:ascii="Arial" w:hAnsi="Arial" w:cs="Arial"/>
          <w:b/>
          <w:bCs/>
        </w:rPr>
      </w:pPr>
      <w:r w:rsidRPr="004556DE">
        <w:rPr>
          <w:rFonts w:ascii="Arial" w:hAnsi="Arial" w:cs="Arial"/>
          <w:b/>
          <w:bCs/>
        </w:rPr>
        <w:t>2.4.5.4.  Ambientes adecuados y seguros</w:t>
      </w:r>
    </w:p>
    <w:p w14:paraId="6CBBDCFA" w14:textId="77777777" w:rsidR="00EF6F30" w:rsidRPr="004556DE" w:rsidRDefault="00EF6F30" w:rsidP="00C531C8">
      <w:pPr>
        <w:jc w:val="both"/>
        <w:rPr>
          <w:rFonts w:ascii="Arial" w:hAnsi="Arial" w:cs="Arial"/>
          <w:b/>
          <w:bCs/>
        </w:rPr>
      </w:pPr>
    </w:p>
    <w:p w14:paraId="030C86D2" w14:textId="2DAD5BD1" w:rsidR="00030840" w:rsidRPr="004556DE" w:rsidRDefault="00030840" w:rsidP="00030840">
      <w:pPr>
        <w:pStyle w:val="Descripcin"/>
        <w:keepNext/>
        <w:rPr>
          <w:rFonts w:ascii="Arial" w:hAnsi="Arial" w:cs="Arial"/>
          <w:sz w:val="24"/>
          <w:szCs w:val="24"/>
        </w:rPr>
      </w:pPr>
      <w:bookmarkStart w:id="31" w:name="_Toc161228027"/>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13</w:t>
      </w:r>
      <w:r w:rsidRPr="004556DE">
        <w:rPr>
          <w:rFonts w:ascii="Arial" w:hAnsi="Arial" w:cs="Arial"/>
          <w:sz w:val="24"/>
          <w:szCs w:val="24"/>
        </w:rPr>
        <w:fldChar w:fldCharType="end"/>
      </w:r>
      <w:r w:rsidRPr="004556DE">
        <w:rPr>
          <w:rFonts w:ascii="Arial" w:hAnsi="Arial" w:cs="Arial"/>
          <w:sz w:val="24"/>
          <w:szCs w:val="24"/>
        </w:rPr>
        <w:t>. Requisitos mínimos para el funcionamiento Externados Restablecimiento en Administración de Justicia</w:t>
      </w:r>
      <w:bookmarkEnd w:id="31"/>
    </w:p>
    <w:tbl>
      <w:tblPr>
        <w:tblStyle w:val="Tablaconcuadrcula5oscura-nfasis3"/>
        <w:tblW w:w="963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556"/>
        <w:gridCol w:w="3542"/>
        <w:gridCol w:w="4536"/>
      </w:tblGrid>
      <w:tr w:rsidR="0054076B" w:rsidRPr="004556DE" w14:paraId="185E8235" w14:textId="77777777" w:rsidTr="00B85FFB">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556" w:type="dxa"/>
            <w:tcBorders>
              <w:top w:val="none" w:sz="0" w:space="0" w:color="auto"/>
              <w:left w:val="none" w:sz="0" w:space="0" w:color="auto"/>
              <w:right w:val="none" w:sz="0" w:space="0" w:color="auto"/>
            </w:tcBorders>
            <w:shd w:val="clear" w:color="auto" w:fill="BFBFBF" w:themeFill="background1" w:themeFillShade="BF"/>
            <w:vAlign w:val="center"/>
          </w:tcPr>
          <w:p w14:paraId="2C05BC86" w14:textId="77777777" w:rsidR="0054076B" w:rsidRPr="004556DE" w:rsidRDefault="0054076B" w:rsidP="00632B9D">
            <w:pPr>
              <w:jc w:val="center"/>
              <w:rPr>
                <w:rFonts w:ascii="Arial" w:eastAsia="Times" w:hAnsi="Arial" w:cs="Arial"/>
                <w:color w:val="auto"/>
                <w:sz w:val="18"/>
                <w:szCs w:val="18"/>
              </w:rPr>
            </w:pPr>
            <w:r w:rsidRPr="004556DE">
              <w:rPr>
                <w:rFonts w:ascii="Arial" w:eastAsia="Times" w:hAnsi="Arial" w:cs="Arial"/>
                <w:color w:val="auto"/>
                <w:sz w:val="18"/>
                <w:szCs w:val="18"/>
              </w:rPr>
              <w:t>Aspecto</w:t>
            </w:r>
          </w:p>
        </w:tc>
        <w:tc>
          <w:tcPr>
            <w:tcW w:w="3542" w:type="dxa"/>
            <w:tcBorders>
              <w:top w:val="none" w:sz="0" w:space="0" w:color="auto"/>
              <w:left w:val="none" w:sz="0" w:space="0" w:color="auto"/>
              <w:right w:val="none" w:sz="0" w:space="0" w:color="auto"/>
            </w:tcBorders>
            <w:shd w:val="clear" w:color="auto" w:fill="BFBFBF" w:themeFill="background1" w:themeFillShade="BF"/>
            <w:vAlign w:val="center"/>
          </w:tcPr>
          <w:p w14:paraId="731E380C" w14:textId="77777777" w:rsidR="0054076B" w:rsidRPr="004556DE" w:rsidRDefault="0054076B" w:rsidP="00632B9D">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Descripción</w:t>
            </w:r>
          </w:p>
        </w:tc>
        <w:tc>
          <w:tcPr>
            <w:tcW w:w="4536" w:type="dxa"/>
            <w:tcBorders>
              <w:top w:val="none" w:sz="0" w:space="0" w:color="auto"/>
              <w:left w:val="none" w:sz="0" w:space="0" w:color="auto"/>
              <w:right w:val="none" w:sz="0" w:space="0" w:color="auto"/>
            </w:tcBorders>
            <w:shd w:val="clear" w:color="auto" w:fill="BFBFBF" w:themeFill="background1" w:themeFillShade="BF"/>
            <w:vAlign w:val="center"/>
          </w:tcPr>
          <w:p w14:paraId="69590D42" w14:textId="77777777" w:rsidR="0054076B" w:rsidRPr="004556DE" w:rsidRDefault="0054076B" w:rsidP="00632B9D">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Observaciones</w:t>
            </w:r>
          </w:p>
        </w:tc>
      </w:tr>
      <w:tr w:rsidR="0054076B" w:rsidRPr="004556DE" w14:paraId="25E79EFA" w14:textId="77777777" w:rsidTr="00B85F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7CB5EDF0" w14:textId="77777777" w:rsidR="0054076B" w:rsidRPr="004556DE" w:rsidRDefault="0054076B" w:rsidP="00C531C8">
            <w:pPr>
              <w:jc w:val="both"/>
              <w:rPr>
                <w:rFonts w:ascii="Arial" w:eastAsia="Times" w:hAnsi="Arial" w:cs="Arial"/>
                <w:color w:val="auto"/>
                <w:sz w:val="18"/>
                <w:szCs w:val="18"/>
              </w:rPr>
            </w:pPr>
          </w:p>
          <w:p w14:paraId="6A76035A" w14:textId="77777777" w:rsidR="0054076B" w:rsidRPr="004556DE" w:rsidRDefault="0054076B" w:rsidP="00C531C8">
            <w:pPr>
              <w:jc w:val="both"/>
              <w:rPr>
                <w:rFonts w:ascii="Arial" w:eastAsia="Times" w:hAnsi="Arial" w:cs="Arial"/>
                <w:color w:val="auto"/>
                <w:sz w:val="18"/>
                <w:szCs w:val="18"/>
              </w:rPr>
            </w:pPr>
            <w:r w:rsidRPr="004556DE">
              <w:rPr>
                <w:rFonts w:ascii="Arial" w:eastAsia="Times" w:hAnsi="Arial" w:cs="Arial"/>
                <w:color w:val="auto"/>
                <w:sz w:val="18"/>
                <w:szCs w:val="18"/>
              </w:rPr>
              <w:t>Licencia de funcionamiento</w:t>
            </w:r>
          </w:p>
        </w:tc>
        <w:tc>
          <w:tcPr>
            <w:tcW w:w="3542" w:type="dxa"/>
            <w:shd w:val="clear" w:color="auto" w:fill="auto"/>
            <w:vAlign w:val="center"/>
          </w:tcPr>
          <w:p w14:paraId="4C6B7494" w14:textId="77777777" w:rsidR="0054076B" w:rsidRPr="004556DE" w:rsidRDefault="0054076B" w:rsidP="00C531C8">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1642649" w14:textId="77777777" w:rsidR="0054076B" w:rsidRPr="004556DE" w:rsidRDefault="0054076B" w:rsidP="00C531C8">
            <w:pPr>
              <w:tabs>
                <w:tab w:val="left" w:pos="8505"/>
              </w:tabs>
              <w:ind w:right="227"/>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Se requiere licencia con capacidad instalada.</w:t>
            </w:r>
          </w:p>
          <w:p w14:paraId="0A1D942B" w14:textId="77777777" w:rsidR="0054076B" w:rsidRPr="004556DE" w:rsidRDefault="0054076B" w:rsidP="00C531C8">
            <w:pPr>
              <w:tabs>
                <w:tab w:val="left" w:pos="8505"/>
              </w:tabs>
              <w:ind w:right="227"/>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Para el caso de externado media jornada la capacidad instalada se multiplica por tres en el sentido que puede atender en dos medias jornadas la capacidad definida en cada una y adicionalmente la jornada flexible o fines de semana. </w:t>
            </w:r>
          </w:p>
          <w:p w14:paraId="52EB8A0B" w14:textId="345878E9" w:rsidR="0054076B" w:rsidRPr="004556DE" w:rsidRDefault="0054076B" w:rsidP="00B85FFB">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La licencia de funcionamiento de estas modalidades tendrá una cobertura departamental. </w:t>
            </w:r>
          </w:p>
        </w:tc>
        <w:tc>
          <w:tcPr>
            <w:tcW w:w="4536" w:type="dxa"/>
            <w:shd w:val="clear" w:color="auto" w:fill="auto"/>
            <w:vAlign w:val="center"/>
          </w:tcPr>
          <w:p w14:paraId="311B9925"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0ACEEF6B"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Aplica elaboración de P.A.I. o complemento del PAI según aplicación de proceso de convalidación para el reconocimiento de la licencia lo cual deberá presentarse en el formato definido para tal fin.</w:t>
            </w:r>
          </w:p>
          <w:p w14:paraId="3FC3A095"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0ADEF19C" w14:textId="175BEA72" w:rsidR="0054076B" w:rsidRPr="004556DE" w:rsidRDefault="0054076B" w:rsidP="00632B9D">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El operador que cuente con licencia de funcionamiento vigente podrá extender su operación a nivel departamental, siempre y cuando desarrolle sus acciones mediante la atención flexible o virtualizada mediante la implementación de alternativas y estrategias de </w:t>
            </w:r>
            <w:r w:rsidR="002769E6">
              <w:rPr>
                <w:rFonts w:ascii="Arial" w:eastAsia="Times" w:hAnsi="Arial" w:cs="Arial"/>
                <w:sz w:val="18"/>
                <w:szCs w:val="18"/>
              </w:rPr>
              <w:t>TIC</w:t>
            </w:r>
            <w:r w:rsidRPr="004556DE">
              <w:rPr>
                <w:rFonts w:ascii="Arial" w:eastAsia="Times" w:hAnsi="Arial" w:cs="Arial"/>
                <w:sz w:val="18"/>
                <w:szCs w:val="18"/>
              </w:rPr>
              <w:t>, guías digitales o impresas, intervenciones concentradas, metodologías a distancia y otras a que haya lugar.</w:t>
            </w:r>
          </w:p>
        </w:tc>
      </w:tr>
      <w:tr w:rsidR="0054076B" w:rsidRPr="004556DE" w14:paraId="4BCCC305" w14:textId="77777777" w:rsidTr="00B85FFB">
        <w:trPr>
          <w:trHeight w:val="503"/>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41CAA43A" w14:textId="77777777" w:rsidR="0054076B" w:rsidRPr="004556DE" w:rsidRDefault="0054076B" w:rsidP="00C531C8">
            <w:pPr>
              <w:jc w:val="both"/>
              <w:rPr>
                <w:rFonts w:ascii="Arial" w:eastAsia="Times" w:hAnsi="Arial" w:cs="Arial"/>
                <w:color w:val="auto"/>
                <w:sz w:val="18"/>
                <w:szCs w:val="18"/>
              </w:rPr>
            </w:pPr>
            <w:r w:rsidRPr="004556DE">
              <w:rPr>
                <w:rFonts w:ascii="Arial" w:eastAsia="Times" w:hAnsi="Arial" w:cs="Arial"/>
                <w:color w:val="auto"/>
                <w:sz w:val="18"/>
                <w:szCs w:val="18"/>
              </w:rPr>
              <w:t>Infraestructura</w:t>
            </w:r>
          </w:p>
        </w:tc>
        <w:tc>
          <w:tcPr>
            <w:tcW w:w="3542" w:type="dxa"/>
            <w:shd w:val="clear" w:color="auto" w:fill="auto"/>
            <w:vAlign w:val="center"/>
          </w:tcPr>
          <w:p w14:paraId="160B22E2" w14:textId="77777777" w:rsidR="0054076B" w:rsidRPr="004556DE" w:rsidRDefault="0054076B" w:rsidP="00C531C8">
            <w:pPr>
              <w:tabs>
                <w:tab w:val="left" w:pos="8505"/>
              </w:tabs>
              <w:ind w:right="227"/>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Contar con la infraestructura física de espacios requeridos para la prestación del servicio, con capacidad instalada para el desarrollo del Proyecto de Atención Institucional-P.A.I. según número de cupos a atender y condiciones locativas, de acuerdo con los estándares establecidos para los Servicios de Restablecimiento en Administración de Justicia.</w:t>
            </w:r>
          </w:p>
        </w:tc>
        <w:tc>
          <w:tcPr>
            <w:tcW w:w="4536" w:type="dxa"/>
            <w:shd w:val="clear" w:color="auto" w:fill="auto"/>
            <w:vAlign w:val="center"/>
          </w:tcPr>
          <w:p w14:paraId="4445FB76"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Espacios y dotación de acuerdo con los estándares establecidos para los Servicios de Restablecimiento en Administración de Justicia. </w:t>
            </w:r>
          </w:p>
        </w:tc>
      </w:tr>
      <w:tr w:rsidR="0054076B" w:rsidRPr="004556DE" w14:paraId="41A9E60B" w14:textId="77777777" w:rsidTr="00B85F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bottom w:val="none" w:sz="0" w:space="0" w:color="auto"/>
            </w:tcBorders>
            <w:shd w:val="clear" w:color="auto" w:fill="auto"/>
            <w:vAlign w:val="center"/>
          </w:tcPr>
          <w:p w14:paraId="096278E7" w14:textId="77777777" w:rsidR="0054076B" w:rsidRPr="004556DE" w:rsidRDefault="0054076B" w:rsidP="00C531C8">
            <w:pPr>
              <w:jc w:val="both"/>
              <w:rPr>
                <w:rFonts w:ascii="Arial" w:eastAsia="Times" w:hAnsi="Arial" w:cs="Arial"/>
                <w:color w:val="auto"/>
                <w:sz w:val="18"/>
                <w:szCs w:val="18"/>
              </w:rPr>
            </w:pPr>
            <w:r w:rsidRPr="004556DE">
              <w:rPr>
                <w:rFonts w:ascii="Arial" w:eastAsia="Times" w:hAnsi="Arial" w:cs="Arial"/>
                <w:color w:val="auto"/>
                <w:sz w:val="18"/>
                <w:szCs w:val="18"/>
              </w:rPr>
              <w:t>Nutrición</w:t>
            </w:r>
          </w:p>
        </w:tc>
        <w:tc>
          <w:tcPr>
            <w:tcW w:w="3542" w:type="dxa"/>
            <w:shd w:val="clear" w:color="auto" w:fill="auto"/>
            <w:vAlign w:val="center"/>
          </w:tcPr>
          <w:p w14:paraId="21C4E07B"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b/>
                <w:sz w:val="18"/>
                <w:szCs w:val="18"/>
              </w:rPr>
            </w:pPr>
            <w:r w:rsidRPr="004556DE">
              <w:rPr>
                <w:rFonts w:ascii="Arial" w:eastAsia="Times" w:hAnsi="Arial" w:cs="Arial"/>
                <w:b/>
                <w:sz w:val="18"/>
                <w:szCs w:val="18"/>
              </w:rPr>
              <w:t>Externado Jornada Completa Restablecimiento en Administración de Justicia.</w:t>
            </w:r>
          </w:p>
          <w:p w14:paraId="18E488C1"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b/>
                <w:sz w:val="18"/>
                <w:szCs w:val="18"/>
              </w:rPr>
            </w:pPr>
          </w:p>
          <w:p w14:paraId="125F2530"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Servicio de alimentos para la modalidad: </w:t>
            </w:r>
          </w:p>
          <w:p w14:paraId="67226A71"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refrigerio1, almuerzo y refrigerio 2.</w:t>
            </w:r>
          </w:p>
          <w:p w14:paraId="2E5A603F"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Se entregan raciones preparadas así: </w:t>
            </w:r>
          </w:p>
          <w:p w14:paraId="5C2B19A4"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Desayuno para quienes vienen de área rural o que por circunstancias de riesgo así lo requieren de acuerdo con la revisión </w:t>
            </w:r>
            <w:r w:rsidRPr="004556DE">
              <w:rPr>
                <w:rFonts w:ascii="Arial" w:eastAsia="Times" w:hAnsi="Arial" w:cs="Arial"/>
                <w:sz w:val="18"/>
                <w:szCs w:val="18"/>
              </w:rPr>
              <w:lastRenderedPageBreak/>
              <w:t>de cada caso en coordinación con la supervisión.</w:t>
            </w:r>
          </w:p>
          <w:p w14:paraId="7C8390BA"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5E541BD7"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b/>
                <w:sz w:val="18"/>
                <w:szCs w:val="18"/>
              </w:rPr>
            </w:pPr>
            <w:r w:rsidRPr="004556DE">
              <w:rPr>
                <w:rFonts w:ascii="Arial" w:eastAsia="Times" w:hAnsi="Arial" w:cs="Arial"/>
                <w:b/>
                <w:sz w:val="18"/>
                <w:szCs w:val="18"/>
              </w:rPr>
              <w:t>Externado Media Jornada Restablecimiento en Administración de Justicia.</w:t>
            </w:r>
          </w:p>
          <w:p w14:paraId="5BBCF313"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b/>
                <w:sz w:val="18"/>
                <w:szCs w:val="18"/>
              </w:rPr>
            </w:pPr>
          </w:p>
          <w:p w14:paraId="7AC61649"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Servicio de alimentos para la modalidad: se entregan ración de refrigerio preparado y almuerzo, </w:t>
            </w:r>
          </w:p>
        </w:tc>
        <w:tc>
          <w:tcPr>
            <w:tcW w:w="4536" w:type="dxa"/>
            <w:shd w:val="clear" w:color="auto" w:fill="auto"/>
            <w:vAlign w:val="center"/>
          </w:tcPr>
          <w:p w14:paraId="1C51EE6D"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0E348179"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0F57C970"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35D7964B"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De acuerdo con la minuta y documentos de nutrición, ciclos de menú, lista de intercambios, guía de preparación y análisis del contenido nutricional aprobados por el ICBF, cuando los adolescentes o jóvenes debe transportarse por más de dos horas se podrá entregar desayuno, siempre que está estrategia sea aprobada por la supervisión. según la minuta </w:t>
            </w:r>
            <w:r w:rsidRPr="004556DE">
              <w:rPr>
                <w:rFonts w:ascii="Arial" w:eastAsia="Times" w:hAnsi="Arial" w:cs="Arial"/>
                <w:sz w:val="18"/>
                <w:szCs w:val="18"/>
              </w:rPr>
              <w:lastRenderedPageBreak/>
              <w:t xml:space="preserve">patrón y la </w:t>
            </w:r>
            <w:r w:rsidRPr="004556DE">
              <w:rPr>
                <w:rFonts w:ascii="Arial" w:eastAsia="Times" w:hAnsi="Arial" w:cs="Arial"/>
                <w:i/>
                <w:iCs/>
                <w:sz w:val="18"/>
                <w:szCs w:val="18"/>
              </w:rPr>
              <w:t>Guía técnica del componente de alimentación y nutrición ICBF</w:t>
            </w:r>
            <w:r w:rsidRPr="004556DE">
              <w:rPr>
                <w:rFonts w:ascii="Arial" w:eastAsia="Times" w:hAnsi="Arial" w:cs="Arial"/>
                <w:sz w:val="18"/>
                <w:szCs w:val="18"/>
              </w:rPr>
              <w:t xml:space="preserve"> vigente.</w:t>
            </w:r>
          </w:p>
          <w:p w14:paraId="2AAD9576"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604B9E04"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4FF9EA9A"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tc>
      </w:tr>
    </w:tbl>
    <w:p w14:paraId="2DEB1481" w14:textId="6100F01D" w:rsidR="0054076B" w:rsidRPr="004556DE" w:rsidRDefault="00B85FFB" w:rsidP="00B85FFB">
      <w:pPr>
        <w:ind w:right="227"/>
        <w:jc w:val="both"/>
        <w:rPr>
          <w:rFonts w:ascii="Arial" w:hAnsi="Arial" w:cs="Arial"/>
          <w:iCs/>
          <w:sz w:val="18"/>
          <w:szCs w:val="18"/>
        </w:rPr>
      </w:pPr>
      <w:r w:rsidRPr="004556DE">
        <w:rPr>
          <w:rFonts w:ascii="Arial" w:hAnsi="Arial" w:cs="Arial"/>
          <w:iCs/>
          <w:sz w:val="18"/>
          <w:szCs w:val="18"/>
        </w:rPr>
        <w:lastRenderedPageBreak/>
        <w:t xml:space="preserve">      </w:t>
      </w:r>
      <w:r w:rsidR="0054076B" w:rsidRPr="004556DE">
        <w:rPr>
          <w:rFonts w:ascii="Arial" w:hAnsi="Arial" w:cs="Arial"/>
          <w:iCs/>
          <w:sz w:val="18"/>
          <w:szCs w:val="18"/>
        </w:rPr>
        <w:t>Fuente: Subdirección de Responsabilidad Penal</w:t>
      </w:r>
    </w:p>
    <w:p w14:paraId="35BD9AD9" w14:textId="77777777" w:rsidR="0054076B" w:rsidRDefault="0054076B" w:rsidP="00C531C8">
      <w:pPr>
        <w:jc w:val="both"/>
        <w:rPr>
          <w:rFonts w:ascii="Arial" w:hAnsi="Arial" w:cs="Arial"/>
          <w:b/>
          <w:bCs/>
        </w:rPr>
      </w:pPr>
    </w:p>
    <w:p w14:paraId="45ECC718" w14:textId="77777777" w:rsidR="0054076B" w:rsidRPr="004556DE" w:rsidRDefault="0054076B" w:rsidP="00C531C8">
      <w:pPr>
        <w:pStyle w:val="Prrafodelista"/>
        <w:numPr>
          <w:ilvl w:val="0"/>
          <w:numId w:val="16"/>
        </w:numPr>
        <w:ind w:right="227"/>
        <w:jc w:val="both"/>
        <w:rPr>
          <w:rFonts w:ascii="Arial" w:hAnsi="Arial" w:cs="Arial"/>
          <w:b/>
          <w:lang w:eastAsia="ko-KR"/>
        </w:rPr>
      </w:pPr>
      <w:r w:rsidRPr="004556DE">
        <w:rPr>
          <w:rFonts w:ascii="Arial" w:hAnsi="Arial" w:cs="Arial"/>
          <w:b/>
        </w:rPr>
        <w:t>Dotación</w:t>
      </w:r>
    </w:p>
    <w:p w14:paraId="79D0C3DE" w14:textId="77777777" w:rsidR="00FE11EE" w:rsidRPr="004556DE" w:rsidRDefault="00FE11EE" w:rsidP="004556DE">
      <w:pPr>
        <w:pStyle w:val="Prrafodelista"/>
        <w:ind w:left="720" w:right="227"/>
        <w:jc w:val="both"/>
        <w:rPr>
          <w:rFonts w:ascii="Arial" w:hAnsi="Arial" w:cs="Arial"/>
          <w:b/>
          <w:lang w:eastAsia="ko-KR"/>
        </w:rPr>
      </w:pPr>
    </w:p>
    <w:p w14:paraId="279EB9AA" w14:textId="77777777" w:rsidR="0054076B" w:rsidRPr="004556DE" w:rsidRDefault="0054076B" w:rsidP="00C531C8">
      <w:pPr>
        <w:pStyle w:val="Prrafodelista"/>
        <w:numPr>
          <w:ilvl w:val="0"/>
          <w:numId w:val="24"/>
        </w:numPr>
        <w:ind w:left="993" w:right="227"/>
        <w:jc w:val="both"/>
        <w:rPr>
          <w:rFonts w:ascii="Arial" w:hAnsi="Arial" w:cs="Arial"/>
        </w:rPr>
      </w:pPr>
      <w:r w:rsidRPr="004556DE">
        <w:rPr>
          <w:rFonts w:ascii="Arial" w:hAnsi="Arial" w:cs="Arial"/>
          <w:b/>
        </w:rPr>
        <w:t>Dotación Básica:</w:t>
      </w:r>
      <w:r w:rsidRPr="004556DE">
        <w:rPr>
          <w:rFonts w:ascii="Arial" w:hAnsi="Arial" w:cs="Arial"/>
        </w:rPr>
        <w:t xml:space="preserve"> No aplica por las características de la modalidad. </w:t>
      </w:r>
    </w:p>
    <w:p w14:paraId="0F456F59" w14:textId="77777777" w:rsidR="0054076B" w:rsidRPr="004556DE" w:rsidRDefault="0054076B" w:rsidP="00C531C8">
      <w:pPr>
        <w:pStyle w:val="Prrafodelista"/>
        <w:numPr>
          <w:ilvl w:val="0"/>
          <w:numId w:val="24"/>
        </w:numPr>
        <w:ind w:left="993" w:right="227" w:hanging="357"/>
        <w:jc w:val="both"/>
        <w:rPr>
          <w:rFonts w:ascii="Arial" w:hAnsi="Arial" w:cs="Arial"/>
          <w:b/>
        </w:rPr>
      </w:pPr>
      <w:r w:rsidRPr="004556DE">
        <w:rPr>
          <w:rFonts w:ascii="Arial" w:hAnsi="Arial" w:cs="Arial"/>
          <w:b/>
        </w:rPr>
        <w:t>Dotación de elementos lúdico - deportivos y de centros de interés – artes</w:t>
      </w:r>
    </w:p>
    <w:p w14:paraId="75CD72D5" w14:textId="77777777" w:rsidR="0054076B" w:rsidRPr="004556DE" w:rsidRDefault="0054076B" w:rsidP="00C531C8">
      <w:pPr>
        <w:ind w:right="227"/>
        <w:jc w:val="both"/>
        <w:rPr>
          <w:rFonts w:ascii="Arial" w:hAnsi="Arial" w:cs="Arial"/>
          <w:b/>
        </w:rPr>
      </w:pPr>
    </w:p>
    <w:p w14:paraId="04A98C00" w14:textId="72E530DF" w:rsidR="00030840" w:rsidRPr="004556DE" w:rsidRDefault="00030840" w:rsidP="00030840">
      <w:pPr>
        <w:pStyle w:val="Descripcin"/>
        <w:keepNext/>
        <w:rPr>
          <w:rFonts w:ascii="Arial" w:hAnsi="Arial" w:cs="Arial"/>
          <w:sz w:val="24"/>
          <w:szCs w:val="24"/>
        </w:rPr>
      </w:pPr>
      <w:bookmarkStart w:id="32" w:name="_Toc161228028"/>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14</w:t>
      </w:r>
      <w:r w:rsidRPr="004556DE">
        <w:rPr>
          <w:rFonts w:ascii="Arial" w:hAnsi="Arial" w:cs="Arial"/>
          <w:sz w:val="24"/>
          <w:szCs w:val="24"/>
        </w:rPr>
        <w:fldChar w:fldCharType="end"/>
      </w:r>
      <w:r w:rsidRPr="004556DE">
        <w:rPr>
          <w:rFonts w:ascii="Arial" w:hAnsi="Arial" w:cs="Arial"/>
          <w:sz w:val="24"/>
          <w:szCs w:val="24"/>
        </w:rPr>
        <w:t>. Dotación de elementos lúdico - deportivos y de centros de interés - artes para el Externado Jornada Completa y Externado Media Jornada Restablecimiento en Administración de Justicia.</w:t>
      </w:r>
      <w:bookmarkEnd w:id="32"/>
    </w:p>
    <w:tbl>
      <w:tblPr>
        <w:tblStyle w:val="Tablaconcuadrcula5oscura-nfasis3"/>
        <w:tblW w:w="9776"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263"/>
        <w:gridCol w:w="4678"/>
        <w:gridCol w:w="2835"/>
      </w:tblGrid>
      <w:tr w:rsidR="0054076B" w:rsidRPr="004556DE" w14:paraId="268DD286" w14:textId="77777777" w:rsidTr="00B85FFB">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left w:val="none" w:sz="0" w:space="0" w:color="auto"/>
              <w:right w:val="none" w:sz="0" w:space="0" w:color="auto"/>
            </w:tcBorders>
            <w:shd w:val="clear" w:color="auto" w:fill="auto"/>
            <w:vAlign w:val="center"/>
          </w:tcPr>
          <w:p w14:paraId="79FBD3A9" w14:textId="263F0CF3" w:rsidR="0054076B" w:rsidRPr="004556DE" w:rsidRDefault="0054076B" w:rsidP="00C531C8">
            <w:pPr>
              <w:jc w:val="both"/>
              <w:rPr>
                <w:rFonts w:ascii="Arial" w:hAnsi="Arial" w:cs="Arial"/>
                <w:bCs w:val="0"/>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16</w:instrText>
            </w:r>
            <w:r w:rsidRPr="004556DE">
              <w:rPr>
                <w:rFonts w:ascii="Arial" w:hAnsi="Arial" w:cs="Arial"/>
                <w:sz w:val="18"/>
                <w:szCs w:val="18"/>
              </w:rPr>
              <w:instrText xml:space="preserve">. Dotación de elementos lúdico - deportivos y de centros de interés - artes para el Externado Jornada Completa y Externado Media Jornada Restablecimiento en Administración de Justicia." \i </w:instrText>
            </w:r>
            <w:r w:rsidRPr="004556DE">
              <w:rPr>
                <w:rFonts w:ascii="Arial" w:hAnsi="Arial" w:cs="Arial"/>
                <w:sz w:val="18"/>
                <w:szCs w:val="18"/>
              </w:rPr>
              <w:fldChar w:fldCharType="end"/>
            </w:r>
          </w:p>
          <w:p w14:paraId="4CF40277" w14:textId="77777777" w:rsidR="0054076B" w:rsidRPr="004556DE" w:rsidRDefault="0054076B" w:rsidP="00C531C8">
            <w:pPr>
              <w:jc w:val="both"/>
              <w:rPr>
                <w:rFonts w:ascii="Arial" w:hAnsi="Arial" w:cs="Arial"/>
                <w:bCs w:val="0"/>
                <w:color w:val="auto"/>
                <w:sz w:val="18"/>
                <w:szCs w:val="18"/>
              </w:rPr>
            </w:pPr>
          </w:p>
          <w:p w14:paraId="480F63AD" w14:textId="77777777" w:rsidR="0054076B" w:rsidRPr="004556DE" w:rsidRDefault="0054076B" w:rsidP="00C531C8">
            <w:pPr>
              <w:jc w:val="both"/>
              <w:rPr>
                <w:rFonts w:ascii="Arial" w:hAnsi="Arial" w:cs="Arial"/>
                <w:bCs w:val="0"/>
                <w:color w:val="auto"/>
                <w:sz w:val="18"/>
                <w:szCs w:val="18"/>
              </w:rPr>
            </w:pPr>
          </w:p>
          <w:p w14:paraId="116FB287" w14:textId="77777777" w:rsidR="0054076B" w:rsidRPr="004556DE" w:rsidRDefault="0054076B" w:rsidP="00C531C8">
            <w:pPr>
              <w:jc w:val="both"/>
              <w:rPr>
                <w:rFonts w:ascii="Arial" w:hAnsi="Arial" w:cs="Arial"/>
                <w:bCs w:val="0"/>
                <w:color w:val="auto"/>
                <w:sz w:val="18"/>
                <w:szCs w:val="18"/>
              </w:rPr>
            </w:pPr>
          </w:p>
          <w:p w14:paraId="05208DE2" w14:textId="77777777" w:rsidR="0054076B" w:rsidRPr="004556DE" w:rsidRDefault="0054076B" w:rsidP="00C531C8">
            <w:pPr>
              <w:jc w:val="both"/>
              <w:rPr>
                <w:rFonts w:ascii="Arial" w:hAnsi="Arial" w:cs="Arial"/>
                <w:bCs w:val="0"/>
                <w:color w:val="auto"/>
                <w:sz w:val="18"/>
                <w:szCs w:val="18"/>
              </w:rPr>
            </w:pPr>
          </w:p>
          <w:p w14:paraId="4CEFCA5A" w14:textId="77777777" w:rsidR="0054076B" w:rsidRPr="004556DE" w:rsidRDefault="0054076B" w:rsidP="00C531C8">
            <w:pPr>
              <w:jc w:val="both"/>
              <w:rPr>
                <w:rFonts w:ascii="Arial" w:hAnsi="Arial" w:cs="Arial"/>
                <w:bCs w:val="0"/>
                <w:color w:val="auto"/>
                <w:sz w:val="18"/>
                <w:szCs w:val="18"/>
              </w:rPr>
            </w:pPr>
          </w:p>
          <w:p w14:paraId="2632C1D4" w14:textId="77777777" w:rsidR="0054076B" w:rsidRPr="004556DE" w:rsidRDefault="0054076B" w:rsidP="00C531C8">
            <w:pPr>
              <w:jc w:val="both"/>
              <w:rPr>
                <w:rFonts w:ascii="Arial" w:hAnsi="Arial" w:cs="Arial"/>
                <w:bCs w:val="0"/>
                <w:color w:val="auto"/>
                <w:sz w:val="18"/>
                <w:szCs w:val="18"/>
              </w:rPr>
            </w:pPr>
          </w:p>
          <w:p w14:paraId="0442A169" w14:textId="77777777" w:rsidR="0054076B" w:rsidRPr="004556DE" w:rsidRDefault="0054076B" w:rsidP="00C531C8">
            <w:pPr>
              <w:jc w:val="both"/>
              <w:rPr>
                <w:rFonts w:ascii="Arial" w:hAnsi="Arial" w:cs="Arial"/>
                <w:bCs w:val="0"/>
                <w:color w:val="auto"/>
                <w:sz w:val="18"/>
                <w:szCs w:val="18"/>
              </w:rPr>
            </w:pPr>
            <w:r w:rsidRPr="004556DE">
              <w:rPr>
                <w:rFonts w:ascii="Arial" w:hAnsi="Arial" w:cs="Arial"/>
                <w:bCs w:val="0"/>
                <w:color w:val="auto"/>
                <w:sz w:val="18"/>
                <w:szCs w:val="18"/>
              </w:rPr>
              <w:t>ELEMENTOS</w:t>
            </w:r>
          </w:p>
          <w:p w14:paraId="0B36DFE3" w14:textId="77777777" w:rsidR="0054076B" w:rsidRPr="004556DE" w:rsidRDefault="0054076B" w:rsidP="00C531C8">
            <w:pPr>
              <w:jc w:val="both"/>
              <w:rPr>
                <w:rFonts w:ascii="Arial" w:hAnsi="Arial" w:cs="Arial"/>
                <w:bCs w:val="0"/>
                <w:color w:val="auto"/>
                <w:sz w:val="18"/>
                <w:szCs w:val="18"/>
              </w:rPr>
            </w:pPr>
            <w:r w:rsidRPr="004556DE">
              <w:rPr>
                <w:rFonts w:ascii="Arial" w:hAnsi="Arial" w:cs="Arial"/>
                <w:bCs w:val="0"/>
                <w:color w:val="auto"/>
                <w:sz w:val="18"/>
                <w:szCs w:val="18"/>
              </w:rPr>
              <w:t>LÚDICO DEPORTIVOS</w:t>
            </w:r>
          </w:p>
          <w:p w14:paraId="5337B76B" w14:textId="77777777" w:rsidR="0054076B" w:rsidRPr="004556DE" w:rsidRDefault="0054076B" w:rsidP="00C531C8">
            <w:pPr>
              <w:jc w:val="both"/>
              <w:rPr>
                <w:rFonts w:ascii="Arial" w:hAnsi="Arial" w:cs="Arial"/>
                <w:bCs w:val="0"/>
                <w:color w:val="auto"/>
                <w:sz w:val="18"/>
                <w:szCs w:val="18"/>
              </w:rPr>
            </w:pPr>
          </w:p>
          <w:p w14:paraId="1B84674E" w14:textId="77777777" w:rsidR="0054076B" w:rsidRPr="004556DE" w:rsidRDefault="0054076B" w:rsidP="00C531C8">
            <w:pPr>
              <w:jc w:val="both"/>
              <w:rPr>
                <w:rFonts w:ascii="Arial" w:hAnsi="Arial" w:cs="Arial"/>
                <w:bCs w:val="0"/>
                <w:color w:val="auto"/>
                <w:sz w:val="18"/>
                <w:szCs w:val="18"/>
              </w:rPr>
            </w:pPr>
          </w:p>
          <w:p w14:paraId="417BD03C" w14:textId="77777777" w:rsidR="0054076B" w:rsidRPr="004556DE" w:rsidRDefault="0054076B" w:rsidP="00C531C8">
            <w:pPr>
              <w:jc w:val="both"/>
              <w:rPr>
                <w:rFonts w:ascii="Arial" w:hAnsi="Arial" w:cs="Arial"/>
                <w:bCs w:val="0"/>
                <w:color w:val="auto"/>
                <w:sz w:val="18"/>
                <w:szCs w:val="18"/>
              </w:rPr>
            </w:pPr>
          </w:p>
          <w:p w14:paraId="45F070C7" w14:textId="77777777" w:rsidR="0054076B" w:rsidRPr="004556DE" w:rsidRDefault="0054076B" w:rsidP="00C531C8">
            <w:pPr>
              <w:jc w:val="both"/>
              <w:rPr>
                <w:rFonts w:ascii="Arial" w:hAnsi="Arial" w:cs="Arial"/>
                <w:bCs w:val="0"/>
                <w:color w:val="auto"/>
                <w:sz w:val="18"/>
                <w:szCs w:val="18"/>
              </w:rPr>
            </w:pPr>
          </w:p>
        </w:tc>
        <w:tc>
          <w:tcPr>
            <w:tcW w:w="4678" w:type="dxa"/>
            <w:tcBorders>
              <w:top w:val="none" w:sz="0" w:space="0" w:color="auto"/>
              <w:left w:val="none" w:sz="0" w:space="0" w:color="auto"/>
              <w:right w:val="none" w:sz="0" w:space="0" w:color="auto"/>
            </w:tcBorders>
            <w:shd w:val="clear" w:color="auto" w:fill="BFBFBF" w:themeFill="background1" w:themeFillShade="BF"/>
            <w:vAlign w:val="center"/>
          </w:tcPr>
          <w:p w14:paraId="34235A1C" w14:textId="77777777" w:rsidR="0054076B" w:rsidRPr="004556DE" w:rsidRDefault="0054076B" w:rsidP="00B85FF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Elementos</w:t>
            </w:r>
          </w:p>
        </w:tc>
        <w:tc>
          <w:tcPr>
            <w:tcW w:w="2835" w:type="dxa"/>
            <w:tcBorders>
              <w:top w:val="none" w:sz="0" w:space="0" w:color="auto"/>
              <w:left w:val="none" w:sz="0" w:space="0" w:color="auto"/>
              <w:right w:val="none" w:sz="0" w:space="0" w:color="auto"/>
            </w:tcBorders>
            <w:shd w:val="clear" w:color="auto" w:fill="BFBFBF" w:themeFill="background1" w:themeFillShade="BF"/>
            <w:vAlign w:val="center"/>
          </w:tcPr>
          <w:p w14:paraId="4B44B984" w14:textId="77777777" w:rsidR="0054076B" w:rsidRPr="004556DE" w:rsidRDefault="0054076B" w:rsidP="00B85FF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Proporción por # de usuarios</w:t>
            </w:r>
          </w:p>
        </w:tc>
      </w:tr>
      <w:tr w:rsidR="0054076B" w:rsidRPr="004556DE" w14:paraId="789C6378" w14:textId="77777777" w:rsidTr="00B85FFB">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29D222CB" w14:textId="77777777" w:rsidR="0054076B" w:rsidRPr="004556DE" w:rsidRDefault="0054076B" w:rsidP="00C531C8">
            <w:pPr>
              <w:jc w:val="both"/>
              <w:rPr>
                <w:rFonts w:ascii="Arial" w:hAnsi="Arial" w:cs="Arial"/>
                <w:bCs w:val="0"/>
                <w:color w:val="auto"/>
                <w:sz w:val="18"/>
                <w:szCs w:val="18"/>
              </w:rPr>
            </w:pPr>
          </w:p>
        </w:tc>
        <w:tc>
          <w:tcPr>
            <w:tcW w:w="4678" w:type="dxa"/>
            <w:shd w:val="clear" w:color="auto" w:fill="auto"/>
            <w:vAlign w:val="center"/>
          </w:tcPr>
          <w:p w14:paraId="7D8D7D7D"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Juegos de mesa (loterías, dominós, ajedrez, parqués, otros)</w:t>
            </w:r>
          </w:p>
        </w:tc>
        <w:tc>
          <w:tcPr>
            <w:tcW w:w="2835" w:type="dxa"/>
            <w:shd w:val="clear" w:color="auto" w:fill="auto"/>
            <w:vAlign w:val="center"/>
          </w:tcPr>
          <w:p w14:paraId="38142A02"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elementos diferentes</w:t>
            </w:r>
          </w:p>
        </w:tc>
      </w:tr>
      <w:tr w:rsidR="0054076B" w:rsidRPr="004556DE" w14:paraId="128BA2C5" w14:textId="77777777" w:rsidTr="00B85FFB">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22A0DD25" w14:textId="77777777" w:rsidR="0054076B" w:rsidRPr="004556DE" w:rsidRDefault="0054076B" w:rsidP="00C531C8">
            <w:pPr>
              <w:jc w:val="both"/>
              <w:rPr>
                <w:rFonts w:ascii="Arial" w:hAnsi="Arial" w:cs="Arial"/>
                <w:bCs w:val="0"/>
                <w:color w:val="auto"/>
                <w:sz w:val="18"/>
                <w:szCs w:val="18"/>
              </w:rPr>
            </w:pPr>
          </w:p>
        </w:tc>
        <w:tc>
          <w:tcPr>
            <w:tcW w:w="4678" w:type="dxa"/>
            <w:shd w:val="clear" w:color="auto" w:fill="auto"/>
            <w:vAlign w:val="center"/>
          </w:tcPr>
          <w:p w14:paraId="1050934F"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Mesa ping pong con raquetas. </w:t>
            </w:r>
          </w:p>
        </w:tc>
        <w:tc>
          <w:tcPr>
            <w:tcW w:w="2835" w:type="dxa"/>
            <w:shd w:val="clear" w:color="auto" w:fill="auto"/>
            <w:vAlign w:val="center"/>
          </w:tcPr>
          <w:p w14:paraId="7E300062"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opcional cuando se atienden menos de cada 30 usuarios </w:t>
            </w:r>
          </w:p>
        </w:tc>
      </w:tr>
      <w:tr w:rsidR="0054076B" w:rsidRPr="004556DE" w14:paraId="2AD4A5E0" w14:textId="77777777" w:rsidTr="00B85FF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11F01A17" w14:textId="77777777" w:rsidR="0054076B" w:rsidRPr="004556DE" w:rsidRDefault="0054076B" w:rsidP="00C531C8">
            <w:pPr>
              <w:jc w:val="both"/>
              <w:rPr>
                <w:rFonts w:ascii="Arial" w:hAnsi="Arial" w:cs="Arial"/>
                <w:bCs w:val="0"/>
                <w:color w:val="auto"/>
                <w:sz w:val="18"/>
                <w:szCs w:val="18"/>
              </w:rPr>
            </w:pPr>
          </w:p>
        </w:tc>
        <w:tc>
          <w:tcPr>
            <w:tcW w:w="4678" w:type="dxa"/>
            <w:shd w:val="clear" w:color="auto" w:fill="auto"/>
            <w:vAlign w:val="center"/>
          </w:tcPr>
          <w:p w14:paraId="43259283"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Implementos para actividades varias (aros, frisbee, lazos, conos, discos, platillos, etc.)</w:t>
            </w:r>
          </w:p>
        </w:tc>
        <w:tc>
          <w:tcPr>
            <w:tcW w:w="2835" w:type="dxa"/>
            <w:shd w:val="clear" w:color="auto" w:fill="auto"/>
            <w:vAlign w:val="center"/>
          </w:tcPr>
          <w:p w14:paraId="1372813C"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10 usuarios</w:t>
            </w:r>
          </w:p>
        </w:tc>
      </w:tr>
      <w:tr w:rsidR="0054076B" w:rsidRPr="004556DE" w14:paraId="40C3A115" w14:textId="77777777" w:rsidTr="00B85FFB">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AEC5C5D" w14:textId="77777777" w:rsidR="0054076B" w:rsidRPr="004556DE" w:rsidRDefault="0054076B" w:rsidP="00C531C8">
            <w:pPr>
              <w:jc w:val="both"/>
              <w:rPr>
                <w:rFonts w:ascii="Arial" w:hAnsi="Arial" w:cs="Arial"/>
                <w:bCs w:val="0"/>
                <w:color w:val="auto"/>
                <w:sz w:val="18"/>
                <w:szCs w:val="18"/>
              </w:rPr>
            </w:pPr>
          </w:p>
        </w:tc>
        <w:tc>
          <w:tcPr>
            <w:tcW w:w="4678" w:type="dxa"/>
            <w:shd w:val="clear" w:color="auto" w:fill="auto"/>
            <w:vAlign w:val="center"/>
          </w:tcPr>
          <w:p w14:paraId="18A03B65"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Mallas para basquetbol, voleibol, microfútbol. </w:t>
            </w:r>
          </w:p>
        </w:tc>
        <w:tc>
          <w:tcPr>
            <w:tcW w:w="2835" w:type="dxa"/>
            <w:shd w:val="clear" w:color="auto" w:fill="auto"/>
            <w:vAlign w:val="center"/>
          </w:tcPr>
          <w:p w14:paraId="561362D6"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espacio</w:t>
            </w:r>
          </w:p>
        </w:tc>
      </w:tr>
      <w:tr w:rsidR="0054076B" w:rsidRPr="004556DE" w14:paraId="206810C4" w14:textId="77777777" w:rsidTr="00B85FFB">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2C076757" w14:textId="77777777" w:rsidR="0054076B" w:rsidRPr="004556DE" w:rsidRDefault="0054076B" w:rsidP="00C531C8">
            <w:pPr>
              <w:jc w:val="both"/>
              <w:rPr>
                <w:rFonts w:ascii="Arial" w:hAnsi="Arial" w:cs="Arial"/>
                <w:bCs w:val="0"/>
                <w:color w:val="auto"/>
                <w:sz w:val="18"/>
                <w:szCs w:val="18"/>
              </w:rPr>
            </w:pPr>
          </w:p>
        </w:tc>
        <w:tc>
          <w:tcPr>
            <w:tcW w:w="4678" w:type="dxa"/>
            <w:shd w:val="clear" w:color="auto" w:fill="auto"/>
            <w:vAlign w:val="center"/>
          </w:tcPr>
          <w:p w14:paraId="33143DBD"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Implementos deportivos (balones de futbol, baloncesto, voleibol.</w:t>
            </w:r>
          </w:p>
        </w:tc>
        <w:tc>
          <w:tcPr>
            <w:tcW w:w="2835" w:type="dxa"/>
            <w:shd w:val="clear" w:color="auto" w:fill="auto"/>
            <w:vAlign w:val="center"/>
          </w:tcPr>
          <w:p w14:paraId="2A9139ED"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w:t>
            </w:r>
          </w:p>
        </w:tc>
      </w:tr>
      <w:tr w:rsidR="0054076B" w:rsidRPr="004556DE" w14:paraId="0AD78488" w14:textId="77777777" w:rsidTr="00B85FFB">
        <w:trPr>
          <w:trHeight w:val="272"/>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tcPr>
          <w:p w14:paraId="5357F69C" w14:textId="77777777" w:rsidR="0054076B" w:rsidRPr="004556DE" w:rsidRDefault="0054076B" w:rsidP="00C531C8">
            <w:pPr>
              <w:jc w:val="both"/>
              <w:rPr>
                <w:rFonts w:ascii="Arial" w:hAnsi="Arial" w:cs="Arial"/>
                <w:bCs w:val="0"/>
                <w:color w:val="auto"/>
                <w:sz w:val="18"/>
                <w:szCs w:val="18"/>
              </w:rPr>
            </w:pPr>
          </w:p>
          <w:p w14:paraId="709C9C7B" w14:textId="77777777" w:rsidR="0054076B" w:rsidRPr="004556DE" w:rsidRDefault="0054076B" w:rsidP="00C531C8">
            <w:pPr>
              <w:jc w:val="both"/>
              <w:rPr>
                <w:rFonts w:ascii="Arial" w:hAnsi="Arial" w:cs="Arial"/>
                <w:bCs w:val="0"/>
                <w:color w:val="auto"/>
                <w:sz w:val="18"/>
                <w:szCs w:val="18"/>
              </w:rPr>
            </w:pPr>
          </w:p>
          <w:p w14:paraId="432C0468" w14:textId="77777777" w:rsidR="0054076B" w:rsidRPr="004556DE" w:rsidRDefault="0054076B" w:rsidP="00C531C8">
            <w:pPr>
              <w:jc w:val="both"/>
              <w:rPr>
                <w:rFonts w:ascii="Arial" w:hAnsi="Arial" w:cs="Arial"/>
                <w:bCs w:val="0"/>
                <w:color w:val="auto"/>
                <w:sz w:val="18"/>
                <w:szCs w:val="18"/>
              </w:rPr>
            </w:pPr>
          </w:p>
          <w:p w14:paraId="0AB1EF03" w14:textId="77777777" w:rsidR="0054076B" w:rsidRPr="004556DE" w:rsidRDefault="0054076B" w:rsidP="00C531C8">
            <w:pPr>
              <w:jc w:val="both"/>
              <w:rPr>
                <w:rFonts w:ascii="Arial" w:hAnsi="Arial" w:cs="Arial"/>
                <w:bCs w:val="0"/>
                <w:color w:val="auto"/>
                <w:sz w:val="18"/>
                <w:szCs w:val="18"/>
              </w:rPr>
            </w:pPr>
            <w:r w:rsidRPr="004556DE">
              <w:rPr>
                <w:rFonts w:ascii="Arial" w:hAnsi="Arial" w:cs="Arial"/>
                <w:bCs w:val="0"/>
                <w:color w:val="auto"/>
                <w:sz w:val="18"/>
                <w:szCs w:val="18"/>
              </w:rPr>
              <w:t>ELEMENTOS PARA CENTROS DE INTERÉS - ARTES</w:t>
            </w:r>
          </w:p>
        </w:tc>
        <w:tc>
          <w:tcPr>
            <w:tcW w:w="4678" w:type="dxa"/>
            <w:shd w:val="clear" w:color="auto" w:fill="auto"/>
            <w:vAlign w:val="center"/>
          </w:tcPr>
          <w:p w14:paraId="672B08C6"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Papelógrafo </w:t>
            </w:r>
          </w:p>
        </w:tc>
        <w:tc>
          <w:tcPr>
            <w:tcW w:w="2835" w:type="dxa"/>
            <w:shd w:val="clear" w:color="auto" w:fill="auto"/>
            <w:vAlign w:val="center"/>
          </w:tcPr>
          <w:p w14:paraId="78FC8717"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50 usuarios</w:t>
            </w:r>
          </w:p>
        </w:tc>
      </w:tr>
      <w:tr w:rsidR="0054076B" w:rsidRPr="004556DE" w14:paraId="779496D5" w14:textId="77777777" w:rsidTr="00B85FF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903FC99"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78FE2CFB"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4</w:t>
            </w:r>
          </w:p>
        </w:tc>
        <w:tc>
          <w:tcPr>
            <w:tcW w:w="2835" w:type="dxa"/>
            <w:shd w:val="clear" w:color="auto" w:fill="auto"/>
            <w:vAlign w:val="center"/>
          </w:tcPr>
          <w:p w14:paraId="4A108A40"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54076B" w:rsidRPr="004556DE" w14:paraId="6998B5EC" w14:textId="77777777" w:rsidTr="00B85FFB">
        <w:trPr>
          <w:trHeight w:val="26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1A6B6490"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24FDB378"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5</w:t>
            </w:r>
          </w:p>
        </w:tc>
        <w:tc>
          <w:tcPr>
            <w:tcW w:w="2835" w:type="dxa"/>
            <w:shd w:val="clear" w:color="auto" w:fill="auto"/>
            <w:vAlign w:val="center"/>
          </w:tcPr>
          <w:p w14:paraId="33DABD30"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54076B" w:rsidRPr="004556DE" w14:paraId="2CBA8FC8" w14:textId="77777777" w:rsidTr="00B85F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2288169F"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59D89D37"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Pinceles tamaño 6</w:t>
            </w:r>
          </w:p>
        </w:tc>
        <w:tc>
          <w:tcPr>
            <w:tcW w:w="2835" w:type="dxa"/>
            <w:shd w:val="clear" w:color="auto" w:fill="auto"/>
            <w:vAlign w:val="center"/>
          </w:tcPr>
          <w:p w14:paraId="66141D72"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54076B" w:rsidRPr="004556DE" w14:paraId="0CDACCA2" w14:textId="77777777" w:rsidTr="00B85FFB">
        <w:trPr>
          <w:trHeight w:val="228"/>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C2ABEAE"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5EE1D693"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Lápices No 2</w:t>
            </w:r>
          </w:p>
        </w:tc>
        <w:tc>
          <w:tcPr>
            <w:tcW w:w="2835" w:type="dxa"/>
            <w:shd w:val="clear" w:color="auto" w:fill="auto"/>
            <w:vAlign w:val="center"/>
          </w:tcPr>
          <w:p w14:paraId="18F1BC8B"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40 por cada 20 usuarios</w:t>
            </w:r>
          </w:p>
        </w:tc>
      </w:tr>
      <w:tr w:rsidR="0054076B" w:rsidRPr="004556DE" w14:paraId="745219D2" w14:textId="77777777" w:rsidTr="00B85FFB">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40E915CE"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48F64718"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Vasos plásticos porta pinceles</w:t>
            </w:r>
          </w:p>
        </w:tc>
        <w:tc>
          <w:tcPr>
            <w:tcW w:w="2835" w:type="dxa"/>
            <w:shd w:val="clear" w:color="auto" w:fill="auto"/>
            <w:vAlign w:val="center"/>
          </w:tcPr>
          <w:p w14:paraId="2B123398"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76B" w:rsidRPr="004556DE" w14:paraId="2B8533D6" w14:textId="77777777" w:rsidTr="00B85FFB">
        <w:trPr>
          <w:trHeight w:val="22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CB571B2"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27D77C6D"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Taja lápiz</w:t>
            </w:r>
          </w:p>
        </w:tc>
        <w:tc>
          <w:tcPr>
            <w:tcW w:w="2835" w:type="dxa"/>
            <w:shd w:val="clear" w:color="auto" w:fill="auto"/>
            <w:vAlign w:val="center"/>
          </w:tcPr>
          <w:p w14:paraId="10CD355F"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54076B" w:rsidRPr="004556DE" w14:paraId="10C71046" w14:textId="77777777" w:rsidTr="00B85FF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02266AB"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32C9845D"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colores básicos por 12 unidades</w:t>
            </w:r>
          </w:p>
        </w:tc>
        <w:tc>
          <w:tcPr>
            <w:tcW w:w="2835" w:type="dxa"/>
            <w:shd w:val="clear" w:color="auto" w:fill="auto"/>
            <w:vAlign w:val="center"/>
          </w:tcPr>
          <w:p w14:paraId="77E7C03E"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54076B" w:rsidRPr="004556DE" w14:paraId="7A2F7821" w14:textId="77777777" w:rsidTr="00B85FFB">
        <w:trPr>
          <w:trHeight w:val="26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FC809BF"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782AC6B1"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crayones gruesos de diferentes colores</w:t>
            </w:r>
          </w:p>
        </w:tc>
        <w:tc>
          <w:tcPr>
            <w:tcW w:w="2835" w:type="dxa"/>
            <w:shd w:val="clear" w:color="auto" w:fill="auto"/>
            <w:vAlign w:val="center"/>
          </w:tcPr>
          <w:p w14:paraId="1C155A21"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54076B" w:rsidRPr="004556DE" w14:paraId="66073883" w14:textId="77777777" w:rsidTr="00B85FFB">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A208985"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1D486CCA"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Cajas de marcadores medianos de diferentes colores</w:t>
            </w:r>
          </w:p>
        </w:tc>
        <w:tc>
          <w:tcPr>
            <w:tcW w:w="2835" w:type="dxa"/>
            <w:shd w:val="clear" w:color="auto" w:fill="auto"/>
            <w:vAlign w:val="center"/>
          </w:tcPr>
          <w:p w14:paraId="7E824112"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54076B" w:rsidRPr="004556DE" w14:paraId="00A95EA3" w14:textId="77777777" w:rsidTr="00B85FFB">
        <w:trPr>
          <w:trHeight w:val="25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E0FE5DD"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02F214D3"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Tijeras plásticas punta redonda</w:t>
            </w:r>
          </w:p>
        </w:tc>
        <w:tc>
          <w:tcPr>
            <w:tcW w:w="2835" w:type="dxa"/>
            <w:shd w:val="clear" w:color="auto" w:fill="auto"/>
            <w:vAlign w:val="center"/>
          </w:tcPr>
          <w:p w14:paraId="1C158559"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54076B" w:rsidRPr="004556DE" w14:paraId="3FCD5CB8" w14:textId="77777777" w:rsidTr="00B85FFB">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7CA03946"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29C23D20"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Cartulina Bristol de diferentes colores, por octavos</w:t>
            </w:r>
          </w:p>
        </w:tc>
        <w:tc>
          <w:tcPr>
            <w:tcW w:w="2835" w:type="dxa"/>
            <w:shd w:val="clear" w:color="auto" w:fill="auto"/>
            <w:vAlign w:val="center"/>
          </w:tcPr>
          <w:p w14:paraId="1BAFBC09"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54076B" w:rsidRPr="004556DE" w14:paraId="145B3231" w14:textId="77777777" w:rsidTr="00B85FFB">
        <w:trPr>
          <w:trHeight w:val="20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446AC234"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4EA92A0B"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Vinilos colores básicos (amarillo, azul, rojo, blanco y negro)</w:t>
            </w:r>
          </w:p>
        </w:tc>
        <w:tc>
          <w:tcPr>
            <w:tcW w:w="2835" w:type="dxa"/>
            <w:shd w:val="clear" w:color="auto" w:fill="auto"/>
            <w:vAlign w:val="center"/>
          </w:tcPr>
          <w:p w14:paraId="4ABECA14"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54076B" w:rsidRPr="004556DE" w14:paraId="57B34FD4" w14:textId="77777777" w:rsidTr="00B85FFB">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bottom w:val="none" w:sz="0" w:space="0" w:color="auto"/>
            </w:tcBorders>
            <w:shd w:val="clear" w:color="auto" w:fill="auto"/>
            <w:vAlign w:val="center"/>
          </w:tcPr>
          <w:p w14:paraId="09A13BE0" w14:textId="77777777" w:rsidR="0054076B" w:rsidRPr="004556DE" w:rsidRDefault="0054076B" w:rsidP="00C531C8">
            <w:pPr>
              <w:jc w:val="both"/>
              <w:rPr>
                <w:rFonts w:ascii="Arial" w:hAnsi="Arial" w:cs="Arial"/>
                <w:b w:val="0"/>
                <w:color w:val="auto"/>
                <w:sz w:val="18"/>
                <w:szCs w:val="18"/>
              </w:rPr>
            </w:pPr>
          </w:p>
        </w:tc>
        <w:tc>
          <w:tcPr>
            <w:tcW w:w="4678" w:type="dxa"/>
            <w:shd w:val="clear" w:color="auto" w:fill="auto"/>
            <w:vAlign w:val="center"/>
          </w:tcPr>
          <w:p w14:paraId="0982AB16"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Papel silueta por octavos colores básicos (amarillo, azul, rojo, naranja, verde, violeta, blanco y negro)</w:t>
            </w:r>
          </w:p>
        </w:tc>
        <w:tc>
          <w:tcPr>
            <w:tcW w:w="2835" w:type="dxa"/>
            <w:shd w:val="clear" w:color="auto" w:fill="auto"/>
            <w:vAlign w:val="center"/>
          </w:tcPr>
          <w:p w14:paraId="74EA32FF"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bl>
    <w:p w14:paraId="150A6723" w14:textId="4B2653AD" w:rsidR="0054076B" w:rsidRPr="004556DE" w:rsidRDefault="00B85F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54076B" w:rsidRPr="004556DE">
        <w:rPr>
          <w:rFonts w:ascii="Arial" w:hAnsi="Arial" w:cs="Arial"/>
          <w:iCs/>
          <w:sz w:val="18"/>
          <w:szCs w:val="18"/>
        </w:rPr>
        <w:t>Fuente: Subdirección de Responsabilidad Penal.</w:t>
      </w:r>
    </w:p>
    <w:p w14:paraId="0E75267F" w14:textId="77A144A0" w:rsidR="003D1F9F" w:rsidRPr="004556DE" w:rsidRDefault="003D1F9F" w:rsidP="00C531C8">
      <w:pPr>
        <w:jc w:val="both"/>
        <w:rPr>
          <w:rFonts w:ascii="Arial" w:hAnsi="Arial" w:cs="Arial"/>
          <w:iCs/>
          <w:sz w:val="18"/>
          <w:szCs w:val="18"/>
        </w:rPr>
      </w:pPr>
    </w:p>
    <w:p w14:paraId="3F528EDC" w14:textId="77777777" w:rsidR="003D1F9F" w:rsidRPr="004556DE" w:rsidRDefault="003D1F9F" w:rsidP="00C531C8">
      <w:pPr>
        <w:jc w:val="both"/>
        <w:rPr>
          <w:rFonts w:ascii="Arial" w:hAnsi="Arial" w:cs="Arial"/>
          <w:iCs/>
          <w:sz w:val="18"/>
          <w:szCs w:val="18"/>
        </w:rPr>
      </w:pPr>
      <w:r w:rsidRPr="004556DE">
        <w:rPr>
          <w:rFonts w:ascii="Arial" w:hAnsi="Arial" w:cs="Arial"/>
          <w:b/>
          <w:bCs/>
          <w:iCs/>
          <w:sz w:val="18"/>
          <w:szCs w:val="18"/>
        </w:rPr>
        <w:t>Nota</w:t>
      </w:r>
      <w:r w:rsidRPr="004556DE">
        <w:rPr>
          <w:rFonts w:ascii="Arial" w:hAnsi="Arial" w:cs="Arial"/>
          <w:iCs/>
          <w:sz w:val="18"/>
          <w:szCs w:val="18"/>
        </w:rPr>
        <w:t>: Estos elementos se determinan según Proyecto de Atención Institucional, los listados son un ejemplo. Pueden variar de acuerdo con las prácticas culturales, proyectos, estrategias descritas en el PAI del operador y los espacios con que cuente para el desarrollo de la modalidad de atención.</w:t>
      </w:r>
    </w:p>
    <w:p w14:paraId="5D3F54A7"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 xml:space="preserve">Se debe garantizar el cumplimiento de normas de seguridad para la asignación, uso y almacenamiento de los elementos.  </w:t>
      </w:r>
    </w:p>
    <w:p w14:paraId="619F767D"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Para población étnica, se tendrán en cuenta prácticas culturales autóctonas de su territorio.</w:t>
      </w:r>
    </w:p>
    <w:p w14:paraId="3D9181DC" w14:textId="77777777" w:rsidR="003D1F9F" w:rsidRPr="003D1F9F" w:rsidRDefault="003D1F9F" w:rsidP="00C531C8">
      <w:pPr>
        <w:jc w:val="both"/>
        <w:rPr>
          <w:rFonts w:ascii="Arial" w:hAnsi="Arial" w:cs="Arial"/>
        </w:rPr>
      </w:pPr>
      <w:r w:rsidRPr="003D1F9F">
        <w:rPr>
          <w:rFonts w:ascii="Arial" w:hAnsi="Arial" w:cs="Arial"/>
        </w:rPr>
        <w:t>.</w:t>
      </w:r>
    </w:p>
    <w:p w14:paraId="4D54E001" w14:textId="77777777" w:rsidR="0054076B" w:rsidRPr="004556DE" w:rsidRDefault="003D1F9F" w:rsidP="00C531C8">
      <w:pPr>
        <w:pStyle w:val="Prrafodelista"/>
        <w:numPr>
          <w:ilvl w:val="0"/>
          <w:numId w:val="25"/>
        </w:numPr>
        <w:ind w:left="720" w:right="227"/>
        <w:jc w:val="both"/>
        <w:rPr>
          <w:rFonts w:ascii="Arial" w:hAnsi="Arial" w:cs="Arial"/>
          <w:b/>
        </w:rPr>
      </w:pPr>
      <w:r w:rsidRPr="003D1F9F">
        <w:rPr>
          <w:rFonts w:ascii="Arial" w:hAnsi="Arial" w:cs="Arial"/>
        </w:rPr>
        <w:tab/>
      </w:r>
      <w:r w:rsidR="0054076B" w:rsidRPr="004556DE">
        <w:rPr>
          <w:rFonts w:ascii="Arial" w:hAnsi="Arial" w:cs="Arial"/>
          <w:b/>
        </w:rPr>
        <w:t>Dotación de Aseo e Higiene Personal</w:t>
      </w:r>
    </w:p>
    <w:p w14:paraId="4C225F01" w14:textId="77777777" w:rsidR="0054076B" w:rsidRPr="004556DE" w:rsidRDefault="0054076B" w:rsidP="00C531C8">
      <w:pPr>
        <w:ind w:right="227"/>
        <w:jc w:val="both"/>
        <w:rPr>
          <w:rFonts w:ascii="Arial" w:hAnsi="Arial" w:cs="Arial"/>
          <w:b/>
        </w:rPr>
      </w:pPr>
    </w:p>
    <w:p w14:paraId="7F7C0F79" w14:textId="50DD802E" w:rsidR="00030840" w:rsidRPr="004556DE" w:rsidRDefault="00030840" w:rsidP="00030840">
      <w:pPr>
        <w:pStyle w:val="Descripcin"/>
        <w:keepNext/>
        <w:rPr>
          <w:rFonts w:ascii="Arial" w:hAnsi="Arial" w:cs="Arial"/>
          <w:sz w:val="24"/>
          <w:szCs w:val="24"/>
        </w:rPr>
      </w:pPr>
      <w:bookmarkStart w:id="33" w:name="_Toc161228029"/>
      <w:bookmarkStart w:id="34" w:name="_Toc69410482"/>
      <w:bookmarkStart w:id="35" w:name="_Hlk51352582"/>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15</w:t>
      </w:r>
      <w:r w:rsidRPr="004556DE">
        <w:rPr>
          <w:rFonts w:ascii="Arial" w:hAnsi="Arial" w:cs="Arial"/>
          <w:sz w:val="24"/>
          <w:szCs w:val="24"/>
        </w:rPr>
        <w:fldChar w:fldCharType="end"/>
      </w:r>
      <w:r w:rsidRPr="004556DE">
        <w:rPr>
          <w:rFonts w:ascii="Arial" w:hAnsi="Arial" w:cs="Arial"/>
          <w:sz w:val="24"/>
          <w:szCs w:val="24"/>
        </w:rPr>
        <w:t>. Dotación de aseo e higiene personal para Externados Restablecimiento en Administración de Justicia</w:t>
      </w:r>
      <w:bookmarkEnd w:id="33"/>
    </w:p>
    <w:bookmarkEnd w:id="34"/>
    <w:p w14:paraId="3418B95F" w14:textId="77777777" w:rsidR="0054076B" w:rsidRPr="00E736B0" w:rsidRDefault="0054076B" w:rsidP="00C531C8">
      <w:pPr>
        <w:pStyle w:val="TableParagraph"/>
        <w:jc w:val="both"/>
        <w:rPr>
          <w:b/>
          <w:bCs/>
          <w:sz w:val="24"/>
          <w:szCs w:val="24"/>
          <w:lang w:val="es-CO"/>
        </w:rPr>
      </w:pPr>
      <w:r w:rsidRPr="00E736B0">
        <w:rPr>
          <w:b/>
          <w:bCs/>
          <w:sz w:val="24"/>
          <w:szCs w:val="24"/>
          <w:lang w:val="es-CO"/>
        </w:rPr>
        <w:fldChar w:fldCharType="begin"/>
      </w:r>
      <w:r w:rsidRPr="00E736B0">
        <w:rPr>
          <w:b/>
          <w:bCs/>
          <w:sz w:val="24"/>
          <w:szCs w:val="24"/>
          <w:lang w:val="es-CO"/>
        </w:rPr>
        <w:instrText xml:space="preserve"> XE "Tabla </w:instrText>
      </w:r>
      <w:r w:rsidRPr="00E736B0">
        <w:rPr>
          <w:b/>
          <w:bCs/>
          <w:noProof/>
          <w:sz w:val="24"/>
          <w:szCs w:val="24"/>
          <w:lang w:val="es-CO"/>
        </w:rPr>
        <w:instrText>17</w:instrText>
      </w:r>
      <w:r w:rsidRPr="00E736B0">
        <w:rPr>
          <w:b/>
          <w:bCs/>
          <w:sz w:val="24"/>
          <w:szCs w:val="24"/>
          <w:lang w:val="es-CO"/>
        </w:rPr>
        <w:instrText xml:space="preserve">. Dotación de aseo e higiene personal para el Externados Restablecimiento en Administración de Justicia" \i </w:instrText>
      </w:r>
      <w:r w:rsidRPr="00E736B0">
        <w:rPr>
          <w:b/>
          <w:bCs/>
          <w:sz w:val="24"/>
          <w:szCs w:val="24"/>
          <w:lang w:val="es-CO"/>
        </w:rPr>
        <w:fldChar w:fldCharType="end"/>
      </w:r>
      <w:r w:rsidRPr="00E736B0">
        <w:rPr>
          <w:b/>
          <w:bCs/>
          <w:sz w:val="24"/>
          <w:szCs w:val="24"/>
          <w:lang w:val="es-CO"/>
        </w:rPr>
        <w:fldChar w:fldCharType="begin"/>
      </w:r>
      <w:r w:rsidRPr="00E736B0">
        <w:rPr>
          <w:b/>
          <w:bCs/>
          <w:sz w:val="24"/>
          <w:szCs w:val="24"/>
          <w:lang w:val="es-CO"/>
        </w:rPr>
        <w:instrText xml:space="preserve"> XE "Tabla </w:instrText>
      </w:r>
      <w:r w:rsidRPr="00E736B0">
        <w:rPr>
          <w:b/>
          <w:bCs/>
          <w:noProof/>
          <w:sz w:val="24"/>
          <w:szCs w:val="24"/>
          <w:lang w:val="es-CO"/>
        </w:rPr>
        <w:instrText>17</w:instrText>
      </w:r>
      <w:r w:rsidRPr="00E736B0">
        <w:rPr>
          <w:b/>
          <w:bCs/>
          <w:sz w:val="24"/>
          <w:szCs w:val="24"/>
          <w:lang w:val="es-CO"/>
        </w:rPr>
        <w:instrText xml:space="preserve">. Dotación de aseo e higiene personal para el Externados Restablecimiento en Administración de Justicia" \i </w:instrText>
      </w:r>
      <w:r w:rsidRPr="00E736B0">
        <w:rPr>
          <w:b/>
          <w:bCs/>
          <w:sz w:val="24"/>
          <w:szCs w:val="24"/>
          <w:lang w:val="es-CO"/>
        </w:rPr>
        <w:fldChar w:fldCharType="end"/>
      </w:r>
      <w:r w:rsidRPr="00E736B0">
        <w:rPr>
          <w:b/>
          <w:bCs/>
          <w:sz w:val="24"/>
          <w:szCs w:val="24"/>
          <w:lang w:val="es-CO"/>
        </w:rPr>
        <w:fldChar w:fldCharType="begin"/>
      </w:r>
      <w:r w:rsidRPr="00E736B0">
        <w:rPr>
          <w:b/>
          <w:bCs/>
          <w:sz w:val="24"/>
          <w:szCs w:val="24"/>
          <w:lang w:val="es-CO"/>
        </w:rPr>
        <w:instrText xml:space="preserve"> XE "Tabla </w:instrText>
      </w:r>
      <w:r w:rsidRPr="00E736B0">
        <w:rPr>
          <w:b/>
          <w:bCs/>
          <w:noProof/>
          <w:sz w:val="24"/>
          <w:szCs w:val="24"/>
          <w:lang w:val="es-CO"/>
        </w:rPr>
        <w:instrText>17</w:instrText>
      </w:r>
      <w:r w:rsidRPr="00E736B0">
        <w:rPr>
          <w:b/>
          <w:bCs/>
          <w:sz w:val="24"/>
          <w:szCs w:val="24"/>
          <w:lang w:val="es-CO"/>
        </w:rPr>
        <w:instrText xml:space="preserve">. Dotación de aseo e higiene personal para el Externados Restablecimiento en Administración de Justicia" \i </w:instrText>
      </w:r>
      <w:r w:rsidRPr="00E736B0">
        <w:rPr>
          <w:b/>
          <w:bCs/>
          <w:sz w:val="24"/>
          <w:szCs w:val="24"/>
          <w:lang w:val="es-CO"/>
        </w:rPr>
        <w:fldChar w:fldCharType="end"/>
      </w:r>
    </w:p>
    <w:tbl>
      <w:tblPr>
        <w:tblStyle w:val="Tablaconcuadrcula5oscura-nfasis3"/>
        <w:tblW w:w="8075" w:type="dxa"/>
        <w:tblInd w:w="84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20" w:firstRow="1" w:lastRow="0" w:firstColumn="0" w:lastColumn="0" w:noHBand="0" w:noVBand="0"/>
      </w:tblPr>
      <w:tblGrid>
        <w:gridCol w:w="3964"/>
        <w:gridCol w:w="2127"/>
        <w:gridCol w:w="1984"/>
      </w:tblGrid>
      <w:tr w:rsidR="00B85FFB" w:rsidRPr="004556DE" w14:paraId="4310AADA" w14:textId="77777777" w:rsidTr="00B85FF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35"/>
          <w:p w14:paraId="338C4F40" w14:textId="77777777" w:rsidR="0054076B" w:rsidRPr="004556DE" w:rsidRDefault="0054076B" w:rsidP="00C531C8">
            <w:pPr>
              <w:jc w:val="both"/>
              <w:rPr>
                <w:rFonts w:ascii="Arial" w:hAnsi="Arial" w:cs="Arial"/>
                <w:snapToGrid w:val="0"/>
                <w:color w:val="auto"/>
                <w:sz w:val="18"/>
                <w:szCs w:val="18"/>
              </w:rPr>
            </w:pPr>
            <w:r w:rsidRPr="004556DE">
              <w:rPr>
                <w:rFonts w:ascii="Arial" w:eastAsia="SimSun" w:hAnsi="Arial" w:cs="Arial"/>
                <w:color w:val="auto"/>
                <w:sz w:val="18"/>
                <w:szCs w:val="18"/>
              </w:rPr>
              <w:t>ELEMENTOS DE DOTACION</w:t>
            </w:r>
          </w:p>
        </w:tc>
        <w:tc>
          <w:tcPr>
            <w:tcW w:w="4111"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8C906A5" w14:textId="77777777" w:rsidR="0054076B" w:rsidRPr="004556DE" w:rsidRDefault="0054076B" w:rsidP="00C531C8">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eastAsia="SimSun" w:hAnsi="Arial" w:cs="Arial"/>
                <w:color w:val="auto"/>
                <w:sz w:val="18"/>
                <w:szCs w:val="18"/>
              </w:rPr>
              <w:t xml:space="preserve">GARANTIZAR EN FORMA PERMANENTE PARA TODOS LOS </w:t>
            </w:r>
            <w:r w:rsidRPr="004556DE">
              <w:rPr>
                <w:rFonts w:ascii="Arial" w:eastAsiaTheme="minorEastAsia" w:hAnsi="Arial" w:cs="Arial"/>
                <w:color w:val="auto"/>
                <w:kern w:val="24"/>
                <w:sz w:val="18"/>
                <w:szCs w:val="18"/>
              </w:rPr>
              <w:t>ADOLESCENTES</w:t>
            </w:r>
          </w:p>
        </w:tc>
      </w:tr>
      <w:tr w:rsidR="00B85FFB" w:rsidRPr="004556DE" w14:paraId="0FBB6BF1" w14:textId="77777777" w:rsidTr="00B85FF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964" w:type="dxa"/>
            <w:tcBorders>
              <w:top w:val="none" w:sz="0" w:space="0" w:color="auto"/>
              <w:left w:val="none" w:sz="0" w:space="0" w:color="auto"/>
              <w:right w:val="none" w:sz="0" w:space="0" w:color="auto"/>
            </w:tcBorders>
            <w:shd w:val="clear" w:color="auto" w:fill="BFBFBF" w:themeFill="background1" w:themeFillShade="BF"/>
            <w:vAlign w:val="center"/>
          </w:tcPr>
          <w:p w14:paraId="71774EE6" w14:textId="77777777" w:rsidR="0054076B" w:rsidRPr="004556DE" w:rsidRDefault="0054076B" w:rsidP="00B85FFB">
            <w:pPr>
              <w:jc w:val="center"/>
              <w:rPr>
                <w:rFonts w:ascii="Arial" w:hAnsi="Arial" w:cs="Arial"/>
                <w:snapToGrid w:val="0"/>
                <w:color w:val="auto"/>
                <w:sz w:val="18"/>
                <w:szCs w:val="18"/>
              </w:rPr>
            </w:pPr>
            <w:r w:rsidRPr="004556DE">
              <w:rPr>
                <w:rFonts w:ascii="Arial" w:eastAsia="SimSun" w:hAnsi="Arial" w:cs="Arial"/>
                <w:color w:val="auto"/>
                <w:sz w:val="18"/>
                <w:szCs w:val="18"/>
              </w:rPr>
              <w:t>Elementos de disposición colectiva*</w:t>
            </w:r>
          </w:p>
        </w:tc>
        <w:tc>
          <w:tcPr>
            <w:tcW w:w="2127" w:type="dxa"/>
            <w:tcBorders>
              <w:top w:val="none" w:sz="0" w:space="0" w:color="auto"/>
              <w:left w:val="none" w:sz="0" w:space="0" w:color="auto"/>
              <w:right w:val="none" w:sz="0" w:space="0" w:color="auto"/>
            </w:tcBorders>
            <w:shd w:val="clear" w:color="auto" w:fill="BFBFBF" w:themeFill="background1" w:themeFillShade="BF"/>
            <w:vAlign w:val="center"/>
          </w:tcPr>
          <w:p w14:paraId="091AC85E" w14:textId="77777777" w:rsidR="0054076B" w:rsidRPr="004556DE" w:rsidRDefault="0054076B" w:rsidP="00B85F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eastAsia="SimSun" w:hAnsi="Arial" w:cs="Arial"/>
                <w:color w:val="auto"/>
                <w:sz w:val="18"/>
                <w:szCs w:val="18"/>
              </w:rPr>
              <w:t>CANTIDAD</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right w:val="none" w:sz="0" w:space="0" w:color="auto"/>
            </w:tcBorders>
            <w:shd w:val="clear" w:color="auto" w:fill="BFBFBF" w:themeFill="background1" w:themeFillShade="BF"/>
            <w:vAlign w:val="center"/>
          </w:tcPr>
          <w:p w14:paraId="63856688" w14:textId="77777777" w:rsidR="0054076B" w:rsidRPr="004556DE" w:rsidRDefault="0054076B" w:rsidP="00B85FFB">
            <w:pPr>
              <w:jc w:val="center"/>
              <w:rPr>
                <w:rFonts w:ascii="Arial" w:hAnsi="Arial" w:cs="Arial"/>
                <w:color w:val="auto"/>
                <w:sz w:val="18"/>
                <w:szCs w:val="18"/>
              </w:rPr>
            </w:pPr>
            <w:r w:rsidRPr="004556DE">
              <w:rPr>
                <w:rFonts w:ascii="Arial" w:eastAsia="SimSun" w:hAnsi="Arial" w:cs="Arial"/>
                <w:color w:val="auto"/>
                <w:sz w:val="18"/>
                <w:szCs w:val="18"/>
              </w:rPr>
              <w:t>PERIODICIDAD</w:t>
            </w:r>
          </w:p>
        </w:tc>
      </w:tr>
      <w:tr w:rsidR="00B85FFB" w:rsidRPr="004556DE" w14:paraId="7EF8F7F9" w14:textId="77777777" w:rsidTr="00B85F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2428ABAF"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Jabón liquido</w:t>
            </w:r>
          </w:p>
        </w:tc>
        <w:tc>
          <w:tcPr>
            <w:tcW w:w="2127" w:type="dxa"/>
            <w:shd w:val="clear" w:color="auto" w:fill="auto"/>
            <w:vAlign w:val="center"/>
          </w:tcPr>
          <w:p w14:paraId="474F15B7" w14:textId="77777777"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4000EFB6"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Permanente</w:t>
            </w:r>
          </w:p>
        </w:tc>
      </w:tr>
      <w:tr w:rsidR="00B85FFB" w:rsidRPr="004556DE" w14:paraId="6ED20354" w14:textId="77777777" w:rsidTr="00B85FFB">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304E0A03"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Papel higiénico</w:t>
            </w:r>
          </w:p>
        </w:tc>
        <w:tc>
          <w:tcPr>
            <w:tcW w:w="2127" w:type="dxa"/>
            <w:shd w:val="clear" w:color="auto" w:fill="auto"/>
            <w:vAlign w:val="center"/>
          </w:tcPr>
          <w:p w14:paraId="3CE2E6FD"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67C43FD7"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Permanente</w:t>
            </w:r>
          </w:p>
        </w:tc>
      </w:tr>
      <w:tr w:rsidR="00B85FFB" w:rsidRPr="004556DE" w14:paraId="2FB900E6" w14:textId="77777777" w:rsidTr="00B85F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09D6A0C2"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Toallas para manos</w:t>
            </w:r>
          </w:p>
        </w:tc>
        <w:tc>
          <w:tcPr>
            <w:tcW w:w="2127" w:type="dxa"/>
            <w:shd w:val="clear" w:color="auto" w:fill="auto"/>
            <w:vAlign w:val="center"/>
          </w:tcPr>
          <w:p w14:paraId="09E1F40B" w14:textId="77777777"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3C5BFB00"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Permanente</w:t>
            </w:r>
          </w:p>
        </w:tc>
      </w:tr>
      <w:tr w:rsidR="00B85FFB" w:rsidRPr="004556DE" w14:paraId="78B9DA1C" w14:textId="77777777" w:rsidTr="00B85FFB">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67643F7C"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Crema dental</w:t>
            </w:r>
          </w:p>
        </w:tc>
        <w:tc>
          <w:tcPr>
            <w:tcW w:w="2127" w:type="dxa"/>
            <w:shd w:val="clear" w:color="auto" w:fill="auto"/>
            <w:vAlign w:val="center"/>
          </w:tcPr>
          <w:p w14:paraId="0BE46047"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534E2A4E"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Permanente</w:t>
            </w:r>
          </w:p>
        </w:tc>
      </w:tr>
      <w:tr w:rsidR="00B85FFB" w:rsidRPr="004556DE" w14:paraId="16269512" w14:textId="77777777" w:rsidTr="00B85F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0CF153F8" w14:textId="77777777" w:rsidR="0054076B" w:rsidRPr="004556DE" w:rsidRDefault="0054076B" w:rsidP="00C531C8">
            <w:pPr>
              <w:jc w:val="both"/>
              <w:rPr>
                <w:rFonts w:ascii="Arial" w:hAnsi="Arial" w:cs="Arial"/>
                <w:b/>
                <w:snapToGrid w:val="0"/>
                <w:sz w:val="18"/>
                <w:szCs w:val="18"/>
              </w:rPr>
            </w:pPr>
            <w:r w:rsidRPr="004556DE">
              <w:rPr>
                <w:rFonts w:ascii="Arial" w:hAnsi="Arial" w:cs="Arial"/>
                <w:b/>
                <w:snapToGrid w:val="0"/>
                <w:sz w:val="18"/>
                <w:szCs w:val="18"/>
              </w:rPr>
              <w:t>Elemento de disposición individual</w:t>
            </w:r>
          </w:p>
        </w:tc>
        <w:tc>
          <w:tcPr>
            <w:tcW w:w="2127" w:type="dxa"/>
            <w:shd w:val="clear" w:color="auto" w:fill="auto"/>
            <w:vAlign w:val="center"/>
          </w:tcPr>
          <w:p w14:paraId="212F04DF" w14:textId="77777777"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23DAA632" w14:textId="77777777" w:rsidR="0054076B" w:rsidRPr="004556DE" w:rsidRDefault="0054076B" w:rsidP="00C531C8">
            <w:pPr>
              <w:jc w:val="both"/>
              <w:rPr>
                <w:rFonts w:ascii="Arial" w:hAnsi="Arial" w:cs="Arial"/>
                <w:sz w:val="18"/>
                <w:szCs w:val="18"/>
              </w:rPr>
            </w:pPr>
          </w:p>
        </w:tc>
      </w:tr>
      <w:tr w:rsidR="00B85FFB" w:rsidRPr="004556DE" w14:paraId="414E1B1F" w14:textId="77777777" w:rsidTr="00B85FFB">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6131A343"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Cepillo de dientes</w:t>
            </w:r>
          </w:p>
        </w:tc>
        <w:tc>
          <w:tcPr>
            <w:tcW w:w="2127" w:type="dxa"/>
            <w:shd w:val="clear" w:color="auto" w:fill="auto"/>
            <w:vAlign w:val="center"/>
          </w:tcPr>
          <w:p w14:paraId="4851255E"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6C1373CB"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Trimestral</w:t>
            </w:r>
          </w:p>
        </w:tc>
      </w:tr>
      <w:tr w:rsidR="00B85FFB" w:rsidRPr="004556DE" w14:paraId="6C45DBC1" w14:textId="77777777" w:rsidTr="00B85F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auto"/>
            <w:vAlign w:val="center"/>
          </w:tcPr>
          <w:p w14:paraId="6C734F26" w14:textId="77777777" w:rsidR="0054076B" w:rsidRPr="004556DE" w:rsidRDefault="0054076B" w:rsidP="00C531C8">
            <w:pPr>
              <w:jc w:val="both"/>
              <w:rPr>
                <w:rFonts w:ascii="Arial" w:hAnsi="Arial" w:cs="Arial"/>
                <w:snapToGrid w:val="0"/>
                <w:sz w:val="18"/>
                <w:szCs w:val="18"/>
              </w:rPr>
            </w:pPr>
            <w:r w:rsidRPr="004556DE">
              <w:rPr>
                <w:rFonts w:ascii="Arial" w:hAnsi="Arial" w:cs="Arial"/>
                <w:snapToGrid w:val="0"/>
                <w:sz w:val="18"/>
                <w:szCs w:val="18"/>
              </w:rPr>
              <w:t>Elementos de bioseguridad</w:t>
            </w:r>
          </w:p>
        </w:tc>
        <w:tc>
          <w:tcPr>
            <w:tcW w:w="4111" w:type="dxa"/>
            <w:gridSpan w:val="2"/>
            <w:shd w:val="clear" w:color="auto" w:fill="auto"/>
            <w:vAlign w:val="center"/>
          </w:tcPr>
          <w:p w14:paraId="1EB04B4F"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napToGrid w:val="0"/>
                <w:sz w:val="18"/>
                <w:szCs w:val="18"/>
              </w:rPr>
              <w:t xml:space="preserve"> Cuando se requiera y de acuerdo con la disposición de la autoridad competente en salud a nivel nacional, departamental o local.</w:t>
            </w:r>
          </w:p>
        </w:tc>
      </w:tr>
    </w:tbl>
    <w:p w14:paraId="4F0C74F2" w14:textId="0CB63DC3" w:rsidR="0054076B" w:rsidRPr="004556DE" w:rsidRDefault="00B85F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54076B" w:rsidRPr="004556DE">
        <w:rPr>
          <w:rFonts w:ascii="Arial" w:hAnsi="Arial" w:cs="Arial"/>
          <w:iCs/>
          <w:sz w:val="18"/>
          <w:szCs w:val="18"/>
        </w:rPr>
        <w:t>Fuente: Subdirección de Responsabilidad Penal.</w:t>
      </w:r>
    </w:p>
    <w:p w14:paraId="6AFE5F9B" w14:textId="77777777" w:rsidR="00B85FFB" w:rsidRPr="004556DE" w:rsidRDefault="00B85FFB" w:rsidP="00C531C8">
      <w:pPr>
        <w:jc w:val="both"/>
        <w:rPr>
          <w:rFonts w:ascii="Arial" w:hAnsi="Arial" w:cs="Arial"/>
          <w:b/>
          <w:bCs/>
          <w:iCs/>
          <w:sz w:val="18"/>
          <w:szCs w:val="18"/>
        </w:rPr>
      </w:pPr>
    </w:p>
    <w:p w14:paraId="4D0B8DF4" w14:textId="605654C1" w:rsidR="003D1F9F" w:rsidRPr="004556DE" w:rsidRDefault="003D1F9F" w:rsidP="00C531C8">
      <w:pPr>
        <w:jc w:val="both"/>
        <w:rPr>
          <w:rFonts w:ascii="Arial" w:hAnsi="Arial" w:cs="Arial"/>
          <w:iCs/>
          <w:sz w:val="18"/>
          <w:szCs w:val="18"/>
        </w:rPr>
      </w:pPr>
      <w:r w:rsidRPr="004556DE">
        <w:rPr>
          <w:rFonts w:ascii="Arial" w:hAnsi="Arial" w:cs="Arial"/>
          <w:b/>
          <w:bCs/>
          <w:iCs/>
          <w:sz w:val="18"/>
          <w:szCs w:val="18"/>
        </w:rPr>
        <w:t>Nota</w:t>
      </w:r>
      <w:r w:rsidRPr="004556DE">
        <w:rPr>
          <w:rFonts w:ascii="Arial" w:hAnsi="Arial" w:cs="Arial"/>
          <w:iCs/>
          <w:sz w:val="18"/>
          <w:szCs w:val="18"/>
        </w:rPr>
        <w:t>: *Podrán ser elementos de disposición colectiva, siempre y cuando se garantice su disponibilidad permanente a cada adolescente a través de dispensadores.</w:t>
      </w:r>
    </w:p>
    <w:p w14:paraId="5BA9FE5B" w14:textId="77777777" w:rsidR="0054076B" w:rsidRDefault="0054076B" w:rsidP="00C531C8">
      <w:pPr>
        <w:jc w:val="both"/>
        <w:rPr>
          <w:rFonts w:ascii="Arial" w:hAnsi="Arial" w:cs="Arial"/>
          <w:sz w:val="18"/>
          <w:szCs w:val="18"/>
        </w:rPr>
      </w:pPr>
    </w:p>
    <w:p w14:paraId="062F7F38" w14:textId="77777777" w:rsidR="0054076B" w:rsidRDefault="0054076B" w:rsidP="00C531C8">
      <w:pPr>
        <w:jc w:val="both"/>
        <w:rPr>
          <w:rFonts w:ascii="Arial" w:hAnsi="Arial" w:cs="Arial"/>
          <w:sz w:val="18"/>
          <w:szCs w:val="18"/>
        </w:rPr>
      </w:pPr>
    </w:p>
    <w:p w14:paraId="3827777C" w14:textId="77777777" w:rsidR="0054076B" w:rsidRPr="004556DE" w:rsidRDefault="0054076B" w:rsidP="00C531C8">
      <w:pPr>
        <w:pStyle w:val="Prrafodelista"/>
        <w:numPr>
          <w:ilvl w:val="0"/>
          <w:numId w:val="26"/>
        </w:numPr>
        <w:ind w:right="227"/>
        <w:jc w:val="both"/>
        <w:rPr>
          <w:rFonts w:ascii="Arial" w:hAnsi="Arial" w:cs="Arial"/>
          <w:b/>
          <w:lang w:eastAsia="es-CO"/>
        </w:rPr>
      </w:pPr>
      <w:r w:rsidRPr="004556DE">
        <w:rPr>
          <w:rFonts w:ascii="Arial" w:hAnsi="Arial" w:cs="Arial"/>
          <w:b/>
          <w:lang w:eastAsia="es-CO"/>
        </w:rPr>
        <w:t>Dotación de Seguridad Industrial</w:t>
      </w:r>
    </w:p>
    <w:p w14:paraId="5D1FB041" w14:textId="77777777" w:rsidR="0054076B" w:rsidRPr="004556DE" w:rsidRDefault="0054076B" w:rsidP="00C531C8">
      <w:pPr>
        <w:jc w:val="both"/>
        <w:rPr>
          <w:rFonts w:ascii="Arial" w:hAnsi="Arial" w:cs="Arial"/>
          <w:lang w:eastAsia="es-CO"/>
        </w:rPr>
      </w:pPr>
    </w:p>
    <w:p w14:paraId="1D6DCBFF" w14:textId="25A0DC69" w:rsidR="00030840" w:rsidRPr="004556DE" w:rsidRDefault="00030840" w:rsidP="00030840">
      <w:pPr>
        <w:pStyle w:val="Descripcin"/>
        <w:keepNext/>
        <w:rPr>
          <w:rFonts w:ascii="Arial" w:hAnsi="Arial" w:cs="Arial"/>
          <w:sz w:val="24"/>
          <w:szCs w:val="24"/>
        </w:rPr>
      </w:pPr>
      <w:bookmarkStart w:id="36" w:name="_Toc161228030"/>
      <w:bookmarkStart w:id="37" w:name="_Toc69410483"/>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16</w:t>
      </w:r>
      <w:r w:rsidRPr="004556DE">
        <w:rPr>
          <w:rFonts w:ascii="Arial" w:hAnsi="Arial" w:cs="Arial"/>
          <w:sz w:val="24"/>
          <w:szCs w:val="24"/>
        </w:rPr>
        <w:fldChar w:fldCharType="end"/>
      </w:r>
      <w:r w:rsidRPr="004556DE">
        <w:rPr>
          <w:rFonts w:ascii="Arial" w:hAnsi="Arial" w:cs="Arial"/>
          <w:sz w:val="24"/>
          <w:szCs w:val="24"/>
        </w:rPr>
        <w:t>. Dotación de seguridad industrial para el Externado Jornada Completa Restablecimiento en Administración de Justicia.</w:t>
      </w:r>
      <w:bookmarkEnd w:id="36"/>
    </w:p>
    <w:p w14:paraId="26F48645" w14:textId="03D8A696" w:rsidR="0054076B" w:rsidRPr="00401067" w:rsidRDefault="0054076B" w:rsidP="00C531C8">
      <w:pPr>
        <w:pStyle w:val="TableParagraph"/>
        <w:jc w:val="both"/>
        <w:rPr>
          <w:b/>
          <w:bCs/>
          <w:sz w:val="24"/>
          <w:szCs w:val="24"/>
          <w:lang w:val="es-CO"/>
        </w:rPr>
      </w:pPr>
      <w:r w:rsidRPr="00B85FFB">
        <w:rPr>
          <w:b/>
          <w:bCs/>
          <w:sz w:val="18"/>
          <w:szCs w:val="18"/>
          <w:lang w:val="es-CO"/>
        </w:rPr>
        <w:fldChar w:fldCharType="begin"/>
      </w:r>
      <w:r w:rsidRPr="00B85FFB">
        <w:rPr>
          <w:b/>
          <w:bCs/>
          <w:sz w:val="18"/>
          <w:szCs w:val="18"/>
          <w:lang w:val="es-CO"/>
        </w:rPr>
        <w:instrText xml:space="preserve"> XE "Tabla </w:instrText>
      </w:r>
      <w:r w:rsidRPr="00B85FFB">
        <w:rPr>
          <w:b/>
          <w:bCs/>
          <w:noProof/>
          <w:sz w:val="18"/>
          <w:szCs w:val="18"/>
          <w:lang w:val="es-CO"/>
        </w:rPr>
        <w:instrText>18</w:instrText>
      </w:r>
      <w:r w:rsidRPr="00B85FFB">
        <w:rPr>
          <w:b/>
          <w:bCs/>
          <w:sz w:val="18"/>
          <w:szCs w:val="18"/>
          <w:lang w:val="es-CO"/>
        </w:rPr>
        <w:instrText xml:space="preserve">. Dotación de seguridad industrial para el Externado Jornada Completa Restablecimiento en Administración de Justicia" \i </w:instrText>
      </w:r>
      <w:r w:rsidRPr="00B85FFB">
        <w:rPr>
          <w:b/>
          <w:bCs/>
          <w:sz w:val="18"/>
          <w:szCs w:val="18"/>
          <w:lang w:val="es-CO"/>
        </w:rPr>
        <w:fldChar w:fldCharType="end"/>
      </w:r>
      <w:r w:rsidRPr="00B85FFB">
        <w:rPr>
          <w:b/>
          <w:bCs/>
          <w:sz w:val="18"/>
          <w:szCs w:val="18"/>
          <w:lang w:val="es-CO"/>
        </w:rPr>
        <w:fldChar w:fldCharType="begin"/>
      </w:r>
      <w:r w:rsidRPr="00B85FFB">
        <w:rPr>
          <w:b/>
          <w:bCs/>
          <w:sz w:val="18"/>
          <w:szCs w:val="18"/>
          <w:lang w:val="es-CO"/>
        </w:rPr>
        <w:instrText xml:space="preserve"> XE "Tabla </w:instrText>
      </w:r>
      <w:r w:rsidRPr="00B85FFB">
        <w:rPr>
          <w:b/>
          <w:bCs/>
          <w:noProof/>
          <w:sz w:val="18"/>
          <w:szCs w:val="18"/>
          <w:lang w:val="es-CO"/>
        </w:rPr>
        <w:instrText>18</w:instrText>
      </w:r>
      <w:r w:rsidRPr="00B85FFB">
        <w:rPr>
          <w:b/>
          <w:bCs/>
          <w:sz w:val="18"/>
          <w:szCs w:val="18"/>
          <w:lang w:val="es-CO"/>
        </w:rPr>
        <w:instrText xml:space="preserve">. Dotación de seguridad industrial para el Externado Jornada Completa Restablecimiento en Administración de Justicia" \i </w:instrText>
      </w:r>
      <w:r w:rsidRPr="00B85FFB">
        <w:rPr>
          <w:b/>
          <w:bCs/>
          <w:sz w:val="18"/>
          <w:szCs w:val="18"/>
          <w:lang w:val="es-CO"/>
        </w:rPr>
        <w:fldChar w:fldCharType="end"/>
      </w:r>
      <w:bookmarkEnd w:id="37"/>
      <w:r w:rsidRPr="00401067">
        <w:rPr>
          <w:b/>
          <w:bCs/>
          <w:sz w:val="24"/>
          <w:szCs w:val="24"/>
          <w:lang w:val="es-CO"/>
        </w:rPr>
        <w:fldChar w:fldCharType="begin"/>
      </w:r>
      <w:r w:rsidRPr="00401067">
        <w:rPr>
          <w:b/>
          <w:bCs/>
          <w:sz w:val="24"/>
          <w:szCs w:val="24"/>
          <w:lang w:val="es-CO"/>
        </w:rPr>
        <w:instrText xml:space="preserve"> XE "Tabla </w:instrText>
      </w:r>
      <w:r w:rsidRPr="00401067">
        <w:rPr>
          <w:b/>
          <w:bCs/>
          <w:noProof/>
          <w:sz w:val="24"/>
          <w:szCs w:val="24"/>
          <w:lang w:val="es-CO"/>
        </w:rPr>
        <w:instrText>18</w:instrText>
      </w:r>
      <w:r w:rsidRPr="00401067">
        <w:rPr>
          <w:b/>
          <w:bCs/>
          <w:sz w:val="24"/>
          <w:szCs w:val="24"/>
          <w:lang w:val="es-CO"/>
        </w:rPr>
        <w:instrText xml:space="preserve">. Dotación de seguridad industrial para el Externado Jornada Completa Restablecimiento en Administración de Justicia." \i </w:instrText>
      </w:r>
      <w:r w:rsidRPr="00401067">
        <w:rPr>
          <w:b/>
          <w:bCs/>
          <w:sz w:val="24"/>
          <w:szCs w:val="24"/>
          <w:lang w:val="es-CO"/>
        </w:rPr>
        <w:fldChar w:fldCharType="end"/>
      </w:r>
    </w:p>
    <w:tbl>
      <w:tblPr>
        <w:tblStyle w:val="Tablaconcuadrcula5oscura-nfasis3"/>
        <w:tblW w:w="637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20" w:firstRow="1" w:lastRow="0" w:firstColumn="0" w:lastColumn="0" w:noHBand="0" w:noVBand="0"/>
      </w:tblPr>
      <w:tblGrid>
        <w:gridCol w:w="3855"/>
        <w:gridCol w:w="2519"/>
      </w:tblGrid>
      <w:tr w:rsidR="0054076B" w:rsidRPr="004556DE" w14:paraId="02C5DC8C" w14:textId="77777777" w:rsidTr="000F74E2">
        <w:trPr>
          <w:cnfStyle w:val="100000000000" w:firstRow="1" w:lastRow="0" w:firstColumn="0" w:lastColumn="0" w:oddVBand="0" w:evenVBand="0" w:oddHBand="0" w:evenHBand="0" w:firstRowFirstColumn="0" w:firstRowLastColumn="0" w:lastRowFirstColumn="0" w:lastRowLastColumn="0"/>
          <w:trHeight w:val="346"/>
          <w:tblHeader/>
          <w:jc w:val="center"/>
        </w:trPr>
        <w:tc>
          <w:tcPr>
            <w:cnfStyle w:val="000010000000" w:firstRow="0" w:lastRow="0" w:firstColumn="0" w:lastColumn="0" w:oddVBand="1" w:evenVBand="0" w:oddHBand="0" w:evenHBand="0" w:firstRowFirstColumn="0" w:firstRowLastColumn="0" w:lastRowFirstColumn="0" w:lastRowLastColumn="0"/>
            <w:tcW w:w="3855" w:type="dxa"/>
            <w:tcBorders>
              <w:top w:val="none" w:sz="0" w:space="0" w:color="auto"/>
              <w:left w:val="none" w:sz="0" w:space="0" w:color="auto"/>
              <w:right w:val="none" w:sz="0" w:space="0" w:color="auto"/>
            </w:tcBorders>
            <w:shd w:val="clear" w:color="auto" w:fill="BFBFBF" w:themeFill="background1" w:themeFillShade="BF"/>
            <w:vAlign w:val="center"/>
          </w:tcPr>
          <w:p w14:paraId="0DCFD864" w14:textId="77777777" w:rsidR="0054076B" w:rsidRPr="004556DE" w:rsidRDefault="0054076B" w:rsidP="00B85FFB">
            <w:pPr>
              <w:jc w:val="center"/>
              <w:rPr>
                <w:rFonts w:ascii="Arial" w:hAnsi="Arial" w:cs="Arial"/>
                <w:bCs w:val="0"/>
                <w:color w:val="auto"/>
                <w:sz w:val="18"/>
                <w:szCs w:val="18"/>
              </w:rPr>
            </w:pPr>
            <w:r w:rsidRPr="004556DE">
              <w:rPr>
                <w:rFonts w:ascii="Arial" w:hAnsi="Arial" w:cs="Arial"/>
                <w:bCs w:val="0"/>
                <w:color w:val="auto"/>
                <w:sz w:val="18"/>
                <w:szCs w:val="18"/>
              </w:rPr>
              <w:t>Elementos de dotación</w:t>
            </w:r>
          </w:p>
        </w:tc>
        <w:tc>
          <w:tcPr>
            <w:tcW w:w="2519" w:type="dxa"/>
            <w:tcBorders>
              <w:top w:val="none" w:sz="0" w:space="0" w:color="auto"/>
              <w:left w:val="none" w:sz="0" w:space="0" w:color="auto"/>
              <w:right w:val="none" w:sz="0" w:space="0" w:color="auto"/>
            </w:tcBorders>
            <w:shd w:val="clear" w:color="auto" w:fill="BFBFBF" w:themeFill="background1" w:themeFillShade="BF"/>
            <w:vAlign w:val="center"/>
          </w:tcPr>
          <w:p w14:paraId="79AD2734" w14:textId="77777777" w:rsidR="0054076B" w:rsidRPr="004556DE" w:rsidRDefault="0054076B" w:rsidP="00B85FF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 xml:space="preserve">Cantidad por </w:t>
            </w:r>
            <w:r w:rsidRPr="004556DE">
              <w:rPr>
                <w:rFonts w:ascii="Arial" w:eastAsiaTheme="minorEastAsia" w:hAnsi="Arial" w:cs="Arial"/>
                <w:bCs w:val="0"/>
                <w:color w:val="auto"/>
                <w:kern w:val="24"/>
                <w:sz w:val="18"/>
                <w:szCs w:val="18"/>
              </w:rPr>
              <w:t>adolescente o joven</w:t>
            </w:r>
          </w:p>
        </w:tc>
      </w:tr>
      <w:tr w:rsidR="0054076B" w:rsidRPr="004556DE" w14:paraId="79FBDFC8" w14:textId="77777777" w:rsidTr="000F74E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7BAA94A3"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 xml:space="preserve">Overol/peto/delantal </w:t>
            </w:r>
          </w:p>
        </w:tc>
        <w:tc>
          <w:tcPr>
            <w:tcW w:w="2519" w:type="dxa"/>
            <w:shd w:val="clear" w:color="auto" w:fill="auto"/>
            <w:vAlign w:val="center"/>
          </w:tcPr>
          <w:p w14:paraId="5A1530BE" w14:textId="77777777"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r>
      <w:tr w:rsidR="0054076B" w:rsidRPr="004556DE" w14:paraId="598CA02F" w14:textId="77777777" w:rsidTr="000F74E2">
        <w:trPr>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4EC4F809"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Guantes</w:t>
            </w:r>
          </w:p>
        </w:tc>
        <w:tc>
          <w:tcPr>
            <w:tcW w:w="2519" w:type="dxa"/>
            <w:shd w:val="clear" w:color="auto" w:fill="auto"/>
            <w:vAlign w:val="center"/>
          </w:tcPr>
          <w:p w14:paraId="756C5F30"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54076B" w:rsidRPr="004556DE" w14:paraId="6E642F3B" w14:textId="77777777" w:rsidTr="000F74E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02EA0CB6"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Tapabocas</w:t>
            </w:r>
          </w:p>
        </w:tc>
        <w:tc>
          <w:tcPr>
            <w:tcW w:w="2519" w:type="dxa"/>
            <w:shd w:val="clear" w:color="auto" w:fill="auto"/>
            <w:vAlign w:val="center"/>
          </w:tcPr>
          <w:p w14:paraId="67F6493A" w14:textId="191A03A0"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Según necesidad</w:t>
            </w:r>
          </w:p>
        </w:tc>
      </w:tr>
      <w:tr w:rsidR="0054076B" w:rsidRPr="004556DE" w14:paraId="54A96436" w14:textId="77777777" w:rsidTr="000F74E2">
        <w:trPr>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1474D044"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Gorros (talleres de alimentos)</w:t>
            </w:r>
          </w:p>
        </w:tc>
        <w:tc>
          <w:tcPr>
            <w:tcW w:w="2519" w:type="dxa"/>
            <w:shd w:val="clear" w:color="auto" w:fill="auto"/>
            <w:vAlign w:val="center"/>
          </w:tcPr>
          <w:p w14:paraId="60666E7C"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54076B" w:rsidRPr="004556DE" w14:paraId="01B7BA37" w14:textId="77777777" w:rsidTr="000F74E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01764B4E"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Blusas de protección</w:t>
            </w:r>
          </w:p>
        </w:tc>
        <w:tc>
          <w:tcPr>
            <w:tcW w:w="2519" w:type="dxa"/>
            <w:shd w:val="clear" w:color="auto" w:fill="auto"/>
            <w:vAlign w:val="center"/>
          </w:tcPr>
          <w:p w14:paraId="3233A117" w14:textId="77777777" w:rsidR="0054076B" w:rsidRPr="004556DE" w:rsidRDefault="0054076B" w:rsidP="00B85F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54076B" w:rsidRPr="004556DE" w14:paraId="2BC3263D" w14:textId="77777777" w:rsidTr="000F74E2">
        <w:trPr>
          <w:jc w:val="center"/>
        </w:trPr>
        <w:tc>
          <w:tcPr>
            <w:cnfStyle w:val="000010000000" w:firstRow="0" w:lastRow="0" w:firstColumn="0" w:lastColumn="0" w:oddVBand="1" w:evenVBand="0" w:oddHBand="0" w:evenHBand="0" w:firstRowFirstColumn="0" w:firstRowLastColumn="0" w:lastRowFirstColumn="0" w:lastRowLastColumn="0"/>
            <w:tcW w:w="3855" w:type="dxa"/>
            <w:shd w:val="clear" w:color="auto" w:fill="auto"/>
            <w:vAlign w:val="center"/>
          </w:tcPr>
          <w:p w14:paraId="006F7A35" w14:textId="77777777" w:rsidR="0054076B" w:rsidRPr="004556DE" w:rsidRDefault="0054076B" w:rsidP="00C531C8">
            <w:pPr>
              <w:jc w:val="both"/>
              <w:rPr>
                <w:rFonts w:ascii="Arial" w:hAnsi="Arial" w:cs="Arial"/>
                <w:sz w:val="18"/>
                <w:szCs w:val="18"/>
              </w:rPr>
            </w:pPr>
            <w:r w:rsidRPr="004556DE">
              <w:rPr>
                <w:rFonts w:ascii="Arial" w:hAnsi="Arial" w:cs="Arial"/>
                <w:sz w:val="18"/>
                <w:szCs w:val="18"/>
              </w:rPr>
              <w:t>Botas (dependiendo del proyecto institucional)</w:t>
            </w:r>
          </w:p>
        </w:tc>
        <w:tc>
          <w:tcPr>
            <w:tcW w:w="2519" w:type="dxa"/>
            <w:shd w:val="clear" w:color="auto" w:fill="auto"/>
            <w:vAlign w:val="center"/>
          </w:tcPr>
          <w:p w14:paraId="4FAFF126" w14:textId="77777777" w:rsidR="0054076B" w:rsidRPr="004556DE" w:rsidRDefault="0054076B" w:rsidP="00B85F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par</w:t>
            </w:r>
          </w:p>
        </w:tc>
      </w:tr>
    </w:tbl>
    <w:p w14:paraId="789EC2A1" w14:textId="6901E5CB" w:rsidR="0054076B" w:rsidRPr="004556DE" w:rsidRDefault="00B85FF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54076B" w:rsidRPr="004556DE">
        <w:rPr>
          <w:rFonts w:ascii="Arial" w:hAnsi="Arial" w:cs="Arial"/>
          <w:iCs/>
          <w:sz w:val="18"/>
          <w:szCs w:val="18"/>
        </w:rPr>
        <w:t>Fuente: Subdirección de Responsabilidad Penal.</w:t>
      </w:r>
    </w:p>
    <w:p w14:paraId="7D9D9DD6" w14:textId="77777777" w:rsidR="0054076B" w:rsidRPr="004556DE" w:rsidRDefault="0054076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p>
    <w:p w14:paraId="22BD049E" w14:textId="77777777" w:rsidR="0054076B" w:rsidRPr="004556DE" w:rsidRDefault="0054076B" w:rsidP="00C531C8">
      <w:pPr>
        <w:ind w:right="49"/>
        <w:contextualSpacing/>
        <w:jc w:val="both"/>
        <w:rPr>
          <w:rFonts w:ascii="Arial" w:hAnsi="Arial" w:cs="Arial"/>
          <w:bCs/>
          <w:iCs/>
          <w:kern w:val="28"/>
          <w:sz w:val="18"/>
          <w:szCs w:val="18"/>
        </w:rPr>
      </w:pPr>
      <w:r w:rsidRPr="004556DE">
        <w:rPr>
          <w:rFonts w:ascii="Arial" w:hAnsi="Arial" w:cs="Arial"/>
          <w:b/>
          <w:bCs/>
          <w:iCs/>
          <w:kern w:val="28"/>
          <w:sz w:val="18"/>
          <w:szCs w:val="18"/>
        </w:rPr>
        <w:lastRenderedPageBreak/>
        <w:t xml:space="preserve">Nota: </w:t>
      </w:r>
      <w:r w:rsidRPr="004556DE">
        <w:rPr>
          <w:rFonts w:ascii="Arial" w:hAnsi="Arial" w:cs="Arial"/>
          <w:bCs/>
          <w:iCs/>
          <w:kern w:val="28"/>
          <w:sz w:val="18"/>
          <w:szCs w:val="18"/>
        </w:rPr>
        <w:t xml:space="preserve">Estos elementos pueden variar según tipo de taller al que asista cada adolescente, los contemplados en la lista son un ejemplo. La dotación de seguridad industrial se debe ajustar según los talleres a los que asistan los adolescentes o jóvenes, dentro o fuera del servicio, si la entidad externa a la que asisten no se los facilita. </w:t>
      </w:r>
    </w:p>
    <w:p w14:paraId="4866EE33" w14:textId="77777777" w:rsidR="0054076B" w:rsidRPr="004556DE" w:rsidRDefault="0054076B" w:rsidP="00C531C8">
      <w:pPr>
        <w:ind w:right="170"/>
        <w:jc w:val="both"/>
        <w:rPr>
          <w:rFonts w:ascii="Arial" w:hAnsi="Arial" w:cs="Arial"/>
          <w:bCs/>
          <w:iCs/>
          <w:kern w:val="28"/>
          <w:sz w:val="18"/>
          <w:szCs w:val="18"/>
        </w:rPr>
      </w:pPr>
      <w:r w:rsidRPr="004556DE">
        <w:rPr>
          <w:rFonts w:ascii="Arial" w:hAnsi="Arial" w:cs="Arial"/>
          <w:bCs/>
          <w:iCs/>
          <w:kern w:val="28"/>
          <w:sz w:val="18"/>
          <w:szCs w:val="18"/>
        </w:rPr>
        <w:t>Esta dotación solo en los casos que el adolescente o joven lo requiera por encontrarse vinculado a formación vocacional, técnica o tecnológica y su red vincular no esté en condiciones de brindarla.</w:t>
      </w:r>
    </w:p>
    <w:p w14:paraId="2FCCFB56" w14:textId="77777777" w:rsidR="0054076B" w:rsidRPr="004556DE" w:rsidRDefault="0054076B" w:rsidP="00C531C8">
      <w:pPr>
        <w:ind w:right="170"/>
        <w:jc w:val="both"/>
        <w:rPr>
          <w:rFonts w:ascii="Arial" w:hAnsi="Arial" w:cs="Arial"/>
          <w:bCs/>
          <w:iCs/>
          <w:kern w:val="28"/>
          <w:sz w:val="18"/>
          <w:szCs w:val="18"/>
        </w:rPr>
      </w:pPr>
      <w:r w:rsidRPr="004556DE">
        <w:rPr>
          <w:rFonts w:ascii="Arial" w:hAnsi="Arial" w:cs="Arial"/>
          <w:bCs/>
          <w:iCs/>
          <w:kern w:val="28"/>
          <w:sz w:val="18"/>
          <w:szCs w:val="18"/>
        </w:rPr>
        <w:t>El tapabocas se entregará para uso permanente dentro del taller, lavables 3 por dos meses o desechable 1 para cada sesión de taller.</w:t>
      </w:r>
    </w:p>
    <w:p w14:paraId="11CD1B05" w14:textId="77777777" w:rsidR="0054076B" w:rsidRPr="004556DE" w:rsidRDefault="0054076B" w:rsidP="00C531C8">
      <w:pPr>
        <w:jc w:val="both"/>
        <w:rPr>
          <w:rFonts w:ascii="Arial" w:hAnsi="Arial" w:cs="Arial"/>
          <w:iCs/>
          <w:sz w:val="18"/>
          <w:szCs w:val="18"/>
        </w:rPr>
      </w:pPr>
    </w:p>
    <w:p w14:paraId="4F51AD12" w14:textId="77777777" w:rsidR="003D1F9F" w:rsidRPr="0054076B" w:rsidRDefault="003D1F9F" w:rsidP="00C531C8">
      <w:pPr>
        <w:jc w:val="both"/>
        <w:rPr>
          <w:rFonts w:ascii="Arial" w:hAnsi="Arial" w:cs="Arial"/>
          <w:sz w:val="18"/>
          <w:szCs w:val="18"/>
        </w:rPr>
      </w:pPr>
    </w:p>
    <w:p w14:paraId="23A9F9A5" w14:textId="42ACE8BF" w:rsidR="00030840" w:rsidRPr="004556DE" w:rsidRDefault="00030840" w:rsidP="00030840">
      <w:pPr>
        <w:pStyle w:val="Descripcin"/>
        <w:keepNext/>
        <w:rPr>
          <w:rFonts w:ascii="Arial" w:hAnsi="Arial" w:cs="Arial"/>
          <w:sz w:val="24"/>
          <w:szCs w:val="24"/>
        </w:rPr>
      </w:pPr>
      <w:bookmarkStart w:id="38" w:name="_Toc161228031"/>
      <w:bookmarkStart w:id="39" w:name="_Toc69410484"/>
      <w:bookmarkStart w:id="40" w:name="_Hlk51352625"/>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17</w:t>
      </w:r>
      <w:r w:rsidRPr="004556DE">
        <w:rPr>
          <w:rFonts w:ascii="Arial" w:hAnsi="Arial" w:cs="Arial"/>
          <w:sz w:val="24"/>
          <w:szCs w:val="24"/>
        </w:rPr>
        <w:fldChar w:fldCharType="end"/>
      </w:r>
      <w:r w:rsidRPr="004556DE">
        <w:rPr>
          <w:rFonts w:ascii="Arial" w:hAnsi="Arial" w:cs="Arial"/>
          <w:sz w:val="24"/>
          <w:szCs w:val="24"/>
        </w:rPr>
        <w:t>. Talento Humano para el Externado Jornada Completa Restablecimiento en Administración de Justicia.</w:t>
      </w:r>
      <w:bookmarkEnd w:id="38"/>
    </w:p>
    <w:tbl>
      <w:tblPr>
        <w:tblStyle w:val="Tablaconcuadrcula5oscura-nfasis3"/>
        <w:tblW w:w="9072"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63"/>
        <w:gridCol w:w="4253"/>
        <w:gridCol w:w="2556"/>
      </w:tblGrid>
      <w:tr w:rsidR="0054076B" w:rsidRPr="004556DE" w14:paraId="16A7BF35" w14:textId="77777777" w:rsidTr="006A10B0">
        <w:trPr>
          <w:cnfStyle w:val="100000000000" w:firstRow="1" w:lastRow="0" w:firstColumn="0" w:lastColumn="0" w:oddVBand="0" w:evenVBand="0" w:oddHBand="0" w:evenHBand="0" w:firstRowFirstColumn="0" w:firstRowLastColumn="0" w:lastRowFirstColumn="0" w:lastRowLastColumn="0"/>
          <w:trHeight w:val="251"/>
          <w:tblHeader/>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BFBFBF" w:themeFill="background1" w:themeFillShade="BF"/>
            <w:vAlign w:val="center"/>
            <w:hideMark/>
          </w:tcPr>
          <w:bookmarkEnd w:id="39"/>
          <w:bookmarkEnd w:id="40"/>
          <w:p w14:paraId="6FD70A42" w14:textId="77777777" w:rsidR="0054076B" w:rsidRPr="004556DE" w:rsidRDefault="0054076B" w:rsidP="006A10B0">
            <w:pPr>
              <w:jc w:val="center"/>
              <w:rPr>
                <w:rFonts w:ascii="Arial" w:eastAsia="Times" w:hAnsi="Arial" w:cs="Arial"/>
                <w:color w:val="auto"/>
                <w:sz w:val="18"/>
                <w:szCs w:val="18"/>
              </w:rPr>
            </w:pPr>
            <w:r w:rsidRPr="004556DE">
              <w:rPr>
                <w:rFonts w:ascii="Arial" w:eastAsia="Times" w:hAnsi="Arial" w:cs="Arial"/>
                <w:color w:val="auto"/>
                <w:sz w:val="18"/>
                <w:szCs w:val="18"/>
              </w:rPr>
              <w:t>AREAS</w:t>
            </w:r>
          </w:p>
        </w:tc>
        <w:tc>
          <w:tcPr>
            <w:tcW w:w="4253" w:type="dxa"/>
            <w:tcBorders>
              <w:top w:val="none" w:sz="0" w:space="0" w:color="auto"/>
              <w:left w:val="none" w:sz="0" w:space="0" w:color="auto"/>
              <w:right w:val="none" w:sz="0" w:space="0" w:color="auto"/>
            </w:tcBorders>
            <w:shd w:val="clear" w:color="auto" w:fill="BFBFBF" w:themeFill="background1" w:themeFillShade="BF"/>
            <w:vAlign w:val="center"/>
            <w:hideMark/>
          </w:tcPr>
          <w:p w14:paraId="27B181D6" w14:textId="77777777" w:rsidR="0054076B" w:rsidRPr="004556DE" w:rsidRDefault="0054076B" w:rsidP="006A10B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PERSONAL</w:t>
            </w:r>
          </w:p>
        </w:tc>
        <w:tc>
          <w:tcPr>
            <w:tcW w:w="2556" w:type="dxa"/>
            <w:tcBorders>
              <w:top w:val="none" w:sz="0" w:space="0" w:color="auto"/>
              <w:left w:val="none" w:sz="0" w:space="0" w:color="auto"/>
              <w:right w:val="none" w:sz="0" w:space="0" w:color="auto"/>
            </w:tcBorders>
            <w:shd w:val="clear" w:color="auto" w:fill="BFBFBF" w:themeFill="background1" w:themeFillShade="BF"/>
            <w:vAlign w:val="center"/>
            <w:hideMark/>
          </w:tcPr>
          <w:p w14:paraId="5FCEABF5" w14:textId="77777777" w:rsidR="0054076B" w:rsidRPr="004556DE" w:rsidRDefault="0054076B" w:rsidP="006A10B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PROPORCION POR USUARIOS</w:t>
            </w:r>
          </w:p>
        </w:tc>
      </w:tr>
      <w:tr w:rsidR="0054076B" w:rsidRPr="004556DE" w14:paraId="0CC73CB0" w14:textId="77777777" w:rsidTr="006A10B0">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tcPr>
          <w:p w14:paraId="3C5F08A1" w14:textId="77777777" w:rsidR="0054076B" w:rsidRPr="004556DE" w:rsidRDefault="0054076B" w:rsidP="00C531C8">
            <w:pPr>
              <w:jc w:val="both"/>
              <w:rPr>
                <w:rFonts w:ascii="Arial" w:eastAsia="Times" w:hAnsi="Arial" w:cs="Arial"/>
                <w:color w:val="auto"/>
                <w:sz w:val="18"/>
                <w:szCs w:val="18"/>
              </w:rPr>
            </w:pPr>
            <w:r w:rsidRPr="004556DE">
              <w:rPr>
                <w:rFonts w:ascii="Arial" w:eastAsia="Times" w:hAnsi="Arial" w:cs="Arial"/>
                <w:color w:val="auto"/>
                <w:sz w:val="18"/>
                <w:szCs w:val="18"/>
              </w:rPr>
              <w:t>ADMINISTRATIVA</w:t>
            </w:r>
          </w:p>
        </w:tc>
        <w:tc>
          <w:tcPr>
            <w:tcW w:w="4253" w:type="dxa"/>
            <w:shd w:val="clear" w:color="auto" w:fill="auto"/>
            <w:vAlign w:val="center"/>
          </w:tcPr>
          <w:p w14:paraId="24DAE10E"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w:t>
            </w:r>
          </w:p>
        </w:tc>
        <w:tc>
          <w:tcPr>
            <w:tcW w:w="2556" w:type="dxa"/>
            <w:shd w:val="clear" w:color="auto" w:fill="auto"/>
            <w:vAlign w:val="center"/>
          </w:tcPr>
          <w:p w14:paraId="7BF8A462" w14:textId="1E91CC9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 </w:t>
            </w:r>
            <w:r w:rsidR="007610C5" w:rsidRPr="004556DE">
              <w:rPr>
                <w:rFonts w:ascii="Arial" w:hAnsi="Arial" w:cs="Arial"/>
                <w:sz w:val="18"/>
                <w:szCs w:val="18"/>
              </w:rPr>
              <w:t>1</w:t>
            </w:r>
            <w:r w:rsidRPr="004556DE">
              <w:rPr>
                <w:rFonts w:ascii="Arial" w:hAnsi="Arial" w:cs="Arial"/>
                <w:sz w:val="18"/>
                <w:szCs w:val="18"/>
              </w:rPr>
              <w:t xml:space="preserve"> T</w:t>
            </w:r>
            <w:r w:rsidR="007610C5" w:rsidRPr="004556DE">
              <w:rPr>
                <w:rFonts w:ascii="Arial" w:hAnsi="Arial" w:cs="Arial"/>
                <w:sz w:val="18"/>
                <w:szCs w:val="18"/>
              </w:rPr>
              <w:t>C</w:t>
            </w:r>
            <w:r w:rsidRPr="004556DE">
              <w:rPr>
                <w:rFonts w:ascii="Arial" w:hAnsi="Arial" w:cs="Arial"/>
                <w:sz w:val="18"/>
                <w:szCs w:val="18"/>
              </w:rPr>
              <w:t xml:space="preserve"> X </w:t>
            </w:r>
            <w:r w:rsidR="007610C5" w:rsidRPr="004556DE">
              <w:rPr>
                <w:rFonts w:ascii="Arial" w:hAnsi="Arial" w:cs="Arial"/>
                <w:sz w:val="18"/>
                <w:szCs w:val="18"/>
              </w:rPr>
              <w:t xml:space="preserve">100 o </w:t>
            </w:r>
            <w:r w:rsidRPr="004556DE">
              <w:rPr>
                <w:rFonts w:ascii="Arial" w:hAnsi="Arial" w:cs="Arial"/>
                <w:sz w:val="18"/>
                <w:szCs w:val="18"/>
              </w:rPr>
              <w:t>Sede</w:t>
            </w:r>
          </w:p>
        </w:tc>
      </w:tr>
      <w:tr w:rsidR="0054076B" w:rsidRPr="004556DE" w14:paraId="765A9FD2" w14:textId="77777777" w:rsidTr="006A10B0">
        <w:trPr>
          <w:trHeight w:val="7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526FF3CB" w14:textId="77777777" w:rsidR="0054076B" w:rsidRPr="004556DE" w:rsidRDefault="0054076B" w:rsidP="00C531C8">
            <w:pPr>
              <w:jc w:val="both"/>
              <w:rPr>
                <w:rFonts w:ascii="Arial" w:eastAsia="Times" w:hAnsi="Arial" w:cs="Arial"/>
                <w:sz w:val="18"/>
                <w:szCs w:val="18"/>
              </w:rPr>
            </w:pPr>
          </w:p>
        </w:tc>
        <w:tc>
          <w:tcPr>
            <w:tcW w:w="4253" w:type="dxa"/>
            <w:shd w:val="clear" w:color="auto" w:fill="auto"/>
            <w:vAlign w:val="center"/>
          </w:tcPr>
          <w:p w14:paraId="2BE89401"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Administrativo/ Apoyo SIG</w:t>
            </w:r>
          </w:p>
        </w:tc>
        <w:tc>
          <w:tcPr>
            <w:tcW w:w="2556" w:type="dxa"/>
            <w:shd w:val="clear" w:color="auto" w:fill="auto"/>
            <w:vAlign w:val="center"/>
          </w:tcPr>
          <w:p w14:paraId="1482BB5D"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TC X 100</w:t>
            </w:r>
          </w:p>
        </w:tc>
      </w:tr>
      <w:tr w:rsidR="0054076B" w:rsidRPr="004556DE" w14:paraId="12C22F61" w14:textId="77777777" w:rsidTr="006A10B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hideMark/>
          </w:tcPr>
          <w:p w14:paraId="0DB22E9B" w14:textId="77777777" w:rsidR="0054076B" w:rsidRPr="004556DE" w:rsidRDefault="0054076B" w:rsidP="00C531C8">
            <w:pPr>
              <w:ind w:right="227"/>
              <w:jc w:val="both"/>
              <w:rPr>
                <w:rFonts w:ascii="Arial" w:eastAsia="Times" w:hAnsi="Arial" w:cs="Arial"/>
                <w:color w:val="auto"/>
                <w:sz w:val="18"/>
                <w:szCs w:val="18"/>
              </w:rPr>
            </w:pPr>
            <w:r w:rsidRPr="004556DE">
              <w:rPr>
                <w:rFonts w:ascii="Arial" w:eastAsia="Times" w:hAnsi="Arial" w:cs="Arial"/>
                <w:color w:val="auto"/>
                <w:sz w:val="18"/>
                <w:szCs w:val="18"/>
              </w:rPr>
              <w:t>PROFESIONAL O DE FORMACION</w:t>
            </w:r>
          </w:p>
          <w:p w14:paraId="07B2B8C5" w14:textId="77777777" w:rsidR="0054076B" w:rsidRPr="004556DE" w:rsidRDefault="0054076B" w:rsidP="00C531C8">
            <w:pPr>
              <w:jc w:val="both"/>
              <w:rPr>
                <w:rFonts w:ascii="Arial" w:eastAsia="Times" w:hAnsi="Arial" w:cs="Arial"/>
                <w:color w:val="auto"/>
                <w:sz w:val="18"/>
                <w:szCs w:val="18"/>
              </w:rPr>
            </w:pPr>
          </w:p>
        </w:tc>
        <w:tc>
          <w:tcPr>
            <w:tcW w:w="4253" w:type="dxa"/>
            <w:shd w:val="clear" w:color="auto" w:fill="auto"/>
            <w:vAlign w:val="center"/>
          </w:tcPr>
          <w:p w14:paraId="6E67037A"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Psicólogo (a)</w:t>
            </w:r>
          </w:p>
        </w:tc>
        <w:tc>
          <w:tcPr>
            <w:tcW w:w="2556" w:type="dxa"/>
            <w:shd w:val="clear" w:color="auto" w:fill="auto"/>
            <w:vAlign w:val="center"/>
          </w:tcPr>
          <w:p w14:paraId="00FD5C15"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1TC X 40</w:t>
            </w:r>
          </w:p>
        </w:tc>
      </w:tr>
      <w:tr w:rsidR="0054076B" w:rsidRPr="004556DE" w14:paraId="70A28BE2" w14:textId="77777777" w:rsidTr="006A10B0">
        <w:trPr>
          <w:trHeight w:val="344"/>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EA053FD" w14:textId="77777777" w:rsidR="0054076B" w:rsidRPr="004556DE" w:rsidRDefault="0054076B" w:rsidP="00C531C8">
            <w:pPr>
              <w:jc w:val="both"/>
              <w:rPr>
                <w:rFonts w:ascii="Arial" w:eastAsia="Times" w:hAnsi="Arial" w:cs="Arial"/>
                <w:color w:val="auto"/>
                <w:sz w:val="18"/>
                <w:szCs w:val="18"/>
              </w:rPr>
            </w:pPr>
          </w:p>
        </w:tc>
        <w:tc>
          <w:tcPr>
            <w:tcW w:w="4253" w:type="dxa"/>
            <w:shd w:val="clear" w:color="auto" w:fill="auto"/>
            <w:vAlign w:val="center"/>
          </w:tcPr>
          <w:p w14:paraId="27C2D549"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Trabajador (a) Social / Profesional en Desarrollo Familiar</w:t>
            </w:r>
          </w:p>
        </w:tc>
        <w:tc>
          <w:tcPr>
            <w:tcW w:w="2556" w:type="dxa"/>
            <w:shd w:val="clear" w:color="auto" w:fill="auto"/>
            <w:vAlign w:val="center"/>
          </w:tcPr>
          <w:p w14:paraId="787D0E82"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1TC X 40</w:t>
            </w:r>
          </w:p>
        </w:tc>
      </w:tr>
      <w:tr w:rsidR="0054076B" w:rsidRPr="004556DE" w14:paraId="3964C44A" w14:textId="77777777" w:rsidTr="006A10B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26DD4448" w14:textId="77777777" w:rsidR="0054076B" w:rsidRPr="004556DE" w:rsidRDefault="0054076B" w:rsidP="00C531C8">
            <w:pPr>
              <w:jc w:val="both"/>
              <w:rPr>
                <w:rFonts w:ascii="Arial" w:eastAsia="Times" w:hAnsi="Arial" w:cs="Arial"/>
                <w:color w:val="auto"/>
                <w:sz w:val="18"/>
                <w:szCs w:val="18"/>
              </w:rPr>
            </w:pPr>
          </w:p>
        </w:tc>
        <w:tc>
          <w:tcPr>
            <w:tcW w:w="4253" w:type="dxa"/>
            <w:shd w:val="clear" w:color="auto" w:fill="auto"/>
            <w:vAlign w:val="center"/>
          </w:tcPr>
          <w:p w14:paraId="11913648" w14:textId="77777777" w:rsidR="0054076B" w:rsidRPr="004556DE" w:rsidRDefault="0054076B"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Nutricionista</w:t>
            </w:r>
          </w:p>
        </w:tc>
        <w:tc>
          <w:tcPr>
            <w:tcW w:w="2556" w:type="dxa"/>
            <w:shd w:val="clear" w:color="auto" w:fill="auto"/>
            <w:vAlign w:val="center"/>
          </w:tcPr>
          <w:p w14:paraId="0ADC1D82" w14:textId="377578DC" w:rsidR="0054076B" w:rsidRPr="004556DE" w:rsidRDefault="007610C5"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2</w:t>
            </w:r>
            <w:r w:rsidR="0054076B" w:rsidRPr="004556DE">
              <w:rPr>
                <w:rFonts w:ascii="Arial" w:hAnsi="Arial" w:cs="Arial"/>
                <w:sz w:val="18"/>
                <w:szCs w:val="18"/>
              </w:rPr>
              <w:t>0 horas mes X 40</w:t>
            </w:r>
          </w:p>
        </w:tc>
      </w:tr>
      <w:tr w:rsidR="0054076B" w:rsidRPr="004556DE" w14:paraId="0B850AA5" w14:textId="77777777" w:rsidTr="006A10B0">
        <w:trPr>
          <w:trHeight w:val="26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69CB3055" w14:textId="77777777" w:rsidR="0054076B" w:rsidRPr="004556DE" w:rsidRDefault="0054076B" w:rsidP="00C531C8">
            <w:pPr>
              <w:jc w:val="both"/>
              <w:rPr>
                <w:rFonts w:ascii="Arial" w:eastAsia="Times" w:hAnsi="Arial" w:cs="Arial"/>
                <w:color w:val="auto"/>
                <w:sz w:val="18"/>
                <w:szCs w:val="18"/>
              </w:rPr>
            </w:pPr>
          </w:p>
        </w:tc>
        <w:tc>
          <w:tcPr>
            <w:tcW w:w="4253" w:type="dxa"/>
            <w:shd w:val="clear" w:color="auto" w:fill="auto"/>
            <w:vAlign w:val="center"/>
          </w:tcPr>
          <w:p w14:paraId="330A2AD6"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Especialista de área</w:t>
            </w:r>
          </w:p>
        </w:tc>
        <w:tc>
          <w:tcPr>
            <w:tcW w:w="2556" w:type="dxa"/>
            <w:shd w:val="clear" w:color="auto" w:fill="auto"/>
            <w:vAlign w:val="center"/>
          </w:tcPr>
          <w:p w14:paraId="281A142F" w14:textId="77777777" w:rsidR="0054076B" w:rsidRPr="004556DE" w:rsidRDefault="0054076B"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  1TC X 40</w:t>
            </w:r>
          </w:p>
        </w:tc>
      </w:tr>
      <w:tr w:rsidR="007610C5" w:rsidRPr="004556DE" w14:paraId="27ECFAAA" w14:textId="77777777" w:rsidTr="006A10B0">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9F61EEE" w14:textId="77777777" w:rsidR="007610C5" w:rsidRPr="004556DE" w:rsidRDefault="007610C5" w:rsidP="007610C5">
            <w:pPr>
              <w:jc w:val="both"/>
              <w:rPr>
                <w:rFonts w:ascii="Arial" w:eastAsia="Times" w:hAnsi="Arial" w:cs="Arial"/>
                <w:sz w:val="18"/>
                <w:szCs w:val="18"/>
              </w:rPr>
            </w:pPr>
          </w:p>
        </w:tc>
        <w:tc>
          <w:tcPr>
            <w:tcW w:w="4253" w:type="dxa"/>
            <w:shd w:val="clear" w:color="auto" w:fill="auto"/>
            <w:vAlign w:val="center"/>
          </w:tcPr>
          <w:p w14:paraId="420D52C6" w14:textId="602804CE"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Instructor de taller </w:t>
            </w:r>
          </w:p>
        </w:tc>
        <w:tc>
          <w:tcPr>
            <w:tcW w:w="2556" w:type="dxa"/>
            <w:shd w:val="clear" w:color="auto" w:fill="auto"/>
            <w:vAlign w:val="center"/>
          </w:tcPr>
          <w:p w14:paraId="142D4641" w14:textId="1432DCD9"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½ T X 100</w:t>
            </w:r>
          </w:p>
        </w:tc>
      </w:tr>
      <w:tr w:rsidR="007610C5" w:rsidRPr="004556DE" w14:paraId="240E4945" w14:textId="77777777" w:rsidTr="006A10B0">
        <w:trPr>
          <w:trHeight w:val="25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4959176F" w14:textId="77777777" w:rsidR="007610C5" w:rsidRPr="004556DE" w:rsidRDefault="007610C5" w:rsidP="007610C5">
            <w:pPr>
              <w:jc w:val="both"/>
              <w:rPr>
                <w:rFonts w:ascii="Arial" w:eastAsia="Times" w:hAnsi="Arial" w:cs="Arial"/>
                <w:color w:val="auto"/>
                <w:sz w:val="18"/>
                <w:szCs w:val="18"/>
              </w:rPr>
            </w:pPr>
          </w:p>
        </w:tc>
        <w:tc>
          <w:tcPr>
            <w:tcW w:w="4253" w:type="dxa"/>
            <w:shd w:val="clear" w:color="auto" w:fill="auto"/>
            <w:vAlign w:val="center"/>
          </w:tcPr>
          <w:p w14:paraId="79E4E8B1" w14:textId="77777777"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Gestor Institucional</w:t>
            </w:r>
          </w:p>
        </w:tc>
        <w:tc>
          <w:tcPr>
            <w:tcW w:w="2556" w:type="dxa"/>
            <w:shd w:val="clear" w:color="auto" w:fill="auto"/>
            <w:vAlign w:val="center"/>
          </w:tcPr>
          <w:p w14:paraId="5DBFD9AA" w14:textId="77777777"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1/2 T X 40</w:t>
            </w:r>
          </w:p>
        </w:tc>
      </w:tr>
      <w:tr w:rsidR="007610C5" w:rsidRPr="004556DE" w14:paraId="43C7CF7D" w14:textId="77777777" w:rsidTr="006A10B0">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531D8EDE" w14:textId="77777777" w:rsidR="007610C5" w:rsidRPr="004556DE" w:rsidRDefault="007610C5" w:rsidP="007610C5">
            <w:pPr>
              <w:jc w:val="both"/>
              <w:rPr>
                <w:rFonts w:ascii="Arial" w:eastAsia="Times" w:hAnsi="Arial" w:cs="Arial"/>
                <w:sz w:val="18"/>
                <w:szCs w:val="18"/>
              </w:rPr>
            </w:pPr>
          </w:p>
        </w:tc>
        <w:tc>
          <w:tcPr>
            <w:tcW w:w="4253" w:type="dxa"/>
            <w:shd w:val="clear" w:color="auto" w:fill="auto"/>
            <w:vAlign w:val="center"/>
          </w:tcPr>
          <w:p w14:paraId="2FFEBA55" w14:textId="77777777"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Dinamizador sociocultural</w:t>
            </w:r>
          </w:p>
        </w:tc>
        <w:tc>
          <w:tcPr>
            <w:tcW w:w="2556" w:type="dxa"/>
            <w:shd w:val="clear" w:color="auto" w:fill="auto"/>
            <w:vAlign w:val="center"/>
          </w:tcPr>
          <w:p w14:paraId="5A3F26FE" w14:textId="77777777"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1TC X 40</w:t>
            </w:r>
          </w:p>
        </w:tc>
      </w:tr>
      <w:tr w:rsidR="007610C5" w:rsidRPr="004556DE" w14:paraId="484B1796" w14:textId="77777777" w:rsidTr="006A10B0">
        <w:trPr>
          <w:trHeight w:val="11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hideMark/>
          </w:tcPr>
          <w:p w14:paraId="05CE3EAA" w14:textId="77777777" w:rsidR="007610C5" w:rsidRPr="004556DE" w:rsidRDefault="007610C5" w:rsidP="007610C5">
            <w:pPr>
              <w:jc w:val="both"/>
              <w:rPr>
                <w:rFonts w:ascii="Arial" w:eastAsia="Times" w:hAnsi="Arial" w:cs="Arial"/>
                <w:color w:val="auto"/>
                <w:sz w:val="18"/>
                <w:szCs w:val="18"/>
              </w:rPr>
            </w:pPr>
            <w:r w:rsidRPr="004556DE">
              <w:rPr>
                <w:rFonts w:ascii="Arial" w:eastAsia="Times" w:hAnsi="Arial" w:cs="Arial"/>
                <w:color w:val="auto"/>
                <w:sz w:val="18"/>
                <w:szCs w:val="18"/>
              </w:rPr>
              <w:t>SERVICIOS</w:t>
            </w:r>
          </w:p>
        </w:tc>
        <w:tc>
          <w:tcPr>
            <w:tcW w:w="4253" w:type="dxa"/>
            <w:shd w:val="clear" w:color="auto" w:fill="auto"/>
            <w:vAlign w:val="center"/>
            <w:hideMark/>
          </w:tcPr>
          <w:p w14:paraId="5446C344" w14:textId="77777777"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Servicios Generales</w:t>
            </w:r>
          </w:p>
        </w:tc>
        <w:tc>
          <w:tcPr>
            <w:tcW w:w="2556" w:type="dxa"/>
            <w:shd w:val="clear" w:color="auto" w:fill="auto"/>
            <w:vAlign w:val="center"/>
          </w:tcPr>
          <w:p w14:paraId="39BDFACB" w14:textId="6CB39259"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½ T X 100</w:t>
            </w:r>
          </w:p>
        </w:tc>
      </w:tr>
      <w:tr w:rsidR="007610C5" w:rsidRPr="004556DE" w14:paraId="29DFEA29" w14:textId="77777777" w:rsidTr="006A10B0">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hideMark/>
          </w:tcPr>
          <w:p w14:paraId="03D4A72B" w14:textId="77777777" w:rsidR="007610C5" w:rsidRPr="004556DE" w:rsidRDefault="007610C5" w:rsidP="007610C5">
            <w:pPr>
              <w:jc w:val="both"/>
              <w:rPr>
                <w:rFonts w:ascii="Arial" w:eastAsia="Times" w:hAnsi="Arial" w:cs="Arial"/>
                <w:bCs w:val="0"/>
                <w:color w:val="auto"/>
                <w:sz w:val="18"/>
                <w:szCs w:val="18"/>
              </w:rPr>
            </w:pPr>
          </w:p>
        </w:tc>
        <w:tc>
          <w:tcPr>
            <w:tcW w:w="4253" w:type="dxa"/>
            <w:shd w:val="clear" w:color="auto" w:fill="auto"/>
            <w:vAlign w:val="center"/>
            <w:hideMark/>
          </w:tcPr>
          <w:p w14:paraId="101DCFA7" w14:textId="77777777"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Personal de cocina </w:t>
            </w:r>
          </w:p>
        </w:tc>
        <w:tc>
          <w:tcPr>
            <w:tcW w:w="2556" w:type="dxa"/>
            <w:shd w:val="clear" w:color="auto" w:fill="auto"/>
            <w:vAlign w:val="center"/>
          </w:tcPr>
          <w:p w14:paraId="62B3E187" w14:textId="38605C13" w:rsidR="007610C5" w:rsidRPr="004556DE" w:rsidRDefault="007610C5" w:rsidP="007610C5">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1TC X 50</w:t>
            </w:r>
          </w:p>
        </w:tc>
      </w:tr>
      <w:tr w:rsidR="007610C5" w:rsidRPr="004556DE" w14:paraId="1E5129C3" w14:textId="77777777" w:rsidTr="006A10B0">
        <w:trPr>
          <w:trHeight w:val="14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bottom w:val="none" w:sz="0" w:space="0" w:color="auto"/>
            </w:tcBorders>
            <w:shd w:val="clear" w:color="auto" w:fill="auto"/>
            <w:vAlign w:val="center"/>
            <w:hideMark/>
          </w:tcPr>
          <w:p w14:paraId="0E26F2E0" w14:textId="77777777" w:rsidR="007610C5" w:rsidRPr="004556DE" w:rsidRDefault="007610C5" w:rsidP="007610C5">
            <w:pPr>
              <w:jc w:val="both"/>
              <w:rPr>
                <w:rFonts w:ascii="Arial" w:eastAsia="Times" w:hAnsi="Arial" w:cs="Arial"/>
                <w:bCs w:val="0"/>
                <w:color w:val="auto"/>
                <w:sz w:val="18"/>
                <w:szCs w:val="18"/>
              </w:rPr>
            </w:pPr>
          </w:p>
        </w:tc>
        <w:tc>
          <w:tcPr>
            <w:tcW w:w="4253" w:type="dxa"/>
            <w:shd w:val="clear" w:color="auto" w:fill="auto"/>
            <w:vAlign w:val="center"/>
            <w:hideMark/>
          </w:tcPr>
          <w:p w14:paraId="074035E6" w14:textId="6648F3DE"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trike/>
                <w:sz w:val="18"/>
                <w:szCs w:val="18"/>
              </w:rPr>
            </w:pPr>
            <w:r w:rsidRPr="004556DE">
              <w:rPr>
                <w:rFonts w:ascii="Arial" w:eastAsia="Times" w:hAnsi="Arial" w:cs="Arial"/>
                <w:sz w:val="18"/>
                <w:szCs w:val="18"/>
              </w:rPr>
              <w:t>Personal de recepción y control de ingreso y salida</w:t>
            </w:r>
          </w:p>
        </w:tc>
        <w:tc>
          <w:tcPr>
            <w:tcW w:w="2556" w:type="dxa"/>
            <w:shd w:val="clear" w:color="auto" w:fill="auto"/>
            <w:vAlign w:val="center"/>
          </w:tcPr>
          <w:p w14:paraId="456066B6" w14:textId="20B8D7E3" w:rsidR="007610C5" w:rsidRPr="004556DE" w:rsidRDefault="007610C5" w:rsidP="007610C5">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trike/>
                <w:sz w:val="18"/>
                <w:szCs w:val="18"/>
              </w:rPr>
            </w:pPr>
            <w:r w:rsidRPr="004556DE">
              <w:rPr>
                <w:rFonts w:ascii="Arial" w:eastAsia="Times" w:hAnsi="Arial" w:cs="Arial"/>
                <w:sz w:val="18"/>
                <w:szCs w:val="18"/>
              </w:rPr>
              <w:t>Según horario de la modalidad</w:t>
            </w:r>
          </w:p>
        </w:tc>
      </w:tr>
    </w:tbl>
    <w:p w14:paraId="05E3595D" w14:textId="51996F14" w:rsidR="0054076B" w:rsidRPr="004556DE" w:rsidRDefault="00CE266F"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54076B" w:rsidRPr="004556DE">
        <w:rPr>
          <w:rFonts w:ascii="Arial" w:hAnsi="Arial" w:cs="Arial"/>
          <w:iCs/>
          <w:sz w:val="18"/>
          <w:szCs w:val="18"/>
        </w:rPr>
        <w:t>Fuente: Subdirección de Responsabilidad Penal.</w:t>
      </w:r>
    </w:p>
    <w:p w14:paraId="7DE7FE07" w14:textId="77777777" w:rsidR="0054076B" w:rsidRPr="004556DE" w:rsidRDefault="0054076B"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p>
    <w:p w14:paraId="48094A0E" w14:textId="77777777" w:rsidR="0054076B" w:rsidRPr="004556DE" w:rsidRDefault="0054076B" w:rsidP="00C531C8">
      <w:pPr>
        <w:ind w:right="49"/>
        <w:contextualSpacing/>
        <w:jc w:val="both"/>
        <w:rPr>
          <w:rFonts w:ascii="Arial" w:hAnsi="Arial" w:cs="Arial"/>
          <w:iCs/>
          <w:sz w:val="18"/>
          <w:szCs w:val="18"/>
        </w:rPr>
      </w:pPr>
      <w:r w:rsidRPr="004556DE">
        <w:rPr>
          <w:rFonts w:ascii="Arial" w:hAnsi="Arial" w:cs="Arial"/>
          <w:b/>
          <w:bCs/>
          <w:iCs/>
          <w:sz w:val="18"/>
          <w:szCs w:val="18"/>
        </w:rPr>
        <w:t>Nota:</w:t>
      </w:r>
      <w:r w:rsidRPr="004556DE">
        <w:rPr>
          <w:rFonts w:ascii="Arial" w:hAnsi="Arial" w:cs="Arial"/>
          <w:iCs/>
          <w:sz w:val="18"/>
          <w:szCs w:val="18"/>
        </w:rPr>
        <w:t xml:space="preserve"> No aplica personal de cocina si el servicio de alimentos es tercerizado.</w:t>
      </w:r>
    </w:p>
    <w:p w14:paraId="276ACA23" w14:textId="77777777" w:rsidR="0054076B" w:rsidRPr="004556DE" w:rsidRDefault="0054076B" w:rsidP="00C531C8">
      <w:pPr>
        <w:ind w:right="170"/>
        <w:jc w:val="both"/>
        <w:rPr>
          <w:rFonts w:ascii="Arial" w:hAnsi="Arial" w:cs="Arial"/>
          <w:bCs/>
          <w:iCs/>
          <w:kern w:val="28"/>
          <w:sz w:val="18"/>
          <w:szCs w:val="18"/>
        </w:rPr>
      </w:pPr>
      <w:r w:rsidRPr="004556DE">
        <w:rPr>
          <w:rFonts w:ascii="Arial" w:hAnsi="Arial" w:cs="Arial"/>
          <w:iCs/>
          <w:sz w:val="18"/>
          <w:szCs w:val="18"/>
        </w:rPr>
        <w:t>De acuerdo con la reglamentación vigente, para las actividades a realizar por parte del talento humano, el operador deberá dotarlos de los elementos necesarios para seguridad y salud en el trabajo; s</w:t>
      </w:r>
      <w:r w:rsidRPr="004556DE">
        <w:rPr>
          <w:rFonts w:ascii="Arial" w:hAnsi="Arial" w:cs="Arial"/>
          <w:bCs/>
          <w:iCs/>
          <w:kern w:val="28"/>
          <w:sz w:val="18"/>
          <w:szCs w:val="18"/>
        </w:rPr>
        <w:t>e entregará tapabocas a cada uno de los miembros del equipo para uso permanente dentro del servicio, lavables 3 por dos meses.</w:t>
      </w:r>
    </w:p>
    <w:p w14:paraId="46D96C64" w14:textId="77777777" w:rsidR="0054076B" w:rsidRPr="004556DE" w:rsidRDefault="0054076B" w:rsidP="00C531C8">
      <w:pPr>
        <w:ind w:right="-11"/>
        <w:jc w:val="both"/>
        <w:rPr>
          <w:rFonts w:ascii="Arial" w:hAnsi="Arial" w:cs="Arial"/>
          <w:iCs/>
          <w:color w:val="000000"/>
          <w:sz w:val="18"/>
          <w:szCs w:val="18"/>
        </w:rPr>
      </w:pPr>
      <w:r w:rsidRPr="004556DE">
        <w:rPr>
          <w:rFonts w:ascii="Arial" w:hAnsi="Arial" w:cs="Arial"/>
          <w:iCs/>
          <w:color w:val="000000"/>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1E2023B4" w14:textId="77777777" w:rsidR="0054076B" w:rsidRPr="004556DE" w:rsidRDefault="0054076B" w:rsidP="00C531C8">
      <w:pPr>
        <w:jc w:val="both"/>
        <w:rPr>
          <w:rFonts w:ascii="Arial" w:hAnsi="Arial" w:cs="Arial"/>
          <w:bCs/>
          <w:iCs/>
          <w:sz w:val="18"/>
          <w:szCs w:val="18"/>
        </w:rPr>
      </w:pPr>
      <w:r w:rsidRPr="004556DE">
        <w:rPr>
          <w:rFonts w:ascii="Arial" w:hAnsi="Arial" w:cs="Arial"/>
          <w:bCs/>
          <w:iCs/>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52066F08" w14:textId="77777777" w:rsidR="0054076B" w:rsidRPr="004556DE" w:rsidRDefault="0054076B" w:rsidP="00C531C8">
      <w:pPr>
        <w:jc w:val="both"/>
        <w:rPr>
          <w:rFonts w:ascii="Arial" w:hAnsi="Arial" w:cs="Arial"/>
          <w:bCs/>
          <w:iCs/>
          <w:sz w:val="18"/>
          <w:szCs w:val="18"/>
        </w:rPr>
      </w:pPr>
      <w:r w:rsidRPr="004556DE">
        <w:rPr>
          <w:rFonts w:ascii="Arial" w:hAnsi="Arial" w:cs="Arial"/>
          <w:iCs/>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5BDE5A0D" w14:textId="77777777" w:rsidR="0054076B" w:rsidRPr="004556DE" w:rsidRDefault="0054076B" w:rsidP="00C531C8">
      <w:pPr>
        <w:tabs>
          <w:tab w:val="left" w:pos="0"/>
        </w:tabs>
        <w:jc w:val="both"/>
        <w:rPr>
          <w:rFonts w:ascii="Arial" w:hAnsi="Arial" w:cs="Arial"/>
          <w:iCs/>
          <w:sz w:val="18"/>
          <w:szCs w:val="18"/>
        </w:rPr>
      </w:pPr>
      <w:r w:rsidRPr="004556DE">
        <w:rPr>
          <w:rFonts w:ascii="Arial" w:hAnsi="Arial" w:cs="Arial"/>
          <w:iCs/>
          <w:sz w:val="18"/>
          <w:szCs w:val="18"/>
        </w:rPr>
        <w:t>De acuerdo con la reglamentación vigente, para las actividades a realizar por parte del talento humano, el operador deberá dotarlos de los elementos necesarios para seguridad y salud en el trabajo.</w:t>
      </w:r>
    </w:p>
    <w:p w14:paraId="7C317DE2" w14:textId="77777777" w:rsidR="0054076B" w:rsidRPr="004556DE" w:rsidRDefault="0054076B" w:rsidP="00C531C8">
      <w:pPr>
        <w:tabs>
          <w:tab w:val="left" w:pos="0"/>
        </w:tabs>
        <w:jc w:val="both"/>
        <w:rPr>
          <w:rFonts w:ascii="Arial" w:hAnsi="Arial" w:cs="Arial"/>
          <w:iCs/>
          <w:sz w:val="18"/>
          <w:szCs w:val="18"/>
        </w:rPr>
      </w:pPr>
      <w:r w:rsidRPr="004556DE">
        <w:rPr>
          <w:rFonts w:ascii="Arial" w:hAnsi="Arial" w:cs="Arial"/>
          <w:iCs/>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w:t>
      </w:r>
    </w:p>
    <w:p w14:paraId="11B74D27" w14:textId="77777777" w:rsidR="0054076B" w:rsidRPr="004556DE" w:rsidRDefault="0054076B" w:rsidP="00C531C8">
      <w:pPr>
        <w:ind w:right="49"/>
        <w:contextualSpacing/>
        <w:jc w:val="both"/>
        <w:rPr>
          <w:rFonts w:ascii="Arial" w:hAnsi="Arial" w:cs="Arial"/>
          <w:iCs/>
          <w:sz w:val="18"/>
          <w:szCs w:val="18"/>
        </w:rPr>
      </w:pPr>
      <w:r w:rsidRPr="004556DE">
        <w:rPr>
          <w:rFonts w:ascii="Arial" w:hAnsi="Arial" w:cs="Arial"/>
          <w:iCs/>
          <w:sz w:val="18"/>
          <w:szCs w:val="18"/>
        </w:rPr>
        <w:t>Según el número de cupos se aplica la fórmula de cálculo para talento humano.</w:t>
      </w:r>
    </w:p>
    <w:p w14:paraId="41991BFC" w14:textId="77777777" w:rsidR="003D1F9F" w:rsidRDefault="003D1F9F" w:rsidP="00C531C8">
      <w:pPr>
        <w:jc w:val="both"/>
        <w:rPr>
          <w:rFonts w:ascii="Arial" w:hAnsi="Arial" w:cs="Arial"/>
        </w:rPr>
      </w:pPr>
    </w:p>
    <w:p w14:paraId="48BD083D" w14:textId="77777777" w:rsidR="00C43E8E" w:rsidRPr="004556DE" w:rsidRDefault="00C43E8E" w:rsidP="006A10B0">
      <w:pPr>
        <w:pStyle w:val="Descripcin"/>
        <w:keepNext/>
        <w:spacing w:after="0" w:line="240" w:lineRule="auto"/>
        <w:rPr>
          <w:rFonts w:ascii="Arial" w:hAnsi="Arial" w:cs="Arial"/>
          <w:sz w:val="24"/>
          <w:szCs w:val="24"/>
        </w:rPr>
      </w:pPr>
      <w:r w:rsidRPr="004556DE">
        <w:rPr>
          <w:rFonts w:ascii="Arial" w:hAnsi="Arial" w:cs="Arial"/>
          <w:sz w:val="24"/>
          <w:szCs w:val="24"/>
        </w:rPr>
        <w:t>Talento humano para el Externado Media Jornada Restablecimiento en Administración de Justicia</w:t>
      </w:r>
    </w:p>
    <w:p w14:paraId="16F1F36A" w14:textId="77777777" w:rsidR="00C43E8E" w:rsidRPr="004556DE" w:rsidRDefault="00C43E8E" w:rsidP="00C531C8">
      <w:pPr>
        <w:jc w:val="both"/>
        <w:rPr>
          <w:rFonts w:ascii="Arial" w:hAnsi="Arial" w:cs="Arial"/>
        </w:rPr>
      </w:pPr>
    </w:p>
    <w:p w14:paraId="53638C30" w14:textId="2682ECCB" w:rsidR="00030840" w:rsidRPr="004556DE" w:rsidRDefault="00030840" w:rsidP="00030840">
      <w:pPr>
        <w:pStyle w:val="Descripcin"/>
        <w:keepNext/>
        <w:rPr>
          <w:rFonts w:ascii="Arial" w:hAnsi="Arial" w:cs="Arial"/>
          <w:sz w:val="24"/>
          <w:szCs w:val="24"/>
        </w:rPr>
      </w:pPr>
      <w:bookmarkStart w:id="41" w:name="_Toc161228032"/>
      <w:bookmarkStart w:id="42" w:name="_Toc69410485"/>
      <w:bookmarkStart w:id="43" w:name="_Hlk51352641"/>
      <w:r w:rsidRPr="004556DE">
        <w:rPr>
          <w:rFonts w:ascii="Arial" w:hAnsi="Arial" w:cs="Arial"/>
          <w:sz w:val="24"/>
          <w:szCs w:val="24"/>
        </w:rPr>
        <w:lastRenderedPageBreak/>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18</w:t>
      </w:r>
      <w:r w:rsidRPr="004556DE">
        <w:rPr>
          <w:rFonts w:ascii="Arial" w:hAnsi="Arial" w:cs="Arial"/>
          <w:sz w:val="24"/>
          <w:szCs w:val="24"/>
        </w:rPr>
        <w:fldChar w:fldCharType="end"/>
      </w:r>
      <w:r w:rsidRPr="004556DE">
        <w:rPr>
          <w:rFonts w:ascii="Arial" w:hAnsi="Arial" w:cs="Arial"/>
          <w:sz w:val="24"/>
          <w:szCs w:val="24"/>
        </w:rPr>
        <w:t>. Talento humano para el Externado Media Jornada Restablecimiento en Administración de Justicia</w:t>
      </w:r>
      <w:bookmarkEnd w:id="41"/>
    </w:p>
    <w:tbl>
      <w:tblPr>
        <w:tblStyle w:val="Tablaconcuadrcula5oscura-nfasis3"/>
        <w:tblW w:w="9072"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63"/>
        <w:gridCol w:w="4194"/>
        <w:gridCol w:w="2615"/>
      </w:tblGrid>
      <w:tr w:rsidR="00C43E8E" w:rsidRPr="004556DE" w14:paraId="01D4D9E6" w14:textId="77777777" w:rsidTr="006A10B0">
        <w:trPr>
          <w:cnfStyle w:val="100000000000" w:firstRow="1" w:lastRow="0" w:firstColumn="0" w:lastColumn="0" w:oddVBand="0" w:evenVBand="0" w:oddHBand="0" w:evenHBand="0" w:firstRowFirstColumn="0" w:firstRowLastColumn="0" w:lastRowFirstColumn="0" w:lastRowLastColumn="0"/>
          <w:trHeight w:val="480"/>
          <w:tblHeader/>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BFBFBF" w:themeFill="background1" w:themeFillShade="BF"/>
            <w:vAlign w:val="center"/>
            <w:hideMark/>
          </w:tcPr>
          <w:bookmarkEnd w:id="42"/>
          <w:p w14:paraId="24F2CDE6" w14:textId="0A434006" w:rsidR="00C43E8E" w:rsidRPr="004556DE" w:rsidRDefault="00C43E8E" w:rsidP="006A10B0">
            <w:pPr>
              <w:jc w:val="center"/>
              <w:rPr>
                <w:rFonts w:ascii="Arial" w:eastAsia="Times" w:hAnsi="Arial" w:cs="Arial"/>
                <w:b w:val="0"/>
                <w:bCs w:val="0"/>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20</w:instrText>
            </w:r>
            <w:r w:rsidRPr="004556DE">
              <w:rPr>
                <w:rFonts w:ascii="Arial" w:hAnsi="Arial" w:cs="Arial"/>
                <w:sz w:val="18"/>
                <w:szCs w:val="18"/>
              </w:rPr>
              <w:instrText xml:space="preserve">. Talento humano para el Externado Media Jornada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20</w:instrText>
            </w:r>
            <w:r w:rsidRPr="004556DE">
              <w:rPr>
                <w:rFonts w:ascii="Arial" w:hAnsi="Arial" w:cs="Arial"/>
                <w:sz w:val="18"/>
                <w:szCs w:val="18"/>
              </w:rPr>
              <w:instrText xml:space="preserve">. Talento humano para el Externado Media Jornada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20</w:instrText>
            </w:r>
            <w:r w:rsidRPr="004556DE">
              <w:rPr>
                <w:rFonts w:ascii="Arial" w:hAnsi="Arial" w:cs="Arial"/>
                <w:sz w:val="18"/>
                <w:szCs w:val="18"/>
              </w:rPr>
              <w:instrText xml:space="preserve">. Talento humano para el Externado Media Jornada Restablecimiento en Administración de Justicia" \i </w:instrText>
            </w:r>
            <w:r w:rsidRPr="004556DE">
              <w:rPr>
                <w:rFonts w:ascii="Arial" w:hAnsi="Arial" w:cs="Arial"/>
                <w:sz w:val="18"/>
                <w:szCs w:val="18"/>
              </w:rPr>
              <w:fldChar w:fldCharType="end"/>
            </w:r>
            <w:bookmarkEnd w:id="43"/>
            <w:r w:rsidRPr="004556DE">
              <w:rPr>
                <w:rFonts w:ascii="Arial" w:eastAsia="Times" w:hAnsi="Arial" w:cs="Arial"/>
                <w:color w:val="auto"/>
                <w:sz w:val="18"/>
                <w:szCs w:val="18"/>
              </w:rPr>
              <w:t>AREAS</w:t>
            </w:r>
          </w:p>
        </w:tc>
        <w:tc>
          <w:tcPr>
            <w:tcW w:w="4194" w:type="dxa"/>
            <w:tcBorders>
              <w:top w:val="none" w:sz="0" w:space="0" w:color="auto"/>
              <w:left w:val="none" w:sz="0" w:space="0" w:color="auto"/>
              <w:right w:val="none" w:sz="0" w:space="0" w:color="auto"/>
            </w:tcBorders>
            <w:shd w:val="clear" w:color="auto" w:fill="BFBFBF" w:themeFill="background1" w:themeFillShade="BF"/>
            <w:vAlign w:val="center"/>
            <w:hideMark/>
          </w:tcPr>
          <w:p w14:paraId="11D1ABC0" w14:textId="77777777" w:rsidR="00C43E8E" w:rsidRPr="004556DE" w:rsidRDefault="00C43E8E" w:rsidP="006A10B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eastAsia="Times" w:hAnsi="Arial" w:cs="Arial"/>
                <w:color w:val="auto"/>
                <w:sz w:val="18"/>
                <w:szCs w:val="18"/>
              </w:rPr>
              <w:t>PERSONAL</w:t>
            </w:r>
          </w:p>
        </w:tc>
        <w:tc>
          <w:tcPr>
            <w:tcW w:w="2615" w:type="dxa"/>
            <w:tcBorders>
              <w:top w:val="none" w:sz="0" w:space="0" w:color="auto"/>
              <w:left w:val="none" w:sz="0" w:space="0" w:color="auto"/>
              <w:right w:val="none" w:sz="0" w:space="0" w:color="auto"/>
            </w:tcBorders>
            <w:shd w:val="clear" w:color="auto" w:fill="BFBFBF" w:themeFill="background1" w:themeFillShade="BF"/>
            <w:vAlign w:val="center"/>
            <w:hideMark/>
          </w:tcPr>
          <w:p w14:paraId="33B6AB42" w14:textId="77777777" w:rsidR="00C43E8E" w:rsidRPr="004556DE" w:rsidRDefault="00C43E8E" w:rsidP="006A10B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val="0"/>
                <w:bCs w:val="0"/>
                <w:color w:val="auto"/>
                <w:sz w:val="18"/>
                <w:szCs w:val="18"/>
              </w:rPr>
            </w:pPr>
            <w:r w:rsidRPr="004556DE">
              <w:rPr>
                <w:rFonts w:ascii="Arial" w:eastAsia="Times" w:hAnsi="Arial" w:cs="Arial"/>
                <w:color w:val="auto"/>
                <w:sz w:val="18"/>
                <w:szCs w:val="18"/>
              </w:rPr>
              <w:t>PROPORCION POR USUARIOS</w:t>
            </w:r>
          </w:p>
        </w:tc>
      </w:tr>
      <w:tr w:rsidR="00C43E8E" w:rsidRPr="004556DE" w14:paraId="5F86553B" w14:textId="77777777" w:rsidTr="006A10B0">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tcPr>
          <w:p w14:paraId="5DB7F4A4" w14:textId="77777777" w:rsidR="00C43E8E" w:rsidRPr="004556DE" w:rsidRDefault="00C43E8E" w:rsidP="00C531C8">
            <w:pPr>
              <w:jc w:val="both"/>
              <w:rPr>
                <w:rFonts w:ascii="Arial" w:eastAsia="Times" w:hAnsi="Arial" w:cs="Arial"/>
                <w:b w:val="0"/>
                <w:bCs w:val="0"/>
                <w:color w:val="auto"/>
                <w:sz w:val="18"/>
                <w:szCs w:val="18"/>
              </w:rPr>
            </w:pPr>
            <w:r w:rsidRPr="004556DE">
              <w:rPr>
                <w:rFonts w:ascii="Arial" w:eastAsia="Times" w:hAnsi="Arial" w:cs="Arial"/>
                <w:color w:val="auto"/>
                <w:sz w:val="18"/>
                <w:szCs w:val="18"/>
              </w:rPr>
              <w:t>ADMINISTRATIVA</w:t>
            </w:r>
          </w:p>
        </w:tc>
        <w:tc>
          <w:tcPr>
            <w:tcW w:w="4194" w:type="dxa"/>
            <w:shd w:val="clear" w:color="auto" w:fill="auto"/>
            <w:vAlign w:val="center"/>
          </w:tcPr>
          <w:p w14:paraId="7531183C"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w:t>
            </w:r>
          </w:p>
        </w:tc>
        <w:tc>
          <w:tcPr>
            <w:tcW w:w="2615" w:type="dxa"/>
            <w:shd w:val="clear" w:color="auto" w:fill="auto"/>
            <w:vAlign w:val="center"/>
          </w:tcPr>
          <w:p w14:paraId="777BB2C6" w14:textId="7B23DC2E" w:rsidR="00C43E8E" w:rsidRPr="004556DE" w:rsidRDefault="007E2089" w:rsidP="007E2089">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w:t>
            </w:r>
            <w:r w:rsidR="00C43E8E" w:rsidRPr="004556DE">
              <w:rPr>
                <w:rFonts w:ascii="Arial" w:hAnsi="Arial" w:cs="Arial"/>
                <w:sz w:val="18"/>
                <w:szCs w:val="18"/>
              </w:rPr>
              <w:t xml:space="preserve"> T</w:t>
            </w:r>
            <w:r w:rsidRPr="004556DE">
              <w:rPr>
                <w:rFonts w:ascii="Arial" w:hAnsi="Arial" w:cs="Arial"/>
                <w:sz w:val="18"/>
                <w:szCs w:val="18"/>
              </w:rPr>
              <w:t>C</w:t>
            </w:r>
            <w:r w:rsidR="00C43E8E" w:rsidRPr="004556DE">
              <w:rPr>
                <w:rFonts w:ascii="Arial" w:hAnsi="Arial" w:cs="Arial"/>
                <w:sz w:val="18"/>
                <w:szCs w:val="18"/>
              </w:rPr>
              <w:t xml:space="preserve"> X </w:t>
            </w:r>
            <w:r w:rsidRPr="004556DE">
              <w:rPr>
                <w:rFonts w:ascii="Arial" w:hAnsi="Arial" w:cs="Arial"/>
                <w:sz w:val="18"/>
                <w:szCs w:val="18"/>
              </w:rPr>
              <w:t xml:space="preserve">100 o </w:t>
            </w:r>
            <w:r w:rsidR="00C43E8E" w:rsidRPr="004556DE">
              <w:rPr>
                <w:rFonts w:ascii="Arial" w:hAnsi="Arial" w:cs="Arial"/>
                <w:sz w:val="18"/>
                <w:szCs w:val="18"/>
              </w:rPr>
              <w:t>Sede</w:t>
            </w:r>
          </w:p>
        </w:tc>
      </w:tr>
      <w:tr w:rsidR="00C43E8E" w:rsidRPr="004556DE" w14:paraId="62AA863B" w14:textId="77777777" w:rsidTr="006A10B0">
        <w:trPr>
          <w:trHeight w:val="7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F80A9A7" w14:textId="77777777" w:rsidR="00C43E8E" w:rsidRPr="004556DE" w:rsidRDefault="00C43E8E" w:rsidP="00C531C8">
            <w:pPr>
              <w:jc w:val="both"/>
              <w:rPr>
                <w:rFonts w:ascii="Arial" w:eastAsia="Times" w:hAnsi="Arial" w:cs="Arial"/>
                <w:b w:val="0"/>
                <w:bCs w:val="0"/>
                <w:sz w:val="18"/>
                <w:szCs w:val="18"/>
              </w:rPr>
            </w:pPr>
          </w:p>
        </w:tc>
        <w:tc>
          <w:tcPr>
            <w:tcW w:w="4194" w:type="dxa"/>
            <w:shd w:val="clear" w:color="auto" w:fill="auto"/>
            <w:vAlign w:val="center"/>
          </w:tcPr>
          <w:p w14:paraId="45F930C0"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Administrativo/ Apoyo SIG</w:t>
            </w:r>
          </w:p>
        </w:tc>
        <w:tc>
          <w:tcPr>
            <w:tcW w:w="2615" w:type="dxa"/>
            <w:shd w:val="clear" w:color="auto" w:fill="auto"/>
            <w:vAlign w:val="center"/>
          </w:tcPr>
          <w:p w14:paraId="03D021BA" w14:textId="77777777" w:rsidR="00C43E8E" w:rsidRPr="004556DE" w:rsidRDefault="00C43E8E" w:rsidP="007E208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TC X 100</w:t>
            </w:r>
          </w:p>
        </w:tc>
      </w:tr>
      <w:tr w:rsidR="00C43E8E" w:rsidRPr="004556DE" w14:paraId="5EDFEEDF" w14:textId="77777777" w:rsidTr="006A10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hideMark/>
          </w:tcPr>
          <w:p w14:paraId="42EC5EF9" w14:textId="77777777" w:rsidR="00C43E8E" w:rsidRPr="004556DE" w:rsidRDefault="00C43E8E" w:rsidP="00C531C8">
            <w:pPr>
              <w:ind w:right="227"/>
              <w:jc w:val="both"/>
              <w:rPr>
                <w:rFonts w:ascii="Arial" w:eastAsia="Times" w:hAnsi="Arial" w:cs="Arial"/>
                <w:b w:val="0"/>
                <w:color w:val="auto"/>
                <w:sz w:val="18"/>
                <w:szCs w:val="18"/>
              </w:rPr>
            </w:pPr>
            <w:r w:rsidRPr="004556DE">
              <w:rPr>
                <w:rFonts w:ascii="Arial" w:eastAsia="Times" w:hAnsi="Arial" w:cs="Arial"/>
                <w:color w:val="auto"/>
                <w:sz w:val="18"/>
                <w:szCs w:val="18"/>
              </w:rPr>
              <w:t>PROFESIONAL O DE FORMACION</w:t>
            </w:r>
          </w:p>
          <w:p w14:paraId="0104529F" w14:textId="77777777" w:rsidR="00C43E8E" w:rsidRPr="004556DE" w:rsidRDefault="00C43E8E" w:rsidP="00C531C8">
            <w:pPr>
              <w:jc w:val="both"/>
              <w:rPr>
                <w:rFonts w:ascii="Arial" w:eastAsia="Times" w:hAnsi="Arial" w:cs="Arial"/>
                <w:b w:val="0"/>
                <w:bCs w:val="0"/>
                <w:color w:val="auto"/>
                <w:sz w:val="18"/>
                <w:szCs w:val="18"/>
              </w:rPr>
            </w:pPr>
          </w:p>
        </w:tc>
        <w:tc>
          <w:tcPr>
            <w:tcW w:w="4194" w:type="dxa"/>
            <w:shd w:val="clear" w:color="auto" w:fill="auto"/>
            <w:vAlign w:val="center"/>
          </w:tcPr>
          <w:p w14:paraId="1DE26146"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Psicólogo (a)</w:t>
            </w:r>
          </w:p>
        </w:tc>
        <w:tc>
          <w:tcPr>
            <w:tcW w:w="2615" w:type="dxa"/>
            <w:shd w:val="clear" w:color="auto" w:fill="auto"/>
            <w:vAlign w:val="center"/>
          </w:tcPr>
          <w:p w14:paraId="10BA8729" w14:textId="44AB0457" w:rsidR="00C43E8E" w:rsidRPr="004556DE" w:rsidRDefault="00C43E8E" w:rsidP="007E2089">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7</w:t>
            </w:r>
            <w:r w:rsidRPr="004556DE">
              <w:rPr>
                <w:rFonts w:ascii="Arial" w:hAnsi="Arial" w:cs="Arial"/>
                <w:sz w:val="18"/>
                <w:szCs w:val="18"/>
              </w:rPr>
              <w:t>0</w:t>
            </w:r>
          </w:p>
        </w:tc>
      </w:tr>
      <w:tr w:rsidR="00C43E8E" w:rsidRPr="004556DE" w14:paraId="6F461673" w14:textId="77777777" w:rsidTr="006A10B0">
        <w:trPr>
          <w:trHeight w:val="490"/>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4FDBC155" w14:textId="77777777" w:rsidR="00C43E8E" w:rsidRPr="004556DE" w:rsidRDefault="00C43E8E" w:rsidP="00C531C8">
            <w:pPr>
              <w:jc w:val="both"/>
              <w:rPr>
                <w:rFonts w:ascii="Arial" w:eastAsia="Times" w:hAnsi="Arial" w:cs="Arial"/>
                <w:b w:val="0"/>
                <w:bCs w:val="0"/>
                <w:color w:val="auto"/>
                <w:sz w:val="18"/>
                <w:szCs w:val="18"/>
              </w:rPr>
            </w:pPr>
          </w:p>
        </w:tc>
        <w:tc>
          <w:tcPr>
            <w:tcW w:w="4194" w:type="dxa"/>
            <w:shd w:val="clear" w:color="auto" w:fill="auto"/>
            <w:vAlign w:val="center"/>
          </w:tcPr>
          <w:p w14:paraId="3C94B3A5"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Trabajador (a) Social / Profesional en Desarrollo Familiar </w:t>
            </w:r>
          </w:p>
        </w:tc>
        <w:tc>
          <w:tcPr>
            <w:tcW w:w="2615" w:type="dxa"/>
            <w:shd w:val="clear" w:color="auto" w:fill="auto"/>
            <w:vAlign w:val="center"/>
          </w:tcPr>
          <w:p w14:paraId="2FBC8BA5" w14:textId="0B9D1E10" w:rsidR="00C43E8E" w:rsidRPr="004556DE" w:rsidRDefault="00C43E8E" w:rsidP="007E2089">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7</w:t>
            </w:r>
            <w:r w:rsidRPr="004556DE">
              <w:rPr>
                <w:rFonts w:ascii="Arial" w:hAnsi="Arial" w:cs="Arial"/>
                <w:sz w:val="18"/>
                <w:szCs w:val="18"/>
              </w:rPr>
              <w:t>0</w:t>
            </w:r>
          </w:p>
        </w:tc>
      </w:tr>
      <w:tr w:rsidR="00C43E8E" w:rsidRPr="004556DE" w14:paraId="5A2A9EE5" w14:textId="77777777" w:rsidTr="006A10B0">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6ED82DFD" w14:textId="77777777" w:rsidR="00C43E8E" w:rsidRPr="004556DE" w:rsidRDefault="00C43E8E" w:rsidP="00C531C8">
            <w:pPr>
              <w:jc w:val="both"/>
              <w:rPr>
                <w:rFonts w:ascii="Arial" w:eastAsia="Times" w:hAnsi="Arial" w:cs="Arial"/>
                <w:b w:val="0"/>
                <w:bCs w:val="0"/>
                <w:sz w:val="18"/>
                <w:szCs w:val="18"/>
              </w:rPr>
            </w:pPr>
          </w:p>
        </w:tc>
        <w:tc>
          <w:tcPr>
            <w:tcW w:w="4194" w:type="dxa"/>
            <w:shd w:val="clear" w:color="auto" w:fill="auto"/>
            <w:vAlign w:val="center"/>
          </w:tcPr>
          <w:p w14:paraId="7669389F"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Nutricionista</w:t>
            </w:r>
          </w:p>
        </w:tc>
        <w:tc>
          <w:tcPr>
            <w:tcW w:w="2615" w:type="dxa"/>
            <w:shd w:val="clear" w:color="auto" w:fill="auto"/>
            <w:vAlign w:val="center"/>
          </w:tcPr>
          <w:p w14:paraId="3DAE1363" w14:textId="29C2CB85" w:rsidR="00C43E8E" w:rsidRPr="004556DE" w:rsidRDefault="00C43E8E" w:rsidP="007E208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TC x 100</w:t>
            </w:r>
          </w:p>
        </w:tc>
      </w:tr>
      <w:tr w:rsidR="00C43E8E" w:rsidRPr="004556DE" w14:paraId="3C612ABB" w14:textId="77777777" w:rsidTr="006A10B0">
        <w:trPr>
          <w:trHeight w:val="26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301EA08B" w14:textId="77777777" w:rsidR="00C43E8E" w:rsidRPr="004556DE" w:rsidRDefault="00C43E8E" w:rsidP="00C531C8">
            <w:pPr>
              <w:jc w:val="both"/>
              <w:rPr>
                <w:rFonts w:ascii="Arial" w:eastAsia="Times" w:hAnsi="Arial" w:cs="Arial"/>
                <w:b w:val="0"/>
                <w:bCs w:val="0"/>
                <w:color w:val="auto"/>
                <w:sz w:val="18"/>
                <w:szCs w:val="18"/>
              </w:rPr>
            </w:pPr>
          </w:p>
        </w:tc>
        <w:tc>
          <w:tcPr>
            <w:tcW w:w="4194" w:type="dxa"/>
            <w:shd w:val="clear" w:color="auto" w:fill="auto"/>
            <w:vAlign w:val="center"/>
          </w:tcPr>
          <w:p w14:paraId="2201B6CF"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highlight w:val="magenta"/>
              </w:rPr>
            </w:pPr>
            <w:r w:rsidRPr="004556DE">
              <w:rPr>
                <w:rFonts w:ascii="Arial" w:eastAsia="Times" w:hAnsi="Arial" w:cs="Arial"/>
                <w:sz w:val="18"/>
                <w:szCs w:val="18"/>
              </w:rPr>
              <w:t>Especialista de área</w:t>
            </w:r>
          </w:p>
        </w:tc>
        <w:tc>
          <w:tcPr>
            <w:tcW w:w="2615" w:type="dxa"/>
            <w:shd w:val="clear" w:color="auto" w:fill="auto"/>
            <w:vAlign w:val="center"/>
          </w:tcPr>
          <w:p w14:paraId="36CEF386" w14:textId="5CA9A04E" w:rsidR="00C43E8E" w:rsidRPr="004556DE" w:rsidRDefault="00C43E8E" w:rsidP="007E2089">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7</w:t>
            </w:r>
            <w:r w:rsidRPr="004556DE">
              <w:rPr>
                <w:rFonts w:ascii="Arial" w:hAnsi="Arial" w:cs="Arial"/>
                <w:sz w:val="18"/>
                <w:szCs w:val="18"/>
              </w:rPr>
              <w:t>0</w:t>
            </w:r>
          </w:p>
        </w:tc>
      </w:tr>
      <w:tr w:rsidR="00C43E8E" w:rsidRPr="004556DE" w14:paraId="38E33E05" w14:textId="77777777" w:rsidTr="006A10B0">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76B1139C" w14:textId="77777777" w:rsidR="00C43E8E" w:rsidRPr="004556DE" w:rsidRDefault="00C43E8E" w:rsidP="00C531C8">
            <w:pPr>
              <w:jc w:val="both"/>
              <w:rPr>
                <w:rFonts w:ascii="Arial" w:eastAsia="Times" w:hAnsi="Arial" w:cs="Arial"/>
                <w:b w:val="0"/>
                <w:bCs w:val="0"/>
                <w:color w:val="auto"/>
                <w:sz w:val="18"/>
                <w:szCs w:val="18"/>
              </w:rPr>
            </w:pPr>
          </w:p>
        </w:tc>
        <w:tc>
          <w:tcPr>
            <w:tcW w:w="4194" w:type="dxa"/>
            <w:shd w:val="clear" w:color="auto" w:fill="auto"/>
            <w:vAlign w:val="center"/>
          </w:tcPr>
          <w:p w14:paraId="024A330C"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Gestor Institucional</w:t>
            </w:r>
          </w:p>
        </w:tc>
        <w:tc>
          <w:tcPr>
            <w:tcW w:w="2615" w:type="dxa"/>
            <w:shd w:val="clear" w:color="auto" w:fill="auto"/>
            <w:vAlign w:val="center"/>
          </w:tcPr>
          <w:p w14:paraId="73951212" w14:textId="36623F53" w:rsidR="00C43E8E" w:rsidRPr="004556DE" w:rsidRDefault="00C43E8E" w:rsidP="007E208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7</w:t>
            </w:r>
            <w:r w:rsidRPr="004556DE">
              <w:rPr>
                <w:rFonts w:ascii="Arial" w:hAnsi="Arial" w:cs="Arial"/>
                <w:sz w:val="18"/>
                <w:szCs w:val="18"/>
              </w:rPr>
              <w:t>0</w:t>
            </w:r>
          </w:p>
        </w:tc>
      </w:tr>
      <w:tr w:rsidR="00C43E8E" w:rsidRPr="004556DE" w14:paraId="2E882F0B" w14:textId="77777777" w:rsidTr="006A10B0">
        <w:trPr>
          <w:trHeight w:val="298"/>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tcPr>
          <w:p w14:paraId="00CF0B94" w14:textId="77777777" w:rsidR="00C43E8E" w:rsidRPr="004556DE" w:rsidRDefault="00C43E8E" w:rsidP="00C531C8">
            <w:pPr>
              <w:jc w:val="both"/>
              <w:rPr>
                <w:rFonts w:ascii="Arial" w:eastAsia="Times" w:hAnsi="Arial" w:cs="Arial"/>
                <w:b w:val="0"/>
                <w:bCs w:val="0"/>
                <w:sz w:val="18"/>
                <w:szCs w:val="18"/>
              </w:rPr>
            </w:pPr>
          </w:p>
        </w:tc>
        <w:tc>
          <w:tcPr>
            <w:tcW w:w="4194" w:type="dxa"/>
            <w:shd w:val="clear" w:color="auto" w:fill="auto"/>
            <w:vAlign w:val="center"/>
          </w:tcPr>
          <w:p w14:paraId="21FBE45D"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Dinamizador sociocultural</w:t>
            </w:r>
          </w:p>
        </w:tc>
        <w:tc>
          <w:tcPr>
            <w:tcW w:w="2615" w:type="dxa"/>
            <w:shd w:val="clear" w:color="auto" w:fill="auto"/>
            <w:vAlign w:val="center"/>
          </w:tcPr>
          <w:p w14:paraId="57749515" w14:textId="7F57D909" w:rsidR="00C43E8E" w:rsidRPr="004556DE" w:rsidRDefault="00C43E8E" w:rsidP="007E208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7</w:t>
            </w:r>
            <w:r w:rsidRPr="004556DE">
              <w:rPr>
                <w:rFonts w:ascii="Arial" w:hAnsi="Arial" w:cs="Arial"/>
                <w:sz w:val="18"/>
                <w:szCs w:val="18"/>
              </w:rPr>
              <w:t>0</w:t>
            </w:r>
          </w:p>
        </w:tc>
      </w:tr>
      <w:tr w:rsidR="00C43E8E" w:rsidRPr="004556DE" w14:paraId="7BD410FA" w14:textId="77777777" w:rsidTr="006A10B0">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263" w:type="dxa"/>
            <w:vMerge w:val="restart"/>
            <w:tcBorders>
              <w:left w:val="none" w:sz="0" w:space="0" w:color="auto"/>
            </w:tcBorders>
            <w:shd w:val="clear" w:color="auto" w:fill="auto"/>
            <w:vAlign w:val="center"/>
            <w:hideMark/>
          </w:tcPr>
          <w:p w14:paraId="712B8DB7" w14:textId="77777777" w:rsidR="00C43E8E" w:rsidRPr="004556DE" w:rsidRDefault="00C43E8E" w:rsidP="00C531C8">
            <w:pPr>
              <w:jc w:val="both"/>
              <w:rPr>
                <w:rFonts w:ascii="Arial" w:eastAsia="Times" w:hAnsi="Arial" w:cs="Arial"/>
                <w:b w:val="0"/>
                <w:bCs w:val="0"/>
                <w:color w:val="auto"/>
                <w:sz w:val="18"/>
                <w:szCs w:val="18"/>
              </w:rPr>
            </w:pPr>
            <w:r w:rsidRPr="004556DE">
              <w:rPr>
                <w:rFonts w:ascii="Arial" w:eastAsia="Times" w:hAnsi="Arial" w:cs="Arial"/>
                <w:color w:val="auto"/>
                <w:sz w:val="18"/>
                <w:szCs w:val="18"/>
              </w:rPr>
              <w:t>SERVICIOS</w:t>
            </w:r>
          </w:p>
        </w:tc>
        <w:tc>
          <w:tcPr>
            <w:tcW w:w="4194" w:type="dxa"/>
            <w:shd w:val="clear" w:color="auto" w:fill="auto"/>
            <w:vAlign w:val="center"/>
            <w:hideMark/>
          </w:tcPr>
          <w:p w14:paraId="2EE8908E"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Servicios Generales</w:t>
            </w:r>
          </w:p>
        </w:tc>
        <w:tc>
          <w:tcPr>
            <w:tcW w:w="2615" w:type="dxa"/>
            <w:shd w:val="clear" w:color="auto" w:fill="auto"/>
            <w:vAlign w:val="center"/>
          </w:tcPr>
          <w:p w14:paraId="2AFE60CB" w14:textId="32D8BB3E" w:rsidR="00C43E8E" w:rsidRPr="004556DE" w:rsidRDefault="00C43E8E" w:rsidP="007E2089">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 xml:space="preserve">1 TC X </w:t>
            </w:r>
            <w:r w:rsidR="007E2089" w:rsidRPr="004556DE">
              <w:rPr>
                <w:rFonts w:ascii="Arial" w:hAnsi="Arial" w:cs="Arial"/>
                <w:sz w:val="18"/>
                <w:szCs w:val="18"/>
              </w:rPr>
              <w:t>10</w:t>
            </w:r>
            <w:r w:rsidRPr="004556DE">
              <w:rPr>
                <w:rFonts w:ascii="Arial" w:hAnsi="Arial" w:cs="Arial"/>
                <w:sz w:val="18"/>
                <w:szCs w:val="18"/>
              </w:rPr>
              <w:t>0</w:t>
            </w:r>
          </w:p>
        </w:tc>
      </w:tr>
      <w:tr w:rsidR="00C43E8E" w:rsidRPr="004556DE" w14:paraId="70E56793" w14:textId="77777777" w:rsidTr="006A10B0">
        <w:trPr>
          <w:trHeight w:val="182"/>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tcBorders>
            <w:shd w:val="clear" w:color="auto" w:fill="auto"/>
            <w:vAlign w:val="center"/>
            <w:hideMark/>
          </w:tcPr>
          <w:p w14:paraId="119C40BB" w14:textId="77777777" w:rsidR="00C43E8E" w:rsidRPr="004556DE" w:rsidRDefault="00C43E8E" w:rsidP="00C531C8">
            <w:pPr>
              <w:jc w:val="both"/>
              <w:rPr>
                <w:rFonts w:ascii="Arial" w:eastAsia="Times" w:hAnsi="Arial" w:cs="Arial"/>
                <w:bCs w:val="0"/>
                <w:color w:val="auto"/>
                <w:sz w:val="18"/>
                <w:szCs w:val="18"/>
              </w:rPr>
            </w:pPr>
          </w:p>
        </w:tc>
        <w:tc>
          <w:tcPr>
            <w:tcW w:w="4194" w:type="dxa"/>
            <w:shd w:val="clear" w:color="auto" w:fill="auto"/>
            <w:vAlign w:val="center"/>
            <w:hideMark/>
          </w:tcPr>
          <w:p w14:paraId="326C0DCA"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Personal de cocina</w:t>
            </w:r>
          </w:p>
        </w:tc>
        <w:tc>
          <w:tcPr>
            <w:tcW w:w="2615" w:type="dxa"/>
            <w:shd w:val="clear" w:color="auto" w:fill="auto"/>
            <w:vAlign w:val="center"/>
          </w:tcPr>
          <w:p w14:paraId="7659DFA3" w14:textId="77777777" w:rsidR="00C43E8E" w:rsidRPr="004556DE" w:rsidRDefault="00C43E8E" w:rsidP="007E2089">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 TC X 40</w:t>
            </w:r>
          </w:p>
        </w:tc>
      </w:tr>
      <w:tr w:rsidR="00C43E8E" w:rsidRPr="004556DE" w14:paraId="4A2F979B" w14:textId="77777777" w:rsidTr="006A10B0">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2263" w:type="dxa"/>
            <w:vMerge/>
            <w:tcBorders>
              <w:left w:val="none" w:sz="0" w:space="0" w:color="auto"/>
              <w:bottom w:val="none" w:sz="0" w:space="0" w:color="auto"/>
            </w:tcBorders>
            <w:shd w:val="clear" w:color="auto" w:fill="auto"/>
            <w:vAlign w:val="center"/>
            <w:hideMark/>
          </w:tcPr>
          <w:p w14:paraId="2BC359E1" w14:textId="77777777" w:rsidR="00C43E8E" w:rsidRPr="004556DE" w:rsidRDefault="00C43E8E" w:rsidP="00C531C8">
            <w:pPr>
              <w:jc w:val="both"/>
              <w:rPr>
                <w:rFonts w:ascii="Arial" w:eastAsia="Times" w:hAnsi="Arial" w:cs="Arial"/>
                <w:bCs w:val="0"/>
                <w:color w:val="auto"/>
                <w:sz w:val="18"/>
                <w:szCs w:val="18"/>
              </w:rPr>
            </w:pPr>
          </w:p>
        </w:tc>
        <w:tc>
          <w:tcPr>
            <w:tcW w:w="4194" w:type="dxa"/>
            <w:shd w:val="clear" w:color="auto" w:fill="auto"/>
            <w:vAlign w:val="center"/>
            <w:hideMark/>
          </w:tcPr>
          <w:p w14:paraId="005BE0BD" w14:textId="5BF37BA0"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trike/>
                <w:sz w:val="18"/>
                <w:szCs w:val="18"/>
                <w:highlight w:val="yellow"/>
              </w:rPr>
            </w:pPr>
            <w:r w:rsidRPr="004556DE">
              <w:rPr>
                <w:rFonts w:ascii="Arial" w:eastAsia="Times" w:hAnsi="Arial" w:cs="Arial"/>
                <w:sz w:val="18"/>
                <w:szCs w:val="18"/>
              </w:rPr>
              <w:t>Personal de recepción y control de ingreso y salida</w:t>
            </w:r>
            <w:r w:rsidRPr="004556DE">
              <w:rPr>
                <w:rFonts w:ascii="Arial" w:eastAsia="Times" w:hAnsi="Arial" w:cs="Arial"/>
                <w:strike/>
                <w:sz w:val="18"/>
                <w:szCs w:val="18"/>
              </w:rPr>
              <w:t xml:space="preserve"> </w:t>
            </w:r>
          </w:p>
        </w:tc>
        <w:tc>
          <w:tcPr>
            <w:tcW w:w="2615" w:type="dxa"/>
            <w:shd w:val="clear" w:color="auto" w:fill="auto"/>
            <w:vAlign w:val="center"/>
          </w:tcPr>
          <w:p w14:paraId="5FC95786" w14:textId="63DD2A00"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18"/>
                <w:szCs w:val="18"/>
                <w:highlight w:val="yellow"/>
              </w:rPr>
            </w:pPr>
            <w:r w:rsidRPr="004556DE">
              <w:rPr>
                <w:rFonts w:ascii="Arial" w:eastAsia="Times" w:hAnsi="Arial" w:cs="Arial"/>
                <w:sz w:val="18"/>
                <w:szCs w:val="18"/>
              </w:rPr>
              <w:t>Según horario de la modalidad</w:t>
            </w:r>
          </w:p>
        </w:tc>
      </w:tr>
    </w:tbl>
    <w:p w14:paraId="1ED7FB10" w14:textId="01ED7847" w:rsidR="00C43E8E" w:rsidRPr="004556DE" w:rsidRDefault="006A10B0"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C43E8E" w:rsidRPr="004556DE">
        <w:rPr>
          <w:rFonts w:ascii="Arial" w:hAnsi="Arial" w:cs="Arial"/>
          <w:iCs/>
          <w:sz w:val="18"/>
          <w:szCs w:val="18"/>
        </w:rPr>
        <w:t>Fuente: Subdirección de Responsabilidad Penal.</w:t>
      </w:r>
    </w:p>
    <w:p w14:paraId="5EC761EA" w14:textId="77777777" w:rsidR="00C43E8E" w:rsidRPr="004556DE" w:rsidRDefault="00C43E8E" w:rsidP="00C531C8">
      <w:pPr>
        <w:pStyle w:val="Default"/>
        <w:tabs>
          <w:tab w:val="left" w:pos="0"/>
        </w:tabs>
        <w:jc w:val="both"/>
        <w:rPr>
          <w:rFonts w:ascii="Arial" w:hAnsi="Arial" w:cs="Arial"/>
          <w:b/>
          <w:bCs/>
          <w:iCs/>
          <w:sz w:val="18"/>
          <w:szCs w:val="18"/>
        </w:rPr>
      </w:pPr>
      <w:bookmarkStart w:id="44" w:name="_Hlk69221111"/>
    </w:p>
    <w:p w14:paraId="22042454" w14:textId="77777777" w:rsidR="00C43E8E" w:rsidRPr="004556DE" w:rsidRDefault="00C43E8E" w:rsidP="00C531C8">
      <w:pPr>
        <w:pStyle w:val="Default"/>
        <w:tabs>
          <w:tab w:val="left" w:pos="0"/>
        </w:tabs>
        <w:jc w:val="both"/>
        <w:rPr>
          <w:rFonts w:ascii="Arial" w:hAnsi="Arial" w:cs="Arial"/>
          <w:b/>
          <w:bCs/>
          <w:iCs/>
          <w:sz w:val="18"/>
          <w:szCs w:val="18"/>
        </w:rPr>
      </w:pPr>
    </w:p>
    <w:p w14:paraId="13F26796" w14:textId="77777777" w:rsidR="00C43E8E" w:rsidRPr="004556DE" w:rsidRDefault="00C43E8E" w:rsidP="00C531C8">
      <w:pPr>
        <w:pStyle w:val="Default"/>
        <w:tabs>
          <w:tab w:val="left" w:pos="0"/>
        </w:tabs>
        <w:jc w:val="both"/>
        <w:rPr>
          <w:rFonts w:ascii="Arial" w:hAnsi="Arial" w:cs="Arial"/>
          <w:iCs/>
          <w:sz w:val="18"/>
          <w:szCs w:val="18"/>
        </w:rPr>
      </w:pPr>
      <w:r w:rsidRPr="004556DE">
        <w:rPr>
          <w:rFonts w:ascii="Arial" w:hAnsi="Arial" w:cs="Arial"/>
          <w:b/>
          <w:bCs/>
          <w:iCs/>
          <w:sz w:val="18"/>
          <w:szCs w:val="18"/>
        </w:rPr>
        <w:t>Nota:</w:t>
      </w:r>
      <w:r w:rsidRPr="004556DE">
        <w:rPr>
          <w:rFonts w:ascii="Arial" w:hAnsi="Arial" w:cs="Arial"/>
          <w:iCs/>
          <w:sz w:val="18"/>
          <w:szCs w:val="18"/>
        </w:rPr>
        <w:t xml:space="preserve"> *No aplica personal de cocina si el servicio de alimentos es tercerizado.</w:t>
      </w:r>
    </w:p>
    <w:p w14:paraId="557C9A64" w14:textId="32AB25E9" w:rsidR="00C43E8E" w:rsidRPr="004556DE" w:rsidRDefault="00C43E8E" w:rsidP="00C531C8">
      <w:pPr>
        <w:ind w:right="170"/>
        <w:jc w:val="both"/>
        <w:rPr>
          <w:rFonts w:ascii="Arial" w:hAnsi="Arial" w:cs="Arial"/>
          <w:bCs/>
          <w:iCs/>
          <w:kern w:val="28"/>
          <w:sz w:val="18"/>
          <w:szCs w:val="18"/>
        </w:rPr>
      </w:pPr>
      <w:r w:rsidRPr="004556DE">
        <w:rPr>
          <w:rFonts w:ascii="Arial" w:hAnsi="Arial" w:cs="Arial"/>
          <w:iCs/>
          <w:sz w:val="18"/>
          <w:szCs w:val="18"/>
        </w:rPr>
        <w:t>De acuerdo con la reglamentación vigente, para las actividades a realizar por parte del talento humano, el operador deberá entregar la dotación necesaria para garantizar la seguridad y salud en el trabajo; s</w:t>
      </w:r>
      <w:r w:rsidRPr="004556DE">
        <w:rPr>
          <w:rFonts w:ascii="Arial" w:hAnsi="Arial" w:cs="Arial"/>
          <w:bCs/>
          <w:iCs/>
          <w:kern w:val="28"/>
          <w:sz w:val="18"/>
          <w:szCs w:val="18"/>
        </w:rPr>
        <w:t>e entregará tapabocas a cada uno de los miembros del</w:t>
      </w:r>
      <w:r w:rsidR="006A10B0" w:rsidRPr="004556DE">
        <w:rPr>
          <w:rFonts w:ascii="Arial" w:hAnsi="Arial" w:cs="Arial"/>
          <w:bCs/>
          <w:iCs/>
          <w:kern w:val="28"/>
          <w:sz w:val="18"/>
          <w:szCs w:val="18"/>
        </w:rPr>
        <w:t xml:space="preserve"> </w:t>
      </w:r>
      <w:r w:rsidRPr="004556DE">
        <w:rPr>
          <w:rFonts w:ascii="Arial" w:hAnsi="Arial" w:cs="Arial"/>
          <w:bCs/>
          <w:iCs/>
          <w:kern w:val="28"/>
          <w:sz w:val="18"/>
          <w:szCs w:val="18"/>
        </w:rPr>
        <w:t>equipo para uso permanente dentro del servicio, lavables 3 por dos meses.</w:t>
      </w:r>
    </w:p>
    <w:p w14:paraId="283BD14F" w14:textId="77777777" w:rsidR="00C43E8E" w:rsidRPr="004556DE" w:rsidRDefault="00C43E8E" w:rsidP="00C531C8">
      <w:pPr>
        <w:ind w:right="-11"/>
        <w:jc w:val="both"/>
        <w:rPr>
          <w:rFonts w:ascii="Arial" w:hAnsi="Arial" w:cs="Arial"/>
          <w:iCs/>
          <w:color w:val="000000"/>
          <w:sz w:val="18"/>
          <w:szCs w:val="18"/>
        </w:rPr>
      </w:pPr>
      <w:r w:rsidRPr="004556DE">
        <w:rPr>
          <w:rFonts w:ascii="Arial" w:hAnsi="Arial" w:cs="Arial"/>
          <w:iCs/>
          <w:color w:val="000000"/>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19D99B85"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4C2FEC4C" w14:textId="77777777" w:rsidR="00C43E8E" w:rsidRPr="004556DE" w:rsidRDefault="00C43E8E" w:rsidP="00C531C8">
      <w:pPr>
        <w:jc w:val="both"/>
        <w:rPr>
          <w:rFonts w:ascii="Arial" w:hAnsi="Arial" w:cs="Arial"/>
          <w:iCs/>
          <w:sz w:val="18"/>
          <w:szCs w:val="18"/>
        </w:rPr>
      </w:pPr>
      <w:r w:rsidRPr="004556DE">
        <w:rPr>
          <w:rFonts w:ascii="Arial" w:hAnsi="Arial" w:cs="Arial"/>
          <w:iCs/>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6588F52D" w14:textId="77777777" w:rsidR="00C43E8E" w:rsidRPr="004556DE" w:rsidRDefault="00C43E8E" w:rsidP="00C531C8">
      <w:pPr>
        <w:tabs>
          <w:tab w:val="left" w:pos="0"/>
        </w:tabs>
        <w:jc w:val="both"/>
        <w:rPr>
          <w:rFonts w:ascii="Arial" w:hAnsi="Arial" w:cs="Arial"/>
          <w:iCs/>
          <w:sz w:val="18"/>
          <w:szCs w:val="18"/>
        </w:rPr>
      </w:pPr>
      <w:r w:rsidRPr="004556DE">
        <w:rPr>
          <w:rFonts w:ascii="Arial" w:hAnsi="Arial" w:cs="Arial"/>
          <w:iCs/>
          <w:sz w:val="18"/>
          <w:szCs w:val="18"/>
        </w:rPr>
        <w:t>De acuerdo con la reglamentación vigente, para las actividades a realizar por parte del talento humano, el operador deberá dotarlos de los elementos necesarios para seguridad y salud en el trabajo.</w:t>
      </w:r>
    </w:p>
    <w:p w14:paraId="5232A9D2" w14:textId="77777777" w:rsidR="00C43E8E" w:rsidRPr="004556DE" w:rsidRDefault="00C43E8E" w:rsidP="00C531C8">
      <w:pPr>
        <w:tabs>
          <w:tab w:val="left" w:pos="0"/>
        </w:tabs>
        <w:jc w:val="both"/>
        <w:rPr>
          <w:rFonts w:ascii="Arial" w:hAnsi="Arial" w:cs="Arial"/>
          <w:iCs/>
          <w:sz w:val="18"/>
          <w:szCs w:val="18"/>
        </w:rPr>
      </w:pPr>
      <w:r w:rsidRPr="004556DE">
        <w:rPr>
          <w:rFonts w:ascii="Arial" w:hAnsi="Arial" w:cs="Arial"/>
          <w:iCs/>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w:t>
      </w:r>
    </w:p>
    <w:p w14:paraId="7CA9BB65" w14:textId="77777777" w:rsidR="00C43E8E" w:rsidRPr="004556DE" w:rsidRDefault="00C43E8E" w:rsidP="00C531C8">
      <w:pPr>
        <w:ind w:right="49"/>
        <w:contextualSpacing/>
        <w:jc w:val="both"/>
        <w:rPr>
          <w:rFonts w:ascii="Arial" w:hAnsi="Arial" w:cs="Arial"/>
          <w:iCs/>
          <w:sz w:val="18"/>
          <w:szCs w:val="18"/>
        </w:rPr>
      </w:pPr>
      <w:r w:rsidRPr="004556DE">
        <w:rPr>
          <w:rFonts w:ascii="Arial" w:hAnsi="Arial" w:cs="Arial"/>
          <w:iCs/>
          <w:sz w:val="18"/>
          <w:szCs w:val="18"/>
        </w:rPr>
        <w:t>Según el número de cupos se aplica la fórmula de cálculo para talento humano.</w:t>
      </w:r>
    </w:p>
    <w:p w14:paraId="1687174B" w14:textId="77777777" w:rsidR="00C43E8E" w:rsidRPr="00D4253B" w:rsidRDefault="00C43E8E" w:rsidP="00C531C8">
      <w:pPr>
        <w:ind w:right="49"/>
        <w:contextualSpacing/>
        <w:jc w:val="both"/>
        <w:rPr>
          <w:rFonts w:ascii="Arial" w:hAnsi="Arial" w:cs="Arial"/>
          <w:iCs/>
          <w:sz w:val="18"/>
          <w:szCs w:val="18"/>
        </w:rPr>
      </w:pPr>
      <w:bookmarkStart w:id="45" w:name="_Hlk69224255"/>
      <w:bookmarkEnd w:id="44"/>
    </w:p>
    <w:bookmarkEnd w:id="45"/>
    <w:p w14:paraId="7B23ED5F" w14:textId="2187D1FD" w:rsidR="003D1F9F" w:rsidRPr="004556DE" w:rsidRDefault="003D1F9F" w:rsidP="003D0786">
      <w:pPr>
        <w:jc w:val="both"/>
        <w:rPr>
          <w:rFonts w:ascii="Arial" w:hAnsi="Arial" w:cs="Arial"/>
        </w:rPr>
      </w:pPr>
      <w:r w:rsidRPr="003D1F9F">
        <w:rPr>
          <w:rFonts w:ascii="Arial" w:hAnsi="Arial" w:cs="Arial"/>
        </w:rPr>
        <w:tab/>
      </w:r>
      <w:r w:rsidR="00C43E8E" w:rsidRPr="004556DE">
        <w:rPr>
          <w:rFonts w:ascii="Arial" w:hAnsi="Arial" w:cs="Arial"/>
          <w:b/>
          <w:bCs/>
        </w:rPr>
        <w:t>Transporte:</w:t>
      </w:r>
    </w:p>
    <w:p w14:paraId="2C564767" w14:textId="77777777" w:rsidR="003D1F9F" w:rsidRPr="004556DE" w:rsidRDefault="003D1F9F" w:rsidP="00C531C8">
      <w:pPr>
        <w:jc w:val="both"/>
        <w:rPr>
          <w:rFonts w:ascii="Arial" w:hAnsi="Arial" w:cs="Arial"/>
        </w:rPr>
      </w:pPr>
    </w:p>
    <w:p w14:paraId="04FE17DC" w14:textId="77777777" w:rsidR="003D1F9F" w:rsidRPr="004556DE" w:rsidRDefault="003D1F9F" w:rsidP="00C531C8">
      <w:pPr>
        <w:jc w:val="both"/>
        <w:rPr>
          <w:rFonts w:ascii="Arial" w:hAnsi="Arial" w:cs="Arial"/>
        </w:rPr>
      </w:pPr>
      <w:r w:rsidRPr="004556DE">
        <w:rPr>
          <w:rFonts w:ascii="Arial" w:hAnsi="Arial" w:cs="Arial"/>
        </w:rPr>
        <w:t>Para el personal de la institución: Se reconocerá al operador el valor del transporte cuando los profesionales se desplacen con el objeto de realizar intervenciones en contexto al adolescente o joven y su familia o red de apoyo, en la misma ciudad.</w:t>
      </w:r>
    </w:p>
    <w:p w14:paraId="22E5F371" w14:textId="77777777" w:rsidR="003D1F9F" w:rsidRPr="004556DE" w:rsidRDefault="003D1F9F" w:rsidP="00C531C8">
      <w:pPr>
        <w:jc w:val="both"/>
        <w:rPr>
          <w:rFonts w:ascii="Arial" w:hAnsi="Arial" w:cs="Arial"/>
        </w:rPr>
      </w:pPr>
    </w:p>
    <w:p w14:paraId="6AB90972" w14:textId="77777777" w:rsidR="003D1F9F" w:rsidRPr="004556DE" w:rsidRDefault="003D1F9F" w:rsidP="00C531C8">
      <w:pPr>
        <w:jc w:val="both"/>
        <w:rPr>
          <w:rFonts w:ascii="Arial" w:hAnsi="Arial" w:cs="Arial"/>
        </w:rPr>
      </w:pPr>
      <w:r w:rsidRPr="004556DE">
        <w:rPr>
          <w:rFonts w:ascii="Arial" w:hAnsi="Arial" w:cs="Arial"/>
        </w:rPr>
        <w:t xml:space="preserve">Para los adolescentes o jóvenes: Corresponde al 90% del valor del auxilio de transporte definido por el Gobierno Nacional para cada vigencia, el cual se entregará con cada asistencia por parte del adolescente o joven a la unidad de servicio, el valor para dos trayectos. </w:t>
      </w:r>
    </w:p>
    <w:p w14:paraId="57AC3A9F" w14:textId="77777777" w:rsidR="003D1F9F" w:rsidRPr="004556DE" w:rsidRDefault="003D1F9F" w:rsidP="00C531C8">
      <w:pPr>
        <w:jc w:val="both"/>
        <w:rPr>
          <w:rFonts w:ascii="Arial" w:hAnsi="Arial" w:cs="Arial"/>
        </w:rPr>
      </w:pPr>
    </w:p>
    <w:p w14:paraId="0551C84C" w14:textId="77777777" w:rsidR="003D1F9F" w:rsidRPr="004556DE" w:rsidRDefault="003D1F9F" w:rsidP="00C531C8">
      <w:pPr>
        <w:jc w:val="both"/>
        <w:rPr>
          <w:rFonts w:ascii="Arial" w:hAnsi="Arial" w:cs="Arial"/>
        </w:rPr>
      </w:pPr>
      <w:r w:rsidRPr="004556DE">
        <w:rPr>
          <w:rFonts w:ascii="Arial" w:hAnsi="Arial" w:cs="Arial"/>
        </w:rPr>
        <w:lastRenderedPageBreak/>
        <w:t>El equipo interdisciplinario del operador deberá realizar un estudio, para determinar cuáles adolescentes o jóvenes requieren apoyo para transporte. El recurso que no se entregue, deberá ser reinvertido en transporte para los profesionales que se desplacen a realizar intervenciones en el contexto de vida de los adolescentes o jóvenes y/o para usuarios quienes requieran de mayor valor por utilizar más de un transporte, o por la distancia. Y si aún hubiese un remanente, se debe invertir en actividades lúdicas, culturales o deportivas de integración o manejo de ocio.</w:t>
      </w:r>
    </w:p>
    <w:p w14:paraId="2D7DB99E" w14:textId="77777777" w:rsidR="003D1F9F" w:rsidRPr="004556DE" w:rsidRDefault="003D1F9F" w:rsidP="00C531C8">
      <w:pPr>
        <w:jc w:val="both"/>
        <w:rPr>
          <w:rFonts w:ascii="Arial" w:hAnsi="Arial" w:cs="Arial"/>
        </w:rPr>
      </w:pPr>
    </w:p>
    <w:p w14:paraId="4B46AA1B" w14:textId="77777777" w:rsidR="003D1F9F" w:rsidRPr="004556DE" w:rsidRDefault="003D1F9F" w:rsidP="00C531C8">
      <w:pPr>
        <w:jc w:val="both"/>
        <w:rPr>
          <w:rFonts w:ascii="Arial" w:hAnsi="Arial" w:cs="Arial"/>
        </w:rPr>
      </w:pPr>
      <w:r w:rsidRPr="004556DE">
        <w:rPr>
          <w:rFonts w:ascii="Arial" w:hAnsi="Arial" w:cs="Arial"/>
        </w:rPr>
        <w:t>Para la atención directa, no aplica transporte, infraestructura ni licencia de funcionamiento dado que la atención se brinda en territorio (contexto del adolescente o joven), haciendo uso de recursos locativos tanto de ICBF como del ente territorial y/o de la comunidad.</w:t>
      </w:r>
    </w:p>
    <w:p w14:paraId="70F8A120" w14:textId="77777777" w:rsidR="003D1F9F" w:rsidRPr="004556DE" w:rsidRDefault="003D1F9F" w:rsidP="00C531C8">
      <w:pPr>
        <w:jc w:val="both"/>
        <w:rPr>
          <w:rFonts w:ascii="Arial" w:hAnsi="Arial" w:cs="Arial"/>
        </w:rPr>
      </w:pPr>
    </w:p>
    <w:p w14:paraId="7D95A911" w14:textId="5DF4EA0C" w:rsidR="00C43E8E" w:rsidRPr="004556DE" w:rsidRDefault="00C43E8E" w:rsidP="00C531C8">
      <w:pPr>
        <w:pStyle w:val="Prrafodelista"/>
        <w:numPr>
          <w:ilvl w:val="0"/>
          <w:numId w:val="27"/>
        </w:numPr>
        <w:contextualSpacing/>
        <w:jc w:val="both"/>
        <w:rPr>
          <w:rFonts w:ascii="Arial" w:eastAsia="Times" w:hAnsi="Arial" w:cs="Arial"/>
          <w:b/>
        </w:rPr>
      </w:pPr>
      <w:r w:rsidRPr="004556DE">
        <w:rPr>
          <w:rFonts w:ascii="Arial" w:hAnsi="Arial" w:cs="Arial"/>
          <w:b/>
        </w:rPr>
        <w:t>Actividades de Recreativas/ culturales</w:t>
      </w:r>
      <w:r w:rsidRPr="004556DE">
        <w:rPr>
          <w:rFonts w:ascii="Arial" w:eastAsia="Times" w:hAnsi="Arial" w:cs="Arial"/>
          <w:b/>
        </w:rPr>
        <w:t xml:space="preserve">:  </w:t>
      </w:r>
    </w:p>
    <w:p w14:paraId="203BA271" w14:textId="77777777" w:rsidR="003D0786" w:rsidRPr="004556DE" w:rsidRDefault="003D0786" w:rsidP="003D0786">
      <w:pPr>
        <w:pStyle w:val="Prrafodelista"/>
        <w:ind w:left="720"/>
        <w:contextualSpacing/>
        <w:jc w:val="both"/>
        <w:rPr>
          <w:rFonts w:ascii="Arial" w:eastAsia="Times" w:hAnsi="Arial" w:cs="Arial"/>
          <w:b/>
        </w:rPr>
      </w:pPr>
    </w:p>
    <w:p w14:paraId="7183E4CA" w14:textId="77777777" w:rsidR="00C43E8E" w:rsidRPr="004556DE" w:rsidRDefault="00C43E8E" w:rsidP="00C531C8">
      <w:pPr>
        <w:ind w:left="1080"/>
        <w:contextualSpacing/>
        <w:jc w:val="both"/>
        <w:rPr>
          <w:rFonts w:ascii="Arial" w:hAnsi="Arial" w:cs="Arial"/>
        </w:rPr>
      </w:pPr>
      <w:r w:rsidRPr="004556DE">
        <w:rPr>
          <w:rFonts w:ascii="Arial" w:hAnsi="Arial" w:cs="Arial"/>
        </w:rPr>
        <w:t xml:space="preserve">Externado Media Jornada RAJ:  una cada tres meses </w:t>
      </w:r>
    </w:p>
    <w:p w14:paraId="6BECFDB6" w14:textId="77777777" w:rsidR="00C43E8E" w:rsidRPr="004556DE" w:rsidRDefault="00C43E8E" w:rsidP="00C531C8">
      <w:pPr>
        <w:ind w:left="1080"/>
        <w:contextualSpacing/>
        <w:jc w:val="both"/>
        <w:rPr>
          <w:rFonts w:ascii="Arial" w:hAnsi="Arial" w:cs="Arial"/>
        </w:rPr>
      </w:pPr>
      <w:r w:rsidRPr="004556DE">
        <w:rPr>
          <w:rFonts w:ascii="Arial" w:hAnsi="Arial" w:cs="Arial"/>
        </w:rPr>
        <w:t xml:space="preserve">Externado Jornada Completa RAJ: una cada tres meses. </w:t>
      </w:r>
    </w:p>
    <w:p w14:paraId="101264C5" w14:textId="77777777" w:rsidR="003D1F9F" w:rsidRPr="004556DE" w:rsidRDefault="003D1F9F" w:rsidP="00C531C8">
      <w:pPr>
        <w:jc w:val="both"/>
        <w:rPr>
          <w:rFonts w:ascii="Arial" w:hAnsi="Arial" w:cs="Arial"/>
        </w:rPr>
      </w:pPr>
      <w:r w:rsidRPr="004556DE">
        <w:rPr>
          <w:rFonts w:ascii="Arial" w:hAnsi="Arial" w:cs="Arial"/>
        </w:rPr>
        <w:tab/>
      </w:r>
    </w:p>
    <w:p w14:paraId="2CB0A552" w14:textId="77777777" w:rsidR="003D1F9F" w:rsidRPr="004556DE" w:rsidRDefault="003D1F9F" w:rsidP="00C531C8">
      <w:pPr>
        <w:pStyle w:val="Ttulo2"/>
        <w:jc w:val="both"/>
        <w:rPr>
          <w:rFonts w:ascii="Arial" w:hAnsi="Arial" w:cs="Arial"/>
          <w:b/>
          <w:bCs/>
          <w:color w:val="auto"/>
          <w:sz w:val="24"/>
          <w:szCs w:val="24"/>
        </w:rPr>
      </w:pPr>
      <w:bookmarkStart w:id="46" w:name="_Toc161225443"/>
      <w:r w:rsidRPr="004556DE">
        <w:rPr>
          <w:rFonts w:ascii="Arial" w:hAnsi="Arial" w:cs="Arial"/>
          <w:b/>
          <w:bCs/>
          <w:color w:val="auto"/>
          <w:sz w:val="24"/>
          <w:szCs w:val="24"/>
        </w:rPr>
        <w:t>2.5</w:t>
      </w:r>
      <w:r w:rsidRPr="004556DE">
        <w:rPr>
          <w:rFonts w:ascii="Arial" w:hAnsi="Arial" w:cs="Arial"/>
          <w:b/>
          <w:bCs/>
          <w:color w:val="auto"/>
          <w:sz w:val="24"/>
          <w:szCs w:val="24"/>
        </w:rPr>
        <w:tab/>
        <w:t>Modalidades de Atención en Medio diferente al de la familia de origen o red vincular</w:t>
      </w:r>
      <w:bookmarkEnd w:id="46"/>
    </w:p>
    <w:p w14:paraId="0FC306C5" w14:textId="77777777" w:rsidR="003D1F9F" w:rsidRPr="004556DE" w:rsidRDefault="003D1F9F" w:rsidP="00C531C8">
      <w:pPr>
        <w:jc w:val="both"/>
        <w:rPr>
          <w:rFonts w:ascii="Arial" w:hAnsi="Arial" w:cs="Arial"/>
          <w:b/>
          <w:bCs/>
        </w:rPr>
      </w:pPr>
    </w:p>
    <w:p w14:paraId="14771684" w14:textId="77777777" w:rsidR="003D1F9F" w:rsidRPr="004556DE" w:rsidRDefault="003D1F9F" w:rsidP="00C531C8">
      <w:pPr>
        <w:pStyle w:val="Ttulo2"/>
        <w:jc w:val="both"/>
        <w:rPr>
          <w:rFonts w:ascii="Arial" w:hAnsi="Arial" w:cs="Arial"/>
          <w:b/>
          <w:bCs/>
          <w:color w:val="auto"/>
          <w:sz w:val="24"/>
          <w:szCs w:val="24"/>
        </w:rPr>
      </w:pPr>
      <w:bookmarkStart w:id="47" w:name="_Toc161225444"/>
      <w:r w:rsidRPr="004556DE">
        <w:rPr>
          <w:rFonts w:ascii="Arial" w:hAnsi="Arial" w:cs="Arial"/>
          <w:b/>
          <w:bCs/>
          <w:color w:val="auto"/>
          <w:sz w:val="24"/>
          <w:szCs w:val="24"/>
        </w:rPr>
        <w:t>2.5.1.</w:t>
      </w:r>
      <w:r w:rsidRPr="004556DE">
        <w:rPr>
          <w:rFonts w:ascii="Arial" w:hAnsi="Arial" w:cs="Arial"/>
          <w:b/>
          <w:bCs/>
          <w:color w:val="auto"/>
          <w:sz w:val="24"/>
          <w:szCs w:val="24"/>
        </w:rPr>
        <w:tab/>
        <w:t>Internado restablecimiento en administración de justicia</w:t>
      </w:r>
      <w:bookmarkEnd w:id="47"/>
    </w:p>
    <w:p w14:paraId="37A7753C" w14:textId="77777777" w:rsidR="003D1F9F" w:rsidRPr="004556DE" w:rsidRDefault="003D1F9F" w:rsidP="00C531C8">
      <w:pPr>
        <w:jc w:val="both"/>
        <w:rPr>
          <w:rFonts w:ascii="Arial" w:hAnsi="Arial" w:cs="Arial"/>
          <w:b/>
          <w:bCs/>
        </w:rPr>
      </w:pPr>
    </w:p>
    <w:p w14:paraId="2E4949E0" w14:textId="77777777" w:rsidR="003D1F9F" w:rsidRPr="004556DE" w:rsidRDefault="003D1F9F" w:rsidP="00C531C8">
      <w:pPr>
        <w:jc w:val="both"/>
        <w:rPr>
          <w:rFonts w:ascii="Arial" w:hAnsi="Arial" w:cs="Arial"/>
          <w:b/>
          <w:bCs/>
        </w:rPr>
      </w:pPr>
      <w:r w:rsidRPr="004556DE">
        <w:rPr>
          <w:rFonts w:ascii="Arial" w:hAnsi="Arial" w:cs="Arial"/>
          <w:b/>
          <w:bCs/>
        </w:rPr>
        <w:t>2.5.1.1.</w:t>
      </w:r>
      <w:r w:rsidRPr="004556DE">
        <w:rPr>
          <w:rFonts w:ascii="Arial" w:hAnsi="Arial" w:cs="Arial"/>
          <w:b/>
          <w:bCs/>
        </w:rPr>
        <w:tab/>
        <w:t>Descripción</w:t>
      </w:r>
    </w:p>
    <w:p w14:paraId="4CA3F05D" w14:textId="77777777" w:rsidR="003D1F9F" w:rsidRPr="004556DE" w:rsidRDefault="003D1F9F" w:rsidP="00C531C8">
      <w:pPr>
        <w:jc w:val="both"/>
        <w:rPr>
          <w:rFonts w:ascii="Arial" w:hAnsi="Arial" w:cs="Arial"/>
        </w:rPr>
      </w:pPr>
    </w:p>
    <w:p w14:paraId="4848FF65" w14:textId="77777777" w:rsidR="003D1F9F" w:rsidRPr="004556DE" w:rsidRDefault="003D1F9F" w:rsidP="00C531C8">
      <w:pPr>
        <w:jc w:val="both"/>
        <w:rPr>
          <w:rFonts w:ascii="Arial" w:hAnsi="Arial" w:cs="Arial"/>
        </w:rPr>
      </w:pPr>
      <w:r w:rsidRPr="004556DE">
        <w:rPr>
          <w:rFonts w:ascii="Arial" w:hAnsi="Arial" w:cs="Arial"/>
        </w:rPr>
        <w:t xml:space="preserve">Consiste en un servicio de atención institucional 24 horas 7 días a la semana, que desarrolla acciones dirigidas a la garantía y restablecimiento de derechos, en los casos en que lo procedente es la separación del medio familiar de origen o extenso por sus dificultades para ofrecer entorno protector, haciéndose necesaria la ubicación en un medio institucional en el cual se les garantiza la atención especializada y la intervención familiar requerida para el restablecimiento de sus derechos. </w:t>
      </w:r>
    </w:p>
    <w:p w14:paraId="337A96D7" w14:textId="77777777" w:rsidR="003D1F9F" w:rsidRPr="004556DE" w:rsidRDefault="003D1F9F" w:rsidP="00C531C8">
      <w:pPr>
        <w:jc w:val="both"/>
        <w:rPr>
          <w:rFonts w:ascii="Arial" w:hAnsi="Arial" w:cs="Arial"/>
        </w:rPr>
      </w:pPr>
    </w:p>
    <w:p w14:paraId="7F733B56" w14:textId="77777777" w:rsidR="003D1F9F" w:rsidRPr="004556DE" w:rsidRDefault="003D1F9F" w:rsidP="00C531C8">
      <w:pPr>
        <w:jc w:val="both"/>
        <w:rPr>
          <w:rFonts w:ascii="Arial" w:hAnsi="Arial" w:cs="Arial"/>
          <w:b/>
          <w:bCs/>
        </w:rPr>
      </w:pPr>
      <w:r w:rsidRPr="004556DE">
        <w:rPr>
          <w:rFonts w:ascii="Arial" w:hAnsi="Arial" w:cs="Arial"/>
          <w:b/>
          <w:bCs/>
        </w:rPr>
        <w:t>2.5.1.2.</w:t>
      </w:r>
      <w:r w:rsidRPr="004556DE">
        <w:rPr>
          <w:rFonts w:ascii="Arial" w:hAnsi="Arial" w:cs="Arial"/>
          <w:b/>
          <w:bCs/>
        </w:rPr>
        <w:tab/>
        <w:t>Objetivos</w:t>
      </w:r>
    </w:p>
    <w:p w14:paraId="02B841BE" w14:textId="77777777" w:rsidR="003D1F9F" w:rsidRPr="004556DE" w:rsidRDefault="003D1F9F" w:rsidP="00C531C8">
      <w:pPr>
        <w:jc w:val="both"/>
        <w:rPr>
          <w:rFonts w:ascii="Arial" w:hAnsi="Arial" w:cs="Arial"/>
        </w:rPr>
      </w:pPr>
    </w:p>
    <w:p w14:paraId="71BEB976" w14:textId="77777777" w:rsidR="003D1F9F" w:rsidRPr="004556DE" w:rsidRDefault="003D1F9F" w:rsidP="00C531C8">
      <w:pPr>
        <w:jc w:val="both"/>
        <w:rPr>
          <w:rFonts w:ascii="Arial" w:hAnsi="Arial" w:cs="Arial"/>
        </w:rPr>
      </w:pPr>
      <w:r w:rsidRPr="004556DE">
        <w:rPr>
          <w:rFonts w:ascii="Arial" w:hAnsi="Arial" w:cs="Arial"/>
        </w:rPr>
        <w:t>Objetivo general</w:t>
      </w:r>
    </w:p>
    <w:p w14:paraId="3CDDE0DA" w14:textId="77777777" w:rsidR="003D1F9F" w:rsidRPr="004556DE" w:rsidRDefault="003D1F9F" w:rsidP="00C531C8">
      <w:pPr>
        <w:jc w:val="both"/>
        <w:rPr>
          <w:rFonts w:ascii="Arial" w:hAnsi="Arial" w:cs="Arial"/>
        </w:rPr>
      </w:pPr>
    </w:p>
    <w:p w14:paraId="2707D4DA" w14:textId="77777777" w:rsidR="003D1F9F" w:rsidRPr="004556DE" w:rsidRDefault="003D1F9F" w:rsidP="00C531C8">
      <w:pPr>
        <w:jc w:val="both"/>
        <w:rPr>
          <w:rFonts w:ascii="Arial" w:hAnsi="Arial" w:cs="Arial"/>
        </w:rPr>
      </w:pPr>
      <w:r w:rsidRPr="004556DE">
        <w:rPr>
          <w:rFonts w:ascii="Arial" w:hAnsi="Arial" w:cs="Arial"/>
        </w:rPr>
        <w:t>Brindar atención en garantía y/o restablecimiento de derechos de los adolescentes mayores de 14 años y jóvenes a quienes se les aplica esta medida, para fortalecer su autonomía, el reconocimiento de sus derechos y el respeto por los derechos de los demás.</w:t>
      </w:r>
    </w:p>
    <w:p w14:paraId="727D77DF" w14:textId="77777777" w:rsidR="003D1F9F" w:rsidRPr="004556DE" w:rsidRDefault="003D1F9F" w:rsidP="00C531C8">
      <w:pPr>
        <w:jc w:val="both"/>
        <w:rPr>
          <w:rFonts w:ascii="Arial" w:hAnsi="Arial" w:cs="Arial"/>
        </w:rPr>
      </w:pPr>
    </w:p>
    <w:p w14:paraId="526CAD8E" w14:textId="77777777" w:rsidR="003D1F9F" w:rsidRPr="004556DE" w:rsidRDefault="003D1F9F" w:rsidP="00C531C8">
      <w:pPr>
        <w:jc w:val="both"/>
        <w:rPr>
          <w:rFonts w:ascii="Arial" w:hAnsi="Arial" w:cs="Arial"/>
        </w:rPr>
      </w:pPr>
      <w:r w:rsidRPr="004556DE">
        <w:rPr>
          <w:rFonts w:ascii="Arial" w:hAnsi="Arial" w:cs="Arial"/>
        </w:rPr>
        <w:t xml:space="preserve">Objetivos Específicos: </w:t>
      </w:r>
    </w:p>
    <w:p w14:paraId="2E4B110E" w14:textId="77777777" w:rsidR="003D1F9F" w:rsidRPr="004556DE" w:rsidRDefault="003D1F9F" w:rsidP="00C531C8">
      <w:pPr>
        <w:jc w:val="both"/>
        <w:rPr>
          <w:rFonts w:ascii="Arial" w:hAnsi="Arial" w:cs="Arial"/>
        </w:rPr>
      </w:pPr>
    </w:p>
    <w:p w14:paraId="10DA1237" w14:textId="54D65AB6" w:rsidR="003D1F9F" w:rsidRPr="004556DE" w:rsidRDefault="003D1F9F" w:rsidP="00C531C8">
      <w:pPr>
        <w:pStyle w:val="Prrafodelista"/>
        <w:numPr>
          <w:ilvl w:val="0"/>
          <w:numId w:val="28"/>
        </w:numPr>
        <w:jc w:val="both"/>
        <w:rPr>
          <w:rFonts w:ascii="Arial" w:hAnsi="Arial" w:cs="Arial"/>
        </w:rPr>
      </w:pPr>
      <w:r w:rsidRPr="004556DE">
        <w:rPr>
          <w:rFonts w:ascii="Arial" w:hAnsi="Arial" w:cs="Arial"/>
        </w:rPr>
        <w:t>Elaborar y desarrollar planes de atención individual para cada adolescentes y joven con acciones que fortalezcan el desarrollo humano integral, vinculando y la resignificación de su proyecto de vida, generando procesos de reflexión para fortalecer factores de protección.</w:t>
      </w:r>
    </w:p>
    <w:p w14:paraId="18F99070" w14:textId="4025667B" w:rsidR="003D1F9F" w:rsidRPr="004556DE" w:rsidRDefault="003D1F9F" w:rsidP="00C531C8">
      <w:pPr>
        <w:pStyle w:val="Prrafodelista"/>
        <w:numPr>
          <w:ilvl w:val="0"/>
          <w:numId w:val="28"/>
        </w:numPr>
        <w:jc w:val="both"/>
        <w:rPr>
          <w:rFonts w:ascii="Arial" w:hAnsi="Arial" w:cs="Arial"/>
        </w:rPr>
      </w:pPr>
      <w:r w:rsidRPr="004556DE">
        <w:rPr>
          <w:rFonts w:ascii="Arial" w:hAnsi="Arial" w:cs="Arial"/>
        </w:rPr>
        <w:lastRenderedPageBreak/>
        <w:t>Fortalecer los vínculos entre el adolescente o joven con su familia, referentes afectivos o red vincular de apoyo a través de espacios pedagógicos y de reflexión para mitigar factores de riesgo.</w:t>
      </w:r>
    </w:p>
    <w:p w14:paraId="3926E4F7" w14:textId="0E8AB4EC" w:rsidR="003D1F9F" w:rsidRPr="004556DE" w:rsidRDefault="003D1F9F" w:rsidP="00C531C8">
      <w:pPr>
        <w:pStyle w:val="Prrafodelista"/>
        <w:numPr>
          <w:ilvl w:val="0"/>
          <w:numId w:val="28"/>
        </w:numPr>
        <w:jc w:val="both"/>
        <w:rPr>
          <w:rFonts w:ascii="Arial" w:hAnsi="Arial" w:cs="Arial"/>
        </w:rPr>
      </w:pPr>
      <w:r w:rsidRPr="004556DE">
        <w:rPr>
          <w:rFonts w:ascii="Arial" w:hAnsi="Arial" w:cs="Arial"/>
        </w:rPr>
        <w:t xml:space="preserve">Promover el desarrollo de potencialidades, capacidades, habilidades y destrezas de los adolescentes y jóvenes, gestionando los procesos educativos formales e informales que favorezcan su desarrollo integral. </w:t>
      </w:r>
    </w:p>
    <w:p w14:paraId="242AAE20" w14:textId="11880E58" w:rsidR="003D1F9F" w:rsidRPr="004556DE" w:rsidRDefault="003D1F9F" w:rsidP="00C531C8">
      <w:pPr>
        <w:pStyle w:val="Prrafodelista"/>
        <w:numPr>
          <w:ilvl w:val="0"/>
          <w:numId w:val="28"/>
        </w:numPr>
        <w:jc w:val="both"/>
        <w:rPr>
          <w:rFonts w:ascii="Arial" w:hAnsi="Arial" w:cs="Arial"/>
        </w:rPr>
      </w:pPr>
      <w:r w:rsidRPr="004556DE">
        <w:rPr>
          <w:rFonts w:ascii="Arial" w:hAnsi="Arial" w:cs="Arial"/>
        </w:rPr>
        <w:t>Orientar y acompañar a adolescentes y jóvenes en las acciones requeridas para dar cumplimiento a las obligaciones impuestas como parte de la suspensión del procedimiento a prueba en el marco de la aplicación preferente del principio de oportunidad en el SRPA.</w:t>
      </w:r>
    </w:p>
    <w:p w14:paraId="1466C5AA" w14:textId="77777777" w:rsidR="003D1F9F" w:rsidRPr="004556DE" w:rsidRDefault="003D1F9F" w:rsidP="00C531C8">
      <w:pPr>
        <w:jc w:val="both"/>
        <w:rPr>
          <w:rFonts w:ascii="Arial" w:hAnsi="Arial" w:cs="Arial"/>
        </w:rPr>
      </w:pPr>
    </w:p>
    <w:p w14:paraId="45B9BB89" w14:textId="77777777" w:rsidR="003D1F9F" w:rsidRPr="004556DE" w:rsidRDefault="003D1F9F" w:rsidP="00C531C8">
      <w:pPr>
        <w:jc w:val="both"/>
        <w:rPr>
          <w:rFonts w:ascii="Arial" w:hAnsi="Arial" w:cs="Arial"/>
          <w:b/>
          <w:bCs/>
        </w:rPr>
      </w:pPr>
      <w:r w:rsidRPr="004556DE">
        <w:rPr>
          <w:rFonts w:ascii="Arial" w:hAnsi="Arial" w:cs="Arial"/>
          <w:b/>
          <w:bCs/>
        </w:rPr>
        <w:t>2.5.1.3.</w:t>
      </w:r>
      <w:r w:rsidRPr="004556DE">
        <w:rPr>
          <w:rFonts w:ascii="Arial" w:hAnsi="Arial" w:cs="Arial"/>
          <w:b/>
          <w:bCs/>
        </w:rPr>
        <w:tab/>
        <w:t>Población objetivo</w:t>
      </w:r>
    </w:p>
    <w:p w14:paraId="015C5A21" w14:textId="77777777" w:rsidR="003D1F9F" w:rsidRPr="004556DE" w:rsidRDefault="003D1F9F" w:rsidP="00C531C8">
      <w:pPr>
        <w:jc w:val="both"/>
        <w:rPr>
          <w:rFonts w:ascii="Arial" w:hAnsi="Arial" w:cs="Arial"/>
        </w:rPr>
      </w:pPr>
    </w:p>
    <w:p w14:paraId="4EFA51EB" w14:textId="1372CA5D" w:rsidR="003D1F9F" w:rsidRPr="004556DE" w:rsidRDefault="003D1F9F" w:rsidP="00C531C8">
      <w:pPr>
        <w:pStyle w:val="Prrafodelista"/>
        <w:numPr>
          <w:ilvl w:val="0"/>
          <w:numId w:val="29"/>
        </w:numPr>
        <w:jc w:val="both"/>
        <w:rPr>
          <w:rFonts w:ascii="Arial" w:hAnsi="Arial" w:cs="Arial"/>
        </w:rPr>
      </w:pPr>
      <w:r w:rsidRPr="004556DE">
        <w:rPr>
          <w:rFonts w:ascii="Arial" w:hAnsi="Arial" w:cs="Arial"/>
        </w:rPr>
        <w:t xml:space="preserve">Adolescentes mayores de 14 años y menores de 18 años que ingresan al SRPA por la presunta comisión de un delito, en el marco del proceso administrativo de restablecimiento de derechos PARD, por tener sus derechos amenazados y/o vulnerados, a quienes la autoridad administrativa competente les imponga esta medida. </w:t>
      </w:r>
    </w:p>
    <w:p w14:paraId="74258B79" w14:textId="2B7522DB" w:rsidR="003D1F9F" w:rsidRPr="004556DE" w:rsidRDefault="003D1F9F" w:rsidP="00C531C8">
      <w:pPr>
        <w:pStyle w:val="Prrafodelista"/>
        <w:numPr>
          <w:ilvl w:val="0"/>
          <w:numId w:val="29"/>
        </w:numPr>
        <w:jc w:val="both"/>
        <w:rPr>
          <w:rFonts w:ascii="Arial" w:hAnsi="Arial" w:cs="Arial"/>
        </w:rPr>
      </w:pPr>
      <w:r w:rsidRPr="004556DE">
        <w:rPr>
          <w:rFonts w:ascii="Arial" w:hAnsi="Arial" w:cs="Arial"/>
        </w:rPr>
        <w:t>Jóvenes mayores de 18 años que han ingresado al SRPA por la presunta comisión de un delito, a quienes la autoridad competente les imponga esta medida, como acción en garantía de derechos.</w:t>
      </w:r>
    </w:p>
    <w:p w14:paraId="5F6483DC" w14:textId="1C763B9D" w:rsidR="003D1F9F" w:rsidRPr="004556DE" w:rsidRDefault="003D1F9F" w:rsidP="00C531C8">
      <w:pPr>
        <w:pStyle w:val="Prrafodelista"/>
        <w:numPr>
          <w:ilvl w:val="0"/>
          <w:numId w:val="29"/>
        </w:numPr>
        <w:jc w:val="both"/>
        <w:rPr>
          <w:rFonts w:ascii="Arial" w:hAnsi="Arial" w:cs="Arial"/>
        </w:rPr>
      </w:pPr>
      <w:r w:rsidRPr="004556DE">
        <w:rPr>
          <w:rFonts w:ascii="Arial" w:hAnsi="Arial" w:cs="Arial"/>
        </w:rPr>
        <w:t>Adolescentes mayores de 14 años y jóvenes que han ingresado al SRPA, por la presunta comisión de delitos, o en apoyo al cumplimiento del plan de reparación de daño y de las obligaciones a que se comprometieron en el marco de la aplicación del Principio de Oportunidad, cuando tengan una familia evaluada como garante o protectora, pero deban cumplir en un sitio determinado el mencionado plan, y las condiciones a que se comprometieron ante el juez con función de control de garantías, precisando que en este caso, la ubicación solamente puede ordenarse transitoriamente y solo por el tiempo necesario para cumplir con el plan de reparación estipulado, y no requiere apertura de PARD puesto que se constituye en una opción de garantía para el cumplimiento de las obligaciones impuestas.</w:t>
      </w:r>
    </w:p>
    <w:p w14:paraId="2E238622" w14:textId="61DD3350" w:rsidR="003D1F9F" w:rsidRPr="004556DE" w:rsidRDefault="003D1F9F" w:rsidP="00C531C8">
      <w:pPr>
        <w:pStyle w:val="Prrafodelista"/>
        <w:numPr>
          <w:ilvl w:val="0"/>
          <w:numId w:val="29"/>
        </w:numPr>
        <w:jc w:val="both"/>
        <w:rPr>
          <w:rFonts w:ascii="Arial" w:hAnsi="Arial" w:cs="Arial"/>
        </w:rPr>
      </w:pPr>
      <w:r w:rsidRPr="004556DE">
        <w:rPr>
          <w:rFonts w:ascii="Arial" w:hAnsi="Arial" w:cs="Arial"/>
        </w:rPr>
        <w:t>Jóvenes mayores de 18 años, en apoyo al cumplimiento del plan de reparación del daño y de las obligaciones a que se comprometieron ante el juez con función de control de garantías, en el marco de la aplicación del Principio de Oportunidad. En este sentido, la ubicación se daría como acción en garantía de derechos complementaria al plan en el que se dé cumplimiento.</w:t>
      </w:r>
    </w:p>
    <w:p w14:paraId="6436EAE9" w14:textId="77777777" w:rsidR="003D0786" w:rsidRPr="004556DE" w:rsidRDefault="003D0786" w:rsidP="003D0786">
      <w:pPr>
        <w:pStyle w:val="Prrafodelista"/>
        <w:ind w:left="720"/>
        <w:jc w:val="both"/>
        <w:rPr>
          <w:rFonts w:ascii="Arial" w:hAnsi="Arial" w:cs="Arial"/>
        </w:rPr>
      </w:pPr>
    </w:p>
    <w:p w14:paraId="704A6EE4" w14:textId="77777777" w:rsidR="003D1F9F" w:rsidRPr="004556DE" w:rsidRDefault="003D1F9F" w:rsidP="00C531C8">
      <w:pPr>
        <w:jc w:val="both"/>
        <w:rPr>
          <w:rFonts w:ascii="Arial" w:hAnsi="Arial" w:cs="Arial"/>
          <w:b/>
          <w:bCs/>
        </w:rPr>
      </w:pPr>
      <w:r w:rsidRPr="004556DE">
        <w:rPr>
          <w:rFonts w:ascii="Arial" w:hAnsi="Arial" w:cs="Arial"/>
          <w:b/>
          <w:bCs/>
        </w:rPr>
        <w:t>2.5.1.4.</w:t>
      </w:r>
      <w:r w:rsidRPr="004556DE">
        <w:rPr>
          <w:rFonts w:ascii="Arial" w:hAnsi="Arial" w:cs="Arial"/>
          <w:b/>
          <w:bCs/>
        </w:rPr>
        <w:tab/>
        <w:t>Componentes de la modalidad</w:t>
      </w:r>
    </w:p>
    <w:p w14:paraId="728D138A" w14:textId="77777777" w:rsidR="003D1F9F" w:rsidRPr="004556DE" w:rsidRDefault="003D1F9F" w:rsidP="00C531C8">
      <w:pPr>
        <w:jc w:val="both"/>
        <w:rPr>
          <w:rFonts w:ascii="Arial" w:hAnsi="Arial" w:cs="Arial"/>
        </w:rPr>
      </w:pPr>
    </w:p>
    <w:p w14:paraId="3C00D0B2" w14:textId="77777777" w:rsidR="00C43E8E" w:rsidRPr="004556DE" w:rsidRDefault="00C43E8E" w:rsidP="00300024">
      <w:pPr>
        <w:pStyle w:val="Prrafodelista"/>
        <w:numPr>
          <w:ilvl w:val="0"/>
          <w:numId w:val="26"/>
        </w:numPr>
        <w:rPr>
          <w:rFonts w:ascii="Arial" w:hAnsi="Arial" w:cs="Arial"/>
          <w:b/>
        </w:rPr>
      </w:pPr>
      <w:r w:rsidRPr="004556DE">
        <w:rPr>
          <w:rFonts w:ascii="Arial" w:hAnsi="Arial" w:cs="Arial"/>
          <w:b/>
        </w:rPr>
        <w:t>Organización del servicio</w:t>
      </w:r>
      <w:r w:rsidRPr="004556DE">
        <w:rPr>
          <w:rFonts w:ascii="Arial" w:hAnsi="Arial" w:cs="Arial"/>
          <w:b/>
        </w:rPr>
        <w:br/>
      </w:r>
    </w:p>
    <w:p w14:paraId="0462B9DD" w14:textId="3BDF83A4" w:rsidR="00C43E8E" w:rsidRPr="004556DE" w:rsidRDefault="00C43E8E" w:rsidP="00C531C8">
      <w:pPr>
        <w:pStyle w:val="Prrafodelista"/>
        <w:numPr>
          <w:ilvl w:val="0"/>
          <w:numId w:val="26"/>
        </w:numPr>
        <w:jc w:val="both"/>
        <w:rPr>
          <w:rFonts w:ascii="Arial" w:hAnsi="Arial" w:cs="Arial"/>
        </w:rPr>
      </w:pPr>
      <w:r w:rsidRPr="004556DE">
        <w:rPr>
          <w:rFonts w:ascii="Arial" w:hAnsi="Arial" w:cs="Arial"/>
          <w:b/>
          <w:bCs/>
        </w:rPr>
        <w:t>Permanencia y rotación:</w:t>
      </w:r>
      <w:r w:rsidRPr="004556DE">
        <w:rPr>
          <w:rFonts w:ascii="Arial" w:hAnsi="Arial" w:cs="Arial"/>
          <w:lang w:eastAsia="ko-KR"/>
        </w:rPr>
        <w:t xml:space="preserve"> </w:t>
      </w:r>
    </w:p>
    <w:p w14:paraId="5186C838" w14:textId="77777777" w:rsidR="00C43E8E" w:rsidRPr="004556DE" w:rsidRDefault="00C43E8E" w:rsidP="00C531C8">
      <w:pPr>
        <w:jc w:val="both"/>
        <w:rPr>
          <w:rFonts w:ascii="Arial" w:hAnsi="Arial" w:cs="Arial"/>
        </w:rPr>
      </w:pPr>
    </w:p>
    <w:p w14:paraId="2BBB85D3" w14:textId="77777777" w:rsidR="003D1F9F" w:rsidRPr="004556DE" w:rsidRDefault="003D1F9F" w:rsidP="00C531C8">
      <w:pPr>
        <w:jc w:val="both"/>
        <w:rPr>
          <w:rFonts w:ascii="Arial" w:hAnsi="Arial" w:cs="Arial"/>
        </w:rPr>
      </w:pPr>
      <w:r w:rsidRPr="004556DE">
        <w:rPr>
          <w:rFonts w:ascii="Arial" w:hAnsi="Arial" w:cs="Arial"/>
        </w:rPr>
        <w:t xml:space="preserve">Los tiempos de atención los determina la autoridad judicial competente para el caso de aplicación de principio de oportunidad, o la autoridad administrativa en caso de ubicación por garantía o </w:t>
      </w:r>
      <w:r w:rsidRPr="004556DE">
        <w:rPr>
          <w:rFonts w:ascii="Arial" w:hAnsi="Arial" w:cs="Arial"/>
        </w:rPr>
        <w:lastRenderedPageBreak/>
        <w:t>restablecimiento de derechos, caso en el cual esta puede definir la pertinencia o no de la apertura del PARD.</w:t>
      </w:r>
    </w:p>
    <w:p w14:paraId="5409C080" w14:textId="77777777" w:rsidR="003D1F9F" w:rsidRPr="004556DE" w:rsidRDefault="003D1F9F" w:rsidP="00C531C8">
      <w:pPr>
        <w:jc w:val="both"/>
        <w:rPr>
          <w:rFonts w:ascii="Arial" w:hAnsi="Arial" w:cs="Arial"/>
        </w:rPr>
      </w:pPr>
      <w:r w:rsidRPr="004556DE">
        <w:rPr>
          <w:rFonts w:ascii="Arial" w:hAnsi="Arial" w:cs="Arial"/>
        </w:rPr>
        <w:t>Se estima una rotación de dos (2) adolescentes y/o jóvenes por cupo al año para programación.</w:t>
      </w:r>
    </w:p>
    <w:p w14:paraId="152AC7F8" w14:textId="77777777" w:rsidR="003D1F9F" w:rsidRPr="004556DE" w:rsidRDefault="003D1F9F" w:rsidP="00C531C8">
      <w:pPr>
        <w:jc w:val="both"/>
        <w:rPr>
          <w:rFonts w:ascii="Arial" w:hAnsi="Arial" w:cs="Arial"/>
        </w:rPr>
      </w:pPr>
    </w:p>
    <w:p w14:paraId="0EDD02BC" w14:textId="77777777" w:rsidR="003D1F9F" w:rsidRPr="004556DE" w:rsidRDefault="003D1F9F" w:rsidP="00C531C8">
      <w:pPr>
        <w:jc w:val="both"/>
        <w:rPr>
          <w:rFonts w:ascii="Arial" w:hAnsi="Arial" w:cs="Arial"/>
          <w:b/>
          <w:bCs/>
        </w:rPr>
      </w:pPr>
      <w:r w:rsidRPr="004556DE">
        <w:rPr>
          <w:rFonts w:ascii="Arial" w:hAnsi="Arial" w:cs="Arial"/>
          <w:b/>
          <w:bCs/>
        </w:rPr>
        <w:t>2.5.1.5.</w:t>
      </w:r>
      <w:r w:rsidRPr="004556DE">
        <w:rPr>
          <w:rFonts w:ascii="Arial" w:hAnsi="Arial" w:cs="Arial"/>
          <w:b/>
          <w:bCs/>
        </w:rPr>
        <w:tab/>
        <w:t>Atributos de calidad</w:t>
      </w:r>
    </w:p>
    <w:p w14:paraId="4FBE8C49" w14:textId="77777777" w:rsidR="003D1F9F" w:rsidRPr="004556DE" w:rsidRDefault="003D1F9F" w:rsidP="00C531C8">
      <w:pPr>
        <w:jc w:val="both"/>
        <w:rPr>
          <w:rFonts w:ascii="Arial" w:hAnsi="Arial" w:cs="Arial"/>
          <w:b/>
          <w:bCs/>
        </w:rPr>
      </w:pPr>
    </w:p>
    <w:p w14:paraId="5C18A9E1" w14:textId="77777777" w:rsidR="003D1F9F" w:rsidRPr="004556DE" w:rsidRDefault="003D1F9F" w:rsidP="00C531C8">
      <w:pPr>
        <w:jc w:val="both"/>
        <w:rPr>
          <w:rFonts w:ascii="Arial" w:hAnsi="Arial" w:cs="Arial"/>
          <w:b/>
          <w:bCs/>
        </w:rPr>
      </w:pPr>
      <w:r w:rsidRPr="004556DE">
        <w:rPr>
          <w:rFonts w:ascii="Arial" w:hAnsi="Arial" w:cs="Arial"/>
          <w:b/>
          <w:bCs/>
        </w:rPr>
        <w:t>2.5.1.5.1.</w:t>
      </w:r>
      <w:r w:rsidRPr="004556DE">
        <w:rPr>
          <w:rFonts w:ascii="Arial" w:hAnsi="Arial" w:cs="Arial"/>
          <w:b/>
          <w:bCs/>
        </w:rPr>
        <w:tab/>
        <w:t>Atención</w:t>
      </w:r>
    </w:p>
    <w:p w14:paraId="393A0304" w14:textId="77777777" w:rsidR="003D1F9F" w:rsidRPr="004556DE" w:rsidRDefault="003D1F9F" w:rsidP="00C531C8">
      <w:pPr>
        <w:jc w:val="both"/>
        <w:rPr>
          <w:rFonts w:ascii="Arial" w:hAnsi="Arial" w:cs="Arial"/>
        </w:rPr>
      </w:pPr>
    </w:p>
    <w:p w14:paraId="019287F9" w14:textId="77777777" w:rsidR="003D1F9F" w:rsidRPr="004556DE" w:rsidRDefault="003D1F9F" w:rsidP="00C531C8">
      <w:pPr>
        <w:jc w:val="both"/>
        <w:rPr>
          <w:rFonts w:ascii="Arial" w:hAnsi="Arial" w:cs="Arial"/>
        </w:rPr>
      </w:pPr>
      <w:r w:rsidRPr="004556DE">
        <w:rPr>
          <w:rFonts w:ascii="Arial" w:hAnsi="Arial" w:cs="Arial"/>
        </w:rPr>
        <w:t xml:space="preserve">Para esta modalidad el operador debe contar con el Proyecto de Atención Institucional, en el marco del modelo de atención del SRPA establecido por el ICBF, y debe reflejarse en los Planes de Atención Individual de los adolescentes y jóvenes. </w:t>
      </w:r>
    </w:p>
    <w:p w14:paraId="6D7714ED" w14:textId="66504CFA" w:rsidR="003D1F9F" w:rsidRPr="004556DE" w:rsidRDefault="003D1F9F" w:rsidP="00C531C8">
      <w:pPr>
        <w:jc w:val="both"/>
        <w:rPr>
          <w:rFonts w:ascii="Arial" w:hAnsi="Arial" w:cs="Arial"/>
        </w:rPr>
      </w:pPr>
      <w:r w:rsidRPr="004556DE">
        <w:rPr>
          <w:rFonts w:ascii="Arial" w:hAnsi="Arial" w:cs="Arial"/>
        </w:rPr>
        <w:t>Teniendo en cuenta las características personales de cada adolescente o joven, se debe construir conjuntamente</w:t>
      </w:r>
      <w:r w:rsidR="000F6C05" w:rsidRPr="004556DE">
        <w:rPr>
          <w:rFonts w:ascii="Arial" w:hAnsi="Arial" w:cs="Arial"/>
        </w:rPr>
        <w:t xml:space="preserve"> </w:t>
      </w:r>
      <w:r w:rsidRPr="004556DE">
        <w:rPr>
          <w:rFonts w:ascii="Arial" w:hAnsi="Arial" w:cs="Arial"/>
        </w:rPr>
        <w:t xml:space="preserve">con él, el Plan de Atención Individual definiendo el desarrollo de las fases determinadas en el modelo de atención. </w:t>
      </w:r>
    </w:p>
    <w:p w14:paraId="0C6AAE28" w14:textId="77777777" w:rsidR="003D1F9F" w:rsidRPr="004556DE" w:rsidRDefault="003D1F9F" w:rsidP="00C531C8">
      <w:pPr>
        <w:jc w:val="both"/>
        <w:rPr>
          <w:rFonts w:ascii="Arial" w:hAnsi="Arial" w:cs="Arial"/>
        </w:rPr>
      </w:pPr>
    </w:p>
    <w:p w14:paraId="73A7DC51" w14:textId="77777777" w:rsidR="003D1F9F" w:rsidRPr="004556DE" w:rsidRDefault="003D1F9F" w:rsidP="00C531C8">
      <w:pPr>
        <w:jc w:val="both"/>
        <w:rPr>
          <w:rFonts w:ascii="Arial" w:hAnsi="Arial" w:cs="Arial"/>
        </w:rPr>
      </w:pPr>
      <w:r w:rsidRPr="004556DE">
        <w:rPr>
          <w:rFonts w:ascii="Arial" w:hAnsi="Arial" w:cs="Arial"/>
        </w:rPr>
        <w:t>Así mismo, dentro de las actividades se debe retomar el plan de reparación del daño y de las obligaciones a que se comprometió en el marco de la aplicación del Principio de Oportunidad en los casos que aplique; de acuerdo con las indicaciones de la Guía del Modelo de Atención para la aplicación del Principio de Oportunidad en el SRPA</w:t>
      </w:r>
    </w:p>
    <w:p w14:paraId="09BBFA94" w14:textId="77777777" w:rsidR="003D1F9F" w:rsidRPr="004556DE" w:rsidRDefault="003D1F9F" w:rsidP="00C531C8">
      <w:pPr>
        <w:jc w:val="both"/>
        <w:rPr>
          <w:rFonts w:ascii="Arial" w:hAnsi="Arial" w:cs="Arial"/>
        </w:rPr>
      </w:pPr>
    </w:p>
    <w:p w14:paraId="0B88A9A7" w14:textId="77777777" w:rsidR="003D1F9F" w:rsidRPr="004556DE" w:rsidRDefault="003D1F9F" w:rsidP="00C531C8">
      <w:pPr>
        <w:jc w:val="both"/>
        <w:rPr>
          <w:rFonts w:ascii="Arial" w:hAnsi="Arial" w:cs="Arial"/>
        </w:rPr>
      </w:pPr>
      <w:r w:rsidRPr="004556DE">
        <w:rPr>
          <w:rFonts w:ascii="Arial" w:hAnsi="Arial" w:cs="Arial"/>
        </w:rPr>
        <w:t xml:space="preserve">En el marco de esta molalidad se contemplan las siguientes actividades: </w:t>
      </w:r>
    </w:p>
    <w:p w14:paraId="14E133C0" w14:textId="77777777" w:rsidR="003D1F9F" w:rsidRPr="004556DE" w:rsidRDefault="003D1F9F" w:rsidP="00C531C8">
      <w:pPr>
        <w:jc w:val="both"/>
        <w:rPr>
          <w:rFonts w:ascii="Arial" w:hAnsi="Arial" w:cs="Arial"/>
        </w:rPr>
      </w:pPr>
    </w:p>
    <w:p w14:paraId="1E8B1C8D" w14:textId="00341336"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Recepción e información al adolescente o joven sobre la modalidad de atención, los objetivos del proceso pedagógico y la ubicación en el servicio.</w:t>
      </w:r>
    </w:p>
    <w:p w14:paraId="59D311DB" w14:textId="65840401"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Desarrollar acciones que favorezcan la resignificación de vivencias adversas que han dejado huella emocional y que requieren de atención psicosocial integral inicial familia - adolescente contexto.</w:t>
      </w:r>
    </w:p>
    <w:p w14:paraId="1160E716" w14:textId="1C3F6FDC"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Favorecer espacios de reflexión y sensibilización entorno a la necesidad de proceso a fin de favorecer adherencia al proceso.</w:t>
      </w:r>
    </w:p>
    <w:p w14:paraId="4D8DF961" w14:textId="14330DD8"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Realizar contacto con la familia o red vincular de apoyo conjuntamente con la autoridad administrativa, y buscar su participación y su compromiso activo con el proceso de atención del adolescente o joven.</w:t>
      </w:r>
    </w:p>
    <w:p w14:paraId="5AA4D587" w14:textId="5B22A712"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Socializar el acuerdo de convivencia de la institución y realizar los ajustes a que haya lugar.</w:t>
      </w:r>
    </w:p>
    <w:p w14:paraId="00A08D57" w14:textId="29F09F33"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Realizar conceptos iniciales por perfil profesional de acuerdo con el cargo en consonancia con lo establecido en el modelo de atención y en la Guía de requisitos del talento humano en las modalidades de atención para medidas y sanciones del proceso judicial-SRPA- y medidas Complementarias de restablecimiento en administración de justicia.</w:t>
      </w:r>
    </w:p>
    <w:p w14:paraId="2A5AE84C" w14:textId="20755237"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Formación en ejercicio responsable de los derechos sexuales y reproductivas y prevención de embarazo no deseado</w:t>
      </w:r>
    </w:p>
    <w:p w14:paraId="7EFC33FA" w14:textId="2EBF6933"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Gestión en coordinación con Defensoría de Familia para la garantía del derecho a la identidad mediante la consecución del documento de identidad del adolescente o joven, cuando no cuenten con este o deban actualizarlo de acuerdo con su edad; para la población migrante, gestión para el documento v</w:t>
      </w:r>
      <w:r w:rsidR="008533F4">
        <w:rPr>
          <w:rFonts w:ascii="Arial" w:hAnsi="Arial" w:cs="Arial"/>
        </w:rPr>
        <w:t>á</w:t>
      </w:r>
      <w:r w:rsidRPr="004556DE">
        <w:rPr>
          <w:rFonts w:ascii="Arial" w:hAnsi="Arial" w:cs="Arial"/>
        </w:rPr>
        <w:t xml:space="preserve">lido, a fin de garantizar de manera oportuna, la </w:t>
      </w:r>
      <w:r w:rsidRPr="004556DE">
        <w:rPr>
          <w:rFonts w:ascii="Arial" w:hAnsi="Arial" w:cs="Arial"/>
        </w:rPr>
        <w:lastRenderedPageBreak/>
        <w:t>inclusión de los servicios integrales como acciones en la atención a los adolescentes, jóvenes y sus familias como parte del Restablecimiento en Administración de Justicia</w:t>
      </w:r>
      <w:r w:rsidR="00C43E8E" w:rsidRPr="004556DE">
        <w:rPr>
          <w:rFonts w:ascii="Arial" w:hAnsi="Arial" w:cs="Arial"/>
        </w:rPr>
        <w:t>.</w:t>
      </w:r>
    </w:p>
    <w:p w14:paraId="2C6308F7" w14:textId="3A37E4FB"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Gestión en coordinación con Defensoría de Familia para que la entidad territorial, las secretarias de educación y salud de la jurisdicción garanticen la vinculación al sistema educativo y la afiliación para la atención en el Sistema de Seguridad Social en Salud,</w:t>
      </w:r>
    </w:p>
    <w:p w14:paraId="4DBDB17E" w14:textId="3A33C2FF"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 xml:space="preserve">Participación en acciones de promoción y prevención en salud integral, nutrición, odontología, salud visual y salud mental. </w:t>
      </w:r>
    </w:p>
    <w:p w14:paraId="014F0937" w14:textId="05B9FDA2"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Desarrollar acciones que promuevan el interés y la práctica de actividades en artes, música, deporte, cultura y lúdico recreativas.</w:t>
      </w:r>
    </w:p>
    <w:p w14:paraId="50213FAC" w14:textId="418F7830"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 xml:space="preserve">Desarrollar estrategias para el fortalecimiento de vínculos afectivos con familia o red vincular de apoyo. </w:t>
      </w:r>
    </w:p>
    <w:p w14:paraId="26948846" w14:textId="5AF1C358"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Orientar la formulación y reformulación de su proyecto de vida autónomo, donde se evidencien los roles de cuidado.</w:t>
      </w:r>
    </w:p>
    <w:p w14:paraId="2B3C9BC1" w14:textId="48D3C806"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Favorecer espacios de reflexión y sensibilización entorno a la necesidad de proceso a fin de fortalecer adherencia al proceso.</w:t>
      </w:r>
    </w:p>
    <w:p w14:paraId="4F30090A" w14:textId="508F0DA8"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Gestión en coordinación con la Defensoría de Familia y entidades del Sistema Nacional de Bienestar para el ejercicio y garantía de los derechos de los adolescentes o jóvenes y articulación para su vinculación a programas acorde con sus necesidades</w:t>
      </w:r>
    </w:p>
    <w:p w14:paraId="00D79AE1" w14:textId="6047B326"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 xml:space="preserve">Gestionar la vinculación a programas de formación para fortalecer habilidades, explorar intereses, desarrollo de competencias, capacitación ocupacional y pre laboral, de acuerdo con sus habilidades y talentos.  </w:t>
      </w:r>
    </w:p>
    <w:p w14:paraId="6A5D5FD6" w14:textId="4CFCC764"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Atención por el equipo profesional del operador según concepto integral inicial y lo definido en el Plan de Atención Individual.</w:t>
      </w:r>
    </w:p>
    <w:p w14:paraId="1B327421" w14:textId="776511A2"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 xml:space="preserve">Desarrollo de estrategias dirigidas a la prevención del consumo de SPA. </w:t>
      </w:r>
    </w:p>
    <w:p w14:paraId="799DDDB1" w14:textId="2D2080A3"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Cuando la atención en esta modalidad sea simultánea con el cumplimiento de una sanción, se establecerá articulación entre los dos operadores, para acordar líneas de intervención en el entendido que las modalidades de restablecimiento en administración de justicia dirigirán la atención a la garantía y restablecimiento de derechos y el operador de la modalidad de sanción se centrara en el proceso de fortalecimiento de capacidades restaurativas, reconocimiento, responsabilización y reparación, desde el enfoque practica restaurativa. El adolescente deberá informar y gestionar la agenda acordada con el operador para el cumplimiento de la sanción, manifestando compromiso con los dos procesos. Los operadores deberán articular la agenda diferenciada para cada uno de los procesos de acuerdo con los compromisos del Plan de Atención Individual en cada caso.</w:t>
      </w:r>
    </w:p>
    <w:p w14:paraId="384EC8FC" w14:textId="3C81A436"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Si así lo determina la autoridad competente, remisión para la ubicación en la modalidad de Apoyo post Institucional.</w:t>
      </w:r>
    </w:p>
    <w:p w14:paraId="418144C9" w14:textId="7C817402" w:rsidR="003D1F9F" w:rsidRPr="004556DE" w:rsidRDefault="003D1F9F" w:rsidP="00C531C8">
      <w:pPr>
        <w:pStyle w:val="Prrafodelista"/>
        <w:numPr>
          <w:ilvl w:val="0"/>
          <w:numId w:val="30"/>
        </w:numPr>
        <w:jc w:val="both"/>
        <w:rPr>
          <w:rFonts w:ascii="Arial" w:hAnsi="Arial" w:cs="Arial"/>
        </w:rPr>
      </w:pPr>
      <w:r w:rsidRPr="004556DE">
        <w:rPr>
          <w:rFonts w:ascii="Arial" w:hAnsi="Arial" w:cs="Arial"/>
        </w:rPr>
        <w:t>Generar acciones de contacto directo con el medio exterior social propiciando el reconocimiento del contexto a través de salidas pedagógicas programadas y autorizadas por las autoridades competentes y supervisión.</w:t>
      </w:r>
    </w:p>
    <w:p w14:paraId="1738B9AD" w14:textId="77777777" w:rsidR="003D1F9F" w:rsidRPr="004556DE" w:rsidRDefault="003D1F9F" w:rsidP="00C531C8">
      <w:pPr>
        <w:jc w:val="both"/>
        <w:rPr>
          <w:rFonts w:ascii="Arial" w:hAnsi="Arial" w:cs="Arial"/>
        </w:rPr>
      </w:pPr>
    </w:p>
    <w:p w14:paraId="7637CF7A" w14:textId="77777777" w:rsidR="003D1F9F" w:rsidRPr="004556DE" w:rsidRDefault="003D1F9F" w:rsidP="00C531C8">
      <w:pPr>
        <w:jc w:val="both"/>
        <w:rPr>
          <w:rFonts w:ascii="Arial" w:hAnsi="Arial" w:cs="Arial"/>
        </w:rPr>
      </w:pPr>
      <w:r w:rsidRPr="004556DE">
        <w:rPr>
          <w:rFonts w:ascii="Arial" w:hAnsi="Arial" w:cs="Arial"/>
        </w:rPr>
        <w:t xml:space="preserve">En aplicación del enfoque de género para las adolescentes o jóvenes en periodo de gestación, madre en periodo de lactancia o madre con hijos menores de 3 años, se atenderán en Internado </w:t>
      </w:r>
      <w:r w:rsidRPr="004556DE">
        <w:rPr>
          <w:rFonts w:ascii="Arial" w:hAnsi="Arial" w:cs="Arial"/>
        </w:rPr>
        <w:lastRenderedPageBreak/>
        <w:t xml:space="preserve">Restablecimiento en Administración de Justicia para el cumplimiento de la medida de restablecimiento en administración de justicia impuesta por la autoridad administrativa y el fortalecimiento del vínculo entre madre e hijo, para ello, la infraestructura deberá contar con los espacios separados y adecuados para esta población buscando evitar una acción con daño y solo como última alternativa por la situación de la adolescente. </w:t>
      </w:r>
    </w:p>
    <w:p w14:paraId="561F6CE9" w14:textId="77777777" w:rsidR="003D1F9F" w:rsidRPr="004556DE" w:rsidRDefault="003D1F9F" w:rsidP="00C531C8">
      <w:pPr>
        <w:jc w:val="both"/>
        <w:rPr>
          <w:rFonts w:ascii="Arial" w:hAnsi="Arial" w:cs="Arial"/>
        </w:rPr>
      </w:pPr>
    </w:p>
    <w:p w14:paraId="0EA20E93" w14:textId="0C4CD16D" w:rsidR="003D1F9F" w:rsidRPr="004556DE" w:rsidRDefault="003D1F9F" w:rsidP="00C531C8">
      <w:pPr>
        <w:jc w:val="both"/>
        <w:rPr>
          <w:rFonts w:ascii="Arial" w:hAnsi="Arial" w:cs="Arial"/>
        </w:rPr>
      </w:pPr>
      <w:r w:rsidRPr="004556DE">
        <w:rPr>
          <w:rFonts w:ascii="Arial" w:hAnsi="Arial" w:cs="Arial"/>
        </w:rPr>
        <w:t xml:space="preserve">La atención tanto a la madre como al hijo busca el afianzamiento del vínculo existente entre ambos, así como garantizar un proceso de desarrollo en el cual se pueda dar cobertura a las necesidades básicas del hijo y un proceso de desarrollo acorde a su curso de vida. De la misma manera se da respuesta a la protección integral, fundamentada en la Constitución Política que “establece la obligación de la familia, la sociedad y el Estado de asistir y proteger al niño y a la niña para garantizar su desarrollo armónico e integral y el ejercicio pleno de sus </w:t>
      </w:r>
      <w:r w:rsidR="00C43E8E" w:rsidRPr="004556DE">
        <w:rPr>
          <w:rFonts w:ascii="Arial" w:hAnsi="Arial" w:cs="Arial"/>
          <w:i/>
        </w:rPr>
        <w:t>derechos”.</w:t>
      </w:r>
      <w:r w:rsidR="00C43E8E" w:rsidRPr="004556DE">
        <w:rPr>
          <w:rFonts w:ascii="Arial" w:hAnsi="Arial" w:cs="Arial"/>
          <w:i/>
          <w:vertAlign w:val="superscript"/>
        </w:rPr>
        <w:footnoteReference w:id="17"/>
      </w:r>
      <w:r w:rsidR="00C43E8E" w:rsidRPr="004556DE">
        <w:rPr>
          <w:rFonts w:ascii="Arial" w:hAnsi="Arial" w:cs="Arial"/>
          <w:i/>
        </w:rPr>
        <w:t xml:space="preserve"> </w:t>
      </w:r>
      <w:r w:rsidRPr="004556DE">
        <w:rPr>
          <w:rFonts w:ascii="Arial" w:hAnsi="Arial" w:cs="Arial"/>
        </w:rPr>
        <w:t xml:space="preserve">  </w:t>
      </w:r>
    </w:p>
    <w:p w14:paraId="7A15CE67" w14:textId="77777777" w:rsidR="003D1F9F" w:rsidRPr="004556DE" w:rsidRDefault="003D1F9F" w:rsidP="00C531C8">
      <w:pPr>
        <w:jc w:val="both"/>
        <w:rPr>
          <w:rFonts w:ascii="Arial" w:hAnsi="Arial" w:cs="Arial"/>
        </w:rPr>
      </w:pPr>
    </w:p>
    <w:p w14:paraId="319C3DAE" w14:textId="77777777" w:rsidR="003D1F9F" w:rsidRPr="004556DE" w:rsidRDefault="003D1F9F" w:rsidP="00C531C8">
      <w:pPr>
        <w:jc w:val="both"/>
        <w:rPr>
          <w:rFonts w:ascii="Arial" w:hAnsi="Arial" w:cs="Arial"/>
        </w:rPr>
      </w:pPr>
      <w:r w:rsidRPr="004556DE">
        <w:rPr>
          <w:rFonts w:ascii="Arial" w:hAnsi="Arial" w:cs="Arial"/>
        </w:rPr>
        <w:t>El hijo de la adolescente o joven ubicada en esta estrategia debe contar con un Defensor de Familia quien verificará la garantía de derechos, tomará las medidas de restablecimiento de derechos que estime procedentes y realizará el seguimiento a la garantía de estos.</w:t>
      </w:r>
    </w:p>
    <w:p w14:paraId="51F70437" w14:textId="77777777" w:rsidR="003D1F9F" w:rsidRPr="004556DE" w:rsidRDefault="003D1F9F" w:rsidP="00C531C8">
      <w:pPr>
        <w:jc w:val="both"/>
        <w:rPr>
          <w:rFonts w:ascii="Arial" w:hAnsi="Arial" w:cs="Arial"/>
        </w:rPr>
      </w:pPr>
    </w:p>
    <w:p w14:paraId="0C69A12D" w14:textId="77777777" w:rsidR="003D1F9F" w:rsidRPr="004556DE" w:rsidRDefault="003D1F9F" w:rsidP="00C531C8">
      <w:pPr>
        <w:jc w:val="both"/>
        <w:rPr>
          <w:rFonts w:ascii="Arial" w:hAnsi="Arial" w:cs="Arial"/>
        </w:rPr>
      </w:pPr>
      <w:r w:rsidRPr="004556DE">
        <w:rPr>
          <w:rFonts w:ascii="Arial" w:hAnsi="Arial" w:cs="Arial"/>
        </w:rPr>
        <w:t>Dentro del desarrollo del Modelo de Atención del Internado Restablecimiento en Administración de Justicia, se adiciona la realización de las siguientes actividades para la estrategia madre adolescente o joven gestante, en periodo de lactancia o con hijos menores de 3 años:</w:t>
      </w:r>
    </w:p>
    <w:p w14:paraId="077D544D" w14:textId="77777777" w:rsidR="00C43E8E" w:rsidRPr="004556DE" w:rsidRDefault="00C43E8E" w:rsidP="00C531C8">
      <w:pPr>
        <w:jc w:val="both"/>
        <w:rPr>
          <w:rFonts w:ascii="Arial" w:hAnsi="Arial" w:cs="Arial"/>
        </w:rPr>
      </w:pPr>
    </w:p>
    <w:p w14:paraId="3BBBDB4A" w14:textId="77777777" w:rsidR="00C43E8E" w:rsidRPr="004556DE" w:rsidRDefault="00C43E8E" w:rsidP="00C531C8">
      <w:pPr>
        <w:numPr>
          <w:ilvl w:val="0"/>
          <w:numId w:val="31"/>
        </w:numPr>
        <w:ind w:left="425" w:right="227" w:hanging="425"/>
        <w:jc w:val="both"/>
        <w:rPr>
          <w:rFonts w:ascii="Arial" w:eastAsia="Times" w:hAnsi="Arial" w:cs="Arial"/>
          <w:lang w:eastAsia="en-US"/>
        </w:rPr>
      </w:pPr>
      <w:r w:rsidRPr="004556DE">
        <w:rPr>
          <w:rFonts w:ascii="Arial" w:eastAsia="Times" w:hAnsi="Arial" w:cs="Arial"/>
        </w:rPr>
        <w:t>Educar para la comprensión del adecuado ejercicio de la maternidad y paternidad dentro de la dinámica familiar.</w:t>
      </w:r>
    </w:p>
    <w:p w14:paraId="30D867AC" w14:textId="77777777" w:rsidR="00C43E8E" w:rsidRPr="004556DE" w:rsidRDefault="00C43E8E" w:rsidP="00C531C8">
      <w:pPr>
        <w:pStyle w:val="Textocomentario"/>
        <w:numPr>
          <w:ilvl w:val="0"/>
          <w:numId w:val="31"/>
        </w:numPr>
        <w:spacing w:after="0" w:line="240" w:lineRule="auto"/>
        <w:ind w:left="425" w:hanging="425"/>
        <w:rPr>
          <w:rFonts w:ascii="Arial" w:eastAsia="Times" w:hAnsi="Arial" w:cs="Arial"/>
          <w:sz w:val="24"/>
          <w:szCs w:val="24"/>
        </w:rPr>
      </w:pPr>
      <w:r w:rsidRPr="004556DE">
        <w:rPr>
          <w:rFonts w:ascii="Arial" w:eastAsia="Times" w:hAnsi="Arial" w:cs="Arial"/>
          <w:sz w:val="24"/>
          <w:szCs w:val="24"/>
        </w:rPr>
        <w:t xml:space="preserve">El fortalecimiento del vínculo madre-hijo y su desarrollo psicoafectivo como proceso fundamental para el cuidado de sí, del otro y del entorno inmediato. </w:t>
      </w:r>
    </w:p>
    <w:p w14:paraId="790DF764" w14:textId="77777777" w:rsidR="00C43E8E" w:rsidRPr="004556DE" w:rsidRDefault="00C43E8E" w:rsidP="00C531C8">
      <w:pPr>
        <w:pStyle w:val="Textocomentario"/>
        <w:numPr>
          <w:ilvl w:val="0"/>
          <w:numId w:val="31"/>
        </w:numPr>
        <w:spacing w:after="0" w:line="240" w:lineRule="auto"/>
        <w:ind w:left="425" w:hanging="425"/>
        <w:rPr>
          <w:rFonts w:ascii="Arial" w:eastAsia="Times" w:hAnsi="Arial" w:cs="Arial"/>
          <w:sz w:val="24"/>
          <w:szCs w:val="24"/>
        </w:rPr>
      </w:pPr>
      <w:r w:rsidRPr="004556DE">
        <w:rPr>
          <w:rFonts w:ascii="Arial" w:eastAsia="Times" w:hAnsi="Arial" w:cs="Arial"/>
          <w:sz w:val="24"/>
          <w:szCs w:val="24"/>
        </w:rPr>
        <w:t>Promover, proteger y apoyar la práctica de la lactancia materna de forma exclusiva hasta los 6 meses y de forma complementaria hasta los dos años, de acuerdo con la recomendación médica.</w:t>
      </w:r>
    </w:p>
    <w:p w14:paraId="27D8A33A" w14:textId="77777777" w:rsidR="00C43E8E" w:rsidRPr="004556DE" w:rsidRDefault="00C43E8E" w:rsidP="00C531C8">
      <w:pPr>
        <w:pStyle w:val="Textocomentario"/>
        <w:numPr>
          <w:ilvl w:val="0"/>
          <w:numId w:val="31"/>
        </w:numPr>
        <w:spacing w:after="0" w:line="240" w:lineRule="auto"/>
        <w:ind w:left="425" w:hanging="425"/>
        <w:rPr>
          <w:rFonts w:ascii="Arial" w:eastAsia="Times" w:hAnsi="Arial" w:cs="Arial"/>
          <w:sz w:val="24"/>
          <w:szCs w:val="24"/>
        </w:rPr>
      </w:pPr>
      <w:r w:rsidRPr="004556DE">
        <w:rPr>
          <w:rFonts w:ascii="Arial" w:eastAsia="Times" w:hAnsi="Arial" w:cs="Arial"/>
          <w:sz w:val="24"/>
          <w:szCs w:val="24"/>
        </w:rPr>
        <w:t xml:space="preserve">Orientar sobre pautas y estilos de crianza orientado hacia un desarrollo socioafectivo positivo.  </w:t>
      </w:r>
    </w:p>
    <w:p w14:paraId="3CFAB120"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eastAsia="Times" w:hAnsi="Arial" w:cs="Arial"/>
        </w:rPr>
        <w:t>Sensibilizar, orientar y acompañar acerca de la importancia del cuidado físico y emocional tanto de los padres como del hijo (a).</w:t>
      </w:r>
    </w:p>
    <w:p w14:paraId="7869F648"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eastAsia="Times" w:hAnsi="Arial" w:cs="Arial"/>
        </w:rPr>
        <w:t>Formar a los padres en la autonomía y responsabilidad en su propia vida y en relación con su hijo (a).</w:t>
      </w:r>
    </w:p>
    <w:p w14:paraId="141A2A4F"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eastAsia="Times" w:hAnsi="Arial" w:cs="Arial"/>
        </w:rPr>
        <w:t>Orientar la formulación y reformulación de su proyecto de vida autónomo en el que se evidencie el rol materno.</w:t>
      </w:r>
    </w:p>
    <w:p w14:paraId="4AD5DFCE"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eastAsia="Times" w:hAnsi="Arial" w:cs="Arial"/>
        </w:rPr>
        <w:t>Prevenir situaciones de violencia.</w:t>
      </w:r>
    </w:p>
    <w:p w14:paraId="09F7CA24" w14:textId="77777777" w:rsidR="00C43E8E" w:rsidRPr="004556DE" w:rsidRDefault="00C43E8E" w:rsidP="00C531C8">
      <w:pPr>
        <w:numPr>
          <w:ilvl w:val="0"/>
          <w:numId w:val="31"/>
        </w:numPr>
        <w:ind w:left="425" w:hanging="425"/>
        <w:contextualSpacing/>
        <w:jc w:val="both"/>
        <w:rPr>
          <w:rFonts w:ascii="Arial" w:eastAsia="Times" w:hAnsi="Arial" w:cs="Arial"/>
        </w:rPr>
      </w:pPr>
      <w:r w:rsidRPr="004556DE">
        <w:rPr>
          <w:rFonts w:ascii="Arial" w:eastAsia="Times" w:hAnsi="Arial" w:cs="Arial"/>
        </w:rPr>
        <w:t>Orientar en salud sexual y reproductiva y ejercicio saludable de la sexualidad.</w:t>
      </w:r>
    </w:p>
    <w:p w14:paraId="02127490"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eastAsia="Times" w:hAnsi="Arial" w:cs="Arial"/>
        </w:rPr>
        <w:t xml:space="preserve">Una vez el hijo cumpla 6 meses, el Defensor de Familia debe gestionar la vinculación de este a las modalidades de educación inicial. </w:t>
      </w:r>
    </w:p>
    <w:p w14:paraId="190E759B" w14:textId="77777777" w:rsidR="00C43E8E" w:rsidRPr="004556DE" w:rsidRDefault="00C43E8E" w:rsidP="00C531C8">
      <w:pPr>
        <w:numPr>
          <w:ilvl w:val="0"/>
          <w:numId w:val="31"/>
        </w:numPr>
        <w:ind w:left="425" w:right="227" w:hanging="425"/>
        <w:jc w:val="both"/>
        <w:rPr>
          <w:rFonts w:ascii="Arial" w:eastAsia="Times" w:hAnsi="Arial" w:cs="Arial"/>
        </w:rPr>
      </w:pPr>
      <w:r w:rsidRPr="004556DE">
        <w:rPr>
          <w:rFonts w:ascii="Arial" w:hAnsi="Arial" w:cs="Arial"/>
        </w:rPr>
        <w:t xml:space="preserve">Se buscará recuperar y fortalecer redes familiares, sociales e institucionales en beneficio de la adolescente o joven y su hijo. </w:t>
      </w:r>
    </w:p>
    <w:p w14:paraId="5D96C424" w14:textId="248C205C" w:rsidR="003D1F9F" w:rsidRPr="004556DE" w:rsidRDefault="00C43E8E" w:rsidP="00C531C8">
      <w:pPr>
        <w:pStyle w:val="Prrafodelista"/>
        <w:numPr>
          <w:ilvl w:val="0"/>
          <w:numId w:val="31"/>
        </w:numPr>
        <w:tabs>
          <w:tab w:val="left" w:pos="284"/>
        </w:tabs>
        <w:ind w:right="227"/>
        <w:jc w:val="both"/>
        <w:rPr>
          <w:rFonts w:ascii="Arial" w:hAnsi="Arial" w:cs="Arial"/>
        </w:rPr>
      </w:pPr>
      <w:bookmarkStart w:id="48" w:name="_Hlk81212845"/>
      <w:r w:rsidRPr="004556DE">
        <w:rPr>
          <w:rFonts w:ascii="Arial" w:eastAsia="Times" w:hAnsi="Arial" w:cs="Arial"/>
        </w:rPr>
        <w:lastRenderedPageBreak/>
        <w:t xml:space="preserve"> Se reconocerá un valor adicional (plus) al cupo de la adolescente o joven destinado para la atención del bebé, niño o niña de acuerdo con lo establecido en el lineamiento de programación vigente.</w:t>
      </w:r>
      <w:bookmarkEnd w:id="48"/>
    </w:p>
    <w:p w14:paraId="369B9783" w14:textId="77777777" w:rsidR="00C43E8E" w:rsidRPr="004556DE" w:rsidRDefault="00C43E8E" w:rsidP="00C531C8">
      <w:pPr>
        <w:jc w:val="both"/>
        <w:rPr>
          <w:rFonts w:ascii="Arial" w:hAnsi="Arial" w:cs="Arial"/>
        </w:rPr>
      </w:pPr>
    </w:p>
    <w:p w14:paraId="7BEF7454" w14:textId="77777777" w:rsidR="003D1F9F" w:rsidRPr="004556DE" w:rsidRDefault="003D1F9F" w:rsidP="00C531C8">
      <w:pPr>
        <w:jc w:val="both"/>
        <w:rPr>
          <w:rFonts w:ascii="Arial" w:hAnsi="Arial" w:cs="Arial"/>
        </w:rPr>
      </w:pPr>
      <w:r w:rsidRPr="004556DE">
        <w:rPr>
          <w:rFonts w:ascii="Arial" w:hAnsi="Arial" w:cs="Arial"/>
        </w:rPr>
        <w:t>Para los adolescentes pertenecientes a grupos étnicos, se deben coordinar las actividades favoreciendo los procesos de su cultura articulados con los usos y costumbres propias, promoviendo el diálogo de saberes.</w:t>
      </w:r>
    </w:p>
    <w:p w14:paraId="2C4EB493" w14:textId="77777777" w:rsidR="003D1F9F" w:rsidRPr="004556DE" w:rsidRDefault="003D1F9F" w:rsidP="00C531C8">
      <w:pPr>
        <w:jc w:val="both"/>
        <w:rPr>
          <w:rFonts w:ascii="Arial" w:hAnsi="Arial" w:cs="Arial"/>
        </w:rPr>
      </w:pPr>
    </w:p>
    <w:p w14:paraId="62724132" w14:textId="77777777" w:rsidR="003D1F9F" w:rsidRPr="004556DE" w:rsidRDefault="003D1F9F" w:rsidP="00C531C8">
      <w:pPr>
        <w:jc w:val="both"/>
        <w:rPr>
          <w:rFonts w:ascii="Arial" w:hAnsi="Arial" w:cs="Arial"/>
          <w:b/>
          <w:bCs/>
        </w:rPr>
      </w:pPr>
      <w:r w:rsidRPr="004556DE">
        <w:rPr>
          <w:rFonts w:ascii="Arial" w:hAnsi="Arial" w:cs="Arial"/>
          <w:b/>
          <w:bCs/>
        </w:rPr>
        <w:t>2.5.1.5.2.</w:t>
      </w:r>
      <w:r w:rsidRPr="004556DE">
        <w:rPr>
          <w:rFonts w:ascii="Arial" w:hAnsi="Arial" w:cs="Arial"/>
          <w:b/>
          <w:bCs/>
        </w:rPr>
        <w:tab/>
        <w:t>Ambientes adecuados y seguros</w:t>
      </w:r>
    </w:p>
    <w:p w14:paraId="543BF42E" w14:textId="77777777" w:rsidR="003D1F9F" w:rsidRPr="004556DE" w:rsidRDefault="003D1F9F" w:rsidP="00C531C8">
      <w:pPr>
        <w:jc w:val="both"/>
        <w:rPr>
          <w:rFonts w:ascii="Arial" w:hAnsi="Arial" w:cs="Arial"/>
          <w:b/>
          <w:bCs/>
        </w:rPr>
      </w:pPr>
    </w:p>
    <w:p w14:paraId="0297C5CC" w14:textId="7EAF10B0" w:rsidR="00030840" w:rsidRPr="004556DE" w:rsidRDefault="00030840" w:rsidP="00030840">
      <w:pPr>
        <w:pStyle w:val="Descripcin"/>
        <w:keepNext/>
        <w:rPr>
          <w:rFonts w:ascii="Arial" w:hAnsi="Arial" w:cs="Arial"/>
          <w:sz w:val="24"/>
          <w:szCs w:val="24"/>
        </w:rPr>
      </w:pPr>
      <w:bookmarkStart w:id="49" w:name="_Toc161228033"/>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19</w:t>
      </w:r>
      <w:r w:rsidRPr="004556DE">
        <w:rPr>
          <w:rFonts w:ascii="Arial" w:hAnsi="Arial" w:cs="Arial"/>
          <w:sz w:val="24"/>
          <w:szCs w:val="24"/>
        </w:rPr>
        <w:fldChar w:fldCharType="end"/>
      </w:r>
      <w:r w:rsidRPr="004556DE">
        <w:rPr>
          <w:rFonts w:ascii="Arial" w:hAnsi="Arial" w:cs="Arial"/>
          <w:sz w:val="24"/>
          <w:szCs w:val="24"/>
        </w:rPr>
        <w:t>. Requisitos básicos para el funcionamiento del servicio Internado RAJ</w:t>
      </w:r>
      <w:bookmarkEnd w:id="49"/>
    </w:p>
    <w:tbl>
      <w:tblPr>
        <w:tblStyle w:val="Tablaconcuadrcula5oscura-nfasis3"/>
        <w:tblW w:w="9355"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701"/>
        <w:gridCol w:w="3543"/>
        <w:gridCol w:w="4111"/>
      </w:tblGrid>
      <w:tr w:rsidR="00C43E8E" w:rsidRPr="004556DE" w14:paraId="15BC5619" w14:textId="77777777" w:rsidTr="00300024">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right w:val="none" w:sz="0" w:space="0" w:color="auto"/>
            </w:tcBorders>
            <w:shd w:val="clear" w:color="auto" w:fill="BFBFBF" w:themeFill="background1" w:themeFillShade="BF"/>
            <w:vAlign w:val="center"/>
          </w:tcPr>
          <w:p w14:paraId="563252D0" w14:textId="77777777" w:rsidR="00C43E8E" w:rsidRPr="004556DE" w:rsidRDefault="00C43E8E" w:rsidP="00300024">
            <w:pPr>
              <w:jc w:val="center"/>
              <w:rPr>
                <w:rFonts w:ascii="Arial" w:hAnsi="Arial" w:cs="Arial"/>
                <w:color w:val="auto"/>
                <w:sz w:val="18"/>
                <w:szCs w:val="18"/>
              </w:rPr>
            </w:pPr>
            <w:r w:rsidRPr="004556DE">
              <w:rPr>
                <w:rFonts w:ascii="Arial" w:hAnsi="Arial" w:cs="Arial"/>
                <w:color w:val="auto"/>
                <w:sz w:val="18"/>
                <w:szCs w:val="18"/>
              </w:rPr>
              <w:t>Aspecto</w:t>
            </w:r>
          </w:p>
        </w:tc>
        <w:tc>
          <w:tcPr>
            <w:tcW w:w="3543" w:type="dxa"/>
            <w:tcBorders>
              <w:top w:val="none" w:sz="0" w:space="0" w:color="auto"/>
              <w:left w:val="none" w:sz="0" w:space="0" w:color="auto"/>
              <w:right w:val="none" w:sz="0" w:space="0" w:color="auto"/>
            </w:tcBorders>
            <w:shd w:val="clear" w:color="auto" w:fill="BFBFBF" w:themeFill="background1" w:themeFillShade="BF"/>
            <w:vAlign w:val="center"/>
          </w:tcPr>
          <w:p w14:paraId="639FDE3C" w14:textId="77777777" w:rsidR="00C43E8E" w:rsidRPr="004556DE" w:rsidRDefault="00C43E8E" w:rsidP="003000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Descripción</w:t>
            </w:r>
          </w:p>
        </w:tc>
        <w:tc>
          <w:tcPr>
            <w:tcW w:w="4111" w:type="dxa"/>
            <w:tcBorders>
              <w:top w:val="none" w:sz="0" w:space="0" w:color="auto"/>
              <w:left w:val="none" w:sz="0" w:space="0" w:color="auto"/>
              <w:right w:val="none" w:sz="0" w:space="0" w:color="auto"/>
            </w:tcBorders>
            <w:shd w:val="clear" w:color="auto" w:fill="BFBFBF" w:themeFill="background1" w:themeFillShade="BF"/>
            <w:vAlign w:val="center"/>
          </w:tcPr>
          <w:p w14:paraId="071D9A7D" w14:textId="77777777" w:rsidR="00C43E8E" w:rsidRPr="004556DE" w:rsidRDefault="00C43E8E" w:rsidP="003000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Observaciones</w:t>
            </w:r>
          </w:p>
        </w:tc>
      </w:tr>
      <w:tr w:rsidR="00C43E8E" w:rsidRPr="004556DE" w14:paraId="5E99BF78" w14:textId="77777777" w:rsidTr="003000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shd w:val="clear" w:color="auto" w:fill="auto"/>
            <w:vAlign w:val="center"/>
          </w:tcPr>
          <w:p w14:paraId="753FC8C2" w14:textId="77777777" w:rsidR="00C43E8E" w:rsidRPr="004556DE" w:rsidRDefault="00C43E8E" w:rsidP="00C531C8">
            <w:pPr>
              <w:jc w:val="both"/>
              <w:rPr>
                <w:rFonts w:ascii="Arial" w:hAnsi="Arial" w:cs="Arial"/>
                <w:color w:val="auto"/>
                <w:sz w:val="18"/>
                <w:szCs w:val="18"/>
              </w:rPr>
            </w:pPr>
            <w:r w:rsidRPr="004556DE">
              <w:rPr>
                <w:rFonts w:ascii="Arial" w:hAnsi="Arial" w:cs="Arial"/>
                <w:color w:val="auto"/>
                <w:sz w:val="18"/>
                <w:szCs w:val="18"/>
              </w:rPr>
              <w:t>Licencia de funcionamiento</w:t>
            </w:r>
          </w:p>
        </w:tc>
        <w:tc>
          <w:tcPr>
            <w:tcW w:w="3543" w:type="dxa"/>
            <w:shd w:val="clear" w:color="auto" w:fill="auto"/>
            <w:vAlign w:val="center"/>
          </w:tcPr>
          <w:p w14:paraId="2B05A5DA" w14:textId="77777777" w:rsidR="00C43E8E" w:rsidRPr="004556DE" w:rsidRDefault="00C43E8E" w:rsidP="00C531C8">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Requiere licencia de funcionamiento con capacidad instalada para atender en el número de cupos definidos.</w:t>
            </w:r>
          </w:p>
          <w:p w14:paraId="12B85AEA"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La licencia de funcionamiento es  </w:t>
            </w:r>
          </w:p>
          <w:p w14:paraId="458477C2" w14:textId="77777777" w:rsidR="00C43E8E" w:rsidRPr="004556DE" w:rsidRDefault="00C43E8E" w:rsidP="00C531C8">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 xml:space="preserve">Departamental, para lo cual se debe contar con concepto de operabilidad en el territorio y </w:t>
            </w:r>
            <w:r w:rsidRPr="004556DE">
              <w:rPr>
                <w:rFonts w:ascii="Arial" w:hAnsi="Arial" w:cs="Arial"/>
                <w:bCs/>
                <w:sz w:val="18"/>
                <w:szCs w:val="18"/>
              </w:rPr>
              <w:t>cumplir con talento humano según capacidad instalada.</w:t>
            </w:r>
          </w:p>
        </w:tc>
        <w:tc>
          <w:tcPr>
            <w:tcW w:w="4111" w:type="dxa"/>
            <w:shd w:val="clear" w:color="auto" w:fill="auto"/>
            <w:vAlign w:val="center"/>
          </w:tcPr>
          <w:p w14:paraId="05F32286" w14:textId="77777777" w:rsidR="00C43E8E" w:rsidRPr="004556DE" w:rsidRDefault="00C43E8E" w:rsidP="00C531C8">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 xml:space="preserve">Para la solicitud de la licencia debe presentar un Proyecto de Atención Institucional PAI, que contemple las fases de acogida, permanencia y proyección y cumplir con los requisitos de </w:t>
            </w:r>
            <w:r w:rsidRPr="004556DE">
              <w:rPr>
                <w:rFonts w:ascii="Arial" w:eastAsia="Times" w:hAnsi="Arial" w:cs="Arial"/>
                <w:i/>
                <w:iCs/>
                <w:color w:val="auto"/>
                <w:sz w:val="18"/>
                <w:szCs w:val="18"/>
              </w:rPr>
              <w:t xml:space="preserve">Guía Técnica del Componente de Alimentación y Nutrición ICBF </w:t>
            </w:r>
            <w:r w:rsidRPr="004556DE">
              <w:rPr>
                <w:rFonts w:ascii="Arial" w:eastAsia="Times" w:hAnsi="Arial" w:cs="Arial"/>
                <w:color w:val="auto"/>
                <w:sz w:val="18"/>
                <w:szCs w:val="18"/>
              </w:rPr>
              <w:t>vigente</w:t>
            </w:r>
            <w:r w:rsidRPr="004556DE">
              <w:rPr>
                <w:rFonts w:ascii="Arial" w:hAnsi="Arial" w:cs="Arial"/>
                <w:color w:val="auto"/>
                <w:sz w:val="18"/>
                <w:szCs w:val="18"/>
              </w:rPr>
              <w:t>.  Aplica convalidación para operadores que tengan licencia centro de Atención Especializada</w:t>
            </w:r>
          </w:p>
          <w:p w14:paraId="5B802860"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C43E8E" w:rsidRPr="004556DE" w14:paraId="3D992AF9" w14:textId="77777777" w:rsidTr="00300024">
        <w:trPr>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shd w:val="clear" w:color="auto" w:fill="auto"/>
            <w:vAlign w:val="center"/>
          </w:tcPr>
          <w:p w14:paraId="4B533B34" w14:textId="77777777" w:rsidR="00C43E8E" w:rsidRPr="004556DE" w:rsidRDefault="00C43E8E" w:rsidP="00C531C8">
            <w:pPr>
              <w:jc w:val="both"/>
              <w:rPr>
                <w:rFonts w:ascii="Arial" w:hAnsi="Arial" w:cs="Arial"/>
                <w:color w:val="auto"/>
                <w:sz w:val="18"/>
                <w:szCs w:val="18"/>
              </w:rPr>
            </w:pPr>
            <w:r w:rsidRPr="004556DE">
              <w:rPr>
                <w:rFonts w:ascii="Arial" w:hAnsi="Arial" w:cs="Arial"/>
                <w:color w:val="auto"/>
                <w:sz w:val="18"/>
                <w:szCs w:val="18"/>
              </w:rPr>
              <w:t>Infraestructura</w:t>
            </w:r>
          </w:p>
        </w:tc>
        <w:tc>
          <w:tcPr>
            <w:tcW w:w="3543" w:type="dxa"/>
            <w:shd w:val="clear" w:color="auto" w:fill="auto"/>
            <w:vAlign w:val="center"/>
          </w:tcPr>
          <w:p w14:paraId="53132736"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Contar con la infraestructura física de espacios requeridos para la prestación del servicio, con capacidad instalada según número de cupos a atender y condiciones locativas de acuerdo con los estándares establecidos para los Servicios de Restablecimiento en Administración de Justicia.</w:t>
            </w:r>
          </w:p>
        </w:tc>
        <w:tc>
          <w:tcPr>
            <w:tcW w:w="4111" w:type="dxa"/>
            <w:shd w:val="clear" w:color="auto" w:fill="auto"/>
            <w:vAlign w:val="center"/>
          </w:tcPr>
          <w:p w14:paraId="20D41CFC"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468A546"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eastAsia="Times" w:hAnsi="Arial" w:cs="Arial"/>
                <w:sz w:val="18"/>
                <w:szCs w:val="18"/>
              </w:rPr>
              <w:t>De acuerdo con M1.P, Proceso de Protección, Manual de Estándares de Calidad en los Servicios de Restablecimiento en Administración de Justicia. (Vigente)</w:t>
            </w:r>
          </w:p>
        </w:tc>
      </w:tr>
      <w:tr w:rsidR="00C43E8E" w:rsidRPr="004556DE" w14:paraId="050C5878" w14:textId="77777777" w:rsidTr="003000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bottom w:val="none" w:sz="0" w:space="0" w:color="auto"/>
            </w:tcBorders>
            <w:shd w:val="clear" w:color="auto" w:fill="auto"/>
            <w:vAlign w:val="center"/>
          </w:tcPr>
          <w:p w14:paraId="3812634E" w14:textId="77777777" w:rsidR="00C43E8E" w:rsidRPr="004556DE" w:rsidRDefault="00C43E8E" w:rsidP="00C531C8">
            <w:pPr>
              <w:jc w:val="both"/>
              <w:rPr>
                <w:rFonts w:ascii="Arial" w:hAnsi="Arial" w:cs="Arial"/>
                <w:i/>
                <w:iCs/>
                <w:color w:val="auto"/>
                <w:sz w:val="18"/>
                <w:szCs w:val="18"/>
              </w:rPr>
            </w:pPr>
            <w:r w:rsidRPr="004556DE">
              <w:rPr>
                <w:rFonts w:ascii="Arial" w:hAnsi="Arial" w:cs="Arial"/>
                <w:i/>
                <w:iCs/>
                <w:color w:val="auto"/>
                <w:sz w:val="18"/>
                <w:szCs w:val="18"/>
              </w:rPr>
              <w:t>Nutrición</w:t>
            </w:r>
          </w:p>
        </w:tc>
        <w:tc>
          <w:tcPr>
            <w:tcW w:w="3543" w:type="dxa"/>
            <w:shd w:val="clear" w:color="auto" w:fill="auto"/>
            <w:vAlign w:val="center"/>
          </w:tcPr>
          <w:p w14:paraId="347880CD"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sz w:val="18"/>
                <w:szCs w:val="18"/>
              </w:rPr>
            </w:pPr>
            <w:r w:rsidRPr="004556DE">
              <w:rPr>
                <w:rFonts w:ascii="Arial" w:hAnsi="Arial" w:cs="Arial"/>
                <w:sz w:val="18"/>
                <w:szCs w:val="18"/>
              </w:rPr>
              <w:t>Servicio de alimentos para la modalidad: se entrega raciones que cubren el 100% del requerimiento nutricional diario: con desayuno, refrigerio1, almuerzo, refrigerio 2 y cena, de acuerdo con la minuta y al derivación que fue aprobada al operador.</w:t>
            </w:r>
          </w:p>
          <w:p w14:paraId="0DF20DAB"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eastAsia="Times"/>
                <w:sz w:val="18"/>
                <w:szCs w:val="18"/>
              </w:rPr>
              <w:t xml:space="preserve"> </w:t>
            </w:r>
            <w:r w:rsidRPr="004556DE">
              <w:rPr>
                <w:rFonts w:ascii="Arial" w:eastAsia="Times" w:hAnsi="Arial" w:cs="Arial"/>
                <w:sz w:val="18"/>
                <w:szCs w:val="18"/>
              </w:rPr>
              <w:t xml:space="preserve"> </w:t>
            </w:r>
          </w:p>
        </w:tc>
        <w:tc>
          <w:tcPr>
            <w:tcW w:w="4111" w:type="dxa"/>
            <w:shd w:val="clear" w:color="auto" w:fill="auto"/>
            <w:vAlign w:val="center"/>
          </w:tcPr>
          <w:p w14:paraId="1A0320C1"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eastAsia="Times" w:hAnsi="Arial" w:cs="Arial"/>
                <w:sz w:val="18"/>
                <w:szCs w:val="18"/>
              </w:rPr>
              <w:t>De acuerdo con el ciclo de menús aprobados según la minuta patrón y la Guía técnica del componente de alimentación y nutrición ICBF vigente.</w:t>
            </w:r>
          </w:p>
        </w:tc>
      </w:tr>
    </w:tbl>
    <w:p w14:paraId="45AAAA97" w14:textId="114D445B" w:rsidR="00C43E8E" w:rsidRPr="00300024" w:rsidRDefault="00300024" w:rsidP="00C531C8">
      <w:pPr>
        <w:jc w:val="both"/>
        <w:rPr>
          <w:rFonts w:ascii="Arial" w:hAnsi="Arial" w:cs="Arial"/>
          <w:i/>
          <w:iCs/>
          <w:sz w:val="18"/>
          <w:szCs w:val="18"/>
        </w:rPr>
      </w:pPr>
      <w:r>
        <w:rPr>
          <w:rFonts w:ascii="Arial" w:hAnsi="Arial" w:cs="Arial"/>
          <w:i/>
          <w:iCs/>
          <w:sz w:val="18"/>
          <w:szCs w:val="18"/>
        </w:rPr>
        <w:t xml:space="preserve">          </w:t>
      </w:r>
      <w:r w:rsidR="00C43E8E" w:rsidRPr="00300024">
        <w:rPr>
          <w:rFonts w:ascii="Arial" w:hAnsi="Arial" w:cs="Arial"/>
          <w:i/>
          <w:iCs/>
          <w:sz w:val="18"/>
          <w:szCs w:val="18"/>
        </w:rPr>
        <w:t>Fuente: Subdirección de Responsabilidad Penal</w:t>
      </w:r>
    </w:p>
    <w:p w14:paraId="3F172E09" w14:textId="77777777" w:rsidR="00C43E8E" w:rsidRPr="00300024" w:rsidRDefault="00C43E8E" w:rsidP="00C531C8">
      <w:pPr>
        <w:jc w:val="both"/>
        <w:rPr>
          <w:rFonts w:ascii="Arial" w:hAnsi="Arial" w:cs="Arial"/>
          <w:i/>
          <w:iCs/>
          <w:sz w:val="18"/>
          <w:szCs w:val="18"/>
        </w:rPr>
      </w:pPr>
    </w:p>
    <w:p w14:paraId="3F5F4922" w14:textId="77777777" w:rsidR="00C43E8E" w:rsidRPr="00092C85" w:rsidRDefault="00C43E8E" w:rsidP="00C531C8">
      <w:pPr>
        <w:jc w:val="both"/>
        <w:rPr>
          <w:rFonts w:ascii="Arial" w:hAnsi="Arial" w:cs="Arial"/>
          <w:i/>
        </w:rPr>
      </w:pPr>
    </w:p>
    <w:p w14:paraId="5F464754" w14:textId="77777777" w:rsidR="00C43E8E" w:rsidRPr="004556DE" w:rsidRDefault="00C43E8E" w:rsidP="00C531C8">
      <w:pPr>
        <w:pStyle w:val="Prrafodelista"/>
        <w:numPr>
          <w:ilvl w:val="0"/>
          <w:numId w:val="33"/>
        </w:numPr>
        <w:ind w:right="227"/>
        <w:jc w:val="both"/>
        <w:rPr>
          <w:rFonts w:ascii="Arial" w:hAnsi="Arial" w:cs="Arial"/>
          <w:b/>
        </w:rPr>
      </w:pPr>
      <w:r w:rsidRPr="004556DE">
        <w:rPr>
          <w:rFonts w:ascii="Arial" w:hAnsi="Arial" w:cs="Arial"/>
          <w:b/>
        </w:rPr>
        <w:t>Dotación Básica</w:t>
      </w:r>
    </w:p>
    <w:p w14:paraId="262B43AC" w14:textId="77777777" w:rsidR="00C43E8E" w:rsidRPr="004556DE" w:rsidRDefault="00C43E8E" w:rsidP="00C531C8">
      <w:pPr>
        <w:pStyle w:val="Prrafodelista"/>
        <w:ind w:left="720" w:right="227"/>
        <w:jc w:val="both"/>
        <w:rPr>
          <w:rFonts w:ascii="Arial" w:hAnsi="Arial" w:cs="Arial"/>
          <w:b/>
        </w:rPr>
      </w:pPr>
    </w:p>
    <w:p w14:paraId="64CFF560" w14:textId="77777777" w:rsidR="00C43E8E" w:rsidRPr="004556DE" w:rsidRDefault="00C43E8E" w:rsidP="00C531C8">
      <w:pPr>
        <w:pStyle w:val="Prrafodelista"/>
        <w:numPr>
          <w:ilvl w:val="0"/>
          <w:numId w:val="32"/>
        </w:numPr>
        <w:ind w:left="993" w:right="227"/>
        <w:jc w:val="both"/>
        <w:rPr>
          <w:rFonts w:ascii="Arial" w:hAnsi="Arial" w:cs="Arial"/>
          <w:b/>
          <w:lang w:eastAsia="es-CO"/>
        </w:rPr>
      </w:pPr>
      <w:r w:rsidRPr="004556DE">
        <w:rPr>
          <w:rFonts w:ascii="Arial" w:hAnsi="Arial" w:cs="Arial"/>
          <w:b/>
          <w:lang w:eastAsia="es-CO"/>
        </w:rPr>
        <w:t>Dotación de dormitorios</w:t>
      </w:r>
    </w:p>
    <w:p w14:paraId="19054030" w14:textId="77777777" w:rsidR="00C43E8E" w:rsidRPr="004556DE" w:rsidRDefault="00C43E8E" w:rsidP="00C531C8">
      <w:pPr>
        <w:pStyle w:val="Prrafodelista"/>
        <w:ind w:left="993" w:right="227"/>
        <w:jc w:val="both"/>
        <w:rPr>
          <w:rFonts w:ascii="Arial" w:hAnsi="Arial" w:cs="Arial"/>
          <w:b/>
          <w:lang w:eastAsia="es-CO"/>
        </w:rPr>
      </w:pPr>
    </w:p>
    <w:p w14:paraId="22114060" w14:textId="55702E3B" w:rsidR="00030840" w:rsidRPr="004556DE" w:rsidRDefault="00030840" w:rsidP="00030840">
      <w:pPr>
        <w:pStyle w:val="Descripcin"/>
        <w:keepNext/>
        <w:rPr>
          <w:rFonts w:ascii="Arial" w:hAnsi="Arial" w:cs="Arial"/>
          <w:sz w:val="24"/>
          <w:szCs w:val="24"/>
        </w:rPr>
      </w:pPr>
      <w:bookmarkStart w:id="50" w:name="_Toc161228034"/>
      <w:bookmarkStart w:id="51" w:name="_Toc69410487"/>
      <w:bookmarkStart w:id="52" w:name="_Hlk51352701"/>
      <w:r w:rsidRPr="004556DE">
        <w:rPr>
          <w:rFonts w:ascii="Arial" w:hAnsi="Arial" w:cs="Arial"/>
          <w:sz w:val="24"/>
          <w:szCs w:val="24"/>
        </w:rPr>
        <w:lastRenderedPageBreak/>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20</w:t>
      </w:r>
      <w:r w:rsidRPr="004556DE">
        <w:rPr>
          <w:rFonts w:ascii="Arial" w:hAnsi="Arial" w:cs="Arial"/>
          <w:sz w:val="24"/>
          <w:szCs w:val="24"/>
        </w:rPr>
        <w:fldChar w:fldCharType="end"/>
      </w:r>
      <w:r w:rsidRPr="004556DE">
        <w:rPr>
          <w:rFonts w:ascii="Arial" w:hAnsi="Arial" w:cs="Arial"/>
          <w:sz w:val="24"/>
          <w:szCs w:val="24"/>
        </w:rPr>
        <w:t>. Dotación de dormitorios para Internado Restablecimiento en Administración de Justicia</w:t>
      </w:r>
      <w:bookmarkEnd w:id="50"/>
    </w:p>
    <w:tbl>
      <w:tblPr>
        <w:tblStyle w:val="Tablaconcuadrcula4-nfasis3"/>
        <w:tblW w:w="9640"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5240"/>
        <w:gridCol w:w="1276"/>
        <w:gridCol w:w="1559"/>
        <w:gridCol w:w="1565"/>
      </w:tblGrid>
      <w:tr w:rsidR="00C43E8E" w:rsidRPr="004556DE" w14:paraId="6A30AF9E" w14:textId="77777777" w:rsidTr="001D1F2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5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51"/>
          <w:p w14:paraId="4A29BF04" w14:textId="4E1D354F" w:rsidR="00C43E8E" w:rsidRPr="004556DE" w:rsidRDefault="00C43E8E" w:rsidP="00E93055">
            <w:pPr>
              <w:jc w:val="center"/>
              <w:rPr>
                <w:rFonts w:ascii="Arial" w:hAnsi="Arial" w:cs="Arial"/>
                <w:bCs w:val="0"/>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22. Dotación de dormitorios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22. Dotación de dormitorios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17</w:instrText>
            </w:r>
            <w:r w:rsidRPr="004556DE">
              <w:rPr>
                <w:rFonts w:ascii="Arial" w:hAnsi="Arial" w:cs="Arial"/>
                <w:sz w:val="18"/>
                <w:szCs w:val="18"/>
              </w:rPr>
              <w:instrText xml:space="preserve">. Dotación de dormitorios para Internado Restablecimiento en Administración de Justicia" \i </w:instrText>
            </w:r>
            <w:r w:rsidRPr="004556DE">
              <w:rPr>
                <w:rFonts w:ascii="Arial" w:hAnsi="Arial" w:cs="Arial"/>
                <w:sz w:val="18"/>
                <w:szCs w:val="18"/>
              </w:rPr>
              <w:fldChar w:fldCharType="end"/>
            </w:r>
            <w:bookmarkEnd w:id="52"/>
            <w:r w:rsidRPr="004556DE">
              <w:rPr>
                <w:rFonts w:ascii="Arial" w:hAnsi="Arial" w:cs="Arial"/>
                <w:bCs w:val="0"/>
                <w:color w:val="auto"/>
                <w:sz w:val="18"/>
                <w:szCs w:val="18"/>
              </w:rPr>
              <w:t>ELEMENTOS DE DOTACION</w:t>
            </w:r>
          </w:p>
        </w:tc>
        <w:tc>
          <w:tcPr>
            <w:tcW w:w="1276"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E91D505" w14:textId="77777777" w:rsidR="00C43E8E" w:rsidRPr="004556DE" w:rsidRDefault="00C43E8E" w:rsidP="00E93055">
            <w:pPr>
              <w:jc w:val="center"/>
              <w:rPr>
                <w:rFonts w:ascii="Arial" w:hAnsi="Arial" w:cs="Arial"/>
                <w:bCs w:val="0"/>
                <w:color w:val="auto"/>
                <w:sz w:val="18"/>
                <w:szCs w:val="18"/>
              </w:rPr>
            </w:pPr>
            <w:r w:rsidRPr="004556DE">
              <w:rPr>
                <w:rFonts w:ascii="Arial" w:hAnsi="Arial" w:cs="Arial"/>
                <w:bCs w:val="0"/>
                <w:color w:val="auto"/>
                <w:sz w:val="18"/>
                <w:szCs w:val="18"/>
              </w:rPr>
              <w:t>CANTIDAD</w:t>
            </w:r>
          </w:p>
        </w:tc>
        <w:tc>
          <w:tcPr>
            <w:tcW w:w="1559"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BA5EF1D" w14:textId="77777777" w:rsidR="00C43E8E" w:rsidRPr="004556DE" w:rsidRDefault="00C43E8E" w:rsidP="00E93055">
            <w:pPr>
              <w:jc w:val="center"/>
              <w:rPr>
                <w:rFonts w:ascii="Arial" w:hAnsi="Arial" w:cs="Arial"/>
                <w:bCs w:val="0"/>
                <w:color w:val="auto"/>
                <w:sz w:val="18"/>
                <w:szCs w:val="18"/>
              </w:rPr>
            </w:pPr>
            <w:r w:rsidRPr="004556DE">
              <w:rPr>
                <w:rFonts w:ascii="Arial" w:hAnsi="Arial" w:cs="Arial"/>
                <w:bCs w:val="0"/>
                <w:color w:val="auto"/>
                <w:sz w:val="18"/>
                <w:szCs w:val="18"/>
              </w:rPr>
              <w:t>ENTREGAS</w:t>
            </w:r>
          </w:p>
        </w:tc>
        <w:tc>
          <w:tcPr>
            <w:tcW w:w="156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7D3249F" w14:textId="77777777" w:rsidR="00C43E8E" w:rsidRPr="004556DE" w:rsidRDefault="00C43E8E" w:rsidP="00E93055">
            <w:pPr>
              <w:jc w:val="center"/>
              <w:rPr>
                <w:rFonts w:ascii="Arial" w:hAnsi="Arial" w:cs="Arial"/>
                <w:bCs w:val="0"/>
                <w:color w:val="auto"/>
                <w:sz w:val="18"/>
                <w:szCs w:val="18"/>
                <w:vertAlign w:val="subscript"/>
              </w:rPr>
            </w:pPr>
            <w:r w:rsidRPr="004556DE">
              <w:rPr>
                <w:rFonts w:ascii="Arial" w:hAnsi="Arial" w:cs="Arial"/>
                <w:bCs w:val="0"/>
                <w:color w:val="auto"/>
                <w:sz w:val="18"/>
                <w:szCs w:val="18"/>
              </w:rPr>
              <w:t>REPOSICIÓN*</w:t>
            </w:r>
            <w:r w:rsidRPr="004556DE">
              <w:rPr>
                <w:rFonts w:ascii="Arial" w:hAnsi="Arial" w:cs="Arial"/>
                <w:bCs w:val="0"/>
                <w:color w:val="auto"/>
                <w:sz w:val="18"/>
                <w:szCs w:val="18"/>
                <w:vertAlign w:val="subscript"/>
              </w:rPr>
              <w:t>1</w:t>
            </w:r>
          </w:p>
        </w:tc>
      </w:tr>
      <w:tr w:rsidR="00C43E8E" w:rsidRPr="004556DE" w14:paraId="4B798F07" w14:textId="77777777" w:rsidTr="001D1F2F">
        <w:trPr>
          <w:cnfStyle w:val="000000100000" w:firstRow="0" w:lastRow="0" w:firstColumn="0" w:lastColumn="0" w:oddVBand="0" w:evenVBand="0" w:oddHBand="1" w:evenHBand="0" w:firstRowFirstColumn="0" w:firstRowLastColumn="0" w:lastRowFirstColumn="0" w:lastRowLastColumn="0"/>
          <w:trHeight w:val="725"/>
          <w:jc w:val="center"/>
        </w:trPr>
        <w:tc>
          <w:tcPr>
            <w:tcW w:w="5240" w:type="dxa"/>
            <w:shd w:val="clear" w:color="auto" w:fill="auto"/>
            <w:vAlign w:val="center"/>
          </w:tcPr>
          <w:p w14:paraId="68CE21A7"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Cama (según condiciones de infraestructura puede ser en concreto) en aplicación de enfoque étnico, pueda darse la utilización de hamacas, toldillo y/o chinchorro.</w:t>
            </w:r>
          </w:p>
        </w:tc>
        <w:tc>
          <w:tcPr>
            <w:tcW w:w="1276" w:type="dxa"/>
            <w:shd w:val="clear" w:color="auto" w:fill="auto"/>
            <w:vAlign w:val="center"/>
          </w:tcPr>
          <w:p w14:paraId="46EDFB07"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32C422F2"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297D6ADE"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C/10 años</w:t>
            </w:r>
          </w:p>
        </w:tc>
      </w:tr>
      <w:tr w:rsidR="00C43E8E" w:rsidRPr="004556DE" w14:paraId="7BB46FAC" w14:textId="77777777" w:rsidTr="001D1F2F">
        <w:trPr>
          <w:jc w:val="center"/>
        </w:trPr>
        <w:tc>
          <w:tcPr>
            <w:tcW w:w="5240" w:type="dxa"/>
            <w:shd w:val="clear" w:color="auto" w:fill="auto"/>
            <w:vAlign w:val="center"/>
          </w:tcPr>
          <w:p w14:paraId="1170EB3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Colchón o Colchoneta 15 cms o más (no se requiere si se aplica enfoque étnico).</w:t>
            </w:r>
          </w:p>
        </w:tc>
        <w:tc>
          <w:tcPr>
            <w:tcW w:w="1276" w:type="dxa"/>
            <w:shd w:val="clear" w:color="auto" w:fill="auto"/>
            <w:vAlign w:val="center"/>
          </w:tcPr>
          <w:p w14:paraId="33FC777F"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778106CB"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2BEE9AC6"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C/5 años</w:t>
            </w:r>
          </w:p>
        </w:tc>
      </w:tr>
      <w:tr w:rsidR="00C43E8E" w:rsidRPr="004556DE" w14:paraId="53BDE8E5" w14:textId="77777777" w:rsidTr="001D1F2F">
        <w:trPr>
          <w:cnfStyle w:val="000000100000" w:firstRow="0" w:lastRow="0" w:firstColumn="0" w:lastColumn="0" w:oddVBand="0" w:evenVBand="0" w:oddHBand="1" w:evenHBand="0" w:firstRowFirstColumn="0" w:firstRowLastColumn="0" w:lastRowFirstColumn="0" w:lastRowLastColumn="0"/>
          <w:jc w:val="center"/>
        </w:trPr>
        <w:tc>
          <w:tcPr>
            <w:tcW w:w="5240" w:type="dxa"/>
            <w:shd w:val="clear" w:color="auto" w:fill="auto"/>
            <w:vAlign w:val="center"/>
          </w:tcPr>
          <w:p w14:paraId="542D2034"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Protector para colchón o colchoneta (no se requiere si se aplica enfoque étnico).</w:t>
            </w:r>
          </w:p>
        </w:tc>
        <w:tc>
          <w:tcPr>
            <w:tcW w:w="1276" w:type="dxa"/>
            <w:shd w:val="clear" w:color="auto" w:fill="auto"/>
            <w:vAlign w:val="center"/>
          </w:tcPr>
          <w:p w14:paraId="62395B82"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4D78644A"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1EAC5176"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C/año</w:t>
            </w:r>
          </w:p>
        </w:tc>
      </w:tr>
      <w:tr w:rsidR="00C43E8E" w:rsidRPr="004556DE" w14:paraId="7E60A891" w14:textId="77777777" w:rsidTr="001D1F2F">
        <w:trPr>
          <w:jc w:val="center"/>
        </w:trPr>
        <w:tc>
          <w:tcPr>
            <w:tcW w:w="5240" w:type="dxa"/>
            <w:shd w:val="clear" w:color="auto" w:fill="auto"/>
            <w:vAlign w:val="center"/>
          </w:tcPr>
          <w:p w14:paraId="379C688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Almohada (no se requiere si se aplica enfoque étnico).</w:t>
            </w:r>
          </w:p>
        </w:tc>
        <w:tc>
          <w:tcPr>
            <w:tcW w:w="1276" w:type="dxa"/>
            <w:shd w:val="clear" w:color="auto" w:fill="auto"/>
            <w:vAlign w:val="center"/>
          </w:tcPr>
          <w:p w14:paraId="06635DB0"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2D0DDD77"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07F5DE5F"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C/2 años</w:t>
            </w:r>
          </w:p>
        </w:tc>
      </w:tr>
      <w:tr w:rsidR="00C43E8E" w:rsidRPr="004556DE" w14:paraId="238C0D82" w14:textId="77777777" w:rsidTr="001D1F2F">
        <w:trPr>
          <w:cnfStyle w:val="000000100000" w:firstRow="0" w:lastRow="0" w:firstColumn="0" w:lastColumn="0" w:oddVBand="0" w:evenVBand="0" w:oddHBand="1" w:evenHBand="0" w:firstRowFirstColumn="0" w:firstRowLastColumn="0" w:lastRowFirstColumn="0" w:lastRowLastColumn="0"/>
          <w:trHeight w:val="302"/>
          <w:jc w:val="center"/>
        </w:trPr>
        <w:tc>
          <w:tcPr>
            <w:tcW w:w="5240" w:type="dxa"/>
            <w:shd w:val="clear" w:color="auto" w:fill="auto"/>
            <w:vAlign w:val="center"/>
          </w:tcPr>
          <w:p w14:paraId="5D2FBC82"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Juego de Cama (funda, sabana y sobre sábana) </w:t>
            </w:r>
          </w:p>
        </w:tc>
        <w:tc>
          <w:tcPr>
            <w:tcW w:w="1276" w:type="dxa"/>
            <w:shd w:val="clear" w:color="auto" w:fill="auto"/>
            <w:vAlign w:val="center"/>
          </w:tcPr>
          <w:p w14:paraId="0B5FAE8E"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70B84391"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6805048A"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C/2 años</w:t>
            </w:r>
          </w:p>
        </w:tc>
      </w:tr>
      <w:tr w:rsidR="00C43E8E" w:rsidRPr="004556DE" w14:paraId="3CB63EA2" w14:textId="77777777" w:rsidTr="001D1F2F">
        <w:trPr>
          <w:trHeight w:val="302"/>
          <w:jc w:val="center"/>
        </w:trPr>
        <w:tc>
          <w:tcPr>
            <w:tcW w:w="5240" w:type="dxa"/>
            <w:shd w:val="clear" w:color="auto" w:fill="auto"/>
            <w:vAlign w:val="center"/>
          </w:tcPr>
          <w:p w14:paraId="4EEEF2D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Cubre lecho o colcha según clima</w:t>
            </w:r>
          </w:p>
        </w:tc>
        <w:tc>
          <w:tcPr>
            <w:tcW w:w="1276" w:type="dxa"/>
            <w:shd w:val="clear" w:color="auto" w:fill="auto"/>
            <w:vAlign w:val="center"/>
          </w:tcPr>
          <w:p w14:paraId="3FE802CB"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2</w:t>
            </w:r>
          </w:p>
        </w:tc>
        <w:tc>
          <w:tcPr>
            <w:tcW w:w="1559" w:type="dxa"/>
            <w:shd w:val="clear" w:color="auto" w:fill="auto"/>
            <w:vAlign w:val="center"/>
          </w:tcPr>
          <w:p w14:paraId="42BFFEE9"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5AA31054"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C/4 años</w:t>
            </w:r>
          </w:p>
        </w:tc>
      </w:tr>
      <w:tr w:rsidR="00C43E8E" w:rsidRPr="004556DE" w14:paraId="41053A59" w14:textId="77777777" w:rsidTr="001D1F2F">
        <w:trPr>
          <w:cnfStyle w:val="000000100000" w:firstRow="0" w:lastRow="0" w:firstColumn="0" w:lastColumn="0" w:oddVBand="0" w:evenVBand="0" w:oddHBand="1" w:evenHBand="0" w:firstRowFirstColumn="0" w:firstRowLastColumn="0" w:lastRowFirstColumn="0" w:lastRowLastColumn="0"/>
          <w:trHeight w:val="169"/>
          <w:jc w:val="center"/>
        </w:trPr>
        <w:tc>
          <w:tcPr>
            <w:tcW w:w="5240" w:type="dxa"/>
            <w:shd w:val="clear" w:color="auto" w:fill="auto"/>
            <w:vAlign w:val="center"/>
          </w:tcPr>
          <w:p w14:paraId="368D97B5"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Cobija o manta</w:t>
            </w:r>
            <w:r w:rsidRPr="004556DE">
              <w:rPr>
                <w:rFonts w:ascii="Arial" w:hAnsi="Arial" w:cs="Arial"/>
                <w:sz w:val="18"/>
                <w:szCs w:val="18"/>
                <w:vertAlign w:val="superscript"/>
              </w:rPr>
              <w:t xml:space="preserve"> </w:t>
            </w:r>
            <w:r w:rsidRPr="004556DE">
              <w:rPr>
                <w:rFonts w:ascii="Arial" w:hAnsi="Arial" w:cs="Arial"/>
                <w:sz w:val="18"/>
                <w:szCs w:val="18"/>
              </w:rPr>
              <w:t>según clima</w:t>
            </w:r>
            <w:r w:rsidRPr="004556DE">
              <w:rPr>
                <w:rStyle w:val="Refdenotaalpie"/>
                <w:rFonts w:ascii="Arial" w:hAnsi="Arial" w:cs="Arial"/>
                <w:sz w:val="18"/>
                <w:szCs w:val="18"/>
              </w:rPr>
              <w:footnoteReference w:id="18"/>
            </w:r>
          </w:p>
        </w:tc>
        <w:tc>
          <w:tcPr>
            <w:tcW w:w="1276" w:type="dxa"/>
            <w:shd w:val="clear" w:color="auto" w:fill="auto"/>
            <w:vAlign w:val="center"/>
          </w:tcPr>
          <w:p w14:paraId="7101BFD6"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6B2960B6"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2D701C95"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C/2 años</w:t>
            </w:r>
          </w:p>
        </w:tc>
      </w:tr>
      <w:tr w:rsidR="00C43E8E" w:rsidRPr="004556DE" w14:paraId="45192339" w14:textId="77777777" w:rsidTr="001D1F2F">
        <w:trPr>
          <w:trHeight w:val="169"/>
          <w:jc w:val="center"/>
        </w:trPr>
        <w:tc>
          <w:tcPr>
            <w:tcW w:w="5240" w:type="dxa"/>
            <w:shd w:val="clear" w:color="auto" w:fill="auto"/>
            <w:vAlign w:val="center"/>
          </w:tcPr>
          <w:p w14:paraId="009C475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Closet, armario, locker u organizadores para guardar elementos personales, elaborado en material de acuerdo con el clima, diseño de infraestructura y/o circunstancias y características de la población. </w:t>
            </w:r>
          </w:p>
        </w:tc>
        <w:tc>
          <w:tcPr>
            <w:tcW w:w="1276" w:type="dxa"/>
            <w:shd w:val="clear" w:color="auto" w:fill="auto"/>
            <w:vAlign w:val="center"/>
          </w:tcPr>
          <w:p w14:paraId="0669BABD"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1</w:t>
            </w:r>
          </w:p>
        </w:tc>
        <w:tc>
          <w:tcPr>
            <w:tcW w:w="1559" w:type="dxa"/>
            <w:shd w:val="clear" w:color="auto" w:fill="auto"/>
            <w:vAlign w:val="center"/>
          </w:tcPr>
          <w:p w14:paraId="212D87E1"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6AC28FF2"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Mantenimiento</w:t>
            </w:r>
          </w:p>
        </w:tc>
      </w:tr>
      <w:tr w:rsidR="00C43E8E" w:rsidRPr="004556DE" w14:paraId="43799E53" w14:textId="77777777" w:rsidTr="001D1F2F">
        <w:trPr>
          <w:cnfStyle w:val="000000100000" w:firstRow="0" w:lastRow="0" w:firstColumn="0" w:lastColumn="0" w:oddVBand="0" w:evenVBand="0" w:oddHBand="1" w:evenHBand="0" w:firstRowFirstColumn="0" w:firstRowLastColumn="0" w:lastRowFirstColumn="0" w:lastRowLastColumn="0"/>
          <w:jc w:val="center"/>
        </w:trPr>
        <w:tc>
          <w:tcPr>
            <w:tcW w:w="5240" w:type="dxa"/>
            <w:shd w:val="clear" w:color="auto" w:fill="auto"/>
            <w:vAlign w:val="center"/>
          </w:tcPr>
          <w:p w14:paraId="70691DD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Ventilador según clima y considerando enfoque diferencial</w:t>
            </w:r>
          </w:p>
        </w:tc>
        <w:tc>
          <w:tcPr>
            <w:tcW w:w="1276" w:type="dxa"/>
            <w:shd w:val="clear" w:color="auto" w:fill="auto"/>
            <w:vAlign w:val="center"/>
          </w:tcPr>
          <w:p w14:paraId="0BABB787"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Por alojamientos</w:t>
            </w:r>
          </w:p>
        </w:tc>
        <w:tc>
          <w:tcPr>
            <w:tcW w:w="1559" w:type="dxa"/>
            <w:shd w:val="clear" w:color="auto" w:fill="auto"/>
            <w:vAlign w:val="center"/>
          </w:tcPr>
          <w:p w14:paraId="55AC5C7B"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Al ingreso</w:t>
            </w:r>
          </w:p>
        </w:tc>
        <w:tc>
          <w:tcPr>
            <w:tcW w:w="1565" w:type="dxa"/>
            <w:shd w:val="clear" w:color="auto" w:fill="auto"/>
            <w:vAlign w:val="center"/>
          </w:tcPr>
          <w:p w14:paraId="5064BB7E" w14:textId="77777777" w:rsidR="00C43E8E" w:rsidRPr="004556DE" w:rsidRDefault="00C43E8E" w:rsidP="00E93055">
            <w:pPr>
              <w:jc w:val="center"/>
              <w:rPr>
                <w:rFonts w:ascii="Arial" w:hAnsi="Arial" w:cs="Arial"/>
                <w:sz w:val="18"/>
                <w:szCs w:val="18"/>
              </w:rPr>
            </w:pPr>
            <w:r w:rsidRPr="004556DE">
              <w:rPr>
                <w:rFonts w:ascii="Arial" w:hAnsi="Arial" w:cs="Arial"/>
                <w:sz w:val="18"/>
                <w:szCs w:val="18"/>
              </w:rPr>
              <w:t>Mantenimiento</w:t>
            </w:r>
          </w:p>
        </w:tc>
      </w:tr>
    </w:tbl>
    <w:p w14:paraId="2BBBAFEB" w14:textId="6A4DD629" w:rsidR="00C43E8E" w:rsidRPr="004556DE" w:rsidRDefault="00E93055"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Cs/>
          <w:sz w:val="18"/>
          <w:szCs w:val="18"/>
        </w:rPr>
        <w:t xml:space="preserve">        </w:t>
      </w:r>
      <w:r w:rsidR="00C43E8E" w:rsidRPr="004556DE">
        <w:rPr>
          <w:rFonts w:ascii="Arial" w:hAnsi="Arial" w:cs="Arial"/>
          <w:iCs/>
          <w:sz w:val="18"/>
          <w:szCs w:val="18"/>
        </w:rPr>
        <w:t>*</w:t>
      </w:r>
      <w:r w:rsidR="00C43E8E" w:rsidRPr="004556DE">
        <w:rPr>
          <w:rFonts w:ascii="Arial" w:hAnsi="Arial" w:cs="Arial"/>
          <w:iCs/>
          <w:sz w:val="18"/>
          <w:szCs w:val="18"/>
          <w:vertAlign w:val="subscript"/>
        </w:rPr>
        <w:t>1</w:t>
      </w:r>
      <w:r w:rsidR="00C43E8E" w:rsidRPr="004556DE">
        <w:rPr>
          <w:rFonts w:ascii="Arial" w:hAnsi="Arial" w:cs="Arial"/>
          <w:iCs/>
          <w:sz w:val="18"/>
          <w:szCs w:val="18"/>
        </w:rPr>
        <w:t xml:space="preserve"> se debe hacer reposición si presentan deterioro por situación fortuita</w:t>
      </w:r>
    </w:p>
    <w:p w14:paraId="5A589513" w14:textId="38A73ACD" w:rsidR="00C43E8E" w:rsidRPr="004556DE" w:rsidRDefault="00E93055"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t xml:space="preserve">       </w:t>
      </w:r>
      <w:r w:rsidR="00C43E8E" w:rsidRPr="004556DE">
        <w:rPr>
          <w:rFonts w:ascii="Arial" w:hAnsi="Arial" w:cs="Arial"/>
          <w:iCs/>
          <w:sz w:val="18"/>
          <w:szCs w:val="18"/>
        </w:rPr>
        <w:t>Fuente: Subdirección de Responsabilidad Penal.</w:t>
      </w:r>
    </w:p>
    <w:p w14:paraId="135BD76A" w14:textId="77777777" w:rsidR="00C43E8E" w:rsidRPr="004556DE" w:rsidRDefault="00C43E8E" w:rsidP="00C531C8">
      <w:pPr>
        <w:ind w:right="49"/>
        <w:contextualSpacing/>
        <w:jc w:val="both"/>
        <w:rPr>
          <w:rFonts w:ascii="Arial" w:hAnsi="Arial" w:cs="Arial"/>
          <w:iCs/>
          <w:color w:val="000000"/>
          <w:sz w:val="18"/>
          <w:szCs w:val="18"/>
        </w:rPr>
      </w:pPr>
    </w:p>
    <w:p w14:paraId="092858A6" w14:textId="1C1E6566" w:rsidR="003D1F9F" w:rsidRPr="004556DE" w:rsidRDefault="00C43E8E" w:rsidP="00C531C8">
      <w:pPr>
        <w:jc w:val="both"/>
        <w:rPr>
          <w:rFonts w:ascii="Arial" w:hAnsi="Arial" w:cs="Arial"/>
          <w:iCs/>
          <w:sz w:val="18"/>
          <w:szCs w:val="18"/>
        </w:rPr>
      </w:pPr>
      <w:r w:rsidRPr="004556DE">
        <w:rPr>
          <w:rFonts w:ascii="Arial" w:eastAsia="Times" w:hAnsi="Arial" w:cs="Arial"/>
          <w:b/>
          <w:iCs/>
          <w:sz w:val="18"/>
          <w:szCs w:val="18"/>
        </w:rPr>
        <w:t>Nota:</w:t>
      </w:r>
      <w:r w:rsidRPr="004556DE">
        <w:rPr>
          <w:rFonts w:ascii="Arial" w:eastAsia="Times" w:hAnsi="Arial" w:cs="Arial"/>
          <w:iCs/>
          <w:sz w:val="18"/>
          <w:szCs w:val="18"/>
        </w:rPr>
        <w:t xml:space="preserve"> Todos los elementos de dotación se entregarán al adolescente o joven al ingresar al servicio, excepto algún elemento pueda sugerir un riesgo por situaciones emocionales particulares.</w:t>
      </w:r>
    </w:p>
    <w:p w14:paraId="680507FF"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El uso de ventiladores lo determina el operador considerando condiciones de seguridad de los adolescentes y jóvenes atendidos y el enfoque diferencial</w:t>
      </w:r>
    </w:p>
    <w:p w14:paraId="2410B661"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 xml:space="preserve">Se puede omitir el uso de almohadas y ventiladores por situaciones de seguridad debidamente argumentadas. </w:t>
      </w:r>
    </w:p>
    <w:p w14:paraId="30315A91"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Se debe disponer de estos elementos de forma permanente por adolescente o joven a excepción del ventilador que puede ser de uso institucional.</w:t>
      </w:r>
    </w:p>
    <w:p w14:paraId="706C3069"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Se tendrá en cuenta el enfoque diferencial en los territorios donde así lo amerite, para el uso opcional de hamacas y/o chinchorros con las respectivas medidas de seguridad referentes a uso, materiales y condiciones ambientales.</w:t>
      </w:r>
    </w:p>
    <w:p w14:paraId="018A0DC8" w14:textId="77777777" w:rsidR="003D1F9F" w:rsidRPr="004556DE" w:rsidRDefault="003D1F9F" w:rsidP="00C531C8">
      <w:pPr>
        <w:jc w:val="both"/>
        <w:rPr>
          <w:rFonts w:ascii="Arial" w:hAnsi="Arial" w:cs="Arial"/>
          <w:iCs/>
          <w:sz w:val="18"/>
          <w:szCs w:val="18"/>
        </w:rPr>
      </w:pPr>
      <w:r w:rsidRPr="004556DE">
        <w:rPr>
          <w:rFonts w:ascii="Arial" w:hAnsi="Arial" w:cs="Arial"/>
          <w:iCs/>
          <w:sz w:val="18"/>
          <w:szCs w:val="18"/>
        </w:rPr>
        <w:t xml:space="preserve">Ante la ubicación de hijo menor de 3 años, deberá disponerse de la dotación para su atención. </w:t>
      </w:r>
    </w:p>
    <w:p w14:paraId="0592AE5F" w14:textId="77777777" w:rsidR="00C43E8E" w:rsidRPr="004556DE" w:rsidRDefault="00C43E8E" w:rsidP="00C531C8">
      <w:pPr>
        <w:jc w:val="both"/>
        <w:rPr>
          <w:rFonts w:ascii="Arial" w:hAnsi="Arial" w:cs="Arial"/>
          <w:iCs/>
          <w:sz w:val="18"/>
          <w:szCs w:val="18"/>
        </w:rPr>
      </w:pPr>
    </w:p>
    <w:p w14:paraId="199D390A" w14:textId="77777777" w:rsidR="00C43E8E" w:rsidRPr="004556DE" w:rsidRDefault="00C43E8E" w:rsidP="00C531C8">
      <w:pPr>
        <w:pStyle w:val="Prrafodelista"/>
        <w:numPr>
          <w:ilvl w:val="0"/>
          <w:numId w:val="37"/>
        </w:numPr>
        <w:ind w:right="227"/>
        <w:jc w:val="both"/>
        <w:rPr>
          <w:rFonts w:ascii="Arial" w:hAnsi="Arial" w:cs="Arial"/>
          <w:b/>
          <w:lang w:eastAsia="es-CO"/>
        </w:rPr>
      </w:pPr>
      <w:r w:rsidRPr="004556DE">
        <w:rPr>
          <w:rFonts w:ascii="Arial" w:hAnsi="Arial" w:cs="Arial"/>
          <w:b/>
          <w:lang w:eastAsia="es-CO"/>
        </w:rPr>
        <w:t>Dotación de elementos lúdico-deportivos y de centros de interés – artes</w:t>
      </w:r>
    </w:p>
    <w:p w14:paraId="7BCBE480" w14:textId="77777777" w:rsidR="00BB3DB9" w:rsidRPr="004556DE" w:rsidRDefault="00BB3DB9" w:rsidP="00BB3DB9">
      <w:pPr>
        <w:pStyle w:val="Prrafodelista"/>
        <w:ind w:left="360" w:right="227"/>
        <w:jc w:val="both"/>
        <w:rPr>
          <w:rFonts w:ascii="Arial" w:hAnsi="Arial" w:cs="Arial"/>
          <w:b/>
          <w:lang w:eastAsia="es-CO"/>
        </w:rPr>
      </w:pPr>
    </w:p>
    <w:p w14:paraId="1C2285CF" w14:textId="5052A654" w:rsidR="00030840" w:rsidRPr="004556DE" w:rsidRDefault="00030840" w:rsidP="00030840">
      <w:pPr>
        <w:pStyle w:val="Descripcin"/>
        <w:keepNext/>
        <w:rPr>
          <w:rFonts w:ascii="Arial" w:hAnsi="Arial" w:cs="Arial"/>
          <w:sz w:val="24"/>
          <w:szCs w:val="24"/>
        </w:rPr>
      </w:pPr>
      <w:bookmarkStart w:id="53" w:name="_Toc161228035"/>
      <w:bookmarkStart w:id="54" w:name="_Toc69410488"/>
      <w:bookmarkStart w:id="55" w:name="_Hlk51352714"/>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21</w:t>
      </w:r>
      <w:r w:rsidRPr="004556DE">
        <w:rPr>
          <w:rFonts w:ascii="Arial" w:hAnsi="Arial" w:cs="Arial"/>
          <w:sz w:val="24"/>
          <w:szCs w:val="24"/>
        </w:rPr>
        <w:fldChar w:fldCharType="end"/>
      </w:r>
      <w:r w:rsidRPr="004556DE">
        <w:rPr>
          <w:rFonts w:ascii="Arial" w:hAnsi="Arial" w:cs="Arial"/>
          <w:sz w:val="24"/>
          <w:szCs w:val="24"/>
        </w:rPr>
        <w:t>. Dotación de elementos lúdicos, deportivos y de artes para Internado Restablecimiento en Administración de Justicia.</w:t>
      </w:r>
      <w:bookmarkEnd w:id="53"/>
    </w:p>
    <w:tbl>
      <w:tblPr>
        <w:tblStyle w:val="Tablaconcuadrcula5oscura-nfasis3"/>
        <w:tblW w:w="935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A0" w:firstRow="1" w:lastRow="0" w:firstColumn="1" w:lastColumn="0" w:noHBand="0" w:noVBand="0"/>
      </w:tblPr>
      <w:tblGrid>
        <w:gridCol w:w="2122"/>
        <w:gridCol w:w="4110"/>
        <w:gridCol w:w="3119"/>
      </w:tblGrid>
      <w:tr w:rsidR="00C43E8E" w:rsidRPr="004556DE" w14:paraId="3448A399" w14:textId="77777777" w:rsidTr="00E93055">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none" w:sz="0" w:space="0" w:color="auto"/>
              <w:left w:val="none" w:sz="0" w:space="0" w:color="auto"/>
              <w:right w:val="none" w:sz="0" w:space="0" w:color="auto"/>
            </w:tcBorders>
            <w:shd w:val="clear" w:color="auto" w:fill="auto"/>
            <w:vAlign w:val="center"/>
          </w:tcPr>
          <w:bookmarkEnd w:id="54"/>
          <w:p w14:paraId="68A6BEEE" w14:textId="51110D2D" w:rsidR="00C43E8E" w:rsidRPr="004556DE" w:rsidRDefault="00C43E8E" w:rsidP="00C531C8">
            <w:pPr>
              <w:jc w:val="both"/>
              <w:rPr>
                <w:rFonts w:ascii="Arial" w:hAnsi="Arial" w:cs="Arial"/>
                <w:bCs w:val="0"/>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23</w:instrText>
            </w:r>
            <w:r w:rsidRPr="004556DE">
              <w:rPr>
                <w:rFonts w:ascii="Arial" w:hAnsi="Arial" w:cs="Arial"/>
                <w:sz w:val="18"/>
                <w:szCs w:val="18"/>
              </w:rPr>
              <w:instrText xml:space="preserve">. Dotación de elementos lúdicos, deportivos y de artes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23</w:instrText>
            </w:r>
            <w:r w:rsidRPr="004556DE">
              <w:rPr>
                <w:rFonts w:ascii="Arial" w:hAnsi="Arial" w:cs="Arial"/>
                <w:sz w:val="18"/>
                <w:szCs w:val="18"/>
              </w:rPr>
              <w:instrText xml:space="preserve">. Dotación de elementos lúdicos, deportivos y de artes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23</w:instrText>
            </w:r>
            <w:r w:rsidRPr="004556DE">
              <w:rPr>
                <w:rFonts w:ascii="Arial" w:hAnsi="Arial" w:cs="Arial"/>
                <w:sz w:val="18"/>
                <w:szCs w:val="18"/>
              </w:rPr>
              <w:instrText xml:space="preserve">. Dotación de elementos lúdicos, deportivos y de artes para Internado Restablecimiento en Administración de Justicia" \i </w:instrText>
            </w:r>
            <w:r w:rsidRPr="004556DE">
              <w:rPr>
                <w:rFonts w:ascii="Arial" w:hAnsi="Arial" w:cs="Arial"/>
                <w:sz w:val="18"/>
                <w:szCs w:val="18"/>
              </w:rPr>
              <w:fldChar w:fldCharType="end"/>
            </w:r>
            <w:bookmarkEnd w:id="55"/>
          </w:p>
          <w:p w14:paraId="5FF7947D" w14:textId="77777777" w:rsidR="00C43E8E" w:rsidRPr="004556DE" w:rsidRDefault="00C43E8E" w:rsidP="00C531C8">
            <w:pPr>
              <w:jc w:val="both"/>
              <w:rPr>
                <w:rFonts w:ascii="Arial" w:hAnsi="Arial" w:cs="Arial"/>
                <w:bCs w:val="0"/>
                <w:color w:val="auto"/>
                <w:sz w:val="18"/>
                <w:szCs w:val="18"/>
              </w:rPr>
            </w:pPr>
          </w:p>
          <w:p w14:paraId="38086C0F" w14:textId="77777777" w:rsidR="00C43E8E" w:rsidRPr="004556DE" w:rsidRDefault="00C43E8E" w:rsidP="00C531C8">
            <w:pPr>
              <w:jc w:val="both"/>
              <w:rPr>
                <w:rFonts w:ascii="Arial" w:hAnsi="Arial" w:cs="Arial"/>
                <w:bCs w:val="0"/>
                <w:color w:val="auto"/>
                <w:sz w:val="18"/>
                <w:szCs w:val="18"/>
              </w:rPr>
            </w:pPr>
          </w:p>
          <w:p w14:paraId="36263D76" w14:textId="77777777" w:rsidR="00C43E8E" w:rsidRPr="004556DE" w:rsidRDefault="00C43E8E" w:rsidP="00C531C8">
            <w:pPr>
              <w:jc w:val="both"/>
              <w:rPr>
                <w:rFonts w:ascii="Arial" w:hAnsi="Arial" w:cs="Arial"/>
                <w:bCs w:val="0"/>
                <w:color w:val="auto"/>
                <w:sz w:val="18"/>
                <w:szCs w:val="18"/>
              </w:rPr>
            </w:pPr>
          </w:p>
          <w:p w14:paraId="7410B2AD" w14:textId="77777777" w:rsidR="00C43E8E" w:rsidRPr="004556DE" w:rsidRDefault="00C43E8E" w:rsidP="00C531C8">
            <w:pPr>
              <w:jc w:val="both"/>
              <w:rPr>
                <w:rFonts w:ascii="Arial" w:hAnsi="Arial" w:cs="Arial"/>
                <w:bCs w:val="0"/>
                <w:color w:val="auto"/>
                <w:sz w:val="18"/>
                <w:szCs w:val="18"/>
              </w:rPr>
            </w:pPr>
          </w:p>
          <w:p w14:paraId="3FA39CBF" w14:textId="77777777" w:rsidR="00C43E8E" w:rsidRPr="004556DE" w:rsidRDefault="00C43E8E" w:rsidP="00C531C8">
            <w:pPr>
              <w:jc w:val="both"/>
              <w:rPr>
                <w:rFonts w:ascii="Arial" w:hAnsi="Arial" w:cs="Arial"/>
                <w:bCs w:val="0"/>
                <w:color w:val="auto"/>
                <w:sz w:val="18"/>
                <w:szCs w:val="18"/>
              </w:rPr>
            </w:pPr>
          </w:p>
          <w:p w14:paraId="02C115A5" w14:textId="77777777" w:rsidR="00C43E8E" w:rsidRPr="004556DE" w:rsidRDefault="00C43E8E" w:rsidP="00C531C8">
            <w:pPr>
              <w:jc w:val="both"/>
              <w:rPr>
                <w:rFonts w:ascii="Arial" w:hAnsi="Arial" w:cs="Arial"/>
                <w:bCs w:val="0"/>
                <w:color w:val="auto"/>
                <w:sz w:val="18"/>
                <w:szCs w:val="18"/>
              </w:rPr>
            </w:pPr>
            <w:r w:rsidRPr="004556DE">
              <w:rPr>
                <w:rFonts w:ascii="Arial" w:hAnsi="Arial" w:cs="Arial"/>
                <w:bCs w:val="0"/>
                <w:color w:val="auto"/>
                <w:sz w:val="18"/>
                <w:szCs w:val="18"/>
              </w:rPr>
              <w:t>ELEMENTOS LÚDICO DEPORTIVOS</w:t>
            </w:r>
          </w:p>
          <w:p w14:paraId="44680EA4"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tcBorders>
              <w:top w:val="none" w:sz="0" w:space="0" w:color="auto"/>
              <w:left w:val="none" w:sz="0" w:space="0" w:color="auto"/>
              <w:right w:val="none" w:sz="0" w:space="0" w:color="auto"/>
            </w:tcBorders>
            <w:shd w:val="clear" w:color="auto" w:fill="BFBFBF" w:themeFill="background1" w:themeFillShade="BF"/>
            <w:vAlign w:val="center"/>
          </w:tcPr>
          <w:p w14:paraId="01D53291" w14:textId="77777777" w:rsidR="00C43E8E" w:rsidRPr="004556DE" w:rsidRDefault="00C43E8E" w:rsidP="00E93055">
            <w:pPr>
              <w:jc w:val="center"/>
              <w:rPr>
                <w:rFonts w:ascii="Arial" w:hAnsi="Arial" w:cs="Arial"/>
                <w:bCs w:val="0"/>
                <w:color w:val="auto"/>
                <w:sz w:val="18"/>
                <w:szCs w:val="18"/>
              </w:rPr>
            </w:pPr>
            <w:r w:rsidRPr="004556DE">
              <w:rPr>
                <w:rFonts w:ascii="Arial" w:hAnsi="Arial" w:cs="Arial"/>
                <w:bCs w:val="0"/>
                <w:color w:val="auto"/>
                <w:sz w:val="18"/>
                <w:szCs w:val="18"/>
              </w:rPr>
              <w:t>ELEMENTOS</w:t>
            </w:r>
          </w:p>
        </w:tc>
        <w:tc>
          <w:tcPr>
            <w:tcW w:w="3119" w:type="dxa"/>
            <w:tcBorders>
              <w:top w:val="none" w:sz="0" w:space="0" w:color="auto"/>
              <w:left w:val="none" w:sz="0" w:space="0" w:color="auto"/>
              <w:right w:val="none" w:sz="0" w:space="0" w:color="auto"/>
            </w:tcBorders>
            <w:shd w:val="clear" w:color="auto" w:fill="BFBFBF" w:themeFill="background1" w:themeFillShade="BF"/>
            <w:vAlign w:val="center"/>
          </w:tcPr>
          <w:p w14:paraId="6B018498" w14:textId="77777777" w:rsidR="00C43E8E" w:rsidRPr="004556DE" w:rsidRDefault="00C43E8E" w:rsidP="00E9305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PROPORCIÓN POR No. DE USUARIOS</w:t>
            </w:r>
          </w:p>
        </w:tc>
      </w:tr>
      <w:tr w:rsidR="00C43E8E" w:rsidRPr="004556DE" w14:paraId="0197F207" w14:textId="77777777" w:rsidTr="00E93055">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61B8F008"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0EDD5FB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Juegos de mesa (loterías, dominós, ajedrez, parqués, otros)</w:t>
            </w:r>
          </w:p>
        </w:tc>
        <w:tc>
          <w:tcPr>
            <w:tcW w:w="3119" w:type="dxa"/>
            <w:shd w:val="clear" w:color="auto" w:fill="auto"/>
            <w:vAlign w:val="center"/>
          </w:tcPr>
          <w:p w14:paraId="5DAEA0A9"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w:t>
            </w:r>
          </w:p>
          <w:p w14:paraId="0F566CC8"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Mínimo 3 diferentes</w:t>
            </w:r>
          </w:p>
        </w:tc>
      </w:tr>
      <w:tr w:rsidR="00C43E8E" w:rsidRPr="004556DE" w14:paraId="3DA55974" w14:textId="77777777" w:rsidTr="00E93055">
        <w:trPr>
          <w:trHeight w:val="27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3D2CA0F4"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7427832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Mesa de ping pong con raquetas (si la infraestructura lo permite)</w:t>
            </w:r>
          </w:p>
        </w:tc>
        <w:tc>
          <w:tcPr>
            <w:tcW w:w="3119" w:type="dxa"/>
            <w:shd w:val="clear" w:color="auto" w:fill="auto"/>
            <w:vAlign w:val="center"/>
          </w:tcPr>
          <w:p w14:paraId="2ADEBA7F"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50 usuarios</w:t>
            </w:r>
          </w:p>
        </w:tc>
      </w:tr>
      <w:tr w:rsidR="00C43E8E" w:rsidRPr="004556DE" w14:paraId="47E7C32D" w14:textId="77777777" w:rsidTr="00E93055">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0B657D47"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4F83C0D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Implementos para actividades varias (aros, frisbee, lazos, conos, discos, platillos, etc.)</w:t>
            </w:r>
          </w:p>
        </w:tc>
        <w:tc>
          <w:tcPr>
            <w:tcW w:w="3119" w:type="dxa"/>
            <w:shd w:val="clear" w:color="auto" w:fill="auto"/>
            <w:vAlign w:val="center"/>
          </w:tcPr>
          <w:p w14:paraId="0C8AE7B5"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10 usuarios</w:t>
            </w:r>
          </w:p>
        </w:tc>
      </w:tr>
      <w:tr w:rsidR="00C43E8E" w:rsidRPr="004556DE" w14:paraId="3467E038" w14:textId="77777777" w:rsidTr="00BB3DB9">
        <w:trPr>
          <w:trHeight w:val="334"/>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21376692"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6566C4F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Mallas para basquetbol, voleibol, microfútbol</w:t>
            </w:r>
          </w:p>
        </w:tc>
        <w:tc>
          <w:tcPr>
            <w:tcW w:w="3119" w:type="dxa"/>
            <w:shd w:val="clear" w:color="auto" w:fill="auto"/>
            <w:vAlign w:val="center"/>
          </w:tcPr>
          <w:p w14:paraId="329FB823"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3E8E" w:rsidRPr="004556DE" w14:paraId="1DACF6DD" w14:textId="77777777" w:rsidTr="00E93055">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1011A574"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10051634"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Implementos deportivos (Balones de futbol, baloncesto y voleibol.</w:t>
            </w:r>
          </w:p>
          <w:p w14:paraId="2E31922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Estos elementos pueden variar según espacios en el centro, prácticas culturales y énfasis del PAI.</w:t>
            </w:r>
          </w:p>
        </w:tc>
        <w:tc>
          <w:tcPr>
            <w:tcW w:w="3119" w:type="dxa"/>
            <w:shd w:val="clear" w:color="auto" w:fill="auto"/>
            <w:vAlign w:val="center"/>
          </w:tcPr>
          <w:p w14:paraId="3EC16E30"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elementos diferentes</w:t>
            </w:r>
          </w:p>
        </w:tc>
      </w:tr>
      <w:tr w:rsidR="00C43E8E" w:rsidRPr="004556DE" w14:paraId="5120FA5F" w14:textId="77777777" w:rsidTr="00E93055">
        <w:trPr>
          <w:trHeight w:val="683"/>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0F874472" w14:textId="77777777" w:rsidR="00C43E8E" w:rsidRPr="004556DE" w:rsidRDefault="00C43E8E"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535979D1"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Instrumentos Musicales: Guitarra, órgano, tambor, maracas, marimba, flautas, dulzaina, otros. Estos elementos pueden variar según prácticas culturales y énfasis del PAI.</w:t>
            </w:r>
          </w:p>
        </w:tc>
        <w:tc>
          <w:tcPr>
            <w:tcW w:w="3119" w:type="dxa"/>
            <w:shd w:val="clear" w:color="auto" w:fill="auto"/>
            <w:vAlign w:val="center"/>
          </w:tcPr>
          <w:p w14:paraId="2AA32DCE"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tipos de elementos diferentes</w:t>
            </w:r>
          </w:p>
        </w:tc>
      </w:tr>
      <w:tr w:rsidR="00C43E8E" w:rsidRPr="004556DE" w14:paraId="613073EB" w14:textId="77777777" w:rsidTr="00E93055">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left w:val="none" w:sz="0" w:space="0" w:color="auto"/>
            </w:tcBorders>
            <w:shd w:val="clear" w:color="auto" w:fill="auto"/>
            <w:vAlign w:val="center"/>
          </w:tcPr>
          <w:p w14:paraId="7931F3BD" w14:textId="77777777" w:rsidR="00C43E8E" w:rsidRPr="004556DE" w:rsidRDefault="00C43E8E" w:rsidP="00C531C8">
            <w:pPr>
              <w:jc w:val="both"/>
              <w:rPr>
                <w:rFonts w:ascii="Arial" w:hAnsi="Arial" w:cs="Arial"/>
                <w:bCs w:val="0"/>
                <w:color w:val="auto"/>
                <w:sz w:val="18"/>
                <w:szCs w:val="18"/>
              </w:rPr>
            </w:pPr>
            <w:r w:rsidRPr="004556DE">
              <w:rPr>
                <w:rFonts w:ascii="Arial" w:hAnsi="Arial" w:cs="Arial"/>
                <w:bCs w:val="0"/>
                <w:color w:val="auto"/>
                <w:sz w:val="18"/>
                <w:szCs w:val="18"/>
              </w:rPr>
              <w:t>ELEMENTOS PARA CENTROS DE INTERES – ARTES</w:t>
            </w: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0C6082B7" w14:textId="77777777" w:rsidR="00C43E8E" w:rsidRPr="004556DE" w:rsidRDefault="00C43E8E" w:rsidP="00C531C8">
            <w:pPr>
              <w:jc w:val="both"/>
              <w:rPr>
                <w:rFonts w:ascii="Arial" w:hAnsi="Arial" w:cs="Arial"/>
                <w:b/>
                <w:sz w:val="18"/>
                <w:szCs w:val="18"/>
              </w:rPr>
            </w:pPr>
            <w:r w:rsidRPr="004556DE">
              <w:rPr>
                <w:rFonts w:ascii="Arial" w:hAnsi="Arial" w:cs="Arial"/>
                <w:b/>
                <w:sz w:val="18"/>
                <w:szCs w:val="18"/>
              </w:rPr>
              <w:t>ELEMENTOS DE USO COLECTIVO</w:t>
            </w:r>
          </w:p>
        </w:tc>
        <w:tc>
          <w:tcPr>
            <w:tcW w:w="3119" w:type="dxa"/>
            <w:shd w:val="clear" w:color="auto" w:fill="auto"/>
            <w:vAlign w:val="center"/>
          </w:tcPr>
          <w:p w14:paraId="6D834D11"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b/>
                <w:sz w:val="18"/>
                <w:szCs w:val="18"/>
              </w:rPr>
              <w:t>PROPORCIÓN POR # DE USUARIOS</w:t>
            </w:r>
          </w:p>
        </w:tc>
      </w:tr>
      <w:tr w:rsidR="00C43E8E" w:rsidRPr="004556DE" w14:paraId="716FD552" w14:textId="77777777" w:rsidTr="00E93055">
        <w:trPr>
          <w:trHeight w:val="272"/>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1ADBEA32"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01B44241"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Papelógrafo </w:t>
            </w:r>
          </w:p>
        </w:tc>
        <w:tc>
          <w:tcPr>
            <w:tcW w:w="3119" w:type="dxa"/>
            <w:shd w:val="clear" w:color="auto" w:fill="auto"/>
            <w:vAlign w:val="center"/>
          </w:tcPr>
          <w:p w14:paraId="7B5E7307"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50 usuarios</w:t>
            </w:r>
          </w:p>
        </w:tc>
      </w:tr>
      <w:tr w:rsidR="00C43E8E" w:rsidRPr="004556DE" w14:paraId="6B7A99B9" w14:textId="77777777" w:rsidTr="00E9305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6A578C6B"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3BB2D8C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Pinceles tamaño 4</w:t>
            </w:r>
          </w:p>
        </w:tc>
        <w:tc>
          <w:tcPr>
            <w:tcW w:w="3119" w:type="dxa"/>
            <w:shd w:val="clear" w:color="auto" w:fill="auto"/>
            <w:vAlign w:val="center"/>
          </w:tcPr>
          <w:p w14:paraId="573370C8"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43E8E" w:rsidRPr="004556DE" w14:paraId="27FEBDC6" w14:textId="77777777" w:rsidTr="00E93055">
        <w:trPr>
          <w:trHeight w:val="266"/>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59682BB7"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0C61FFB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Pinceles tamaño 5</w:t>
            </w:r>
          </w:p>
        </w:tc>
        <w:tc>
          <w:tcPr>
            <w:tcW w:w="3119" w:type="dxa"/>
            <w:shd w:val="clear" w:color="auto" w:fill="auto"/>
            <w:vAlign w:val="center"/>
          </w:tcPr>
          <w:p w14:paraId="269B1EF1"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43E8E" w:rsidRPr="004556DE" w14:paraId="23DA237F" w14:textId="77777777" w:rsidTr="00E9305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72C30D93"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3FECA68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Pinceles tamaño 6</w:t>
            </w:r>
          </w:p>
        </w:tc>
        <w:tc>
          <w:tcPr>
            <w:tcW w:w="3119" w:type="dxa"/>
            <w:shd w:val="clear" w:color="auto" w:fill="auto"/>
            <w:vAlign w:val="center"/>
          </w:tcPr>
          <w:p w14:paraId="74BD790F"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43E8E" w:rsidRPr="004556DE" w14:paraId="59C08BF2" w14:textId="77777777" w:rsidTr="00E93055">
        <w:trPr>
          <w:trHeight w:val="274"/>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02907A1C"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7BA935C5"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Lápices No 2</w:t>
            </w:r>
          </w:p>
        </w:tc>
        <w:tc>
          <w:tcPr>
            <w:tcW w:w="3119" w:type="dxa"/>
            <w:shd w:val="clear" w:color="auto" w:fill="auto"/>
            <w:vAlign w:val="center"/>
          </w:tcPr>
          <w:p w14:paraId="2580D037"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40 por cada 20 usuarios</w:t>
            </w:r>
          </w:p>
        </w:tc>
      </w:tr>
      <w:tr w:rsidR="00C43E8E" w:rsidRPr="004556DE" w14:paraId="5BA9D9E0" w14:textId="77777777" w:rsidTr="00E93055">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4AC5A512"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1B5A7B6F"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Taja lápiz</w:t>
            </w:r>
          </w:p>
        </w:tc>
        <w:tc>
          <w:tcPr>
            <w:tcW w:w="3119" w:type="dxa"/>
            <w:shd w:val="clear" w:color="auto" w:fill="auto"/>
            <w:vAlign w:val="center"/>
          </w:tcPr>
          <w:p w14:paraId="793E0745"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43E8E" w:rsidRPr="004556DE" w14:paraId="501DE2E8" w14:textId="77777777" w:rsidTr="00E93055">
        <w:trPr>
          <w:trHeight w:val="271"/>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1E18514D"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25F3B22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Cajas de colores básicos por 12 unidades</w:t>
            </w:r>
          </w:p>
        </w:tc>
        <w:tc>
          <w:tcPr>
            <w:tcW w:w="3119" w:type="dxa"/>
            <w:shd w:val="clear" w:color="auto" w:fill="auto"/>
            <w:vAlign w:val="center"/>
          </w:tcPr>
          <w:p w14:paraId="1106E222"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43E8E" w:rsidRPr="004556DE" w14:paraId="12346D63" w14:textId="77777777" w:rsidTr="00E9305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2596ACBC"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206D629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Cajas de crayones gruesos de diferentes colores</w:t>
            </w:r>
          </w:p>
        </w:tc>
        <w:tc>
          <w:tcPr>
            <w:tcW w:w="3119" w:type="dxa"/>
            <w:shd w:val="clear" w:color="auto" w:fill="auto"/>
            <w:vAlign w:val="center"/>
          </w:tcPr>
          <w:p w14:paraId="1F6C20D6"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43E8E" w:rsidRPr="004556DE" w14:paraId="67503B05" w14:textId="77777777" w:rsidTr="00E93055">
        <w:trPr>
          <w:trHeight w:val="367"/>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005538EC"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607573E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Cajas de marcadores medianos de diferentes colores</w:t>
            </w:r>
          </w:p>
        </w:tc>
        <w:tc>
          <w:tcPr>
            <w:tcW w:w="3119" w:type="dxa"/>
            <w:shd w:val="clear" w:color="auto" w:fill="auto"/>
            <w:vAlign w:val="center"/>
          </w:tcPr>
          <w:p w14:paraId="14ED1BCD"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C43E8E" w:rsidRPr="004556DE" w14:paraId="670D0B74" w14:textId="77777777" w:rsidTr="00E9305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0BF52DD3"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57EBA68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Tijeras plásticas punta redonda</w:t>
            </w:r>
          </w:p>
        </w:tc>
        <w:tc>
          <w:tcPr>
            <w:tcW w:w="3119" w:type="dxa"/>
            <w:shd w:val="clear" w:color="auto" w:fill="auto"/>
            <w:vAlign w:val="center"/>
          </w:tcPr>
          <w:p w14:paraId="06618A8E"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C43E8E" w:rsidRPr="004556DE" w14:paraId="1D1A84CA" w14:textId="77777777" w:rsidTr="00E93055">
        <w:trPr>
          <w:trHeight w:val="30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7A7D3EDF"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31E1FA22"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Cartulina Bristol de diferentes colores, por octavos</w:t>
            </w:r>
          </w:p>
        </w:tc>
        <w:tc>
          <w:tcPr>
            <w:tcW w:w="3119" w:type="dxa"/>
            <w:shd w:val="clear" w:color="auto" w:fill="auto"/>
            <w:vAlign w:val="center"/>
          </w:tcPr>
          <w:p w14:paraId="4545AD6A"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C43E8E" w:rsidRPr="004556DE" w14:paraId="0BE51ED0" w14:textId="77777777" w:rsidTr="00E93055">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tcPr>
          <w:p w14:paraId="1D650596"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47941AE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Vinilos colores básicos (amarillo, azul, rojo, blanco y negro)</w:t>
            </w:r>
          </w:p>
        </w:tc>
        <w:tc>
          <w:tcPr>
            <w:tcW w:w="3119" w:type="dxa"/>
            <w:shd w:val="clear" w:color="auto" w:fill="auto"/>
            <w:vAlign w:val="center"/>
          </w:tcPr>
          <w:p w14:paraId="17D97188"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C43E8E" w:rsidRPr="004556DE" w14:paraId="54846813" w14:textId="77777777" w:rsidTr="00E93055">
        <w:trPr>
          <w:trHeight w:val="531"/>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bottom w:val="none" w:sz="0" w:space="0" w:color="auto"/>
            </w:tcBorders>
            <w:shd w:val="clear" w:color="auto" w:fill="auto"/>
            <w:vAlign w:val="center"/>
          </w:tcPr>
          <w:p w14:paraId="6FDBD213" w14:textId="77777777" w:rsidR="00C43E8E" w:rsidRPr="004556DE" w:rsidRDefault="00C43E8E"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110" w:type="dxa"/>
            <w:shd w:val="clear" w:color="auto" w:fill="auto"/>
            <w:vAlign w:val="center"/>
          </w:tcPr>
          <w:p w14:paraId="5F170BC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Papel silueta por octavos colores básicos (amarillo, azul, rojo, naranja, verde, violeta, blanco y negro)</w:t>
            </w:r>
          </w:p>
        </w:tc>
        <w:tc>
          <w:tcPr>
            <w:tcW w:w="3119" w:type="dxa"/>
            <w:shd w:val="clear" w:color="auto" w:fill="auto"/>
            <w:vAlign w:val="center"/>
          </w:tcPr>
          <w:p w14:paraId="122C9CB4"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bl>
    <w:p w14:paraId="76999410" w14:textId="11B9EA2A" w:rsidR="00C43E8E" w:rsidRPr="004556DE" w:rsidRDefault="00E93055"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7CD230FB" w14:textId="77777777" w:rsidR="00C43E8E" w:rsidRPr="004556DE" w:rsidRDefault="00C43E8E" w:rsidP="00C531C8">
      <w:pPr>
        <w:jc w:val="both"/>
        <w:rPr>
          <w:rFonts w:ascii="Arial" w:hAnsi="Arial" w:cs="Arial"/>
          <w:b/>
          <w:bCs/>
          <w:iCs/>
          <w:sz w:val="18"/>
          <w:szCs w:val="18"/>
        </w:rPr>
      </w:pPr>
    </w:p>
    <w:p w14:paraId="26AE0119" w14:textId="77777777" w:rsidR="00C43E8E" w:rsidRPr="004556DE" w:rsidRDefault="00C43E8E" w:rsidP="00C531C8">
      <w:pPr>
        <w:ind w:right="-11"/>
        <w:jc w:val="both"/>
        <w:rPr>
          <w:rFonts w:ascii="Arial" w:hAnsi="Arial" w:cs="Arial"/>
          <w:iCs/>
          <w:sz w:val="18"/>
          <w:szCs w:val="18"/>
        </w:rPr>
      </w:pPr>
      <w:r w:rsidRPr="004556DE">
        <w:rPr>
          <w:rFonts w:ascii="Arial" w:hAnsi="Arial" w:cs="Arial"/>
          <w:b/>
          <w:bCs/>
          <w:iCs/>
          <w:sz w:val="18"/>
          <w:szCs w:val="18"/>
        </w:rPr>
        <w:t>Nota:</w:t>
      </w:r>
      <w:r w:rsidRPr="004556DE">
        <w:rPr>
          <w:rFonts w:ascii="Arial" w:eastAsia="Times" w:hAnsi="Arial" w:cs="Arial"/>
          <w:iCs/>
          <w:sz w:val="18"/>
          <w:szCs w:val="18"/>
        </w:rPr>
        <w:t xml:space="preserve"> </w:t>
      </w:r>
      <w:r w:rsidRPr="004556DE">
        <w:rPr>
          <w:rFonts w:ascii="Arial" w:hAnsi="Arial" w:cs="Arial"/>
          <w:iCs/>
          <w:sz w:val="18"/>
          <w:szCs w:val="18"/>
        </w:rPr>
        <w:t xml:space="preserve">Estos elementos se determinan según Proyecto de Atención Institucional, los listados son </w:t>
      </w:r>
      <w:r w:rsidRPr="004556DE">
        <w:rPr>
          <w:rFonts w:ascii="Arial" w:hAnsi="Arial" w:cs="Arial"/>
          <w:iCs/>
          <w:spacing w:val="-5"/>
          <w:sz w:val="18"/>
          <w:szCs w:val="18"/>
        </w:rPr>
        <w:t xml:space="preserve">un </w:t>
      </w:r>
      <w:r w:rsidRPr="004556DE">
        <w:rPr>
          <w:rFonts w:ascii="Arial" w:hAnsi="Arial" w:cs="Arial"/>
          <w:iCs/>
          <w:sz w:val="18"/>
          <w:szCs w:val="18"/>
        </w:rPr>
        <w:t>ejemplo. Pueden</w:t>
      </w:r>
      <w:r w:rsidRPr="004556DE">
        <w:rPr>
          <w:rFonts w:ascii="Arial" w:hAnsi="Arial" w:cs="Arial"/>
          <w:iCs/>
          <w:spacing w:val="-4"/>
          <w:sz w:val="18"/>
          <w:szCs w:val="18"/>
        </w:rPr>
        <w:t xml:space="preserve"> </w:t>
      </w:r>
      <w:r w:rsidRPr="004556DE">
        <w:rPr>
          <w:rFonts w:ascii="Arial" w:hAnsi="Arial" w:cs="Arial"/>
          <w:iCs/>
          <w:sz w:val="18"/>
          <w:szCs w:val="18"/>
        </w:rPr>
        <w:t>variar</w:t>
      </w:r>
      <w:r w:rsidRPr="004556DE">
        <w:rPr>
          <w:rFonts w:ascii="Arial" w:hAnsi="Arial" w:cs="Arial"/>
          <w:iCs/>
          <w:spacing w:val="-4"/>
          <w:sz w:val="18"/>
          <w:szCs w:val="18"/>
        </w:rPr>
        <w:t xml:space="preserve"> </w:t>
      </w:r>
      <w:r w:rsidRPr="004556DE">
        <w:rPr>
          <w:rFonts w:ascii="Arial" w:hAnsi="Arial" w:cs="Arial"/>
          <w:iCs/>
          <w:sz w:val="18"/>
          <w:szCs w:val="18"/>
        </w:rPr>
        <w:t>de</w:t>
      </w:r>
      <w:r w:rsidRPr="004556DE">
        <w:rPr>
          <w:rFonts w:ascii="Arial" w:hAnsi="Arial" w:cs="Arial"/>
          <w:iCs/>
          <w:spacing w:val="-4"/>
          <w:sz w:val="18"/>
          <w:szCs w:val="18"/>
        </w:rPr>
        <w:t xml:space="preserve"> </w:t>
      </w:r>
      <w:r w:rsidRPr="004556DE">
        <w:rPr>
          <w:rFonts w:ascii="Arial" w:hAnsi="Arial" w:cs="Arial"/>
          <w:iCs/>
          <w:sz w:val="18"/>
          <w:szCs w:val="18"/>
        </w:rPr>
        <w:t>acuerdo</w:t>
      </w:r>
      <w:r w:rsidRPr="004556DE">
        <w:rPr>
          <w:rFonts w:ascii="Arial" w:hAnsi="Arial" w:cs="Arial"/>
          <w:iCs/>
          <w:spacing w:val="-4"/>
          <w:sz w:val="18"/>
          <w:szCs w:val="18"/>
        </w:rPr>
        <w:t xml:space="preserve"> </w:t>
      </w:r>
      <w:r w:rsidRPr="004556DE">
        <w:rPr>
          <w:rFonts w:ascii="Arial" w:hAnsi="Arial" w:cs="Arial"/>
          <w:iCs/>
          <w:sz w:val="18"/>
          <w:szCs w:val="18"/>
        </w:rPr>
        <w:t>con</w:t>
      </w:r>
      <w:r w:rsidRPr="004556DE">
        <w:rPr>
          <w:rFonts w:ascii="Arial" w:hAnsi="Arial" w:cs="Arial"/>
          <w:iCs/>
          <w:spacing w:val="-4"/>
          <w:sz w:val="18"/>
          <w:szCs w:val="18"/>
        </w:rPr>
        <w:t xml:space="preserve"> </w:t>
      </w:r>
      <w:r w:rsidRPr="004556DE">
        <w:rPr>
          <w:rFonts w:ascii="Arial" w:hAnsi="Arial" w:cs="Arial"/>
          <w:iCs/>
          <w:sz w:val="18"/>
          <w:szCs w:val="18"/>
        </w:rPr>
        <w:t>las</w:t>
      </w:r>
      <w:r w:rsidRPr="004556DE">
        <w:rPr>
          <w:rFonts w:ascii="Arial" w:hAnsi="Arial" w:cs="Arial"/>
          <w:iCs/>
          <w:spacing w:val="-2"/>
          <w:sz w:val="18"/>
          <w:szCs w:val="18"/>
        </w:rPr>
        <w:t xml:space="preserve"> </w:t>
      </w:r>
      <w:r w:rsidRPr="004556DE">
        <w:rPr>
          <w:rFonts w:ascii="Arial" w:hAnsi="Arial" w:cs="Arial"/>
          <w:iCs/>
          <w:sz w:val="18"/>
          <w:szCs w:val="18"/>
        </w:rPr>
        <w:t>prácticas</w:t>
      </w:r>
      <w:r w:rsidRPr="004556DE">
        <w:rPr>
          <w:rFonts w:ascii="Arial" w:hAnsi="Arial" w:cs="Arial"/>
          <w:iCs/>
          <w:spacing w:val="-5"/>
          <w:sz w:val="18"/>
          <w:szCs w:val="18"/>
        </w:rPr>
        <w:t xml:space="preserve"> </w:t>
      </w:r>
      <w:r w:rsidRPr="004556DE">
        <w:rPr>
          <w:rFonts w:ascii="Arial" w:hAnsi="Arial" w:cs="Arial"/>
          <w:iCs/>
          <w:sz w:val="18"/>
          <w:szCs w:val="18"/>
        </w:rPr>
        <w:t>culturales, proyectos,</w:t>
      </w:r>
      <w:r w:rsidRPr="004556DE">
        <w:rPr>
          <w:rFonts w:ascii="Arial" w:hAnsi="Arial" w:cs="Arial"/>
          <w:iCs/>
          <w:spacing w:val="-4"/>
          <w:sz w:val="18"/>
          <w:szCs w:val="18"/>
        </w:rPr>
        <w:t xml:space="preserve"> </w:t>
      </w:r>
      <w:r w:rsidRPr="004556DE">
        <w:rPr>
          <w:rFonts w:ascii="Arial" w:hAnsi="Arial" w:cs="Arial"/>
          <w:iCs/>
          <w:sz w:val="18"/>
          <w:szCs w:val="18"/>
        </w:rPr>
        <w:t>estrategias descritas en el PAI del operador</w:t>
      </w:r>
      <w:r w:rsidRPr="004556DE">
        <w:rPr>
          <w:rFonts w:ascii="Arial" w:hAnsi="Arial" w:cs="Arial"/>
          <w:iCs/>
          <w:spacing w:val="-3"/>
          <w:sz w:val="18"/>
          <w:szCs w:val="18"/>
        </w:rPr>
        <w:t xml:space="preserve"> </w:t>
      </w:r>
      <w:r w:rsidRPr="004556DE">
        <w:rPr>
          <w:rFonts w:ascii="Arial" w:hAnsi="Arial" w:cs="Arial"/>
          <w:iCs/>
          <w:sz w:val="18"/>
          <w:szCs w:val="18"/>
        </w:rPr>
        <w:t>y los espacios con que cuente para el desarrollo de la modalidad de</w:t>
      </w:r>
      <w:r w:rsidRPr="004556DE">
        <w:rPr>
          <w:rFonts w:ascii="Arial" w:hAnsi="Arial" w:cs="Arial"/>
          <w:iCs/>
          <w:spacing w:val="-1"/>
          <w:sz w:val="18"/>
          <w:szCs w:val="18"/>
        </w:rPr>
        <w:t xml:space="preserve"> </w:t>
      </w:r>
      <w:r w:rsidRPr="004556DE">
        <w:rPr>
          <w:rFonts w:ascii="Arial" w:hAnsi="Arial" w:cs="Arial"/>
          <w:iCs/>
          <w:sz w:val="18"/>
          <w:szCs w:val="18"/>
        </w:rPr>
        <w:t>atención.</w:t>
      </w:r>
    </w:p>
    <w:p w14:paraId="7C6CF5EB"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Se debe garantizar el cumplimiento de normas de seguridad para la asignación, uso y almacenamiento de los elementos.  </w:t>
      </w:r>
    </w:p>
    <w:p w14:paraId="7B233067" w14:textId="77777777" w:rsidR="00C43E8E" w:rsidRPr="004556DE" w:rsidRDefault="00C43E8E" w:rsidP="00C531C8">
      <w:pPr>
        <w:jc w:val="both"/>
        <w:rPr>
          <w:rFonts w:ascii="Arial" w:eastAsia="Times" w:hAnsi="Arial" w:cs="Arial"/>
          <w:iCs/>
          <w:sz w:val="18"/>
          <w:szCs w:val="18"/>
        </w:rPr>
      </w:pPr>
      <w:r w:rsidRPr="004556DE">
        <w:rPr>
          <w:rFonts w:ascii="Arial" w:hAnsi="Arial" w:cs="Arial"/>
          <w:bCs/>
          <w:iCs/>
          <w:sz w:val="18"/>
          <w:szCs w:val="18"/>
        </w:rPr>
        <w:t>Para población étnica, se tendrán en cuenta prácticas culturales autóctonas de su territorio</w:t>
      </w:r>
      <w:r w:rsidRPr="004556DE">
        <w:rPr>
          <w:rFonts w:ascii="Arial" w:eastAsia="Times" w:hAnsi="Arial" w:cs="Arial"/>
          <w:iCs/>
          <w:sz w:val="18"/>
          <w:szCs w:val="18"/>
        </w:rPr>
        <w:t>.</w:t>
      </w:r>
    </w:p>
    <w:p w14:paraId="1004DF53" w14:textId="77777777" w:rsidR="00C43E8E" w:rsidRDefault="00C43E8E" w:rsidP="00C531C8">
      <w:pPr>
        <w:jc w:val="both"/>
        <w:rPr>
          <w:rFonts w:ascii="Arial" w:eastAsia="Times" w:hAnsi="Arial" w:cs="Arial"/>
          <w:sz w:val="18"/>
          <w:szCs w:val="18"/>
        </w:rPr>
      </w:pPr>
    </w:p>
    <w:p w14:paraId="25F82907" w14:textId="77777777" w:rsidR="00C43E8E" w:rsidRPr="00F37624" w:rsidRDefault="00C43E8E" w:rsidP="00C531C8">
      <w:pPr>
        <w:jc w:val="both"/>
        <w:rPr>
          <w:rFonts w:ascii="Arial" w:eastAsia="Times" w:hAnsi="Arial" w:cs="Arial"/>
          <w:sz w:val="18"/>
          <w:szCs w:val="18"/>
        </w:rPr>
      </w:pPr>
    </w:p>
    <w:p w14:paraId="3C4ABC06" w14:textId="77777777" w:rsidR="00C43E8E" w:rsidRPr="004556DE" w:rsidRDefault="00C43E8E" w:rsidP="00C531C8">
      <w:pPr>
        <w:pStyle w:val="Prrafodelista"/>
        <w:numPr>
          <w:ilvl w:val="0"/>
          <w:numId w:val="33"/>
        </w:numPr>
        <w:ind w:right="227"/>
        <w:jc w:val="both"/>
        <w:rPr>
          <w:rFonts w:ascii="Arial" w:hAnsi="Arial" w:cs="Arial"/>
          <w:b/>
          <w:lang w:eastAsia="es-CO"/>
        </w:rPr>
      </w:pPr>
      <w:r w:rsidRPr="004556DE">
        <w:rPr>
          <w:rFonts w:ascii="Arial" w:hAnsi="Arial" w:cs="Arial"/>
          <w:b/>
          <w:lang w:eastAsia="es-CO"/>
        </w:rPr>
        <w:t>Dotación Escolar</w:t>
      </w:r>
    </w:p>
    <w:p w14:paraId="1A1BFACA" w14:textId="77777777" w:rsidR="00C43E8E" w:rsidRPr="004556DE" w:rsidRDefault="00C43E8E" w:rsidP="00C531C8">
      <w:pPr>
        <w:pStyle w:val="Prrafodelista"/>
        <w:ind w:left="502" w:right="227"/>
        <w:jc w:val="both"/>
        <w:rPr>
          <w:rFonts w:ascii="Arial" w:hAnsi="Arial" w:cs="Arial"/>
          <w:b/>
          <w:lang w:eastAsia="es-CO"/>
        </w:rPr>
      </w:pPr>
    </w:p>
    <w:p w14:paraId="3E70CB3C" w14:textId="77777777" w:rsidR="00C43E8E" w:rsidRPr="004556DE" w:rsidRDefault="00C43E8E" w:rsidP="00C531C8">
      <w:pPr>
        <w:pStyle w:val="Prrafodelista"/>
        <w:ind w:left="0" w:right="227"/>
        <w:jc w:val="both"/>
        <w:rPr>
          <w:rFonts w:ascii="Arial" w:hAnsi="Arial" w:cs="Arial"/>
          <w:bCs/>
          <w:lang w:eastAsia="es-CO"/>
        </w:rPr>
      </w:pPr>
      <w:r w:rsidRPr="004556DE">
        <w:rPr>
          <w:rFonts w:ascii="Arial" w:hAnsi="Arial" w:cs="Arial"/>
          <w:bCs/>
          <w:lang w:eastAsia="es-CO"/>
        </w:rPr>
        <w:t>Esta dotación está sujeta a como se defina la atención del servicio escolar por parte de la secretaria de educación certificada, lo cual no se puede establecer hasta tanto no esté desarrollándose la actividad escolar.</w:t>
      </w:r>
    </w:p>
    <w:p w14:paraId="08318AF3" w14:textId="77777777" w:rsidR="00C43E8E" w:rsidRPr="004556DE" w:rsidRDefault="00C43E8E" w:rsidP="00C531C8">
      <w:pPr>
        <w:pStyle w:val="Prrafodelista"/>
        <w:ind w:left="720" w:right="227"/>
        <w:jc w:val="both"/>
        <w:rPr>
          <w:rFonts w:ascii="Arial" w:hAnsi="Arial" w:cs="Arial"/>
          <w:b/>
          <w:lang w:eastAsia="es-CO"/>
        </w:rPr>
      </w:pPr>
    </w:p>
    <w:p w14:paraId="6FAC510F" w14:textId="77777777" w:rsidR="00C43E8E" w:rsidRPr="004556DE" w:rsidRDefault="00C43E8E" w:rsidP="00C531C8">
      <w:pPr>
        <w:pStyle w:val="Prrafodelista"/>
        <w:numPr>
          <w:ilvl w:val="0"/>
          <w:numId w:val="32"/>
        </w:numPr>
        <w:ind w:right="227"/>
        <w:jc w:val="both"/>
        <w:rPr>
          <w:rFonts w:ascii="Arial" w:hAnsi="Arial" w:cs="Arial"/>
          <w:b/>
        </w:rPr>
      </w:pPr>
      <w:r w:rsidRPr="004556DE">
        <w:rPr>
          <w:rFonts w:ascii="Arial" w:hAnsi="Arial" w:cs="Arial"/>
          <w:b/>
        </w:rPr>
        <w:t>Dotación Escolar Uniformes</w:t>
      </w:r>
    </w:p>
    <w:p w14:paraId="40AEA2E9" w14:textId="77777777" w:rsidR="00C43E8E" w:rsidRPr="004556DE" w:rsidRDefault="00C43E8E" w:rsidP="00C531C8">
      <w:pPr>
        <w:pStyle w:val="Prrafodelista"/>
        <w:ind w:left="993" w:right="227"/>
        <w:jc w:val="both"/>
        <w:rPr>
          <w:rFonts w:ascii="Arial" w:hAnsi="Arial" w:cs="Arial"/>
          <w:b/>
        </w:rPr>
      </w:pPr>
    </w:p>
    <w:p w14:paraId="0F4F3F6B" w14:textId="3F54F4AB" w:rsidR="00030840" w:rsidRPr="004556DE" w:rsidRDefault="00030840" w:rsidP="00030840">
      <w:pPr>
        <w:pStyle w:val="Descripcin"/>
        <w:keepNext/>
        <w:rPr>
          <w:rFonts w:ascii="Arial" w:hAnsi="Arial" w:cs="Arial"/>
          <w:sz w:val="24"/>
          <w:szCs w:val="24"/>
        </w:rPr>
      </w:pPr>
      <w:bookmarkStart w:id="56" w:name="_Toc161228036"/>
      <w:bookmarkStart w:id="57" w:name="_Hlk51352723"/>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22</w:t>
      </w:r>
      <w:r w:rsidRPr="004556DE">
        <w:rPr>
          <w:rFonts w:ascii="Arial" w:hAnsi="Arial" w:cs="Arial"/>
          <w:sz w:val="24"/>
          <w:szCs w:val="24"/>
        </w:rPr>
        <w:fldChar w:fldCharType="end"/>
      </w:r>
      <w:r w:rsidRPr="004556DE">
        <w:rPr>
          <w:rFonts w:ascii="Arial" w:hAnsi="Arial" w:cs="Arial"/>
          <w:sz w:val="24"/>
          <w:szCs w:val="24"/>
        </w:rPr>
        <w:t>. Dotación escolar uniformes para Internado Restablecimiento en Administración de Justicia</w:t>
      </w:r>
      <w:bookmarkEnd w:id="56"/>
    </w:p>
    <w:p w14:paraId="284B8115" w14:textId="77777777" w:rsidR="00C43E8E" w:rsidRPr="000407F0" w:rsidRDefault="00C43E8E" w:rsidP="00C531C8">
      <w:pPr>
        <w:pStyle w:val="Descripcin"/>
        <w:spacing w:after="0" w:line="240" w:lineRule="auto"/>
        <w:rPr>
          <w:rFonts w:ascii="Arial" w:eastAsia="Times New Roman" w:hAnsi="Arial" w:cs="Arial"/>
          <w:b w:val="0"/>
          <w:color w:val="FFFFFF" w:themeColor="background1"/>
          <w:lang w:eastAsia="es-ES"/>
        </w:rPr>
      </w:pPr>
      <w:r w:rsidRPr="000407F0">
        <w:rPr>
          <w:rFonts w:ascii="Arial" w:eastAsia="Times New Roman" w:hAnsi="Arial" w:cs="Arial"/>
          <w:b w:val="0"/>
          <w:color w:val="FFFFFF" w:themeColor="background1"/>
          <w:lang w:eastAsia="es-ES"/>
        </w:rPr>
        <w:fldChar w:fldCharType="begin"/>
      </w:r>
      <w:r w:rsidRPr="000407F0">
        <w:rPr>
          <w:rFonts w:ascii="Arial" w:eastAsia="Times New Roman" w:hAnsi="Arial" w:cs="Arial"/>
          <w:b w:val="0"/>
          <w:color w:val="FFFFFF" w:themeColor="background1"/>
          <w:lang w:eastAsia="es-ES"/>
        </w:rPr>
        <w:instrText xml:space="preserve"> XE "Tabla 24. Dotación escolar uniformes para Internado Restablecimiento en Administración de Justicia" \i </w:instrText>
      </w:r>
      <w:r w:rsidRPr="000407F0">
        <w:rPr>
          <w:rFonts w:ascii="Arial" w:eastAsia="Times New Roman" w:hAnsi="Arial" w:cs="Arial"/>
          <w:b w:val="0"/>
          <w:color w:val="FFFFFF" w:themeColor="background1"/>
          <w:lang w:eastAsia="es-ES"/>
        </w:rPr>
        <w:fldChar w:fldCharType="end"/>
      </w:r>
      <w:r w:rsidRPr="000407F0">
        <w:rPr>
          <w:rFonts w:ascii="Arial" w:eastAsia="Times New Roman" w:hAnsi="Arial" w:cs="Arial"/>
          <w:b w:val="0"/>
          <w:color w:val="FFFFFF" w:themeColor="background1"/>
          <w:lang w:eastAsia="es-ES"/>
        </w:rPr>
        <w:fldChar w:fldCharType="begin"/>
      </w:r>
      <w:r w:rsidRPr="000407F0">
        <w:rPr>
          <w:rFonts w:ascii="Arial" w:eastAsia="Times New Roman" w:hAnsi="Arial" w:cs="Arial"/>
          <w:b w:val="0"/>
          <w:color w:val="FFFFFF" w:themeColor="background1"/>
          <w:lang w:eastAsia="es-ES"/>
        </w:rPr>
        <w:instrText xml:space="preserve"> XE "Tabla 24. Dotación escolar uniformes para Internado Restablecimiento en Administración de Justicia" \i </w:instrText>
      </w:r>
      <w:r w:rsidRPr="000407F0">
        <w:rPr>
          <w:rFonts w:ascii="Arial" w:eastAsia="Times New Roman" w:hAnsi="Arial" w:cs="Arial"/>
          <w:b w:val="0"/>
          <w:color w:val="FFFFFF" w:themeColor="background1"/>
          <w:lang w:eastAsia="es-ES"/>
        </w:rPr>
        <w:fldChar w:fldCharType="end"/>
      </w:r>
      <w:r w:rsidRPr="000407F0">
        <w:rPr>
          <w:rFonts w:ascii="Arial" w:eastAsia="Times New Roman" w:hAnsi="Arial" w:cs="Arial"/>
          <w:b w:val="0"/>
          <w:color w:val="FFFFFF" w:themeColor="background1"/>
          <w:lang w:eastAsia="es-ES"/>
        </w:rPr>
        <w:fldChar w:fldCharType="begin"/>
      </w:r>
      <w:r w:rsidRPr="000407F0">
        <w:rPr>
          <w:rFonts w:ascii="Arial" w:eastAsia="Times New Roman" w:hAnsi="Arial" w:cs="Arial"/>
          <w:b w:val="0"/>
          <w:color w:val="FFFFFF" w:themeColor="background1"/>
          <w:lang w:eastAsia="es-ES"/>
        </w:rPr>
        <w:instrText xml:space="preserve"> XE "Tabla 24. Dotación escolar uniformes para Internado Restablecimiento en Administración de Justicia" \i </w:instrText>
      </w:r>
      <w:r w:rsidRPr="000407F0">
        <w:rPr>
          <w:rFonts w:ascii="Arial" w:eastAsia="Times New Roman" w:hAnsi="Arial" w:cs="Arial"/>
          <w:b w:val="0"/>
          <w:color w:val="FFFFFF" w:themeColor="background1"/>
          <w:lang w:eastAsia="es-ES"/>
        </w:rPr>
        <w:fldChar w:fldCharType="end"/>
      </w:r>
      <w:bookmarkEnd w:id="57"/>
    </w:p>
    <w:tbl>
      <w:tblPr>
        <w:tblStyle w:val="Tablaconcuadrcula5oscura-nfasis3"/>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20" w:firstRow="1" w:lastRow="0" w:firstColumn="0" w:lastColumn="0" w:noHBand="0" w:noVBand="0"/>
      </w:tblPr>
      <w:tblGrid>
        <w:gridCol w:w="2976"/>
        <w:gridCol w:w="1276"/>
      </w:tblGrid>
      <w:tr w:rsidR="00E93055" w:rsidRPr="004556DE" w14:paraId="5BBA83E8" w14:textId="77777777" w:rsidTr="00752C81">
        <w:trPr>
          <w:cnfStyle w:val="100000000000" w:firstRow="1" w:lastRow="0" w:firstColumn="0" w:lastColumn="0" w:oddVBand="0" w:evenVBand="0" w:oddHBand="0" w:evenHBand="0" w:firstRowFirstColumn="0" w:firstRowLastColumn="0" w:lastRowFirstColumn="0" w:lastRowLastColumn="0"/>
          <w:trHeight w:val="169"/>
          <w:tblHeader/>
          <w:jc w:val="center"/>
        </w:trPr>
        <w:tc>
          <w:tcPr>
            <w:cnfStyle w:val="000010000000" w:firstRow="0" w:lastRow="0" w:firstColumn="0" w:lastColumn="0" w:oddVBand="1" w:evenVBand="0" w:oddHBand="0" w:evenHBand="0" w:firstRowFirstColumn="0" w:firstRowLastColumn="0" w:lastRowFirstColumn="0" w:lastRowLastColumn="0"/>
            <w:tcW w:w="2976" w:type="dxa"/>
            <w:tcBorders>
              <w:top w:val="none" w:sz="0" w:space="0" w:color="auto"/>
              <w:left w:val="none" w:sz="0" w:space="0" w:color="auto"/>
              <w:right w:val="none" w:sz="0" w:space="0" w:color="auto"/>
            </w:tcBorders>
            <w:shd w:val="clear" w:color="auto" w:fill="BFBFBF" w:themeFill="background1" w:themeFillShade="BF"/>
          </w:tcPr>
          <w:p w14:paraId="6C656645" w14:textId="77777777" w:rsidR="00C43E8E" w:rsidRPr="004556DE" w:rsidRDefault="00C43E8E" w:rsidP="00E93055">
            <w:pPr>
              <w:jc w:val="center"/>
              <w:rPr>
                <w:rFonts w:ascii="Arial" w:hAnsi="Arial" w:cs="Arial"/>
                <w:bCs w:val="0"/>
                <w:color w:val="auto"/>
                <w:sz w:val="18"/>
                <w:szCs w:val="18"/>
              </w:rPr>
            </w:pPr>
            <w:r w:rsidRPr="004556DE">
              <w:rPr>
                <w:rFonts w:ascii="Arial" w:hAnsi="Arial" w:cs="Arial"/>
                <w:bCs w:val="0"/>
                <w:color w:val="auto"/>
                <w:sz w:val="18"/>
                <w:szCs w:val="18"/>
              </w:rPr>
              <w:lastRenderedPageBreak/>
              <w:t>ELEMENTOS DE DOTACION</w:t>
            </w:r>
          </w:p>
        </w:tc>
        <w:tc>
          <w:tcPr>
            <w:tcW w:w="1276" w:type="dxa"/>
            <w:tcBorders>
              <w:top w:val="none" w:sz="0" w:space="0" w:color="auto"/>
              <w:left w:val="none" w:sz="0" w:space="0" w:color="auto"/>
              <w:right w:val="none" w:sz="0" w:space="0" w:color="auto"/>
            </w:tcBorders>
            <w:shd w:val="clear" w:color="auto" w:fill="BFBFBF" w:themeFill="background1" w:themeFillShade="BF"/>
          </w:tcPr>
          <w:p w14:paraId="77CF0332" w14:textId="77777777" w:rsidR="00C43E8E" w:rsidRPr="004556DE" w:rsidRDefault="00C43E8E" w:rsidP="00E9305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4556DE">
              <w:rPr>
                <w:rFonts w:ascii="Arial" w:hAnsi="Arial" w:cs="Arial"/>
                <w:bCs w:val="0"/>
                <w:color w:val="auto"/>
                <w:sz w:val="18"/>
                <w:szCs w:val="18"/>
              </w:rPr>
              <w:t>CANTIDAD</w:t>
            </w:r>
          </w:p>
        </w:tc>
      </w:tr>
      <w:tr w:rsidR="00E93055" w:rsidRPr="004556DE" w14:paraId="46156AF9" w14:textId="77777777" w:rsidTr="00752C81">
        <w:trPr>
          <w:cnfStyle w:val="000000100000" w:firstRow="0" w:lastRow="0" w:firstColumn="0" w:lastColumn="0" w:oddVBand="0" w:evenVBand="0" w:oddHBand="1" w:evenHBand="0" w:firstRowFirstColumn="0" w:firstRowLastColumn="0" w:lastRowFirstColumn="0" w:lastRowLastColumn="0"/>
          <w:trHeight w:val="144"/>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1D63471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Camisa Uniforme</w:t>
            </w:r>
          </w:p>
        </w:tc>
        <w:tc>
          <w:tcPr>
            <w:tcW w:w="1276" w:type="dxa"/>
            <w:shd w:val="clear" w:color="auto" w:fill="auto"/>
          </w:tcPr>
          <w:p w14:paraId="04AB98E6" w14:textId="77777777" w:rsidR="00C43E8E" w:rsidRPr="004556DE" w:rsidRDefault="00C43E8E" w:rsidP="00E930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w:t>
            </w:r>
          </w:p>
        </w:tc>
      </w:tr>
      <w:tr w:rsidR="00E93055" w:rsidRPr="004556DE" w14:paraId="4727A040" w14:textId="77777777" w:rsidTr="00752C81">
        <w:trPr>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3EB5ADDF"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Saco Uniforme</w:t>
            </w:r>
          </w:p>
        </w:tc>
        <w:tc>
          <w:tcPr>
            <w:tcW w:w="1276" w:type="dxa"/>
            <w:shd w:val="clear" w:color="auto" w:fill="auto"/>
          </w:tcPr>
          <w:p w14:paraId="5ADC0E90" w14:textId="77777777" w:rsidR="00C43E8E" w:rsidRPr="004556DE" w:rsidRDefault="00C43E8E" w:rsidP="00E930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E93055" w:rsidRPr="004556DE" w14:paraId="2E1FC467" w14:textId="77777777" w:rsidTr="00752C8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563B8D57"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Pantalón Uniforme</w:t>
            </w:r>
          </w:p>
        </w:tc>
        <w:tc>
          <w:tcPr>
            <w:tcW w:w="1276" w:type="dxa"/>
            <w:shd w:val="clear" w:color="auto" w:fill="auto"/>
          </w:tcPr>
          <w:p w14:paraId="45AA377E" w14:textId="77777777" w:rsidR="00C43E8E" w:rsidRPr="004556DE" w:rsidRDefault="00C43E8E" w:rsidP="00E930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E93055" w:rsidRPr="004556DE" w14:paraId="41B719FA" w14:textId="77777777" w:rsidTr="00752C81">
        <w:trPr>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13BE5EE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Falda Uniforme</w:t>
            </w:r>
          </w:p>
        </w:tc>
        <w:tc>
          <w:tcPr>
            <w:tcW w:w="1276" w:type="dxa"/>
            <w:shd w:val="clear" w:color="auto" w:fill="auto"/>
          </w:tcPr>
          <w:p w14:paraId="094BF307" w14:textId="77777777" w:rsidR="00C43E8E" w:rsidRPr="004556DE" w:rsidRDefault="00C43E8E" w:rsidP="00E930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E93055" w:rsidRPr="004556DE" w14:paraId="63C689FF" w14:textId="77777777" w:rsidTr="00752C8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286C5BC5"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Medias Uniforme</w:t>
            </w:r>
          </w:p>
        </w:tc>
        <w:tc>
          <w:tcPr>
            <w:tcW w:w="1276" w:type="dxa"/>
            <w:shd w:val="clear" w:color="auto" w:fill="auto"/>
          </w:tcPr>
          <w:p w14:paraId="60096723" w14:textId="77777777" w:rsidR="00C43E8E" w:rsidRPr="004556DE" w:rsidRDefault="00C43E8E" w:rsidP="00E930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4</w:t>
            </w:r>
          </w:p>
        </w:tc>
      </w:tr>
      <w:tr w:rsidR="00E93055" w:rsidRPr="004556DE" w14:paraId="1181AED1" w14:textId="77777777" w:rsidTr="00752C81">
        <w:trPr>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52A8E52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Tenis Uniforme</w:t>
            </w:r>
          </w:p>
        </w:tc>
        <w:tc>
          <w:tcPr>
            <w:tcW w:w="1276" w:type="dxa"/>
            <w:shd w:val="clear" w:color="auto" w:fill="auto"/>
          </w:tcPr>
          <w:p w14:paraId="346B3FF7" w14:textId="77777777" w:rsidR="00C43E8E" w:rsidRPr="004556DE" w:rsidRDefault="00C43E8E" w:rsidP="00E930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r>
      <w:tr w:rsidR="00E93055" w:rsidRPr="004556DE" w14:paraId="0ED7CE66" w14:textId="77777777" w:rsidTr="00752C8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371C315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Sudadera Uniforme</w:t>
            </w:r>
          </w:p>
        </w:tc>
        <w:tc>
          <w:tcPr>
            <w:tcW w:w="1276" w:type="dxa"/>
            <w:shd w:val="clear" w:color="auto" w:fill="auto"/>
          </w:tcPr>
          <w:p w14:paraId="4F9E816B" w14:textId="77777777" w:rsidR="00C43E8E" w:rsidRPr="004556DE" w:rsidRDefault="00C43E8E" w:rsidP="00E930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r>
      <w:tr w:rsidR="00E93055" w:rsidRPr="004556DE" w14:paraId="3F9991E6" w14:textId="77777777" w:rsidTr="00752C81">
        <w:trPr>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0815E172"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Camiseta blanca deportiva</w:t>
            </w:r>
          </w:p>
        </w:tc>
        <w:tc>
          <w:tcPr>
            <w:tcW w:w="1276" w:type="dxa"/>
            <w:shd w:val="clear" w:color="auto" w:fill="auto"/>
          </w:tcPr>
          <w:p w14:paraId="4A768358" w14:textId="77777777" w:rsidR="00C43E8E" w:rsidRPr="004556DE" w:rsidRDefault="00C43E8E" w:rsidP="00E930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E93055" w:rsidRPr="004556DE" w14:paraId="4819BF4B" w14:textId="77777777" w:rsidTr="00752C8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017EF09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Pantaloneta, short o bicicletero</w:t>
            </w:r>
          </w:p>
        </w:tc>
        <w:tc>
          <w:tcPr>
            <w:tcW w:w="1276" w:type="dxa"/>
            <w:shd w:val="clear" w:color="auto" w:fill="auto"/>
          </w:tcPr>
          <w:p w14:paraId="7DE15228" w14:textId="77777777" w:rsidR="00C43E8E" w:rsidRPr="004556DE" w:rsidRDefault="00C43E8E" w:rsidP="00E930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2</w:t>
            </w:r>
          </w:p>
        </w:tc>
      </w:tr>
      <w:tr w:rsidR="00E93055" w:rsidRPr="004556DE" w14:paraId="4B87AAC7" w14:textId="77777777" w:rsidTr="00752C81">
        <w:trPr>
          <w:jc w:val="center"/>
        </w:trPr>
        <w:tc>
          <w:tcPr>
            <w:cnfStyle w:val="000010000000" w:firstRow="0" w:lastRow="0" w:firstColumn="0" w:lastColumn="0" w:oddVBand="1" w:evenVBand="0" w:oddHBand="0" w:evenHBand="0" w:firstRowFirstColumn="0" w:firstRowLastColumn="0" w:lastRowFirstColumn="0" w:lastRowLastColumn="0"/>
            <w:tcW w:w="2976" w:type="dxa"/>
            <w:shd w:val="clear" w:color="auto" w:fill="auto"/>
          </w:tcPr>
          <w:p w14:paraId="1ECC81E1"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Zapatos Uniforme</w:t>
            </w:r>
          </w:p>
        </w:tc>
        <w:tc>
          <w:tcPr>
            <w:tcW w:w="1276" w:type="dxa"/>
            <w:shd w:val="clear" w:color="auto" w:fill="auto"/>
          </w:tcPr>
          <w:p w14:paraId="269F6237" w14:textId="77777777" w:rsidR="00C43E8E" w:rsidRPr="004556DE" w:rsidRDefault="00C43E8E" w:rsidP="00E930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r>
    </w:tbl>
    <w:p w14:paraId="2EAF631E" w14:textId="2B602DEA" w:rsidR="00C43E8E" w:rsidRPr="004556DE" w:rsidRDefault="00E93055"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752C81">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197A5309" w14:textId="77777777" w:rsidR="00C43E8E" w:rsidRPr="004556DE" w:rsidRDefault="00C43E8E" w:rsidP="00C531C8">
      <w:pPr>
        <w:jc w:val="both"/>
        <w:rPr>
          <w:rFonts w:ascii="Arial" w:eastAsia="Times" w:hAnsi="Arial" w:cs="Arial"/>
          <w:b/>
          <w:iCs/>
          <w:sz w:val="18"/>
          <w:szCs w:val="18"/>
        </w:rPr>
      </w:pPr>
    </w:p>
    <w:p w14:paraId="04D051A5" w14:textId="77777777" w:rsidR="00C43E8E" w:rsidRDefault="00C43E8E" w:rsidP="00C531C8">
      <w:pPr>
        <w:jc w:val="both"/>
        <w:rPr>
          <w:rFonts w:ascii="Arial" w:eastAsia="Times" w:hAnsi="Arial" w:cs="Arial"/>
          <w:bCs/>
          <w:iCs/>
          <w:sz w:val="18"/>
          <w:szCs w:val="18"/>
        </w:rPr>
      </w:pPr>
      <w:r w:rsidRPr="004556DE">
        <w:rPr>
          <w:rFonts w:ascii="Arial" w:eastAsia="Times" w:hAnsi="Arial" w:cs="Arial"/>
          <w:b/>
          <w:iCs/>
          <w:sz w:val="18"/>
          <w:szCs w:val="18"/>
        </w:rPr>
        <w:t>Nota:</w:t>
      </w:r>
      <w:r w:rsidRPr="004556DE">
        <w:rPr>
          <w:rFonts w:ascii="Arial" w:eastAsia="Times" w:hAnsi="Arial" w:cs="Arial"/>
          <w:iCs/>
          <w:sz w:val="18"/>
          <w:szCs w:val="18"/>
        </w:rPr>
        <w:t xml:space="preserve"> La dotación escolar correspondiente al grado educativo en que se encuentre adolescente o joven, debe ser atendida y suministrada, de acuerdo con lo requerido por la entidad educativa. En ningún caso, el adolescente o joven puede prescindir de su uniforme de diario o deportivo.</w:t>
      </w:r>
      <w:r w:rsidRPr="004556DE">
        <w:rPr>
          <w:rFonts w:ascii="Arial" w:eastAsia="Times" w:hAnsi="Arial" w:cs="Arial"/>
          <w:b/>
          <w:iCs/>
          <w:sz w:val="18"/>
          <w:szCs w:val="18"/>
        </w:rPr>
        <w:t xml:space="preserve"> </w:t>
      </w:r>
      <w:r w:rsidRPr="004556DE">
        <w:rPr>
          <w:rFonts w:ascii="Arial" w:eastAsia="Times" w:hAnsi="Arial" w:cs="Arial"/>
          <w:bCs/>
          <w:iCs/>
          <w:sz w:val="18"/>
          <w:szCs w:val="18"/>
        </w:rPr>
        <w:t>La utilización de uniforme es opcional según la organización del operador en el caso que se recibe el servicio educativo en la sede de la modalidad</w:t>
      </w:r>
      <w:r w:rsidRPr="006C66AD">
        <w:rPr>
          <w:rFonts w:ascii="Arial" w:eastAsia="Times" w:hAnsi="Arial" w:cs="Arial"/>
          <w:bCs/>
          <w:iCs/>
          <w:sz w:val="18"/>
          <w:szCs w:val="18"/>
        </w:rPr>
        <w:t>.</w:t>
      </w:r>
    </w:p>
    <w:p w14:paraId="46D8E475" w14:textId="77777777" w:rsidR="00C43E8E" w:rsidRPr="00092C85" w:rsidRDefault="00C43E8E" w:rsidP="00C531C8">
      <w:pPr>
        <w:jc w:val="both"/>
        <w:rPr>
          <w:rFonts w:ascii="Arial" w:eastAsia="Times" w:hAnsi="Arial" w:cs="Arial"/>
          <w:b/>
        </w:rPr>
      </w:pPr>
    </w:p>
    <w:p w14:paraId="09C13B38" w14:textId="77777777" w:rsidR="00C43E8E" w:rsidRPr="004556DE" w:rsidRDefault="00C43E8E" w:rsidP="00C531C8">
      <w:pPr>
        <w:pStyle w:val="Prrafodelista"/>
        <w:numPr>
          <w:ilvl w:val="0"/>
          <w:numId w:val="32"/>
        </w:numPr>
        <w:ind w:left="993" w:right="227" w:hanging="426"/>
        <w:jc w:val="both"/>
        <w:rPr>
          <w:rFonts w:ascii="Arial" w:hAnsi="Arial" w:cs="Arial"/>
          <w:b/>
        </w:rPr>
      </w:pPr>
      <w:r w:rsidRPr="004556DE">
        <w:rPr>
          <w:rFonts w:ascii="Arial" w:hAnsi="Arial" w:cs="Arial"/>
          <w:b/>
        </w:rPr>
        <w:t>Dotación de material educativo</w:t>
      </w:r>
    </w:p>
    <w:p w14:paraId="5509773C" w14:textId="77777777" w:rsidR="00C43E8E" w:rsidRPr="004556DE" w:rsidRDefault="00C43E8E" w:rsidP="00C531C8">
      <w:pPr>
        <w:pStyle w:val="Prrafodelista"/>
        <w:ind w:left="993" w:right="227"/>
        <w:jc w:val="both"/>
        <w:rPr>
          <w:rFonts w:ascii="Arial" w:hAnsi="Arial" w:cs="Arial"/>
          <w:b/>
        </w:rPr>
      </w:pPr>
    </w:p>
    <w:p w14:paraId="405B4BA0" w14:textId="4C61387C" w:rsidR="00030840" w:rsidRPr="004556DE" w:rsidRDefault="00030840" w:rsidP="00030840">
      <w:pPr>
        <w:pStyle w:val="Descripcin"/>
        <w:keepNext/>
        <w:rPr>
          <w:rFonts w:ascii="Arial" w:hAnsi="Arial" w:cs="Arial"/>
          <w:sz w:val="24"/>
          <w:szCs w:val="24"/>
        </w:rPr>
      </w:pPr>
      <w:bookmarkStart w:id="58" w:name="_Toc161228037"/>
      <w:bookmarkStart w:id="59" w:name="_Toc69410489"/>
      <w:bookmarkStart w:id="60" w:name="_Hlk51352736"/>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23</w:t>
      </w:r>
      <w:r w:rsidRPr="004556DE">
        <w:rPr>
          <w:rFonts w:ascii="Arial" w:hAnsi="Arial" w:cs="Arial"/>
          <w:sz w:val="24"/>
          <w:szCs w:val="24"/>
        </w:rPr>
        <w:fldChar w:fldCharType="end"/>
      </w:r>
      <w:r w:rsidRPr="004556DE">
        <w:rPr>
          <w:rFonts w:ascii="Arial" w:hAnsi="Arial" w:cs="Arial"/>
          <w:sz w:val="24"/>
          <w:szCs w:val="24"/>
        </w:rPr>
        <w:t>. Dotación de material educativo para Internado Restablecimiento en Administración de Justicia</w:t>
      </w:r>
      <w:bookmarkEnd w:id="58"/>
    </w:p>
    <w:tbl>
      <w:tblPr>
        <w:tblStyle w:val="Tablaconcuadrcula5oscura-nfasis3"/>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4248"/>
        <w:gridCol w:w="1134"/>
        <w:gridCol w:w="1417"/>
      </w:tblGrid>
      <w:tr w:rsidR="00C43E8E" w:rsidRPr="004556DE" w14:paraId="1989B2C7" w14:textId="77777777" w:rsidTr="00C04A9C">
        <w:trPr>
          <w:cnfStyle w:val="100000000000" w:firstRow="1" w:lastRow="0" w:firstColumn="0" w:lastColumn="0" w:oddVBand="0" w:evenVBand="0" w:oddHBand="0" w:evenHBand="0" w:firstRowFirstColumn="0" w:firstRowLastColumn="0" w:lastRowFirstColumn="0" w:lastRowLastColumn="0"/>
          <w:trHeight w:val="228"/>
          <w:tblHeader/>
          <w:jc w:val="center"/>
        </w:trPr>
        <w:tc>
          <w:tcPr>
            <w:tcW w:w="4248" w:type="dxa"/>
            <w:tcBorders>
              <w:top w:val="none" w:sz="0" w:space="0" w:color="auto"/>
              <w:left w:val="none" w:sz="0" w:space="0" w:color="auto"/>
              <w:right w:val="none" w:sz="0" w:space="0" w:color="auto"/>
            </w:tcBorders>
            <w:shd w:val="clear" w:color="auto" w:fill="BFBFBF" w:themeFill="background1" w:themeFillShade="BF"/>
            <w:vAlign w:val="center"/>
          </w:tcPr>
          <w:bookmarkEnd w:id="59"/>
          <w:bookmarkEnd w:id="60"/>
          <w:p w14:paraId="39C5C387" w14:textId="77777777" w:rsidR="00C43E8E" w:rsidRPr="004556DE" w:rsidRDefault="00C43E8E" w:rsidP="00C04A9C">
            <w:pPr>
              <w:jc w:val="center"/>
              <w:rPr>
                <w:rFonts w:ascii="Arial" w:hAnsi="Arial" w:cs="Arial"/>
                <w:bCs w:val="0"/>
                <w:color w:val="auto"/>
                <w:sz w:val="18"/>
                <w:szCs w:val="18"/>
              </w:rPr>
            </w:pPr>
            <w:r w:rsidRPr="004556DE">
              <w:rPr>
                <w:rFonts w:ascii="Arial" w:hAnsi="Arial" w:cs="Arial"/>
                <w:bCs w:val="0"/>
                <w:color w:val="auto"/>
                <w:sz w:val="18"/>
                <w:szCs w:val="18"/>
              </w:rPr>
              <w:t>Elementos de dotación</w:t>
            </w:r>
          </w:p>
        </w:tc>
        <w:tc>
          <w:tcPr>
            <w:tcW w:w="1134" w:type="dxa"/>
            <w:tcBorders>
              <w:top w:val="none" w:sz="0" w:space="0" w:color="auto"/>
              <w:left w:val="none" w:sz="0" w:space="0" w:color="auto"/>
              <w:right w:val="none" w:sz="0" w:space="0" w:color="auto"/>
            </w:tcBorders>
            <w:shd w:val="clear" w:color="auto" w:fill="BFBFBF" w:themeFill="background1" w:themeFillShade="BF"/>
            <w:vAlign w:val="center"/>
          </w:tcPr>
          <w:p w14:paraId="72EAE164" w14:textId="77777777" w:rsidR="00C43E8E" w:rsidRPr="004556DE" w:rsidRDefault="00C43E8E" w:rsidP="00C04A9C">
            <w:pPr>
              <w:jc w:val="center"/>
              <w:rPr>
                <w:rFonts w:ascii="Arial" w:hAnsi="Arial" w:cs="Arial"/>
                <w:bCs w:val="0"/>
                <w:color w:val="auto"/>
                <w:sz w:val="18"/>
                <w:szCs w:val="18"/>
              </w:rPr>
            </w:pPr>
            <w:r w:rsidRPr="004556DE">
              <w:rPr>
                <w:rFonts w:ascii="Arial" w:hAnsi="Arial" w:cs="Arial"/>
                <w:bCs w:val="0"/>
                <w:color w:val="auto"/>
                <w:sz w:val="18"/>
                <w:szCs w:val="18"/>
              </w:rPr>
              <w:t>Cantidad</w:t>
            </w:r>
          </w:p>
        </w:tc>
        <w:tc>
          <w:tcPr>
            <w:tcW w:w="1417" w:type="dxa"/>
            <w:tcBorders>
              <w:top w:val="none" w:sz="0" w:space="0" w:color="auto"/>
              <w:left w:val="none" w:sz="0" w:space="0" w:color="auto"/>
              <w:right w:val="none" w:sz="0" w:space="0" w:color="auto"/>
            </w:tcBorders>
            <w:shd w:val="clear" w:color="auto" w:fill="BFBFBF" w:themeFill="background1" w:themeFillShade="BF"/>
            <w:vAlign w:val="center"/>
          </w:tcPr>
          <w:p w14:paraId="37D5A0E1" w14:textId="77777777" w:rsidR="00C43E8E" w:rsidRPr="004556DE" w:rsidRDefault="00C43E8E" w:rsidP="00C04A9C">
            <w:pPr>
              <w:jc w:val="center"/>
              <w:rPr>
                <w:rFonts w:ascii="Arial" w:hAnsi="Arial" w:cs="Arial"/>
                <w:bCs w:val="0"/>
                <w:color w:val="auto"/>
                <w:sz w:val="18"/>
                <w:szCs w:val="18"/>
              </w:rPr>
            </w:pPr>
            <w:r w:rsidRPr="004556DE">
              <w:rPr>
                <w:rFonts w:ascii="Arial" w:hAnsi="Arial" w:cs="Arial"/>
                <w:bCs w:val="0"/>
                <w:color w:val="auto"/>
                <w:sz w:val="18"/>
                <w:szCs w:val="18"/>
              </w:rPr>
              <w:t>Reposición</w:t>
            </w:r>
          </w:p>
        </w:tc>
      </w:tr>
      <w:tr w:rsidR="00C43E8E" w:rsidRPr="004556DE" w14:paraId="26BE4A6F"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529C4A5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Block tamaño carta sin líneas</w:t>
            </w:r>
          </w:p>
        </w:tc>
        <w:tc>
          <w:tcPr>
            <w:tcW w:w="1134" w:type="dxa"/>
            <w:shd w:val="clear" w:color="auto" w:fill="auto"/>
            <w:vAlign w:val="center"/>
          </w:tcPr>
          <w:p w14:paraId="50DDDC54"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6A5A56B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59BD8F36" w14:textId="77777777" w:rsidTr="00C04A9C">
        <w:trPr>
          <w:jc w:val="center"/>
        </w:trPr>
        <w:tc>
          <w:tcPr>
            <w:tcW w:w="4248" w:type="dxa"/>
            <w:shd w:val="clear" w:color="auto" w:fill="auto"/>
            <w:vAlign w:val="center"/>
          </w:tcPr>
          <w:p w14:paraId="6D3A3985"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Block papel mantequilla</w:t>
            </w:r>
          </w:p>
        </w:tc>
        <w:tc>
          <w:tcPr>
            <w:tcW w:w="1134" w:type="dxa"/>
            <w:shd w:val="clear" w:color="auto" w:fill="auto"/>
            <w:vAlign w:val="center"/>
          </w:tcPr>
          <w:p w14:paraId="6DBDA22B"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1F033965"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FDEA7BB"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582BFB4F"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Cartulinas en octavos</w:t>
            </w:r>
          </w:p>
        </w:tc>
        <w:tc>
          <w:tcPr>
            <w:tcW w:w="1134" w:type="dxa"/>
            <w:shd w:val="clear" w:color="auto" w:fill="auto"/>
            <w:vAlign w:val="center"/>
          </w:tcPr>
          <w:p w14:paraId="2A54E6B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 paquete</w:t>
            </w:r>
          </w:p>
        </w:tc>
        <w:tc>
          <w:tcPr>
            <w:tcW w:w="1417" w:type="dxa"/>
            <w:shd w:val="clear" w:color="auto" w:fill="auto"/>
            <w:vAlign w:val="center"/>
          </w:tcPr>
          <w:p w14:paraId="16247664"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639EB80" w14:textId="77777777" w:rsidTr="00C04A9C">
        <w:trPr>
          <w:jc w:val="center"/>
        </w:trPr>
        <w:tc>
          <w:tcPr>
            <w:tcW w:w="4248" w:type="dxa"/>
            <w:shd w:val="clear" w:color="auto" w:fill="auto"/>
            <w:vAlign w:val="center"/>
          </w:tcPr>
          <w:p w14:paraId="6BD57CC2"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Cartulinas en pliegos</w:t>
            </w:r>
          </w:p>
        </w:tc>
        <w:tc>
          <w:tcPr>
            <w:tcW w:w="1134" w:type="dxa"/>
            <w:shd w:val="clear" w:color="auto" w:fill="auto"/>
            <w:vAlign w:val="center"/>
          </w:tcPr>
          <w:p w14:paraId="782017C8"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5</w:t>
            </w:r>
          </w:p>
        </w:tc>
        <w:tc>
          <w:tcPr>
            <w:tcW w:w="1417" w:type="dxa"/>
            <w:shd w:val="clear" w:color="auto" w:fill="auto"/>
            <w:vAlign w:val="center"/>
          </w:tcPr>
          <w:p w14:paraId="023D56D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5C884E4A"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770C3C1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Legajadores con gancho Oficio</w:t>
            </w:r>
          </w:p>
        </w:tc>
        <w:tc>
          <w:tcPr>
            <w:tcW w:w="1134" w:type="dxa"/>
            <w:shd w:val="clear" w:color="auto" w:fill="auto"/>
            <w:vAlign w:val="center"/>
          </w:tcPr>
          <w:p w14:paraId="2B6AC7E5"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3A835CB5"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3E2F83DA" w14:textId="77777777" w:rsidTr="00C04A9C">
        <w:trPr>
          <w:jc w:val="center"/>
        </w:trPr>
        <w:tc>
          <w:tcPr>
            <w:tcW w:w="4248" w:type="dxa"/>
            <w:shd w:val="clear" w:color="auto" w:fill="auto"/>
            <w:vAlign w:val="center"/>
          </w:tcPr>
          <w:p w14:paraId="7430521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Escuadras</w:t>
            </w:r>
          </w:p>
        </w:tc>
        <w:tc>
          <w:tcPr>
            <w:tcW w:w="1134" w:type="dxa"/>
            <w:shd w:val="clear" w:color="auto" w:fill="auto"/>
            <w:vAlign w:val="center"/>
          </w:tcPr>
          <w:p w14:paraId="7CCAE538"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0EC888A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6DF51B13"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3FE20E7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Compás</w:t>
            </w:r>
          </w:p>
        </w:tc>
        <w:tc>
          <w:tcPr>
            <w:tcW w:w="1134" w:type="dxa"/>
            <w:shd w:val="clear" w:color="auto" w:fill="auto"/>
            <w:vAlign w:val="center"/>
          </w:tcPr>
          <w:p w14:paraId="5E520E5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0CFD56B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1E1DB1B8" w14:textId="77777777" w:rsidTr="00C04A9C">
        <w:trPr>
          <w:jc w:val="center"/>
        </w:trPr>
        <w:tc>
          <w:tcPr>
            <w:tcW w:w="4248" w:type="dxa"/>
            <w:shd w:val="clear" w:color="auto" w:fill="auto"/>
            <w:vAlign w:val="center"/>
          </w:tcPr>
          <w:p w14:paraId="6F1C8B41"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Regla de 30 cms.</w:t>
            </w:r>
          </w:p>
        </w:tc>
        <w:tc>
          <w:tcPr>
            <w:tcW w:w="1134" w:type="dxa"/>
            <w:shd w:val="clear" w:color="auto" w:fill="auto"/>
            <w:vAlign w:val="center"/>
          </w:tcPr>
          <w:p w14:paraId="3517376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56B5F8F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BA70072"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74378EF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Cuadernos de 50 hojas cuadriculados</w:t>
            </w:r>
          </w:p>
        </w:tc>
        <w:tc>
          <w:tcPr>
            <w:tcW w:w="1134" w:type="dxa"/>
            <w:shd w:val="clear" w:color="auto" w:fill="auto"/>
            <w:vAlign w:val="center"/>
          </w:tcPr>
          <w:p w14:paraId="1274C9F7"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2574C49A"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52686397" w14:textId="77777777" w:rsidTr="00C04A9C">
        <w:trPr>
          <w:jc w:val="center"/>
        </w:trPr>
        <w:tc>
          <w:tcPr>
            <w:tcW w:w="4248" w:type="dxa"/>
            <w:shd w:val="clear" w:color="auto" w:fill="auto"/>
            <w:vAlign w:val="center"/>
          </w:tcPr>
          <w:p w14:paraId="20C8C73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Cuadernos de 100 hojas rayados</w:t>
            </w:r>
          </w:p>
        </w:tc>
        <w:tc>
          <w:tcPr>
            <w:tcW w:w="1134" w:type="dxa"/>
            <w:shd w:val="clear" w:color="auto" w:fill="auto"/>
            <w:vAlign w:val="center"/>
          </w:tcPr>
          <w:p w14:paraId="51906758"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2BD9824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30E27CE"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09C18AB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Cuadernos de 100 hojas cuadriculados</w:t>
            </w:r>
          </w:p>
        </w:tc>
        <w:tc>
          <w:tcPr>
            <w:tcW w:w="1134" w:type="dxa"/>
            <w:shd w:val="clear" w:color="auto" w:fill="auto"/>
            <w:vAlign w:val="center"/>
          </w:tcPr>
          <w:p w14:paraId="60F3A024"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4</w:t>
            </w:r>
          </w:p>
        </w:tc>
        <w:tc>
          <w:tcPr>
            <w:tcW w:w="1417" w:type="dxa"/>
            <w:shd w:val="clear" w:color="auto" w:fill="auto"/>
            <w:vAlign w:val="center"/>
          </w:tcPr>
          <w:p w14:paraId="7D53631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2C632407" w14:textId="77777777" w:rsidTr="00C04A9C">
        <w:trPr>
          <w:jc w:val="center"/>
        </w:trPr>
        <w:tc>
          <w:tcPr>
            <w:tcW w:w="4248" w:type="dxa"/>
            <w:shd w:val="clear" w:color="auto" w:fill="auto"/>
            <w:vAlign w:val="center"/>
          </w:tcPr>
          <w:p w14:paraId="5119BC6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Cuaderno de dibujo</w:t>
            </w:r>
          </w:p>
        </w:tc>
        <w:tc>
          <w:tcPr>
            <w:tcW w:w="1134" w:type="dxa"/>
            <w:shd w:val="clear" w:color="auto" w:fill="auto"/>
            <w:vAlign w:val="center"/>
          </w:tcPr>
          <w:p w14:paraId="635DF94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27316101"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3861660A"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7269F10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Diccionario español</w:t>
            </w:r>
          </w:p>
        </w:tc>
        <w:tc>
          <w:tcPr>
            <w:tcW w:w="1134" w:type="dxa"/>
            <w:shd w:val="clear" w:color="auto" w:fill="auto"/>
            <w:vAlign w:val="center"/>
          </w:tcPr>
          <w:p w14:paraId="6550037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49A0C99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75A4C8F6" w14:textId="77777777" w:rsidTr="00C04A9C">
        <w:trPr>
          <w:jc w:val="center"/>
        </w:trPr>
        <w:tc>
          <w:tcPr>
            <w:tcW w:w="4248" w:type="dxa"/>
            <w:shd w:val="clear" w:color="auto" w:fill="auto"/>
            <w:vAlign w:val="center"/>
          </w:tcPr>
          <w:p w14:paraId="0B94677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Diccionario inglés</w:t>
            </w:r>
          </w:p>
        </w:tc>
        <w:tc>
          <w:tcPr>
            <w:tcW w:w="1134" w:type="dxa"/>
            <w:shd w:val="clear" w:color="auto" w:fill="auto"/>
            <w:vAlign w:val="center"/>
          </w:tcPr>
          <w:p w14:paraId="57525EA1"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0E051FE2"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24D16B39"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4DBE777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Colbón grande</w:t>
            </w:r>
          </w:p>
        </w:tc>
        <w:tc>
          <w:tcPr>
            <w:tcW w:w="1134" w:type="dxa"/>
            <w:shd w:val="clear" w:color="auto" w:fill="auto"/>
            <w:vAlign w:val="center"/>
          </w:tcPr>
          <w:p w14:paraId="1EFA9C1A"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0F4352F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C5AF326" w14:textId="77777777" w:rsidTr="00C04A9C">
        <w:trPr>
          <w:jc w:val="center"/>
        </w:trPr>
        <w:tc>
          <w:tcPr>
            <w:tcW w:w="4248" w:type="dxa"/>
            <w:shd w:val="clear" w:color="auto" w:fill="auto"/>
            <w:vAlign w:val="center"/>
          </w:tcPr>
          <w:p w14:paraId="110B3FB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Vinilos frascos de color azul, rojo, amarillo, blanco</w:t>
            </w:r>
          </w:p>
        </w:tc>
        <w:tc>
          <w:tcPr>
            <w:tcW w:w="1134" w:type="dxa"/>
            <w:shd w:val="clear" w:color="auto" w:fill="auto"/>
            <w:vAlign w:val="center"/>
          </w:tcPr>
          <w:p w14:paraId="77988A2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4</w:t>
            </w:r>
          </w:p>
        </w:tc>
        <w:tc>
          <w:tcPr>
            <w:tcW w:w="1417" w:type="dxa"/>
            <w:shd w:val="clear" w:color="auto" w:fill="auto"/>
            <w:vAlign w:val="center"/>
          </w:tcPr>
          <w:p w14:paraId="31F7D96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4D7278E"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182E9FE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Pinceles # 2, 4, 6</w:t>
            </w:r>
          </w:p>
        </w:tc>
        <w:tc>
          <w:tcPr>
            <w:tcW w:w="1134" w:type="dxa"/>
            <w:shd w:val="clear" w:color="auto" w:fill="auto"/>
            <w:vAlign w:val="center"/>
          </w:tcPr>
          <w:p w14:paraId="4FB9CD2B"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3</w:t>
            </w:r>
          </w:p>
        </w:tc>
        <w:tc>
          <w:tcPr>
            <w:tcW w:w="1417" w:type="dxa"/>
            <w:shd w:val="clear" w:color="auto" w:fill="auto"/>
            <w:vAlign w:val="center"/>
          </w:tcPr>
          <w:p w14:paraId="2600B973"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Trimestral</w:t>
            </w:r>
          </w:p>
        </w:tc>
      </w:tr>
      <w:tr w:rsidR="00C43E8E" w:rsidRPr="004556DE" w14:paraId="07D41301" w14:textId="77777777" w:rsidTr="00C04A9C">
        <w:trPr>
          <w:jc w:val="center"/>
        </w:trPr>
        <w:tc>
          <w:tcPr>
            <w:tcW w:w="4248" w:type="dxa"/>
            <w:shd w:val="clear" w:color="auto" w:fill="auto"/>
            <w:vAlign w:val="center"/>
          </w:tcPr>
          <w:p w14:paraId="4D151D9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Colores caja x 12 unidades</w:t>
            </w:r>
          </w:p>
        </w:tc>
        <w:tc>
          <w:tcPr>
            <w:tcW w:w="1134" w:type="dxa"/>
            <w:shd w:val="clear" w:color="auto" w:fill="auto"/>
            <w:vAlign w:val="center"/>
          </w:tcPr>
          <w:p w14:paraId="3E1D341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016481CC"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48BCB66E"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6DE9C110"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Lápiz mirado # 2</w:t>
            </w:r>
          </w:p>
        </w:tc>
        <w:tc>
          <w:tcPr>
            <w:tcW w:w="1134" w:type="dxa"/>
            <w:shd w:val="clear" w:color="auto" w:fill="auto"/>
            <w:vAlign w:val="center"/>
          </w:tcPr>
          <w:p w14:paraId="3BA074E4"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10</w:t>
            </w:r>
          </w:p>
        </w:tc>
        <w:tc>
          <w:tcPr>
            <w:tcW w:w="1417" w:type="dxa"/>
            <w:shd w:val="clear" w:color="auto" w:fill="auto"/>
            <w:vAlign w:val="center"/>
          </w:tcPr>
          <w:p w14:paraId="15B12A9E"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Trimestral</w:t>
            </w:r>
          </w:p>
        </w:tc>
      </w:tr>
      <w:tr w:rsidR="00C43E8E" w:rsidRPr="004556DE" w14:paraId="75D8FAE1" w14:textId="77777777" w:rsidTr="00C04A9C">
        <w:trPr>
          <w:jc w:val="center"/>
        </w:trPr>
        <w:tc>
          <w:tcPr>
            <w:tcW w:w="4248" w:type="dxa"/>
            <w:shd w:val="clear" w:color="auto" w:fill="auto"/>
            <w:vAlign w:val="center"/>
          </w:tcPr>
          <w:p w14:paraId="0AAF7B4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Lápices 2H</w:t>
            </w:r>
          </w:p>
        </w:tc>
        <w:tc>
          <w:tcPr>
            <w:tcW w:w="1134" w:type="dxa"/>
            <w:shd w:val="clear" w:color="auto" w:fill="auto"/>
            <w:vAlign w:val="center"/>
          </w:tcPr>
          <w:p w14:paraId="0919C437"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3C892EE6"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Trimestral</w:t>
            </w:r>
          </w:p>
        </w:tc>
      </w:tr>
      <w:tr w:rsidR="00C43E8E" w:rsidRPr="004556DE" w14:paraId="5AF6E66C"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201D74F7"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Tajalápices</w:t>
            </w:r>
          </w:p>
        </w:tc>
        <w:tc>
          <w:tcPr>
            <w:tcW w:w="1134" w:type="dxa"/>
            <w:shd w:val="clear" w:color="auto" w:fill="auto"/>
            <w:vAlign w:val="center"/>
          </w:tcPr>
          <w:p w14:paraId="251CD883"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5EAAD694"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Trimestral</w:t>
            </w:r>
          </w:p>
        </w:tc>
      </w:tr>
      <w:tr w:rsidR="00C43E8E" w:rsidRPr="004556DE" w14:paraId="0D5D7ADD" w14:textId="77777777" w:rsidTr="00C04A9C">
        <w:trPr>
          <w:jc w:val="center"/>
        </w:trPr>
        <w:tc>
          <w:tcPr>
            <w:tcW w:w="4248" w:type="dxa"/>
            <w:shd w:val="clear" w:color="auto" w:fill="auto"/>
            <w:vAlign w:val="center"/>
          </w:tcPr>
          <w:p w14:paraId="4CF2A456"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Borradores de nata</w:t>
            </w:r>
          </w:p>
        </w:tc>
        <w:tc>
          <w:tcPr>
            <w:tcW w:w="1134" w:type="dxa"/>
            <w:shd w:val="clear" w:color="auto" w:fill="auto"/>
            <w:vAlign w:val="center"/>
          </w:tcPr>
          <w:p w14:paraId="13974EB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2EB26871"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Trimestral</w:t>
            </w:r>
          </w:p>
        </w:tc>
      </w:tr>
      <w:tr w:rsidR="00C43E8E" w:rsidRPr="004556DE" w14:paraId="00CBFE5C"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563F3285"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Esferos rojos</w:t>
            </w:r>
          </w:p>
        </w:tc>
        <w:tc>
          <w:tcPr>
            <w:tcW w:w="1134" w:type="dxa"/>
            <w:shd w:val="clear" w:color="auto" w:fill="auto"/>
            <w:vAlign w:val="center"/>
          </w:tcPr>
          <w:p w14:paraId="5182080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2</w:t>
            </w:r>
          </w:p>
        </w:tc>
        <w:tc>
          <w:tcPr>
            <w:tcW w:w="1417" w:type="dxa"/>
            <w:shd w:val="clear" w:color="auto" w:fill="auto"/>
            <w:vAlign w:val="center"/>
          </w:tcPr>
          <w:p w14:paraId="047B1472"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Semestral</w:t>
            </w:r>
          </w:p>
        </w:tc>
      </w:tr>
      <w:tr w:rsidR="00C43E8E" w:rsidRPr="004556DE" w14:paraId="4A709767" w14:textId="77777777" w:rsidTr="00C04A9C">
        <w:trPr>
          <w:jc w:val="center"/>
        </w:trPr>
        <w:tc>
          <w:tcPr>
            <w:tcW w:w="4248" w:type="dxa"/>
            <w:shd w:val="clear" w:color="auto" w:fill="auto"/>
            <w:vAlign w:val="center"/>
          </w:tcPr>
          <w:p w14:paraId="2CE9B197"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Esfero negro / Azul</w:t>
            </w:r>
          </w:p>
        </w:tc>
        <w:tc>
          <w:tcPr>
            <w:tcW w:w="1134" w:type="dxa"/>
            <w:shd w:val="clear" w:color="auto" w:fill="auto"/>
            <w:vAlign w:val="center"/>
          </w:tcPr>
          <w:p w14:paraId="1C4EC11B"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4</w:t>
            </w:r>
          </w:p>
        </w:tc>
        <w:tc>
          <w:tcPr>
            <w:tcW w:w="1417" w:type="dxa"/>
            <w:shd w:val="clear" w:color="auto" w:fill="auto"/>
            <w:vAlign w:val="center"/>
          </w:tcPr>
          <w:p w14:paraId="1452E039"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Semestral</w:t>
            </w:r>
          </w:p>
        </w:tc>
      </w:tr>
      <w:tr w:rsidR="00C43E8E" w:rsidRPr="004556DE" w14:paraId="6C4B043A" w14:textId="77777777" w:rsidTr="00C04A9C">
        <w:trPr>
          <w:cnfStyle w:val="000000100000" w:firstRow="0" w:lastRow="0" w:firstColumn="0" w:lastColumn="0" w:oddVBand="0" w:evenVBand="0" w:oddHBand="1" w:evenHBand="0" w:firstRowFirstColumn="0" w:firstRowLastColumn="0" w:lastRowFirstColumn="0" w:lastRowLastColumn="0"/>
          <w:jc w:val="center"/>
        </w:trPr>
        <w:tc>
          <w:tcPr>
            <w:tcW w:w="4248" w:type="dxa"/>
            <w:shd w:val="clear" w:color="auto" w:fill="auto"/>
            <w:vAlign w:val="center"/>
          </w:tcPr>
          <w:p w14:paraId="5C6D1E7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Maleta</w:t>
            </w:r>
          </w:p>
        </w:tc>
        <w:tc>
          <w:tcPr>
            <w:tcW w:w="1134" w:type="dxa"/>
            <w:shd w:val="clear" w:color="auto" w:fill="auto"/>
            <w:vAlign w:val="center"/>
          </w:tcPr>
          <w:p w14:paraId="613603A2"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7036403B"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r w:rsidR="00C43E8E" w:rsidRPr="004556DE" w14:paraId="0791B519" w14:textId="77777777" w:rsidTr="00C04A9C">
        <w:trPr>
          <w:jc w:val="center"/>
        </w:trPr>
        <w:tc>
          <w:tcPr>
            <w:tcW w:w="4248" w:type="dxa"/>
            <w:shd w:val="clear" w:color="auto" w:fill="auto"/>
            <w:vAlign w:val="center"/>
          </w:tcPr>
          <w:p w14:paraId="14EE1B6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Cartuchera</w:t>
            </w:r>
          </w:p>
        </w:tc>
        <w:tc>
          <w:tcPr>
            <w:tcW w:w="1134" w:type="dxa"/>
            <w:shd w:val="clear" w:color="auto" w:fill="auto"/>
            <w:vAlign w:val="center"/>
          </w:tcPr>
          <w:p w14:paraId="0D9D5140"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1</w:t>
            </w:r>
          </w:p>
        </w:tc>
        <w:tc>
          <w:tcPr>
            <w:tcW w:w="1417" w:type="dxa"/>
            <w:shd w:val="clear" w:color="auto" w:fill="auto"/>
            <w:vAlign w:val="center"/>
          </w:tcPr>
          <w:p w14:paraId="6742C523" w14:textId="77777777" w:rsidR="00C43E8E" w:rsidRPr="004556DE" w:rsidRDefault="00C43E8E" w:rsidP="00C04A9C">
            <w:pPr>
              <w:jc w:val="center"/>
              <w:rPr>
                <w:rFonts w:ascii="Arial" w:hAnsi="Arial" w:cs="Arial"/>
                <w:sz w:val="18"/>
                <w:szCs w:val="18"/>
              </w:rPr>
            </w:pPr>
            <w:r w:rsidRPr="004556DE">
              <w:rPr>
                <w:rFonts w:ascii="Arial" w:hAnsi="Arial" w:cs="Arial"/>
                <w:sz w:val="18"/>
                <w:szCs w:val="18"/>
              </w:rPr>
              <w:t>Anual</w:t>
            </w:r>
          </w:p>
        </w:tc>
      </w:tr>
    </w:tbl>
    <w:p w14:paraId="7BDD2A57" w14:textId="15049069" w:rsidR="00C43E8E" w:rsidRPr="004556DE" w:rsidRDefault="00C04A9C"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6EAE3687" w14:textId="77777777" w:rsidR="00C43E8E" w:rsidRPr="004556DE" w:rsidRDefault="00C43E8E" w:rsidP="00C531C8">
      <w:pPr>
        <w:jc w:val="both"/>
        <w:rPr>
          <w:rFonts w:ascii="Arial" w:hAnsi="Arial" w:cs="Arial"/>
          <w:b/>
          <w:iCs/>
          <w:sz w:val="18"/>
          <w:szCs w:val="18"/>
        </w:rPr>
      </w:pPr>
    </w:p>
    <w:p w14:paraId="2C6EBAAD" w14:textId="77777777" w:rsidR="00C43E8E" w:rsidRPr="004556DE" w:rsidRDefault="00C43E8E" w:rsidP="00C531C8">
      <w:pPr>
        <w:jc w:val="both"/>
        <w:rPr>
          <w:rFonts w:ascii="Arial" w:hAnsi="Arial" w:cs="Arial"/>
          <w:bCs/>
          <w:iCs/>
          <w:sz w:val="18"/>
          <w:szCs w:val="18"/>
        </w:rPr>
      </w:pPr>
      <w:r w:rsidRPr="004556DE">
        <w:rPr>
          <w:rFonts w:ascii="Arial" w:hAnsi="Arial" w:cs="Arial"/>
          <w:b/>
          <w:iCs/>
          <w:sz w:val="18"/>
          <w:szCs w:val="18"/>
        </w:rPr>
        <w:t>Nota:</w:t>
      </w:r>
      <w:r w:rsidRPr="004556DE">
        <w:rPr>
          <w:rFonts w:ascii="Arial" w:hAnsi="Arial" w:cs="Arial"/>
          <w:iCs/>
          <w:sz w:val="18"/>
          <w:szCs w:val="18"/>
        </w:rPr>
        <w:t xml:space="preserve"> </w:t>
      </w:r>
      <w:r w:rsidRPr="004556DE">
        <w:rPr>
          <w:rFonts w:ascii="Arial" w:hAnsi="Arial" w:cs="Arial"/>
          <w:bCs/>
          <w:iCs/>
          <w:sz w:val="18"/>
          <w:szCs w:val="18"/>
        </w:rPr>
        <w:t xml:space="preserve">Estos materiales podrán variar según requisitos del proceso educativo establecidos por los profesores de aula y con la aprobación del supervisor. Se entrega según consumo y requisitos de la institución educativa. </w:t>
      </w:r>
    </w:p>
    <w:p w14:paraId="2EFC4C66"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lastRenderedPageBreak/>
        <w:t xml:space="preserve">El operador deberá definir una disposición adecuada mientras no estén en uso, para evitar que su manejo se pueda convertir en riesgo para el adolescente o joven o sus compañeros. </w:t>
      </w:r>
    </w:p>
    <w:p w14:paraId="200BBED2" w14:textId="77777777" w:rsidR="00C43E8E" w:rsidRPr="004556DE" w:rsidRDefault="00C43E8E" w:rsidP="00C531C8">
      <w:pPr>
        <w:jc w:val="both"/>
        <w:rPr>
          <w:rFonts w:ascii="Arial" w:eastAsiaTheme="minorHAnsi" w:hAnsi="Arial" w:cs="Arial"/>
          <w:bCs/>
          <w:iCs/>
          <w:sz w:val="18"/>
          <w:szCs w:val="18"/>
        </w:rPr>
      </w:pPr>
      <w:r w:rsidRPr="004556DE">
        <w:rPr>
          <w:rFonts w:ascii="Arial" w:hAnsi="Arial" w:cs="Arial"/>
          <w:bCs/>
          <w:iCs/>
          <w:sz w:val="18"/>
          <w:szCs w:val="18"/>
        </w:rPr>
        <w:t>Para población indígena, se tendrá en cuenta materiales autóctonos de su territorio.</w:t>
      </w:r>
    </w:p>
    <w:p w14:paraId="7DA448FD"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El material educativo debe responder al curso de vida y nivel educativo en que se encuentre el adolescente o joven.</w:t>
      </w:r>
    </w:p>
    <w:p w14:paraId="229115C9" w14:textId="77777777" w:rsidR="00C43E8E" w:rsidRPr="004556DE" w:rsidRDefault="00C43E8E" w:rsidP="00C531C8">
      <w:pPr>
        <w:jc w:val="both"/>
        <w:rPr>
          <w:rFonts w:ascii="Arial" w:hAnsi="Arial" w:cs="Arial"/>
          <w:bCs/>
          <w:iCs/>
          <w:sz w:val="18"/>
          <w:szCs w:val="18"/>
        </w:rPr>
      </w:pPr>
      <w:r w:rsidRPr="004556DE">
        <w:rPr>
          <w:rFonts w:ascii="Arial" w:eastAsia="Times" w:hAnsi="Arial" w:cs="Arial"/>
          <w:iCs/>
          <w:sz w:val="18"/>
          <w:szCs w:val="18"/>
        </w:rPr>
        <w:t>Ante la ubicación de hijo menor de 3 años, deberá disponerse de la dotación para su atención según orientaciones del programa de primera infancia en educación inicial y</w:t>
      </w:r>
      <w:r w:rsidRPr="004556DE">
        <w:rPr>
          <w:rFonts w:ascii="Arial" w:hAnsi="Arial" w:cs="Arial"/>
          <w:bCs/>
          <w:iCs/>
          <w:sz w:val="18"/>
          <w:szCs w:val="18"/>
        </w:rPr>
        <w:t xml:space="preserve"> vincularlos a un programa de atención inicial a partir de los 6 meses.</w:t>
      </w:r>
    </w:p>
    <w:p w14:paraId="32FD8DDF" w14:textId="77777777" w:rsidR="00C43E8E" w:rsidRDefault="00C43E8E" w:rsidP="00C531C8">
      <w:pPr>
        <w:jc w:val="both"/>
        <w:rPr>
          <w:rFonts w:ascii="Arial" w:eastAsia="Times" w:hAnsi="Arial" w:cs="Arial"/>
          <w:b/>
        </w:rPr>
      </w:pPr>
    </w:p>
    <w:p w14:paraId="44AB981A" w14:textId="77777777" w:rsidR="00C43E8E" w:rsidRPr="004556DE" w:rsidRDefault="00C43E8E" w:rsidP="00C531C8">
      <w:pPr>
        <w:pStyle w:val="Prrafodelista"/>
        <w:numPr>
          <w:ilvl w:val="0"/>
          <w:numId w:val="32"/>
        </w:numPr>
        <w:jc w:val="both"/>
        <w:rPr>
          <w:rFonts w:ascii="Arial" w:hAnsi="Arial" w:cs="Arial"/>
        </w:rPr>
      </w:pPr>
      <w:r w:rsidRPr="004556DE">
        <w:rPr>
          <w:rFonts w:ascii="Arial" w:hAnsi="Arial" w:cs="Arial"/>
          <w:b/>
        </w:rPr>
        <w:t>Dotación de Aseo Escolar</w:t>
      </w:r>
      <w:r w:rsidRPr="004556DE">
        <w:rPr>
          <w:rFonts w:ascii="Arial" w:eastAsia="Times" w:hAnsi="Arial" w:cs="Arial"/>
          <w:b/>
        </w:rPr>
        <w:t xml:space="preserve">     </w:t>
      </w:r>
    </w:p>
    <w:p w14:paraId="05F6FC75" w14:textId="77777777" w:rsidR="00C43E8E" w:rsidRPr="004556DE" w:rsidRDefault="00C43E8E" w:rsidP="00C531C8">
      <w:pPr>
        <w:jc w:val="both"/>
        <w:rPr>
          <w:rFonts w:ascii="Arial" w:hAnsi="Arial" w:cs="Arial"/>
        </w:rPr>
      </w:pPr>
    </w:p>
    <w:p w14:paraId="1AD022DC" w14:textId="4456D3F8" w:rsidR="00030840" w:rsidRPr="004556DE" w:rsidRDefault="00030840" w:rsidP="00030840">
      <w:pPr>
        <w:pStyle w:val="Descripcin"/>
        <w:keepNext/>
        <w:rPr>
          <w:rFonts w:ascii="Arial" w:hAnsi="Arial" w:cs="Arial"/>
          <w:sz w:val="24"/>
          <w:szCs w:val="24"/>
        </w:rPr>
      </w:pPr>
      <w:bookmarkStart w:id="61" w:name="_Toc161228038"/>
      <w:bookmarkStart w:id="62" w:name="_Toc69410490"/>
      <w:bookmarkStart w:id="63" w:name="_Hlk51352757"/>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24</w:t>
      </w:r>
      <w:r w:rsidRPr="004556DE">
        <w:rPr>
          <w:rFonts w:ascii="Arial" w:hAnsi="Arial" w:cs="Arial"/>
          <w:sz w:val="24"/>
          <w:szCs w:val="24"/>
        </w:rPr>
        <w:fldChar w:fldCharType="end"/>
      </w:r>
      <w:r w:rsidRPr="004556DE">
        <w:rPr>
          <w:rFonts w:ascii="Arial" w:hAnsi="Arial" w:cs="Arial"/>
          <w:sz w:val="24"/>
          <w:szCs w:val="24"/>
        </w:rPr>
        <w:t>. Dotación de aseo escolar para Internado Restablecimiento en Administración de Justicia</w:t>
      </w:r>
      <w:bookmarkEnd w:id="61"/>
    </w:p>
    <w:tbl>
      <w:tblPr>
        <w:tblStyle w:val="Tablaconcuadrcula4-nfasis3"/>
        <w:tblW w:w="8505"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4536"/>
        <w:gridCol w:w="1417"/>
        <w:gridCol w:w="2552"/>
      </w:tblGrid>
      <w:tr w:rsidR="00BB1B52" w:rsidRPr="004556DE" w14:paraId="06DA2E92" w14:textId="77777777" w:rsidTr="00BB1B52">
        <w:trPr>
          <w:cnfStyle w:val="100000000000" w:firstRow="1" w:lastRow="0" w:firstColumn="0" w:lastColumn="0" w:oddVBand="0" w:evenVBand="0" w:oddHBand="0" w:evenHBand="0" w:firstRowFirstColumn="0" w:firstRowLastColumn="0" w:lastRowFirstColumn="0" w:lastRowLastColumn="0"/>
          <w:trHeight w:val="443"/>
          <w:tblHeader/>
          <w:jc w:val="center"/>
        </w:trPr>
        <w:tc>
          <w:tcPr>
            <w:tcW w:w="4536"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62"/>
          <w:bookmarkEnd w:id="63"/>
          <w:p w14:paraId="3D563BC9" w14:textId="77777777" w:rsidR="00C43E8E" w:rsidRPr="004556DE" w:rsidRDefault="00C43E8E" w:rsidP="00B20907">
            <w:pPr>
              <w:jc w:val="center"/>
              <w:rPr>
                <w:rFonts w:ascii="Arial" w:eastAsia="SimSun" w:hAnsi="Arial" w:cs="Arial"/>
                <w:color w:val="auto"/>
                <w:sz w:val="18"/>
                <w:szCs w:val="18"/>
              </w:rPr>
            </w:pPr>
            <w:r w:rsidRPr="004556DE">
              <w:rPr>
                <w:rFonts w:ascii="Arial" w:eastAsia="SimSun" w:hAnsi="Arial" w:cs="Arial"/>
                <w:color w:val="auto"/>
                <w:sz w:val="18"/>
                <w:szCs w:val="18"/>
              </w:rPr>
              <w:t>ELEMENTOS DE DOTACION</w:t>
            </w:r>
          </w:p>
        </w:tc>
        <w:tc>
          <w:tcPr>
            <w:tcW w:w="3969"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EC99808" w14:textId="77777777" w:rsidR="00C43E8E" w:rsidRPr="004556DE" w:rsidRDefault="00C43E8E" w:rsidP="00B20907">
            <w:pPr>
              <w:jc w:val="center"/>
              <w:rPr>
                <w:rFonts w:ascii="Arial" w:eastAsia="SimSun" w:hAnsi="Arial" w:cs="Arial"/>
                <w:color w:val="auto"/>
                <w:sz w:val="18"/>
                <w:szCs w:val="18"/>
              </w:rPr>
            </w:pPr>
            <w:r w:rsidRPr="004556DE">
              <w:rPr>
                <w:rFonts w:ascii="Arial" w:eastAsia="SimSun" w:hAnsi="Arial" w:cs="Arial"/>
                <w:color w:val="auto"/>
                <w:sz w:val="18"/>
                <w:szCs w:val="18"/>
              </w:rPr>
              <w:t xml:space="preserve">GARANTIZAR EN FORMA PERMANENTE PARA TODOS LOS </w:t>
            </w:r>
            <w:r w:rsidRPr="004556DE">
              <w:rPr>
                <w:rFonts w:ascii="Arial" w:eastAsiaTheme="minorEastAsia" w:hAnsi="Arial" w:cs="Arial"/>
                <w:color w:val="auto"/>
                <w:kern w:val="24"/>
                <w:sz w:val="18"/>
                <w:szCs w:val="18"/>
              </w:rPr>
              <w:t>ADOLESCENTES</w:t>
            </w:r>
          </w:p>
        </w:tc>
      </w:tr>
      <w:tr w:rsidR="00BB1B52" w:rsidRPr="004556DE" w14:paraId="3F992248" w14:textId="77777777" w:rsidTr="00BB1B52">
        <w:trPr>
          <w:cnfStyle w:val="100000000000" w:firstRow="1" w:lastRow="0" w:firstColumn="0" w:lastColumn="0" w:oddVBand="0" w:evenVBand="0" w:oddHBand="0" w:evenHBand="0" w:firstRowFirstColumn="0" w:firstRowLastColumn="0" w:lastRowFirstColumn="0" w:lastRowLastColumn="0"/>
          <w:trHeight w:val="244"/>
          <w:tblHeader/>
          <w:jc w:val="center"/>
        </w:trPr>
        <w:tc>
          <w:tcPr>
            <w:tcW w:w="4536"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B394B56" w14:textId="77777777" w:rsidR="00C43E8E" w:rsidRPr="004556DE" w:rsidRDefault="00C43E8E" w:rsidP="00B20907">
            <w:pPr>
              <w:jc w:val="center"/>
              <w:rPr>
                <w:rFonts w:ascii="Arial" w:hAnsi="Arial" w:cs="Arial"/>
                <w:b w:val="0"/>
                <w:color w:val="auto"/>
                <w:sz w:val="18"/>
                <w:szCs w:val="18"/>
              </w:rPr>
            </w:pPr>
            <w:r w:rsidRPr="004556DE">
              <w:rPr>
                <w:rFonts w:ascii="Arial" w:eastAsia="SimSun" w:hAnsi="Arial" w:cs="Arial"/>
                <w:color w:val="auto"/>
                <w:sz w:val="18"/>
                <w:szCs w:val="18"/>
              </w:rPr>
              <w:t>Elementos de disposición colectiva*</w:t>
            </w:r>
          </w:p>
        </w:tc>
        <w:tc>
          <w:tcPr>
            <w:tcW w:w="141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00C1A33" w14:textId="77777777" w:rsidR="00C43E8E" w:rsidRPr="004556DE" w:rsidRDefault="00C43E8E" w:rsidP="00B20907">
            <w:pPr>
              <w:jc w:val="center"/>
              <w:rPr>
                <w:rFonts w:ascii="Arial" w:eastAsia="SimSun" w:hAnsi="Arial" w:cs="Arial"/>
                <w:b w:val="0"/>
                <w:bCs w:val="0"/>
                <w:color w:val="auto"/>
                <w:sz w:val="18"/>
                <w:szCs w:val="18"/>
              </w:rPr>
            </w:pPr>
            <w:r w:rsidRPr="004556DE">
              <w:rPr>
                <w:rFonts w:ascii="Arial" w:eastAsia="SimSun" w:hAnsi="Arial" w:cs="Arial"/>
                <w:color w:val="auto"/>
                <w:sz w:val="18"/>
                <w:szCs w:val="18"/>
              </w:rPr>
              <w:t>CANTIDAD</w:t>
            </w:r>
          </w:p>
        </w:tc>
        <w:tc>
          <w:tcPr>
            <w:tcW w:w="255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B560F63" w14:textId="77777777" w:rsidR="00C43E8E" w:rsidRPr="004556DE" w:rsidRDefault="00C43E8E" w:rsidP="00B20907">
            <w:pPr>
              <w:jc w:val="center"/>
              <w:rPr>
                <w:rFonts w:ascii="Arial" w:eastAsia="SimSun" w:hAnsi="Arial" w:cs="Arial"/>
                <w:b w:val="0"/>
                <w:bCs w:val="0"/>
                <w:color w:val="auto"/>
                <w:sz w:val="18"/>
                <w:szCs w:val="18"/>
              </w:rPr>
            </w:pPr>
            <w:r w:rsidRPr="004556DE">
              <w:rPr>
                <w:rFonts w:ascii="Arial" w:eastAsia="SimSun" w:hAnsi="Arial" w:cs="Arial"/>
                <w:color w:val="auto"/>
                <w:sz w:val="18"/>
                <w:szCs w:val="18"/>
              </w:rPr>
              <w:t>PERIODICIDAD</w:t>
            </w:r>
          </w:p>
        </w:tc>
      </w:tr>
      <w:tr w:rsidR="00BB1B52" w:rsidRPr="004556DE" w14:paraId="0BBA770A" w14:textId="77777777" w:rsidTr="00BB1B52">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auto"/>
            <w:vAlign w:val="center"/>
          </w:tcPr>
          <w:p w14:paraId="70C4EB69"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Jabón </w:t>
            </w:r>
          </w:p>
        </w:tc>
        <w:tc>
          <w:tcPr>
            <w:tcW w:w="1417" w:type="dxa"/>
            <w:shd w:val="clear" w:color="auto" w:fill="auto"/>
            <w:vAlign w:val="center"/>
          </w:tcPr>
          <w:p w14:paraId="4D881162"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1</w:t>
            </w:r>
          </w:p>
        </w:tc>
        <w:tc>
          <w:tcPr>
            <w:tcW w:w="2552" w:type="dxa"/>
            <w:shd w:val="clear" w:color="auto" w:fill="auto"/>
            <w:vAlign w:val="center"/>
          </w:tcPr>
          <w:p w14:paraId="780FA85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Permanente</w:t>
            </w:r>
          </w:p>
        </w:tc>
      </w:tr>
      <w:tr w:rsidR="00BB1B52" w:rsidRPr="004556DE" w14:paraId="1B30559D" w14:textId="77777777" w:rsidTr="00BB1B52">
        <w:trPr>
          <w:jc w:val="center"/>
        </w:trPr>
        <w:tc>
          <w:tcPr>
            <w:tcW w:w="4536" w:type="dxa"/>
            <w:shd w:val="clear" w:color="auto" w:fill="auto"/>
            <w:vAlign w:val="center"/>
          </w:tcPr>
          <w:p w14:paraId="0B75754E"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Papel higiénico</w:t>
            </w:r>
          </w:p>
        </w:tc>
        <w:tc>
          <w:tcPr>
            <w:tcW w:w="1417" w:type="dxa"/>
            <w:shd w:val="clear" w:color="auto" w:fill="auto"/>
            <w:vAlign w:val="center"/>
          </w:tcPr>
          <w:p w14:paraId="3421ED6E"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1</w:t>
            </w:r>
          </w:p>
        </w:tc>
        <w:tc>
          <w:tcPr>
            <w:tcW w:w="2552" w:type="dxa"/>
            <w:shd w:val="clear" w:color="auto" w:fill="auto"/>
            <w:vAlign w:val="center"/>
          </w:tcPr>
          <w:p w14:paraId="149E625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Permanente</w:t>
            </w:r>
          </w:p>
        </w:tc>
      </w:tr>
      <w:tr w:rsidR="00BB1B52" w:rsidRPr="004556DE" w14:paraId="376DB252" w14:textId="77777777" w:rsidTr="00BB1B52">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auto"/>
            <w:vAlign w:val="center"/>
          </w:tcPr>
          <w:p w14:paraId="28513AFC"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Caja de pañuelos desechables</w:t>
            </w:r>
          </w:p>
        </w:tc>
        <w:tc>
          <w:tcPr>
            <w:tcW w:w="1417" w:type="dxa"/>
            <w:shd w:val="clear" w:color="auto" w:fill="auto"/>
            <w:vAlign w:val="center"/>
          </w:tcPr>
          <w:p w14:paraId="4F508BF2" w14:textId="77777777" w:rsidR="00C43E8E" w:rsidRPr="004556DE" w:rsidRDefault="00C43E8E" w:rsidP="00BB1B52">
            <w:pPr>
              <w:jc w:val="center"/>
              <w:rPr>
                <w:rFonts w:ascii="Arial" w:hAnsi="Arial" w:cs="Arial"/>
                <w:sz w:val="18"/>
                <w:szCs w:val="18"/>
              </w:rPr>
            </w:pPr>
          </w:p>
        </w:tc>
        <w:tc>
          <w:tcPr>
            <w:tcW w:w="2552" w:type="dxa"/>
            <w:shd w:val="clear" w:color="auto" w:fill="auto"/>
            <w:vAlign w:val="center"/>
          </w:tcPr>
          <w:p w14:paraId="601597CE"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según solicitud de entidad educativa</w:t>
            </w:r>
          </w:p>
        </w:tc>
      </w:tr>
      <w:tr w:rsidR="00BB1B52" w:rsidRPr="004556DE" w14:paraId="124C8FEF" w14:textId="77777777" w:rsidTr="00BB1B52">
        <w:trPr>
          <w:jc w:val="center"/>
        </w:trPr>
        <w:tc>
          <w:tcPr>
            <w:tcW w:w="4536" w:type="dxa"/>
            <w:shd w:val="clear" w:color="auto" w:fill="auto"/>
            <w:vAlign w:val="center"/>
          </w:tcPr>
          <w:p w14:paraId="065ED0A1"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Toallas para manos</w:t>
            </w:r>
          </w:p>
        </w:tc>
        <w:tc>
          <w:tcPr>
            <w:tcW w:w="1417" w:type="dxa"/>
            <w:shd w:val="clear" w:color="auto" w:fill="auto"/>
            <w:vAlign w:val="center"/>
          </w:tcPr>
          <w:p w14:paraId="7E7665FC"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1</w:t>
            </w:r>
          </w:p>
        </w:tc>
        <w:tc>
          <w:tcPr>
            <w:tcW w:w="2552" w:type="dxa"/>
            <w:shd w:val="clear" w:color="auto" w:fill="auto"/>
            <w:vAlign w:val="center"/>
          </w:tcPr>
          <w:p w14:paraId="1F3368E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Permanente</w:t>
            </w:r>
          </w:p>
        </w:tc>
      </w:tr>
      <w:tr w:rsidR="00BB1B52" w:rsidRPr="004556DE" w14:paraId="7BBF96E7" w14:textId="77777777" w:rsidTr="00BB1B52">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auto"/>
            <w:vAlign w:val="center"/>
          </w:tcPr>
          <w:p w14:paraId="1E3A7CC6"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Crema dental</w:t>
            </w:r>
          </w:p>
        </w:tc>
        <w:tc>
          <w:tcPr>
            <w:tcW w:w="1417" w:type="dxa"/>
            <w:shd w:val="clear" w:color="auto" w:fill="auto"/>
            <w:vAlign w:val="center"/>
          </w:tcPr>
          <w:p w14:paraId="44D16D34"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1</w:t>
            </w:r>
          </w:p>
        </w:tc>
        <w:tc>
          <w:tcPr>
            <w:tcW w:w="2552" w:type="dxa"/>
            <w:shd w:val="clear" w:color="auto" w:fill="auto"/>
            <w:vAlign w:val="center"/>
          </w:tcPr>
          <w:p w14:paraId="3157435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Permanente</w:t>
            </w:r>
          </w:p>
        </w:tc>
      </w:tr>
      <w:tr w:rsidR="00BB1B52" w:rsidRPr="004556DE" w14:paraId="428516C4" w14:textId="77777777" w:rsidTr="00BB1B52">
        <w:trPr>
          <w:jc w:val="center"/>
        </w:trPr>
        <w:tc>
          <w:tcPr>
            <w:tcW w:w="4536" w:type="dxa"/>
            <w:shd w:val="clear" w:color="auto" w:fill="auto"/>
            <w:vAlign w:val="center"/>
          </w:tcPr>
          <w:p w14:paraId="000D1981" w14:textId="77777777" w:rsidR="00C43E8E" w:rsidRPr="004556DE" w:rsidRDefault="00C43E8E" w:rsidP="00C531C8">
            <w:pPr>
              <w:jc w:val="both"/>
              <w:rPr>
                <w:rFonts w:ascii="Arial" w:hAnsi="Arial" w:cs="Arial"/>
                <w:b/>
                <w:snapToGrid w:val="0"/>
                <w:sz w:val="18"/>
                <w:szCs w:val="18"/>
              </w:rPr>
            </w:pPr>
            <w:r w:rsidRPr="004556DE">
              <w:rPr>
                <w:rFonts w:ascii="Arial" w:hAnsi="Arial" w:cs="Arial"/>
                <w:b/>
                <w:snapToGrid w:val="0"/>
                <w:sz w:val="18"/>
                <w:szCs w:val="18"/>
              </w:rPr>
              <w:t>Elemento de disposición individual</w:t>
            </w:r>
          </w:p>
        </w:tc>
        <w:tc>
          <w:tcPr>
            <w:tcW w:w="1417" w:type="dxa"/>
            <w:shd w:val="clear" w:color="auto" w:fill="auto"/>
            <w:vAlign w:val="center"/>
          </w:tcPr>
          <w:p w14:paraId="11980777" w14:textId="77777777" w:rsidR="00C43E8E" w:rsidRPr="004556DE" w:rsidRDefault="00C43E8E" w:rsidP="00BB1B52">
            <w:pPr>
              <w:jc w:val="center"/>
              <w:rPr>
                <w:rFonts w:ascii="Arial" w:hAnsi="Arial" w:cs="Arial"/>
                <w:sz w:val="18"/>
                <w:szCs w:val="18"/>
              </w:rPr>
            </w:pPr>
          </w:p>
        </w:tc>
        <w:tc>
          <w:tcPr>
            <w:tcW w:w="2552" w:type="dxa"/>
            <w:shd w:val="clear" w:color="auto" w:fill="auto"/>
            <w:vAlign w:val="center"/>
          </w:tcPr>
          <w:p w14:paraId="10630A0C" w14:textId="77777777" w:rsidR="00C43E8E" w:rsidRPr="004556DE" w:rsidRDefault="00C43E8E" w:rsidP="00C531C8">
            <w:pPr>
              <w:jc w:val="both"/>
              <w:rPr>
                <w:rFonts w:ascii="Arial" w:hAnsi="Arial" w:cs="Arial"/>
                <w:sz w:val="18"/>
                <w:szCs w:val="18"/>
              </w:rPr>
            </w:pPr>
          </w:p>
        </w:tc>
      </w:tr>
      <w:tr w:rsidR="00BB1B52" w:rsidRPr="004556DE" w14:paraId="067C212C" w14:textId="77777777" w:rsidTr="00BB1B52">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auto"/>
            <w:vAlign w:val="center"/>
          </w:tcPr>
          <w:p w14:paraId="06C72B87"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Cepillo de dientes</w:t>
            </w:r>
          </w:p>
        </w:tc>
        <w:tc>
          <w:tcPr>
            <w:tcW w:w="1417" w:type="dxa"/>
            <w:shd w:val="clear" w:color="auto" w:fill="auto"/>
            <w:vAlign w:val="center"/>
          </w:tcPr>
          <w:p w14:paraId="21DD7E89"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1</w:t>
            </w:r>
          </w:p>
        </w:tc>
        <w:tc>
          <w:tcPr>
            <w:tcW w:w="2552" w:type="dxa"/>
            <w:shd w:val="clear" w:color="auto" w:fill="auto"/>
            <w:vAlign w:val="center"/>
          </w:tcPr>
          <w:p w14:paraId="494C12D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Trimestral</w:t>
            </w:r>
          </w:p>
        </w:tc>
      </w:tr>
      <w:tr w:rsidR="00BB1B52" w:rsidRPr="004556DE" w14:paraId="5754CB57" w14:textId="77777777" w:rsidTr="00BB1B52">
        <w:trPr>
          <w:jc w:val="center"/>
        </w:trPr>
        <w:tc>
          <w:tcPr>
            <w:tcW w:w="4536" w:type="dxa"/>
            <w:shd w:val="clear" w:color="auto" w:fill="auto"/>
            <w:vAlign w:val="center"/>
          </w:tcPr>
          <w:p w14:paraId="63113EA5"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Tapabocas lavables elaborados con material antifluido</w:t>
            </w:r>
          </w:p>
        </w:tc>
        <w:tc>
          <w:tcPr>
            <w:tcW w:w="1417" w:type="dxa"/>
            <w:shd w:val="clear" w:color="auto" w:fill="auto"/>
            <w:vAlign w:val="center"/>
          </w:tcPr>
          <w:p w14:paraId="279D197C" w14:textId="77777777" w:rsidR="00C43E8E" w:rsidRPr="004556DE" w:rsidRDefault="00C43E8E" w:rsidP="00BB1B52">
            <w:pPr>
              <w:jc w:val="center"/>
              <w:rPr>
                <w:rFonts w:ascii="Arial" w:hAnsi="Arial" w:cs="Arial"/>
                <w:sz w:val="18"/>
                <w:szCs w:val="18"/>
              </w:rPr>
            </w:pPr>
            <w:r w:rsidRPr="004556DE">
              <w:rPr>
                <w:rFonts w:ascii="Arial" w:hAnsi="Arial" w:cs="Arial"/>
                <w:sz w:val="18"/>
                <w:szCs w:val="18"/>
              </w:rPr>
              <w:t>3</w:t>
            </w:r>
          </w:p>
        </w:tc>
        <w:tc>
          <w:tcPr>
            <w:tcW w:w="2552" w:type="dxa"/>
            <w:shd w:val="clear" w:color="auto" w:fill="auto"/>
            <w:vAlign w:val="center"/>
          </w:tcPr>
          <w:p w14:paraId="50E75FD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Trimestral</w:t>
            </w:r>
          </w:p>
        </w:tc>
      </w:tr>
    </w:tbl>
    <w:p w14:paraId="6B09BBB1" w14:textId="1D458B10" w:rsidR="00C43E8E" w:rsidRPr="004556DE" w:rsidRDefault="00BB1B52"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7B42389F" w14:textId="77777777" w:rsidR="00B20907" w:rsidRPr="004556DE" w:rsidRDefault="00B20907"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p>
    <w:p w14:paraId="6F727580" w14:textId="1EAD8BFC" w:rsidR="00C43E8E" w:rsidRPr="004556DE" w:rsidRDefault="00BB1B52" w:rsidP="00C531C8">
      <w:pPr>
        <w:ind w:left="708" w:right="49"/>
        <w:contextualSpacing/>
        <w:jc w:val="both"/>
        <w:rPr>
          <w:rFonts w:ascii="Arial" w:hAnsi="Arial" w:cs="Arial"/>
          <w:iCs/>
          <w:color w:val="000000"/>
          <w:sz w:val="18"/>
          <w:szCs w:val="18"/>
        </w:rPr>
      </w:pPr>
      <w:r w:rsidRPr="004556DE">
        <w:rPr>
          <w:rFonts w:ascii="Arial" w:hAnsi="Arial" w:cs="Arial"/>
          <w:b/>
          <w:iCs/>
          <w:color w:val="000000"/>
          <w:sz w:val="18"/>
          <w:szCs w:val="18"/>
        </w:rPr>
        <w:t xml:space="preserve">      </w:t>
      </w:r>
      <w:r w:rsidR="00C43E8E" w:rsidRPr="004556DE">
        <w:rPr>
          <w:rFonts w:ascii="Arial" w:hAnsi="Arial" w:cs="Arial"/>
          <w:b/>
          <w:iCs/>
          <w:color w:val="000000"/>
          <w:sz w:val="18"/>
          <w:szCs w:val="18"/>
        </w:rPr>
        <w:t>Nota</w:t>
      </w:r>
      <w:r w:rsidR="00C43E8E" w:rsidRPr="004556DE">
        <w:rPr>
          <w:rFonts w:ascii="Arial" w:hAnsi="Arial" w:cs="Arial"/>
          <w:iCs/>
          <w:color w:val="000000"/>
          <w:sz w:val="18"/>
          <w:szCs w:val="18"/>
        </w:rPr>
        <w:t xml:space="preserve">: Dotación de acuerdo con lo requerido por la entidad educativa. </w:t>
      </w:r>
    </w:p>
    <w:p w14:paraId="1512A79D" w14:textId="77777777" w:rsidR="00C43E8E" w:rsidRDefault="00C43E8E" w:rsidP="00C531C8">
      <w:pPr>
        <w:ind w:right="49"/>
        <w:contextualSpacing/>
        <w:jc w:val="both"/>
        <w:rPr>
          <w:rFonts w:ascii="Arial" w:hAnsi="Arial" w:cs="Arial"/>
          <w:color w:val="000000"/>
        </w:rPr>
      </w:pPr>
    </w:p>
    <w:p w14:paraId="07B4EC1C" w14:textId="77777777" w:rsidR="00C43E8E" w:rsidRPr="00092C85" w:rsidRDefault="00C43E8E" w:rsidP="00C531C8">
      <w:pPr>
        <w:ind w:right="49"/>
        <w:contextualSpacing/>
        <w:jc w:val="both"/>
        <w:rPr>
          <w:rFonts w:ascii="Arial" w:hAnsi="Arial" w:cs="Arial"/>
          <w:color w:val="000000"/>
        </w:rPr>
      </w:pPr>
    </w:p>
    <w:p w14:paraId="42D298E2" w14:textId="77777777" w:rsidR="00C43E8E" w:rsidRPr="004556DE" w:rsidRDefault="00C43E8E" w:rsidP="00C531C8">
      <w:pPr>
        <w:pStyle w:val="Prrafodelista"/>
        <w:numPr>
          <w:ilvl w:val="4"/>
          <w:numId w:val="36"/>
        </w:numPr>
        <w:ind w:right="227"/>
        <w:jc w:val="both"/>
        <w:rPr>
          <w:rFonts w:ascii="Arial" w:hAnsi="Arial" w:cs="Arial"/>
          <w:b/>
          <w:lang w:eastAsia="es-CO"/>
        </w:rPr>
      </w:pPr>
      <w:r w:rsidRPr="004556DE">
        <w:rPr>
          <w:rFonts w:ascii="Arial" w:hAnsi="Arial" w:cs="Arial"/>
          <w:b/>
          <w:lang w:eastAsia="es-CO"/>
        </w:rPr>
        <w:t>Dotación Personal</w:t>
      </w:r>
    </w:p>
    <w:p w14:paraId="243FDE1C" w14:textId="77777777" w:rsidR="00C43E8E" w:rsidRPr="004556DE" w:rsidRDefault="00C43E8E" w:rsidP="00C531C8">
      <w:pPr>
        <w:pStyle w:val="Prrafodelista"/>
        <w:ind w:left="720" w:right="227"/>
        <w:jc w:val="both"/>
        <w:rPr>
          <w:rFonts w:ascii="Arial" w:hAnsi="Arial" w:cs="Arial"/>
          <w:b/>
          <w:lang w:eastAsia="es-CO"/>
        </w:rPr>
      </w:pPr>
    </w:p>
    <w:p w14:paraId="4138A101" w14:textId="77777777" w:rsidR="00C43E8E" w:rsidRPr="004556DE" w:rsidRDefault="00C43E8E" w:rsidP="00C531C8">
      <w:pPr>
        <w:pStyle w:val="Prrafodelista"/>
        <w:numPr>
          <w:ilvl w:val="0"/>
          <w:numId w:val="35"/>
        </w:numPr>
        <w:ind w:left="993" w:right="227"/>
        <w:jc w:val="both"/>
        <w:rPr>
          <w:rFonts w:ascii="Arial" w:hAnsi="Arial" w:cs="Arial"/>
          <w:b/>
          <w:lang w:eastAsia="es-CO"/>
        </w:rPr>
      </w:pPr>
      <w:r w:rsidRPr="004556DE">
        <w:rPr>
          <w:rFonts w:ascii="Arial" w:hAnsi="Arial" w:cs="Arial"/>
          <w:b/>
        </w:rPr>
        <w:t>Dotación de Vestuario:</w:t>
      </w:r>
    </w:p>
    <w:p w14:paraId="34856C1F" w14:textId="77777777" w:rsidR="00C43E8E" w:rsidRPr="004556DE" w:rsidRDefault="00C43E8E" w:rsidP="00C531C8">
      <w:pPr>
        <w:pStyle w:val="Prrafodelista"/>
        <w:ind w:left="993" w:right="227"/>
        <w:jc w:val="both"/>
        <w:rPr>
          <w:rFonts w:ascii="Arial" w:hAnsi="Arial" w:cs="Arial"/>
          <w:b/>
          <w:lang w:eastAsia="es-CO"/>
        </w:rPr>
      </w:pPr>
    </w:p>
    <w:p w14:paraId="589A8CDA" w14:textId="59570FF2" w:rsidR="00A73DF0" w:rsidRPr="004556DE" w:rsidRDefault="00030840" w:rsidP="00030840">
      <w:pPr>
        <w:pStyle w:val="Descripcin"/>
        <w:rPr>
          <w:rFonts w:ascii="Arial" w:hAnsi="Arial" w:cs="Arial"/>
          <w:sz w:val="24"/>
          <w:szCs w:val="24"/>
        </w:rPr>
      </w:pPr>
      <w:bookmarkStart w:id="64" w:name="_Toc161228039"/>
      <w:bookmarkStart w:id="65" w:name="_Hlk5135277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25</w:t>
      </w:r>
      <w:r w:rsidRPr="004556DE">
        <w:rPr>
          <w:rFonts w:ascii="Arial" w:hAnsi="Arial" w:cs="Arial"/>
          <w:sz w:val="24"/>
          <w:szCs w:val="24"/>
        </w:rPr>
        <w:fldChar w:fldCharType="end"/>
      </w:r>
      <w:r w:rsidRPr="004556DE">
        <w:rPr>
          <w:rFonts w:ascii="Arial" w:hAnsi="Arial" w:cs="Arial"/>
          <w:sz w:val="24"/>
          <w:szCs w:val="24"/>
        </w:rPr>
        <w:t>. Dotación de Vestuario para Internado Restablecimiento en Administración de Justicia</w:t>
      </w:r>
      <w:bookmarkEnd w:id="64"/>
    </w:p>
    <w:p w14:paraId="7D91A30C" w14:textId="7F075D7D" w:rsidR="00C43E8E" w:rsidRPr="00A73DF0" w:rsidRDefault="00C43E8E" w:rsidP="00C531C8">
      <w:pPr>
        <w:pStyle w:val="Descripcin"/>
        <w:spacing w:after="0" w:line="240" w:lineRule="auto"/>
        <w:rPr>
          <w:rFonts w:ascii="Arial" w:hAnsi="Arial" w:cs="Arial"/>
        </w:rPr>
      </w:pPr>
      <w:r w:rsidRPr="00A73DF0">
        <w:rPr>
          <w:rFonts w:ascii="Arial" w:hAnsi="Arial" w:cs="Arial"/>
        </w:rPr>
        <w:fldChar w:fldCharType="begin"/>
      </w:r>
      <w:r w:rsidRPr="00A73DF0">
        <w:rPr>
          <w:rFonts w:ascii="Arial" w:hAnsi="Arial" w:cs="Arial"/>
        </w:rPr>
        <w:instrText xml:space="preserve"> XE "Tabla </w:instrText>
      </w:r>
      <w:r w:rsidRPr="00A73DF0">
        <w:rPr>
          <w:rFonts w:ascii="Arial" w:hAnsi="Arial" w:cs="Arial"/>
          <w:noProof/>
        </w:rPr>
        <w:instrText>27</w:instrText>
      </w:r>
      <w:r w:rsidRPr="00A73DF0">
        <w:rPr>
          <w:rFonts w:ascii="Arial" w:hAnsi="Arial" w:cs="Arial"/>
        </w:rPr>
        <w:instrText xml:space="preserve">. Dotación de Vestuario para Internado Restablecimiento en Administración de Justicia" \i </w:instrText>
      </w:r>
      <w:r w:rsidRPr="00A73DF0">
        <w:rPr>
          <w:rFonts w:ascii="Arial" w:hAnsi="Arial" w:cs="Arial"/>
        </w:rPr>
        <w:fldChar w:fldCharType="end"/>
      </w:r>
      <w:r w:rsidRPr="00A73DF0">
        <w:rPr>
          <w:rFonts w:ascii="Arial" w:hAnsi="Arial" w:cs="Arial"/>
        </w:rPr>
        <w:fldChar w:fldCharType="begin"/>
      </w:r>
      <w:r w:rsidRPr="00A73DF0">
        <w:rPr>
          <w:rFonts w:ascii="Arial" w:hAnsi="Arial" w:cs="Arial"/>
        </w:rPr>
        <w:instrText xml:space="preserve"> XE "Tabla </w:instrText>
      </w:r>
      <w:r w:rsidRPr="00A73DF0">
        <w:rPr>
          <w:rFonts w:ascii="Arial" w:hAnsi="Arial" w:cs="Arial"/>
          <w:noProof/>
        </w:rPr>
        <w:instrText>27</w:instrText>
      </w:r>
      <w:r w:rsidRPr="00A73DF0">
        <w:rPr>
          <w:rFonts w:ascii="Arial" w:hAnsi="Arial" w:cs="Arial"/>
        </w:rPr>
        <w:instrText xml:space="preserve">. Dotación de Vestuario para Internado Restablecimiento en Administración de Justicia" \i </w:instrText>
      </w:r>
      <w:r w:rsidRPr="00A73DF0">
        <w:rPr>
          <w:rFonts w:ascii="Arial" w:hAnsi="Arial" w:cs="Arial"/>
        </w:rPr>
        <w:fldChar w:fldCharType="end"/>
      </w:r>
      <w:r w:rsidRPr="00A73DF0">
        <w:rPr>
          <w:rFonts w:ascii="Arial" w:hAnsi="Arial" w:cs="Arial"/>
        </w:rPr>
        <w:fldChar w:fldCharType="begin"/>
      </w:r>
      <w:r w:rsidRPr="00A73DF0">
        <w:rPr>
          <w:rFonts w:ascii="Arial" w:hAnsi="Arial" w:cs="Arial"/>
        </w:rPr>
        <w:instrText xml:space="preserve"> XE "Tabla </w:instrText>
      </w:r>
      <w:r w:rsidRPr="00A73DF0">
        <w:rPr>
          <w:rFonts w:ascii="Arial" w:hAnsi="Arial" w:cs="Arial"/>
          <w:noProof/>
        </w:rPr>
        <w:instrText>27</w:instrText>
      </w:r>
      <w:r w:rsidRPr="00A73DF0">
        <w:rPr>
          <w:rFonts w:ascii="Arial" w:hAnsi="Arial" w:cs="Arial"/>
        </w:rPr>
        <w:instrText xml:space="preserve">. Dotación de Vestuario para Internado Restablecimiento en Administración de Justicia" \i </w:instrText>
      </w:r>
      <w:r w:rsidRPr="00A73DF0">
        <w:rPr>
          <w:rFonts w:ascii="Arial" w:hAnsi="Arial" w:cs="Arial"/>
        </w:rPr>
        <w:fldChar w:fldCharType="end"/>
      </w:r>
    </w:p>
    <w:tbl>
      <w:tblPr>
        <w:tblStyle w:val="Tablaconcuadrcula5oscura-nfasis3"/>
        <w:tblW w:w="836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4676"/>
        <w:gridCol w:w="1844"/>
        <w:gridCol w:w="1844"/>
      </w:tblGrid>
      <w:tr w:rsidR="00C43E8E" w:rsidRPr="004556DE" w14:paraId="456DE15E" w14:textId="77777777" w:rsidTr="00356F2E">
        <w:trPr>
          <w:cnfStyle w:val="100000000000" w:firstRow="1" w:lastRow="0" w:firstColumn="0" w:lastColumn="0" w:oddVBand="0" w:evenVBand="0" w:oddHBand="0" w:evenHBand="0" w:firstRowFirstColumn="0" w:firstRowLastColumn="0" w:lastRowFirstColumn="0" w:lastRowLastColumn="0"/>
          <w:trHeight w:val="380"/>
          <w:tblHeader/>
          <w:jc w:val="center"/>
        </w:trPr>
        <w:tc>
          <w:tcPr>
            <w:tcW w:w="4676" w:type="dxa"/>
            <w:tcBorders>
              <w:top w:val="none" w:sz="0" w:space="0" w:color="auto"/>
              <w:left w:val="none" w:sz="0" w:space="0" w:color="auto"/>
              <w:right w:val="none" w:sz="0" w:space="0" w:color="auto"/>
            </w:tcBorders>
            <w:shd w:val="clear" w:color="auto" w:fill="BFBFBF" w:themeFill="background1" w:themeFillShade="BF"/>
            <w:vAlign w:val="center"/>
          </w:tcPr>
          <w:bookmarkEnd w:id="65"/>
          <w:p w14:paraId="5728EFA1" w14:textId="2076B2A3" w:rsidR="00C43E8E" w:rsidRPr="004556DE" w:rsidRDefault="00C43E8E" w:rsidP="00A73DF0">
            <w:pPr>
              <w:jc w:val="center"/>
              <w:rPr>
                <w:rFonts w:ascii="Arial" w:hAnsi="Arial" w:cs="Arial"/>
                <w:bCs w:val="0"/>
                <w:color w:val="auto"/>
                <w:sz w:val="18"/>
                <w:szCs w:val="18"/>
              </w:rPr>
            </w:pPr>
            <w:r w:rsidRPr="004556DE">
              <w:rPr>
                <w:rFonts w:ascii="Arial" w:hAnsi="Arial" w:cs="Arial"/>
                <w:bCs w:val="0"/>
                <w:color w:val="auto"/>
                <w:sz w:val="18"/>
                <w:szCs w:val="18"/>
              </w:rPr>
              <w:t>ELEMENTOS DE DOTACION</w:t>
            </w:r>
          </w:p>
        </w:tc>
        <w:tc>
          <w:tcPr>
            <w:tcW w:w="1844" w:type="dxa"/>
            <w:tcBorders>
              <w:top w:val="none" w:sz="0" w:space="0" w:color="auto"/>
              <w:left w:val="none" w:sz="0" w:space="0" w:color="auto"/>
              <w:right w:val="none" w:sz="0" w:space="0" w:color="auto"/>
            </w:tcBorders>
            <w:shd w:val="clear" w:color="auto" w:fill="BFBFBF" w:themeFill="background1" w:themeFillShade="BF"/>
            <w:vAlign w:val="center"/>
          </w:tcPr>
          <w:p w14:paraId="587DDF75" w14:textId="77777777" w:rsidR="00C43E8E" w:rsidRPr="004556DE" w:rsidRDefault="00C43E8E" w:rsidP="00A73DF0">
            <w:pPr>
              <w:jc w:val="center"/>
              <w:rPr>
                <w:rFonts w:ascii="Arial" w:hAnsi="Arial" w:cs="Arial"/>
                <w:bCs w:val="0"/>
                <w:color w:val="auto"/>
                <w:sz w:val="18"/>
                <w:szCs w:val="18"/>
              </w:rPr>
            </w:pPr>
            <w:r w:rsidRPr="004556DE">
              <w:rPr>
                <w:rFonts w:ascii="Arial" w:hAnsi="Arial" w:cs="Arial"/>
                <w:bCs w:val="0"/>
                <w:color w:val="auto"/>
                <w:sz w:val="18"/>
                <w:szCs w:val="18"/>
              </w:rPr>
              <w:t>Entrega por usuario</w:t>
            </w:r>
            <w:r w:rsidRPr="004556DE">
              <w:rPr>
                <w:rFonts w:ascii="Arial" w:eastAsiaTheme="minorEastAsia" w:hAnsi="Arial" w:cs="Arial"/>
                <w:bCs w:val="0"/>
                <w:color w:val="auto"/>
                <w:kern w:val="24"/>
                <w:sz w:val="18"/>
                <w:szCs w:val="18"/>
              </w:rPr>
              <w:t xml:space="preserve"> al ingreso</w:t>
            </w:r>
          </w:p>
        </w:tc>
        <w:tc>
          <w:tcPr>
            <w:tcW w:w="1844" w:type="dxa"/>
            <w:tcBorders>
              <w:top w:val="none" w:sz="0" w:space="0" w:color="auto"/>
              <w:left w:val="none" w:sz="0" w:space="0" w:color="auto"/>
              <w:right w:val="none" w:sz="0" w:space="0" w:color="auto"/>
            </w:tcBorders>
            <w:shd w:val="clear" w:color="auto" w:fill="BFBFBF" w:themeFill="background1" w:themeFillShade="BF"/>
            <w:vAlign w:val="center"/>
          </w:tcPr>
          <w:p w14:paraId="6FF281E3" w14:textId="77777777" w:rsidR="00C43E8E" w:rsidRPr="004556DE" w:rsidRDefault="00C43E8E" w:rsidP="00A73DF0">
            <w:pPr>
              <w:jc w:val="center"/>
              <w:rPr>
                <w:rFonts w:ascii="Arial" w:hAnsi="Arial" w:cs="Arial"/>
                <w:bCs w:val="0"/>
                <w:color w:val="auto"/>
                <w:sz w:val="18"/>
                <w:szCs w:val="18"/>
              </w:rPr>
            </w:pPr>
            <w:r w:rsidRPr="004556DE">
              <w:rPr>
                <w:rFonts w:ascii="Arial" w:hAnsi="Arial" w:cs="Arial"/>
                <w:bCs w:val="0"/>
                <w:color w:val="auto"/>
                <w:sz w:val="18"/>
                <w:szCs w:val="18"/>
              </w:rPr>
              <w:t>Reposición cada 4 meses</w:t>
            </w:r>
          </w:p>
        </w:tc>
      </w:tr>
      <w:tr w:rsidR="00C43E8E" w:rsidRPr="004556DE" w14:paraId="007E4B1C"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236BAF6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Pantalón o pantalón de sudadera/falda </w:t>
            </w:r>
          </w:p>
        </w:tc>
        <w:tc>
          <w:tcPr>
            <w:tcW w:w="1844" w:type="dxa"/>
            <w:shd w:val="clear" w:color="auto" w:fill="auto"/>
            <w:vAlign w:val="center"/>
          </w:tcPr>
          <w:p w14:paraId="75343371"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c>
          <w:tcPr>
            <w:tcW w:w="1844" w:type="dxa"/>
            <w:shd w:val="clear" w:color="auto" w:fill="auto"/>
            <w:vAlign w:val="center"/>
          </w:tcPr>
          <w:p w14:paraId="6EA66504"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r>
      <w:tr w:rsidR="00C43E8E" w:rsidRPr="004556DE" w14:paraId="6D43726B" w14:textId="77777777" w:rsidTr="00356F2E">
        <w:trPr>
          <w:jc w:val="center"/>
        </w:trPr>
        <w:tc>
          <w:tcPr>
            <w:tcW w:w="4676" w:type="dxa"/>
            <w:shd w:val="clear" w:color="auto" w:fill="auto"/>
            <w:vAlign w:val="center"/>
          </w:tcPr>
          <w:p w14:paraId="08142001"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Camisa o camiseta / blusa o camiseta</w:t>
            </w:r>
          </w:p>
        </w:tc>
        <w:tc>
          <w:tcPr>
            <w:tcW w:w="1844" w:type="dxa"/>
            <w:shd w:val="clear" w:color="auto" w:fill="auto"/>
            <w:vAlign w:val="center"/>
          </w:tcPr>
          <w:p w14:paraId="071C8E00"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c>
          <w:tcPr>
            <w:tcW w:w="1844" w:type="dxa"/>
            <w:shd w:val="clear" w:color="auto" w:fill="auto"/>
            <w:vAlign w:val="center"/>
          </w:tcPr>
          <w:p w14:paraId="6D80477D"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r>
      <w:tr w:rsidR="00C43E8E" w:rsidRPr="004556DE" w14:paraId="0F5837ED"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4F89599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Saco o buzo según clima</w:t>
            </w:r>
          </w:p>
        </w:tc>
        <w:tc>
          <w:tcPr>
            <w:tcW w:w="1844" w:type="dxa"/>
            <w:shd w:val="clear" w:color="auto" w:fill="auto"/>
            <w:vAlign w:val="center"/>
          </w:tcPr>
          <w:p w14:paraId="633F1D9E"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c>
          <w:tcPr>
            <w:tcW w:w="1844" w:type="dxa"/>
            <w:shd w:val="clear" w:color="auto" w:fill="auto"/>
            <w:vAlign w:val="center"/>
          </w:tcPr>
          <w:p w14:paraId="07602AD7"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 según necesidad</w:t>
            </w:r>
          </w:p>
        </w:tc>
      </w:tr>
      <w:tr w:rsidR="00C43E8E" w:rsidRPr="004556DE" w14:paraId="297C9144" w14:textId="77777777" w:rsidTr="00356F2E">
        <w:trPr>
          <w:jc w:val="center"/>
        </w:trPr>
        <w:tc>
          <w:tcPr>
            <w:tcW w:w="4676" w:type="dxa"/>
            <w:shd w:val="clear" w:color="auto" w:fill="auto"/>
            <w:vAlign w:val="center"/>
          </w:tcPr>
          <w:p w14:paraId="46662CF4"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Calzoncillos o Panty </w:t>
            </w:r>
          </w:p>
        </w:tc>
        <w:tc>
          <w:tcPr>
            <w:tcW w:w="1844" w:type="dxa"/>
            <w:shd w:val="clear" w:color="auto" w:fill="auto"/>
            <w:vAlign w:val="center"/>
          </w:tcPr>
          <w:p w14:paraId="58D76CC6"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4</w:t>
            </w:r>
          </w:p>
        </w:tc>
        <w:tc>
          <w:tcPr>
            <w:tcW w:w="1844" w:type="dxa"/>
            <w:shd w:val="clear" w:color="auto" w:fill="auto"/>
            <w:vAlign w:val="center"/>
          </w:tcPr>
          <w:p w14:paraId="5B74C37E"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r>
      <w:tr w:rsidR="00C43E8E" w:rsidRPr="004556DE" w14:paraId="00D6073C"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2ADDA50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Brasier o formador</w:t>
            </w:r>
          </w:p>
        </w:tc>
        <w:tc>
          <w:tcPr>
            <w:tcW w:w="1844" w:type="dxa"/>
            <w:shd w:val="clear" w:color="auto" w:fill="auto"/>
            <w:vAlign w:val="center"/>
          </w:tcPr>
          <w:p w14:paraId="1411211D"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c>
          <w:tcPr>
            <w:tcW w:w="1844" w:type="dxa"/>
            <w:shd w:val="clear" w:color="auto" w:fill="auto"/>
            <w:vAlign w:val="center"/>
          </w:tcPr>
          <w:p w14:paraId="70301D04"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r>
      <w:tr w:rsidR="00C43E8E" w:rsidRPr="004556DE" w14:paraId="6B29D527" w14:textId="77777777" w:rsidTr="00356F2E">
        <w:trPr>
          <w:jc w:val="center"/>
        </w:trPr>
        <w:tc>
          <w:tcPr>
            <w:tcW w:w="4676" w:type="dxa"/>
            <w:shd w:val="clear" w:color="auto" w:fill="auto"/>
            <w:vAlign w:val="center"/>
          </w:tcPr>
          <w:p w14:paraId="2DE0481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Medias (pares)</w:t>
            </w:r>
          </w:p>
        </w:tc>
        <w:tc>
          <w:tcPr>
            <w:tcW w:w="1844" w:type="dxa"/>
            <w:shd w:val="clear" w:color="auto" w:fill="auto"/>
            <w:vAlign w:val="center"/>
          </w:tcPr>
          <w:p w14:paraId="103B46AC"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4</w:t>
            </w:r>
          </w:p>
        </w:tc>
        <w:tc>
          <w:tcPr>
            <w:tcW w:w="1844" w:type="dxa"/>
            <w:shd w:val="clear" w:color="auto" w:fill="auto"/>
            <w:vAlign w:val="center"/>
          </w:tcPr>
          <w:p w14:paraId="4D12F410"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r>
      <w:tr w:rsidR="00C43E8E" w:rsidRPr="004556DE" w14:paraId="00D33CD2"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3EE31854"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Zapatos uso diario </w:t>
            </w:r>
          </w:p>
        </w:tc>
        <w:tc>
          <w:tcPr>
            <w:tcW w:w="1844" w:type="dxa"/>
            <w:shd w:val="clear" w:color="auto" w:fill="auto"/>
            <w:vAlign w:val="center"/>
          </w:tcPr>
          <w:p w14:paraId="29291C5E"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c>
          <w:tcPr>
            <w:tcW w:w="1844" w:type="dxa"/>
            <w:shd w:val="clear" w:color="auto" w:fill="auto"/>
            <w:vAlign w:val="center"/>
          </w:tcPr>
          <w:p w14:paraId="2932116D"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Según deterioro</w:t>
            </w:r>
          </w:p>
        </w:tc>
      </w:tr>
      <w:tr w:rsidR="00C43E8E" w:rsidRPr="004556DE" w14:paraId="31A89CA2" w14:textId="77777777" w:rsidTr="00356F2E">
        <w:trPr>
          <w:jc w:val="center"/>
        </w:trPr>
        <w:tc>
          <w:tcPr>
            <w:tcW w:w="4676" w:type="dxa"/>
            <w:shd w:val="clear" w:color="auto" w:fill="auto"/>
            <w:vAlign w:val="center"/>
          </w:tcPr>
          <w:p w14:paraId="42D0FCEF"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Pantaloneta / short bicicletero</w:t>
            </w:r>
          </w:p>
        </w:tc>
        <w:tc>
          <w:tcPr>
            <w:tcW w:w="1844" w:type="dxa"/>
            <w:shd w:val="clear" w:color="auto" w:fill="auto"/>
            <w:vAlign w:val="center"/>
          </w:tcPr>
          <w:p w14:paraId="668442F3"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c>
          <w:tcPr>
            <w:tcW w:w="1844" w:type="dxa"/>
            <w:shd w:val="clear" w:color="auto" w:fill="auto"/>
            <w:vAlign w:val="center"/>
          </w:tcPr>
          <w:p w14:paraId="7B095FAE"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r>
      <w:tr w:rsidR="00C43E8E" w:rsidRPr="004556DE" w14:paraId="1E7A3545"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2C8DC799"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Pijama</w:t>
            </w:r>
          </w:p>
        </w:tc>
        <w:tc>
          <w:tcPr>
            <w:tcW w:w="1844" w:type="dxa"/>
            <w:shd w:val="clear" w:color="auto" w:fill="auto"/>
            <w:vAlign w:val="center"/>
          </w:tcPr>
          <w:p w14:paraId="562EFCC4"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c>
          <w:tcPr>
            <w:tcW w:w="1844" w:type="dxa"/>
            <w:shd w:val="clear" w:color="auto" w:fill="auto"/>
            <w:vAlign w:val="center"/>
          </w:tcPr>
          <w:p w14:paraId="63A3D048"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NA</w:t>
            </w:r>
          </w:p>
        </w:tc>
      </w:tr>
      <w:tr w:rsidR="00C43E8E" w:rsidRPr="004556DE" w14:paraId="0512A829" w14:textId="77777777" w:rsidTr="00356F2E">
        <w:trPr>
          <w:jc w:val="center"/>
        </w:trPr>
        <w:tc>
          <w:tcPr>
            <w:tcW w:w="4676" w:type="dxa"/>
            <w:shd w:val="clear" w:color="auto" w:fill="auto"/>
            <w:vAlign w:val="center"/>
          </w:tcPr>
          <w:p w14:paraId="515A6D1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 xml:space="preserve">Toalla de uso personal </w:t>
            </w:r>
          </w:p>
        </w:tc>
        <w:tc>
          <w:tcPr>
            <w:tcW w:w="1844" w:type="dxa"/>
            <w:shd w:val="clear" w:color="auto" w:fill="auto"/>
            <w:vAlign w:val="center"/>
          </w:tcPr>
          <w:p w14:paraId="1518AB3C"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2</w:t>
            </w:r>
          </w:p>
        </w:tc>
        <w:tc>
          <w:tcPr>
            <w:tcW w:w="1844" w:type="dxa"/>
            <w:shd w:val="clear" w:color="auto" w:fill="auto"/>
            <w:vAlign w:val="center"/>
          </w:tcPr>
          <w:p w14:paraId="6E6DCB06"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Según deterioro</w:t>
            </w:r>
          </w:p>
        </w:tc>
      </w:tr>
      <w:tr w:rsidR="00C43E8E" w:rsidRPr="004556DE" w14:paraId="4796E25C" w14:textId="77777777" w:rsidTr="00356F2E">
        <w:trPr>
          <w:cnfStyle w:val="000000100000" w:firstRow="0" w:lastRow="0" w:firstColumn="0" w:lastColumn="0" w:oddVBand="0" w:evenVBand="0" w:oddHBand="1" w:evenHBand="0" w:firstRowFirstColumn="0" w:firstRowLastColumn="0" w:lastRowFirstColumn="0" w:lastRowLastColumn="0"/>
          <w:jc w:val="center"/>
        </w:trPr>
        <w:tc>
          <w:tcPr>
            <w:tcW w:w="4676" w:type="dxa"/>
            <w:shd w:val="clear" w:color="auto" w:fill="auto"/>
            <w:vAlign w:val="center"/>
          </w:tcPr>
          <w:p w14:paraId="37C9CD7D"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Pantaloneta de baño/vestido de baño (según actividades y/o recursos institucionales en el PAI)</w:t>
            </w:r>
          </w:p>
        </w:tc>
        <w:tc>
          <w:tcPr>
            <w:tcW w:w="1844" w:type="dxa"/>
            <w:shd w:val="clear" w:color="auto" w:fill="auto"/>
            <w:vAlign w:val="center"/>
          </w:tcPr>
          <w:p w14:paraId="53DD0EC6"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c>
          <w:tcPr>
            <w:tcW w:w="1844" w:type="dxa"/>
            <w:shd w:val="clear" w:color="auto" w:fill="auto"/>
            <w:vAlign w:val="center"/>
          </w:tcPr>
          <w:p w14:paraId="628C9E04"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NA</w:t>
            </w:r>
          </w:p>
        </w:tc>
      </w:tr>
      <w:tr w:rsidR="00C43E8E" w:rsidRPr="004556DE" w14:paraId="3CCEC495" w14:textId="77777777" w:rsidTr="00356F2E">
        <w:trPr>
          <w:jc w:val="center"/>
        </w:trPr>
        <w:tc>
          <w:tcPr>
            <w:tcW w:w="4676" w:type="dxa"/>
            <w:shd w:val="clear" w:color="auto" w:fill="auto"/>
            <w:vAlign w:val="center"/>
          </w:tcPr>
          <w:p w14:paraId="0276B446" w14:textId="77777777" w:rsidR="00C43E8E" w:rsidRPr="004556DE" w:rsidRDefault="00C43E8E" w:rsidP="00C531C8">
            <w:pPr>
              <w:jc w:val="both"/>
              <w:rPr>
                <w:rFonts w:ascii="Arial" w:hAnsi="Arial" w:cs="Arial"/>
                <w:sz w:val="18"/>
                <w:szCs w:val="18"/>
                <w:lang w:val="pt-PT"/>
              </w:rPr>
            </w:pPr>
            <w:r w:rsidRPr="004556DE">
              <w:rPr>
                <w:rFonts w:ascii="Arial" w:hAnsi="Arial" w:cs="Arial"/>
                <w:sz w:val="18"/>
                <w:szCs w:val="18"/>
                <w:lang w:val="pt-PT"/>
              </w:rPr>
              <w:t>Chanclas o chancletas o zuecos tipo crocs</w:t>
            </w:r>
          </w:p>
        </w:tc>
        <w:tc>
          <w:tcPr>
            <w:tcW w:w="1844" w:type="dxa"/>
            <w:shd w:val="clear" w:color="auto" w:fill="auto"/>
            <w:vAlign w:val="center"/>
          </w:tcPr>
          <w:p w14:paraId="1EEE9488"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1</w:t>
            </w:r>
          </w:p>
        </w:tc>
        <w:tc>
          <w:tcPr>
            <w:tcW w:w="1844" w:type="dxa"/>
            <w:shd w:val="clear" w:color="auto" w:fill="auto"/>
            <w:vAlign w:val="center"/>
          </w:tcPr>
          <w:p w14:paraId="41C4FA9A" w14:textId="77777777" w:rsidR="00C43E8E" w:rsidRPr="004556DE" w:rsidRDefault="00C43E8E" w:rsidP="00A73DF0">
            <w:pPr>
              <w:jc w:val="center"/>
              <w:rPr>
                <w:rFonts w:ascii="Arial" w:hAnsi="Arial" w:cs="Arial"/>
                <w:sz w:val="18"/>
                <w:szCs w:val="18"/>
              </w:rPr>
            </w:pPr>
            <w:r w:rsidRPr="004556DE">
              <w:rPr>
                <w:rFonts w:ascii="Arial" w:hAnsi="Arial" w:cs="Arial"/>
                <w:sz w:val="18"/>
                <w:szCs w:val="18"/>
              </w:rPr>
              <w:t>Según deterioro</w:t>
            </w:r>
          </w:p>
        </w:tc>
      </w:tr>
    </w:tbl>
    <w:p w14:paraId="63584B6A" w14:textId="130B2DF1" w:rsidR="00C43E8E" w:rsidRPr="004556DE" w:rsidRDefault="00356F2E"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sidRPr="004556DE">
        <w:rPr>
          <w:rFonts w:ascii="Arial" w:hAnsi="Arial" w:cs="Arial"/>
          <w:iCs/>
          <w:sz w:val="18"/>
          <w:szCs w:val="18"/>
        </w:rPr>
        <w:lastRenderedPageBreak/>
        <w:t xml:space="preserve">                    </w:t>
      </w:r>
      <w:r w:rsidR="00C43E8E" w:rsidRPr="004556DE">
        <w:rPr>
          <w:rFonts w:ascii="Arial" w:hAnsi="Arial" w:cs="Arial"/>
          <w:iCs/>
          <w:sz w:val="18"/>
          <w:szCs w:val="18"/>
        </w:rPr>
        <w:t>Fuente: Subdirección de Responsabilidad Penal.</w:t>
      </w:r>
    </w:p>
    <w:p w14:paraId="4D51FFB1" w14:textId="77777777" w:rsidR="00C43E8E" w:rsidRPr="004556DE" w:rsidRDefault="00C43E8E" w:rsidP="00C531C8">
      <w:pPr>
        <w:jc w:val="both"/>
        <w:rPr>
          <w:rFonts w:ascii="Arial" w:hAnsi="Arial" w:cs="Arial"/>
          <w:bCs/>
          <w:iCs/>
          <w:sz w:val="18"/>
          <w:szCs w:val="18"/>
        </w:rPr>
      </w:pPr>
    </w:p>
    <w:p w14:paraId="5DCB0F80" w14:textId="77777777" w:rsidR="00C43E8E" w:rsidRPr="004556DE" w:rsidRDefault="00C43E8E" w:rsidP="00C531C8">
      <w:pPr>
        <w:jc w:val="both"/>
        <w:rPr>
          <w:rFonts w:ascii="Arial" w:eastAsia="Times" w:hAnsi="Arial" w:cs="Arial"/>
          <w:bCs/>
          <w:iCs/>
          <w:sz w:val="18"/>
          <w:szCs w:val="18"/>
        </w:rPr>
      </w:pPr>
      <w:r w:rsidRPr="004556DE">
        <w:rPr>
          <w:rFonts w:ascii="Arial" w:hAnsi="Arial" w:cs="Arial"/>
          <w:b/>
          <w:bCs/>
          <w:iCs/>
          <w:sz w:val="18"/>
          <w:szCs w:val="18"/>
        </w:rPr>
        <w:t xml:space="preserve">Nota: </w:t>
      </w:r>
      <w:r w:rsidRPr="004556DE">
        <w:rPr>
          <w:rFonts w:ascii="Arial" w:eastAsia="Times" w:hAnsi="Arial" w:cs="Arial"/>
          <w:bCs/>
          <w:iCs/>
          <w:sz w:val="18"/>
          <w:szCs w:val="18"/>
        </w:rPr>
        <w:t>Garantizar que la dotación personal cumpla con las normas de seguridad sin que tenga herrajes, o diseños que permitan ocultar algún objeto que ponga en riesgo su integridad y la del personal de atención.</w:t>
      </w:r>
    </w:p>
    <w:p w14:paraId="521E9869" w14:textId="77777777" w:rsidR="00C43E8E" w:rsidRPr="004556DE" w:rsidRDefault="00C43E8E" w:rsidP="00C531C8">
      <w:pPr>
        <w:jc w:val="both"/>
        <w:rPr>
          <w:rFonts w:ascii="Arial" w:eastAsia="Times" w:hAnsi="Arial" w:cs="Arial"/>
          <w:bCs/>
          <w:iCs/>
          <w:sz w:val="18"/>
          <w:szCs w:val="18"/>
        </w:rPr>
      </w:pPr>
      <w:r w:rsidRPr="004556DE">
        <w:rPr>
          <w:rFonts w:ascii="Arial" w:hAnsi="Arial" w:cs="Arial"/>
          <w:bCs/>
          <w:iCs/>
          <w:sz w:val="18"/>
          <w:szCs w:val="18"/>
        </w:rPr>
        <w:t xml:space="preserve">La dotación de vestuario es de uso personal y constituye parte de su intimidad </w:t>
      </w:r>
      <w:r w:rsidRPr="004556DE">
        <w:rPr>
          <w:rFonts w:ascii="Arial" w:eastAsia="Times" w:hAnsi="Arial" w:cs="Arial"/>
          <w:bCs/>
          <w:iCs/>
          <w:sz w:val="18"/>
          <w:szCs w:val="18"/>
        </w:rPr>
        <w:t>y reconocimiento de dignidad</w:t>
      </w:r>
      <w:r w:rsidRPr="004556DE">
        <w:rPr>
          <w:rFonts w:ascii="Arial" w:hAnsi="Arial" w:cs="Arial"/>
          <w:bCs/>
          <w:iCs/>
          <w:sz w:val="18"/>
          <w:szCs w:val="18"/>
        </w:rPr>
        <w:t xml:space="preserve">, por lo tanto, una vez usada no puede ser entregada a otro usuario del servicio; debe ser nueva, estar en buen estado y de materiales acordes con el clima; </w:t>
      </w:r>
      <w:r w:rsidRPr="004556DE">
        <w:rPr>
          <w:rFonts w:ascii="Arial" w:eastAsia="Times" w:hAnsi="Arial" w:cs="Arial"/>
          <w:bCs/>
          <w:iCs/>
          <w:sz w:val="18"/>
          <w:szCs w:val="18"/>
        </w:rPr>
        <w:t>debe entregarse prendas que respondan a su identidad de género.</w:t>
      </w:r>
    </w:p>
    <w:p w14:paraId="7AC9D818"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Se entregan dos mudas (se entiende muda de ropa, la compuesta por la unidad de blusa, camiseta o camisa, pantalón o sudadera, medias según practica cultural, panty o calzoncillos, brasier o formador en 2 unidades y zapatos o tenis y chancletas o zuecos tipo crocs según estado por el uso o deterioro) al ingreso. </w:t>
      </w:r>
    </w:p>
    <w:p w14:paraId="2C741CC3" w14:textId="77777777" w:rsidR="00C43E8E" w:rsidRPr="004556DE" w:rsidRDefault="00C43E8E" w:rsidP="00C531C8">
      <w:pPr>
        <w:jc w:val="both"/>
        <w:rPr>
          <w:rFonts w:ascii="Arial" w:hAnsi="Arial" w:cs="Arial"/>
          <w:iCs/>
          <w:sz w:val="18"/>
          <w:szCs w:val="18"/>
          <w:lang w:eastAsia="en-US"/>
        </w:rPr>
      </w:pPr>
      <w:r w:rsidRPr="004556DE">
        <w:rPr>
          <w:rFonts w:ascii="Arial" w:hAnsi="Arial" w:cs="Arial"/>
          <w:iCs/>
          <w:sz w:val="18"/>
          <w:szCs w:val="18"/>
        </w:rPr>
        <w:t>El uso de chanclas o chancletas de forma permanente puede ocasionar consecuencias como contribuir al dolor de espalda, afectar la postura y cambiar la forma de caminar dado que se arrastran los pies. Estos elementos son diseñados para usar en lugares donde puede existir ambientes húmedos con presencia de papilomas y hongos. Por lo anterior no se deben usar de forma permanente independientemente del clima. Las chanclas, chancletas o zuecos tipo crocs no reemplazan los zapatos o tenis de uso diario.</w:t>
      </w:r>
    </w:p>
    <w:p w14:paraId="7D802B0B"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La primera entrega (dotación inicial), corresponde al momento del ingreso de los jóvenes o adolescentes a la modalidad (máximo al siguiente día de ingreso), de acuerdo con lo establecido en la tabla de dotación personal para la modalidad. </w:t>
      </w:r>
    </w:p>
    <w:p w14:paraId="39004CC4"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A partir de la entrega de la dotación inicial, se deben reponer por uso o necesidad, cada vez que se requiera, los elementos de dotación, de tal forma que los jóvenes o adolescentes, cuente permanentemente mínimo con la cantidad de elementos de dotación personal establecida, en buen estado (sin rotos, que no esté descosida, deteriorada, descolorida, sin remiendos, etc.) y que sea de su talla. </w:t>
      </w:r>
    </w:p>
    <w:p w14:paraId="5B8DDA23"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La reposición de elementos de dotación personal debe ser nueva, de uso personal, de buena calidad y de la talla del joven o adolescente. </w:t>
      </w:r>
    </w:p>
    <w:p w14:paraId="6BF64FDF"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Para efectos de presupuesto se calculan 3 entregas al año, en donde cada entrega contempla la totalidad de elementos establecidos para la modalidad.</w:t>
      </w:r>
    </w:p>
    <w:p w14:paraId="63631213"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 xml:space="preserve">Se debe garantizar al adolescente o joven, la disponibilidad de mínimo dos mudas permanentemente. La familia o red de apoyo podrá, en la medida de sus posibilidades, entregar 1 muda adicional para el uso del adolescente.  </w:t>
      </w:r>
    </w:p>
    <w:p w14:paraId="6AB94AAD"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El operador hará entrega y dispondrá del almacenamiento, teniendo en cuenta las particularidades de cada adolescente o joven y enfoque diferencial.</w:t>
      </w:r>
    </w:p>
    <w:p w14:paraId="6172BEA4" w14:textId="77777777" w:rsidR="00C43E8E" w:rsidRPr="004556DE" w:rsidRDefault="00C43E8E" w:rsidP="00C531C8">
      <w:pPr>
        <w:jc w:val="both"/>
        <w:rPr>
          <w:rFonts w:ascii="Arial" w:eastAsia="Times" w:hAnsi="Arial" w:cs="Arial"/>
          <w:bCs/>
          <w:iCs/>
          <w:kern w:val="28"/>
          <w:sz w:val="18"/>
          <w:szCs w:val="18"/>
        </w:rPr>
      </w:pPr>
      <w:r w:rsidRPr="004556DE">
        <w:rPr>
          <w:rFonts w:ascii="Arial" w:eastAsia="Times" w:hAnsi="Arial" w:cs="Arial"/>
          <w:bCs/>
          <w:iCs/>
          <w:kern w:val="28"/>
          <w:sz w:val="18"/>
          <w:szCs w:val="18"/>
        </w:rPr>
        <w:t xml:space="preserve">Debe garantizase la organización, disciplina y presentación al interior del programa, atendiendo normas internacionales adoptadas por Colombia, evitando estigmatizar a los adolescentes o jóvenes con atuendos que vulneren </w:t>
      </w:r>
      <w:r w:rsidRPr="004556DE">
        <w:rPr>
          <w:rFonts w:ascii="Arial" w:hAnsi="Arial" w:cs="Arial"/>
          <w:iCs/>
          <w:sz w:val="18"/>
          <w:szCs w:val="18"/>
        </w:rPr>
        <w:t xml:space="preserve">o afecten </w:t>
      </w:r>
      <w:r w:rsidRPr="004556DE">
        <w:rPr>
          <w:rFonts w:ascii="Arial" w:eastAsia="Times" w:hAnsi="Arial" w:cs="Arial"/>
          <w:bCs/>
          <w:iCs/>
          <w:kern w:val="28"/>
          <w:sz w:val="18"/>
          <w:szCs w:val="18"/>
        </w:rPr>
        <w:t>el libre desarrollo de la personalidad.</w:t>
      </w:r>
    </w:p>
    <w:p w14:paraId="0A0873B8" w14:textId="77777777" w:rsidR="00C43E8E" w:rsidRPr="004556DE" w:rsidRDefault="00C43E8E" w:rsidP="00C531C8">
      <w:pPr>
        <w:jc w:val="both"/>
        <w:rPr>
          <w:rFonts w:ascii="Arial" w:hAnsi="Arial" w:cs="Arial"/>
          <w:b/>
          <w:bCs/>
          <w:iCs/>
          <w:sz w:val="18"/>
          <w:szCs w:val="18"/>
        </w:rPr>
      </w:pPr>
      <w:r w:rsidRPr="004556DE">
        <w:rPr>
          <w:rFonts w:ascii="Arial" w:eastAsia="Times" w:hAnsi="Arial" w:cs="Arial"/>
          <w:bCs/>
          <w:iCs/>
          <w:kern w:val="28"/>
          <w:sz w:val="18"/>
          <w:szCs w:val="18"/>
        </w:rPr>
        <w:t>Para los adolescentes o jóvenes que lo requieran, se pueden sustituir prendas (falda/pantalón).</w:t>
      </w:r>
    </w:p>
    <w:p w14:paraId="014C2108" w14:textId="77777777" w:rsidR="00C43E8E" w:rsidRPr="004556DE" w:rsidRDefault="00C43E8E" w:rsidP="00C531C8">
      <w:pPr>
        <w:jc w:val="both"/>
        <w:rPr>
          <w:rFonts w:ascii="Arial" w:hAnsi="Arial" w:cs="Arial"/>
          <w:bCs/>
          <w:iCs/>
          <w:sz w:val="18"/>
          <w:szCs w:val="18"/>
        </w:rPr>
      </w:pPr>
      <w:r w:rsidRPr="004556DE">
        <w:rPr>
          <w:rFonts w:ascii="Arial" w:hAnsi="Arial" w:cs="Arial"/>
          <w:bCs/>
          <w:iCs/>
          <w:sz w:val="18"/>
          <w:szCs w:val="18"/>
        </w:rPr>
        <w:t>Para la atención de adolescente o joven con hijo menor de 3 años deberá considerarse o tenerse en cuenta la dotación de vestuario para el hijo/hija.</w:t>
      </w:r>
    </w:p>
    <w:p w14:paraId="609BD272" w14:textId="77777777" w:rsidR="00C43E8E" w:rsidRPr="00092C85" w:rsidRDefault="00C43E8E" w:rsidP="00C531C8">
      <w:pPr>
        <w:jc w:val="both"/>
        <w:rPr>
          <w:rFonts w:ascii="Arial" w:hAnsi="Arial" w:cs="Arial"/>
          <w:bCs/>
        </w:rPr>
      </w:pPr>
    </w:p>
    <w:p w14:paraId="7D0DFEFD" w14:textId="77777777" w:rsidR="00C43E8E" w:rsidRPr="004556DE" w:rsidRDefault="00C43E8E" w:rsidP="00C531C8">
      <w:pPr>
        <w:pStyle w:val="Prrafodelista"/>
        <w:numPr>
          <w:ilvl w:val="0"/>
          <w:numId w:val="34"/>
        </w:numPr>
        <w:ind w:left="1134" w:right="227"/>
        <w:jc w:val="both"/>
        <w:rPr>
          <w:rFonts w:ascii="Arial" w:hAnsi="Arial" w:cs="Arial"/>
          <w:b/>
          <w:bCs/>
          <w:lang w:eastAsia="es-CO"/>
        </w:rPr>
      </w:pPr>
      <w:r w:rsidRPr="004556DE">
        <w:rPr>
          <w:rFonts w:ascii="Arial" w:hAnsi="Arial" w:cs="Arial"/>
          <w:b/>
          <w:bCs/>
          <w:lang w:eastAsia="es-CO"/>
        </w:rPr>
        <w:t>Dotación de aseo e higiene personal</w:t>
      </w:r>
    </w:p>
    <w:p w14:paraId="1CFC3AE8" w14:textId="77777777" w:rsidR="00C43E8E" w:rsidRPr="004556DE" w:rsidRDefault="00C43E8E" w:rsidP="00C531C8">
      <w:pPr>
        <w:pStyle w:val="Prrafodelista"/>
        <w:ind w:left="1134" w:right="227"/>
        <w:jc w:val="both"/>
        <w:rPr>
          <w:rFonts w:ascii="Arial" w:hAnsi="Arial" w:cs="Arial"/>
          <w:b/>
          <w:bCs/>
          <w:lang w:eastAsia="es-CO"/>
        </w:rPr>
      </w:pPr>
    </w:p>
    <w:p w14:paraId="23D6E62D" w14:textId="10209D9A" w:rsidR="00376989" w:rsidRPr="004556DE" w:rsidRDefault="00376989" w:rsidP="00376989">
      <w:pPr>
        <w:pStyle w:val="Descripcin"/>
        <w:keepNext/>
        <w:rPr>
          <w:rFonts w:ascii="Arial" w:hAnsi="Arial" w:cs="Arial"/>
          <w:sz w:val="24"/>
          <w:szCs w:val="24"/>
        </w:rPr>
      </w:pPr>
      <w:bookmarkStart w:id="66" w:name="_Toc161228040"/>
      <w:bookmarkStart w:id="67" w:name="_Toc69410492"/>
      <w:bookmarkStart w:id="68" w:name="_Hlk5135278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26</w:t>
      </w:r>
      <w:r w:rsidRPr="004556DE">
        <w:rPr>
          <w:rFonts w:ascii="Arial" w:hAnsi="Arial" w:cs="Arial"/>
          <w:sz w:val="24"/>
          <w:szCs w:val="24"/>
        </w:rPr>
        <w:fldChar w:fldCharType="end"/>
      </w:r>
      <w:r w:rsidRPr="004556DE">
        <w:rPr>
          <w:rFonts w:ascii="Arial" w:hAnsi="Arial" w:cs="Arial"/>
          <w:sz w:val="24"/>
          <w:szCs w:val="24"/>
        </w:rPr>
        <w:t>. Dotación de aseo e higiene personal para Internado Restablecimiento en Administración de Justicia</w:t>
      </w:r>
      <w:bookmarkEnd w:id="66"/>
    </w:p>
    <w:bookmarkEnd w:id="67"/>
    <w:p w14:paraId="136C87A9" w14:textId="06E728F6" w:rsidR="00C43E8E" w:rsidRPr="008E7902" w:rsidRDefault="00C43E8E" w:rsidP="00C531C8">
      <w:pPr>
        <w:pStyle w:val="Descripcin"/>
        <w:spacing w:after="0" w:line="240" w:lineRule="auto"/>
        <w:rPr>
          <w:rFonts w:ascii="Arial" w:hAnsi="Arial" w:cs="Arial"/>
        </w:rPr>
      </w:pPr>
      <w:r w:rsidRPr="008E7902">
        <w:rPr>
          <w:rFonts w:ascii="Arial" w:hAnsi="Arial" w:cs="Arial"/>
        </w:rPr>
        <w:fldChar w:fldCharType="begin"/>
      </w:r>
      <w:r w:rsidRPr="008E7902">
        <w:rPr>
          <w:rFonts w:ascii="Arial" w:hAnsi="Arial" w:cs="Arial"/>
        </w:rPr>
        <w:instrText xml:space="preserve"> XE "Tabla </w:instrText>
      </w:r>
      <w:r w:rsidRPr="008E7902">
        <w:rPr>
          <w:rFonts w:ascii="Arial" w:hAnsi="Arial" w:cs="Arial"/>
          <w:noProof/>
        </w:rPr>
        <w:instrText>28</w:instrText>
      </w:r>
      <w:r w:rsidRPr="008E7902">
        <w:rPr>
          <w:rFonts w:ascii="Arial" w:hAnsi="Arial" w:cs="Arial"/>
        </w:rPr>
        <w:instrText xml:space="preserve">. Dotación de aseo e higiene personal para Internado Restablecimiento en Administración" \i </w:instrText>
      </w:r>
      <w:r w:rsidRPr="008E7902">
        <w:rPr>
          <w:rFonts w:ascii="Arial" w:hAnsi="Arial" w:cs="Arial"/>
        </w:rPr>
        <w:fldChar w:fldCharType="end"/>
      </w:r>
      <w:r w:rsidRPr="008E7902">
        <w:rPr>
          <w:rFonts w:ascii="Arial" w:hAnsi="Arial" w:cs="Arial"/>
        </w:rPr>
        <w:fldChar w:fldCharType="begin"/>
      </w:r>
      <w:r w:rsidRPr="008E7902">
        <w:rPr>
          <w:rFonts w:ascii="Arial" w:hAnsi="Arial" w:cs="Arial"/>
        </w:rPr>
        <w:instrText xml:space="preserve"> XE "Tabla </w:instrText>
      </w:r>
      <w:r w:rsidRPr="008E7902">
        <w:rPr>
          <w:rFonts w:ascii="Arial" w:hAnsi="Arial" w:cs="Arial"/>
          <w:noProof/>
        </w:rPr>
        <w:instrText>28</w:instrText>
      </w:r>
      <w:r w:rsidRPr="008E7902">
        <w:rPr>
          <w:rFonts w:ascii="Arial" w:hAnsi="Arial" w:cs="Arial"/>
        </w:rPr>
        <w:instrText xml:space="preserve">. Dotación de aseo e higiene personal para Internado Restablecimiento en Administración" \i </w:instrText>
      </w:r>
      <w:r w:rsidRPr="008E7902">
        <w:rPr>
          <w:rFonts w:ascii="Arial" w:hAnsi="Arial" w:cs="Arial"/>
        </w:rPr>
        <w:fldChar w:fldCharType="end"/>
      </w:r>
      <w:r w:rsidRPr="008E7902">
        <w:rPr>
          <w:rFonts w:ascii="Arial" w:hAnsi="Arial" w:cs="Arial"/>
        </w:rPr>
        <w:fldChar w:fldCharType="begin"/>
      </w:r>
      <w:r w:rsidRPr="008E7902">
        <w:rPr>
          <w:rFonts w:ascii="Arial" w:hAnsi="Arial" w:cs="Arial"/>
        </w:rPr>
        <w:instrText xml:space="preserve"> XE "Tabla </w:instrText>
      </w:r>
      <w:r w:rsidRPr="008E7902">
        <w:rPr>
          <w:rFonts w:ascii="Arial" w:hAnsi="Arial" w:cs="Arial"/>
          <w:noProof/>
        </w:rPr>
        <w:instrText>28</w:instrText>
      </w:r>
      <w:r w:rsidRPr="008E7902">
        <w:rPr>
          <w:rFonts w:ascii="Arial" w:hAnsi="Arial" w:cs="Arial"/>
        </w:rPr>
        <w:instrText xml:space="preserve">. Dotación de aseo e higiene personal para Internado Restablecimiento en Administración" \i </w:instrText>
      </w:r>
      <w:r w:rsidRPr="008E7902">
        <w:rPr>
          <w:rFonts w:ascii="Arial" w:hAnsi="Arial" w:cs="Arial"/>
        </w:rPr>
        <w:fldChar w:fldCharType="end"/>
      </w:r>
    </w:p>
    <w:tbl>
      <w:tblPr>
        <w:tblStyle w:val="Tablaconcuadrcula5oscura-nfasis3"/>
        <w:tblW w:w="8217" w:type="dxa"/>
        <w:tblInd w:w="112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20" w:firstRow="1" w:lastRow="0" w:firstColumn="0" w:lastColumn="0" w:noHBand="0" w:noVBand="0"/>
      </w:tblPr>
      <w:tblGrid>
        <w:gridCol w:w="4395"/>
        <w:gridCol w:w="1984"/>
        <w:gridCol w:w="1838"/>
      </w:tblGrid>
      <w:tr w:rsidR="008E7902" w:rsidRPr="004556DE" w14:paraId="06AEA43B" w14:textId="77777777" w:rsidTr="009779D9">
        <w:trPr>
          <w:cnfStyle w:val="100000000000" w:firstRow="1" w:lastRow="0" w:firstColumn="0" w:lastColumn="0" w:oddVBand="0" w:evenVBand="0" w:oddHBand="0" w:evenHBand="0" w:firstRowFirstColumn="0" w:firstRowLastColumn="0" w:lastRowFirstColumn="0" w:lastRowLastColumn="0"/>
          <w:trHeight w:val="612"/>
          <w:tblHeader/>
        </w:trPr>
        <w:tc>
          <w:tcPr>
            <w:cnfStyle w:val="000010000000" w:firstRow="0" w:lastRow="0" w:firstColumn="0" w:lastColumn="0" w:oddVBand="1" w:evenVBand="0" w:oddHBand="0" w:evenHBand="0" w:firstRowFirstColumn="0" w:firstRowLastColumn="0" w:lastRowFirstColumn="0" w:lastRowLastColumn="0"/>
            <w:tcW w:w="439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68"/>
          <w:p w14:paraId="39CB5B42" w14:textId="77777777" w:rsidR="00C43E8E" w:rsidRPr="004556DE" w:rsidRDefault="00C43E8E" w:rsidP="008E7902">
            <w:pPr>
              <w:jc w:val="center"/>
              <w:rPr>
                <w:rFonts w:ascii="Arial" w:eastAsia="SimSun" w:hAnsi="Arial" w:cs="Arial"/>
                <w:color w:val="auto"/>
                <w:sz w:val="18"/>
                <w:szCs w:val="18"/>
              </w:rPr>
            </w:pPr>
            <w:r w:rsidRPr="004556DE">
              <w:rPr>
                <w:rFonts w:ascii="Arial" w:eastAsia="SimSun" w:hAnsi="Arial" w:cs="Arial"/>
                <w:color w:val="auto"/>
                <w:sz w:val="18"/>
                <w:szCs w:val="18"/>
              </w:rPr>
              <w:t>Elementos de</w:t>
            </w:r>
          </w:p>
          <w:p w14:paraId="4978B6B6" w14:textId="77777777" w:rsidR="00C43E8E" w:rsidRPr="004556DE" w:rsidRDefault="00C43E8E" w:rsidP="008E7902">
            <w:pPr>
              <w:jc w:val="center"/>
              <w:rPr>
                <w:rFonts w:ascii="Arial" w:eastAsia="SimSun" w:hAnsi="Arial" w:cs="Arial"/>
                <w:color w:val="auto"/>
                <w:sz w:val="18"/>
                <w:szCs w:val="18"/>
              </w:rPr>
            </w:pPr>
            <w:r w:rsidRPr="004556DE">
              <w:rPr>
                <w:rFonts w:ascii="Arial" w:eastAsia="SimSun" w:hAnsi="Arial" w:cs="Arial"/>
                <w:color w:val="auto"/>
                <w:sz w:val="18"/>
                <w:szCs w:val="18"/>
              </w:rPr>
              <w:t>Dotación</w:t>
            </w:r>
          </w:p>
        </w:tc>
        <w:tc>
          <w:tcPr>
            <w:tcW w:w="3822"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70645C0" w14:textId="77777777" w:rsidR="00C43E8E" w:rsidRPr="004556DE" w:rsidRDefault="00C43E8E" w:rsidP="008E7902">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 w:val="18"/>
                <w:szCs w:val="18"/>
              </w:rPr>
            </w:pPr>
            <w:r w:rsidRPr="004556DE">
              <w:rPr>
                <w:rFonts w:ascii="Arial" w:eastAsia="SimSun" w:hAnsi="Arial" w:cs="Arial"/>
                <w:color w:val="auto"/>
                <w:sz w:val="18"/>
                <w:szCs w:val="18"/>
              </w:rPr>
              <w:t xml:space="preserve">Garantizar en las cantidades en forma permanente para todos los </w:t>
            </w:r>
            <w:r w:rsidRPr="004556DE">
              <w:rPr>
                <w:rFonts w:ascii="Arial" w:eastAsiaTheme="minorEastAsia" w:hAnsi="Arial" w:cs="Arial"/>
                <w:color w:val="auto"/>
                <w:kern w:val="24"/>
                <w:sz w:val="18"/>
                <w:szCs w:val="18"/>
              </w:rPr>
              <w:t>adolescentes y jóvenes</w:t>
            </w:r>
          </w:p>
        </w:tc>
      </w:tr>
      <w:tr w:rsidR="008E7902" w:rsidRPr="004556DE" w14:paraId="1EB46B18" w14:textId="77777777" w:rsidTr="009779D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95" w:type="dxa"/>
            <w:tcBorders>
              <w:top w:val="none" w:sz="0" w:space="0" w:color="auto"/>
              <w:left w:val="none" w:sz="0" w:space="0" w:color="auto"/>
              <w:right w:val="none" w:sz="0" w:space="0" w:color="auto"/>
            </w:tcBorders>
            <w:shd w:val="clear" w:color="auto" w:fill="BFBFBF" w:themeFill="background1" w:themeFillShade="BF"/>
            <w:vAlign w:val="center"/>
          </w:tcPr>
          <w:p w14:paraId="74DF17DD" w14:textId="77777777" w:rsidR="00C43E8E" w:rsidRPr="004556DE" w:rsidRDefault="00C43E8E" w:rsidP="008E7902">
            <w:pPr>
              <w:jc w:val="center"/>
              <w:rPr>
                <w:rFonts w:ascii="Arial" w:hAnsi="Arial" w:cs="Arial"/>
                <w:snapToGrid w:val="0"/>
                <w:color w:val="auto"/>
                <w:sz w:val="18"/>
                <w:szCs w:val="18"/>
              </w:rPr>
            </w:pPr>
            <w:r w:rsidRPr="004556DE">
              <w:rPr>
                <w:rFonts w:ascii="Arial" w:hAnsi="Arial" w:cs="Arial"/>
                <w:snapToGrid w:val="0"/>
                <w:color w:val="auto"/>
                <w:sz w:val="18"/>
                <w:szCs w:val="18"/>
              </w:rPr>
              <w:t>Elementos de disposición colectiva*</w:t>
            </w:r>
          </w:p>
        </w:tc>
        <w:tc>
          <w:tcPr>
            <w:tcW w:w="1984" w:type="dxa"/>
            <w:tcBorders>
              <w:top w:val="none" w:sz="0" w:space="0" w:color="auto"/>
              <w:left w:val="none" w:sz="0" w:space="0" w:color="auto"/>
              <w:right w:val="none" w:sz="0" w:space="0" w:color="auto"/>
            </w:tcBorders>
            <w:shd w:val="clear" w:color="auto" w:fill="BFBFBF" w:themeFill="background1" w:themeFillShade="BF"/>
            <w:vAlign w:val="center"/>
          </w:tcPr>
          <w:p w14:paraId="2DA36E79" w14:textId="77777777" w:rsidR="00C43E8E" w:rsidRPr="004556DE" w:rsidRDefault="00C43E8E" w:rsidP="008E790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eastAsia="SimSun" w:hAnsi="Arial" w:cs="Arial"/>
                <w:color w:val="auto"/>
                <w:sz w:val="18"/>
                <w:szCs w:val="18"/>
              </w:rPr>
              <w:t>Cantidad</w:t>
            </w:r>
          </w:p>
        </w:tc>
        <w:tc>
          <w:tcPr>
            <w:cnfStyle w:val="000010000000" w:firstRow="0" w:lastRow="0" w:firstColumn="0" w:lastColumn="0" w:oddVBand="1" w:evenVBand="0" w:oddHBand="0" w:evenHBand="0" w:firstRowFirstColumn="0" w:firstRowLastColumn="0" w:lastRowFirstColumn="0" w:lastRowLastColumn="0"/>
            <w:tcW w:w="1838" w:type="dxa"/>
            <w:tcBorders>
              <w:top w:val="none" w:sz="0" w:space="0" w:color="auto"/>
              <w:left w:val="none" w:sz="0" w:space="0" w:color="auto"/>
              <w:right w:val="none" w:sz="0" w:space="0" w:color="auto"/>
            </w:tcBorders>
            <w:shd w:val="clear" w:color="auto" w:fill="BFBFBF" w:themeFill="background1" w:themeFillShade="BF"/>
            <w:vAlign w:val="center"/>
          </w:tcPr>
          <w:p w14:paraId="71D1F517" w14:textId="77777777" w:rsidR="00C43E8E" w:rsidRPr="004556DE" w:rsidRDefault="00C43E8E" w:rsidP="008E7902">
            <w:pPr>
              <w:jc w:val="center"/>
              <w:rPr>
                <w:rFonts w:ascii="Arial" w:hAnsi="Arial" w:cs="Arial"/>
                <w:color w:val="auto"/>
                <w:sz w:val="18"/>
                <w:szCs w:val="18"/>
              </w:rPr>
            </w:pPr>
            <w:r w:rsidRPr="004556DE">
              <w:rPr>
                <w:rFonts w:ascii="Arial" w:eastAsia="SimSun" w:hAnsi="Arial" w:cs="Arial"/>
                <w:color w:val="auto"/>
                <w:sz w:val="18"/>
                <w:szCs w:val="18"/>
              </w:rPr>
              <w:t>Periodicidad</w:t>
            </w:r>
          </w:p>
        </w:tc>
      </w:tr>
      <w:tr w:rsidR="008E7902" w:rsidRPr="004556DE" w14:paraId="071EBF28"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0A7D3563"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Talco </w:t>
            </w:r>
            <w:r w:rsidRPr="004556DE">
              <w:rPr>
                <w:rFonts w:ascii="Arial" w:hAnsi="Arial" w:cs="Arial"/>
                <w:sz w:val="18"/>
                <w:szCs w:val="18"/>
              </w:rPr>
              <w:t>para pies</w:t>
            </w:r>
          </w:p>
        </w:tc>
        <w:tc>
          <w:tcPr>
            <w:tcW w:w="1984" w:type="dxa"/>
            <w:shd w:val="clear" w:color="auto" w:fill="auto"/>
            <w:vAlign w:val="center"/>
          </w:tcPr>
          <w:p w14:paraId="0075DD40" w14:textId="77777777" w:rsidR="00C43E8E" w:rsidRPr="004556DE" w:rsidRDefault="00C43E8E" w:rsidP="009779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44B5A243"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4A78F313" w14:textId="77777777" w:rsidTr="009779D9">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4198262A"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Jabón cuerpo </w:t>
            </w:r>
          </w:p>
        </w:tc>
        <w:tc>
          <w:tcPr>
            <w:tcW w:w="1984" w:type="dxa"/>
            <w:shd w:val="clear" w:color="auto" w:fill="auto"/>
            <w:vAlign w:val="center"/>
          </w:tcPr>
          <w:p w14:paraId="04FD01C9"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793A3E67"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2537842A"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1D11EAE8"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Champú </w:t>
            </w:r>
          </w:p>
        </w:tc>
        <w:tc>
          <w:tcPr>
            <w:tcW w:w="1984" w:type="dxa"/>
            <w:shd w:val="clear" w:color="auto" w:fill="auto"/>
            <w:vAlign w:val="center"/>
          </w:tcPr>
          <w:p w14:paraId="536D994D" w14:textId="77777777" w:rsidR="00C43E8E" w:rsidRPr="004556DE" w:rsidRDefault="00C43E8E" w:rsidP="009779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2E9F02B4"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075B8D4C" w14:textId="77777777" w:rsidTr="009779D9">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5DD611C1"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Crema dental </w:t>
            </w:r>
          </w:p>
        </w:tc>
        <w:tc>
          <w:tcPr>
            <w:tcW w:w="1984" w:type="dxa"/>
            <w:shd w:val="clear" w:color="auto" w:fill="auto"/>
            <w:vAlign w:val="center"/>
          </w:tcPr>
          <w:p w14:paraId="7873F26D"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13282D39"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765F985C"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5E4848D1"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Papel Higiénico </w:t>
            </w:r>
          </w:p>
        </w:tc>
        <w:tc>
          <w:tcPr>
            <w:tcW w:w="1984" w:type="dxa"/>
            <w:shd w:val="clear" w:color="auto" w:fill="auto"/>
            <w:vAlign w:val="center"/>
          </w:tcPr>
          <w:p w14:paraId="161E5A36" w14:textId="77777777" w:rsidR="00C43E8E" w:rsidRPr="004556DE" w:rsidRDefault="00C43E8E" w:rsidP="009779D9">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25778CC1"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6331D773" w14:textId="77777777" w:rsidTr="009779D9">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4C64EFDE"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Crema de manos y cuerpo</w:t>
            </w:r>
          </w:p>
        </w:tc>
        <w:tc>
          <w:tcPr>
            <w:tcW w:w="1984" w:type="dxa"/>
            <w:shd w:val="clear" w:color="auto" w:fill="auto"/>
            <w:vAlign w:val="center"/>
          </w:tcPr>
          <w:p w14:paraId="5752E799"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228BAB28"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32601911"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0A234048"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Bloqueador</w:t>
            </w:r>
          </w:p>
        </w:tc>
        <w:tc>
          <w:tcPr>
            <w:tcW w:w="1984" w:type="dxa"/>
            <w:shd w:val="clear" w:color="auto" w:fill="auto"/>
            <w:vAlign w:val="center"/>
          </w:tcPr>
          <w:p w14:paraId="0565B40C" w14:textId="77777777" w:rsidR="00C43E8E" w:rsidRPr="004556DE" w:rsidRDefault="00C43E8E" w:rsidP="009779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29B8D214"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6FA0194B" w14:textId="77777777" w:rsidTr="009779D9">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2BAE65D0"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Servicio de peluquería </w:t>
            </w:r>
          </w:p>
        </w:tc>
        <w:tc>
          <w:tcPr>
            <w:tcW w:w="1984" w:type="dxa"/>
            <w:shd w:val="clear" w:color="auto" w:fill="auto"/>
            <w:vAlign w:val="center"/>
          </w:tcPr>
          <w:p w14:paraId="5C849EB9"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66CA07F4"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Mensual</w:t>
            </w:r>
          </w:p>
        </w:tc>
      </w:tr>
      <w:tr w:rsidR="008E7902" w:rsidRPr="004556DE" w14:paraId="72E5375D"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6BF74389"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Toallas de papel</w:t>
            </w:r>
          </w:p>
        </w:tc>
        <w:tc>
          <w:tcPr>
            <w:tcW w:w="1984" w:type="dxa"/>
            <w:shd w:val="clear" w:color="auto" w:fill="auto"/>
            <w:vAlign w:val="center"/>
          </w:tcPr>
          <w:p w14:paraId="07E6D130" w14:textId="0F815D85" w:rsidR="00C43E8E" w:rsidRPr="004556DE" w:rsidRDefault="008D02A6" w:rsidP="008D02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3CF3E000" w14:textId="31D431AF" w:rsidR="00C43E8E" w:rsidRPr="004556DE" w:rsidRDefault="000E1D28" w:rsidP="000E1D28">
            <w:pPr>
              <w:jc w:val="center"/>
              <w:rPr>
                <w:rFonts w:ascii="Arial" w:hAnsi="Arial" w:cs="Arial"/>
                <w:sz w:val="18"/>
                <w:szCs w:val="18"/>
              </w:rPr>
            </w:pPr>
            <w:r w:rsidRPr="004556DE">
              <w:rPr>
                <w:rFonts w:ascii="Arial" w:hAnsi="Arial" w:cs="Arial"/>
                <w:sz w:val="18"/>
                <w:szCs w:val="18"/>
              </w:rPr>
              <w:t>Permanente</w:t>
            </w:r>
          </w:p>
        </w:tc>
      </w:tr>
      <w:tr w:rsidR="008E7902" w:rsidRPr="004556DE" w14:paraId="6AD80B5D" w14:textId="77777777" w:rsidTr="009779D9">
        <w:tc>
          <w:tcPr>
            <w:cnfStyle w:val="000010000000" w:firstRow="0" w:lastRow="0" w:firstColumn="0" w:lastColumn="0" w:oddVBand="1" w:evenVBand="0" w:oddHBand="0" w:evenHBand="0" w:firstRowFirstColumn="0" w:firstRowLastColumn="0" w:lastRowFirstColumn="0" w:lastRowLastColumn="0"/>
            <w:tcW w:w="8217" w:type="dxa"/>
            <w:gridSpan w:val="3"/>
            <w:shd w:val="clear" w:color="auto" w:fill="D9D9D9" w:themeFill="background1" w:themeFillShade="D9"/>
            <w:vAlign w:val="center"/>
          </w:tcPr>
          <w:p w14:paraId="5E89E30B" w14:textId="77777777" w:rsidR="00C43E8E" w:rsidRPr="004556DE" w:rsidRDefault="00C43E8E" w:rsidP="00C531C8">
            <w:pPr>
              <w:jc w:val="both"/>
              <w:rPr>
                <w:rFonts w:ascii="Arial" w:hAnsi="Arial" w:cs="Arial"/>
                <w:b/>
                <w:sz w:val="18"/>
                <w:szCs w:val="18"/>
              </w:rPr>
            </w:pPr>
            <w:r w:rsidRPr="004556DE">
              <w:rPr>
                <w:rFonts w:ascii="Arial" w:hAnsi="Arial" w:cs="Arial"/>
                <w:b/>
                <w:snapToGrid w:val="0"/>
                <w:sz w:val="18"/>
                <w:szCs w:val="18"/>
              </w:rPr>
              <w:t>Elementos de disposición personal individual</w:t>
            </w:r>
          </w:p>
        </w:tc>
      </w:tr>
      <w:tr w:rsidR="008E7902" w:rsidRPr="004556DE" w14:paraId="2CDE5063"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7D38DDFA"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lastRenderedPageBreak/>
              <w:t>Cepillo de dientes</w:t>
            </w:r>
          </w:p>
        </w:tc>
        <w:tc>
          <w:tcPr>
            <w:tcW w:w="1984" w:type="dxa"/>
            <w:shd w:val="clear" w:color="auto" w:fill="auto"/>
            <w:vAlign w:val="center"/>
          </w:tcPr>
          <w:p w14:paraId="09A8AEF1" w14:textId="77777777" w:rsidR="00C43E8E" w:rsidRPr="004556DE" w:rsidRDefault="00C43E8E" w:rsidP="009779D9">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274C156A"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6E5BC885" w14:textId="77777777" w:rsidTr="009779D9">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67BEA760"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 xml:space="preserve">Desodorante </w:t>
            </w:r>
            <w:r w:rsidRPr="004556DE">
              <w:rPr>
                <w:rFonts w:ascii="Arial" w:hAnsi="Arial" w:cs="Arial"/>
                <w:sz w:val="18"/>
                <w:szCs w:val="18"/>
              </w:rPr>
              <w:t>pueden ser sobres</w:t>
            </w:r>
          </w:p>
        </w:tc>
        <w:tc>
          <w:tcPr>
            <w:tcW w:w="1984" w:type="dxa"/>
            <w:shd w:val="clear" w:color="auto" w:fill="auto"/>
            <w:vAlign w:val="center"/>
          </w:tcPr>
          <w:p w14:paraId="1827FDAC"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513B6342" w14:textId="6D1D3EA0"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7716B043" w14:textId="77777777" w:rsidTr="009779D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52288596"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Máquina de afeitar según necesidad</w:t>
            </w:r>
          </w:p>
        </w:tc>
        <w:tc>
          <w:tcPr>
            <w:tcW w:w="1984" w:type="dxa"/>
            <w:shd w:val="clear" w:color="auto" w:fill="auto"/>
            <w:vAlign w:val="center"/>
          </w:tcPr>
          <w:p w14:paraId="77999B4A" w14:textId="77777777" w:rsidR="00C43E8E" w:rsidRPr="004556DE" w:rsidRDefault="00C43E8E" w:rsidP="009779D9">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5AE750E1"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41027CC8" w14:textId="77777777" w:rsidTr="009779D9">
        <w:trPr>
          <w:trHeight w:val="218"/>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3C74E317"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Cepillo para el cabello o peinilla</w:t>
            </w:r>
          </w:p>
        </w:tc>
        <w:tc>
          <w:tcPr>
            <w:tcW w:w="1984" w:type="dxa"/>
            <w:shd w:val="clear" w:color="auto" w:fill="auto"/>
            <w:vAlign w:val="center"/>
          </w:tcPr>
          <w:p w14:paraId="6B38C0CB" w14:textId="77777777" w:rsidR="00C43E8E" w:rsidRPr="004556DE" w:rsidRDefault="00C43E8E" w:rsidP="009779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7B492AF9"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31E6B221" w14:textId="77777777" w:rsidTr="009779D9">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1779D4E8"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Toallas higiénicas de acuerdo con la necesidad</w:t>
            </w:r>
          </w:p>
        </w:tc>
        <w:tc>
          <w:tcPr>
            <w:tcW w:w="1984" w:type="dxa"/>
            <w:shd w:val="clear" w:color="auto" w:fill="auto"/>
            <w:vAlign w:val="center"/>
          </w:tcPr>
          <w:p w14:paraId="37E9905D" w14:textId="15F87F22" w:rsidR="00C43E8E" w:rsidRPr="004556DE" w:rsidRDefault="00C43E8E" w:rsidP="009779D9">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16540F96" w14:textId="77777777" w:rsidR="00C43E8E" w:rsidRPr="004556DE" w:rsidRDefault="00C43E8E" w:rsidP="009779D9">
            <w:pPr>
              <w:jc w:val="center"/>
              <w:rPr>
                <w:rFonts w:ascii="Arial" w:hAnsi="Arial" w:cs="Arial"/>
                <w:sz w:val="18"/>
                <w:szCs w:val="18"/>
              </w:rPr>
            </w:pPr>
            <w:r w:rsidRPr="004556DE">
              <w:rPr>
                <w:rFonts w:ascii="Arial" w:hAnsi="Arial" w:cs="Arial"/>
                <w:sz w:val="18"/>
                <w:szCs w:val="18"/>
              </w:rPr>
              <w:t>Permanente</w:t>
            </w:r>
          </w:p>
        </w:tc>
      </w:tr>
      <w:tr w:rsidR="008E7902" w:rsidRPr="004556DE" w14:paraId="7147E868" w14:textId="77777777" w:rsidTr="009779D9">
        <w:trPr>
          <w:trHeight w:val="218"/>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vAlign w:val="center"/>
          </w:tcPr>
          <w:p w14:paraId="7A4C5E26" w14:textId="77777777" w:rsidR="00C43E8E" w:rsidRPr="004556DE" w:rsidRDefault="00C43E8E" w:rsidP="00C531C8">
            <w:pPr>
              <w:jc w:val="both"/>
              <w:rPr>
                <w:rFonts w:ascii="Arial" w:hAnsi="Arial" w:cs="Arial"/>
                <w:snapToGrid w:val="0"/>
                <w:sz w:val="18"/>
                <w:szCs w:val="18"/>
              </w:rPr>
            </w:pPr>
            <w:r w:rsidRPr="004556DE">
              <w:rPr>
                <w:rFonts w:ascii="Arial" w:hAnsi="Arial" w:cs="Arial"/>
                <w:snapToGrid w:val="0"/>
                <w:sz w:val="18"/>
                <w:szCs w:val="18"/>
              </w:rPr>
              <w:t>Tapabocas reutilizable de uso personal elaborados en tela antifluido</w:t>
            </w:r>
          </w:p>
        </w:tc>
        <w:tc>
          <w:tcPr>
            <w:tcW w:w="1984" w:type="dxa"/>
            <w:shd w:val="clear" w:color="auto" w:fill="auto"/>
            <w:vAlign w:val="center"/>
          </w:tcPr>
          <w:p w14:paraId="5EC4C08E" w14:textId="7931EA54" w:rsidR="00C43E8E" w:rsidRPr="004556DE" w:rsidRDefault="00C43E8E" w:rsidP="009779D9">
            <w:pPr>
              <w:tabs>
                <w:tab w:val="center" w:pos="4252"/>
                <w:tab w:val="right" w:pos="850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pt-PT"/>
              </w:rPr>
            </w:pPr>
            <w:r w:rsidRPr="004556DE">
              <w:rPr>
                <w:rFonts w:ascii="Arial" w:hAnsi="Arial" w:cs="Arial"/>
                <w:snapToGrid w:val="0"/>
                <w:sz w:val="18"/>
                <w:szCs w:val="18"/>
                <w:lang w:val="pt-PT"/>
              </w:rPr>
              <w:t>5 por cada, adolescente o joven</w:t>
            </w:r>
          </w:p>
        </w:tc>
        <w:tc>
          <w:tcPr>
            <w:cnfStyle w:val="000010000000" w:firstRow="0" w:lastRow="0" w:firstColumn="0" w:lastColumn="0" w:oddVBand="1" w:evenVBand="0" w:oddHBand="0" w:evenHBand="0" w:firstRowFirstColumn="0" w:firstRowLastColumn="0" w:lastRowFirstColumn="0" w:lastRowLastColumn="0"/>
            <w:tcW w:w="1838" w:type="dxa"/>
            <w:shd w:val="clear" w:color="auto" w:fill="auto"/>
            <w:vAlign w:val="center"/>
          </w:tcPr>
          <w:p w14:paraId="3D1BDF07" w14:textId="77777777" w:rsidR="00C43E8E" w:rsidRPr="004556DE" w:rsidRDefault="00C43E8E" w:rsidP="009779D9">
            <w:pPr>
              <w:jc w:val="center"/>
              <w:rPr>
                <w:rFonts w:ascii="Arial" w:hAnsi="Arial" w:cs="Arial"/>
                <w:sz w:val="18"/>
                <w:szCs w:val="18"/>
              </w:rPr>
            </w:pPr>
            <w:r w:rsidRPr="004556DE">
              <w:rPr>
                <w:rFonts w:ascii="Arial" w:hAnsi="Arial" w:cs="Arial"/>
                <w:snapToGrid w:val="0"/>
                <w:sz w:val="18"/>
                <w:szCs w:val="18"/>
              </w:rPr>
              <w:t>Trimestral</w:t>
            </w:r>
          </w:p>
        </w:tc>
      </w:tr>
      <w:tr w:rsidR="008E7902" w:rsidRPr="004556DE" w14:paraId="4F22C451" w14:textId="77777777" w:rsidTr="009779D9">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8217" w:type="dxa"/>
            <w:gridSpan w:val="3"/>
            <w:shd w:val="clear" w:color="auto" w:fill="auto"/>
            <w:vAlign w:val="center"/>
          </w:tcPr>
          <w:p w14:paraId="6EABC7F4" w14:textId="0DF595B2" w:rsidR="00C43E8E" w:rsidRPr="004556DE" w:rsidRDefault="00C43E8E" w:rsidP="00C531C8">
            <w:pPr>
              <w:jc w:val="both"/>
              <w:rPr>
                <w:rFonts w:ascii="Arial" w:hAnsi="Arial" w:cs="Arial"/>
                <w:snapToGrid w:val="0"/>
                <w:sz w:val="18"/>
                <w:szCs w:val="18"/>
              </w:rPr>
            </w:pPr>
            <w:r w:rsidRPr="004556DE">
              <w:rPr>
                <w:rFonts w:ascii="Arial" w:hAnsi="Arial" w:cs="Arial"/>
                <w:sz w:val="18"/>
                <w:szCs w:val="18"/>
                <w:lang w:eastAsia="es-CO"/>
              </w:rPr>
              <w:t xml:space="preserve">Elementos de bioseguridad </w:t>
            </w:r>
            <w:r w:rsidR="000E1D28" w:rsidRPr="004556DE">
              <w:rPr>
                <w:rFonts w:ascii="Arial" w:hAnsi="Arial" w:cs="Arial"/>
                <w:sz w:val="18"/>
                <w:szCs w:val="18"/>
                <w:lang w:eastAsia="es-CO"/>
              </w:rPr>
              <w:t xml:space="preserve">de </w:t>
            </w:r>
            <w:r w:rsidRPr="004556DE">
              <w:rPr>
                <w:rFonts w:ascii="Arial" w:hAnsi="Arial" w:cs="Arial"/>
                <w:sz w:val="18"/>
                <w:szCs w:val="18"/>
                <w:lang w:eastAsia="es-CO"/>
              </w:rPr>
              <w:t>acuerdo con la disposición de la autoridad competente en salud a nivel nacional, departamental o local.</w:t>
            </w:r>
          </w:p>
        </w:tc>
      </w:tr>
    </w:tbl>
    <w:p w14:paraId="03D227D4" w14:textId="6BB8C03E" w:rsidR="00C43E8E" w:rsidRPr="004556DE" w:rsidRDefault="009779D9"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992510">
        <w:rPr>
          <w:rFonts w:ascii="Arial" w:hAnsi="Arial" w:cs="Arial"/>
          <w:i/>
          <w:sz w:val="18"/>
          <w:szCs w:val="18"/>
        </w:rPr>
        <w:t xml:space="preserve"> </w:t>
      </w:r>
      <w:r>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304E9FAC" w14:textId="77777777" w:rsidR="00C43E8E" w:rsidRPr="004556DE" w:rsidRDefault="00C43E8E"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p>
    <w:p w14:paraId="5350510A" w14:textId="77777777" w:rsidR="00C43E8E" w:rsidRPr="004556DE" w:rsidRDefault="00C43E8E" w:rsidP="00C531C8">
      <w:pPr>
        <w:contextualSpacing/>
        <w:jc w:val="both"/>
        <w:rPr>
          <w:rFonts w:ascii="Arial" w:hAnsi="Arial" w:cs="Arial"/>
          <w:iCs/>
          <w:sz w:val="18"/>
          <w:szCs w:val="18"/>
          <w:vertAlign w:val="subscript"/>
        </w:rPr>
      </w:pPr>
      <w:r w:rsidRPr="004556DE">
        <w:rPr>
          <w:rFonts w:ascii="Arial" w:hAnsi="Arial" w:cs="Arial"/>
          <w:b/>
          <w:iCs/>
          <w:sz w:val="18"/>
          <w:szCs w:val="18"/>
        </w:rPr>
        <w:t>Nota:</w:t>
      </w:r>
      <w:r w:rsidRPr="004556DE">
        <w:rPr>
          <w:rFonts w:ascii="Arial" w:hAnsi="Arial" w:cs="Arial"/>
          <w:iCs/>
          <w:sz w:val="18"/>
          <w:szCs w:val="18"/>
        </w:rPr>
        <w:t xml:space="preserve"> Son elementos de disposición colectiva, siempre y cuando se garantice su disponibilidad permanente a cada adolescente y joven a través de dispensadores. **</w:t>
      </w:r>
      <w:r w:rsidRPr="004556DE">
        <w:rPr>
          <w:rFonts w:ascii="Arial" w:hAnsi="Arial" w:cs="Arial"/>
          <w:iCs/>
          <w:sz w:val="18"/>
          <w:szCs w:val="18"/>
          <w:vertAlign w:val="subscript"/>
        </w:rPr>
        <w:t xml:space="preserve"> </w:t>
      </w:r>
      <w:r w:rsidRPr="004556DE">
        <w:rPr>
          <w:rFonts w:ascii="Arial" w:hAnsi="Arial" w:cs="Arial"/>
          <w:iCs/>
          <w:sz w:val="18"/>
          <w:szCs w:val="18"/>
        </w:rPr>
        <w:t>El desodorante puede ser en sobres o el que se use culturalmente en la región, lo que debe ser acordado con el supervisor.</w:t>
      </w:r>
    </w:p>
    <w:p w14:paraId="4B41D861" w14:textId="77777777" w:rsidR="00C43E8E" w:rsidRPr="004556DE" w:rsidRDefault="00C43E8E" w:rsidP="00C531C8">
      <w:pPr>
        <w:jc w:val="both"/>
        <w:rPr>
          <w:rFonts w:ascii="Arial" w:eastAsiaTheme="minorHAnsi" w:hAnsi="Arial" w:cs="Arial"/>
          <w:iCs/>
          <w:sz w:val="18"/>
          <w:szCs w:val="18"/>
        </w:rPr>
      </w:pPr>
      <w:r w:rsidRPr="004556DE">
        <w:rPr>
          <w:rFonts w:ascii="Arial" w:hAnsi="Arial" w:cs="Arial"/>
          <w:iCs/>
          <w:sz w:val="18"/>
          <w:szCs w:val="18"/>
        </w:rPr>
        <w:t>El corte de cabello es voluntario en respeto al libre desarrollo de la personalidad.</w:t>
      </w:r>
    </w:p>
    <w:p w14:paraId="3816E2B9" w14:textId="77777777" w:rsidR="00C43E8E" w:rsidRPr="004556DE" w:rsidRDefault="00C43E8E" w:rsidP="00C531C8">
      <w:pPr>
        <w:jc w:val="both"/>
        <w:rPr>
          <w:rFonts w:ascii="Arial" w:hAnsi="Arial" w:cs="Arial"/>
          <w:iCs/>
          <w:sz w:val="18"/>
          <w:szCs w:val="18"/>
        </w:rPr>
      </w:pPr>
      <w:r w:rsidRPr="004556DE">
        <w:rPr>
          <w:rFonts w:ascii="Arial" w:hAnsi="Arial" w:cs="Arial"/>
          <w:iCs/>
          <w:sz w:val="18"/>
          <w:szCs w:val="18"/>
        </w:rPr>
        <w:t>Se debe establecer una organización interna que garantice la utilización personalizada de los elementos asignados a los adolescentes y/o jóvenes de disposición personal y segura cuando no estén en uso.</w:t>
      </w:r>
    </w:p>
    <w:p w14:paraId="610492BF" w14:textId="77777777" w:rsidR="00C43E8E" w:rsidRPr="004556DE" w:rsidRDefault="00C43E8E" w:rsidP="00C531C8">
      <w:pPr>
        <w:jc w:val="both"/>
        <w:rPr>
          <w:rFonts w:ascii="Arial" w:hAnsi="Arial" w:cs="Arial"/>
          <w:b/>
          <w:iCs/>
          <w:sz w:val="18"/>
          <w:szCs w:val="18"/>
        </w:rPr>
      </w:pPr>
      <w:r w:rsidRPr="004556DE">
        <w:rPr>
          <w:rFonts w:ascii="Arial" w:hAnsi="Arial" w:cs="Arial"/>
          <w:iCs/>
          <w:sz w:val="18"/>
          <w:szCs w:val="18"/>
        </w:rPr>
        <w:t>Para el uso de las máquinas de afeitar desechables o elementos de corte, el operador deberá realizar acompañamiento para su buen uso, y disponer de almacenamiento seguro, evitando situaciones que pongan en riesgo la vida e integridad del adolescente o joven y terceros.</w:t>
      </w:r>
      <w:r w:rsidRPr="004556DE">
        <w:rPr>
          <w:rFonts w:ascii="Arial" w:hAnsi="Arial" w:cs="Arial"/>
          <w:b/>
          <w:iCs/>
          <w:sz w:val="18"/>
          <w:szCs w:val="18"/>
        </w:rPr>
        <w:t xml:space="preserve"> </w:t>
      </w:r>
    </w:p>
    <w:p w14:paraId="077E846E" w14:textId="77777777" w:rsidR="00C43E8E" w:rsidRPr="004556DE" w:rsidRDefault="00C43E8E" w:rsidP="00C531C8">
      <w:pPr>
        <w:contextualSpacing/>
        <w:jc w:val="both"/>
        <w:rPr>
          <w:rFonts w:ascii="Arial" w:hAnsi="Arial" w:cs="Arial"/>
          <w:iCs/>
          <w:sz w:val="18"/>
          <w:szCs w:val="18"/>
        </w:rPr>
      </w:pPr>
      <w:r w:rsidRPr="004556DE">
        <w:rPr>
          <w:rFonts w:ascii="Arial" w:hAnsi="Arial" w:cs="Arial"/>
          <w:iCs/>
          <w:sz w:val="18"/>
          <w:szCs w:val="18"/>
        </w:rPr>
        <w:t>El desodorante puede ser en sobres, o el que se use culturalmente en la región, lo que debe ser acordado con el supervisor.</w:t>
      </w:r>
    </w:p>
    <w:p w14:paraId="1BAB17AD" w14:textId="77777777" w:rsidR="00C43E8E" w:rsidRPr="004556DE" w:rsidRDefault="00C43E8E" w:rsidP="00C531C8">
      <w:pPr>
        <w:jc w:val="both"/>
        <w:rPr>
          <w:rFonts w:ascii="Arial" w:eastAsia="Times" w:hAnsi="Arial" w:cs="Arial"/>
          <w:iCs/>
          <w:sz w:val="18"/>
          <w:szCs w:val="18"/>
        </w:rPr>
      </w:pPr>
      <w:r w:rsidRPr="004556DE">
        <w:rPr>
          <w:rFonts w:ascii="Arial" w:eastAsia="Times" w:hAnsi="Arial" w:cs="Arial"/>
          <w:iCs/>
          <w:sz w:val="18"/>
          <w:szCs w:val="18"/>
        </w:rPr>
        <w:t>Ante la ubicación de hijo menor de 3 años, deberá disponerse de la dotación de aseo para su atención acorde con su edad.</w:t>
      </w:r>
    </w:p>
    <w:p w14:paraId="0DB805AB" w14:textId="77777777" w:rsidR="00C43E8E" w:rsidRPr="00092C85" w:rsidRDefault="00C43E8E" w:rsidP="00C531C8">
      <w:pPr>
        <w:jc w:val="both"/>
        <w:rPr>
          <w:rFonts w:ascii="Arial" w:hAnsi="Arial" w:cs="Arial"/>
        </w:rPr>
      </w:pPr>
    </w:p>
    <w:p w14:paraId="67BE1EFA" w14:textId="77777777" w:rsidR="00C43E8E" w:rsidRPr="004556DE" w:rsidRDefault="00C43E8E" w:rsidP="00C531C8">
      <w:pPr>
        <w:pStyle w:val="Prrafodelista"/>
        <w:numPr>
          <w:ilvl w:val="0"/>
          <w:numId w:val="38"/>
        </w:numPr>
        <w:ind w:right="227"/>
        <w:jc w:val="both"/>
        <w:rPr>
          <w:rFonts w:ascii="Arial" w:hAnsi="Arial" w:cs="Arial"/>
          <w:b/>
          <w:lang w:eastAsia="es-CO"/>
        </w:rPr>
      </w:pPr>
      <w:r w:rsidRPr="004556DE">
        <w:rPr>
          <w:rFonts w:ascii="Arial" w:hAnsi="Arial" w:cs="Arial"/>
          <w:b/>
          <w:lang w:eastAsia="es-CO"/>
        </w:rPr>
        <w:t>Dotación de Seguridad Industrial</w:t>
      </w:r>
    </w:p>
    <w:p w14:paraId="03B73CF5" w14:textId="77777777" w:rsidR="00C43E8E" w:rsidRPr="004556DE" w:rsidRDefault="00C43E8E" w:rsidP="00C531C8">
      <w:pPr>
        <w:pStyle w:val="Prrafodelista"/>
        <w:ind w:left="720" w:right="227"/>
        <w:jc w:val="both"/>
        <w:rPr>
          <w:rFonts w:ascii="Arial" w:hAnsi="Arial" w:cs="Arial"/>
          <w:b/>
          <w:lang w:eastAsia="es-CO"/>
        </w:rPr>
      </w:pPr>
    </w:p>
    <w:p w14:paraId="27AA3834" w14:textId="54D0BF97" w:rsidR="00C43E8E" w:rsidRPr="004556DE" w:rsidRDefault="00376989" w:rsidP="00376989">
      <w:pPr>
        <w:pStyle w:val="Descripcin"/>
        <w:rPr>
          <w:rFonts w:ascii="Arial" w:hAnsi="Arial" w:cs="Arial"/>
          <w:sz w:val="24"/>
          <w:szCs w:val="24"/>
        </w:rPr>
      </w:pPr>
      <w:bookmarkStart w:id="69" w:name="_Toc161228041"/>
      <w:bookmarkStart w:id="70" w:name="_Hlk5135279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27</w:t>
      </w:r>
      <w:r w:rsidRPr="004556DE">
        <w:rPr>
          <w:rFonts w:ascii="Arial" w:hAnsi="Arial" w:cs="Arial"/>
          <w:sz w:val="24"/>
          <w:szCs w:val="24"/>
        </w:rPr>
        <w:fldChar w:fldCharType="end"/>
      </w:r>
      <w:r w:rsidRPr="004556DE">
        <w:rPr>
          <w:rFonts w:ascii="Arial" w:hAnsi="Arial" w:cs="Arial"/>
          <w:sz w:val="24"/>
          <w:szCs w:val="24"/>
        </w:rPr>
        <w:t>. Dotación de seguridad industrial para Internado Restablecimiento en Administración de Justicia</w:t>
      </w:r>
      <w:bookmarkEnd w:id="69"/>
      <w:r w:rsidR="00C43E8E" w:rsidRPr="004556DE">
        <w:rPr>
          <w:rFonts w:ascii="Arial" w:hAnsi="Arial" w:cs="Arial"/>
          <w:sz w:val="24"/>
          <w:szCs w:val="24"/>
        </w:rPr>
        <w:fldChar w:fldCharType="begin"/>
      </w:r>
      <w:r w:rsidR="00C43E8E" w:rsidRPr="004556DE">
        <w:rPr>
          <w:rFonts w:ascii="Arial" w:hAnsi="Arial" w:cs="Arial"/>
          <w:sz w:val="24"/>
          <w:szCs w:val="24"/>
        </w:rPr>
        <w:instrText xml:space="preserve"> XE "Tabla </w:instrText>
      </w:r>
      <w:r w:rsidR="00C43E8E" w:rsidRPr="004556DE">
        <w:rPr>
          <w:rFonts w:ascii="Arial" w:hAnsi="Arial" w:cs="Arial"/>
          <w:noProof/>
          <w:sz w:val="24"/>
          <w:szCs w:val="24"/>
        </w:rPr>
        <w:instrText>29</w:instrText>
      </w:r>
      <w:r w:rsidR="00C43E8E" w:rsidRPr="004556DE">
        <w:rPr>
          <w:rFonts w:ascii="Arial" w:hAnsi="Arial" w:cs="Arial"/>
          <w:sz w:val="24"/>
          <w:szCs w:val="24"/>
        </w:rPr>
        <w:instrText xml:space="preserve">. Dotación de seguridad industrial para Internado Restablecimiento en Administración de Justicia" \i </w:instrText>
      </w:r>
      <w:r w:rsidR="00C43E8E" w:rsidRPr="004556DE">
        <w:rPr>
          <w:rFonts w:ascii="Arial" w:hAnsi="Arial" w:cs="Arial"/>
          <w:sz w:val="24"/>
          <w:szCs w:val="24"/>
        </w:rPr>
        <w:fldChar w:fldCharType="end"/>
      </w:r>
      <w:r w:rsidR="00C43E8E" w:rsidRPr="004556DE">
        <w:rPr>
          <w:rFonts w:ascii="Arial" w:hAnsi="Arial" w:cs="Arial"/>
          <w:sz w:val="24"/>
          <w:szCs w:val="24"/>
        </w:rPr>
        <w:fldChar w:fldCharType="begin"/>
      </w:r>
      <w:r w:rsidR="00C43E8E" w:rsidRPr="004556DE">
        <w:rPr>
          <w:rFonts w:ascii="Arial" w:hAnsi="Arial" w:cs="Arial"/>
          <w:sz w:val="24"/>
          <w:szCs w:val="24"/>
        </w:rPr>
        <w:instrText xml:space="preserve"> XE "Tabla </w:instrText>
      </w:r>
      <w:r w:rsidR="00C43E8E" w:rsidRPr="004556DE">
        <w:rPr>
          <w:rFonts w:ascii="Arial" w:hAnsi="Arial" w:cs="Arial"/>
          <w:noProof/>
          <w:sz w:val="24"/>
          <w:szCs w:val="24"/>
        </w:rPr>
        <w:instrText>29</w:instrText>
      </w:r>
      <w:r w:rsidR="00C43E8E" w:rsidRPr="004556DE">
        <w:rPr>
          <w:rFonts w:ascii="Arial" w:hAnsi="Arial" w:cs="Arial"/>
          <w:sz w:val="24"/>
          <w:szCs w:val="24"/>
        </w:rPr>
        <w:instrText xml:space="preserve">. Dotación de seguridad industrial para Internado Restablecimiento en Administración de Justicia" \i </w:instrText>
      </w:r>
      <w:r w:rsidR="00C43E8E" w:rsidRPr="004556DE">
        <w:rPr>
          <w:rFonts w:ascii="Arial" w:hAnsi="Arial" w:cs="Arial"/>
          <w:sz w:val="24"/>
          <w:szCs w:val="24"/>
        </w:rPr>
        <w:fldChar w:fldCharType="end"/>
      </w:r>
      <w:r w:rsidR="00C43E8E" w:rsidRPr="004556DE">
        <w:rPr>
          <w:rFonts w:ascii="Arial" w:hAnsi="Arial" w:cs="Arial"/>
          <w:sz w:val="24"/>
          <w:szCs w:val="24"/>
        </w:rPr>
        <w:fldChar w:fldCharType="begin"/>
      </w:r>
      <w:r w:rsidR="00C43E8E" w:rsidRPr="004556DE">
        <w:rPr>
          <w:rFonts w:ascii="Arial" w:hAnsi="Arial" w:cs="Arial"/>
          <w:sz w:val="24"/>
          <w:szCs w:val="24"/>
        </w:rPr>
        <w:instrText xml:space="preserve"> XE "Tabla </w:instrText>
      </w:r>
      <w:r w:rsidR="00C43E8E" w:rsidRPr="004556DE">
        <w:rPr>
          <w:rFonts w:ascii="Arial" w:hAnsi="Arial" w:cs="Arial"/>
          <w:noProof/>
          <w:sz w:val="24"/>
          <w:szCs w:val="24"/>
        </w:rPr>
        <w:instrText>29</w:instrText>
      </w:r>
      <w:r w:rsidR="00C43E8E" w:rsidRPr="004556DE">
        <w:rPr>
          <w:rFonts w:ascii="Arial" w:hAnsi="Arial" w:cs="Arial"/>
          <w:sz w:val="24"/>
          <w:szCs w:val="24"/>
        </w:rPr>
        <w:instrText xml:space="preserve">. Dotación de seguridad industrial para Internado Restablecimiento en Administración de Justicia" \i </w:instrText>
      </w:r>
      <w:r w:rsidR="00C43E8E" w:rsidRPr="004556DE">
        <w:rPr>
          <w:rFonts w:ascii="Arial" w:hAnsi="Arial" w:cs="Arial"/>
          <w:sz w:val="24"/>
          <w:szCs w:val="24"/>
        </w:rPr>
        <w:fldChar w:fldCharType="end"/>
      </w:r>
    </w:p>
    <w:tbl>
      <w:tblPr>
        <w:tblStyle w:val="Tablaconcuadrcula4-nfasis3"/>
        <w:tblW w:w="6232"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4108"/>
        <w:gridCol w:w="2124"/>
      </w:tblGrid>
      <w:tr w:rsidR="00C43E8E" w:rsidRPr="004556DE" w14:paraId="0E4C98AB" w14:textId="77777777" w:rsidTr="00844500">
        <w:trPr>
          <w:cnfStyle w:val="100000000000" w:firstRow="1" w:lastRow="0" w:firstColumn="0" w:lastColumn="0" w:oddVBand="0" w:evenVBand="0" w:oddHBand="0" w:evenHBand="0" w:firstRowFirstColumn="0" w:firstRowLastColumn="0" w:lastRowFirstColumn="0" w:lastRowLastColumn="0"/>
          <w:trHeight w:val="288"/>
          <w:tblHeader/>
          <w:jc w:val="center"/>
        </w:trPr>
        <w:tc>
          <w:tcPr>
            <w:tcW w:w="410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70"/>
          <w:p w14:paraId="483AFB61" w14:textId="77777777" w:rsidR="00C43E8E" w:rsidRPr="004556DE" w:rsidRDefault="00C43E8E" w:rsidP="00992510">
            <w:pPr>
              <w:jc w:val="center"/>
              <w:rPr>
                <w:rFonts w:ascii="Arial" w:hAnsi="Arial" w:cs="Arial"/>
                <w:bCs w:val="0"/>
                <w:color w:val="auto"/>
                <w:sz w:val="18"/>
                <w:szCs w:val="18"/>
              </w:rPr>
            </w:pPr>
            <w:r w:rsidRPr="004556DE">
              <w:rPr>
                <w:rFonts w:ascii="Arial" w:hAnsi="Arial" w:cs="Arial"/>
                <w:bCs w:val="0"/>
                <w:color w:val="auto"/>
                <w:sz w:val="18"/>
                <w:szCs w:val="18"/>
              </w:rPr>
              <w:t>Elementos de dotación</w:t>
            </w:r>
          </w:p>
        </w:tc>
        <w:tc>
          <w:tcPr>
            <w:tcW w:w="2124"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9CAA5F0" w14:textId="77777777" w:rsidR="00C43E8E" w:rsidRPr="004556DE" w:rsidRDefault="00C43E8E" w:rsidP="00992510">
            <w:pPr>
              <w:jc w:val="center"/>
              <w:rPr>
                <w:rFonts w:ascii="Arial" w:hAnsi="Arial" w:cs="Arial"/>
                <w:bCs w:val="0"/>
                <w:color w:val="auto"/>
                <w:sz w:val="18"/>
                <w:szCs w:val="18"/>
              </w:rPr>
            </w:pPr>
            <w:r w:rsidRPr="004556DE">
              <w:rPr>
                <w:rFonts w:ascii="Arial" w:hAnsi="Arial" w:cs="Arial"/>
                <w:bCs w:val="0"/>
                <w:color w:val="auto"/>
                <w:sz w:val="18"/>
                <w:szCs w:val="18"/>
              </w:rPr>
              <w:t xml:space="preserve">Cantidad por </w:t>
            </w:r>
            <w:r w:rsidRPr="004556DE">
              <w:rPr>
                <w:rFonts w:ascii="Arial" w:eastAsiaTheme="minorEastAsia" w:hAnsi="Arial" w:cs="Arial"/>
                <w:bCs w:val="0"/>
                <w:color w:val="auto"/>
                <w:kern w:val="24"/>
                <w:sz w:val="18"/>
                <w:szCs w:val="18"/>
              </w:rPr>
              <w:t>usuario</w:t>
            </w:r>
          </w:p>
        </w:tc>
      </w:tr>
      <w:tr w:rsidR="00C43E8E" w:rsidRPr="004556DE" w14:paraId="387A8DD0" w14:textId="77777777" w:rsidTr="00844500">
        <w:trPr>
          <w:cnfStyle w:val="000000100000" w:firstRow="0" w:lastRow="0" w:firstColumn="0" w:lastColumn="0" w:oddVBand="0" w:evenVBand="0" w:oddHBand="1" w:evenHBand="0" w:firstRowFirstColumn="0" w:firstRowLastColumn="0" w:lastRowFirstColumn="0" w:lastRowLastColumn="0"/>
          <w:jc w:val="center"/>
        </w:trPr>
        <w:tc>
          <w:tcPr>
            <w:tcW w:w="4108" w:type="dxa"/>
            <w:shd w:val="clear" w:color="auto" w:fill="auto"/>
            <w:vAlign w:val="center"/>
          </w:tcPr>
          <w:p w14:paraId="2B899F9B"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Overol</w:t>
            </w:r>
          </w:p>
        </w:tc>
        <w:tc>
          <w:tcPr>
            <w:tcW w:w="2124" w:type="dxa"/>
            <w:shd w:val="clear" w:color="auto" w:fill="auto"/>
            <w:vAlign w:val="center"/>
          </w:tcPr>
          <w:p w14:paraId="59BCBBB9"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1</w:t>
            </w:r>
          </w:p>
        </w:tc>
      </w:tr>
      <w:tr w:rsidR="00C43E8E" w:rsidRPr="004556DE" w14:paraId="6BDC55AB" w14:textId="77777777" w:rsidTr="00844500">
        <w:trPr>
          <w:jc w:val="center"/>
        </w:trPr>
        <w:tc>
          <w:tcPr>
            <w:tcW w:w="4108" w:type="dxa"/>
            <w:shd w:val="clear" w:color="auto" w:fill="auto"/>
            <w:vAlign w:val="center"/>
          </w:tcPr>
          <w:p w14:paraId="509F23BA"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Guantes</w:t>
            </w:r>
          </w:p>
        </w:tc>
        <w:tc>
          <w:tcPr>
            <w:tcW w:w="2124" w:type="dxa"/>
            <w:shd w:val="clear" w:color="auto" w:fill="auto"/>
            <w:vAlign w:val="center"/>
          </w:tcPr>
          <w:p w14:paraId="042A7522"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2</w:t>
            </w:r>
          </w:p>
        </w:tc>
      </w:tr>
      <w:tr w:rsidR="00C43E8E" w:rsidRPr="004556DE" w14:paraId="556953BE" w14:textId="77777777" w:rsidTr="00844500">
        <w:trPr>
          <w:cnfStyle w:val="000000100000" w:firstRow="0" w:lastRow="0" w:firstColumn="0" w:lastColumn="0" w:oddVBand="0" w:evenVBand="0" w:oddHBand="1" w:evenHBand="0" w:firstRowFirstColumn="0" w:firstRowLastColumn="0" w:lastRowFirstColumn="0" w:lastRowLastColumn="0"/>
          <w:jc w:val="center"/>
        </w:trPr>
        <w:tc>
          <w:tcPr>
            <w:tcW w:w="4108" w:type="dxa"/>
            <w:shd w:val="clear" w:color="auto" w:fill="auto"/>
            <w:vAlign w:val="center"/>
          </w:tcPr>
          <w:p w14:paraId="7ECF636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Tapabocas</w:t>
            </w:r>
          </w:p>
        </w:tc>
        <w:tc>
          <w:tcPr>
            <w:tcW w:w="2124" w:type="dxa"/>
            <w:shd w:val="clear" w:color="auto" w:fill="auto"/>
            <w:vAlign w:val="center"/>
          </w:tcPr>
          <w:p w14:paraId="7526326C"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Según necesidad</w:t>
            </w:r>
          </w:p>
        </w:tc>
      </w:tr>
      <w:tr w:rsidR="00C43E8E" w:rsidRPr="004556DE" w14:paraId="3A0A1545" w14:textId="77777777" w:rsidTr="00844500">
        <w:trPr>
          <w:jc w:val="center"/>
        </w:trPr>
        <w:tc>
          <w:tcPr>
            <w:tcW w:w="4108" w:type="dxa"/>
            <w:shd w:val="clear" w:color="auto" w:fill="auto"/>
            <w:vAlign w:val="center"/>
          </w:tcPr>
          <w:p w14:paraId="44BE7943"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Gorros (talleres de comida)</w:t>
            </w:r>
          </w:p>
        </w:tc>
        <w:tc>
          <w:tcPr>
            <w:tcW w:w="2124" w:type="dxa"/>
            <w:shd w:val="clear" w:color="auto" w:fill="auto"/>
            <w:vAlign w:val="center"/>
          </w:tcPr>
          <w:p w14:paraId="5A3EE5FE"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2</w:t>
            </w:r>
          </w:p>
        </w:tc>
      </w:tr>
      <w:tr w:rsidR="00C43E8E" w:rsidRPr="004556DE" w14:paraId="1134FB5B" w14:textId="77777777" w:rsidTr="00844500">
        <w:trPr>
          <w:cnfStyle w:val="000000100000" w:firstRow="0" w:lastRow="0" w:firstColumn="0" w:lastColumn="0" w:oddVBand="0" w:evenVBand="0" w:oddHBand="1" w:evenHBand="0" w:firstRowFirstColumn="0" w:firstRowLastColumn="0" w:lastRowFirstColumn="0" w:lastRowLastColumn="0"/>
          <w:jc w:val="center"/>
        </w:trPr>
        <w:tc>
          <w:tcPr>
            <w:tcW w:w="4108" w:type="dxa"/>
            <w:shd w:val="clear" w:color="auto" w:fill="auto"/>
            <w:vAlign w:val="center"/>
          </w:tcPr>
          <w:p w14:paraId="2FDEC34C"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Blusas de protección</w:t>
            </w:r>
          </w:p>
        </w:tc>
        <w:tc>
          <w:tcPr>
            <w:tcW w:w="2124" w:type="dxa"/>
            <w:shd w:val="clear" w:color="auto" w:fill="auto"/>
            <w:vAlign w:val="center"/>
          </w:tcPr>
          <w:p w14:paraId="0FF6FC2D"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2</w:t>
            </w:r>
          </w:p>
        </w:tc>
      </w:tr>
      <w:tr w:rsidR="00C43E8E" w:rsidRPr="004556DE" w14:paraId="3E95B208" w14:textId="77777777" w:rsidTr="00844500">
        <w:trPr>
          <w:jc w:val="center"/>
        </w:trPr>
        <w:tc>
          <w:tcPr>
            <w:tcW w:w="4108" w:type="dxa"/>
            <w:shd w:val="clear" w:color="auto" w:fill="auto"/>
            <w:vAlign w:val="center"/>
          </w:tcPr>
          <w:p w14:paraId="389B7D98" w14:textId="77777777" w:rsidR="00C43E8E" w:rsidRPr="004556DE" w:rsidRDefault="00C43E8E" w:rsidP="00C531C8">
            <w:pPr>
              <w:jc w:val="both"/>
              <w:rPr>
                <w:rFonts w:ascii="Arial" w:hAnsi="Arial" w:cs="Arial"/>
                <w:sz w:val="18"/>
                <w:szCs w:val="18"/>
              </w:rPr>
            </w:pPr>
            <w:r w:rsidRPr="004556DE">
              <w:rPr>
                <w:rFonts w:ascii="Arial" w:hAnsi="Arial" w:cs="Arial"/>
                <w:sz w:val="18"/>
                <w:szCs w:val="18"/>
              </w:rPr>
              <w:t>Botas (dependiendo del proyecto institucional)</w:t>
            </w:r>
          </w:p>
        </w:tc>
        <w:tc>
          <w:tcPr>
            <w:tcW w:w="2124" w:type="dxa"/>
            <w:shd w:val="clear" w:color="auto" w:fill="auto"/>
            <w:vAlign w:val="center"/>
          </w:tcPr>
          <w:p w14:paraId="402DF826" w14:textId="77777777" w:rsidR="00C43E8E" w:rsidRPr="004556DE" w:rsidRDefault="00C43E8E" w:rsidP="00992510">
            <w:pPr>
              <w:jc w:val="center"/>
              <w:rPr>
                <w:rFonts w:ascii="Arial" w:hAnsi="Arial" w:cs="Arial"/>
                <w:sz w:val="18"/>
                <w:szCs w:val="18"/>
              </w:rPr>
            </w:pPr>
            <w:r w:rsidRPr="004556DE">
              <w:rPr>
                <w:rFonts w:ascii="Arial" w:hAnsi="Arial" w:cs="Arial"/>
                <w:sz w:val="18"/>
                <w:szCs w:val="18"/>
              </w:rPr>
              <w:t>1 par</w:t>
            </w:r>
          </w:p>
        </w:tc>
      </w:tr>
    </w:tbl>
    <w:p w14:paraId="0FDBA9C9" w14:textId="33F97AAA" w:rsidR="00C43E8E" w:rsidRPr="004556DE" w:rsidRDefault="00992510"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r>
        <w:rPr>
          <w:rFonts w:ascii="Arial" w:hAnsi="Arial" w:cs="Arial"/>
          <w:i/>
          <w:sz w:val="18"/>
          <w:szCs w:val="18"/>
        </w:rPr>
        <w:t xml:space="preserve">                                         </w:t>
      </w:r>
      <w:r w:rsidR="00C43E8E" w:rsidRPr="004556DE">
        <w:rPr>
          <w:rFonts w:ascii="Arial" w:hAnsi="Arial" w:cs="Arial"/>
          <w:iCs/>
          <w:sz w:val="18"/>
          <w:szCs w:val="18"/>
        </w:rPr>
        <w:t>Fuente: Subdirección de Responsabilidad Penal.</w:t>
      </w:r>
    </w:p>
    <w:p w14:paraId="790D456E" w14:textId="77777777" w:rsidR="00C43E8E" w:rsidRPr="004556DE" w:rsidRDefault="00C43E8E" w:rsidP="00C531C8">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18"/>
          <w:szCs w:val="18"/>
        </w:rPr>
      </w:pPr>
    </w:p>
    <w:p w14:paraId="0D2D7CC2" w14:textId="77777777" w:rsidR="00C43E8E" w:rsidRPr="004556DE" w:rsidRDefault="00C43E8E" w:rsidP="00C531C8">
      <w:pPr>
        <w:ind w:right="49"/>
        <w:contextualSpacing/>
        <w:jc w:val="both"/>
        <w:rPr>
          <w:rFonts w:ascii="Arial" w:hAnsi="Arial" w:cs="Arial"/>
          <w:bCs/>
          <w:iCs/>
          <w:kern w:val="28"/>
          <w:sz w:val="18"/>
          <w:szCs w:val="18"/>
        </w:rPr>
      </w:pPr>
      <w:r w:rsidRPr="004556DE">
        <w:rPr>
          <w:rFonts w:ascii="Arial" w:hAnsi="Arial" w:cs="Arial"/>
          <w:b/>
          <w:bCs/>
          <w:iCs/>
          <w:kern w:val="28"/>
          <w:sz w:val="18"/>
          <w:szCs w:val="18"/>
        </w:rPr>
        <w:t xml:space="preserve">Nota: </w:t>
      </w:r>
      <w:r w:rsidRPr="004556DE">
        <w:rPr>
          <w:rFonts w:ascii="Arial" w:hAnsi="Arial" w:cs="Arial"/>
          <w:bCs/>
          <w:iCs/>
          <w:kern w:val="28"/>
          <w:sz w:val="18"/>
          <w:szCs w:val="18"/>
        </w:rPr>
        <w:t xml:space="preserve">Estos elementos pueden variar según tipo de taller al que asista cada adolescente o joven, los contemplados en la lista son un ejemplo. La dotación de seguridad industrial se debe ajustar según los talleres a los que asistan los adolescentes o jóvenes, dentro o fuera del servicio, si la entidad externa a la que asisten no se los facilita. </w:t>
      </w:r>
    </w:p>
    <w:p w14:paraId="2517D241" w14:textId="77777777" w:rsidR="00C43E8E" w:rsidRPr="007E73BB" w:rsidRDefault="00C43E8E" w:rsidP="00C531C8">
      <w:pPr>
        <w:jc w:val="both"/>
        <w:rPr>
          <w:rFonts w:ascii="Arial" w:hAnsi="Arial" w:cs="Arial"/>
          <w:bCs/>
          <w:kern w:val="28"/>
          <w:sz w:val="18"/>
          <w:szCs w:val="18"/>
        </w:rPr>
      </w:pPr>
      <w:r w:rsidRPr="007E73BB">
        <w:rPr>
          <w:rFonts w:ascii="Arial" w:hAnsi="Arial" w:cs="Arial"/>
          <w:bCs/>
          <w:kern w:val="28"/>
          <w:sz w:val="18"/>
          <w:szCs w:val="18"/>
        </w:rPr>
        <w:t>Esta dotación se entrega solo en los casos que el adolescente o joven lo requiera por encontrarse vinculado a formación vocacional, técnica o tecnológica.</w:t>
      </w:r>
    </w:p>
    <w:p w14:paraId="1DE9CECC" w14:textId="77777777" w:rsidR="00C43E8E" w:rsidRPr="007E73BB" w:rsidRDefault="00C43E8E" w:rsidP="00C531C8">
      <w:pPr>
        <w:jc w:val="both"/>
        <w:rPr>
          <w:rFonts w:ascii="Arial" w:hAnsi="Arial" w:cs="Arial"/>
          <w:bCs/>
          <w:kern w:val="28"/>
          <w:sz w:val="18"/>
          <w:szCs w:val="18"/>
        </w:rPr>
      </w:pPr>
    </w:p>
    <w:p w14:paraId="34F8362E" w14:textId="77777777" w:rsidR="00C43E8E" w:rsidRPr="004556DE" w:rsidRDefault="00C43E8E" w:rsidP="00C531C8">
      <w:pPr>
        <w:pStyle w:val="Prrafodelista"/>
        <w:numPr>
          <w:ilvl w:val="0"/>
          <w:numId w:val="38"/>
        </w:numPr>
        <w:ind w:right="227"/>
        <w:jc w:val="both"/>
        <w:rPr>
          <w:rFonts w:ascii="Arial" w:hAnsi="Arial" w:cs="Arial"/>
          <w:b/>
          <w:bCs/>
        </w:rPr>
      </w:pPr>
      <w:r w:rsidRPr="004556DE">
        <w:rPr>
          <w:rFonts w:ascii="Arial" w:hAnsi="Arial" w:cs="Arial"/>
          <w:b/>
          <w:bCs/>
        </w:rPr>
        <w:t>Talento humano para Internado Restablecimiento en Administración de Justicia</w:t>
      </w:r>
    </w:p>
    <w:p w14:paraId="31434061" w14:textId="77777777" w:rsidR="00C43E8E" w:rsidRPr="004556DE" w:rsidRDefault="00C43E8E" w:rsidP="00C531C8">
      <w:pPr>
        <w:pStyle w:val="Prrafodelista"/>
        <w:ind w:left="720"/>
        <w:jc w:val="both"/>
        <w:rPr>
          <w:rFonts w:ascii="Arial" w:hAnsi="Arial" w:cs="Arial"/>
          <w:b/>
          <w:bCs/>
        </w:rPr>
      </w:pPr>
    </w:p>
    <w:p w14:paraId="6F52AC0A" w14:textId="7F74C56C" w:rsidR="00376989" w:rsidRPr="004556DE" w:rsidRDefault="00376989" w:rsidP="00376989">
      <w:pPr>
        <w:pStyle w:val="Descripcin"/>
        <w:keepNext/>
        <w:rPr>
          <w:rFonts w:ascii="Arial" w:hAnsi="Arial" w:cs="Arial"/>
          <w:sz w:val="24"/>
          <w:szCs w:val="24"/>
        </w:rPr>
      </w:pPr>
      <w:bookmarkStart w:id="71" w:name="_Toc161228042"/>
      <w:bookmarkStart w:id="72" w:name="_Hlk51352797"/>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28</w:t>
      </w:r>
      <w:r w:rsidRPr="004556DE">
        <w:rPr>
          <w:rFonts w:ascii="Arial" w:hAnsi="Arial" w:cs="Arial"/>
          <w:sz w:val="24"/>
          <w:szCs w:val="24"/>
        </w:rPr>
        <w:fldChar w:fldCharType="end"/>
      </w:r>
      <w:r w:rsidRPr="004556DE">
        <w:rPr>
          <w:rFonts w:ascii="Arial" w:hAnsi="Arial" w:cs="Arial"/>
          <w:sz w:val="24"/>
          <w:szCs w:val="24"/>
        </w:rPr>
        <w:t>. Talento humano para Internado Restablecimiento en Administración de Justicia</w:t>
      </w:r>
      <w:bookmarkEnd w:id="71"/>
    </w:p>
    <w:tbl>
      <w:tblPr>
        <w:tblStyle w:val="Tablaconcuadrcula5oscura-nfasis3"/>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756"/>
        <w:gridCol w:w="4728"/>
        <w:gridCol w:w="2977"/>
      </w:tblGrid>
      <w:tr w:rsidR="00C43E8E" w:rsidRPr="004556DE" w14:paraId="51212441" w14:textId="77777777" w:rsidTr="0084450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56" w:type="dxa"/>
            <w:tcBorders>
              <w:top w:val="none" w:sz="0" w:space="0" w:color="auto"/>
              <w:left w:val="none" w:sz="0" w:space="0" w:color="auto"/>
              <w:right w:val="none" w:sz="0" w:space="0" w:color="auto"/>
            </w:tcBorders>
            <w:shd w:val="clear" w:color="auto" w:fill="BFBFBF" w:themeFill="background1" w:themeFillShade="BF"/>
            <w:vAlign w:val="center"/>
          </w:tcPr>
          <w:p w14:paraId="467625F0" w14:textId="13EC958A" w:rsidR="00C43E8E" w:rsidRPr="004556DE" w:rsidRDefault="00C43E8E" w:rsidP="00844500">
            <w:pPr>
              <w:jc w:val="center"/>
              <w:rPr>
                <w:rFonts w:ascii="Arial" w:eastAsia="Times" w:hAnsi="Arial" w:cs="Arial"/>
                <w:bCs w:val="0"/>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31. Talento humano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31. Talento humano para Internado Restablecimiento en Administración de Justicia"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31. Talento humano para Internado Restablecimiento en Administración de Justicia" \i </w:instrText>
            </w:r>
            <w:r w:rsidRPr="004556DE">
              <w:rPr>
                <w:rFonts w:ascii="Arial" w:hAnsi="Arial" w:cs="Arial"/>
                <w:sz w:val="18"/>
                <w:szCs w:val="18"/>
              </w:rPr>
              <w:fldChar w:fldCharType="end"/>
            </w:r>
            <w:bookmarkEnd w:id="72"/>
            <w:r w:rsidRPr="004556DE">
              <w:rPr>
                <w:rFonts w:ascii="Arial" w:eastAsia="Times" w:hAnsi="Arial" w:cs="Arial"/>
                <w:bCs w:val="0"/>
                <w:color w:val="auto"/>
                <w:sz w:val="18"/>
                <w:szCs w:val="18"/>
              </w:rPr>
              <w:t>ÁREAS</w:t>
            </w:r>
          </w:p>
        </w:tc>
        <w:tc>
          <w:tcPr>
            <w:tcW w:w="4728" w:type="dxa"/>
            <w:tcBorders>
              <w:top w:val="none" w:sz="0" w:space="0" w:color="auto"/>
              <w:left w:val="none" w:sz="0" w:space="0" w:color="auto"/>
              <w:right w:val="none" w:sz="0" w:space="0" w:color="auto"/>
            </w:tcBorders>
            <w:shd w:val="clear" w:color="auto" w:fill="BFBFBF" w:themeFill="background1" w:themeFillShade="BF"/>
            <w:vAlign w:val="center"/>
          </w:tcPr>
          <w:p w14:paraId="3D9A549C" w14:textId="77777777" w:rsidR="00C43E8E" w:rsidRPr="004556DE" w:rsidRDefault="00C43E8E" w:rsidP="0084450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Cs w:val="0"/>
                <w:color w:val="auto"/>
                <w:sz w:val="18"/>
                <w:szCs w:val="18"/>
              </w:rPr>
            </w:pPr>
            <w:r w:rsidRPr="004556DE">
              <w:rPr>
                <w:rFonts w:ascii="Arial" w:eastAsia="Times" w:hAnsi="Arial" w:cs="Arial"/>
                <w:bCs w:val="0"/>
                <w:color w:val="auto"/>
                <w:sz w:val="18"/>
                <w:szCs w:val="18"/>
              </w:rPr>
              <w:t>PERSONAL</w:t>
            </w:r>
          </w:p>
        </w:tc>
        <w:tc>
          <w:tcPr>
            <w:tcW w:w="2977" w:type="dxa"/>
            <w:tcBorders>
              <w:top w:val="none" w:sz="0" w:space="0" w:color="auto"/>
              <w:left w:val="none" w:sz="0" w:space="0" w:color="auto"/>
              <w:right w:val="none" w:sz="0" w:space="0" w:color="auto"/>
            </w:tcBorders>
            <w:shd w:val="clear" w:color="auto" w:fill="BFBFBF" w:themeFill="background1" w:themeFillShade="BF"/>
            <w:vAlign w:val="center"/>
          </w:tcPr>
          <w:p w14:paraId="64ACB824" w14:textId="77777777" w:rsidR="00C43E8E" w:rsidRPr="004556DE" w:rsidRDefault="00C43E8E" w:rsidP="00844500">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Cs w:val="0"/>
                <w:color w:val="auto"/>
                <w:sz w:val="18"/>
                <w:szCs w:val="18"/>
              </w:rPr>
            </w:pPr>
            <w:r w:rsidRPr="004556DE">
              <w:rPr>
                <w:rFonts w:ascii="Arial" w:eastAsia="Times" w:hAnsi="Arial" w:cs="Arial"/>
                <w:bCs w:val="0"/>
                <w:color w:val="auto"/>
                <w:sz w:val="18"/>
                <w:szCs w:val="18"/>
              </w:rPr>
              <w:t>PROPORCION</w:t>
            </w:r>
          </w:p>
        </w:tc>
      </w:tr>
      <w:tr w:rsidR="00C43E8E" w:rsidRPr="004556DE" w14:paraId="2349311B"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7F78B005" w14:textId="77777777" w:rsidR="00C43E8E" w:rsidRPr="004556DE" w:rsidRDefault="00C43E8E"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ADMINISTRATIVA</w:t>
            </w:r>
          </w:p>
        </w:tc>
        <w:tc>
          <w:tcPr>
            <w:tcW w:w="4728" w:type="dxa"/>
            <w:shd w:val="clear" w:color="auto" w:fill="auto"/>
            <w:vAlign w:val="center"/>
          </w:tcPr>
          <w:p w14:paraId="5405AAEC"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w:t>
            </w:r>
          </w:p>
        </w:tc>
        <w:tc>
          <w:tcPr>
            <w:tcW w:w="2977" w:type="dxa"/>
            <w:shd w:val="clear" w:color="auto" w:fill="auto"/>
            <w:vAlign w:val="center"/>
          </w:tcPr>
          <w:p w14:paraId="787B0A5B"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100 </w:t>
            </w:r>
          </w:p>
        </w:tc>
      </w:tr>
      <w:tr w:rsidR="00C43E8E" w:rsidRPr="004556DE" w14:paraId="0B7A218C"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49EDAFF3"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3E83E0A2"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 nocturno</w:t>
            </w:r>
          </w:p>
        </w:tc>
        <w:tc>
          <w:tcPr>
            <w:tcW w:w="2977" w:type="dxa"/>
            <w:shd w:val="clear" w:color="auto" w:fill="auto"/>
            <w:vAlign w:val="center"/>
          </w:tcPr>
          <w:p w14:paraId="644D7B25"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100 incluye fines de semana</w:t>
            </w:r>
          </w:p>
        </w:tc>
      </w:tr>
      <w:tr w:rsidR="00C43E8E" w:rsidRPr="004556DE" w14:paraId="1F5CBDCB"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6765A8EF" w14:textId="77777777" w:rsidR="00C43E8E" w:rsidRPr="004556DE" w:rsidRDefault="00C43E8E" w:rsidP="00C531C8">
            <w:pPr>
              <w:jc w:val="both"/>
              <w:rPr>
                <w:rFonts w:ascii="Arial" w:eastAsia="Times" w:hAnsi="Arial" w:cs="Arial"/>
                <w:bCs w:val="0"/>
                <w:sz w:val="18"/>
                <w:szCs w:val="18"/>
              </w:rPr>
            </w:pPr>
          </w:p>
        </w:tc>
        <w:tc>
          <w:tcPr>
            <w:tcW w:w="4728" w:type="dxa"/>
            <w:shd w:val="clear" w:color="auto" w:fill="auto"/>
            <w:vAlign w:val="center"/>
          </w:tcPr>
          <w:p w14:paraId="420ED80D"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Administrativo / SIG</w:t>
            </w:r>
          </w:p>
        </w:tc>
        <w:tc>
          <w:tcPr>
            <w:tcW w:w="2977" w:type="dxa"/>
            <w:shd w:val="clear" w:color="auto" w:fill="auto"/>
            <w:vAlign w:val="center"/>
          </w:tcPr>
          <w:p w14:paraId="4E8354E5" w14:textId="09CC7D98"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w:t>
            </w:r>
            <w:r w:rsidR="009E7BF6" w:rsidRPr="004556DE">
              <w:rPr>
                <w:rFonts w:ascii="Arial" w:eastAsia="Times" w:hAnsi="Arial" w:cs="Arial"/>
                <w:sz w:val="18"/>
                <w:szCs w:val="18"/>
              </w:rPr>
              <w:t xml:space="preserve"> TC</w:t>
            </w:r>
            <w:r w:rsidRPr="004556DE">
              <w:rPr>
                <w:rFonts w:ascii="Arial" w:eastAsia="Times" w:hAnsi="Arial" w:cs="Arial"/>
                <w:sz w:val="18"/>
                <w:szCs w:val="18"/>
              </w:rPr>
              <w:t xml:space="preserve"> X 100</w:t>
            </w:r>
          </w:p>
        </w:tc>
      </w:tr>
      <w:tr w:rsidR="00C43E8E" w:rsidRPr="004556DE" w14:paraId="6A27776B"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7A34E7E2" w14:textId="77777777" w:rsidR="00C43E8E" w:rsidRPr="004556DE" w:rsidRDefault="00C43E8E"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PROFESIONAL Y FORMACIÓN</w:t>
            </w:r>
          </w:p>
        </w:tc>
        <w:tc>
          <w:tcPr>
            <w:tcW w:w="4728" w:type="dxa"/>
            <w:shd w:val="clear" w:color="auto" w:fill="auto"/>
            <w:vAlign w:val="center"/>
          </w:tcPr>
          <w:p w14:paraId="5AB0BF69"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Psicólogo</w:t>
            </w:r>
          </w:p>
        </w:tc>
        <w:tc>
          <w:tcPr>
            <w:tcW w:w="2977" w:type="dxa"/>
            <w:shd w:val="clear" w:color="auto" w:fill="auto"/>
            <w:vAlign w:val="center"/>
          </w:tcPr>
          <w:p w14:paraId="49AC1827" w14:textId="2B0E82D5"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w:t>
            </w:r>
            <w:r w:rsidR="009E7BF6" w:rsidRPr="004556DE">
              <w:rPr>
                <w:rFonts w:ascii="Arial" w:eastAsia="Times" w:hAnsi="Arial" w:cs="Arial"/>
                <w:sz w:val="18"/>
                <w:szCs w:val="18"/>
              </w:rPr>
              <w:t>4</w:t>
            </w:r>
            <w:r w:rsidRPr="004556DE">
              <w:rPr>
                <w:rFonts w:ascii="Arial" w:eastAsia="Times" w:hAnsi="Arial" w:cs="Arial"/>
                <w:sz w:val="18"/>
                <w:szCs w:val="18"/>
              </w:rPr>
              <w:t xml:space="preserve">0 </w:t>
            </w:r>
          </w:p>
        </w:tc>
      </w:tr>
      <w:tr w:rsidR="00C43E8E" w:rsidRPr="004556DE" w14:paraId="39DF3F62"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071D2941"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04C44CE0"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Trabajador Social</w:t>
            </w:r>
          </w:p>
        </w:tc>
        <w:tc>
          <w:tcPr>
            <w:tcW w:w="2977" w:type="dxa"/>
            <w:shd w:val="clear" w:color="auto" w:fill="auto"/>
            <w:vAlign w:val="center"/>
          </w:tcPr>
          <w:p w14:paraId="79C5F1EE" w14:textId="0AAE0DE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w:t>
            </w:r>
            <w:r w:rsidR="009E7BF6" w:rsidRPr="004556DE">
              <w:rPr>
                <w:rFonts w:ascii="Arial" w:eastAsia="Times" w:hAnsi="Arial" w:cs="Arial"/>
                <w:sz w:val="18"/>
                <w:szCs w:val="18"/>
              </w:rPr>
              <w:t>4</w:t>
            </w:r>
            <w:r w:rsidRPr="004556DE">
              <w:rPr>
                <w:rFonts w:ascii="Arial" w:eastAsia="Times" w:hAnsi="Arial" w:cs="Arial"/>
                <w:sz w:val="18"/>
                <w:szCs w:val="18"/>
              </w:rPr>
              <w:t xml:space="preserve">0 </w:t>
            </w:r>
          </w:p>
        </w:tc>
      </w:tr>
      <w:tr w:rsidR="00C43E8E" w:rsidRPr="004556DE" w14:paraId="1A856DE7"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448F5942"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4A601DD4"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Nutricionista</w:t>
            </w:r>
          </w:p>
        </w:tc>
        <w:tc>
          <w:tcPr>
            <w:tcW w:w="2977" w:type="dxa"/>
            <w:shd w:val="clear" w:color="auto" w:fill="auto"/>
            <w:vAlign w:val="center"/>
          </w:tcPr>
          <w:p w14:paraId="64653A96" w14:textId="30D6F446" w:rsidR="00C43E8E" w:rsidRPr="004556DE" w:rsidRDefault="009E7BF6"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40 horas mes por 40</w:t>
            </w:r>
          </w:p>
        </w:tc>
      </w:tr>
      <w:tr w:rsidR="00C43E8E" w:rsidRPr="004556DE" w14:paraId="7DFE055C"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0BD5EF7E"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29516D92"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Especialista de Área </w:t>
            </w:r>
          </w:p>
        </w:tc>
        <w:tc>
          <w:tcPr>
            <w:tcW w:w="2977" w:type="dxa"/>
            <w:shd w:val="clear" w:color="auto" w:fill="auto"/>
            <w:vAlign w:val="center"/>
          </w:tcPr>
          <w:p w14:paraId="33E547BE"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40 </w:t>
            </w:r>
          </w:p>
        </w:tc>
      </w:tr>
      <w:tr w:rsidR="00C43E8E" w:rsidRPr="004556DE" w14:paraId="13C1EB5B"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15208340" w14:textId="77777777" w:rsidR="00C43E8E" w:rsidRPr="004556DE" w:rsidRDefault="00C43E8E" w:rsidP="00C531C8">
            <w:pPr>
              <w:jc w:val="both"/>
              <w:rPr>
                <w:rFonts w:ascii="Arial" w:eastAsia="Times" w:hAnsi="Arial" w:cs="Arial"/>
                <w:bCs w:val="0"/>
                <w:sz w:val="18"/>
                <w:szCs w:val="18"/>
              </w:rPr>
            </w:pPr>
          </w:p>
        </w:tc>
        <w:tc>
          <w:tcPr>
            <w:tcW w:w="4728" w:type="dxa"/>
            <w:shd w:val="clear" w:color="auto" w:fill="auto"/>
            <w:vAlign w:val="center"/>
          </w:tcPr>
          <w:p w14:paraId="1B57E639"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Dinamizador sociocultural</w:t>
            </w:r>
          </w:p>
        </w:tc>
        <w:tc>
          <w:tcPr>
            <w:tcW w:w="2977" w:type="dxa"/>
            <w:shd w:val="clear" w:color="auto" w:fill="auto"/>
            <w:vAlign w:val="center"/>
          </w:tcPr>
          <w:p w14:paraId="1627E67C"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40</w:t>
            </w:r>
          </w:p>
        </w:tc>
      </w:tr>
      <w:tr w:rsidR="00C43E8E" w:rsidRPr="004556DE" w14:paraId="154E3CAE"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116EC067"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60D7E7B0"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Gestor Institucional</w:t>
            </w:r>
          </w:p>
        </w:tc>
        <w:tc>
          <w:tcPr>
            <w:tcW w:w="2977" w:type="dxa"/>
            <w:shd w:val="clear" w:color="auto" w:fill="auto"/>
            <w:vAlign w:val="center"/>
          </w:tcPr>
          <w:p w14:paraId="55E03496"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½ T X 40 </w:t>
            </w:r>
          </w:p>
        </w:tc>
      </w:tr>
      <w:tr w:rsidR="00C43E8E" w:rsidRPr="004556DE" w14:paraId="2B6E2A71"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757A9F0C"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7C348644"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Instructor de Taller</w:t>
            </w:r>
          </w:p>
        </w:tc>
        <w:tc>
          <w:tcPr>
            <w:tcW w:w="2977" w:type="dxa"/>
            <w:shd w:val="clear" w:color="auto" w:fill="auto"/>
            <w:vAlign w:val="center"/>
          </w:tcPr>
          <w:p w14:paraId="060FE919"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40 </w:t>
            </w:r>
          </w:p>
        </w:tc>
      </w:tr>
      <w:tr w:rsidR="00C43E8E" w:rsidRPr="004556DE" w14:paraId="0864146F"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3C5EFA08"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22AADB9A" w14:textId="0083778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Formador/Educador diurno </w:t>
            </w:r>
          </w:p>
        </w:tc>
        <w:tc>
          <w:tcPr>
            <w:tcW w:w="2977" w:type="dxa"/>
            <w:shd w:val="clear" w:color="auto" w:fill="auto"/>
            <w:vAlign w:val="center"/>
          </w:tcPr>
          <w:p w14:paraId="0FB75C7E" w14:textId="4B6D5DC6"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2</w:t>
            </w:r>
            <w:r w:rsidR="007372F4" w:rsidRPr="004556DE">
              <w:rPr>
                <w:rFonts w:ascii="Arial" w:eastAsia="Times" w:hAnsi="Arial" w:cs="Arial"/>
                <w:sz w:val="18"/>
                <w:szCs w:val="18"/>
              </w:rPr>
              <w:t>5</w:t>
            </w:r>
            <w:r w:rsidRPr="004556DE">
              <w:rPr>
                <w:rFonts w:ascii="Arial" w:eastAsia="Times" w:hAnsi="Arial" w:cs="Arial"/>
                <w:sz w:val="18"/>
                <w:szCs w:val="18"/>
              </w:rPr>
              <w:t xml:space="preserve"> incluye fines de semana</w:t>
            </w:r>
          </w:p>
        </w:tc>
      </w:tr>
      <w:tr w:rsidR="00C43E8E" w:rsidRPr="004556DE" w14:paraId="1F51896B"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0270A4D2"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366FAC22" w14:textId="0AC9C4FA"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Formador/Educador nocturno </w:t>
            </w:r>
          </w:p>
        </w:tc>
        <w:tc>
          <w:tcPr>
            <w:tcW w:w="2977" w:type="dxa"/>
            <w:shd w:val="clear" w:color="auto" w:fill="auto"/>
            <w:vAlign w:val="center"/>
          </w:tcPr>
          <w:p w14:paraId="752B75C2" w14:textId="7521B92E"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w:t>
            </w:r>
            <w:r w:rsidR="007372F4" w:rsidRPr="004556DE">
              <w:rPr>
                <w:rFonts w:ascii="Arial" w:eastAsia="Times" w:hAnsi="Arial" w:cs="Arial"/>
                <w:sz w:val="18"/>
                <w:szCs w:val="18"/>
              </w:rPr>
              <w:t>30</w:t>
            </w:r>
            <w:r w:rsidRPr="004556DE">
              <w:rPr>
                <w:rFonts w:ascii="Arial" w:eastAsia="Times" w:hAnsi="Arial" w:cs="Arial"/>
                <w:sz w:val="18"/>
                <w:szCs w:val="18"/>
              </w:rPr>
              <w:t xml:space="preserve"> incluye fines de semana</w:t>
            </w:r>
          </w:p>
        </w:tc>
      </w:tr>
      <w:tr w:rsidR="00C43E8E" w:rsidRPr="004556DE" w14:paraId="1B9E409C"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16117DC1" w14:textId="77777777" w:rsidR="00C43E8E" w:rsidRPr="004556DE" w:rsidRDefault="00C43E8E" w:rsidP="00C531C8">
            <w:pPr>
              <w:jc w:val="both"/>
              <w:rPr>
                <w:rFonts w:ascii="Arial" w:eastAsia="Times" w:hAnsi="Arial" w:cs="Arial"/>
                <w:bCs w:val="0"/>
                <w:color w:val="auto"/>
                <w:sz w:val="18"/>
                <w:szCs w:val="18"/>
              </w:rPr>
            </w:pPr>
          </w:p>
        </w:tc>
        <w:tc>
          <w:tcPr>
            <w:tcW w:w="4728" w:type="dxa"/>
            <w:shd w:val="clear" w:color="auto" w:fill="auto"/>
            <w:vAlign w:val="center"/>
          </w:tcPr>
          <w:p w14:paraId="38120B36" w14:textId="20F39076"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Auxiliar de Enfermería</w:t>
            </w:r>
            <w:r w:rsidR="005A3F94" w:rsidRPr="004556DE">
              <w:rPr>
                <w:rFonts w:ascii="Arial" w:eastAsia="Times" w:hAnsi="Arial" w:cs="Arial"/>
                <w:sz w:val="18"/>
                <w:szCs w:val="18"/>
              </w:rPr>
              <w:t xml:space="preserve"> (24 horas)</w:t>
            </w:r>
          </w:p>
        </w:tc>
        <w:tc>
          <w:tcPr>
            <w:tcW w:w="2977" w:type="dxa"/>
            <w:shd w:val="clear" w:color="auto" w:fill="auto"/>
            <w:vAlign w:val="center"/>
          </w:tcPr>
          <w:p w14:paraId="2744F601" w14:textId="21FC9C13"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 xml:space="preserve">1 TC X </w:t>
            </w:r>
            <w:r w:rsidR="007372F4" w:rsidRPr="004556DE">
              <w:rPr>
                <w:rFonts w:ascii="Arial" w:eastAsia="Times" w:hAnsi="Arial" w:cs="Arial"/>
                <w:sz w:val="18"/>
                <w:szCs w:val="18"/>
              </w:rPr>
              <w:t>100</w:t>
            </w:r>
            <w:r w:rsidRPr="004556DE">
              <w:rPr>
                <w:rFonts w:ascii="Arial" w:eastAsia="Times" w:hAnsi="Arial" w:cs="Arial"/>
                <w:sz w:val="18"/>
                <w:szCs w:val="18"/>
              </w:rPr>
              <w:t xml:space="preserve"> incluye fines de semana</w:t>
            </w:r>
          </w:p>
        </w:tc>
      </w:tr>
      <w:tr w:rsidR="00C43E8E" w:rsidRPr="004556DE" w14:paraId="6AD9D465" w14:textId="77777777" w:rsidTr="00844500">
        <w:trPr>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tcPr>
          <w:p w14:paraId="212155A6" w14:textId="77777777" w:rsidR="00C43E8E" w:rsidRPr="004556DE" w:rsidRDefault="00C43E8E" w:rsidP="00C531C8">
            <w:pPr>
              <w:jc w:val="both"/>
              <w:rPr>
                <w:rFonts w:ascii="Arial" w:eastAsia="Times" w:hAnsi="Arial" w:cs="Arial"/>
                <w:bCs w:val="0"/>
                <w:color w:val="auto"/>
                <w:sz w:val="18"/>
                <w:szCs w:val="18"/>
              </w:rPr>
            </w:pPr>
            <w:r w:rsidRPr="004556DE">
              <w:rPr>
                <w:rFonts w:ascii="Arial" w:eastAsia="Times" w:hAnsi="Arial" w:cs="Arial"/>
                <w:bCs w:val="0"/>
                <w:color w:val="auto"/>
                <w:sz w:val="18"/>
                <w:szCs w:val="18"/>
              </w:rPr>
              <w:t>SERVICIOS</w:t>
            </w:r>
          </w:p>
        </w:tc>
        <w:tc>
          <w:tcPr>
            <w:tcW w:w="4728" w:type="dxa"/>
            <w:shd w:val="clear" w:color="auto" w:fill="auto"/>
            <w:vAlign w:val="center"/>
          </w:tcPr>
          <w:p w14:paraId="16DF84E5"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Servicios Generales</w:t>
            </w:r>
          </w:p>
        </w:tc>
        <w:tc>
          <w:tcPr>
            <w:tcW w:w="2977" w:type="dxa"/>
            <w:shd w:val="clear" w:color="auto" w:fill="auto"/>
            <w:vAlign w:val="center"/>
          </w:tcPr>
          <w:p w14:paraId="17F9F287"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50 incluye fines de semana</w:t>
            </w:r>
          </w:p>
        </w:tc>
      </w:tr>
      <w:tr w:rsidR="00C43E8E" w:rsidRPr="004556DE" w14:paraId="4F23BAE1" w14:textId="77777777" w:rsidTr="00844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41B61F1A" w14:textId="77777777" w:rsidR="00C43E8E" w:rsidRPr="004556DE" w:rsidRDefault="00C43E8E" w:rsidP="00C531C8">
            <w:pPr>
              <w:jc w:val="both"/>
              <w:rPr>
                <w:rFonts w:ascii="Arial" w:eastAsia="Times" w:hAnsi="Arial" w:cs="Arial"/>
                <w:b w:val="0"/>
                <w:color w:val="auto"/>
                <w:sz w:val="18"/>
                <w:szCs w:val="18"/>
              </w:rPr>
            </w:pPr>
          </w:p>
        </w:tc>
        <w:tc>
          <w:tcPr>
            <w:tcW w:w="4728" w:type="dxa"/>
            <w:shd w:val="clear" w:color="auto" w:fill="auto"/>
            <w:vAlign w:val="center"/>
          </w:tcPr>
          <w:p w14:paraId="02D3FE64"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vertAlign w:val="superscript"/>
              </w:rPr>
            </w:pPr>
            <w:r w:rsidRPr="004556DE">
              <w:rPr>
                <w:rFonts w:ascii="Arial" w:eastAsia="Times" w:hAnsi="Arial" w:cs="Arial"/>
                <w:sz w:val="18"/>
                <w:szCs w:val="18"/>
              </w:rPr>
              <w:t>Personal de cocina</w:t>
            </w:r>
            <w:r w:rsidRPr="004556DE">
              <w:rPr>
                <w:rFonts w:ascii="Arial" w:eastAsia="Times" w:hAnsi="Arial" w:cs="Arial"/>
                <w:sz w:val="18"/>
                <w:szCs w:val="18"/>
                <w:vertAlign w:val="superscript"/>
              </w:rPr>
              <w:t>*</w:t>
            </w:r>
          </w:p>
        </w:tc>
        <w:tc>
          <w:tcPr>
            <w:tcW w:w="2977" w:type="dxa"/>
            <w:shd w:val="clear" w:color="auto" w:fill="auto"/>
            <w:vAlign w:val="center"/>
          </w:tcPr>
          <w:p w14:paraId="19D302EB" w14:textId="77777777" w:rsidR="00C43E8E" w:rsidRPr="004556DE" w:rsidRDefault="00C43E8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1 TC X 30 incluye fines de semana</w:t>
            </w:r>
          </w:p>
        </w:tc>
      </w:tr>
      <w:tr w:rsidR="00C43E8E" w:rsidRPr="004556DE" w14:paraId="6B4E1256" w14:textId="77777777" w:rsidTr="00844500">
        <w:trPr>
          <w:trHeight w:val="250"/>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bottom w:val="none" w:sz="0" w:space="0" w:color="auto"/>
            </w:tcBorders>
            <w:shd w:val="clear" w:color="auto" w:fill="auto"/>
            <w:vAlign w:val="center"/>
          </w:tcPr>
          <w:p w14:paraId="0B3C0AAE" w14:textId="77777777" w:rsidR="00C43E8E" w:rsidRPr="004556DE" w:rsidRDefault="00C43E8E" w:rsidP="00C531C8">
            <w:pPr>
              <w:jc w:val="both"/>
              <w:rPr>
                <w:rFonts w:ascii="Arial" w:eastAsia="Times" w:hAnsi="Arial" w:cs="Arial"/>
                <w:b w:val="0"/>
                <w:color w:val="auto"/>
                <w:sz w:val="18"/>
                <w:szCs w:val="18"/>
              </w:rPr>
            </w:pPr>
          </w:p>
        </w:tc>
        <w:tc>
          <w:tcPr>
            <w:tcW w:w="4728" w:type="dxa"/>
            <w:shd w:val="clear" w:color="auto" w:fill="auto"/>
            <w:vAlign w:val="center"/>
          </w:tcPr>
          <w:p w14:paraId="19725B21"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Personal de la recepción y control ingreso</w:t>
            </w:r>
          </w:p>
          <w:p w14:paraId="531EB104" w14:textId="77777777"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(Portero)</w:t>
            </w:r>
          </w:p>
        </w:tc>
        <w:tc>
          <w:tcPr>
            <w:tcW w:w="2977" w:type="dxa"/>
            <w:shd w:val="clear" w:color="auto" w:fill="auto"/>
            <w:vAlign w:val="center"/>
          </w:tcPr>
          <w:p w14:paraId="5B79D0DA" w14:textId="2C0B8AAC" w:rsidR="00C43E8E" w:rsidRPr="004556DE" w:rsidRDefault="00C43E8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r w:rsidR="007372F4" w:rsidRPr="004556DE">
              <w:rPr>
                <w:rFonts w:ascii="Arial" w:hAnsi="Arial" w:cs="Arial"/>
                <w:sz w:val="18"/>
                <w:szCs w:val="18"/>
              </w:rPr>
              <w:t xml:space="preserve"> en horario que funcione el servicio.</w:t>
            </w:r>
            <w:r w:rsidRPr="004556DE">
              <w:rPr>
                <w:rFonts w:ascii="Arial" w:eastAsia="Times" w:hAnsi="Arial" w:cs="Arial"/>
                <w:sz w:val="18"/>
                <w:szCs w:val="18"/>
              </w:rPr>
              <w:t xml:space="preserve"> </w:t>
            </w:r>
          </w:p>
        </w:tc>
      </w:tr>
    </w:tbl>
    <w:p w14:paraId="2D225099" w14:textId="3FBBB8AA" w:rsidR="00C43E8E" w:rsidRPr="004556DE" w:rsidRDefault="00844500" w:rsidP="00C531C8">
      <w:pPr>
        <w:ind w:right="49"/>
        <w:contextualSpacing/>
        <w:jc w:val="both"/>
        <w:rPr>
          <w:rFonts w:ascii="Arial" w:hAnsi="Arial" w:cs="Arial"/>
          <w:i/>
          <w:sz w:val="18"/>
          <w:szCs w:val="18"/>
        </w:rPr>
      </w:pPr>
      <w:r w:rsidRPr="004556DE">
        <w:rPr>
          <w:rFonts w:ascii="Arial" w:hAnsi="Arial" w:cs="Arial"/>
          <w:i/>
          <w:sz w:val="18"/>
          <w:szCs w:val="18"/>
        </w:rPr>
        <w:t xml:space="preserve">         </w:t>
      </w:r>
      <w:r w:rsidR="00C43E8E" w:rsidRPr="004556DE">
        <w:rPr>
          <w:rFonts w:ascii="Arial" w:hAnsi="Arial" w:cs="Arial"/>
          <w:i/>
          <w:sz w:val="18"/>
          <w:szCs w:val="18"/>
        </w:rPr>
        <w:t>Fuente: Subdirección de Responsabilidad Penal.</w:t>
      </w:r>
    </w:p>
    <w:p w14:paraId="187AD207" w14:textId="77777777" w:rsidR="00C43E8E" w:rsidRPr="004556DE" w:rsidRDefault="00C43E8E" w:rsidP="00C531C8">
      <w:pPr>
        <w:ind w:right="49"/>
        <w:contextualSpacing/>
        <w:jc w:val="both"/>
        <w:rPr>
          <w:rFonts w:ascii="Arial" w:hAnsi="Arial" w:cs="Arial"/>
          <w:i/>
          <w:sz w:val="18"/>
          <w:szCs w:val="18"/>
        </w:rPr>
      </w:pPr>
    </w:p>
    <w:p w14:paraId="3AD82538" w14:textId="77777777" w:rsidR="00C43E8E" w:rsidRPr="004556DE" w:rsidRDefault="00C43E8E" w:rsidP="00C531C8">
      <w:pPr>
        <w:ind w:right="49"/>
        <w:contextualSpacing/>
        <w:jc w:val="both"/>
        <w:rPr>
          <w:rFonts w:ascii="Arial" w:hAnsi="Arial" w:cs="Arial"/>
          <w:iCs/>
          <w:sz w:val="18"/>
          <w:szCs w:val="18"/>
        </w:rPr>
      </w:pPr>
    </w:p>
    <w:p w14:paraId="1118A48C" w14:textId="77777777" w:rsidR="00C43E8E" w:rsidRPr="004556DE" w:rsidRDefault="00C43E8E" w:rsidP="00C531C8">
      <w:pPr>
        <w:jc w:val="both"/>
        <w:rPr>
          <w:rFonts w:ascii="Arial" w:hAnsi="Arial" w:cs="Arial"/>
          <w:iCs/>
          <w:sz w:val="18"/>
          <w:szCs w:val="18"/>
        </w:rPr>
      </w:pPr>
      <w:r w:rsidRPr="004556DE">
        <w:rPr>
          <w:rFonts w:ascii="Arial" w:hAnsi="Arial" w:cs="Arial"/>
          <w:b/>
          <w:iCs/>
          <w:sz w:val="18"/>
          <w:szCs w:val="18"/>
        </w:rPr>
        <w:t>Nota:</w:t>
      </w:r>
      <w:r w:rsidRPr="004556DE">
        <w:rPr>
          <w:rFonts w:ascii="Arial" w:hAnsi="Arial" w:cs="Arial"/>
          <w:iCs/>
          <w:sz w:val="18"/>
          <w:szCs w:val="18"/>
        </w:rPr>
        <w:t xml:space="preserve"> *El personal de cocina no es exigible si el servicio de alimentación es tercerizado. En cocina debe garantizarse la presencia del personal durante los cinco (5) tiempos de comida, por lo tanto, debe organizarse turnos para la prestación del servicio los 7 días a la semana.</w:t>
      </w:r>
    </w:p>
    <w:p w14:paraId="796D421B" w14:textId="77777777" w:rsidR="00C43E8E" w:rsidRPr="004556DE" w:rsidRDefault="00C43E8E" w:rsidP="00C531C8">
      <w:pPr>
        <w:ind w:right="170"/>
        <w:jc w:val="both"/>
        <w:rPr>
          <w:rFonts w:ascii="Arial" w:hAnsi="Arial" w:cs="Arial"/>
          <w:bCs/>
          <w:iCs/>
          <w:kern w:val="28"/>
          <w:sz w:val="18"/>
          <w:szCs w:val="18"/>
        </w:rPr>
      </w:pPr>
      <w:r w:rsidRPr="004556DE">
        <w:rPr>
          <w:rFonts w:ascii="Arial" w:hAnsi="Arial" w:cs="Arial"/>
          <w:iCs/>
          <w:sz w:val="18"/>
          <w:szCs w:val="18"/>
        </w:rPr>
        <w:t xml:space="preserve">De acuerdo con la reglamentación vigente, para las actividades a realizar por parte del talento humano, el operador deberá dotarlos de los elementos necesarios para seguridad y salud en el trabajo. </w:t>
      </w:r>
      <w:r w:rsidRPr="004556DE">
        <w:rPr>
          <w:rFonts w:ascii="Arial" w:hAnsi="Arial" w:cs="Arial"/>
          <w:bCs/>
          <w:iCs/>
          <w:kern w:val="28"/>
          <w:sz w:val="18"/>
          <w:szCs w:val="18"/>
        </w:rPr>
        <w:t>Se entregará tapabocas a cada uno de los miembros del equipo para uso permanente dentro del servicio, lavables 3 por dos meses.</w:t>
      </w:r>
    </w:p>
    <w:p w14:paraId="6F8E0F4D" w14:textId="77777777" w:rsidR="00C43E8E" w:rsidRPr="004556DE" w:rsidRDefault="00C43E8E" w:rsidP="00C531C8">
      <w:pPr>
        <w:ind w:right="-11"/>
        <w:jc w:val="both"/>
        <w:rPr>
          <w:rFonts w:ascii="Arial" w:hAnsi="Arial" w:cs="Arial"/>
          <w:color w:val="000000"/>
          <w:sz w:val="18"/>
          <w:szCs w:val="18"/>
        </w:rPr>
      </w:pPr>
      <w:r w:rsidRPr="004556DE">
        <w:rPr>
          <w:rFonts w:ascii="Arial" w:hAnsi="Arial" w:cs="Arial"/>
          <w:color w:val="000000"/>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37EDE2CD" w14:textId="77777777" w:rsidR="00C43E8E" w:rsidRPr="004556DE" w:rsidRDefault="00C43E8E" w:rsidP="00C531C8">
      <w:pPr>
        <w:jc w:val="both"/>
        <w:rPr>
          <w:rFonts w:ascii="Arial" w:hAnsi="Arial" w:cs="Arial"/>
          <w:bCs/>
          <w:sz w:val="18"/>
          <w:szCs w:val="18"/>
        </w:rPr>
      </w:pPr>
      <w:r w:rsidRPr="004556DE">
        <w:rPr>
          <w:rFonts w:ascii="Arial" w:hAnsi="Arial" w:cs="Arial"/>
          <w:bCs/>
          <w:sz w:val="18"/>
          <w:szCs w:val="18"/>
        </w:rPr>
        <w:t>El coordinador del servicio no es exclusivo para una modalidad o sede, esta función se puede cumplir simultáneamente en varias modalidades o sedes siempre y cuando estas, estén ubicadas en el mismo departamento y no superen los 200 cupos.</w:t>
      </w:r>
    </w:p>
    <w:p w14:paraId="3C22A69E" w14:textId="77777777" w:rsidR="00C43E8E" w:rsidRPr="004556DE" w:rsidRDefault="00C43E8E" w:rsidP="00C531C8">
      <w:pPr>
        <w:jc w:val="both"/>
        <w:rPr>
          <w:rFonts w:ascii="Arial" w:hAnsi="Arial" w:cs="Arial"/>
          <w:bCs/>
          <w:sz w:val="18"/>
          <w:szCs w:val="18"/>
        </w:rPr>
      </w:pPr>
      <w:r w:rsidRPr="004556DE">
        <w:rPr>
          <w:rFonts w:ascii="Arial" w:hAnsi="Arial" w:cs="Arial"/>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185ED491" w14:textId="77777777" w:rsidR="00C43E8E" w:rsidRPr="004556DE" w:rsidRDefault="00C43E8E" w:rsidP="00C531C8">
      <w:pPr>
        <w:tabs>
          <w:tab w:val="left" w:pos="0"/>
        </w:tabs>
        <w:jc w:val="both"/>
        <w:rPr>
          <w:rFonts w:ascii="Arial" w:hAnsi="Arial" w:cs="Arial"/>
          <w:sz w:val="18"/>
          <w:szCs w:val="18"/>
        </w:rPr>
      </w:pPr>
      <w:r w:rsidRPr="004556DE">
        <w:rPr>
          <w:rFonts w:ascii="Arial" w:hAnsi="Arial" w:cs="Arial"/>
          <w:sz w:val="18"/>
          <w:szCs w:val="18"/>
        </w:rPr>
        <w:t>De acuerdo con la reglamentación vigente, para las actividades a realizar por parte del talento humano, el operador deberá dotarlos de los elementos necesarios para seguridad y salud en el trabajo.</w:t>
      </w:r>
    </w:p>
    <w:p w14:paraId="090D7800" w14:textId="77777777" w:rsidR="00C43E8E" w:rsidRPr="004556DE" w:rsidRDefault="00C43E8E" w:rsidP="00C531C8">
      <w:pPr>
        <w:tabs>
          <w:tab w:val="left" w:pos="0"/>
        </w:tabs>
        <w:jc w:val="both"/>
        <w:rPr>
          <w:rFonts w:ascii="Arial" w:hAnsi="Arial" w:cs="Arial"/>
          <w:sz w:val="18"/>
          <w:szCs w:val="18"/>
        </w:rPr>
      </w:pPr>
      <w:r w:rsidRPr="004556DE">
        <w:rPr>
          <w:rFonts w:ascii="Arial" w:hAnsi="Arial" w:cs="Arial"/>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w:t>
      </w:r>
    </w:p>
    <w:p w14:paraId="64C149C0" w14:textId="77777777" w:rsidR="00C43E8E" w:rsidRPr="004556DE" w:rsidRDefault="00C43E8E" w:rsidP="00C531C8">
      <w:pPr>
        <w:ind w:right="49"/>
        <w:contextualSpacing/>
        <w:jc w:val="both"/>
        <w:rPr>
          <w:rFonts w:ascii="Arial" w:hAnsi="Arial" w:cs="Arial"/>
          <w:sz w:val="18"/>
          <w:szCs w:val="18"/>
        </w:rPr>
      </w:pPr>
      <w:r w:rsidRPr="004556DE">
        <w:rPr>
          <w:rFonts w:ascii="Arial" w:hAnsi="Arial" w:cs="Arial"/>
          <w:sz w:val="18"/>
          <w:szCs w:val="18"/>
        </w:rPr>
        <w:t>Según el número de cupos se aplica la fórmula de cálculo para talento humano.</w:t>
      </w:r>
    </w:p>
    <w:p w14:paraId="66373BF7" w14:textId="77777777" w:rsidR="00C43E8E" w:rsidRPr="004556DE" w:rsidRDefault="00C43E8E" w:rsidP="00C531C8">
      <w:pPr>
        <w:ind w:right="-11"/>
        <w:jc w:val="both"/>
        <w:rPr>
          <w:rFonts w:ascii="Arial" w:hAnsi="Arial" w:cs="Arial"/>
          <w:iCs/>
        </w:rPr>
      </w:pPr>
    </w:p>
    <w:p w14:paraId="18D7DA01" w14:textId="16A6CBEE" w:rsidR="003D1F9F" w:rsidRPr="004556DE" w:rsidRDefault="00C43E8E" w:rsidP="00C531C8">
      <w:pPr>
        <w:pStyle w:val="Prrafodelista"/>
        <w:numPr>
          <w:ilvl w:val="0"/>
          <w:numId w:val="38"/>
        </w:numPr>
        <w:ind w:right="49"/>
        <w:contextualSpacing/>
        <w:jc w:val="both"/>
        <w:rPr>
          <w:rFonts w:ascii="Arial" w:hAnsi="Arial" w:cs="Arial"/>
        </w:rPr>
      </w:pPr>
      <w:bookmarkStart w:id="73" w:name="_Hlk161061040"/>
      <w:r w:rsidRPr="004556DE">
        <w:rPr>
          <w:rFonts w:ascii="Arial" w:hAnsi="Arial" w:cs="Arial"/>
          <w:b/>
          <w:bCs/>
        </w:rPr>
        <w:t xml:space="preserve">Transporte: </w:t>
      </w:r>
      <w:bookmarkEnd w:id="73"/>
    </w:p>
    <w:p w14:paraId="2BD32564" w14:textId="77777777" w:rsidR="003D1F9F" w:rsidRPr="004556DE" w:rsidRDefault="003D1F9F" w:rsidP="00C531C8">
      <w:pPr>
        <w:jc w:val="both"/>
        <w:rPr>
          <w:rFonts w:ascii="Arial" w:hAnsi="Arial" w:cs="Arial"/>
        </w:rPr>
      </w:pPr>
    </w:p>
    <w:p w14:paraId="5E4E3CAD" w14:textId="77777777" w:rsidR="003D1F9F" w:rsidRPr="004556DE" w:rsidRDefault="003D1F9F" w:rsidP="00C531C8">
      <w:pPr>
        <w:jc w:val="both"/>
        <w:rPr>
          <w:rFonts w:ascii="Arial" w:hAnsi="Arial" w:cs="Arial"/>
        </w:rPr>
      </w:pPr>
      <w:r w:rsidRPr="004556DE">
        <w:rPr>
          <w:rFonts w:ascii="Arial" w:hAnsi="Arial" w:cs="Arial"/>
        </w:rPr>
        <w:t>Para el personal de la Institución: Transporte institucional para visitas domiciliarias y acciones de gestión y/o traslado de adolescentes o jóvenes a sitios de actividades educativas, recreativas, culturales, deportivas o de formación. Ante situaciones de carácter especial o particular asociadas a transporte y que no estén consideradas en el apartado previo se requerirá la aprobación de la supervisión del contrato.</w:t>
      </w:r>
    </w:p>
    <w:p w14:paraId="7A7AA065" w14:textId="77777777" w:rsidR="003D1F9F" w:rsidRPr="004556DE" w:rsidRDefault="003D1F9F" w:rsidP="00C531C8">
      <w:pPr>
        <w:jc w:val="both"/>
        <w:rPr>
          <w:rFonts w:ascii="Arial" w:hAnsi="Arial" w:cs="Arial"/>
        </w:rPr>
      </w:pPr>
    </w:p>
    <w:p w14:paraId="0B6EF594" w14:textId="193E7BE5" w:rsidR="00C43E8E" w:rsidRPr="004556DE" w:rsidRDefault="00C43E8E" w:rsidP="00C531C8">
      <w:pPr>
        <w:pStyle w:val="Prrafodelista"/>
        <w:numPr>
          <w:ilvl w:val="0"/>
          <w:numId w:val="38"/>
        </w:numPr>
        <w:ind w:right="49"/>
        <w:contextualSpacing/>
        <w:jc w:val="both"/>
        <w:rPr>
          <w:rFonts w:ascii="Arial" w:hAnsi="Arial" w:cs="Arial"/>
        </w:rPr>
      </w:pPr>
      <w:r w:rsidRPr="004556DE">
        <w:rPr>
          <w:rFonts w:ascii="Arial" w:hAnsi="Arial" w:cs="Arial"/>
          <w:b/>
        </w:rPr>
        <w:t>Actividades de Recreativas/ culturales</w:t>
      </w:r>
      <w:r w:rsidRPr="004556DE">
        <w:rPr>
          <w:rFonts w:ascii="Arial" w:hAnsi="Arial" w:cs="Arial"/>
        </w:rPr>
        <w:t>: Una actividad cada tres meses.</w:t>
      </w:r>
    </w:p>
    <w:p w14:paraId="7FCBCE03" w14:textId="77777777" w:rsidR="003D1F9F" w:rsidRPr="004556DE" w:rsidRDefault="003D1F9F" w:rsidP="00C531C8">
      <w:pPr>
        <w:jc w:val="both"/>
        <w:rPr>
          <w:rFonts w:ascii="Arial" w:hAnsi="Arial" w:cs="Arial"/>
        </w:rPr>
      </w:pPr>
    </w:p>
    <w:p w14:paraId="6C952619" w14:textId="77777777" w:rsidR="003D1F9F" w:rsidRPr="004556DE" w:rsidRDefault="003D1F9F" w:rsidP="00C531C8">
      <w:pPr>
        <w:pStyle w:val="Ttulo1"/>
        <w:jc w:val="both"/>
        <w:rPr>
          <w:rFonts w:ascii="Arial" w:hAnsi="Arial" w:cs="Arial"/>
          <w:b w:val="0"/>
          <w:bCs w:val="0"/>
          <w:sz w:val="24"/>
          <w:szCs w:val="24"/>
        </w:rPr>
      </w:pPr>
      <w:bookmarkStart w:id="74" w:name="_Toc161225445"/>
      <w:r w:rsidRPr="004556DE">
        <w:rPr>
          <w:rFonts w:ascii="Arial" w:hAnsi="Arial" w:cs="Arial"/>
          <w:sz w:val="24"/>
          <w:szCs w:val="24"/>
        </w:rPr>
        <w:lastRenderedPageBreak/>
        <w:t>2.6.</w:t>
      </w:r>
      <w:r w:rsidRPr="004556DE">
        <w:rPr>
          <w:rFonts w:ascii="Arial" w:hAnsi="Arial" w:cs="Arial"/>
          <w:sz w:val="24"/>
          <w:szCs w:val="24"/>
        </w:rPr>
        <w:tab/>
        <w:t>Estrategia de fortalecimiento a la inclusión social</w:t>
      </w:r>
      <w:bookmarkEnd w:id="74"/>
    </w:p>
    <w:p w14:paraId="30E36EF1" w14:textId="77777777" w:rsidR="003D1F9F" w:rsidRPr="004556DE" w:rsidRDefault="003D1F9F" w:rsidP="00C531C8">
      <w:pPr>
        <w:jc w:val="both"/>
        <w:rPr>
          <w:rFonts w:ascii="Arial" w:hAnsi="Arial" w:cs="Arial"/>
        </w:rPr>
      </w:pPr>
    </w:p>
    <w:p w14:paraId="2023CFB8" w14:textId="77777777" w:rsidR="003D1F9F" w:rsidRPr="004556DE" w:rsidRDefault="003D1F9F" w:rsidP="00C531C8">
      <w:pPr>
        <w:jc w:val="both"/>
        <w:rPr>
          <w:rFonts w:ascii="Arial" w:hAnsi="Arial" w:cs="Arial"/>
        </w:rPr>
      </w:pPr>
      <w:r w:rsidRPr="004556DE">
        <w:rPr>
          <w:rFonts w:ascii="Arial" w:hAnsi="Arial" w:cs="Arial"/>
        </w:rPr>
        <w:t xml:space="preserve">Las modalidades de esta estrategia se ocupan de la integración social con la implementación de la fase de inclusión social del modelo de atención, la vinculación a estas modalidades se centre en el plan de vida, así el acompañamiento se da en la gestión de este, la evaluación de redes de apoyo mediante instrumentos como formato de concepto integral familia-adolescente-contexto para verificar si son entornos protectores de derechos y generadores de oportunidades para su ejercicio efectivo. </w:t>
      </w:r>
    </w:p>
    <w:p w14:paraId="18E49A37" w14:textId="77777777" w:rsidR="003D1F9F" w:rsidRPr="004556DE" w:rsidRDefault="003D1F9F" w:rsidP="00C531C8">
      <w:pPr>
        <w:jc w:val="both"/>
        <w:rPr>
          <w:rFonts w:ascii="Arial" w:hAnsi="Arial" w:cs="Arial"/>
        </w:rPr>
      </w:pPr>
    </w:p>
    <w:p w14:paraId="14FCF7B1" w14:textId="77777777" w:rsidR="003D1F9F" w:rsidRPr="004556DE" w:rsidRDefault="003D1F9F" w:rsidP="00C531C8">
      <w:pPr>
        <w:jc w:val="both"/>
        <w:rPr>
          <w:rFonts w:ascii="Arial" w:hAnsi="Arial" w:cs="Arial"/>
        </w:rPr>
      </w:pPr>
      <w:r w:rsidRPr="004556DE">
        <w:rPr>
          <w:rFonts w:ascii="Arial" w:hAnsi="Arial" w:cs="Arial"/>
        </w:rPr>
        <w:t xml:space="preserve">Partiendo de gestionar los aspectos que generan exclusión, enfrentar las situaciones de marginalización y promover elementos que generan y fortalecer roles de inclusión como: </w:t>
      </w:r>
    </w:p>
    <w:p w14:paraId="47B6EE42" w14:textId="77777777" w:rsidR="003D1F9F" w:rsidRPr="004556DE" w:rsidRDefault="003D1F9F" w:rsidP="00C531C8">
      <w:pPr>
        <w:jc w:val="both"/>
        <w:rPr>
          <w:rFonts w:ascii="Arial" w:hAnsi="Arial" w:cs="Arial"/>
        </w:rPr>
      </w:pPr>
    </w:p>
    <w:p w14:paraId="4FDF3337" w14:textId="79A05A4F" w:rsidR="003D1F9F" w:rsidRPr="004556DE" w:rsidRDefault="003D1F9F" w:rsidP="00C531C8">
      <w:pPr>
        <w:pStyle w:val="Prrafodelista"/>
        <w:numPr>
          <w:ilvl w:val="0"/>
          <w:numId w:val="34"/>
        </w:numPr>
        <w:jc w:val="both"/>
        <w:rPr>
          <w:rFonts w:ascii="Arial" w:hAnsi="Arial" w:cs="Arial"/>
        </w:rPr>
      </w:pPr>
      <w:r w:rsidRPr="004556DE">
        <w:rPr>
          <w:rFonts w:ascii="Arial" w:hAnsi="Arial" w:cs="Arial"/>
        </w:rPr>
        <w:t>La participación en los espacios y decisiones que los afectan, con preparación y formación inherente a sus derechos y como exigirlos colectivamente.</w:t>
      </w:r>
    </w:p>
    <w:p w14:paraId="40BCABA2" w14:textId="0F0228B1" w:rsidR="003D1F9F" w:rsidRPr="004556DE" w:rsidRDefault="003D1F9F" w:rsidP="00C531C8">
      <w:pPr>
        <w:pStyle w:val="Prrafodelista"/>
        <w:numPr>
          <w:ilvl w:val="0"/>
          <w:numId w:val="34"/>
        </w:numPr>
        <w:jc w:val="both"/>
        <w:rPr>
          <w:rFonts w:ascii="Arial" w:hAnsi="Arial" w:cs="Arial"/>
        </w:rPr>
      </w:pPr>
      <w:r w:rsidRPr="004556DE">
        <w:rPr>
          <w:rFonts w:ascii="Arial" w:hAnsi="Arial" w:cs="Arial"/>
        </w:rPr>
        <w:t>Favorecer desarrollo y fortalecimiento de conductas empáticas y prosociales.</w:t>
      </w:r>
    </w:p>
    <w:p w14:paraId="211139D9" w14:textId="0BA35E76" w:rsidR="003D1F9F" w:rsidRPr="004556DE" w:rsidRDefault="003D1F9F" w:rsidP="00C531C8">
      <w:pPr>
        <w:pStyle w:val="Prrafodelista"/>
        <w:numPr>
          <w:ilvl w:val="0"/>
          <w:numId w:val="34"/>
        </w:numPr>
        <w:jc w:val="both"/>
        <w:rPr>
          <w:rFonts w:ascii="Arial" w:hAnsi="Arial" w:cs="Arial"/>
        </w:rPr>
      </w:pPr>
      <w:r w:rsidRPr="004556DE">
        <w:rPr>
          <w:rFonts w:ascii="Arial" w:hAnsi="Arial" w:cs="Arial"/>
        </w:rPr>
        <w:t>Tener competencias de escucha, actitud solidaria, habilidades para pedir y ofrecer ayuda, para la construcción de vínculos sociales y redes que actúan en reciprocidad.</w:t>
      </w:r>
    </w:p>
    <w:p w14:paraId="2CE50510" w14:textId="76B72DA4" w:rsidR="003D1F9F" w:rsidRPr="004556DE" w:rsidRDefault="003D1F9F" w:rsidP="00C531C8">
      <w:pPr>
        <w:pStyle w:val="Prrafodelista"/>
        <w:numPr>
          <w:ilvl w:val="0"/>
          <w:numId w:val="34"/>
        </w:numPr>
        <w:jc w:val="both"/>
        <w:rPr>
          <w:rFonts w:ascii="Arial" w:hAnsi="Arial" w:cs="Arial"/>
        </w:rPr>
      </w:pPr>
      <w:r w:rsidRPr="004556DE">
        <w:rPr>
          <w:rFonts w:ascii="Arial" w:hAnsi="Arial" w:cs="Arial"/>
        </w:rPr>
        <w:t>Desarrollar inteligencias actuariales de talentos y habilidades que les faciliten el acceso a la empleabilidad.</w:t>
      </w:r>
    </w:p>
    <w:p w14:paraId="68FFF85F" w14:textId="77777777" w:rsidR="003D1F9F" w:rsidRPr="004556DE" w:rsidRDefault="003D1F9F" w:rsidP="00C531C8">
      <w:pPr>
        <w:jc w:val="both"/>
        <w:rPr>
          <w:rFonts w:ascii="Arial" w:hAnsi="Arial" w:cs="Arial"/>
        </w:rPr>
      </w:pPr>
    </w:p>
    <w:p w14:paraId="3EE8523E" w14:textId="77777777" w:rsidR="003D1F9F" w:rsidRPr="004556DE" w:rsidRDefault="003D1F9F" w:rsidP="00C531C8">
      <w:pPr>
        <w:jc w:val="both"/>
        <w:rPr>
          <w:rFonts w:ascii="Arial" w:hAnsi="Arial" w:cs="Arial"/>
        </w:rPr>
      </w:pPr>
      <w:r w:rsidRPr="004556DE">
        <w:rPr>
          <w:rFonts w:ascii="Arial" w:hAnsi="Arial" w:cs="Arial"/>
        </w:rPr>
        <w:t>Esto desde el acompañamiento al adolescente o joven en sus contextos con herramientas que potencien el desarrollo humano y la resiliencia personalizadas, visualizando cada adolescente o joven en sus ámbitos de interacción, según estos lo identifiquen de acuerdo con sus circunstancias, en lo posible en convivencia con la familia o red vincular de apoyo, donde la interacción con la comunidad le permita tener la vivencia y el aprendizaje dinámico de reconocimiento en la integración a la sociedad.</w:t>
      </w:r>
    </w:p>
    <w:p w14:paraId="71A7E66B" w14:textId="77777777" w:rsidR="003D1F9F" w:rsidRPr="004556DE" w:rsidRDefault="003D1F9F" w:rsidP="00C531C8">
      <w:pPr>
        <w:jc w:val="both"/>
        <w:rPr>
          <w:rFonts w:ascii="Arial" w:hAnsi="Arial" w:cs="Arial"/>
        </w:rPr>
      </w:pPr>
    </w:p>
    <w:p w14:paraId="513F852A" w14:textId="29905EF1" w:rsidR="003D1F9F" w:rsidRPr="004556DE" w:rsidRDefault="003D1F9F" w:rsidP="00C531C8">
      <w:pPr>
        <w:jc w:val="both"/>
        <w:rPr>
          <w:rFonts w:ascii="Arial" w:hAnsi="Arial" w:cs="Arial"/>
        </w:rPr>
      </w:pPr>
      <w:r w:rsidRPr="004556DE">
        <w:rPr>
          <w:rFonts w:ascii="Arial" w:hAnsi="Arial" w:cs="Arial"/>
        </w:rPr>
        <w:t xml:space="preserve">En este sentido cada operador pedagógico puede explorar instrumentos de evaluación validados como por ejemplo Prueba SITE y de otros instrumentos validados por entidades </w:t>
      </w:r>
      <w:r w:rsidR="00C43E8E" w:rsidRPr="004556DE">
        <w:rPr>
          <w:rFonts w:ascii="Arial" w:hAnsi="Arial" w:cs="Arial"/>
        </w:rPr>
        <w:t>académicas y</w:t>
      </w:r>
      <w:r w:rsidRPr="004556DE">
        <w:rPr>
          <w:rFonts w:ascii="Arial" w:hAnsi="Arial" w:cs="Arial"/>
        </w:rPr>
        <w:t xml:space="preserve"> que estén acordes al ciclo de vida y circunstancias de los adolescentes o jóvenes en el contexto específico, contemplando del código de ética, el cuidado y la acción sin daño.</w:t>
      </w:r>
    </w:p>
    <w:p w14:paraId="0CE4847D" w14:textId="77777777" w:rsidR="003D1F9F" w:rsidRPr="004556DE" w:rsidRDefault="003D1F9F" w:rsidP="00C531C8">
      <w:pPr>
        <w:jc w:val="both"/>
        <w:rPr>
          <w:rFonts w:ascii="Arial" w:hAnsi="Arial" w:cs="Arial"/>
        </w:rPr>
      </w:pPr>
    </w:p>
    <w:p w14:paraId="35BB55ED" w14:textId="77777777" w:rsidR="003D1F9F" w:rsidRPr="004556DE" w:rsidRDefault="003D1F9F" w:rsidP="00C531C8">
      <w:pPr>
        <w:jc w:val="both"/>
        <w:rPr>
          <w:rFonts w:ascii="Arial" w:hAnsi="Arial" w:cs="Arial"/>
        </w:rPr>
      </w:pPr>
      <w:r w:rsidRPr="004556DE">
        <w:rPr>
          <w:rFonts w:ascii="Arial" w:hAnsi="Arial" w:cs="Arial"/>
        </w:rPr>
        <w:t>Las modalidades se proponen dependiendo la situación personal, familiar y comunitaria del adolescente o joven en su contexto y la intensidad requerida en la intervención acorde con su curso de vida.</w:t>
      </w:r>
    </w:p>
    <w:p w14:paraId="6EDC2682" w14:textId="77777777" w:rsidR="003D1F9F" w:rsidRPr="004556DE" w:rsidRDefault="003D1F9F" w:rsidP="00C531C8">
      <w:pPr>
        <w:jc w:val="both"/>
        <w:rPr>
          <w:rFonts w:ascii="Arial" w:hAnsi="Arial" w:cs="Arial"/>
        </w:rPr>
      </w:pPr>
    </w:p>
    <w:p w14:paraId="329E4EF5" w14:textId="77777777" w:rsidR="003D1F9F" w:rsidRPr="004556DE" w:rsidRDefault="003D1F9F" w:rsidP="00C531C8">
      <w:pPr>
        <w:pStyle w:val="Ttulo2"/>
        <w:jc w:val="both"/>
        <w:rPr>
          <w:rFonts w:ascii="Arial" w:hAnsi="Arial" w:cs="Arial"/>
          <w:b/>
          <w:bCs/>
          <w:color w:val="auto"/>
          <w:sz w:val="24"/>
          <w:szCs w:val="24"/>
        </w:rPr>
      </w:pPr>
      <w:bookmarkStart w:id="75" w:name="_Toc161225446"/>
      <w:r w:rsidRPr="004556DE">
        <w:rPr>
          <w:rFonts w:ascii="Arial" w:hAnsi="Arial" w:cs="Arial"/>
          <w:b/>
          <w:bCs/>
          <w:color w:val="auto"/>
          <w:sz w:val="24"/>
          <w:szCs w:val="24"/>
        </w:rPr>
        <w:t>2.6.1.</w:t>
      </w:r>
      <w:r w:rsidRPr="004556DE">
        <w:rPr>
          <w:rFonts w:ascii="Arial" w:hAnsi="Arial" w:cs="Arial"/>
          <w:b/>
          <w:bCs/>
          <w:color w:val="auto"/>
          <w:sz w:val="24"/>
          <w:szCs w:val="24"/>
        </w:rPr>
        <w:tab/>
        <w:t>Apoyo Post – Institucional</w:t>
      </w:r>
      <w:bookmarkEnd w:id="75"/>
    </w:p>
    <w:p w14:paraId="7E47D42F" w14:textId="77777777" w:rsidR="003D1F9F" w:rsidRPr="004556DE" w:rsidRDefault="003D1F9F" w:rsidP="00C531C8">
      <w:pPr>
        <w:jc w:val="both"/>
        <w:rPr>
          <w:rFonts w:ascii="Arial" w:hAnsi="Arial" w:cs="Arial"/>
        </w:rPr>
      </w:pPr>
    </w:p>
    <w:p w14:paraId="24A3FE58" w14:textId="77777777" w:rsidR="003D1F9F" w:rsidRPr="004556DE" w:rsidRDefault="003D1F9F" w:rsidP="00C531C8">
      <w:pPr>
        <w:jc w:val="both"/>
        <w:rPr>
          <w:rFonts w:ascii="Arial" w:hAnsi="Arial" w:cs="Arial"/>
          <w:b/>
          <w:bCs/>
        </w:rPr>
      </w:pPr>
      <w:r w:rsidRPr="004556DE">
        <w:rPr>
          <w:rFonts w:ascii="Arial" w:hAnsi="Arial" w:cs="Arial"/>
          <w:b/>
          <w:bCs/>
        </w:rPr>
        <w:t>2.6.1.1.</w:t>
      </w:r>
      <w:r w:rsidRPr="004556DE">
        <w:rPr>
          <w:rFonts w:ascii="Arial" w:hAnsi="Arial" w:cs="Arial"/>
          <w:b/>
          <w:bCs/>
        </w:rPr>
        <w:tab/>
        <w:t>Descripción</w:t>
      </w:r>
    </w:p>
    <w:p w14:paraId="426145C4" w14:textId="77777777" w:rsidR="003D1F9F" w:rsidRPr="004556DE" w:rsidRDefault="003D1F9F" w:rsidP="00C531C8">
      <w:pPr>
        <w:jc w:val="both"/>
        <w:rPr>
          <w:rFonts w:ascii="Arial" w:hAnsi="Arial" w:cs="Arial"/>
        </w:rPr>
      </w:pPr>
    </w:p>
    <w:p w14:paraId="28BE5B34" w14:textId="77777777" w:rsidR="003D1F9F" w:rsidRPr="004556DE" w:rsidRDefault="003D1F9F" w:rsidP="00C531C8">
      <w:pPr>
        <w:jc w:val="both"/>
        <w:rPr>
          <w:rFonts w:ascii="Arial" w:hAnsi="Arial" w:cs="Arial"/>
        </w:rPr>
      </w:pPr>
      <w:r w:rsidRPr="004556DE">
        <w:rPr>
          <w:rFonts w:ascii="Arial" w:hAnsi="Arial" w:cs="Arial"/>
        </w:rPr>
        <w:t xml:space="preserve">Es una modalidad con enfoque socio - familiar con énfasis en el desarrollo del adolescente o joven en contextos comunitario, económico y ciudadano, que consiste en la promoción de la capacidad de autonomía, agenciamiento, habilidades y talentos en la población que egresa de las medidas o </w:t>
      </w:r>
      <w:r w:rsidRPr="004556DE">
        <w:rPr>
          <w:rFonts w:ascii="Arial" w:hAnsi="Arial" w:cs="Arial"/>
        </w:rPr>
        <w:lastRenderedPageBreak/>
        <w:t>sanciones del SRPA, complementarias y/o alternativas como la aplicación del principio de oportunidad o seguimiento al tratamiento de drogas. Fortalecer la capacidad de autonomía y agenciamiento en adolescentes y jóvenes atendidos que permita dar sentido a su trayectoria vital y familiar para su inclusión social.</w:t>
      </w:r>
    </w:p>
    <w:p w14:paraId="29BD9C0E" w14:textId="77777777" w:rsidR="003D1F9F" w:rsidRPr="004556DE" w:rsidRDefault="003D1F9F" w:rsidP="00C531C8">
      <w:pPr>
        <w:jc w:val="both"/>
        <w:rPr>
          <w:rFonts w:ascii="Arial" w:hAnsi="Arial" w:cs="Arial"/>
        </w:rPr>
      </w:pPr>
    </w:p>
    <w:p w14:paraId="4A120440" w14:textId="77777777" w:rsidR="003D1F9F" w:rsidRPr="004556DE" w:rsidRDefault="003D1F9F" w:rsidP="00C531C8">
      <w:pPr>
        <w:jc w:val="both"/>
        <w:rPr>
          <w:rFonts w:ascii="Arial" w:hAnsi="Arial" w:cs="Arial"/>
          <w:b/>
          <w:bCs/>
        </w:rPr>
      </w:pPr>
      <w:r w:rsidRPr="004556DE">
        <w:rPr>
          <w:rFonts w:ascii="Arial" w:hAnsi="Arial" w:cs="Arial"/>
          <w:b/>
          <w:bCs/>
        </w:rPr>
        <w:t>2.6.1.2.</w:t>
      </w:r>
      <w:r w:rsidRPr="004556DE">
        <w:rPr>
          <w:rFonts w:ascii="Arial" w:hAnsi="Arial" w:cs="Arial"/>
          <w:b/>
          <w:bCs/>
        </w:rPr>
        <w:tab/>
        <w:t>Objetivo</w:t>
      </w:r>
    </w:p>
    <w:p w14:paraId="3039D62E" w14:textId="77777777" w:rsidR="003D1F9F" w:rsidRPr="004556DE" w:rsidRDefault="003D1F9F" w:rsidP="00C531C8">
      <w:pPr>
        <w:jc w:val="both"/>
        <w:rPr>
          <w:rFonts w:ascii="Arial" w:hAnsi="Arial" w:cs="Arial"/>
        </w:rPr>
      </w:pPr>
    </w:p>
    <w:p w14:paraId="35DA6EC4" w14:textId="77777777" w:rsidR="003D1F9F" w:rsidRPr="004556DE" w:rsidRDefault="003D1F9F" w:rsidP="00C531C8">
      <w:pPr>
        <w:jc w:val="both"/>
        <w:rPr>
          <w:rFonts w:ascii="Arial" w:hAnsi="Arial" w:cs="Arial"/>
        </w:rPr>
      </w:pPr>
      <w:r w:rsidRPr="004556DE">
        <w:rPr>
          <w:rFonts w:ascii="Arial" w:hAnsi="Arial" w:cs="Arial"/>
        </w:rPr>
        <w:t>Objetivo general</w:t>
      </w:r>
    </w:p>
    <w:p w14:paraId="17D816B1" w14:textId="77777777" w:rsidR="003D1F9F" w:rsidRPr="004556DE" w:rsidRDefault="003D1F9F" w:rsidP="00C531C8">
      <w:pPr>
        <w:jc w:val="both"/>
        <w:rPr>
          <w:rFonts w:ascii="Arial" w:hAnsi="Arial" w:cs="Arial"/>
        </w:rPr>
      </w:pPr>
      <w:r w:rsidRPr="004556DE">
        <w:rPr>
          <w:rFonts w:ascii="Arial" w:hAnsi="Arial" w:cs="Arial"/>
        </w:rPr>
        <w:t>Fortalecer la capacidad de autonomía y agenciamiento en adolescentes y jóvenes atendidos que permita dar sentido a su trayectoria vital y familiar para su inclusión social.</w:t>
      </w:r>
    </w:p>
    <w:p w14:paraId="57EB54B3" w14:textId="77777777" w:rsidR="003D1F9F" w:rsidRPr="004556DE" w:rsidRDefault="003D1F9F" w:rsidP="00C531C8">
      <w:pPr>
        <w:jc w:val="both"/>
        <w:rPr>
          <w:rFonts w:ascii="Arial" w:hAnsi="Arial" w:cs="Arial"/>
        </w:rPr>
      </w:pPr>
    </w:p>
    <w:p w14:paraId="7A1D2D0B" w14:textId="77777777" w:rsidR="003D1F9F" w:rsidRPr="004556DE" w:rsidRDefault="003D1F9F" w:rsidP="00C531C8">
      <w:pPr>
        <w:jc w:val="both"/>
        <w:rPr>
          <w:rFonts w:ascii="Arial" w:hAnsi="Arial" w:cs="Arial"/>
        </w:rPr>
      </w:pPr>
      <w:r w:rsidRPr="004556DE">
        <w:rPr>
          <w:rFonts w:ascii="Arial" w:hAnsi="Arial" w:cs="Arial"/>
        </w:rPr>
        <w:t>Objetivos específicos</w:t>
      </w:r>
    </w:p>
    <w:p w14:paraId="4C55ECEA" w14:textId="2BA3688F" w:rsidR="003D1F9F" w:rsidRPr="004556DE" w:rsidRDefault="003D1F9F" w:rsidP="00C531C8">
      <w:pPr>
        <w:pStyle w:val="Prrafodelista"/>
        <w:numPr>
          <w:ilvl w:val="0"/>
          <w:numId w:val="39"/>
        </w:numPr>
        <w:jc w:val="both"/>
        <w:rPr>
          <w:rFonts w:ascii="Arial" w:hAnsi="Arial" w:cs="Arial"/>
        </w:rPr>
      </w:pPr>
      <w:r w:rsidRPr="004556DE">
        <w:rPr>
          <w:rFonts w:ascii="Arial" w:hAnsi="Arial" w:cs="Arial"/>
        </w:rPr>
        <w:t>Promover la reactivación y participación de los adolescentes y jóvenes atendidos en redes comunitarias, sociales e institucionales para su integración social.</w:t>
      </w:r>
    </w:p>
    <w:p w14:paraId="176EB8D5" w14:textId="0C455620" w:rsidR="003D1F9F" w:rsidRPr="004556DE" w:rsidRDefault="003D1F9F" w:rsidP="00C531C8">
      <w:pPr>
        <w:pStyle w:val="Prrafodelista"/>
        <w:numPr>
          <w:ilvl w:val="0"/>
          <w:numId w:val="39"/>
        </w:numPr>
        <w:jc w:val="both"/>
        <w:rPr>
          <w:rFonts w:ascii="Arial" w:hAnsi="Arial" w:cs="Arial"/>
        </w:rPr>
      </w:pPr>
      <w:r w:rsidRPr="004556DE">
        <w:rPr>
          <w:rFonts w:ascii="Arial" w:hAnsi="Arial" w:cs="Arial"/>
        </w:rPr>
        <w:t xml:space="preserve">Desarrollar gestión para generar oferta públicas y privadas que fortalezcan el desarrollo personal, la convivencia, la participación y ejercicio de ciudadanía en condiciones de equidad de los adolescentes y jóvenes.  </w:t>
      </w:r>
    </w:p>
    <w:p w14:paraId="0DB58578" w14:textId="31AD4F71" w:rsidR="003D1F9F" w:rsidRPr="004556DE" w:rsidRDefault="003D1F9F" w:rsidP="00C531C8">
      <w:pPr>
        <w:pStyle w:val="Prrafodelista"/>
        <w:numPr>
          <w:ilvl w:val="0"/>
          <w:numId w:val="39"/>
        </w:numPr>
        <w:jc w:val="both"/>
        <w:rPr>
          <w:rFonts w:ascii="Arial" w:hAnsi="Arial" w:cs="Arial"/>
        </w:rPr>
      </w:pPr>
      <w:r w:rsidRPr="004556DE">
        <w:rPr>
          <w:rFonts w:ascii="Arial" w:hAnsi="Arial" w:cs="Arial"/>
        </w:rPr>
        <w:t>Acompañar en la gestión para la continuidad del ejercicio de la garantía de sus derechos – salud, educación, formación para el trabajo y participación.</w:t>
      </w:r>
    </w:p>
    <w:p w14:paraId="07CE0804" w14:textId="77777777" w:rsidR="003D1F9F" w:rsidRPr="004556DE" w:rsidRDefault="003D1F9F" w:rsidP="00C531C8">
      <w:pPr>
        <w:jc w:val="both"/>
        <w:rPr>
          <w:rFonts w:ascii="Arial" w:hAnsi="Arial" w:cs="Arial"/>
        </w:rPr>
      </w:pPr>
    </w:p>
    <w:p w14:paraId="1D35BD6B" w14:textId="77777777" w:rsidR="003D1F9F" w:rsidRPr="004556DE" w:rsidRDefault="003D1F9F" w:rsidP="00C531C8">
      <w:pPr>
        <w:jc w:val="both"/>
        <w:rPr>
          <w:rFonts w:ascii="Arial" w:hAnsi="Arial" w:cs="Arial"/>
          <w:b/>
          <w:bCs/>
        </w:rPr>
      </w:pPr>
      <w:r w:rsidRPr="004556DE">
        <w:rPr>
          <w:rFonts w:ascii="Arial" w:hAnsi="Arial" w:cs="Arial"/>
          <w:b/>
          <w:bCs/>
        </w:rPr>
        <w:t>2.6.1.3.</w:t>
      </w:r>
      <w:r w:rsidRPr="004556DE">
        <w:rPr>
          <w:rFonts w:ascii="Arial" w:hAnsi="Arial" w:cs="Arial"/>
          <w:b/>
          <w:bCs/>
        </w:rPr>
        <w:tab/>
        <w:t>Población objetivo</w:t>
      </w:r>
    </w:p>
    <w:p w14:paraId="31B08172" w14:textId="77777777" w:rsidR="003D1F9F" w:rsidRPr="004556DE" w:rsidRDefault="003D1F9F" w:rsidP="00C531C8">
      <w:pPr>
        <w:jc w:val="both"/>
        <w:rPr>
          <w:rFonts w:ascii="Arial" w:hAnsi="Arial" w:cs="Arial"/>
        </w:rPr>
      </w:pPr>
    </w:p>
    <w:p w14:paraId="6301B748" w14:textId="77777777" w:rsidR="006123E8" w:rsidRPr="004556DE" w:rsidRDefault="006123E8" w:rsidP="00C531C8">
      <w:pPr>
        <w:pStyle w:val="Prrafodelista"/>
        <w:numPr>
          <w:ilvl w:val="0"/>
          <w:numId w:val="40"/>
        </w:numPr>
        <w:ind w:left="426" w:hanging="426"/>
        <w:contextualSpacing/>
        <w:jc w:val="both"/>
        <w:rPr>
          <w:rFonts w:ascii="Arial" w:hAnsi="Arial" w:cs="Arial"/>
          <w:bCs/>
        </w:rPr>
      </w:pPr>
      <w:r w:rsidRPr="004556DE">
        <w:rPr>
          <w:rFonts w:ascii="Arial" w:hAnsi="Arial" w:cs="Arial"/>
          <w:bCs/>
        </w:rPr>
        <w:t>Adolescentes mayores de 14 años y jóvenes que egresan de alguna de las medidas o han finalizado el cumplimiento de una sanción o medida complementarias y/o alternativas</w:t>
      </w:r>
      <w:r w:rsidRPr="004556DE">
        <w:rPr>
          <w:rFonts w:ascii="Arial" w:eastAsia="Times" w:hAnsi="Arial" w:cs="Arial"/>
        </w:rPr>
        <w:t>, remitidos por una autoridad competente.</w:t>
      </w:r>
    </w:p>
    <w:p w14:paraId="32F80CD5" w14:textId="02FC1654" w:rsidR="006123E8" w:rsidRPr="004556DE" w:rsidRDefault="006123E8" w:rsidP="00C531C8">
      <w:pPr>
        <w:pStyle w:val="Prrafodelista"/>
        <w:numPr>
          <w:ilvl w:val="0"/>
          <w:numId w:val="40"/>
        </w:numPr>
        <w:ind w:left="426" w:hanging="426"/>
        <w:contextualSpacing/>
        <w:jc w:val="both"/>
        <w:rPr>
          <w:rFonts w:ascii="Arial" w:hAnsi="Arial" w:cs="Arial"/>
        </w:rPr>
      </w:pPr>
      <w:r w:rsidRPr="004556DE">
        <w:rPr>
          <w:rFonts w:ascii="Arial" w:hAnsi="Arial" w:cs="Arial"/>
          <w:bCs/>
        </w:rPr>
        <w:t>Adolescentes mayores de 14 años y jóvenes a quienes se les aplica principio de oportunidad o con suspensión del procedimiento a prueba, para el desarrollo de acciones para la inclusión social, una vez han finalizado el cumplimiento de los compromisos y egresan de la modalidad en la que recibieron acompañamiento para el desarrollo del proceso.</w:t>
      </w:r>
    </w:p>
    <w:p w14:paraId="57DAB59C" w14:textId="77777777" w:rsidR="006123E8" w:rsidRPr="004556DE" w:rsidRDefault="006123E8" w:rsidP="00C531C8">
      <w:pPr>
        <w:jc w:val="both"/>
        <w:rPr>
          <w:rFonts w:ascii="Arial" w:hAnsi="Arial" w:cs="Arial"/>
        </w:rPr>
      </w:pPr>
    </w:p>
    <w:p w14:paraId="7164062F" w14:textId="77777777" w:rsidR="003D1F9F" w:rsidRPr="004556DE" w:rsidRDefault="003D1F9F" w:rsidP="00C531C8">
      <w:pPr>
        <w:jc w:val="both"/>
        <w:rPr>
          <w:rFonts w:ascii="Arial" w:hAnsi="Arial" w:cs="Arial"/>
          <w:b/>
          <w:bCs/>
        </w:rPr>
      </w:pPr>
      <w:r w:rsidRPr="004556DE">
        <w:rPr>
          <w:rFonts w:ascii="Arial" w:hAnsi="Arial" w:cs="Arial"/>
          <w:b/>
          <w:bCs/>
        </w:rPr>
        <w:t>2.6.1.4.</w:t>
      </w:r>
      <w:r w:rsidRPr="004556DE">
        <w:rPr>
          <w:rFonts w:ascii="Arial" w:hAnsi="Arial" w:cs="Arial"/>
          <w:b/>
          <w:bCs/>
        </w:rPr>
        <w:tab/>
        <w:t>Componentes de la modalidad</w:t>
      </w:r>
    </w:p>
    <w:p w14:paraId="254E21C0" w14:textId="77777777" w:rsidR="003D1F9F" w:rsidRPr="004556DE" w:rsidRDefault="003D1F9F" w:rsidP="00C531C8">
      <w:pPr>
        <w:jc w:val="both"/>
        <w:rPr>
          <w:rFonts w:ascii="Arial" w:hAnsi="Arial" w:cs="Arial"/>
        </w:rPr>
      </w:pPr>
    </w:p>
    <w:p w14:paraId="41719326" w14:textId="65D8331C" w:rsidR="003D1F9F" w:rsidRPr="004556DE" w:rsidRDefault="006123E8" w:rsidP="00C531C8">
      <w:pPr>
        <w:jc w:val="both"/>
        <w:rPr>
          <w:rFonts w:ascii="Arial" w:hAnsi="Arial" w:cs="Arial"/>
          <w:b/>
          <w:bCs/>
        </w:rPr>
      </w:pPr>
      <w:r w:rsidRPr="004556DE">
        <w:rPr>
          <w:rFonts w:ascii="Arial" w:hAnsi="Arial" w:cs="Arial"/>
          <w:b/>
          <w:bCs/>
        </w:rPr>
        <w:t xml:space="preserve">          </w:t>
      </w:r>
      <w:r w:rsidR="003D1F9F" w:rsidRPr="004556DE">
        <w:rPr>
          <w:rFonts w:ascii="Arial" w:hAnsi="Arial" w:cs="Arial"/>
          <w:b/>
          <w:bCs/>
        </w:rPr>
        <w:t>2.6.1.4.1. Organización del Servicio</w:t>
      </w:r>
    </w:p>
    <w:p w14:paraId="3D26EED3" w14:textId="77777777" w:rsidR="003D1F9F" w:rsidRPr="004556DE" w:rsidRDefault="003D1F9F" w:rsidP="00C531C8">
      <w:pPr>
        <w:jc w:val="both"/>
        <w:rPr>
          <w:rFonts w:ascii="Arial" w:hAnsi="Arial" w:cs="Arial"/>
        </w:rPr>
      </w:pPr>
    </w:p>
    <w:p w14:paraId="19A4DC36" w14:textId="77777777" w:rsidR="003D1F9F" w:rsidRPr="004556DE" w:rsidRDefault="003D1F9F" w:rsidP="00C531C8">
      <w:pPr>
        <w:jc w:val="both"/>
        <w:rPr>
          <w:rFonts w:ascii="Arial" w:hAnsi="Arial" w:cs="Arial"/>
          <w:b/>
          <w:bCs/>
        </w:rPr>
      </w:pPr>
      <w:r w:rsidRPr="004556DE">
        <w:rPr>
          <w:rFonts w:ascii="Arial" w:hAnsi="Arial" w:cs="Arial"/>
          <w:b/>
          <w:bCs/>
        </w:rPr>
        <w:t>Permanencia y rotación:</w:t>
      </w:r>
    </w:p>
    <w:p w14:paraId="64A0C900" w14:textId="77777777" w:rsidR="003D1F9F" w:rsidRPr="004556DE" w:rsidRDefault="003D1F9F" w:rsidP="00C531C8">
      <w:pPr>
        <w:jc w:val="both"/>
        <w:rPr>
          <w:rFonts w:ascii="Arial" w:hAnsi="Arial" w:cs="Arial"/>
        </w:rPr>
      </w:pPr>
      <w:r w:rsidRPr="004556DE">
        <w:rPr>
          <w:rFonts w:ascii="Arial" w:hAnsi="Arial" w:cs="Arial"/>
        </w:rPr>
        <w:t>Los tiempos de atención los define la necesidad del adolescente o joven a atender, a criterio de la autoridad competente que lo ubica para el cumplimiento de objetivos de inclusión social.</w:t>
      </w:r>
    </w:p>
    <w:p w14:paraId="074BE67C" w14:textId="77777777" w:rsidR="003D1F9F" w:rsidRPr="004556DE" w:rsidRDefault="003D1F9F" w:rsidP="00C531C8">
      <w:pPr>
        <w:jc w:val="both"/>
        <w:rPr>
          <w:rFonts w:ascii="Arial" w:hAnsi="Arial" w:cs="Arial"/>
        </w:rPr>
      </w:pPr>
      <w:r w:rsidRPr="004556DE">
        <w:rPr>
          <w:rFonts w:ascii="Arial" w:hAnsi="Arial" w:cs="Arial"/>
        </w:rPr>
        <w:t>Rotación un (1) adolescente o joven por cupo / año.</w:t>
      </w:r>
    </w:p>
    <w:p w14:paraId="05D5E297" w14:textId="77777777" w:rsidR="003D1F9F" w:rsidRPr="004556DE" w:rsidRDefault="003D1F9F" w:rsidP="00C531C8">
      <w:pPr>
        <w:jc w:val="both"/>
        <w:rPr>
          <w:rFonts w:ascii="Arial" w:hAnsi="Arial" w:cs="Arial"/>
        </w:rPr>
      </w:pPr>
    </w:p>
    <w:p w14:paraId="79626F87" w14:textId="05B4E7ED" w:rsidR="003D1F9F" w:rsidRPr="004556DE" w:rsidRDefault="006123E8" w:rsidP="00C531C8">
      <w:pPr>
        <w:jc w:val="both"/>
        <w:rPr>
          <w:rFonts w:ascii="Arial" w:hAnsi="Arial" w:cs="Arial"/>
          <w:b/>
          <w:bCs/>
        </w:rPr>
      </w:pPr>
      <w:r w:rsidRPr="004556DE">
        <w:rPr>
          <w:rFonts w:ascii="Arial" w:hAnsi="Arial" w:cs="Arial"/>
          <w:b/>
          <w:bCs/>
        </w:rPr>
        <w:t xml:space="preserve">        2.6.1.4.2 Atributos</w:t>
      </w:r>
      <w:r w:rsidR="003D1F9F" w:rsidRPr="004556DE">
        <w:rPr>
          <w:rFonts w:ascii="Arial" w:hAnsi="Arial" w:cs="Arial"/>
          <w:b/>
          <w:bCs/>
        </w:rPr>
        <w:t xml:space="preserve"> de calidad</w:t>
      </w:r>
    </w:p>
    <w:p w14:paraId="505D827B" w14:textId="1065116B" w:rsidR="003D1F9F" w:rsidRPr="004556DE" w:rsidRDefault="006123E8" w:rsidP="00C531C8">
      <w:pPr>
        <w:jc w:val="both"/>
        <w:rPr>
          <w:rFonts w:ascii="Arial" w:hAnsi="Arial" w:cs="Arial"/>
        </w:rPr>
      </w:pPr>
      <w:r w:rsidRPr="004556DE">
        <w:rPr>
          <w:rFonts w:ascii="Arial" w:hAnsi="Arial" w:cs="Arial"/>
        </w:rPr>
        <w:t xml:space="preserve"> </w:t>
      </w:r>
    </w:p>
    <w:p w14:paraId="2E638D04" w14:textId="77777777" w:rsidR="003D1F9F" w:rsidRPr="004556DE" w:rsidRDefault="003D1F9F" w:rsidP="00C531C8">
      <w:pPr>
        <w:jc w:val="both"/>
        <w:rPr>
          <w:rFonts w:ascii="Arial" w:hAnsi="Arial" w:cs="Arial"/>
          <w:b/>
          <w:bCs/>
        </w:rPr>
      </w:pPr>
      <w:r w:rsidRPr="004556DE">
        <w:rPr>
          <w:rFonts w:ascii="Arial" w:hAnsi="Arial" w:cs="Arial"/>
          <w:b/>
          <w:bCs/>
        </w:rPr>
        <w:t>2.6.1.4.2.1. Atención</w:t>
      </w:r>
    </w:p>
    <w:p w14:paraId="3C258E3F" w14:textId="77777777" w:rsidR="003D1F9F" w:rsidRPr="004556DE" w:rsidRDefault="003D1F9F" w:rsidP="00C531C8">
      <w:pPr>
        <w:jc w:val="both"/>
        <w:rPr>
          <w:rFonts w:ascii="Arial" w:hAnsi="Arial" w:cs="Arial"/>
        </w:rPr>
      </w:pPr>
    </w:p>
    <w:p w14:paraId="07CEDEC8" w14:textId="77777777" w:rsidR="003D1F9F" w:rsidRPr="004556DE" w:rsidRDefault="003D1F9F" w:rsidP="00C531C8">
      <w:pPr>
        <w:jc w:val="both"/>
        <w:rPr>
          <w:rFonts w:ascii="Arial" w:hAnsi="Arial" w:cs="Arial"/>
        </w:rPr>
      </w:pPr>
      <w:r w:rsidRPr="004556DE">
        <w:rPr>
          <w:rFonts w:ascii="Arial" w:hAnsi="Arial" w:cs="Arial"/>
        </w:rPr>
        <w:lastRenderedPageBreak/>
        <w:t>El proceso de atención en la modalidad se asume como una gestión integral para el fortalecimiento de capacidades y oportunidades que se le ofrece al adolescente o joven y sus familias para favorecer su integración familiar, inclusión social, vinculación educativa, laboral y demás circuitos sociales, culturales y económicos que contribuyan a su constitución como ciudadano respetuoso de la ley e integrado positiva y productivamente a la sociedad.</w:t>
      </w:r>
    </w:p>
    <w:p w14:paraId="2645549B" w14:textId="77777777" w:rsidR="003D1F9F" w:rsidRPr="004556DE" w:rsidRDefault="003D1F9F" w:rsidP="00C531C8">
      <w:pPr>
        <w:jc w:val="both"/>
        <w:rPr>
          <w:rFonts w:ascii="Arial" w:hAnsi="Arial" w:cs="Arial"/>
        </w:rPr>
      </w:pPr>
    </w:p>
    <w:p w14:paraId="4CCB8FC1" w14:textId="77777777" w:rsidR="003D1F9F" w:rsidRPr="004556DE" w:rsidRDefault="003D1F9F" w:rsidP="00C531C8">
      <w:pPr>
        <w:jc w:val="both"/>
        <w:rPr>
          <w:rFonts w:ascii="Arial" w:hAnsi="Arial" w:cs="Arial"/>
        </w:rPr>
      </w:pPr>
      <w:r w:rsidRPr="004556DE">
        <w:rPr>
          <w:rFonts w:ascii="Arial" w:hAnsi="Arial" w:cs="Arial"/>
        </w:rPr>
        <w:t xml:space="preserve">El funcionamiento de la modalidad está a cargo de un operador pedagógico o equipo designado por la entidad territorial responsable de brindar y gestionar las condiciones para dar sostenibilidad a los logros alcanzados en el periodo de cumplimiento de la sanción o medida, a través de la actualización o ajuste del Plan de Atención Individual con la participación del adolescente o joven y su red vincular de apoyo para que fortalecer el proceso de integración e inclusión social en equidad. </w:t>
      </w:r>
    </w:p>
    <w:p w14:paraId="3856C9F6" w14:textId="77777777" w:rsidR="003D1F9F" w:rsidRPr="004556DE" w:rsidRDefault="003D1F9F" w:rsidP="00C531C8">
      <w:pPr>
        <w:jc w:val="both"/>
        <w:rPr>
          <w:rFonts w:ascii="Arial" w:hAnsi="Arial" w:cs="Arial"/>
        </w:rPr>
      </w:pPr>
    </w:p>
    <w:p w14:paraId="748EBCF4" w14:textId="77777777" w:rsidR="003D1F9F" w:rsidRPr="004556DE" w:rsidRDefault="003D1F9F" w:rsidP="00C531C8">
      <w:pPr>
        <w:jc w:val="both"/>
        <w:rPr>
          <w:rFonts w:ascii="Arial" w:hAnsi="Arial" w:cs="Arial"/>
        </w:rPr>
      </w:pPr>
      <w:r w:rsidRPr="004556DE">
        <w:rPr>
          <w:rFonts w:ascii="Arial" w:hAnsi="Arial" w:cs="Arial"/>
        </w:rPr>
        <w:t>El conjunto de acciones que se desarrollan en la Modalidad Apoyo Post – Institucional responden en su estructura a lo establecido en el Proyecto de Atención Institucional que corresponde a la fase proyección, en los momentos de vida autónoma y acciones para la inclusión social, lo cual debe reflejarse en el Plan de Atención Individual de cada uno de los adolescentes y jóvenes.</w:t>
      </w:r>
    </w:p>
    <w:p w14:paraId="22F3CDA2" w14:textId="77777777" w:rsidR="003D1F9F" w:rsidRPr="004556DE" w:rsidRDefault="003D1F9F" w:rsidP="00C531C8">
      <w:pPr>
        <w:jc w:val="both"/>
        <w:rPr>
          <w:rFonts w:ascii="Arial" w:hAnsi="Arial" w:cs="Arial"/>
        </w:rPr>
      </w:pPr>
    </w:p>
    <w:p w14:paraId="7E249664" w14:textId="77777777" w:rsidR="003D1F9F" w:rsidRPr="004556DE" w:rsidRDefault="003D1F9F" w:rsidP="00C531C8">
      <w:pPr>
        <w:jc w:val="both"/>
        <w:rPr>
          <w:rFonts w:ascii="Arial" w:hAnsi="Arial" w:cs="Arial"/>
        </w:rPr>
      </w:pPr>
      <w:r w:rsidRPr="004556DE">
        <w:rPr>
          <w:rFonts w:ascii="Arial" w:hAnsi="Arial" w:cs="Arial"/>
        </w:rPr>
        <w:t>El Plan de Atención Individual para la inclusión social toma como referentes el informe de seguimiento o egreso de la modalidad y el balance de las acciones y compromisos establecidos con el adolescente o joven en la fase de proyección (pre-egreso y vida autónoma) del servicio al que estuvo vinculado. En este sentido, no se requiere valoración integral inicial sino el ajuste de la ya realizada por el operador donde estaba ubicado, con participación de la o el adolescente o joven, y promover el desarrollarlo de plan de vida, clave de las condiciones para la integración e inclusión social; según el esquema que proponga cada operador y sea el más pertinente para cada adolescente o joven.</w:t>
      </w:r>
    </w:p>
    <w:p w14:paraId="5CAA72A9" w14:textId="77777777" w:rsidR="003D1F9F" w:rsidRPr="004556DE" w:rsidRDefault="003D1F9F" w:rsidP="00C531C8">
      <w:pPr>
        <w:jc w:val="both"/>
        <w:rPr>
          <w:rFonts w:ascii="Arial" w:hAnsi="Arial" w:cs="Arial"/>
        </w:rPr>
      </w:pPr>
    </w:p>
    <w:p w14:paraId="11FDB2CF" w14:textId="77777777" w:rsidR="003D1F9F" w:rsidRPr="004556DE" w:rsidRDefault="003D1F9F" w:rsidP="00C531C8">
      <w:pPr>
        <w:jc w:val="both"/>
        <w:rPr>
          <w:rFonts w:ascii="Arial" w:hAnsi="Arial" w:cs="Arial"/>
        </w:rPr>
      </w:pPr>
      <w:r w:rsidRPr="004556DE">
        <w:rPr>
          <w:rFonts w:ascii="Arial" w:hAnsi="Arial" w:cs="Arial"/>
        </w:rPr>
        <w:t>Cuando el adolescente o joven tenga conformada una familia, o asuma responsabilidad de hijos y/o pareja, se debe verificar y de ser pertinente remitir a estos a procesos atención de modalidades según necesidad (primera infancia, generaciones entre otros).</w:t>
      </w:r>
    </w:p>
    <w:p w14:paraId="4CC17AE0" w14:textId="77777777" w:rsidR="003D1F9F" w:rsidRPr="004556DE" w:rsidRDefault="003D1F9F" w:rsidP="00C531C8">
      <w:pPr>
        <w:jc w:val="both"/>
        <w:rPr>
          <w:rFonts w:ascii="Arial" w:hAnsi="Arial" w:cs="Arial"/>
        </w:rPr>
      </w:pPr>
    </w:p>
    <w:p w14:paraId="3593CEC0" w14:textId="77777777" w:rsidR="003D1F9F" w:rsidRPr="004556DE" w:rsidRDefault="003D1F9F" w:rsidP="00C531C8">
      <w:pPr>
        <w:jc w:val="both"/>
        <w:rPr>
          <w:rFonts w:ascii="Arial" w:hAnsi="Arial" w:cs="Arial"/>
        </w:rPr>
      </w:pPr>
      <w:r w:rsidRPr="004556DE">
        <w:rPr>
          <w:rFonts w:ascii="Arial" w:hAnsi="Arial" w:cs="Arial"/>
        </w:rPr>
        <w:t xml:space="preserve">Es necesario procurar garantizar la vinculación a programas del ICBF proyecto sueños o entes territoriales, así mismo, dar continuidad al proceso educativo en nivel superior (convenios con universidades, capacitación técnica o tecnológica en el SENA).  </w:t>
      </w:r>
    </w:p>
    <w:p w14:paraId="026F5A65" w14:textId="77777777" w:rsidR="003D1F9F" w:rsidRPr="004556DE" w:rsidRDefault="003D1F9F" w:rsidP="00C531C8">
      <w:pPr>
        <w:jc w:val="both"/>
        <w:rPr>
          <w:rFonts w:ascii="Arial" w:hAnsi="Arial" w:cs="Arial"/>
        </w:rPr>
      </w:pPr>
    </w:p>
    <w:p w14:paraId="04EB827A" w14:textId="36777A6A" w:rsidR="003D1F9F" w:rsidRPr="004556DE" w:rsidRDefault="003D1F9F" w:rsidP="00C531C8">
      <w:pPr>
        <w:jc w:val="both"/>
        <w:rPr>
          <w:rFonts w:ascii="Arial" w:hAnsi="Arial" w:cs="Arial"/>
        </w:rPr>
      </w:pPr>
      <w:r w:rsidRPr="004556DE">
        <w:rPr>
          <w:rFonts w:ascii="Arial" w:hAnsi="Arial" w:cs="Arial"/>
        </w:rPr>
        <w:t xml:space="preserve">El servicio ofrece cinco (5) sesiones de trabajo con el adolescente o joven y su familia al mes; entre las que se sugieren como mínimo: (i) tres (3) sesiones de trabajo interdisciplinar con el joven en función de las líneas y temas de Interés seleccionados y, (ii) una (1) sesión interdisciplinaria de acompañamiento familiar y otras según necesidad de acuerdo con las circunstancias del adolescente.  Si se realiza por medio de </w:t>
      </w:r>
      <w:r w:rsidR="002769E6">
        <w:rPr>
          <w:rFonts w:ascii="Arial" w:hAnsi="Arial" w:cs="Arial"/>
        </w:rPr>
        <w:t>TIC</w:t>
      </w:r>
      <w:r w:rsidRPr="004556DE">
        <w:rPr>
          <w:rFonts w:ascii="Arial" w:hAnsi="Arial" w:cs="Arial"/>
        </w:rPr>
        <w:t xml:space="preserve"> -individuales, familiares o grupales- o presenciales con dificultades por tiempo de traslado, se pueden acumular hasta tres sesiones en una jornada.</w:t>
      </w:r>
    </w:p>
    <w:p w14:paraId="59F9351F" w14:textId="77777777" w:rsidR="003D1F9F" w:rsidRPr="004556DE" w:rsidRDefault="003D1F9F" w:rsidP="00C531C8">
      <w:pPr>
        <w:jc w:val="both"/>
        <w:rPr>
          <w:rFonts w:ascii="Arial" w:hAnsi="Arial" w:cs="Arial"/>
        </w:rPr>
      </w:pPr>
    </w:p>
    <w:p w14:paraId="4877DCF0" w14:textId="77777777" w:rsidR="003D1F9F" w:rsidRPr="004556DE" w:rsidRDefault="003D1F9F" w:rsidP="00C531C8">
      <w:pPr>
        <w:jc w:val="both"/>
        <w:rPr>
          <w:rFonts w:ascii="Arial" w:hAnsi="Arial" w:cs="Arial"/>
        </w:rPr>
      </w:pPr>
      <w:r w:rsidRPr="004556DE">
        <w:rPr>
          <w:rFonts w:ascii="Arial" w:hAnsi="Arial" w:cs="Arial"/>
        </w:rPr>
        <w:t xml:space="preserve">De existir coincidencia entre los temas y líneas de interés por parte de los adolescentes y jóvenes se pueden programar sesiones grupales en territorio en articulación con las ofertas existentes. </w:t>
      </w:r>
    </w:p>
    <w:p w14:paraId="3963C951" w14:textId="77777777" w:rsidR="003D1F9F" w:rsidRPr="004556DE" w:rsidRDefault="003D1F9F" w:rsidP="00C531C8">
      <w:pPr>
        <w:jc w:val="both"/>
        <w:rPr>
          <w:rFonts w:ascii="Arial" w:hAnsi="Arial" w:cs="Arial"/>
        </w:rPr>
      </w:pPr>
    </w:p>
    <w:p w14:paraId="442EF201" w14:textId="77777777" w:rsidR="003D1F9F" w:rsidRPr="004556DE" w:rsidRDefault="003D1F9F" w:rsidP="00C531C8">
      <w:pPr>
        <w:jc w:val="both"/>
        <w:rPr>
          <w:rFonts w:ascii="Arial" w:hAnsi="Arial" w:cs="Arial"/>
        </w:rPr>
      </w:pPr>
      <w:r w:rsidRPr="004556DE">
        <w:rPr>
          <w:rFonts w:ascii="Arial" w:hAnsi="Arial" w:cs="Arial"/>
        </w:rPr>
        <w:t xml:space="preserve">Esta distribución de sesiones puede variar en el tiempo atendiendo alguna necesidad específica que requiera el adolescente o joven, ampliación de trabajo en alguna de las áreas o intercambiando sesiones, sustentado en los objetivos del Plan de Atención Individual. </w:t>
      </w:r>
    </w:p>
    <w:p w14:paraId="5806F870" w14:textId="77777777" w:rsidR="003D1F9F" w:rsidRPr="004556DE" w:rsidRDefault="003D1F9F" w:rsidP="00C531C8">
      <w:pPr>
        <w:jc w:val="both"/>
        <w:rPr>
          <w:rFonts w:ascii="Arial" w:hAnsi="Arial" w:cs="Arial"/>
        </w:rPr>
      </w:pPr>
    </w:p>
    <w:p w14:paraId="1E75C5FE" w14:textId="77777777" w:rsidR="003D1F9F" w:rsidRPr="004556DE" w:rsidRDefault="003D1F9F" w:rsidP="00C531C8">
      <w:pPr>
        <w:jc w:val="both"/>
        <w:rPr>
          <w:rFonts w:ascii="Arial" w:hAnsi="Arial" w:cs="Arial"/>
        </w:rPr>
      </w:pPr>
      <w:r w:rsidRPr="004556DE">
        <w:rPr>
          <w:rFonts w:ascii="Arial" w:hAnsi="Arial" w:cs="Arial"/>
        </w:rPr>
        <w:t>Cada sesión de trabajo se registrará en el Formato Registro de Intervención que se encuentra definido en el documento de Lineamiento Técnico Modelo de Atención para Adolescentes y Jóvenes en Conflicto con la Ley-SRPA, vigente.</w:t>
      </w:r>
    </w:p>
    <w:p w14:paraId="27396AEE" w14:textId="77777777" w:rsidR="003D1F9F" w:rsidRPr="004556DE" w:rsidRDefault="003D1F9F" w:rsidP="00C531C8">
      <w:pPr>
        <w:jc w:val="both"/>
        <w:rPr>
          <w:rFonts w:ascii="Arial" w:hAnsi="Arial" w:cs="Arial"/>
        </w:rPr>
      </w:pPr>
    </w:p>
    <w:p w14:paraId="60C7F524" w14:textId="77777777" w:rsidR="003D1F9F" w:rsidRPr="004556DE" w:rsidRDefault="003D1F9F" w:rsidP="00C531C8">
      <w:pPr>
        <w:jc w:val="both"/>
        <w:rPr>
          <w:rFonts w:ascii="Arial" w:hAnsi="Arial" w:cs="Arial"/>
        </w:rPr>
      </w:pPr>
      <w:r w:rsidRPr="004556DE">
        <w:rPr>
          <w:rFonts w:ascii="Arial" w:hAnsi="Arial" w:cs="Arial"/>
        </w:rPr>
        <w:t>Para el logro del objetivo propuesto, se deben tener en cuenta las siguientes acciones con adolescente y joven:</w:t>
      </w:r>
    </w:p>
    <w:p w14:paraId="512E153A" w14:textId="77777777" w:rsidR="0012682E" w:rsidRPr="004556DE" w:rsidRDefault="0012682E" w:rsidP="00C531C8">
      <w:pPr>
        <w:jc w:val="both"/>
        <w:rPr>
          <w:rFonts w:ascii="Arial" w:hAnsi="Arial" w:cs="Arial"/>
        </w:rPr>
      </w:pPr>
    </w:p>
    <w:p w14:paraId="063775E7" w14:textId="62B83DE4"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 xml:space="preserve">Construcción y desarrollo del plan para la inclusión social a partir del plan de vida basado en la reflexión de, ¿hacia dónde voy?; que </w:t>
      </w:r>
      <w:r w:rsidR="0023475C" w:rsidRPr="004556DE">
        <w:rPr>
          <w:rFonts w:ascii="Arial" w:hAnsi="Arial" w:cs="Arial"/>
          <w:bCs/>
        </w:rPr>
        <w:t>hacer?</w:t>
      </w:r>
      <w:r w:rsidRPr="004556DE">
        <w:rPr>
          <w:rFonts w:ascii="Arial" w:hAnsi="Arial" w:cs="Arial"/>
          <w:bCs/>
        </w:rPr>
        <w:t xml:space="preserve"> acciones de margen de seguridad que me permiten protegerme frente a…? </w:t>
      </w:r>
    </w:p>
    <w:p w14:paraId="18B2CB81"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Generar acuerdos de trabajo conjunto con familia o red vincular de apoyo.</w:t>
      </w:r>
    </w:p>
    <w:p w14:paraId="1E35CA43"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Realizar sesiones interdisciplinarias de trabajo con las familias a fin de acompañar la integración a la convivencia familiar, revitalizar las relaciones afectivas, y activar su capacidad para brindar apoyo y contención a los adolescentes y jóvenes.</w:t>
      </w:r>
    </w:p>
    <w:p w14:paraId="109D413D"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 xml:space="preserve">Realizar acompañamiento psicosocial orientado a generar espacios de conversación con las y los adolescentes y jóvenes que, además de incentivar procesos de reflexión sobre sus conductas, los lleven a plantear alternativas que movilicen acciones de cambio en su cotidianidad y planes de vida. </w:t>
      </w:r>
    </w:p>
    <w:p w14:paraId="7BDC6CEA"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Promover la exploración del cuerpo como lugar de poder y de construcción personal y colectiva, implementando propuestas lúdico-deportivas que les permitan exteriorizar las representaciones e imaginarios que fortalezcan su desarrollo humano.</w:t>
      </w:r>
    </w:p>
    <w:p w14:paraId="524B5035" w14:textId="77777777" w:rsidR="0012682E" w:rsidRPr="004556DE" w:rsidRDefault="0012682E" w:rsidP="00A9131D">
      <w:pPr>
        <w:pStyle w:val="Prrafodelista"/>
        <w:numPr>
          <w:ilvl w:val="0"/>
          <w:numId w:val="63"/>
        </w:numPr>
        <w:tabs>
          <w:tab w:val="left" w:pos="426"/>
        </w:tabs>
        <w:jc w:val="both"/>
        <w:rPr>
          <w:rFonts w:ascii="Arial" w:eastAsia="Times" w:hAnsi="Arial" w:cs="Arial"/>
        </w:rPr>
      </w:pPr>
      <w:r w:rsidRPr="004556DE">
        <w:rPr>
          <w:rFonts w:ascii="Arial" w:eastAsia="Times" w:hAnsi="Arial" w:cs="Arial"/>
        </w:rPr>
        <w:t>Desarrollar acciones que promuevan el interés y la práctica de actividades en artes, música, deporte, cultura y lúdica.</w:t>
      </w:r>
    </w:p>
    <w:p w14:paraId="2E50DD31"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Desarrollar estrategias que impulsen el aprendizaje en oficios en concordancia con las expectativas y planes de vida de los adolescentes y jóvenes como vía para entrar en contacto con su dimensión emocional, expresiva y relacional.</w:t>
      </w:r>
    </w:p>
    <w:p w14:paraId="6F4275C4"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Gestión para la continuidad en la formación para el trabajo, el empleo y emprendimiento.</w:t>
      </w:r>
    </w:p>
    <w:p w14:paraId="63ACDFA8"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 xml:space="preserve">Agenciar mediaciones pedagógicas que pongan en contacto a los adolescentes y jóvenes que los doten de recursos para entrar en comunicación consigo mismos, con los otros y con su entorno, y potenciar su capacidad resiliente.  </w:t>
      </w:r>
    </w:p>
    <w:p w14:paraId="7A0D08D1"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Desarrollar el autocuidado en sus diferentes dimensiones (de sí mismo, de los otros, del ambiente) por medio de dispositivos propios de la educación popular, el arte, la cultura y el deporte.</w:t>
      </w:r>
    </w:p>
    <w:p w14:paraId="6118437E"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Gestionar espacios de participación y ejercicio de la ciudadanía tanto en el servicio, como en los contextos de su entorno social.</w:t>
      </w:r>
    </w:p>
    <w:p w14:paraId="7AE2257E"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Generar espacios de comunicación para el desarrollo de la incidencia política.</w:t>
      </w:r>
    </w:p>
    <w:p w14:paraId="50C5421E"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lastRenderedPageBreak/>
        <w:t xml:space="preserve">Promoción de la vinculación a temas o líneas de interés presentes en su territorio en deportes, expresiones artísticas, tecnología y redes, exploración del medio, etc. </w:t>
      </w:r>
    </w:p>
    <w:p w14:paraId="3A864FBE"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 xml:space="preserve">Acciones de empoderamiento que permitan afianzar el sentido en su trayectoria vital. </w:t>
      </w:r>
    </w:p>
    <w:p w14:paraId="4DADF381"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Desarrollar proyecto de vida sostenible a partir de la exploración y potenciación de factores de resiliencia talento y habilidades.</w:t>
      </w:r>
    </w:p>
    <w:p w14:paraId="256380A5"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Gestionar con entidades territoriales cuando se requiera para acceso o vinculación a servicios y / o estrategias que faciliten inclusión social.</w:t>
      </w:r>
    </w:p>
    <w:p w14:paraId="754AF92E" w14:textId="77777777" w:rsidR="0012682E" w:rsidRPr="004556DE" w:rsidRDefault="0012682E" w:rsidP="00A9131D">
      <w:pPr>
        <w:pStyle w:val="Prrafodelista"/>
        <w:numPr>
          <w:ilvl w:val="0"/>
          <w:numId w:val="63"/>
        </w:numPr>
        <w:tabs>
          <w:tab w:val="left" w:pos="426"/>
        </w:tabs>
        <w:contextualSpacing/>
        <w:jc w:val="both"/>
        <w:rPr>
          <w:rFonts w:ascii="Arial" w:hAnsi="Arial" w:cs="Arial"/>
          <w:bCs/>
        </w:rPr>
      </w:pPr>
      <w:r w:rsidRPr="004556DE">
        <w:rPr>
          <w:rFonts w:ascii="Arial" w:hAnsi="Arial" w:cs="Arial"/>
          <w:bCs/>
        </w:rPr>
        <w:t>En el caso de que el adolescente o joven no cuente con familia o red de apoyo se fortalecerá su capacidad de generar nuevos vínculos afectivos y de apoyo social.</w:t>
      </w:r>
    </w:p>
    <w:p w14:paraId="58463F3D" w14:textId="77777777" w:rsidR="0012682E" w:rsidRPr="004556DE" w:rsidRDefault="0012682E" w:rsidP="00C531C8">
      <w:pPr>
        <w:tabs>
          <w:tab w:val="left" w:pos="426"/>
        </w:tabs>
        <w:ind w:left="426" w:hanging="426"/>
        <w:jc w:val="both"/>
        <w:rPr>
          <w:rFonts w:ascii="Arial" w:hAnsi="Arial" w:cs="Arial"/>
          <w:bCs/>
        </w:rPr>
      </w:pPr>
    </w:p>
    <w:p w14:paraId="19F4E5CC" w14:textId="77777777" w:rsidR="0012682E" w:rsidRPr="004556DE" w:rsidRDefault="0012682E" w:rsidP="00C531C8">
      <w:pPr>
        <w:tabs>
          <w:tab w:val="left" w:pos="0"/>
        </w:tabs>
        <w:jc w:val="both"/>
        <w:rPr>
          <w:rFonts w:ascii="Arial" w:hAnsi="Arial" w:cs="Arial"/>
          <w:bCs/>
        </w:rPr>
      </w:pPr>
      <w:r w:rsidRPr="004556DE">
        <w:rPr>
          <w:rFonts w:ascii="Arial" w:hAnsi="Arial" w:cs="Arial"/>
          <w:bCs/>
        </w:rPr>
        <w:t>Una vez terminada la atención, se entregará el informe de egreso respectivo, en el cual se presenten los logros, remitido a la autoridad competente.</w:t>
      </w:r>
    </w:p>
    <w:p w14:paraId="63208665" w14:textId="77777777" w:rsidR="0012682E" w:rsidRPr="004556DE" w:rsidRDefault="0012682E" w:rsidP="00C531C8">
      <w:pPr>
        <w:tabs>
          <w:tab w:val="left" w:pos="426"/>
        </w:tabs>
        <w:ind w:left="426" w:hanging="426"/>
        <w:jc w:val="both"/>
        <w:rPr>
          <w:rFonts w:ascii="Arial" w:hAnsi="Arial" w:cs="Arial"/>
          <w:bCs/>
        </w:rPr>
      </w:pPr>
    </w:p>
    <w:p w14:paraId="71D0AEE0" w14:textId="77777777" w:rsidR="0012682E" w:rsidRPr="004556DE" w:rsidRDefault="0012682E" w:rsidP="00C531C8">
      <w:pPr>
        <w:pStyle w:val="Prrafodelista"/>
        <w:numPr>
          <w:ilvl w:val="0"/>
          <w:numId w:val="38"/>
        </w:numPr>
        <w:tabs>
          <w:tab w:val="left" w:pos="426"/>
        </w:tabs>
        <w:jc w:val="both"/>
        <w:rPr>
          <w:rFonts w:ascii="Arial" w:hAnsi="Arial" w:cs="Arial"/>
          <w:b/>
          <w:bCs/>
        </w:rPr>
      </w:pPr>
      <w:r w:rsidRPr="004556DE">
        <w:rPr>
          <w:rFonts w:ascii="Arial" w:hAnsi="Arial" w:cs="Arial"/>
          <w:b/>
          <w:bCs/>
        </w:rPr>
        <w:t xml:space="preserve">Particularidades de modalidad </w:t>
      </w:r>
    </w:p>
    <w:p w14:paraId="6DD1AD93" w14:textId="77777777" w:rsidR="0012682E" w:rsidRPr="004556DE" w:rsidRDefault="0012682E" w:rsidP="00C531C8">
      <w:pPr>
        <w:tabs>
          <w:tab w:val="left" w:pos="426"/>
        </w:tabs>
        <w:ind w:left="426" w:hanging="426"/>
        <w:jc w:val="both"/>
        <w:rPr>
          <w:rFonts w:ascii="Arial" w:hAnsi="Arial" w:cs="Arial"/>
          <w:b/>
          <w:bCs/>
        </w:rPr>
      </w:pPr>
    </w:p>
    <w:p w14:paraId="1A0071A7" w14:textId="1E674495" w:rsidR="0012682E" w:rsidRPr="004556DE" w:rsidRDefault="0012682E" w:rsidP="00C531C8">
      <w:pPr>
        <w:tabs>
          <w:tab w:val="left" w:pos="0"/>
        </w:tabs>
        <w:jc w:val="both"/>
        <w:rPr>
          <w:rFonts w:ascii="Arial" w:hAnsi="Arial" w:cs="Arial"/>
        </w:rPr>
      </w:pPr>
      <w:bookmarkStart w:id="76" w:name="_Hlk157076906"/>
      <w:r w:rsidRPr="004556DE">
        <w:rPr>
          <w:rFonts w:ascii="Arial" w:hAnsi="Arial" w:cs="Arial"/>
        </w:rPr>
        <w:t>Cuando no se cuente con el operador licenciado en la jurisdicción, la Dirección Regional podrá solicitar la autorización para contratar profesionales idóneos para realizar la intervención requerida o brindar asistencia técnica a la entidad territorial para prestar el servicio de acuerdo con las orientaciones que se definan para la atención directa.</w:t>
      </w:r>
      <w:bookmarkEnd w:id="76"/>
    </w:p>
    <w:p w14:paraId="37E4408E" w14:textId="77777777" w:rsidR="003D1F9F" w:rsidRPr="004556DE" w:rsidRDefault="003D1F9F" w:rsidP="00C531C8">
      <w:pPr>
        <w:jc w:val="both"/>
        <w:rPr>
          <w:rFonts w:ascii="Arial" w:hAnsi="Arial" w:cs="Arial"/>
        </w:rPr>
      </w:pPr>
    </w:p>
    <w:p w14:paraId="29A60D60" w14:textId="77777777" w:rsidR="003D1F9F" w:rsidRPr="004556DE" w:rsidRDefault="003D1F9F" w:rsidP="00C531C8">
      <w:pPr>
        <w:jc w:val="both"/>
        <w:rPr>
          <w:rFonts w:ascii="Arial" w:hAnsi="Arial" w:cs="Arial"/>
          <w:b/>
          <w:bCs/>
        </w:rPr>
      </w:pPr>
      <w:r w:rsidRPr="004556DE">
        <w:rPr>
          <w:rFonts w:ascii="Arial" w:hAnsi="Arial" w:cs="Arial"/>
          <w:b/>
          <w:bCs/>
        </w:rPr>
        <w:t>2.6.1.4.4.</w:t>
      </w:r>
      <w:r w:rsidRPr="004556DE">
        <w:rPr>
          <w:rFonts w:ascii="Arial" w:hAnsi="Arial" w:cs="Arial"/>
          <w:b/>
          <w:bCs/>
        </w:rPr>
        <w:tab/>
        <w:t xml:space="preserve">Ambientes adecuados y seguros </w:t>
      </w:r>
    </w:p>
    <w:p w14:paraId="625BECA5" w14:textId="77777777" w:rsidR="003D1F9F" w:rsidRPr="004556DE" w:rsidRDefault="003D1F9F" w:rsidP="00C531C8">
      <w:pPr>
        <w:jc w:val="both"/>
        <w:rPr>
          <w:rFonts w:ascii="Arial" w:hAnsi="Arial" w:cs="Arial"/>
        </w:rPr>
      </w:pPr>
    </w:p>
    <w:p w14:paraId="49E0C61E" w14:textId="43EB8629" w:rsidR="00376989" w:rsidRPr="004556DE" w:rsidRDefault="00376989" w:rsidP="00376989">
      <w:pPr>
        <w:pStyle w:val="Descripcin"/>
        <w:keepNext/>
        <w:rPr>
          <w:rFonts w:ascii="Arial" w:hAnsi="Arial" w:cs="Arial"/>
          <w:sz w:val="24"/>
          <w:szCs w:val="24"/>
        </w:rPr>
      </w:pPr>
      <w:bookmarkStart w:id="77" w:name="_Toc161228043"/>
      <w:bookmarkStart w:id="78" w:name="_Toc69410494"/>
      <w:bookmarkStart w:id="79" w:name="_Hlk160032061"/>
      <w:bookmarkStart w:id="80" w:name="_Hlk51352942"/>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29</w:t>
      </w:r>
      <w:r w:rsidRPr="004556DE">
        <w:rPr>
          <w:rFonts w:ascii="Arial" w:hAnsi="Arial" w:cs="Arial"/>
          <w:sz w:val="24"/>
          <w:szCs w:val="24"/>
        </w:rPr>
        <w:fldChar w:fldCharType="end"/>
      </w:r>
      <w:r w:rsidRPr="004556DE">
        <w:rPr>
          <w:rFonts w:ascii="Arial" w:hAnsi="Arial" w:cs="Arial"/>
          <w:sz w:val="24"/>
          <w:szCs w:val="24"/>
        </w:rPr>
        <w:t>. Estándares básicos para el funcionamiento Apoyo Post Institucional</w:t>
      </w:r>
      <w:bookmarkEnd w:id="77"/>
    </w:p>
    <w:tbl>
      <w:tblPr>
        <w:tblStyle w:val="Tablaconcuadrcula5oscura-nfasis3"/>
        <w:tblW w:w="9355"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696"/>
        <w:gridCol w:w="4399"/>
        <w:gridCol w:w="3260"/>
      </w:tblGrid>
      <w:tr w:rsidR="0012682E" w:rsidRPr="004556DE" w14:paraId="4F5F57EA" w14:textId="77777777" w:rsidTr="00F4561B">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right w:val="none" w:sz="0" w:space="0" w:color="auto"/>
            </w:tcBorders>
            <w:shd w:val="clear" w:color="auto" w:fill="BFBFBF" w:themeFill="background1" w:themeFillShade="BF"/>
            <w:vAlign w:val="center"/>
          </w:tcPr>
          <w:bookmarkEnd w:id="78"/>
          <w:bookmarkEnd w:id="79"/>
          <w:p w14:paraId="0A7A9DFA" w14:textId="01FF920F" w:rsidR="0012682E" w:rsidRPr="004556DE" w:rsidRDefault="0012682E" w:rsidP="00CF3E91">
            <w:pPr>
              <w:jc w:val="center"/>
              <w:rPr>
                <w:rFonts w:ascii="Arial" w:hAnsi="Arial" w:cs="Arial"/>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32. Estándares básicos para el funcionamiento Apoyo Post institucional"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32. Estándares básicos para el funcionamiento Apoyo Post institucional"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32. Estándares básicos para el funcionamiento Apoyo Post institucional" \i </w:instrText>
            </w:r>
            <w:r w:rsidRPr="004556DE">
              <w:rPr>
                <w:rFonts w:ascii="Arial" w:hAnsi="Arial" w:cs="Arial"/>
                <w:sz w:val="18"/>
                <w:szCs w:val="18"/>
              </w:rPr>
              <w:fldChar w:fldCharType="end"/>
            </w:r>
            <w:bookmarkEnd w:id="80"/>
            <w:r w:rsidRPr="004556DE">
              <w:rPr>
                <w:rFonts w:ascii="Arial" w:hAnsi="Arial" w:cs="Arial"/>
                <w:color w:val="auto"/>
                <w:sz w:val="18"/>
                <w:szCs w:val="18"/>
              </w:rPr>
              <w:t>Aspecto</w:t>
            </w:r>
          </w:p>
        </w:tc>
        <w:tc>
          <w:tcPr>
            <w:tcW w:w="4399" w:type="dxa"/>
            <w:tcBorders>
              <w:top w:val="none" w:sz="0" w:space="0" w:color="auto"/>
              <w:left w:val="none" w:sz="0" w:space="0" w:color="auto"/>
              <w:right w:val="none" w:sz="0" w:space="0" w:color="auto"/>
            </w:tcBorders>
            <w:shd w:val="clear" w:color="auto" w:fill="BFBFBF" w:themeFill="background1" w:themeFillShade="BF"/>
            <w:vAlign w:val="center"/>
          </w:tcPr>
          <w:p w14:paraId="1D0B3326" w14:textId="77777777" w:rsidR="0012682E" w:rsidRPr="004556DE" w:rsidRDefault="0012682E" w:rsidP="00CF3E9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Descripción</w:t>
            </w:r>
          </w:p>
        </w:tc>
        <w:tc>
          <w:tcPr>
            <w:tcW w:w="3260" w:type="dxa"/>
            <w:tcBorders>
              <w:top w:val="none" w:sz="0" w:space="0" w:color="auto"/>
              <w:left w:val="none" w:sz="0" w:space="0" w:color="auto"/>
              <w:right w:val="none" w:sz="0" w:space="0" w:color="auto"/>
            </w:tcBorders>
            <w:shd w:val="clear" w:color="auto" w:fill="BFBFBF" w:themeFill="background1" w:themeFillShade="BF"/>
            <w:vAlign w:val="center"/>
          </w:tcPr>
          <w:p w14:paraId="51B6080A" w14:textId="77777777" w:rsidR="0012682E" w:rsidRPr="004556DE" w:rsidRDefault="0012682E" w:rsidP="00CF3E9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Observaciones</w:t>
            </w:r>
          </w:p>
        </w:tc>
      </w:tr>
      <w:tr w:rsidR="0012682E" w:rsidRPr="004556DE" w14:paraId="6429ACC6" w14:textId="77777777" w:rsidTr="00F45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vAlign w:val="center"/>
          </w:tcPr>
          <w:p w14:paraId="17BC79F0" w14:textId="77777777" w:rsidR="0012682E" w:rsidRPr="004556DE" w:rsidRDefault="0012682E" w:rsidP="00C531C8">
            <w:pPr>
              <w:jc w:val="both"/>
              <w:rPr>
                <w:rFonts w:ascii="Arial" w:hAnsi="Arial" w:cs="Arial"/>
                <w:color w:val="auto"/>
                <w:sz w:val="18"/>
                <w:szCs w:val="18"/>
              </w:rPr>
            </w:pPr>
            <w:r w:rsidRPr="004556DE">
              <w:rPr>
                <w:rFonts w:ascii="Arial" w:hAnsi="Arial" w:cs="Arial"/>
                <w:color w:val="auto"/>
                <w:sz w:val="18"/>
                <w:szCs w:val="18"/>
              </w:rPr>
              <w:t>Licencia de funcionamiento</w:t>
            </w:r>
          </w:p>
        </w:tc>
        <w:tc>
          <w:tcPr>
            <w:tcW w:w="4399" w:type="dxa"/>
            <w:shd w:val="clear" w:color="auto" w:fill="auto"/>
            <w:vAlign w:val="center"/>
          </w:tcPr>
          <w:p w14:paraId="349E9C11"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Se requiere licencia para modalidad Apoyo Post Institucional.</w:t>
            </w:r>
          </w:p>
          <w:p w14:paraId="43D614A3"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La licencia de funcionamiento de esta modalidad tendrá una cobertura departamental. </w:t>
            </w:r>
          </w:p>
          <w:p w14:paraId="06E2909A" w14:textId="77777777" w:rsidR="0012682E" w:rsidRPr="004556DE" w:rsidRDefault="0012682E" w:rsidP="00C531C8">
            <w:pPr>
              <w:tabs>
                <w:tab w:val="left" w:pos="8789"/>
              </w:tabs>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shd w:val="clear" w:color="auto" w:fill="auto"/>
            <w:vAlign w:val="center"/>
          </w:tcPr>
          <w:p w14:paraId="3CD22030"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Con base en Proyecto de Atención Institucional para fase proyección en sus momentos de pre-egreso y vida autónoma. </w:t>
            </w:r>
          </w:p>
        </w:tc>
      </w:tr>
      <w:tr w:rsidR="0012682E" w:rsidRPr="004556DE" w14:paraId="4AF6E3DD" w14:textId="77777777" w:rsidTr="00F4561B">
        <w:trPr>
          <w:jc w:val="center"/>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vAlign w:val="center"/>
          </w:tcPr>
          <w:p w14:paraId="2DD611E1" w14:textId="77777777" w:rsidR="0012682E" w:rsidRPr="004556DE" w:rsidRDefault="0012682E" w:rsidP="00C531C8">
            <w:pPr>
              <w:jc w:val="both"/>
              <w:rPr>
                <w:rFonts w:ascii="Arial" w:hAnsi="Arial" w:cs="Arial"/>
                <w:color w:val="auto"/>
                <w:sz w:val="18"/>
                <w:szCs w:val="18"/>
              </w:rPr>
            </w:pPr>
            <w:r w:rsidRPr="004556DE">
              <w:rPr>
                <w:rFonts w:ascii="Arial" w:hAnsi="Arial" w:cs="Arial"/>
                <w:color w:val="auto"/>
                <w:sz w:val="18"/>
                <w:szCs w:val="18"/>
              </w:rPr>
              <w:t>Infraestructura</w:t>
            </w:r>
          </w:p>
        </w:tc>
        <w:tc>
          <w:tcPr>
            <w:tcW w:w="4399" w:type="dxa"/>
            <w:shd w:val="clear" w:color="auto" w:fill="auto"/>
            <w:vAlign w:val="center"/>
          </w:tcPr>
          <w:p w14:paraId="0878B870"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4556DE">
              <w:rPr>
                <w:rFonts w:ascii="Arial" w:hAnsi="Arial" w:cs="Arial"/>
                <w:bCs/>
                <w:sz w:val="18"/>
                <w:szCs w:val="18"/>
              </w:rPr>
              <w:t xml:space="preserve">Contar con la infraestructura física de una oficina de administración para la recepción de casos, espacio de archivo de los anexos de historia de atención en condiciones locativas que cumplan con los estándares establecidos para los Servicios de Restablecimiento en Administración de Justicia </w:t>
            </w:r>
          </w:p>
        </w:tc>
        <w:tc>
          <w:tcPr>
            <w:tcW w:w="3260" w:type="dxa"/>
            <w:shd w:val="clear" w:color="auto" w:fill="auto"/>
            <w:vAlign w:val="center"/>
          </w:tcPr>
          <w:p w14:paraId="1A48500B"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No aplica capacidad instalada</w:t>
            </w:r>
          </w:p>
          <w:p w14:paraId="6333880A"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2682E" w:rsidRPr="004556DE" w14:paraId="41A217DA" w14:textId="77777777" w:rsidTr="00F45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bottom w:val="none" w:sz="0" w:space="0" w:color="auto"/>
            </w:tcBorders>
            <w:shd w:val="clear" w:color="auto" w:fill="auto"/>
            <w:vAlign w:val="center"/>
          </w:tcPr>
          <w:p w14:paraId="7C907544" w14:textId="77777777" w:rsidR="0012682E" w:rsidRPr="004556DE" w:rsidRDefault="0012682E" w:rsidP="00C531C8">
            <w:pPr>
              <w:jc w:val="both"/>
              <w:rPr>
                <w:rFonts w:ascii="Arial" w:hAnsi="Arial" w:cs="Arial"/>
                <w:color w:val="auto"/>
                <w:sz w:val="18"/>
                <w:szCs w:val="18"/>
              </w:rPr>
            </w:pPr>
            <w:r w:rsidRPr="004556DE">
              <w:rPr>
                <w:rFonts w:ascii="Arial" w:hAnsi="Arial" w:cs="Arial"/>
                <w:color w:val="auto"/>
                <w:sz w:val="18"/>
                <w:szCs w:val="18"/>
              </w:rPr>
              <w:t>Nutrición</w:t>
            </w:r>
          </w:p>
        </w:tc>
        <w:tc>
          <w:tcPr>
            <w:tcW w:w="4399" w:type="dxa"/>
            <w:shd w:val="clear" w:color="auto" w:fill="auto"/>
            <w:vAlign w:val="center"/>
          </w:tcPr>
          <w:p w14:paraId="4CEFA5B1"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Un refrigerio industrializado cuando asiste a sede operativa </w:t>
            </w:r>
          </w:p>
        </w:tc>
        <w:tc>
          <w:tcPr>
            <w:tcW w:w="3260" w:type="dxa"/>
            <w:shd w:val="clear" w:color="auto" w:fill="auto"/>
            <w:vAlign w:val="center"/>
          </w:tcPr>
          <w:p w14:paraId="20B45809"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eastAsia="Times" w:hAnsi="Arial" w:cs="Arial"/>
                <w:sz w:val="18"/>
                <w:szCs w:val="18"/>
              </w:rPr>
              <w:t>En cumplimiento de la minuta patrón y la Guía técnica del componente de alimentación y nutrición ICBF vigente. De acuerdo con la minuta entregada por ICBF</w:t>
            </w:r>
          </w:p>
        </w:tc>
      </w:tr>
    </w:tbl>
    <w:p w14:paraId="0279E416" w14:textId="605D60B3" w:rsidR="0012682E" w:rsidRPr="004556DE" w:rsidRDefault="00F4561B" w:rsidP="00C531C8">
      <w:pPr>
        <w:jc w:val="both"/>
        <w:rPr>
          <w:rFonts w:ascii="Arial" w:hAnsi="Arial" w:cs="Arial"/>
          <w:iCs/>
          <w:sz w:val="18"/>
          <w:szCs w:val="18"/>
        </w:rPr>
      </w:pPr>
      <w:r>
        <w:rPr>
          <w:rFonts w:ascii="Arial" w:hAnsi="Arial" w:cs="Arial"/>
          <w:i/>
          <w:sz w:val="18"/>
          <w:szCs w:val="18"/>
        </w:rPr>
        <w:t xml:space="preserve">          </w:t>
      </w:r>
      <w:r w:rsidR="0012682E" w:rsidRPr="004556DE">
        <w:rPr>
          <w:rFonts w:ascii="Arial" w:hAnsi="Arial" w:cs="Arial"/>
          <w:iCs/>
          <w:sz w:val="18"/>
          <w:szCs w:val="18"/>
        </w:rPr>
        <w:t>Fuente: Subdirección de Responsabilidad Penal</w:t>
      </w:r>
    </w:p>
    <w:p w14:paraId="192FC3F6" w14:textId="77777777" w:rsidR="0012682E" w:rsidRPr="004556DE" w:rsidRDefault="0012682E" w:rsidP="00C531C8">
      <w:pPr>
        <w:jc w:val="both"/>
        <w:rPr>
          <w:rFonts w:ascii="Arial" w:hAnsi="Arial" w:cs="Arial"/>
          <w:iCs/>
          <w:sz w:val="18"/>
          <w:szCs w:val="18"/>
        </w:rPr>
      </w:pPr>
    </w:p>
    <w:p w14:paraId="587D6F0A" w14:textId="77777777" w:rsidR="0012682E" w:rsidRPr="00106354" w:rsidRDefault="0012682E" w:rsidP="00C531C8">
      <w:pPr>
        <w:jc w:val="both"/>
        <w:rPr>
          <w:rFonts w:ascii="Arial" w:hAnsi="Arial" w:cs="Arial"/>
          <w:b/>
          <w:bCs/>
          <w:iCs/>
          <w:sz w:val="20"/>
          <w:szCs w:val="20"/>
        </w:rPr>
      </w:pPr>
    </w:p>
    <w:p w14:paraId="21E4FA62" w14:textId="75D91C94" w:rsidR="00376989" w:rsidRPr="004556DE" w:rsidRDefault="00376989" w:rsidP="00376989">
      <w:pPr>
        <w:pStyle w:val="Descripcin"/>
        <w:keepNext/>
        <w:rPr>
          <w:rFonts w:ascii="Arial" w:hAnsi="Arial" w:cs="Arial"/>
          <w:sz w:val="24"/>
          <w:szCs w:val="24"/>
        </w:rPr>
      </w:pPr>
      <w:bookmarkStart w:id="81" w:name="_Toc161228044"/>
      <w:bookmarkStart w:id="82" w:name="_Hlk160446825"/>
      <w:r w:rsidRPr="004556DE">
        <w:rPr>
          <w:rFonts w:ascii="Arial" w:hAnsi="Arial" w:cs="Arial"/>
          <w:sz w:val="24"/>
          <w:szCs w:val="24"/>
        </w:rPr>
        <w:lastRenderedPageBreak/>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30</w:t>
      </w:r>
      <w:r w:rsidRPr="004556DE">
        <w:rPr>
          <w:rFonts w:ascii="Arial" w:hAnsi="Arial" w:cs="Arial"/>
          <w:sz w:val="24"/>
          <w:szCs w:val="24"/>
        </w:rPr>
        <w:fldChar w:fldCharType="end"/>
      </w:r>
      <w:r w:rsidRPr="004556DE">
        <w:rPr>
          <w:rFonts w:ascii="Arial" w:hAnsi="Arial" w:cs="Arial"/>
          <w:sz w:val="24"/>
          <w:szCs w:val="24"/>
        </w:rPr>
        <w:t>. Dotación de aseo e higiene personal Apoyo Post Institucional</w:t>
      </w:r>
      <w:bookmarkEnd w:id="81"/>
    </w:p>
    <w:tbl>
      <w:tblPr>
        <w:tblStyle w:val="Tablaconcuadrcula5oscura-nfasis3"/>
        <w:tblW w:w="893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20" w:firstRow="1" w:lastRow="0" w:firstColumn="0" w:lastColumn="0" w:noHBand="0" w:noVBand="0"/>
      </w:tblPr>
      <w:tblGrid>
        <w:gridCol w:w="5524"/>
        <w:gridCol w:w="1422"/>
        <w:gridCol w:w="1985"/>
      </w:tblGrid>
      <w:tr w:rsidR="0012682E" w:rsidRPr="004556DE" w14:paraId="305A617C" w14:textId="77777777" w:rsidTr="00F4561B">
        <w:trPr>
          <w:cnfStyle w:val="100000000000" w:firstRow="1" w:lastRow="0" w:firstColumn="0" w:lastColumn="0" w:oddVBand="0" w:evenVBand="0" w:oddHBand="0" w:evenHBand="0" w:firstRowFirstColumn="0" w:firstRowLastColumn="0" w:lastRowFirstColumn="0" w:lastRowLastColumn="0"/>
          <w:trHeight w:val="521"/>
          <w:tblHeader/>
          <w:jc w:val="center"/>
        </w:trPr>
        <w:tc>
          <w:tcPr>
            <w:cnfStyle w:val="000010000000" w:firstRow="0" w:lastRow="0" w:firstColumn="0" w:lastColumn="0" w:oddVBand="1" w:evenVBand="0" w:oddHBand="0" w:evenHBand="0" w:firstRowFirstColumn="0" w:firstRowLastColumn="0" w:lastRowFirstColumn="0" w:lastRowLastColumn="0"/>
            <w:tcW w:w="5524" w:type="dxa"/>
            <w:tcBorders>
              <w:top w:val="none" w:sz="0" w:space="0" w:color="auto"/>
              <w:left w:val="none" w:sz="0" w:space="0" w:color="auto"/>
              <w:bottom w:val="none" w:sz="0" w:space="0" w:color="auto"/>
              <w:right w:val="none" w:sz="0" w:space="0" w:color="auto"/>
            </w:tcBorders>
            <w:shd w:val="clear" w:color="auto" w:fill="BFBFBF" w:themeFill="background1" w:themeFillShade="BF"/>
          </w:tcPr>
          <w:bookmarkEnd w:id="82"/>
          <w:p w14:paraId="3BD812B8" w14:textId="4DF10782" w:rsidR="0012682E" w:rsidRPr="004556DE" w:rsidRDefault="0012682E" w:rsidP="00F4561B">
            <w:pPr>
              <w:jc w:val="center"/>
              <w:rPr>
                <w:rFonts w:ascii="Arial" w:eastAsia="SimSun" w:hAnsi="Arial" w:cs="Arial"/>
                <w:color w:val="auto"/>
                <w:sz w:val="18"/>
                <w:szCs w:val="18"/>
              </w:rPr>
            </w:pPr>
            <w:r w:rsidRPr="004556DE">
              <w:rPr>
                <w:rFonts w:ascii="Arial" w:hAnsi="Arial" w:cs="Arial"/>
                <w:iCs/>
                <w:sz w:val="18"/>
                <w:szCs w:val="18"/>
              </w:rPr>
              <w:fldChar w:fldCharType="begin"/>
            </w:r>
            <w:r w:rsidRPr="004556DE">
              <w:rPr>
                <w:rFonts w:ascii="Arial" w:hAnsi="Arial" w:cs="Arial"/>
                <w:iCs/>
                <w:sz w:val="18"/>
                <w:szCs w:val="18"/>
              </w:rPr>
              <w:instrText xml:space="preserve"> XE "Tabla 33. Dotación de aseo e higiene personal Apoyo Postinstitucional" \i </w:instrText>
            </w:r>
            <w:r w:rsidRPr="004556DE">
              <w:rPr>
                <w:rFonts w:ascii="Arial" w:hAnsi="Arial" w:cs="Arial"/>
                <w:iCs/>
                <w:sz w:val="18"/>
                <w:szCs w:val="18"/>
              </w:rPr>
              <w:fldChar w:fldCharType="end"/>
            </w:r>
            <w:r w:rsidRPr="004556DE">
              <w:rPr>
                <w:rFonts w:ascii="Arial" w:hAnsi="Arial" w:cs="Arial"/>
                <w:iCs/>
                <w:sz w:val="18"/>
                <w:szCs w:val="18"/>
              </w:rPr>
              <w:fldChar w:fldCharType="begin"/>
            </w:r>
            <w:r w:rsidRPr="004556DE">
              <w:rPr>
                <w:rFonts w:ascii="Arial" w:hAnsi="Arial" w:cs="Arial"/>
                <w:iCs/>
                <w:sz w:val="18"/>
                <w:szCs w:val="18"/>
              </w:rPr>
              <w:instrText xml:space="preserve"> XE "Tabla 33. Dotación de aseo e higiene personal Apoyo Postinstitucional" \i </w:instrText>
            </w:r>
            <w:r w:rsidRPr="004556DE">
              <w:rPr>
                <w:rFonts w:ascii="Arial" w:hAnsi="Arial" w:cs="Arial"/>
                <w:iCs/>
                <w:sz w:val="18"/>
                <w:szCs w:val="18"/>
              </w:rPr>
              <w:fldChar w:fldCharType="end"/>
            </w:r>
            <w:r w:rsidRPr="004556DE">
              <w:rPr>
                <w:rFonts w:ascii="Arial" w:hAnsi="Arial" w:cs="Arial"/>
                <w:iCs/>
                <w:sz w:val="18"/>
                <w:szCs w:val="18"/>
              </w:rPr>
              <w:fldChar w:fldCharType="begin"/>
            </w:r>
            <w:r w:rsidRPr="004556DE">
              <w:rPr>
                <w:rFonts w:ascii="Arial" w:hAnsi="Arial" w:cs="Arial"/>
                <w:iCs/>
                <w:sz w:val="18"/>
                <w:szCs w:val="18"/>
              </w:rPr>
              <w:instrText xml:space="preserve"> XE "Tabla 33. Dotación de aseo e higiene personal Apoyo Postinstitucional" \i </w:instrText>
            </w:r>
            <w:r w:rsidRPr="004556DE">
              <w:rPr>
                <w:rFonts w:ascii="Arial" w:hAnsi="Arial" w:cs="Arial"/>
                <w:iCs/>
                <w:sz w:val="18"/>
                <w:szCs w:val="18"/>
              </w:rPr>
              <w:fldChar w:fldCharType="end"/>
            </w:r>
          </w:p>
          <w:p w14:paraId="6B52EFC9" w14:textId="77777777" w:rsidR="0012682E" w:rsidRPr="004556DE" w:rsidRDefault="0012682E" w:rsidP="00F4561B">
            <w:pPr>
              <w:jc w:val="center"/>
              <w:rPr>
                <w:rFonts w:ascii="Arial" w:eastAsia="SimSun" w:hAnsi="Arial" w:cs="Arial"/>
                <w:color w:val="auto"/>
                <w:sz w:val="18"/>
                <w:szCs w:val="18"/>
              </w:rPr>
            </w:pPr>
            <w:r w:rsidRPr="004556DE">
              <w:rPr>
                <w:rFonts w:ascii="Arial" w:eastAsia="SimSun" w:hAnsi="Arial" w:cs="Arial"/>
                <w:color w:val="auto"/>
                <w:sz w:val="18"/>
                <w:szCs w:val="18"/>
              </w:rPr>
              <w:t>Elementos de dotación</w:t>
            </w:r>
          </w:p>
        </w:tc>
        <w:tc>
          <w:tcPr>
            <w:tcW w:w="3407"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tcPr>
          <w:p w14:paraId="67C5F524" w14:textId="77777777" w:rsidR="0012682E" w:rsidRPr="004556DE" w:rsidRDefault="0012682E" w:rsidP="00F4561B">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auto"/>
                <w:sz w:val="18"/>
                <w:szCs w:val="18"/>
              </w:rPr>
            </w:pPr>
            <w:r w:rsidRPr="004556DE">
              <w:rPr>
                <w:rFonts w:ascii="Arial" w:eastAsia="SimSun" w:hAnsi="Arial" w:cs="Arial"/>
                <w:color w:val="auto"/>
                <w:sz w:val="18"/>
                <w:szCs w:val="18"/>
              </w:rPr>
              <w:t xml:space="preserve">Garantizar en forma permanente para todos los </w:t>
            </w:r>
            <w:r w:rsidRPr="004556DE">
              <w:rPr>
                <w:rFonts w:ascii="Arial" w:hAnsi="Arial" w:cs="Arial"/>
                <w:color w:val="auto"/>
                <w:kern w:val="24"/>
                <w:sz w:val="18"/>
                <w:szCs w:val="18"/>
              </w:rPr>
              <w:t>adolescentes</w:t>
            </w:r>
          </w:p>
        </w:tc>
      </w:tr>
      <w:tr w:rsidR="0012682E" w:rsidRPr="004556DE" w14:paraId="7E12EFDC" w14:textId="77777777" w:rsidTr="00F4561B">
        <w:trPr>
          <w:cnfStyle w:val="100000000000" w:firstRow="1" w:lastRow="0" w:firstColumn="0" w:lastColumn="0" w:oddVBand="0" w:evenVBand="0" w:oddHBand="0" w:evenHBand="0" w:firstRowFirstColumn="0" w:firstRowLastColumn="0" w:lastRowFirstColumn="0" w:lastRowLastColumn="0"/>
          <w:trHeight w:val="70"/>
          <w:tblHeader/>
          <w:jc w:val="center"/>
        </w:trPr>
        <w:tc>
          <w:tcPr>
            <w:cnfStyle w:val="000010000000" w:firstRow="0" w:lastRow="0" w:firstColumn="0" w:lastColumn="0" w:oddVBand="1" w:evenVBand="0" w:oddHBand="0" w:evenHBand="0" w:firstRowFirstColumn="0" w:firstRowLastColumn="0" w:lastRowFirstColumn="0" w:lastRowLastColumn="0"/>
            <w:tcW w:w="5524" w:type="dxa"/>
            <w:tcBorders>
              <w:top w:val="none" w:sz="0" w:space="0" w:color="auto"/>
              <w:left w:val="none" w:sz="0" w:space="0" w:color="auto"/>
              <w:right w:val="none" w:sz="0" w:space="0" w:color="auto"/>
            </w:tcBorders>
            <w:shd w:val="clear" w:color="auto" w:fill="BFBFBF" w:themeFill="background1" w:themeFillShade="BF"/>
          </w:tcPr>
          <w:p w14:paraId="165AB21C" w14:textId="77777777" w:rsidR="0012682E" w:rsidRPr="004556DE" w:rsidRDefault="0012682E" w:rsidP="00F4561B">
            <w:pPr>
              <w:jc w:val="center"/>
              <w:rPr>
                <w:rFonts w:ascii="Arial" w:hAnsi="Arial" w:cs="Arial"/>
                <w:bCs w:val="0"/>
                <w:color w:val="auto"/>
                <w:sz w:val="18"/>
                <w:szCs w:val="18"/>
              </w:rPr>
            </w:pPr>
            <w:r w:rsidRPr="004556DE">
              <w:rPr>
                <w:rFonts w:ascii="Arial" w:eastAsia="SimSun" w:hAnsi="Arial" w:cs="Arial"/>
                <w:bCs w:val="0"/>
                <w:color w:val="auto"/>
                <w:sz w:val="18"/>
                <w:szCs w:val="18"/>
              </w:rPr>
              <w:t>Elementos de disposición colectiva*</w:t>
            </w:r>
          </w:p>
        </w:tc>
        <w:tc>
          <w:tcPr>
            <w:tcW w:w="1422" w:type="dxa"/>
            <w:tcBorders>
              <w:top w:val="none" w:sz="0" w:space="0" w:color="auto"/>
              <w:left w:val="none" w:sz="0" w:space="0" w:color="auto"/>
              <w:right w:val="none" w:sz="0" w:space="0" w:color="auto"/>
            </w:tcBorders>
            <w:shd w:val="clear" w:color="auto" w:fill="BFBFBF" w:themeFill="background1" w:themeFillShade="BF"/>
          </w:tcPr>
          <w:p w14:paraId="306F8A67" w14:textId="77777777" w:rsidR="0012682E" w:rsidRPr="004556DE" w:rsidRDefault="0012682E" w:rsidP="00F4561B">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auto"/>
                <w:sz w:val="18"/>
                <w:szCs w:val="18"/>
              </w:rPr>
            </w:pPr>
            <w:r w:rsidRPr="004556DE">
              <w:rPr>
                <w:rFonts w:ascii="Arial" w:eastAsia="SimSun" w:hAnsi="Arial" w:cs="Arial"/>
                <w:bCs w:val="0"/>
                <w:color w:val="auto"/>
                <w:sz w:val="18"/>
                <w:szCs w:val="18"/>
              </w:rPr>
              <w:t>Cantidad</w:t>
            </w:r>
          </w:p>
        </w:tc>
        <w:tc>
          <w:tcPr>
            <w:cnfStyle w:val="000010000000" w:firstRow="0" w:lastRow="0" w:firstColumn="0" w:lastColumn="0" w:oddVBand="1" w:evenVBand="0" w:oddHBand="0" w:evenHBand="0" w:firstRowFirstColumn="0" w:firstRowLastColumn="0" w:lastRowFirstColumn="0" w:lastRowLastColumn="0"/>
            <w:tcW w:w="1985" w:type="dxa"/>
            <w:tcBorders>
              <w:top w:val="none" w:sz="0" w:space="0" w:color="auto"/>
              <w:left w:val="none" w:sz="0" w:space="0" w:color="auto"/>
              <w:right w:val="none" w:sz="0" w:space="0" w:color="auto"/>
            </w:tcBorders>
            <w:shd w:val="clear" w:color="auto" w:fill="BFBFBF" w:themeFill="background1" w:themeFillShade="BF"/>
          </w:tcPr>
          <w:p w14:paraId="421D6E08" w14:textId="77777777" w:rsidR="0012682E" w:rsidRPr="004556DE" w:rsidRDefault="0012682E" w:rsidP="00F4561B">
            <w:pPr>
              <w:jc w:val="center"/>
              <w:rPr>
                <w:rFonts w:ascii="Arial" w:eastAsia="SimSun" w:hAnsi="Arial" w:cs="Arial"/>
                <w:bCs w:val="0"/>
                <w:color w:val="auto"/>
                <w:sz w:val="18"/>
                <w:szCs w:val="18"/>
              </w:rPr>
            </w:pPr>
            <w:r w:rsidRPr="004556DE">
              <w:rPr>
                <w:rFonts w:ascii="Arial" w:eastAsia="SimSun" w:hAnsi="Arial" w:cs="Arial"/>
                <w:bCs w:val="0"/>
                <w:color w:val="auto"/>
                <w:sz w:val="18"/>
                <w:szCs w:val="18"/>
              </w:rPr>
              <w:t>Disponibilidad</w:t>
            </w:r>
          </w:p>
        </w:tc>
      </w:tr>
      <w:tr w:rsidR="0012682E" w:rsidRPr="004556DE" w14:paraId="298D386D" w14:textId="77777777" w:rsidTr="00F4561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24" w:type="dxa"/>
            <w:shd w:val="clear" w:color="auto" w:fill="auto"/>
          </w:tcPr>
          <w:p w14:paraId="3788CBA6" w14:textId="77777777" w:rsidR="0012682E" w:rsidRPr="004556DE" w:rsidRDefault="0012682E" w:rsidP="00C531C8">
            <w:pPr>
              <w:jc w:val="both"/>
              <w:rPr>
                <w:rFonts w:ascii="Arial" w:hAnsi="Arial" w:cs="Arial"/>
                <w:snapToGrid w:val="0"/>
                <w:sz w:val="18"/>
                <w:szCs w:val="18"/>
              </w:rPr>
            </w:pPr>
            <w:r w:rsidRPr="004556DE">
              <w:rPr>
                <w:rFonts w:ascii="Arial" w:hAnsi="Arial" w:cs="Arial"/>
                <w:snapToGrid w:val="0"/>
                <w:sz w:val="18"/>
                <w:szCs w:val="18"/>
              </w:rPr>
              <w:t>Jabón liquido</w:t>
            </w:r>
          </w:p>
        </w:tc>
        <w:tc>
          <w:tcPr>
            <w:tcW w:w="1422" w:type="dxa"/>
            <w:shd w:val="clear" w:color="auto" w:fill="auto"/>
          </w:tcPr>
          <w:p w14:paraId="15F97B8B" w14:textId="77777777" w:rsidR="0012682E" w:rsidRPr="004556DE" w:rsidRDefault="0012682E" w:rsidP="003550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1F054DFA" w14:textId="77777777" w:rsidR="0012682E" w:rsidRPr="004556DE" w:rsidRDefault="0012682E" w:rsidP="00C531C8">
            <w:pPr>
              <w:jc w:val="both"/>
              <w:rPr>
                <w:rFonts w:ascii="Arial" w:hAnsi="Arial" w:cs="Arial"/>
                <w:sz w:val="18"/>
                <w:szCs w:val="18"/>
              </w:rPr>
            </w:pPr>
            <w:r w:rsidRPr="004556DE">
              <w:rPr>
                <w:rFonts w:ascii="Arial" w:hAnsi="Arial" w:cs="Arial"/>
                <w:sz w:val="18"/>
                <w:szCs w:val="18"/>
              </w:rPr>
              <w:t>Permanente</w:t>
            </w:r>
          </w:p>
        </w:tc>
      </w:tr>
      <w:tr w:rsidR="0012682E" w:rsidRPr="004556DE" w14:paraId="526EF1F3" w14:textId="77777777" w:rsidTr="00F4561B">
        <w:trPr>
          <w:jc w:val="center"/>
        </w:trPr>
        <w:tc>
          <w:tcPr>
            <w:cnfStyle w:val="000010000000" w:firstRow="0" w:lastRow="0" w:firstColumn="0" w:lastColumn="0" w:oddVBand="1" w:evenVBand="0" w:oddHBand="0" w:evenHBand="0" w:firstRowFirstColumn="0" w:firstRowLastColumn="0" w:lastRowFirstColumn="0" w:lastRowLastColumn="0"/>
            <w:tcW w:w="5524" w:type="dxa"/>
            <w:shd w:val="clear" w:color="auto" w:fill="auto"/>
          </w:tcPr>
          <w:p w14:paraId="29BA87D0" w14:textId="77777777" w:rsidR="0012682E" w:rsidRPr="004556DE" w:rsidRDefault="0012682E" w:rsidP="00C531C8">
            <w:pPr>
              <w:jc w:val="both"/>
              <w:rPr>
                <w:rFonts w:ascii="Arial" w:hAnsi="Arial" w:cs="Arial"/>
                <w:snapToGrid w:val="0"/>
                <w:sz w:val="18"/>
                <w:szCs w:val="18"/>
              </w:rPr>
            </w:pPr>
            <w:r w:rsidRPr="004556DE">
              <w:rPr>
                <w:rFonts w:ascii="Arial" w:hAnsi="Arial" w:cs="Arial"/>
                <w:snapToGrid w:val="0"/>
                <w:sz w:val="18"/>
                <w:szCs w:val="18"/>
              </w:rPr>
              <w:t>Papel higiénico</w:t>
            </w:r>
          </w:p>
        </w:tc>
        <w:tc>
          <w:tcPr>
            <w:tcW w:w="1422" w:type="dxa"/>
            <w:shd w:val="clear" w:color="auto" w:fill="auto"/>
          </w:tcPr>
          <w:p w14:paraId="73F904B6" w14:textId="77777777" w:rsidR="0012682E" w:rsidRPr="004556DE" w:rsidRDefault="0012682E" w:rsidP="003550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3336A544" w14:textId="77777777" w:rsidR="0012682E" w:rsidRPr="004556DE" w:rsidRDefault="0012682E" w:rsidP="00C531C8">
            <w:pPr>
              <w:jc w:val="both"/>
              <w:rPr>
                <w:rFonts w:ascii="Arial" w:hAnsi="Arial" w:cs="Arial"/>
                <w:sz w:val="18"/>
                <w:szCs w:val="18"/>
              </w:rPr>
            </w:pPr>
            <w:r w:rsidRPr="004556DE">
              <w:rPr>
                <w:rFonts w:ascii="Arial" w:hAnsi="Arial" w:cs="Arial"/>
                <w:sz w:val="18"/>
                <w:szCs w:val="18"/>
              </w:rPr>
              <w:t>Permanente</w:t>
            </w:r>
          </w:p>
        </w:tc>
      </w:tr>
      <w:tr w:rsidR="0012682E" w:rsidRPr="004556DE" w14:paraId="0298E8F3" w14:textId="77777777" w:rsidTr="00F4561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24" w:type="dxa"/>
            <w:shd w:val="clear" w:color="auto" w:fill="auto"/>
          </w:tcPr>
          <w:p w14:paraId="0544E5BA" w14:textId="77777777" w:rsidR="0012682E" w:rsidRPr="004556DE" w:rsidRDefault="0012682E" w:rsidP="00C531C8">
            <w:pPr>
              <w:jc w:val="both"/>
              <w:rPr>
                <w:rFonts w:ascii="Arial" w:hAnsi="Arial" w:cs="Arial"/>
                <w:snapToGrid w:val="0"/>
                <w:sz w:val="18"/>
                <w:szCs w:val="18"/>
              </w:rPr>
            </w:pPr>
            <w:r w:rsidRPr="004556DE">
              <w:rPr>
                <w:rFonts w:ascii="Arial" w:hAnsi="Arial" w:cs="Arial"/>
                <w:snapToGrid w:val="0"/>
                <w:sz w:val="18"/>
                <w:szCs w:val="18"/>
              </w:rPr>
              <w:t>Toallas para manos</w:t>
            </w:r>
          </w:p>
        </w:tc>
        <w:tc>
          <w:tcPr>
            <w:tcW w:w="1422" w:type="dxa"/>
            <w:shd w:val="clear" w:color="auto" w:fill="auto"/>
          </w:tcPr>
          <w:p w14:paraId="3F2DBA02" w14:textId="77777777" w:rsidR="0012682E" w:rsidRPr="004556DE" w:rsidRDefault="0012682E" w:rsidP="003550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5845A35C" w14:textId="77777777" w:rsidR="0012682E" w:rsidRPr="004556DE" w:rsidRDefault="0012682E" w:rsidP="00C531C8">
            <w:pPr>
              <w:jc w:val="both"/>
              <w:rPr>
                <w:rFonts w:ascii="Arial" w:hAnsi="Arial" w:cs="Arial"/>
                <w:sz w:val="18"/>
                <w:szCs w:val="18"/>
              </w:rPr>
            </w:pPr>
            <w:r w:rsidRPr="004556DE">
              <w:rPr>
                <w:rFonts w:ascii="Arial" w:hAnsi="Arial" w:cs="Arial"/>
                <w:sz w:val="18"/>
                <w:szCs w:val="18"/>
              </w:rPr>
              <w:t>Permanente</w:t>
            </w:r>
          </w:p>
        </w:tc>
      </w:tr>
      <w:tr w:rsidR="0012682E" w:rsidRPr="004556DE" w14:paraId="4DE1750D" w14:textId="77777777" w:rsidTr="00F4561B">
        <w:trPr>
          <w:jc w:val="center"/>
        </w:trPr>
        <w:tc>
          <w:tcPr>
            <w:cnfStyle w:val="000010000000" w:firstRow="0" w:lastRow="0" w:firstColumn="0" w:lastColumn="0" w:oddVBand="1" w:evenVBand="0" w:oddHBand="0" w:evenHBand="0" w:firstRowFirstColumn="0" w:firstRowLastColumn="0" w:lastRowFirstColumn="0" w:lastRowLastColumn="0"/>
            <w:tcW w:w="8931" w:type="dxa"/>
            <w:gridSpan w:val="3"/>
            <w:shd w:val="clear" w:color="auto" w:fill="auto"/>
          </w:tcPr>
          <w:p w14:paraId="3F2D74AA" w14:textId="1FC51A5F" w:rsidR="0012682E" w:rsidRPr="004556DE" w:rsidRDefault="0012682E" w:rsidP="00C531C8">
            <w:pPr>
              <w:jc w:val="both"/>
              <w:rPr>
                <w:rFonts w:ascii="Arial" w:hAnsi="Arial" w:cs="Arial"/>
                <w:sz w:val="18"/>
                <w:szCs w:val="18"/>
              </w:rPr>
            </w:pPr>
            <w:r w:rsidRPr="004556DE">
              <w:rPr>
                <w:rFonts w:ascii="Arial" w:hAnsi="Arial" w:cs="Arial"/>
                <w:snapToGrid w:val="0"/>
                <w:sz w:val="18"/>
                <w:szCs w:val="18"/>
              </w:rPr>
              <w:t>Elementos de Bioseguridad</w:t>
            </w:r>
            <w:r w:rsidR="003550D9" w:rsidRPr="004556DE">
              <w:rPr>
                <w:rFonts w:ascii="Arial" w:hAnsi="Arial" w:cs="Arial"/>
                <w:snapToGrid w:val="0"/>
                <w:sz w:val="18"/>
                <w:szCs w:val="18"/>
              </w:rPr>
              <w:t xml:space="preserve"> de </w:t>
            </w:r>
            <w:r w:rsidRPr="004556DE">
              <w:rPr>
                <w:rFonts w:ascii="Arial" w:hAnsi="Arial" w:cs="Arial"/>
                <w:snapToGrid w:val="0"/>
                <w:sz w:val="18"/>
                <w:szCs w:val="18"/>
              </w:rPr>
              <w:t>acuerdo con la disposición de la autoridad competente en salud a nivel nacional, departamental o local</w:t>
            </w:r>
            <w:r w:rsidRPr="004556DE">
              <w:rPr>
                <w:rStyle w:val="ui-provider"/>
                <w:rFonts w:ascii="Arial" w:eastAsiaTheme="minorHAnsi" w:hAnsi="Arial" w:cs="Arial"/>
                <w:sz w:val="18"/>
                <w:szCs w:val="18"/>
              </w:rPr>
              <w:t>.</w:t>
            </w:r>
          </w:p>
        </w:tc>
      </w:tr>
    </w:tbl>
    <w:p w14:paraId="5D5455A7" w14:textId="6073D137" w:rsidR="0012682E" w:rsidRPr="004556DE" w:rsidRDefault="003550D9" w:rsidP="00C531C8">
      <w:pPr>
        <w:jc w:val="both"/>
        <w:rPr>
          <w:rFonts w:ascii="Arial" w:hAnsi="Arial" w:cs="Arial"/>
          <w:iCs/>
          <w:sz w:val="18"/>
          <w:szCs w:val="18"/>
        </w:rPr>
      </w:pPr>
      <w:r w:rsidRPr="004556DE">
        <w:rPr>
          <w:rFonts w:ascii="Arial" w:hAnsi="Arial" w:cs="Arial"/>
          <w:iCs/>
          <w:sz w:val="18"/>
          <w:szCs w:val="18"/>
        </w:rPr>
        <w:t xml:space="preserve">              </w:t>
      </w:r>
      <w:r w:rsidR="0012682E" w:rsidRPr="004556DE">
        <w:rPr>
          <w:rFonts w:ascii="Arial" w:hAnsi="Arial" w:cs="Arial"/>
          <w:iCs/>
          <w:sz w:val="18"/>
          <w:szCs w:val="18"/>
        </w:rPr>
        <w:t>Fuente: Subdirección de Responsabilidad Penal</w:t>
      </w:r>
    </w:p>
    <w:p w14:paraId="0766D105" w14:textId="63D7020A" w:rsidR="0012682E" w:rsidRPr="004556DE" w:rsidRDefault="003550D9" w:rsidP="00C531C8">
      <w:pPr>
        <w:pStyle w:val="Prrafodelista"/>
        <w:ind w:left="360"/>
        <w:jc w:val="both"/>
        <w:rPr>
          <w:rFonts w:ascii="Arial" w:hAnsi="Arial" w:cs="Arial"/>
          <w:iCs/>
          <w:sz w:val="18"/>
          <w:szCs w:val="18"/>
        </w:rPr>
      </w:pPr>
      <w:r w:rsidRPr="004556DE">
        <w:rPr>
          <w:rFonts w:ascii="Arial" w:hAnsi="Arial" w:cs="Arial"/>
          <w:iCs/>
          <w:sz w:val="18"/>
          <w:szCs w:val="18"/>
        </w:rPr>
        <w:t xml:space="preserve">      </w:t>
      </w:r>
      <w:r w:rsidR="0012682E" w:rsidRPr="004556DE">
        <w:rPr>
          <w:rFonts w:ascii="Arial" w:hAnsi="Arial" w:cs="Arial"/>
          <w:iCs/>
          <w:sz w:val="18"/>
          <w:szCs w:val="18"/>
        </w:rPr>
        <w:t xml:space="preserve">*Disposición colectiva: pueden ser dispensadores manteniendo las normas de bioseguridad </w:t>
      </w:r>
    </w:p>
    <w:p w14:paraId="0E6D6F22" w14:textId="77777777" w:rsidR="0012682E" w:rsidRPr="00092C85" w:rsidRDefault="0012682E" w:rsidP="00C531C8">
      <w:pPr>
        <w:pStyle w:val="Prrafodelista"/>
        <w:ind w:left="720"/>
        <w:jc w:val="both"/>
        <w:rPr>
          <w:rFonts w:ascii="Arial" w:hAnsi="Arial" w:cs="Arial"/>
        </w:rPr>
      </w:pPr>
    </w:p>
    <w:p w14:paraId="03376D1E" w14:textId="1DF3D61D" w:rsidR="0012682E" w:rsidRPr="004556DE" w:rsidRDefault="00376989" w:rsidP="00376989">
      <w:pPr>
        <w:pStyle w:val="Descripcin"/>
        <w:keepNext/>
        <w:rPr>
          <w:rFonts w:ascii="Arial" w:hAnsi="Arial" w:cs="Arial"/>
          <w:sz w:val="24"/>
          <w:szCs w:val="24"/>
        </w:rPr>
      </w:pPr>
      <w:bookmarkStart w:id="83" w:name="_Toc161228045"/>
      <w:bookmarkStart w:id="84" w:name="_Hlk51352964"/>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31</w:t>
      </w:r>
      <w:r w:rsidRPr="004556DE">
        <w:rPr>
          <w:rFonts w:ascii="Arial" w:hAnsi="Arial" w:cs="Arial"/>
          <w:sz w:val="24"/>
          <w:szCs w:val="24"/>
        </w:rPr>
        <w:fldChar w:fldCharType="end"/>
      </w:r>
      <w:r w:rsidRPr="004556DE">
        <w:rPr>
          <w:rFonts w:ascii="Arial" w:hAnsi="Arial" w:cs="Arial"/>
          <w:sz w:val="24"/>
          <w:szCs w:val="24"/>
        </w:rPr>
        <w:t>. Talento humano Apoyo Post Institucional</w:t>
      </w:r>
      <w:bookmarkEnd w:id="83"/>
      <w:r w:rsidR="0012682E" w:rsidRPr="004556DE">
        <w:rPr>
          <w:rFonts w:ascii="Arial" w:hAnsi="Arial" w:cs="Arial"/>
          <w:sz w:val="24"/>
          <w:szCs w:val="24"/>
        </w:rPr>
        <w:fldChar w:fldCharType="begin"/>
      </w:r>
      <w:r w:rsidR="0012682E" w:rsidRPr="004556DE">
        <w:rPr>
          <w:rFonts w:ascii="Arial" w:hAnsi="Arial" w:cs="Arial"/>
          <w:sz w:val="24"/>
          <w:szCs w:val="24"/>
        </w:rPr>
        <w:instrText xml:space="preserve"> XE "Tabla 34. Talento humano Apoyo Post Institucional" \i </w:instrText>
      </w:r>
      <w:r w:rsidR="0012682E" w:rsidRPr="004556DE">
        <w:rPr>
          <w:rFonts w:ascii="Arial" w:hAnsi="Arial" w:cs="Arial"/>
          <w:sz w:val="24"/>
          <w:szCs w:val="24"/>
        </w:rPr>
        <w:fldChar w:fldCharType="end"/>
      </w:r>
      <w:r w:rsidR="0012682E" w:rsidRPr="004556DE">
        <w:rPr>
          <w:rFonts w:ascii="Arial" w:hAnsi="Arial" w:cs="Arial"/>
          <w:sz w:val="24"/>
          <w:szCs w:val="24"/>
        </w:rPr>
        <w:fldChar w:fldCharType="begin"/>
      </w:r>
      <w:r w:rsidR="0012682E" w:rsidRPr="004556DE">
        <w:rPr>
          <w:rFonts w:ascii="Arial" w:hAnsi="Arial" w:cs="Arial"/>
          <w:sz w:val="24"/>
          <w:szCs w:val="24"/>
        </w:rPr>
        <w:instrText xml:space="preserve"> XE "Tabla 34. Talento humano Apoyo Post Institucional" \i </w:instrText>
      </w:r>
      <w:r w:rsidR="0012682E" w:rsidRPr="004556DE">
        <w:rPr>
          <w:rFonts w:ascii="Arial" w:hAnsi="Arial" w:cs="Arial"/>
          <w:sz w:val="24"/>
          <w:szCs w:val="24"/>
        </w:rPr>
        <w:fldChar w:fldCharType="end"/>
      </w:r>
      <w:r w:rsidR="0012682E" w:rsidRPr="004556DE">
        <w:rPr>
          <w:rFonts w:ascii="Arial" w:hAnsi="Arial" w:cs="Arial"/>
          <w:sz w:val="24"/>
          <w:szCs w:val="24"/>
        </w:rPr>
        <w:fldChar w:fldCharType="begin"/>
      </w:r>
      <w:r w:rsidR="0012682E" w:rsidRPr="004556DE">
        <w:rPr>
          <w:rFonts w:ascii="Arial" w:hAnsi="Arial" w:cs="Arial"/>
          <w:sz w:val="24"/>
          <w:szCs w:val="24"/>
        </w:rPr>
        <w:instrText xml:space="preserve"> XE "Tabla 34. Talento humano Apoyo Post Institucional" \i </w:instrText>
      </w:r>
      <w:r w:rsidR="0012682E" w:rsidRPr="004556DE">
        <w:rPr>
          <w:rFonts w:ascii="Arial" w:hAnsi="Arial" w:cs="Arial"/>
          <w:sz w:val="24"/>
          <w:szCs w:val="24"/>
        </w:rPr>
        <w:fldChar w:fldCharType="end"/>
      </w:r>
    </w:p>
    <w:tbl>
      <w:tblPr>
        <w:tblStyle w:val="Tablaconcuadrcula5oscura-nfasis3"/>
        <w:tblpPr w:leftFromText="141" w:rightFromText="141" w:vertAnchor="text" w:tblpXSpec="center" w:tblpY="1"/>
        <w:tblOverlap w:val="nev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122"/>
        <w:gridCol w:w="4677"/>
        <w:gridCol w:w="2694"/>
      </w:tblGrid>
      <w:tr w:rsidR="006F7141" w:rsidRPr="004556DE" w14:paraId="73343FD3" w14:textId="77777777" w:rsidTr="007372F4">
        <w:trPr>
          <w:cnfStyle w:val="100000000000" w:firstRow="1" w:lastRow="0" w:firstColumn="0" w:lastColumn="0" w:oddVBand="0" w:evenVBand="0" w:oddHBand="0" w:evenHBand="0" w:firstRowFirstColumn="0" w:firstRowLastColumn="0" w:lastRowFirstColumn="0" w:lastRowLastColumn="0"/>
          <w:trHeight w:val="127"/>
          <w:tblHead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single" w:sz="4" w:space="0" w:color="auto"/>
              <w:right w:val="none" w:sz="0" w:space="0" w:color="auto"/>
            </w:tcBorders>
            <w:shd w:val="clear" w:color="auto" w:fill="BFBFBF" w:themeFill="background1" w:themeFillShade="BF"/>
          </w:tcPr>
          <w:bookmarkEnd w:id="84"/>
          <w:p w14:paraId="0061BD38" w14:textId="77777777" w:rsidR="0012682E" w:rsidRPr="004556DE" w:rsidRDefault="0012682E" w:rsidP="006F7141">
            <w:pPr>
              <w:jc w:val="center"/>
              <w:rPr>
                <w:rFonts w:ascii="Arial" w:eastAsia="Times" w:hAnsi="Arial" w:cs="Arial"/>
                <w:color w:val="auto"/>
                <w:sz w:val="18"/>
                <w:szCs w:val="18"/>
              </w:rPr>
            </w:pPr>
            <w:r w:rsidRPr="004556DE">
              <w:rPr>
                <w:rFonts w:ascii="Arial" w:eastAsia="Times" w:hAnsi="Arial" w:cs="Arial"/>
                <w:color w:val="auto"/>
                <w:sz w:val="18"/>
                <w:szCs w:val="18"/>
              </w:rPr>
              <w:t>Áreas</w:t>
            </w:r>
          </w:p>
        </w:tc>
        <w:tc>
          <w:tcPr>
            <w:tcW w:w="4677"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40A4ABFE" w14:textId="77777777" w:rsidR="0012682E" w:rsidRPr="004556DE" w:rsidRDefault="0012682E" w:rsidP="006F714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Personal</w:t>
            </w:r>
          </w:p>
        </w:tc>
        <w:tc>
          <w:tcPr>
            <w:tcW w:w="2694" w:type="dxa"/>
            <w:tcBorders>
              <w:top w:val="none" w:sz="0" w:space="0" w:color="auto"/>
              <w:left w:val="none" w:sz="0" w:space="0" w:color="auto"/>
              <w:right w:val="none" w:sz="0" w:space="0" w:color="auto"/>
            </w:tcBorders>
            <w:shd w:val="clear" w:color="auto" w:fill="BFBFBF" w:themeFill="background1" w:themeFillShade="BF"/>
            <w:hideMark/>
          </w:tcPr>
          <w:p w14:paraId="086704EA" w14:textId="77777777" w:rsidR="0012682E" w:rsidRPr="004556DE" w:rsidRDefault="0012682E" w:rsidP="006F714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Proporción por # usuarios</w:t>
            </w:r>
          </w:p>
        </w:tc>
      </w:tr>
      <w:tr w:rsidR="006F7141" w:rsidRPr="004556DE" w14:paraId="27C2C218" w14:textId="77777777" w:rsidTr="007372F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1720C" w14:textId="77777777" w:rsidR="0012682E" w:rsidRPr="004556DE" w:rsidRDefault="0012682E" w:rsidP="00C531C8">
            <w:pPr>
              <w:jc w:val="both"/>
              <w:rPr>
                <w:rFonts w:ascii="Arial" w:eastAsia="Times" w:hAnsi="Arial" w:cs="Arial"/>
                <w:color w:val="auto"/>
                <w:sz w:val="18"/>
                <w:szCs w:val="18"/>
              </w:rPr>
            </w:pPr>
            <w:r w:rsidRPr="004556DE">
              <w:rPr>
                <w:rFonts w:ascii="Arial" w:eastAsia="Times" w:hAnsi="Arial" w:cs="Arial"/>
                <w:color w:val="auto"/>
                <w:sz w:val="18"/>
                <w:szCs w:val="18"/>
              </w:rPr>
              <w:t>ADMINISTRATIVO</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F00FB85"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vertAlign w:val="superscript"/>
              </w:rPr>
            </w:pPr>
            <w:r w:rsidRPr="004556DE">
              <w:rPr>
                <w:rFonts w:ascii="Arial" w:eastAsia="Times" w:hAnsi="Arial" w:cs="Arial"/>
                <w:sz w:val="18"/>
                <w:szCs w:val="18"/>
              </w:rPr>
              <w:t>Coordinador</w:t>
            </w:r>
          </w:p>
        </w:tc>
        <w:tc>
          <w:tcPr>
            <w:tcW w:w="2694" w:type="dxa"/>
            <w:tcBorders>
              <w:left w:val="single" w:sz="4" w:space="0" w:color="auto"/>
            </w:tcBorders>
            <w:shd w:val="clear" w:color="auto" w:fill="auto"/>
            <w:hideMark/>
          </w:tcPr>
          <w:p w14:paraId="03BDE9E6" w14:textId="275C0A25"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lang w:val="pt-PT"/>
              </w:rPr>
            </w:pPr>
            <w:r w:rsidRPr="004556DE">
              <w:rPr>
                <w:rFonts w:ascii="Arial" w:hAnsi="Arial" w:cs="Arial"/>
                <w:sz w:val="18"/>
                <w:szCs w:val="18"/>
                <w:lang w:val="pt-PT"/>
              </w:rPr>
              <w:t xml:space="preserve">1 TC X 200 </w:t>
            </w:r>
          </w:p>
        </w:tc>
      </w:tr>
      <w:tr w:rsidR="006F7141" w:rsidRPr="004556DE" w14:paraId="7EE639B3" w14:textId="77777777" w:rsidTr="007372F4">
        <w:trPr>
          <w:trHeight w:val="296"/>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auto"/>
              <w:left w:val="single" w:sz="4" w:space="0" w:color="auto"/>
              <w:bottom w:val="single" w:sz="4" w:space="0" w:color="auto"/>
              <w:right w:val="single" w:sz="4" w:space="0" w:color="auto"/>
            </w:tcBorders>
            <w:shd w:val="clear" w:color="auto" w:fill="auto"/>
          </w:tcPr>
          <w:p w14:paraId="759CECA1" w14:textId="77777777" w:rsidR="0012682E" w:rsidRPr="004556DE" w:rsidRDefault="0012682E" w:rsidP="00C531C8">
            <w:pPr>
              <w:jc w:val="both"/>
              <w:rPr>
                <w:rFonts w:ascii="Arial" w:eastAsia="Times" w:hAnsi="Arial" w:cs="Arial"/>
                <w:color w:val="auto"/>
                <w:sz w:val="18"/>
                <w:szCs w:val="18"/>
                <w:lang w:val="pt-PT"/>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02EDB7E"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Apoyo auxiliar Administrativo</w:t>
            </w:r>
          </w:p>
        </w:tc>
        <w:tc>
          <w:tcPr>
            <w:tcW w:w="2694" w:type="dxa"/>
            <w:vMerge w:val="restart"/>
            <w:tcBorders>
              <w:left w:val="single" w:sz="4" w:space="0" w:color="auto"/>
            </w:tcBorders>
            <w:shd w:val="clear" w:color="auto" w:fill="auto"/>
          </w:tcPr>
          <w:p w14:paraId="40A7461E"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C39C277" w14:textId="35D4EE4F" w:rsidR="0012682E" w:rsidRPr="004556DE" w:rsidRDefault="007372F4"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w:t>
            </w:r>
            <w:r w:rsidR="0012682E" w:rsidRPr="004556DE">
              <w:rPr>
                <w:rFonts w:ascii="Arial" w:hAnsi="Arial" w:cs="Arial"/>
                <w:sz w:val="18"/>
                <w:szCs w:val="18"/>
              </w:rPr>
              <w:t xml:space="preserve"> T</w:t>
            </w:r>
            <w:r w:rsidRPr="004556DE">
              <w:rPr>
                <w:rFonts w:ascii="Arial" w:hAnsi="Arial" w:cs="Arial"/>
                <w:sz w:val="18"/>
                <w:szCs w:val="18"/>
              </w:rPr>
              <w:t>C</w:t>
            </w:r>
            <w:r w:rsidR="0012682E" w:rsidRPr="004556DE">
              <w:rPr>
                <w:rFonts w:ascii="Arial" w:hAnsi="Arial" w:cs="Arial"/>
                <w:sz w:val="18"/>
                <w:szCs w:val="18"/>
              </w:rPr>
              <w:t xml:space="preserve"> X 100</w:t>
            </w:r>
          </w:p>
        </w:tc>
      </w:tr>
      <w:tr w:rsidR="006F7141" w:rsidRPr="004556DE" w14:paraId="610F9267" w14:textId="77777777" w:rsidTr="007372F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auto"/>
              <w:left w:val="single" w:sz="4" w:space="0" w:color="auto"/>
              <w:bottom w:val="single" w:sz="4" w:space="0" w:color="auto"/>
              <w:right w:val="single" w:sz="4" w:space="0" w:color="auto"/>
            </w:tcBorders>
            <w:shd w:val="clear" w:color="auto" w:fill="auto"/>
            <w:hideMark/>
          </w:tcPr>
          <w:p w14:paraId="61408C93" w14:textId="77777777" w:rsidR="0012682E" w:rsidRPr="004556DE" w:rsidRDefault="0012682E" w:rsidP="00C531C8">
            <w:pPr>
              <w:jc w:val="both"/>
              <w:rPr>
                <w:rFonts w:ascii="Arial" w:eastAsia="Times" w:hAnsi="Arial" w:cs="Arial"/>
                <w:color w:val="auto"/>
                <w:sz w:val="18"/>
                <w:szCs w:val="18"/>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45DC9AF" w14:textId="57A77989" w:rsidR="0012682E" w:rsidRPr="004556DE" w:rsidRDefault="007372F4"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Apoyo SGC</w:t>
            </w:r>
          </w:p>
        </w:tc>
        <w:tc>
          <w:tcPr>
            <w:tcW w:w="2694" w:type="dxa"/>
            <w:vMerge/>
            <w:tcBorders>
              <w:left w:val="single" w:sz="4" w:space="0" w:color="auto"/>
            </w:tcBorders>
            <w:shd w:val="clear" w:color="auto" w:fill="auto"/>
            <w:hideMark/>
          </w:tcPr>
          <w:p w14:paraId="1D0EEFBB"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F7141" w:rsidRPr="004556DE" w14:paraId="4B677CF1" w14:textId="77777777" w:rsidTr="007372F4">
        <w:trPr>
          <w:trHeight w:val="296"/>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single" w:sz="4" w:space="0" w:color="auto"/>
              <w:bottom w:val="single" w:sz="4" w:space="0" w:color="auto"/>
              <w:right w:val="single" w:sz="4" w:space="0" w:color="auto"/>
            </w:tcBorders>
            <w:shd w:val="clear" w:color="auto" w:fill="auto"/>
          </w:tcPr>
          <w:p w14:paraId="2D705F79" w14:textId="77777777" w:rsidR="0012682E" w:rsidRPr="004556DE" w:rsidRDefault="0012682E" w:rsidP="00C531C8">
            <w:pPr>
              <w:jc w:val="both"/>
              <w:rPr>
                <w:rFonts w:ascii="Arial" w:eastAsia="Times" w:hAnsi="Arial" w:cs="Arial"/>
                <w:color w:val="auto"/>
                <w:sz w:val="18"/>
                <w:szCs w:val="18"/>
              </w:rPr>
            </w:pPr>
            <w:r w:rsidRPr="004556DE">
              <w:rPr>
                <w:rFonts w:ascii="Arial" w:eastAsia="Times" w:hAnsi="Arial" w:cs="Arial"/>
                <w:color w:val="auto"/>
                <w:sz w:val="18"/>
                <w:szCs w:val="18"/>
              </w:rPr>
              <w:t>PROFESIONAL O DE FORMACION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B0B6791"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Psicólogo (a)</w:t>
            </w:r>
          </w:p>
        </w:tc>
        <w:tc>
          <w:tcPr>
            <w:tcW w:w="2694" w:type="dxa"/>
            <w:tcBorders>
              <w:left w:val="single" w:sz="4" w:space="0" w:color="auto"/>
            </w:tcBorders>
            <w:shd w:val="clear" w:color="auto" w:fill="auto"/>
          </w:tcPr>
          <w:p w14:paraId="0F9111E0"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TC X 40</w:t>
            </w:r>
          </w:p>
        </w:tc>
      </w:tr>
      <w:tr w:rsidR="006F7141" w:rsidRPr="004556DE" w14:paraId="3BD37A49" w14:textId="77777777" w:rsidTr="007372F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auto"/>
              <w:left w:val="single" w:sz="4" w:space="0" w:color="auto"/>
              <w:bottom w:val="single" w:sz="4" w:space="0" w:color="auto"/>
              <w:right w:val="single" w:sz="4" w:space="0" w:color="auto"/>
            </w:tcBorders>
            <w:shd w:val="clear" w:color="auto" w:fill="auto"/>
            <w:hideMark/>
          </w:tcPr>
          <w:p w14:paraId="5C30F6BA" w14:textId="77777777" w:rsidR="0012682E" w:rsidRPr="004556DE" w:rsidRDefault="0012682E" w:rsidP="00C531C8">
            <w:pPr>
              <w:jc w:val="both"/>
              <w:rPr>
                <w:rFonts w:ascii="Arial" w:eastAsia="Times" w:hAnsi="Arial" w:cs="Arial"/>
                <w:color w:val="auto"/>
                <w:sz w:val="18"/>
                <w:szCs w:val="18"/>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5D761ADB"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Trabajador (a) Social//Profesional en Desarrollo Familiar</w:t>
            </w:r>
          </w:p>
        </w:tc>
        <w:tc>
          <w:tcPr>
            <w:tcW w:w="2694" w:type="dxa"/>
            <w:tcBorders>
              <w:left w:val="single" w:sz="4" w:space="0" w:color="auto"/>
            </w:tcBorders>
            <w:shd w:val="clear" w:color="auto" w:fill="auto"/>
            <w:hideMark/>
          </w:tcPr>
          <w:p w14:paraId="16F122DF"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1TC X 40</w:t>
            </w:r>
          </w:p>
        </w:tc>
      </w:tr>
      <w:tr w:rsidR="006F7141" w:rsidRPr="004556DE" w14:paraId="32A8289B" w14:textId="77777777" w:rsidTr="007372F4">
        <w:trPr>
          <w:trHeight w:val="234"/>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auto"/>
              <w:left w:val="single" w:sz="4" w:space="0" w:color="auto"/>
              <w:bottom w:val="single" w:sz="4" w:space="0" w:color="auto"/>
              <w:right w:val="single" w:sz="4" w:space="0" w:color="auto"/>
            </w:tcBorders>
            <w:shd w:val="clear" w:color="auto" w:fill="auto"/>
            <w:hideMark/>
          </w:tcPr>
          <w:p w14:paraId="3B0721FB" w14:textId="77777777" w:rsidR="0012682E" w:rsidRPr="004556DE" w:rsidRDefault="0012682E" w:rsidP="00C531C8">
            <w:pPr>
              <w:jc w:val="both"/>
              <w:rPr>
                <w:rFonts w:ascii="Arial" w:eastAsia="Times" w:hAnsi="Arial" w:cs="Arial"/>
                <w:color w:val="auto"/>
                <w:sz w:val="18"/>
                <w:szCs w:val="18"/>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BAF5D66"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Dinamizador Sociocultural (Pedagogo-licenciado)</w:t>
            </w:r>
          </w:p>
        </w:tc>
        <w:tc>
          <w:tcPr>
            <w:tcW w:w="2694" w:type="dxa"/>
            <w:tcBorders>
              <w:left w:val="single" w:sz="4" w:space="0" w:color="auto"/>
            </w:tcBorders>
            <w:shd w:val="clear" w:color="auto" w:fill="auto"/>
            <w:hideMark/>
          </w:tcPr>
          <w:p w14:paraId="319EC2E9" w14:textId="77777777" w:rsidR="0012682E" w:rsidRPr="004556DE" w:rsidRDefault="0012682E"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1/2T X cada 40</w:t>
            </w:r>
          </w:p>
        </w:tc>
      </w:tr>
      <w:tr w:rsidR="006F7141" w:rsidRPr="004556DE" w14:paraId="4AE06E0E" w14:textId="77777777" w:rsidTr="007372F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auto"/>
              <w:left w:val="single" w:sz="4" w:space="0" w:color="auto"/>
              <w:bottom w:val="single" w:sz="4" w:space="0" w:color="auto"/>
              <w:right w:val="single" w:sz="4" w:space="0" w:color="auto"/>
            </w:tcBorders>
            <w:shd w:val="clear" w:color="auto" w:fill="auto"/>
            <w:hideMark/>
          </w:tcPr>
          <w:p w14:paraId="782A927B" w14:textId="77777777" w:rsidR="0012682E" w:rsidRPr="004556DE" w:rsidRDefault="0012682E" w:rsidP="00C531C8">
            <w:pPr>
              <w:jc w:val="both"/>
              <w:rPr>
                <w:rFonts w:ascii="Arial" w:eastAsia="Times" w:hAnsi="Arial" w:cs="Arial"/>
                <w:color w:val="auto"/>
                <w:sz w:val="18"/>
                <w:szCs w:val="18"/>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442602A"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Gestor Institucional</w:t>
            </w:r>
          </w:p>
        </w:tc>
        <w:tc>
          <w:tcPr>
            <w:tcW w:w="2694" w:type="dxa"/>
            <w:tcBorders>
              <w:left w:val="single" w:sz="4" w:space="0" w:color="auto"/>
            </w:tcBorders>
            <w:shd w:val="clear" w:color="auto" w:fill="auto"/>
            <w:hideMark/>
          </w:tcPr>
          <w:p w14:paraId="516FD8E3" w14:textId="77777777" w:rsidR="0012682E" w:rsidRPr="004556DE" w:rsidRDefault="0012682E"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1TC X cada 40</w:t>
            </w:r>
          </w:p>
        </w:tc>
      </w:tr>
    </w:tbl>
    <w:p w14:paraId="29394BAC" w14:textId="521D785C" w:rsidR="0012682E" w:rsidRPr="004556DE" w:rsidRDefault="006F7141" w:rsidP="00C531C8">
      <w:pPr>
        <w:jc w:val="both"/>
        <w:rPr>
          <w:rFonts w:ascii="Arial" w:hAnsi="Arial" w:cs="Arial"/>
          <w:i/>
          <w:sz w:val="18"/>
          <w:szCs w:val="18"/>
        </w:rPr>
      </w:pPr>
      <w:r>
        <w:rPr>
          <w:rFonts w:ascii="Arial" w:hAnsi="Arial" w:cs="Arial"/>
          <w:iCs/>
          <w:sz w:val="18"/>
          <w:szCs w:val="18"/>
        </w:rPr>
        <w:t xml:space="preserve">     </w:t>
      </w:r>
      <w:r w:rsidR="0012682E" w:rsidRPr="004556DE">
        <w:rPr>
          <w:rFonts w:ascii="Arial" w:hAnsi="Arial" w:cs="Arial"/>
          <w:i/>
          <w:sz w:val="18"/>
          <w:szCs w:val="18"/>
        </w:rPr>
        <w:t>Fuente: Subdirección de Responsabilidad Penal</w:t>
      </w:r>
    </w:p>
    <w:p w14:paraId="1618C926" w14:textId="77777777" w:rsidR="0012682E" w:rsidRPr="004556DE" w:rsidRDefault="0012682E" w:rsidP="00C531C8">
      <w:pPr>
        <w:jc w:val="both"/>
        <w:rPr>
          <w:rFonts w:ascii="Arial" w:hAnsi="Arial" w:cs="Arial"/>
          <w:i/>
          <w:sz w:val="18"/>
          <w:szCs w:val="18"/>
        </w:rPr>
      </w:pPr>
    </w:p>
    <w:p w14:paraId="4FE96B1B" w14:textId="77777777" w:rsidR="0012682E" w:rsidRPr="004556DE" w:rsidRDefault="0012682E" w:rsidP="00C531C8">
      <w:pPr>
        <w:jc w:val="both"/>
        <w:rPr>
          <w:rFonts w:ascii="Arial" w:hAnsi="Arial" w:cs="Arial"/>
          <w:iCs/>
          <w:sz w:val="18"/>
          <w:szCs w:val="18"/>
        </w:rPr>
      </w:pPr>
      <w:r w:rsidRPr="004556DE">
        <w:rPr>
          <w:rFonts w:ascii="Arial" w:hAnsi="Arial" w:cs="Arial"/>
          <w:b/>
          <w:bCs/>
          <w:iCs/>
          <w:sz w:val="18"/>
          <w:szCs w:val="18"/>
        </w:rPr>
        <w:t>Notas:</w:t>
      </w:r>
      <w:r w:rsidRPr="004556DE">
        <w:rPr>
          <w:rFonts w:ascii="Arial" w:hAnsi="Arial" w:cs="Arial"/>
          <w:bCs/>
          <w:iCs/>
          <w:sz w:val="18"/>
          <w:szCs w:val="18"/>
        </w:rPr>
        <w:t xml:space="preserve"> El coordinador no es exclusivo para la estrategia siempre y cuando no supere el número de cupos y se encuentre en el mismo departamento. </w:t>
      </w:r>
      <w:r w:rsidRPr="004556DE">
        <w:rPr>
          <w:rFonts w:ascii="Arial" w:hAnsi="Arial" w:cs="Arial"/>
          <w:iCs/>
          <w:sz w:val="18"/>
          <w:szCs w:val="18"/>
        </w:rPr>
        <w:t xml:space="preserve">solo podrán desempeñar labores en varias modalidades en un solo departamento recibirán salarios u honorarios máximo hasta un tiempo completo, siempre y cuando los tiempos no superen la jornada laboral estipulada por la ley; </w:t>
      </w:r>
      <w:r w:rsidRPr="004556DE">
        <w:rPr>
          <w:rFonts w:ascii="Arial" w:hAnsi="Arial" w:cs="Arial"/>
          <w:bCs/>
          <w:iCs/>
          <w:sz w:val="18"/>
          <w:szCs w:val="18"/>
        </w:rPr>
        <w:t xml:space="preserve">sobre proporcionalidad de talento humano según cupos contratados consultar </w:t>
      </w:r>
      <w:r w:rsidRPr="004556DE">
        <w:rPr>
          <w:rFonts w:ascii="Arial" w:hAnsi="Arial" w:cs="Arial"/>
          <w:i/>
          <w:sz w:val="18"/>
          <w:szCs w:val="18"/>
        </w:rPr>
        <w:t>Guía de requisitos del talento humano en las modalidades de atención para medidas y sanciones del proceso judicial-SRPA</w:t>
      </w:r>
      <w:r w:rsidRPr="004556DE">
        <w:rPr>
          <w:rFonts w:ascii="Arial" w:hAnsi="Arial" w:cs="Arial"/>
          <w:iCs/>
          <w:sz w:val="18"/>
          <w:szCs w:val="18"/>
        </w:rPr>
        <w:t>- y medidas complementarias de restablecimiento en administración de justicia.</w:t>
      </w:r>
    </w:p>
    <w:p w14:paraId="48BEBC68" w14:textId="77777777" w:rsidR="0012682E" w:rsidRPr="004556DE" w:rsidRDefault="0012682E" w:rsidP="00C531C8">
      <w:pPr>
        <w:ind w:right="-11"/>
        <w:jc w:val="both"/>
        <w:rPr>
          <w:rFonts w:ascii="Arial" w:hAnsi="Arial" w:cs="Arial"/>
          <w:sz w:val="18"/>
          <w:szCs w:val="18"/>
        </w:rPr>
      </w:pPr>
      <w:r w:rsidRPr="004556DE">
        <w:rPr>
          <w:rFonts w:ascii="Arial" w:hAnsi="Arial" w:cs="Arial"/>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584EB434" w14:textId="77777777" w:rsidR="0012682E" w:rsidRPr="004556DE" w:rsidRDefault="0012682E" w:rsidP="00C531C8">
      <w:pPr>
        <w:jc w:val="both"/>
        <w:rPr>
          <w:rFonts w:ascii="Arial" w:hAnsi="Arial" w:cs="Arial"/>
          <w:bCs/>
          <w:sz w:val="18"/>
          <w:szCs w:val="18"/>
        </w:rPr>
      </w:pPr>
      <w:r w:rsidRPr="004556DE">
        <w:rPr>
          <w:rFonts w:ascii="Arial" w:hAnsi="Arial" w:cs="Arial"/>
          <w:bCs/>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5E64013C" w14:textId="77777777" w:rsidR="0012682E" w:rsidRPr="004556DE" w:rsidRDefault="0012682E" w:rsidP="00C531C8">
      <w:pPr>
        <w:jc w:val="both"/>
        <w:rPr>
          <w:rFonts w:ascii="Arial" w:hAnsi="Arial" w:cs="Arial"/>
          <w:bCs/>
          <w:sz w:val="18"/>
          <w:szCs w:val="18"/>
        </w:rPr>
      </w:pPr>
      <w:r w:rsidRPr="004556DE">
        <w:rPr>
          <w:rFonts w:ascii="Arial" w:hAnsi="Arial" w:cs="Arial"/>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3D904C8A" w14:textId="77777777" w:rsidR="0012682E" w:rsidRPr="004556DE" w:rsidRDefault="0012682E" w:rsidP="00C531C8">
      <w:pPr>
        <w:tabs>
          <w:tab w:val="left" w:pos="0"/>
        </w:tabs>
        <w:jc w:val="both"/>
        <w:rPr>
          <w:rFonts w:ascii="Arial" w:hAnsi="Arial" w:cs="Arial"/>
          <w:sz w:val="18"/>
          <w:szCs w:val="18"/>
        </w:rPr>
      </w:pPr>
      <w:r w:rsidRPr="004556DE">
        <w:rPr>
          <w:rFonts w:ascii="Arial" w:hAnsi="Arial" w:cs="Arial"/>
          <w:sz w:val="18"/>
          <w:szCs w:val="18"/>
        </w:rPr>
        <w:t>De acuerdo con la reglamentación vigente, para las actividades a realizar por parte del talento humano, el operador deberá dotarlos de los elementos necesarios para seguridad y salud en el trabajo.</w:t>
      </w:r>
    </w:p>
    <w:p w14:paraId="1D0F0B41" w14:textId="4722DB5D" w:rsidR="003D1F9F" w:rsidRPr="004556DE" w:rsidRDefault="0012682E" w:rsidP="00C531C8">
      <w:pPr>
        <w:tabs>
          <w:tab w:val="left" w:pos="0"/>
        </w:tabs>
        <w:jc w:val="both"/>
        <w:rPr>
          <w:rFonts w:ascii="Arial" w:hAnsi="Arial" w:cs="Arial"/>
          <w:sz w:val="18"/>
          <w:szCs w:val="18"/>
        </w:rPr>
      </w:pPr>
      <w:r w:rsidRPr="004556DE">
        <w:rPr>
          <w:rFonts w:ascii="Arial" w:hAnsi="Arial" w:cs="Arial"/>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 Según el número de cupos se aplica la fórmula de cálculo para talento humano.</w:t>
      </w:r>
    </w:p>
    <w:p w14:paraId="6835EED6" w14:textId="77777777" w:rsidR="003D1F9F" w:rsidRDefault="003D1F9F" w:rsidP="00C531C8">
      <w:pPr>
        <w:jc w:val="both"/>
        <w:rPr>
          <w:rFonts w:ascii="Arial" w:hAnsi="Arial" w:cs="Arial"/>
        </w:rPr>
      </w:pPr>
    </w:p>
    <w:p w14:paraId="6737B1E2" w14:textId="77777777" w:rsidR="0012682E" w:rsidRPr="004556DE" w:rsidRDefault="0012682E" w:rsidP="00C531C8">
      <w:pPr>
        <w:pStyle w:val="Prrafodelista"/>
        <w:numPr>
          <w:ilvl w:val="0"/>
          <w:numId w:val="42"/>
        </w:numPr>
        <w:jc w:val="both"/>
        <w:rPr>
          <w:rFonts w:ascii="Arial" w:hAnsi="Arial" w:cs="Arial"/>
        </w:rPr>
      </w:pPr>
      <w:r w:rsidRPr="004556DE">
        <w:rPr>
          <w:rFonts w:ascii="Arial" w:hAnsi="Arial" w:cs="Arial"/>
          <w:b/>
          <w:bCs/>
        </w:rPr>
        <w:t>Alimentación y nutrición:</w:t>
      </w:r>
      <w:r w:rsidRPr="004556DE">
        <w:rPr>
          <w:rFonts w:ascii="Arial" w:hAnsi="Arial" w:cs="Arial"/>
        </w:rPr>
        <w:t xml:space="preserve">   Un refrigerio industrializado cuando asiste a sede operativa, acorde con la Tabla 32. Estándares básicos para el funcionamiento Apoyo Post Institucional</w:t>
      </w:r>
    </w:p>
    <w:p w14:paraId="5EB018B8" w14:textId="77777777" w:rsidR="0012682E" w:rsidRPr="004556DE" w:rsidRDefault="0012682E" w:rsidP="00C531C8">
      <w:pPr>
        <w:pStyle w:val="Prrafodelista"/>
        <w:ind w:left="709"/>
        <w:jc w:val="both"/>
        <w:rPr>
          <w:rFonts w:ascii="Arial" w:hAnsi="Arial" w:cs="Arial"/>
        </w:rPr>
      </w:pPr>
    </w:p>
    <w:p w14:paraId="697309A5" w14:textId="77777777" w:rsidR="00106354" w:rsidRPr="004556DE" w:rsidRDefault="0012682E" w:rsidP="00106354">
      <w:pPr>
        <w:pStyle w:val="Prrafodelista"/>
        <w:numPr>
          <w:ilvl w:val="0"/>
          <w:numId w:val="42"/>
        </w:numPr>
        <w:jc w:val="both"/>
        <w:rPr>
          <w:rFonts w:ascii="Arial" w:eastAsia="Times" w:hAnsi="Arial" w:cs="Arial"/>
          <w:b/>
        </w:rPr>
      </w:pPr>
      <w:r w:rsidRPr="004556DE">
        <w:rPr>
          <w:rFonts w:ascii="Arial" w:hAnsi="Arial" w:cs="Arial"/>
          <w:b/>
        </w:rPr>
        <w:t>Actividades de Recreativas/ culturales</w:t>
      </w:r>
      <w:r w:rsidRPr="004556DE">
        <w:rPr>
          <w:rFonts w:ascii="Arial" w:eastAsia="Times" w:hAnsi="Arial" w:cs="Arial"/>
          <w:b/>
        </w:rPr>
        <w:t xml:space="preserve">:  </w:t>
      </w:r>
      <w:r w:rsidRPr="004556DE">
        <w:rPr>
          <w:rFonts w:ascii="Arial" w:hAnsi="Arial" w:cs="Arial"/>
        </w:rPr>
        <w:t xml:space="preserve"> mínimo una semestral</w:t>
      </w:r>
    </w:p>
    <w:p w14:paraId="241527FE" w14:textId="77777777" w:rsidR="00106354" w:rsidRPr="004556DE" w:rsidRDefault="00106354" w:rsidP="00106354">
      <w:pPr>
        <w:pStyle w:val="Prrafodelista"/>
        <w:rPr>
          <w:rFonts w:ascii="Arial" w:eastAsia="Times" w:hAnsi="Arial" w:cs="Arial"/>
          <w:b/>
        </w:rPr>
      </w:pPr>
    </w:p>
    <w:p w14:paraId="78187775" w14:textId="47999196" w:rsidR="003D1F9F" w:rsidRPr="004556DE" w:rsidRDefault="0012682E" w:rsidP="00106354">
      <w:pPr>
        <w:pStyle w:val="Prrafodelista"/>
        <w:numPr>
          <w:ilvl w:val="0"/>
          <w:numId w:val="42"/>
        </w:numPr>
        <w:jc w:val="both"/>
        <w:rPr>
          <w:rFonts w:ascii="Arial" w:eastAsia="Times" w:hAnsi="Arial" w:cs="Arial"/>
          <w:b/>
        </w:rPr>
      </w:pPr>
      <w:r w:rsidRPr="004556DE">
        <w:rPr>
          <w:rFonts w:ascii="Arial" w:eastAsia="Times" w:hAnsi="Arial" w:cs="Arial"/>
          <w:b/>
        </w:rPr>
        <w:t>Transporte:</w:t>
      </w:r>
      <w:r w:rsidRPr="004556DE">
        <w:rPr>
          <w:rFonts w:ascii="Arial" w:hAnsi="Arial" w:cs="Arial"/>
        </w:rPr>
        <w:t xml:space="preserve"> </w:t>
      </w:r>
    </w:p>
    <w:p w14:paraId="14D37BA4" w14:textId="77777777" w:rsidR="003D1F9F" w:rsidRPr="004556DE" w:rsidRDefault="003D1F9F" w:rsidP="00C531C8">
      <w:pPr>
        <w:jc w:val="both"/>
        <w:rPr>
          <w:rFonts w:ascii="Arial" w:hAnsi="Arial" w:cs="Arial"/>
        </w:rPr>
      </w:pPr>
    </w:p>
    <w:p w14:paraId="103AECFE" w14:textId="77777777" w:rsidR="003D1F9F" w:rsidRPr="004556DE" w:rsidRDefault="003D1F9F" w:rsidP="00C531C8">
      <w:pPr>
        <w:jc w:val="both"/>
        <w:rPr>
          <w:rFonts w:ascii="Arial" w:hAnsi="Arial" w:cs="Arial"/>
        </w:rPr>
      </w:pPr>
      <w:r w:rsidRPr="004556DE">
        <w:rPr>
          <w:rFonts w:ascii="Arial" w:hAnsi="Arial" w:cs="Arial"/>
        </w:rPr>
        <w:t xml:space="preserve">Gestión institucional de equipos del operador. </w:t>
      </w:r>
    </w:p>
    <w:p w14:paraId="3FA27868" w14:textId="4CBB8CEA" w:rsidR="003D1F9F" w:rsidRPr="004556DE" w:rsidRDefault="003D1F9F" w:rsidP="00C531C8">
      <w:pPr>
        <w:jc w:val="both"/>
        <w:rPr>
          <w:rFonts w:ascii="Arial" w:hAnsi="Arial" w:cs="Arial"/>
        </w:rPr>
      </w:pPr>
      <w:r w:rsidRPr="004556DE">
        <w:rPr>
          <w:rFonts w:ascii="Arial" w:hAnsi="Arial" w:cs="Arial"/>
        </w:rPr>
        <w:t xml:space="preserve">Para los adolescentes o jóvenes: se entrega transporte para cumplir compromisos </w:t>
      </w:r>
      <w:r w:rsidR="009C18AD" w:rsidRPr="004556DE">
        <w:rPr>
          <w:rFonts w:ascii="Arial" w:hAnsi="Arial" w:cs="Arial"/>
        </w:rPr>
        <w:t>académicos o</w:t>
      </w:r>
      <w:r w:rsidRPr="004556DE">
        <w:rPr>
          <w:rFonts w:ascii="Arial" w:hAnsi="Arial" w:cs="Arial"/>
        </w:rPr>
        <w:t xml:space="preserve"> laborales y corresponde al 90% del valor del auxilio de transporte mensual, definido por el Gobierno Nacional para cada vigencia, </w:t>
      </w:r>
      <w:r w:rsidR="00981A3C" w:rsidRPr="00981A3C">
        <w:rPr>
          <w:rFonts w:ascii="Arial" w:hAnsi="Arial" w:cs="Arial"/>
        </w:rPr>
        <w:t>haciendo entrega del valor de dos trayectos con cada asistencia a la unidad de servicio</w:t>
      </w:r>
      <w:r w:rsidR="00106354" w:rsidRPr="004556DE">
        <w:rPr>
          <w:rFonts w:ascii="Arial" w:hAnsi="Arial" w:cs="Arial"/>
        </w:rPr>
        <w:t>; c</w:t>
      </w:r>
      <w:r w:rsidR="0012682E" w:rsidRPr="004556DE">
        <w:rPr>
          <w:rFonts w:ascii="Arial" w:hAnsi="Arial" w:cs="Arial"/>
        </w:rPr>
        <w:t>u</w:t>
      </w:r>
      <w:r w:rsidR="00981A3C">
        <w:rPr>
          <w:rFonts w:ascii="Arial" w:hAnsi="Arial" w:cs="Arial"/>
        </w:rPr>
        <w:t>a</w:t>
      </w:r>
      <w:r w:rsidR="0012682E" w:rsidRPr="004556DE">
        <w:rPr>
          <w:rFonts w:ascii="Arial" w:hAnsi="Arial" w:cs="Arial"/>
        </w:rPr>
        <w:t>ndo</w:t>
      </w:r>
      <w:r w:rsidRPr="004556DE">
        <w:rPr>
          <w:rFonts w:ascii="Arial" w:hAnsi="Arial" w:cs="Arial"/>
        </w:rPr>
        <w:t xml:space="preserve"> se desplaza el operador a territorio, no se entregará el recurso al adolescente o joven, queda como</w:t>
      </w:r>
      <w:r w:rsidR="00106354" w:rsidRPr="004556DE">
        <w:rPr>
          <w:rFonts w:ascii="Arial" w:hAnsi="Arial" w:cs="Arial"/>
        </w:rPr>
        <w:t xml:space="preserve"> de</w:t>
      </w:r>
      <w:r w:rsidRPr="004556DE">
        <w:rPr>
          <w:rFonts w:ascii="Arial" w:hAnsi="Arial" w:cs="Arial"/>
        </w:rPr>
        <w:t xml:space="preserve"> gestión institucional</w:t>
      </w:r>
      <w:r w:rsidR="00106354" w:rsidRPr="004556DE">
        <w:rPr>
          <w:rFonts w:ascii="Arial" w:hAnsi="Arial" w:cs="Arial"/>
        </w:rPr>
        <w:t>.</w:t>
      </w:r>
      <w:r w:rsidRPr="004556DE">
        <w:rPr>
          <w:rFonts w:ascii="Arial" w:hAnsi="Arial" w:cs="Arial"/>
        </w:rPr>
        <w:t xml:space="preserve"> </w:t>
      </w:r>
    </w:p>
    <w:p w14:paraId="56F20718" w14:textId="77777777" w:rsidR="003D1F9F" w:rsidRPr="004556DE" w:rsidRDefault="003D1F9F" w:rsidP="00C531C8">
      <w:pPr>
        <w:jc w:val="both"/>
        <w:rPr>
          <w:rFonts w:ascii="Arial" w:hAnsi="Arial" w:cs="Arial"/>
        </w:rPr>
      </w:pPr>
    </w:p>
    <w:p w14:paraId="1031067B" w14:textId="77777777" w:rsidR="003D1F9F" w:rsidRPr="004556DE" w:rsidRDefault="003D1F9F" w:rsidP="00C531C8">
      <w:pPr>
        <w:jc w:val="both"/>
        <w:rPr>
          <w:rFonts w:ascii="Arial" w:hAnsi="Arial" w:cs="Arial"/>
        </w:rPr>
      </w:pPr>
      <w:r w:rsidRPr="004556DE">
        <w:rPr>
          <w:rFonts w:ascii="Arial" w:hAnsi="Arial" w:cs="Arial"/>
        </w:rPr>
        <w:t xml:space="preserve">El equipo interdisciplinario del operador deberá realizar un estudio, para determinar cuáles adolescentes o jóvenes requieren apoyo para transporte, lo cual tendrá el visto bueno del supervisor. El recurso que no se entregue, deberá ser reinvertido en transporte para los profesionales que se desplacen a realizar intervenciones de gestión en el contexto de vida de los adolescentes o jóvenes y/o para usuarios que requieren mayor valor por utilizar más de un transporte o de mayor valor por la distancia. Y si aún hubiese un remanente se debe invertir en actividades lúdicas, artísticas, culturales o deportivas de integración o manejo del ocio; para ello se requerirá la aprobación de la supervisión del contrato De ningún modo este dinero excedente se le entregará al adolescente o joven. </w:t>
      </w:r>
    </w:p>
    <w:p w14:paraId="43D26849" w14:textId="77777777" w:rsidR="003D1F9F" w:rsidRPr="004556DE" w:rsidRDefault="003D1F9F" w:rsidP="00C531C8">
      <w:pPr>
        <w:jc w:val="both"/>
        <w:rPr>
          <w:rFonts w:ascii="Arial" w:hAnsi="Arial" w:cs="Arial"/>
          <w:b/>
          <w:bCs/>
        </w:rPr>
      </w:pPr>
    </w:p>
    <w:p w14:paraId="7DB2D8B9" w14:textId="77777777" w:rsidR="003D1F9F" w:rsidRPr="004556DE" w:rsidRDefault="003D1F9F" w:rsidP="00C531C8">
      <w:pPr>
        <w:pStyle w:val="Ttulo2"/>
        <w:jc w:val="both"/>
        <w:rPr>
          <w:rFonts w:ascii="Arial" w:hAnsi="Arial" w:cs="Arial"/>
          <w:b/>
          <w:bCs/>
          <w:color w:val="auto"/>
          <w:sz w:val="24"/>
          <w:szCs w:val="24"/>
        </w:rPr>
      </w:pPr>
      <w:bookmarkStart w:id="85" w:name="_Toc161225447"/>
      <w:r w:rsidRPr="004556DE">
        <w:rPr>
          <w:rFonts w:ascii="Arial" w:hAnsi="Arial" w:cs="Arial"/>
          <w:b/>
          <w:bCs/>
          <w:color w:val="auto"/>
          <w:sz w:val="24"/>
          <w:szCs w:val="24"/>
        </w:rPr>
        <w:t>2.6.2.</w:t>
      </w:r>
      <w:r w:rsidRPr="004556DE">
        <w:rPr>
          <w:rFonts w:ascii="Arial" w:hAnsi="Arial" w:cs="Arial"/>
          <w:b/>
          <w:bCs/>
          <w:color w:val="auto"/>
          <w:sz w:val="24"/>
          <w:szCs w:val="24"/>
        </w:rPr>
        <w:tab/>
        <w:t>Centro de Integración Social</w:t>
      </w:r>
      <w:bookmarkEnd w:id="85"/>
      <w:r w:rsidRPr="004556DE">
        <w:rPr>
          <w:rFonts w:ascii="Arial" w:hAnsi="Arial" w:cs="Arial"/>
          <w:b/>
          <w:bCs/>
          <w:color w:val="auto"/>
          <w:sz w:val="24"/>
          <w:szCs w:val="24"/>
        </w:rPr>
        <w:t xml:space="preserve"> </w:t>
      </w:r>
    </w:p>
    <w:p w14:paraId="51312E30" w14:textId="77777777" w:rsidR="003D1F9F" w:rsidRPr="004556DE" w:rsidRDefault="003D1F9F" w:rsidP="00C531C8">
      <w:pPr>
        <w:jc w:val="both"/>
        <w:rPr>
          <w:rFonts w:ascii="Arial" w:hAnsi="Arial" w:cs="Arial"/>
          <w:b/>
          <w:bCs/>
        </w:rPr>
      </w:pPr>
    </w:p>
    <w:p w14:paraId="66C5C060" w14:textId="77777777" w:rsidR="003D1F9F" w:rsidRPr="004556DE" w:rsidRDefault="003D1F9F" w:rsidP="00C531C8">
      <w:pPr>
        <w:jc w:val="both"/>
        <w:rPr>
          <w:rFonts w:ascii="Arial" w:hAnsi="Arial" w:cs="Arial"/>
          <w:b/>
          <w:bCs/>
        </w:rPr>
      </w:pPr>
      <w:r w:rsidRPr="004556DE">
        <w:rPr>
          <w:rFonts w:ascii="Arial" w:hAnsi="Arial" w:cs="Arial"/>
          <w:b/>
          <w:bCs/>
        </w:rPr>
        <w:t>2.6.2.1.</w:t>
      </w:r>
      <w:r w:rsidRPr="004556DE">
        <w:rPr>
          <w:rFonts w:ascii="Arial" w:hAnsi="Arial" w:cs="Arial"/>
          <w:b/>
          <w:bCs/>
        </w:rPr>
        <w:tab/>
        <w:t>Descripción</w:t>
      </w:r>
    </w:p>
    <w:p w14:paraId="4B721404" w14:textId="77777777" w:rsidR="003D1F9F" w:rsidRPr="004556DE" w:rsidRDefault="003D1F9F" w:rsidP="00C531C8">
      <w:pPr>
        <w:jc w:val="both"/>
        <w:rPr>
          <w:rFonts w:ascii="Arial" w:hAnsi="Arial" w:cs="Arial"/>
          <w:b/>
          <w:bCs/>
        </w:rPr>
      </w:pPr>
    </w:p>
    <w:p w14:paraId="7276C1EE" w14:textId="77777777" w:rsidR="003D1F9F" w:rsidRPr="004556DE" w:rsidRDefault="003D1F9F" w:rsidP="00C531C8">
      <w:pPr>
        <w:jc w:val="both"/>
        <w:rPr>
          <w:rFonts w:ascii="Arial" w:hAnsi="Arial" w:cs="Arial"/>
        </w:rPr>
      </w:pPr>
      <w:r w:rsidRPr="004556DE">
        <w:rPr>
          <w:rFonts w:ascii="Arial" w:hAnsi="Arial" w:cs="Arial"/>
        </w:rPr>
        <w:t>Esta modalidad desarrolla actividades complementarias a las medidas o sanciones para la integración, apoyo del desarrollo de capacidades y sesiones restaurativas e inclusión social en condiciones de equidad para adolescentes y/o jóvenes del SRPA, a través del desarrollo de capacidades para el agenciamiento y fortalecimiento de sus habilidades y talentos con la participación de actores, redes y organizaciones del territorio.</w:t>
      </w:r>
    </w:p>
    <w:p w14:paraId="50FAB78E" w14:textId="77777777" w:rsidR="003D1F9F" w:rsidRPr="004556DE" w:rsidRDefault="003D1F9F" w:rsidP="00C531C8">
      <w:pPr>
        <w:jc w:val="both"/>
        <w:rPr>
          <w:rFonts w:ascii="Arial" w:hAnsi="Arial" w:cs="Arial"/>
        </w:rPr>
      </w:pPr>
    </w:p>
    <w:p w14:paraId="3D60923C" w14:textId="77777777" w:rsidR="003D1F9F" w:rsidRPr="004556DE" w:rsidRDefault="003D1F9F" w:rsidP="00C531C8">
      <w:pPr>
        <w:jc w:val="both"/>
        <w:rPr>
          <w:rFonts w:ascii="Arial" w:hAnsi="Arial" w:cs="Arial"/>
          <w:b/>
          <w:bCs/>
        </w:rPr>
      </w:pPr>
      <w:r w:rsidRPr="004556DE">
        <w:rPr>
          <w:rFonts w:ascii="Arial" w:hAnsi="Arial" w:cs="Arial"/>
          <w:b/>
          <w:bCs/>
        </w:rPr>
        <w:t>2.6.2.2.</w:t>
      </w:r>
      <w:r w:rsidRPr="004556DE">
        <w:rPr>
          <w:rFonts w:ascii="Arial" w:hAnsi="Arial" w:cs="Arial"/>
          <w:b/>
          <w:bCs/>
        </w:rPr>
        <w:tab/>
        <w:t>Objetivos</w:t>
      </w:r>
    </w:p>
    <w:p w14:paraId="3CD6E4DC" w14:textId="77777777" w:rsidR="003D1F9F" w:rsidRPr="004556DE" w:rsidRDefault="003D1F9F" w:rsidP="00C531C8">
      <w:pPr>
        <w:jc w:val="both"/>
        <w:rPr>
          <w:rFonts w:ascii="Arial" w:hAnsi="Arial" w:cs="Arial"/>
          <w:b/>
          <w:bCs/>
        </w:rPr>
      </w:pPr>
    </w:p>
    <w:p w14:paraId="1B169654" w14:textId="77777777" w:rsidR="003D1F9F" w:rsidRPr="004556DE" w:rsidRDefault="003D1F9F" w:rsidP="00C531C8">
      <w:pPr>
        <w:jc w:val="both"/>
        <w:rPr>
          <w:rFonts w:ascii="Arial" w:hAnsi="Arial" w:cs="Arial"/>
        </w:rPr>
      </w:pPr>
      <w:r w:rsidRPr="004556DE">
        <w:rPr>
          <w:rFonts w:ascii="Arial" w:hAnsi="Arial" w:cs="Arial"/>
        </w:rPr>
        <w:t>Objetivo general</w:t>
      </w:r>
    </w:p>
    <w:p w14:paraId="4C91D627" w14:textId="77777777" w:rsidR="003D1F9F" w:rsidRPr="004556DE" w:rsidRDefault="003D1F9F" w:rsidP="00C531C8">
      <w:pPr>
        <w:jc w:val="both"/>
        <w:rPr>
          <w:rFonts w:ascii="Arial" w:hAnsi="Arial" w:cs="Arial"/>
        </w:rPr>
      </w:pPr>
      <w:r w:rsidRPr="004556DE">
        <w:rPr>
          <w:rFonts w:ascii="Arial" w:hAnsi="Arial" w:cs="Arial"/>
        </w:rPr>
        <w:t>Ofrecer espacios y experiencias para el desarrollo de habilidades, competencias y talentos en un ámbito comunitario con el propósito de generar herramientas para inclusión familiar, social, educativa, en ejercicio de ciudadanía, productiva, recreativa y cultural de los adolescentes y jóvenes.</w:t>
      </w:r>
    </w:p>
    <w:p w14:paraId="11D17481" w14:textId="77777777" w:rsidR="003D1F9F" w:rsidRPr="004556DE" w:rsidRDefault="003D1F9F" w:rsidP="00C531C8">
      <w:pPr>
        <w:jc w:val="both"/>
        <w:rPr>
          <w:rFonts w:ascii="Arial" w:hAnsi="Arial" w:cs="Arial"/>
        </w:rPr>
      </w:pPr>
    </w:p>
    <w:p w14:paraId="2B6F46A4" w14:textId="77777777" w:rsidR="003D1F9F" w:rsidRPr="004556DE" w:rsidRDefault="003D1F9F" w:rsidP="00C531C8">
      <w:pPr>
        <w:jc w:val="both"/>
        <w:rPr>
          <w:rFonts w:ascii="Arial" w:hAnsi="Arial" w:cs="Arial"/>
        </w:rPr>
      </w:pPr>
      <w:r w:rsidRPr="004556DE">
        <w:rPr>
          <w:rFonts w:ascii="Arial" w:hAnsi="Arial" w:cs="Arial"/>
        </w:rPr>
        <w:t>Objetivos específicos</w:t>
      </w:r>
    </w:p>
    <w:p w14:paraId="159C6F61" w14:textId="77777777" w:rsidR="007C6FF0" w:rsidRPr="004556DE" w:rsidRDefault="007C6FF0" w:rsidP="00C531C8">
      <w:pPr>
        <w:jc w:val="both"/>
        <w:rPr>
          <w:rFonts w:ascii="Arial" w:hAnsi="Arial" w:cs="Arial"/>
        </w:rPr>
      </w:pPr>
    </w:p>
    <w:p w14:paraId="66F5C9E2" w14:textId="184826A1" w:rsidR="003D1F9F" w:rsidRPr="004556DE" w:rsidRDefault="003D1F9F" w:rsidP="00C531C8">
      <w:pPr>
        <w:pStyle w:val="Prrafodelista"/>
        <w:numPr>
          <w:ilvl w:val="0"/>
          <w:numId w:val="43"/>
        </w:numPr>
        <w:jc w:val="both"/>
        <w:rPr>
          <w:rFonts w:ascii="Arial" w:hAnsi="Arial" w:cs="Arial"/>
        </w:rPr>
      </w:pPr>
      <w:r w:rsidRPr="004556DE">
        <w:rPr>
          <w:rFonts w:ascii="Arial" w:hAnsi="Arial" w:cs="Arial"/>
        </w:rPr>
        <w:t xml:space="preserve">Acompañar al adolescente o joven en la construcción de un plan de vida centrado en el fortalecimiento de su proceso de inclusión social. </w:t>
      </w:r>
    </w:p>
    <w:p w14:paraId="7E4EC7CD" w14:textId="7FEBCC50" w:rsidR="003D1F9F" w:rsidRPr="004556DE" w:rsidRDefault="003D1F9F" w:rsidP="00C531C8">
      <w:pPr>
        <w:pStyle w:val="Prrafodelista"/>
        <w:numPr>
          <w:ilvl w:val="0"/>
          <w:numId w:val="43"/>
        </w:numPr>
        <w:jc w:val="both"/>
        <w:rPr>
          <w:rFonts w:ascii="Arial" w:hAnsi="Arial" w:cs="Arial"/>
        </w:rPr>
      </w:pPr>
      <w:r w:rsidRPr="004556DE">
        <w:rPr>
          <w:rFonts w:ascii="Arial" w:hAnsi="Arial" w:cs="Arial"/>
        </w:rPr>
        <w:t>Orientar la autogestión en los adolescentes o jóvenes frente al acceso a servicios de oferta pública y privada para vinculación a redes sociales de apoyo, el desempeño del rol de ciudadano y vinculación a la vida productiva.</w:t>
      </w:r>
    </w:p>
    <w:p w14:paraId="2F540879" w14:textId="77777777" w:rsidR="003D1F9F" w:rsidRPr="004556DE" w:rsidRDefault="003D1F9F" w:rsidP="00C531C8">
      <w:pPr>
        <w:jc w:val="both"/>
        <w:rPr>
          <w:rFonts w:ascii="Arial" w:hAnsi="Arial" w:cs="Arial"/>
        </w:rPr>
      </w:pPr>
    </w:p>
    <w:p w14:paraId="36328194" w14:textId="77777777" w:rsidR="003D1F9F" w:rsidRPr="004556DE" w:rsidRDefault="003D1F9F" w:rsidP="00C531C8">
      <w:pPr>
        <w:jc w:val="both"/>
        <w:rPr>
          <w:rFonts w:ascii="Arial" w:hAnsi="Arial" w:cs="Arial"/>
          <w:b/>
          <w:bCs/>
        </w:rPr>
      </w:pPr>
      <w:r w:rsidRPr="004556DE">
        <w:rPr>
          <w:rFonts w:ascii="Arial" w:hAnsi="Arial" w:cs="Arial"/>
          <w:b/>
          <w:bCs/>
        </w:rPr>
        <w:t>2.6.2.3.</w:t>
      </w:r>
      <w:r w:rsidRPr="004556DE">
        <w:rPr>
          <w:rFonts w:ascii="Arial" w:hAnsi="Arial" w:cs="Arial"/>
          <w:b/>
          <w:bCs/>
        </w:rPr>
        <w:tab/>
        <w:t>Población objetivo</w:t>
      </w:r>
    </w:p>
    <w:p w14:paraId="4AA1ECD9" w14:textId="77777777" w:rsidR="003D1F9F" w:rsidRPr="004556DE" w:rsidRDefault="003D1F9F" w:rsidP="00C531C8">
      <w:pPr>
        <w:jc w:val="both"/>
        <w:rPr>
          <w:rFonts w:ascii="Arial" w:hAnsi="Arial" w:cs="Arial"/>
          <w:b/>
          <w:bCs/>
        </w:rPr>
      </w:pPr>
    </w:p>
    <w:p w14:paraId="410811C1" w14:textId="0E18A64C" w:rsidR="003D1F9F" w:rsidRPr="004556DE" w:rsidRDefault="003D1F9F" w:rsidP="00C531C8">
      <w:pPr>
        <w:pStyle w:val="Prrafodelista"/>
        <w:numPr>
          <w:ilvl w:val="0"/>
          <w:numId w:val="44"/>
        </w:numPr>
        <w:jc w:val="both"/>
        <w:rPr>
          <w:rFonts w:ascii="Arial" w:hAnsi="Arial" w:cs="Arial"/>
        </w:rPr>
      </w:pPr>
      <w:r w:rsidRPr="004556DE">
        <w:rPr>
          <w:rFonts w:ascii="Arial" w:hAnsi="Arial" w:cs="Arial"/>
        </w:rPr>
        <w:t>Adolescentes mayores de 14 años y jóvenes a quienes la autoridad competente aplique esta medida como acción de garantía de derechos y fortalecimiento a la inclusión social.</w:t>
      </w:r>
    </w:p>
    <w:p w14:paraId="6D9DF98B" w14:textId="606120C7" w:rsidR="003D1F9F" w:rsidRPr="004556DE" w:rsidRDefault="003D1F9F" w:rsidP="00C531C8">
      <w:pPr>
        <w:pStyle w:val="Prrafodelista"/>
        <w:numPr>
          <w:ilvl w:val="0"/>
          <w:numId w:val="44"/>
        </w:numPr>
        <w:jc w:val="both"/>
        <w:rPr>
          <w:rFonts w:ascii="Arial" w:hAnsi="Arial" w:cs="Arial"/>
        </w:rPr>
      </w:pPr>
      <w:r w:rsidRPr="004556DE">
        <w:rPr>
          <w:rFonts w:ascii="Arial" w:hAnsi="Arial" w:cs="Arial"/>
        </w:rPr>
        <w:t>Adolescentes mayores de 14 años y jóvenes mayores de 18 años a quienes se les aplica Principio de Oportunidad o con suspensión del procedimiento a prueba, para garantizar el cumplimiento de obligaciones y condiciones impuestas por la autoridad judicial y el desarrollo de la fase de inclusión social.</w:t>
      </w:r>
    </w:p>
    <w:p w14:paraId="607B40EE" w14:textId="77777777" w:rsidR="003D1F9F" w:rsidRPr="004556DE" w:rsidRDefault="003D1F9F" w:rsidP="00C531C8">
      <w:pPr>
        <w:jc w:val="both"/>
        <w:rPr>
          <w:rFonts w:ascii="Arial" w:hAnsi="Arial" w:cs="Arial"/>
        </w:rPr>
      </w:pPr>
    </w:p>
    <w:p w14:paraId="7376D8FA" w14:textId="77777777" w:rsidR="003D1F9F" w:rsidRPr="004556DE" w:rsidRDefault="003D1F9F" w:rsidP="00C531C8">
      <w:pPr>
        <w:jc w:val="both"/>
        <w:rPr>
          <w:rFonts w:ascii="Arial" w:hAnsi="Arial" w:cs="Arial"/>
          <w:b/>
          <w:bCs/>
        </w:rPr>
      </w:pPr>
      <w:r w:rsidRPr="004556DE">
        <w:rPr>
          <w:rFonts w:ascii="Arial" w:hAnsi="Arial" w:cs="Arial"/>
          <w:b/>
          <w:bCs/>
        </w:rPr>
        <w:t>2.6.2.4.</w:t>
      </w:r>
      <w:r w:rsidRPr="004556DE">
        <w:rPr>
          <w:rFonts w:ascii="Arial" w:hAnsi="Arial" w:cs="Arial"/>
          <w:b/>
          <w:bCs/>
        </w:rPr>
        <w:tab/>
        <w:t>Componentes de la modalidad</w:t>
      </w:r>
    </w:p>
    <w:p w14:paraId="316EEBF4" w14:textId="77777777" w:rsidR="003D1F9F" w:rsidRPr="004556DE" w:rsidRDefault="003D1F9F" w:rsidP="00C531C8">
      <w:pPr>
        <w:jc w:val="both"/>
        <w:rPr>
          <w:rFonts w:ascii="Arial" w:hAnsi="Arial" w:cs="Arial"/>
          <w:b/>
          <w:bCs/>
        </w:rPr>
      </w:pPr>
    </w:p>
    <w:p w14:paraId="075EB04F" w14:textId="77777777" w:rsidR="003D1F9F" w:rsidRPr="004556DE" w:rsidRDefault="003D1F9F" w:rsidP="00C531C8">
      <w:pPr>
        <w:jc w:val="both"/>
        <w:rPr>
          <w:rFonts w:ascii="Arial" w:hAnsi="Arial" w:cs="Arial"/>
          <w:b/>
          <w:bCs/>
        </w:rPr>
      </w:pPr>
      <w:r w:rsidRPr="004556DE">
        <w:rPr>
          <w:rFonts w:ascii="Arial" w:hAnsi="Arial" w:cs="Arial"/>
          <w:b/>
          <w:bCs/>
        </w:rPr>
        <w:t>2.6.2.4.1. Organización del servicio</w:t>
      </w:r>
    </w:p>
    <w:p w14:paraId="569E70CF" w14:textId="77777777" w:rsidR="003D1F9F" w:rsidRPr="004556DE" w:rsidRDefault="003D1F9F" w:rsidP="00C531C8">
      <w:pPr>
        <w:jc w:val="both"/>
        <w:rPr>
          <w:rFonts w:ascii="Arial" w:hAnsi="Arial" w:cs="Arial"/>
          <w:b/>
          <w:bCs/>
        </w:rPr>
      </w:pPr>
    </w:p>
    <w:p w14:paraId="175A9230" w14:textId="77777777" w:rsidR="003D1F9F" w:rsidRPr="004556DE" w:rsidRDefault="003D1F9F" w:rsidP="00C531C8">
      <w:pPr>
        <w:jc w:val="both"/>
        <w:rPr>
          <w:rFonts w:ascii="Arial" w:hAnsi="Arial" w:cs="Arial"/>
          <w:b/>
          <w:bCs/>
        </w:rPr>
      </w:pPr>
      <w:r w:rsidRPr="004556DE">
        <w:rPr>
          <w:rFonts w:ascii="Arial" w:hAnsi="Arial" w:cs="Arial"/>
          <w:b/>
          <w:bCs/>
        </w:rPr>
        <w:t xml:space="preserve">Permanencia y Rotación: </w:t>
      </w:r>
    </w:p>
    <w:p w14:paraId="08A6FEE0" w14:textId="77777777" w:rsidR="003D1F9F" w:rsidRPr="004556DE" w:rsidRDefault="003D1F9F" w:rsidP="00C531C8">
      <w:pPr>
        <w:jc w:val="both"/>
        <w:rPr>
          <w:rFonts w:ascii="Arial" w:hAnsi="Arial" w:cs="Arial"/>
        </w:rPr>
      </w:pPr>
    </w:p>
    <w:p w14:paraId="098C9D23" w14:textId="77777777" w:rsidR="003D1F9F" w:rsidRPr="004556DE" w:rsidRDefault="003D1F9F" w:rsidP="00C531C8">
      <w:pPr>
        <w:jc w:val="both"/>
        <w:rPr>
          <w:rFonts w:ascii="Arial" w:hAnsi="Arial" w:cs="Arial"/>
        </w:rPr>
      </w:pPr>
      <w:r w:rsidRPr="004556DE">
        <w:rPr>
          <w:rFonts w:ascii="Arial" w:hAnsi="Arial" w:cs="Arial"/>
        </w:rPr>
        <w:t>La permanencia de los adolescentes o jóvenes será según lo establezca la autoridad competente.</w:t>
      </w:r>
    </w:p>
    <w:p w14:paraId="7274FF4F" w14:textId="77777777" w:rsidR="003D1F9F" w:rsidRPr="004556DE" w:rsidRDefault="003D1F9F" w:rsidP="00C531C8">
      <w:pPr>
        <w:jc w:val="both"/>
        <w:rPr>
          <w:rFonts w:ascii="Arial" w:hAnsi="Arial" w:cs="Arial"/>
        </w:rPr>
      </w:pPr>
    </w:p>
    <w:p w14:paraId="0D73715D" w14:textId="77777777" w:rsidR="003D1F9F" w:rsidRPr="004556DE" w:rsidRDefault="003D1F9F" w:rsidP="00C531C8">
      <w:pPr>
        <w:jc w:val="both"/>
        <w:rPr>
          <w:rFonts w:ascii="Arial" w:hAnsi="Arial" w:cs="Arial"/>
        </w:rPr>
      </w:pPr>
      <w:r w:rsidRPr="004556DE">
        <w:rPr>
          <w:rFonts w:ascii="Arial" w:hAnsi="Arial" w:cs="Arial"/>
        </w:rPr>
        <w:t>Para el énfasis de desarrollo personal, resiliencia e inclusión social a criterio de la autoridad competente o según circunstancias personales de los adolescentes y/o jóvenes atendidos.</w:t>
      </w:r>
    </w:p>
    <w:p w14:paraId="20D0B369" w14:textId="77777777" w:rsidR="003D1F9F" w:rsidRPr="004556DE" w:rsidRDefault="003D1F9F" w:rsidP="00C531C8">
      <w:pPr>
        <w:jc w:val="both"/>
        <w:rPr>
          <w:rFonts w:ascii="Arial" w:hAnsi="Arial" w:cs="Arial"/>
        </w:rPr>
      </w:pPr>
      <w:r w:rsidRPr="004556DE">
        <w:rPr>
          <w:rFonts w:ascii="Arial" w:hAnsi="Arial" w:cs="Arial"/>
        </w:rPr>
        <w:t>Para énfasis en justicia restaurativa, hasta que se cumpla el objetivo en el trabajo articulado con la entidad territorial. A discrecionalidad de la autoridad judicial que lo remite o ubica.</w:t>
      </w:r>
    </w:p>
    <w:p w14:paraId="017F8696" w14:textId="77777777" w:rsidR="003D1F9F" w:rsidRPr="004556DE" w:rsidRDefault="003D1F9F" w:rsidP="00C531C8">
      <w:pPr>
        <w:jc w:val="both"/>
        <w:rPr>
          <w:rFonts w:ascii="Arial" w:hAnsi="Arial" w:cs="Arial"/>
        </w:rPr>
      </w:pPr>
    </w:p>
    <w:p w14:paraId="145AC7E4" w14:textId="77777777" w:rsidR="003D1F9F" w:rsidRPr="004556DE" w:rsidRDefault="003D1F9F" w:rsidP="00C531C8">
      <w:pPr>
        <w:jc w:val="both"/>
        <w:rPr>
          <w:rFonts w:ascii="Arial" w:hAnsi="Arial" w:cs="Arial"/>
        </w:rPr>
      </w:pPr>
      <w:r w:rsidRPr="004556DE">
        <w:rPr>
          <w:rFonts w:ascii="Arial" w:hAnsi="Arial" w:cs="Arial"/>
        </w:rPr>
        <w:t xml:space="preserve">Se estima una rotación de un (1) adolescente o joven por cupo al año. </w:t>
      </w:r>
    </w:p>
    <w:p w14:paraId="79B32D6C" w14:textId="77777777" w:rsidR="003D1F9F" w:rsidRPr="004556DE" w:rsidRDefault="003D1F9F" w:rsidP="00C531C8">
      <w:pPr>
        <w:jc w:val="both"/>
        <w:rPr>
          <w:rFonts w:ascii="Arial" w:hAnsi="Arial" w:cs="Arial"/>
        </w:rPr>
      </w:pPr>
    </w:p>
    <w:p w14:paraId="7B54AEB4" w14:textId="77777777" w:rsidR="00106354" w:rsidRPr="004556DE" w:rsidRDefault="00106354" w:rsidP="00C531C8">
      <w:pPr>
        <w:jc w:val="both"/>
        <w:rPr>
          <w:rFonts w:ascii="Arial" w:hAnsi="Arial" w:cs="Arial"/>
        </w:rPr>
      </w:pPr>
    </w:p>
    <w:p w14:paraId="6D01FB4A" w14:textId="77777777" w:rsidR="00106354" w:rsidRPr="004556DE" w:rsidRDefault="00106354" w:rsidP="00C531C8">
      <w:pPr>
        <w:jc w:val="both"/>
        <w:rPr>
          <w:rFonts w:ascii="Arial" w:hAnsi="Arial" w:cs="Arial"/>
        </w:rPr>
      </w:pPr>
    </w:p>
    <w:p w14:paraId="6B088F7A" w14:textId="77777777" w:rsidR="00CF4197" w:rsidRPr="004556DE" w:rsidRDefault="00CF4197" w:rsidP="00C531C8">
      <w:pPr>
        <w:jc w:val="both"/>
        <w:rPr>
          <w:rFonts w:ascii="Arial" w:hAnsi="Arial" w:cs="Arial"/>
        </w:rPr>
      </w:pPr>
    </w:p>
    <w:p w14:paraId="69E28B65" w14:textId="77777777" w:rsidR="003D1F9F" w:rsidRPr="004556DE" w:rsidRDefault="003D1F9F" w:rsidP="00C531C8">
      <w:pPr>
        <w:jc w:val="both"/>
        <w:rPr>
          <w:rFonts w:ascii="Arial" w:hAnsi="Arial" w:cs="Arial"/>
          <w:b/>
          <w:bCs/>
        </w:rPr>
      </w:pPr>
      <w:r w:rsidRPr="004556DE">
        <w:rPr>
          <w:rFonts w:ascii="Arial" w:hAnsi="Arial" w:cs="Arial"/>
          <w:b/>
          <w:bCs/>
        </w:rPr>
        <w:t>2.6.2.4.2. Atributos de calidad</w:t>
      </w:r>
    </w:p>
    <w:p w14:paraId="330A8D5D" w14:textId="77777777" w:rsidR="003D1F9F" w:rsidRPr="004556DE" w:rsidRDefault="003D1F9F" w:rsidP="00C531C8">
      <w:pPr>
        <w:jc w:val="both"/>
        <w:rPr>
          <w:rFonts w:ascii="Arial" w:hAnsi="Arial" w:cs="Arial"/>
          <w:b/>
          <w:bCs/>
        </w:rPr>
      </w:pPr>
    </w:p>
    <w:p w14:paraId="36DE034D" w14:textId="103544EA" w:rsidR="003D1F9F" w:rsidRPr="004556DE" w:rsidRDefault="0023475C" w:rsidP="00C531C8">
      <w:pPr>
        <w:jc w:val="both"/>
        <w:rPr>
          <w:rFonts w:ascii="Arial" w:hAnsi="Arial" w:cs="Arial"/>
          <w:b/>
          <w:bCs/>
        </w:rPr>
      </w:pPr>
      <w:r w:rsidRPr="004556DE">
        <w:rPr>
          <w:rFonts w:ascii="Arial" w:hAnsi="Arial" w:cs="Arial"/>
          <w:b/>
          <w:bCs/>
        </w:rPr>
        <w:t xml:space="preserve">  </w:t>
      </w:r>
      <w:r w:rsidR="003D1F9F" w:rsidRPr="004556DE">
        <w:rPr>
          <w:rFonts w:ascii="Arial" w:hAnsi="Arial" w:cs="Arial"/>
          <w:b/>
          <w:bCs/>
        </w:rPr>
        <w:t>2.6.2.4.2.1.</w:t>
      </w:r>
      <w:r w:rsidR="003D1F9F" w:rsidRPr="004556DE">
        <w:rPr>
          <w:rFonts w:ascii="Arial" w:hAnsi="Arial" w:cs="Arial"/>
          <w:b/>
          <w:bCs/>
        </w:rPr>
        <w:tab/>
        <w:t>Atención</w:t>
      </w:r>
    </w:p>
    <w:p w14:paraId="7E3164A1" w14:textId="77777777" w:rsidR="003D1F9F" w:rsidRPr="004556DE" w:rsidRDefault="003D1F9F" w:rsidP="00C531C8">
      <w:pPr>
        <w:jc w:val="both"/>
        <w:rPr>
          <w:rFonts w:ascii="Arial" w:hAnsi="Arial" w:cs="Arial"/>
        </w:rPr>
      </w:pPr>
    </w:p>
    <w:p w14:paraId="47EE7584" w14:textId="77777777" w:rsidR="003D1F9F" w:rsidRPr="004556DE" w:rsidRDefault="003D1F9F" w:rsidP="00C531C8">
      <w:pPr>
        <w:jc w:val="both"/>
        <w:rPr>
          <w:rFonts w:ascii="Arial" w:hAnsi="Arial" w:cs="Arial"/>
        </w:rPr>
      </w:pPr>
      <w:r w:rsidRPr="004556DE">
        <w:rPr>
          <w:rFonts w:ascii="Arial" w:hAnsi="Arial" w:cs="Arial"/>
        </w:rPr>
        <w:t>El Centro de Integración Social desarrolla acciones de promoción y prevención mediante el trabajo con adolescentes, jóvenes, familias, comunidades, operadores, y redes sociales e institucionales en convivencia y resolución de conflictos considerando la situación particular del adolescente o joven.</w:t>
      </w:r>
    </w:p>
    <w:p w14:paraId="221F1AB4" w14:textId="77777777" w:rsidR="003D1F9F" w:rsidRPr="004556DE" w:rsidRDefault="003D1F9F" w:rsidP="00C531C8">
      <w:pPr>
        <w:jc w:val="both"/>
        <w:rPr>
          <w:rFonts w:ascii="Arial" w:hAnsi="Arial" w:cs="Arial"/>
        </w:rPr>
      </w:pPr>
    </w:p>
    <w:p w14:paraId="1E502563" w14:textId="77777777" w:rsidR="003D1F9F" w:rsidRPr="004556DE" w:rsidRDefault="003D1F9F" w:rsidP="00C531C8">
      <w:pPr>
        <w:jc w:val="both"/>
        <w:rPr>
          <w:rFonts w:ascii="Arial" w:hAnsi="Arial" w:cs="Arial"/>
        </w:rPr>
      </w:pPr>
      <w:r w:rsidRPr="004556DE">
        <w:rPr>
          <w:rFonts w:ascii="Arial" w:hAnsi="Arial" w:cs="Arial"/>
        </w:rPr>
        <w:t xml:space="preserve">Este servicio se podrá brindar a los adolescentes y jóvenes durante los siete días de la semana, dependiendo de las condiciones que para el cumplimiento de los compromisos imponga la autoridad competente. </w:t>
      </w:r>
    </w:p>
    <w:p w14:paraId="03B71113" w14:textId="77777777" w:rsidR="003D1F9F" w:rsidRPr="004556DE" w:rsidRDefault="003D1F9F" w:rsidP="00C531C8">
      <w:pPr>
        <w:jc w:val="both"/>
        <w:rPr>
          <w:rFonts w:ascii="Arial" w:hAnsi="Arial" w:cs="Arial"/>
        </w:rPr>
      </w:pPr>
    </w:p>
    <w:p w14:paraId="2116ABAB" w14:textId="77777777" w:rsidR="003D1F9F" w:rsidRPr="004556DE" w:rsidRDefault="003D1F9F" w:rsidP="00C531C8">
      <w:pPr>
        <w:jc w:val="both"/>
        <w:rPr>
          <w:rFonts w:ascii="Arial" w:hAnsi="Arial" w:cs="Arial"/>
        </w:rPr>
      </w:pPr>
      <w:r w:rsidRPr="004556DE">
        <w:rPr>
          <w:rFonts w:ascii="Arial" w:hAnsi="Arial" w:cs="Arial"/>
        </w:rPr>
        <w:t xml:space="preserve">El funcionamiento del Centro de Integración Social estará a cargo de un operador o del ente territorial, quien garantizará un equipo profesional que apoye al adolescente o joven y su familia y/o </w:t>
      </w:r>
      <w:r w:rsidRPr="004556DE">
        <w:rPr>
          <w:rFonts w:ascii="Arial" w:hAnsi="Arial" w:cs="Arial"/>
        </w:rPr>
        <w:lastRenderedPageBreak/>
        <w:t xml:space="preserve">redes vinculares  en las gestiones y procesos que sean necesarios para su vinculación a los servicios, instituciones y redes de apoyo a que haya lugar para su efectiva integración social, brindando también la atención necesaria para fortalecer su resiliencia y su autonomía a fin de posibilitar una integración activa con su entorno cercano y cada vez menos dependiente del proceso institucional. </w:t>
      </w:r>
    </w:p>
    <w:p w14:paraId="7DC48793" w14:textId="77777777" w:rsidR="003D1F9F" w:rsidRPr="004556DE" w:rsidRDefault="003D1F9F" w:rsidP="00C531C8">
      <w:pPr>
        <w:jc w:val="both"/>
        <w:rPr>
          <w:rFonts w:ascii="Arial" w:hAnsi="Arial" w:cs="Arial"/>
        </w:rPr>
      </w:pPr>
    </w:p>
    <w:p w14:paraId="7792050A" w14:textId="77777777" w:rsidR="003D1F9F" w:rsidRPr="004556DE" w:rsidRDefault="003D1F9F" w:rsidP="00C531C8">
      <w:pPr>
        <w:jc w:val="both"/>
        <w:rPr>
          <w:rFonts w:ascii="Arial" w:hAnsi="Arial" w:cs="Arial"/>
        </w:rPr>
      </w:pPr>
      <w:r w:rsidRPr="004556DE">
        <w:rPr>
          <w:rFonts w:ascii="Arial" w:hAnsi="Arial" w:cs="Arial"/>
        </w:rPr>
        <w:t>Para este servicio se puede gestionar la infraestructura para ubicar el centro de contacto con entidad territorial.</w:t>
      </w:r>
    </w:p>
    <w:p w14:paraId="37D84D8A" w14:textId="77777777" w:rsidR="003D1F9F" w:rsidRPr="004556DE" w:rsidRDefault="003D1F9F" w:rsidP="00C531C8">
      <w:pPr>
        <w:jc w:val="both"/>
        <w:rPr>
          <w:rFonts w:ascii="Arial" w:hAnsi="Arial" w:cs="Arial"/>
        </w:rPr>
      </w:pPr>
      <w:r w:rsidRPr="004556DE">
        <w:rPr>
          <w:rFonts w:ascii="Arial" w:hAnsi="Arial" w:cs="Arial"/>
        </w:rPr>
        <w:t xml:space="preserve"> </w:t>
      </w:r>
    </w:p>
    <w:p w14:paraId="0023792F" w14:textId="77777777" w:rsidR="003D1F9F" w:rsidRPr="004556DE" w:rsidRDefault="003D1F9F" w:rsidP="00C531C8">
      <w:pPr>
        <w:jc w:val="both"/>
        <w:rPr>
          <w:rFonts w:ascii="Arial" w:hAnsi="Arial" w:cs="Arial"/>
        </w:rPr>
      </w:pPr>
      <w:r w:rsidRPr="004556DE">
        <w:rPr>
          <w:rFonts w:ascii="Arial" w:hAnsi="Arial" w:cs="Arial"/>
        </w:rPr>
        <w:t>Se busca garantizar la oferta de focalización en programas o estrategias de bienestar social brindadas por la entidad territorial con incidencia directa en la atención de los adolescentes y jóvenes y en capacidad de mediar su vinculación efectiva a programas y proyectos que favorezcan su inclusión social, educativa, productiva, recreativa y cultural.  Las acciones pueden adelantarse en medias jornadas, mínimo durante 15 días calendario al mes en la estrategia de desarrollo humano, fortalecimiento de la resiliencia e inclusión social</w:t>
      </w:r>
    </w:p>
    <w:p w14:paraId="6BECAF94" w14:textId="77777777" w:rsidR="003D1F9F" w:rsidRPr="004556DE" w:rsidRDefault="003D1F9F" w:rsidP="00C531C8">
      <w:pPr>
        <w:jc w:val="both"/>
        <w:rPr>
          <w:rFonts w:ascii="Arial" w:hAnsi="Arial" w:cs="Arial"/>
        </w:rPr>
      </w:pPr>
    </w:p>
    <w:p w14:paraId="7218A0BF" w14:textId="77777777" w:rsidR="003D1F9F" w:rsidRPr="004556DE" w:rsidRDefault="003D1F9F" w:rsidP="00C531C8">
      <w:pPr>
        <w:jc w:val="both"/>
        <w:rPr>
          <w:rFonts w:ascii="Arial" w:hAnsi="Arial" w:cs="Arial"/>
        </w:rPr>
      </w:pPr>
      <w:r w:rsidRPr="004556DE">
        <w:rPr>
          <w:rFonts w:ascii="Arial" w:hAnsi="Arial" w:cs="Arial"/>
        </w:rPr>
        <w:t xml:space="preserve">En esta modalidad de atención no se requiere PAI, se solicita elaborar un programa para la integración donde se refleje la articulación para desarrollar acciones de fortalecimiento a la aplicación del enfoque de inclusión social; para ello, el operador o la entidad territorial realizarán acciones como: </w:t>
      </w:r>
    </w:p>
    <w:p w14:paraId="5DDFB680" w14:textId="77777777" w:rsidR="0023475C" w:rsidRPr="004556DE" w:rsidRDefault="0023475C" w:rsidP="00C531C8">
      <w:pPr>
        <w:jc w:val="both"/>
        <w:rPr>
          <w:rFonts w:ascii="Arial" w:hAnsi="Arial" w:cs="Arial"/>
        </w:rPr>
      </w:pPr>
    </w:p>
    <w:p w14:paraId="4A40830B" w14:textId="77777777" w:rsidR="0023475C" w:rsidRPr="004556DE" w:rsidRDefault="0023475C" w:rsidP="00C531C8">
      <w:pPr>
        <w:pStyle w:val="Prrafodelista"/>
        <w:widowControl w:val="0"/>
        <w:numPr>
          <w:ilvl w:val="0"/>
          <w:numId w:val="45"/>
        </w:numPr>
        <w:suppressAutoHyphens/>
        <w:autoSpaceDN w:val="0"/>
        <w:jc w:val="both"/>
        <w:textAlignment w:val="baseline"/>
        <w:rPr>
          <w:rFonts w:ascii="Arial" w:eastAsia="Droid Sans Fallback" w:hAnsi="Arial" w:cs="Arial"/>
          <w:kern w:val="3"/>
          <w:lang w:eastAsia="zh-CN" w:bidi="hi-IN"/>
        </w:rPr>
      </w:pPr>
      <w:r w:rsidRPr="004556DE">
        <w:rPr>
          <w:rFonts w:ascii="Arial" w:eastAsia="Droid Sans Fallback" w:hAnsi="Arial" w:cs="Arial"/>
          <w:kern w:val="3"/>
          <w:lang w:eastAsia="zh-CN" w:bidi="hi-IN"/>
        </w:rPr>
        <w:t>Acción educativa (formación en derechos, cultura de paz, prevención de riesgo y promoción de los derechos desde el arte, el deporte, la cultura entre otros).</w:t>
      </w:r>
    </w:p>
    <w:p w14:paraId="27F02646" w14:textId="77777777" w:rsidR="0023475C" w:rsidRPr="004556DE" w:rsidRDefault="0023475C" w:rsidP="00C531C8">
      <w:pPr>
        <w:pStyle w:val="Prrafodelista"/>
        <w:widowControl w:val="0"/>
        <w:numPr>
          <w:ilvl w:val="0"/>
          <w:numId w:val="45"/>
        </w:numPr>
        <w:suppressAutoHyphens/>
        <w:autoSpaceDN w:val="0"/>
        <w:jc w:val="both"/>
        <w:textAlignment w:val="baseline"/>
        <w:rPr>
          <w:rFonts w:ascii="Arial" w:eastAsia="Droid Sans Fallback" w:hAnsi="Arial" w:cs="Arial"/>
          <w:kern w:val="3"/>
          <w:lang w:eastAsia="zh-CN" w:bidi="hi-IN"/>
        </w:rPr>
      </w:pPr>
      <w:r w:rsidRPr="004556DE">
        <w:rPr>
          <w:rFonts w:ascii="Arial" w:eastAsia="Droid Sans Fallback" w:hAnsi="Arial" w:cs="Arial"/>
          <w:kern w:val="3"/>
          <w:lang w:eastAsia="zh-CN" w:bidi="hi-IN"/>
        </w:rPr>
        <w:t>Acción cultural donde se posibilite gestión por proyectos desde el arte.</w:t>
      </w:r>
    </w:p>
    <w:p w14:paraId="42F906C6" w14:textId="77777777" w:rsidR="0023475C" w:rsidRPr="004556DE" w:rsidRDefault="0023475C" w:rsidP="00C531C8">
      <w:pPr>
        <w:pStyle w:val="Prrafodelista"/>
        <w:widowControl w:val="0"/>
        <w:numPr>
          <w:ilvl w:val="0"/>
          <w:numId w:val="45"/>
        </w:numPr>
        <w:suppressAutoHyphens/>
        <w:autoSpaceDN w:val="0"/>
        <w:jc w:val="both"/>
        <w:textAlignment w:val="baseline"/>
        <w:rPr>
          <w:rFonts w:ascii="Arial" w:eastAsia="Droid Sans Fallback" w:hAnsi="Arial" w:cs="Arial"/>
          <w:kern w:val="3"/>
          <w:lang w:eastAsia="zh-CN" w:bidi="hi-IN"/>
        </w:rPr>
      </w:pPr>
      <w:r w:rsidRPr="004556DE">
        <w:rPr>
          <w:rFonts w:ascii="Arial" w:eastAsia="Droid Sans Fallback" w:hAnsi="Arial" w:cs="Arial"/>
          <w:kern w:val="3"/>
          <w:lang w:eastAsia="zh-CN" w:bidi="hi-IN"/>
        </w:rPr>
        <w:t>Acción de participación juvenil (escuelas de liderazgo, de formación política, construcción de propuestas juveniles ante los entes territoriales, entre otros).</w:t>
      </w:r>
    </w:p>
    <w:p w14:paraId="6685AE5F" w14:textId="77777777" w:rsidR="0023475C" w:rsidRPr="004556DE" w:rsidRDefault="0023475C" w:rsidP="00C531C8">
      <w:pPr>
        <w:pStyle w:val="Prrafodelista"/>
        <w:widowControl w:val="0"/>
        <w:numPr>
          <w:ilvl w:val="0"/>
          <w:numId w:val="45"/>
        </w:numPr>
        <w:suppressAutoHyphens/>
        <w:autoSpaceDN w:val="0"/>
        <w:jc w:val="both"/>
        <w:textAlignment w:val="baseline"/>
        <w:rPr>
          <w:rFonts w:ascii="Arial" w:eastAsia="Droid Sans Fallback" w:hAnsi="Arial" w:cs="Arial"/>
          <w:kern w:val="3"/>
          <w:lang w:eastAsia="zh-CN" w:bidi="hi-IN"/>
        </w:rPr>
      </w:pPr>
      <w:r w:rsidRPr="004556DE">
        <w:rPr>
          <w:rFonts w:ascii="Arial" w:eastAsia="Droid Sans Fallback" w:hAnsi="Arial" w:cs="Arial"/>
          <w:kern w:val="3"/>
          <w:lang w:eastAsia="zh-CN" w:bidi="hi-IN"/>
        </w:rPr>
        <w:t xml:space="preserve">Acciones de intervención juvenil comunitaria (Desarrollar procesos interlocución con los territorios, a través de eventos, encuentros juveniles, articulación con organizaciones sociales, recorridos territoriales, entre otros). </w:t>
      </w:r>
    </w:p>
    <w:p w14:paraId="317F678D" w14:textId="77777777" w:rsidR="0023475C" w:rsidRPr="004556DE" w:rsidRDefault="0023475C" w:rsidP="00C531C8">
      <w:pPr>
        <w:pStyle w:val="Prrafodelista"/>
        <w:widowControl w:val="0"/>
        <w:numPr>
          <w:ilvl w:val="0"/>
          <w:numId w:val="45"/>
        </w:numPr>
        <w:suppressAutoHyphens/>
        <w:autoSpaceDN w:val="0"/>
        <w:jc w:val="both"/>
        <w:textAlignment w:val="baseline"/>
        <w:rPr>
          <w:rFonts w:ascii="Arial" w:eastAsia="Droid Sans Fallback" w:hAnsi="Arial" w:cs="Arial"/>
          <w:kern w:val="3"/>
          <w:lang w:eastAsia="zh-CN" w:bidi="hi-IN"/>
        </w:rPr>
      </w:pPr>
      <w:r w:rsidRPr="004556DE">
        <w:rPr>
          <w:rFonts w:ascii="Arial" w:eastAsia="Droid Sans Fallback" w:hAnsi="Arial" w:cs="Arial"/>
          <w:kern w:val="3"/>
          <w:lang w:eastAsia="zh-CN" w:bidi="hi-IN"/>
        </w:rPr>
        <w:t>Acciones con enfoque pedagógico, que buscan promover garantías de no repetición, a través de estrategias de prevención del delito, en comunidades desde una perspectiva pedagógica y de desarrollo humano.</w:t>
      </w:r>
    </w:p>
    <w:p w14:paraId="35DBC1D6" w14:textId="616010A0" w:rsidR="003D1F9F" w:rsidRPr="004556DE" w:rsidRDefault="0023475C" w:rsidP="00C531C8">
      <w:pPr>
        <w:pStyle w:val="Prrafodelista"/>
        <w:widowControl w:val="0"/>
        <w:numPr>
          <w:ilvl w:val="0"/>
          <w:numId w:val="45"/>
        </w:numPr>
        <w:suppressAutoHyphens/>
        <w:autoSpaceDN w:val="0"/>
        <w:ind w:hanging="567"/>
        <w:jc w:val="both"/>
        <w:textAlignment w:val="baseline"/>
        <w:rPr>
          <w:rFonts w:ascii="Arial" w:hAnsi="Arial" w:cs="Arial"/>
        </w:rPr>
      </w:pPr>
      <w:r w:rsidRPr="004556DE">
        <w:rPr>
          <w:rFonts w:ascii="Arial" w:eastAsia="Droid Sans Fallback" w:hAnsi="Arial" w:cs="Arial"/>
          <w:kern w:val="3"/>
          <w:lang w:eastAsia="zh-CN" w:bidi="hi-IN"/>
        </w:rPr>
        <w:t xml:space="preserve">Acción investigativa (conformar grupos investigativos e impactar las políticas públicas de infancia, adolescencia, juventud, mujeres, LGBTIQ). </w:t>
      </w:r>
    </w:p>
    <w:p w14:paraId="568181A4" w14:textId="77777777" w:rsidR="003D1F9F" w:rsidRPr="004556DE" w:rsidRDefault="003D1F9F" w:rsidP="00C531C8">
      <w:pPr>
        <w:jc w:val="both"/>
        <w:rPr>
          <w:rFonts w:ascii="Arial" w:hAnsi="Arial" w:cs="Arial"/>
        </w:rPr>
      </w:pPr>
    </w:p>
    <w:p w14:paraId="4157453F" w14:textId="55419A5B" w:rsidR="003D1F9F" w:rsidRPr="004556DE" w:rsidRDefault="003D1F9F" w:rsidP="00C531C8">
      <w:pPr>
        <w:jc w:val="both"/>
        <w:rPr>
          <w:rFonts w:ascii="Arial" w:hAnsi="Arial" w:cs="Arial"/>
        </w:rPr>
      </w:pPr>
      <w:r w:rsidRPr="004556DE">
        <w:rPr>
          <w:rFonts w:ascii="Arial" w:hAnsi="Arial" w:cs="Arial"/>
        </w:rPr>
        <w:t xml:space="preserve">Con el propósito de fortalecer el desarrollo humano, la resiliencia e inclusión social el centro es un escenario de prevención terciaria que funciona dentro de los espacios comunitarios y ofrece la oportunidad de vinculación de los adolescentes o jóvenes a diferentes opciones formativas, de práctica de actividades deportivas, artísticas, recreativas o culturales que le permitan descubrir intereses, habilidades y desarrollar actividades de socialización, interacción e integración comunitarias a fin de fortalecer conductas </w:t>
      </w:r>
      <w:r w:rsidR="0023475C" w:rsidRPr="004556DE">
        <w:rPr>
          <w:rFonts w:ascii="Arial" w:hAnsi="Arial" w:cs="Arial"/>
        </w:rPr>
        <w:t>prosociales</w:t>
      </w:r>
      <w:r w:rsidR="0023475C" w:rsidRPr="004556DE">
        <w:rPr>
          <w:rStyle w:val="Refdenotaalpie"/>
          <w:rFonts w:ascii="Arial" w:hAnsi="Arial" w:cs="Arial"/>
        </w:rPr>
        <w:footnoteReference w:id="19"/>
      </w:r>
      <w:r w:rsidR="0023475C" w:rsidRPr="004556DE">
        <w:rPr>
          <w:rFonts w:ascii="Arial" w:hAnsi="Arial" w:cs="Arial"/>
        </w:rPr>
        <w:t>.</w:t>
      </w:r>
      <w:r w:rsidRPr="004556DE">
        <w:rPr>
          <w:rFonts w:ascii="Arial" w:hAnsi="Arial" w:cs="Arial"/>
        </w:rPr>
        <w:t>.</w:t>
      </w:r>
    </w:p>
    <w:p w14:paraId="79296F6D" w14:textId="77777777" w:rsidR="003D1F9F" w:rsidRPr="004556DE" w:rsidRDefault="003D1F9F" w:rsidP="00C531C8">
      <w:pPr>
        <w:jc w:val="both"/>
        <w:rPr>
          <w:rFonts w:ascii="Arial" w:hAnsi="Arial" w:cs="Arial"/>
        </w:rPr>
      </w:pPr>
      <w:r w:rsidRPr="004556DE">
        <w:rPr>
          <w:rFonts w:ascii="Arial" w:hAnsi="Arial" w:cs="Arial"/>
        </w:rPr>
        <w:lastRenderedPageBreak/>
        <w:t>Las acciones están encaminadas a la resignificación de la relación de los adolescentes o jóvenes con sus familias y sus entornos sociales, buscando la transformación del rol social de estos en la dinámica familiar y comunitaria propiciando nuevas opciones para crear espacios de ejercicio de ciudadanía y liderazgo.</w:t>
      </w:r>
    </w:p>
    <w:p w14:paraId="45A4A9B3" w14:textId="77777777" w:rsidR="003D1F9F" w:rsidRPr="004556DE" w:rsidRDefault="003D1F9F" w:rsidP="00C531C8">
      <w:pPr>
        <w:jc w:val="both"/>
        <w:rPr>
          <w:rFonts w:ascii="Arial" w:hAnsi="Arial" w:cs="Arial"/>
        </w:rPr>
      </w:pPr>
    </w:p>
    <w:p w14:paraId="590F10AB" w14:textId="77777777" w:rsidR="003D1F9F" w:rsidRPr="004556DE" w:rsidRDefault="003D1F9F" w:rsidP="00C531C8">
      <w:pPr>
        <w:jc w:val="both"/>
        <w:rPr>
          <w:rFonts w:ascii="Arial" w:hAnsi="Arial" w:cs="Arial"/>
        </w:rPr>
      </w:pPr>
      <w:r w:rsidRPr="004556DE">
        <w:rPr>
          <w:rFonts w:ascii="Arial" w:hAnsi="Arial" w:cs="Arial"/>
        </w:rPr>
        <w:t>Las acciones corresponden a intervenciones individuales, grupales, familiares y comunitarias, vinculación y participación en oferta institucional de deporte, arte, cultura, recreación en el territorio de al menos 4 horas. Incluye articulación con la entidad territorial y los agentes del SNBF para el desarrollo de acciones encaminadas al desarrollo humano y/o de formación ocupacional además de acompañar para garantizar el ejercicio pleno de derechos (salud, educación, identidad, participación entre otros).</w:t>
      </w:r>
    </w:p>
    <w:p w14:paraId="31FF4564" w14:textId="77777777" w:rsidR="003D1F9F" w:rsidRPr="004556DE" w:rsidRDefault="003D1F9F" w:rsidP="00C531C8">
      <w:pPr>
        <w:jc w:val="both"/>
        <w:rPr>
          <w:rFonts w:ascii="Arial" w:hAnsi="Arial" w:cs="Arial"/>
        </w:rPr>
      </w:pPr>
    </w:p>
    <w:p w14:paraId="46A301B1" w14:textId="28D9EBF6" w:rsidR="003D1F9F" w:rsidRPr="004556DE" w:rsidRDefault="003D1F9F" w:rsidP="00C531C8">
      <w:pPr>
        <w:jc w:val="both"/>
        <w:rPr>
          <w:rFonts w:ascii="Arial" w:hAnsi="Arial" w:cs="Arial"/>
        </w:rPr>
      </w:pPr>
      <w:r w:rsidRPr="004556DE">
        <w:rPr>
          <w:rFonts w:ascii="Arial" w:hAnsi="Arial" w:cs="Arial"/>
        </w:rPr>
        <w:t>El espacio debe promover la gestión preventiva ante riesgos que amenacen el ejercicio de los derechos de los adolescentes y jóvenes, y procurar el acceso a servicios de bienestar social y la vinculación a formación laboral para la autonomía, con acciones como:</w:t>
      </w:r>
    </w:p>
    <w:p w14:paraId="410966AE" w14:textId="77777777" w:rsidR="0023475C" w:rsidRPr="004556DE" w:rsidRDefault="0023475C" w:rsidP="00C531C8">
      <w:pPr>
        <w:ind w:left="426"/>
        <w:jc w:val="both"/>
        <w:rPr>
          <w:rFonts w:ascii="Arial" w:hAnsi="Arial" w:cs="Arial"/>
        </w:rPr>
      </w:pPr>
    </w:p>
    <w:p w14:paraId="20B4FEE0" w14:textId="77777777" w:rsidR="0023475C" w:rsidRPr="004556DE" w:rsidRDefault="0023475C" w:rsidP="001F66FC">
      <w:pPr>
        <w:pStyle w:val="Prrafodelista"/>
        <w:numPr>
          <w:ilvl w:val="0"/>
          <w:numId w:val="62"/>
        </w:numPr>
        <w:tabs>
          <w:tab w:val="left" w:pos="-284"/>
        </w:tabs>
        <w:ind w:right="142"/>
        <w:jc w:val="both"/>
        <w:rPr>
          <w:rFonts w:ascii="Arial" w:hAnsi="Arial" w:cs="Arial"/>
        </w:rPr>
      </w:pPr>
      <w:r w:rsidRPr="004556DE">
        <w:rPr>
          <w:rFonts w:ascii="Arial" w:hAnsi="Arial" w:cs="Arial"/>
        </w:rPr>
        <w:t>Brindar apoyo psicosocial a las familias a fin de revitalizar las relaciones afectivas, y activar su capacidad para brindar apoyo y contención a los adolescentes y jóvenes.</w:t>
      </w:r>
    </w:p>
    <w:p w14:paraId="5AA28CCC" w14:textId="77777777" w:rsidR="0023475C" w:rsidRPr="004556DE" w:rsidRDefault="0023475C" w:rsidP="001F66FC">
      <w:pPr>
        <w:pStyle w:val="Prrafodelista"/>
        <w:numPr>
          <w:ilvl w:val="0"/>
          <w:numId w:val="62"/>
        </w:numPr>
        <w:tabs>
          <w:tab w:val="left" w:pos="-284"/>
        </w:tabs>
        <w:ind w:right="142"/>
        <w:jc w:val="both"/>
        <w:rPr>
          <w:rFonts w:ascii="Arial" w:hAnsi="Arial" w:cs="Arial"/>
        </w:rPr>
      </w:pPr>
      <w:r w:rsidRPr="004556DE">
        <w:rPr>
          <w:rFonts w:ascii="Arial" w:hAnsi="Arial" w:cs="Arial"/>
        </w:rPr>
        <w:t>Gestionar la vinculación de los adolescentes, los jóvenes y sus familias a los servicios sociales con que cuentan los entes territoriales.</w:t>
      </w:r>
    </w:p>
    <w:p w14:paraId="29005B82" w14:textId="77777777" w:rsidR="0023475C" w:rsidRPr="004556DE" w:rsidRDefault="0023475C" w:rsidP="001F66FC">
      <w:pPr>
        <w:pStyle w:val="Standard"/>
        <w:numPr>
          <w:ilvl w:val="0"/>
          <w:numId w:val="62"/>
        </w:numPr>
        <w:tabs>
          <w:tab w:val="left" w:pos="-284"/>
        </w:tabs>
        <w:spacing w:after="0" w:line="240" w:lineRule="auto"/>
        <w:ind w:right="142"/>
        <w:textAlignment w:val="auto"/>
        <w:rPr>
          <w:rFonts w:ascii="Arial" w:eastAsiaTheme="minorHAnsi" w:hAnsi="Arial" w:cs="Arial"/>
          <w:kern w:val="0"/>
          <w:lang w:eastAsia="en-US" w:bidi="ar-SA"/>
        </w:rPr>
      </w:pPr>
      <w:r w:rsidRPr="004556DE">
        <w:rPr>
          <w:rFonts w:ascii="Arial" w:eastAsiaTheme="minorHAnsi" w:hAnsi="Arial" w:cs="Arial"/>
          <w:kern w:val="0"/>
          <w:lang w:eastAsia="en-US" w:bidi="ar-SA"/>
        </w:rPr>
        <w:t>Realizar acompañamiento psicosocial orientado a incentivar procesos de reflexión que movilicen acciones de cambio en su cotidianidad y planes de vida.</w:t>
      </w:r>
    </w:p>
    <w:p w14:paraId="0DC34533" w14:textId="77777777" w:rsidR="0023475C" w:rsidRPr="004556DE" w:rsidRDefault="0023475C" w:rsidP="001F66FC">
      <w:pPr>
        <w:pStyle w:val="Standard"/>
        <w:numPr>
          <w:ilvl w:val="0"/>
          <w:numId w:val="62"/>
        </w:numPr>
        <w:tabs>
          <w:tab w:val="left" w:pos="-284"/>
        </w:tabs>
        <w:spacing w:after="0" w:line="240" w:lineRule="auto"/>
        <w:ind w:right="142"/>
        <w:textAlignment w:val="auto"/>
        <w:rPr>
          <w:rFonts w:ascii="Arial" w:eastAsiaTheme="minorHAnsi" w:hAnsi="Arial" w:cs="Arial"/>
          <w:lang w:eastAsia="en-US"/>
        </w:rPr>
      </w:pPr>
      <w:r w:rsidRPr="004556DE">
        <w:rPr>
          <w:rFonts w:ascii="Arial" w:eastAsia="Times" w:hAnsi="Arial" w:cs="Arial"/>
        </w:rPr>
        <w:t>Desarrollar acciones que promuevan el interés y la práctica de actividades en artes, música, deporte, cultura y lúdica.</w:t>
      </w:r>
    </w:p>
    <w:p w14:paraId="17426722" w14:textId="77777777" w:rsidR="0023475C" w:rsidRPr="004556DE" w:rsidRDefault="0023475C" w:rsidP="001F66FC">
      <w:pPr>
        <w:pStyle w:val="Standard"/>
        <w:numPr>
          <w:ilvl w:val="0"/>
          <w:numId w:val="62"/>
        </w:numPr>
        <w:tabs>
          <w:tab w:val="left" w:pos="-284"/>
        </w:tabs>
        <w:spacing w:after="0" w:line="240" w:lineRule="auto"/>
        <w:ind w:right="142"/>
        <w:textAlignment w:val="auto"/>
        <w:rPr>
          <w:rFonts w:ascii="Arial" w:eastAsiaTheme="minorHAnsi" w:hAnsi="Arial" w:cs="Arial"/>
          <w:kern w:val="0"/>
          <w:lang w:eastAsia="en-US" w:bidi="ar-SA"/>
        </w:rPr>
      </w:pPr>
      <w:r w:rsidRPr="004556DE">
        <w:rPr>
          <w:rFonts w:ascii="Arial" w:eastAsiaTheme="minorHAnsi" w:hAnsi="Arial" w:cs="Arial"/>
          <w:kern w:val="0"/>
          <w:lang w:eastAsia="en-US" w:bidi="ar-SA"/>
        </w:rPr>
        <w:t>Fortalecer la comprensión del ejercicio responsable de los derechos sexuales y reproductivos.</w:t>
      </w:r>
    </w:p>
    <w:p w14:paraId="697B4044" w14:textId="77777777" w:rsidR="0023475C" w:rsidRPr="004556DE" w:rsidRDefault="0023475C" w:rsidP="001F66FC">
      <w:pPr>
        <w:pStyle w:val="Standard"/>
        <w:numPr>
          <w:ilvl w:val="0"/>
          <w:numId w:val="62"/>
        </w:numPr>
        <w:tabs>
          <w:tab w:val="left" w:pos="-284"/>
        </w:tabs>
        <w:spacing w:after="0" w:line="240" w:lineRule="auto"/>
        <w:ind w:right="142"/>
        <w:textAlignment w:val="auto"/>
        <w:rPr>
          <w:rFonts w:ascii="Arial" w:eastAsiaTheme="minorHAnsi" w:hAnsi="Arial" w:cs="Arial"/>
          <w:kern w:val="0"/>
          <w:lang w:eastAsia="en-US" w:bidi="ar-SA"/>
        </w:rPr>
      </w:pPr>
      <w:r w:rsidRPr="004556DE">
        <w:rPr>
          <w:rFonts w:ascii="Arial" w:eastAsiaTheme="minorHAnsi" w:hAnsi="Arial" w:cs="Arial"/>
          <w:kern w:val="0"/>
          <w:lang w:eastAsia="en-US" w:bidi="ar-SA"/>
        </w:rPr>
        <w:t>Promover la exploración del cuerpo como lugar de poder y de construcción personal y colectiva, implementando propuestas lúdico-deportivas que les permitan exteriorizar las representaciones e imaginarios que fortalezcan su desarrollo humano.</w:t>
      </w:r>
    </w:p>
    <w:p w14:paraId="385D6465" w14:textId="77777777" w:rsidR="0023475C" w:rsidRPr="004556DE" w:rsidRDefault="0023475C" w:rsidP="001F66FC">
      <w:pPr>
        <w:pStyle w:val="Standard"/>
        <w:numPr>
          <w:ilvl w:val="0"/>
          <w:numId w:val="62"/>
        </w:numPr>
        <w:tabs>
          <w:tab w:val="left" w:pos="-284"/>
        </w:tabs>
        <w:spacing w:after="0" w:line="240" w:lineRule="auto"/>
        <w:textAlignment w:val="auto"/>
        <w:rPr>
          <w:rFonts w:ascii="Arial" w:eastAsiaTheme="minorHAnsi" w:hAnsi="Arial" w:cs="Arial"/>
          <w:kern w:val="0"/>
          <w:lang w:eastAsia="en-US" w:bidi="ar-SA"/>
        </w:rPr>
      </w:pPr>
      <w:r w:rsidRPr="004556DE">
        <w:rPr>
          <w:rFonts w:ascii="Arial" w:eastAsiaTheme="minorHAnsi" w:hAnsi="Arial" w:cs="Arial"/>
          <w:kern w:val="0"/>
          <w:lang w:eastAsia="en-US" w:bidi="ar-SA"/>
        </w:rPr>
        <w:t>Desarrollar estrategias que impulsen el aprendizaje en oficios cercanos a las expectativas y planes de vida de los adolescentes y jóvenes como vía para entrar en contacto con su dimensión emocional, expresiva y relacional.</w:t>
      </w:r>
    </w:p>
    <w:p w14:paraId="71E13B8C" w14:textId="77777777" w:rsidR="0023475C" w:rsidRPr="004556DE" w:rsidRDefault="0023475C" w:rsidP="001F66FC">
      <w:pPr>
        <w:pStyle w:val="Standard"/>
        <w:numPr>
          <w:ilvl w:val="0"/>
          <w:numId w:val="62"/>
        </w:numPr>
        <w:spacing w:after="0" w:line="240" w:lineRule="auto"/>
        <w:textAlignment w:val="auto"/>
        <w:rPr>
          <w:rFonts w:ascii="Arial" w:hAnsi="Arial" w:cs="Arial"/>
        </w:rPr>
      </w:pPr>
      <w:r w:rsidRPr="004556DE">
        <w:rPr>
          <w:rFonts w:ascii="Arial" w:eastAsiaTheme="minorHAnsi" w:hAnsi="Arial" w:cs="Arial"/>
          <w:kern w:val="0"/>
          <w:lang w:eastAsia="en-US" w:bidi="ar-SA"/>
        </w:rPr>
        <w:t xml:space="preserve">Agenciar escenarios que pongan en contacto a los adolescentes y jóvenes con actividades artísticas y culturales que para entrar en comunicación consigo mismos, con los otros y con su entorno, y potenciar su capacidad resiliente. </w:t>
      </w:r>
    </w:p>
    <w:p w14:paraId="68B6674A" w14:textId="77777777" w:rsidR="0023475C" w:rsidRPr="004556DE" w:rsidRDefault="0023475C" w:rsidP="001F66FC">
      <w:pPr>
        <w:pStyle w:val="Standard"/>
        <w:numPr>
          <w:ilvl w:val="0"/>
          <w:numId w:val="62"/>
        </w:numPr>
        <w:spacing w:after="0" w:line="240" w:lineRule="auto"/>
        <w:textAlignment w:val="auto"/>
        <w:rPr>
          <w:rFonts w:ascii="Arial" w:hAnsi="Arial" w:cs="Arial"/>
        </w:rPr>
      </w:pPr>
      <w:r w:rsidRPr="004556DE">
        <w:rPr>
          <w:rFonts w:ascii="Arial" w:eastAsiaTheme="minorHAnsi" w:hAnsi="Arial" w:cs="Arial"/>
          <w:kern w:val="0"/>
          <w:lang w:eastAsia="en-US" w:bidi="ar-SA"/>
        </w:rPr>
        <w:t>Desarrollar el autocuidado en sus diferentes dimensiones (de sí mismo, de los otros, del ambiente) por medio de dispositivos propios de la educación popular, el arte, la cultura y el deporte</w:t>
      </w:r>
      <w:r w:rsidRPr="004556DE">
        <w:rPr>
          <w:rFonts w:ascii="Arial" w:hAnsi="Arial" w:cs="Arial"/>
        </w:rPr>
        <w:t>.</w:t>
      </w:r>
    </w:p>
    <w:p w14:paraId="38A55E6C" w14:textId="77777777" w:rsidR="0023475C" w:rsidRPr="004556DE" w:rsidRDefault="0023475C" w:rsidP="001F66FC">
      <w:pPr>
        <w:pStyle w:val="Prrafodelista"/>
        <w:numPr>
          <w:ilvl w:val="0"/>
          <w:numId w:val="62"/>
        </w:numPr>
        <w:ind w:right="227"/>
        <w:contextualSpacing/>
        <w:jc w:val="both"/>
        <w:rPr>
          <w:rFonts w:ascii="Arial" w:eastAsia="Times" w:hAnsi="Arial" w:cs="Arial"/>
        </w:rPr>
      </w:pPr>
      <w:r w:rsidRPr="004556DE">
        <w:rPr>
          <w:rFonts w:ascii="Arial" w:eastAsia="Times" w:hAnsi="Arial" w:cs="Arial"/>
        </w:rPr>
        <w:t>Desarrollar elementos que les permitan valorar los logros, establecer metas frente al proceso, su participación en el mismo y restaurar desde acciones de resignificación de su estilo y proyecto de vida.</w:t>
      </w:r>
    </w:p>
    <w:p w14:paraId="2C723ACC" w14:textId="7BDD3FF3" w:rsidR="003D1F9F" w:rsidRPr="004556DE" w:rsidRDefault="0023475C" w:rsidP="001F66FC">
      <w:pPr>
        <w:pStyle w:val="Prrafodelista"/>
        <w:numPr>
          <w:ilvl w:val="0"/>
          <w:numId w:val="62"/>
        </w:numPr>
        <w:ind w:right="227"/>
        <w:contextualSpacing/>
        <w:jc w:val="both"/>
        <w:rPr>
          <w:rFonts w:ascii="Arial" w:hAnsi="Arial" w:cs="Arial"/>
        </w:rPr>
      </w:pPr>
      <w:r w:rsidRPr="004556DE">
        <w:rPr>
          <w:rFonts w:ascii="Arial" w:eastAsia="Times" w:hAnsi="Arial" w:cs="Arial"/>
        </w:rPr>
        <w:t>Constituir espacios de participación y ejercicio de la ciudadanía tanto en el servicio, como en los contextos de su entorno social.</w:t>
      </w:r>
    </w:p>
    <w:p w14:paraId="21C5894D" w14:textId="77777777" w:rsidR="00CF4197" w:rsidRPr="004556DE" w:rsidRDefault="00CF4197" w:rsidP="00CF4197">
      <w:pPr>
        <w:pStyle w:val="Prrafodelista"/>
        <w:ind w:left="1145" w:right="227"/>
        <w:contextualSpacing/>
        <w:jc w:val="both"/>
        <w:rPr>
          <w:rFonts w:ascii="Arial" w:hAnsi="Arial" w:cs="Arial"/>
        </w:rPr>
      </w:pPr>
    </w:p>
    <w:p w14:paraId="22200E6D" w14:textId="77777777" w:rsidR="003D1F9F" w:rsidRPr="004556DE" w:rsidRDefault="003D1F9F" w:rsidP="00C531C8">
      <w:pPr>
        <w:jc w:val="both"/>
        <w:rPr>
          <w:rFonts w:ascii="Arial" w:hAnsi="Arial" w:cs="Arial"/>
          <w:b/>
          <w:bCs/>
        </w:rPr>
      </w:pPr>
      <w:r w:rsidRPr="004556DE">
        <w:rPr>
          <w:rFonts w:ascii="Arial" w:hAnsi="Arial" w:cs="Arial"/>
          <w:b/>
          <w:bCs/>
        </w:rPr>
        <w:t>2.6.2.4.2.2.</w:t>
      </w:r>
      <w:r w:rsidRPr="004556DE">
        <w:rPr>
          <w:rFonts w:ascii="Arial" w:hAnsi="Arial" w:cs="Arial"/>
          <w:b/>
          <w:bCs/>
        </w:rPr>
        <w:tab/>
        <w:t xml:space="preserve">Ambientes adecuados y seguros </w:t>
      </w:r>
    </w:p>
    <w:p w14:paraId="42D62405" w14:textId="77777777" w:rsidR="003D1F9F" w:rsidRPr="004556DE" w:rsidRDefault="003D1F9F" w:rsidP="00C531C8">
      <w:pPr>
        <w:jc w:val="both"/>
        <w:rPr>
          <w:rFonts w:ascii="Arial" w:hAnsi="Arial" w:cs="Arial"/>
        </w:rPr>
      </w:pPr>
    </w:p>
    <w:p w14:paraId="1BA901E6" w14:textId="55A52A23" w:rsidR="00376989" w:rsidRPr="004556DE" w:rsidRDefault="00376989" w:rsidP="00376989">
      <w:pPr>
        <w:pStyle w:val="Descripcin"/>
        <w:keepNext/>
        <w:rPr>
          <w:rFonts w:ascii="Arial" w:hAnsi="Arial" w:cs="Arial"/>
          <w:sz w:val="24"/>
          <w:szCs w:val="24"/>
        </w:rPr>
      </w:pPr>
      <w:bookmarkStart w:id="86" w:name="_Toc161228046"/>
      <w:bookmarkStart w:id="87" w:name="_Hlk51352979"/>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32</w:t>
      </w:r>
      <w:r w:rsidRPr="004556DE">
        <w:rPr>
          <w:rFonts w:ascii="Arial" w:hAnsi="Arial" w:cs="Arial"/>
          <w:sz w:val="24"/>
          <w:szCs w:val="24"/>
        </w:rPr>
        <w:fldChar w:fldCharType="end"/>
      </w:r>
      <w:r w:rsidRPr="004556DE">
        <w:rPr>
          <w:rFonts w:ascii="Arial" w:hAnsi="Arial" w:cs="Arial"/>
          <w:sz w:val="24"/>
          <w:szCs w:val="24"/>
        </w:rPr>
        <w:t>. Estándares básicos para el funcionamiento del Centro de Integración Social</w:t>
      </w:r>
      <w:bookmarkEnd w:id="86"/>
    </w:p>
    <w:tbl>
      <w:tblPr>
        <w:tblStyle w:val="Tablaconcuadrcula5oscura-nfasis3"/>
        <w:tblW w:w="991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556"/>
        <w:gridCol w:w="3968"/>
        <w:gridCol w:w="4394"/>
      </w:tblGrid>
      <w:tr w:rsidR="0023475C" w:rsidRPr="004556DE" w14:paraId="1D7BE7E8" w14:textId="77777777" w:rsidTr="003672DE">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1556" w:type="dxa"/>
            <w:tcBorders>
              <w:top w:val="none" w:sz="0" w:space="0" w:color="auto"/>
              <w:left w:val="none" w:sz="0" w:space="0" w:color="auto"/>
              <w:right w:val="none" w:sz="0" w:space="0" w:color="auto"/>
            </w:tcBorders>
            <w:shd w:val="clear" w:color="auto" w:fill="BFBFBF" w:themeFill="background1" w:themeFillShade="BF"/>
            <w:vAlign w:val="center"/>
          </w:tcPr>
          <w:bookmarkEnd w:id="87"/>
          <w:p w14:paraId="215973C4" w14:textId="77777777" w:rsidR="0023475C" w:rsidRPr="004556DE" w:rsidRDefault="0023475C" w:rsidP="003672DE">
            <w:pPr>
              <w:jc w:val="center"/>
              <w:rPr>
                <w:rFonts w:ascii="Arial" w:hAnsi="Arial" w:cs="Arial"/>
                <w:color w:val="auto"/>
                <w:sz w:val="18"/>
                <w:szCs w:val="18"/>
              </w:rPr>
            </w:pPr>
            <w:r w:rsidRPr="004556DE">
              <w:rPr>
                <w:rFonts w:ascii="Arial" w:hAnsi="Arial" w:cs="Arial"/>
                <w:color w:val="auto"/>
                <w:sz w:val="18"/>
                <w:szCs w:val="18"/>
              </w:rPr>
              <w:t>Aspecto</w:t>
            </w:r>
          </w:p>
        </w:tc>
        <w:tc>
          <w:tcPr>
            <w:tcW w:w="3968" w:type="dxa"/>
            <w:tcBorders>
              <w:top w:val="none" w:sz="0" w:space="0" w:color="auto"/>
              <w:left w:val="none" w:sz="0" w:space="0" w:color="auto"/>
              <w:right w:val="none" w:sz="0" w:space="0" w:color="auto"/>
            </w:tcBorders>
            <w:shd w:val="clear" w:color="auto" w:fill="BFBFBF" w:themeFill="background1" w:themeFillShade="BF"/>
            <w:vAlign w:val="center"/>
          </w:tcPr>
          <w:p w14:paraId="7FBAF2DA" w14:textId="77777777" w:rsidR="0023475C" w:rsidRPr="004556DE" w:rsidRDefault="0023475C" w:rsidP="003672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Descripción</w:t>
            </w:r>
          </w:p>
        </w:tc>
        <w:tc>
          <w:tcPr>
            <w:tcW w:w="4394" w:type="dxa"/>
            <w:tcBorders>
              <w:top w:val="none" w:sz="0" w:space="0" w:color="auto"/>
              <w:left w:val="none" w:sz="0" w:space="0" w:color="auto"/>
              <w:right w:val="none" w:sz="0" w:space="0" w:color="auto"/>
            </w:tcBorders>
            <w:shd w:val="clear" w:color="auto" w:fill="BFBFBF" w:themeFill="background1" w:themeFillShade="BF"/>
            <w:vAlign w:val="center"/>
          </w:tcPr>
          <w:p w14:paraId="42038E6E" w14:textId="77777777" w:rsidR="0023475C" w:rsidRPr="004556DE" w:rsidRDefault="0023475C" w:rsidP="003672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56DE">
              <w:rPr>
                <w:rFonts w:ascii="Arial" w:hAnsi="Arial" w:cs="Arial"/>
                <w:color w:val="auto"/>
                <w:sz w:val="18"/>
                <w:szCs w:val="18"/>
              </w:rPr>
              <w:t>Observaciones</w:t>
            </w:r>
          </w:p>
        </w:tc>
      </w:tr>
      <w:tr w:rsidR="0023475C" w:rsidRPr="004556DE" w14:paraId="1D3FB385" w14:textId="77777777" w:rsidTr="003672DE">
        <w:trPr>
          <w:cnfStyle w:val="000000100000" w:firstRow="0" w:lastRow="0" w:firstColumn="0" w:lastColumn="0" w:oddVBand="0" w:evenVBand="0" w:oddHBand="1"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357C6FDF" w14:textId="77777777" w:rsidR="0023475C" w:rsidRPr="004556DE" w:rsidRDefault="0023475C" w:rsidP="00C531C8">
            <w:pPr>
              <w:jc w:val="both"/>
              <w:rPr>
                <w:rFonts w:ascii="Arial" w:hAnsi="Arial" w:cs="Arial"/>
                <w:color w:val="auto"/>
                <w:sz w:val="18"/>
                <w:szCs w:val="18"/>
              </w:rPr>
            </w:pPr>
            <w:r w:rsidRPr="004556DE">
              <w:rPr>
                <w:rFonts w:ascii="Arial" w:hAnsi="Arial" w:cs="Arial"/>
                <w:color w:val="auto"/>
                <w:sz w:val="18"/>
                <w:szCs w:val="18"/>
              </w:rPr>
              <w:t>Licencia de funcionamiento</w:t>
            </w:r>
          </w:p>
        </w:tc>
        <w:tc>
          <w:tcPr>
            <w:tcW w:w="3968" w:type="dxa"/>
            <w:shd w:val="clear" w:color="auto" w:fill="auto"/>
            <w:vAlign w:val="center"/>
          </w:tcPr>
          <w:p w14:paraId="01DC8785"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No requiere licencia de funcionamiento si es operado por el ente territorial.</w:t>
            </w:r>
          </w:p>
          <w:p w14:paraId="0447B410"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El operador pedagógico que requiera obtener la convalidación debe demostrar que cumple los requisitos establecidos en la tabla No. 39 de convalidación de licencias, fila señalada para el Centro de Integración social. </w:t>
            </w:r>
          </w:p>
          <w:p w14:paraId="4DD38CE0"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94" w:type="dxa"/>
            <w:shd w:val="clear" w:color="auto" w:fill="auto"/>
            <w:vAlign w:val="center"/>
          </w:tcPr>
          <w:p w14:paraId="47D04DA6"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 xml:space="preserve">Para iniciar la atención se requiere que la regional de aprobación a un Proyecto para la integración, fundamentado en acciones de fortalecimiento </w:t>
            </w:r>
            <w:r w:rsidRPr="004556DE">
              <w:rPr>
                <w:rFonts w:ascii="Arial" w:hAnsi="Arial" w:cs="Arial"/>
                <w:b/>
                <w:bCs/>
                <w:sz w:val="18"/>
                <w:szCs w:val="18"/>
              </w:rPr>
              <w:t>a la</w:t>
            </w:r>
            <w:r w:rsidRPr="004556DE">
              <w:rPr>
                <w:rFonts w:ascii="Arial" w:hAnsi="Arial" w:cs="Arial"/>
                <w:sz w:val="18"/>
                <w:szCs w:val="18"/>
              </w:rPr>
              <w:t xml:space="preserve"> aplicación del enfoque de inclusión social y garantía de gestión y acceso a servicios de la entidad territorial y SNBF.</w:t>
            </w:r>
          </w:p>
        </w:tc>
      </w:tr>
      <w:tr w:rsidR="0023475C" w:rsidRPr="004556DE" w14:paraId="32ADA7C0" w14:textId="77777777" w:rsidTr="003672DE">
        <w:trPr>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tcBorders>
            <w:shd w:val="clear" w:color="auto" w:fill="auto"/>
            <w:vAlign w:val="center"/>
          </w:tcPr>
          <w:p w14:paraId="2FD6C378" w14:textId="77777777" w:rsidR="0023475C" w:rsidRPr="004556DE" w:rsidRDefault="0023475C" w:rsidP="00C531C8">
            <w:pPr>
              <w:jc w:val="both"/>
              <w:rPr>
                <w:rFonts w:ascii="Arial" w:hAnsi="Arial" w:cs="Arial"/>
                <w:color w:val="auto"/>
                <w:sz w:val="18"/>
                <w:szCs w:val="18"/>
              </w:rPr>
            </w:pPr>
            <w:r w:rsidRPr="004556DE">
              <w:rPr>
                <w:rFonts w:ascii="Arial" w:hAnsi="Arial" w:cs="Arial"/>
                <w:color w:val="auto"/>
                <w:sz w:val="18"/>
                <w:szCs w:val="18"/>
              </w:rPr>
              <w:t>Infraestructura</w:t>
            </w:r>
          </w:p>
        </w:tc>
        <w:tc>
          <w:tcPr>
            <w:tcW w:w="3968" w:type="dxa"/>
            <w:shd w:val="clear" w:color="auto" w:fill="auto"/>
            <w:vAlign w:val="center"/>
          </w:tcPr>
          <w:p w14:paraId="5D159760"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4556DE">
              <w:rPr>
                <w:rFonts w:ascii="Arial" w:hAnsi="Arial" w:cs="Arial"/>
                <w:bCs/>
                <w:sz w:val="18"/>
                <w:szCs w:val="18"/>
              </w:rPr>
              <w:t xml:space="preserve">Contar con la infraestructura física de una oficina de administración para la recepción de casos, espacio de archivo de los anexos de historia de atención, espacios para la atención grupal de las áreas, en condiciones locativas que respondan a la naturaleza del servicio y que cumplan con los estándares establecidos para los servicios de Restablecimiento en Administración de Justicia </w:t>
            </w:r>
          </w:p>
        </w:tc>
        <w:tc>
          <w:tcPr>
            <w:tcW w:w="4394" w:type="dxa"/>
            <w:shd w:val="clear" w:color="auto" w:fill="auto"/>
            <w:vAlign w:val="center"/>
          </w:tcPr>
          <w:p w14:paraId="205D3457"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3475C" w:rsidRPr="004556DE" w14:paraId="4EEF23AF" w14:textId="77777777" w:rsidTr="003672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6" w:type="dxa"/>
            <w:tcBorders>
              <w:left w:val="none" w:sz="0" w:space="0" w:color="auto"/>
              <w:bottom w:val="none" w:sz="0" w:space="0" w:color="auto"/>
            </w:tcBorders>
            <w:shd w:val="clear" w:color="auto" w:fill="auto"/>
            <w:vAlign w:val="center"/>
          </w:tcPr>
          <w:p w14:paraId="4B0948CA" w14:textId="77777777" w:rsidR="0023475C" w:rsidRPr="004556DE" w:rsidRDefault="0023475C" w:rsidP="00C531C8">
            <w:pPr>
              <w:jc w:val="both"/>
              <w:rPr>
                <w:rFonts w:ascii="Arial" w:hAnsi="Arial" w:cs="Arial"/>
                <w:color w:val="auto"/>
                <w:sz w:val="18"/>
                <w:szCs w:val="18"/>
              </w:rPr>
            </w:pPr>
            <w:r w:rsidRPr="004556DE">
              <w:rPr>
                <w:rFonts w:ascii="Arial" w:hAnsi="Arial" w:cs="Arial"/>
                <w:color w:val="auto"/>
                <w:sz w:val="18"/>
                <w:szCs w:val="18"/>
              </w:rPr>
              <w:t>Nutrición</w:t>
            </w:r>
          </w:p>
        </w:tc>
        <w:tc>
          <w:tcPr>
            <w:tcW w:w="3968" w:type="dxa"/>
            <w:shd w:val="clear" w:color="auto" w:fill="auto"/>
            <w:vAlign w:val="center"/>
          </w:tcPr>
          <w:p w14:paraId="3E3A57A2"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No Aplica</w:t>
            </w:r>
          </w:p>
        </w:tc>
        <w:tc>
          <w:tcPr>
            <w:tcW w:w="4394" w:type="dxa"/>
            <w:shd w:val="clear" w:color="auto" w:fill="auto"/>
            <w:vAlign w:val="center"/>
          </w:tcPr>
          <w:p w14:paraId="5F40AB0E"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No aplica porque se realiza en contextos del territorio que habita los adolescentes y jóvenes, espacios que puede aportar la entidad territorial.</w:t>
            </w:r>
          </w:p>
        </w:tc>
      </w:tr>
    </w:tbl>
    <w:p w14:paraId="4738C41F" w14:textId="000DA672" w:rsidR="0023475C" w:rsidRPr="004556DE" w:rsidRDefault="003672DE" w:rsidP="00C531C8">
      <w:pPr>
        <w:jc w:val="both"/>
        <w:rPr>
          <w:rFonts w:ascii="Arial" w:hAnsi="Arial" w:cs="Arial"/>
          <w:iCs/>
          <w:sz w:val="18"/>
          <w:szCs w:val="18"/>
        </w:rPr>
      </w:pPr>
      <w:r>
        <w:rPr>
          <w:rFonts w:ascii="Arial" w:hAnsi="Arial" w:cs="Arial"/>
          <w:i/>
          <w:sz w:val="18"/>
          <w:szCs w:val="18"/>
        </w:rPr>
        <w:t xml:space="preserve">     </w:t>
      </w:r>
      <w:r w:rsidR="0023475C" w:rsidRPr="004556DE">
        <w:rPr>
          <w:rFonts w:ascii="Arial" w:hAnsi="Arial" w:cs="Arial"/>
          <w:iCs/>
          <w:sz w:val="18"/>
          <w:szCs w:val="18"/>
        </w:rPr>
        <w:t>Fuente: Subdirección de Responsabilidad Penal</w:t>
      </w:r>
    </w:p>
    <w:p w14:paraId="67C8A10A" w14:textId="77777777" w:rsidR="0023475C" w:rsidRPr="00092C85" w:rsidRDefault="0023475C" w:rsidP="00C531C8">
      <w:pPr>
        <w:ind w:right="227"/>
        <w:contextualSpacing/>
        <w:jc w:val="both"/>
        <w:rPr>
          <w:rFonts w:ascii="Arial" w:eastAsia="Times" w:hAnsi="Arial" w:cs="Arial"/>
          <w:b/>
        </w:rPr>
      </w:pPr>
    </w:p>
    <w:p w14:paraId="50BFAEA3" w14:textId="77777777" w:rsidR="0023475C" w:rsidRPr="004556DE" w:rsidRDefault="0023475C" w:rsidP="00C531C8">
      <w:pPr>
        <w:pStyle w:val="Prrafodelista"/>
        <w:numPr>
          <w:ilvl w:val="0"/>
          <w:numId w:val="60"/>
        </w:numPr>
        <w:ind w:right="227"/>
        <w:contextualSpacing/>
        <w:jc w:val="both"/>
        <w:rPr>
          <w:rFonts w:ascii="Arial" w:hAnsi="Arial" w:cs="Arial"/>
          <w:b/>
        </w:rPr>
      </w:pPr>
      <w:r w:rsidRPr="004556DE">
        <w:rPr>
          <w:rFonts w:ascii="Arial" w:hAnsi="Arial" w:cs="Arial"/>
          <w:b/>
        </w:rPr>
        <w:t xml:space="preserve">Dotación de elementos lúdico-deportivos y de centros de interés - artes </w:t>
      </w:r>
    </w:p>
    <w:p w14:paraId="649B8A3D" w14:textId="77777777" w:rsidR="0023475C" w:rsidRPr="004556DE" w:rsidRDefault="0023475C" w:rsidP="00C531C8">
      <w:pPr>
        <w:pStyle w:val="TableParagraph"/>
        <w:jc w:val="both"/>
        <w:rPr>
          <w:sz w:val="24"/>
          <w:szCs w:val="24"/>
          <w:lang w:val="es-CO"/>
        </w:rPr>
      </w:pPr>
    </w:p>
    <w:p w14:paraId="7616136A" w14:textId="67A3E5E2" w:rsidR="00376989" w:rsidRPr="004556DE" w:rsidRDefault="00376989" w:rsidP="00376989">
      <w:pPr>
        <w:pStyle w:val="Descripcin"/>
        <w:keepNext/>
        <w:rPr>
          <w:rFonts w:ascii="Arial" w:hAnsi="Arial" w:cs="Arial"/>
          <w:sz w:val="24"/>
          <w:szCs w:val="24"/>
        </w:rPr>
      </w:pPr>
      <w:bookmarkStart w:id="88" w:name="_Toc161228047"/>
      <w:bookmarkStart w:id="89" w:name="_Hlk5135301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33</w:t>
      </w:r>
      <w:r w:rsidRPr="004556DE">
        <w:rPr>
          <w:rFonts w:ascii="Arial" w:hAnsi="Arial" w:cs="Arial"/>
          <w:sz w:val="24"/>
          <w:szCs w:val="24"/>
        </w:rPr>
        <w:fldChar w:fldCharType="end"/>
      </w:r>
      <w:r w:rsidRPr="004556DE">
        <w:rPr>
          <w:rFonts w:ascii="Arial" w:hAnsi="Arial" w:cs="Arial"/>
          <w:sz w:val="24"/>
          <w:szCs w:val="24"/>
        </w:rPr>
        <w:t>. Dotación de elementos lúdicos, deportivos y de artes Centro de Integración Social</w:t>
      </w:r>
      <w:bookmarkEnd w:id="88"/>
    </w:p>
    <w:bookmarkEnd w:id="89"/>
    <w:tbl>
      <w:tblPr>
        <w:tblStyle w:val="Tablaconcuadrcula5oscura-nfasis3"/>
        <w:tblW w:w="935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A0" w:firstRow="1" w:lastRow="0" w:firstColumn="1" w:lastColumn="0" w:noHBand="0" w:noVBand="0"/>
      </w:tblPr>
      <w:tblGrid>
        <w:gridCol w:w="1413"/>
        <w:gridCol w:w="4778"/>
        <w:gridCol w:w="3160"/>
      </w:tblGrid>
      <w:tr w:rsidR="0023475C" w:rsidRPr="004556DE" w14:paraId="04ED4293" w14:textId="77777777" w:rsidTr="00CE4F4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auto"/>
          </w:tcPr>
          <w:p w14:paraId="77AF70E9" w14:textId="77777777" w:rsidR="00CE4F4F" w:rsidRPr="004556DE" w:rsidRDefault="00CE4F4F" w:rsidP="00C531C8">
            <w:pPr>
              <w:jc w:val="both"/>
              <w:rPr>
                <w:rFonts w:ascii="Arial" w:hAnsi="Arial" w:cs="Arial"/>
                <w:b w:val="0"/>
                <w:sz w:val="18"/>
                <w:szCs w:val="18"/>
              </w:rPr>
            </w:pPr>
          </w:p>
          <w:p w14:paraId="45EAC08F" w14:textId="5062C1BE" w:rsidR="0023475C" w:rsidRPr="004556DE" w:rsidRDefault="0023475C" w:rsidP="00C531C8">
            <w:pPr>
              <w:jc w:val="both"/>
              <w:rPr>
                <w:rFonts w:ascii="Arial" w:hAnsi="Arial" w:cs="Arial"/>
                <w:bCs w:val="0"/>
                <w:color w:val="auto"/>
                <w:sz w:val="18"/>
                <w:szCs w:val="18"/>
              </w:rPr>
            </w:pPr>
            <w:r w:rsidRPr="004556DE">
              <w:rPr>
                <w:rFonts w:ascii="Arial" w:hAnsi="Arial" w:cs="Arial"/>
                <w:bCs w:val="0"/>
                <w:color w:val="auto"/>
                <w:sz w:val="18"/>
                <w:szCs w:val="18"/>
              </w:rPr>
              <w:t>ELEMENTOS</w:t>
            </w:r>
          </w:p>
          <w:p w14:paraId="59EA1A12" w14:textId="77777777" w:rsidR="0023475C" w:rsidRPr="004556DE" w:rsidRDefault="0023475C" w:rsidP="00C531C8">
            <w:pPr>
              <w:jc w:val="both"/>
              <w:rPr>
                <w:rFonts w:ascii="Arial" w:hAnsi="Arial" w:cs="Arial"/>
                <w:b w:val="0"/>
                <w:sz w:val="18"/>
                <w:szCs w:val="18"/>
              </w:rPr>
            </w:pPr>
          </w:p>
          <w:p w14:paraId="04F71982" w14:textId="77777777" w:rsidR="0023475C" w:rsidRPr="004556DE" w:rsidRDefault="0023475C" w:rsidP="00C531C8">
            <w:pPr>
              <w:jc w:val="both"/>
              <w:rPr>
                <w:rFonts w:ascii="Arial" w:hAnsi="Arial" w:cs="Arial"/>
                <w:b w:val="0"/>
                <w:sz w:val="18"/>
                <w:szCs w:val="18"/>
              </w:rPr>
            </w:pPr>
          </w:p>
          <w:p w14:paraId="169A3219" w14:textId="77777777" w:rsidR="0023475C" w:rsidRPr="004556DE" w:rsidRDefault="0023475C" w:rsidP="00C531C8">
            <w:pPr>
              <w:jc w:val="both"/>
              <w:rPr>
                <w:rFonts w:ascii="Arial" w:hAnsi="Arial" w:cs="Arial"/>
                <w:b w:val="0"/>
                <w:sz w:val="18"/>
                <w:szCs w:val="18"/>
              </w:rPr>
            </w:pPr>
          </w:p>
          <w:p w14:paraId="3480A074" w14:textId="77777777" w:rsidR="0023475C" w:rsidRPr="004556DE" w:rsidRDefault="0023475C" w:rsidP="00C531C8">
            <w:pPr>
              <w:jc w:val="both"/>
              <w:rPr>
                <w:rFonts w:ascii="Arial" w:hAnsi="Arial" w:cs="Arial"/>
                <w:b w:val="0"/>
                <w:sz w:val="18"/>
                <w:szCs w:val="18"/>
              </w:rPr>
            </w:pPr>
          </w:p>
          <w:p w14:paraId="459864E5" w14:textId="77777777" w:rsidR="0023475C" w:rsidRPr="004556DE" w:rsidRDefault="0023475C" w:rsidP="00C531C8">
            <w:pPr>
              <w:jc w:val="both"/>
              <w:rPr>
                <w:rFonts w:ascii="Arial" w:hAnsi="Arial" w:cs="Arial"/>
                <w:b w:val="0"/>
                <w:sz w:val="18"/>
                <w:szCs w:val="18"/>
              </w:rPr>
            </w:pPr>
          </w:p>
          <w:p w14:paraId="02638E78" w14:textId="77777777" w:rsidR="0023475C" w:rsidRPr="004556DE" w:rsidRDefault="0023475C" w:rsidP="00C531C8">
            <w:pPr>
              <w:jc w:val="both"/>
              <w:rPr>
                <w:rFonts w:ascii="Arial" w:hAnsi="Arial" w:cs="Arial"/>
                <w:b w:val="0"/>
                <w:sz w:val="18"/>
                <w:szCs w:val="18"/>
              </w:rPr>
            </w:pPr>
          </w:p>
          <w:p w14:paraId="405D4CF0" w14:textId="77777777" w:rsidR="0023475C" w:rsidRPr="004556DE" w:rsidRDefault="0023475C" w:rsidP="00C531C8">
            <w:pPr>
              <w:jc w:val="both"/>
              <w:rPr>
                <w:rFonts w:ascii="Arial" w:hAnsi="Arial" w:cs="Arial"/>
                <w:bCs w:val="0"/>
                <w:color w:val="auto"/>
                <w:sz w:val="18"/>
                <w:szCs w:val="18"/>
              </w:rPr>
            </w:pPr>
            <w:r w:rsidRPr="004556DE">
              <w:rPr>
                <w:rFonts w:ascii="Arial" w:hAnsi="Arial" w:cs="Arial"/>
                <w:bCs w:val="0"/>
                <w:color w:val="auto"/>
                <w:sz w:val="18"/>
                <w:szCs w:val="18"/>
              </w:rPr>
              <w:t>LÚDICO DEPORTIVOS</w:t>
            </w:r>
          </w:p>
          <w:p w14:paraId="565D67A2" w14:textId="77777777" w:rsidR="0023475C" w:rsidRPr="004556DE" w:rsidRDefault="0023475C" w:rsidP="00C531C8">
            <w:pPr>
              <w:jc w:val="both"/>
              <w:rPr>
                <w:rFonts w:ascii="Arial" w:hAnsi="Arial" w:cs="Arial"/>
                <w:bCs w:val="0"/>
                <w:color w:val="auto"/>
                <w:sz w:val="18"/>
                <w:szCs w:val="18"/>
              </w:rPr>
            </w:pPr>
            <w:r w:rsidRPr="004556DE">
              <w:rPr>
                <w:rFonts w:ascii="Arial" w:hAnsi="Arial" w:cs="Arial"/>
                <w:bCs w:val="0"/>
                <w:color w:val="auto"/>
                <w:sz w:val="18"/>
                <w:szCs w:val="18"/>
              </w:rPr>
              <w:t>INSTITUCIONALES</w:t>
            </w:r>
          </w:p>
        </w:tc>
        <w:tc>
          <w:tcPr>
            <w:cnfStyle w:val="000010000000" w:firstRow="0" w:lastRow="0" w:firstColumn="0" w:lastColumn="0" w:oddVBand="1" w:evenVBand="0" w:oddHBand="0" w:evenHBand="0" w:firstRowFirstColumn="0" w:firstRowLastColumn="0" w:lastRowFirstColumn="0" w:lastRowLastColumn="0"/>
            <w:tcW w:w="7938" w:type="dxa"/>
            <w:gridSpan w:val="2"/>
            <w:tcBorders>
              <w:top w:val="none" w:sz="0" w:space="0" w:color="auto"/>
              <w:left w:val="none" w:sz="0" w:space="0" w:color="auto"/>
              <w:right w:val="none" w:sz="0" w:space="0" w:color="auto"/>
            </w:tcBorders>
            <w:shd w:val="clear" w:color="auto" w:fill="auto"/>
          </w:tcPr>
          <w:p w14:paraId="198B028B" w14:textId="11FB68FB" w:rsidR="0023475C" w:rsidRPr="004556DE" w:rsidRDefault="0023475C" w:rsidP="00CE4F4F">
            <w:pPr>
              <w:jc w:val="center"/>
              <w:rPr>
                <w:rFonts w:ascii="Arial" w:hAnsi="Arial" w:cs="Arial"/>
                <w:bCs w:val="0"/>
                <w:color w:val="auto"/>
                <w:sz w:val="18"/>
                <w:szCs w:val="18"/>
              </w:rPr>
            </w:pPr>
            <w:r w:rsidRPr="004556DE">
              <w:rPr>
                <w:rFonts w:ascii="Arial" w:hAnsi="Arial" w:cs="Arial"/>
                <w:bCs w:val="0"/>
                <w:color w:val="auto"/>
                <w:sz w:val="18"/>
                <w:szCs w:val="18"/>
              </w:rPr>
              <w:t>Proporción por # de usuarios</w:t>
            </w:r>
          </w:p>
        </w:tc>
      </w:tr>
      <w:tr w:rsidR="0023475C" w:rsidRPr="004556DE" w14:paraId="643914EF" w14:textId="77777777" w:rsidTr="00CE4F4F">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1D1FBE19"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65CC7D80"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Juegos de mesa (loterías, dominós, ajedrez, parqués, otros)</w:t>
            </w:r>
          </w:p>
        </w:tc>
        <w:tc>
          <w:tcPr>
            <w:tcW w:w="3160" w:type="dxa"/>
            <w:shd w:val="clear" w:color="auto" w:fill="auto"/>
          </w:tcPr>
          <w:p w14:paraId="70F78F15"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w:t>
            </w:r>
          </w:p>
        </w:tc>
      </w:tr>
      <w:tr w:rsidR="0023475C" w:rsidRPr="004556DE" w14:paraId="13B5986D" w14:textId="77777777" w:rsidTr="00CE4F4F">
        <w:trPr>
          <w:trHeight w:val="358"/>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7CE4FBD9"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779EAAAA" w14:textId="77777777" w:rsidR="0023475C" w:rsidRPr="004556DE" w:rsidRDefault="0023475C" w:rsidP="00C531C8">
            <w:pPr>
              <w:jc w:val="both"/>
              <w:rPr>
                <w:rFonts w:ascii="Arial" w:hAnsi="Arial" w:cs="Arial"/>
                <w:sz w:val="18"/>
                <w:szCs w:val="18"/>
                <w:vertAlign w:val="superscript"/>
              </w:rPr>
            </w:pPr>
            <w:r w:rsidRPr="004556DE">
              <w:rPr>
                <w:rFonts w:ascii="Arial" w:hAnsi="Arial" w:cs="Arial"/>
                <w:sz w:val="18"/>
                <w:szCs w:val="18"/>
              </w:rPr>
              <w:t>Mesa ping pong con raquetas o billar con tacos. Estos elementos pueden variar según espacios en el centro, prácticas culturales y énfasis del PAI.</w:t>
            </w:r>
          </w:p>
        </w:tc>
        <w:tc>
          <w:tcPr>
            <w:tcW w:w="3160" w:type="dxa"/>
            <w:shd w:val="clear" w:color="auto" w:fill="auto"/>
          </w:tcPr>
          <w:p w14:paraId="1D063F42"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50 usuarios</w:t>
            </w:r>
          </w:p>
        </w:tc>
      </w:tr>
      <w:tr w:rsidR="0023475C" w:rsidRPr="004556DE" w14:paraId="7F9276FF" w14:textId="77777777" w:rsidTr="00CE4F4F">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38A55215"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394ACA38"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Juguetes para actividades varias (aros, frisbee, lazos, conos, discos, platillos, etc.)</w:t>
            </w:r>
          </w:p>
        </w:tc>
        <w:tc>
          <w:tcPr>
            <w:tcW w:w="3160" w:type="dxa"/>
            <w:shd w:val="clear" w:color="auto" w:fill="auto"/>
          </w:tcPr>
          <w:p w14:paraId="053C90FA"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10 usuarios</w:t>
            </w:r>
          </w:p>
        </w:tc>
      </w:tr>
      <w:tr w:rsidR="0023475C" w:rsidRPr="004556DE" w14:paraId="7E868A49" w14:textId="77777777" w:rsidTr="00CE4F4F">
        <w:trPr>
          <w:trHeight w:val="429"/>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30EC0CF9"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6ABA7B81"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Mallas para basquetbol, voleibol, microfútbol Estos elementos pueden variar según espacios en el centro, prácticas culturales y énfasis del PAI.</w:t>
            </w:r>
          </w:p>
        </w:tc>
        <w:tc>
          <w:tcPr>
            <w:tcW w:w="3160" w:type="dxa"/>
            <w:shd w:val="clear" w:color="auto" w:fill="auto"/>
          </w:tcPr>
          <w:p w14:paraId="0F20F5E8"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espacio</w:t>
            </w:r>
          </w:p>
        </w:tc>
      </w:tr>
      <w:tr w:rsidR="0023475C" w:rsidRPr="004556DE" w14:paraId="3EF7CF6D" w14:textId="77777777" w:rsidTr="00CE4F4F">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0A741DE4"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23AB619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 xml:space="preserve">Balones de futbol, basquetbol, voleibol, microfútbol, balones suaves, otros. </w:t>
            </w:r>
          </w:p>
        </w:tc>
        <w:tc>
          <w:tcPr>
            <w:tcW w:w="3160" w:type="dxa"/>
            <w:shd w:val="clear" w:color="auto" w:fill="auto"/>
          </w:tcPr>
          <w:p w14:paraId="00CC76D7"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elementos diferentes</w:t>
            </w:r>
          </w:p>
        </w:tc>
      </w:tr>
      <w:tr w:rsidR="0023475C" w:rsidRPr="004556DE" w14:paraId="1CF1BC66" w14:textId="77777777" w:rsidTr="00CE4F4F">
        <w:trPr>
          <w:trHeight w:val="683"/>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43DD60B7"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1ED422C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Instrumentos Musicales: Guitarra, órgano, tambor, maracas, marimba, flautas, dulzaina, otros. Estos elementos pueden variar según prácticas culturales y énfasis del PAI.</w:t>
            </w:r>
          </w:p>
        </w:tc>
        <w:tc>
          <w:tcPr>
            <w:tcW w:w="3160" w:type="dxa"/>
            <w:shd w:val="clear" w:color="auto" w:fill="auto"/>
          </w:tcPr>
          <w:p w14:paraId="4B47CF8A"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20 usuarios mínimo dos tipos de elementos diferentes</w:t>
            </w:r>
          </w:p>
        </w:tc>
      </w:tr>
      <w:tr w:rsidR="0023475C" w:rsidRPr="004556DE" w14:paraId="35782A7F" w14:textId="77777777" w:rsidTr="00CE4F4F">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00D551AD" w14:textId="77777777" w:rsidR="0023475C" w:rsidRPr="004556DE" w:rsidRDefault="0023475C" w:rsidP="00C531C8">
            <w:pPr>
              <w:jc w:val="both"/>
              <w:rPr>
                <w:rFonts w:ascii="Arial" w:hAnsi="Arial" w:cs="Arial"/>
                <w:bCs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12AB0B4E"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Juegos para el desarrollo del pensamiento: sudoku, cubos mágicos, rompecabezas, lego, rummy Q, entre otros.</w:t>
            </w:r>
          </w:p>
        </w:tc>
        <w:tc>
          <w:tcPr>
            <w:tcW w:w="3160" w:type="dxa"/>
            <w:shd w:val="clear" w:color="auto" w:fill="auto"/>
          </w:tcPr>
          <w:p w14:paraId="46DD5E51"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 unidad de cada elemento por 12 usuarios</w:t>
            </w:r>
          </w:p>
        </w:tc>
      </w:tr>
      <w:tr w:rsidR="0023475C" w:rsidRPr="004556DE" w14:paraId="44A90757" w14:textId="77777777" w:rsidTr="00CE4F4F">
        <w:trPr>
          <w:trHeight w:val="272"/>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Borders>
              <w:left w:val="none" w:sz="0" w:space="0" w:color="auto"/>
            </w:tcBorders>
            <w:shd w:val="clear" w:color="auto" w:fill="auto"/>
          </w:tcPr>
          <w:p w14:paraId="5E031CDB" w14:textId="77777777" w:rsidR="0023475C" w:rsidRPr="004556DE" w:rsidRDefault="0023475C" w:rsidP="00C531C8">
            <w:pPr>
              <w:jc w:val="both"/>
              <w:rPr>
                <w:rFonts w:ascii="Arial" w:hAnsi="Arial" w:cs="Arial"/>
                <w:bCs w:val="0"/>
                <w:color w:val="auto"/>
                <w:sz w:val="18"/>
                <w:szCs w:val="18"/>
              </w:rPr>
            </w:pPr>
            <w:r w:rsidRPr="004556DE">
              <w:rPr>
                <w:rFonts w:ascii="Arial" w:hAnsi="Arial" w:cs="Arial"/>
                <w:bCs w:val="0"/>
                <w:color w:val="auto"/>
                <w:sz w:val="18"/>
                <w:szCs w:val="18"/>
              </w:rPr>
              <w:t>ELEMENTOS PARA ARTE</w:t>
            </w:r>
          </w:p>
          <w:p w14:paraId="3876EBC7" w14:textId="77777777" w:rsidR="0023475C" w:rsidRPr="004556DE" w:rsidRDefault="0023475C" w:rsidP="00C531C8">
            <w:pPr>
              <w:jc w:val="both"/>
              <w:rPr>
                <w:rFonts w:ascii="Arial" w:hAnsi="Arial" w:cs="Arial"/>
                <w:bCs w:val="0"/>
                <w:color w:val="auto"/>
                <w:sz w:val="18"/>
                <w:szCs w:val="18"/>
              </w:rPr>
            </w:pPr>
          </w:p>
          <w:p w14:paraId="4540128D" w14:textId="77777777" w:rsidR="0023475C" w:rsidRPr="004556DE" w:rsidRDefault="0023475C" w:rsidP="00C531C8">
            <w:pPr>
              <w:jc w:val="both"/>
              <w:rPr>
                <w:rFonts w:ascii="Arial" w:hAnsi="Arial" w:cs="Arial"/>
                <w:bCs w:val="0"/>
                <w:color w:val="auto"/>
                <w:sz w:val="18"/>
                <w:szCs w:val="18"/>
              </w:rPr>
            </w:pPr>
            <w:r w:rsidRPr="004556DE">
              <w:rPr>
                <w:rFonts w:ascii="Arial" w:hAnsi="Arial" w:cs="Arial"/>
                <w:bCs w:val="0"/>
                <w:color w:val="auto"/>
                <w:sz w:val="18"/>
                <w:szCs w:val="18"/>
              </w:rPr>
              <w:t>Elementos de uso colectivo</w:t>
            </w: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46147C38"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 xml:space="preserve">Papelógrafo </w:t>
            </w:r>
          </w:p>
        </w:tc>
        <w:tc>
          <w:tcPr>
            <w:tcW w:w="3160" w:type="dxa"/>
            <w:shd w:val="clear" w:color="auto" w:fill="auto"/>
          </w:tcPr>
          <w:p w14:paraId="1AEE57BF"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 por cada 50 usuarios</w:t>
            </w:r>
          </w:p>
        </w:tc>
      </w:tr>
      <w:tr w:rsidR="0023475C" w:rsidRPr="004556DE" w14:paraId="55B07495" w14:textId="77777777" w:rsidTr="00CE4F4F">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238B5CFD"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347B1B38"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Pinceles tamaño 4</w:t>
            </w:r>
          </w:p>
        </w:tc>
        <w:tc>
          <w:tcPr>
            <w:tcW w:w="3160" w:type="dxa"/>
            <w:shd w:val="clear" w:color="auto" w:fill="auto"/>
          </w:tcPr>
          <w:p w14:paraId="71D00DDB"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23475C" w:rsidRPr="004556DE" w14:paraId="7883179E" w14:textId="77777777" w:rsidTr="00CE4F4F">
        <w:trPr>
          <w:trHeight w:val="266"/>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6D7552DD"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48F8E737"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Pinceles tamaño 5</w:t>
            </w:r>
          </w:p>
        </w:tc>
        <w:tc>
          <w:tcPr>
            <w:tcW w:w="3160" w:type="dxa"/>
            <w:shd w:val="clear" w:color="auto" w:fill="auto"/>
          </w:tcPr>
          <w:p w14:paraId="0FCAF76F"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23475C" w:rsidRPr="004556DE" w14:paraId="40AA7988" w14:textId="77777777" w:rsidTr="00CE4F4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582DEE60"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751EBAF4"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Pinceles tamaño 6</w:t>
            </w:r>
          </w:p>
        </w:tc>
        <w:tc>
          <w:tcPr>
            <w:tcW w:w="3160" w:type="dxa"/>
            <w:shd w:val="clear" w:color="auto" w:fill="auto"/>
          </w:tcPr>
          <w:p w14:paraId="36F719ED"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23475C" w:rsidRPr="004556DE" w14:paraId="1D04BD1C" w14:textId="77777777" w:rsidTr="00CE4F4F">
        <w:trPr>
          <w:trHeight w:val="274"/>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6705277A"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4BC861B0"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Lápices No 2</w:t>
            </w:r>
          </w:p>
        </w:tc>
        <w:tc>
          <w:tcPr>
            <w:tcW w:w="3160" w:type="dxa"/>
            <w:shd w:val="clear" w:color="auto" w:fill="auto"/>
          </w:tcPr>
          <w:p w14:paraId="61588C21"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40 por cada 20 usuarios</w:t>
            </w:r>
          </w:p>
        </w:tc>
      </w:tr>
      <w:tr w:rsidR="0023475C" w:rsidRPr="004556DE" w14:paraId="4F968B92" w14:textId="77777777" w:rsidTr="00CE4F4F">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59D79CF5"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3FAD4F47"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Taja lápiz</w:t>
            </w:r>
          </w:p>
        </w:tc>
        <w:tc>
          <w:tcPr>
            <w:tcW w:w="3160" w:type="dxa"/>
            <w:shd w:val="clear" w:color="auto" w:fill="auto"/>
          </w:tcPr>
          <w:p w14:paraId="76C71C53"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23475C" w:rsidRPr="004556DE" w14:paraId="2AA26F9D" w14:textId="77777777" w:rsidTr="00CE4F4F">
        <w:trPr>
          <w:trHeight w:val="27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5D753DC6"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75CFB7AF"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Cajas de colores básicos por 12 unidades</w:t>
            </w:r>
          </w:p>
        </w:tc>
        <w:tc>
          <w:tcPr>
            <w:tcW w:w="3160" w:type="dxa"/>
            <w:shd w:val="clear" w:color="auto" w:fill="auto"/>
          </w:tcPr>
          <w:p w14:paraId="3CC69DD9"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23475C" w:rsidRPr="004556DE" w14:paraId="70BA533B" w14:textId="77777777" w:rsidTr="00CE4F4F">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34A0B573"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145DC756"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Cajas de crayones gruesos de diferentes colores</w:t>
            </w:r>
          </w:p>
        </w:tc>
        <w:tc>
          <w:tcPr>
            <w:tcW w:w="3160" w:type="dxa"/>
            <w:shd w:val="clear" w:color="auto" w:fill="auto"/>
          </w:tcPr>
          <w:p w14:paraId="6CB4D773"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23475C" w:rsidRPr="004556DE" w14:paraId="2C7CF843" w14:textId="77777777" w:rsidTr="00CE4F4F">
        <w:trPr>
          <w:trHeight w:val="53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3717F366"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2CE1585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Cajas de marcadores medianos de diferentes colores</w:t>
            </w:r>
          </w:p>
        </w:tc>
        <w:tc>
          <w:tcPr>
            <w:tcW w:w="3160" w:type="dxa"/>
            <w:shd w:val="clear" w:color="auto" w:fill="auto"/>
          </w:tcPr>
          <w:p w14:paraId="5C07A620"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10 cajas por cada 20 usuarios</w:t>
            </w:r>
          </w:p>
        </w:tc>
      </w:tr>
      <w:tr w:rsidR="0023475C" w:rsidRPr="004556DE" w14:paraId="32E1CB78" w14:textId="77777777" w:rsidTr="00CE4F4F">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514CE5A0"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0E120950"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Tijeras plásticas punta redonda</w:t>
            </w:r>
          </w:p>
        </w:tc>
        <w:tc>
          <w:tcPr>
            <w:tcW w:w="3160" w:type="dxa"/>
            <w:shd w:val="clear" w:color="auto" w:fill="auto"/>
          </w:tcPr>
          <w:p w14:paraId="64FC01E6"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10 por cada 20 usuarios</w:t>
            </w:r>
          </w:p>
        </w:tc>
      </w:tr>
      <w:tr w:rsidR="0023475C" w:rsidRPr="004556DE" w14:paraId="7AA4BD52" w14:textId="77777777" w:rsidTr="00CE4F4F">
        <w:trPr>
          <w:trHeight w:val="53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1B477830"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1FDA88C1"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Resma de cartulina Bristol de diferentes colores, por octavos</w:t>
            </w:r>
          </w:p>
        </w:tc>
        <w:tc>
          <w:tcPr>
            <w:tcW w:w="3160" w:type="dxa"/>
            <w:shd w:val="clear" w:color="auto" w:fill="auto"/>
          </w:tcPr>
          <w:p w14:paraId="1DBD1A40"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23475C" w:rsidRPr="004556DE" w14:paraId="7E94C747" w14:textId="77777777" w:rsidTr="00CE4F4F">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auto"/>
          </w:tcPr>
          <w:p w14:paraId="1CFFFC36"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237B5C31"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Vinilos colores básicos (amarillo, azul, rojo, blanco y negro)</w:t>
            </w:r>
          </w:p>
        </w:tc>
        <w:tc>
          <w:tcPr>
            <w:tcW w:w="3160" w:type="dxa"/>
            <w:shd w:val="clear" w:color="auto" w:fill="auto"/>
          </w:tcPr>
          <w:p w14:paraId="4E8C7C99"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r w:rsidR="0023475C" w:rsidRPr="004556DE" w14:paraId="6A9D1417" w14:textId="77777777" w:rsidTr="00CE4F4F">
        <w:trPr>
          <w:trHeight w:val="531"/>
          <w:jc w:val="center"/>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auto"/>
          </w:tcPr>
          <w:p w14:paraId="2CADFCDC" w14:textId="77777777" w:rsidR="0023475C" w:rsidRPr="004556DE" w:rsidRDefault="0023475C" w:rsidP="00C531C8">
            <w:pPr>
              <w:jc w:val="both"/>
              <w:rPr>
                <w:rFonts w:ascii="Arial" w:hAnsi="Arial" w:cs="Arial"/>
                <w:b w:val="0"/>
                <w:color w:val="auto"/>
                <w:sz w:val="18"/>
                <w:szCs w:val="18"/>
              </w:rPr>
            </w:pPr>
          </w:p>
        </w:tc>
        <w:tc>
          <w:tcPr>
            <w:cnfStyle w:val="000010000000" w:firstRow="0" w:lastRow="0" w:firstColumn="0" w:lastColumn="0" w:oddVBand="1" w:evenVBand="0" w:oddHBand="0" w:evenHBand="0" w:firstRowFirstColumn="0" w:firstRowLastColumn="0" w:lastRowFirstColumn="0" w:lastRowLastColumn="0"/>
            <w:tcW w:w="4778" w:type="dxa"/>
            <w:shd w:val="clear" w:color="auto" w:fill="auto"/>
          </w:tcPr>
          <w:p w14:paraId="29CA4663"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Resma de papel silueta por octavos colores básicos (amarillo, azul, rojo, naranja, verde, violeta, blanco y negro)</w:t>
            </w:r>
          </w:p>
        </w:tc>
        <w:tc>
          <w:tcPr>
            <w:tcW w:w="3160" w:type="dxa"/>
            <w:shd w:val="clear" w:color="auto" w:fill="auto"/>
          </w:tcPr>
          <w:p w14:paraId="4FFAFBDC"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30 por cada 20 usuarios</w:t>
            </w:r>
          </w:p>
        </w:tc>
      </w:tr>
    </w:tbl>
    <w:p w14:paraId="2718A926" w14:textId="67933DAF" w:rsidR="0023475C" w:rsidRPr="004556DE" w:rsidRDefault="00832047" w:rsidP="00C531C8">
      <w:pPr>
        <w:jc w:val="both"/>
        <w:rPr>
          <w:rFonts w:ascii="Arial" w:hAnsi="Arial" w:cs="Arial"/>
          <w:iCs/>
          <w:sz w:val="18"/>
          <w:szCs w:val="18"/>
        </w:rPr>
      </w:pPr>
      <w:r w:rsidRPr="004556DE">
        <w:rPr>
          <w:rFonts w:ascii="Arial" w:hAnsi="Arial" w:cs="Arial"/>
          <w:iCs/>
          <w:sz w:val="18"/>
          <w:szCs w:val="18"/>
        </w:rPr>
        <w:t xml:space="preserve">          </w:t>
      </w:r>
      <w:r w:rsidR="0023475C" w:rsidRPr="004556DE">
        <w:rPr>
          <w:rFonts w:ascii="Arial" w:hAnsi="Arial" w:cs="Arial"/>
          <w:iCs/>
          <w:sz w:val="18"/>
          <w:szCs w:val="18"/>
        </w:rPr>
        <w:t>Fuente: Subdirección de Responsabilidad Penal</w:t>
      </w:r>
    </w:p>
    <w:p w14:paraId="781DD4C4" w14:textId="77777777" w:rsidR="0023475C" w:rsidRPr="004556DE" w:rsidRDefault="0023475C" w:rsidP="00C531C8">
      <w:pPr>
        <w:jc w:val="both"/>
        <w:rPr>
          <w:rFonts w:ascii="Arial" w:hAnsi="Arial" w:cs="Arial"/>
          <w:b/>
          <w:bCs/>
          <w:iCs/>
          <w:sz w:val="18"/>
          <w:szCs w:val="18"/>
        </w:rPr>
      </w:pPr>
    </w:p>
    <w:p w14:paraId="2B786BB9" w14:textId="77777777" w:rsidR="0023475C" w:rsidRPr="004556DE" w:rsidRDefault="0023475C" w:rsidP="00C531C8">
      <w:pPr>
        <w:ind w:right="-11"/>
        <w:jc w:val="both"/>
        <w:rPr>
          <w:rFonts w:ascii="Arial" w:hAnsi="Arial" w:cs="Arial"/>
          <w:iCs/>
          <w:sz w:val="18"/>
          <w:szCs w:val="18"/>
        </w:rPr>
      </w:pPr>
      <w:r w:rsidRPr="004556DE">
        <w:rPr>
          <w:rFonts w:ascii="Arial" w:hAnsi="Arial" w:cs="Arial"/>
          <w:b/>
          <w:bCs/>
          <w:iCs/>
          <w:sz w:val="18"/>
          <w:szCs w:val="18"/>
        </w:rPr>
        <w:t>Nota:</w:t>
      </w:r>
      <w:r w:rsidRPr="004556DE">
        <w:rPr>
          <w:rFonts w:ascii="Arial" w:eastAsia="Times" w:hAnsi="Arial" w:cs="Arial"/>
          <w:iCs/>
          <w:sz w:val="18"/>
          <w:szCs w:val="18"/>
        </w:rPr>
        <w:t xml:space="preserve"> </w:t>
      </w:r>
      <w:r w:rsidRPr="004556DE">
        <w:rPr>
          <w:rFonts w:ascii="Arial" w:hAnsi="Arial" w:cs="Arial"/>
          <w:iCs/>
          <w:sz w:val="18"/>
          <w:szCs w:val="18"/>
        </w:rPr>
        <w:t xml:space="preserve">Estos elementos se determinan según Proyecto de Atención Institucional, los listados son </w:t>
      </w:r>
      <w:r w:rsidRPr="004556DE">
        <w:rPr>
          <w:rFonts w:ascii="Arial" w:hAnsi="Arial" w:cs="Arial"/>
          <w:iCs/>
          <w:spacing w:val="-5"/>
          <w:sz w:val="18"/>
          <w:szCs w:val="18"/>
        </w:rPr>
        <w:t xml:space="preserve">un </w:t>
      </w:r>
      <w:r w:rsidRPr="004556DE">
        <w:rPr>
          <w:rFonts w:ascii="Arial" w:hAnsi="Arial" w:cs="Arial"/>
          <w:iCs/>
          <w:sz w:val="18"/>
          <w:szCs w:val="18"/>
        </w:rPr>
        <w:t>ejemplo. Pueden</w:t>
      </w:r>
      <w:r w:rsidRPr="004556DE">
        <w:rPr>
          <w:rFonts w:ascii="Arial" w:hAnsi="Arial" w:cs="Arial"/>
          <w:iCs/>
          <w:spacing w:val="-4"/>
          <w:sz w:val="18"/>
          <w:szCs w:val="18"/>
        </w:rPr>
        <w:t xml:space="preserve"> </w:t>
      </w:r>
      <w:r w:rsidRPr="004556DE">
        <w:rPr>
          <w:rFonts w:ascii="Arial" w:hAnsi="Arial" w:cs="Arial"/>
          <w:iCs/>
          <w:sz w:val="18"/>
          <w:szCs w:val="18"/>
        </w:rPr>
        <w:t>variar</w:t>
      </w:r>
      <w:r w:rsidRPr="004556DE">
        <w:rPr>
          <w:rFonts w:ascii="Arial" w:hAnsi="Arial" w:cs="Arial"/>
          <w:iCs/>
          <w:spacing w:val="-4"/>
          <w:sz w:val="18"/>
          <w:szCs w:val="18"/>
        </w:rPr>
        <w:t xml:space="preserve"> </w:t>
      </w:r>
      <w:r w:rsidRPr="004556DE">
        <w:rPr>
          <w:rFonts w:ascii="Arial" w:hAnsi="Arial" w:cs="Arial"/>
          <w:iCs/>
          <w:sz w:val="18"/>
          <w:szCs w:val="18"/>
        </w:rPr>
        <w:t>de</w:t>
      </w:r>
      <w:r w:rsidRPr="004556DE">
        <w:rPr>
          <w:rFonts w:ascii="Arial" w:hAnsi="Arial" w:cs="Arial"/>
          <w:iCs/>
          <w:spacing w:val="-4"/>
          <w:sz w:val="18"/>
          <w:szCs w:val="18"/>
        </w:rPr>
        <w:t xml:space="preserve"> </w:t>
      </w:r>
      <w:r w:rsidRPr="004556DE">
        <w:rPr>
          <w:rFonts w:ascii="Arial" w:hAnsi="Arial" w:cs="Arial"/>
          <w:iCs/>
          <w:sz w:val="18"/>
          <w:szCs w:val="18"/>
        </w:rPr>
        <w:t>acuerdo</w:t>
      </w:r>
      <w:r w:rsidRPr="004556DE">
        <w:rPr>
          <w:rFonts w:ascii="Arial" w:hAnsi="Arial" w:cs="Arial"/>
          <w:iCs/>
          <w:spacing w:val="-4"/>
          <w:sz w:val="18"/>
          <w:szCs w:val="18"/>
        </w:rPr>
        <w:t xml:space="preserve"> </w:t>
      </w:r>
      <w:r w:rsidRPr="004556DE">
        <w:rPr>
          <w:rFonts w:ascii="Arial" w:hAnsi="Arial" w:cs="Arial"/>
          <w:iCs/>
          <w:sz w:val="18"/>
          <w:szCs w:val="18"/>
        </w:rPr>
        <w:t>con</w:t>
      </w:r>
      <w:r w:rsidRPr="004556DE">
        <w:rPr>
          <w:rFonts w:ascii="Arial" w:hAnsi="Arial" w:cs="Arial"/>
          <w:iCs/>
          <w:spacing w:val="-4"/>
          <w:sz w:val="18"/>
          <w:szCs w:val="18"/>
        </w:rPr>
        <w:t xml:space="preserve"> </w:t>
      </w:r>
      <w:r w:rsidRPr="004556DE">
        <w:rPr>
          <w:rFonts w:ascii="Arial" w:hAnsi="Arial" w:cs="Arial"/>
          <w:iCs/>
          <w:sz w:val="18"/>
          <w:szCs w:val="18"/>
        </w:rPr>
        <w:t>las</w:t>
      </w:r>
      <w:r w:rsidRPr="004556DE">
        <w:rPr>
          <w:rFonts w:ascii="Arial" w:hAnsi="Arial" w:cs="Arial"/>
          <w:iCs/>
          <w:spacing w:val="-2"/>
          <w:sz w:val="18"/>
          <w:szCs w:val="18"/>
        </w:rPr>
        <w:t xml:space="preserve"> </w:t>
      </w:r>
      <w:r w:rsidRPr="004556DE">
        <w:rPr>
          <w:rFonts w:ascii="Arial" w:hAnsi="Arial" w:cs="Arial"/>
          <w:iCs/>
          <w:sz w:val="18"/>
          <w:szCs w:val="18"/>
        </w:rPr>
        <w:t>prácticas</w:t>
      </w:r>
      <w:r w:rsidRPr="004556DE">
        <w:rPr>
          <w:rFonts w:ascii="Arial" w:hAnsi="Arial" w:cs="Arial"/>
          <w:iCs/>
          <w:spacing w:val="-5"/>
          <w:sz w:val="18"/>
          <w:szCs w:val="18"/>
        </w:rPr>
        <w:t xml:space="preserve"> </w:t>
      </w:r>
      <w:r w:rsidRPr="004556DE">
        <w:rPr>
          <w:rFonts w:ascii="Arial" w:hAnsi="Arial" w:cs="Arial"/>
          <w:iCs/>
          <w:sz w:val="18"/>
          <w:szCs w:val="18"/>
        </w:rPr>
        <w:t>culturales, proyectos,</w:t>
      </w:r>
      <w:r w:rsidRPr="004556DE">
        <w:rPr>
          <w:rFonts w:ascii="Arial" w:hAnsi="Arial" w:cs="Arial"/>
          <w:iCs/>
          <w:spacing w:val="-4"/>
          <w:sz w:val="18"/>
          <w:szCs w:val="18"/>
        </w:rPr>
        <w:t xml:space="preserve"> </w:t>
      </w:r>
      <w:r w:rsidRPr="004556DE">
        <w:rPr>
          <w:rFonts w:ascii="Arial" w:hAnsi="Arial" w:cs="Arial"/>
          <w:iCs/>
          <w:sz w:val="18"/>
          <w:szCs w:val="18"/>
        </w:rPr>
        <w:t>estrategias descritas en el PAI del operador</w:t>
      </w:r>
      <w:r w:rsidRPr="004556DE">
        <w:rPr>
          <w:rFonts w:ascii="Arial" w:hAnsi="Arial" w:cs="Arial"/>
          <w:iCs/>
          <w:spacing w:val="-3"/>
          <w:sz w:val="18"/>
          <w:szCs w:val="18"/>
        </w:rPr>
        <w:t xml:space="preserve"> </w:t>
      </w:r>
      <w:r w:rsidRPr="004556DE">
        <w:rPr>
          <w:rFonts w:ascii="Arial" w:hAnsi="Arial" w:cs="Arial"/>
          <w:iCs/>
          <w:sz w:val="18"/>
          <w:szCs w:val="18"/>
        </w:rPr>
        <w:t>y los espacios con que cuente para el desarrollo de la modalidad de</w:t>
      </w:r>
      <w:r w:rsidRPr="004556DE">
        <w:rPr>
          <w:rFonts w:ascii="Arial" w:hAnsi="Arial" w:cs="Arial"/>
          <w:iCs/>
          <w:spacing w:val="-1"/>
          <w:sz w:val="18"/>
          <w:szCs w:val="18"/>
        </w:rPr>
        <w:t xml:space="preserve"> </w:t>
      </w:r>
      <w:r w:rsidRPr="004556DE">
        <w:rPr>
          <w:rFonts w:ascii="Arial" w:hAnsi="Arial" w:cs="Arial"/>
          <w:iCs/>
          <w:sz w:val="18"/>
          <w:szCs w:val="18"/>
        </w:rPr>
        <w:t>atención.</w:t>
      </w:r>
    </w:p>
    <w:p w14:paraId="45C9703F" w14:textId="77777777" w:rsidR="0023475C" w:rsidRPr="004556DE" w:rsidRDefault="0023475C" w:rsidP="00C531C8">
      <w:pPr>
        <w:jc w:val="both"/>
        <w:rPr>
          <w:rFonts w:ascii="Arial" w:hAnsi="Arial" w:cs="Arial"/>
          <w:bCs/>
          <w:iCs/>
          <w:sz w:val="18"/>
          <w:szCs w:val="18"/>
        </w:rPr>
      </w:pPr>
      <w:r w:rsidRPr="004556DE">
        <w:rPr>
          <w:rFonts w:ascii="Arial" w:hAnsi="Arial" w:cs="Arial"/>
          <w:bCs/>
          <w:iCs/>
          <w:sz w:val="18"/>
          <w:szCs w:val="18"/>
        </w:rPr>
        <w:t xml:space="preserve">Se debe garantizar el cumplimiento de normas de seguridad para la asignación, uso y almacenamiento de los elementos.  </w:t>
      </w:r>
    </w:p>
    <w:p w14:paraId="5BE40B22" w14:textId="13E35D6D" w:rsidR="0023475C" w:rsidRDefault="0023475C" w:rsidP="00C531C8">
      <w:pPr>
        <w:jc w:val="both"/>
        <w:rPr>
          <w:rFonts w:ascii="Arial" w:hAnsi="Arial" w:cs="Arial"/>
          <w:bCs/>
          <w:sz w:val="18"/>
          <w:szCs w:val="18"/>
        </w:rPr>
      </w:pPr>
      <w:r w:rsidRPr="004556DE">
        <w:rPr>
          <w:rFonts w:ascii="Arial" w:hAnsi="Arial" w:cs="Arial"/>
          <w:bCs/>
          <w:iCs/>
          <w:sz w:val="18"/>
          <w:szCs w:val="18"/>
        </w:rPr>
        <w:t>Para población étnica, se tendrán en cuenta prácticas culturales autóctonas de su territorio</w:t>
      </w:r>
      <w:r w:rsidR="004556DE">
        <w:rPr>
          <w:rFonts w:ascii="Arial" w:hAnsi="Arial" w:cs="Arial"/>
          <w:bCs/>
          <w:iCs/>
          <w:sz w:val="18"/>
          <w:szCs w:val="18"/>
        </w:rPr>
        <w:t>.</w:t>
      </w:r>
    </w:p>
    <w:p w14:paraId="568C06EB" w14:textId="77777777" w:rsidR="0023475C" w:rsidRDefault="0023475C" w:rsidP="00C531C8">
      <w:pPr>
        <w:jc w:val="both"/>
        <w:rPr>
          <w:rFonts w:ascii="Arial" w:hAnsi="Arial" w:cs="Arial"/>
          <w:bCs/>
          <w:sz w:val="18"/>
          <w:szCs w:val="18"/>
        </w:rPr>
      </w:pPr>
    </w:p>
    <w:p w14:paraId="54F250F8" w14:textId="77777777" w:rsidR="0023475C" w:rsidRPr="004556DE" w:rsidRDefault="0023475C" w:rsidP="00C531C8">
      <w:pPr>
        <w:jc w:val="both"/>
        <w:rPr>
          <w:rFonts w:ascii="Arial" w:eastAsia="Times" w:hAnsi="Arial" w:cs="Arial"/>
        </w:rPr>
      </w:pPr>
    </w:p>
    <w:p w14:paraId="6F190DA3" w14:textId="77777777" w:rsidR="0023475C" w:rsidRPr="004556DE" w:rsidRDefault="0023475C" w:rsidP="00C531C8">
      <w:pPr>
        <w:pStyle w:val="Prrafodelista"/>
        <w:numPr>
          <w:ilvl w:val="5"/>
          <w:numId w:val="48"/>
        </w:numPr>
        <w:ind w:right="227"/>
        <w:contextualSpacing/>
        <w:jc w:val="both"/>
        <w:rPr>
          <w:rFonts w:ascii="Arial" w:hAnsi="Arial" w:cs="Arial"/>
          <w:b/>
          <w:lang w:eastAsia="es-CO"/>
        </w:rPr>
      </w:pPr>
      <w:r w:rsidRPr="004556DE">
        <w:rPr>
          <w:rFonts w:ascii="Arial" w:hAnsi="Arial" w:cs="Arial"/>
          <w:b/>
          <w:lang w:eastAsia="es-CO"/>
        </w:rPr>
        <w:t>Dotación Personal</w:t>
      </w:r>
    </w:p>
    <w:p w14:paraId="2F2D145C" w14:textId="77777777" w:rsidR="0023475C" w:rsidRPr="004556DE" w:rsidRDefault="0023475C" w:rsidP="00C531C8">
      <w:pPr>
        <w:ind w:left="-567"/>
        <w:jc w:val="both"/>
        <w:rPr>
          <w:rFonts w:ascii="Arial" w:eastAsia="Times" w:hAnsi="Arial" w:cs="Arial"/>
        </w:rPr>
      </w:pPr>
    </w:p>
    <w:p w14:paraId="6F72E7DC" w14:textId="77777777" w:rsidR="0023475C" w:rsidRPr="004556DE" w:rsidRDefault="0023475C" w:rsidP="00C531C8">
      <w:pPr>
        <w:pStyle w:val="Prrafodelista"/>
        <w:numPr>
          <w:ilvl w:val="0"/>
          <w:numId w:val="47"/>
        </w:numPr>
        <w:ind w:left="993" w:right="227"/>
        <w:jc w:val="both"/>
        <w:rPr>
          <w:rFonts w:ascii="Arial" w:hAnsi="Arial" w:cs="Arial"/>
          <w:b/>
          <w:bCs/>
          <w:lang w:eastAsia="es-CO"/>
        </w:rPr>
      </w:pPr>
      <w:r w:rsidRPr="004556DE">
        <w:rPr>
          <w:rFonts w:ascii="Arial" w:hAnsi="Arial" w:cs="Arial"/>
          <w:b/>
          <w:bCs/>
          <w:lang w:eastAsia="es-CO"/>
        </w:rPr>
        <w:t>Dotación de aseo e higiene personal</w:t>
      </w:r>
    </w:p>
    <w:p w14:paraId="2635C5FB" w14:textId="77777777" w:rsidR="0023475C" w:rsidRPr="004556DE" w:rsidRDefault="0023475C" w:rsidP="00C531C8">
      <w:pPr>
        <w:pStyle w:val="TableParagraph"/>
        <w:jc w:val="both"/>
        <w:rPr>
          <w:sz w:val="24"/>
          <w:szCs w:val="24"/>
          <w:lang w:val="es-CO"/>
        </w:rPr>
      </w:pPr>
    </w:p>
    <w:p w14:paraId="46FAF2AE" w14:textId="3DA363D4" w:rsidR="00376989" w:rsidRPr="004556DE" w:rsidRDefault="00376989" w:rsidP="00376989">
      <w:pPr>
        <w:pStyle w:val="Descripcin"/>
        <w:keepNext/>
        <w:rPr>
          <w:rFonts w:ascii="Arial" w:hAnsi="Arial" w:cs="Arial"/>
          <w:sz w:val="24"/>
          <w:szCs w:val="24"/>
        </w:rPr>
      </w:pPr>
      <w:bookmarkStart w:id="90" w:name="_Toc161228048"/>
      <w:bookmarkStart w:id="91" w:name="_Toc69410495"/>
      <w:bookmarkStart w:id="92" w:name="_Hlk51353025"/>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34</w:t>
      </w:r>
      <w:r w:rsidRPr="004556DE">
        <w:rPr>
          <w:rFonts w:ascii="Arial" w:hAnsi="Arial" w:cs="Arial"/>
          <w:sz w:val="24"/>
          <w:szCs w:val="24"/>
        </w:rPr>
        <w:fldChar w:fldCharType="end"/>
      </w:r>
      <w:r w:rsidRPr="004556DE">
        <w:rPr>
          <w:rFonts w:ascii="Arial" w:hAnsi="Arial" w:cs="Arial"/>
          <w:sz w:val="24"/>
          <w:szCs w:val="24"/>
        </w:rPr>
        <w:t>. Dotación de aseo e higiene personal Centro de Integración Social</w:t>
      </w:r>
      <w:bookmarkEnd w:id="90"/>
    </w:p>
    <w:tbl>
      <w:tblPr>
        <w:tblStyle w:val="Tablaconcuadrcula4-nfasis3"/>
        <w:tblW w:w="9072"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20" w:firstRow="1" w:lastRow="0" w:firstColumn="0" w:lastColumn="0" w:noHBand="0" w:noVBand="1"/>
      </w:tblPr>
      <w:tblGrid>
        <w:gridCol w:w="3261"/>
        <w:gridCol w:w="2976"/>
        <w:gridCol w:w="2835"/>
      </w:tblGrid>
      <w:tr w:rsidR="0023475C" w:rsidRPr="004556DE" w14:paraId="3635918B" w14:textId="77777777" w:rsidTr="00832047">
        <w:trPr>
          <w:cnfStyle w:val="100000000000" w:firstRow="1" w:lastRow="0" w:firstColumn="0" w:lastColumn="0" w:oddVBand="0" w:evenVBand="0" w:oddHBand="0" w:evenHBand="0" w:firstRowFirstColumn="0" w:firstRowLastColumn="0" w:lastRowFirstColumn="0" w:lastRowLastColumn="0"/>
          <w:trHeight w:val="371"/>
          <w:tblHeader/>
          <w:jc w:val="center"/>
        </w:trPr>
        <w:tc>
          <w:tcPr>
            <w:tcW w:w="326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bookmarkEnd w:id="91"/>
          <w:p w14:paraId="3BA2A048" w14:textId="4A29D073" w:rsidR="0023475C" w:rsidRPr="004556DE" w:rsidRDefault="0023475C" w:rsidP="00832047">
            <w:pPr>
              <w:jc w:val="center"/>
              <w:rPr>
                <w:rFonts w:ascii="Arial" w:eastAsia="SimSun" w:hAnsi="Arial" w:cs="Arial"/>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37</w:instrText>
            </w:r>
            <w:r w:rsidRPr="004556DE">
              <w:rPr>
                <w:rFonts w:ascii="Arial" w:hAnsi="Arial" w:cs="Arial"/>
                <w:sz w:val="18"/>
                <w:szCs w:val="18"/>
              </w:rPr>
              <w:instrText xml:space="preserve">. Dotación de aseo e higiene personal Centro de Integración Social"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37</w:instrText>
            </w:r>
            <w:r w:rsidRPr="004556DE">
              <w:rPr>
                <w:rFonts w:ascii="Arial" w:hAnsi="Arial" w:cs="Arial"/>
                <w:sz w:val="18"/>
                <w:szCs w:val="18"/>
              </w:rPr>
              <w:instrText xml:space="preserve">. Dotación de aseo e higiene personal Centro de Integración Social"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37</w:instrText>
            </w:r>
            <w:r w:rsidRPr="004556DE">
              <w:rPr>
                <w:rFonts w:ascii="Arial" w:hAnsi="Arial" w:cs="Arial"/>
                <w:sz w:val="18"/>
                <w:szCs w:val="18"/>
              </w:rPr>
              <w:instrText xml:space="preserve">. Dotación de aseo e higiene personal Centro de Integración Social" \i </w:instrText>
            </w:r>
            <w:r w:rsidRPr="004556DE">
              <w:rPr>
                <w:rFonts w:ascii="Arial" w:hAnsi="Arial" w:cs="Arial"/>
                <w:sz w:val="18"/>
                <w:szCs w:val="18"/>
              </w:rPr>
              <w:fldChar w:fldCharType="end"/>
            </w:r>
            <w:bookmarkEnd w:id="92"/>
            <w:r w:rsidRPr="004556DE">
              <w:rPr>
                <w:rFonts w:ascii="Arial" w:eastAsia="SimSun" w:hAnsi="Arial" w:cs="Arial"/>
                <w:color w:val="auto"/>
                <w:sz w:val="18"/>
                <w:szCs w:val="18"/>
              </w:rPr>
              <w:t>Elementos de dotación</w:t>
            </w:r>
          </w:p>
        </w:tc>
        <w:tc>
          <w:tcPr>
            <w:tcW w:w="5811"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8EBB96E" w14:textId="77777777" w:rsidR="0023475C" w:rsidRPr="004556DE" w:rsidRDefault="0023475C" w:rsidP="00832047">
            <w:pPr>
              <w:jc w:val="center"/>
              <w:rPr>
                <w:rFonts w:ascii="Arial" w:eastAsia="SimSun" w:hAnsi="Arial" w:cs="Arial"/>
                <w:color w:val="auto"/>
                <w:sz w:val="18"/>
                <w:szCs w:val="18"/>
              </w:rPr>
            </w:pPr>
            <w:r w:rsidRPr="004556DE">
              <w:rPr>
                <w:rFonts w:ascii="Arial" w:eastAsia="SimSun" w:hAnsi="Arial" w:cs="Arial"/>
                <w:color w:val="auto"/>
                <w:sz w:val="18"/>
                <w:szCs w:val="18"/>
              </w:rPr>
              <w:t xml:space="preserve">Garantizar en forma permanente para todos los </w:t>
            </w:r>
            <w:r w:rsidRPr="004556DE">
              <w:rPr>
                <w:rFonts w:ascii="Arial" w:hAnsi="Arial" w:cs="Arial"/>
                <w:color w:val="auto"/>
                <w:kern w:val="24"/>
                <w:sz w:val="18"/>
                <w:szCs w:val="18"/>
              </w:rPr>
              <w:t>adolescentes</w:t>
            </w:r>
          </w:p>
        </w:tc>
      </w:tr>
      <w:tr w:rsidR="0023475C" w:rsidRPr="004556DE" w14:paraId="398ED245" w14:textId="77777777" w:rsidTr="00832047">
        <w:trPr>
          <w:cnfStyle w:val="000000100000" w:firstRow="0" w:lastRow="0" w:firstColumn="0" w:lastColumn="0" w:oddVBand="0" w:evenVBand="0" w:oddHBand="1" w:evenHBand="0" w:firstRowFirstColumn="0" w:firstRowLastColumn="0" w:lastRowFirstColumn="0" w:lastRowLastColumn="0"/>
          <w:trHeight w:val="70"/>
          <w:jc w:val="center"/>
        </w:trPr>
        <w:tc>
          <w:tcPr>
            <w:tcW w:w="3261" w:type="dxa"/>
            <w:shd w:val="clear" w:color="auto" w:fill="auto"/>
            <w:vAlign w:val="center"/>
          </w:tcPr>
          <w:p w14:paraId="401D6081" w14:textId="77777777" w:rsidR="0023475C" w:rsidRPr="004556DE" w:rsidRDefault="0023475C" w:rsidP="00C531C8">
            <w:pPr>
              <w:jc w:val="both"/>
              <w:rPr>
                <w:rFonts w:ascii="Arial" w:hAnsi="Arial" w:cs="Arial"/>
                <w:sz w:val="18"/>
                <w:szCs w:val="18"/>
              </w:rPr>
            </w:pPr>
            <w:r w:rsidRPr="004556DE">
              <w:rPr>
                <w:rFonts w:ascii="Arial" w:eastAsia="SimSun" w:hAnsi="Arial" w:cs="Arial"/>
                <w:bCs/>
                <w:sz w:val="18"/>
                <w:szCs w:val="18"/>
              </w:rPr>
              <w:t>Elementos de disposición colectiva*</w:t>
            </w:r>
          </w:p>
        </w:tc>
        <w:tc>
          <w:tcPr>
            <w:tcW w:w="2976" w:type="dxa"/>
            <w:shd w:val="clear" w:color="auto" w:fill="auto"/>
            <w:vAlign w:val="center"/>
          </w:tcPr>
          <w:p w14:paraId="420C1AFE" w14:textId="77777777" w:rsidR="0023475C" w:rsidRPr="004556DE" w:rsidRDefault="0023475C" w:rsidP="00C531C8">
            <w:pPr>
              <w:jc w:val="both"/>
              <w:rPr>
                <w:rFonts w:ascii="Arial" w:eastAsia="SimSun" w:hAnsi="Arial" w:cs="Arial"/>
                <w:bCs/>
                <w:sz w:val="18"/>
                <w:szCs w:val="18"/>
              </w:rPr>
            </w:pPr>
            <w:r w:rsidRPr="004556DE">
              <w:rPr>
                <w:rFonts w:ascii="Arial" w:eastAsia="SimSun" w:hAnsi="Arial" w:cs="Arial"/>
                <w:bCs/>
                <w:sz w:val="18"/>
                <w:szCs w:val="18"/>
              </w:rPr>
              <w:t>Cantidad</w:t>
            </w:r>
          </w:p>
        </w:tc>
        <w:tc>
          <w:tcPr>
            <w:tcW w:w="2835" w:type="dxa"/>
            <w:shd w:val="clear" w:color="auto" w:fill="auto"/>
            <w:vAlign w:val="center"/>
          </w:tcPr>
          <w:p w14:paraId="65744BDA" w14:textId="77777777" w:rsidR="0023475C" w:rsidRPr="004556DE" w:rsidRDefault="0023475C" w:rsidP="00C531C8">
            <w:pPr>
              <w:jc w:val="both"/>
              <w:rPr>
                <w:rFonts w:ascii="Arial" w:eastAsia="SimSun" w:hAnsi="Arial" w:cs="Arial"/>
                <w:bCs/>
                <w:sz w:val="18"/>
                <w:szCs w:val="18"/>
              </w:rPr>
            </w:pPr>
            <w:r w:rsidRPr="004556DE">
              <w:rPr>
                <w:rFonts w:ascii="Arial" w:eastAsia="SimSun" w:hAnsi="Arial" w:cs="Arial"/>
                <w:bCs/>
                <w:sz w:val="18"/>
                <w:szCs w:val="18"/>
              </w:rPr>
              <w:t>Disponibilidad</w:t>
            </w:r>
          </w:p>
        </w:tc>
      </w:tr>
      <w:tr w:rsidR="0023475C" w:rsidRPr="004556DE" w14:paraId="57C1D127" w14:textId="77777777" w:rsidTr="00832047">
        <w:trPr>
          <w:jc w:val="center"/>
        </w:trPr>
        <w:tc>
          <w:tcPr>
            <w:tcW w:w="3261" w:type="dxa"/>
            <w:shd w:val="clear" w:color="auto" w:fill="auto"/>
            <w:vAlign w:val="center"/>
          </w:tcPr>
          <w:p w14:paraId="3725865F"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Jabón liquido</w:t>
            </w:r>
          </w:p>
        </w:tc>
        <w:tc>
          <w:tcPr>
            <w:tcW w:w="2976" w:type="dxa"/>
            <w:shd w:val="clear" w:color="auto" w:fill="auto"/>
            <w:vAlign w:val="center"/>
          </w:tcPr>
          <w:p w14:paraId="35A0B42B"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1</w:t>
            </w:r>
          </w:p>
        </w:tc>
        <w:tc>
          <w:tcPr>
            <w:tcW w:w="2835" w:type="dxa"/>
            <w:shd w:val="clear" w:color="auto" w:fill="auto"/>
            <w:vAlign w:val="center"/>
          </w:tcPr>
          <w:p w14:paraId="712C9E4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Permanente</w:t>
            </w:r>
          </w:p>
        </w:tc>
      </w:tr>
      <w:tr w:rsidR="0023475C" w:rsidRPr="004556DE" w14:paraId="6C9B83DF" w14:textId="77777777" w:rsidTr="00832047">
        <w:trPr>
          <w:cnfStyle w:val="000000100000" w:firstRow="0" w:lastRow="0" w:firstColumn="0" w:lastColumn="0" w:oddVBand="0" w:evenVBand="0" w:oddHBand="1" w:evenHBand="0" w:firstRowFirstColumn="0" w:firstRowLastColumn="0" w:lastRowFirstColumn="0" w:lastRowLastColumn="0"/>
          <w:jc w:val="center"/>
        </w:trPr>
        <w:tc>
          <w:tcPr>
            <w:tcW w:w="3261" w:type="dxa"/>
            <w:shd w:val="clear" w:color="auto" w:fill="auto"/>
            <w:vAlign w:val="center"/>
          </w:tcPr>
          <w:p w14:paraId="4181B5A3"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Papel higiénico</w:t>
            </w:r>
          </w:p>
        </w:tc>
        <w:tc>
          <w:tcPr>
            <w:tcW w:w="2976" w:type="dxa"/>
            <w:shd w:val="clear" w:color="auto" w:fill="auto"/>
            <w:vAlign w:val="center"/>
          </w:tcPr>
          <w:p w14:paraId="2821FA58"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1</w:t>
            </w:r>
          </w:p>
        </w:tc>
        <w:tc>
          <w:tcPr>
            <w:tcW w:w="2835" w:type="dxa"/>
            <w:shd w:val="clear" w:color="auto" w:fill="auto"/>
            <w:vAlign w:val="center"/>
          </w:tcPr>
          <w:p w14:paraId="3A8DCA6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Permanente</w:t>
            </w:r>
          </w:p>
        </w:tc>
      </w:tr>
      <w:tr w:rsidR="0023475C" w:rsidRPr="004556DE" w14:paraId="07683F3E" w14:textId="77777777" w:rsidTr="00832047">
        <w:trPr>
          <w:jc w:val="center"/>
        </w:trPr>
        <w:tc>
          <w:tcPr>
            <w:tcW w:w="3261" w:type="dxa"/>
            <w:shd w:val="clear" w:color="auto" w:fill="auto"/>
            <w:vAlign w:val="center"/>
          </w:tcPr>
          <w:p w14:paraId="251EFEC5"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Toallas para manos</w:t>
            </w:r>
          </w:p>
        </w:tc>
        <w:tc>
          <w:tcPr>
            <w:tcW w:w="2976" w:type="dxa"/>
            <w:shd w:val="clear" w:color="auto" w:fill="auto"/>
            <w:vAlign w:val="center"/>
          </w:tcPr>
          <w:p w14:paraId="31208FAD"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1</w:t>
            </w:r>
          </w:p>
        </w:tc>
        <w:tc>
          <w:tcPr>
            <w:tcW w:w="2835" w:type="dxa"/>
            <w:shd w:val="clear" w:color="auto" w:fill="auto"/>
            <w:vAlign w:val="center"/>
          </w:tcPr>
          <w:p w14:paraId="4934BDF5" w14:textId="77777777" w:rsidR="0023475C" w:rsidRPr="004556DE" w:rsidRDefault="0023475C" w:rsidP="00C531C8">
            <w:pPr>
              <w:jc w:val="both"/>
              <w:rPr>
                <w:rFonts w:ascii="Arial" w:hAnsi="Arial" w:cs="Arial"/>
                <w:sz w:val="18"/>
                <w:szCs w:val="18"/>
              </w:rPr>
            </w:pPr>
            <w:r w:rsidRPr="004556DE">
              <w:rPr>
                <w:rFonts w:ascii="Arial" w:hAnsi="Arial" w:cs="Arial"/>
                <w:sz w:val="18"/>
                <w:szCs w:val="18"/>
              </w:rPr>
              <w:t>Permanente</w:t>
            </w:r>
          </w:p>
        </w:tc>
      </w:tr>
      <w:tr w:rsidR="0023475C" w:rsidRPr="004556DE" w14:paraId="5FEE029C" w14:textId="77777777" w:rsidTr="00832047">
        <w:trPr>
          <w:cnfStyle w:val="000000100000" w:firstRow="0" w:lastRow="0" w:firstColumn="0" w:lastColumn="0" w:oddVBand="0" w:evenVBand="0" w:oddHBand="1" w:evenHBand="0" w:firstRowFirstColumn="0" w:firstRowLastColumn="0" w:lastRowFirstColumn="0" w:lastRowLastColumn="0"/>
          <w:jc w:val="center"/>
        </w:trPr>
        <w:tc>
          <w:tcPr>
            <w:tcW w:w="3261" w:type="dxa"/>
            <w:shd w:val="clear" w:color="auto" w:fill="auto"/>
            <w:vAlign w:val="center"/>
          </w:tcPr>
          <w:p w14:paraId="454EDBD4"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Tapabocas reutilizable de uso personal elaborados en tela antifluido</w:t>
            </w:r>
          </w:p>
        </w:tc>
        <w:tc>
          <w:tcPr>
            <w:tcW w:w="2976" w:type="dxa"/>
            <w:shd w:val="clear" w:color="auto" w:fill="auto"/>
            <w:vAlign w:val="center"/>
          </w:tcPr>
          <w:p w14:paraId="7D543798" w14:textId="77777777" w:rsidR="0023475C" w:rsidRPr="004556DE" w:rsidRDefault="0023475C" w:rsidP="00C531C8">
            <w:pPr>
              <w:jc w:val="both"/>
              <w:rPr>
                <w:rFonts w:ascii="Arial" w:hAnsi="Arial" w:cs="Arial"/>
                <w:sz w:val="18"/>
                <w:szCs w:val="18"/>
                <w:lang w:val="pt-PT"/>
              </w:rPr>
            </w:pPr>
            <w:r w:rsidRPr="004556DE">
              <w:rPr>
                <w:rFonts w:ascii="Arial" w:hAnsi="Arial" w:cs="Arial"/>
                <w:snapToGrid w:val="0"/>
                <w:sz w:val="18"/>
                <w:szCs w:val="18"/>
                <w:lang w:val="pt-PT"/>
              </w:rPr>
              <w:t xml:space="preserve">3 por cada adolescente o joven </w:t>
            </w:r>
          </w:p>
        </w:tc>
        <w:tc>
          <w:tcPr>
            <w:tcW w:w="2835" w:type="dxa"/>
            <w:shd w:val="clear" w:color="auto" w:fill="auto"/>
            <w:vAlign w:val="center"/>
          </w:tcPr>
          <w:p w14:paraId="22E5AB6C" w14:textId="77777777" w:rsidR="0023475C" w:rsidRPr="004556DE" w:rsidRDefault="0023475C" w:rsidP="00C531C8">
            <w:pPr>
              <w:jc w:val="both"/>
              <w:rPr>
                <w:rFonts w:ascii="Arial" w:hAnsi="Arial" w:cs="Arial"/>
                <w:sz w:val="18"/>
                <w:szCs w:val="18"/>
              </w:rPr>
            </w:pPr>
            <w:r w:rsidRPr="004556DE">
              <w:rPr>
                <w:rFonts w:ascii="Arial" w:hAnsi="Arial" w:cs="Arial"/>
                <w:snapToGrid w:val="0"/>
                <w:sz w:val="18"/>
                <w:szCs w:val="18"/>
              </w:rPr>
              <w:t>Trimestral</w:t>
            </w:r>
          </w:p>
        </w:tc>
      </w:tr>
      <w:tr w:rsidR="0023475C" w:rsidRPr="004556DE" w14:paraId="259E06B7" w14:textId="77777777" w:rsidTr="00832047">
        <w:trPr>
          <w:jc w:val="center"/>
        </w:trPr>
        <w:tc>
          <w:tcPr>
            <w:tcW w:w="3261" w:type="dxa"/>
            <w:shd w:val="clear" w:color="auto" w:fill="auto"/>
            <w:vAlign w:val="center"/>
          </w:tcPr>
          <w:p w14:paraId="48E6F33D"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Gel antibacterial</w:t>
            </w:r>
          </w:p>
        </w:tc>
        <w:tc>
          <w:tcPr>
            <w:tcW w:w="2976" w:type="dxa"/>
            <w:shd w:val="clear" w:color="auto" w:fill="auto"/>
            <w:vAlign w:val="center"/>
          </w:tcPr>
          <w:p w14:paraId="5F0E3975" w14:textId="77777777" w:rsidR="0023475C" w:rsidRPr="004556DE" w:rsidRDefault="0023475C" w:rsidP="00C531C8">
            <w:pPr>
              <w:jc w:val="both"/>
              <w:rPr>
                <w:rFonts w:ascii="Arial" w:hAnsi="Arial" w:cs="Arial"/>
                <w:snapToGrid w:val="0"/>
                <w:sz w:val="18"/>
                <w:szCs w:val="18"/>
              </w:rPr>
            </w:pPr>
            <w:r w:rsidRPr="004556DE">
              <w:rPr>
                <w:rFonts w:ascii="Arial" w:hAnsi="Arial" w:cs="Arial"/>
                <w:snapToGrid w:val="0"/>
                <w:sz w:val="18"/>
                <w:szCs w:val="18"/>
              </w:rPr>
              <w:t>1</w:t>
            </w:r>
          </w:p>
        </w:tc>
        <w:tc>
          <w:tcPr>
            <w:tcW w:w="2835" w:type="dxa"/>
            <w:shd w:val="clear" w:color="auto" w:fill="auto"/>
            <w:vAlign w:val="center"/>
          </w:tcPr>
          <w:p w14:paraId="3FBF3697" w14:textId="77777777" w:rsidR="0023475C" w:rsidRPr="004556DE" w:rsidRDefault="0023475C" w:rsidP="00C531C8">
            <w:pPr>
              <w:jc w:val="both"/>
              <w:rPr>
                <w:rFonts w:ascii="Arial" w:hAnsi="Arial" w:cs="Arial"/>
                <w:snapToGrid w:val="0"/>
                <w:sz w:val="18"/>
                <w:szCs w:val="18"/>
              </w:rPr>
            </w:pPr>
            <w:r w:rsidRPr="004556DE">
              <w:rPr>
                <w:rFonts w:ascii="Arial" w:hAnsi="Arial" w:cs="Arial"/>
                <w:sz w:val="18"/>
                <w:szCs w:val="18"/>
              </w:rPr>
              <w:t>Permanente</w:t>
            </w:r>
          </w:p>
        </w:tc>
      </w:tr>
    </w:tbl>
    <w:p w14:paraId="3A745560" w14:textId="4CF3FF23" w:rsidR="0023475C" w:rsidRPr="004556DE" w:rsidRDefault="00832047" w:rsidP="00C531C8">
      <w:pPr>
        <w:jc w:val="both"/>
        <w:rPr>
          <w:rFonts w:ascii="Arial" w:hAnsi="Arial" w:cs="Arial"/>
          <w:iCs/>
          <w:sz w:val="18"/>
          <w:szCs w:val="18"/>
        </w:rPr>
      </w:pPr>
      <w:r>
        <w:rPr>
          <w:rFonts w:ascii="Arial" w:hAnsi="Arial" w:cs="Arial"/>
          <w:i/>
          <w:sz w:val="18"/>
          <w:szCs w:val="18"/>
        </w:rPr>
        <w:t xml:space="preserve">             </w:t>
      </w:r>
      <w:r w:rsidR="0023475C" w:rsidRPr="004556DE">
        <w:rPr>
          <w:rFonts w:ascii="Arial" w:hAnsi="Arial" w:cs="Arial"/>
          <w:iCs/>
          <w:sz w:val="18"/>
          <w:szCs w:val="18"/>
        </w:rPr>
        <w:t>Fuente: Subdirección de Responsabilidad Penal</w:t>
      </w:r>
    </w:p>
    <w:p w14:paraId="1BFC14E0" w14:textId="77777777" w:rsidR="0023475C" w:rsidRPr="004556DE" w:rsidRDefault="0023475C" w:rsidP="00C531C8">
      <w:pPr>
        <w:jc w:val="both"/>
        <w:rPr>
          <w:rFonts w:ascii="Arial" w:hAnsi="Arial" w:cs="Arial"/>
          <w:b/>
          <w:iCs/>
          <w:sz w:val="18"/>
          <w:szCs w:val="18"/>
        </w:rPr>
      </w:pPr>
    </w:p>
    <w:p w14:paraId="30B9966A" w14:textId="77777777" w:rsidR="0023475C" w:rsidRPr="004556DE" w:rsidRDefault="0023475C" w:rsidP="00C531C8">
      <w:pPr>
        <w:jc w:val="both"/>
        <w:rPr>
          <w:rFonts w:ascii="Arial" w:hAnsi="Arial" w:cs="Arial"/>
          <w:iCs/>
          <w:sz w:val="18"/>
          <w:szCs w:val="18"/>
        </w:rPr>
      </w:pPr>
      <w:r w:rsidRPr="004556DE">
        <w:rPr>
          <w:rFonts w:ascii="Arial" w:hAnsi="Arial" w:cs="Arial"/>
          <w:b/>
          <w:iCs/>
          <w:sz w:val="18"/>
          <w:szCs w:val="18"/>
        </w:rPr>
        <w:t>Nota:</w:t>
      </w:r>
      <w:r w:rsidRPr="004556DE">
        <w:rPr>
          <w:rFonts w:ascii="Arial" w:hAnsi="Arial" w:cs="Arial"/>
          <w:iCs/>
          <w:sz w:val="18"/>
          <w:szCs w:val="18"/>
        </w:rPr>
        <w:t xml:space="preserve"> *Podrán ser elementos de disposición colectiva, siempre y cuando se garantice su disponibilidad permanente a cada adolescente a través de dispensadores.</w:t>
      </w:r>
    </w:p>
    <w:p w14:paraId="5ACC2D75" w14:textId="77777777" w:rsidR="0023475C" w:rsidRDefault="0023475C" w:rsidP="00C531C8">
      <w:pPr>
        <w:jc w:val="both"/>
        <w:rPr>
          <w:rFonts w:ascii="Arial" w:hAnsi="Arial" w:cs="Arial"/>
        </w:rPr>
      </w:pPr>
    </w:p>
    <w:p w14:paraId="1559EC90" w14:textId="48B797B8" w:rsidR="0023475C" w:rsidRPr="004556DE" w:rsidRDefault="00376989" w:rsidP="00376989">
      <w:pPr>
        <w:pStyle w:val="Descripcin"/>
        <w:rPr>
          <w:rFonts w:ascii="Arial" w:hAnsi="Arial" w:cs="Arial"/>
          <w:sz w:val="24"/>
          <w:szCs w:val="24"/>
        </w:rPr>
      </w:pPr>
      <w:bookmarkStart w:id="93" w:name="_Toc161228049"/>
      <w:bookmarkStart w:id="94" w:name="_Hlk51353034"/>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35</w:t>
      </w:r>
      <w:r w:rsidRPr="004556DE">
        <w:rPr>
          <w:rFonts w:ascii="Arial" w:hAnsi="Arial" w:cs="Arial"/>
          <w:sz w:val="24"/>
          <w:szCs w:val="24"/>
        </w:rPr>
        <w:fldChar w:fldCharType="end"/>
      </w:r>
      <w:r w:rsidRPr="004556DE">
        <w:rPr>
          <w:rFonts w:ascii="Arial" w:hAnsi="Arial" w:cs="Arial"/>
          <w:sz w:val="24"/>
          <w:szCs w:val="24"/>
        </w:rPr>
        <w:t>. Talento Humano para Centro de Integración Social</w:t>
      </w:r>
      <w:bookmarkEnd w:id="93"/>
    </w:p>
    <w:tbl>
      <w:tblPr>
        <w:tblStyle w:val="Tablaconcuadrcula5oscura-nfasis3"/>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756"/>
        <w:gridCol w:w="4536"/>
        <w:gridCol w:w="2917"/>
      </w:tblGrid>
      <w:tr w:rsidR="0023475C" w:rsidRPr="004556DE" w14:paraId="51AA3EEF" w14:textId="77777777" w:rsidTr="00514745">
        <w:trPr>
          <w:cnfStyle w:val="100000000000" w:firstRow="1" w:lastRow="0" w:firstColumn="0" w:lastColumn="0" w:oddVBand="0" w:evenVBand="0" w:oddHBand="0" w:evenHBand="0" w:firstRowFirstColumn="0" w:firstRowLastColumn="0" w:lastRowFirstColumn="0" w:lastRowLastColumn="0"/>
          <w:trHeight w:val="294"/>
          <w:tblHeader/>
          <w:jc w:val="center"/>
        </w:trPr>
        <w:tc>
          <w:tcPr>
            <w:cnfStyle w:val="001000000000" w:firstRow="0" w:lastRow="0" w:firstColumn="1" w:lastColumn="0" w:oddVBand="0" w:evenVBand="0" w:oddHBand="0" w:evenHBand="0" w:firstRowFirstColumn="0" w:firstRowLastColumn="0" w:lastRowFirstColumn="0" w:lastRowLastColumn="0"/>
            <w:tcW w:w="1756" w:type="dxa"/>
            <w:tcBorders>
              <w:top w:val="none" w:sz="0" w:space="0" w:color="auto"/>
              <w:left w:val="none" w:sz="0" w:space="0" w:color="auto"/>
              <w:right w:val="none" w:sz="0" w:space="0" w:color="auto"/>
            </w:tcBorders>
            <w:shd w:val="clear" w:color="auto" w:fill="BFBFBF" w:themeFill="background1" w:themeFillShade="BF"/>
            <w:vAlign w:val="center"/>
            <w:hideMark/>
          </w:tcPr>
          <w:p w14:paraId="48190CE4" w14:textId="5F05343A" w:rsidR="0023475C" w:rsidRPr="004556DE" w:rsidRDefault="0023475C" w:rsidP="00514745">
            <w:pPr>
              <w:jc w:val="center"/>
              <w:rPr>
                <w:rFonts w:ascii="Arial" w:eastAsia="Times" w:hAnsi="Arial" w:cs="Arial"/>
                <w:color w:val="auto"/>
                <w:sz w:val="18"/>
                <w:szCs w:val="18"/>
              </w:rPr>
            </w:pP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38</w:instrText>
            </w:r>
            <w:r w:rsidRPr="004556DE">
              <w:rPr>
                <w:rFonts w:ascii="Arial" w:hAnsi="Arial" w:cs="Arial"/>
                <w:sz w:val="18"/>
                <w:szCs w:val="18"/>
              </w:rPr>
              <w:instrText xml:space="preserve">. Talento Humano para Centro de Integración Social"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38</w:instrText>
            </w:r>
            <w:r w:rsidRPr="004556DE">
              <w:rPr>
                <w:rFonts w:ascii="Arial" w:hAnsi="Arial" w:cs="Arial"/>
                <w:sz w:val="18"/>
                <w:szCs w:val="18"/>
              </w:rPr>
              <w:instrText xml:space="preserve">. Talento Humano para Centro de Integración Social" \i </w:instrText>
            </w:r>
            <w:r w:rsidRPr="004556DE">
              <w:rPr>
                <w:rFonts w:ascii="Arial" w:hAnsi="Arial" w:cs="Arial"/>
                <w:sz w:val="18"/>
                <w:szCs w:val="18"/>
              </w:rPr>
              <w:fldChar w:fldCharType="end"/>
            </w:r>
            <w:r w:rsidRPr="004556DE">
              <w:rPr>
                <w:rFonts w:ascii="Arial" w:hAnsi="Arial" w:cs="Arial"/>
                <w:sz w:val="18"/>
                <w:szCs w:val="18"/>
              </w:rPr>
              <w:fldChar w:fldCharType="begin"/>
            </w:r>
            <w:r w:rsidRPr="004556DE">
              <w:rPr>
                <w:rFonts w:ascii="Arial" w:hAnsi="Arial" w:cs="Arial"/>
                <w:sz w:val="18"/>
                <w:szCs w:val="18"/>
              </w:rPr>
              <w:instrText xml:space="preserve"> XE "Tabla </w:instrText>
            </w:r>
            <w:r w:rsidRPr="004556DE">
              <w:rPr>
                <w:rFonts w:ascii="Arial" w:hAnsi="Arial" w:cs="Arial"/>
                <w:noProof/>
                <w:sz w:val="18"/>
                <w:szCs w:val="18"/>
              </w:rPr>
              <w:instrText>38</w:instrText>
            </w:r>
            <w:r w:rsidRPr="004556DE">
              <w:rPr>
                <w:rFonts w:ascii="Arial" w:hAnsi="Arial" w:cs="Arial"/>
                <w:sz w:val="18"/>
                <w:szCs w:val="18"/>
              </w:rPr>
              <w:instrText xml:space="preserve">. Talento Humano para Centro de Integración Social" \i </w:instrText>
            </w:r>
            <w:r w:rsidRPr="004556DE">
              <w:rPr>
                <w:rFonts w:ascii="Arial" w:hAnsi="Arial" w:cs="Arial"/>
                <w:sz w:val="18"/>
                <w:szCs w:val="18"/>
              </w:rPr>
              <w:fldChar w:fldCharType="end"/>
            </w:r>
            <w:bookmarkEnd w:id="94"/>
            <w:r w:rsidRPr="004556DE">
              <w:rPr>
                <w:rFonts w:ascii="Arial" w:eastAsia="Times" w:hAnsi="Arial" w:cs="Arial"/>
                <w:color w:val="auto"/>
                <w:sz w:val="18"/>
                <w:szCs w:val="18"/>
              </w:rPr>
              <w:t>Áreas</w:t>
            </w:r>
          </w:p>
        </w:tc>
        <w:tc>
          <w:tcPr>
            <w:tcW w:w="4536" w:type="dxa"/>
            <w:tcBorders>
              <w:top w:val="none" w:sz="0" w:space="0" w:color="auto"/>
              <w:left w:val="none" w:sz="0" w:space="0" w:color="auto"/>
              <w:right w:val="none" w:sz="0" w:space="0" w:color="auto"/>
            </w:tcBorders>
            <w:shd w:val="clear" w:color="auto" w:fill="BFBFBF" w:themeFill="background1" w:themeFillShade="BF"/>
            <w:vAlign w:val="center"/>
            <w:hideMark/>
          </w:tcPr>
          <w:p w14:paraId="0410617F" w14:textId="77777777" w:rsidR="0023475C" w:rsidRPr="004556DE" w:rsidRDefault="0023475C" w:rsidP="0051474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Personal</w:t>
            </w:r>
          </w:p>
        </w:tc>
        <w:tc>
          <w:tcPr>
            <w:tcW w:w="2917" w:type="dxa"/>
            <w:tcBorders>
              <w:top w:val="none" w:sz="0" w:space="0" w:color="auto"/>
              <w:left w:val="none" w:sz="0" w:space="0" w:color="auto"/>
              <w:right w:val="none" w:sz="0" w:space="0" w:color="auto"/>
            </w:tcBorders>
            <w:shd w:val="clear" w:color="auto" w:fill="BFBFBF" w:themeFill="background1" w:themeFillShade="BF"/>
            <w:vAlign w:val="center"/>
            <w:hideMark/>
          </w:tcPr>
          <w:p w14:paraId="0378F060" w14:textId="77777777" w:rsidR="0023475C" w:rsidRPr="004556DE" w:rsidRDefault="0023475C" w:rsidP="0051474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auto"/>
                <w:sz w:val="18"/>
                <w:szCs w:val="18"/>
              </w:rPr>
            </w:pPr>
            <w:r w:rsidRPr="004556DE">
              <w:rPr>
                <w:rFonts w:ascii="Arial" w:eastAsia="Times" w:hAnsi="Arial" w:cs="Arial"/>
                <w:color w:val="auto"/>
                <w:sz w:val="18"/>
                <w:szCs w:val="18"/>
              </w:rPr>
              <w:t>Proporción por usuarios</w:t>
            </w:r>
          </w:p>
        </w:tc>
      </w:tr>
      <w:tr w:rsidR="0023475C" w:rsidRPr="004556DE" w14:paraId="26B2AAA5" w14:textId="77777777" w:rsidTr="00514745">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756" w:type="dxa"/>
            <w:tcBorders>
              <w:left w:val="none" w:sz="0" w:space="0" w:color="auto"/>
            </w:tcBorders>
            <w:shd w:val="clear" w:color="auto" w:fill="auto"/>
            <w:vAlign w:val="center"/>
          </w:tcPr>
          <w:p w14:paraId="0B3D292D" w14:textId="77777777" w:rsidR="0023475C" w:rsidRPr="004556DE" w:rsidRDefault="0023475C" w:rsidP="00C531C8">
            <w:pPr>
              <w:jc w:val="both"/>
              <w:rPr>
                <w:rFonts w:ascii="Arial" w:eastAsia="Times" w:hAnsi="Arial" w:cs="Arial"/>
                <w:color w:val="auto"/>
                <w:sz w:val="18"/>
                <w:szCs w:val="18"/>
              </w:rPr>
            </w:pPr>
            <w:r w:rsidRPr="004556DE">
              <w:rPr>
                <w:rFonts w:ascii="Arial" w:eastAsia="Times" w:hAnsi="Arial" w:cs="Arial"/>
                <w:color w:val="auto"/>
                <w:sz w:val="18"/>
                <w:szCs w:val="18"/>
              </w:rPr>
              <w:t>ADMINISTRATIVA</w:t>
            </w:r>
          </w:p>
        </w:tc>
        <w:tc>
          <w:tcPr>
            <w:tcW w:w="4536" w:type="dxa"/>
            <w:shd w:val="clear" w:color="auto" w:fill="auto"/>
            <w:vAlign w:val="center"/>
          </w:tcPr>
          <w:p w14:paraId="4461485D"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eastAsia="Times" w:hAnsi="Arial" w:cs="Arial"/>
                <w:sz w:val="18"/>
                <w:szCs w:val="18"/>
              </w:rPr>
              <w:t>Coordinador</w:t>
            </w:r>
          </w:p>
        </w:tc>
        <w:tc>
          <w:tcPr>
            <w:tcW w:w="2917" w:type="dxa"/>
            <w:shd w:val="clear" w:color="auto" w:fill="auto"/>
            <w:vAlign w:val="center"/>
          </w:tcPr>
          <w:p w14:paraId="6321E748"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1TC X 200</w:t>
            </w:r>
          </w:p>
        </w:tc>
      </w:tr>
      <w:tr w:rsidR="0023475C" w:rsidRPr="004556DE" w14:paraId="6ED62824" w14:textId="77777777" w:rsidTr="00514745">
        <w:trPr>
          <w:trHeight w:val="268"/>
          <w:jc w:val="center"/>
        </w:trPr>
        <w:tc>
          <w:tcPr>
            <w:cnfStyle w:val="001000000000" w:firstRow="0" w:lastRow="0" w:firstColumn="1" w:lastColumn="0" w:oddVBand="0" w:evenVBand="0" w:oddHBand="0" w:evenHBand="0" w:firstRowFirstColumn="0" w:firstRowLastColumn="0" w:lastRowFirstColumn="0" w:lastRowLastColumn="0"/>
            <w:tcW w:w="1756" w:type="dxa"/>
            <w:vMerge w:val="restart"/>
            <w:tcBorders>
              <w:left w:val="none" w:sz="0" w:space="0" w:color="auto"/>
            </w:tcBorders>
            <w:shd w:val="clear" w:color="auto" w:fill="auto"/>
            <w:vAlign w:val="center"/>
            <w:hideMark/>
          </w:tcPr>
          <w:p w14:paraId="2F494E97" w14:textId="77777777" w:rsidR="0023475C" w:rsidRPr="004556DE" w:rsidRDefault="0023475C" w:rsidP="00C531C8">
            <w:pPr>
              <w:jc w:val="both"/>
              <w:rPr>
                <w:rFonts w:ascii="Arial" w:eastAsia="Times" w:hAnsi="Arial" w:cs="Arial"/>
                <w:color w:val="auto"/>
                <w:sz w:val="18"/>
                <w:szCs w:val="18"/>
              </w:rPr>
            </w:pPr>
          </w:p>
          <w:p w14:paraId="2A58B7BF" w14:textId="77777777" w:rsidR="0023475C" w:rsidRPr="004556DE" w:rsidRDefault="0023475C" w:rsidP="00C531C8">
            <w:pPr>
              <w:jc w:val="both"/>
              <w:rPr>
                <w:rFonts w:ascii="Arial" w:eastAsia="Times" w:hAnsi="Arial" w:cs="Arial"/>
                <w:color w:val="auto"/>
                <w:sz w:val="18"/>
                <w:szCs w:val="18"/>
              </w:rPr>
            </w:pPr>
          </w:p>
          <w:p w14:paraId="288DD967" w14:textId="77777777" w:rsidR="0023475C" w:rsidRPr="004556DE" w:rsidRDefault="0023475C" w:rsidP="00C531C8">
            <w:pPr>
              <w:jc w:val="both"/>
              <w:rPr>
                <w:rFonts w:ascii="Arial" w:eastAsia="Times" w:hAnsi="Arial" w:cs="Arial"/>
                <w:color w:val="auto"/>
                <w:sz w:val="18"/>
                <w:szCs w:val="18"/>
              </w:rPr>
            </w:pPr>
            <w:r w:rsidRPr="004556DE">
              <w:rPr>
                <w:rFonts w:ascii="Arial" w:eastAsia="Times" w:hAnsi="Arial" w:cs="Arial"/>
                <w:color w:val="auto"/>
                <w:sz w:val="18"/>
                <w:szCs w:val="18"/>
              </w:rPr>
              <w:t>PROFESIONAL</w:t>
            </w:r>
          </w:p>
        </w:tc>
        <w:tc>
          <w:tcPr>
            <w:tcW w:w="4536" w:type="dxa"/>
            <w:shd w:val="clear" w:color="auto" w:fill="auto"/>
            <w:vAlign w:val="center"/>
          </w:tcPr>
          <w:p w14:paraId="64DA150A"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Psicólogo (a)</w:t>
            </w:r>
          </w:p>
        </w:tc>
        <w:tc>
          <w:tcPr>
            <w:tcW w:w="2917" w:type="dxa"/>
            <w:shd w:val="clear" w:color="auto" w:fill="auto"/>
            <w:vAlign w:val="center"/>
          </w:tcPr>
          <w:p w14:paraId="1D660B8F"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1/2T X 25</w:t>
            </w:r>
          </w:p>
        </w:tc>
      </w:tr>
      <w:tr w:rsidR="0023475C" w:rsidRPr="004556DE" w14:paraId="594DB395" w14:textId="77777777" w:rsidTr="00514745">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28CED9F3" w14:textId="77777777" w:rsidR="0023475C" w:rsidRPr="004556DE" w:rsidRDefault="0023475C" w:rsidP="00C531C8">
            <w:pPr>
              <w:jc w:val="both"/>
              <w:rPr>
                <w:rFonts w:ascii="Arial" w:eastAsia="Times" w:hAnsi="Arial" w:cs="Arial"/>
                <w:bCs w:val="0"/>
                <w:color w:val="auto"/>
                <w:sz w:val="18"/>
                <w:szCs w:val="18"/>
              </w:rPr>
            </w:pPr>
          </w:p>
        </w:tc>
        <w:tc>
          <w:tcPr>
            <w:tcW w:w="4536" w:type="dxa"/>
            <w:shd w:val="clear" w:color="auto" w:fill="auto"/>
            <w:vAlign w:val="center"/>
          </w:tcPr>
          <w:p w14:paraId="228C1645"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Trabajador (a) Social / Profesional en Desarrollo Familiar</w:t>
            </w:r>
          </w:p>
        </w:tc>
        <w:tc>
          <w:tcPr>
            <w:tcW w:w="2917" w:type="dxa"/>
            <w:shd w:val="clear" w:color="auto" w:fill="auto"/>
            <w:vAlign w:val="center"/>
          </w:tcPr>
          <w:p w14:paraId="733F2A7B"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1/2T X 25</w:t>
            </w:r>
          </w:p>
        </w:tc>
      </w:tr>
      <w:tr w:rsidR="0023475C" w:rsidRPr="004556DE" w14:paraId="12B7A683" w14:textId="77777777" w:rsidTr="00514745">
        <w:trPr>
          <w:trHeight w:val="254"/>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14EF418F" w14:textId="77777777" w:rsidR="0023475C" w:rsidRPr="004556DE" w:rsidRDefault="0023475C" w:rsidP="00C531C8">
            <w:pPr>
              <w:jc w:val="both"/>
              <w:rPr>
                <w:rFonts w:ascii="Arial" w:eastAsia="Times" w:hAnsi="Arial" w:cs="Arial"/>
                <w:bCs w:val="0"/>
                <w:color w:val="auto"/>
                <w:sz w:val="18"/>
                <w:szCs w:val="18"/>
              </w:rPr>
            </w:pPr>
          </w:p>
        </w:tc>
        <w:tc>
          <w:tcPr>
            <w:tcW w:w="4536" w:type="dxa"/>
            <w:shd w:val="clear" w:color="auto" w:fill="auto"/>
            <w:vAlign w:val="center"/>
          </w:tcPr>
          <w:p w14:paraId="39B2CA0A"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Especialista de área</w:t>
            </w:r>
          </w:p>
        </w:tc>
        <w:tc>
          <w:tcPr>
            <w:tcW w:w="2917" w:type="dxa"/>
            <w:shd w:val="clear" w:color="auto" w:fill="auto"/>
            <w:vAlign w:val="center"/>
          </w:tcPr>
          <w:p w14:paraId="1AFDB93A"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6DE">
              <w:rPr>
                <w:rFonts w:ascii="Arial" w:hAnsi="Arial" w:cs="Arial"/>
                <w:sz w:val="18"/>
                <w:szCs w:val="18"/>
              </w:rPr>
              <w:t>1/2 T X 25</w:t>
            </w:r>
          </w:p>
        </w:tc>
      </w:tr>
      <w:tr w:rsidR="0023475C" w:rsidRPr="004556DE" w14:paraId="593188D4" w14:textId="77777777" w:rsidTr="0051474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tcBorders>
            <w:shd w:val="clear" w:color="auto" w:fill="auto"/>
            <w:vAlign w:val="center"/>
          </w:tcPr>
          <w:p w14:paraId="2A7BAB29" w14:textId="77777777" w:rsidR="0023475C" w:rsidRPr="004556DE" w:rsidRDefault="0023475C" w:rsidP="00C531C8">
            <w:pPr>
              <w:jc w:val="both"/>
              <w:rPr>
                <w:rFonts w:ascii="Arial" w:eastAsia="Times" w:hAnsi="Arial" w:cs="Arial"/>
                <w:bCs w:val="0"/>
                <w:color w:val="auto"/>
                <w:sz w:val="18"/>
                <w:szCs w:val="18"/>
              </w:rPr>
            </w:pPr>
          </w:p>
        </w:tc>
        <w:tc>
          <w:tcPr>
            <w:tcW w:w="4536" w:type="dxa"/>
            <w:shd w:val="clear" w:color="auto" w:fill="auto"/>
            <w:vAlign w:val="center"/>
          </w:tcPr>
          <w:p w14:paraId="656206E1"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Dinamizador Sociocultural</w:t>
            </w:r>
          </w:p>
        </w:tc>
        <w:tc>
          <w:tcPr>
            <w:tcW w:w="2917" w:type="dxa"/>
            <w:shd w:val="clear" w:color="auto" w:fill="auto"/>
            <w:vAlign w:val="center"/>
          </w:tcPr>
          <w:p w14:paraId="7CAECE69"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6DE">
              <w:rPr>
                <w:rFonts w:ascii="Arial" w:hAnsi="Arial" w:cs="Arial"/>
                <w:sz w:val="18"/>
                <w:szCs w:val="18"/>
              </w:rPr>
              <w:t>1/2 T X 25</w:t>
            </w:r>
          </w:p>
        </w:tc>
      </w:tr>
      <w:tr w:rsidR="0023475C" w:rsidRPr="004556DE" w14:paraId="6983C07E" w14:textId="77777777" w:rsidTr="00514745">
        <w:trPr>
          <w:trHeight w:val="254"/>
          <w:jc w:val="center"/>
        </w:trPr>
        <w:tc>
          <w:tcPr>
            <w:cnfStyle w:val="001000000000" w:firstRow="0" w:lastRow="0" w:firstColumn="1" w:lastColumn="0" w:oddVBand="0" w:evenVBand="0" w:oddHBand="0" w:evenHBand="0" w:firstRowFirstColumn="0" w:firstRowLastColumn="0" w:lastRowFirstColumn="0" w:lastRowLastColumn="0"/>
            <w:tcW w:w="1756" w:type="dxa"/>
            <w:vMerge/>
            <w:tcBorders>
              <w:left w:val="none" w:sz="0" w:space="0" w:color="auto"/>
              <w:bottom w:val="none" w:sz="0" w:space="0" w:color="auto"/>
            </w:tcBorders>
            <w:shd w:val="clear" w:color="auto" w:fill="auto"/>
            <w:vAlign w:val="center"/>
          </w:tcPr>
          <w:p w14:paraId="5C5B226D" w14:textId="77777777" w:rsidR="0023475C" w:rsidRPr="004556DE" w:rsidRDefault="0023475C" w:rsidP="00C531C8">
            <w:pPr>
              <w:jc w:val="both"/>
              <w:rPr>
                <w:rFonts w:ascii="Arial" w:eastAsia="Times" w:hAnsi="Arial" w:cs="Arial"/>
                <w:bCs w:val="0"/>
                <w:color w:val="auto"/>
                <w:sz w:val="18"/>
                <w:szCs w:val="18"/>
              </w:rPr>
            </w:pPr>
          </w:p>
        </w:tc>
        <w:tc>
          <w:tcPr>
            <w:tcW w:w="4536" w:type="dxa"/>
            <w:shd w:val="clear" w:color="auto" w:fill="auto"/>
            <w:vAlign w:val="center"/>
          </w:tcPr>
          <w:p w14:paraId="2F44A1A4"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Gestor Institucional</w:t>
            </w:r>
          </w:p>
        </w:tc>
        <w:tc>
          <w:tcPr>
            <w:tcW w:w="2917" w:type="dxa"/>
            <w:shd w:val="clear" w:color="auto" w:fill="auto"/>
            <w:vAlign w:val="center"/>
          </w:tcPr>
          <w:p w14:paraId="76F9D596"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4556DE">
              <w:rPr>
                <w:rFonts w:ascii="Arial" w:hAnsi="Arial" w:cs="Arial"/>
                <w:sz w:val="18"/>
                <w:szCs w:val="18"/>
              </w:rPr>
              <w:t>1/2 T X 25</w:t>
            </w:r>
          </w:p>
        </w:tc>
      </w:tr>
    </w:tbl>
    <w:p w14:paraId="7E7C9C47" w14:textId="14891021" w:rsidR="0023475C" w:rsidRPr="004556DE" w:rsidRDefault="00514745" w:rsidP="00C531C8">
      <w:pPr>
        <w:jc w:val="both"/>
        <w:rPr>
          <w:rFonts w:ascii="Arial" w:hAnsi="Arial" w:cs="Arial"/>
          <w:iCs/>
          <w:sz w:val="18"/>
          <w:szCs w:val="18"/>
        </w:rPr>
      </w:pPr>
      <w:r>
        <w:rPr>
          <w:rFonts w:ascii="Arial" w:hAnsi="Arial" w:cs="Arial"/>
          <w:i/>
          <w:sz w:val="18"/>
          <w:szCs w:val="18"/>
        </w:rPr>
        <w:t xml:space="preserve">            </w:t>
      </w:r>
      <w:r w:rsidR="0023475C" w:rsidRPr="004556DE">
        <w:rPr>
          <w:rFonts w:ascii="Arial" w:hAnsi="Arial" w:cs="Arial"/>
          <w:iCs/>
          <w:sz w:val="18"/>
          <w:szCs w:val="18"/>
        </w:rPr>
        <w:t>Fuente: Subdirección de Responsabilidad Penal</w:t>
      </w:r>
    </w:p>
    <w:p w14:paraId="0D844F53" w14:textId="77777777" w:rsidR="0023475C" w:rsidRPr="004556DE" w:rsidRDefault="0023475C" w:rsidP="00C531C8">
      <w:pPr>
        <w:jc w:val="both"/>
        <w:rPr>
          <w:rFonts w:ascii="Arial" w:hAnsi="Arial" w:cs="Arial"/>
          <w:iCs/>
          <w:sz w:val="18"/>
          <w:szCs w:val="18"/>
        </w:rPr>
      </w:pPr>
    </w:p>
    <w:p w14:paraId="27E3DCA0" w14:textId="77777777" w:rsidR="0023475C" w:rsidRPr="004556DE" w:rsidRDefault="0023475C" w:rsidP="00C531C8">
      <w:pPr>
        <w:pStyle w:val="Descripcin"/>
        <w:keepNext/>
        <w:spacing w:after="0" w:line="240" w:lineRule="auto"/>
        <w:rPr>
          <w:rFonts w:ascii="Arial" w:hAnsi="Arial" w:cs="Arial"/>
          <w:iCs/>
        </w:rPr>
      </w:pPr>
      <w:r w:rsidRPr="004556DE">
        <w:rPr>
          <w:rFonts w:ascii="Arial" w:hAnsi="Arial" w:cs="Arial"/>
          <w:bCs w:val="0"/>
          <w:iCs/>
        </w:rPr>
        <w:t>Nota</w:t>
      </w:r>
      <w:r w:rsidRPr="004556DE">
        <w:rPr>
          <w:rFonts w:ascii="Arial" w:hAnsi="Arial" w:cs="Arial"/>
          <w:b w:val="0"/>
          <w:iCs/>
        </w:rPr>
        <w:t>: El coordinador no es exclusivo para la estrategia siempre y cuando no supere el número de cupos y se encuentre en el mismo departamento. Solo podrán desempeñar labores en varias modalidades en un solo departamento recibirán salarios u honorarios máximo hasta un tiempo completo, siempre y cuando los tiempos no superen la jornada laboral estipulada por la ley; sobre proporcionalidad de talento humano según cupos contratados consultar Guía de requisitos del talento humano en las modalidades de atención para medidas y sanciones del proceso judicial-SRPA- y medidas complementarias de restablecimiento en administración de justicia.</w:t>
      </w:r>
    </w:p>
    <w:p w14:paraId="6B93A5D0" w14:textId="77777777" w:rsidR="0023475C" w:rsidRPr="004556DE" w:rsidRDefault="0023475C" w:rsidP="00C531C8">
      <w:pPr>
        <w:ind w:right="-11"/>
        <w:jc w:val="both"/>
        <w:rPr>
          <w:rFonts w:ascii="Arial" w:hAnsi="Arial" w:cs="Arial"/>
          <w:iCs/>
          <w:color w:val="000000"/>
          <w:sz w:val="18"/>
          <w:szCs w:val="18"/>
        </w:rPr>
      </w:pPr>
      <w:r w:rsidRPr="004556DE">
        <w:rPr>
          <w:rFonts w:ascii="Arial" w:hAnsi="Arial" w:cs="Arial"/>
          <w:iCs/>
          <w:color w:val="000000"/>
          <w:sz w:val="18"/>
          <w:szCs w:val="18"/>
        </w:rPr>
        <w:t>El representante legal del operador solo podrá recibir salario u honorarios con cargo al contrato de aporte, si se desempeña en uno de los cargos de la tabla de talento humano de la modalidad en un solo departamento, donde tenga su residencia habitual.</w:t>
      </w:r>
    </w:p>
    <w:p w14:paraId="1A4D058A" w14:textId="77777777" w:rsidR="0023475C" w:rsidRPr="004556DE" w:rsidRDefault="0023475C" w:rsidP="00C531C8">
      <w:pPr>
        <w:jc w:val="both"/>
        <w:rPr>
          <w:rFonts w:ascii="Arial" w:hAnsi="Arial" w:cs="Arial"/>
          <w:bCs/>
          <w:iCs/>
          <w:sz w:val="18"/>
          <w:szCs w:val="18"/>
        </w:rPr>
      </w:pPr>
      <w:r w:rsidRPr="004556DE">
        <w:rPr>
          <w:rFonts w:ascii="Arial" w:hAnsi="Arial" w:cs="Arial"/>
          <w:bCs/>
          <w:iCs/>
          <w:sz w:val="18"/>
          <w:szCs w:val="18"/>
        </w:rPr>
        <w:t>El coordinador del servicio no es exclusivo para una modalidad o sede, esta función se pude cumplir simultáneamente en varias modalidades o sedes siempre y cuando estas, estén ubicadas en el mismo departamento y no superen los 200 cupos.</w:t>
      </w:r>
    </w:p>
    <w:p w14:paraId="17DA450B" w14:textId="77777777" w:rsidR="0023475C" w:rsidRPr="004556DE" w:rsidRDefault="0023475C" w:rsidP="00C531C8">
      <w:pPr>
        <w:jc w:val="both"/>
        <w:rPr>
          <w:rFonts w:ascii="Arial" w:hAnsi="Arial" w:cs="Arial"/>
          <w:bCs/>
          <w:iCs/>
          <w:sz w:val="18"/>
          <w:szCs w:val="18"/>
        </w:rPr>
      </w:pPr>
      <w:r w:rsidRPr="004556DE">
        <w:rPr>
          <w:rFonts w:ascii="Arial" w:hAnsi="Arial" w:cs="Arial"/>
          <w:iCs/>
          <w:sz w:val="18"/>
          <w:szCs w:val="18"/>
        </w:rPr>
        <w:t>Los cargos de responsable o coordinador del servicio solo podrán desempeñar labores en varias modalidades en un solo departamento recibirán salarios u honorarios máximo hasta un tiempo completo, siempre y cuando los tiempos no superen la jornada laboral estipulada por la ley.</w:t>
      </w:r>
    </w:p>
    <w:p w14:paraId="2B977C88" w14:textId="77777777" w:rsidR="0023475C" w:rsidRPr="004556DE" w:rsidRDefault="0023475C" w:rsidP="00C531C8">
      <w:pPr>
        <w:tabs>
          <w:tab w:val="left" w:pos="0"/>
        </w:tabs>
        <w:jc w:val="both"/>
        <w:rPr>
          <w:rFonts w:ascii="Arial" w:hAnsi="Arial" w:cs="Arial"/>
          <w:iCs/>
          <w:sz w:val="18"/>
          <w:szCs w:val="18"/>
        </w:rPr>
      </w:pPr>
      <w:r w:rsidRPr="004556DE">
        <w:rPr>
          <w:rFonts w:ascii="Arial" w:hAnsi="Arial" w:cs="Arial"/>
          <w:iCs/>
          <w:sz w:val="18"/>
          <w:szCs w:val="18"/>
        </w:rPr>
        <w:t>De acuerdo con la reglamentación vigente, para las actividades a realizar por parte del talento humano, el operador deberá dotarlos de los elementos necesarios para seguridad y salud en el trabajo.</w:t>
      </w:r>
    </w:p>
    <w:p w14:paraId="6D913675" w14:textId="77777777" w:rsidR="0023475C" w:rsidRPr="004556DE" w:rsidRDefault="0023475C" w:rsidP="00C531C8">
      <w:pPr>
        <w:tabs>
          <w:tab w:val="left" w:pos="0"/>
        </w:tabs>
        <w:jc w:val="both"/>
        <w:rPr>
          <w:rFonts w:ascii="Arial" w:hAnsi="Arial" w:cs="Arial"/>
          <w:iCs/>
          <w:sz w:val="18"/>
          <w:szCs w:val="18"/>
        </w:rPr>
      </w:pPr>
      <w:r w:rsidRPr="004556DE">
        <w:rPr>
          <w:rFonts w:ascii="Arial" w:hAnsi="Arial" w:cs="Arial"/>
          <w:iCs/>
          <w:sz w:val="18"/>
          <w:szCs w:val="18"/>
        </w:rPr>
        <w:t>El talento humano (profesional y de formación y servicios) podrá prestar sus servicios en 2 o más modalidades, si la suma de los tiempos de las modalidades a las cuales está vinculado no supera el tiempo máximo establecido de ellas; esta labor debe hacerse de manera presencial según el tiempo de dedicación establecido para la modalidad.</w:t>
      </w:r>
    </w:p>
    <w:p w14:paraId="76E32A86" w14:textId="77777777" w:rsidR="0023475C" w:rsidRPr="004556DE" w:rsidRDefault="0023475C" w:rsidP="00C531C8">
      <w:pPr>
        <w:ind w:right="49"/>
        <w:contextualSpacing/>
        <w:jc w:val="both"/>
        <w:rPr>
          <w:rFonts w:ascii="Arial" w:hAnsi="Arial" w:cs="Arial"/>
          <w:iCs/>
          <w:sz w:val="18"/>
          <w:szCs w:val="18"/>
        </w:rPr>
      </w:pPr>
      <w:r w:rsidRPr="004556DE">
        <w:rPr>
          <w:rFonts w:ascii="Arial" w:hAnsi="Arial" w:cs="Arial"/>
          <w:iCs/>
          <w:sz w:val="18"/>
          <w:szCs w:val="18"/>
        </w:rPr>
        <w:t>Según el número de cupos se aplica la fórmula de cálculo para talento humano.</w:t>
      </w:r>
    </w:p>
    <w:p w14:paraId="03E358FC" w14:textId="77777777" w:rsidR="0023475C" w:rsidRPr="004556DE" w:rsidRDefault="0023475C" w:rsidP="00C531C8">
      <w:pPr>
        <w:jc w:val="both"/>
        <w:rPr>
          <w:rFonts w:ascii="Arial" w:hAnsi="Arial" w:cs="Arial"/>
          <w:bCs/>
          <w:iCs/>
          <w:sz w:val="18"/>
          <w:szCs w:val="18"/>
          <w:lang w:eastAsia="es-CO"/>
        </w:rPr>
      </w:pPr>
      <w:r w:rsidRPr="004556DE">
        <w:rPr>
          <w:rFonts w:ascii="Arial" w:hAnsi="Arial" w:cs="Arial"/>
          <w:bCs/>
          <w:iCs/>
          <w:sz w:val="18"/>
          <w:szCs w:val="18"/>
          <w:lang w:eastAsia="es-CO"/>
        </w:rPr>
        <w:t>*El personal que atiende a la víctima con intervención psicosocial en la estrategia restaurativa debe ser provisto por la entidad territorial, no podrá ser pagado por valor cupo mes.</w:t>
      </w:r>
    </w:p>
    <w:p w14:paraId="43D96A3A" w14:textId="77777777" w:rsidR="0023475C" w:rsidRPr="004556DE" w:rsidRDefault="0023475C" w:rsidP="00C531C8">
      <w:pPr>
        <w:jc w:val="both"/>
        <w:rPr>
          <w:rFonts w:ascii="Arial" w:hAnsi="Arial" w:cs="Arial"/>
          <w:iCs/>
          <w:sz w:val="18"/>
          <w:szCs w:val="18"/>
          <w:lang w:eastAsia="es-CO"/>
        </w:rPr>
      </w:pPr>
    </w:p>
    <w:p w14:paraId="0E215CD1" w14:textId="77777777" w:rsidR="0023475C" w:rsidRPr="004556DE" w:rsidRDefault="0023475C" w:rsidP="00C531C8">
      <w:pPr>
        <w:pStyle w:val="Prrafodelista"/>
        <w:numPr>
          <w:ilvl w:val="0"/>
          <w:numId w:val="49"/>
        </w:numPr>
        <w:ind w:left="426" w:hanging="426"/>
        <w:jc w:val="both"/>
        <w:rPr>
          <w:rFonts w:ascii="Arial" w:hAnsi="Arial" w:cs="Arial"/>
          <w:lang w:eastAsia="es-CO"/>
        </w:rPr>
      </w:pPr>
      <w:r w:rsidRPr="004556DE">
        <w:rPr>
          <w:rFonts w:ascii="Arial" w:hAnsi="Arial" w:cs="Arial"/>
          <w:b/>
          <w:bCs/>
          <w:lang w:eastAsia="es-CO"/>
        </w:rPr>
        <w:t>Transporte</w:t>
      </w:r>
      <w:r w:rsidRPr="004556DE">
        <w:rPr>
          <w:rFonts w:ascii="Arial" w:hAnsi="Arial" w:cs="Arial"/>
          <w:lang w:eastAsia="es-CO"/>
        </w:rPr>
        <w:t xml:space="preserve">: </w:t>
      </w:r>
    </w:p>
    <w:p w14:paraId="30F273BA" w14:textId="77777777" w:rsidR="0023475C" w:rsidRPr="004556DE" w:rsidRDefault="0023475C" w:rsidP="00C531C8">
      <w:pPr>
        <w:pStyle w:val="Prrafodelista"/>
        <w:ind w:left="567"/>
        <w:jc w:val="both"/>
        <w:rPr>
          <w:rFonts w:ascii="Arial" w:hAnsi="Arial" w:cs="Arial"/>
          <w:lang w:eastAsia="es-CO"/>
        </w:rPr>
      </w:pPr>
    </w:p>
    <w:p w14:paraId="604E6A14" w14:textId="77777777" w:rsidR="0023475C" w:rsidRPr="004556DE" w:rsidRDefault="0023475C" w:rsidP="00C531C8">
      <w:pPr>
        <w:pStyle w:val="Prrafodelista"/>
        <w:numPr>
          <w:ilvl w:val="0"/>
          <w:numId w:val="47"/>
        </w:numPr>
        <w:ind w:left="567" w:hanging="425"/>
        <w:jc w:val="both"/>
        <w:rPr>
          <w:rFonts w:ascii="Arial" w:hAnsi="Arial" w:cs="Arial"/>
          <w:lang w:eastAsia="es-CO"/>
        </w:rPr>
      </w:pPr>
      <w:r w:rsidRPr="004556DE">
        <w:rPr>
          <w:rFonts w:ascii="Arial" w:hAnsi="Arial" w:cs="Arial"/>
          <w:lang w:eastAsia="es-CO"/>
        </w:rPr>
        <w:t>Para la gestión institucional.</w:t>
      </w:r>
    </w:p>
    <w:p w14:paraId="3B48745B" w14:textId="77777777" w:rsidR="0023475C" w:rsidRPr="004556DE" w:rsidRDefault="0023475C" w:rsidP="00C531C8">
      <w:pPr>
        <w:pStyle w:val="Prrafodelista"/>
        <w:numPr>
          <w:ilvl w:val="0"/>
          <w:numId w:val="47"/>
        </w:numPr>
        <w:ind w:left="567" w:hanging="425"/>
        <w:jc w:val="both"/>
        <w:rPr>
          <w:rFonts w:ascii="Arial" w:hAnsi="Arial" w:cs="Arial"/>
          <w:lang w:eastAsia="es-CO"/>
        </w:rPr>
      </w:pPr>
      <w:r w:rsidRPr="004556DE">
        <w:rPr>
          <w:rFonts w:ascii="Arial" w:hAnsi="Arial" w:cs="Arial"/>
          <w:lang w:eastAsia="es-CO"/>
        </w:rPr>
        <w:t>Para los adolescentes o jóvenes: se entrega transporte para cumplir compromisos académicos a laborales.</w:t>
      </w:r>
    </w:p>
    <w:p w14:paraId="65A4A0E5" w14:textId="77777777" w:rsidR="0023475C" w:rsidRPr="004556DE" w:rsidRDefault="0023475C" w:rsidP="00C531C8">
      <w:pPr>
        <w:pStyle w:val="Prrafodelista"/>
        <w:numPr>
          <w:ilvl w:val="0"/>
          <w:numId w:val="47"/>
        </w:numPr>
        <w:ind w:left="567" w:hanging="425"/>
        <w:jc w:val="both"/>
        <w:rPr>
          <w:rFonts w:ascii="Arial" w:hAnsi="Arial" w:cs="Arial"/>
          <w:lang w:eastAsia="es-CO"/>
        </w:rPr>
      </w:pPr>
      <w:r w:rsidRPr="004556DE">
        <w:rPr>
          <w:rFonts w:ascii="Arial" w:hAnsi="Arial" w:cs="Arial"/>
          <w:lang w:eastAsia="es-CO"/>
        </w:rPr>
        <w:t xml:space="preserve">Corresponde el 90% del valor del auxilio de transporte definido por el gobierno nacional para cada vigencia. El cual se entregará con cada asistencia al centro a razón del valor para dos trayectos. No se entregará valor de transporte cuando la intervención se realiza en el contexto del adolescente o joven, su familia, red de apoyo o entorno comunitario, o cuando el operador provea el transporte. </w:t>
      </w:r>
    </w:p>
    <w:p w14:paraId="77BD6939" w14:textId="77777777" w:rsidR="0023475C" w:rsidRPr="004556DE" w:rsidRDefault="0023475C" w:rsidP="00C531C8">
      <w:pPr>
        <w:pStyle w:val="Prrafodelista"/>
        <w:numPr>
          <w:ilvl w:val="0"/>
          <w:numId w:val="47"/>
        </w:numPr>
        <w:ind w:left="567" w:hanging="425"/>
        <w:jc w:val="both"/>
        <w:rPr>
          <w:rFonts w:ascii="Arial" w:hAnsi="Arial" w:cs="Arial"/>
          <w:lang w:eastAsia="es-CO"/>
        </w:rPr>
      </w:pPr>
      <w:r w:rsidRPr="004556DE">
        <w:rPr>
          <w:rFonts w:ascii="Arial" w:hAnsi="Arial" w:cs="Arial"/>
          <w:lang w:eastAsia="es-CO"/>
        </w:rPr>
        <w:t>Si el operador o la entidad territorial ofrece transporte, el transporte para cada adolescente o joven se convierte para la gestión institucional.</w:t>
      </w:r>
    </w:p>
    <w:p w14:paraId="3BB4E0A0" w14:textId="5A432C90" w:rsidR="0023475C" w:rsidRPr="004556DE" w:rsidRDefault="0023475C" w:rsidP="00C531C8">
      <w:pPr>
        <w:pStyle w:val="Prrafodelista"/>
        <w:numPr>
          <w:ilvl w:val="0"/>
          <w:numId w:val="47"/>
        </w:numPr>
        <w:ind w:left="567" w:hanging="425"/>
        <w:jc w:val="both"/>
        <w:rPr>
          <w:rFonts w:ascii="Arial" w:hAnsi="Arial" w:cs="Arial"/>
        </w:rPr>
      </w:pPr>
      <w:r w:rsidRPr="004556DE">
        <w:rPr>
          <w:rFonts w:ascii="Arial" w:hAnsi="Arial" w:cs="Arial"/>
          <w:lang w:eastAsia="es-CO"/>
        </w:rPr>
        <w:t xml:space="preserve">El equipo interdisciplinario del operador deberá realizar un estudio, para determinar cuáles adolescentes o jóvenes requieren apoyo para transporte, lo cual tendrá el Visto bueno del supervisor. El recurso que no se entregue, deberá ser reinvertido en transporte para los profesionales que se desplacen a realizar intervenciones en el contexto de vida de los adolescentes o jóvenes y/o para usuarios quienes requieren mayor valor por utilizar más de un transporte o de mayor valor por la distancia. Y si aún hubiese un remanente se debe invertir </w:t>
      </w:r>
      <w:r w:rsidRPr="004556DE">
        <w:rPr>
          <w:rFonts w:ascii="Arial" w:hAnsi="Arial" w:cs="Arial"/>
          <w:lang w:eastAsia="es-CO"/>
        </w:rPr>
        <w:lastRenderedPageBreak/>
        <w:t>en actividades lúdicas, culturales o deportivas de integración o manejo de ocio; para ello se requerirá la aprobación de la supervisión del contrato</w:t>
      </w:r>
    </w:p>
    <w:p w14:paraId="22D4BBAC" w14:textId="77777777" w:rsidR="003D1F9F" w:rsidRPr="004556DE" w:rsidRDefault="003D1F9F" w:rsidP="00C531C8">
      <w:pPr>
        <w:pStyle w:val="Ttulo1"/>
        <w:jc w:val="both"/>
        <w:rPr>
          <w:rFonts w:ascii="Arial" w:hAnsi="Arial" w:cs="Arial"/>
          <w:b w:val="0"/>
          <w:bCs w:val="0"/>
          <w:sz w:val="24"/>
          <w:szCs w:val="24"/>
        </w:rPr>
      </w:pPr>
      <w:bookmarkStart w:id="95" w:name="_Toc161225448"/>
      <w:r w:rsidRPr="004556DE">
        <w:rPr>
          <w:rFonts w:ascii="Arial" w:hAnsi="Arial" w:cs="Arial"/>
          <w:sz w:val="24"/>
          <w:szCs w:val="24"/>
        </w:rPr>
        <w:t>3.</w:t>
      </w:r>
      <w:r w:rsidRPr="004556DE">
        <w:rPr>
          <w:rFonts w:ascii="Arial" w:hAnsi="Arial" w:cs="Arial"/>
          <w:sz w:val="24"/>
          <w:szCs w:val="24"/>
        </w:rPr>
        <w:tab/>
        <w:t>Sistema de Gestión</w:t>
      </w:r>
      <w:bookmarkEnd w:id="95"/>
    </w:p>
    <w:p w14:paraId="563075B2" w14:textId="77777777" w:rsidR="003D1F9F" w:rsidRPr="004556DE" w:rsidRDefault="003D1F9F" w:rsidP="00C531C8">
      <w:pPr>
        <w:jc w:val="both"/>
        <w:rPr>
          <w:rFonts w:ascii="Arial" w:hAnsi="Arial" w:cs="Arial"/>
        </w:rPr>
      </w:pPr>
    </w:p>
    <w:p w14:paraId="3F401E17" w14:textId="77777777" w:rsidR="00F75F2D" w:rsidRPr="004556DE" w:rsidRDefault="003D1F9F" w:rsidP="00C531C8">
      <w:pPr>
        <w:jc w:val="both"/>
        <w:rPr>
          <w:rFonts w:ascii="Arial" w:hAnsi="Arial" w:cs="Arial"/>
        </w:rPr>
      </w:pPr>
      <w:r w:rsidRPr="004556DE">
        <w:rPr>
          <w:rFonts w:ascii="Arial" w:hAnsi="Arial" w:cs="Arial"/>
        </w:rPr>
        <w:t xml:space="preserve">Un Sistema Integrado de Gestión se entiende como un conjunto de elementos relacionados que permiten direccionar y ejecutar actividades para transformar entradas en resultados, con el propósito de garantizar el cumplimiento de los requisitos de las partes interesadas de una empresa u organización. </w:t>
      </w:r>
    </w:p>
    <w:p w14:paraId="4C38C53C" w14:textId="77777777" w:rsidR="00F75F2D" w:rsidRPr="004556DE" w:rsidRDefault="00F75F2D" w:rsidP="00C531C8">
      <w:pPr>
        <w:jc w:val="both"/>
        <w:rPr>
          <w:rFonts w:ascii="Arial" w:hAnsi="Arial" w:cs="Arial"/>
        </w:rPr>
      </w:pPr>
    </w:p>
    <w:p w14:paraId="1C20210E" w14:textId="1D18671F" w:rsidR="003D1F9F" w:rsidRPr="004556DE" w:rsidRDefault="003D1F9F" w:rsidP="00C531C8">
      <w:pPr>
        <w:jc w:val="both"/>
        <w:rPr>
          <w:rFonts w:ascii="Arial" w:hAnsi="Arial" w:cs="Arial"/>
        </w:rPr>
      </w:pPr>
      <w:r w:rsidRPr="004556DE">
        <w:rPr>
          <w:rFonts w:ascii="Arial" w:hAnsi="Arial" w:cs="Arial"/>
        </w:rPr>
        <w:t>El Sistema Integrado de Gestión - SIGE del ICBF es una herramienta gerencial la cual tiene el propósito de promover y facilitar la mejora continua en la gestión, orientada a garantizar el desarrollo del modelo que parte de la planeación estratégica de la entidad y se despliega a través de sus procesos de manera que se fortalezca, la calidad, la gestión ambiental, la seguridad y salud en el trabajo y la seguridad de la información, en el marco de la mejora de los resultados de los servicios ofertados a la primera infancia, niñez y adolescentes y sus familias.</w:t>
      </w:r>
    </w:p>
    <w:p w14:paraId="17A0E570" w14:textId="77777777" w:rsidR="003D1F9F" w:rsidRPr="004556DE" w:rsidRDefault="003D1F9F" w:rsidP="00C531C8">
      <w:pPr>
        <w:jc w:val="both"/>
        <w:rPr>
          <w:rFonts w:ascii="Arial" w:hAnsi="Arial" w:cs="Arial"/>
        </w:rPr>
      </w:pPr>
    </w:p>
    <w:p w14:paraId="128EBAE1" w14:textId="77777777" w:rsidR="003D1F9F" w:rsidRPr="004556DE" w:rsidRDefault="003D1F9F" w:rsidP="00C531C8">
      <w:pPr>
        <w:jc w:val="both"/>
        <w:rPr>
          <w:rFonts w:ascii="Arial" w:hAnsi="Arial" w:cs="Arial"/>
        </w:rPr>
      </w:pPr>
      <w:r w:rsidRPr="004556DE">
        <w:rPr>
          <w:rFonts w:ascii="Arial" w:hAnsi="Arial" w:cs="Arial"/>
        </w:rPr>
        <w:t>Está compuesto por 4 ejes principales, los cuales cuentan con políticas y estrategias definidas, y el propósito de cada uno, se describe en forma general a continuación:</w:t>
      </w:r>
    </w:p>
    <w:p w14:paraId="5FD3DFE1" w14:textId="77777777" w:rsidR="0023475C" w:rsidRPr="004556DE" w:rsidRDefault="0023475C" w:rsidP="00C531C8">
      <w:pPr>
        <w:jc w:val="both"/>
        <w:rPr>
          <w:rFonts w:ascii="Arial" w:hAnsi="Arial" w:cs="Arial"/>
        </w:rPr>
      </w:pPr>
    </w:p>
    <w:p w14:paraId="7CE4AAF8" w14:textId="77777777" w:rsidR="0023475C" w:rsidRPr="004556DE" w:rsidRDefault="0023475C" w:rsidP="00C531C8">
      <w:pPr>
        <w:pStyle w:val="NormalWeb"/>
        <w:numPr>
          <w:ilvl w:val="0"/>
          <w:numId w:val="5"/>
        </w:numPr>
        <w:spacing w:before="0" w:beforeAutospacing="0" w:after="0" w:afterAutospacing="0"/>
        <w:ind w:left="425" w:hanging="283"/>
        <w:jc w:val="both"/>
        <w:rPr>
          <w:rFonts w:ascii="Arial" w:hAnsi="Arial" w:cs="Arial"/>
          <w:color w:val="000000"/>
        </w:rPr>
      </w:pPr>
      <w:r w:rsidRPr="004556DE">
        <w:rPr>
          <w:rFonts w:ascii="Arial" w:hAnsi="Arial" w:cs="Arial"/>
          <w:color w:val="000000"/>
        </w:rPr>
        <w:t>Eje de Calidad.</w:t>
      </w:r>
    </w:p>
    <w:p w14:paraId="6B7FE314" w14:textId="77777777" w:rsidR="0023475C" w:rsidRPr="004556DE" w:rsidRDefault="0023475C" w:rsidP="00C531C8">
      <w:pPr>
        <w:pStyle w:val="NormalWeb"/>
        <w:numPr>
          <w:ilvl w:val="0"/>
          <w:numId w:val="5"/>
        </w:numPr>
        <w:spacing w:before="0" w:beforeAutospacing="0" w:after="0" w:afterAutospacing="0"/>
        <w:ind w:left="425" w:hanging="283"/>
        <w:jc w:val="both"/>
        <w:rPr>
          <w:rFonts w:ascii="Arial" w:hAnsi="Arial" w:cs="Arial"/>
          <w:color w:val="000000"/>
        </w:rPr>
      </w:pPr>
      <w:r w:rsidRPr="004556DE">
        <w:rPr>
          <w:rFonts w:ascii="Arial" w:hAnsi="Arial" w:cs="Arial"/>
          <w:color w:val="000000"/>
        </w:rPr>
        <w:t>Eje Ambiental.</w:t>
      </w:r>
    </w:p>
    <w:p w14:paraId="24376131" w14:textId="77777777" w:rsidR="0023475C" w:rsidRPr="004556DE" w:rsidRDefault="0023475C" w:rsidP="00C531C8">
      <w:pPr>
        <w:pStyle w:val="NormalWeb"/>
        <w:numPr>
          <w:ilvl w:val="0"/>
          <w:numId w:val="5"/>
        </w:numPr>
        <w:spacing w:before="0" w:beforeAutospacing="0" w:after="0" w:afterAutospacing="0"/>
        <w:ind w:left="425" w:hanging="283"/>
        <w:jc w:val="both"/>
        <w:rPr>
          <w:rFonts w:ascii="Arial" w:hAnsi="Arial" w:cs="Arial"/>
          <w:color w:val="000000"/>
        </w:rPr>
      </w:pPr>
      <w:r w:rsidRPr="004556DE">
        <w:rPr>
          <w:rFonts w:ascii="Arial" w:hAnsi="Arial" w:cs="Arial"/>
          <w:color w:val="000000"/>
        </w:rPr>
        <w:t>Eje de Seguridad y Salud en el Trabajo.</w:t>
      </w:r>
    </w:p>
    <w:p w14:paraId="51B20E23" w14:textId="3C0131B3" w:rsidR="0023475C" w:rsidRPr="004556DE" w:rsidRDefault="0023475C" w:rsidP="00C531C8">
      <w:pPr>
        <w:pStyle w:val="NormalWeb"/>
        <w:numPr>
          <w:ilvl w:val="0"/>
          <w:numId w:val="5"/>
        </w:numPr>
        <w:suppressAutoHyphens/>
        <w:spacing w:before="0" w:beforeAutospacing="0" w:after="0" w:afterAutospacing="0"/>
        <w:ind w:left="425" w:hanging="283"/>
        <w:contextualSpacing/>
        <w:jc w:val="both"/>
        <w:rPr>
          <w:rFonts w:ascii="Arial" w:hAnsi="Arial" w:cs="Arial"/>
        </w:rPr>
      </w:pPr>
      <w:r w:rsidRPr="004556DE">
        <w:rPr>
          <w:rFonts w:ascii="Arial" w:hAnsi="Arial" w:cs="Arial"/>
          <w:color w:val="000000"/>
        </w:rPr>
        <w:t>Eje de Seguridad de la Información.</w:t>
      </w:r>
    </w:p>
    <w:p w14:paraId="531B6D9D" w14:textId="77777777" w:rsidR="003D1F9F" w:rsidRPr="004556DE" w:rsidRDefault="003D1F9F" w:rsidP="00C531C8">
      <w:pPr>
        <w:jc w:val="both"/>
        <w:rPr>
          <w:rFonts w:ascii="Arial" w:hAnsi="Arial" w:cs="Arial"/>
        </w:rPr>
      </w:pPr>
    </w:p>
    <w:p w14:paraId="5E48F4C7" w14:textId="77777777" w:rsidR="003D1F9F" w:rsidRPr="004556DE" w:rsidRDefault="003D1F9F" w:rsidP="00C531C8">
      <w:pPr>
        <w:jc w:val="both"/>
        <w:rPr>
          <w:rFonts w:ascii="Arial" w:hAnsi="Arial" w:cs="Arial"/>
          <w:b/>
          <w:bCs/>
        </w:rPr>
      </w:pPr>
      <w:r w:rsidRPr="004556DE">
        <w:rPr>
          <w:rFonts w:ascii="Arial" w:hAnsi="Arial" w:cs="Arial"/>
          <w:b/>
          <w:bCs/>
        </w:rPr>
        <w:t>Eje calidad</w:t>
      </w:r>
    </w:p>
    <w:p w14:paraId="2FE360D8" w14:textId="77777777" w:rsidR="003D1F9F" w:rsidRPr="004556DE" w:rsidRDefault="003D1F9F" w:rsidP="00C531C8">
      <w:pPr>
        <w:jc w:val="both"/>
        <w:rPr>
          <w:rFonts w:ascii="Arial" w:hAnsi="Arial" w:cs="Arial"/>
        </w:rPr>
      </w:pPr>
    </w:p>
    <w:p w14:paraId="4106FD2F" w14:textId="77777777" w:rsidR="003D1F9F" w:rsidRPr="004556DE" w:rsidRDefault="003D1F9F" w:rsidP="00C531C8">
      <w:pPr>
        <w:jc w:val="both"/>
        <w:rPr>
          <w:rFonts w:ascii="Arial" w:hAnsi="Arial" w:cs="Arial"/>
        </w:rPr>
      </w:pPr>
      <w:r w:rsidRPr="004556DE">
        <w:rPr>
          <w:rFonts w:ascii="Arial" w:hAnsi="Arial" w:cs="Arial"/>
        </w:rPr>
        <w:t>Tiene como propósito promover la mejora continua en la prestación del Servicio Público de Bienestar Familiar, a través de la operación de los procesos en todos los niveles de la organización, con base en la norma NTC ISO 9001:2015 y el Decreto 1499 de 2017: “Por medio del cual se modifica el Decreto 1083 de 2015, Decreto Único Reglamentario del Sector Función Pública, en lo relacionado con el Sistema de Gestión establecido en el artículo 133 de la Ley 1753 de 2015” armonizando el Sistema de Gestión de Calidad con el Modelo Integrado de Planeación y Gestión (MIPG), siendo este el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442BCF30" w14:textId="77777777" w:rsidR="003D1F9F" w:rsidRPr="004556DE" w:rsidRDefault="003D1F9F" w:rsidP="00C531C8">
      <w:pPr>
        <w:jc w:val="both"/>
        <w:rPr>
          <w:rFonts w:ascii="Arial" w:hAnsi="Arial" w:cs="Arial"/>
        </w:rPr>
      </w:pPr>
    </w:p>
    <w:p w14:paraId="398203BE" w14:textId="77777777" w:rsidR="003D1F9F" w:rsidRPr="004556DE" w:rsidRDefault="003D1F9F" w:rsidP="00C531C8">
      <w:pPr>
        <w:jc w:val="both"/>
        <w:rPr>
          <w:rFonts w:ascii="Arial" w:hAnsi="Arial" w:cs="Arial"/>
          <w:b/>
          <w:bCs/>
        </w:rPr>
      </w:pPr>
      <w:r w:rsidRPr="004556DE">
        <w:rPr>
          <w:rFonts w:ascii="Arial" w:hAnsi="Arial" w:cs="Arial"/>
          <w:b/>
          <w:bCs/>
        </w:rPr>
        <w:t>Eje ambiental</w:t>
      </w:r>
    </w:p>
    <w:p w14:paraId="4BD6649E" w14:textId="77777777" w:rsidR="003D1F9F" w:rsidRPr="004556DE" w:rsidRDefault="003D1F9F" w:rsidP="00C531C8">
      <w:pPr>
        <w:jc w:val="both"/>
        <w:rPr>
          <w:rFonts w:ascii="Arial" w:hAnsi="Arial" w:cs="Arial"/>
        </w:rPr>
      </w:pPr>
    </w:p>
    <w:p w14:paraId="7ADEDE02" w14:textId="77777777" w:rsidR="003D1F9F" w:rsidRPr="004556DE" w:rsidRDefault="003D1F9F" w:rsidP="00C531C8">
      <w:pPr>
        <w:jc w:val="both"/>
        <w:rPr>
          <w:rFonts w:ascii="Arial" w:hAnsi="Arial" w:cs="Arial"/>
        </w:rPr>
      </w:pPr>
      <w:r w:rsidRPr="004556DE">
        <w:rPr>
          <w:rFonts w:ascii="Arial" w:hAnsi="Arial" w:cs="Arial"/>
        </w:rPr>
        <w:t xml:space="preserve">El Instituto Colombiano de Bienestar Familiar con presencia a nivel nacional, consciente de la mejora continua y de su compromiso con la protección del medio ambiente, promueve la implementación de buenas prácticas ambientales, cumple los requisitos legales y otros, previene la </w:t>
      </w:r>
      <w:r w:rsidRPr="004556DE">
        <w:rPr>
          <w:rFonts w:ascii="Arial" w:hAnsi="Arial" w:cs="Arial"/>
        </w:rPr>
        <w:lastRenderedPageBreak/>
        <w:t>contaminación y controla los aspectos ambientales asociados a la generación de residuos y consumo de los recursos agua, energía y papel, teniendo en cuenta las partes interesadas; para con ello contribuir al bienestar de los niños, niñas, adolescentes, familias y colaboradores del Instituto Colombiano de Bienestar Familiar. Se basa en la norma NTC ISO 14001:2015, Sistema de Gestión Ambiental.</w:t>
      </w:r>
    </w:p>
    <w:p w14:paraId="52F7E00C" w14:textId="77777777" w:rsidR="003D1F9F" w:rsidRPr="004556DE" w:rsidRDefault="003D1F9F" w:rsidP="00C531C8">
      <w:pPr>
        <w:jc w:val="both"/>
        <w:rPr>
          <w:rFonts w:ascii="Arial" w:hAnsi="Arial" w:cs="Arial"/>
        </w:rPr>
      </w:pPr>
    </w:p>
    <w:p w14:paraId="6120A32A" w14:textId="77777777" w:rsidR="003D1F9F" w:rsidRPr="004556DE" w:rsidRDefault="003D1F9F" w:rsidP="00C531C8">
      <w:pPr>
        <w:jc w:val="both"/>
        <w:rPr>
          <w:rFonts w:ascii="Arial" w:hAnsi="Arial" w:cs="Arial"/>
          <w:b/>
          <w:bCs/>
        </w:rPr>
      </w:pPr>
      <w:r w:rsidRPr="004556DE">
        <w:rPr>
          <w:rFonts w:ascii="Arial" w:hAnsi="Arial" w:cs="Arial"/>
          <w:b/>
          <w:bCs/>
        </w:rPr>
        <w:t xml:space="preserve">Eje de seguridad y salud en el trabajo </w:t>
      </w:r>
    </w:p>
    <w:p w14:paraId="3C20610B" w14:textId="77777777" w:rsidR="003D1F9F" w:rsidRPr="004556DE" w:rsidRDefault="003D1F9F" w:rsidP="00C531C8">
      <w:pPr>
        <w:jc w:val="both"/>
        <w:rPr>
          <w:rFonts w:ascii="Arial" w:hAnsi="Arial" w:cs="Arial"/>
        </w:rPr>
      </w:pPr>
    </w:p>
    <w:p w14:paraId="4137B438" w14:textId="77777777" w:rsidR="003D1F9F" w:rsidRPr="004556DE" w:rsidRDefault="003D1F9F" w:rsidP="00C531C8">
      <w:pPr>
        <w:jc w:val="both"/>
        <w:rPr>
          <w:rFonts w:ascii="Arial" w:hAnsi="Arial" w:cs="Arial"/>
        </w:rPr>
      </w:pPr>
      <w:r w:rsidRPr="004556DE">
        <w:rPr>
          <w:rFonts w:ascii="Arial" w:hAnsi="Arial" w:cs="Arial"/>
        </w:rPr>
        <w:t>El propósito principal es prevenir y disminuir los incidentes, accidentes, lesiones y enfermedades laborales, a través de la identificación de peligros, valoración de riesgos y determinación de controles, respondiendo a las necesidades y requisitos de los colaboradores y partes interesadas, de acuerdo con lo establecido en el Decreto 1072 de 2015. ‘Decreto Único Reglamentario del Sector Trabajo’ Resolución 0312 de 2021: por la cual se establecen los Estándares Mínimos del Sistema de Gestión de Seguridad y Salud en el Trabajo para empleadores y contratantes” y la norma OHSAS: 18001:2007 Sistema de Gestión en Seguridad y Salud Ocupacional, para la cual el ICBF está en proceso de transición a la norma NTC ISO 45001:2018.</w:t>
      </w:r>
    </w:p>
    <w:p w14:paraId="11099E4A" w14:textId="77777777" w:rsidR="003D1F9F" w:rsidRPr="004556DE" w:rsidRDefault="003D1F9F" w:rsidP="00C531C8">
      <w:pPr>
        <w:jc w:val="both"/>
        <w:rPr>
          <w:rFonts w:ascii="Arial" w:hAnsi="Arial" w:cs="Arial"/>
        </w:rPr>
      </w:pPr>
    </w:p>
    <w:p w14:paraId="58E51476" w14:textId="77777777" w:rsidR="003D1F9F" w:rsidRPr="004556DE" w:rsidRDefault="003D1F9F" w:rsidP="00C531C8">
      <w:pPr>
        <w:jc w:val="both"/>
        <w:rPr>
          <w:rFonts w:ascii="Arial" w:hAnsi="Arial" w:cs="Arial"/>
          <w:b/>
          <w:bCs/>
        </w:rPr>
      </w:pPr>
      <w:r w:rsidRPr="004556DE">
        <w:rPr>
          <w:rFonts w:ascii="Arial" w:hAnsi="Arial" w:cs="Arial"/>
          <w:b/>
          <w:bCs/>
        </w:rPr>
        <w:t>Eje de seguridad de la información</w:t>
      </w:r>
    </w:p>
    <w:p w14:paraId="674ED3F9" w14:textId="77777777" w:rsidR="003D1F9F" w:rsidRPr="004556DE" w:rsidRDefault="003D1F9F" w:rsidP="00C531C8">
      <w:pPr>
        <w:jc w:val="both"/>
        <w:rPr>
          <w:rFonts w:ascii="Arial" w:hAnsi="Arial" w:cs="Arial"/>
        </w:rPr>
      </w:pPr>
      <w:r w:rsidRPr="004556DE">
        <w:rPr>
          <w:rFonts w:ascii="Arial" w:hAnsi="Arial" w:cs="Arial"/>
        </w:rPr>
        <w:t xml:space="preserve"> </w:t>
      </w:r>
    </w:p>
    <w:p w14:paraId="5626E0E1" w14:textId="77777777" w:rsidR="003D1F9F" w:rsidRPr="004556DE" w:rsidRDefault="003D1F9F" w:rsidP="00C531C8">
      <w:pPr>
        <w:jc w:val="both"/>
        <w:rPr>
          <w:rFonts w:ascii="Arial" w:hAnsi="Arial" w:cs="Arial"/>
        </w:rPr>
      </w:pPr>
      <w:r w:rsidRPr="004556DE">
        <w:rPr>
          <w:rFonts w:ascii="Arial" w:hAnsi="Arial" w:cs="Arial"/>
        </w:rPr>
        <w:t xml:space="preserve">Implementar acciones para proteger, preservar y administrar la integridad, confidencialidad, disponibilidad y autenticidad de la información, así como la seguridad digital y la gestión de la continuidad de la operación, conforme al mapa de procesos y en cumplimiento de los requisitos legales y reglamentarios, previniendo incidentes mediante la gestión de riesgos integrales en seguridad y privacidad de la información y seguridad digital. Lo anterior, con base en la norma NTC ISO 27001:2013. Cada uno de los ejes anteriormente mencionados, cuenta con una política definida, la cual puede ser consultada en la página web del Instituto Colombiano de Bienestar Familiar. Teniendo en cuenta las necesidades y expectativas de los beneficiarios del Instituto Colombiano de Bienestar Familiar y con el fin de establecer los criterios para la prestación del servicio de los operadores y/o contratistas de las estrategias y programas misionales, el Instituto Colombiano de Bienestar Familiar incluye en los contratos de aporte o convenios, las obligaciones contractuales asociadas al Sistema Integrado de Gestión y en concordancia con los requisitos legales y otros requisitos. </w:t>
      </w:r>
    </w:p>
    <w:p w14:paraId="2C8E0762" w14:textId="77777777" w:rsidR="003D1F9F" w:rsidRPr="004556DE" w:rsidRDefault="003D1F9F" w:rsidP="00C531C8">
      <w:pPr>
        <w:jc w:val="both"/>
        <w:rPr>
          <w:rFonts w:ascii="Arial" w:hAnsi="Arial" w:cs="Arial"/>
        </w:rPr>
      </w:pPr>
    </w:p>
    <w:p w14:paraId="5FBE06CD" w14:textId="77777777" w:rsidR="003D1F9F" w:rsidRPr="004556DE" w:rsidRDefault="003D1F9F" w:rsidP="00C531C8">
      <w:pPr>
        <w:jc w:val="both"/>
        <w:rPr>
          <w:rFonts w:ascii="Arial" w:hAnsi="Arial" w:cs="Arial"/>
        </w:rPr>
      </w:pPr>
      <w:r w:rsidRPr="004556DE">
        <w:rPr>
          <w:rFonts w:ascii="Arial" w:hAnsi="Arial" w:cs="Arial"/>
        </w:rPr>
        <w:t>Las obligaciones contractuales asociadas al Sistema Integrado de Gestión, como se mencionó anteriormente, aplican para contratos de aporte o convenios;  así, cada eje del Sistema Integrado de Gestión contiene sus propias obligaciones y para su supervisión el supervisor se podrá apoyar en el Profesional y/o Referente enlace de cada uno de los ejes, con el fin de despejar cualquier duda o inquietud que puedan surgir durante la vigencia del contrato y/o convenio con relación a las evidencias y soportes que garanticen el cumplimiento de la respectiva obligación; así como para la retroalimentación que requiera el operador y/o contratista para el entendimiento y cumplimiento de estas.</w:t>
      </w:r>
    </w:p>
    <w:p w14:paraId="1817DC43" w14:textId="77777777" w:rsidR="003D1F9F" w:rsidRPr="004556DE" w:rsidRDefault="003D1F9F" w:rsidP="00C531C8">
      <w:pPr>
        <w:jc w:val="both"/>
        <w:rPr>
          <w:rFonts w:ascii="Arial" w:hAnsi="Arial" w:cs="Arial"/>
        </w:rPr>
      </w:pPr>
    </w:p>
    <w:p w14:paraId="6669BE7E" w14:textId="77777777" w:rsidR="003D1F9F" w:rsidRPr="004556DE" w:rsidRDefault="003D1F9F" w:rsidP="00C531C8">
      <w:pPr>
        <w:jc w:val="both"/>
        <w:rPr>
          <w:rFonts w:ascii="Arial" w:hAnsi="Arial" w:cs="Arial"/>
        </w:rPr>
      </w:pPr>
      <w:r w:rsidRPr="004556DE">
        <w:rPr>
          <w:rFonts w:ascii="Arial" w:hAnsi="Arial" w:cs="Arial"/>
        </w:rPr>
        <w:lastRenderedPageBreak/>
        <w:t>El Instituto Colombiano de Bienestar Familiar ha construido y publicado documentos de apoyo tanto para colaboradores, así como para entidades administradoras de servicio y el público en general, con el objetivo de brindar herramientas para conocer y aplicar las obligaciones contractuales que son de obligatorio cumplimiento en el marco de la celebración de contratos de aporte o convenios, y pueden encontrarse para consulta en la dirección relacionada, en el proceso respectivo:</w:t>
      </w:r>
    </w:p>
    <w:p w14:paraId="3350FE58" w14:textId="77777777" w:rsidR="0023475C" w:rsidRPr="004556DE" w:rsidRDefault="0023475C" w:rsidP="00C531C8">
      <w:pPr>
        <w:jc w:val="both"/>
        <w:rPr>
          <w:rFonts w:ascii="Arial" w:hAnsi="Arial" w:cs="Arial"/>
        </w:rPr>
      </w:pPr>
    </w:p>
    <w:p w14:paraId="0AF8E792" w14:textId="77777777" w:rsidR="0023475C" w:rsidRPr="004556DE" w:rsidRDefault="0023475C" w:rsidP="00C531C8">
      <w:pPr>
        <w:pStyle w:val="Prrafodelista"/>
        <w:numPr>
          <w:ilvl w:val="0"/>
          <w:numId w:val="4"/>
        </w:numPr>
        <w:suppressAutoHyphens/>
        <w:ind w:left="426" w:hanging="284"/>
        <w:contextualSpacing/>
        <w:jc w:val="both"/>
        <w:rPr>
          <w:rFonts w:ascii="Arial" w:hAnsi="Arial" w:cs="Arial"/>
        </w:rPr>
      </w:pPr>
      <w:r w:rsidRPr="004556DE">
        <w:rPr>
          <w:rFonts w:ascii="Arial" w:hAnsi="Arial" w:cs="Arial"/>
        </w:rPr>
        <w:t xml:space="preserve">Guía para la Adquisición de Bienes y Servicios de Calidad. Proceso de Adquisición de Bienes y Servicios – Contratación del ICBF. </w:t>
      </w:r>
    </w:p>
    <w:p w14:paraId="09D88942" w14:textId="77777777" w:rsidR="0023475C" w:rsidRPr="004556DE" w:rsidRDefault="0023475C" w:rsidP="00C531C8">
      <w:pPr>
        <w:pStyle w:val="Prrafodelista"/>
        <w:numPr>
          <w:ilvl w:val="0"/>
          <w:numId w:val="4"/>
        </w:numPr>
        <w:suppressAutoHyphens/>
        <w:ind w:left="426" w:hanging="284"/>
        <w:contextualSpacing/>
        <w:jc w:val="both"/>
        <w:rPr>
          <w:rFonts w:ascii="Arial" w:hAnsi="Arial" w:cs="Arial"/>
        </w:rPr>
      </w:pPr>
      <w:r w:rsidRPr="004556DE">
        <w:rPr>
          <w:rFonts w:ascii="Arial" w:hAnsi="Arial" w:cs="Arial"/>
        </w:rPr>
        <w:t>Cartilla para la implementación del Sistema Integrado de Gestión en la Prestación del Servicio de los programas Misionales. Proceso de Direccionamiento Estratégico del ICBF.</w:t>
      </w:r>
    </w:p>
    <w:p w14:paraId="2AC9FE9D" w14:textId="77777777" w:rsidR="003D1F9F" w:rsidRPr="004556DE" w:rsidRDefault="003D1F9F" w:rsidP="00C531C8">
      <w:pPr>
        <w:pStyle w:val="Ttulo1"/>
        <w:jc w:val="both"/>
        <w:rPr>
          <w:rFonts w:ascii="Arial" w:hAnsi="Arial" w:cs="Arial"/>
          <w:b w:val="0"/>
          <w:bCs w:val="0"/>
          <w:sz w:val="24"/>
          <w:szCs w:val="24"/>
        </w:rPr>
      </w:pPr>
      <w:bookmarkStart w:id="96" w:name="_Toc161225449"/>
      <w:r w:rsidRPr="004556DE">
        <w:rPr>
          <w:rFonts w:ascii="Arial" w:hAnsi="Arial" w:cs="Arial"/>
          <w:sz w:val="24"/>
          <w:szCs w:val="24"/>
        </w:rPr>
        <w:t>4.</w:t>
      </w:r>
      <w:r w:rsidRPr="004556DE">
        <w:rPr>
          <w:rFonts w:ascii="Arial" w:hAnsi="Arial" w:cs="Arial"/>
          <w:sz w:val="24"/>
          <w:szCs w:val="24"/>
        </w:rPr>
        <w:tab/>
        <w:t>Requisitos para la operación</w:t>
      </w:r>
      <w:bookmarkEnd w:id="96"/>
    </w:p>
    <w:p w14:paraId="223987C8" w14:textId="77777777" w:rsidR="003D1F9F" w:rsidRPr="004556DE" w:rsidRDefault="003D1F9F" w:rsidP="00C531C8">
      <w:pPr>
        <w:jc w:val="both"/>
        <w:rPr>
          <w:rFonts w:ascii="Arial" w:hAnsi="Arial" w:cs="Arial"/>
          <w:b/>
          <w:bCs/>
        </w:rPr>
      </w:pPr>
    </w:p>
    <w:p w14:paraId="62464A1F" w14:textId="77777777" w:rsidR="003D1F9F" w:rsidRPr="004556DE" w:rsidRDefault="003D1F9F" w:rsidP="00C531C8">
      <w:pPr>
        <w:pStyle w:val="Ttulo2"/>
        <w:jc w:val="both"/>
        <w:rPr>
          <w:rFonts w:ascii="Arial" w:hAnsi="Arial" w:cs="Arial"/>
          <w:b/>
          <w:bCs/>
          <w:color w:val="auto"/>
          <w:sz w:val="24"/>
          <w:szCs w:val="24"/>
        </w:rPr>
      </w:pPr>
      <w:bookmarkStart w:id="97" w:name="_Toc161225450"/>
      <w:r w:rsidRPr="004556DE">
        <w:rPr>
          <w:rFonts w:ascii="Arial" w:hAnsi="Arial" w:cs="Arial"/>
          <w:b/>
          <w:bCs/>
          <w:color w:val="auto"/>
          <w:sz w:val="24"/>
          <w:szCs w:val="24"/>
        </w:rPr>
        <w:t>4.1.</w:t>
      </w:r>
      <w:r w:rsidRPr="004556DE">
        <w:rPr>
          <w:rFonts w:ascii="Arial" w:hAnsi="Arial" w:cs="Arial"/>
          <w:b/>
          <w:bCs/>
          <w:color w:val="auto"/>
          <w:sz w:val="24"/>
          <w:szCs w:val="24"/>
        </w:rPr>
        <w:tab/>
        <w:t>Convalidación de requisitos para el otorgamiento de licencias de funcionamiento.</w:t>
      </w:r>
      <w:bookmarkEnd w:id="97"/>
    </w:p>
    <w:p w14:paraId="3D9679D4" w14:textId="77777777" w:rsidR="003D1F9F" w:rsidRPr="004556DE" w:rsidRDefault="003D1F9F" w:rsidP="00C531C8">
      <w:pPr>
        <w:jc w:val="both"/>
        <w:rPr>
          <w:rFonts w:ascii="Arial" w:hAnsi="Arial" w:cs="Arial"/>
        </w:rPr>
      </w:pPr>
    </w:p>
    <w:p w14:paraId="50CC8970" w14:textId="77777777" w:rsidR="003D1F9F" w:rsidRPr="004556DE" w:rsidRDefault="003D1F9F" w:rsidP="00C531C8">
      <w:pPr>
        <w:jc w:val="both"/>
        <w:rPr>
          <w:rFonts w:ascii="Arial" w:hAnsi="Arial" w:cs="Arial"/>
        </w:rPr>
      </w:pPr>
      <w:r w:rsidRPr="004556DE">
        <w:rPr>
          <w:rFonts w:ascii="Arial" w:hAnsi="Arial" w:cs="Arial"/>
        </w:rPr>
        <w:t xml:space="preserve">Atendiendo lo señalado en la Resolución 3899 de 2010 y resoluciones modificatorias, que establece los requisitos y tipos de licencia de funcionamiento para operar programas de protección, todas las modalidades de atención deberán contar con licencia de funcionamiento. Sin embargo, atendiendo la experticia de las entidades en la atención de la población vinculada al SRPA, se considerarán convalidados los requisitos en su trámite ajustándose el PAI de acuerdo con las modalidades a atender lo cual deberá especificarse en el acto administrativo correspondiente. </w:t>
      </w:r>
    </w:p>
    <w:p w14:paraId="51C17C35" w14:textId="77777777" w:rsidR="003D1F9F" w:rsidRPr="004556DE" w:rsidRDefault="003D1F9F" w:rsidP="00C531C8">
      <w:pPr>
        <w:jc w:val="both"/>
        <w:rPr>
          <w:rFonts w:ascii="Arial" w:hAnsi="Arial" w:cs="Arial"/>
        </w:rPr>
      </w:pPr>
    </w:p>
    <w:p w14:paraId="06C6D406" w14:textId="77777777" w:rsidR="003D1F9F" w:rsidRPr="004556DE" w:rsidRDefault="003D1F9F" w:rsidP="00C531C8">
      <w:pPr>
        <w:jc w:val="both"/>
        <w:rPr>
          <w:rFonts w:ascii="Arial" w:hAnsi="Arial" w:cs="Arial"/>
        </w:rPr>
      </w:pPr>
      <w:r w:rsidRPr="004556DE">
        <w:rPr>
          <w:rFonts w:ascii="Arial" w:hAnsi="Arial" w:cs="Arial"/>
        </w:rPr>
        <w:t>La convalidación se entiende como el acto de reconocimiento de los requisitos técnicos de aprobación del Proyecto de Atención Institucional PAI y el cumplimiento de requerimientos nutricionales, que ya han sido avalados por el Instituto Colombiano de Bienestar Familiar, en el trámite de licencia de funcionamiento de  un servicio que tiene una intensidad de atención mayor  y desarrollo similar en términos de fases o jornadas, de acciones análogas o menor en intensidad horaria y desarrollo de las fases del modelo de atención; lo anterior, en razón a que hay modalidades de atención que por ser más complejas, subsumen los requisitos de otras modalidades más sencillas en cuanto a la operación, esta argumentación es precisamente una de las aplicaciones del  principio general del derecho  “Quien Puede Lo Más, Puede Lo Menos”   .</w:t>
      </w:r>
    </w:p>
    <w:p w14:paraId="14C0AAB2" w14:textId="77777777" w:rsidR="003D1F9F" w:rsidRPr="004556DE" w:rsidRDefault="003D1F9F" w:rsidP="00C531C8">
      <w:pPr>
        <w:jc w:val="both"/>
        <w:rPr>
          <w:rFonts w:ascii="Arial" w:hAnsi="Arial" w:cs="Arial"/>
        </w:rPr>
      </w:pPr>
    </w:p>
    <w:p w14:paraId="3E613133" w14:textId="77777777" w:rsidR="003D1F9F" w:rsidRPr="004556DE" w:rsidRDefault="003D1F9F" w:rsidP="00C531C8">
      <w:pPr>
        <w:jc w:val="both"/>
        <w:rPr>
          <w:rFonts w:ascii="Arial" w:hAnsi="Arial" w:cs="Arial"/>
        </w:rPr>
      </w:pPr>
      <w:r w:rsidRPr="004556DE">
        <w:rPr>
          <w:rFonts w:ascii="Arial" w:hAnsi="Arial" w:cs="Arial"/>
        </w:rPr>
        <w:t>En todo caso, la convalidación de requisitos implica que el operador pedagógico que la solicita debe acreditar ante la Dirección Regional del ICBF donde se prestará la atención, los requisitos de infraestructura y presentar documentos complementarios de ajuste al PAI, para la modalidad que busca convalidar, con planes de acción, cronogramas, talento humano requerido de acuerdo con el número de cupos y requisitos legales y financieros relativos a la modalidad específica en que se pide la convalidación.</w:t>
      </w:r>
    </w:p>
    <w:p w14:paraId="31A956C2" w14:textId="77777777" w:rsidR="003D1F9F" w:rsidRPr="004556DE" w:rsidRDefault="003D1F9F" w:rsidP="00C531C8">
      <w:pPr>
        <w:jc w:val="both"/>
        <w:rPr>
          <w:rFonts w:ascii="Arial" w:hAnsi="Arial" w:cs="Arial"/>
        </w:rPr>
      </w:pPr>
    </w:p>
    <w:p w14:paraId="4872132A" w14:textId="77777777" w:rsidR="003D1F9F" w:rsidRPr="004556DE" w:rsidRDefault="003D1F9F" w:rsidP="00C531C8">
      <w:pPr>
        <w:jc w:val="both"/>
        <w:rPr>
          <w:rFonts w:ascii="Arial" w:hAnsi="Arial" w:cs="Arial"/>
        </w:rPr>
      </w:pPr>
      <w:r w:rsidRPr="004556DE">
        <w:rPr>
          <w:rFonts w:ascii="Arial" w:hAnsi="Arial" w:cs="Arial"/>
        </w:rPr>
        <w:t>La convalidación se realizará para cada modalidad de acuerdo con la siguiente tabla:</w:t>
      </w:r>
    </w:p>
    <w:p w14:paraId="5B55FF0F" w14:textId="77777777" w:rsidR="003D1F9F" w:rsidRPr="004556DE" w:rsidRDefault="003D1F9F" w:rsidP="00C531C8">
      <w:pPr>
        <w:jc w:val="both"/>
        <w:rPr>
          <w:rFonts w:ascii="Arial" w:hAnsi="Arial" w:cs="Arial"/>
        </w:rPr>
      </w:pPr>
    </w:p>
    <w:p w14:paraId="76B97C35" w14:textId="1EAF0693" w:rsidR="0023475C" w:rsidRPr="004556DE" w:rsidRDefault="00376989" w:rsidP="00376989">
      <w:pPr>
        <w:pStyle w:val="Descripcin"/>
        <w:rPr>
          <w:rFonts w:ascii="Arial" w:eastAsia="Times New Roman" w:hAnsi="Arial" w:cs="Arial"/>
          <w:iCs/>
          <w:sz w:val="24"/>
          <w:szCs w:val="24"/>
          <w:lang w:eastAsia="es-ES"/>
        </w:rPr>
      </w:pPr>
      <w:bookmarkStart w:id="98" w:name="_Toc161228050"/>
      <w:r w:rsidRPr="004556DE">
        <w:rPr>
          <w:rFonts w:ascii="Arial" w:hAnsi="Arial" w:cs="Arial"/>
          <w:sz w:val="24"/>
          <w:szCs w:val="24"/>
        </w:rPr>
        <w:t xml:space="preserve">Tabla </w:t>
      </w:r>
      <w:r w:rsidRPr="004556DE">
        <w:rPr>
          <w:rFonts w:ascii="Arial" w:hAnsi="Arial" w:cs="Arial"/>
          <w:sz w:val="24"/>
          <w:szCs w:val="24"/>
        </w:rPr>
        <w:fldChar w:fldCharType="begin"/>
      </w:r>
      <w:r w:rsidRPr="004556DE">
        <w:rPr>
          <w:rFonts w:ascii="Arial" w:hAnsi="Arial" w:cs="Arial"/>
          <w:sz w:val="24"/>
          <w:szCs w:val="24"/>
        </w:rPr>
        <w:instrText xml:space="preserve"> SEQ Tabla \* ARABIC </w:instrText>
      </w:r>
      <w:r w:rsidRPr="004556DE">
        <w:rPr>
          <w:rFonts w:ascii="Arial" w:hAnsi="Arial" w:cs="Arial"/>
          <w:sz w:val="24"/>
          <w:szCs w:val="24"/>
        </w:rPr>
        <w:fldChar w:fldCharType="separate"/>
      </w:r>
      <w:r w:rsidR="00CD3161" w:rsidRPr="004556DE">
        <w:rPr>
          <w:rFonts w:ascii="Arial" w:hAnsi="Arial" w:cs="Arial"/>
          <w:noProof/>
          <w:sz w:val="24"/>
          <w:szCs w:val="24"/>
        </w:rPr>
        <w:t>36</w:t>
      </w:r>
      <w:r w:rsidRPr="004556DE">
        <w:rPr>
          <w:rFonts w:ascii="Arial" w:hAnsi="Arial" w:cs="Arial"/>
          <w:sz w:val="24"/>
          <w:szCs w:val="24"/>
        </w:rPr>
        <w:fldChar w:fldCharType="end"/>
      </w:r>
      <w:r w:rsidRPr="004556DE">
        <w:rPr>
          <w:rFonts w:ascii="Arial" w:eastAsia="Times New Roman" w:hAnsi="Arial" w:cs="Arial"/>
          <w:iCs/>
          <w:sz w:val="24"/>
          <w:szCs w:val="24"/>
          <w:lang w:eastAsia="es-ES"/>
        </w:rPr>
        <w:t>. Convalidación de Licencias de Funcionamiento para Modalidades Complementarias y Alternativas de Restablecimiento en Administración de Justicia</w:t>
      </w:r>
      <w:bookmarkEnd w:id="98"/>
    </w:p>
    <w:tbl>
      <w:tblPr>
        <w:tblStyle w:val="Tablaconcuadrcula5oscura-nfasis3"/>
        <w:tblW w:w="963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693"/>
        <w:gridCol w:w="6941"/>
      </w:tblGrid>
      <w:tr w:rsidR="0023475C" w:rsidRPr="004556DE" w14:paraId="290B553F" w14:textId="77777777" w:rsidTr="00D76F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left w:val="none" w:sz="0" w:space="0" w:color="auto"/>
              <w:right w:val="none" w:sz="0" w:space="0" w:color="auto"/>
            </w:tcBorders>
            <w:shd w:val="clear" w:color="auto" w:fill="BFBFBF" w:themeFill="background1" w:themeFillShade="BF"/>
          </w:tcPr>
          <w:p w14:paraId="38B42E6E" w14:textId="515C81A9" w:rsidR="0023475C" w:rsidRPr="004556DE" w:rsidRDefault="0023475C" w:rsidP="00D76F57">
            <w:pPr>
              <w:jc w:val="center"/>
              <w:rPr>
                <w:rFonts w:ascii="Arial" w:hAnsi="Arial" w:cs="Arial"/>
                <w:color w:val="auto"/>
                <w:sz w:val="18"/>
                <w:szCs w:val="18"/>
                <w:lang w:eastAsia="en-US"/>
              </w:rPr>
            </w:pPr>
            <w:r w:rsidRPr="004556DE">
              <w:rPr>
                <w:rFonts w:ascii="Arial" w:hAnsi="Arial" w:cs="Arial"/>
                <w:iCs/>
                <w:sz w:val="18"/>
                <w:szCs w:val="18"/>
              </w:rPr>
              <w:lastRenderedPageBreak/>
              <w:fldChar w:fldCharType="begin"/>
            </w:r>
            <w:r w:rsidRPr="004556DE">
              <w:rPr>
                <w:rFonts w:ascii="Arial" w:hAnsi="Arial" w:cs="Arial"/>
                <w:iCs/>
                <w:sz w:val="18"/>
                <w:szCs w:val="18"/>
              </w:rPr>
              <w:instrText xml:space="preserve"> XE "Tabla 39. Convalidación de Licencias de Funcionamiento para Modalidades Complementarias y Alternativas de Restablecimiento en Administración de Justicia" \i </w:instrText>
            </w:r>
            <w:r w:rsidRPr="004556DE">
              <w:rPr>
                <w:rFonts w:ascii="Arial" w:hAnsi="Arial" w:cs="Arial"/>
                <w:iCs/>
                <w:sz w:val="18"/>
                <w:szCs w:val="18"/>
              </w:rPr>
              <w:fldChar w:fldCharType="end"/>
            </w:r>
            <w:r w:rsidRPr="004556DE">
              <w:rPr>
                <w:rFonts w:ascii="Arial" w:hAnsi="Arial" w:cs="Arial"/>
                <w:iCs/>
                <w:sz w:val="18"/>
                <w:szCs w:val="18"/>
              </w:rPr>
              <w:fldChar w:fldCharType="begin"/>
            </w:r>
            <w:r w:rsidRPr="004556DE">
              <w:rPr>
                <w:rFonts w:ascii="Arial" w:hAnsi="Arial" w:cs="Arial"/>
                <w:iCs/>
                <w:sz w:val="18"/>
                <w:szCs w:val="18"/>
              </w:rPr>
              <w:instrText xml:space="preserve"> XE "Tabla 39. Convalidación de Licencias de Funcionamiento para Modalidades Complementarias y Alternativas de Restablecimiento en Administración de Justicia" \i </w:instrText>
            </w:r>
            <w:r w:rsidRPr="004556DE">
              <w:rPr>
                <w:rFonts w:ascii="Arial" w:hAnsi="Arial" w:cs="Arial"/>
                <w:iCs/>
                <w:sz w:val="18"/>
                <w:szCs w:val="18"/>
              </w:rPr>
              <w:fldChar w:fldCharType="end"/>
            </w:r>
            <w:r w:rsidRPr="004556DE">
              <w:rPr>
                <w:rFonts w:ascii="Arial" w:hAnsi="Arial" w:cs="Arial"/>
                <w:iCs/>
                <w:sz w:val="18"/>
                <w:szCs w:val="18"/>
              </w:rPr>
              <w:fldChar w:fldCharType="begin"/>
            </w:r>
            <w:r w:rsidRPr="004556DE">
              <w:rPr>
                <w:rFonts w:ascii="Arial" w:hAnsi="Arial" w:cs="Arial"/>
                <w:iCs/>
                <w:sz w:val="18"/>
                <w:szCs w:val="18"/>
              </w:rPr>
              <w:instrText xml:space="preserve"> XE "Tabla 39. Convalidación de Licencias de Funcionamiento para Modalidades Complementarias y Alternativas de Restablecimiento en Administración de Justicia" \i </w:instrText>
            </w:r>
            <w:r w:rsidRPr="004556DE">
              <w:rPr>
                <w:rFonts w:ascii="Arial" w:hAnsi="Arial" w:cs="Arial"/>
                <w:iCs/>
                <w:sz w:val="18"/>
                <w:szCs w:val="18"/>
              </w:rPr>
              <w:fldChar w:fldCharType="end"/>
            </w:r>
            <w:r w:rsidRPr="004556DE">
              <w:rPr>
                <w:rFonts w:ascii="Arial" w:hAnsi="Arial" w:cs="Arial"/>
                <w:iCs/>
                <w:sz w:val="18"/>
                <w:szCs w:val="18"/>
              </w:rPr>
              <w:t xml:space="preserve"> </w:t>
            </w:r>
            <w:r w:rsidRPr="004556DE">
              <w:rPr>
                <w:rFonts w:ascii="Arial" w:hAnsi="Arial" w:cs="Arial"/>
                <w:color w:val="auto"/>
                <w:sz w:val="18"/>
                <w:szCs w:val="18"/>
                <w:lang w:eastAsia="en-US"/>
              </w:rPr>
              <w:t>MODALIDAD</w:t>
            </w:r>
          </w:p>
        </w:tc>
        <w:tc>
          <w:tcPr>
            <w:tcW w:w="6941" w:type="dxa"/>
            <w:tcBorders>
              <w:top w:val="none" w:sz="0" w:space="0" w:color="auto"/>
              <w:left w:val="none" w:sz="0" w:space="0" w:color="auto"/>
              <w:right w:val="none" w:sz="0" w:space="0" w:color="auto"/>
            </w:tcBorders>
            <w:shd w:val="clear" w:color="auto" w:fill="BFBFBF" w:themeFill="background1" w:themeFillShade="BF"/>
          </w:tcPr>
          <w:p w14:paraId="7365F23F" w14:textId="77777777" w:rsidR="0023475C" w:rsidRPr="004556DE" w:rsidRDefault="0023475C" w:rsidP="00D76F5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en-US"/>
              </w:rPr>
            </w:pPr>
            <w:r w:rsidRPr="004556DE">
              <w:rPr>
                <w:rFonts w:ascii="Arial" w:hAnsi="Arial" w:cs="Arial"/>
                <w:color w:val="auto"/>
                <w:sz w:val="18"/>
                <w:szCs w:val="18"/>
                <w:lang w:eastAsia="en-US"/>
              </w:rPr>
              <w:t>TEXTO</w:t>
            </w:r>
          </w:p>
        </w:tc>
      </w:tr>
      <w:tr w:rsidR="0023475C" w:rsidRPr="004556DE" w14:paraId="0FC8CF73" w14:textId="77777777" w:rsidTr="00D76F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tcBorders>
            <w:shd w:val="clear" w:color="auto" w:fill="auto"/>
          </w:tcPr>
          <w:p w14:paraId="32D21D31" w14:textId="77777777" w:rsidR="0023475C" w:rsidRPr="004556DE" w:rsidRDefault="0023475C" w:rsidP="00C531C8">
            <w:pPr>
              <w:jc w:val="both"/>
              <w:rPr>
                <w:rFonts w:ascii="Arial" w:hAnsi="Arial" w:cs="Arial"/>
                <w:color w:val="auto"/>
                <w:sz w:val="18"/>
                <w:szCs w:val="18"/>
                <w:lang w:eastAsia="en-US"/>
              </w:rPr>
            </w:pPr>
            <w:r w:rsidRPr="004556DE">
              <w:rPr>
                <w:rFonts w:ascii="Arial" w:hAnsi="Arial" w:cs="Arial"/>
                <w:color w:val="auto"/>
                <w:sz w:val="18"/>
                <w:szCs w:val="18"/>
                <w:lang w:eastAsia="en-US"/>
              </w:rPr>
              <w:t>Centro de Emergencia Restablecimiento en Administración de Justicia.</w:t>
            </w:r>
          </w:p>
        </w:tc>
        <w:tc>
          <w:tcPr>
            <w:tcW w:w="6941" w:type="dxa"/>
            <w:shd w:val="clear" w:color="auto" w:fill="auto"/>
          </w:tcPr>
          <w:p w14:paraId="41B6A955"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Los requisitos para el otorgamiento de la licencia de funcionamiento se consideran convalidados cuando el operador adjunte un cronograma de actividades para 8 días calendario, cronograma específico y detalle de talento humano para la modalidad, aprobados por Grupo de Asistencia Técnica Regional y ya cuenta con una licencia de funcionamiento vigente para las modalidades de:</w:t>
            </w:r>
          </w:p>
          <w:p w14:paraId="178AF521" w14:textId="77777777" w:rsidR="0023475C" w:rsidRPr="004556DE" w:rsidRDefault="0023475C" w:rsidP="00C531C8">
            <w:pPr>
              <w:pStyle w:val="Prrafodelista"/>
              <w:numPr>
                <w:ilvl w:val="0"/>
                <w:numId w:val="5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Especializado</w:t>
            </w:r>
          </w:p>
          <w:p w14:paraId="48EA9EE5" w14:textId="77777777" w:rsidR="0023475C" w:rsidRPr="004556DE" w:rsidRDefault="0023475C" w:rsidP="00C531C8">
            <w:pPr>
              <w:pStyle w:val="Prrafodelista"/>
              <w:numPr>
                <w:ilvl w:val="0"/>
                <w:numId w:val="5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Internamiento preventivo</w:t>
            </w:r>
          </w:p>
          <w:p w14:paraId="6BDEA1F6" w14:textId="77777777" w:rsidR="0023475C" w:rsidRPr="004556DE" w:rsidRDefault="0023475C" w:rsidP="00C531C8">
            <w:pPr>
              <w:pStyle w:val="Prrafodelista"/>
              <w:numPr>
                <w:ilvl w:val="0"/>
                <w:numId w:val="5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Internado Restablecimiento en Administración de Justicia.</w:t>
            </w:r>
          </w:p>
          <w:p w14:paraId="56F85459" w14:textId="77777777" w:rsidR="0023475C" w:rsidRPr="004556DE" w:rsidRDefault="0023475C" w:rsidP="00C531C8">
            <w:pPr>
              <w:pStyle w:val="Prrafodelista"/>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p>
        </w:tc>
      </w:tr>
      <w:tr w:rsidR="0023475C" w:rsidRPr="004556DE" w14:paraId="2A651574" w14:textId="77777777" w:rsidTr="00D76F57">
        <w:trPr>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tcBorders>
            <w:shd w:val="clear" w:color="auto" w:fill="auto"/>
          </w:tcPr>
          <w:p w14:paraId="25CB1E95" w14:textId="77777777" w:rsidR="0023475C" w:rsidRPr="004556DE" w:rsidRDefault="0023475C" w:rsidP="00C531C8">
            <w:pPr>
              <w:jc w:val="both"/>
              <w:rPr>
                <w:rFonts w:ascii="Arial" w:hAnsi="Arial" w:cs="Arial"/>
                <w:color w:val="auto"/>
                <w:sz w:val="18"/>
                <w:szCs w:val="18"/>
                <w:lang w:eastAsia="en-US"/>
              </w:rPr>
            </w:pPr>
            <w:r w:rsidRPr="004556DE">
              <w:rPr>
                <w:rFonts w:ascii="Arial" w:hAnsi="Arial" w:cs="Arial"/>
                <w:color w:val="auto"/>
                <w:sz w:val="18"/>
                <w:szCs w:val="18"/>
                <w:lang w:eastAsia="en-US"/>
              </w:rPr>
              <w:t>Intervención de Apoyo Restablecimiento en Administración de Justicia</w:t>
            </w:r>
          </w:p>
        </w:tc>
        <w:tc>
          <w:tcPr>
            <w:tcW w:w="6941" w:type="dxa"/>
            <w:shd w:val="clear" w:color="auto" w:fill="auto"/>
          </w:tcPr>
          <w:p w14:paraId="7C610F9E"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Los requisitos para el otorgamiento de la licencia de funcionamiento se consideran convalidados cuando el operador adjunte al PAI en el Eje de Fundamentos: los   contenidos diferentes, cronogramas específicos y detalle de talento humano por cada modalidad a convalidar, aprobados por Grupo de Asistencia Técnica Regional y cuente con una licencia de funcionamiento vigente para alguna de las siguientes modalidades</w:t>
            </w:r>
            <w:r w:rsidRPr="004556DE">
              <w:rPr>
                <w:rFonts w:ascii="Arial" w:hAnsi="Arial" w:cs="Arial"/>
                <w:sz w:val="18"/>
                <w:szCs w:val="18"/>
                <w:lang w:eastAsia="en-US"/>
              </w:rPr>
              <w:t xml:space="preserve">: </w:t>
            </w:r>
          </w:p>
          <w:p w14:paraId="32A12A45"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Especializada</w:t>
            </w:r>
          </w:p>
          <w:p w14:paraId="6BDF54EF"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 xml:space="preserve">Semicerrado Externado en cualquiera de sus dos jornadas </w:t>
            </w:r>
          </w:p>
          <w:p w14:paraId="71CA33AE"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 xml:space="preserve">Libertad Vigilada Asistida </w:t>
            </w:r>
          </w:p>
          <w:p w14:paraId="752D98E9"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Internado Restablecimiento en Administración de Justicia.</w:t>
            </w:r>
          </w:p>
          <w:p w14:paraId="715028D7"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Externados Restablecimiento en Administración de Justicia</w:t>
            </w:r>
          </w:p>
          <w:p w14:paraId="2B3BA63C" w14:textId="77777777" w:rsidR="0023475C" w:rsidRPr="004556DE" w:rsidRDefault="0023475C" w:rsidP="00C531C8">
            <w:pPr>
              <w:pStyle w:val="Prrafodelista"/>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23475C" w:rsidRPr="004556DE" w14:paraId="4281223B" w14:textId="77777777" w:rsidTr="00D76F57">
        <w:trPr>
          <w:cnfStyle w:val="000000100000" w:firstRow="0" w:lastRow="0" w:firstColumn="0" w:lastColumn="0" w:oddVBand="0" w:evenVBand="0" w:oddHBand="1" w:evenHBand="0" w:firstRowFirstColumn="0" w:firstRowLastColumn="0" w:lastRowFirstColumn="0" w:lastRowLastColumn="0"/>
          <w:trHeight w:val="2410"/>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tcBorders>
            <w:shd w:val="clear" w:color="auto" w:fill="auto"/>
          </w:tcPr>
          <w:p w14:paraId="02F4CBD3" w14:textId="77777777" w:rsidR="0023475C" w:rsidRPr="004556DE" w:rsidRDefault="0023475C" w:rsidP="00C531C8">
            <w:pPr>
              <w:ind w:right="227"/>
              <w:contextualSpacing/>
              <w:jc w:val="both"/>
              <w:rPr>
                <w:rFonts w:ascii="Arial" w:eastAsia="Times" w:hAnsi="Arial" w:cs="Arial"/>
                <w:color w:val="auto"/>
                <w:sz w:val="18"/>
                <w:szCs w:val="18"/>
              </w:rPr>
            </w:pPr>
          </w:p>
          <w:p w14:paraId="043C187A" w14:textId="77777777" w:rsidR="0023475C" w:rsidRPr="004556DE" w:rsidRDefault="0023475C" w:rsidP="00C531C8">
            <w:pPr>
              <w:ind w:right="227"/>
              <w:contextualSpacing/>
              <w:jc w:val="both"/>
              <w:rPr>
                <w:rFonts w:ascii="Arial" w:eastAsia="Times" w:hAnsi="Arial" w:cs="Arial"/>
                <w:color w:val="auto"/>
                <w:sz w:val="18"/>
                <w:szCs w:val="18"/>
              </w:rPr>
            </w:pPr>
            <w:r w:rsidRPr="004556DE">
              <w:rPr>
                <w:rFonts w:ascii="Arial" w:eastAsia="Times" w:hAnsi="Arial" w:cs="Arial"/>
                <w:color w:val="auto"/>
                <w:sz w:val="18"/>
                <w:szCs w:val="18"/>
              </w:rPr>
              <w:t>Externado Jornada Completa Restablecimiento en Administración de Justicia.</w:t>
            </w:r>
          </w:p>
          <w:p w14:paraId="1083A3FE" w14:textId="77777777" w:rsidR="0023475C" w:rsidRPr="004556DE" w:rsidRDefault="0023475C" w:rsidP="00C531C8">
            <w:pPr>
              <w:ind w:right="227"/>
              <w:contextualSpacing/>
              <w:jc w:val="both"/>
              <w:rPr>
                <w:rFonts w:ascii="Arial" w:eastAsia="Times" w:hAnsi="Arial" w:cs="Arial"/>
                <w:color w:val="auto"/>
                <w:sz w:val="18"/>
                <w:szCs w:val="18"/>
              </w:rPr>
            </w:pPr>
          </w:p>
          <w:p w14:paraId="2536FD11" w14:textId="77777777" w:rsidR="0023475C" w:rsidRPr="004556DE" w:rsidRDefault="0023475C" w:rsidP="00C531C8">
            <w:pPr>
              <w:ind w:right="227"/>
              <w:contextualSpacing/>
              <w:jc w:val="both"/>
              <w:rPr>
                <w:rFonts w:ascii="Arial" w:hAnsi="Arial" w:cs="Arial"/>
                <w:color w:val="auto"/>
                <w:sz w:val="18"/>
                <w:szCs w:val="18"/>
                <w:lang w:eastAsia="en-US"/>
              </w:rPr>
            </w:pPr>
            <w:r w:rsidRPr="004556DE">
              <w:rPr>
                <w:rFonts w:ascii="Arial" w:eastAsia="Times" w:hAnsi="Arial" w:cs="Arial"/>
                <w:color w:val="auto"/>
                <w:sz w:val="18"/>
                <w:szCs w:val="18"/>
              </w:rPr>
              <w:t>Externado Media Jornada Restablecimiento en Administración de Justicia</w:t>
            </w:r>
          </w:p>
        </w:tc>
        <w:tc>
          <w:tcPr>
            <w:tcW w:w="6941" w:type="dxa"/>
            <w:shd w:val="clear" w:color="auto" w:fill="auto"/>
          </w:tcPr>
          <w:p w14:paraId="49972970"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p>
          <w:p w14:paraId="471D8EFB"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Los requisitos para el otorgamiento de la licencia de funcionamiento se consideran convalidados cuando el operador adjunte al PAI en el Eje de Fundamentos: los   contenidos diferentes, cronogramas específicos y detalle de talento humano por cada modalidad a convalidar, aprobados por Grupo de Asistencia Técnica Regional y cuente con una licencia de funcionamiento vigente para alguna de las siguientes modalidades</w:t>
            </w:r>
          </w:p>
          <w:p w14:paraId="54031AE2" w14:textId="77777777" w:rsidR="0023475C" w:rsidRPr="004556DE" w:rsidRDefault="0023475C" w:rsidP="00C531C8">
            <w:pPr>
              <w:pStyle w:val="Prrafodelista"/>
              <w:numPr>
                <w:ilvl w:val="0"/>
                <w:numId w:val="5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Especializada</w:t>
            </w:r>
          </w:p>
          <w:p w14:paraId="162B38EE" w14:textId="77777777" w:rsidR="0023475C" w:rsidRPr="004556DE" w:rsidRDefault="0023475C" w:rsidP="00C531C8">
            <w:pPr>
              <w:pStyle w:val="Prrafodelista"/>
              <w:numPr>
                <w:ilvl w:val="0"/>
                <w:numId w:val="5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 xml:space="preserve">Semicerrados  </w:t>
            </w:r>
          </w:p>
          <w:p w14:paraId="1333BA5C" w14:textId="77777777" w:rsidR="0023475C" w:rsidRPr="004556DE" w:rsidRDefault="0023475C" w:rsidP="00C531C8">
            <w:pPr>
              <w:pStyle w:val="Prrafodelista"/>
              <w:numPr>
                <w:ilvl w:val="0"/>
                <w:numId w:val="5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Internado Restablecimiento en Administración de Justicia.</w:t>
            </w:r>
          </w:p>
        </w:tc>
      </w:tr>
      <w:tr w:rsidR="0023475C" w:rsidRPr="004556DE" w14:paraId="1A3C54C3" w14:textId="77777777" w:rsidTr="00D76F57">
        <w:trPr>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tcBorders>
            <w:shd w:val="clear" w:color="auto" w:fill="auto"/>
          </w:tcPr>
          <w:p w14:paraId="6F0AFDDC" w14:textId="77777777" w:rsidR="0023475C" w:rsidRPr="004556DE" w:rsidRDefault="0023475C" w:rsidP="00C531C8">
            <w:pPr>
              <w:ind w:right="227"/>
              <w:contextualSpacing/>
              <w:jc w:val="both"/>
              <w:rPr>
                <w:rFonts w:ascii="Arial" w:hAnsi="Arial" w:cs="Arial"/>
                <w:color w:val="auto"/>
                <w:sz w:val="18"/>
                <w:szCs w:val="18"/>
              </w:rPr>
            </w:pPr>
            <w:r w:rsidRPr="004556DE">
              <w:rPr>
                <w:rFonts w:ascii="Arial" w:eastAsia="Times" w:hAnsi="Arial" w:cs="Arial"/>
                <w:color w:val="auto"/>
                <w:sz w:val="18"/>
                <w:szCs w:val="18"/>
              </w:rPr>
              <w:t>Internado Restablecimiento en Administración de Justicia</w:t>
            </w:r>
          </w:p>
          <w:p w14:paraId="13B9C541" w14:textId="77777777" w:rsidR="0023475C" w:rsidRPr="004556DE" w:rsidRDefault="0023475C" w:rsidP="00C531C8">
            <w:pPr>
              <w:jc w:val="both"/>
              <w:rPr>
                <w:rFonts w:ascii="Arial" w:hAnsi="Arial" w:cs="Arial"/>
                <w:color w:val="auto"/>
                <w:sz w:val="18"/>
                <w:szCs w:val="18"/>
                <w:lang w:eastAsia="en-US"/>
              </w:rPr>
            </w:pPr>
          </w:p>
        </w:tc>
        <w:tc>
          <w:tcPr>
            <w:tcW w:w="6941" w:type="dxa"/>
            <w:shd w:val="clear" w:color="auto" w:fill="auto"/>
          </w:tcPr>
          <w:p w14:paraId="58D10A7B"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Los requisitos para el otorgamiento de la licencia de funcionamiento se consideran convalidados cuando el operador adjunte al PAI en el Eje de Fundamentos: los   contenidos diferentes, cronogramas específicos y detalle de talento humano por cada modalidad a convalidar, aprobados por Grupo de Asistencia Técnica Regional y cuente con una licencia de funcionamiento vigente para alguna de las siguientes modalidades</w:t>
            </w:r>
          </w:p>
          <w:p w14:paraId="668BEF8A" w14:textId="77777777" w:rsidR="0023475C" w:rsidRPr="004556DE" w:rsidRDefault="0023475C" w:rsidP="00C531C8">
            <w:pPr>
              <w:pStyle w:val="Prrafodelista"/>
              <w:numPr>
                <w:ilvl w:val="0"/>
                <w:numId w:val="5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Especializada</w:t>
            </w:r>
          </w:p>
          <w:p w14:paraId="21717FB0" w14:textId="77777777" w:rsidR="0023475C" w:rsidRPr="004556DE" w:rsidRDefault="0023475C" w:rsidP="00C531C8">
            <w:pPr>
              <w:pStyle w:val="Prrafodelista"/>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23475C" w:rsidRPr="004556DE" w14:paraId="602809CD" w14:textId="77777777" w:rsidTr="00D76F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tcBorders>
            <w:shd w:val="clear" w:color="auto" w:fill="auto"/>
          </w:tcPr>
          <w:p w14:paraId="178C7DCE" w14:textId="77777777" w:rsidR="0023475C" w:rsidRPr="004556DE" w:rsidRDefault="0023475C" w:rsidP="00C531C8">
            <w:pPr>
              <w:jc w:val="both"/>
              <w:rPr>
                <w:rFonts w:ascii="Arial" w:hAnsi="Arial" w:cs="Arial"/>
                <w:color w:val="auto"/>
                <w:sz w:val="18"/>
                <w:szCs w:val="18"/>
                <w:lang w:eastAsia="en-US"/>
              </w:rPr>
            </w:pPr>
            <w:r w:rsidRPr="004556DE">
              <w:rPr>
                <w:rFonts w:ascii="Arial" w:hAnsi="Arial" w:cs="Arial"/>
                <w:color w:val="auto"/>
                <w:sz w:val="18"/>
                <w:szCs w:val="18"/>
              </w:rPr>
              <w:t>Apoyo Post Institucional</w:t>
            </w:r>
          </w:p>
        </w:tc>
        <w:tc>
          <w:tcPr>
            <w:tcW w:w="6941" w:type="dxa"/>
            <w:shd w:val="clear" w:color="auto" w:fill="auto"/>
          </w:tcPr>
          <w:p w14:paraId="03C30DD3" w14:textId="77777777" w:rsidR="0023475C" w:rsidRPr="004556DE" w:rsidRDefault="0023475C" w:rsidP="00C531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Los requisitos para el otorgamiento de la licencia de funcionamiento se consideran convalidados cuando el operador adjunte al PAI en el Eje de Fundamentos: los   contenidos diferentes, cronogramas específicos y detalle de talento humano por cada modalidad a convalidar, aprobados por Grupo de Asistencia Técnica Regional y cuente con una licencia de funcionamiento vigente para alguna de las siguientes modalidades:</w:t>
            </w:r>
          </w:p>
          <w:p w14:paraId="6CF5FDCA"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Especializada</w:t>
            </w:r>
          </w:p>
          <w:p w14:paraId="341619AE"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Semicerrados</w:t>
            </w:r>
          </w:p>
          <w:p w14:paraId="4EE4063F"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 xml:space="preserve">Libertad Vigilada Asistida </w:t>
            </w:r>
          </w:p>
          <w:p w14:paraId="1CD07728"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Internado Restablecimiento en Administración de Justicia</w:t>
            </w:r>
          </w:p>
          <w:p w14:paraId="0477EBF6"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Externados Restablecimiento en Administración de Justicia en cualquiera de sus dos jornadas</w:t>
            </w:r>
          </w:p>
          <w:p w14:paraId="07A3F936" w14:textId="77777777" w:rsidR="0023475C" w:rsidRPr="004556DE" w:rsidRDefault="0023475C" w:rsidP="00C531C8">
            <w:pPr>
              <w:pStyle w:val="Prrafodelista"/>
              <w:numPr>
                <w:ilvl w:val="0"/>
                <w:numId w:val="53"/>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Intervención de Apoyo Restablecimiento en Administración de Justicia</w:t>
            </w:r>
          </w:p>
          <w:p w14:paraId="389C52FA" w14:textId="77777777" w:rsidR="0023475C" w:rsidRPr="004556DE" w:rsidRDefault="0023475C" w:rsidP="00C531C8">
            <w:pPr>
              <w:pStyle w:val="Prrafodelista"/>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p>
        </w:tc>
      </w:tr>
      <w:tr w:rsidR="0023475C" w:rsidRPr="004556DE" w14:paraId="143C424B" w14:textId="77777777" w:rsidTr="00D76F57">
        <w:trPr>
          <w:jc w:val="center"/>
        </w:trPr>
        <w:tc>
          <w:tcPr>
            <w:cnfStyle w:val="001000000000" w:firstRow="0" w:lastRow="0" w:firstColumn="1" w:lastColumn="0" w:oddVBand="0" w:evenVBand="0" w:oddHBand="0" w:evenHBand="0" w:firstRowFirstColumn="0" w:firstRowLastColumn="0" w:lastRowFirstColumn="0" w:lastRowLastColumn="0"/>
            <w:tcW w:w="2693" w:type="dxa"/>
            <w:tcBorders>
              <w:left w:val="none" w:sz="0" w:space="0" w:color="auto"/>
              <w:bottom w:val="none" w:sz="0" w:space="0" w:color="auto"/>
            </w:tcBorders>
            <w:shd w:val="clear" w:color="auto" w:fill="auto"/>
          </w:tcPr>
          <w:p w14:paraId="7B0CD429" w14:textId="77777777" w:rsidR="0023475C" w:rsidRPr="004556DE" w:rsidRDefault="0023475C" w:rsidP="00C531C8">
            <w:pPr>
              <w:jc w:val="both"/>
              <w:rPr>
                <w:rFonts w:ascii="Arial" w:hAnsi="Arial" w:cs="Arial"/>
                <w:bCs w:val="0"/>
                <w:color w:val="auto"/>
                <w:sz w:val="18"/>
                <w:szCs w:val="18"/>
                <w:lang w:eastAsia="en-US"/>
              </w:rPr>
            </w:pPr>
            <w:r w:rsidRPr="004556DE">
              <w:rPr>
                <w:rFonts w:ascii="Arial" w:hAnsi="Arial" w:cs="Arial"/>
                <w:bCs w:val="0"/>
                <w:color w:val="auto"/>
                <w:sz w:val="18"/>
                <w:szCs w:val="18"/>
              </w:rPr>
              <w:t>Centro de Integración Social</w:t>
            </w:r>
          </w:p>
        </w:tc>
        <w:tc>
          <w:tcPr>
            <w:tcW w:w="6941" w:type="dxa"/>
            <w:shd w:val="clear" w:color="auto" w:fill="auto"/>
          </w:tcPr>
          <w:p w14:paraId="36342F2B" w14:textId="77777777" w:rsidR="0023475C" w:rsidRPr="004556DE" w:rsidRDefault="0023475C" w:rsidP="00C531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rPr>
              <w:t xml:space="preserve">Los requisitos para el otorgamiento de la licencia de funcionamiento se consideran convalidados cuando el operador adjunte al PAI en el Eje de Fundamentos: los   </w:t>
            </w:r>
            <w:r w:rsidRPr="004556DE">
              <w:rPr>
                <w:rFonts w:ascii="Arial" w:hAnsi="Arial" w:cs="Arial"/>
                <w:sz w:val="18"/>
                <w:szCs w:val="18"/>
              </w:rPr>
              <w:lastRenderedPageBreak/>
              <w:t>contenidos diferentes, cronogramas específicos y detalle de talento humano por cada modalidad a convalidar, aprobados por Grupo de Asistencia Técnica Regional y cuente con una licencia de funcionamiento vigente para alguna de las siguientes modalidades</w:t>
            </w:r>
            <w:r w:rsidRPr="004556DE">
              <w:rPr>
                <w:rFonts w:ascii="Arial" w:hAnsi="Arial" w:cs="Arial"/>
                <w:sz w:val="18"/>
                <w:szCs w:val="18"/>
                <w:lang w:eastAsia="en-US"/>
              </w:rPr>
              <w:t xml:space="preserve">: </w:t>
            </w:r>
          </w:p>
          <w:p w14:paraId="0B024B48"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Centro de Atención Especializada</w:t>
            </w:r>
          </w:p>
          <w:p w14:paraId="720EC7A5"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Semicerrado externado</w:t>
            </w:r>
          </w:p>
          <w:p w14:paraId="3C0DF183"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 xml:space="preserve">Libertad Vigilada Asistida </w:t>
            </w:r>
          </w:p>
          <w:p w14:paraId="7DF71011"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Internado Restablecimiento en Administración de Justicia</w:t>
            </w:r>
          </w:p>
          <w:p w14:paraId="0A306872"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Externados Restablecimiento en Administración de Justicia en cualquiera de sus dos jornadas</w:t>
            </w:r>
          </w:p>
          <w:p w14:paraId="7E239216" w14:textId="77777777" w:rsidR="0023475C" w:rsidRPr="004556DE" w:rsidRDefault="0023475C" w:rsidP="00C531C8">
            <w:pPr>
              <w:pStyle w:val="Prrafodelista"/>
              <w:numPr>
                <w:ilvl w:val="0"/>
                <w:numId w:val="53"/>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4556DE">
              <w:rPr>
                <w:rFonts w:ascii="Arial" w:hAnsi="Arial" w:cs="Arial"/>
                <w:sz w:val="18"/>
                <w:szCs w:val="18"/>
                <w:lang w:eastAsia="en-US"/>
              </w:rPr>
              <w:t>Intervención de Apoyo Restablecimiento en Administración de Justicia</w:t>
            </w:r>
          </w:p>
          <w:p w14:paraId="35A84A6F" w14:textId="77777777" w:rsidR="0023475C" w:rsidRPr="004556DE" w:rsidRDefault="0023475C" w:rsidP="00C531C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bl>
    <w:p w14:paraId="66C7F309" w14:textId="04C9147D" w:rsidR="0023475C" w:rsidRPr="004556DE" w:rsidRDefault="00D76F57" w:rsidP="00C531C8">
      <w:pPr>
        <w:shd w:val="clear" w:color="auto" w:fill="FFFFFF"/>
        <w:jc w:val="both"/>
        <w:rPr>
          <w:rFonts w:ascii="Arial" w:hAnsi="Arial" w:cs="Arial"/>
          <w:iCs/>
          <w:sz w:val="18"/>
          <w:szCs w:val="18"/>
        </w:rPr>
      </w:pPr>
      <w:r w:rsidRPr="004556DE">
        <w:rPr>
          <w:rFonts w:ascii="Arial" w:hAnsi="Arial" w:cs="Arial"/>
          <w:iCs/>
          <w:sz w:val="18"/>
          <w:szCs w:val="18"/>
        </w:rPr>
        <w:lastRenderedPageBreak/>
        <w:t xml:space="preserve">        </w:t>
      </w:r>
      <w:r w:rsidR="0023475C" w:rsidRPr="004556DE">
        <w:rPr>
          <w:rFonts w:ascii="Arial" w:hAnsi="Arial" w:cs="Arial"/>
          <w:iCs/>
          <w:sz w:val="18"/>
          <w:szCs w:val="18"/>
        </w:rPr>
        <w:t>Fuente: Subdirección de Responsabilidad Penal.</w:t>
      </w:r>
    </w:p>
    <w:p w14:paraId="18B7D14F" w14:textId="77777777" w:rsidR="003D1F9F" w:rsidRPr="004556DE" w:rsidRDefault="003D1F9F" w:rsidP="00C531C8">
      <w:pPr>
        <w:pStyle w:val="Ttulo1"/>
        <w:jc w:val="both"/>
        <w:rPr>
          <w:rFonts w:ascii="Arial" w:hAnsi="Arial" w:cs="Arial"/>
          <w:b w:val="0"/>
          <w:bCs w:val="0"/>
          <w:sz w:val="24"/>
          <w:szCs w:val="24"/>
        </w:rPr>
      </w:pPr>
      <w:bookmarkStart w:id="99" w:name="_Toc161225451"/>
      <w:r w:rsidRPr="00D76F57">
        <w:rPr>
          <w:rFonts w:ascii="Arial" w:hAnsi="Arial" w:cs="Arial"/>
          <w:sz w:val="28"/>
          <w:szCs w:val="28"/>
        </w:rPr>
        <w:t>5.</w:t>
      </w:r>
      <w:r w:rsidRPr="00D76F57">
        <w:rPr>
          <w:rFonts w:ascii="Arial" w:hAnsi="Arial" w:cs="Arial"/>
          <w:sz w:val="28"/>
          <w:szCs w:val="28"/>
        </w:rPr>
        <w:tab/>
      </w:r>
      <w:r w:rsidRPr="004556DE">
        <w:rPr>
          <w:rFonts w:ascii="Arial" w:hAnsi="Arial" w:cs="Arial"/>
          <w:sz w:val="24"/>
          <w:szCs w:val="24"/>
        </w:rPr>
        <w:t>Estructura de Costos</w:t>
      </w:r>
      <w:bookmarkEnd w:id="99"/>
    </w:p>
    <w:p w14:paraId="5EE58350" w14:textId="0A60C641" w:rsidR="003D1F9F" w:rsidRPr="004556DE" w:rsidRDefault="0023475C" w:rsidP="00C531C8">
      <w:pPr>
        <w:jc w:val="both"/>
        <w:rPr>
          <w:rFonts w:ascii="Arial" w:hAnsi="Arial" w:cs="Arial"/>
        </w:rPr>
      </w:pPr>
      <w:r w:rsidRPr="004556DE">
        <w:rPr>
          <w:rFonts w:ascii="Arial" w:hAnsi="Arial" w:cs="Arial"/>
        </w:rPr>
        <w:t xml:space="preserve">           </w:t>
      </w:r>
      <w:r w:rsidR="003D1F9F" w:rsidRPr="004556DE">
        <w:rPr>
          <w:rFonts w:ascii="Arial" w:hAnsi="Arial" w:cs="Arial"/>
        </w:rPr>
        <w:t>Revisar Lineamientos de Programación de la vigencia.</w:t>
      </w:r>
    </w:p>
    <w:p w14:paraId="62257853" w14:textId="77777777" w:rsidR="003D1F9F" w:rsidRPr="004556DE" w:rsidRDefault="003D1F9F" w:rsidP="00C531C8">
      <w:pPr>
        <w:pStyle w:val="Ttulo1"/>
        <w:jc w:val="both"/>
        <w:rPr>
          <w:rFonts w:ascii="Arial" w:hAnsi="Arial" w:cs="Arial"/>
          <w:b w:val="0"/>
          <w:bCs w:val="0"/>
          <w:sz w:val="24"/>
          <w:szCs w:val="24"/>
        </w:rPr>
      </w:pPr>
      <w:bookmarkStart w:id="100" w:name="_Toc161225452"/>
      <w:r w:rsidRPr="004556DE">
        <w:rPr>
          <w:rFonts w:ascii="Arial" w:hAnsi="Arial" w:cs="Arial"/>
          <w:sz w:val="24"/>
          <w:szCs w:val="24"/>
        </w:rPr>
        <w:t>6.</w:t>
      </w:r>
      <w:r w:rsidRPr="004556DE">
        <w:rPr>
          <w:rFonts w:ascii="Arial" w:hAnsi="Arial" w:cs="Arial"/>
          <w:sz w:val="24"/>
          <w:szCs w:val="24"/>
        </w:rPr>
        <w:tab/>
        <w:t>Documentos de referencia:</w:t>
      </w:r>
      <w:bookmarkEnd w:id="100"/>
      <w:r w:rsidRPr="004556DE">
        <w:rPr>
          <w:rFonts w:ascii="Arial" w:hAnsi="Arial" w:cs="Arial"/>
          <w:sz w:val="24"/>
          <w:szCs w:val="24"/>
        </w:rPr>
        <w:t xml:space="preserve"> </w:t>
      </w:r>
    </w:p>
    <w:p w14:paraId="5285FF36" w14:textId="77777777" w:rsidR="003D1F9F" w:rsidRPr="004556DE" w:rsidRDefault="003D1F9F" w:rsidP="00C531C8">
      <w:pPr>
        <w:jc w:val="both"/>
        <w:rPr>
          <w:rFonts w:ascii="Arial" w:hAnsi="Arial" w:cs="Arial"/>
          <w:b/>
          <w:bCs/>
        </w:rPr>
      </w:pPr>
    </w:p>
    <w:p w14:paraId="43FDBD90" w14:textId="77777777" w:rsidR="0023475C" w:rsidRPr="004556DE" w:rsidRDefault="0023475C" w:rsidP="00C531C8">
      <w:pPr>
        <w:jc w:val="both"/>
        <w:rPr>
          <w:rFonts w:ascii="Arial" w:hAnsi="Arial" w:cs="Arial"/>
        </w:rPr>
      </w:pPr>
      <w:r w:rsidRPr="004556DE">
        <w:rPr>
          <w:rFonts w:ascii="Arial" w:hAnsi="Arial" w:cs="Arial"/>
        </w:rPr>
        <w:t>Para desarrollar el proceso de atención se requiere aplicar lo establecido en el Lineamiento Técnico Modelo de Atención para Adolescentes y Jóvenes en Conflicto con la Ley – SRPA</w:t>
      </w:r>
    </w:p>
    <w:p w14:paraId="785E186C" w14:textId="77777777" w:rsidR="0023475C" w:rsidRPr="004556DE" w:rsidRDefault="0023475C" w:rsidP="00C531C8">
      <w:pPr>
        <w:jc w:val="both"/>
        <w:rPr>
          <w:rFonts w:ascii="Arial" w:hAnsi="Arial" w:cs="Arial"/>
        </w:rPr>
      </w:pPr>
    </w:p>
    <w:p w14:paraId="4CDBE2A4" w14:textId="77777777" w:rsidR="0023475C" w:rsidRPr="004556DE" w:rsidRDefault="00B207F5" w:rsidP="00C531C8">
      <w:pPr>
        <w:pStyle w:val="xmsonormal"/>
        <w:numPr>
          <w:ilvl w:val="0"/>
          <w:numId w:val="54"/>
        </w:numPr>
        <w:shd w:val="clear" w:color="auto" w:fill="FFFFFF"/>
        <w:spacing w:before="0" w:beforeAutospacing="0" w:after="0" w:afterAutospacing="0" w:line="240" w:lineRule="auto"/>
        <w:rPr>
          <w:rFonts w:ascii="Arial" w:hAnsi="Arial" w:cs="Arial"/>
          <w:color w:val="000000"/>
          <w:sz w:val="24"/>
          <w:szCs w:val="24"/>
          <w:bdr w:val="none" w:sz="0" w:space="0" w:color="auto" w:frame="1"/>
        </w:rPr>
      </w:pPr>
      <w:hyperlink r:id="rId8" w:tooltip="G18.P Guia para la Participación y el Ejercicio de la Cuidadania de los Adolescentes y Jovenes del SRPA v1" w:history="1">
        <w:r w:rsidR="0023475C" w:rsidRPr="004556DE">
          <w:rPr>
            <w:rFonts w:ascii="Arial" w:hAnsi="Arial" w:cs="Arial"/>
            <w:color w:val="000000"/>
            <w:sz w:val="24"/>
            <w:szCs w:val="24"/>
            <w:bdr w:val="none" w:sz="0" w:space="0" w:color="auto" w:frame="1"/>
          </w:rPr>
          <w:t xml:space="preserve">G18.P Guía para la Participación y el Ejercicio de la Ciudadanía de los Adolescentes y Jóvenes del SRPA </w:t>
        </w:r>
      </w:hyperlink>
    </w:p>
    <w:p w14:paraId="2A928DB6" w14:textId="77777777" w:rsidR="0023475C" w:rsidRPr="004556DE" w:rsidRDefault="0023475C" w:rsidP="00C531C8">
      <w:pPr>
        <w:pStyle w:val="Prrafodelista"/>
        <w:numPr>
          <w:ilvl w:val="0"/>
          <w:numId w:val="54"/>
        </w:numPr>
        <w:shd w:val="clear" w:color="auto" w:fill="FFFFFF"/>
        <w:jc w:val="both"/>
        <w:rPr>
          <w:rFonts w:ascii="Arial" w:hAnsi="Arial" w:cs="Arial"/>
          <w:color w:val="000000"/>
          <w:bdr w:val="none" w:sz="0" w:space="0" w:color="auto" w:frame="1"/>
          <w:lang w:eastAsia="es-CO"/>
        </w:rPr>
      </w:pPr>
      <w:r w:rsidRPr="004556DE">
        <w:rPr>
          <w:rFonts w:ascii="Arial" w:hAnsi="Arial" w:cs="Arial"/>
          <w:color w:val="000000"/>
          <w:bdr w:val="none" w:sz="0" w:space="0" w:color="auto" w:frame="1"/>
          <w:lang w:eastAsia="es-CO"/>
        </w:rPr>
        <w:t>G21.P</w:t>
      </w:r>
      <w:r w:rsidRPr="004556DE">
        <w:rPr>
          <w:rFonts w:ascii="Arial" w:hAnsi="Arial" w:cs="Arial"/>
          <w:lang w:eastAsia="es-CO"/>
        </w:rPr>
        <w:t xml:space="preserve"> </w:t>
      </w:r>
      <w:r w:rsidRPr="004556DE">
        <w:rPr>
          <w:rFonts w:ascii="Arial" w:hAnsi="Arial" w:cs="Arial"/>
          <w:color w:val="000000"/>
          <w:bdr w:val="none" w:sz="0" w:space="0" w:color="auto" w:frame="1"/>
          <w:lang w:eastAsia="es-CO"/>
        </w:rPr>
        <w:t> </w:t>
      </w:r>
      <w:hyperlink r:id="rId9" w:tooltip="Guía de Requisitos del Talento Humano en las Modalidades de Atención para Medidas y Sanciones y Medidas Complementarias SRPA" w:history="1">
        <w:r w:rsidRPr="004556DE">
          <w:rPr>
            <w:rFonts w:ascii="Arial" w:hAnsi="Arial" w:cs="Arial"/>
            <w:color w:val="000000"/>
            <w:bdr w:val="none" w:sz="0" w:space="0" w:color="auto" w:frame="1"/>
            <w:lang w:eastAsia="es-CO"/>
          </w:rPr>
          <w:t>Guía de Requisitos del Talento Humano en las Modalidades de Atención para Medidas y Sanciones y Medidas Complementarias SRPA</w:t>
        </w:r>
      </w:hyperlink>
    </w:p>
    <w:p w14:paraId="53535AAE" w14:textId="77777777" w:rsidR="0023475C" w:rsidRPr="004556DE" w:rsidRDefault="0023475C" w:rsidP="00C531C8">
      <w:pPr>
        <w:pStyle w:val="Prrafodelista"/>
        <w:numPr>
          <w:ilvl w:val="0"/>
          <w:numId w:val="54"/>
        </w:numPr>
        <w:shd w:val="clear" w:color="auto" w:fill="FFFFFF"/>
        <w:jc w:val="both"/>
        <w:rPr>
          <w:rFonts w:ascii="Arial" w:hAnsi="Arial" w:cs="Arial"/>
          <w:color w:val="000000"/>
          <w:bdr w:val="none" w:sz="0" w:space="0" w:color="auto" w:frame="1"/>
          <w:lang w:eastAsia="es-CO"/>
        </w:rPr>
      </w:pPr>
      <w:r w:rsidRPr="004556DE">
        <w:rPr>
          <w:rFonts w:ascii="Arial" w:hAnsi="Arial" w:cs="Arial"/>
          <w:color w:val="000000"/>
          <w:lang w:eastAsia="es-CO"/>
        </w:rPr>
        <w:t xml:space="preserve"> </w:t>
      </w:r>
      <w:r w:rsidRPr="004556DE">
        <w:rPr>
          <w:rFonts w:ascii="Arial" w:hAnsi="Arial" w:cs="Arial"/>
          <w:color w:val="000000"/>
          <w:bdr w:val="none" w:sz="0" w:space="0" w:color="auto" w:frame="1"/>
          <w:lang w:eastAsia="es-CO"/>
        </w:rPr>
        <w:t>G24.P</w:t>
      </w:r>
      <w:r w:rsidRPr="004556DE">
        <w:rPr>
          <w:rFonts w:ascii="Arial" w:hAnsi="Arial" w:cs="Arial"/>
          <w:lang w:eastAsia="es-CO"/>
        </w:rPr>
        <w:t xml:space="preserve"> </w:t>
      </w:r>
      <w:r w:rsidRPr="004556DE">
        <w:rPr>
          <w:rFonts w:ascii="Arial" w:hAnsi="Arial" w:cs="Arial"/>
          <w:color w:val="000000"/>
          <w:bdr w:val="none" w:sz="0" w:space="0" w:color="auto" w:frame="1"/>
          <w:lang w:eastAsia="es-CO"/>
        </w:rPr>
        <w:t> </w:t>
      </w:r>
      <w:r w:rsidRPr="004556DE">
        <w:rPr>
          <w:rFonts w:ascii="Arial" w:hAnsi="Arial" w:cs="Arial"/>
          <w:b/>
          <w:bCs/>
          <w:color w:val="000000"/>
          <w:lang w:eastAsia="es-CO"/>
        </w:rPr>
        <w:t xml:space="preserve"> </w:t>
      </w:r>
      <w:r w:rsidRPr="004556DE">
        <w:rPr>
          <w:rFonts w:ascii="Arial" w:hAnsi="Arial" w:cs="Arial"/>
          <w:color w:val="000000"/>
          <w:bdr w:val="none" w:sz="0" w:space="0" w:color="auto" w:frame="1"/>
          <w:lang w:eastAsia="es-CO"/>
        </w:rPr>
        <w:t>Guía del Modelo de Atención para la aplicación del Principio de Oportunidad en el SRPA.</w:t>
      </w:r>
    </w:p>
    <w:p w14:paraId="7D2B609E" w14:textId="77777777" w:rsidR="003D1F9F" w:rsidRPr="004556DE" w:rsidRDefault="003D1F9F" w:rsidP="00C531C8">
      <w:pPr>
        <w:pStyle w:val="Ttulo1"/>
        <w:jc w:val="both"/>
        <w:rPr>
          <w:rFonts w:ascii="Arial" w:hAnsi="Arial" w:cs="Arial"/>
          <w:sz w:val="24"/>
          <w:szCs w:val="24"/>
        </w:rPr>
      </w:pPr>
      <w:bookmarkStart w:id="101" w:name="_Toc161225453"/>
      <w:r w:rsidRPr="004556DE">
        <w:rPr>
          <w:rFonts w:ascii="Arial" w:hAnsi="Arial" w:cs="Arial"/>
          <w:sz w:val="24"/>
          <w:szCs w:val="24"/>
        </w:rPr>
        <w:t>7.</w:t>
      </w:r>
      <w:r w:rsidRPr="004556DE">
        <w:rPr>
          <w:rFonts w:ascii="Arial" w:hAnsi="Arial" w:cs="Arial"/>
          <w:sz w:val="24"/>
          <w:szCs w:val="24"/>
        </w:rPr>
        <w:tab/>
        <w:t>Relación de formatos:</w:t>
      </w:r>
      <w:bookmarkEnd w:id="101"/>
      <w:r w:rsidRPr="004556DE">
        <w:rPr>
          <w:rFonts w:ascii="Arial" w:hAnsi="Arial" w:cs="Arial"/>
          <w:sz w:val="24"/>
          <w:szCs w:val="24"/>
        </w:rPr>
        <w:t xml:space="preserve"> </w:t>
      </w:r>
    </w:p>
    <w:p w14:paraId="037DF4FC" w14:textId="77777777" w:rsidR="00D76F57" w:rsidRPr="00D76F57" w:rsidRDefault="00D76F57" w:rsidP="00D76F57"/>
    <w:tbl>
      <w:tblPr>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624"/>
        <w:gridCol w:w="7613"/>
      </w:tblGrid>
      <w:tr w:rsidR="0023475C" w:rsidRPr="004556DE" w14:paraId="3ED48018" w14:textId="77777777" w:rsidTr="00CF4197">
        <w:trPr>
          <w:trHeight w:val="265"/>
          <w:jc w:val="center"/>
        </w:trPr>
        <w:tc>
          <w:tcPr>
            <w:tcW w:w="1624" w:type="dxa"/>
            <w:shd w:val="clear" w:color="auto" w:fill="BFBFBF" w:themeFill="background1" w:themeFillShade="BF"/>
            <w:vAlign w:val="center"/>
            <w:hideMark/>
          </w:tcPr>
          <w:p w14:paraId="27A82787" w14:textId="77777777" w:rsidR="0023475C" w:rsidRPr="004556DE" w:rsidRDefault="0023475C" w:rsidP="00D76F57">
            <w:pPr>
              <w:contextualSpacing/>
              <w:jc w:val="center"/>
              <w:rPr>
                <w:rFonts w:ascii="Arial" w:hAnsi="Arial" w:cs="Arial"/>
                <w:b/>
                <w:bCs/>
                <w:color w:val="000000"/>
                <w:sz w:val="18"/>
                <w:szCs w:val="18"/>
                <w:highlight w:val="lightGray"/>
                <w:shd w:val="clear" w:color="auto" w:fill="FFFFFF"/>
              </w:rPr>
            </w:pPr>
            <w:r w:rsidRPr="004556DE">
              <w:rPr>
                <w:rFonts w:ascii="Arial" w:hAnsi="Arial" w:cs="Arial"/>
                <w:b/>
                <w:bCs/>
                <w:color w:val="000000"/>
                <w:sz w:val="18"/>
                <w:szCs w:val="18"/>
                <w:highlight w:val="lightGray"/>
                <w:shd w:val="clear" w:color="auto" w:fill="FFFFFF"/>
              </w:rPr>
              <w:t>CODIGO</w:t>
            </w:r>
          </w:p>
        </w:tc>
        <w:tc>
          <w:tcPr>
            <w:tcW w:w="7613" w:type="dxa"/>
            <w:shd w:val="clear" w:color="auto" w:fill="BFBFBF" w:themeFill="background1" w:themeFillShade="BF"/>
            <w:vAlign w:val="center"/>
            <w:hideMark/>
          </w:tcPr>
          <w:p w14:paraId="79013829" w14:textId="77777777" w:rsidR="0023475C" w:rsidRPr="004556DE" w:rsidRDefault="0023475C" w:rsidP="00D76F57">
            <w:pPr>
              <w:contextualSpacing/>
              <w:jc w:val="center"/>
              <w:rPr>
                <w:rFonts w:ascii="Arial" w:hAnsi="Arial" w:cs="Arial"/>
                <w:b/>
                <w:bCs/>
                <w:color w:val="000000"/>
                <w:sz w:val="18"/>
                <w:szCs w:val="18"/>
                <w:highlight w:val="lightGray"/>
                <w:shd w:val="clear" w:color="auto" w:fill="FFFFFF"/>
              </w:rPr>
            </w:pPr>
            <w:r w:rsidRPr="004556DE">
              <w:rPr>
                <w:rFonts w:ascii="Arial" w:hAnsi="Arial" w:cs="Arial"/>
                <w:b/>
                <w:bCs/>
                <w:color w:val="000000"/>
                <w:sz w:val="18"/>
                <w:szCs w:val="18"/>
                <w:highlight w:val="lightGray"/>
                <w:shd w:val="clear" w:color="auto" w:fill="FFFFFF"/>
              </w:rPr>
              <w:t>NOMBRE DEL FORMATO*</w:t>
            </w:r>
          </w:p>
        </w:tc>
      </w:tr>
      <w:tr w:rsidR="0023475C" w:rsidRPr="004556DE" w14:paraId="4BDD273D" w14:textId="77777777" w:rsidTr="00D76F57">
        <w:trPr>
          <w:trHeight w:val="280"/>
          <w:jc w:val="center"/>
        </w:trPr>
        <w:tc>
          <w:tcPr>
            <w:tcW w:w="1624" w:type="dxa"/>
          </w:tcPr>
          <w:p w14:paraId="7942F4A7"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F8.LM15.P</w:t>
            </w:r>
          </w:p>
        </w:tc>
        <w:tc>
          <w:tcPr>
            <w:tcW w:w="7613" w:type="dxa"/>
          </w:tcPr>
          <w:p w14:paraId="18B0A601"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Formato proyecto de atención institucional - PAI </w:t>
            </w:r>
          </w:p>
        </w:tc>
      </w:tr>
      <w:tr w:rsidR="0023475C" w:rsidRPr="004556DE" w14:paraId="68717940" w14:textId="77777777" w:rsidTr="00D76F57">
        <w:trPr>
          <w:trHeight w:val="280"/>
          <w:jc w:val="center"/>
        </w:trPr>
        <w:tc>
          <w:tcPr>
            <w:tcW w:w="1624" w:type="dxa"/>
          </w:tcPr>
          <w:p w14:paraId="7E3735CF"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F1.LM15.P </w:t>
            </w:r>
          </w:p>
        </w:tc>
        <w:tc>
          <w:tcPr>
            <w:tcW w:w="7613" w:type="dxa"/>
          </w:tcPr>
          <w:p w14:paraId="2718408F"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Formato Concepto Integral adolescente-Familia- contexto</w:t>
            </w:r>
          </w:p>
        </w:tc>
      </w:tr>
      <w:tr w:rsidR="0023475C" w:rsidRPr="004556DE" w14:paraId="7623EB35" w14:textId="77777777" w:rsidTr="00D76F57">
        <w:trPr>
          <w:trHeight w:val="280"/>
          <w:jc w:val="center"/>
        </w:trPr>
        <w:tc>
          <w:tcPr>
            <w:tcW w:w="1624" w:type="dxa"/>
          </w:tcPr>
          <w:p w14:paraId="64457B24"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F6.LM15.P</w:t>
            </w:r>
          </w:p>
        </w:tc>
        <w:tc>
          <w:tcPr>
            <w:tcW w:w="7613" w:type="dxa"/>
          </w:tcPr>
          <w:p w14:paraId="58920DB0"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Formato Informe Evolución Pedagógica </w:t>
            </w:r>
          </w:p>
        </w:tc>
      </w:tr>
      <w:tr w:rsidR="0023475C" w:rsidRPr="004556DE" w14:paraId="5B78ACE0" w14:textId="77777777" w:rsidTr="00D76F57">
        <w:trPr>
          <w:trHeight w:val="280"/>
          <w:jc w:val="center"/>
        </w:trPr>
        <w:tc>
          <w:tcPr>
            <w:tcW w:w="1624" w:type="dxa"/>
          </w:tcPr>
          <w:p w14:paraId="5B033B07"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F2.LM15.P</w:t>
            </w:r>
          </w:p>
        </w:tc>
        <w:tc>
          <w:tcPr>
            <w:tcW w:w="7613" w:type="dxa"/>
          </w:tcPr>
          <w:p w14:paraId="25FC4F3D"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Formato de Plan de Atención Individual  </w:t>
            </w:r>
          </w:p>
        </w:tc>
      </w:tr>
      <w:tr w:rsidR="0023475C" w:rsidRPr="004556DE" w14:paraId="176B7573" w14:textId="77777777" w:rsidTr="00D76F57">
        <w:trPr>
          <w:trHeight w:val="280"/>
          <w:jc w:val="center"/>
        </w:trPr>
        <w:tc>
          <w:tcPr>
            <w:tcW w:w="1624" w:type="dxa"/>
          </w:tcPr>
          <w:p w14:paraId="3F8D05C9"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F7.LM15.P</w:t>
            </w:r>
          </w:p>
        </w:tc>
        <w:tc>
          <w:tcPr>
            <w:tcW w:w="7613" w:type="dxa"/>
          </w:tcPr>
          <w:p w14:paraId="2023C5E4"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Formato de Registro de Intervención vigente </w:t>
            </w:r>
          </w:p>
        </w:tc>
      </w:tr>
      <w:tr w:rsidR="0023475C" w:rsidRPr="004556DE" w14:paraId="2DF708C0" w14:textId="77777777" w:rsidTr="00D76F57">
        <w:trPr>
          <w:trHeight w:val="280"/>
          <w:jc w:val="center"/>
        </w:trPr>
        <w:tc>
          <w:tcPr>
            <w:tcW w:w="1624" w:type="dxa"/>
          </w:tcPr>
          <w:p w14:paraId="10858A68"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F3.LM15.P</w:t>
            </w:r>
          </w:p>
        </w:tc>
        <w:tc>
          <w:tcPr>
            <w:tcW w:w="7613" w:type="dxa"/>
          </w:tcPr>
          <w:p w14:paraId="6E1B7226"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Formato Informe Individual de Seguimiento</w:t>
            </w:r>
          </w:p>
        </w:tc>
      </w:tr>
      <w:tr w:rsidR="0023475C" w:rsidRPr="004556DE" w14:paraId="0478A777" w14:textId="77777777" w:rsidTr="00D76F57">
        <w:trPr>
          <w:trHeight w:val="280"/>
          <w:jc w:val="center"/>
        </w:trPr>
        <w:tc>
          <w:tcPr>
            <w:tcW w:w="1624" w:type="dxa"/>
          </w:tcPr>
          <w:p w14:paraId="79178BC8"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F5.LM15.P</w:t>
            </w:r>
          </w:p>
        </w:tc>
        <w:tc>
          <w:tcPr>
            <w:tcW w:w="7613" w:type="dxa"/>
          </w:tcPr>
          <w:p w14:paraId="175A764A" w14:textId="77777777" w:rsidR="0023475C" w:rsidRPr="004556DE" w:rsidRDefault="0023475C" w:rsidP="00C531C8">
            <w:pPr>
              <w:ind w:left="94"/>
              <w:contextualSpacing/>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 xml:space="preserve">Formato Individual Informe de Egreso </w:t>
            </w:r>
          </w:p>
        </w:tc>
      </w:tr>
    </w:tbl>
    <w:p w14:paraId="7B7759F2" w14:textId="77777777" w:rsidR="0023475C" w:rsidRPr="004556DE" w:rsidRDefault="0023475C" w:rsidP="00C531C8">
      <w:pPr>
        <w:pStyle w:val="Prrafodelista"/>
        <w:numPr>
          <w:ilvl w:val="0"/>
          <w:numId w:val="55"/>
        </w:numPr>
        <w:jc w:val="both"/>
        <w:rPr>
          <w:rFonts w:ascii="Arial" w:hAnsi="Arial" w:cs="Arial"/>
          <w:color w:val="000000"/>
          <w:sz w:val="18"/>
          <w:szCs w:val="18"/>
          <w:shd w:val="clear" w:color="auto" w:fill="FFFFFF"/>
        </w:rPr>
      </w:pPr>
      <w:r w:rsidRPr="004556DE">
        <w:rPr>
          <w:rFonts w:ascii="Arial" w:hAnsi="Arial" w:cs="Arial"/>
          <w:color w:val="000000"/>
          <w:sz w:val="18"/>
          <w:szCs w:val="18"/>
          <w:shd w:val="clear" w:color="auto" w:fill="FFFFFF"/>
        </w:rPr>
        <w:t>Los formatos están listados de acuerdo con su aplicación dentro del proceso de atención.</w:t>
      </w:r>
    </w:p>
    <w:p w14:paraId="3CAB8772" w14:textId="77777777" w:rsidR="003D1F9F" w:rsidRPr="004556DE" w:rsidRDefault="003D1F9F" w:rsidP="00C531C8">
      <w:pPr>
        <w:pStyle w:val="Ttulo1"/>
        <w:jc w:val="both"/>
        <w:rPr>
          <w:rFonts w:ascii="Arial" w:hAnsi="Arial" w:cs="Arial"/>
          <w:b w:val="0"/>
          <w:bCs w:val="0"/>
          <w:sz w:val="24"/>
          <w:szCs w:val="24"/>
        </w:rPr>
      </w:pPr>
      <w:bookmarkStart w:id="102" w:name="_Toc161225454"/>
      <w:r w:rsidRPr="004556DE">
        <w:rPr>
          <w:rFonts w:ascii="Arial" w:hAnsi="Arial" w:cs="Arial"/>
          <w:sz w:val="24"/>
          <w:szCs w:val="24"/>
        </w:rPr>
        <w:t>8.</w:t>
      </w:r>
      <w:r w:rsidRPr="004556DE">
        <w:rPr>
          <w:rFonts w:ascii="Arial" w:hAnsi="Arial" w:cs="Arial"/>
          <w:sz w:val="24"/>
          <w:szCs w:val="24"/>
        </w:rPr>
        <w:tab/>
        <w:t>Control de Cambios</w:t>
      </w:r>
      <w:bookmarkEnd w:id="102"/>
    </w:p>
    <w:p w14:paraId="6CC9ABBE" w14:textId="77777777" w:rsidR="003532FD" w:rsidRDefault="003532FD" w:rsidP="00C531C8">
      <w:pPr>
        <w:jc w:val="both"/>
        <w:rPr>
          <w:rFonts w:ascii="Arial" w:hAnsi="Arial" w:cs="Arial"/>
          <w:b/>
          <w:bCs/>
        </w:rPr>
      </w:pPr>
    </w:p>
    <w:tbl>
      <w:tblPr>
        <w:tblStyle w:val="Tablaconcuadrcula"/>
        <w:tblW w:w="0" w:type="auto"/>
        <w:tblInd w:w="360" w:type="dxa"/>
        <w:tblLook w:val="04A0" w:firstRow="1" w:lastRow="0" w:firstColumn="1" w:lastColumn="0" w:noHBand="0" w:noVBand="1"/>
      </w:tblPr>
      <w:tblGrid>
        <w:gridCol w:w="1217"/>
        <w:gridCol w:w="1253"/>
        <w:gridCol w:w="6968"/>
      </w:tblGrid>
      <w:tr w:rsidR="003532FD" w:rsidRPr="0023475C" w14:paraId="16B5272D" w14:textId="77777777" w:rsidTr="00D76F57">
        <w:tc>
          <w:tcPr>
            <w:tcW w:w="1217" w:type="dxa"/>
            <w:shd w:val="clear" w:color="auto" w:fill="auto"/>
          </w:tcPr>
          <w:p w14:paraId="6ACAC8AE" w14:textId="31755F97" w:rsidR="003532FD" w:rsidRPr="004556DE" w:rsidRDefault="003532FD" w:rsidP="00D76F57">
            <w:pPr>
              <w:jc w:val="center"/>
              <w:rPr>
                <w:rFonts w:ascii="Arial" w:hAnsi="Arial" w:cs="Arial"/>
                <w:bCs/>
                <w:sz w:val="18"/>
                <w:szCs w:val="18"/>
              </w:rPr>
            </w:pPr>
            <w:r w:rsidRPr="004556DE">
              <w:rPr>
                <w:rFonts w:ascii="Arial" w:hAnsi="Arial" w:cs="Arial"/>
                <w:bCs/>
                <w:sz w:val="18"/>
                <w:szCs w:val="18"/>
              </w:rPr>
              <w:t>FECHA</w:t>
            </w:r>
          </w:p>
        </w:tc>
        <w:tc>
          <w:tcPr>
            <w:tcW w:w="1253" w:type="dxa"/>
            <w:shd w:val="clear" w:color="auto" w:fill="auto"/>
          </w:tcPr>
          <w:p w14:paraId="0081B067" w14:textId="20C542B3" w:rsidR="003532FD" w:rsidRPr="004556DE" w:rsidRDefault="003532FD" w:rsidP="00D76F57">
            <w:pPr>
              <w:jc w:val="center"/>
              <w:rPr>
                <w:rFonts w:ascii="Arial" w:hAnsi="Arial" w:cs="Arial"/>
                <w:bCs/>
                <w:sz w:val="18"/>
                <w:szCs w:val="18"/>
              </w:rPr>
            </w:pPr>
            <w:r w:rsidRPr="004556DE">
              <w:rPr>
                <w:rFonts w:ascii="Arial" w:hAnsi="Arial" w:cs="Arial"/>
                <w:bCs/>
                <w:sz w:val="18"/>
                <w:szCs w:val="18"/>
              </w:rPr>
              <w:t>VERSION</w:t>
            </w:r>
          </w:p>
        </w:tc>
        <w:tc>
          <w:tcPr>
            <w:tcW w:w="6968" w:type="dxa"/>
            <w:shd w:val="clear" w:color="auto" w:fill="auto"/>
          </w:tcPr>
          <w:p w14:paraId="0A591632" w14:textId="3D6700A9" w:rsidR="003532FD" w:rsidRPr="004556DE" w:rsidRDefault="003532FD" w:rsidP="00D76F57">
            <w:pPr>
              <w:jc w:val="center"/>
              <w:rPr>
                <w:rFonts w:ascii="Arial" w:hAnsi="Arial" w:cs="Arial"/>
                <w:bCs/>
                <w:sz w:val="18"/>
                <w:szCs w:val="18"/>
              </w:rPr>
            </w:pPr>
            <w:r w:rsidRPr="004556DE">
              <w:rPr>
                <w:rFonts w:ascii="Arial" w:hAnsi="Arial" w:cs="Arial"/>
                <w:bCs/>
                <w:sz w:val="18"/>
                <w:szCs w:val="18"/>
              </w:rPr>
              <w:t>DESCRIPCION DEL CAMBIO</w:t>
            </w:r>
          </w:p>
        </w:tc>
      </w:tr>
      <w:tr w:rsidR="003532FD" w:rsidRPr="0023475C" w14:paraId="657C898B" w14:textId="77777777" w:rsidTr="00D76F57">
        <w:tc>
          <w:tcPr>
            <w:tcW w:w="1217" w:type="dxa"/>
            <w:shd w:val="clear" w:color="auto" w:fill="auto"/>
          </w:tcPr>
          <w:p w14:paraId="1283E3A6" w14:textId="77777777" w:rsidR="003532FD" w:rsidRPr="004556DE" w:rsidRDefault="003532FD" w:rsidP="00C531C8">
            <w:pPr>
              <w:jc w:val="both"/>
              <w:rPr>
                <w:rFonts w:ascii="Arial" w:hAnsi="Arial" w:cs="Arial"/>
                <w:bCs/>
                <w:sz w:val="18"/>
                <w:szCs w:val="18"/>
              </w:rPr>
            </w:pPr>
          </w:p>
          <w:p w14:paraId="0C599B04" w14:textId="5277BC76" w:rsidR="003532FD" w:rsidRPr="004556DE" w:rsidRDefault="003532FD" w:rsidP="00C531C8">
            <w:pPr>
              <w:jc w:val="both"/>
              <w:rPr>
                <w:rFonts w:ascii="Arial" w:hAnsi="Arial" w:cs="Arial"/>
                <w:bCs/>
                <w:sz w:val="18"/>
                <w:szCs w:val="18"/>
              </w:rPr>
            </w:pPr>
            <w:r w:rsidRPr="004556DE">
              <w:rPr>
                <w:rFonts w:ascii="Arial" w:hAnsi="Arial" w:cs="Arial"/>
                <w:bCs/>
                <w:sz w:val="18"/>
                <w:szCs w:val="18"/>
              </w:rPr>
              <w:t>09/03/2020</w:t>
            </w:r>
          </w:p>
          <w:p w14:paraId="73B3A177" w14:textId="77777777" w:rsidR="003532FD" w:rsidRPr="004556DE" w:rsidRDefault="003532FD" w:rsidP="00C531C8">
            <w:pPr>
              <w:jc w:val="both"/>
              <w:rPr>
                <w:rFonts w:ascii="Arial" w:hAnsi="Arial" w:cs="Arial"/>
                <w:bCs/>
                <w:sz w:val="18"/>
                <w:szCs w:val="18"/>
              </w:rPr>
            </w:pPr>
          </w:p>
          <w:p w14:paraId="732BD332" w14:textId="77777777" w:rsidR="003532FD" w:rsidRPr="004556DE" w:rsidRDefault="003532FD" w:rsidP="00C531C8">
            <w:pPr>
              <w:jc w:val="both"/>
              <w:rPr>
                <w:rFonts w:ascii="Arial" w:hAnsi="Arial" w:cs="Arial"/>
                <w:bCs/>
                <w:sz w:val="18"/>
                <w:szCs w:val="18"/>
              </w:rPr>
            </w:pPr>
          </w:p>
          <w:p w14:paraId="57A54953" w14:textId="77777777" w:rsidR="003532FD" w:rsidRPr="004556DE" w:rsidRDefault="003532FD" w:rsidP="00C531C8">
            <w:pPr>
              <w:jc w:val="both"/>
              <w:rPr>
                <w:rFonts w:ascii="Arial" w:hAnsi="Arial" w:cs="Arial"/>
                <w:bCs/>
                <w:sz w:val="18"/>
                <w:szCs w:val="18"/>
              </w:rPr>
            </w:pPr>
          </w:p>
          <w:p w14:paraId="27207C5E" w14:textId="77777777" w:rsidR="003532FD" w:rsidRPr="004556DE" w:rsidRDefault="003532FD" w:rsidP="00C531C8">
            <w:pPr>
              <w:jc w:val="both"/>
              <w:rPr>
                <w:rFonts w:ascii="Arial" w:hAnsi="Arial" w:cs="Arial"/>
                <w:bCs/>
                <w:sz w:val="18"/>
                <w:szCs w:val="18"/>
              </w:rPr>
            </w:pPr>
          </w:p>
          <w:p w14:paraId="0E79228E" w14:textId="77777777" w:rsidR="003532FD" w:rsidRPr="004556DE" w:rsidRDefault="003532FD" w:rsidP="00C531C8">
            <w:pPr>
              <w:jc w:val="both"/>
              <w:rPr>
                <w:rFonts w:ascii="Arial" w:hAnsi="Arial" w:cs="Arial"/>
                <w:bCs/>
                <w:sz w:val="18"/>
                <w:szCs w:val="18"/>
              </w:rPr>
            </w:pPr>
          </w:p>
          <w:p w14:paraId="03F7A13E" w14:textId="77777777" w:rsidR="003532FD" w:rsidRPr="004556DE" w:rsidRDefault="003532FD" w:rsidP="00C531C8">
            <w:pPr>
              <w:jc w:val="both"/>
              <w:rPr>
                <w:rFonts w:ascii="Arial" w:hAnsi="Arial" w:cs="Arial"/>
                <w:bCs/>
                <w:sz w:val="18"/>
                <w:szCs w:val="18"/>
              </w:rPr>
            </w:pPr>
          </w:p>
          <w:p w14:paraId="571B5605" w14:textId="77777777" w:rsidR="003532FD" w:rsidRPr="004556DE" w:rsidRDefault="003532FD" w:rsidP="00C531C8">
            <w:pPr>
              <w:jc w:val="both"/>
              <w:rPr>
                <w:rFonts w:ascii="Arial" w:hAnsi="Arial" w:cs="Arial"/>
                <w:bCs/>
                <w:sz w:val="18"/>
                <w:szCs w:val="18"/>
              </w:rPr>
            </w:pPr>
          </w:p>
        </w:tc>
        <w:tc>
          <w:tcPr>
            <w:tcW w:w="1253" w:type="dxa"/>
            <w:shd w:val="clear" w:color="auto" w:fill="auto"/>
          </w:tcPr>
          <w:p w14:paraId="28D1A198" w14:textId="77777777" w:rsidR="003532FD" w:rsidRPr="004556DE" w:rsidRDefault="003532FD" w:rsidP="00C531C8">
            <w:pPr>
              <w:jc w:val="both"/>
              <w:rPr>
                <w:rFonts w:ascii="Arial" w:hAnsi="Arial" w:cs="Arial"/>
                <w:bCs/>
                <w:sz w:val="18"/>
                <w:szCs w:val="18"/>
              </w:rPr>
            </w:pPr>
          </w:p>
          <w:p w14:paraId="4EBFD256" w14:textId="2647BAAF" w:rsidR="003532FD" w:rsidRPr="004556DE" w:rsidRDefault="003532FD" w:rsidP="00C531C8">
            <w:pPr>
              <w:jc w:val="both"/>
              <w:rPr>
                <w:rFonts w:ascii="Arial" w:hAnsi="Arial" w:cs="Arial"/>
                <w:bCs/>
                <w:sz w:val="18"/>
                <w:szCs w:val="18"/>
              </w:rPr>
            </w:pPr>
            <w:r w:rsidRPr="004556DE">
              <w:rPr>
                <w:rFonts w:ascii="Arial" w:hAnsi="Arial" w:cs="Arial"/>
                <w:bCs/>
                <w:sz w:val="18"/>
                <w:szCs w:val="18"/>
              </w:rPr>
              <w:t>Versión 1</w:t>
            </w:r>
          </w:p>
        </w:tc>
        <w:tc>
          <w:tcPr>
            <w:tcW w:w="6968" w:type="dxa"/>
            <w:shd w:val="clear" w:color="auto" w:fill="auto"/>
          </w:tcPr>
          <w:p w14:paraId="0101ED23"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modifica formato manual según procedimiento de actualización</w:t>
            </w:r>
          </w:p>
          <w:p w14:paraId="59CF8266" w14:textId="77777777" w:rsidR="003532FD" w:rsidRPr="004556DE" w:rsidRDefault="003532FD" w:rsidP="00C531C8">
            <w:pPr>
              <w:jc w:val="both"/>
              <w:rPr>
                <w:rFonts w:ascii="Arial" w:hAnsi="Arial" w:cs="Arial"/>
                <w:bCs/>
                <w:sz w:val="18"/>
                <w:szCs w:val="18"/>
              </w:rPr>
            </w:pPr>
          </w:p>
          <w:p w14:paraId="3E1B93C6" w14:textId="77777777" w:rsidR="00A30405" w:rsidRPr="004556DE" w:rsidRDefault="003532FD" w:rsidP="00C531C8">
            <w:pPr>
              <w:jc w:val="both"/>
              <w:rPr>
                <w:rFonts w:ascii="Arial" w:hAnsi="Arial" w:cs="Arial"/>
                <w:bCs/>
                <w:sz w:val="18"/>
                <w:szCs w:val="18"/>
              </w:rPr>
            </w:pPr>
            <w:r w:rsidRPr="004556DE">
              <w:rPr>
                <w:rFonts w:ascii="Arial" w:hAnsi="Arial" w:cs="Arial"/>
                <w:bCs/>
                <w:sz w:val="18"/>
                <w:szCs w:val="18"/>
              </w:rPr>
              <w:t>Se elimina la modalidad Casa Hogar Restablecimiento Administración de Justicia.</w:t>
            </w:r>
            <w:r w:rsidR="00A30405" w:rsidRPr="004556DE">
              <w:rPr>
                <w:rFonts w:ascii="Arial" w:hAnsi="Arial" w:cs="Arial"/>
                <w:bCs/>
                <w:sz w:val="18"/>
                <w:szCs w:val="18"/>
              </w:rPr>
              <w:t xml:space="preserve"> </w:t>
            </w:r>
          </w:p>
          <w:p w14:paraId="6FF90641" w14:textId="3B36BDC9" w:rsidR="003532FD" w:rsidRPr="004556DE" w:rsidRDefault="003532FD" w:rsidP="00C531C8">
            <w:pPr>
              <w:jc w:val="both"/>
              <w:rPr>
                <w:rFonts w:ascii="Arial" w:hAnsi="Arial" w:cs="Arial"/>
                <w:bCs/>
                <w:sz w:val="18"/>
                <w:szCs w:val="18"/>
              </w:rPr>
            </w:pPr>
            <w:r w:rsidRPr="004556DE">
              <w:rPr>
                <w:rFonts w:ascii="Arial" w:hAnsi="Arial" w:cs="Arial"/>
                <w:bCs/>
                <w:sz w:val="18"/>
                <w:szCs w:val="18"/>
              </w:rPr>
              <w:lastRenderedPageBreak/>
              <w:t>Se modifica el alcance en la atención de las modalidades además de complementarias, son alternativas porque deben atender población en aplicación del Principio de Oportunidad.</w:t>
            </w:r>
          </w:p>
          <w:p w14:paraId="4AFBEB92" w14:textId="77777777" w:rsidR="003532FD" w:rsidRPr="004556DE" w:rsidRDefault="003532FD" w:rsidP="00C531C8">
            <w:pPr>
              <w:jc w:val="both"/>
              <w:rPr>
                <w:rFonts w:ascii="Arial" w:hAnsi="Arial" w:cs="Arial"/>
                <w:bCs/>
                <w:sz w:val="18"/>
                <w:szCs w:val="18"/>
              </w:rPr>
            </w:pPr>
          </w:p>
          <w:p w14:paraId="4B46DB5F" w14:textId="22573F53"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definiciones relativas al proceso de Principio de oportunidad como autoridad competente, Interrupción del procedimiento justicia restaurativa, medidas alternativas, Suspensión del procedimiento y Principio de Oportunidad.</w:t>
            </w:r>
          </w:p>
          <w:p w14:paraId="301741DB" w14:textId="77777777" w:rsidR="003532FD" w:rsidRPr="004556DE" w:rsidRDefault="003532FD" w:rsidP="00C531C8">
            <w:pPr>
              <w:jc w:val="both"/>
              <w:rPr>
                <w:rFonts w:ascii="Arial" w:hAnsi="Arial" w:cs="Arial"/>
                <w:bCs/>
                <w:sz w:val="18"/>
                <w:szCs w:val="18"/>
              </w:rPr>
            </w:pPr>
          </w:p>
          <w:p w14:paraId="785AB801"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ajusta redacción referida a la población que atienden las modalidades</w:t>
            </w:r>
          </w:p>
          <w:p w14:paraId="4B51FF2A"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complementarias.</w:t>
            </w:r>
          </w:p>
          <w:p w14:paraId="3A85F6CF" w14:textId="77777777" w:rsidR="003532FD" w:rsidRPr="004556DE" w:rsidRDefault="003532FD" w:rsidP="00C531C8">
            <w:pPr>
              <w:jc w:val="both"/>
              <w:rPr>
                <w:rFonts w:ascii="Arial" w:hAnsi="Arial" w:cs="Arial"/>
                <w:bCs/>
                <w:sz w:val="18"/>
                <w:szCs w:val="18"/>
              </w:rPr>
            </w:pPr>
          </w:p>
          <w:p w14:paraId="03D467F3" w14:textId="59287854"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párrafo que orienta la aplicación del modelo de atención en el marco conceptual, dando alcance de la finalidad Restaurativa y del componente capacidad restaurativa</w:t>
            </w:r>
          </w:p>
          <w:p w14:paraId="1FAAD789" w14:textId="77777777" w:rsidR="003532FD" w:rsidRPr="004556DE" w:rsidRDefault="003532FD" w:rsidP="00C531C8">
            <w:pPr>
              <w:jc w:val="both"/>
              <w:rPr>
                <w:rFonts w:ascii="Arial" w:hAnsi="Arial" w:cs="Arial"/>
                <w:bCs/>
                <w:sz w:val="18"/>
                <w:szCs w:val="18"/>
              </w:rPr>
            </w:pPr>
          </w:p>
          <w:p w14:paraId="18CBD0AA" w14:textId="6CC1CF76"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apartado de aplicación del Modelo de Atención y apartado para aclarar atención para población sujeto de atención por suspensión del procedimiento a prueba, en aplicación del Principio de Oportunidad y se establece como documento vinculado la Guía del Modelo de Atención para la Aplicación del Principio de Oportunidad en el SRPA</w:t>
            </w:r>
          </w:p>
          <w:p w14:paraId="0A983B35" w14:textId="77777777" w:rsidR="003532FD" w:rsidRPr="004556DE" w:rsidRDefault="003532FD" w:rsidP="00C531C8">
            <w:pPr>
              <w:jc w:val="both"/>
              <w:rPr>
                <w:rFonts w:ascii="Arial" w:hAnsi="Arial" w:cs="Arial"/>
                <w:bCs/>
                <w:sz w:val="18"/>
                <w:szCs w:val="18"/>
              </w:rPr>
            </w:pPr>
          </w:p>
          <w:p w14:paraId="5E10D6DC"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apartado de Componente de Alimentación y Nutrición</w:t>
            </w:r>
          </w:p>
          <w:p w14:paraId="3A83E397" w14:textId="54DE1271"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incluyen en cada modalidad tabla de requisitos básicos y se incluye un cuadro de estándares.</w:t>
            </w:r>
          </w:p>
          <w:p w14:paraId="3FBD64F4" w14:textId="77777777" w:rsidR="003532FD" w:rsidRPr="004556DE" w:rsidRDefault="003532FD" w:rsidP="00C531C8">
            <w:pPr>
              <w:jc w:val="both"/>
              <w:rPr>
                <w:rFonts w:ascii="Arial" w:hAnsi="Arial" w:cs="Arial"/>
                <w:bCs/>
                <w:sz w:val="18"/>
                <w:szCs w:val="18"/>
              </w:rPr>
            </w:pPr>
          </w:p>
          <w:p w14:paraId="6881A8E0" w14:textId="55CB22F4" w:rsidR="003532FD" w:rsidRPr="004556DE" w:rsidRDefault="003532FD" w:rsidP="00C531C8">
            <w:pPr>
              <w:jc w:val="both"/>
              <w:rPr>
                <w:rFonts w:ascii="Arial" w:hAnsi="Arial" w:cs="Arial"/>
                <w:bCs/>
                <w:sz w:val="18"/>
                <w:szCs w:val="18"/>
              </w:rPr>
            </w:pPr>
            <w:r w:rsidRPr="004556DE">
              <w:rPr>
                <w:rFonts w:ascii="Arial" w:hAnsi="Arial" w:cs="Arial"/>
                <w:bCs/>
                <w:sz w:val="18"/>
                <w:szCs w:val="18"/>
              </w:rPr>
              <w:t>Para todas las modalidades se incluye en la dotación de aseo e higiene personal el tapabocas.</w:t>
            </w:r>
          </w:p>
          <w:p w14:paraId="5F091C05" w14:textId="77777777" w:rsidR="003532FD" w:rsidRPr="004556DE" w:rsidRDefault="003532FD" w:rsidP="00C531C8">
            <w:pPr>
              <w:jc w:val="both"/>
              <w:rPr>
                <w:rFonts w:ascii="Arial" w:hAnsi="Arial" w:cs="Arial"/>
                <w:bCs/>
                <w:sz w:val="18"/>
                <w:szCs w:val="18"/>
              </w:rPr>
            </w:pPr>
          </w:p>
          <w:p w14:paraId="513897A1"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ajustan notas en las tablas de talento humano.</w:t>
            </w:r>
          </w:p>
          <w:p w14:paraId="35F34ADD" w14:textId="77777777" w:rsidR="003532FD" w:rsidRPr="004556DE" w:rsidRDefault="003532FD" w:rsidP="00C531C8">
            <w:pPr>
              <w:jc w:val="both"/>
              <w:rPr>
                <w:rFonts w:ascii="Arial" w:hAnsi="Arial" w:cs="Arial"/>
                <w:bCs/>
                <w:sz w:val="18"/>
                <w:szCs w:val="18"/>
              </w:rPr>
            </w:pPr>
          </w:p>
          <w:p w14:paraId="537FB638" w14:textId="1602A719"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para las modalidades Centro de Emergencia Restablecimiento en Administración de Justicia e Internado Restablecimiento en Administración de Justicia, la Dotación elementos de bioseguridad.</w:t>
            </w:r>
          </w:p>
          <w:p w14:paraId="513A1259" w14:textId="77777777" w:rsidR="003532FD" w:rsidRPr="004556DE" w:rsidRDefault="003532FD" w:rsidP="00C531C8">
            <w:pPr>
              <w:jc w:val="both"/>
              <w:rPr>
                <w:rFonts w:ascii="Arial" w:hAnsi="Arial" w:cs="Arial"/>
                <w:bCs/>
                <w:sz w:val="18"/>
                <w:szCs w:val="18"/>
              </w:rPr>
            </w:pPr>
          </w:p>
          <w:p w14:paraId="4DE610CB" w14:textId="4975F0D3" w:rsidR="003532FD" w:rsidRPr="004556DE" w:rsidRDefault="003532FD" w:rsidP="00C531C8">
            <w:pPr>
              <w:jc w:val="both"/>
              <w:rPr>
                <w:rFonts w:ascii="Arial" w:hAnsi="Arial" w:cs="Arial"/>
                <w:bCs/>
                <w:sz w:val="18"/>
                <w:szCs w:val="18"/>
              </w:rPr>
            </w:pPr>
            <w:r w:rsidRPr="004556DE">
              <w:rPr>
                <w:rFonts w:ascii="Arial" w:hAnsi="Arial" w:cs="Arial"/>
                <w:bCs/>
                <w:sz w:val="18"/>
                <w:szCs w:val="18"/>
              </w:rPr>
              <w:t>En la modalidad de Intervención de apoyo RAJ se establecen dos tipos de estrategia, la tradicional de intervención Psicosocial y se agrega la Intervención psicológica para adolescentes y jóvenes con presunta comisión o comisión de delitos contra la libertad y formación sexual como acción complementaria a medida o sanción.</w:t>
            </w:r>
          </w:p>
          <w:p w14:paraId="7A4CC208" w14:textId="77777777" w:rsidR="003532FD" w:rsidRPr="004556DE" w:rsidRDefault="003532FD" w:rsidP="00C531C8">
            <w:pPr>
              <w:jc w:val="both"/>
              <w:rPr>
                <w:rFonts w:ascii="Arial" w:hAnsi="Arial" w:cs="Arial"/>
                <w:bCs/>
                <w:sz w:val="18"/>
                <w:szCs w:val="18"/>
              </w:rPr>
            </w:pPr>
          </w:p>
          <w:p w14:paraId="012D29CD" w14:textId="69B174CC"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en apartado Requisitos para la operación la opción de convalidación de Licencias de Funcionamiento desde el principio de “Quien puede lo más puede lo menos”</w:t>
            </w:r>
          </w:p>
          <w:p w14:paraId="0E5C2585" w14:textId="77777777" w:rsidR="003532FD" w:rsidRPr="004556DE" w:rsidRDefault="003532FD" w:rsidP="00C531C8">
            <w:pPr>
              <w:jc w:val="both"/>
              <w:rPr>
                <w:rFonts w:ascii="Arial" w:hAnsi="Arial" w:cs="Arial"/>
                <w:bCs/>
                <w:sz w:val="18"/>
                <w:szCs w:val="18"/>
              </w:rPr>
            </w:pPr>
          </w:p>
          <w:p w14:paraId="3CA95EE3"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incluye estructura de costos.</w:t>
            </w:r>
          </w:p>
          <w:p w14:paraId="669141A2" w14:textId="77777777" w:rsidR="003532FD" w:rsidRPr="004556DE" w:rsidRDefault="003532FD" w:rsidP="00C531C8">
            <w:pPr>
              <w:jc w:val="both"/>
              <w:rPr>
                <w:rFonts w:ascii="Arial" w:hAnsi="Arial" w:cs="Arial"/>
                <w:bCs/>
                <w:sz w:val="18"/>
                <w:szCs w:val="18"/>
              </w:rPr>
            </w:pPr>
          </w:p>
          <w:p w14:paraId="2FF502E3" w14:textId="26A51C2D" w:rsidR="003532FD" w:rsidRPr="004556DE" w:rsidRDefault="003532FD" w:rsidP="00A30405">
            <w:pPr>
              <w:jc w:val="both"/>
              <w:rPr>
                <w:rFonts w:ascii="Arial" w:hAnsi="Arial" w:cs="Arial"/>
                <w:bCs/>
                <w:sz w:val="18"/>
                <w:szCs w:val="18"/>
              </w:rPr>
            </w:pPr>
            <w:r w:rsidRPr="004556DE">
              <w:rPr>
                <w:rFonts w:ascii="Arial" w:hAnsi="Arial" w:cs="Arial"/>
                <w:bCs/>
                <w:sz w:val="18"/>
                <w:szCs w:val="18"/>
              </w:rPr>
              <w:t>Se incluye la alternativa de atención directa con el fin de dar cumplimiento a las decisiones de las autoridades competentes</w:t>
            </w:r>
            <w:r w:rsidR="00A30405" w:rsidRPr="004556DE">
              <w:rPr>
                <w:rFonts w:ascii="Arial" w:hAnsi="Arial" w:cs="Arial"/>
                <w:bCs/>
                <w:sz w:val="18"/>
                <w:szCs w:val="18"/>
              </w:rPr>
              <w:t xml:space="preserve">. </w:t>
            </w:r>
          </w:p>
        </w:tc>
      </w:tr>
      <w:tr w:rsidR="003532FD" w:rsidRPr="0023475C" w14:paraId="29DD9DFF" w14:textId="77777777" w:rsidTr="003532FD">
        <w:tc>
          <w:tcPr>
            <w:tcW w:w="1217" w:type="dxa"/>
            <w:shd w:val="clear" w:color="auto" w:fill="auto"/>
          </w:tcPr>
          <w:p w14:paraId="1A84CA4A" w14:textId="77777777" w:rsidR="003532FD" w:rsidRPr="004556DE" w:rsidRDefault="003532FD" w:rsidP="00C531C8">
            <w:pPr>
              <w:jc w:val="both"/>
              <w:rPr>
                <w:rFonts w:ascii="Arial" w:hAnsi="Arial" w:cs="Arial"/>
                <w:bCs/>
                <w:sz w:val="18"/>
                <w:szCs w:val="18"/>
              </w:rPr>
            </w:pPr>
          </w:p>
          <w:p w14:paraId="68FD9D0A" w14:textId="77777777" w:rsidR="003532FD" w:rsidRPr="004556DE" w:rsidRDefault="003532FD" w:rsidP="00C531C8">
            <w:pPr>
              <w:jc w:val="both"/>
              <w:rPr>
                <w:rFonts w:ascii="Arial" w:hAnsi="Arial" w:cs="Arial"/>
                <w:bCs/>
                <w:sz w:val="18"/>
                <w:szCs w:val="18"/>
              </w:rPr>
            </w:pPr>
          </w:p>
          <w:p w14:paraId="64AE858A" w14:textId="00D886E8" w:rsidR="003532FD" w:rsidRPr="004556DE" w:rsidRDefault="003532FD" w:rsidP="00C531C8">
            <w:pPr>
              <w:jc w:val="both"/>
              <w:rPr>
                <w:rFonts w:ascii="Arial" w:hAnsi="Arial" w:cs="Arial"/>
                <w:bCs/>
                <w:sz w:val="18"/>
                <w:szCs w:val="18"/>
              </w:rPr>
            </w:pPr>
            <w:r w:rsidRPr="004556DE">
              <w:rPr>
                <w:rFonts w:ascii="Arial" w:hAnsi="Arial" w:cs="Arial"/>
                <w:bCs/>
                <w:sz w:val="18"/>
                <w:szCs w:val="18"/>
              </w:rPr>
              <w:t>09/02/2022</w:t>
            </w:r>
          </w:p>
          <w:p w14:paraId="51193EA1" w14:textId="77777777" w:rsidR="003532FD" w:rsidRPr="004556DE" w:rsidRDefault="003532FD" w:rsidP="00C531C8">
            <w:pPr>
              <w:jc w:val="both"/>
              <w:rPr>
                <w:rFonts w:ascii="Arial" w:hAnsi="Arial" w:cs="Arial"/>
                <w:bCs/>
                <w:sz w:val="18"/>
                <w:szCs w:val="18"/>
              </w:rPr>
            </w:pPr>
          </w:p>
          <w:p w14:paraId="360A6464" w14:textId="77777777" w:rsidR="003532FD" w:rsidRPr="004556DE" w:rsidRDefault="003532FD" w:rsidP="00C531C8">
            <w:pPr>
              <w:jc w:val="both"/>
              <w:rPr>
                <w:rFonts w:ascii="Arial" w:hAnsi="Arial" w:cs="Arial"/>
                <w:bCs/>
                <w:sz w:val="18"/>
                <w:szCs w:val="18"/>
              </w:rPr>
            </w:pPr>
          </w:p>
          <w:p w14:paraId="72CF65BF" w14:textId="77777777" w:rsidR="003532FD" w:rsidRPr="004556DE" w:rsidRDefault="003532FD" w:rsidP="00C531C8">
            <w:pPr>
              <w:jc w:val="both"/>
              <w:rPr>
                <w:rFonts w:ascii="Arial" w:hAnsi="Arial" w:cs="Arial"/>
                <w:bCs/>
                <w:sz w:val="18"/>
                <w:szCs w:val="18"/>
              </w:rPr>
            </w:pPr>
          </w:p>
        </w:tc>
        <w:tc>
          <w:tcPr>
            <w:tcW w:w="1253" w:type="dxa"/>
            <w:shd w:val="clear" w:color="auto" w:fill="auto"/>
          </w:tcPr>
          <w:p w14:paraId="2A1D4402" w14:textId="77777777" w:rsidR="003532FD" w:rsidRPr="004556DE" w:rsidRDefault="003532FD" w:rsidP="00C531C8">
            <w:pPr>
              <w:jc w:val="both"/>
              <w:rPr>
                <w:rFonts w:ascii="Arial" w:hAnsi="Arial" w:cs="Arial"/>
                <w:bCs/>
                <w:sz w:val="18"/>
                <w:szCs w:val="18"/>
              </w:rPr>
            </w:pPr>
          </w:p>
          <w:p w14:paraId="5CE9E41B" w14:textId="77777777" w:rsidR="003532FD" w:rsidRPr="004556DE" w:rsidRDefault="003532FD" w:rsidP="00C531C8">
            <w:pPr>
              <w:jc w:val="both"/>
              <w:rPr>
                <w:rFonts w:ascii="Arial" w:hAnsi="Arial" w:cs="Arial"/>
                <w:bCs/>
                <w:sz w:val="18"/>
                <w:szCs w:val="18"/>
              </w:rPr>
            </w:pPr>
          </w:p>
          <w:p w14:paraId="197F5649" w14:textId="3EE11B87" w:rsidR="003532FD" w:rsidRPr="004556DE" w:rsidRDefault="003532FD" w:rsidP="00C531C8">
            <w:pPr>
              <w:jc w:val="both"/>
              <w:rPr>
                <w:rFonts w:ascii="Arial" w:hAnsi="Arial" w:cs="Arial"/>
                <w:bCs/>
                <w:sz w:val="18"/>
                <w:szCs w:val="18"/>
              </w:rPr>
            </w:pPr>
            <w:r w:rsidRPr="004556DE">
              <w:rPr>
                <w:rFonts w:ascii="Arial" w:hAnsi="Arial" w:cs="Arial"/>
                <w:bCs/>
                <w:sz w:val="18"/>
                <w:szCs w:val="18"/>
              </w:rPr>
              <w:t>Versión 2</w:t>
            </w:r>
          </w:p>
        </w:tc>
        <w:tc>
          <w:tcPr>
            <w:tcW w:w="6968" w:type="dxa"/>
            <w:shd w:val="clear" w:color="auto" w:fill="auto"/>
          </w:tcPr>
          <w:p w14:paraId="48AA556A" w14:textId="0BBA72B8" w:rsidR="003532FD" w:rsidRPr="004556DE" w:rsidRDefault="003532FD" w:rsidP="00C531C8">
            <w:pPr>
              <w:jc w:val="both"/>
              <w:rPr>
                <w:rFonts w:ascii="Arial" w:hAnsi="Arial" w:cs="Arial"/>
                <w:bCs/>
                <w:sz w:val="18"/>
                <w:szCs w:val="18"/>
              </w:rPr>
            </w:pPr>
            <w:r w:rsidRPr="004556DE">
              <w:rPr>
                <w:rFonts w:ascii="Arial" w:hAnsi="Arial" w:cs="Arial"/>
                <w:bCs/>
                <w:sz w:val="18"/>
                <w:szCs w:val="18"/>
              </w:rPr>
              <w:t>Se aclara en tabla 35, lo referente a la licencia de funcionamiento del centro de integración social y su convalidación</w:t>
            </w:r>
          </w:p>
          <w:p w14:paraId="3651FD7D" w14:textId="77777777" w:rsidR="003532FD" w:rsidRPr="004556DE" w:rsidRDefault="003532FD" w:rsidP="00C531C8">
            <w:pPr>
              <w:jc w:val="both"/>
              <w:rPr>
                <w:rFonts w:ascii="Arial" w:hAnsi="Arial" w:cs="Arial"/>
                <w:bCs/>
                <w:sz w:val="18"/>
                <w:szCs w:val="18"/>
              </w:rPr>
            </w:pPr>
          </w:p>
          <w:p w14:paraId="499BAD02"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Se ajusta la numeración de tablas en las siguientes páginas:</w:t>
            </w:r>
          </w:p>
          <w:p w14:paraId="2E113FE7" w14:textId="14F1BA8B" w:rsidR="003532FD" w:rsidRPr="004556DE" w:rsidRDefault="003532FD" w:rsidP="00C531C8">
            <w:pPr>
              <w:jc w:val="both"/>
              <w:rPr>
                <w:rFonts w:ascii="Arial" w:hAnsi="Arial" w:cs="Arial"/>
                <w:bCs/>
                <w:sz w:val="18"/>
                <w:szCs w:val="18"/>
              </w:rPr>
            </w:pPr>
            <w:r w:rsidRPr="004556DE">
              <w:rPr>
                <w:rFonts w:ascii="Arial" w:hAnsi="Arial" w:cs="Arial"/>
                <w:bCs/>
                <w:sz w:val="18"/>
                <w:szCs w:val="18"/>
              </w:rPr>
              <w:t>Página 59: Tabla 27. Dotación de Vestuario para Internado Restablecimiento en Administración de Justicia.</w:t>
            </w:r>
          </w:p>
          <w:p w14:paraId="7717D624" w14:textId="77777777" w:rsidR="003532FD" w:rsidRPr="004556DE" w:rsidRDefault="003532FD" w:rsidP="00C531C8">
            <w:pPr>
              <w:jc w:val="both"/>
              <w:rPr>
                <w:rFonts w:ascii="Arial" w:hAnsi="Arial" w:cs="Arial"/>
                <w:bCs/>
                <w:sz w:val="18"/>
                <w:szCs w:val="18"/>
              </w:rPr>
            </w:pPr>
          </w:p>
          <w:p w14:paraId="66CD50DD"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Página 60: Tabla 28. Dotación de aseo e higiene personal para Internado</w:t>
            </w:r>
          </w:p>
          <w:p w14:paraId="6DA42738"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Restablecimiento en Administración de Justicia.</w:t>
            </w:r>
          </w:p>
          <w:p w14:paraId="2C342B38" w14:textId="77777777" w:rsidR="003532FD" w:rsidRPr="004556DE" w:rsidRDefault="003532FD" w:rsidP="00C531C8">
            <w:pPr>
              <w:jc w:val="both"/>
              <w:rPr>
                <w:rFonts w:ascii="Arial" w:hAnsi="Arial" w:cs="Arial"/>
                <w:bCs/>
                <w:sz w:val="18"/>
                <w:szCs w:val="18"/>
              </w:rPr>
            </w:pPr>
          </w:p>
          <w:p w14:paraId="79A436B2" w14:textId="45413230" w:rsidR="003532FD" w:rsidRPr="004556DE" w:rsidRDefault="003532FD" w:rsidP="00C531C8">
            <w:pPr>
              <w:jc w:val="both"/>
              <w:rPr>
                <w:rFonts w:ascii="Arial" w:hAnsi="Arial" w:cs="Arial"/>
                <w:bCs/>
                <w:sz w:val="18"/>
                <w:szCs w:val="18"/>
              </w:rPr>
            </w:pPr>
            <w:r w:rsidRPr="004556DE">
              <w:rPr>
                <w:rFonts w:ascii="Arial" w:hAnsi="Arial" w:cs="Arial"/>
                <w:bCs/>
                <w:sz w:val="18"/>
                <w:szCs w:val="18"/>
              </w:rPr>
              <w:lastRenderedPageBreak/>
              <w:t>Página 61: Tabla 29. Dotación de Seguridad Industrial para Internado Restablecimiento en Administración de Justicia.</w:t>
            </w:r>
          </w:p>
          <w:p w14:paraId="56374912" w14:textId="77777777" w:rsidR="003532FD" w:rsidRPr="004556DE" w:rsidRDefault="003532FD" w:rsidP="00C531C8">
            <w:pPr>
              <w:jc w:val="both"/>
              <w:rPr>
                <w:rFonts w:ascii="Arial" w:hAnsi="Arial" w:cs="Arial"/>
                <w:bCs/>
                <w:sz w:val="18"/>
                <w:szCs w:val="18"/>
              </w:rPr>
            </w:pPr>
          </w:p>
          <w:p w14:paraId="5BFAF897" w14:textId="77777777" w:rsidR="003532FD" w:rsidRPr="004556DE" w:rsidRDefault="003532FD" w:rsidP="00C531C8">
            <w:pPr>
              <w:jc w:val="both"/>
              <w:rPr>
                <w:rFonts w:ascii="Arial" w:hAnsi="Arial" w:cs="Arial"/>
                <w:bCs/>
                <w:sz w:val="18"/>
                <w:szCs w:val="18"/>
              </w:rPr>
            </w:pPr>
            <w:r w:rsidRPr="004556DE">
              <w:rPr>
                <w:rFonts w:ascii="Arial" w:hAnsi="Arial" w:cs="Arial"/>
                <w:bCs/>
                <w:sz w:val="18"/>
                <w:szCs w:val="18"/>
              </w:rPr>
              <w:t>Página 75: Tabla 38. Talento Humano para Centro de Integración Social</w:t>
            </w:r>
          </w:p>
          <w:p w14:paraId="451DF8C6" w14:textId="7DB676DD" w:rsidR="003532FD" w:rsidRPr="004556DE" w:rsidRDefault="003532FD" w:rsidP="00C531C8">
            <w:pPr>
              <w:jc w:val="both"/>
              <w:rPr>
                <w:rFonts w:ascii="Arial" w:hAnsi="Arial" w:cs="Arial"/>
                <w:bCs/>
                <w:sz w:val="18"/>
                <w:szCs w:val="18"/>
              </w:rPr>
            </w:pPr>
            <w:r w:rsidRPr="004556DE">
              <w:rPr>
                <w:rFonts w:ascii="Arial" w:hAnsi="Arial" w:cs="Arial"/>
                <w:bCs/>
                <w:sz w:val="18"/>
                <w:szCs w:val="18"/>
              </w:rPr>
              <w:t>.</w:t>
            </w:r>
          </w:p>
        </w:tc>
      </w:tr>
      <w:tr w:rsidR="0023475C" w:rsidRPr="0023475C" w14:paraId="24474455" w14:textId="77777777" w:rsidTr="00D76F57">
        <w:tc>
          <w:tcPr>
            <w:tcW w:w="1217" w:type="dxa"/>
            <w:shd w:val="clear" w:color="auto" w:fill="auto"/>
          </w:tcPr>
          <w:p w14:paraId="2D191B63"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lastRenderedPageBreak/>
              <w:t>12/07/2022</w:t>
            </w:r>
          </w:p>
        </w:tc>
        <w:tc>
          <w:tcPr>
            <w:tcW w:w="1253" w:type="dxa"/>
            <w:shd w:val="clear" w:color="auto" w:fill="auto"/>
          </w:tcPr>
          <w:p w14:paraId="373C7FDB" w14:textId="77777777" w:rsidR="0023475C" w:rsidRPr="004556DE" w:rsidRDefault="0023475C" w:rsidP="00C531C8">
            <w:pPr>
              <w:ind w:firstLine="10"/>
              <w:jc w:val="both"/>
              <w:rPr>
                <w:rFonts w:ascii="Arial" w:hAnsi="Arial" w:cs="Arial"/>
                <w:bCs/>
                <w:sz w:val="18"/>
                <w:szCs w:val="18"/>
              </w:rPr>
            </w:pPr>
            <w:r w:rsidRPr="004556DE">
              <w:rPr>
                <w:rFonts w:ascii="Arial" w:hAnsi="Arial" w:cs="Arial"/>
                <w:bCs/>
                <w:sz w:val="18"/>
                <w:szCs w:val="18"/>
              </w:rPr>
              <w:t>Versión 3</w:t>
            </w:r>
          </w:p>
        </w:tc>
        <w:tc>
          <w:tcPr>
            <w:tcW w:w="6968" w:type="dxa"/>
            <w:shd w:val="clear" w:color="auto" w:fill="auto"/>
          </w:tcPr>
          <w:p w14:paraId="2701B4B3" w14:textId="61E297D0"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 xml:space="preserve">Se ajusta en tabla 1 Tipos de Intervención …item familiar se elimina la expresión (no más de 15 personas). </w:t>
            </w:r>
          </w:p>
          <w:p w14:paraId="10150BAD" w14:textId="77777777" w:rsidR="00045E8F" w:rsidRPr="004556DE" w:rsidRDefault="00045E8F" w:rsidP="00C531C8">
            <w:pPr>
              <w:tabs>
                <w:tab w:val="left" w:pos="360"/>
              </w:tabs>
              <w:contextualSpacing/>
              <w:jc w:val="both"/>
              <w:rPr>
                <w:rFonts w:ascii="Arial" w:hAnsi="Arial" w:cs="Arial"/>
                <w:sz w:val="18"/>
                <w:szCs w:val="18"/>
              </w:rPr>
            </w:pPr>
          </w:p>
          <w:p w14:paraId="077DFD17" w14:textId="372AFFD1" w:rsidR="0023475C" w:rsidRPr="004556DE" w:rsidRDefault="00045E8F" w:rsidP="00C531C8">
            <w:pPr>
              <w:tabs>
                <w:tab w:val="left" w:pos="360"/>
              </w:tabs>
              <w:contextualSpacing/>
              <w:jc w:val="both"/>
              <w:rPr>
                <w:rFonts w:ascii="Arial" w:hAnsi="Arial" w:cs="Arial"/>
                <w:sz w:val="18"/>
                <w:szCs w:val="18"/>
              </w:rPr>
            </w:pPr>
            <w:r w:rsidRPr="004556DE">
              <w:rPr>
                <w:rFonts w:ascii="Arial" w:hAnsi="Arial" w:cs="Arial"/>
                <w:sz w:val="18"/>
                <w:szCs w:val="18"/>
              </w:rPr>
              <w:t>S</w:t>
            </w:r>
            <w:r w:rsidR="0023475C" w:rsidRPr="004556DE">
              <w:rPr>
                <w:rFonts w:ascii="Arial" w:hAnsi="Arial" w:cs="Arial"/>
                <w:sz w:val="18"/>
                <w:szCs w:val="18"/>
              </w:rPr>
              <w:t>e</w:t>
            </w:r>
            <w:r w:rsidRPr="004556DE">
              <w:rPr>
                <w:rFonts w:ascii="Arial" w:hAnsi="Arial" w:cs="Arial"/>
                <w:sz w:val="18"/>
                <w:szCs w:val="18"/>
              </w:rPr>
              <w:t xml:space="preserve"> ajusta e</w:t>
            </w:r>
            <w:r w:rsidR="0023475C" w:rsidRPr="004556DE">
              <w:rPr>
                <w:rFonts w:ascii="Arial" w:hAnsi="Arial" w:cs="Arial"/>
                <w:sz w:val="18"/>
                <w:szCs w:val="18"/>
              </w:rPr>
              <w:t xml:space="preserve">l tiempo de distancia y traslado para justificar la realización de intervenciones mediante </w:t>
            </w:r>
            <w:r w:rsidR="002769E6">
              <w:rPr>
                <w:rFonts w:ascii="Arial" w:hAnsi="Arial" w:cs="Arial"/>
                <w:sz w:val="18"/>
                <w:szCs w:val="18"/>
              </w:rPr>
              <w:t>TIC</w:t>
            </w:r>
            <w:r w:rsidR="0023475C" w:rsidRPr="004556DE">
              <w:rPr>
                <w:rFonts w:ascii="Arial" w:hAnsi="Arial" w:cs="Arial"/>
                <w:sz w:val="18"/>
                <w:szCs w:val="18"/>
              </w:rPr>
              <w:t xml:space="preserve">  </w:t>
            </w:r>
          </w:p>
          <w:p w14:paraId="7981A8B2" w14:textId="77777777" w:rsidR="00045E8F" w:rsidRPr="004556DE" w:rsidRDefault="00045E8F" w:rsidP="00C531C8">
            <w:pPr>
              <w:tabs>
                <w:tab w:val="left" w:pos="360"/>
              </w:tabs>
              <w:contextualSpacing/>
              <w:jc w:val="both"/>
              <w:rPr>
                <w:rFonts w:ascii="Arial" w:hAnsi="Arial" w:cs="Arial"/>
                <w:sz w:val="18"/>
                <w:szCs w:val="18"/>
              </w:rPr>
            </w:pPr>
          </w:p>
          <w:p w14:paraId="07630877" w14:textId="4B12BB36"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se cambia tipo de intervención de Gestión por de Contexto</w:t>
            </w:r>
            <w:r w:rsidR="00764A82" w:rsidRPr="004556DE">
              <w:rPr>
                <w:rFonts w:ascii="Arial" w:hAnsi="Arial" w:cs="Arial"/>
                <w:sz w:val="18"/>
                <w:szCs w:val="18"/>
              </w:rPr>
              <w:t xml:space="preserve"> y se definen tiempos.</w:t>
            </w:r>
          </w:p>
          <w:p w14:paraId="7D487E0A" w14:textId="77777777" w:rsidR="0023475C" w:rsidRPr="004556DE" w:rsidRDefault="0023475C" w:rsidP="00C531C8">
            <w:pPr>
              <w:tabs>
                <w:tab w:val="left" w:pos="360"/>
              </w:tabs>
              <w:contextualSpacing/>
              <w:jc w:val="both"/>
              <w:rPr>
                <w:rFonts w:ascii="Arial" w:hAnsi="Arial" w:cs="Arial"/>
                <w:sz w:val="18"/>
                <w:szCs w:val="18"/>
              </w:rPr>
            </w:pPr>
          </w:p>
          <w:p w14:paraId="61184A67" w14:textId="5D82DCA1"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Ajustes en redacción en todo el documento: Se cambia la expresión “con bienestarina y sin bienestarina” por con AAVN y sin AAVN – Alimentos de Alto Valor Nutricional-</w:t>
            </w:r>
            <w:r w:rsidR="00C932E8" w:rsidRPr="004556DE">
              <w:rPr>
                <w:rFonts w:ascii="Arial" w:hAnsi="Arial" w:cs="Arial"/>
                <w:sz w:val="18"/>
                <w:szCs w:val="18"/>
              </w:rPr>
              <w:t xml:space="preserve"> se hacen ajustes redacción en la Justificación y en definiciones de Convalidación y Operador pedagógico.</w:t>
            </w:r>
          </w:p>
          <w:p w14:paraId="67B82331" w14:textId="77777777" w:rsidR="007A2A16" w:rsidRPr="004556DE" w:rsidRDefault="007A2A16" w:rsidP="00C531C8">
            <w:pPr>
              <w:tabs>
                <w:tab w:val="left" w:pos="360"/>
              </w:tabs>
              <w:contextualSpacing/>
              <w:jc w:val="both"/>
              <w:rPr>
                <w:rFonts w:ascii="Arial" w:hAnsi="Arial" w:cs="Arial"/>
                <w:sz w:val="18"/>
                <w:szCs w:val="18"/>
              </w:rPr>
            </w:pPr>
          </w:p>
          <w:p w14:paraId="7BEB4C86" w14:textId="599412BC"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Se ajust</w:t>
            </w:r>
            <w:r w:rsidR="007A2A16" w:rsidRPr="004556DE">
              <w:rPr>
                <w:rFonts w:ascii="Arial" w:hAnsi="Arial" w:cs="Arial"/>
                <w:sz w:val="18"/>
                <w:szCs w:val="18"/>
              </w:rPr>
              <w:t>a</w:t>
            </w:r>
            <w:r w:rsidRPr="004556DE">
              <w:rPr>
                <w:rFonts w:ascii="Arial" w:hAnsi="Arial" w:cs="Arial"/>
                <w:sz w:val="18"/>
                <w:szCs w:val="18"/>
              </w:rPr>
              <w:t xml:space="preserve"> </w:t>
            </w:r>
            <w:r w:rsidR="007A2A16" w:rsidRPr="004556DE">
              <w:rPr>
                <w:rFonts w:ascii="Arial" w:hAnsi="Arial" w:cs="Arial"/>
                <w:sz w:val="18"/>
                <w:szCs w:val="18"/>
              </w:rPr>
              <w:t xml:space="preserve">la </w:t>
            </w:r>
            <w:r w:rsidR="00AC1821" w:rsidRPr="004556DE">
              <w:rPr>
                <w:rFonts w:ascii="Arial" w:hAnsi="Arial" w:cs="Arial"/>
                <w:sz w:val="18"/>
                <w:szCs w:val="18"/>
              </w:rPr>
              <w:t>población adolescente</w:t>
            </w:r>
            <w:r w:rsidR="007A2A16" w:rsidRPr="004556DE">
              <w:rPr>
                <w:rFonts w:ascii="Arial" w:hAnsi="Arial" w:cs="Arial"/>
                <w:sz w:val="18"/>
                <w:szCs w:val="18"/>
              </w:rPr>
              <w:t xml:space="preserve"> mayor de 14 años y menores de 18 años, así como </w:t>
            </w:r>
            <w:r w:rsidR="00AC1821" w:rsidRPr="004556DE">
              <w:rPr>
                <w:rFonts w:ascii="Arial" w:hAnsi="Arial" w:cs="Arial"/>
                <w:sz w:val="18"/>
                <w:szCs w:val="18"/>
              </w:rPr>
              <w:t>los jóvenes</w:t>
            </w:r>
            <w:r w:rsidR="007A2A16" w:rsidRPr="004556DE">
              <w:rPr>
                <w:rFonts w:ascii="Arial" w:hAnsi="Arial" w:cs="Arial"/>
                <w:sz w:val="18"/>
                <w:szCs w:val="18"/>
              </w:rPr>
              <w:t xml:space="preserve"> que adquieren la mayoría de edad cuando ya han ingresado al SRPA</w:t>
            </w:r>
            <w:r w:rsidRPr="004556DE">
              <w:rPr>
                <w:rFonts w:ascii="Arial" w:hAnsi="Arial" w:cs="Arial"/>
                <w:sz w:val="18"/>
                <w:szCs w:val="18"/>
              </w:rPr>
              <w:t>, cuando aplica</w:t>
            </w:r>
            <w:r w:rsidR="007A2A16" w:rsidRPr="004556DE">
              <w:rPr>
                <w:rFonts w:ascii="Arial" w:hAnsi="Arial" w:cs="Arial"/>
                <w:sz w:val="18"/>
                <w:szCs w:val="18"/>
              </w:rPr>
              <w:t>.</w:t>
            </w:r>
          </w:p>
          <w:p w14:paraId="0CE39B3B" w14:textId="77777777" w:rsidR="0023475C" w:rsidRPr="004556DE" w:rsidRDefault="0023475C" w:rsidP="00C531C8">
            <w:pPr>
              <w:tabs>
                <w:tab w:val="left" w:pos="360"/>
              </w:tabs>
              <w:contextualSpacing/>
              <w:jc w:val="both"/>
              <w:rPr>
                <w:rFonts w:ascii="Arial" w:hAnsi="Arial" w:cs="Arial"/>
                <w:sz w:val="18"/>
                <w:szCs w:val="18"/>
              </w:rPr>
            </w:pPr>
          </w:p>
          <w:p w14:paraId="12C6E54D" w14:textId="67604E03"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 xml:space="preserve">ítem Identificación de la población objeto de los </w:t>
            </w:r>
            <w:r w:rsidR="00BC01D7" w:rsidRPr="004556DE">
              <w:rPr>
                <w:rFonts w:ascii="Arial" w:hAnsi="Arial" w:cs="Arial"/>
                <w:sz w:val="18"/>
                <w:szCs w:val="18"/>
              </w:rPr>
              <w:t>servicios Se</w:t>
            </w:r>
            <w:r w:rsidRPr="004556DE">
              <w:rPr>
                <w:rFonts w:ascii="Arial" w:hAnsi="Arial" w:cs="Arial"/>
                <w:sz w:val="18"/>
                <w:szCs w:val="18"/>
              </w:rPr>
              <w:t xml:space="preserve"> elimina tabla: para la atención de medidas complementarias Y/o restablecimiento de derechos porque se repite en cada modalidad.</w:t>
            </w:r>
          </w:p>
          <w:p w14:paraId="73577DA8" w14:textId="77777777" w:rsidR="0023475C" w:rsidRPr="004556DE" w:rsidRDefault="0023475C" w:rsidP="00C531C8">
            <w:pPr>
              <w:tabs>
                <w:tab w:val="left" w:pos="360"/>
              </w:tabs>
              <w:contextualSpacing/>
              <w:jc w:val="both"/>
              <w:rPr>
                <w:rFonts w:ascii="Arial" w:hAnsi="Arial" w:cs="Arial"/>
                <w:sz w:val="18"/>
                <w:szCs w:val="18"/>
              </w:rPr>
            </w:pPr>
          </w:p>
          <w:p w14:paraId="7E7C8931" w14:textId="2D01BB64"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 xml:space="preserve">ítem centro de emergencia </w:t>
            </w:r>
            <w:r w:rsidR="00045E8F" w:rsidRPr="004556DE">
              <w:rPr>
                <w:rFonts w:ascii="Arial" w:hAnsi="Arial" w:cs="Arial"/>
                <w:sz w:val="18"/>
                <w:szCs w:val="18"/>
              </w:rPr>
              <w:t>s</w:t>
            </w:r>
            <w:r w:rsidRPr="004556DE">
              <w:rPr>
                <w:rFonts w:ascii="Arial" w:hAnsi="Arial" w:cs="Arial"/>
                <w:sz w:val="18"/>
                <w:szCs w:val="18"/>
              </w:rPr>
              <w:t>e elimina la actividad</w:t>
            </w:r>
            <w:r w:rsidR="00045E8F" w:rsidRPr="004556DE">
              <w:rPr>
                <w:rFonts w:ascii="Arial" w:hAnsi="Arial" w:cs="Arial"/>
                <w:sz w:val="18"/>
                <w:szCs w:val="18"/>
              </w:rPr>
              <w:t>,</w:t>
            </w:r>
            <w:r w:rsidRPr="004556DE">
              <w:rPr>
                <w:rFonts w:ascii="Arial" w:hAnsi="Arial" w:cs="Arial"/>
                <w:sz w:val="18"/>
                <w:szCs w:val="18"/>
              </w:rPr>
              <w:t xml:space="preserve"> Dar información de las pautas de acuerdo de convivencia para la modalidad de Centro de emergencia porque no aplica por el tiempo de permanencia; se ajusta redacción en otras.</w:t>
            </w:r>
          </w:p>
          <w:p w14:paraId="3661B261" w14:textId="77777777" w:rsidR="00C932E8" w:rsidRPr="004556DE" w:rsidRDefault="00C932E8" w:rsidP="00C531C8">
            <w:pPr>
              <w:tabs>
                <w:tab w:val="left" w:pos="360"/>
              </w:tabs>
              <w:contextualSpacing/>
              <w:jc w:val="both"/>
              <w:rPr>
                <w:rFonts w:ascii="Arial" w:hAnsi="Arial" w:cs="Arial"/>
                <w:sz w:val="18"/>
                <w:szCs w:val="18"/>
              </w:rPr>
            </w:pPr>
          </w:p>
          <w:p w14:paraId="3FFAA45F" w14:textId="3F4A65C3" w:rsidR="00C932E8" w:rsidRPr="004556DE" w:rsidRDefault="00C932E8" w:rsidP="00C531C8">
            <w:pPr>
              <w:tabs>
                <w:tab w:val="left" w:pos="360"/>
              </w:tabs>
              <w:contextualSpacing/>
              <w:jc w:val="both"/>
              <w:rPr>
                <w:rFonts w:ascii="Arial" w:hAnsi="Arial" w:cs="Arial"/>
                <w:sz w:val="18"/>
                <w:szCs w:val="18"/>
              </w:rPr>
            </w:pPr>
            <w:r w:rsidRPr="004556DE">
              <w:rPr>
                <w:rFonts w:ascii="Arial" w:hAnsi="Arial" w:cs="Arial"/>
                <w:sz w:val="18"/>
                <w:szCs w:val="18"/>
              </w:rPr>
              <w:t>Se incluye apartado "elaborar conceptos preliminares por áreas", en el ítem:" El operador deberá adelantar las siguientes acciones: "El tiempo de estos informes deberán realizarse dentro de los 8 días de permanencia.</w:t>
            </w:r>
          </w:p>
          <w:p w14:paraId="0AA8240D" w14:textId="77777777" w:rsidR="0023475C" w:rsidRPr="004556DE" w:rsidRDefault="0023475C" w:rsidP="00C531C8">
            <w:pPr>
              <w:tabs>
                <w:tab w:val="left" w:pos="360"/>
              </w:tabs>
              <w:contextualSpacing/>
              <w:jc w:val="both"/>
              <w:rPr>
                <w:rFonts w:ascii="Arial" w:hAnsi="Arial" w:cs="Arial"/>
                <w:sz w:val="18"/>
                <w:szCs w:val="18"/>
              </w:rPr>
            </w:pPr>
          </w:p>
          <w:p w14:paraId="4A40A79B" w14:textId="530238F3" w:rsidR="00764A82" w:rsidRPr="004556DE" w:rsidRDefault="0023475C" w:rsidP="00C531C8">
            <w:pPr>
              <w:tabs>
                <w:tab w:val="left" w:pos="360"/>
              </w:tabs>
              <w:contextualSpacing/>
              <w:jc w:val="both"/>
              <w:rPr>
                <w:rFonts w:ascii="Arial" w:hAnsi="Arial" w:cs="Arial"/>
                <w:color w:val="000000" w:themeColor="text1"/>
                <w:sz w:val="18"/>
                <w:szCs w:val="18"/>
              </w:rPr>
            </w:pPr>
            <w:r w:rsidRPr="004556DE">
              <w:rPr>
                <w:rFonts w:ascii="Arial" w:hAnsi="Arial" w:cs="Arial"/>
                <w:sz w:val="18"/>
                <w:szCs w:val="18"/>
              </w:rPr>
              <w:t>item dotación elementos lúdicos se agrega en la dotación de mesa de ping pong la frase “</w:t>
            </w:r>
            <w:r w:rsidRPr="004556DE">
              <w:rPr>
                <w:rFonts w:ascii="Arial" w:hAnsi="Arial" w:cs="Arial"/>
                <w:color w:val="000000" w:themeColor="text1"/>
                <w:sz w:val="18"/>
                <w:szCs w:val="18"/>
              </w:rPr>
              <w:t>cuando la infraestructura cuente con espacio” y exigibilidad solo si tiene más de 30 usuarios y se cuenta con espacio en la infraestructura</w:t>
            </w:r>
          </w:p>
          <w:p w14:paraId="77D9D140" w14:textId="77777777" w:rsidR="0023475C" w:rsidRPr="004556DE" w:rsidRDefault="0023475C" w:rsidP="00C531C8">
            <w:pPr>
              <w:tabs>
                <w:tab w:val="left" w:pos="360"/>
              </w:tabs>
              <w:contextualSpacing/>
              <w:jc w:val="both"/>
              <w:rPr>
                <w:rFonts w:ascii="Arial" w:hAnsi="Arial" w:cs="Arial"/>
                <w:color w:val="000000" w:themeColor="text1"/>
                <w:sz w:val="18"/>
                <w:szCs w:val="18"/>
              </w:rPr>
            </w:pPr>
          </w:p>
          <w:p w14:paraId="11497E8C" w14:textId="67C3D126" w:rsidR="00764A82" w:rsidRPr="004556DE" w:rsidRDefault="00C932E8" w:rsidP="00C531C8">
            <w:pPr>
              <w:tabs>
                <w:tab w:val="left" w:pos="360"/>
              </w:tabs>
              <w:contextualSpacing/>
              <w:jc w:val="both"/>
              <w:rPr>
                <w:rFonts w:ascii="Arial" w:hAnsi="Arial" w:cs="Arial"/>
                <w:sz w:val="18"/>
                <w:szCs w:val="18"/>
              </w:rPr>
            </w:pPr>
            <w:r w:rsidRPr="004556DE">
              <w:rPr>
                <w:rFonts w:ascii="Arial" w:hAnsi="Arial" w:cs="Arial"/>
                <w:sz w:val="18"/>
                <w:szCs w:val="18"/>
              </w:rPr>
              <w:t>Se incluye en la tabla 4 y 21, apartado Infraestructura " M1.P, Proceso de Protección MANUAL DE ESTÁNDARES DE CALIDAD EN LOS SERVICIOS DE RESTABLECIMIENTO EN ADMINISTRACION DE JUSTICIA. (VIGENTE)</w:t>
            </w:r>
          </w:p>
          <w:p w14:paraId="5C35F585" w14:textId="77777777" w:rsidR="00C932E8" w:rsidRPr="004556DE" w:rsidRDefault="00C932E8" w:rsidP="00C531C8">
            <w:pPr>
              <w:tabs>
                <w:tab w:val="left" w:pos="360"/>
              </w:tabs>
              <w:contextualSpacing/>
              <w:jc w:val="both"/>
              <w:rPr>
                <w:rFonts w:ascii="Arial" w:hAnsi="Arial" w:cs="Arial"/>
                <w:sz w:val="18"/>
                <w:szCs w:val="18"/>
              </w:rPr>
            </w:pPr>
          </w:p>
          <w:p w14:paraId="2765ADC2" w14:textId="20D4CC57" w:rsidR="00C932E8" w:rsidRPr="004556DE" w:rsidRDefault="00C932E8" w:rsidP="00C531C8">
            <w:pPr>
              <w:tabs>
                <w:tab w:val="left" w:pos="360"/>
              </w:tabs>
              <w:contextualSpacing/>
              <w:jc w:val="both"/>
              <w:rPr>
                <w:rFonts w:ascii="Arial" w:hAnsi="Arial" w:cs="Arial"/>
                <w:sz w:val="18"/>
                <w:szCs w:val="18"/>
              </w:rPr>
            </w:pPr>
            <w:r w:rsidRPr="004556DE">
              <w:rPr>
                <w:rFonts w:ascii="Arial" w:hAnsi="Arial" w:cs="Arial"/>
                <w:sz w:val="18"/>
                <w:szCs w:val="18"/>
              </w:rPr>
              <w:t>Se realizan los ajustes correspondientes en todo el documento,</w:t>
            </w:r>
            <w:r w:rsidR="0021289B">
              <w:rPr>
                <w:rFonts w:ascii="Arial" w:hAnsi="Arial" w:cs="Arial"/>
                <w:sz w:val="18"/>
                <w:szCs w:val="18"/>
              </w:rPr>
              <w:t xml:space="preserve"> </w:t>
            </w:r>
            <w:r w:rsidRPr="004556DE">
              <w:rPr>
                <w:rFonts w:ascii="Arial" w:hAnsi="Arial" w:cs="Arial"/>
                <w:sz w:val="18"/>
                <w:szCs w:val="18"/>
              </w:rPr>
              <w:t>indicando si son hábiles, calendario o permanencia.</w:t>
            </w:r>
          </w:p>
          <w:p w14:paraId="71F7D84B" w14:textId="77777777" w:rsidR="00764A82" w:rsidRPr="004556DE" w:rsidRDefault="00764A82" w:rsidP="00C531C8">
            <w:pPr>
              <w:tabs>
                <w:tab w:val="left" w:pos="360"/>
              </w:tabs>
              <w:contextualSpacing/>
              <w:jc w:val="both"/>
              <w:rPr>
                <w:rFonts w:ascii="Arial" w:hAnsi="Arial" w:cs="Arial"/>
                <w:sz w:val="18"/>
                <w:szCs w:val="18"/>
              </w:rPr>
            </w:pPr>
          </w:p>
          <w:p w14:paraId="7A3D7191" w14:textId="1F21E26B"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Tabla 7 se ajusta dotación agregando sudadera, dado que se requiere ropa deportiva, para las practicas lúdicas y deportivas dentro del servicio.</w:t>
            </w:r>
          </w:p>
          <w:p w14:paraId="223AC87B" w14:textId="77777777" w:rsidR="0023475C" w:rsidRPr="004556DE" w:rsidRDefault="0023475C" w:rsidP="00C531C8">
            <w:pPr>
              <w:tabs>
                <w:tab w:val="left" w:pos="360"/>
              </w:tabs>
              <w:contextualSpacing/>
              <w:jc w:val="both"/>
              <w:rPr>
                <w:rFonts w:ascii="Arial" w:hAnsi="Arial" w:cs="Arial"/>
                <w:sz w:val="18"/>
                <w:szCs w:val="18"/>
              </w:rPr>
            </w:pPr>
          </w:p>
          <w:p w14:paraId="4429D373" w14:textId="55B1A880"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 xml:space="preserve">ítem flexibilización de la Atención parrado 3 se elimina la expresión: “y externados jornada flexible”, por no aplicar la flexibilización mediane </w:t>
            </w:r>
            <w:r w:rsidR="002769E6">
              <w:rPr>
                <w:rFonts w:ascii="Arial" w:hAnsi="Arial" w:cs="Arial"/>
                <w:sz w:val="18"/>
                <w:szCs w:val="18"/>
              </w:rPr>
              <w:t>TIC</w:t>
            </w:r>
            <w:r w:rsidRPr="004556DE">
              <w:rPr>
                <w:rFonts w:ascii="Arial" w:hAnsi="Arial" w:cs="Arial"/>
                <w:sz w:val="18"/>
                <w:szCs w:val="18"/>
              </w:rPr>
              <w:t xml:space="preserve">,  </w:t>
            </w:r>
          </w:p>
          <w:p w14:paraId="13A1C888" w14:textId="77777777" w:rsidR="0023475C" w:rsidRPr="004556DE" w:rsidRDefault="0023475C" w:rsidP="00C531C8">
            <w:pPr>
              <w:tabs>
                <w:tab w:val="left" w:pos="360"/>
              </w:tabs>
              <w:contextualSpacing/>
              <w:jc w:val="both"/>
              <w:rPr>
                <w:rFonts w:ascii="Arial" w:hAnsi="Arial" w:cs="Arial"/>
                <w:sz w:val="18"/>
                <w:szCs w:val="18"/>
              </w:rPr>
            </w:pPr>
          </w:p>
          <w:p w14:paraId="4096D682" w14:textId="7FF8F0B5" w:rsidR="0023475C" w:rsidRPr="004556DE" w:rsidRDefault="0023475C" w:rsidP="00C531C8">
            <w:pPr>
              <w:tabs>
                <w:tab w:val="left" w:pos="360"/>
              </w:tabs>
              <w:contextualSpacing/>
              <w:jc w:val="both"/>
              <w:rPr>
                <w:rFonts w:ascii="Arial" w:hAnsi="Arial" w:cs="Arial"/>
                <w:sz w:val="18"/>
                <w:szCs w:val="18"/>
              </w:rPr>
            </w:pPr>
            <w:r w:rsidRPr="004556DE">
              <w:rPr>
                <w:rFonts w:ascii="Arial" w:hAnsi="Arial" w:cs="Arial"/>
                <w:sz w:val="18"/>
                <w:szCs w:val="18"/>
              </w:rPr>
              <w:t xml:space="preserve">ítem componente nutricional, se entregará a cada usuario a través de transferencia o giro mensual. Por: Para las atenciones que se desarrollen mediante </w:t>
            </w:r>
            <w:r w:rsidR="002769E6">
              <w:rPr>
                <w:rFonts w:ascii="Arial" w:hAnsi="Arial" w:cs="Arial"/>
                <w:sz w:val="18"/>
                <w:szCs w:val="18"/>
              </w:rPr>
              <w:t>TIC</w:t>
            </w:r>
            <w:r w:rsidRPr="004556DE">
              <w:rPr>
                <w:rFonts w:ascii="Arial" w:hAnsi="Arial" w:cs="Arial"/>
                <w:sz w:val="18"/>
                <w:szCs w:val="18"/>
              </w:rPr>
              <w:t>, el componente nutricional, se entregará a cada usuario a través de transferencia o giros de forma mensual.</w:t>
            </w:r>
          </w:p>
          <w:p w14:paraId="75B00F8A" w14:textId="77777777" w:rsidR="0023475C" w:rsidRPr="004556DE" w:rsidRDefault="0023475C" w:rsidP="00C531C8">
            <w:pPr>
              <w:tabs>
                <w:tab w:val="left" w:pos="360"/>
              </w:tabs>
              <w:contextualSpacing/>
              <w:jc w:val="both"/>
              <w:rPr>
                <w:rFonts w:ascii="Arial" w:hAnsi="Arial" w:cs="Arial"/>
                <w:sz w:val="18"/>
                <w:szCs w:val="18"/>
              </w:rPr>
            </w:pPr>
          </w:p>
          <w:p w14:paraId="7E512AEC" w14:textId="77777777" w:rsidR="0023475C" w:rsidRPr="004556DE" w:rsidRDefault="0023475C" w:rsidP="00C531C8">
            <w:pPr>
              <w:jc w:val="both"/>
              <w:rPr>
                <w:rFonts w:ascii="Arial" w:hAnsi="Arial" w:cs="Arial"/>
                <w:bCs/>
                <w:sz w:val="18"/>
                <w:szCs w:val="18"/>
              </w:rPr>
            </w:pPr>
            <w:r w:rsidRPr="004556DE">
              <w:rPr>
                <w:rFonts w:ascii="Arial" w:hAnsi="Arial" w:cs="Arial"/>
                <w:sz w:val="18"/>
                <w:szCs w:val="18"/>
              </w:rPr>
              <w:t xml:space="preserve">ítem Atención Directa, se eliminan párrafos 3 hasta 7, en párrafo segundo se aclara que se establecerá la línea para este tipo de intervención mediante </w:t>
            </w:r>
            <w:r w:rsidRPr="004556DE">
              <w:rPr>
                <w:rFonts w:ascii="Arial" w:hAnsi="Arial" w:cs="Arial"/>
                <w:bCs/>
                <w:sz w:val="18"/>
                <w:szCs w:val="18"/>
              </w:rPr>
              <w:t xml:space="preserve">un documento </w:t>
            </w:r>
            <w:r w:rsidRPr="004556DE">
              <w:rPr>
                <w:rFonts w:ascii="Arial" w:hAnsi="Arial" w:cs="Arial"/>
                <w:bCs/>
                <w:sz w:val="18"/>
                <w:szCs w:val="18"/>
              </w:rPr>
              <w:lastRenderedPageBreak/>
              <w:t>orientador, en modalidades para el cumplimiento de sanciones del Sistema de Responsabilidad Penal para adolescentes y la ubicación en medidas complementarias y/o alternativas al proceso judicial -SRPA -RAJ.</w:t>
            </w:r>
          </w:p>
          <w:p w14:paraId="0AE8A170" w14:textId="77777777" w:rsidR="0023475C" w:rsidRPr="004556DE" w:rsidRDefault="0023475C" w:rsidP="00C531C8">
            <w:pPr>
              <w:jc w:val="both"/>
              <w:rPr>
                <w:rFonts w:ascii="Arial" w:hAnsi="Arial" w:cs="Arial"/>
                <w:bCs/>
                <w:sz w:val="18"/>
                <w:szCs w:val="18"/>
              </w:rPr>
            </w:pPr>
          </w:p>
          <w:p w14:paraId="1986095A"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ítem Externados Restablecimiento en administración de justicia Intervención de Apoyo restablecimiento administración de justicia, Internado Restablecimiento en administración de justicia, se agrega un objetivo específico para la modalidad con el fin de tener en cuenta las acciones para la atención con la población que ingresa por acompañamiento en cumplimiento de obligaciones acordadas en el marco de la aplicación del principio de oportunidad.</w:t>
            </w:r>
          </w:p>
          <w:p w14:paraId="6A15C6C4" w14:textId="77777777" w:rsidR="00A30405" w:rsidRPr="004556DE" w:rsidRDefault="00A30405" w:rsidP="00C531C8">
            <w:pPr>
              <w:jc w:val="both"/>
              <w:rPr>
                <w:rFonts w:ascii="Arial" w:hAnsi="Arial" w:cs="Arial"/>
                <w:sz w:val="18"/>
                <w:szCs w:val="18"/>
              </w:rPr>
            </w:pPr>
          </w:p>
          <w:p w14:paraId="0CB8893D" w14:textId="7BBBAE2C" w:rsidR="0023475C" w:rsidRPr="004556DE" w:rsidRDefault="0023475C" w:rsidP="00C531C8">
            <w:pPr>
              <w:jc w:val="both"/>
              <w:rPr>
                <w:rFonts w:ascii="Arial" w:eastAsiaTheme="minorEastAsia" w:hAnsi="Arial" w:cs="Arial"/>
                <w:bCs/>
                <w:sz w:val="18"/>
                <w:szCs w:val="18"/>
              </w:rPr>
            </w:pPr>
            <w:r w:rsidRPr="004556DE">
              <w:rPr>
                <w:rFonts w:ascii="Arial" w:hAnsi="Arial" w:cs="Arial"/>
                <w:sz w:val="18"/>
                <w:szCs w:val="18"/>
              </w:rPr>
              <w:t xml:space="preserve">ítem </w:t>
            </w:r>
            <w:r w:rsidRPr="004556DE">
              <w:rPr>
                <w:rFonts w:ascii="Arial" w:eastAsiaTheme="minorEastAsia" w:hAnsi="Arial" w:cs="Arial"/>
                <w:bCs/>
                <w:sz w:val="18"/>
                <w:szCs w:val="18"/>
              </w:rPr>
              <w:t>Externados Restablecimiento en Administración de Justicia Requisitos mínimos para el funcionamiento,</w:t>
            </w:r>
            <w:r w:rsidRPr="004556DE">
              <w:rPr>
                <w:rFonts w:ascii="Arial" w:eastAsiaTheme="minorEastAsia" w:hAnsi="Arial" w:cs="Arial"/>
                <w:bCs/>
                <w:i/>
                <w:iCs/>
                <w:sz w:val="18"/>
                <w:szCs w:val="18"/>
              </w:rPr>
              <w:t xml:space="preserve"> fila </w:t>
            </w:r>
            <w:r w:rsidRPr="004556DE">
              <w:rPr>
                <w:rFonts w:ascii="Arial" w:eastAsiaTheme="minorEastAsia" w:hAnsi="Arial" w:cs="Arial"/>
                <w:bCs/>
                <w:sz w:val="18"/>
                <w:szCs w:val="18"/>
              </w:rPr>
              <w:t>3 Columna 1 Nutrición se agrega como requisito la entrega de refrigerio preparado y almuerzo</w:t>
            </w:r>
          </w:p>
          <w:p w14:paraId="1E759538" w14:textId="77777777" w:rsidR="0023475C" w:rsidRPr="004556DE" w:rsidRDefault="0023475C" w:rsidP="00C531C8">
            <w:pPr>
              <w:jc w:val="both"/>
              <w:rPr>
                <w:rFonts w:ascii="Arial" w:hAnsi="Arial" w:cs="Arial"/>
                <w:bCs/>
                <w:sz w:val="18"/>
                <w:szCs w:val="18"/>
              </w:rPr>
            </w:pPr>
          </w:p>
          <w:p w14:paraId="1FEA57B1"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 xml:space="preserve">Item estrategia de atención psicosocial se ajusta redacción en actividades para el desarrollo de la modalidad de Intervención de Apoyo a través de la </w:t>
            </w:r>
          </w:p>
          <w:p w14:paraId="7C32ECAD"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 xml:space="preserve">ítem intervención psicológica se ajusta redacción en tema Atención </w:t>
            </w:r>
          </w:p>
          <w:p w14:paraId="48AE9EB6" w14:textId="77777777" w:rsidR="0023475C" w:rsidRPr="004556DE" w:rsidRDefault="0023475C" w:rsidP="00C531C8">
            <w:pPr>
              <w:jc w:val="both"/>
              <w:rPr>
                <w:rFonts w:ascii="Arial" w:hAnsi="Arial" w:cs="Arial"/>
                <w:bCs/>
                <w:sz w:val="18"/>
                <w:szCs w:val="18"/>
              </w:rPr>
            </w:pPr>
          </w:p>
          <w:p w14:paraId="6E0B7B50"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ítem Intervención de apoyo sobre los requisitos de licencia de funcionamiento para la prestación de atención en la estrategia intervención psicológica.</w:t>
            </w:r>
          </w:p>
          <w:p w14:paraId="4986AC0A" w14:textId="77777777" w:rsidR="0023475C" w:rsidRPr="004556DE" w:rsidRDefault="0023475C" w:rsidP="00C531C8">
            <w:pPr>
              <w:jc w:val="both"/>
              <w:rPr>
                <w:rFonts w:ascii="Arial" w:hAnsi="Arial" w:cs="Arial"/>
                <w:bCs/>
                <w:sz w:val="18"/>
                <w:szCs w:val="18"/>
              </w:rPr>
            </w:pPr>
          </w:p>
          <w:p w14:paraId="4E82DEC3" w14:textId="77777777" w:rsidR="0023475C" w:rsidRPr="004556DE" w:rsidRDefault="0023475C" w:rsidP="00C531C8">
            <w:pPr>
              <w:jc w:val="both"/>
              <w:rPr>
                <w:rFonts w:ascii="Arial" w:hAnsi="Arial" w:cs="Arial"/>
                <w:noProof/>
                <w:sz w:val="18"/>
                <w:szCs w:val="18"/>
                <w:u w:val="single"/>
              </w:rPr>
            </w:pPr>
            <w:r w:rsidRPr="004556DE">
              <w:rPr>
                <w:rFonts w:ascii="Arial" w:hAnsi="Arial" w:cs="Arial"/>
                <w:bCs/>
                <w:sz w:val="18"/>
                <w:szCs w:val="18"/>
              </w:rPr>
              <w:t>ítem I</w:t>
            </w:r>
            <w:r w:rsidRPr="004556DE">
              <w:rPr>
                <w:rFonts w:ascii="Arial" w:hAnsi="Arial" w:cs="Arial"/>
                <w:bCs/>
                <w:noProof/>
                <w:sz w:val="18"/>
                <w:szCs w:val="18"/>
              </w:rPr>
              <w:t>ntervención de apoyo restablecimiento en administración de justicia</w:t>
            </w:r>
            <w:r w:rsidRPr="004556DE">
              <w:rPr>
                <w:rFonts w:ascii="Arial" w:hAnsi="Arial" w:cs="Arial"/>
                <w:bCs/>
                <w:sz w:val="18"/>
                <w:szCs w:val="18"/>
              </w:rPr>
              <w:t>, se ajusta tabla</w:t>
            </w:r>
            <w:r w:rsidRPr="004556DE">
              <w:rPr>
                <w:rFonts w:ascii="Arial" w:hAnsi="Arial" w:cs="Arial"/>
                <w:bCs/>
                <w:noProof/>
                <w:sz w:val="18"/>
                <w:szCs w:val="18"/>
              </w:rPr>
              <w:t xml:space="preserve"> dotación de elementos lúdico- deportivos y de centros de interés – artes para </w:t>
            </w:r>
            <w:r w:rsidRPr="004556DE">
              <w:rPr>
                <w:rFonts w:ascii="Arial" w:hAnsi="Arial" w:cs="Arial"/>
                <w:noProof/>
                <w:sz w:val="18"/>
                <w:szCs w:val="18"/>
                <w:u w:val="single"/>
              </w:rPr>
              <w:t xml:space="preserve">en el item mesa de ping pong, para hacer aclaraciones sobre la opción de no disponer de esta si no se cuenta con espacio y se atienden menos de 30 cupos </w:t>
            </w:r>
          </w:p>
          <w:p w14:paraId="0DA8C499"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í</w:t>
            </w:r>
            <w:r w:rsidRPr="004556DE">
              <w:rPr>
                <w:rFonts w:ascii="Arial" w:hAnsi="Arial" w:cs="Arial"/>
                <w:sz w:val="18"/>
                <w:szCs w:val="18"/>
              </w:rPr>
              <w:t xml:space="preserve">tem </w:t>
            </w:r>
            <w:r w:rsidRPr="004556DE">
              <w:rPr>
                <w:rFonts w:ascii="Arial" w:hAnsi="Arial" w:cs="Arial"/>
                <w:bCs/>
                <w:sz w:val="18"/>
                <w:szCs w:val="18"/>
              </w:rPr>
              <w:t>e</w:t>
            </w:r>
            <w:r w:rsidRPr="004556DE">
              <w:rPr>
                <w:rFonts w:ascii="Arial" w:hAnsi="Arial" w:cs="Arial"/>
                <w:sz w:val="18"/>
                <w:szCs w:val="18"/>
              </w:rPr>
              <w:t>n todas las modalidades</w:t>
            </w:r>
            <w:r w:rsidRPr="004556DE">
              <w:rPr>
                <w:rFonts w:ascii="Arial" w:hAnsi="Arial" w:cs="Arial"/>
                <w:bCs/>
                <w:sz w:val="18"/>
                <w:szCs w:val="18"/>
              </w:rPr>
              <w:t xml:space="preserve"> se elimina la tabla titulada elementos de bioseguridad, este ítem se incluye en la tabla de dotación de aseo con aclaración que aplicará según disposición de autoridad competente</w:t>
            </w:r>
          </w:p>
          <w:p w14:paraId="1E8AC853" w14:textId="77777777" w:rsidR="0023475C" w:rsidRPr="004556DE" w:rsidRDefault="0023475C" w:rsidP="00C531C8">
            <w:pPr>
              <w:widowControl w:val="0"/>
              <w:autoSpaceDE w:val="0"/>
              <w:autoSpaceDN w:val="0"/>
              <w:jc w:val="both"/>
              <w:rPr>
                <w:rFonts w:ascii="Arial" w:eastAsiaTheme="minorEastAsia" w:hAnsi="Arial" w:cs="Arial"/>
                <w:bCs/>
                <w:i/>
                <w:iCs/>
                <w:sz w:val="18"/>
                <w:szCs w:val="18"/>
                <w:lang w:eastAsia="en-US"/>
              </w:rPr>
            </w:pPr>
            <w:r w:rsidRPr="004556DE">
              <w:rPr>
                <w:rFonts w:ascii="Arial" w:eastAsiaTheme="minorEastAsia" w:hAnsi="Arial" w:cs="Arial"/>
                <w:bCs/>
                <w:sz w:val="18"/>
                <w:szCs w:val="18"/>
                <w:lang w:eastAsia="en-US"/>
              </w:rPr>
              <w:t>.</w:t>
            </w:r>
          </w:p>
          <w:p w14:paraId="4D33C81B" w14:textId="181F670B" w:rsidR="0023475C" w:rsidRPr="004556DE" w:rsidRDefault="0023475C" w:rsidP="00C531C8">
            <w:pPr>
              <w:widowControl w:val="0"/>
              <w:autoSpaceDE w:val="0"/>
              <w:autoSpaceDN w:val="0"/>
              <w:jc w:val="both"/>
              <w:rPr>
                <w:rFonts w:ascii="Arial" w:eastAsia="Arial" w:hAnsi="Arial" w:cs="Arial"/>
                <w:bCs/>
                <w:sz w:val="18"/>
                <w:szCs w:val="18"/>
                <w:lang w:eastAsia="en-US"/>
              </w:rPr>
            </w:pPr>
            <w:r w:rsidRPr="004556DE">
              <w:rPr>
                <w:rFonts w:ascii="Arial" w:eastAsiaTheme="minorEastAsia" w:hAnsi="Arial" w:cs="Arial"/>
                <w:bCs/>
                <w:sz w:val="18"/>
                <w:szCs w:val="18"/>
                <w:lang w:eastAsia="en-US"/>
              </w:rPr>
              <w:t xml:space="preserve">Ítem </w:t>
            </w:r>
            <w:r w:rsidRPr="004556DE">
              <w:rPr>
                <w:rFonts w:ascii="Arial" w:eastAsia="Arial" w:hAnsi="Arial" w:cs="Arial"/>
                <w:bCs/>
                <w:sz w:val="18"/>
                <w:szCs w:val="18"/>
                <w:lang w:eastAsia="en-US"/>
              </w:rPr>
              <w:t>Externado Media Jornada Restablecimiento en Administración de Justicia Talento humano</w:t>
            </w:r>
            <w:r w:rsidR="00077B67" w:rsidRPr="004556DE">
              <w:rPr>
                <w:rFonts w:ascii="Arial" w:eastAsia="Arial" w:hAnsi="Arial" w:cs="Arial"/>
                <w:bCs/>
                <w:sz w:val="18"/>
                <w:szCs w:val="18"/>
                <w:lang w:eastAsia="en-US"/>
              </w:rPr>
              <w:t>,</w:t>
            </w:r>
            <w:r w:rsidRPr="004556DE">
              <w:rPr>
                <w:rFonts w:ascii="Arial" w:eastAsia="Arial" w:hAnsi="Arial" w:cs="Arial"/>
                <w:bCs/>
                <w:sz w:val="18"/>
                <w:szCs w:val="18"/>
                <w:lang w:eastAsia="en-US"/>
              </w:rPr>
              <w:t xml:space="preserve"> se agrega profesional de nutrición para poder hacer entrega de almuerzo.</w:t>
            </w:r>
          </w:p>
          <w:p w14:paraId="5690973D" w14:textId="77777777" w:rsidR="0023475C" w:rsidRPr="004556DE" w:rsidRDefault="0023475C" w:rsidP="00C531C8">
            <w:pPr>
              <w:widowControl w:val="0"/>
              <w:autoSpaceDE w:val="0"/>
              <w:autoSpaceDN w:val="0"/>
              <w:jc w:val="both"/>
              <w:rPr>
                <w:rFonts w:ascii="Arial" w:eastAsia="Arial" w:hAnsi="Arial" w:cs="Arial"/>
                <w:bCs/>
                <w:sz w:val="18"/>
                <w:szCs w:val="18"/>
                <w:lang w:eastAsia="en-US"/>
              </w:rPr>
            </w:pPr>
            <w:r w:rsidRPr="004556DE">
              <w:rPr>
                <w:rFonts w:ascii="Arial" w:eastAsia="Arial" w:hAnsi="Arial" w:cs="Arial"/>
                <w:bCs/>
                <w:sz w:val="18"/>
                <w:szCs w:val="18"/>
                <w:lang w:eastAsia="en-US"/>
              </w:rPr>
              <w:t xml:space="preserve">ítem 2.5.1. </w:t>
            </w:r>
            <w:r w:rsidRPr="004556DE">
              <w:rPr>
                <w:rFonts w:ascii="Arial" w:hAnsi="Arial" w:cs="Arial"/>
                <w:bCs/>
                <w:sz w:val="18"/>
                <w:szCs w:val="18"/>
                <w:lang w:eastAsia="es-MX"/>
              </w:rPr>
              <w:t xml:space="preserve">Internado restablecimiento en administración de justicia – </w:t>
            </w:r>
            <w:r w:rsidRPr="004556DE">
              <w:rPr>
                <w:rFonts w:ascii="Arial" w:eastAsia="Arial" w:hAnsi="Arial" w:cs="Arial"/>
                <w:bCs/>
                <w:sz w:val="18"/>
                <w:szCs w:val="18"/>
                <w:lang w:eastAsia="en-US"/>
              </w:rPr>
              <w:t>descripción se ajusta redacción</w:t>
            </w:r>
          </w:p>
          <w:p w14:paraId="0406DA6D" w14:textId="77777777" w:rsidR="0023475C" w:rsidRPr="004556DE" w:rsidRDefault="0023475C" w:rsidP="00C531C8">
            <w:pPr>
              <w:widowControl w:val="0"/>
              <w:autoSpaceDE w:val="0"/>
              <w:autoSpaceDN w:val="0"/>
              <w:jc w:val="both"/>
              <w:rPr>
                <w:rFonts w:ascii="Arial" w:eastAsiaTheme="minorEastAsia" w:hAnsi="Arial" w:cs="Arial"/>
                <w:bCs/>
                <w:sz w:val="18"/>
                <w:szCs w:val="18"/>
                <w:lang w:eastAsia="en-US"/>
              </w:rPr>
            </w:pPr>
            <w:r w:rsidRPr="004556DE">
              <w:rPr>
                <w:rFonts w:ascii="Arial" w:eastAsiaTheme="minorEastAsia" w:hAnsi="Arial" w:cs="Arial"/>
                <w:bCs/>
                <w:sz w:val="18"/>
                <w:szCs w:val="18"/>
                <w:lang w:eastAsia="en-US"/>
              </w:rPr>
              <w:t>ítem Atención, se ajusta redacción actividades</w:t>
            </w:r>
          </w:p>
          <w:p w14:paraId="15F64438" w14:textId="77777777" w:rsidR="0023475C" w:rsidRPr="004556DE" w:rsidRDefault="0023475C" w:rsidP="00C531C8">
            <w:pPr>
              <w:widowControl w:val="0"/>
              <w:autoSpaceDE w:val="0"/>
              <w:autoSpaceDN w:val="0"/>
              <w:jc w:val="both"/>
              <w:rPr>
                <w:rFonts w:ascii="Arial" w:eastAsiaTheme="minorEastAsia" w:hAnsi="Arial" w:cs="Arial"/>
                <w:b/>
                <w:bCs/>
                <w:sz w:val="18"/>
                <w:szCs w:val="18"/>
                <w:lang w:eastAsia="en-US"/>
              </w:rPr>
            </w:pPr>
          </w:p>
          <w:p w14:paraId="23A3C9CC"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ítem Tabla dotación básica internado se agrega nota sobre reposición de dotación</w:t>
            </w:r>
          </w:p>
          <w:p w14:paraId="5D816C74" w14:textId="77777777" w:rsidR="0023475C" w:rsidRPr="004556DE" w:rsidRDefault="0023475C" w:rsidP="00C531C8">
            <w:pPr>
              <w:jc w:val="both"/>
              <w:rPr>
                <w:rFonts w:ascii="Arial" w:hAnsi="Arial" w:cs="Arial"/>
                <w:bCs/>
                <w:sz w:val="18"/>
                <w:szCs w:val="18"/>
              </w:rPr>
            </w:pPr>
          </w:p>
          <w:p w14:paraId="492A73B5"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 xml:space="preserve">ítems tablas se realizan ajustes en redacción de las notas </w:t>
            </w:r>
          </w:p>
          <w:p w14:paraId="6FBA0048" w14:textId="77777777" w:rsidR="00045E8F" w:rsidRPr="004556DE" w:rsidRDefault="00045E8F" w:rsidP="00C531C8">
            <w:pPr>
              <w:jc w:val="both"/>
              <w:rPr>
                <w:rFonts w:ascii="Arial" w:hAnsi="Arial" w:cs="Arial"/>
                <w:bCs/>
                <w:sz w:val="18"/>
                <w:szCs w:val="18"/>
              </w:rPr>
            </w:pPr>
          </w:p>
          <w:p w14:paraId="7CA5D139"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ítem dotación de Higiene personal se agrega en todas las tablas los elementos de bioseguridad a discrecionalidad de lo que se regule por parte de autoridades competentes</w:t>
            </w:r>
          </w:p>
          <w:p w14:paraId="00587C2F" w14:textId="77777777" w:rsidR="0023475C" w:rsidRPr="004556DE" w:rsidRDefault="0023475C" w:rsidP="00C531C8">
            <w:pPr>
              <w:jc w:val="both"/>
              <w:rPr>
                <w:rFonts w:ascii="Arial" w:hAnsi="Arial" w:cs="Arial"/>
                <w:bCs/>
                <w:sz w:val="18"/>
                <w:szCs w:val="18"/>
              </w:rPr>
            </w:pPr>
            <w:r w:rsidRPr="004556DE">
              <w:rPr>
                <w:rFonts w:ascii="Arial" w:hAnsi="Arial" w:cs="Arial"/>
                <w:bCs/>
                <w:sz w:val="18"/>
                <w:szCs w:val="18"/>
              </w:rPr>
              <w:t xml:space="preserve">ítems, Apoyo Post Institucional, se ajusta redacción en acciones de ítem atención de la modalidad </w:t>
            </w:r>
          </w:p>
          <w:p w14:paraId="5DA0CFF1" w14:textId="77777777" w:rsidR="0023475C" w:rsidRPr="004556DE" w:rsidRDefault="0023475C" w:rsidP="00C531C8">
            <w:pPr>
              <w:tabs>
                <w:tab w:val="left" w:pos="360"/>
              </w:tabs>
              <w:contextualSpacing/>
              <w:jc w:val="both"/>
              <w:rPr>
                <w:rFonts w:ascii="Arial" w:hAnsi="Arial" w:cs="Arial"/>
                <w:sz w:val="18"/>
                <w:szCs w:val="18"/>
              </w:rPr>
            </w:pPr>
          </w:p>
          <w:p w14:paraId="4664CE33" w14:textId="48D46206" w:rsidR="0023475C" w:rsidRPr="004556DE" w:rsidRDefault="0023475C" w:rsidP="00A30405">
            <w:pPr>
              <w:jc w:val="both"/>
              <w:rPr>
                <w:rFonts w:ascii="Arial" w:hAnsi="Arial" w:cs="Arial"/>
                <w:sz w:val="18"/>
                <w:szCs w:val="18"/>
              </w:rPr>
            </w:pPr>
            <w:r w:rsidRPr="004556DE">
              <w:rPr>
                <w:rFonts w:ascii="Arial" w:hAnsi="Arial" w:cs="Arial"/>
                <w:sz w:val="18"/>
                <w:szCs w:val="18"/>
              </w:rPr>
              <w:t xml:space="preserve">Se elimina estructura de costos y se señala que se debe consultar el anexo de las fichas del Lineamiento de Programación de la vigencia.  </w:t>
            </w:r>
          </w:p>
        </w:tc>
      </w:tr>
    </w:tbl>
    <w:p w14:paraId="5D15477F" w14:textId="77777777" w:rsidR="0023475C" w:rsidRDefault="0023475C" w:rsidP="00C531C8">
      <w:pPr>
        <w:ind w:left="360"/>
        <w:jc w:val="both"/>
        <w:rPr>
          <w:rFonts w:ascii="Arial" w:hAnsi="Arial" w:cs="Arial"/>
          <w:b/>
        </w:rPr>
      </w:pPr>
    </w:p>
    <w:p w14:paraId="500240E9" w14:textId="77777777" w:rsidR="00CF4197" w:rsidRDefault="00CF4197" w:rsidP="00C531C8">
      <w:pPr>
        <w:ind w:left="360"/>
        <w:jc w:val="both"/>
        <w:rPr>
          <w:rFonts w:ascii="Arial" w:hAnsi="Arial" w:cs="Arial"/>
          <w:b/>
        </w:rPr>
      </w:pPr>
    </w:p>
    <w:p w14:paraId="6C714FF2" w14:textId="77777777" w:rsidR="00CF4197" w:rsidRDefault="00CF4197" w:rsidP="00C531C8">
      <w:pPr>
        <w:ind w:left="360"/>
        <w:jc w:val="both"/>
        <w:rPr>
          <w:rFonts w:ascii="Arial" w:hAnsi="Arial" w:cs="Arial"/>
          <w:b/>
        </w:rPr>
      </w:pPr>
    </w:p>
    <w:p w14:paraId="156F2D19" w14:textId="77777777" w:rsidR="00CF4197" w:rsidRDefault="00CF4197" w:rsidP="00C531C8">
      <w:pPr>
        <w:ind w:left="360"/>
        <w:jc w:val="both"/>
        <w:rPr>
          <w:rFonts w:ascii="Arial" w:hAnsi="Arial" w:cs="Arial"/>
          <w:b/>
        </w:rPr>
      </w:pPr>
    </w:p>
    <w:p w14:paraId="4C2AE306" w14:textId="77777777" w:rsidR="00CF4197" w:rsidRDefault="00CF4197" w:rsidP="00C531C8">
      <w:pPr>
        <w:ind w:left="360"/>
        <w:jc w:val="both"/>
        <w:rPr>
          <w:rFonts w:ascii="Arial" w:hAnsi="Arial" w:cs="Arial"/>
          <w:b/>
        </w:rPr>
      </w:pPr>
    </w:p>
    <w:p w14:paraId="72E644ED" w14:textId="77777777" w:rsidR="00CF4197" w:rsidRDefault="00CF4197" w:rsidP="00C531C8">
      <w:pPr>
        <w:ind w:left="360"/>
        <w:jc w:val="both"/>
        <w:rPr>
          <w:rFonts w:ascii="Arial" w:hAnsi="Arial" w:cs="Arial"/>
          <w:b/>
        </w:rPr>
      </w:pPr>
    </w:p>
    <w:p w14:paraId="2E3B0643" w14:textId="77777777" w:rsidR="00CF4197" w:rsidRDefault="00CF4197" w:rsidP="00C531C8">
      <w:pPr>
        <w:ind w:left="360"/>
        <w:jc w:val="both"/>
        <w:rPr>
          <w:rFonts w:ascii="Arial" w:hAnsi="Arial" w:cs="Arial"/>
          <w:b/>
        </w:rPr>
      </w:pPr>
    </w:p>
    <w:p w14:paraId="0D51DA7A" w14:textId="77777777" w:rsidR="00CF4197" w:rsidRPr="0021289B" w:rsidRDefault="00CF4197" w:rsidP="00C531C8">
      <w:pPr>
        <w:ind w:left="360"/>
        <w:jc w:val="both"/>
        <w:rPr>
          <w:rFonts w:ascii="Arial" w:hAnsi="Arial" w:cs="Arial"/>
          <w:b/>
        </w:rPr>
      </w:pPr>
    </w:p>
    <w:p w14:paraId="23997A89" w14:textId="77777777" w:rsidR="00CF4197" w:rsidRPr="0021289B" w:rsidRDefault="00CF4197" w:rsidP="00C531C8">
      <w:pPr>
        <w:ind w:left="360"/>
        <w:jc w:val="both"/>
        <w:rPr>
          <w:rFonts w:ascii="Arial" w:hAnsi="Arial" w:cs="Arial"/>
          <w:b/>
        </w:rPr>
      </w:pPr>
    </w:p>
    <w:p w14:paraId="093F3648" w14:textId="77777777" w:rsidR="00CF4197" w:rsidRPr="0021289B" w:rsidRDefault="00CF4197" w:rsidP="00C531C8">
      <w:pPr>
        <w:ind w:left="360"/>
        <w:jc w:val="both"/>
        <w:rPr>
          <w:rFonts w:ascii="Arial" w:hAnsi="Arial" w:cs="Arial"/>
          <w:b/>
        </w:rPr>
      </w:pPr>
    </w:p>
    <w:p w14:paraId="71CDF879" w14:textId="77777777" w:rsidR="0023475C" w:rsidRPr="0021289B" w:rsidRDefault="0023475C" w:rsidP="00C531C8">
      <w:pPr>
        <w:jc w:val="both"/>
        <w:rPr>
          <w:rFonts w:ascii="Arial" w:hAnsi="Arial" w:cs="Arial"/>
          <w:b/>
          <w:bCs/>
          <w:i/>
          <w:iCs/>
        </w:rPr>
      </w:pPr>
      <w:r w:rsidRPr="0021289B">
        <w:rPr>
          <w:rFonts w:ascii="Arial" w:hAnsi="Arial" w:cs="Arial"/>
          <w:b/>
          <w:bCs/>
          <w:i/>
          <w:iCs/>
        </w:rPr>
        <w:t>Índice de tablas</w:t>
      </w:r>
    </w:p>
    <w:p w14:paraId="05C22A21" w14:textId="77777777" w:rsidR="0023475C" w:rsidRPr="0021289B" w:rsidRDefault="0023475C" w:rsidP="00C531C8">
      <w:pPr>
        <w:jc w:val="both"/>
        <w:rPr>
          <w:rFonts w:ascii="Arial" w:hAnsi="Arial" w:cs="Arial"/>
          <w:i/>
          <w:iCs/>
        </w:rPr>
      </w:pPr>
    </w:p>
    <w:p w14:paraId="300067AE" w14:textId="59973C09" w:rsidR="00F17A76" w:rsidRPr="0021289B" w:rsidRDefault="00F17A76" w:rsidP="00F17A76">
      <w:pPr>
        <w:pStyle w:val="Tabladeilustraciones"/>
        <w:tabs>
          <w:tab w:val="right" w:leader="dot" w:pos="10469"/>
        </w:tabs>
        <w:jc w:val="both"/>
        <w:rPr>
          <w:rFonts w:eastAsiaTheme="minorEastAsia"/>
          <w:b w:val="0"/>
          <w:bCs w:val="0"/>
          <w:i w:val="0"/>
          <w:iCs w:val="0"/>
          <w:kern w:val="2"/>
          <w14:ligatures w14:val="standardContextual"/>
        </w:rPr>
      </w:pPr>
      <w:r w:rsidRPr="0021289B">
        <w:rPr>
          <w:b w:val="0"/>
          <w:bCs w:val="0"/>
        </w:rPr>
        <w:fldChar w:fldCharType="begin"/>
      </w:r>
      <w:r w:rsidRPr="0021289B">
        <w:rPr>
          <w:b w:val="0"/>
          <w:bCs w:val="0"/>
        </w:rPr>
        <w:instrText xml:space="preserve"> TOC \p " " \h \z \c "Tabla" </w:instrText>
      </w:r>
      <w:r w:rsidRPr="0021289B">
        <w:rPr>
          <w:b w:val="0"/>
          <w:bCs w:val="0"/>
        </w:rPr>
        <w:fldChar w:fldCharType="separate"/>
      </w:r>
      <w:hyperlink w:anchor="_Toc161228015" w:history="1">
        <w:r w:rsidRPr="0021289B">
          <w:rPr>
            <w:rStyle w:val="Hipervnculo"/>
            <w:b w:val="0"/>
            <w:bCs w:val="0"/>
          </w:rPr>
          <w:t>Tabla 1. Tipos de intervención, participantes y tiempos</w:t>
        </w:r>
        <w:r w:rsidR="00EE1CAB" w:rsidRPr="0021289B">
          <w:rPr>
            <w:rStyle w:val="Hipervnculo"/>
            <w:b w:val="0"/>
            <w:bCs w:val="0"/>
          </w:rPr>
          <w:t>………………………………………………</w:t>
        </w:r>
        <w:r w:rsidRPr="0021289B">
          <w:rPr>
            <w:b w:val="0"/>
            <w:bCs w:val="0"/>
            <w:webHidden/>
          </w:rPr>
          <w:t xml:space="preserve"> </w:t>
        </w:r>
        <w:r w:rsidRPr="0021289B">
          <w:rPr>
            <w:b w:val="0"/>
            <w:bCs w:val="0"/>
            <w:webHidden/>
          </w:rPr>
          <w:fldChar w:fldCharType="begin"/>
        </w:r>
        <w:r w:rsidRPr="0021289B">
          <w:rPr>
            <w:b w:val="0"/>
            <w:bCs w:val="0"/>
            <w:webHidden/>
          </w:rPr>
          <w:instrText xml:space="preserve"> PAGEREF _Toc161228015 \h </w:instrText>
        </w:r>
        <w:r w:rsidRPr="0021289B">
          <w:rPr>
            <w:b w:val="0"/>
            <w:bCs w:val="0"/>
            <w:webHidden/>
          </w:rPr>
        </w:r>
        <w:r w:rsidRPr="0021289B">
          <w:rPr>
            <w:b w:val="0"/>
            <w:bCs w:val="0"/>
            <w:webHidden/>
          </w:rPr>
          <w:fldChar w:fldCharType="separate"/>
        </w:r>
        <w:r w:rsidR="004044F8" w:rsidRPr="0021289B">
          <w:rPr>
            <w:b w:val="0"/>
            <w:bCs w:val="0"/>
            <w:webHidden/>
          </w:rPr>
          <w:t>11</w:t>
        </w:r>
        <w:r w:rsidRPr="0021289B">
          <w:rPr>
            <w:b w:val="0"/>
            <w:bCs w:val="0"/>
            <w:webHidden/>
          </w:rPr>
          <w:fldChar w:fldCharType="end"/>
        </w:r>
      </w:hyperlink>
    </w:p>
    <w:p w14:paraId="1A965594" w14:textId="50062DA0"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16" w:history="1">
        <w:r w:rsidR="00F17A76" w:rsidRPr="0021289B">
          <w:rPr>
            <w:rStyle w:val="Hipervnculo"/>
            <w:b w:val="0"/>
            <w:bCs w:val="0"/>
          </w:rPr>
          <w:t>Tabla 2. Modalidades Complementarias y Alternativas de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_Toc161228016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14</w:t>
        </w:r>
        <w:r w:rsidR="00F17A76" w:rsidRPr="0021289B">
          <w:rPr>
            <w:b w:val="0"/>
            <w:bCs w:val="0"/>
            <w:webHidden/>
          </w:rPr>
          <w:fldChar w:fldCharType="end"/>
        </w:r>
      </w:hyperlink>
    </w:p>
    <w:p w14:paraId="145DE0AA" w14:textId="66332EAF"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17" w:history="1">
        <w:r w:rsidR="00F17A76" w:rsidRPr="0021289B">
          <w:rPr>
            <w:rStyle w:val="Hipervnculo"/>
            <w:b w:val="0"/>
            <w:bCs w:val="0"/>
          </w:rPr>
          <w:t>Tabla 3. Requisitos básicos para el funcionamiento del Centro de Emergencia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_Toc161228017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20</w:t>
        </w:r>
        <w:r w:rsidR="00F17A76" w:rsidRPr="0021289B">
          <w:rPr>
            <w:b w:val="0"/>
            <w:bCs w:val="0"/>
            <w:webHidden/>
          </w:rPr>
          <w:fldChar w:fldCharType="end"/>
        </w:r>
      </w:hyperlink>
    </w:p>
    <w:p w14:paraId="7080A1B0" w14:textId="227BA8AF"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18" w:history="1">
        <w:r w:rsidR="00F17A76" w:rsidRPr="0021289B">
          <w:rPr>
            <w:rStyle w:val="Hipervnculo"/>
            <w:b w:val="0"/>
            <w:bCs w:val="0"/>
          </w:rPr>
          <w:t>Tabla 4. Dotación de dormitorios para el Centro de Emergencia Restablecimiento en Administración de Justicia</w:t>
        </w:r>
        <w:r w:rsidR="00EE1CAB" w:rsidRPr="0021289B">
          <w:rPr>
            <w:rStyle w:val="Hipervnculo"/>
            <w:b w:val="0"/>
            <w:bCs w:val="0"/>
          </w:rPr>
          <w:t>………………………………………………………………………………………………….</w:t>
        </w:r>
        <w:r w:rsidR="00F17A76"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_Toc161228018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21</w:t>
        </w:r>
        <w:r w:rsidR="00F17A76" w:rsidRPr="0021289B">
          <w:rPr>
            <w:b w:val="0"/>
            <w:bCs w:val="0"/>
            <w:webHidden/>
          </w:rPr>
          <w:fldChar w:fldCharType="end"/>
        </w:r>
      </w:hyperlink>
    </w:p>
    <w:p w14:paraId="11C7C52A" w14:textId="798D76B4"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19" w:history="1">
        <w:r w:rsidR="00F17A76" w:rsidRPr="0021289B">
          <w:rPr>
            <w:rStyle w:val="Hipervnculo"/>
            <w:b w:val="0"/>
            <w:bCs w:val="0"/>
          </w:rPr>
          <w:t>Tabla 5. Dotación de elementos lúdico-deportivos y de centros de interés-artes para el Centro de Emergencia Restablecimiento en Administración de Justicia</w:t>
        </w:r>
        <w:r w:rsidR="00EE1CAB" w:rsidRPr="0021289B">
          <w:rPr>
            <w:rStyle w:val="Hipervnculo"/>
            <w:b w:val="0"/>
            <w:bCs w:val="0"/>
          </w:rPr>
          <w:t>………………………………………..</w:t>
        </w:r>
        <w:r w:rsidR="00F17A76"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_Toc161228019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22</w:t>
        </w:r>
        <w:r w:rsidR="00F17A76" w:rsidRPr="0021289B">
          <w:rPr>
            <w:b w:val="0"/>
            <w:bCs w:val="0"/>
            <w:webHidden/>
          </w:rPr>
          <w:fldChar w:fldCharType="end"/>
        </w:r>
      </w:hyperlink>
    </w:p>
    <w:p w14:paraId="37E3A936" w14:textId="530525FF"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0" w:history="1">
        <w:r w:rsidR="00F17A76" w:rsidRPr="0021289B">
          <w:rPr>
            <w:rStyle w:val="Hipervnculo"/>
            <w:b w:val="0"/>
            <w:bCs w:val="0"/>
          </w:rPr>
          <w:t>Tabla 6.  Dotación de vestuario para el Centro de Emergencia Restablecimiento en Administración de Justicia</w:t>
        </w:r>
        <w:r w:rsidR="00EE1CAB" w:rsidRPr="0021289B">
          <w:rPr>
            <w:rStyle w:val="Hipervnculo"/>
            <w:b w:val="0"/>
            <w:bCs w:val="0"/>
          </w:rPr>
          <w:t>………………………………………………………………………………………………….</w:t>
        </w:r>
        <w:r w:rsidR="00F17A76"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_Toc161228020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22</w:t>
        </w:r>
        <w:r w:rsidR="00F17A76" w:rsidRPr="0021289B">
          <w:rPr>
            <w:b w:val="0"/>
            <w:bCs w:val="0"/>
            <w:webHidden/>
          </w:rPr>
          <w:fldChar w:fldCharType="end"/>
        </w:r>
      </w:hyperlink>
    </w:p>
    <w:p w14:paraId="33DF4500" w14:textId="2AAB715C"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1" w:history="1">
        <w:r w:rsidR="00F17A76" w:rsidRPr="0021289B">
          <w:rPr>
            <w:rStyle w:val="Hipervnculo"/>
            <w:b w:val="0"/>
            <w:bCs w:val="0"/>
          </w:rPr>
          <w:t>Tabla 7. Dotación de aseo e higiene personal para el Centro de Emergencia Restablecimiento en Administración de Justicia</w:t>
        </w:r>
        <w:r w:rsidR="00EE1CAB" w:rsidRPr="0021289B">
          <w:rPr>
            <w:rStyle w:val="Hipervnculo"/>
            <w:b w:val="0"/>
            <w:bCs w:val="0"/>
          </w:rPr>
          <w:t>………………………………………………………………………………..</w:t>
        </w:r>
        <w:r w:rsidR="00F17A76"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_Toc161228021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23</w:t>
        </w:r>
        <w:r w:rsidR="00F17A76" w:rsidRPr="0021289B">
          <w:rPr>
            <w:b w:val="0"/>
            <w:bCs w:val="0"/>
            <w:webHidden/>
          </w:rPr>
          <w:fldChar w:fldCharType="end"/>
        </w:r>
      </w:hyperlink>
    </w:p>
    <w:p w14:paraId="1766D650" w14:textId="486F3DFD"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2" w:history="1">
        <w:r w:rsidR="00F17A76" w:rsidRPr="0021289B">
          <w:rPr>
            <w:rStyle w:val="Hipervnculo"/>
            <w:b w:val="0"/>
            <w:bCs w:val="0"/>
          </w:rPr>
          <w:t>Tabla 8. Talento humano para el Centro de Emergencia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_Toc161228022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24</w:t>
        </w:r>
        <w:r w:rsidR="00F17A76" w:rsidRPr="0021289B">
          <w:rPr>
            <w:b w:val="0"/>
            <w:bCs w:val="0"/>
            <w:webHidden/>
          </w:rPr>
          <w:fldChar w:fldCharType="end"/>
        </w:r>
      </w:hyperlink>
    </w:p>
    <w:p w14:paraId="5F386F36" w14:textId="077678BA"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3" w:history="1">
        <w:r w:rsidR="00F17A76" w:rsidRPr="0021289B">
          <w:rPr>
            <w:rStyle w:val="Hipervnculo"/>
            <w:b w:val="0"/>
            <w:bCs w:val="0"/>
          </w:rPr>
          <w:t>Tabla 9. Requisitos básicos para el funcionamiento de la modalidad de Intervención de Apoyo RAJ</w:t>
        </w:r>
        <w:r w:rsidR="00F17A76" w:rsidRPr="0021289B">
          <w:rPr>
            <w:b w:val="0"/>
            <w:bCs w:val="0"/>
            <w:webHidden/>
          </w:rPr>
          <w:t xml:space="preserve"> </w:t>
        </w:r>
        <w:r w:rsidR="00EE1CAB" w:rsidRPr="0021289B">
          <w:rPr>
            <w:b w:val="0"/>
            <w:bCs w:val="0"/>
            <w:webHidden/>
          </w:rPr>
          <w:t>……………………………………………………………………………………………………………….</w:t>
        </w:r>
        <w:r w:rsidR="00F17A76" w:rsidRPr="0021289B">
          <w:rPr>
            <w:b w:val="0"/>
            <w:bCs w:val="0"/>
            <w:webHidden/>
          </w:rPr>
          <w:fldChar w:fldCharType="begin"/>
        </w:r>
        <w:r w:rsidR="00F17A76" w:rsidRPr="0021289B">
          <w:rPr>
            <w:b w:val="0"/>
            <w:bCs w:val="0"/>
            <w:webHidden/>
          </w:rPr>
          <w:instrText xml:space="preserve"> PAGEREF _Toc161228023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31</w:t>
        </w:r>
        <w:r w:rsidR="00F17A76" w:rsidRPr="0021289B">
          <w:rPr>
            <w:b w:val="0"/>
            <w:bCs w:val="0"/>
            <w:webHidden/>
          </w:rPr>
          <w:fldChar w:fldCharType="end"/>
        </w:r>
      </w:hyperlink>
    </w:p>
    <w:p w14:paraId="130F54A5" w14:textId="5B7EE2E8"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4" w:history="1">
        <w:r w:rsidR="00F17A76" w:rsidRPr="0021289B">
          <w:rPr>
            <w:rStyle w:val="Hipervnculo"/>
            <w:b w:val="0"/>
            <w:bCs w:val="0"/>
          </w:rPr>
          <w:t>Tabla 10. Dotación de elementos lúdico- deportivos y de centros de interés – artes para Intervención de Apoyo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_Toc161228024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32</w:t>
        </w:r>
        <w:r w:rsidR="00F17A76" w:rsidRPr="0021289B">
          <w:rPr>
            <w:b w:val="0"/>
            <w:bCs w:val="0"/>
            <w:webHidden/>
          </w:rPr>
          <w:fldChar w:fldCharType="end"/>
        </w:r>
      </w:hyperlink>
    </w:p>
    <w:p w14:paraId="4E2EF23E" w14:textId="2FF4BBCB"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5" w:history="1">
        <w:r w:rsidR="00F17A76" w:rsidRPr="0021289B">
          <w:rPr>
            <w:rStyle w:val="Hipervnculo"/>
            <w:b w:val="0"/>
            <w:bCs w:val="0"/>
          </w:rPr>
          <w:t>Tabla 11. Dotación de aseo e higiene personal para Intervención de Apoyo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_Toc161228025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32</w:t>
        </w:r>
        <w:r w:rsidR="00F17A76" w:rsidRPr="0021289B">
          <w:rPr>
            <w:b w:val="0"/>
            <w:bCs w:val="0"/>
            <w:webHidden/>
          </w:rPr>
          <w:fldChar w:fldCharType="end"/>
        </w:r>
      </w:hyperlink>
    </w:p>
    <w:p w14:paraId="7A10061E" w14:textId="40D36A37"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6" w:history="1">
        <w:r w:rsidR="00F17A76" w:rsidRPr="0021289B">
          <w:rPr>
            <w:rStyle w:val="Hipervnculo"/>
            <w:b w:val="0"/>
            <w:bCs w:val="0"/>
          </w:rPr>
          <w:t>Tabla 12. Talento humano para Intervención de Apoyo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_Toc161228026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33</w:t>
        </w:r>
        <w:r w:rsidR="00F17A76" w:rsidRPr="0021289B">
          <w:rPr>
            <w:b w:val="0"/>
            <w:bCs w:val="0"/>
            <w:webHidden/>
          </w:rPr>
          <w:fldChar w:fldCharType="end"/>
        </w:r>
      </w:hyperlink>
    </w:p>
    <w:p w14:paraId="53C7A5AF" w14:textId="24C4DBDC"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7" w:history="1">
        <w:r w:rsidR="00F17A76" w:rsidRPr="0021289B">
          <w:rPr>
            <w:rStyle w:val="Hipervnculo"/>
            <w:b w:val="0"/>
            <w:bCs w:val="0"/>
          </w:rPr>
          <w:t>Tabla 13. Requisitos mínimos para el funcionamiento Externados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_Toc161228027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39</w:t>
        </w:r>
        <w:r w:rsidR="00F17A76" w:rsidRPr="0021289B">
          <w:rPr>
            <w:b w:val="0"/>
            <w:bCs w:val="0"/>
            <w:webHidden/>
          </w:rPr>
          <w:fldChar w:fldCharType="end"/>
        </w:r>
      </w:hyperlink>
    </w:p>
    <w:p w14:paraId="2D2BFCEC" w14:textId="5DAFD191"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8" w:history="1">
        <w:r w:rsidR="00F17A76" w:rsidRPr="0021289B">
          <w:rPr>
            <w:rStyle w:val="Hipervnculo"/>
            <w:b w:val="0"/>
            <w:bCs w:val="0"/>
          </w:rPr>
          <w:t>Tabla 14. Dotación de elementos lúdico - deportivos y de centros de interés - artes para el Externado Jornada Completa y Externado Media Jornada Restablecimiento en Administración de Justicia.</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_Toc161228028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40</w:t>
        </w:r>
        <w:r w:rsidR="00F17A76" w:rsidRPr="0021289B">
          <w:rPr>
            <w:b w:val="0"/>
            <w:bCs w:val="0"/>
            <w:webHidden/>
          </w:rPr>
          <w:fldChar w:fldCharType="end"/>
        </w:r>
      </w:hyperlink>
    </w:p>
    <w:p w14:paraId="0B92B51E" w14:textId="6678DA2C"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29" w:history="1">
        <w:r w:rsidR="00F17A76" w:rsidRPr="0021289B">
          <w:rPr>
            <w:rStyle w:val="Hipervnculo"/>
            <w:b w:val="0"/>
            <w:bCs w:val="0"/>
          </w:rPr>
          <w:t>Tabla 15. Dotación de aseo e higiene personal para Externados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_Toc161228029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41</w:t>
        </w:r>
        <w:r w:rsidR="00F17A76" w:rsidRPr="0021289B">
          <w:rPr>
            <w:b w:val="0"/>
            <w:bCs w:val="0"/>
            <w:webHidden/>
          </w:rPr>
          <w:fldChar w:fldCharType="end"/>
        </w:r>
      </w:hyperlink>
    </w:p>
    <w:p w14:paraId="163AE909" w14:textId="29E2CFCA"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0" w:history="1">
        <w:r w:rsidR="00F17A76" w:rsidRPr="0021289B">
          <w:rPr>
            <w:rStyle w:val="Hipervnculo"/>
            <w:b w:val="0"/>
            <w:bCs w:val="0"/>
          </w:rPr>
          <w:t>Tabla 16. Dotación de seguridad industrial para el Externado Jornada Completa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_Toc161228030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41</w:t>
        </w:r>
        <w:r w:rsidR="00F17A76" w:rsidRPr="0021289B">
          <w:rPr>
            <w:b w:val="0"/>
            <w:bCs w:val="0"/>
            <w:webHidden/>
          </w:rPr>
          <w:fldChar w:fldCharType="end"/>
        </w:r>
      </w:hyperlink>
    </w:p>
    <w:p w14:paraId="6D0ACD64" w14:textId="24054BA0"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1" w:history="1">
        <w:r w:rsidR="00F17A76" w:rsidRPr="0021289B">
          <w:rPr>
            <w:rStyle w:val="Hipervnculo"/>
            <w:b w:val="0"/>
            <w:bCs w:val="0"/>
          </w:rPr>
          <w:t>Tabla 17. Talento Humano para el Externado Jornada Completa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_Toc161228031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42</w:t>
        </w:r>
        <w:r w:rsidR="00F17A76" w:rsidRPr="0021289B">
          <w:rPr>
            <w:b w:val="0"/>
            <w:bCs w:val="0"/>
            <w:webHidden/>
          </w:rPr>
          <w:fldChar w:fldCharType="end"/>
        </w:r>
      </w:hyperlink>
    </w:p>
    <w:p w14:paraId="52766E56" w14:textId="1403E410"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2" w:history="1">
        <w:r w:rsidR="00F17A76" w:rsidRPr="0021289B">
          <w:rPr>
            <w:rStyle w:val="Hipervnculo"/>
            <w:b w:val="0"/>
            <w:bCs w:val="0"/>
          </w:rPr>
          <w:t>Tabla 18. Talento humano para el Externado Media Jornada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_Toc161228032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43</w:t>
        </w:r>
        <w:r w:rsidR="00F17A76" w:rsidRPr="0021289B">
          <w:rPr>
            <w:b w:val="0"/>
            <w:bCs w:val="0"/>
            <w:webHidden/>
          </w:rPr>
          <w:fldChar w:fldCharType="end"/>
        </w:r>
      </w:hyperlink>
    </w:p>
    <w:p w14:paraId="2473C092" w14:textId="5EDD0ADD"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3" w:history="1">
        <w:r w:rsidR="00F17A76" w:rsidRPr="0021289B">
          <w:rPr>
            <w:rStyle w:val="Hipervnculo"/>
            <w:b w:val="0"/>
            <w:bCs w:val="0"/>
          </w:rPr>
          <w:t>Tabla 19. Requisitos básicos para el funcionamiento del servicio Internado RAJ</w:t>
        </w:r>
        <w:r w:rsidR="00EE1CAB" w:rsidRPr="0021289B">
          <w:rPr>
            <w:rStyle w:val="Hipervnculo"/>
            <w:b w:val="0"/>
            <w:bCs w:val="0"/>
          </w:rPr>
          <w:t>………………</w:t>
        </w:r>
        <w:r w:rsidR="00421E79" w:rsidRPr="0021289B">
          <w:rPr>
            <w:rStyle w:val="Hipervnculo"/>
            <w:b w:val="0"/>
            <w:bCs w:val="0"/>
          </w:rPr>
          <w:t>.</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_Toc161228033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49</w:t>
        </w:r>
        <w:r w:rsidR="00F17A76" w:rsidRPr="0021289B">
          <w:rPr>
            <w:b w:val="0"/>
            <w:bCs w:val="0"/>
            <w:webHidden/>
          </w:rPr>
          <w:fldChar w:fldCharType="end"/>
        </w:r>
      </w:hyperlink>
    </w:p>
    <w:p w14:paraId="07AF6707" w14:textId="73B0DF2F"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4" w:history="1">
        <w:r w:rsidR="00F17A76" w:rsidRPr="0021289B">
          <w:rPr>
            <w:rStyle w:val="Hipervnculo"/>
            <w:b w:val="0"/>
            <w:bCs w:val="0"/>
          </w:rPr>
          <w:t>Tabla 20. Dotación de dormitorios para Internado Restablecimiento en Administración de Justicia</w:t>
        </w:r>
        <w:r w:rsidR="00F17A76" w:rsidRPr="0021289B">
          <w:rPr>
            <w:b w:val="0"/>
            <w:bCs w:val="0"/>
            <w:webHidden/>
          </w:rPr>
          <w:t xml:space="preserve"> </w:t>
        </w:r>
        <w:r w:rsidR="00EE1CAB" w:rsidRPr="0021289B">
          <w:rPr>
            <w:b w:val="0"/>
            <w:bCs w:val="0"/>
            <w:webHidden/>
          </w:rPr>
          <w:t>……………………………………………………………………………………………………………….</w:t>
        </w:r>
        <w:r w:rsidR="00F17A76" w:rsidRPr="0021289B">
          <w:rPr>
            <w:b w:val="0"/>
            <w:bCs w:val="0"/>
            <w:webHidden/>
          </w:rPr>
          <w:fldChar w:fldCharType="begin"/>
        </w:r>
        <w:r w:rsidR="00F17A76" w:rsidRPr="0021289B">
          <w:rPr>
            <w:b w:val="0"/>
            <w:bCs w:val="0"/>
            <w:webHidden/>
          </w:rPr>
          <w:instrText xml:space="preserve"> PAGEREF _Toc161228034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49</w:t>
        </w:r>
        <w:r w:rsidR="00F17A76" w:rsidRPr="0021289B">
          <w:rPr>
            <w:b w:val="0"/>
            <w:bCs w:val="0"/>
            <w:webHidden/>
          </w:rPr>
          <w:fldChar w:fldCharType="end"/>
        </w:r>
      </w:hyperlink>
    </w:p>
    <w:p w14:paraId="6F101DAE" w14:textId="36ABC9BB"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5" w:history="1">
        <w:r w:rsidR="00F17A76" w:rsidRPr="0021289B">
          <w:rPr>
            <w:rStyle w:val="Hipervnculo"/>
            <w:b w:val="0"/>
            <w:bCs w:val="0"/>
          </w:rPr>
          <w:t>Tabla 21. Dotación de elementos lúdicos, deportivos y de artes para Internado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_Toc161228035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50</w:t>
        </w:r>
        <w:r w:rsidR="00F17A76" w:rsidRPr="0021289B">
          <w:rPr>
            <w:b w:val="0"/>
            <w:bCs w:val="0"/>
            <w:webHidden/>
          </w:rPr>
          <w:fldChar w:fldCharType="end"/>
        </w:r>
      </w:hyperlink>
    </w:p>
    <w:p w14:paraId="584F8782" w14:textId="3F77C7B7"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6" w:history="1">
        <w:r w:rsidR="00F17A76" w:rsidRPr="0021289B">
          <w:rPr>
            <w:rStyle w:val="Hipervnculo"/>
            <w:b w:val="0"/>
            <w:bCs w:val="0"/>
          </w:rPr>
          <w:t>Tabla 22. Dotación escolar uniformes para Internado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_Toc161228036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51</w:t>
        </w:r>
        <w:r w:rsidR="00F17A76" w:rsidRPr="0021289B">
          <w:rPr>
            <w:b w:val="0"/>
            <w:bCs w:val="0"/>
            <w:webHidden/>
          </w:rPr>
          <w:fldChar w:fldCharType="end"/>
        </w:r>
      </w:hyperlink>
    </w:p>
    <w:p w14:paraId="7E0E6442" w14:textId="3125B0AB"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7" w:history="1">
        <w:r w:rsidR="00F17A76" w:rsidRPr="0021289B">
          <w:rPr>
            <w:rStyle w:val="Hipervnculo"/>
            <w:b w:val="0"/>
            <w:bCs w:val="0"/>
          </w:rPr>
          <w:t>Tabla 23. Dotación de material educativo para Internado Restablecimiento en Administración de Justicia</w:t>
        </w:r>
        <w:r w:rsidR="00EE1CAB"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_Toc161228037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52</w:t>
        </w:r>
        <w:r w:rsidR="00F17A76" w:rsidRPr="0021289B">
          <w:rPr>
            <w:b w:val="0"/>
            <w:bCs w:val="0"/>
            <w:webHidden/>
          </w:rPr>
          <w:fldChar w:fldCharType="end"/>
        </w:r>
      </w:hyperlink>
    </w:p>
    <w:p w14:paraId="0929369C" w14:textId="63368740"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8" w:history="1">
        <w:r w:rsidR="00F17A76" w:rsidRPr="0021289B">
          <w:rPr>
            <w:rStyle w:val="Hipervnculo"/>
            <w:b w:val="0"/>
            <w:bCs w:val="0"/>
          </w:rPr>
          <w:t>Tabla 24. Dotación de aseo escolar para Internado Restablecimiento en Administración de Justicia</w:t>
        </w:r>
        <w:r w:rsidR="00F17A76" w:rsidRPr="0021289B">
          <w:rPr>
            <w:b w:val="0"/>
            <w:bCs w:val="0"/>
            <w:webHidden/>
          </w:rPr>
          <w:t xml:space="preserve"> </w:t>
        </w:r>
        <w:r w:rsidR="00EE1CAB" w:rsidRPr="0021289B">
          <w:rPr>
            <w:b w:val="0"/>
            <w:bCs w:val="0"/>
            <w:webHidden/>
          </w:rPr>
          <w:t>……………………………………………………………………………………………………………….</w:t>
        </w:r>
        <w:r w:rsidR="00F17A76" w:rsidRPr="0021289B">
          <w:rPr>
            <w:b w:val="0"/>
            <w:bCs w:val="0"/>
            <w:webHidden/>
          </w:rPr>
          <w:fldChar w:fldCharType="begin"/>
        </w:r>
        <w:r w:rsidR="00F17A76" w:rsidRPr="0021289B">
          <w:rPr>
            <w:b w:val="0"/>
            <w:bCs w:val="0"/>
            <w:webHidden/>
          </w:rPr>
          <w:instrText xml:space="preserve"> PAGEREF _Toc161228038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52</w:t>
        </w:r>
        <w:r w:rsidR="00F17A76" w:rsidRPr="0021289B">
          <w:rPr>
            <w:b w:val="0"/>
            <w:bCs w:val="0"/>
            <w:webHidden/>
          </w:rPr>
          <w:fldChar w:fldCharType="end"/>
        </w:r>
      </w:hyperlink>
    </w:p>
    <w:p w14:paraId="0D20B140" w14:textId="2A806D1C"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39" w:history="1">
        <w:r w:rsidR="00F17A76" w:rsidRPr="0021289B">
          <w:rPr>
            <w:rStyle w:val="Hipervnculo"/>
            <w:b w:val="0"/>
            <w:bCs w:val="0"/>
          </w:rPr>
          <w:t>Tabla 25. Dotación de Vestuario para Internado Restablecimiento en Administración de Justicia</w:t>
        </w:r>
        <w:r w:rsidR="00EE1CAB"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_Toc161228039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53</w:t>
        </w:r>
        <w:r w:rsidR="00F17A76" w:rsidRPr="0021289B">
          <w:rPr>
            <w:b w:val="0"/>
            <w:bCs w:val="0"/>
            <w:webHidden/>
          </w:rPr>
          <w:fldChar w:fldCharType="end"/>
        </w:r>
      </w:hyperlink>
    </w:p>
    <w:p w14:paraId="3A3CAF07" w14:textId="7A3E36CB"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0" w:history="1">
        <w:r w:rsidR="00F17A76" w:rsidRPr="0021289B">
          <w:rPr>
            <w:rStyle w:val="Hipervnculo"/>
            <w:b w:val="0"/>
            <w:bCs w:val="0"/>
          </w:rPr>
          <w:t>Tabla 26. Dotación de aseo e higiene personal para Internado Restablecimiento en Administración de Justicia</w:t>
        </w:r>
        <w:r w:rsidR="00421E79" w:rsidRPr="0021289B">
          <w:rPr>
            <w:rStyle w:val="Hipervnculo"/>
            <w:b w:val="0"/>
            <w:bCs w:val="0"/>
          </w:rPr>
          <w:t>…………………………………………………………………………………………………..</w:t>
        </w:r>
        <w:r w:rsidR="00F17A76" w:rsidRPr="0021289B">
          <w:rPr>
            <w:b w:val="0"/>
            <w:bCs w:val="0"/>
            <w:webHidden/>
          </w:rPr>
          <w:t xml:space="preserve"> </w:t>
        </w:r>
        <w:r w:rsidR="00F17A76" w:rsidRPr="0021289B">
          <w:rPr>
            <w:b w:val="0"/>
            <w:bCs w:val="0"/>
            <w:webHidden/>
          </w:rPr>
          <w:fldChar w:fldCharType="begin"/>
        </w:r>
        <w:r w:rsidR="00F17A76" w:rsidRPr="0021289B">
          <w:rPr>
            <w:b w:val="0"/>
            <w:bCs w:val="0"/>
            <w:webHidden/>
          </w:rPr>
          <w:instrText xml:space="preserve"> PAGEREF _Toc161228040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54</w:t>
        </w:r>
        <w:r w:rsidR="00F17A76" w:rsidRPr="0021289B">
          <w:rPr>
            <w:b w:val="0"/>
            <w:bCs w:val="0"/>
            <w:webHidden/>
          </w:rPr>
          <w:fldChar w:fldCharType="end"/>
        </w:r>
      </w:hyperlink>
    </w:p>
    <w:p w14:paraId="45138406" w14:textId="1DAF4B1D"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1" w:history="1">
        <w:r w:rsidR="00F17A76" w:rsidRPr="0021289B">
          <w:rPr>
            <w:rStyle w:val="Hipervnculo"/>
            <w:b w:val="0"/>
            <w:bCs w:val="0"/>
          </w:rPr>
          <w:t>Tabla 27. Dotación de seguridad industrial para Internado Restablecimiento en Administración de Justicia</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_Toc161228041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55</w:t>
        </w:r>
        <w:r w:rsidR="00F17A76" w:rsidRPr="0021289B">
          <w:rPr>
            <w:b w:val="0"/>
            <w:bCs w:val="0"/>
            <w:webHidden/>
          </w:rPr>
          <w:fldChar w:fldCharType="end"/>
        </w:r>
      </w:hyperlink>
    </w:p>
    <w:p w14:paraId="18BCA3E9" w14:textId="292F3F6C"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2" w:history="1">
        <w:r w:rsidR="00F17A76" w:rsidRPr="0021289B">
          <w:rPr>
            <w:rStyle w:val="Hipervnculo"/>
            <w:b w:val="0"/>
            <w:bCs w:val="0"/>
          </w:rPr>
          <w:t>Tabla 28. Talento humano para Internado Restablecimiento en Administración de Justicia</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_Toc161228042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55</w:t>
        </w:r>
        <w:r w:rsidR="00F17A76" w:rsidRPr="0021289B">
          <w:rPr>
            <w:b w:val="0"/>
            <w:bCs w:val="0"/>
            <w:webHidden/>
          </w:rPr>
          <w:fldChar w:fldCharType="end"/>
        </w:r>
      </w:hyperlink>
    </w:p>
    <w:p w14:paraId="17E8F14C" w14:textId="7B6B13A2"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3" w:history="1">
        <w:r w:rsidR="00F17A76" w:rsidRPr="0021289B">
          <w:rPr>
            <w:rStyle w:val="Hipervnculo"/>
            <w:b w:val="0"/>
            <w:bCs w:val="0"/>
          </w:rPr>
          <w:t>Tabla 29. Estándares básicos para el funcionamiento Apoyo Post Institucional</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_Toc161228043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61</w:t>
        </w:r>
        <w:r w:rsidR="00F17A76" w:rsidRPr="0021289B">
          <w:rPr>
            <w:b w:val="0"/>
            <w:bCs w:val="0"/>
            <w:webHidden/>
          </w:rPr>
          <w:fldChar w:fldCharType="end"/>
        </w:r>
      </w:hyperlink>
    </w:p>
    <w:p w14:paraId="5E7DA74E" w14:textId="204E0B7E"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4" w:history="1">
        <w:r w:rsidR="00F17A76" w:rsidRPr="0021289B">
          <w:rPr>
            <w:rStyle w:val="Hipervnculo"/>
            <w:b w:val="0"/>
            <w:bCs w:val="0"/>
          </w:rPr>
          <w:t>Tabla 30. Dotación de aseo e higiene personal Apoyo Post Institucional</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_Toc161228044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61</w:t>
        </w:r>
        <w:r w:rsidR="00F17A76" w:rsidRPr="0021289B">
          <w:rPr>
            <w:b w:val="0"/>
            <w:bCs w:val="0"/>
            <w:webHidden/>
          </w:rPr>
          <w:fldChar w:fldCharType="end"/>
        </w:r>
      </w:hyperlink>
    </w:p>
    <w:p w14:paraId="15884C1B" w14:textId="5B46110B"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5" w:history="1">
        <w:r w:rsidR="00F17A76" w:rsidRPr="0021289B">
          <w:rPr>
            <w:rStyle w:val="Hipervnculo"/>
            <w:b w:val="0"/>
            <w:bCs w:val="0"/>
          </w:rPr>
          <w:t>Tabla 31. Talento humano Apoyo Post Institucional</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_Toc161228045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61</w:t>
        </w:r>
        <w:r w:rsidR="00F17A76" w:rsidRPr="0021289B">
          <w:rPr>
            <w:b w:val="0"/>
            <w:bCs w:val="0"/>
            <w:webHidden/>
          </w:rPr>
          <w:fldChar w:fldCharType="end"/>
        </w:r>
      </w:hyperlink>
    </w:p>
    <w:p w14:paraId="28DC6973" w14:textId="2B510E9A"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6" w:history="1">
        <w:r w:rsidR="00F17A76" w:rsidRPr="0021289B">
          <w:rPr>
            <w:rStyle w:val="Hipervnculo"/>
            <w:b w:val="0"/>
            <w:bCs w:val="0"/>
          </w:rPr>
          <w:t>Tabla 32. Estándares básicos para el funcionamiento del Centro de Integración Social</w:t>
        </w:r>
        <w:r w:rsidR="00421E79" w:rsidRPr="0021289B">
          <w:rPr>
            <w:b w:val="0"/>
            <w:bCs w:val="0"/>
            <w:webHidden/>
          </w:rPr>
          <w:t>…………..</w:t>
        </w:r>
        <w:r w:rsidR="00F17A76" w:rsidRPr="0021289B">
          <w:rPr>
            <w:b w:val="0"/>
            <w:bCs w:val="0"/>
            <w:webHidden/>
          </w:rPr>
          <w:fldChar w:fldCharType="begin"/>
        </w:r>
        <w:r w:rsidR="00F17A76" w:rsidRPr="0021289B">
          <w:rPr>
            <w:b w:val="0"/>
            <w:bCs w:val="0"/>
            <w:webHidden/>
          </w:rPr>
          <w:instrText xml:space="preserve"> PAGEREF _Toc161228046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66</w:t>
        </w:r>
        <w:r w:rsidR="00F17A76" w:rsidRPr="0021289B">
          <w:rPr>
            <w:b w:val="0"/>
            <w:bCs w:val="0"/>
            <w:webHidden/>
          </w:rPr>
          <w:fldChar w:fldCharType="end"/>
        </w:r>
      </w:hyperlink>
    </w:p>
    <w:p w14:paraId="2AC618C0" w14:textId="18828624"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7" w:history="1">
        <w:r w:rsidR="00F17A76" w:rsidRPr="0021289B">
          <w:rPr>
            <w:rStyle w:val="Hipervnculo"/>
            <w:b w:val="0"/>
            <w:bCs w:val="0"/>
          </w:rPr>
          <w:t>Tabla 33. Dotación de elementos lúdicos, deportivos y de artes Centro de Integración Social</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_Toc161228047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66</w:t>
        </w:r>
        <w:r w:rsidR="00F17A76" w:rsidRPr="0021289B">
          <w:rPr>
            <w:b w:val="0"/>
            <w:bCs w:val="0"/>
            <w:webHidden/>
          </w:rPr>
          <w:fldChar w:fldCharType="end"/>
        </w:r>
      </w:hyperlink>
    </w:p>
    <w:p w14:paraId="0CB04B87" w14:textId="39B318F6"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8" w:history="1">
        <w:r w:rsidR="00F17A76" w:rsidRPr="0021289B">
          <w:rPr>
            <w:rStyle w:val="Hipervnculo"/>
            <w:b w:val="0"/>
            <w:bCs w:val="0"/>
          </w:rPr>
          <w:t>Tabla 34. Dotación de aseo e higiene personal Centro de Integración Social</w:t>
        </w:r>
        <w:r w:rsidR="00421E79" w:rsidRPr="0021289B">
          <w:rPr>
            <w:rStyle w:val="Hipervnculo"/>
            <w:b w:val="0"/>
            <w:bCs w:val="0"/>
          </w:rPr>
          <w:t>………………………</w:t>
        </w:r>
        <w:r w:rsidR="00F17A76" w:rsidRPr="0021289B">
          <w:rPr>
            <w:b w:val="0"/>
            <w:bCs w:val="0"/>
            <w:webHidden/>
          </w:rPr>
          <w:fldChar w:fldCharType="begin"/>
        </w:r>
        <w:r w:rsidR="00F17A76" w:rsidRPr="0021289B">
          <w:rPr>
            <w:b w:val="0"/>
            <w:bCs w:val="0"/>
            <w:webHidden/>
          </w:rPr>
          <w:instrText xml:space="preserve"> PAGEREF _Toc161228048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68</w:t>
        </w:r>
        <w:r w:rsidR="00F17A76" w:rsidRPr="0021289B">
          <w:rPr>
            <w:b w:val="0"/>
            <w:bCs w:val="0"/>
            <w:webHidden/>
          </w:rPr>
          <w:fldChar w:fldCharType="end"/>
        </w:r>
      </w:hyperlink>
    </w:p>
    <w:p w14:paraId="624E4259" w14:textId="48F234F7"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49" w:history="1">
        <w:r w:rsidR="00F17A76" w:rsidRPr="0021289B">
          <w:rPr>
            <w:rStyle w:val="Hipervnculo"/>
            <w:b w:val="0"/>
            <w:bCs w:val="0"/>
          </w:rPr>
          <w:t>Tabla 35. Talento Humano para Centro de Integración Social</w:t>
        </w:r>
        <w:r w:rsidR="00421E79" w:rsidRPr="0021289B">
          <w:rPr>
            <w:b w:val="0"/>
            <w:bCs w:val="0"/>
            <w:webHidden/>
          </w:rPr>
          <w:t>………………………………………..</w:t>
        </w:r>
        <w:r w:rsidR="00F17A76" w:rsidRPr="0021289B">
          <w:rPr>
            <w:b w:val="0"/>
            <w:bCs w:val="0"/>
            <w:webHidden/>
          </w:rPr>
          <w:fldChar w:fldCharType="begin"/>
        </w:r>
        <w:r w:rsidR="00F17A76" w:rsidRPr="0021289B">
          <w:rPr>
            <w:b w:val="0"/>
            <w:bCs w:val="0"/>
            <w:webHidden/>
          </w:rPr>
          <w:instrText xml:space="preserve"> PAGEREF _Toc161228049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68</w:t>
        </w:r>
        <w:r w:rsidR="00F17A76" w:rsidRPr="0021289B">
          <w:rPr>
            <w:b w:val="0"/>
            <w:bCs w:val="0"/>
            <w:webHidden/>
          </w:rPr>
          <w:fldChar w:fldCharType="end"/>
        </w:r>
      </w:hyperlink>
    </w:p>
    <w:p w14:paraId="6F543508" w14:textId="44499EF9" w:rsidR="00F17A76" w:rsidRPr="0021289B" w:rsidRDefault="00B207F5" w:rsidP="00F17A76">
      <w:pPr>
        <w:pStyle w:val="Tabladeilustraciones"/>
        <w:tabs>
          <w:tab w:val="right" w:leader="dot" w:pos="10469"/>
        </w:tabs>
        <w:jc w:val="both"/>
        <w:rPr>
          <w:rFonts w:eastAsiaTheme="minorEastAsia"/>
          <w:b w:val="0"/>
          <w:bCs w:val="0"/>
          <w:i w:val="0"/>
          <w:iCs w:val="0"/>
          <w:kern w:val="2"/>
          <w14:ligatures w14:val="standardContextual"/>
        </w:rPr>
      </w:pPr>
      <w:hyperlink w:anchor="_Toc161228050" w:history="1">
        <w:r w:rsidR="00F17A76" w:rsidRPr="0021289B">
          <w:rPr>
            <w:rStyle w:val="Hipervnculo"/>
            <w:b w:val="0"/>
            <w:bCs w:val="0"/>
          </w:rPr>
          <w:t>Tabla 36</w:t>
        </w:r>
        <w:r w:rsidR="00F17A76" w:rsidRPr="0021289B">
          <w:rPr>
            <w:rStyle w:val="Hipervnculo"/>
            <w:rFonts w:eastAsia="Times New Roman"/>
            <w:b w:val="0"/>
            <w:bCs w:val="0"/>
            <w:lang w:eastAsia="es-ES"/>
          </w:rPr>
          <w:t>. Convalidación de Licencias de Funcionamiento para Modalidades Complementarias y Alternativas de Restablecimiento en Administración de Justicia</w:t>
        </w:r>
        <w:r w:rsidR="00421E79" w:rsidRPr="0021289B">
          <w:rPr>
            <w:rStyle w:val="Hipervnculo"/>
            <w:rFonts w:eastAsia="Times New Roman"/>
            <w:b w:val="0"/>
            <w:bCs w:val="0"/>
            <w:lang w:eastAsia="es-ES"/>
          </w:rPr>
          <w:t>………………………………………</w:t>
        </w:r>
        <w:r w:rsidR="00F17A76" w:rsidRPr="0021289B">
          <w:rPr>
            <w:b w:val="0"/>
            <w:bCs w:val="0"/>
            <w:webHidden/>
          </w:rPr>
          <w:fldChar w:fldCharType="begin"/>
        </w:r>
        <w:r w:rsidR="00F17A76" w:rsidRPr="0021289B">
          <w:rPr>
            <w:b w:val="0"/>
            <w:bCs w:val="0"/>
            <w:webHidden/>
          </w:rPr>
          <w:instrText xml:space="preserve"> PAGEREF _Toc161228050 \h </w:instrText>
        </w:r>
        <w:r w:rsidR="00F17A76" w:rsidRPr="0021289B">
          <w:rPr>
            <w:b w:val="0"/>
            <w:bCs w:val="0"/>
            <w:webHidden/>
          </w:rPr>
        </w:r>
        <w:r w:rsidR="00F17A76" w:rsidRPr="0021289B">
          <w:rPr>
            <w:b w:val="0"/>
            <w:bCs w:val="0"/>
            <w:webHidden/>
          </w:rPr>
          <w:fldChar w:fldCharType="separate"/>
        </w:r>
        <w:r w:rsidR="004044F8" w:rsidRPr="0021289B">
          <w:rPr>
            <w:b w:val="0"/>
            <w:bCs w:val="0"/>
            <w:webHidden/>
          </w:rPr>
          <w:t>72</w:t>
        </w:r>
        <w:r w:rsidR="00F17A76" w:rsidRPr="0021289B">
          <w:rPr>
            <w:b w:val="0"/>
            <w:bCs w:val="0"/>
            <w:webHidden/>
          </w:rPr>
          <w:fldChar w:fldCharType="end"/>
        </w:r>
      </w:hyperlink>
    </w:p>
    <w:p w14:paraId="624157B7" w14:textId="0C8378E8" w:rsidR="00F17A76" w:rsidRPr="00F17A76" w:rsidRDefault="00F17A76" w:rsidP="00F17A76">
      <w:pPr>
        <w:jc w:val="both"/>
        <w:rPr>
          <w:rFonts w:ascii="Arial" w:hAnsi="Arial" w:cs="Arial"/>
          <w:sz w:val="20"/>
          <w:szCs w:val="20"/>
        </w:rPr>
      </w:pPr>
      <w:r w:rsidRPr="0021289B">
        <w:rPr>
          <w:rFonts w:ascii="Arial" w:hAnsi="Arial" w:cs="Arial"/>
        </w:rPr>
        <w:fldChar w:fldCharType="end"/>
      </w:r>
    </w:p>
    <w:sectPr w:rsidR="00F17A76" w:rsidRPr="00F17A76" w:rsidSect="005F671C">
      <w:headerReference w:type="default" r:id="rId10"/>
      <w:footerReference w:type="default" r:id="rId11"/>
      <w:headerReference w:type="first" r:id="rId12"/>
      <w:footerReference w:type="first" r:id="rId13"/>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679F4" w14:textId="77777777" w:rsidR="003851A1" w:rsidRDefault="003851A1">
      <w:r>
        <w:separator/>
      </w:r>
    </w:p>
  </w:endnote>
  <w:endnote w:type="continuationSeparator" w:id="0">
    <w:p w14:paraId="53BC46DD" w14:textId="77777777" w:rsidR="003851A1" w:rsidRDefault="0038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D64A8" w14:textId="77777777" w:rsidR="002F62E9" w:rsidRDefault="002F62E9" w:rsidP="000E52D6">
    <w:pPr>
      <w:pStyle w:val="Piedepgina"/>
      <w:rPr>
        <w:rFonts w:ascii="Tempus Sans ITC" w:hAnsi="Tempus Sans ITC"/>
        <w:b/>
        <w:lang w:val="es-ES"/>
      </w:rPr>
    </w:pPr>
  </w:p>
  <w:p w14:paraId="3F8B57CC" w14:textId="77777777" w:rsidR="002F62E9" w:rsidRDefault="002F62E9" w:rsidP="00691FFF">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14:paraId="5FB413FC" w14:textId="77777777" w:rsidR="002F62E9" w:rsidRDefault="002F62E9" w:rsidP="00691FFF">
    <w:pPr>
      <w:pStyle w:val="Piedepgina"/>
      <w:jc w:val="center"/>
      <w:rPr>
        <w:rFonts w:ascii="Arial" w:hAnsi="Arial" w:cs="Arial"/>
        <w:i/>
        <w:sz w:val="12"/>
        <w:szCs w:val="12"/>
      </w:rPr>
    </w:pPr>
  </w:p>
  <w:p w14:paraId="1A6F9373" w14:textId="77777777" w:rsidR="002F62E9" w:rsidRPr="00E30C34" w:rsidRDefault="002F62E9"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457861A4" w14:textId="77777777" w:rsidR="002F62E9" w:rsidRDefault="002F62E9"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7B3D" w14:textId="77777777" w:rsidR="002F62E9" w:rsidRDefault="002F62E9" w:rsidP="00064766">
    <w:pPr>
      <w:pStyle w:val="Piedepgina"/>
      <w:tabs>
        <w:tab w:val="clear" w:pos="8504"/>
      </w:tabs>
      <w:rPr>
        <w:rFonts w:ascii="Tempus Sans ITC" w:hAnsi="Tempus Sans ITC"/>
        <w:b/>
        <w:lang w:val="es-ES"/>
      </w:rPr>
    </w:pPr>
  </w:p>
  <w:p w14:paraId="77F78A28" w14:textId="77777777" w:rsidR="002F62E9" w:rsidRPr="00064766" w:rsidRDefault="002F62E9"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r w:rsidRPr="009A75E9">
      <w:rPr>
        <w:rFonts w:ascii="Tempus Sans ITC" w:hAnsi="Tempus Sans ITC"/>
        <w:b/>
      </w:rPr>
      <w:t>!</w:t>
    </w:r>
  </w:p>
  <w:p w14:paraId="6E7C06CE" w14:textId="77777777" w:rsidR="002F62E9" w:rsidRDefault="002F62E9" w:rsidP="00064766">
    <w:pPr>
      <w:pStyle w:val="Piedepgina"/>
      <w:jc w:val="center"/>
      <w:rPr>
        <w:rFonts w:ascii="Arial" w:hAnsi="Arial" w:cs="Arial"/>
        <w:i/>
        <w:sz w:val="12"/>
        <w:szCs w:val="12"/>
      </w:rPr>
    </w:pPr>
  </w:p>
  <w:p w14:paraId="271E0ACB" w14:textId="77777777" w:rsidR="002F62E9" w:rsidRDefault="002F62E9"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4690CE42" w14:textId="77777777" w:rsidR="002F62E9" w:rsidRPr="00064766" w:rsidRDefault="002F62E9"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r>
      <w:rPr>
        <w:rFonts w:ascii="Arial" w:hAnsi="Arial" w:cs="Arial"/>
        <w:sz w:val="18"/>
      </w:rPr>
      <w:t>xxxx</w:t>
    </w:r>
    <w:r w:rsidRPr="00064766">
      <w:rPr>
        <w:rFonts w:ascii="Arial" w:hAnsi="Arial" w:cs="Arial"/>
        <w:sz w:val="18"/>
      </w:rPr>
      <w:t>Versión</w:t>
    </w:r>
  </w:p>
  <w:p w14:paraId="3C45A2E0" w14:textId="77777777" w:rsidR="002F62E9" w:rsidRPr="002835E6" w:rsidRDefault="002F62E9" w:rsidP="00691FFF">
    <w:pPr>
      <w:pStyle w:val="Piedepgina"/>
      <w:jc w:val="center"/>
    </w:pPr>
  </w:p>
  <w:p w14:paraId="5686509A" w14:textId="77777777" w:rsidR="002F62E9" w:rsidRPr="00691FFF" w:rsidRDefault="002F62E9"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22980" w14:textId="77777777" w:rsidR="003851A1" w:rsidRDefault="003851A1">
      <w:r>
        <w:separator/>
      </w:r>
    </w:p>
  </w:footnote>
  <w:footnote w:type="continuationSeparator" w:id="0">
    <w:p w14:paraId="47D7B1F3" w14:textId="77777777" w:rsidR="003851A1" w:rsidRDefault="003851A1">
      <w:r>
        <w:continuationSeparator/>
      </w:r>
    </w:p>
  </w:footnote>
  <w:footnote w:id="1">
    <w:p w14:paraId="1B370709" w14:textId="77777777" w:rsidR="003D1F9F" w:rsidRPr="008A6AD1" w:rsidRDefault="003D1F9F" w:rsidP="003D1F9F">
      <w:pPr>
        <w:pStyle w:val="Textonotapie"/>
        <w:jc w:val="both"/>
        <w:rPr>
          <w:rFonts w:ascii="Arial" w:hAnsi="Arial" w:cs="Arial"/>
          <w:sz w:val="16"/>
          <w:szCs w:val="16"/>
          <w:lang w:val="es-ES"/>
        </w:rPr>
      </w:pPr>
      <w:bookmarkStart w:id="1" w:name="_Hlk161047107"/>
      <w:r w:rsidRPr="008A6AD1">
        <w:rPr>
          <w:rStyle w:val="Refdenotaalpie"/>
          <w:rFonts w:ascii="Arial" w:hAnsi="Arial" w:cs="Arial"/>
          <w:sz w:val="16"/>
          <w:szCs w:val="16"/>
        </w:rPr>
        <w:footnoteRef/>
      </w:r>
      <w:r w:rsidRPr="008A6AD1">
        <w:rPr>
          <w:rFonts w:ascii="Arial" w:hAnsi="Arial" w:cs="Arial"/>
          <w:sz w:val="16"/>
          <w:szCs w:val="16"/>
        </w:rPr>
        <w:t xml:space="preserve"> “Cuando se evidencia afectación en el ejercicio de derechos, y no procede la apertura del PARD, según los resultados de verificación de derechos, aplicando en estos casos acciones en garantía con la ubicación en alguna de las modalidades complementarias y articulación del SNBF.  Art. 11 de la Ley 1098 del 2006 “Exigibilidad de los Derechos (…). El Estado en cabeza de todos y cada uno de sus agentes tiene la responsabilidad inexcusable de actuar oportunamente para garantizar la realización, protección y el restablecimiento de los derechos de los adolescentes</w:t>
      </w:r>
      <w:bookmarkEnd w:id="1"/>
    </w:p>
  </w:footnote>
  <w:footnote w:id="2">
    <w:p w14:paraId="20A91F87" w14:textId="77777777" w:rsidR="003D1F9F" w:rsidRPr="008A6AD1" w:rsidRDefault="003D1F9F" w:rsidP="003D1F9F">
      <w:pPr>
        <w:pStyle w:val="Default"/>
        <w:jc w:val="both"/>
        <w:rPr>
          <w:rFonts w:ascii="Arial" w:hAnsi="Arial" w:cs="Arial"/>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“Artículo 50. Restablecimiento de los Derechos. Se entiende por restablecimiento de los derechos de los niños, las niñas y los adolescentes, la restauración de su dignidad e integridad como sujetos y de la capacidad para hacer un ejercicio efectivo de los derechos que le han sido vulnerados. </w:t>
      </w:r>
    </w:p>
    <w:p w14:paraId="132B36EB" w14:textId="77777777" w:rsidR="003D1F9F" w:rsidRPr="008A6AD1" w:rsidRDefault="003D1F9F" w:rsidP="003D1F9F">
      <w:pPr>
        <w:pStyle w:val="Default"/>
        <w:jc w:val="both"/>
        <w:rPr>
          <w:rFonts w:ascii="Arial" w:hAnsi="Arial" w:cs="Arial"/>
          <w:sz w:val="16"/>
          <w:szCs w:val="16"/>
        </w:rPr>
      </w:pPr>
      <w:r w:rsidRPr="008A6AD1">
        <w:rPr>
          <w:rFonts w:ascii="Arial" w:hAnsi="Arial" w:cs="Arial"/>
          <w:sz w:val="16"/>
          <w:szCs w:val="16"/>
        </w:rPr>
        <w:t>Artículo 51.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w:t>
      </w:r>
      <w:r w:rsidRPr="008A6AD1">
        <w:rPr>
          <w:rStyle w:val="Refdenotaalpie"/>
          <w:rFonts w:ascii="Arial" w:hAnsi="Arial" w:cs="Arial"/>
          <w:sz w:val="16"/>
          <w:szCs w:val="16"/>
        </w:rPr>
        <w:footnoteRef/>
      </w:r>
      <w:r w:rsidRPr="008A6AD1">
        <w:rPr>
          <w:rFonts w:ascii="Arial" w:hAnsi="Arial" w:cs="Arial"/>
          <w:sz w:val="16"/>
          <w:szCs w:val="16"/>
        </w:rPr>
        <w:t xml:space="preserve">, a todos los niños, las niñas o los adolescentes que se encuentren en condiciones de riesgo o vulnerabilidad”. </w:t>
      </w:r>
    </w:p>
    <w:p w14:paraId="7BE683AC" w14:textId="77777777" w:rsidR="003D1F9F" w:rsidRPr="00084AA6" w:rsidRDefault="003D1F9F" w:rsidP="003D1F9F">
      <w:pPr>
        <w:pStyle w:val="Textonotapie"/>
        <w:rPr>
          <w:rFonts w:ascii="Arial" w:hAnsi="Arial" w:cs="Arial"/>
          <w:sz w:val="18"/>
          <w:szCs w:val="18"/>
          <w:lang w:val="es-ES"/>
        </w:rPr>
      </w:pPr>
    </w:p>
  </w:footnote>
  <w:footnote w:id="3">
    <w:p w14:paraId="5CB5C9BB" w14:textId="77777777" w:rsidR="00F80AC6" w:rsidRPr="008A6AD1" w:rsidRDefault="00F80AC6" w:rsidP="00F80AC6">
      <w:pPr>
        <w:jc w:val="both"/>
        <w:rPr>
          <w:rFonts w:ascii="Arial" w:hAnsi="Arial" w:cs="Arial"/>
          <w:color w:val="555555"/>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w:t>
      </w:r>
      <w:r w:rsidRPr="008A6AD1">
        <w:rPr>
          <w:rFonts w:ascii="Arial" w:eastAsiaTheme="minorHAnsi" w:hAnsi="Arial" w:cs="Arial"/>
          <w:sz w:val="16"/>
          <w:szCs w:val="16"/>
          <w:lang w:eastAsia="en-US"/>
        </w:rPr>
        <w:t xml:space="preserve">ICBF- </w:t>
      </w:r>
      <w:r w:rsidRPr="008A6AD1">
        <w:rPr>
          <w:rFonts w:ascii="Arial" w:hAnsi="Arial" w:cs="Arial"/>
          <w:sz w:val="16"/>
          <w:szCs w:val="16"/>
        </w:rPr>
        <w:t xml:space="preserve">Relacionado en </w:t>
      </w:r>
      <w:r w:rsidRPr="008A6AD1">
        <w:rPr>
          <w:rFonts w:ascii="Arial" w:eastAsiaTheme="minorHAnsi" w:hAnsi="Arial" w:cs="Arial"/>
          <w:sz w:val="16"/>
          <w:szCs w:val="16"/>
          <w:lang w:eastAsia="en-US"/>
        </w:rPr>
        <w:t xml:space="preserve">Preguntas Frecuentes, Restitución Internacional de Niños, Niñas y Adolescentes </w:t>
      </w:r>
      <w:hyperlink r:id="rId1" w:history="1">
        <w:r w:rsidRPr="008A6AD1">
          <w:rPr>
            <w:rStyle w:val="Hipervnculo"/>
            <w:rFonts w:ascii="Arial" w:eastAsiaTheme="minorHAnsi" w:hAnsi="Arial" w:cs="Arial"/>
            <w:sz w:val="16"/>
            <w:szCs w:val="16"/>
            <w:lang w:eastAsia="en-US"/>
          </w:rPr>
          <w:t>https://www.icbf.gov.co/glosario-de-terminos-icbf</w:t>
        </w:r>
      </w:hyperlink>
      <w:r w:rsidRPr="008A6AD1">
        <w:rPr>
          <w:rFonts w:ascii="Arial" w:eastAsiaTheme="minorHAnsi" w:hAnsi="Arial" w:cs="Arial"/>
          <w:sz w:val="16"/>
          <w:szCs w:val="16"/>
          <w:lang w:eastAsia="en-US"/>
        </w:rPr>
        <w:t xml:space="preserve"> 2021</w:t>
      </w:r>
    </w:p>
  </w:footnote>
  <w:footnote w:id="4">
    <w:p w14:paraId="2A31A91C" w14:textId="77777777" w:rsidR="00B83C75" w:rsidRPr="008A6AD1" w:rsidRDefault="00B83C75" w:rsidP="00B83C75">
      <w:pPr>
        <w:pStyle w:val="Textonotapie"/>
        <w:jc w:val="both"/>
        <w:rPr>
          <w:rFonts w:ascii="Arial" w:hAnsi="Arial" w:cs="Arial"/>
          <w:sz w:val="16"/>
          <w:szCs w:val="16"/>
        </w:rPr>
      </w:pPr>
      <w:r w:rsidRPr="008A6AD1">
        <w:rPr>
          <w:rStyle w:val="Refdenotaalpie"/>
          <w:rFonts w:ascii="Arial" w:hAnsi="Arial" w:cs="Arial"/>
          <w:sz w:val="16"/>
          <w:szCs w:val="16"/>
        </w:rPr>
        <w:footnoteRef/>
      </w:r>
      <w:bookmarkStart w:id="3" w:name="_Hlk69119902"/>
      <w:r w:rsidRPr="008A6AD1">
        <w:rPr>
          <w:rFonts w:ascii="Arial" w:hAnsi="Arial" w:cs="Arial"/>
          <w:sz w:val="16"/>
          <w:szCs w:val="16"/>
        </w:rPr>
        <w:t>En el sentido de la Ley 27 de 1977, (octubre 26), Por la cual se fija la mayoría de edad a los 18 años. “ARTICULO 1o. Para todos los efectos legales llámese mayor de edad, o simplemente mayor, a quien ha cumplido diez y ocho (18) años.”</w:t>
      </w:r>
      <w:bookmarkEnd w:id="3"/>
      <w:r w:rsidRPr="008A6AD1">
        <w:rPr>
          <w:rFonts w:ascii="Arial" w:hAnsi="Arial" w:cs="Arial"/>
          <w:sz w:val="16"/>
          <w:szCs w:val="16"/>
        </w:rPr>
        <w:t xml:space="preserve">  </w:t>
      </w:r>
    </w:p>
  </w:footnote>
  <w:footnote w:id="5">
    <w:p w14:paraId="31818639" w14:textId="77777777" w:rsidR="00B83C75" w:rsidRPr="008A6AD1" w:rsidRDefault="00B83C75" w:rsidP="00B83C75">
      <w:pPr>
        <w:pStyle w:val="Textonotapie"/>
        <w:jc w:val="both"/>
        <w:rPr>
          <w:rFonts w:ascii="Arial" w:hAnsi="Arial" w:cs="Arial"/>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w:t>
      </w:r>
      <w:bookmarkStart w:id="4" w:name="_Hlk69120047"/>
      <w:r w:rsidRPr="008A6AD1">
        <w:rPr>
          <w:rFonts w:ascii="Arial" w:hAnsi="Arial" w:cs="Arial"/>
          <w:sz w:val="16"/>
          <w:szCs w:val="16"/>
        </w:rPr>
        <w:t xml:space="preserve">El SRPA solo atiende “personas que tengan entre los 14 y 18 años de edad en el momento de cometer un hecho punible”. </w:t>
      </w:r>
      <w:bookmarkStart w:id="5" w:name="_Hlk69119190"/>
      <w:r w:rsidRPr="008A6AD1">
        <w:rPr>
          <w:rFonts w:ascii="Arial" w:hAnsi="Arial" w:cs="Arial"/>
          <w:sz w:val="16"/>
          <w:szCs w:val="16"/>
        </w:rPr>
        <w:t>Art. 139 Ley 1098/2006</w:t>
      </w:r>
      <w:bookmarkEnd w:id="4"/>
      <w:bookmarkEnd w:id="5"/>
    </w:p>
  </w:footnote>
  <w:footnote w:id="6">
    <w:p w14:paraId="2E817CA0" w14:textId="77777777" w:rsidR="00B83C75" w:rsidRPr="008A6AD1" w:rsidRDefault="00B83C75" w:rsidP="00B83C75">
      <w:pPr>
        <w:pStyle w:val="Textonotapie"/>
        <w:jc w:val="both"/>
        <w:rPr>
          <w:rFonts w:ascii="Arial" w:hAnsi="Arial" w:cs="Arial"/>
          <w:sz w:val="16"/>
          <w:szCs w:val="16"/>
        </w:rPr>
      </w:pPr>
      <w:r w:rsidRPr="008A6AD1">
        <w:rPr>
          <w:rStyle w:val="Refdenotaalpie"/>
          <w:rFonts w:ascii="Arial" w:hAnsi="Arial" w:cs="Arial"/>
          <w:sz w:val="16"/>
          <w:szCs w:val="16"/>
        </w:rPr>
        <w:footnoteRef/>
      </w:r>
      <w:r w:rsidRPr="008A6AD1">
        <w:rPr>
          <w:rStyle w:val="Refdenotaalpie"/>
          <w:rFonts w:ascii="Arial" w:hAnsi="Arial" w:cs="Arial"/>
          <w:sz w:val="16"/>
          <w:szCs w:val="16"/>
        </w:rPr>
        <w:t xml:space="preserve"> </w:t>
      </w:r>
      <w:r w:rsidRPr="008A6AD1">
        <w:rPr>
          <w:rFonts w:ascii="Arial" w:hAnsi="Arial" w:cs="Arial"/>
          <w:sz w:val="16"/>
          <w:szCs w:val="16"/>
        </w:rPr>
        <w:t>Howard Zehr. El pequeño libro de la Justicia Restaurativa. 2010. Pág.45.</w:t>
      </w:r>
    </w:p>
  </w:footnote>
  <w:footnote w:id="7">
    <w:p w14:paraId="12DCC12D" w14:textId="77777777" w:rsidR="0009434C" w:rsidRPr="008A6AD1" w:rsidRDefault="0009434C" w:rsidP="0009434C">
      <w:pPr>
        <w:jc w:val="both"/>
        <w:rPr>
          <w:rFonts w:ascii="Arial" w:hAnsi="Arial" w:cs="Arial"/>
          <w:sz w:val="16"/>
          <w:szCs w:val="16"/>
        </w:rPr>
      </w:pPr>
      <w:r w:rsidRPr="008A6AD1">
        <w:rPr>
          <w:rStyle w:val="Refdenotaalpie"/>
          <w:rFonts w:ascii="Arial" w:hAnsi="Arial" w:cs="Arial"/>
          <w:sz w:val="16"/>
          <w:szCs w:val="16"/>
        </w:rPr>
        <w:footnoteRef/>
      </w:r>
      <w:r w:rsidRPr="008A6AD1">
        <w:rPr>
          <w:rFonts w:ascii="Arial" w:eastAsiaTheme="minorHAnsi" w:hAnsi="Arial" w:cs="Arial"/>
          <w:sz w:val="16"/>
          <w:szCs w:val="16"/>
          <w:lang w:eastAsia="en-US"/>
        </w:rPr>
        <w:t>Sentencia C-979 de 2005. Referencia: expediente D-5590. Demanda de inconstitucionalidad contra los artículos 78, 192, 327, 330 y 527 de la Ley 906 de 2004 Actor: Rodrigo Paz Mahecha y otros ed. Magistrado Ponente: Dr. JAIME CÓRDOBA TRIVIÑO</w:t>
      </w:r>
    </w:p>
  </w:footnote>
  <w:footnote w:id="8">
    <w:p w14:paraId="2F7D95F1" w14:textId="77777777" w:rsidR="0009434C" w:rsidRPr="008A6AD1" w:rsidRDefault="0009434C" w:rsidP="0009434C">
      <w:pPr>
        <w:pStyle w:val="Textonotapie"/>
        <w:rPr>
          <w:rFonts w:ascii="Arial" w:hAnsi="Arial" w:cs="Arial"/>
          <w:sz w:val="16"/>
          <w:szCs w:val="16"/>
        </w:rPr>
      </w:pPr>
      <w:r w:rsidRPr="008A6AD1">
        <w:rPr>
          <w:rStyle w:val="Refdenotaalpie"/>
          <w:rFonts w:ascii="Arial" w:eastAsia="Times New Roman" w:hAnsi="Arial" w:cs="Arial"/>
          <w:sz w:val="16"/>
          <w:szCs w:val="16"/>
        </w:rPr>
        <w:footnoteRef/>
      </w:r>
      <w:r w:rsidRPr="008A6AD1">
        <w:rPr>
          <w:rStyle w:val="Refdenotaalpie"/>
          <w:rFonts w:ascii="Arial" w:eastAsia="Times New Roman" w:hAnsi="Arial" w:cs="Arial"/>
          <w:sz w:val="16"/>
          <w:szCs w:val="16"/>
        </w:rPr>
        <w:t xml:space="preserve"> </w:t>
      </w:r>
      <w:r w:rsidRPr="008A6AD1">
        <w:rPr>
          <w:rFonts w:ascii="Arial" w:hAnsi="Arial" w:cs="Arial"/>
          <w:sz w:val="16"/>
          <w:szCs w:val="16"/>
        </w:rPr>
        <w:t>Medidas Alternativas ley derecho.org Retrieved 06, 2020, from https://leyderecho.org/medidas-alternativas/</w:t>
      </w:r>
    </w:p>
  </w:footnote>
  <w:footnote w:id="9">
    <w:p w14:paraId="4D787FCB" w14:textId="77777777" w:rsidR="0009434C" w:rsidRPr="008A6AD1" w:rsidRDefault="0009434C" w:rsidP="0009434C">
      <w:pPr>
        <w:pStyle w:val="Textonotapie"/>
        <w:rPr>
          <w:rFonts w:ascii="Arial" w:hAnsi="Arial" w:cs="Arial"/>
          <w:sz w:val="16"/>
          <w:szCs w:val="16"/>
        </w:rPr>
      </w:pPr>
      <w:r w:rsidRPr="008A6AD1">
        <w:rPr>
          <w:rStyle w:val="Refdenotaalpie"/>
          <w:rFonts w:ascii="Arial" w:eastAsia="Times New Roman" w:hAnsi="Arial" w:cs="Arial"/>
          <w:sz w:val="16"/>
          <w:szCs w:val="16"/>
        </w:rPr>
        <w:footnoteRef/>
      </w:r>
      <w:r w:rsidRPr="008A6AD1">
        <w:rPr>
          <w:rStyle w:val="Refdenotaalpie"/>
          <w:rFonts w:ascii="Arial" w:eastAsia="Times New Roman" w:hAnsi="Arial" w:cs="Arial"/>
          <w:sz w:val="16"/>
          <w:szCs w:val="16"/>
        </w:rPr>
        <w:t xml:space="preserve"> </w:t>
      </w:r>
      <w:r w:rsidRPr="008A6AD1">
        <w:rPr>
          <w:rFonts w:ascii="Arial" w:hAnsi="Arial" w:cs="Arial"/>
          <w:sz w:val="16"/>
          <w:szCs w:val="16"/>
        </w:rPr>
        <w:t>En Asamblea General de Naciones Unidas Observación 24, se refieren a Medidas Extrajudiciales, refiriendo: “medidas para mantener a los niños al margen del sistema judicial, en cualquier momento antes o a lo largo de los procedimientos pertinentes”</w:t>
      </w:r>
    </w:p>
  </w:footnote>
  <w:footnote w:id="10">
    <w:p w14:paraId="3DAA75D7" w14:textId="77777777" w:rsidR="000C5F9B" w:rsidRPr="008A6AD1" w:rsidRDefault="000C5F9B" w:rsidP="000C5F9B">
      <w:pPr>
        <w:pStyle w:val="Textonotapie"/>
        <w:jc w:val="both"/>
        <w:rPr>
          <w:rFonts w:ascii="Arial" w:hAnsi="Arial" w:cs="Arial"/>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El Principio de Oportunidad tiene su origen directo en el Acto Legislativo 03 de 2002, </w:t>
      </w:r>
      <w:hyperlink r:id="rId2" w:history="1">
        <w:r w:rsidRPr="008A6AD1">
          <w:rPr>
            <w:rStyle w:val="Hipervnculo"/>
            <w:rFonts w:ascii="Arial" w:hAnsi="Arial" w:cs="Arial"/>
            <w:sz w:val="16"/>
            <w:szCs w:val="16"/>
          </w:rPr>
          <w:t>http://www.secretariasenado.gov.co/senado/basedoc/acto_legislativo_03_2002.html</w:t>
        </w:r>
      </w:hyperlink>
      <w:r w:rsidRPr="008A6AD1">
        <w:rPr>
          <w:rFonts w:ascii="Arial" w:hAnsi="Arial" w:cs="Arial"/>
          <w:sz w:val="16"/>
          <w:szCs w:val="16"/>
        </w:rPr>
        <w:t>,  mediante el cual se reforma la Constitución Política de Colombia, específicamente en su artículo 250, al permitírsele al ente acusador (Fiscalía General de la Nación), suspender, interrumpir o renunciar a la persecución penal, erigiéndose esta figura en una clara excepción al principio de legalidad, en los casos expresamente definidos por el legislador. Ahora para la aplicación de dicho principio, se deben cumplir varios requisitos establecidos en la Constitución y la ley, uno de ellos quizás el más importante el resarcimiento de las víctimas, a quienes, en todo momento, se les debe garantizar sus derechos a la verdad, justicia y reparación</w:t>
      </w:r>
    </w:p>
  </w:footnote>
  <w:footnote w:id="11">
    <w:p w14:paraId="4773F86A" w14:textId="77777777" w:rsidR="00B777F1" w:rsidRPr="008A6AD1" w:rsidRDefault="00B777F1" w:rsidP="00B777F1">
      <w:pPr>
        <w:pStyle w:val="NormalWeb"/>
        <w:spacing w:before="0" w:beforeAutospacing="0" w:after="0" w:afterAutospacing="0"/>
        <w:jc w:val="both"/>
        <w:rPr>
          <w:rFonts w:ascii="Arial" w:hAnsi="Arial" w:cs="Arial"/>
          <w:color w:val="000000"/>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Fiscalía General de la Nación, </w:t>
      </w:r>
      <w:r w:rsidRPr="008A6AD1">
        <w:rPr>
          <w:rFonts w:ascii="Arial" w:hAnsi="Arial" w:cs="Arial"/>
          <w:color w:val="000000"/>
          <w:sz w:val="16"/>
          <w:szCs w:val="16"/>
        </w:rPr>
        <w:t>Resolución 4155 DE 2016 (diciembre 29) " por medio de la cual se reglamenta la aplicación del principio de oportunidad y se deroga la resolución 2370 de 2016" y Directiva 0011 del 27 de noviembre de 2023</w:t>
      </w:r>
    </w:p>
    <w:p w14:paraId="470DC570" w14:textId="77777777" w:rsidR="00B777F1" w:rsidRPr="00931EEF" w:rsidRDefault="00B777F1" w:rsidP="00B777F1">
      <w:pPr>
        <w:pStyle w:val="Textonotapie"/>
        <w:rPr>
          <w:sz w:val="18"/>
          <w:szCs w:val="18"/>
        </w:rPr>
      </w:pPr>
    </w:p>
  </w:footnote>
  <w:footnote w:id="12">
    <w:p w14:paraId="564C9C1E" w14:textId="77777777" w:rsidR="003F0B7A" w:rsidRPr="008A6AD1" w:rsidRDefault="003F0B7A" w:rsidP="003F0B7A">
      <w:pPr>
        <w:pStyle w:val="Textonotapie"/>
        <w:rPr>
          <w:rFonts w:ascii="Arial" w:hAnsi="Arial" w:cs="Arial"/>
          <w:sz w:val="16"/>
          <w:szCs w:val="16"/>
        </w:rPr>
      </w:pPr>
      <w:r w:rsidRPr="008A6AD1">
        <w:rPr>
          <w:rStyle w:val="Refdenotaalpie"/>
          <w:rFonts w:ascii="Arial" w:hAnsi="Arial" w:cs="Arial"/>
          <w:color w:val="000000" w:themeColor="text1"/>
          <w:sz w:val="16"/>
          <w:szCs w:val="16"/>
        </w:rPr>
        <w:footnoteRef/>
      </w:r>
      <w:r w:rsidRPr="008A6AD1">
        <w:rPr>
          <w:rFonts w:ascii="Arial" w:hAnsi="Arial" w:cs="Arial"/>
          <w:color w:val="000000" w:themeColor="text1"/>
          <w:sz w:val="16"/>
          <w:szCs w:val="16"/>
        </w:rPr>
        <w:t xml:space="preserve"> Verificación derechos acorde con lo establecido en Ley 1878 de 2018, que modifica el artículo 52 de la Ley 1098 /2006</w:t>
      </w:r>
    </w:p>
  </w:footnote>
  <w:footnote w:id="13">
    <w:p w14:paraId="3FED2BC3" w14:textId="77777777" w:rsidR="00D630FB" w:rsidRDefault="00D630FB" w:rsidP="00D630FB">
      <w:pPr>
        <w:pStyle w:val="Textonotapie"/>
      </w:pPr>
      <w:r w:rsidRPr="008A6AD1">
        <w:rPr>
          <w:rStyle w:val="Refdenotaalpie"/>
          <w:rFonts w:ascii="Arial" w:hAnsi="Arial" w:cs="Arial"/>
          <w:sz w:val="16"/>
          <w:szCs w:val="16"/>
        </w:rPr>
        <w:footnoteRef/>
      </w:r>
      <w:r w:rsidRPr="008A6AD1">
        <w:rPr>
          <w:rFonts w:ascii="Arial" w:hAnsi="Arial" w:cs="Arial"/>
          <w:sz w:val="16"/>
          <w:szCs w:val="16"/>
        </w:rPr>
        <w:t xml:space="preserve"> Ley de Infancia y la Adolescencia</w:t>
      </w:r>
    </w:p>
  </w:footnote>
  <w:footnote w:id="14">
    <w:p w14:paraId="02AD3E07" w14:textId="77777777" w:rsidR="00D630FB" w:rsidRPr="008A6AD1" w:rsidRDefault="00D630FB" w:rsidP="008A6AD1">
      <w:pPr>
        <w:pStyle w:val="Textonotapie"/>
        <w:jc w:val="both"/>
        <w:rPr>
          <w:rFonts w:ascii="Arial" w:hAnsi="Arial" w:cs="Arial"/>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Para unidades de atención ubicadas en clima frio se deberá entregar más de una cobija.</w:t>
      </w:r>
    </w:p>
  </w:footnote>
  <w:footnote w:id="15">
    <w:p w14:paraId="3EDEA1D1" w14:textId="77777777" w:rsidR="00161683" w:rsidRPr="008A6AD1" w:rsidRDefault="00161683" w:rsidP="00161683">
      <w:pPr>
        <w:pStyle w:val="Textonotapie"/>
        <w:rPr>
          <w:rFonts w:ascii="Arial" w:hAnsi="Arial" w:cs="Arial"/>
          <w:sz w:val="16"/>
          <w:szCs w:val="16"/>
        </w:rPr>
      </w:pPr>
      <w:r w:rsidRPr="008A6AD1">
        <w:rPr>
          <w:rStyle w:val="Refdenotaalpie"/>
          <w:rFonts w:ascii="Arial" w:hAnsi="Arial" w:cs="Arial"/>
          <w:sz w:val="16"/>
          <w:szCs w:val="16"/>
        </w:rPr>
        <w:footnoteRef/>
      </w:r>
      <w:r w:rsidRPr="008A6AD1">
        <w:rPr>
          <w:rFonts w:ascii="Arial" w:hAnsi="Arial" w:cs="Arial"/>
          <w:sz w:val="16"/>
          <w:szCs w:val="16"/>
        </w:rPr>
        <w:t xml:space="preserve"> De acuerdo con el Memorando 202212400000073833 del 23 de mayo de 2022 de la Dirección de Contratación del ICBF. </w:t>
      </w:r>
    </w:p>
  </w:footnote>
  <w:footnote w:id="16">
    <w:p w14:paraId="32A8CA3D" w14:textId="77777777" w:rsidR="00423B10" w:rsidRPr="001717EC" w:rsidRDefault="00423B10" w:rsidP="001717EC">
      <w:pPr>
        <w:pStyle w:val="Textonotapie"/>
        <w:jc w:val="both"/>
        <w:rPr>
          <w:rFonts w:ascii="Arial" w:hAnsi="Arial" w:cs="Arial"/>
          <w:sz w:val="16"/>
          <w:szCs w:val="16"/>
        </w:rPr>
      </w:pPr>
      <w:r w:rsidRPr="001717EC">
        <w:rPr>
          <w:rStyle w:val="Refdenotaalpie"/>
          <w:rFonts w:ascii="Arial" w:hAnsi="Arial" w:cs="Arial"/>
          <w:sz w:val="16"/>
          <w:szCs w:val="16"/>
        </w:rPr>
        <w:footnoteRef/>
      </w:r>
      <w:r w:rsidRPr="001717EC">
        <w:rPr>
          <w:rFonts w:ascii="Arial" w:hAnsi="Arial" w:cs="Arial"/>
          <w:sz w:val="16"/>
          <w:szCs w:val="16"/>
        </w:rPr>
        <w:t xml:space="preserve"> Ver </w:t>
      </w:r>
      <w:r w:rsidRPr="001717EC">
        <w:rPr>
          <w:rFonts w:ascii="Arial" w:hAnsi="Arial" w:cs="Arial"/>
          <w:bCs/>
          <w:i/>
          <w:iCs/>
          <w:sz w:val="16"/>
          <w:szCs w:val="16"/>
        </w:rPr>
        <w:t>Lineamiento Técnico Modelo de Atención para Adolescentes y Jóvenes en Conflicto con la Ley-SRPA</w:t>
      </w:r>
      <w:r w:rsidRPr="001717EC">
        <w:rPr>
          <w:rFonts w:ascii="Arial" w:hAnsi="Arial" w:cs="Arial"/>
          <w:bCs/>
          <w:sz w:val="16"/>
          <w:szCs w:val="16"/>
        </w:rPr>
        <w:t>, vigente</w:t>
      </w:r>
    </w:p>
  </w:footnote>
  <w:footnote w:id="17">
    <w:p w14:paraId="42410F3D" w14:textId="77777777" w:rsidR="00C43E8E" w:rsidRPr="001717EC" w:rsidRDefault="00C43E8E" w:rsidP="001717EC">
      <w:pPr>
        <w:pStyle w:val="Textonotapie"/>
        <w:ind w:left="142" w:hanging="142"/>
        <w:jc w:val="both"/>
        <w:rPr>
          <w:rFonts w:ascii="Arial" w:hAnsi="Arial" w:cs="Arial"/>
          <w:sz w:val="16"/>
          <w:szCs w:val="16"/>
        </w:rPr>
      </w:pPr>
      <w:r w:rsidRPr="001717EC">
        <w:rPr>
          <w:rStyle w:val="Refdenotaalpie"/>
          <w:rFonts w:ascii="Arial" w:hAnsi="Arial" w:cs="Arial"/>
          <w:sz w:val="16"/>
          <w:szCs w:val="16"/>
        </w:rPr>
        <w:footnoteRef/>
      </w:r>
      <w:r w:rsidRPr="001717EC">
        <w:rPr>
          <w:rFonts w:ascii="Arial" w:hAnsi="Arial" w:cs="Arial"/>
          <w:sz w:val="16"/>
          <w:szCs w:val="16"/>
        </w:rPr>
        <w:t xml:space="preserve"> Constitución Política de Colombia. Artículo 44. 1991</w:t>
      </w:r>
    </w:p>
  </w:footnote>
  <w:footnote w:id="18">
    <w:p w14:paraId="207D57B3" w14:textId="77777777" w:rsidR="00C43E8E" w:rsidRPr="001717EC" w:rsidRDefault="00C43E8E" w:rsidP="00C43E8E">
      <w:pPr>
        <w:pStyle w:val="Textonotapie"/>
        <w:rPr>
          <w:rFonts w:ascii="Arial" w:hAnsi="Arial" w:cs="Arial"/>
          <w:sz w:val="16"/>
          <w:szCs w:val="16"/>
        </w:rPr>
      </w:pPr>
      <w:r w:rsidRPr="001717EC">
        <w:rPr>
          <w:rStyle w:val="Refdenotaalpie"/>
          <w:rFonts w:ascii="Arial" w:hAnsi="Arial" w:cs="Arial"/>
          <w:sz w:val="16"/>
          <w:szCs w:val="16"/>
        </w:rPr>
        <w:footnoteRef/>
      </w:r>
      <w:r w:rsidRPr="001717EC">
        <w:rPr>
          <w:rFonts w:ascii="Arial" w:hAnsi="Arial" w:cs="Arial"/>
          <w:sz w:val="16"/>
          <w:szCs w:val="16"/>
        </w:rPr>
        <w:t xml:space="preserve"> Para unidades de atención ubicadas en clima frio se deberá entregar más de una cobija</w:t>
      </w:r>
    </w:p>
  </w:footnote>
  <w:footnote w:id="19">
    <w:p w14:paraId="6F9EB2BF" w14:textId="77777777" w:rsidR="0023475C" w:rsidRPr="001717EC" w:rsidRDefault="0023475C" w:rsidP="0023475C">
      <w:pPr>
        <w:pStyle w:val="Textonotapie"/>
        <w:rPr>
          <w:rFonts w:ascii="Arial" w:hAnsi="Arial" w:cs="Arial"/>
          <w:sz w:val="16"/>
          <w:szCs w:val="16"/>
        </w:rPr>
      </w:pPr>
      <w:r w:rsidRPr="001717EC">
        <w:rPr>
          <w:rStyle w:val="Refdenotaalpie"/>
          <w:rFonts w:ascii="Arial" w:hAnsi="Arial" w:cs="Arial"/>
          <w:sz w:val="16"/>
          <w:szCs w:val="16"/>
        </w:rPr>
        <w:footnoteRef/>
      </w:r>
      <w:r w:rsidRPr="001717EC">
        <w:rPr>
          <w:rFonts w:ascii="Arial" w:hAnsi="Arial" w:cs="Arial"/>
          <w:sz w:val="16"/>
          <w:szCs w:val="16"/>
        </w:rPr>
        <w:t xml:space="preserve"> </w:t>
      </w:r>
      <w:r w:rsidRPr="001717EC">
        <w:rPr>
          <w:rFonts w:ascii="Arial" w:hAnsi="Arial" w:cs="Arial"/>
          <w:spacing w:val="5"/>
          <w:sz w:val="16"/>
          <w:szCs w:val="16"/>
          <w:shd w:val="clear" w:color="auto" w:fill="FFFFFF"/>
        </w:rPr>
        <w:t>Podríamos definir la conducta prosocial como</w:t>
      </w:r>
      <w:r w:rsidRPr="001717EC">
        <w:rPr>
          <w:rStyle w:val="Textoennegrita"/>
          <w:rFonts w:ascii="Arial" w:hAnsi="Arial" w:cs="Arial"/>
          <w:spacing w:val="5"/>
          <w:sz w:val="16"/>
          <w:szCs w:val="16"/>
          <w:bdr w:val="none" w:sz="0" w:space="0" w:color="auto" w:frame="1"/>
          <w:shd w:val="clear" w:color="auto" w:fill="FFFFFF"/>
        </w:rPr>
        <w:t> cualquier comportamiento que beneficia a otros o que tiene consecuencias sociales positivas</w:t>
      </w:r>
      <w:r w:rsidRPr="001717EC">
        <w:rPr>
          <w:rFonts w:ascii="Arial" w:hAnsi="Arial" w:cs="Arial"/>
          <w:spacing w:val="5"/>
          <w:sz w:val="16"/>
          <w:szCs w:val="16"/>
          <w:shd w:val="clear" w:color="auto" w:fill="FFFFFF"/>
        </w:rPr>
        <w:t>. La </w:t>
      </w:r>
      <w:hyperlink r:id="rId3" w:tgtFrame="_blank" w:history="1">
        <w:r w:rsidRPr="001717EC">
          <w:rPr>
            <w:rStyle w:val="Hipervnculo"/>
            <w:rFonts w:ascii="Arial" w:hAnsi="Arial" w:cs="Arial"/>
            <w:color w:val="auto"/>
            <w:spacing w:val="5"/>
            <w:sz w:val="16"/>
            <w:szCs w:val="16"/>
            <w:u w:val="none"/>
            <w:bdr w:val="none" w:sz="0" w:space="0" w:color="auto" w:frame="1"/>
            <w:shd w:val="clear" w:color="auto" w:fill="FFFFFF"/>
          </w:rPr>
          <w:t>solidaridad</w:t>
        </w:r>
      </w:hyperlink>
      <w:r w:rsidRPr="001717EC">
        <w:rPr>
          <w:rFonts w:ascii="Arial" w:hAnsi="Arial" w:cs="Arial"/>
          <w:spacing w:val="5"/>
          <w:sz w:val="16"/>
          <w:szCs w:val="16"/>
          <w:shd w:val="clear" w:color="auto" w:fill="FFFFFF"/>
        </w:rPr>
        <w:t xml:space="preserve">, la cooperación, la ayuda al prójimo, el altruismo en </w:t>
      </w:r>
      <w:hyperlink r:id="rId4" w:history="1">
        <w:r w:rsidRPr="001717EC">
          <w:rPr>
            <w:rStyle w:val="Hipervnculo"/>
            <w:rFonts w:ascii="Arial" w:hAnsi="Arial" w:cs="Arial"/>
            <w:spacing w:val="5"/>
            <w:sz w:val="16"/>
            <w:szCs w:val="16"/>
            <w:shd w:val="clear" w:color="auto" w:fill="FFFFFF"/>
          </w:rPr>
          <w:t>https://lamenteesmaravillosa.com/conducta-prosocial/</w:t>
        </w:r>
      </w:hyperlink>
      <w:r w:rsidRPr="001717EC">
        <w:rPr>
          <w:rFonts w:ascii="Arial" w:hAnsi="Arial" w:cs="Arial"/>
          <w:spacing w:val="5"/>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2F62E9" w:rsidRPr="00636C1E" w14:paraId="206B33E6" w14:textId="77777777" w:rsidTr="00863E86">
      <w:trPr>
        <w:cantSplit/>
        <w:trHeight w:val="764"/>
      </w:trPr>
      <w:tc>
        <w:tcPr>
          <w:tcW w:w="1247" w:type="dxa"/>
          <w:vMerge w:val="restart"/>
        </w:tcPr>
        <w:p w14:paraId="73B50FEB" w14:textId="03DBC0E7" w:rsidR="002F62E9" w:rsidRDefault="002F62E9" w:rsidP="004D3FBA">
          <w:pPr>
            <w:pStyle w:val="Encabezado"/>
          </w:pPr>
          <w:r>
            <w:rPr>
              <w:noProof/>
              <w:lang w:eastAsia="es-CO"/>
            </w:rPr>
            <w:drawing>
              <wp:anchor distT="0" distB="0" distL="114300" distR="114300" simplePos="0" relativeHeight="251657728" behindDoc="0" locked="0" layoutInCell="1" allowOverlap="1" wp14:anchorId="02842C93" wp14:editId="23AEB18F">
                <wp:simplePos x="0" y="0"/>
                <wp:positionH relativeFrom="column">
                  <wp:posOffset>52070</wp:posOffset>
                </wp:positionH>
                <wp:positionV relativeFrom="paragraph">
                  <wp:posOffset>138620</wp:posOffset>
                </wp:positionV>
                <wp:extent cx="554309" cy="665018"/>
                <wp:effectExtent l="0" t="0" r="0" b="1905"/>
                <wp:wrapNone/>
                <wp:docPr id="1890157786" name="Imagen 1890157786"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19A83AAE" w14:textId="77777777" w:rsidR="003D1F9F" w:rsidRPr="004556DE" w:rsidRDefault="003D1F9F" w:rsidP="003D1F9F">
          <w:pPr>
            <w:pStyle w:val="Encabezado"/>
            <w:jc w:val="center"/>
            <w:rPr>
              <w:rFonts w:ascii="Arial" w:hAnsi="Arial" w:cs="Arial"/>
              <w:b/>
            </w:rPr>
          </w:pPr>
          <w:r w:rsidRPr="004556DE">
            <w:rPr>
              <w:rFonts w:ascii="Arial" w:hAnsi="Arial" w:cs="Arial"/>
              <w:b/>
            </w:rPr>
            <w:t>PROCESO PROTECCION</w:t>
          </w:r>
        </w:p>
        <w:p w14:paraId="65DFEF03" w14:textId="77777777" w:rsidR="003D1F9F" w:rsidRPr="004556DE" w:rsidRDefault="003D1F9F" w:rsidP="003D1F9F">
          <w:pPr>
            <w:pStyle w:val="Encabezado"/>
            <w:jc w:val="center"/>
            <w:rPr>
              <w:rFonts w:ascii="Arial" w:hAnsi="Arial" w:cs="Arial"/>
              <w:b/>
            </w:rPr>
          </w:pPr>
        </w:p>
        <w:p w14:paraId="473BA235" w14:textId="2200497A" w:rsidR="002F62E9" w:rsidRPr="004556DE" w:rsidRDefault="003D1F9F" w:rsidP="003D1F9F">
          <w:pPr>
            <w:pStyle w:val="Encabezado"/>
            <w:jc w:val="center"/>
            <w:rPr>
              <w:rFonts w:ascii="Arial" w:hAnsi="Arial" w:cs="Arial"/>
              <w:b/>
            </w:rPr>
          </w:pPr>
          <w:r w:rsidRPr="004556DE">
            <w:rPr>
              <w:rFonts w:ascii="Arial" w:hAnsi="Arial" w:cs="Arial"/>
              <w:b/>
            </w:rPr>
            <w:t xml:space="preserve">MANUAL OPERATIVO DE MEDIDAS COMPLEMENTARIAS Y ALTERNATIVAS AL PROCESO JUDICIAL SRPA - </w:t>
          </w:r>
          <w:r w:rsidR="001A23E7" w:rsidRPr="004556DE">
            <w:rPr>
              <w:rFonts w:ascii="Arial" w:hAnsi="Arial" w:cs="Arial"/>
              <w:b/>
            </w:rPr>
            <w:t xml:space="preserve">RESTABLECIMIENTO EN ADMINISTRACION DE JUSTICIA </w:t>
          </w:r>
          <w:r w:rsidRPr="004556DE">
            <w:rPr>
              <w:rFonts w:ascii="Arial" w:hAnsi="Arial" w:cs="Arial"/>
              <w:b/>
            </w:rPr>
            <w:t>RAJ</w:t>
          </w:r>
        </w:p>
      </w:tc>
      <w:tc>
        <w:tcPr>
          <w:tcW w:w="1618" w:type="dxa"/>
          <w:vAlign w:val="center"/>
        </w:tcPr>
        <w:p w14:paraId="55CA9535" w14:textId="62BE1D18" w:rsidR="002F62E9" w:rsidRPr="002A4390" w:rsidRDefault="007A385B" w:rsidP="004D3FBA">
          <w:pPr>
            <w:pStyle w:val="Encabezado"/>
            <w:jc w:val="center"/>
            <w:rPr>
              <w:rFonts w:ascii="Arial" w:hAnsi="Arial" w:cs="Arial"/>
              <w:sz w:val="20"/>
              <w:szCs w:val="20"/>
            </w:rPr>
          </w:pPr>
          <w:r>
            <w:rPr>
              <w:rFonts w:ascii="Arial" w:hAnsi="Arial" w:cs="Arial"/>
              <w:sz w:val="20"/>
              <w:szCs w:val="20"/>
            </w:rPr>
            <w:t>MO2.P</w:t>
          </w:r>
        </w:p>
      </w:tc>
      <w:tc>
        <w:tcPr>
          <w:tcW w:w="1582" w:type="dxa"/>
          <w:vAlign w:val="center"/>
        </w:tcPr>
        <w:p w14:paraId="57CAF6CE" w14:textId="41D0C606" w:rsidR="002F62E9" w:rsidRPr="002A4390" w:rsidRDefault="00B207F5" w:rsidP="004D3FBA">
          <w:pPr>
            <w:pStyle w:val="Encabezado"/>
            <w:jc w:val="center"/>
            <w:rPr>
              <w:rFonts w:ascii="Arial" w:hAnsi="Arial" w:cs="Arial"/>
              <w:sz w:val="20"/>
              <w:szCs w:val="20"/>
            </w:rPr>
          </w:pPr>
          <w:r>
            <w:rPr>
              <w:rFonts w:ascii="Arial" w:hAnsi="Arial" w:cs="Arial"/>
              <w:color w:val="FF0000"/>
              <w:sz w:val="20"/>
              <w:szCs w:val="20"/>
            </w:rPr>
            <w:t>10</w:t>
          </w:r>
          <w:r w:rsidR="002E322E" w:rsidRPr="007A385B">
            <w:rPr>
              <w:rFonts w:ascii="Arial" w:hAnsi="Arial" w:cs="Arial"/>
              <w:color w:val="FF0000"/>
              <w:sz w:val="20"/>
              <w:szCs w:val="20"/>
            </w:rPr>
            <w:t>/</w:t>
          </w:r>
          <w:r w:rsidR="004556DE">
            <w:rPr>
              <w:rFonts w:ascii="Arial" w:hAnsi="Arial" w:cs="Arial"/>
              <w:color w:val="FF0000"/>
              <w:sz w:val="20"/>
              <w:szCs w:val="20"/>
            </w:rPr>
            <w:t>0</w:t>
          </w:r>
          <w:r>
            <w:rPr>
              <w:rFonts w:ascii="Arial" w:hAnsi="Arial" w:cs="Arial"/>
              <w:color w:val="FF0000"/>
              <w:sz w:val="20"/>
              <w:szCs w:val="20"/>
            </w:rPr>
            <w:t>7</w:t>
          </w:r>
          <w:r w:rsidR="002E322E" w:rsidRPr="007A385B">
            <w:rPr>
              <w:rFonts w:ascii="Arial" w:hAnsi="Arial" w:cs="Arial"/>
              <w:color w:val="FF0000"/>
              <w:sz w:val="20"/>
              <w:szCs w:val="20"/>
            </w:rPr>
            <w:t>/202</w:t>
          </w:r>
          <w:r w:rsidR="007A385B" w:rsidRPr="007A385B">
            <w:rPr>
              <w:rFonts w:ascii="Arial" w:hAnsi="Arial" w:cs="Arial"/>
              <w:color w:val="FF0000"/>
              <w:sz w:val="20"/>
              <w:szCs w:val="20"/>
            </w:rPr>
            <w:t>4</w:t>
          </w:r>
        </w:p>
      </w:tc>
    </w:tr>
    <w:tr w:rsidR="002F62E9" w:rsidRPr="00636C1E" w14:paraId="2786ECC1" w14:textId="77777777" w:rsidTr="00863E86">
      <w:trPr>
        <w:cantSplit/>
        <w:trHeight w:val="680"/>
      </w:trPr>
      <w:tc>
        <w:tcPr>
          <w:tcW w:w="1247" w:type="dxa"/>
          <w:vMerge/>
        </w:tcPr>
        <w:p w14:paraId="4BB2CA15" w14:textId="77777777" w:rsidR="002F62E9" w:rsidRDefault="002F62E9" w:rsidP="004D3FBA">
          <w:pPr>
            <w:pStyle w:val="Encabezado"/>
          </w:pPr>
        </w:p>
      </w:tc>
      <w:tc>
        <w:tcPr>
          <w:tcW w:w="6597" w:type="dxa"/>
          <w:vMerge/>
        </w:tcPr>
        <w:p w14:paraId="24FF6511" w14:textId="77777777" w:rsidR="002F62E9" w:rsidRDefault="002F62E9" w:rsidP="004D3FBA">
          <w:pPr>
            <w:pStyle w:val="Encabezado"/>
          </w:pPr>
        </w:p>
      </w:tc>
      <w:tc>
        <w:tcPr>
          <w:tcW w:w="1618" w:type="dxa"/>
          <w:vAlign w:val="center"/>
        </w:tcPr>
        <w:p w14:paraId="74D5040E" w14:textId="5005D2DC" w:rsidR="002F62E9" w:rsidRPr="002A4390" w:rsidRDefault="002F62E9" w:rsidP="004D3FBA">
          <w:pPr>
            <w:pStyle w:val="Encabezado"/>
            <w:jc w:val="center"/>
            <w:rPr>
              <w:rFonts w:ascii="Arial" w:hAnsi="Arial" w:cs="Arial"/>
              <w:sz w:val="20"/>
              <w:szCs w:val="20"/>
            </w:rPr>
          </w:pPr>
          <w:r w:rsidRPr="002A4390">
            <w:rPr>
              <w:rFonts w:ascii="Arial" w:hAnsi="Arial" w:cs="Arial"/>
              <w:sz w:val="20"/>
              <w:szCs w:val="20"/>
            </w:rPr>
            <w:t xml:space="preserve">Versión </w:t>
          </w:r>
          <w:r w:rsidR="00470001">
            <w:rPr>
              <w:rFonts w:ascii="Arial" w:hAnsi="Arial" w:cs="Arial"/>
              <w:sz w:val="20"/>
              <w:szCs w:val="20"/>
            </w:rPr>
            <w:t>4</w:t>
          </w:r>
        </w:p>
      </w:tc>
      <w:tc>
        <w:tcPr>
          <w:tcW w:w="1582" w:type="dxa"/>
          <w:tcMar>
            <w:left w:w="57" w:type="dxa"/>
            <w:right w:w="57" w:type="dxa"/>
          </w:tcMar>
          <w:vAlign w:val="center"/>
        </w:tcPr>
        <w:p w14:paraId="2B0986D9" w14:textId="71D7FA11" w:rsidR="002F62E9" w:rsidRPr="0032044D" w:rsidRDefault="002F62E9" w:rsidP="004D3FBA">
          <w:pPr>
            <w:pStyle w:val="Encabezado"/>
            <w:jc w:val="center"/>
            <w:rPr>
              <w:rFonts w:ascii="Arial" w:hAnsi="Arial" w:cs="Arial"/>
              <w:sz w:val="20"/>
              <w:szCs w:val="20"/>
            </w:rPr>
          </w:pPr>
          <w:r w:rsidRPr="0032044D">
            <w:rPr>
              <w:rFonts w:ascii="Arial" w:hAnsi="Arial" w:cs="Arial"/>
              <w:sz w:val="20"/>
              <w:szCs w:val="20"/>
            </w:rPr>
            <w:t xml:space="preserve">Página </w:t>
          </w:r>
          <w:r w:rsidRPr="0032044D">
            <w:rPr>
              <w:rStyle w:val="Nmerodepgina"/>
              <w:rFonts w:cs="Arial"/>
              <w:szCs w:val="20"/>
            </w:rPr>
            <w:fldChar w:fldCharType="begin"/>
          </w:r>
          <w:r w:rsidRPr="0032044D">
            <w:rPr>
              <w:rStyle w:val="Nmerodepgina"/>
              <w:rFonts w:cs="Arial"/>
              <w:szCs w:val="20"/>
            </w:rPr>
            <w:instrText xml:space="preserve"> PAGE  \* Arabic </w:instrText>
          </w:r>
          <w:r w:rsidRPr="0032044D">
            <w:rPr>
              <w:rStyle w:val="Nmerodepgina"/>
              <w:rFonts w:cs="Arial"/>
              <w:szCs w:val="20"/>
            </w:rPr>
            <w:fldChar w:fldCharType="separate"/>
          </w:r>
          <w:r w:rsidRPr="0032044D">
            <w:rPr>
              <w:rStyle w:val="Nmerodepgina"/>
              <w:rFonts w:cs="Arial"/>
              <w:noProof/>
              <w:szCs w:val="20"/>
            </w:rPr>
            <w:t>1</w:t>
          </w:r>
          <w:r w:rsidRPr="0032044D">
            <w:rPr>
              <w:rStyle w:val="Nmerodepgina"/>
              <w:rFonts w:cs="Arial"/>
              <w:szCs w:val="20"/>
            </w:rPr>
            <w:fldChar w:fldCharType="end"/>
          </w:r>
          <w:r w:rsidRPr="0032044D">
            <w:rPr>
              <w:rStyle w:val="Nmerodepgina"/>
              <w:rFonts w:cs="Arial"/>
              <w:szCs w:val="20"/>
            </w:rPr>
            <w:t xml:space="preserve"> de</w:t>
          </w:r>
          <w:r w:rsidRPr="0032044D">
            <w:rPr>
              <w:rFonts w:ascii="Arial" w:hAnsi="Arial" w:cs="Arial"/>
              <w:sz w:val="20"/>
              <w:szCs w:val="20"/>
            </w:rPr>
            <w:t xml:space="preserve"> </w:t>
          </w:r>
          <w:r w:rsidRPr="0032044D">
            <w:rPr>
              <w:rFonts w:ascii="Arial" w:hAnsi="Arial" w:cs="Arial"/>
              <w:sz w:val="20"/>
              <w:szCs w:val="20"/>
            </w:rPr>
            <w:fldChar w:fldCharType="begin"/>
          </w:r>
          <w:r w:rsidRPr="0032044D">
            <w:rPr>
              <w:rFonts w:ascii="Arial" w:hAnsi="Arial" w:cs="Arial"/>
              <w:sz w:val="20"/>
              <w:szCs w:val="20"/>
            </w:rPr>
            <w:instrText xml:space="preserve"> SECTIONPAGES   \* MERGEFORMAT </w:instrText>
          </w:r>
          <w:r w:rsidRPr="0032044D">
            <w:rPr>
              <w:rFonts w:ascii="Arial" w:hAnsi="Arial" w:cs="Arial"/>
              <w:sz w:val="20"/>
              <w:szCs w:val="20"/>
            </w:rPr>
            <w:fldChar w:fldCharType="separate"/>
          </w:r>
          <w:r w:rsidR="00B207F5">
            <w:rPr>
              <w:rFonts w:ascii="Arial" w:hAnsi="Arial" w:cs="Arial"/>
              <w:noProof/>
              <w:sz w:val="20"/>
              <w:szCs w:val="20"/>
            </w:rPr>
            <w:t>80</w:t>
          </w:r>
          <w:r w:rsidRPr="0032044D">
            <w:rPr>
              <w:rFonts w:ascii="Arial" w:hAnsi="Arial" w:cs="Arial"/>
              <w:sz w:val="20"/>
              <w:szCs w:val="20"/>
            </w:rPr>
            <w:fldChar w:fldCharType="end"/>
          </w:r>
        </w:p>
      </w:tc>
    </w:tr>
  </w:tbl>
  <w:sdt>
    <w:sdtPr>
      <w:id w:val="1397155819"/>
      <w:docPartObj>
        <w:docPartGallery w:val="Watermarks"/>
        <w:docPartUnique/>
      </w:docPartObj>
    </w:sdtPr>
    <w:sdtEndPr/>
    <w:sdtContent>
      <w:p w14:paraId="7E356B3F" w14:textId="77777777" w:rsidR="002F62E9" w:rsidRDefault="00B207F5">
        <w:pPr>
          <w:pStyle w:val="Encabezado"/>
        </w:pPr>
        <w:r>
          <w:pict w14:anchorId="7FDE9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46627" o:spid="_x0000_s1025" type="#_x0000_t136" style="position:absolute;margin-left:0;margin-top:0;width:574.55pt;height:164.15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2F62E9" w:rsidRPr="00636C1E" w14:paraId="08F33795" w14:textId="77777777" w:rsidTr="0041176F">
      <w:trPr>
        <w:cantSplit/>
        <w:trHeight w:val="593"/>
      </w:trPr>
      <w:tc>
        <w:tcPr>
          <w:tcW w:w="1203" w:type="dxa"/>
          <w:vMerge w:val="restart"/>
        </w:tcPr>
        <w:p w14:paraId="524C224A" w14:textId="77777777" w:rsidR="002F62E9" w:rsidRDefault="002F62E9" w:rsidP="00D367B0">
          <w:pPr>
            <w:pStyle w:val="Encabezado"/>
          </w:pPr>
          <w:r>
            <w:rPr>
              <w:noProof/>
              <w:lang w:eastAsia="es-CO"/>
            </w:rPr>
            <w:drawing>
              <wp:anchor distT="0" distB="0" distL="114300" distR="114300" simplePos="0" relativeHeight="251656704" behindDoc="0" locked="0" layoutInCell="1" allowOverlap="1" wp14:anchorId="185DF94D" wp14:editId="6831CFF8">
                <wp:simplePos x="0" y="0"/>
                <wp:positionH relativeFrom="column">
                  <wp:posOffset>104775</wp:posOffset>
                </wp:positionH>
                <wp:positionV relativeFrom="paragraph">
                  <wp:posOffset>104775</wp:posOffset>
                </wp:positionV>
                <wp:extent cx="461010" cy="553085"/>
                <wp:effectExtent l="0" t="0" r="0" b="0"/>
                <wp:wrapNone/>
                <wp:docPr id="1570375225" name="Imagen 157037522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4DCC51B1" w14:textId="77777777" w:rsidR="002F62E9" w:rsidRPr="00E30BA7" w:rsidRDefault="002F62E9" w:rsidP="00D367B0">
          <w:pPr>
            <w:pStyle w:val="Encabezado"/>
            <w:tabs>
              <w:tab w:val="left" w:pos="380"/>
              <w:tab w:val="center" w:pos="2571"/>
            </w:tabs>
            <w:jc w:val="center"/>
            <w:rPr>
              <w:rFonts w:ascii="Arial" w:hAnsi="Arial" w:cs="Arial"/>
              <w:b/>
              <w:sz w:val="16"/>
              <w:szCs w:val="16"/>
            </w:rPr>
          </w:pPr>
        </w:p>
        <w:p w14:paraId="3266C0DA" w14:textId="77777777" w:rsidR="002F62E9" w:rsidRPr="00E30BA7" w:rsidRDefault="002F62E9"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14:paraId="2B0144F6" w14:textId="77777777" w:rsidR="002F62E9" w:rsidRPr="00A349FA" w:rsidRDefault="002F62E9" w:rsidP="00D367B0">
          <w:pPr>
            <w:pStyle w:val="Encabezado"/>
            <w:jc w:val="center"/>
            <w:rPr>
              <w:b/>
              <w:sz w:val="20"/>
              <w:szCs w:val="20"/>
            </w:rPr>
          </w:pPr>
        </w:p>
        <w:p w14:paraId="6ABF5C12" w14:textId="77777777" w:rsidR="002F62E9" w:rsidRPr="00A349FA" w:rsidRDefault="002F62E9"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14:paraId="4A3BFC0D" w14:textId="77777777" w:rsidR="002F62E9" w:rsidRDefault="002F62E9" w:rsidP="00D367B0">
          <w:pPr>
            <w:pStyle w:val="Encabezado"/>
            <w:jc w:val="center"/>
            <w:rPr>
              <w:rFonts w:ascii="Arial" w:hAnsi="Arial" w:cs="Arial"/>
              <w:b/>
            </w:rPr>
          </w:pPr>
        </w:p>
      </w:tc>
      <w:tc>
        <w:tcPr>
          <w:tcW w:w="1562" w:type="dxa"/>
          <w:vAlign w:val="center"/>
        </w:tcPr>
        <w:p w14:paraId="7A414C92" w14:textId="77777777" w:rsidR="002F62E9" w:rsidRPr="009446F0" w:rsidRDefault="002F62E9" w:rsidP="00967DA1">
          <w:pPr>
            <w:pStyle w:val="Encabezado"/>
            <w:jc w:val="center"/>
            <w:rPr>
              <w:rFonts w:ascii="Arial" w:hAnsi="Arial" w:cs="Arial"/>
              <w:sz w:val="20"/>
              <w:szCs w:val="20"/>
            </w:rPr>
          </w:pPr>
          <w:r>
            <w:rPr>
              <w:rFonts w:ascii="Arial" w:hAnsi="Arial" w:cs="Arial"/>
              <w:sz w:val="20"/>
              <w:szCs w:val="20"/>
            </w:rPr>
            <w:t>XX.XX.XX</w:t>
          </w:r>
        </w:p>
      </w:tc>
      <w:tc>
        <w:tcPr>
          <w:tcW w:w="1526" w:type="dxa"/>
          <w:vAlign w:val="center"/>
        </w:tcPr>
        <w:p w14:paraId="362372AD" w14:textId="77777777" w:rsidR="002F62E9" w:rsidRPr="009446F0" w:rsidRDefault="002F62E9" w:rsidP="00062A1F">
          <w:pPr>
            <w:pStyle w:val="Encabezado"/>
            <w:jc w:val="center"/>
            <w:rPr>
              <w:rFonts w:ascii="Arial" w:hAnsi="Arial" w:cs="Arial"/>
              <w:sz w:val="20"/>
              <w:szCs w:val="20"/>
            </w:rPr>
          </w:pPr>
          <w:r>
            <w:rPr>
              <w:rFonts w:ascii="Arial" w:hAnsi="Arial" w:cs="Arial"/>
              <w:sz w:val="20"/>
              <w:szCs w:val="20"/>
            </w:rPr>
            <w:t>XX/XX/XX</w:t>
          </w:r>
        </w:p>
      </w:tc>
    </w:tr>
    <w:tr w:rsidR="002F62E9" w:rsidRPr="00636C1E" w14:paraId="78E7BD39" w14:textId="77777777" w:rsidTr="0041176F">
      <w:trPr>
        <w:cantSplit/>
        <w:trHeight w:val="299"/>
      </w:trPr>
      <w:tc>
        <w:tcPr>
          <w:tcW w:w="1203" w:type="dxa"/>
          <w:vMerge/>
        </w:tcPr>
        <w:p w14:paraId="75A815B5" w14:textId="77777777" w:rsidR="002F62E9" w:rsidRDefault="002F62E9" w:rsidP="00D367B0">
          <w:pPr>
            <w:pStyle w:val="Encabezado"/>
          </w:pPr>
        </w:p>
      </w:tc>
      <w:tc>
        <w:tcPr>
          <w:tcW w:w="6363" w:type="dxa"/>
          <w:vMerge/>
        </w:tcPr>
        <w:p w14:paraId="4C55C500" w14:textId="77777777" w:rsidR="002F62E9" w:rsidRDefault="002F62E9" w:rsidP="00D367B0">
          <w:pPr>
            <w:pStyle w:val="Encabezado"/>
          </w:pPr>
        </w:p>
      </w:tc>
      <w:tc>
        <w:tcPr>
          <w:tcW w:w="1562" w:type="dxa"/>
          <w:vAlign w:val="center"/>
        </w:tcPr>
        <w:p w14:paraId="117381C5" w14:textId="77777777" w:rsidR="002F62E9" w:rsidRPr="009446F0" w:rsidRDefault="002F62E9"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14:paraId="17462435" w14:textId="77777777" w:rsidR="002F62E9" w:rsidRPr="009446F0" w:rsidRDefault="002F62E9"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14:paraId="6D5327D8" w14:textId="77777777" w:rsidR="002F62E9" w:rsidRDefault="002F62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58E"/>
    <w:multiLevelType w:val="hybridMultilevel"/>
    <w:tmpl w:val="0222533C"/>
    <w:lvl w:ilvl="0" w:tplc="8DB04196">
      <w:start w:val="1"/>
      <w:numFmt w:val="lowerLetter"/>
      <w:lvlText w:val="%1)"/>
      <w:lvlJc w:val="left"/>
      <w:pPr>
        <w:ind w:left="1428" w:hanging="360"/>
      </w:pPr>
      <w:rPr>
        <w:color w:val="auto"/>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1" w15:restartNumberingAfterBreak="0">
    <w:nsid w:val="099E3575"/>
    <w:multiLevelType w:val="hybridMultilevel"/>
    <w:tmpl w:val="20223C2C"/>
    <w:lvl w:ilvl="0" w:tplc="2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42287B"/>
    <w:multiLevelType w:val="hybridMultilevel"/>
    <w:tmpl w:val="1464A1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365E4"/>
    <w:multiLevelType w:val="hybridMultilevel"/>
    <w:tmpl w:val="66B6A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4936F3"/>
    <w:multiLevelType w:val="hybridMultilevel"/>
    <w:tmpl w:val="B3CE9A2E"/>
    <w:lvl w:ilvl="0" w:tplc="240A0003">
      <w:start w:val="1"/>
      <w:numFmt w:val="bullet"/>
      <w:lvlText w:val="o"/>
      <w:lvlJc w:val="left"/>
      <w:pPr>
        <w:ind w:left="720" w:hanging="360"/>
      </w:pPr>
      <w:rPr>
        <w:rFonts w:ascii="Courier New" w:hAnsi="Courier New" w:cs="Courier New"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A84E1A"/>
    <w:multiLevelType w:val="hybridMultilevel"/>
    <w:tmpl w:val="242AB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B44A2D"/>
    <w:multiLevelType w:val="hybridMultilevel"/>
    <w:tmpl w:val="C20CFD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2295FB0"/>
    <w:multiLevelType w:val="hybridMultilevel"/>
    <w:tmpl w:val="A8E60518"/>
    <w:lvl w:ilvl="0" w:tplc="7876D99E">
      <w:start w:val="2"/>
      <w:numFmt w:val="bullet"/>
      <w:lvlText w:val="-"/>
      <w:lvlJc w:val="left"/>
      <w:pPr>
        <w:ind w:left="720" w:hanging="360"/>
      </w:pPr>
      <w:rPr>
        <w:rFonts w:ascii="Arial" w:eastAsia="Calibri"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D86E9C"/>
    <w:multiLevelType w:val="hybridMultilevel"/>
    <w:tmpl w:val="3CA60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120ED2"/>
    <w:multiLevelType w:val="hybridMultilevel"/>
    <w:tmpl w:val="86C01D3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15273CB7"/>
    <w:multiLevelType w:val="hybridMultilevel"/>
    <w:tmpl w:val="01509EAC"/>
    <w:lvl w:ilvl="0" w:tplc="E3B2C56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56D360A"/>
    <w:multiLevelType w:val="hybridMultilevel"/>
    <w:tmpl w:val="DD303BC6"/>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832D03"/>
    <w:multiLevelType w:val="hybridMultilevel"/>
    <w:tmpl w:val="58B45AF6"/>
    <w:lvl w:ilvl="0" w:tplc="240A0005">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3" w15:restartNumberingAfterBreak="0">
    <w:nsid w:val="20FA5FC8"/>
    <w:multiLevelType w:val="hybridMultilevel"/>
    <w:tmpl w:val="A3020D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CD0428"/>
    <w:multiLevelType w:val="hybridMultilevel"/>
    <w:tmpl w:val="2E6E98A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057592"/>
    <w:multiLevelType w:val="hybridMultilevel"/>
    <w:tmpl w:val="759A2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724AFB"/>
    <w:multiLevelType w:val="hybridMultilevel"/>
    <w:tmpl w:val="ADC62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63F6625"/>
    <w:multiLevelType w:val="hybridMultilevel"/>
    <w:tmpl w:val="B9349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12206F"/>
    <w:multiLevelType w:val="hybridMultilevel"/>
    <w:tmpl w:val="D1A2BC5C"/>
    <w:lvl w:ilvl="0" w:tplc="7876D99E">
      <w:start w:val="2"/>
      <w:numFmt w:val="bullet"/>
      <w:lvlText w:val="-"/>
      <w:lvlJc w:val="left"/>
      <w:pPr>
        <w:ind w:left="360" w:hanging="360"/>
      </w:pPr>
      <w:rPr>
        <w:rFonts w:ascii="Arial" w:eastAsia="Calibri" w:hAnsi="Arial" w:cs="Aria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7314FA8"/>
    <w:multiLevelType w:val="hybridMultilevel"/>
    <w:tmpl w:val="D234A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572685"/>
    <w:multiLevelType w:val="hybridMultilevel"/>
    <w:tmpl w:val="CA5CDD2E"/>
    <w:lvl w:ilvl="0" w:tplc="240A0005">
      <w:start w:val="1"/>
      <w:numFmt w:val="bullet"/>
      <w:lvlText w:val=""/>
      <w:lvlJc w:val="left"/>
      <w:pPr>
        <w:ind w:left="12" w:hanging="360"/>
      </w:pPr>
      <w:rPr>
        <w:rFonts w:ascii="Wingdings" w:hAnsi="Wingdings"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21" w15:restartNumberingAfterBreak="0">
    <w:nsid w:val="2B423437"/>
    <w:multiLevelType w:val="hybridMultilevel"/>
    <w:tmpl w:val="E3641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B4B232F"/>
    <w:multiLevelType w:val="hybridMultilevel"/>
    <w:tmpl w:val="1A3E32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C4A5D2B"/>
    <w:multiLevelType w:val="hybridMultilevel"/>
    <w:tmpl w:val="36048E02"/>
    <w:lvl w:ilvl="0" w:tplc="440A0001">
      <w:start w:val="1"/>
      <w:numFmt w:val="bullet"/>
      <w:lvlText w:val=""/>
      <w:lvlJc w:val="left"/>
      <w:pPr>
        <w:ind w:left="1290" w:hanging="360"/>
      </w:pPr>
      <w:rPr>
        <w:rFonts w:ascii="Symbol" w:hAnsi="Symbol"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abstractNum w:abstractNumId="24" w15:restartNumberingAfterBreak="0">
    <w:nsid w:val="32272D12"/>
    <w:multiLevelType w:val="hybridMultilevel"/>
    <w:tmpl w:val="6C8825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1258B5"/>
    <w:multiLevelType w:val="hybridMultilevel"/>
    <w:tmpl w:val="AF7A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9524F8F"/>
    <w:multiLevelType w:val="hybridMultilevel"/>
    <w:tmpl w:val="0EDC779A"/>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9831F8E"/>
    <w:multiLevelType w:val="multilevel"/>
    <w:tmpl w:val="C3ECE596"/>
    <w:lvl w:ilvl="0">
      <w:start w:val="1"/>
      <w:numFmt w:val="decimal"/>
      <w:lvlText w:val="%1."/>
      <w:lvlJc w:val="left"/>
      <w:pPr>
        <w:ind w:left="360" w:hanging="360"/>
      </w:pPr>
      <w:rPr>
        <w:rFonts w:hint="default"/>
        <w:b/>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8" w15:restartNumberingAfterBreak="0">
    <w:nsid w:val="3A2C6D11"/>
    <w:multiLevelType w:val="hybridMultilevel"/>
    <w:tmpl w:val="8BC80116"/>
    <w:lvl w:ilvl="0" w:tplc="240A0005">
      <w:start w:val="1"/>
      <w:numFmt w:val="bullet"/>
      <w:pStyle w:val="Listaconnmeros"/>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A410DE2"/>
    <w:multiLevelType w:val="hybridMultilevel"/>
    <w:tmpl w:val="D30C2B6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E4B7B27"/>
    <w:multiLevelType w:val="hybridMultilevel"/>
    <w:tmpl w:val="BBFE7F82"/>
    <w:lvl w:ilvl="0" w:tplc="240A0005">
      <w:start w:val="1"/>
      <w:numFmt w:val="bullet"/>
      <w:lvlText w:val=""/>
      <w:lvlJc w:val="left"/>
      <w:pPr>
        <w:ind w:left="502" w:hanging="360"/>
      </w:pPr>
      <w:rPr>
        <w:rFonts w:ascii="Wingdings" w:hAnsi="Wingding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1" w15:restartNumberingAfterBreak="0">
    <w:nsid w:val="3E515B6E"/>
    <w:multiLevelType w:val="hybridMultilevel"/>
    <w:tmpl w:val="929E5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6A734FF"/>
    <w:multiLevelType w:val="hybridMultilevel"/>
    <w:tmpl w:val="E428737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48D318CC"/>
    <w:multiLevelType w:val="hybridMultilevel"/>
    <w:tmpl w:val="8D0A43A2"/>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B0A0F41"/>
    <w:multiLevelType w:val="hybridMultilevel"/>
    <w:tmpl w:val="DE4A8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BB948D9"/>
    <w:multiLevelType w:val="multilevel"/>
    <w:tmpl w:val="D97E37E2"/>
    <w:lvl w:ilvl="0">
      <w:start w:val="2"/>
      <w:numFmt w:val="decimal"/>
      <w:lvlText w:val="%1."/>
      <w:lvlJc w:val="left"/>
      <w:pPr>
        <w:ind w:left="585" w:hanging="585"/>
      </w:pPr>
      <w:rPr>
        <w:rFonts w:hint="default"/>
      </w:rPr>
    </w:lvl>
    <w:lvl w:ilvl="1">
      <w:start w:val="5"/>
      <w:numFmt w:val="decimal"/>
      <w:lvlText w:val="%1.%2."/>
      <w:lvlJc w:val="left"/>
      <w:pPr>
        <w:ind w:left="862" w:hanging="72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C325C42"/>
    <w:multiLevelType w:val="hybridMultilevel"/>
    <w:tmpl w:val="35BE2A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C5E6DE4"/>
    <w:multiLevelType w:val="hybridMultilevel"/>
    <w:tmpl w:val="AFA849C2"/>
    <w:lvl w:ilvl="0" w:tplc="240A000B">
      <w:start w:val="1"/>
      <w:numFmt w:val="bullet"/>
      <w:lvlText w:val=""/>
      <w:lvlJc w:val="left"/>
      <w:pPr>
        <w:ind w:left="1210" w:hanging="360"/>
      </w:pPr>
      <w:rPr>
        <w:rFonts w:ascii="Wingdings" w:hAnsi="Wingdings"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38" w15:restartNumberingAfterBreak="0">
    <w:nsid w:val="4DE1749E"/>
    <w:multiLevelType w:val="hybridMultilevel"/>
    <w:tmpl w:val="1AAA644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39" w15:restartNumberingAfterBreak="0">
    <w:nsid w:val="4F2F0E01"/>
    <w:multiLevelType w:val="hybridMultilevel"/>
    <w:tmpl w:val="0FA69148"/>
    <w:lvl w:ilvl="0" w:tplc="207222A0">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01331BA"/>
    <w:multiLevelType w:val="hybridMultilevel"/>
    <w:tmpl w:val="EB92DB9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D612E7"/>
    <w:multiLevelType w:val="hybridMultilevel"/>
    <w:tmpl w:val="9BD6D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6274CAA"/>
    <w:multiLevelType w:val="hybridMultilevel"/>
    <w:tmpl w:val="A27ABCF8"/>
    <w:lvl w:ilvl="0" w:tplc="3066196A">
      <w:start w:val="26"/>
      <w:numFmt w:val="bullet"/>
      <w:lvlText w:val="-"/>
      <w:lvlJc w:val="left"/>
      <w:pPr>
        <w:ind w:left="153" w:hanging="360"/>
      </w:pPr>
      <w:rPr>
        <w:rFonts w:ascii="Calibri" w:eastAsia="Calibri" w:hAnsi="Calibri" w:cs="Calibri" w:hint="default"/>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3" w15:restartNumberingAfterBreak="0">
    <w:nsid w:val="5A33229C"/>
    <w:multiLevelType w:val="hybridMultilevel"/>
    <w:tmpl w:val="C436C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B906A49"/>
    <w:multiLevelType w:val="hybridMultilevel"/>
    <w:tmpl w:val="69682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BF76DA9"/>
    <w:multiLevelType w:val="hybridMultilevel"/>
    <w:tmpl w:val="8B80389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5E454482"/>
    <w:multiLevelType w:val="multilevel"/>
    <w:tmpl w:val="FECC69C0"/>
    <w:lvl w:ilvl="0">
      <w:start w:val="2"/>
      <w:numFmt w:val="decimal"/>
      <w:lvlText w:val="%1."/>
      <w:lvlJc w:val="left"/>
      <w:pPr>
        <w:ind w:left="1170" w:hanging="1170"/>
      </w:pPr>
      <w:rPr>
        <w:rFonts w:eastAsia="Times" w:hint="default"/>
        <w:b/>
      </w:rPr>
    </w:lvl>
    <w:lvl w:ilvl="1">
      <w:start w:val="6"/>
      <w:numFmt w:val="decimal"/>
      <w:lvlText w:val="%1.%2."/>
      <w:lvlJc w:val="left"/>
      <w:pPr>
        <w:ind w:left="1311" w:hanging="1170"/>
      </w:pPr>
      <w:rPr>
        <w:rFonts w:eastAsia="Times" w:hint="default"/>
        <w:b/>
      </w:rPr>
    </w:lvl>
    <w:lvl w:ilvl="2">
      <w:start w:val="2"/>
      <w:numFmt w:val="decimal"/>
      <w:lvlText w:val="%1.%2.%3."/>
      <w:lvlJc w:val="left"/>
      <w:pPr>
        <w:ind w:left="1452" w:hanging="1170"/>
      </w:pPr>
      <w:rPr>
        <w:rFonts w:eastAsia="Times" w:hint="default"/>
        <w:b/>
      </w:rPr>
    </w:lvl>
    <w:lvl w:ilvl="3">
      <w:start w:val="4"/>
      <w:numFmt w:val="decimal"/>
      <w:lvlText w:val="%1.%2.%3.%4."/>
      <w:lvlJc w:val="left"/>
      <w:pPr>
        <w:ind w:left="1593" w:hanging="1170"/>
      </w:pPr>
      <w:rPr>
        <w:rFonts w:eastAsia="Times" w:hint="default"/>
        <w:b/>
      </w:rPr>
    </w:lvl>
    <w:lvl w:ilvl="4">
      <w:start w:val="2"/>
      <w:numFmt w:val="decimal"/>
      <w:lvlText w:val="%1.%2.%3.%4.%5."/>
      <w:lvlJc w:val="left"/>
      <w:pPr>
        <w:ind w:left="1734" w:hanging="1170"/>
      </w:pPr>
      <w:rPr>
        <w:rFonts w:eastAsia="Times" w:hint="default"/>
        <w:b/>
      </w:rPr>
    </w:lvl>
    <w:lvl w:ilvl="5">
      <w:start w:val="1"/>
      <w:numFmt w:val="decimal"/>
      <w:lvlText w:val="%1.%2.%3.%4.%5.%6."/>
      <w:lvlJc w:val="left"/>
      <w:pPr>
        <w:ind w:left="2145" w:hanging="1440"/>
      </w:pPr>
      <w:rPr>
        <w:rFonts w:eastAsia="Times" w:hint="default"/>
        <w:b/>
      </w:rPr>
    </w:lvl>
    <w:lvl w:ilvl="6">
      <w:start w:val="1"/>
      <w:numFmt w:val="decimal"/>
      <w:lvlText w:val="%1.%2.%3.%4.%5.%6.%7."/>
      <w:lvlJc w:val="left"/>
      <w:pPr>
        <w:ind w:left="2286" w:hanging="1440"/>
      </w:pPr>
      <w:rPr>
        <w:rFonts w:eastAsia="Times" w:hint="default"/>
        <w:b/>
      </w:rPr>
    </w:lvl>
    <w:lvl w:ilvl="7">
      <w:start w:val="1"/>
      <w:numFmt w:val="decimal"/>
      <w:lvlText w:val="%1.%2.%3.%4.%5.%6.%7.%8."/>
      <w:lvlJc w:val="left"/>
      <w:pPr>
        <w:ind w:left="2787" w:hanging="1800"/>
      </w:pPr>
      <w:rPr>
        <w:rFonts w:eastAsia="Times" w:hint="default"/>
        <w:b/>
      </w:rPr>
    </w:lvl>
    <w:lvl w:ilvl="8">
      <w:start w:val="1"/>
      <w:numFmt w:val="decimal"/>
      <w:lvlText w:val="%1.%2.%3.%4.%5.%6.%7.%8.%9."/>
      <w:lvlJc w:val="left"/>
      <w:pPr>
        <w:ind w:left="3288" w:hanging="2160"/>
      </w:pPr>
      <w:rPr>
        <w:rFonts w:eastAsia="Times" w:hint="default"/>
        <w:b/>
      </w:rPr>
    </w:lvl>
  </w:abstractNum>
  <w:abstractNum w:abstractNumId="47" w15:restartNumberingAfterBreak="0">
    <w:nsid w:val="5E4F3754"/>
    <w:multiLevelType w:val="hybridMultilevel"/>
    <w:tmpl w:val="1DCEA8A6"/>
    <w:lvl w:ilvl="0" w:tplc="3066196A">
      <w:start w:val="26"/>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4C47C67"/>
    <w:multiLevelType w:val="hybridMultilevel"/>
    <w:tmpl w:val="E6E0C8E2"/>
    <w:lvl w:ilvl="0" w:tplc="074E8636">
      <w:start w:val="1"/>
      <w:numFmt w:val="bullet"/>
      <w:lvlText w:val=""/>
      <w:lvlJc w:val="left"/>
      <w:pPr>
        <w:ind w:left="720" w:hanging="720"/>
      </w:pPr>
      <w:rPr>
        <w:rFonts w:ascii="Wingdings" w:hAnsi="Wingdings" w:hint="default"/>
        <w:sz w:val="24"/>
        <w:szCs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9" w15:restartNumberingAfterBreak="0">
    <w:nsid w:val="651C3669"/>
    <w:multiLevelType w:val="hybridMultilevel"/>
    <w:tmpl w:val="51DCFDA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4575A4"/>
    <w:multiLevelType w:val="hybridMultilevel"/>
    <w:tmpl w:val="BBDA205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8717433"/>
    <w:multiLevelType w:val="hybridMultilevel"/>
    <w:tmpl w:val="1D140B3E"/>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F663D3"/>
    <w:multiLevelType w:val="hybridMultilevel"/>
    <w:tmpl w:val="C116ECE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3" w15:restartNumberingAfterBreak="0">
    <w:nsid w:val="6A2D13E9"/>
    <w:multiLevelType w:val="hybridMultilevel"/>
    <w:tmpl w:val="14185C00"/>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D9F4848"/>
    <w:multiLevelType w:val="hybridMultilevel"/>
    <w:tmpl w:val="6D442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0084090"/>
    <w:multiLevelType w:val="hybridMultilevel"/>
    <w:tmpl w:val="0D806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009550E"/>
    <w:multiLevelType w:val="hybridMultilevel"/>
    <w:tmpl w:val="5002ACD4"/>
    <w:lvl w:ilvl="0" w:tplc="2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B42E72"/>
    <w:multiLevelType w:val="hybridMultilevel"/>
    <w:tmpl w:val="436614BE"/>
    <w:lvl w:ilvl="0" w:tplc="22D84242">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2ED37C4"/>
    <w:multiLevelType w:val="hybridMultilevel"/>
    <w:tmpl w:val="7FBE1894"/>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9" w15:restartNumberingAfterBreak="0">
    <w:nsid w:val="74BE6802"/>
    <w:multiLevelType w:val="hybridMultilevel"/>
    <w:tmpl w:val="BBFC45CE"/>
    <w:lvl w:ilvl="0" w:tplc="6D6AF3B6">
      <w:start w:val="1"/>
      <w:numFmt w:val="bullet"/>
      <w:pStyle w:val="Listaconnmeros3"/>
      <w:lvlText w:val=""/>
      <w:lvlJc w:val="left"/>
      <w:pPr>
        <w:ind w:left="644" w:hanging="360"/>
      </w:pPr>
      <w:rPr>
        <w:rFonts w:ascii="Wingdings" w:hAnsi="Wingdings" w:hint="default"/>
        <w:sz w:val="24"/>
        <w:szCs w:val="24"/>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0" w15:restartNumberingAfterBreak="0">
    <w:nsid w:val="7CF759BE"/>
    <w:multiLevelType w:val="hybridMultilevel"/>
    <w:tmpl w:val="42700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D3E105B"/>
    <w:multiLevelType w:val="hybridMultilevel"/>
    <w:tmpl w:val="64A8E4F0"/>
    <w:lvl w:ilvl="0" w:tplc="240A0001">
      <w:start w:val="1"/>
      <w:numFmt w:val="bullet"/>
      <w:lvlText w:val=""/>
      <w:lvlJc w:val="left"/>
      <w:pPr>
        <w:ind w:left="1145"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num w:numId="1" w16cid:durableId="73088765">
    <w:abstractNumId w:val="27"/>
  </w:num>
  <w:num w:numId="2" w16cid:durableId="683868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402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779028">
    <w:abstractNumId w:val="9"/>
  </w:num>
  <w:num w:numId="5" w16cid:durableId="915284390">
    <w:abstractNumId w:val="25"/>
  </w:num>
  <w:num w:numId="6" w16cid:durableId="651063352">
    <w:abstractNumId w:val="6"/>
  </w:num>
  <w:num w:numId="7" w16cid:durableId="1868176146">
    <w:abstractNumId w:val="1"/>
  </w:num>
  <w:num w:numId="8" w16cid:durableId="31656919">
    <w:abstractNumId w:val="45"/>
  </w:num>
  <w:num w:numId="9" w16cid:durableId="1375806631">
    <w:abstractNumId w:val="37"/>
  </w:num>
  <w:num w:numId="10" w16cid:durableId="1507131836">
    <w:abstractNumId w:val="26"/>
  </w:num>
  <w:num w:numId="11" w16cid:durableId="1042250635">
    <w:abstractNumId w:val="4"/>
  </w:num>
  <w:num w:numId="12" w16cid:durableId="1758750397">
    <w:abstractNumId w:val="14"/>
  </w:num>
  <w:num w:numId="13" w16cid:durableId="2129201758">
    <w:abstractNumId w:val="54"/>
  </w:num>
  <w:num w:numId="14" w16cid:durableId="1887259252">
    <w:abstractNumId w:val="60"/>
  </w:num>
  <w:num w:numId="15" w16cid:durableId="813840769">
    <w:abstractNumId w:val="36"/>
  </w:num>
  <w:num w:numId="16" w16cid:durableId="462313232">
    <w:abstractNumId w:val="28"/>
  </w:num>
  <w:num w:numId="17" w16cid:durableId="1469935413">
    <w:abstractNumId w:val="59"/>
  </w:num>
  <w:num w:numId="18" w16cid:durableId="558980151">
    <w:abstractNumId w:val="55"/>
  </w:num>
  <w:num w:numId="19" w16cid:durableId="1458597163">
    <w:abstractNumId w:val="43"/>
  </w:num>
  <w:num w:numId="20" w16cid:durableId="1538463942">
    <w:abstractNumId w:val="8"/>
  </w:num>
  <w:num w:numId="21" w16cid:durableId="1362441145">
    <w:abstractNumId w:val="12"/>
  </w:num>
  <w:num w:numId="22" w16cid:durableId="1542595493">
    <w:abstractNumId w:val="21"/>
  </w:num>
  <w:num w:numId="23" w16cid:durableId="1010572145">
    <w:abstractNumId w:val="52"/>
  </w:num>
  <w:num w:numId="24" w16cid:durableId="833302260">
    <w:abstractNumId w:val="47"/>
  </w:num>
  <w:num w:numId="25" w16cid:durableId="1941713549">
    <w:abstractNumId w:val="20"/>
  </w:num>
  <w:num w:numId="26" w16cid:durableId="677078475">
    <w:abstractNumId w:val="29"/>
  </w:num>
  <w:num w:numId="27" w16cid:durableId="121583980">
    <w:abstractNumId w:val="48"/>
  </w:num>
  <w:num w:numId="28" w16cid:durableId="1433890707">
    <w:abstractNumId w:val="24"/>
  </w:num>
  <w:num w:numId="29" w16cid:durableId="497886902">
    <w:abstractNumId w:val="31"/>
  </w:num>
  <w:num w:numId="30" w16cid:durableId="930966469">
    <w:abstractNumId w:val="16"/>
  </w:num>
  <w:num w:numId="31" w16cid:durableId="980186134">
    <w:abstractNumId w:val="58"/>
  </w:num>
  <w:num w:numId="32" w16cid:durableId="969436932">
    <w:abstractNumId w:val="50"/>
  </w:num>
  <w:num w:numId="33" w16cid:durableId="170065959">
    <w:abstractNumId w:val="30"/>
  </w:num>
  <w:num w:numId="34" w16cid:durableId="444496650">
    <w:abstractNumId w:val="53"/>
  </w:num>
  <w:num w:numId="35" w16cid:durableId="2130126313">
    <w:abstractNumId w:val="7"/>
  </w:num>
  <w:num w:numId="36" w16cid:durableId="842741158">
    <w:abstractNumId w:val="35"/>
  </w:num>
  <w:num w:numId="37" w16cid:durableId="1520655212">
    <w:abstractNumId w:val="57"/>
  </w:num>
  <w:num w:numId="38" w16cid:durableId="1026561170">
    <w:abstractNumId w:val="51"/>
  </w:num>
  <w:num w:numId="39" w16cid:durableId="69012140">
    <w:abstractNumId w:val="3"/>
  </w:num>
  <w:num w:numId="40" w16cid:durableId="1014528641">
    <w:abstractNumId w:val="10"/>
  </w:num>
  <w:num w:numId="41" w16cid:durableId="774399006">
    <w:abstractNumId w:val="18"/>
  </w:num>
  <w:num w:numId="42" w16cid:durableId="777600350">
    <w:abstractNumId w:val="40"/>
  </w:num>
  <w:num w:numId="43" w16cid:durableId="492453862">
    <w:abstractNumId w:val="5"/>
  </w:num>
  <w:num w:numId="44" w16cid:durableId="1396391657">
    <w:abstractNumId w:val="15"/>
  </w:num>
  <w:num w:numId="45" w16cid:durableId="506142112">
    <w:abstractNumId w:val="11"/>
  </w:num>
  <w:num w:numId="46" w16cid:durableId="775950235">
    <w:abstractNumId w:val="42"/>
  </w:num>
  <w:num w:numId="47" w16cid:durableId="1283001413">
    <w:abstractNumId w:val="33"/>
  </w:num>
  <w:num w:numId="48" w16cid:durableId="1478499226">
    <w:abstractNumId w:val="46"/>
  </w:num>
  <w:num w:numId="49" w16cid:durableId="1755778151">
    <w:abstractNumId w:val="39"/>
  </w:num>
  <w:num w:numId="50" w16cid:durableId="170293412">
    <w:abstractNumId w:val="22"/>
  </w:num>
  <w:num w:numId="51" w16cid:durableId="78648327">
    <w:abstractNumId w:val="2"/>
  </w:num>
  <w:num w:numId="52" w16cid:durableId="1798141007">
    <w:abstractNumId w:val="41"/>
  </w:num>
  <w:num w:numId="53" w16cid:durableId="1273633881">
    <w:abstractNumId w:val="13"/>
  </w:num>
  <w:num w:numId="54" w16cid:durableId="784348812">
    <w:abstractNumId w:val="49"/>
  </w:num>
  <w:num w:numId="55" w16cid:durableId="1975526901">
    <w:abstractNumId w:val="23"/>
  </w:num>
  <w:num w:numId="56" w16cid:durableId="40180207">
    <w:abstractNumId w:val="0"/>
  </w:num>
  <w:num w:numId="57" w16cid:durableId="304893253">
    <w:abstractNumId w:val="19"/>
  </w:num>
  <w:num w:numId="58" w16cid:durableId="54938824">
    <w:abstractNumId w:val="38"/>
  </w:num>
  <w:num w:numId="59" w16cid:durableId="240061982">
    <w:abstractNumId w:val="34"/>
  </w:num>
  <w:num w:numId="60" w16cid:durableId="191891398">
    <w:abstractNumId w:val="44"/>
  </w:num>
  <w:num w:numId="61" w16cid:durableId="1220097725">
    <w:abstractNumId w:val="56"/>
  </w:num>
  <w:num w:numId="62" w16cid:durableId="1300647613">
    <w:abstractNumId w:val="61"/>
  </w:num>
  <w:num w:numId="63" w16cid:durableId="93841279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01221"/>
    <w:rsid w:val="0001049A"/>
    <w:rsid w:val="000118AD"/>
    <w:rsid w:val="00012266"/>
    <w:rsid w:val="00012646"/>
    <w:rsid w:val="00012F89"/>
    <w:rsid w:val="00030840"/>
    <w:rsid w:val="00031327"/>
    <w:rsid w:val="00032172"/>
    <w:rsid w:val="000353DB"/>
    <w:rsid w:val="00044FBD"/>
    <w:rsid w:val="00045E8F"/>
    <w:rsid w:val="00051072"/>
    <w:rsid w:val="00062036"/>
    <w:rsid w:val="00062A1F"/>
    <w:rsid w:val="00064766"/>
    <w:rsid w:val="00074D97"/>
    <w:rsid w:val="00076E42"/>
    <w:rsid w:val="00077B67"/>
    <w:rsid w:val="0008074B"/>
    <w:rsid w:val="00082A49"/>
    <w:rsid w:val="0009350A"/>
    <w:rsid w:val="0009434C"/>
    <w:rsid w:val="000C4D84"/>
    <w:rsid w:val="000C5F9B"/>
    <w:rsid w:val="000E137C"/>
    <w:rsid w:val="000E13C8"/>
    <w:rsid w:val="000E1BFA"/>
    <w:rsid w:val="000E1D28"/>
    <w:rsid w:val="000E2633"/>
    <w:rsid w:val="000E52D6"/>
    <w:rsid w:val="000E619C"/>
    <w:rsid w:val="000F32F3"/>
    <w:rsid w:val="000F6C05"/>
    <w:rsid w:val="000F74E2"/>
    <w:rsid w:val="000F7D81"/>
    <w:rsid w:val="0010268C"/>
    <w:rsid w:val="0010380B"/>
    <w:rsid w:val="001049B7"/>
    <w:rsid w:val="00106354"/>
    <w:rsid w:val="001117F7"/>
    <w:rsid w:val="00121E1D"/>
    <w:rsid w:val="001220B4"/>
    <w:rsid w:val="001245E5"/>
    <w:rsid w:val="00125B87"/>
    <w:rsid w:val="0012682E"/>
    <w:rsid w:val="001276B6"/>
    <w:rsid w:val="00127C1D"/>
    <w:rsid w:val="0013050F"/>
    <w:rsid w:val="00131031"/>
    <w:rsid w:val="00131136"/>
    <w:rsid w:val="0013120C"/>
    <w:rsid w:val="00135D7B"/>
    <w:rsid w:val="00137C58"/>
    <w:rsid w:val="00146F0D"/>
    <w:rsid w:val="00154E2E"/>
    <w:rsid w:val="00161683"/>
    <w:rsid w:val="00166915"/>
    <w:rsid w:val="001677CE"/>
    <w:rsid w:val="001717EC"/>
    <w:rsid w:val="00183A20"/>
    <w:rsid w:val="0018547C"/>
    <w:rsid w:val="0018796D"/>
    <w:rsid w:val="00190657"/>
    <w:rsid w:val="00190DF2"/>
    <w:rsid w:val="00197ABD"/>
    <w:rsid w:val="001A23E7"/>
    <w:rsid w:val="001A2889"/>
    <w:rsid w:val="001A3C74"/>
    <w:rsid w:val="001A3F56"/>
    <w:rsid w:val="001A5D4F"/>
    <w:rsid w:val="001A723C"/>
    <w:rsid w:val="001B0983"/>
    <w:rsid w:val="001B6D82"/>
    <w:rsid w:val="001C3D12"/>
    <w:rsid w:val="001C4B8F"/>
    <w:rsid w:val="001D1F2F"/>
    <w:rsid w:val="001D4FE5"/>
    <w:rsid w:val="001D6E47"/>
    <w:rsid w:val="001D7962"/>
    <w:rsid w:val="001E0579"/>
    <w:rsid w:val="001E1FE2"/>
    <w:rsid w:val="001E27A0"/>
    <w:rsid w:val="001E383C"/>
    <w:rsid w:val="001E5D51"/>
    <w:rsid w:val="001F383B"/>
    <w:rsid w:val="001F5BE1"/>
    <w:rsid w:val="001F66FC"/>
    <w:rsid w:val="001F7130"/>
    <w:rsid w:val="00201D3E"/>
    <w:rsid w:val="002030D2"/>
    <w:rsid w:val="00206CEF"/>
    <w:rsid w:val="00211DE0"/>
    <w:rsid w:val="0021289B"/>
    <w:rsid w:val="002128B1"/>
    <w:rsid w:val="00212F01"/>
    <w:rsid w:val="00224F05"/>
    <w:rsid w:val="0022509B"/>
    <w:rsid w:val="0023475C"/>
    <w:rsid w:val="00241208"/>
    <w:rsid w:val="00243B14"/>
    <w:rsid w:val="00255C2F"/>
    <w:rsid w:val="00255DB0"/>
    <w:rsid w:val="00256B81"/>
    <w:rsid w:val="00257171"/>
    <w:rsid w:val="0026092D"/>
    <w:rsid w:val="00262988"/>
    <w:rsid w:val="0026316D"/>
    <w:rsid w:val="00263832"/>
    <w:rsid w:val="00270F63"/>
    <w:rsid w:val="00274E6B"/>
    <w:rsid w:val="00275FD3"/>
    <w:rsid w:val="002769E6"/>
    <w:rsid w:val="002835E6"/>
    <w:rsid w:val="002A1F9D"/>
    <w:rsid w:val="002B7D1E"/>
    <w:rsid w:val="002C65D2"/>
    <w:rsid w:val="002D030B"/>
    <w:rsid w:val="002D2E86"/>
    <w:rsid w:val="002E1E4C"/>
    <w:rsid w:val="002E28CA"/>
    <w:rsid w:val="002E322E"/>
    <w:rsid w:val="002F076D"/>
    <w:rsid w:val="002F083F"/>
    <w:rsid w:val="002F222C"/>
    <w:rsid w:val="002F62E9"/>
    <w:rsid w:val="002F65A0"/>
    <w:rsid w:val="00300024"/>
    <w:rsid w:val="00300BAB"/>
    <w:rsid w:val="003023C9"/>
    <w:rsid w:val="003076D6"/>
    <w:rsid w:val="00314527"/>
    <w:rsid w:val="0031466D"/>
    <w:rsid w:val="00316F31"/>
    <w:rsid w:val="00323EF1"/>
    <w:rsid w:val="00325FD3"/>
    <w:rsid w:val="00336A7B"/>
    <w:rsid w:val="00336BBA"/>
    <w:rsid w:val="00340970"/>
    <w:rsid w:val="00341AB0"/>
    <w:rsid w:val="0034215F"/>
    <w:rsid w:val="0035314C"/>
    <w:rsid w:val="003532FD"/>
    <w:rsid w:val="003550D9"/>
    <w:rsid w:val="00356439"/>
    <w:rsid w:val="003565D9"/>
    <w:rsid w:val="00356F2E"/>
    <w:rsid w:val="00360F73"/>
    <w:rsid w:val="0036280B"/>
    <w:rsid w:val="00362F52"/>
    <w:rsid w:val="00366232"/>
    <w:rsid w:val="00366CE2"/>
    <w:rsid w:val="003672DE"/>
    <w:rsid w:val="0037397E"/>
    <w:rsid w:val="00376989"/>
    <w:rsid w:val="00376AB3"/>
    <w:rsid w:val="00384B92"/>
    <w:rsid w:val="003851A1"/>
    <w:rsid w:val="0038526E"/>
    <w:rsid w:val="00385B8B"/>
    <w:rsid w:val="00393058"/>
    <w:rsid w:val="00395DD5"/>
    <w:rsid w:val="0039699C"/>
    <w:rsid w:val="003A062E"/>
    <w:rsid w:val="003A285F"/>
    <w:rsid w:val="003A4C95"/>
    <w:rsid w:val="003A6533"/>
    <w:rsid w:val="003B1F4B"/>
    <w:rsid w:val="003B3D18"/>
    <w:rsid w:val="003C38D0"/>
    <w:rsid w:val="003D0786"/>
    <w:rsid w:val="003D135B"/>
    <w:rsid w:val="003D1F9F"/>
    <w:rsid w:val="003D5894"/>
    <w:rsid w:val="003E140A"/>
    <w:rsid w:val="003E32C0"/>
    <w:rsid w:val="003E3B11"/>
    <w:rsid w:val="003E4394"/>
    <w:rsid w:val="003E465A"/>
    <w:rsid w:val="003F07B3"/>
    <w:rsid w:val="003F0B7A"/>
    <w:rsid w:val="003F5B8A"/>
    <w:rsid w:val="00400227"/>
    <w:rsid w:val="004033BA"/>
    <w:rsid w:val="004044F8"/>
    <w:rsid w:val="0041176F"/>
    <w:rsid w:val="00421E79"/>
    <w:rsid w:val="004238C5"/>
    <w:rsid w:val="00423B10"/>
    <w:rsid w:val="00432355"/>
    <w:rsid w:val="004326B4"/>
    <w:rsid w:val="00445A51"/>
    <w:rsid w:val="004539EE"/>
    <w:rsid w:val="004556DE"/>
    <w:rsid w:val="00464B9B"/>
    <w:rsid w:val="004654E3"/>
    <w:rsid w:val="00470001"/>
    <w:rsid w:val="004700AA"/>
    <w:rsid w:val="00475082"/>
    <w:rsid w:val="004754DB"/>
    <w:rsid w:val="00485BF2"/>
    <w:rsid w:val="004907E8"/>
    <w:rsid w:val="00495899"/>
    <w:rsid w:val="0049650C"/>
    <w:rsid w:val="004A7FE8"/>
    <w:rsid w:val="004B1F1B"/>
    <w:rsid w:val="004B21C8"/>
    <w:rsid w:val="004B3EB9"/>
    <w:rsid w:val="004B7E54"/>
    <w:rsid w:val="004C2158"/>
    <w:rsid w:val="004C3D8B"/>
    <w:rsid w:val="004D3FBA"/>
    <w:rsid w:val="004E20DE"/>
    <w:rsid w:val="004E2A34"/>
    <w:rsid w:val="004F20B4"/>
    <w:rsid w:val="004F304A"/>
    <w:rsid w:val="004F314D"/>
    <w:rsid w:val="004F4466"/>
    <w:rsid w:val="004F44B6"/>
    <w:rsid w:val="004F4D4A"/>
    <w:rsid w:val="004F5EEE"/>
    <w:rsid w:val="0050211C"/>
    <w:rsid w:val="0050279D"/>
    <w:rsid w:val="00503A34"/>
    <w:rsid w:val="00504BDE"/>
    <w:rsid w:val="00507C83"/>
    <w:rsid w:val="005133D5"/>
    <w:rsid w:val="00514745"/>
    <w:rsid w:val="0052159B"/>
    <w:rsid w:val="005262DE"/>
    <w:rsid w:val="00526D4A"/>
    <w:rsid w:val="0052796D"/>
    <w:rsid w:val="00527A98"/>
    <w:rsid w:val="0053679D"/>
    <w:rsid w:val="0054076B"/>
    <w:rsid w:val="0055219E"/>
    <w:rsid w:val="00552774"/>
    <w:rsid w:val="0055614D"/>
    <w:rsid w:val="0056013D"/>
    <w:rsid w:val="00560EBB"/>
    <w:rsid w:val="005620B5"/>
    <w:rsid w:val="00570F9C"/>
    <w:rsid w:val="005757B1"/>
    <w:rsid w:val="005847F4"/>
    <w:rsid w:val="00597C09"/>
    <w:rsid w:val="005A12D6"/>
    <w:rsid w:val="005A1428"/>
    <w:rsid w:val="005A162E"/>
    <w:rsid w:val="005A3693"/>
    <w:rsid w:val="005A3F94"/>
    <w:rsid w:val="005A653E"/>
    <w:rsid w:val="005B544A"/>
    <w:rsid w:val="005B6331"/>
    <w:rsid w:val="005C06DA"/>
    <w:rsid w:val="005C1A2B"/>
    <w:rsid w:val="005C38CA"/>
    <w:rsid w:val="005D2C04"/>
    <w:rsid w:val="005F22C2"/>
    <w:rsid w:val="005F671C"/>
    <w:rsid w:val="005F7DD3"/>
    <w:rsid w:val="006059C7"/>
    <w:rsid w:val="00606290"/>
    <w:rsid w:val="00606615"/>
    <w:rsid w:val="00606E10"/>
    <w:rsid w:val="00611C4E"/>
    <w:rsid w:val="006123E8"/>
    <w:rsid w:val="00612DB7"/>
    <w:rsid w:val="006249F8"/>
    <w:rsid w:val="00626E23"/>
    <w:rsid w:val="00630DC1"/>
    <w:rsid w:val="00631A4E"/>
    <w:rsid w:val="00632B9D"/>
    <w:rsid w:val="00632CA3"/>
    <w:rsid w:val="00633FE0"/>
    <w:rsid w:val="0063692E"/>
    <w:rsid w:val="00651CAE"/>
    <w:rsid w:val="006624F2"/>
    <w:rsid w:val="00671738"/>
    <w:rsid w:val="006822AF"/>
    <w:rsid w:val="00683C00"/>
    <w:rsid w:val="00691FFF"/>
    <w:rsid w:val="00697E9C"/>
    <w:rsid w:val="006A10B0"/>
    <w:rsid w:val="006A7903"/>
    <w:rsid w:val="006B168B"/>
    <w:rsid w:val="006B1CF5"/>
    <w:rsid w:val="006C3889"/>
    <w:rsid w:val="006D1E95"/>
    <w:rsid w:val="006F6702"/>
    <w:rsid w:val="006F7141"/>
    <w:rsid w:val="007005A5"/>
    <w:rsid w:val="00701EC3"/>
    <w:rsid w:val="00706638"/>
    <w:rsid w:val="00706A77"/>
    <w:rsid w:val="00711747"/>
    <w:rsid w:val="00712FC0"/>
    <w:rsid w:val="00713D0A"/>
    <w:rsid w:val="007148EC"/>
    <w:rsid w:val="007200C1"/>
    <w:rsid w:val="00727CC4"/>
    <w:rsid w:val="00730C84"/>
    <w:rsid w:val="00736E78"/>
    <w:rsid w:val="007372F4"/>
    <w:rsid w:val="00737B32"/>
    <w:rsid w:val="00742F3F"/>
    <w:rsid w:val="00744ADA"/>
    <w:rsid w:val="00745617"/>
    <w:rsid w:val="00747895"/>
    <w:rsid w:val="00747E39"/>
    <w:rsid w:val="00751A7E"/>
    <w:rsid w:val="007529DD"/>
    <w:rsid w:val="00752C81"/>
    <w:rsid w:val="00754492"/>
    <w:rsid w:val="00754E5A"/>
    <w:rsid w:val="007610C5"/>
    <w:rsid w:val="00763CCB"/>
    <w:rsid w:val="00764A82"/>
    <w:rsid w:val="00777B1D"/>
    <w:rsid w:val="00783C1F"/>
    <w:rsid w:val="0078575B"/>
    <w:rsid w:val="0079071C"/>
    <w:rsid w:val="007909B0"/>
    <w:rsid w:val="00794DE7"/>
    <w:rsid w:val="007953C5"/>
    <w:rsid w:val="007A0658"/>
    <w:rsid w:val="007A0AAA"/>
    <w:rsid w:val="007A1747"/>
    <w:rsid w:val="007A2A16"/>
    <w:rsid w:val="007A385B"/>
    <w:rsid w:val="007A5150"/>
    <w:rsid w:val="007A5419"/>
    <w:rsid w:val="007B52F9"/>
    <w:rsid w:val="007B53B7"/>
    <w:rsid w:val="007B7A4B"/>
    <w:rsid w:val="007B7DC0"/>
    <w:rsid w:val="007C2A6D"/>
    <w:rsid w:val="007C6FF0"/>
    <w:rsid w:val="007D1604"/>
    <w:rsid w:val="007D3845"/>
    <w:rsid w:val="007D5796"/>
    <w:rsid w:val="007E2089"/>
    <w:rsid w:val="007E3065"/>
    <w:rsid w:val="007E6446"/>
    <w:rsid w:val="007F41CE"/>
    <w:rsid w:val="00800E03"/>
    <w:rsid w:val="00801891"/>
    <w:rsid w:val="00801F36"/>
    <w:rsid w:val="00802DBB"/>
    <w:rsid w:val="008079D3"/>
    <w:rsid w:val="008101B3"/>
    <w:rsid w:val="008203AC"/>
    <w:rsid w:val="008270A8"/>
    <w:rsid w:val="00832047"/>
    <w:rsid w:val="00835DF3"/>
    <w:rsid w:val="00836B8E"/>
    <w:rsid w:val="008425AD"/>
    <w:rsid w:val="00844500"/>
    <w:rsid w:val="008529DB"/>
    <w:rsid w:val="008533F4"/>
    <w:rsid w:val="008557DC"/>
    <w:rsid w:val="00861030"/>
    <w:rsid w:val="00863E86"/>
    <w:rsid w:val="008645B0"/>
    <w:rsid w:val="00864D32"/>
    <w:rsid w:val="00866F51"/>
    <w:rsid w:val="00874E76"/>
    <w:rsid w:val="00875213"/>
    <w:rsid w:val="00876783"/>
    <w:rsid w:val="008805B5"/>
    <w:rsid w:val="00881645"/>
    <w:rsid w:val="00884507"/>
    <w:rsid w:val="0089453A"/>
    <w:rsid w:val="008A54FF"/>
    <w:rsid w:val="008A6AD1"/>
    <w:rsid w:val="008A6E5C"/>
    <w:rsid w:val="008C2B59"/>
    <w:rsid w:val="008C37EB"/>
    <w:rsid w:val="008D02A6"/>
    <w:rsid w:val="008E4AA9"/>
    <w:rsid w:val="008E5F5B"/>
    <w:rsid w:val="008E7902"/>
    <w:rsid w:val="008E7D8D"/>
    <w:rsid w:val="008F1AC3"/>
    <w:rsid w:val="008F3B2A"/>
    <w:rsid w:val="008F7B6C"/>
    <w:rsid w:val="00900F31"/>
    <w:rsid w:val="00902B23"/>
    <w:rsid w:val="00902C06"/>
    <w:rsid w:val="009038EA"/>
    <w:rsid w:val="00912A34"/>
    <w:rsid w:val="00913B34"/>
    <w:rsid w:val="00917DE3"/>
    <w:rsid w:val="00926A90"/>
    <w:rsid w:val="009317BD"/>
    <w:rsid w:val="00933031"/>
    <w:rsid w:val="0093489F"/>
    <w:rsid w:val="00936457"/>
    <w:rsid w:val="00937961"/>
    <w:rsid w:val="00941233"/>
    <w:rsid w:val="00942B13"/>
    <w:rsid w:val="00944367"/>
    <w:rsid w:val="0094446F"/>
    <w:rsid w:val="00962CD8"/>
    <w:rsid w:val="0096515A"/>
    <w:rsid w:val="0096640D"/>
    <w:rsid w:val="00966D46"/>
    <w:rsid w:val="00967DA1"/>
    <w:rsid w:val="00972220"/>
    <w:rsid w:val="009779D9"/>
    <w:rsid w:val="009810FB"/>
    <w:rsid w:val="00981A3C"/>
    <w:rsid w:val="00992510"/>
    <w:rsid w:val="009A6A14"/>
    <w:rsid w:val="009A7CD3"/>
    <w:rsid w:val="009B08BE"/>
    <w:rsid w:val="009B3BC8"/>
    <w:rsid w:val="009B718E"/>
    <w:rsid w:val="009C1419"/>
    <w:rsid w:val="009C15A5"/>
    <w:rsid w:val="009C18AD"/>
    <w:rsid w:val="009C35BD"/>
    <w:rsid w:val="009C77A7"/>
    <w:rsid w:val="009D00B9"/>
    <w:rsid w:val="009D1860"/>
    <w:rsid w:val="009D6DF3"/>
    <w:rsid w:val="009D7241"/>
    <w:rsid w:val="009E7BF6"/>
    <w:rsid w:val="009F22BB"/>
    <w:rsid w:val="009F23D9"/>
    <w:rsid w:val="009F49EA"/>
    <w:rsid w:val="00A131C7"/>
    <w:rsid w:val="00A17867"/>
    <w:rsid w:val="00A22F36"/>
    <w:rsid w:val="00A30405"/>
    <w:rsid w:val="00A308EC"/>
    <w:rsid w:val="00A323A4"/>
    <w:rsid w:val="00A32FFA"/>
    <w:rsid w:val="00A349FA"/>
    <w:rsid w:val="00A35A81"/>
    <w:rsid w:val="00A36F1A"/>
    <w:rsid w:val="00A40541"/>
    <w:rsid w:val="00A40C15"/>
    <w:rsid w:val="00A44503"/>
    <w:rsid w:val="00A4641A"/>
    <w:rsid w:val="00A47DDC"/>
    <w:rsid w:val="00A547DB"/>
    <w:rsid w:val="00A55179"/>
    <w:rsid w:val="00A66749"/>
    <w:rsid w:val="00A72E0A"/>
    <w:rsid w:val="00A73DF0"/>
    <w:rsid w:val="00A761F6"/>
    <w:rsid w:val="00A76694"/>
    <w:rsid w:val="00A80311"/>
    <w:rsid w:val="00A82209"/>
    <w:rsid w:val="00A82397"/>
    <w:rsid w:val="00A83EEB"/>
    <w:rsid w:val="00A90401"/>
    <w:rsid w:val="00A9131D"/>
    <w:rsid w:val="00A91655"/>
    <w:rsid w:val="00A919A6"/>
    <w:rsid w:val="00A967CC"/>
    <w:rsid w:val="00AA5A04"/>
    <w:rsid w:val="00AA605E"/>
    <w:rsid w:val="00AB1249"/>
    <w:rsid w:val="00AB18DB"/>
    <w:rsid w:val="00AB4FA2"/>
    <w:rsid w:val="00AB7173"/>
    <w:rsid w:val="00AC1821"/>
    <w:rsid w:val="00AC26F9"/>
    <w:rsid w:val="00AC3CE8"/>
    <w:rsid w:val="00AC78C9"/>
    <w:rsid w:val="00AD54CA"/>
    <w:rsid w:val="00AD5CFD"/>
    <w:rsid w:val="00AD7B6E"/>
    <w:rsid w:val="00AE6B48"/>
    <w:rsid w:val="00B00D3B"/>
    <w:rsid w:val="00B01EBD"/>
    <w:rsid w:val="00B10EC9"/>
    <w:rsid w:val="00B1458A"/>
    <w:rsid w:val="00B16F78"/>
    <w:rsid w:val="00B207F5"/>
    <w:rsid w:val="00B20907"/>
    <w:rsid w:val="00B350DB"/>
    <w:rsid w:val="00B35E23"/>
    <w:rsid w:val="00B41CDD"/>
    <w:rsid w:val="00B41E99"/>
    <w:rsid w:val="00B4601E"/>
    <w:rsid w:val="00B46C9A"/>
    <w:rsid w:val="00B5155D"/>
    <w:rsid w:val="00B5239B"/>
    <w:rsid w:val="00B524E1"/>
    <w:rsid w:val="00B57BF6"/>
    <w:rsid w:val="00B60D9B"/>
    <w:rsid w:val="00B63A1C"/>
    <w:rsid w:val="00B70837"/>
    <w:rsid w:val="00B70CDC"/>
    <w:rsid w:val="00B71FAB"/>
    <w:rsid w:val="00B72B1A"/>
    <w:rsid w:val="00B74A47"/>
    <w:rsid w:val="00B7576E"/>
    <w:rsid w:val="00B777F1"/>
    <w:rsid w:val="00B83C75"/>
    <w:rsid w:val="00B853F7"/>
    <w:rsid w:val="00B85FFB"/>
    <w:rsid w:val="00B87A55"/>
    <w:rsid w:val="00B92216"/>
    <w:rsid w:val="00B96209"/>
    <w:rsid w:val="00B97419"/>
    <w:rsid w:val="00BA5A2B"/>
    <w:rsid w:val="00BA759F"/>
    <w:rsid w:val="00BB1B52"/>
    <w:rsid w:val="00BB302A"/>
    <w:rsid w:val="00BB34F4"/>
    <w:rsid w:val="00BB3DB9"/>
    <w:rsid w:val="00BB6F7D"/>
    <w:rsid w:val="00BC0042"/>
    <w:rsid w:val="00BC01D7"/>
    <w:rsid w:val="00BC1FF3"/>
    <w:rsid w:val="00BC4EA2"/>
    <w:rsid w:val="00BD0D26"/>
    <w:rsid w:val="00BD27EF"/>
    <w:rsid w:val="00BD7958"/>
    <w:rsid w:val="00BE33DA"/>
    <w:rsid w:val="00BE4BA0"/>
    <w:rsid w:val="00BE61D1"/>
    <w:rsid w:val="00BF6D7C"/>
    <w:rsid w:val="00BF7C06"/>
    <w:rsid w:val="00C038E7"/>
    <w:rsid w:val="00C04721"/>
    <w:rsid w:val="00C04A9C"/>
    <w:rsid w:val="00C05575"/>
    <w:rsid w:val="00C114FF"/>
    <w:rsid w:val="00C122AC"/>
    <w:rsid w:val="00C260DF"/>
    <w:rsid w:val="00C33D32"/>
    <w:rsid w:val="00C37745"/>
    <w:rsid w:val="00C4034C"/>
    <w:rsid w:val="00C41770"/>
    <w:rsid w:val="00C419BB"/>
    <w:rsid w:val="00C434CD"/>
    <w:rsid w:val="00C43E8E"/>
    <w:rsid w:val="00C440A7"/>
    <w:rsid w:val="00C46954"/>
    <w:rsid w:val="00C47CE2"/>
    <w:rsid w:val="00C531C8"/>
    <w:rsid w:val="00C54677"/>
    <w:rsid w:val="00C5675D"/>
    <w:rsid w:val="00C60901"/>
    <w:rsid w:val="00C61BC5"/>
    <w:rsid w:val="00C6243E"/>
    <w:rsid w:val="00C62DED"/>
    <w:rsid w:val="00C67607"/>
    <w:rsid w:val="00C71A3C"/>
    <w:rsid w:val="00C72672"/>
    <w:rsid w:val="00C73949"/>
    <w:rsid w:val="00C75067"/>
    <w:rsid w:val="00C7703E"/>
    <w:rsid w:val="00C932E8"/>
    <w:rsid w:val="00C97024"/>
    <w:rsid w:val="00CA6CFD"/>
    <w:rsid w:val="00CB0A44"/>
    <w:rsid w:val="00CB519E"/>
    <w:rsid w:val="00CB528A"/>
    <w:rsid w:val="00CB7B88"/>
    <w:rsid w:val="00CC0191"/>
    <w:rsid w:val="00CC020A"/>
    <w:rsid w:val="00CC4E85"/>
    <w:rsid w:val="00CC78BA"/>
    <w:rsid w:val="00CC79A8"/>
    <w:rsid w:val="00CD0290"/>
    <w:rsid w:val="00CD2566"/>
    <w:rsid w:val="00CD3161"/>
    <w:rsid w:val="00CD713F"/>
    <w:rsid w:val="00CE133D"/>
    <w:rsid w:val="00CE1361"/>
    <w:rsid w:val="00CE1EB3"/>
    <w:rsid w:val="00CE2519"/>
    <w:rsid w:val="00CE266F"/>
    <w:rsid w:val="00CE336B"/>
    <w:rsid w:val="00CE4F4F"/>
    <w:rsid w:val="00CE5483"/>
    <w:rsid w:val="00CE71AF"/>
    <w:rsid w:val="00CE7BE0"/>
    <w:rsid w:val="00CF0138"/>
    <w:rsid w:val="00CF2F3E"/>
    <w:rsid w:val="00CF3E91"/>
    <w:rsid w:val="00CF40F2"/>
    <w:rsid w:val="00CF4197"/>
    <w:rsid w:val="00CF5189"/>
    <w:rsid w:val="00CF740B"/>
    <w:rsid w:val="00CF784A"/>
    <w:rsid w:val="00CF7850"/>
    <w:rsid w:val="00D00F81"/>
    <w:rsid w:val="00D02058"/>
    <w:rsid w:val="00D06482"/>
    <w:rsid w:val="00D06A7C"/>
    <w:rsid w:val="00D076C4"/>
    <w:rsid w:val="00D1001F"/>
    <w:rsid w:val="00D10430"/>
    <w:rsid w:val="00D15A5D"/>
    <w:rsid w:val="00D165C4"/>
    <w:rsid w:val="00D171CE"/>
    <w:rsid w:val="00D2355B"/>
    <w:rsid w:val="00D2738E"/>
    <w:rsid w:val="00D309D4"/>
    <w:rsid w:val="00D3673E"/>
    <w:rsid w:val="00D367B0"/>
    <w:rsid w:val="00D41666"/>
    <w:rsid w:val="00D44B48"/>
    <w:rsid w:val="00D53351"/>
    <w:rsid w:val="00D602D7"/>
    <w:rsid w:val="00D60F9A"/>
    <w:rsid w:val="00D62226"/>
    <w:rsid w:val="00D630FB"/>
    <w:rsid w:val="00D67386"/>
    <w:rsid w:val="00D71F30"/>
    <w:rsid w:val="00D72605"/>
    <w:rsid w:val="00D76F57"/>
    <w:rsid w:val="00D810FC"/>
    <w:rsid w:val="00D8374D"/>
    <w:rsid w:val="00D9071C"/>
    <w:rsid w:val="00DA1B29"/>
    <w:rsid w:val="00DA23AA"/>
    <w:rsid w:val="00DA7221"/>
    <w:rsid w:val="00DB1DB9"/>
    <w:rsid w:val="00DB50ED"/>
    <w:rsid w:val="00DC2D75"/>
    <w:rsid w:val="00DC5771"/>
    <w:rsid w:val="00DD16FA"/>
    <w:rsid w:val="00DD7874"/>
    <w:rsid w:val="00DE1C76"/>
    <w:rsid w:val="00DF1BFF"/>
    <w:rsid w:val="00DF3B91"/>
    <w:rsid w:val="00DF62E6"/>
    <w:rsid w:val="00DF6CE3"/>
    <w:rsid w:val="00E00647"/>
    <w:rsid w:val="00E00B85"/>
    <w:rsid w:val="00E03B80"/>
    <w:rsid w:val="00E120F4"/>
    <w:rsid w:val="00E16FD5"/>
    <w:rsid w:val="00E17C3E"/>
    <w:rsid w:val="00E22AAF"/>
    <w:rsid w:val="00E24978"/>
    <w:rsid w:val="00E25FB5"/>
    <w:rsid w:val="00E3043A"/>
    <w:rsid w:val="00E30C34"/>
    <w:rsid w:val="00E30FAA"/>
    <w:rsid w:val="00E33390"/>
    <w:rsid w:val="00E34304"/>
    <w:rsid w:val="00E42C71"/>
    <w:rsid w:val="00E442D6"/>
    <w:rsid w:val="00E44A95"/>
    <w:rsid w:val="00E459CE"/>
    <w:rsid w:val="00E639B3"/>
    <w:rsid w:val="00E6407C"/>
    <w:rsid w:val="00E64FE9"/>
    <w:rsid w:val="00E6575B"/>
    <w:rsid w:val="00E715D6"/>
    <w:rsid w:val="00E7421B"/>
    <w:rsid w:val="00E9008D"/>
    <w:rsid w:val="00E93055"/>
    <w:rsid w:val="00E95895"/>
    <w:rsid w:val="00E965C6"/>
    <w:rsid w:val="00EA12D0"/>
    <w:rsid w:val="00EA299E"/>
    <w:rsid w:val="00EA3639"/>
    <w:rsid w:val="00EB0110"/>
    <w:rsid w:val="00EB1ED8"/>
    <w:rsid w:val="00EB6238"/>
    <w:rsid w:val="00EC48F3"/>
    <w:rsid w:val="00EC4958"/>
    <w:rsid w:val="00EC68AF"/>
    <w:rsid w:val="00ED08C8"/>
    <w:rsid w:val="00ED3C40"/>
    <w:rsid w:val="00ED501E"/>
    <w:rsid w:val="00ED5292"/>
    <w:rsid w:val="00ED64C9"/>
    <w:rsid w:val="00ED6959"/>
    <w:rsid w:val="00EE1CAB"/>
    <w:rsid w:val="00EE69C7"/>
    <w:rsid w:val="00EF0212"/>
    <w:rsid w:val="00EF2194"/>
    <w:rsid w:val="00EF3D8A"/>
    <w:rsid w:val="00EF6F30"/>
    <w:rsid w:val="00F02D53"/>
    <w:rsid w:val="00F15716"/>
    <w:rsid w:val="00F1660A"/>
    <w:rsid w:val="00F17A76"/>
    <w:rsid w:val="00F24DC5"/>
    <w:rsid w:val="00F33246"/>
    <w:rsid w:val="00F36775"/>
    <w:rsid w:val="00F43D50"/>
    <w:rsid w:val="00F442C1"/>
    <w:rsid w:val="00F4561B"/>
    <w:rsid w:val="00F45F89"/>
    <w:rsid w:val="00F4602D"/>
    <w:rsid w:val="00F64942"/>
    <w:rsid w:val="00F6660B"/>
    <w:rsid w:val="00F66C55"/>
    <w:rsid w:val="00F7154E"/>
    <w:rsid w:val="00F71DFF"/>
    <w:rsid w:val="00F72DBE"/>
    <w:rsid w:val="00F739B4"/>
    <w:rsid w:val="00F75D0E"/>
    <w:rsid w:val="00F75F2D"/>
    <w:rsid w:val="00F76BEE"/>
    <w:rsid w:val="00F80AC6"/>
    <w:rsid w:val="00F82381"/>
    <w:rsid w:val="00F83FFD"/>
    <w:rsid w:val="00F86D5B"/>
    <w:rsid w:val="00F87AF1"/>
    <w:rsid w:val="00F9037C"/>
    <w:rsid w:val="00F9042E"/>
    <w:rsid w:val="00FA0458"/>
    <w:rsid w:val="00FA3ABC"/>
    <w:rsid w:val="00FA7595"/>
    <w:rsid w:val="00FB2844"/>
    <w:rsid w:val="00FB4FAA"/>
    <w:rsid w:val="00FC0EE5"/>
    <w:rsid w:val="00FC261D"/>
    <w:rsid w:val="00FD65DA"/>
    <w:rsid w:val="00FE11EE"/>
    <w:rsid w:val="00FE7106"/>
    <w:rsid w:val="00FF4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D5659"/>
  <w15:docId w15:val="{BE19AA06-DF2F-48E4-AFB6-3608C6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C531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C531C8"/>
    <w:pPr>
      <w:keepNext/>
      <w:keepLines/>
      <w:spacing w:before="40"/>
      <w:outlineLvl w:val="2"/>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semiHidden/>
    <w:unhideWhenUsed/>
    <w:qFormat/>
    <w:rsid w:val="003145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Bullet List,FooterText,numbered,Paragraphe de liste1,Bulletr List Paragraph,列出段落,列出段落1,List Paragraph2,List Paragraph21,Listeafsnit1,Parágrafo da Lista1,Ha,titulo 3,List,Bullets,Fluvial1,Cuadrícula clara - Énfasis 31,Normal. Viñetas,Lis"/>
    <w:basedOn w:val="Normal"/>
    <w:link w:val="PrrafodelistaCar"/>
    <w:uiPriority w:val="1"/>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uiPriority w:val="39"/>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SYSHYPERTEXT">
    <w:name w:val="SYS_HYPERTEXT"/>
    <w:rsid w:val="004D3FBA"/>
    <w:rPr>
      <w:noProof/>
      <w:color w:val="0000FF"/>
      <w:u w:val="single"/>
    </w:rPr>
  </w:style>
  <w:style w:type="paragraph" w:styleId="Subttulo">
    <w:name w:val="Subtitle"/>
    <w:basedOn w:val="Normal"/>
    <w:link w:val="SubttuloCar"/>
    <w:qFormat/>
    <w:rsid w:val="00866F51"/>
    <w:pPr>
      <w:autoSpaceDE w:val="0"/>
      <w:autoSpaceDN w:val="0"/>
      <w:adjustRightInd w:val="0"/>
    </w:pPr>
    <w:rPr>
      <w:b/>
      <w:bCs/>
      <w:lang w:val="en-US" w:eastAsia="en-US"/>
    </w:rPr>
  </w:style>
  <w:style w:type="character" w:customStyle="1" w:styleId="SubttuloCar">
    <w:name w:val="Subtítulo Car"/>
    <w:basedOn w:val="Fuentedeprrafopredeter"/>
    <w:link w:val="Subttulo"/>
    <w:rsid w:val="00866F51"/>
    <w:rPr>
      <w:b/>
      <w:bCs/>
      <w:sz w:val="24"/>
      <w:szCs w:val="24"/>
      <w:lang w:val="en-US" w:eastAsia="en-US"/>
    </w:rPr>
  </w:style>
  <w:style w:type="character" w:styleId="Hipervnculo">
    <w:name w:val="Hyperlink"/>
    <w:uiPriority w:val="99"/>
    <w:rsid w:val="00866F51"/>
    <w:rPr>
      <w:color w:val="0000FF"/>
      <w:u w:val="single"/>
    </w:rPr>
  </w:style>
  <w:style w:type="paragraph" w:styleId="TDC1">
    <w:name w:val="toc 1"/>
    <w:basedOn w:val="Normal"/>
    <w:next w:val="Normal"/>
    <w:autoRedefine/>
    <w:uiPriority w:val="39"/>
    <w:rsid w:val="00866F51"/>
    <w:rPr>
      <w:lang w:val="en-US" w:eastAsia="en-US"/>
    </w:rPr>
  </w:style>
  <w:style w:type="paragraph" w:customStyle="1" w:styleId="Titulotabla">
    <w:name w:val="Titulo tabla"/>
    <w:basedOn w:val="Normal"/>
    <w:qFormat/>
    <w:rsid w:val="00866F51"/>
    <w:pPr>
      <w:spacing w:line="276" w:lineRule="auto"/>
    </w:pPr>
    <w:rPr>
      <w:rFonts w:eastAsia="Calibri"/>
      <w:i/>
      <w:lang w:eastAsia="en-US"/>
    </w:r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nhideWhenUsed/>
    <w:qFormat/>
    <w:rsid w:val="006059C7"/>
    <w:rPr>
      <w:rFonts w:asciiTheme="minorHAnsi" w:eastAsiaTheme="minorHAnsi" w:hAnsiTheme="minorHAnsi" w:cstheme="minorBidi"/>
      <w:sz w:val="20"/>
      <w:szCs w:val="20"/>
      <w:lang w:eastAsia="en-US"/>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basedOn w:val="Fuentedeprrafopredeter"/>
    <w:link w:val="Textonotapie"/>
    <w:qFormat/>
    <w:rsid w:val="006059C7"/>
    <w:rPr>
      <w:rFonts w:asciiTheme="minorHAnsi" w:eastAsiaTheme="minorHAnsi" w:hAnsiTheme="minorHAnsi" w:cstheme="minorBidi"/>
      <w:lang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basedOn w:val="Fuentedeprrafopredeter"/>
    <w:uiPriority w:val="99"/>
    <w:unhideWhenUsed/>
    <w:rsid w:val="006059C7"/>
    <w:rPr>
      <w:vertAlign w:val="superscript"/>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Ha Car,titulo 3 Car,List Car"/>
    <w:link w:val="Prrafodelista"/>
    <w:uiPriority w:val="34"/>
    <w:qFormat/>
    <w:locked/>
    <w:rsid w:val="00211DE0"/>
    <w:rPr>
      <w:sz w:val="24"/>
      <w:szCs w:val="24"/>
      <w:lang w:eastAsia="es-ES"/>
    </w:rPr>
  </w:style>
  <w:style w:type="paragraph" w:styleId="NormalWeb">
    <w:name w:val="Normal (Web)"/>
    <w:basedOn w:val="Normal"/>
    <w:uiPriority w:val="99"/>
    <w:unhideWhenUsed/>
    <w:rsid w:val="00D62226"/>
    <w:pPr>
      <w:spacing w:before="100" w:beforeAutospacing="1" w:after="100" w:afterAutospacing="1"/>
    </w:pPr>
    <w:rPr>
      <w:lang w:eastAsia="es-CO"/>
    </w:rPr>
  </w:style>
  <w:style w:type="paragraph" w:customStyle="1" w:styleId="Default">
    <w:name w:val="Default"/>
    <w:rsid w:val="003D1F9F"/>
    <w:pPr>
      <w:autoSpaceDE w:val="0"/>
      <w:autoSpaceDN w:val="0"/>
      <w:adjustRightInd w:val="0"/>
    </w:pPr>
    <w:rPr>
      <w:color w:val="000000"/>
      <w:sz w:val="24"/>
      <w:szCs w:val="24"/>
    </w:rPr>
  </w:style>
  <w:style w:type="table" w:styleId="Tablaconcuadrcula5oscura-nfasis3">
    <w:name w:val="Grid Table 5 Dark Accent 3"/>
    <w:basedOn w:val="Tablanormal"/>
    <w:uiPriority w:val="50"/>
    <w:rsid w:val="00FC0E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3">
    <w:name w:val="Grid Table 4 Accent 3"/>
    <w:basedOn w:val="Tablanormal"/>
    <w:uiPriority w:val="49"/>
    <w:rsid w:val="00D630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abladeilustraciones">
    <w:name w:val="table of figures"/>
    <w:aliases w:val="Lista de Tablas"/>
    <w:basedOn w:val="Listaconnmeros"/>
    <w:next w:val="Listaconnmeros3"/>
    <w:link w:val="TabladeilustracionesCar"/>
    <w:autoRedefine/>
    <w:uiPriority w:val="99"/>
    <w:unhideWhenUsed/>
    <w:rsid w:val="00C61BC5"/>
    <w:pPr>
      <w:numPr>
        <w:numId w:val="0"/>
      </w:numPr>
      <w:jc w:val="center"/>
    </w:pPr>
    <w:rPr>
      <w:rFonts w:ascii="Arial" w:eastAsia="Calibri" w:hAnsi="Arial" w:cs="Arial"/>
      <w:b/>
      <w:bCs/>
      <w:i/>
      <w:iCs/>
      <w:noProof/>
      <w:lang w:eastAsia="es-CO"/>
    </w:rPr>
  </w:style>
  <w:style w:type="character" w:customStyle="1" w:styleId="TabladeilustracionesCar">
    <w:name w:val="Tabla de ilustraciones Car"/>
    <w:aliases w:val="Lista de Tablas Car"/>
    <w:basedOn w:val="Fuentedeprrafopredeter"/>
    <w:link w:val="Tabladeilustraciones"/>
    <w:uiPriority w:val="99"/>
    <w:rsid w:val="00C61BC5"/>
    <w:rPr>
      <w:rFonts w:ascii="Arial" w:eastAsia="Calibri" w:hAnsi="Arial" w:cs="Arial"/>
      <w:b/>
      <w:bCs/>
      <w:i/>
      <w:iCs/>
      <w:noProof/>
      <w:sz w:val="24"/>
      <w:szCs w:val="24"/>
    </w:rPr>
  </w:style>
  <w:style w:type="paragraph" w:styleId="Listaconnmeros">
    <w:name w:val="List Number"/>
    <w:basedOn w:val="Normal"/>
    <w:rsid w:val="00C61BC5"/>
    <w:pPr>
      <w:numPr>
        <w:numId w:val="16"/>
      </w:numPr>
      <w:contextualSpacing/>
    </w:pPr>
  </w:style>
  <w:style w:type="paragraph" w:styleId="Listaconnmeros3">
    <w:name w:val="List Number 3"/>
    <w:basedOn w:val="Normal"/>
    <w:semiHidden/>
    <w:unhideWhenUsed/>
    <w:rsid w:val="00C61BC5"/>
    <w:pPr>
      <w:numPr>
        <w:numId w:val="17"/>
      </w:numPr>
      <w:contextualSpacing/>
    </w:pPr>
  </w:style>
  <w:style w:type="paragraph" w:styleId="Descripcin">
    <w:name w:val="caption"/>
    <w:basedOn w:val="Normal"/>
    <w:next w:val="Normal"/>
    <w:uiPriority w:val="35"/>
    <w:unhideWhenUsed/>
    <w:qFormat/>
    <w:rsid w:val="00C61BC5"/>
    <w:pPr>
      <w:spacing w:after="160" w:line="252" w:lineRule="auto"/>
      <w:jc w:val="both"/>
    </w:pPr>
    <w:rPr>
      <w:rFonts w:asciiTheme="minorHAnsi" w:eastAsiaTheme="minorEastAsia" w:hAnsiTheme="minorHAnsi" w:cstheme="minorBidi"/>
      <w:b/>
      <w:bCs/>
      <w:sz w:val="18"/>
      <w:szCs w:val="18"/>
      <w:lang w:eastAsia="es-CO"/>
    </w:rPr>
  </w:style>
  <w:style w:type="character" w:customStyle="1" w:styleId="Ttulo9Car">
    <w:name w:val="Título 9 Car"/>
    <w:basedOn w:val="Fuentedeprrafopredeter"/>
    <w:link w:val="Ttulo9"/>
    <w:semiHidden/>
    <w:rsid w:val="00314527"/>
    <w:rPr>
      <w:rFonts w:asciiTheme="majorHAnsi" w:eastAsiaTheme="majorEastAsia" w:hAnsiTheme="majorHAnsi" w:cstheme="majorBidi"/>
      <w:i/>
      <w:iCs/>
      <w:color w:val="272727" w:themeColor="text1" w:themeTint="D8"/>
      <w:sz w:val="21"/>
      <w:szCs w:val="21"/>
      <w:lang w:eastAsia="es-ES"/>
    </w:rPr>
  </w:style>
  <w:style w:type="paragraph" w:customStyle="1" w:styleId="TableParagraph">
    <w:name w:val="Table Paragraph"/>
    <w:basedOn w:val="Normal"/>
    <w:uiPriority w:val="1"/>
    <w:qFormat/>
    <w:rsid w:val="0054076B"/>
    <w:pPr>
      <w:widowControl w:val="0"/>
      <w:autoSpaceDE w:val="0"/>
      <w:autoSpaceDN w:val="0"/>
    </w:pPr>
    <w:rPr>
      <w:rFonts w:ascii="Arial" w:eastAsia="Arial" w:hAnsi="Arial" w:cs="Arial"/>
      <w:sz w:val="22"/>
      <w:szCs w:val="22"/>
      <w:lang w:val="en-US" w:eastAsia="en-US"/>
    </w:rPr>
  </w:style>
  <w:style w:type="character" w:customStyle="1" w:styleId="TextocomentarioCar">
    <w:name w:val="Texto comentario Car"/>
    <w:link w:val="Textocomentario"/>
    <w:uiPriority w:val="99"/>
    <w:rsid w:val="0054076B"/>
    <w:rPr>
      <w:lang w:eastAsia="es-ES"/>
    </w:rPr>
  </w:style>
  <w:style w:type="paragraph" w:styleId="Textocomentario">
    <w:name w:val="annotation text"/>
    <w:basedOn w:val="Normal"/>
    <w:link w:val="TextocomentarioCar"/>
    <w:uiPriority w:val="99"/>
    <w:unhideWhenUsed/>
    <w:rsid w:val="0054076B"/>
    <w:pPr>
      <w:spacing w:after="160" w:line="252" w:lineRule="auto"/>
      <w:jc w:val="both"/>
    </w:pPr>
    <w:rPr>
      <w:sz w:val="20"/>
      <w:szCs w:val="20"/>
    </w:rPr>
  </w:style>
  <w:style w:type="character" w:customStyle="1" w:styleId="TextocomentarioCar1">
    <w:name w:val="Texto comentario Car1"/>
    <w:basedOn w:val="Fuentedeprrafopredeter"/>
    <w:semiHidden/>
    <w:rsid w:val="0054076B"/>
    <w:rPr>
      <w:lang w:eastAsia="es-ES"/>
    </w:rPr>
  </w:style>
  <w:style w:type="character" w:styleId="Refdecomentario">
    <w:name w:val="annotation reference"/>
    <w:uiPriority w:val="99"/>
    <w:semiHidden/>
    <w:unhideWhenUsed/>
    <w:rsid w:val="0054076B"/>
    <w:rPr>
      <w:sz w:val="16"/>
      <w:szCs w:val="16"/>
    </w:rPr>
  </w:style>
  <w:style w:type="character" w:customStyle="1" w:styleId="ui-provider">
    <w:name w:val="ui-provider"/>
    <w:basedOn w:val="Fuentedeprrafopredeter"/>
    <w:rsid w:val="0012682E"/>
  </w:style>
  <w:style w:type="paragraph" w:customStyle="1" w:styleId="Standard">
    <w:name w:val="Standard"/>
    <w:rsid w:val="0023475C"/>
    <w:pPr>
      <w:widowControl w:val="0"/>
      <w:suppressAutoHyphens/>
      <w:autoSpaceDN w:val="0"/>
      <w:spacing w:after="160" w:line="252" w:lineRule="auto"/>
      <w:jc w:val="both"/>
      <w:textAlignment w:val="baseline"/>
    </w:pPr>
    <w:rPr>
      <w:rFonts w:eastAsia="Droid Sans Fallback" w:cs="Lohit Hindi"/>
      <w:kern w:val="3"/>
      <w:sz w:val="24"/>
      <w:szCs w:val="24"/>
      <w:lang w:eastAsia="zh-CN" w:bidi="hi-IN"/>
    </w:rPr>
  </w:style>
  <w:style w:type="character" w:styleId="Textoennegrita">
    <w:name w:val="Strong"/>
    <w:basedOn w:val="Fuentedeprrafopredeter"/>
    <w:uiPriority w:val="22"/>
    <w:qFormat/>
    <w:rsid w:val="0023475C"/>
    <w:rPr>
      <w:b/>
      <w:bCs/>
      <w:color w:val="auto"/>
    </w:rPr>
  </w:style>
  <w:style w:type="paragraph" w:customStyle="1" w:styleId="xmsonormal">
    <w:name w:val="x_msonormal"/>
    <w:basedOn w:val="Normal"/>
    <w:rsid w:val="0023475C"/>
    <w:pPr>
      <w:spacing w:before="100" w:beforeAutospacing="1" w:after="100" w:afterAutospacing="1" w:line="252" w:lineRule="auto"/>
      <w:jc w:val="both"/>
    </w:pPr>
    <w:rPr>
      <w:rFonts w:asciiTheme="minorHAnsi" w:eastAsiaTheme="minorEastAsia" w:hAnsiTheme="minorHAnsi" w:cstheme="minorBidi"/>
      <w:sz w:val="22"/>
      <w:szCs w:val="22"/>
      <w:lang w:eastAsia="es-CO"/>
    </w:rPr>
  </w:style>
  <w:style w:type="paragraph" w:styleId="TtuloTDC">
    <w:name w:val="TOC Heading"/>
    <w:basedOn w:val="Ttulo1"/>
    <w:next w:val="Normal"/>
    <w:uiPriority w:val="39"/>
    <w:unhideWhenUsed/>
    <w:qFormat/>
    <w:rsid w:val="00C531C8"/>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s-CO"/>
    </w:rPr>
  </w:style>
  <w:style w:type="character" w:customStyle="1" w:styleId="Ttulo2Car">
    <w:name w:val="Título 2 Car"/>
    <w:basedOn w:val="Fuentedeprrafopredeter"/>
    <w:link w:val="Ttulo2"/>
    <w:semiHidden/>
    <w:rsid w:val="00C531C8"/>
    <w:rPr>
      <w:rFonts w:asciiTheme="majorHAnsi" w:eastAsiaTheme="majorEastAsia" w:hAnsiTheme="majorHAnsi" w:cstheme="majorBidi"/>
      <w:color w:val="365F91" w:themeColor="accent1" w:themeShade="BF"/>
      <w:sz w:val="26"/>
      <w:szCs w:val="26"/>
      <w:lang w:eastAsia="es-ES"/>
    </w:rPr>
  </w:style>
  <w:style w:type="character" w:customStyle="1" w:styleId="Ttulo3Car">
    <w:name w:val="Título 3 Car"/>
    <w:basedOn w:val="Fuentedeprrafopredeter"/>
    <w:link w:val="Ttulo3"/>
    <w:semiHidden/>
    <w:rsid w:val="00C531C8"/>
    <w:rPr>
      <w:rFonts w:asciiTheme="majorHAnsi" w:eastAsiaTheme="majorEastAsia" w:hAnsiTheme="majorHAnsi" w:cstheme="majorBidi"/>
      <w:color w:val="243F60" w:themeColor="accent1" w:themeShade="7F"/>
      <w:sz w:val="24"/>
      <w:szCs w:val="24"/>
      <w:lang w:eastAsia="es-ES"/>
    </w:rPr>
  </w:style>
  <w:style w:type="paragraph" w:styleId="TDC2">
    <w:name w:val="toc 2"/>
    <w:basedOn w:val="Normal"/>
    <w:next w:val="Normal"/>
    <w:autoRedefine/>
    <w:uiPriority w:val="39"/>
    <w:unhideWhenUsed/>
    <w:rsid w:val="00C531C8"/>
    <w:pPr>
      <w:spacing w:after="100"/>
      <w:ind w:left="240"/>
    </w:pPr>
  </w:style>
  <w:style w:type="paragraph" w:styleId="TDC3">
    <w:name w:val="toc 3"/>
    <w:basedOn w:val="Normal"/>
    <w:next w:val="Normal"/>
    <w:autoRedefine/>
    <w:uiPriority w:val="39"/>
    <w:unhideWhenUsed/>
    <w:rsid w:val="00C531C8"/>
    <w:pPr>
      <w:spacing w:after="100"/>
      <w:ind w:left="480"/>
    </w:pPr>
  </w:style>
  <w:style w:type="paragraph" w:styleId="ndice1">
    <w:name w:val="index 1"/>
    <w:basedOn w:val="Normal"/>
    <w:next w:val="Normal"/>
    <w:autoRedefine/>
    <w:uiPriority w:val="99"/>
    <w:semiHidden/>
    <w:unhideWhenUsed/>
    <w:rsid w:val="0010380B"/>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683168808">
      <w:bodyDiv w:val="1"/>
      <w:marLeft w:val="0"/>
      <w:marRight w:val="0"/>
      <w:marTop w:val="0"/>
      <w:marBottom w:val="0"/>
      <w:divBdr>
        <w:top w:val="none" w:sz="0" w:space="0" w:color="auto"/>
        <w:left w:val="none" w:sz="0" w:space="0" w:color="auto"/>
        <w:bottom w:val="none" w:sz="0" w:space="0" w:color="auto"/>
        <w:right w:val="none" w:sz="0" w:space="0" w:color="auto"/>
      </w:divBdr>
    </w:div>
    <w:div w:id="744648056">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171919173">
      <w:bodyDiv w:val="1"/>
      <w:marLeft w:val="0"/>
      <w:marRight w:val="0"/>
      <w:marTop w:val="0"/>
      <w:marBottom w:val="0"/>
      <w:divBdr>
        <w:top w:val="none" w:sz="0" w:space="0" w:color="auto"/>
        <w:left w:val="none" w:sz="0" w:space="0" w:color="auto"/>
        <w:bottom w:val="none" w:sz="0" w:space="0" w:color="auto"/>
        <w:right w:val="none" w:sz="0" w:space="0" w:color="auto"/>
      </w:divBdr>
    </w:div>
    <w:div w:id="13102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sites/default/files/procesos/g18.p_guia_para_la_participacion_y_el_ejercicio_de_la_cuidadania_de_los_adolescentes_y_jovenes_del_srpa_v1_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bf.gov.co/system/files/procesos/g21.p_guia_de_requisitos_del_talento_humano_en_las_modalidades_de_atencion_para_medidas_y_sanciones_y_medidas_complemtarias_srp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menteesmaravillosa.com/la-importancia-de-la-solidaridad-en-los-ninos/" TargetMode="External"/><Relationship Id="rId2" Type="http://schemas.openxmlformats.org/officeDocument/2006/relationships/hyperlink" Target="http://www.secretariasenado.gov.co/senado/basedoc/acto_legislativo_03_2002.html" TargetMode="External"/><Relationship Id="rId1" Type="http://schemas.openxmlformats.org/officeDocument/2006/relationships/hyperlink" Target="https://www.icbf.gov.co/glosario-de-terminos-icbf" TargetMode="External"/><Relationship Id="rId4" Type="http://schemas.openxmlformats.org/officeDocument/2006/relationships/hyperlink" Target="https://lamenteesmaravillosa.com/conducta-proso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96C5-7997-4CCA-90C9-56FF3F77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31469</Words>
  <Characters>189285</Characters>
  <Application>Microsoft Office Word</Application>
  <DocSecurity>4</DocSecurity>
  <Lines>1577</Lines>
  <Paragraphs>440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Alex Perez Villegas</cp:lastModifiedBy>
  <cp:revision>2</cp:revision>
  <cp:lastPrinted>2016-04-12T20:59:00Z</cp:lastPrinted>
  <dcterms:created xsi:type="dcterms:W3CDTF">2024-07-10T20:59:00Z</dcterms:created>
  <dcterms:modified xsi:type="dcterms:W3CDTF">2024-07-10T20:59:00Z</dcterms:modified>
</cp:coreProperties>
</file>