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848" w:rsidRDefault="00786848" w:rsidP="00786848">
      <w:pPr>
        <w:pStyle w:val="Encabezado"/>
        <w:jc w:val="center"/>
        <w:rPr>
          <w:rFonts w:ascii="Arial" w:hAnsi="Arial" w:cs="Arial"/>
          <w:b/>
          <w:sz w:val="26"/>
          <w:szCs w:val="26"/>
        </w:rPr>
      </w:pPr>
      <w:r>
        <w:rPr>
          <w:rFonts w:ascii="Arial" w:hAnsi="Arial" w:cs="Arial"/>
          <w:b/>
          <w:sz w:val="26"/>
          <w:szCs w:val="26"/>
        </w:rPr>
        <w:t>RESOLUCIÓN No.</w:t>
      </w:r>
    </w:p>
    <w:p w:rsidR="00786848" w:rsidRPr="00EE1B5D" w:rsidRDefault="00786848" w:rsidP="00786848">
      <w:pPr>
        <w:pStyle w:val="Encabezado"/>
        <w:tabs>
          <w:tab w:val="left" w:pos="3855"/>
        </w:tabs>
        <w:spacing w:line="480" w:lineRule="auto"/>
        <w:jc w:val="center"/>
        <w:rPr>
          <w:rFonts w:ascii="Arial" w:hAnsi="Arial"/>
          <w:b/>
          <w:i/>
          <w:sz w:val="20"/>
          <w:szCs w:val="20"/>
        </w:rPr>
      </w:pPr>
      <w:r w:rsidRPr="00EE1B5D">
        <w:rPr>
          <w:rFonts w:ascii="Arial" w:eastAsia="Times New Roman" w:hAnsi="Arial" w:cs="Arial"/>
          <w:bCs/>
          <w:i/>
          <w:sz w:val="21"/>
          <w:szCs w:val="21"/>
          <w:lang w:val="es-CO" w:eastAsia="es-CO"/>
        </w:rPr>
        <w:t xml:space="preserve"> “Por </w:t>
      </w:r>
      <w:r>
        <w:rPr>
          <w:rFonts w:ascii="Arial" w:eastAsia="Times New Roman" w:hAnsi="Arial" w:cs="Arial"/>
          <w:bCs/>
          <w:i/>
          <w:sz w:val="21"/>
          <w:szCs w:val="21"/>
          <w:lang w:val="es-CO" w:eastAsia="es-CO"/>
        </w:rPr>
        <w:t>la cual se continúa de oficio una actuación administrativa</w:t>
      </w:r>
      <w:r w:rsidRPr="00EE1B5D">
        <w:rPr>
          <w:rFonts w:ascii="Arial" w:eastAsia="Times New Roman" w:hAnsi="Arial" w:cs="Arial"/>
          <w:bCs/>
          <w:i/>
          <w:sz w:val="21"/>
          <w:szCs w:val="21"/>
          <w:lang w:val="es-CO" w:eastAsia="es-CO"/>
        </w:rPr>
        <w:t>”</w:t>
      </w:r>
    </w:p>
    <w:p w:rsidR="00786848" w:rsidRPr="0060507C" w:rsidRDefault="00786848" w:rsidP="00786848">
      <w:pPr>
        <w:tabs>
          <w:tab w:val="left" w:pos="2250"/>
          <w:tab w:val="center" w:pos="4848"/>
          <w:tab w:val="left" w:pos="4950"/>
        </w:tabs>
        <w:autoSpaceDE w:val="0"/>
        <w:autoSpaceDN w:val="0"/>
        <w:adjustRightInd w:val="0"/>
        <w:spacing w:after="0" w:line="240" w:lineRule="auto"/>
        <w:contextualSpacing/>
        <w:jc w:val="center"/>
        <w:rPr>
          <w:rFonts w:ascii="Arial" w:hAnsi="Arial" w:cs="Arial"/>
          <w:b/>
        </w:rPr>
      </w:pPr>
      <w:r>
        <w:rPr>
          <w:rFonts w:ascii="Arial" w:hAnsi="Arial" w:cs="Arial"/>
          <w:b/>
          <w:noProof/>
        </w:rPr>
        <w:t xml:space="preserve">LA </w:t>
      </w:r>
      <w:r w:rsidRPr="0060507C">
        <w:rPr>
          <w:rFonts w:ascii="Arial" w:hAnsi="Arial" w:cs="Arial"/>
          <w:b/>
          <w:noProof/>
        </w:rPr>
        <w:t xml:space="preserve"> </w:t>
      </w:r>
      <w:r w:rsidRPr="00E613BB">
        <w:rPr>
          <w:rFonts w:ascii="Arial" w:hAnsi="Arial" w:cs="Arial"/>
          <w:noProof/>
        </w:rPr>
        <w:t>&lt;&lt;&lt;&lt; DEPENDENCIA O REGIONAL &gt;&gt;&gt;</w:t>
      </w:r>
      <w:r>
        <w:rPr>
          <w:rFonts w:ascii="Arial" w:hAnsi="Arial" w:cs="Arial"/>
          <w:b/>
          <w:noProof/>
        </w:rPr>
        <w:t xml:space="preserve"> </w:t>
      </w:r>
      <w:r w:rsidRPr="0060507C">
        <w:rPr>
          <w:rFonts w:ascii="Arial" w:hAnsi="Arial" w:cs="Arial"/>
          <w:b/>
          <w:noProof/>
        </w:rPr>
        <w:t xml:space="preserve">DEL </w:t>
      </w:r>
      <w:r w:rsidRPr="0060507C">
        <w:rPr>
          <w:rFonts w:ascii="Arial" w:hAnsi="Arial" w:cs="Arial"/>
          <w:b/>
        </w:rPr>
        <w:t>INSTITUTO COLOMBIANO DE BIENESTAR FAMILIAR</w:t>
      </w:r>
    </w:p>
    <w:p w:rsidR="00786848" w:rsidRPr="000D14F0" w:rsidRDefault="00786848" w:rsidP="00786848">
      <w:pPr>
        <w:tabs>
          <w:tab w:val="left" w:pos="8789"/>
        </w:tabs>
        <w:spacing w:after="0" w:line="240" w:lineRule="auto"/>
        <w:contextualSpacing/>
        <w:jc w:val="center"/>
        <w:rPr>
          <w:rFonts w:ascii="Arial" w:hAnsi="Arial" w:cs="Arial"/>
          <w:b/>
        </w:rPr>
      </w:pPr>
      <w:r w:rsidRPr="0060507C">
        <w:rPr>
          <w:rFonts w:ascii="Arial" w:hAnsi="Arial" w:cs="Arial"/>
          <w:b/>
        </w:rPr>
        <w:t>CECILIA DE LA FUENTE DE LLERAS</w:t>
      </w:r>
    </w:p>
    <w:p w:rsidR="00786848" w:rsidRPr="00246E56" w:rsidRDefault="00786848" w:rsidP="00786848">
      <w:pPr>
        <w:tabs>
          <w:tab w:val="center" w:pos="4702"/>
          <w:tab w:val="left" w:pos="7050"/>
        </w:tabs>
        <w:spacing w:after="0" w:line="240" w:lineRule="auto"/>
        <w:rPr>
          <w:rFonts w:ascii="Arial" w:hAnsi="Arial" w:cs="Arial"/>
          <w:sz w:val="4"/>
        </w:rPr>
      </w:pPr>
      <w:r w:rsidRPr="000D14F0">
        <w:rPr>
          <w:rFonts w:ascii="Arial" w:hAnsi="Arial" w:cs="Arial"/>
        </w:rPr>
        <w:tab/>
      </w:r>
    </w:p>
    <w:p w:rsidR="00786848" w:rsidRPr="00E613BB" w:rsidRDefault="00786848" w:rsidP="00786848">
      <w:pPr>
        <w:spacing w:before="100" w:beforeAutospacing="1" w:after="100" w:afterAutospacing="1" w:line="240" w:lineRule="auto"/>
        <w:jc w:val="both"/>
        <w:rPr>
          <w:rFonts w:ascii="Arial" w:eastAsia="Times New Roman" w:hAnsi="Arial" w:cs="Arial"/>
          <w:lang w:eastAsia="es-CO"/>
        </w:rPr>
      </w:pPr>
      <w:r w:rsidRPr="00503C21">
        <w:rPr>
          <w:rFonts w:ascii="Arial" w:hAnsi="Arial" w:cs="Arial"/>
        </w:rPr>
        <w:t>En ejercicio de sus atribuc</w:t>
      </w:r>
      <w:bookmarkStart w:id="0" w:name="_GoBack"/>
      <w:bookmarkEnd w:id="0"/>
      <w:r w:rsidRPr="00503C21">
        <w:rPr>
          <w:rFonts w:ascii="Arial" w:hAnsi="Arial" w:cs="Arial"/>
        </w:rPr>
        <w:t xml:space="preserve">iones legales y reglamentarias, en especial las conferidas </w:t>
      </w:r>
      <w:r w:rsidRPr="00E613BB">
        <w:rPr>
          <w:rFonts w:ascii="Arial" w:eastAsia="Times New Roman" w:hAnsi="Arial" w:cs="Arial"/>
          <w:lang w:eastAsia="es-CO"/>
        </w:rPr>
        <w:t xml:space="preserve">en las Leyes 7 de 1979 y 75 de1968, el artículo </w:t>
      </w:r>
      <w:hyperlink r:id="rId6" w:anchor="78" w:history="1">
        <w:r w:rsidRPr="00E613BB">
          <w:rPr>
            <w:rFonts w:ascii="Arial" w:eastAsia="Times New Roman" w:hAnsi="Arial" w:cs="Arial"/>
            <w:lang w:eastAsia="es-CO"/>
          </w:rPr>
          <w:t>78</w:t>
        </w:r>
      </w:hyperlink>
      <w:r w:rsidRPr="00E613BB">
        <w:rPr>
          <w:rFonts w:ascii="Arial" w:eastAsia="Times New Roman" w:hAnsi="Arial" w:cs="Arial"/>
          <w:lang w:eastAsia="es-CO"/>
        </w:rPr>
        <w:t xml:space="preserve"> de la Ley 489 de 1998 y el Decreto 987 de 2012 </w:t>
      </w:r>
    </w:p>
    <w:p w:rsidR="00786848" w:rsidRPr="00E613BB" w:rsidRDefault="00786848" w:rsidP="00786848">
      <w:pPr>
        <w:spacing w:before="100" w:beforeAutospacing="1" w:after="100" w:afterAutospacing="1" w:line="240" w:lineRule="auto"/>
        <w:jc w:val="both"/>
        <w:rPr>
          <w:rFonts w:ascii="Arial" w:eastAsia="Times New Roman" w:hAnsi="Arial" w:cs="Arial"/>
          <w:lang w:eastAsia="es-CO"/>
        </w:rPr>
      </w:pPr>
      <w:r w:rsidRPr="00E613BB">
        <w:rPr>
          <w:rFonts w:ascii="Arial" w:eastAsia="Times New Roman" w:hAnsi="Arial" w:cs="Arial"/>
          <w:bCs/>
          <w:lang w:eastAsia="es-CO"/>
        </w:rPr>
        <w:t xml:space="preserve">Resolución 2859 de 2013 (Estructura </w:t>
      </w:r>
      <w:r w:rsidRPr="00E613BB">
        <w:rPr>
          <w:rFonts w:ascii="Arial" w:eastAsia="Times New Roman" w:hAnsi="Arial" w:cs="Arial"/>
          <w:b/>
          <w:bCs/>
          <w:lang w:eastAsia="es-CO"/>
        </w:rPr>
        <w:t>Nivel Regional y Zonal</w:t>
      </w:r>
      <w:r w:rsidRPr="00E613BB">
        <w:rPr>
          <w:rFonts w:ascii="Arial" w:eastAsia="Times New Roman" w:hAnsi="Arial" w:cs="Arial"/>
          <w:bCs/>
          <w:lang w:eastAsia="es-CO"/>
        </w:rPr>
        <w:t>)</w:t>
      </w:r>
    </w:p>
    <w:p w:rsidR="00786848" w:rsidRPr="00246E56" w:rsidRDefault="00786848" w:rsidP="00786848">
      <w:pPr>
        <w:spacing w:after="0" w:line="240" w:lineRule="auto"/>
        <w:jc w:val="center"/>
        <w:rPr>
          <w:rFonts w:ascii="Arial" w:hAnsi="Arial" w:cs="Arial"/>
          <w:b/>
          <w:sz w:val="6"/>
        </w:rPr>
      </w:pPr>
    </w:p>
    <w:p w:rsidR="00786848" w:rsidRDefault="00786848" w:rsidP="00786848">
      <w:pPr>
        <w:spacing w:after="0" w:line="240" w:lineRule="auto"/>
        <w:jc w:val="center"/>
        <w:rPr>
          <w:rFonts w:ascii="Arial" w:hAnsi="Arial" w:cs="Arial"/>
          <w:b/>
        </w:rPr>
      </w:pPr>
      <w:r w:rsidRPr="000D14F0">
        <w:rPr>
          <w:rFonts w:ascii="Arial" w:hAnsi="Arial" w:cs="Arial"/>
          <w:b/>
        </w:rPr>
        <w:t>CONSIDERANDO</w:t>
      </w:r>
    </w:p>
    <w:p w:rsidR="00786848" w:rsidRPr="00246E56" w:rsidRDefault="00786848" w:rsidP="00786848">
      <w:pPr>
        <w:spacing w:after="0" w:line="240" w:lineRule="auto"/>
        <w:jc w:val="center"/>
        <w:rPr>
          <w:rFonts w:ascii="Arial" w:hAnsi="Arial" w:cs="Arial"/>
          <w:b/>
          <w:sz w:val="2"/>
        </w:rPr>
      </w:pPr>
    </w:p>
    <w:p w:rsidR="00786848" w:rsidRDefault="00786848" w:rsidP="00786848">
      <w:pPr>
        <w:spacing w:after="0" w:line="240" w:lineRule="auto"/>
        <w:jc w:val="both"/>
        <w:rPr>
          <w:rFonts w:ascii="Arial" w:eastAsia="Times New Roman" w:hAnsi="Arial" w:cs="Arial"/>
          <w:color w:val="000000"/>
          <w:sz w:val="16"/>
          <w:szCs w:val="21"/>
          <w:lang w:eastAsia="es-CO"/>
        </w:rPr>
      </w:pPr>
    </w:p>
    <w:p w:rsidR="00786848" w:rsidRPr="00EE1B5D" w:rsidRDefault="00786848" w:rsidP="00786848">
      <w:pPr>
        <w:spacing w:after="0" w:line="240" w:lineRule="auto"/>
        <w:jc w:val="both"/>
        <w:rPr>
          <w:rFonts w:ascii="Arial" w:hAnsi="Arial" w:cs="Arial"/>
        </w:rPr>
      </w:pPr>
      <w:r w:rsidRPr="00EE1B5D">
        <w:rPr>
          <w:rFonts w:ascii="Arial" w:eastAsia="Times New Roman" w:hAnsi="Arial" w:cs="Arial"/>
          <w:color w:val="000000"/>
          <w:lang w:val="es-CO" w:eastAsia="es-ES_tradnl"/>
        </w:rPr>
        <w:t xml:space="preserve">Que mediante Decreto 987 de 2012, se </w:t>
      </w:r>
      <w:r w:rsidRPr="00EE1B5D">
        <w:rPr>
          <w:rFonts w:ascii="Arial" w:hAnsi="Arial" w:cs="Arial"/>
        </w:rPr>
        <w:t>modificó la estructura del Instituto Colombiano de Bienestar Familiar y se determinaron las funciones de sus dependencias, asignando</w:t>
      </w:r>
      <w:r>
        <w:rPr>
          <w:rFonts w:ascii="Arial" w:hAnsi="Arial" w:cs="Arial"/>
        </w:rPr>
        <w:t xml:space="preserve"> como función transversal de cada una </w:t>
      </w:r>
      <w:r w:rsidRPr="00EE1B5D">
        <w:rPr>
          <w:rFonts w:ascii="Arial" w:hAnsi="Arial" w:cs="Arial"/>
        </w:rPr>
        <w:t>de ellas</w:t>
      </w:r>
      <w:r>
        <w:rPr>
          <w:rFonts w:ascii="Arial" w:hAnsi="Arial" w:cs="Arial"/>
        </w:rPr>
        <w:t>, a</w:t>
      </w:r>
      <w:r w:rsidRPr="00EE1B5D">
        <w:rPr>
          <w:rFonts w:ascii="Arial" w:hAnsi="Arial" w:cs="Arial"/>
        </w:rPr>
        <w:t>tender las peticiones y consultas relacionadas con asuntos de su competencia</w:t>
      </w:r>
      <w:r>
        <w:rPr>
          <w:rFonts w:ascii="Arial" w:hAnsi="Arial" w:cs="Arial"/>
        </w:rPr>
        <w:t xml:space="preserve">. </w:t>
      </w:r>
      <w:r w:rsidRPr="00E613BB">
        <w:rPr>
          <w:rFonts w:ascii="Arial" w:hAnsi="Arial" w:cs="Arial"/>
          <w:b/>
        </w:rPr>
        <w:t>Lo anterior aplica para la Sede de la Dirección General.</w:t>
      </w:r>
    </w:p>
    <w:p w:rsidR="00786848" w:rsidRDefault="00786848" w:rsidP="00786848">
      <w:pPr>
        <w:spacing w:after="0" w:line="240" w:lineRule="auto"/>
        <w:jc w:val="both"/>
        <w:rPr>
          <w:rFonts w:ascii="Arial" w:eastAsia="Times New Roman" w:hAnsi="Arial" w:cs="Arial"/>
          <w:color w:val="000000"/>
          <w:lang w:val="es-CO" w:eastAsia="es-ES_tradnl"/>
        </w:rPr>
      </w:pPr>
    </w:p>
    <w:p w:rsidR="00786848" w:rsidRPr="00EE1B5D" w:rsidRDefault="00786848" w:rsidP="00786848">
      <w:pPr>
        <w:spacing w:after="0" w:line="240" w:lineRule="auto"/>
        <w:jc w:val="both"/>
        <w:rPr>
          <w:rFonts w:ascii="Arial" w:eastAsia="Times New Roman" w:hAnsi="Arial" w:cs="Arial"/>
          <w:color w:val="000000"/>
          <w:sz w:val="24"/>
          <w:szCs w:val="24"/>
          <w:lang w:val="es-CO" w:eastAsia="es-ES_tradnl"/>
        </w:rPr>
      </w:pPr>
      <w:r>
        <w:rPr>
          <w:rFonts w:ascii="Arial" w:eastAsia="Times New Roman" w:hAnsi="Arial" w:cs="Arial"/>
          <w:color w:val="000000"/>
          <w:lang w:val="es-CO" w:eastAsia="es-ES_tradnl"/>
        </w:rPr>
        <w:t xml:space="preserve">Que mediante Resolución 2859 de 2013, se modificó la Resolución </w:t>
      </w:r>
      <w:r w:rsidRPr="003B34C8">
        <w:rPr>
          <w:rFonts w:ascii="Arial" w:eastAsia="Times New Roman" w:hAnsi="Arial" w:cs="Arial"/>
          <w:color w:val="000000"/>
          <w:lang w:val="es-CO" w:eastAsia="es-ES_tradnl"/>
        </w:rPr>
        <w:t>No.</w:t>
      </w:r>
      <w:r>
        <w:rPr>
          <w:rFonts w:ascii="Arial" w:eastAsia="Times New Roman" w:hAnsi="Arial" w:cs="Arial"/>
          <w:color w:val="000000"/>
          <w:lang w:val="es-CO" w:eastAsia="es-ES_tradnl"/>
        </w:rPr>
        <w:t>1616 de 2006 y se reglamentó</w:t>
      </w:r>
      <w:r w:rsidRPr="003B34C8">
        <w:rPr>
          <w:rFonts w:ascii="Arial" w:eastAsia="Times New Roman" w:hAnsi="Arial" w:cs="Arial"/>
          <w:color w:val="000000"/>
          <w:lang w:val="es-CO" w:eastAsia="es-ES_tradnl"/>
        </w:rPr>
        <w:t xml:space="preserve"> la estructura del ICBF en el </w:t>
      </w:r>
      <w:r w:rsidRPr="00E613BB">
        <w:rPr>
          <w:rFonts w:ascii="Arial" w:eastAsia="Times New Roman" w:hAnsi="Arial" w:cs="Arial"/>
          <w:b/>
          <w:color w:val="000000"/>
          <w:lang w:val="es-CO" w:eastAsia="es-ES_tradnl"/>
        </w:rPr>
        <w:t>Nivel Regional y Zonal.</w:t>
      </w:r>
    </w:p>
    <w:p w:rsidR="00786848" w:rsidRDefault="00786848" w:rsidP="00786848">
      <w:pPr>
        <w:pStyle w:val="Default"/>
        <w:jc w:val="both"/>
        <w:rPr>
          <w:rFonts w:eastAsia="Calibri"/>
          <w:color w:val="auto"/>
          <w:sz w:val="22"/>
          <w:szCs w:val="22"/>
          <w:lang w:val="es-ES"/>
        </w:rPr>
      </w:pPr>
    </w:p>
    <w:p w:rsidR="00786848" w:rsidRDefault="00786848" w:rsidP="00786848">
      <w:pPr>
        <w:pStyle w:val="Default"/>
        <w:jc w:val="both"/>
        <w:rPr>
          <w:rFonts w:eastAsia="Calibri"/>
          <w:color w:val="auto"/>
          <w:sz w:val="22"/>
          <w:szCs w:val="22"/>
          <w:lang w:val="es-ES"/>
        </w:rPr>
      </w:pPr>
      <w:r>
        <w:rPr>
          <w:rFonts w:eastAsia="Calibri"/>
          <w:color w:val="auto"/>
          <w:sz w:val="22"/>
          <w:szCs w:val="22"/>
          <w:lang w:val="es-ES"/>
        </w:rPr>
        <w:t xml:space="preserve">Que la Ley 1755 de  2015, reguló el derecho fundamental de petición y sustituyó los capítulos I, II, III del título II, artículos 13 a 33 de la parte primera de la Ley 1437 de 2011, por medio del cual se expidió el Código de Procedimiento Administrativo y de lo Contencioso Administrativo.  </w:t>
      </w:r>
    </w:p>
    <w:p w:rsidR="00786848" w:rsidRDefault="00786848" w:rsidP="00786848">
      <w:pPr>
        <w:pStyle w:val="Default"/>
        <w:jc w:val="both"/>
        <w:rPr>
          <w:rFonts w:eastAsia="Calibri"/>
          <w:color w:val="auto"/>
          <w:sz w:val="22"/>
          <w:szCs w:val="22"/>
          <w:lang w:val="es-ES"/>
        </w:rPr>
      </w:pPr>
    </w:p>
    <w:p w:rsidR="00786848" w:rsidRPr="002B151A" w:rsidRDefault="003B3507" w:rsidP="00786848">
      <w:pPr>
        <w:pStyle w:val="Default"/>
        <w:jc w:val="both"/>
        <w:rPr>
          <w:rFonts w:eastAsia="Calibri"/>
          <w:color w:val="auto"/>
          <w:sz w:val="22"/>
          <w:szCs w:val="22"/>
          <w:lang w:val="es-ES"/>
        </w:rPr>
      </w:pPr>
      <w:r w:rsidRPr="002B151A">
        <w:rPr>
          <w:rFonts w:eastAsia="Calibri"/>
          <w:color w:val="auto"/>
          <w:sz w:val="22"/>
          <w:szCs w:val="22"/>
          <w:lang w:val="es-ES"/>
        </w:rPr>
        <w:t>Que,</w:t>
      </w:r>
      <w:r w:rsidR="00786848" w:rsidRPr="002B151A">
        <w:rPr>
          <w:rFonts w:eastAsia="Calibri"/>
          <w:color w:val="auto"/>
          <w:sz w:val="22"/>
          <w:szCs w:val="22"/>
          <w:lang w:val="es-ES"/>
        </w:rPr>
        <w:t xml:space="preserve"> en virtud de lo establecido</w:t>
      </w:r>
      <w:r w:rsidR="00786848">
        <w:rPr>
          <w:rFonts w:eastAsia="Calibri"/>
          <w:color w:val="auto"/>
          <w:sz w:val="22"/>
          <w:szCs w:val="22"/>
          <w:lang w:val="es-ES"/>
        </w:rPr>
        <w:t xml:space="preserve"> en la citada Ley</w:t>
      </w:r>
      <w:r w:rsidR="00786848" w:rsidRPr="002B151A">
        <w:rPr>
          <w:rFonts w:eastAsia="Calibri"/>
          <w:color w:val="auto"/>
          <w:sz w:val="22"/>
          <w:szCs w:val="22"/>
          <w:lang w:val="es-ES"/>
        </w:rPr>
        <w:t>, toda persona tiene derecho a presentar peticiones respetuosas a las autoridades</w:t>
      </w:r>
      <w:r w:rsidR="00786848">
        <w:rPr>
          <w:rFonts w:eastAsia="Calibri"/>
          <w:color w:val="auto"/>
          <w:sz w:val="22"/>
          <w:szCs w:val="22"/>
          <w:lang w:val="es-ES"/>
        </w:rPr>
        <w:t xml:space="preserve">, </w:t>
      </w:r>
      <w:r w:rsidR="00786848" w:rsidRPr="002B151A">
        <w:rPr>
          <w:rFonts w:eastAsia="Calibri"/>
          <w:color w:val="auto"/>
          <w:sz w:val="22"/>
          <w:szCs w:val="22"/>
          <w:lang w:val="es-ES"/>
        </w:rPr>
        <w:t xml:space="preserve">por motivos de interés general o particular, y a obtener pronta resolución completa y de fondo sobre la misma. </w:t>
      </w:r>
    </w:p>
    <w:p w:rsidR="00786848" w:rsidRDefault="00786848" w:rsidP="00786848">
      <w:pPr>
        <w:pStyle w:val="Sinespaciado"/>
        <w:jc w:val="both"/>
        <w:rPr>
          <w:rFonts w:ascii="Arial" w:eastAsia="Times New Roman" w:hAnsi="Arial" w:cs="Arial"/>
          <w:lang w:eastAsia="es-ES_tradnl"/>
        </w:rPr>
      </w:pPr>
    </w:p>
    <w:p w:rsidR="00786848" w:rsidRDefault="00786848" w:rsidP="00786848">
      <w:pPr>
        <w:pStyle w:val="Sinespaciado"/>
        <w:jc w:val="both"/>
        <w:rPr>
          <w:rFonts w:ascii="Arial" w:eastAsia="Times New Roman" w:hAnsi="Arial" w:cs="Arial"/>
          <w:lang w:eastAsia="es-ES_tradnl"/>
        </w:rPr>
      </w:pPr>
      <w:r>
        <w:rPr>
          <w:rFonts w:ascii="Arial" w:eastAsia="Times New Roman" w:hAnsi="Arial" w:cs="Arial"/>
          <w:lang w:eastAsia="es-ES_tradnl"/>
        </w:rPr>
        <w:t xml:space="preserve">Que en ejercicio del derecho fundamental de petición el Señor(a) </w:t>
      </w:r>
      <w:proofErr w:type="spellStart"/>
      <w:r>
        <w:rPr>
          <w:rFonts w:ascii="Arial" w:eastAsia="Times New Roman" w:hAnsi="Arial" w:cs="Arial"/>
          <w:lang w:eastAsia="es-ES_tradnl"/>
        </w:rPr>
        <w:t>xxxxxxxx</w:t>
      </w:r>
      <w:proofErr w:type="spellEnd"/>
      <w:r>
        <w:rPr>
          <w:rFonts w:ascii="Arial" w:eastAsia="Times New Roman" w:hAnsi="Arial" w:cs="Arial"/>
          <w:lang w:eastAsia="es-ES_tradnl"/>
        </w:rPr>
        <w:t xml:space="preserve">, presentó solicitud a través del canal </w:t>
      </w:r>
      <w:r w:rsidRPr="0099594C">
        <w:rPr>
          <w:rFonts w:ascii="Arial" w:eastAsia="Times New Roman" w:hAnsi="Arial" w:cs="Arial"/>
          <w:b/>
          <w:lang w:eastAsia="es-ES_tradnl"/>
        </w:rPr>
        <w:t>«</w:t>
      </w:r>
      <w:r>
        <w:rPr>
          <w:rFonts w:ascii="Arial" w:eastAsia="Times New Roman" w:hAnsi="Arial" w:cs="Arial"/>
          <w:b/>
          <w:lang w:eastAsia="es-ES_tradnl"/>
        </w:rPr>
        <w:t>escrito-telefónico-virtual</w:t>
      </w:r>
      <w:r w:rsidRPr="0099594C">
        <w:rPr>
          <w:rFonts w:ascii="Arial" w:eastAsia="Times New Roman" w:hAnsi="Arial" w:cs="Arial"/>
          <w:b/>
          <w:lang w:eastAsia="es-ES_tradnl"/>
        </w:rPr>
        <w:t>»</w:t>
      </w:r>
      <w:r>
        <w:rPr>
          <w:rFonts w:ascii="Arial" w:eastAsia="Times New Roman" w:hAnsi="Arial" w:cs="Arial"/>
          <w:lang w:eastAsia="es-ES_tradnl"/>
        </w:rPr>
        <w:t xml:space="preserve">, la cual fue registrada con radicación SIM No. </w:t>
      </w:r>
      <w:r w:rsidRPr="0099594C">
        <w:rPr>
          <w:rFonts w:ascii="Arial" w:eastAsia="Times New Roman" w:hAnsi="Arial" w:cs="Arial"/>
          <w:b/>
          <w:lang w:eastAsia="es-ES_tradnl"/>
        </w:rPr>
        <w:t>«</w:t>
      </w:r>
      <w:r w:rsidRPr="008F7654">
        <w:rPr>
          <w:rFonts w:ascii="Arial" w:eastAsia="Times New Roman" w:hAnsi="Arial" w:cs="Arial"/>
          <w:b/>
          <w:lang w:eastAsia="es-ES_tradnl"/>
        </w:rPr>
        <w:t>No.</w:t>
      </w:r>
      <w:r w:rsidRPr="0099594C">
        <w:rPr>
          <w:rFonts w:ascii="Arial" w:eastAsia="Times New Roman" w:hAnsi="Arial" w:cs="Arial"/>
          <w:b/>
          <w:lang w:eastAsia="es-ES_tradnl"/>
        </w:rPr>
        <w:t>»</w:t>
      </w:r>
      <w:r w:rsidRPr="006E27EA">
        <w:rPr>
          <w:rFonts w:ascii="Arial" w:eastAsia="Times New Roman" w:hAnsi="Arial" w:cs="Arial"/>
          <w:lang w:eastAsia="es-ES_tradnl"/>
        </w:rPr>
        <w:t xml:space="preserve"> </w:t>
      </w:r>
      <w:r w:rsidRPr="00C258E0">
        <w:rPr>
          <w:rFonts w:ascii="Arial" w:eastAsia="Times New Roman" w:hAnsi="Arial" w:cs="Arial"/>
          <w:lang w:eastAsia="es-ES_tradnl"/>
        </w:rPr>
        <w:t xml:space="preserve">de </w:t>
      </w:r>
      <w:r>
        <w:rPr>
          <w:rFonts w:ascii="Arial" w:eastAsia="Times New Roman" w:hAnsi="Arial" w:cs="Arial"/>
          <w:lang w:eastAsia="es-ES_tradnl"/>
        </w:rPr>
        <w:t xml:space="preserve">fecha </w:t>
      </w:r>
      <w:r w:rsidRPr="0099594C">
        <w:rPr>
          <w:rFonts w:ascii="Arial" w:eastAsia="Times New Roman" w:hAnsi="Arial" w:cs="Arial"/>
          <w:b/>
          <w:lang w:eastAsia="es-ES_tradnl"/>
        </w:rPr>
        <w:t>«</w:t>
      </w:r>
      <w:r>
        <w:rPr>
          <w:rFonts w:ascii="Arial" w:eastAsia="Times New Roman" w:hAnsi="Arial" w:cs="Arial"/>
          <w:b/>
          <w:lang w:eastAsia="es-ES_tradnl"/>
        </w:rPr>
        <w:t>Fecha</w:t>
      </w:r>
      <w:r w:rsidRPr="0099594C">
        <w:rPr>
          <w:rFonts w:ascii="Arial" w:eastAsia="Times New Roman" w:hAnsi="Arial" w:cs="Arial"/>
          <w:lang w:eastAsia="es-ES_tradnl"/>
        </w:rPr>
        <w:t>»</w:t>
      </w:r>
      <w:r>
        <w:rPr>
          <w:rFonts w:ascii="Arial" w:eastAsia="Times New Roman" w:hAnsi="Arial" w:cs="Arial"/>
          <w:lang w:eastAsia="es-ES_tradnl"/>
        </w:rPr>
        <w:t>.</w:t>
      </w:r>
    </w:p>
    <w:p w:rsidR="00786848" w:rsidRDefault="00786848" w:rsidP="00786848">
      <w:pPr>
        <w:pStyle w:val="Sinespaciado"/>
        <w:jc w:val="both"/>
        <w:rPr>
          <w:rFonts w:ascii="Arial" w:eastAsia="Times New Roman" w:hAnsi="Arial" w:cs="Arial"/>
          <w:lang w:eastAsia="es-ES_tradnl"/>
        </w:rPr>
      </w:pPr>
    </w:p>
    <w:p w:rsidR="00786848" w:rsidRPr="00A37C6D" w:rsidRDefault="00786848" w:rsidP="00786848">
      <w:pPr>
        <w:pStyle w:val="Sinespaciado"/>
        <w:jc w:val="both"/>
        <w:rPr>
          <w:rFonts w:ascii="Arial" w:eastAsia="Times New Roman" w:hAnsi="Arial" w:cs="Arial"/>
          <w:lang w:eastAsia="es-ES_tradnl"/>
        </w:rPr>
      </w:pPr>
      <w:r>
        <w:rPr>
          <w:rFonts w:ascii="Arial" w:eastAsia="Times New Roman" w:hAnsi="Arial" w:cs="Arial"/>
          <w:lang w:eastAsia="es-ES_tradnl"/>
        </w:rPr>
        <w:t xml:space="preserve">Que mediante oficio con radicación No. </w:t>
      </w:r>
      <w:r w:rsidRPr="0099594C">
        <w:rPr>
          <w:rFonts w:ascii="Arial" w:eastAsia="Times New Roman" w:hAnsi="Arial" w:cs="Arial"/>
          <w:b/>
          <w:lang w:eastAsia="es-ES_tradnl"/>
        </w:rPr>
        <w:t>«</w:t>
      </w:r>
      <w:r w:rsidRPr="008F7654">
        <w:rPr>
          <w:rFonts w:ascii="Arial" w:eastAsia="Times New Roman" w:hAnsi="Arial" w:cs="Arial"/>
          <w:b/>
          <w:lang w:eastAsia="es-ES_tradnl"/>
        </w:rPr>
        <w:t>No.</w:t>
      </w:r>
      <w:r w:rsidRPr="0099594C">
        <w:rPr>
          <w:rFonts w:ascii="Arial" w:eastAsia="Times New Roman" w:hAnsi="Arial" w:cs="Arial"/>
          <w:b/>
          <w:lang w:eastAsia="es-ES_tradnl"/>
        </w:rPr>
        <w:t>»</w:t>
      </w:r>
      <w:r w:rsidRPr="006E27EA">
        <w:rPr>
          <w:rFonts w:ascii="Arial" w:eastAsia="Times New Roman" w:hAnsi="Arial" w:cs="Arial"/>
          <w:lang w:eastAsia="es-ES_tradnl"/>
        </w:rPr>
        <w:t xml:space="preserve"> </w:t>
      </w:r>
      <w:r w:rsidRPr="00C258E0">
        <w:rPr>
          <w:rFonts w:ascii="Arial" w:eastAsia="Times New Roman" w:hAnsi="Arial" w:cs="Arial"/>
          <w:lang w:eastAsia="es-ES_tradnl"/>
        </w:rPr>
        <w:t xml:space="preserve">de </w:t>
      </w:r>
      <w:r>
        <w:rPr>
          <w:rFonts w:ascii="Arial" w:eastAsia="Times New Roman" w:hAnsi="Arial" w:cs="Arial"/>
          <w:lang w:eastAsia="es-ES_tradnl"/>
        </w:rPr>
        <w:t xml:space="preserve">fecha </w:t>
      </w:r>
      <w:r w:rsidRPr="0099594C">
        <w:rPr>
          <w:rFonts w:ascii="Arial" w:eastAsia="Times New Roman" w:hAnsi="Arial" w:cs="Arial"/>
          <w:b/>
          <w:lang w:eastAsia="es-ES_tradnl"/>
        </w:rPr>
        <w:t>«</w:t>
      </w:r>
      <w:r>
        <w:rPr>
          <w:rFonts w:ascii="Arial" w:eastAsia="Times New Roman" w:hAnsi="Arial" w:cs="Arial"/>
          <w:b/>
          <w:lang w:eastAsia="es-ES_tradnl"/>
        </w:rPr>
        <w:t>Fecha</w:t>
      </w:r>
      <w:r w:rsidRPr="0099594C">
        <w:rPr>
          <w:rFonts w:ascii="Arial" w:eastAsia="Times New Roman" w:hAnsi="Arial" w:cs="Arial"/>
          <w:lang w:eastAsia="es-ES_tradnl"/>
        </w:rPr>
        <w:t>»</w:t>
      </w:r>
      <w:r>
        <w:rPr>
          <w:rFonts w:ascii="Arial" w:eastAsia="Times New Roman" w:hAnsi="Arial" w:cs="Arial"/>
          <w:lang w:eastAsia="es-ES_tradnl"/>
        </w:rPr>
        <w:t>, el</w:t>
      </w:r>
      <w:r w:rsidRPr="003B34C8">
        <w:t xml:space="preserve"> </w:t>
      </w:r>
      <w:r w:rsidRPr="003B34C8">
        <w:rPr>
          <w:rFonts w:ascii="Arial" w:eastAsia="Times New Roman" w:hAnsi="Arial" w:cs="Arial"/>
          <w:lang w:eastAsia="es-ES_tradnl"/>
        </w:rPr>
        <w:t xml:space="preserve">Señor(a) </w:t>
      </w:r>
      <w:proofErr w:type="spellStart"/>
      <w:r w:rsidRPr="003B34C8">
        <w:rPr>
          <w:rFonts w:ascii="Arial" w:eastAsia="Times New Roman" w:hAnsi="Arial" w:cs="Arial"/>
          <w:lang w:eastAsia="es-ES_tradnl"/>
        </w:rPr>
        <w:t>xxxxxxxx</w:t>
      </w:r>
      <w:proofErr w:type="spellEnd"/>
      <w:r>
        <w:rPr>
          <w:rFonts w:ascii="Arial" w:eastAsia="Times New Roman" w:hAnsi="Arial" w:cs="Arial"/>
          <w:lang w:eastAsia="es-ES_tradnl"/>
        </w:rPr>
        <w:t>, manifestó su deseo de desistir del trámite de su requerimiento.</w:t>
      </w:r>
    </w:p>
    <w:p w:rsidR="00786848" w:rsidRDefault="00786848" w:rsidP="00786848">
      <w:pPr>
        <w:pStyle w:val="Sinespaciado"/>
        <w:jc w:val="both"/>
        <w:rPr>
          <w:rFonts w:ascii="Arial" w:eastAsia="Times New Roman" w:hAnsi="Arial" w:cs="Arial"/>
          <w:lang w:eastAsia="es-ES_tradnl"/>
        </w:rPr>
      </w:pPr>
    </w:p>
    <w:p w:rsidR="00786848" w:rsidRDefault="00786848" w:rsidP="00786848">
      <w:pPr>
        <w:pStyle w:val="Sinespaciado"/>
        <w:jc w:val="both"/>
        <w:rPr>
          <w:rFonts w:ascii="Arial" w:eastAsia="Times New Roman" w:hAnsi="Arial" w:cs="Arial"/>
          <w:i/>
          <w:lang w:eastAsia="es-ES_tradnl"/>
        </w:rPr>
      </w:pPr>
      <w:r>
        <w:rPr>
          <w:rFonts w:ascii="Arial" w:eastAsia="Times New Roman" w:hAnsi="Arial" w:cs="Arial"/>
          <w:lang w:eastAsia="es-ES_tradnl"/>
        </w:rPr>
        <w:t xml:space="preserve">Que artículo 18 de la citada Ley, dispone, </w:t>
      </w:r>
      <w:r w:rsidRPr="00D12360">
        <w:rPr>
          <w:rFonts w:ascii="Arial" w:eastAsia="Times New Roman" w:hAnsi="Arial" w:cs="Arial"/>
          <w:b/>
          <w:lang w:eastAsia="es-ES_tradnl"/>
        </w:rPr>
        <w:t>“</w:t>
      </w:r>
      <w:r w:rsidRPr="00D12360">
        <w:rPr>
          <w:rFonts w:ascii="Arial" w:eastAsia="Times New Roman" w:hAnsi="Arial" w:cs="Arial"/>
          <w:b/>
          <w:bCs/>
          <w:i/>
          <w:lang w:eastAsia="es-ES_tradnl"/>
        </w:rPr>
        <w:t>Artículo 18</w:t>
      </w:r>
      <w:r>
        <w:rPr>
          <w:rFonts w:ascii="Arial" w:eastAsia="Times New Roman" w:hAnsi="Arial" w:cs="Arial"/>
          <w:b/>
          <w:bCs/>
          <w:i/>
          <w:lang w:eastAsia="es-ES_tradnl"/>
        </w:rPr>
        <w:t>.</w:t>
      </w:r>
      <w:r w:rsidRPr="00D12360">
        <w:rPr>
          <w:rFonts w:ascii="Arial" w:eastAsia="Times New Roman" w:hAnsi="Arial" w:cs="Arial"/>
          <w:b/>
          <w:bCs/>
          <w:i/>
          <w:lang w:eastAsia="es-ES_tradnl"/>
        </w:rPr>
        <w:t xml:space="preserve"> Desistimiento expreso de la petición</w:t>
      </w:r>
      <w:r w:rsidRPr="00D12360">
        <w:rPr>
          <w:rFonts w:ascii="Arial" w:eastAsia="Times New Roman" w:hAnsi="Arial" w:cs="Arial"/>
          <w:i/>
          <w:lang w:eastAsia="es-ES_tradnl"/>
        </w:rPr>
        <w:t xml:space="preserve">. Los interesados podrán desistir en cualquier tiempo de sus peticiones, sin perjuicio de que la respectiva solicitud pueda ser nuevamente presentada con el lleno de los requisitos legales, pero las autoridades podrán continuar de oficio la actuación si la consideran necesaria por razones de interés público; en tal caso expedirán resolución motivada.”  </w:t>
      </w:r>
    </w:p>
    <w:p w:rsidR="00786848" w:rsidRDefault="00786848" w:rsidP="00786848">
      <w:pPr>
        <w:pStyle w:val="Sinespaciado"/>
        <w:jc w:val="both"/>
        <w:rPr>
          <w:rFonts w:ascii="Arial" w:eastAsia="Times New Roman" w:hAnsi="Arial" w:cs="Arial"/>
          <w:i/>
          <w:lang w:eastAsia="es-ES_tradnl"/>
        </w:rPr>
      </w:pPr>
      <w:r>
        <w:rPr>
          <w:rFonts w:ascii="Arial" w:eastAsia="Times New Roman" w:hAnsi="Arial" w:cs="Arial"/>
          <w:i/>
          <w:lang w:eastAsia="es-ES_tradnl"/>
        </w:rPr>
        <w:t xml:space="preserve">   </w:t>
      </w:r>
    </w:p>
    <w:p w:rsidR="00786848" w:rsidRPr="00D206DF" w:rsidRDefault="00786848" w:rsidP="00786848">
      <w:pPr>
        <w:pStyle w:val="Sinespaciado"/>
        <w:jc w:val="both"/>
        <w:rPr>
          <w:rFonts w:ascii="Arial" w:eastAsia="Times New Roman" w:hAnsi="Arial" w:cs="Arial"/>
          <w:i/>
          <w:lang w:eastAsia="es-ES_tradnl"/>
        </w:rPr>
      </w:pPr>
      <w:r>
        <w:rPr>
          <w:rFonts w:ascii="Arial" w:eastAsia="Times New Roman" w:hAnsi="Arial" w:cs="Arial"/>
          <w:lang w:eastAsia="es-ES_tradnl"/>
        </w:rPr>
        <w:lastRenderedPageBreak/>
        <w:t>Que el artículo 5º de la Ley 1098 de 2006 (Código de Infancia y Adolescencia) dispone que “…</w:t>
      </w:r>
      <w:r w:rsidRPr="00D206DF">
        <w:rPr>
          <w:rFonts w:ascii="Arial" w:eastAsia="Times New Roman" w:hAnsi="Arial" w:cs="Arial"/>
          <w:i/>
          <w:lang w:eastAsia="es-ES_tradnl"/>
        </w:rPr>
        <w:t>l</w:t>
      </w:r>
      <w:r w:rsidRPr="001E29D8">
        <w:rPr>
          <w:rFonts w:ascii="Arial" w:eastAsia="Times New Roman" w:hAnsi="Arial" w:cs="Arial"/>
          <w:i/>
          <w:lang w:eastAsia="es-ES_tradnl"/>
        </w:rPr>
        <w:t>as normas sobre los niños, las niñas y los adolescentes, contenidas en este código, son de orden público, de carácter irrenunciable y los principios y reglas en ellas consagrados se aplicarán de preferencia a las disposiciones contenidas en otras leyes</w:t>
      </w:r>
      <w:r>
        <w:rPr>
          <w:rFonts w:ascii="Arial" w:eastAsia="Times New Roman" w:hAnsi="Arial" w:cs="Arial"/>
          <w:i/>
          <w:lang w:eastAsia="es-ES_tradnl"/>
        </w:rPr>
        <w:t>”</w:t>
      </w:r>
      <w:r w:rsidRPr="001E29D8">
        <w:rPr>
          <w:rFonts w:ascii="Arial" w:eastAsia="Times New Roman" w:hAnsi="Arial" w:cs="Arial"/>
          <w:i/>
          <w:lang w:eastAsia="es-ES_tradnl"/>
        </w:rPr>
        <w:t>.</w:t>
      </w:r>
    </w:p>
    <w:p w:rsidR="00786848" w:rsidRDefault="00786848" w:rsidP="00786848">
      <w:pPr>
        <w:pStyle w:val="Sinespaciado"/>
        <w:jc w:val="both"/>
        <w:rPr>
          <w:rFonts w:ascii="Arial" w:eastAsia="Times New Roman" w:hAnsi="Arial" w:cs="Arial"/>
          <w:lang w:eastAsia="es-ES_tradnl"/>
        </w:rPr>
      </w:pPr>
    </w:p>
    <w:p w:rsidR="00786848" w:rsidRDefault="003B3507" w:rsidP="00786848">
      <w:pPr>
        <w:pStyle w:val="Sinespaciado"/>
        <w:jc w:val="both"/>
        <w:rPr>
          <w:rFonts w:ascii="Arial" w:eastAsia="Times New Roman" w:hAnsi="Arial" w:cs="Arial"/>
          <w:lang w:eastAsia="es-ES_tradnl"/>
        </w:rPr>
      </w:pPr>
      <w:r w:rsidRPr="00BD09B0">
        <w:rPr>
          <w:rFonts w:ascii="Arial" w:eastAsia="Times New Roman" w:hAnsi="Arial" w:cs="Arial"/>
          <w:lang w:eastAsia="es-ES_tradnl"/>
        </w:rPr>
        <w:t>Que,</w:t>
      </w:r>
      <w:r w:rsidR="00786848">
        <w:rPr>
          <w:rFonts w:ascii="Arial" w:eastAsia="Times New Roman" w:hAnsi="Arial" w:cs="Arial"/>
          <w:lang w:eastAsia="es-ES_tradnl"/>
        </w:rPr>
        <w:t xml:space="preserve"> una vez analizada la información contenida en la solicitud inicial, se pudo constatar que </w:t>
      </w:r>
      <w:r w:rsidR="00786848" w:rsidRPr="001E29D8">
        <w:rPr>
          <w:rFonts w:ascii="Arial" w:eastAsia="Times New Roman" w:hAnsi="Arial" w:cs="Arial"/>
          <w:color w:val="BFBFBF" w:themeColor="background1" w:themeShade="BF"/>
          <w:lang w:eastAsia="es-ES_tradnl"/>
        </w:rPr>
        <w:t>Relacionar la justificación correspondiente</w:t>
      </w:r>
      <w:r w:rsidR="00786848">
        <w:rPr>
          <w:rFonts w:ascii="Arial" w:eastAsia="Times New Roman" w:hAnsi="Arial" w:cs="Arial"/>
          <w:lang w:eastAsia="es-ES_tradnl"/>
        </w:rPr>
        <w:t>………….</w:t>
      </w:r>
    </w:p>
    <w:p w:rsidR="00786848" w:rsidRDefault="00786848" w:rsidP="00786848">
      <w:pPr>
        <w:pStyle w:val="Sinespaciado"/>
        <w:jc w:val="both"/>
        <w:rPr>
          <w:rFonts w:ascii="Arial" w:eastAsia="Times New Roman" w:hAnsi="Arial" w:cs="Arial"/>
          <w:lang w:eastAsia="es-ES_tradnl"/>
        </w:rPr>
      </w:pPr>
    </w:p>
    <w:p w:rsidR="00786848" w:rsidRDefault="00786848" w:rsidP="00786848">
      <w:pPr>
        <w:pStyle w:val="Sinespaciado"/>
        <w:jc w:val="both"/>
        <w:rPr>
          <w:rFonts w:ascii="Arial" w:eastAsia="Times New Roman" w:hAnsi="Arial" w:cs="Arial"/>
          <w:lang w:eastAsia="es-ES_tradnl"/>
        </w:rPr>
      </w:pPr>
      <w:r>
        <w:rPr>
          <w:rFonts w:ascii="Arial" w:eastAsia="Times New Roman" w:hAnsi="Arial" w:cs="Arial"/>
          <w:lang w:eastAsia="es-ES_tradnl"/>
        </w:rPr>
        <w:t>Que toda vez que la petición se refiere a la amenaza (o vulneración) de derechos de niños, niñas o adolescentes, cuya protección es un asunto de orden e interés público, se considera pertinente continuar el trámite de oficio.</w:t>
      </w:r>
    </w:p>
    <w:p w:rsidR="00786848" w:rsidRDefault="00786848" w:rsidP="00786848">
      <w:pPr>
        <w:pStyle w:val="Sinespaciado"/>
        <w:jc w:val="both"/>
        <w:rPr>
          <w:rFonts w:ascii="Arial" w:eastAsia="Times New Roman" w:hAnsi="Arial" w:cs="Arial"/>
          <w:lang w:eastAsia="es-ES_tradnl"/>
        </w:rPr>
      </w:pPr>
    </w:p>
    <w:p w:rsidR="00786848" w:rsidRDefault="003B3507" w:rsidP="00786848">
      <w:pPr>
        <w:spacing w:after="0" w:line="240" w:lineRule="auto"/>
        <w:jc w:val="both"/>
        <w:rPr>
          <w:rFonts w:ascii="Arial" w:hAnsi="Arial" w:cs="Arial"/>
        </w:rPr>
      </w:pPr>
      <w:r w:rsidRPr="00BD14D3">
        <w:rPr>
          <w:rFonts w:ascii="Arial" w:hAnsi="Arial" w:cs="Arial"/>
        </w:rPr>
        <w:t>Que,</w:t>
      </w:r>
      <w:r w:rsidR="00786848" w:rsidRPr="00BD14D3">
        <w:rPr>
          <w:rFonts w:ascii="Arial" w:hAnsi="Arial" w:cs="Arial"/>
        </w:rPr>
        <w:t xml:space="preserve"> </w:t>
      </w:r>
      <w:r w:rsidR="00786848">
        <w:rPr>
          <w:rFonts w:ascii="Arial" w:hAnsi="Arial" w:cs="Arial"/>
        </w:rPr>
        <w:t>en mérito de lo</w:t>
      </w:r>
      <w:r w:rsidR="00786848" w:rsidRPr="00BD14D3">
        <w:rPr>
          <w:rFonts w:ascii="Arial" w:hAnsi="Arial" w:cs="Arial"/>
        </w:rPr>
        <w:t xml:space="preserve"> expuesto,</w:t>
      </w:r>
    </w:p>
    <w:p w:rsidR="00786848" w:rsidRDefault="00786848" w:rsidP="00786848">
      <w:pPr>
        <w:spacing w:after="0" w:line="240" w:lineRule="auto"/>
        <w:jc w:val="both"/>
        <w:rPr>
          <w:rFonts w:ascii="Arial" w:hAnsi="Arial" w:cs="Arial"/>
        </w:rPr>
      </w:pPr>
    </w:p>
    <w:p w:rsidR="00786848" w:rsidRPr="00F30EE3" w:rsidRDefault="00786848" w:rsidP="00786848">
      <w:pPr>
        <w:spacing w:after="0" w:line="240" w:lineRule="auto"/>
        <w:rPr>
          <w:rFonts w:ascii="Arial" w:hAnsi="Arial" w:cs="Arial"/>
          <w:b/>
          <w:sz w:val="6"/>
        </w:rPr>
      </w:pPr>
    </w:p>
    <w:p w:rsidR="00786848" w:rsidRDefault="00786848" w:rsidP="00786848">
      <w:pPr>
        <w:spacing w:after="0" w:line="240" w:lineRule="auto"/>
        <w:jc w:val="center"/>
        <w:rPr>
          <w:rFonts w:ascii="Arial" w:hAnsi="Arial" w:cs="Arial"/>
          <w:b/>
        </w:rPr>
      </w:pPr>
      <w:r w:rsidRPr="00BD14D3">
        <w:rPr>
          <w:rFonts w:ascii="Arial" w:hAnsi="Arial" w:cs="Arial"/>
          <w:b/>
        </w:rPr>
        <w:t>RESUELVE:</w:t>
      </w:r>
    </w:p>
    <w:p w:rsidR="00786848" w:rsidRPr="00BD14D3" w:rsidRDefault="00786848" w:rsidP="00786848">
      <w:pPr>
        <w:spacing w:after="0" w:line="240" w:lineRule="auto"/>
        <w:jc w:val="center"/>
        <w:rPr>
          <w:rFonts w:ascii="Arial" w:hAnsi="Arial" w:cs="Arial"/>
          <w:b/>
        </w:rPr>
      </w:pPr>
    </w:p>
    <w:p w:rsidR="00786848" w:rsidRDefault="00786848" w:rsidP="00786848">
      <w:pPr>
        <w:spacing w:after="0" w:line="240" w:lineRule="auto"/>
        <w:jc w:val="both"/>
        <w:rPr>
          <w:rFonts w:ascii="Arial" w:hAnsi="Arial" w:cs="Arial"/>
          <w:b/>
          <w:sz w:val="21"/>
          <w:szCs w:val="21"/>
        </w:rPr>
      </w:pPr>
      <w:r>
        <w:rPr>
          <w:rFonts w:ascii="Arial" w:hAnsi="Arial" w:cs="Arial"/>
          <w:b/>
        </w:rPr>
        <w:t xml:space="preserve">ARTÍCULO PRIMERO: </w:t>
      </w:r>
      <w:r w:rsidRPr="00A37C6D">
        <w:rPr>
          <w:rFonts w:ascii="Arial" w:hAnsi="Arial" w:cs="Arial"/>
        </w:rPr>
        <w:t>O</w:t>
      </w:r>
      <w:r>
        <w:rPr>
          <w:rFonts w:ascii="Arial" w:eastAsia="Times New Roman" w:hAnsi="Arial" w:cs="Arial"/>
          <w:lang w:eastAsia="es-ES_tradnl"/>
        </w:rPr>
        <w:t xml:space="preserve">rdenar la continuación de oficio de la petición </w:t>
      </w:r>
      <w:r w:rsidRPr="002E75B6">
        <w:rPr>
          <w:rFonts w:ascii="Arial" w:eastAsia="Times New Roman" w:hAnsi="Arial" w:cs="Arial"/>
          <w:lang w:eastAsia="es-ES_tradnl"/>
        </w:rPr>
        <w:t xml:space="preserve">con radicación </w:t>
      </w:r>
      <w:r>
        <w:rPr>
          <w:rFonts w:ascii="Arial" w:eastAsia="Times New Roman" w:hAnsi="Arial" w:cs="Arial"/>
          <w:lang w:eastAsia="es-ES_tradnl"/>
        </w:rPr>
        <w:t xml:space="preserve">SIM No. </w:t>
      </w:r>
      <w:r w:rsidRPr="00AF4DBF">
        <w:rPr>
          <w:rFonts w:ascii="Arial" w:eastAsia="Times New Roman" w:hAnsi="Arial" w:cs="Arial"/>
          <w:b/>
          <w:lang w:eastAsia="es-ES_tradnl"/>
        </w:rPr>
        <w:t>«No.»</w:t>
      </w:r>
      <w:r>
        <w:rPr>
          <w:rFonts w:ascii="Arial" w:eastAsia="Times New Roman" w:hAnsi="Arial" w:cs="Arial"/>
          <w:lang w:eastAsia="es-ES_tradnl"/>
        </w:rPr>
        <w:t xml:space="preserve"> de fecha </w:t>
      </w:r>
      <w:r w:rsidRPr="00AF4DBF">
        <w:rPr>
          <w:rFonts w:ascii="Arial" w:eastAsia="Times New Roman" w:hAnsi="Arial" w:cs="Arial"/>
          <w:b/>
          <w:lang w:eastAsia="es-ES_tradnl"/>
        </w:rPr>
        <w:t>«Fecha»</w:t>
      </w:r>
      <w:r>
        <w:rPr>
          <w:rFonts w:ascii="Arial" w:eastAsia="Times New Roman" w:hAnsi="Arial" w:cs="Arial"/>
          <w:lang w:eastAsia="es-ES_tradnl"/>
        </w:rPr>
        <w:t xml:space="preserve">, por las razones expuestas en la parte considerativa de esta resolución. </w:t>
      </w:r>
    </w:p>
    <w:p w:rsidR="00786848" w:rsidRDefault="00786848" w:rsidP="00786848">
      <w:pPr>
        <w:spacing w:after="0" w:line="240" w:lineRule="auto"/>
        <w:jc w:val="both"/>
        <w:rPr>
          <w:rFonts w:ascii="Arial" w:hAnsi="Arial" w:cs="Arial"/>
          <w:b/>
        </w:rPr>
      </w:pPr>
    </w:p>
    <w:p w:rsidR="00786848" w:rsidRDefault="00786848" w:rsidP="00786848">
      <w:pPr>
        <w:spacing w:after="0" w:line="240" w:lineRule="auto"/>
        <w:jc w:val="both"/>
        <w:rPr>
          <w:rFonts w:ascii="Arial" w:eastAsia="Times New Roman" w:hAnsi="Arial" w:cs="Arial"/>
          <w:lang w:eastAsia="es-ES_tradnl"/>
        </w:rPr>
      </w:pPr>
    </w:p>
    <w:p w:rsidR="00786848" w:rsidRDefault="00786848" w:rsidP="00786848">
      <w:pPr>
        <w:spacing w:after="0" w:line="240" w:lineRule="auto"/>
        <w:jc w:val="both"/>
        <w:rPr>
          <w:rFonts w:ascii="Arial" w:hAnsi="Arial" w:cs="Arial"/>
          <w:b/>
          <w:sz w:val="21"/>
          <w:szCs w:val="21"/>
        </w:rPr>
      </w:pPr>
      <w:r>
        <w:rPr>
          <w:rFonts w:ascii="Arial" w:hAnsi="Arial" w:cs="Arial"/>
          <w:b/>
          <w:sz w:val="21"/>
          <w:szCs w:val="21"/>
        </w:rPr>
        <w:t>ARTÍ</w:t>
      </w:r>
      <w:r w:rsidRPr="001D55E7">
        <w:rPr>
          <w:rFonts w:ascii="Arial" w:hAnsi="Arial" w:cs="Arial"/>
          <w:b/>
          <w:sz w:val="21"/>
          <w:szCs w:val="21"/>
        </w:rPr>
        <w:t>CULO</w:t>
      </w:r>
      <w:r>
        <w:rPr>
          <w:rFonts w:ascii="Arial" w:hAnsi="Arial" w:cs="Arial"/>
          <w:b/>
          <w:sz w:val="21"/>
          <w:szCs w:val="21"/>
        </w:rPr>
        <w:t xml:space="preserve"> SEGUNDO: </w:t>
      </w:r>
      <w:r w:rsidRPr="00221E44">
        <w:rPr>
          <w:rFonts w:ascii="Arial" w:hAnsi="Arial" w:cs="Arial"/>
        </w:rPr>
        <w:t>Re</w:t>
      </w:r>
      <w:r>
        <w:rPr>
          <w:rFonts w:ascii="Arial" w:hAnsi="Arial" w:cs="Arial"/>
        </w:rPr>
        <w:t xml:space="preserve">lacionar en el registro de la petición inicial </w:t>
      </w:r>
      <w:r>
        <w:rPr>
          <w:rFonts w:ascii="Arial" w:eastAsia="Times New Roman" w:hAnsi="Arial" w:cs="Arial"/>
          <w:lang w:eastAsia="es-ES_tradnl"/>
        </w:rPr>
        <w:t xml:space="preserve">SIM No. </w:t>
      </w:r>
      <w:r w:rsidRPr="00AF4DBF">
        <w:rPr>
          <w:rFonts w:ascii="Arial" w:eastAsia="Times New Roman" w:hAnsi="Arial" w:cs="Arial"/>
          <w:b/>
          <w:lang w:eastAsia="es-ES_tradnl"/>
        </w:rPr>
        <w:t>«No.»</w:t>
      </w:r>
      <w:r>
        <w:rPr>
          <w:rFonts w:ascii="Arial" w:eastAsia="Times New Roman" w:hAnsi="Arial" w:cs="Arial"/>
          <w:lang w:eastAsia="es-ES_tradnl"/>
        </w:rPr>
        <w:t xml:space="preserve"> de fecha «Fecha», radicada por el Señor (a) </w:t>
      </w:r>
      <w:proofErr w:type="spellStart"/>
      <w:r>
        <w:rPr>
          <w:rFonts w:ascii="Arial" w:eastAsia="Times New Roman" w:hAnsi="Arial" w:cs="Arial"/>
          <w:lang w:eastAsia="es-ES_tradnl"/>
        </w:rPr>
        <w:t>xxxxxxxx</w:t>
      </w:r>
      <w:proofErr w:type="spellEnd"/>
      <w:r>
        <w:rPr>
          <w:rFonts w:ascii="Arial" w:eastAsia="Times New Roman" w:hAnsi="Arial" w:cs="Arial"/>
          <w:lang w:eastAsia="es-ES_tradnl"/>
        </w:rPr>
        <w:t>, como observación tipo observación, el desistimiento allegado por escrito con radicación</w:t>
      </w:r>
      <w:r w:rsidRPr="00221E44">
        <w:rPr>
          <w:rFonts w:ascii="Arial" w:eastAsia="Times New Roman" w:hAnsi="Arial" w:cs="Arial"/>
          <w:lang w:eastAsia="es-ES_tradnl"/>
        </w:rPr>
        <w:t xml:space="preserve"> No. </w:t>
      </w:r>
      <w:r w:rsidRPr="00AF4DBF">
        <w:rPr>
          <w:rFonts w:ascii="Arial" w:eastAsia="Times New Roman" w:hAnsi="Arial" w:cs="Arial"/>
          <w:b/>
          <w:lang w:eastAsia="es-ES_tradnl"/>
        </w:rPr>
        <w:t>«No.»</w:t>
      </w:r>
      <w:r w:rsidRPr="00221E44">
        <w:rPr>
          <w:rFonts w:ascii="Arial" w:eastAsia="Times New Roman" w:hAnsi="Arial" w:cs="Arial"/>
          <w:lang w:eastAsia="es-ES_tradnl"/>
        </w:rPr>
        <w:t xml:space="preserve"> de fecha </w:t>
      </w:r>
      <w:r>
        <w:rPr>
          <w:rFonts w:ascii="Arial" w:eastAsia="Times New Roman" w:hAnsi="Arial" w:cs="Arial"/>
          <w:b/>
          <w:lang w:eastAsia="es-ES_tradnl"/>
        </w:rPr>
        <w:t>«Fecha»</w:t>
      </w:r>
      <w:r>
        <w:rPr>
          <w:rFonts w:ascii="Arial" w:eastAsia="Times New Roman" w:hAnsi="Arial" w:cs="Arial"/>
          <w:lang w:eastAsia="es-ES_tradnl"/>
        </w:rPr>
        <w:t xml:space="preserve">, indicando adicionalmente que la petición continuará de oficio. </w:t>
      </w:r>
    </w:p>
    <w:p w:rsidR="00786848" w:rsidRDefault="00786848" w:rsidP="00786848">
      <w:pPr>
        <w:spacing w:after="0" w:line="240" w:lineRule="auto"/>
        <w:jc w:val="both"/>
        <w:rPr>
          <w:rFonts w:ascii="Arial" w:hAnsi="Arial" w:cs="Arial"/>
          <w:b/>
          <w:sz w:val="21"/>
          <w:szCs w:val="21"/>
        </w:rPr>
      </w:pPr>
    </w:p>
    <w:p w:rsidR="00786848" w:rsidRDefault="00786848" w:rsidP="00786848">
      <w:pPr>
        <w:spacing w:after="0" w:line="240" w:lineRule="auto"/>
        <w:jc w:val="both"/>
        <w:rPr>
          <w:rFonts w:ascii="Arial" w:hAnsi="Arial" w:cs="Arial"/>
          <w:b/>
          <w:sz w:val="21"/>
          <w:szCs w:val="21"/>
        </w:rPr>
      </w:pPr>
    </w:p>
    <w:p w:rsidR="00786848" w:rsidRPr="001D55E7" w:rsidRDefault="00786848" w:rsidP="00786848">
      <w:pPr>
        <w:spacing w:after="0" w:line="240" w:lineRule="auto"/>
        <w:jc w:val="both"/>
        <w:rPr>
          <w:rFonts w:ascii="Arial" w:hAnsi="Arial" w:cs="Arial"/>
          <w:b/>
          <w:sz w:val="21"/>
          <w:szCs w:val="21"/>
        </w:rPr>
      </w:pPr>
      <w:r w:rsidRPr="00224A9E">
        <w:rPr>
          <w:rFonts w:ascii="Arial" w:hAnsi="Arial" w:cs="Arial"/>
          <w:b/>
          <w:sz w:val="21"/>
          <w:szCs w:val="21"/>
        </w:rPr>
        <w:t>ARTÍCULO TERCERO:</w:t>
      </w:r>
      <w:r w:rsidRPr="00224A9E">
        <w:rPr>
          <w:rFonts w:ascii="Arial" w:hAnsi="Arial" w:cs="Arial"/>
          <w:sz w:val="21"/>
          <w:szCs w:val="21"/>
        </w:rPr>
        <w:t xml:space="preserve"> </w:t>
      </w:r>
      <w:r>
        <w:rPr>
          <w:rFonts w:ascii="Arial" w:hAnsi="Arial" w:cs="Arial"/>
          <w:sz w:val="21"/>
          <w:szCs w:val="21"/>
        </w:rPr>
        <w:t xml:space="preserve">Comunicar la presente decisión al peticionario, haciéndole saber </w:t>
      </w:r>
      <w:proofErr w:type="gramStart"/>
      <w:r>
        <w:rPr>
          <w:rFonts w:ascii="Arial" w:hAnsi="Arial" w:cs="Arial"/>
          <w:sz w:val="21"/>
          <w:szCs w:val="21"/>
        </w:rPr>
        <w:t>que</w:t>
      </w:r>
      <w:proofErr w:type="gramEnd"/>
      <w:r>
        <w:rPr>
          <w:rFonts w:ascii="Arial" w:hAnsi="Arial" w:cs="Arial"/>
          <w:sz w:val="21"/>
          <w:szCs w:val="21"/>
        </w:rPr>
        <w:t xml:space="preserve"> contra ella, al ser un acto de trámite y de conformidad con el artículo 75 del </w:t>
      </w:r>
      <w:r w:rsidRPr="008F7654">
        <w:rPr>
          <w:rFonts w:ascii="Arial" w:eastAsia="Times New Roman" w:hAnsi="Arial" w:cs="Arial"/>
          <w:lang w:eastAsia="es-ES_tradnl"/>
        </w:rPr>
        <w:t>Código de Procedimiento Administrativo y de lo Contencioso Administrativo (Ley 1437 de 2011)</w:t>
      </w:r>
      <w:r>
        <w:rPr>
          <w:rFonts w:ascii="Arial" w:eastAsia="Times New Roman" w:hAnsi="Arial" w:cs="Arial"/>
          <w:lang w:eastAsia="es-ES_tradnl"/>
        </w:rPr>
        <w:t>, no procede recurso alguno.</w:t>
      </w:r>
    </w:p>
    <w:p w:rsidR="00786848" w:rsidRPr="00246E56" w:rsidRDefault="00786848" w:rsidP="00786848">
      <w:pPr>
        <w:spacing w:after="0" w:line="240" w:lineRule="auto"/>
        <w:jc w:val="center"/>
        <w:rPr>
          <w:rFonts w:ascii="Arial" w:hAnsi="Arial" w:cs="Arial"/>
          <w:b/>
          <w:sz w:val="14"/>
        </w:rPr>
      </w:pPr>
    </w:p>
    <w:p w:rsidR="00786848" w:rsidRPr="000D14F0" w:rsidRDefault="00786848" w:rsidP="00786848">
      <w:pPr>
        <w:spacing w:after="0" w:line="240" w:lineRule="auto"/>
        <w:jc w:val="center"/>
        <w:rPr>
          <w:rFonts w:ascii="Arial" w:hAnsi="Arial" w:cs="Arial"/>
          <w:b/>
        </w:rPr>
      </w:pPr>
      <w:r>
        <w:rPr>
          <w:rFonts w:ascii="Arial" w:hAnsi="Arial" w:cs="Arial"/>
          <w:b/>
        </w:rPr>
        <w:t xml:space="preserve">COMUNIQUESE </w:t>
      </w:r>
      <w:r w:rsidRPr="000D14F0">
        <w:rPr>
          <w:rFonts w:ascii="Arial" w:hAnsi="Arial" w:cs="Arial"/>
          <w:b/>
        </w:rPr>
        <w:t>Y CÚMPLASE</w:t>
      </w:r>
    </w:p>
    <w:p w:rsidR="00786848" w:rsidRPr="000D14F0" w:rsidRDefault="00786848" w:rsidP="00786848">
      <w:pPr>
        <w:spacing w:after="0" w:line="240" w:lineRule="auto"/>
        <w:jc w:val="center"/>
        <w:rPr>
          <w:rFonts w:ascii="Arial" w:hAnsi="Arial" w:cs="Arial"/>
        </w:rPr>
      </w:pPr>
      <w:r w:rsidRPr="000D14F0">
        <w:rPr>
          <w:rFonts w:ascii="Arial" w:hAnsi="Arial" w:cs="Arial"/>
        </w:rPr>
        <w:t xml:space="preserve">Dada en </w:t>
      </w:r>
      <w:proofErr w:type="spellStart"/>
      <w:r>
        <w:rPr>
          <w:rFonts w:ascii="Arial" w:hAnsi="Arial" w:cs="Arial"/>
        </w:rPr>
        <w:t>xxxxxxxxx</w:t>
      </w:r>
      <w:proofErr w:type="spellEnd"/>
      <w:r w:rsidRPr="000D14F0">
        <w:rPr>
          <w:rFonts w:ascii="Arial" w:hAnsi="Arial" w:cs="Arial"/>
        </w:rPr>
        <w:t>, a los</w:t>
      </w:r>
    </w:p>
    <w:p w:rsidR="00786848" w:rsidRPr="000D14F0" w:rsidRDefault="00786848" w:rsidP="00786848">
      <w:pPr>
        <w:spacing w:after="0" w:line="240" w:lineRule="auto"/>
        <w:jc w:val="center"/>
        <w:rPr>
          <w:rFonts w:ascii="Arial" w:hAnsi="Arial" w:cs="Arial"/>
        </w:rPr>
      </w:pPr>
    </w:p>
    <w:p w:rsidR="00786848" w:rsidRDefault="00786848" w:rsidP="00786848">
      <w:pPr>
        <w:spacing w:after="0" w:line="240" w:lineRule="auto"/>
        <w:rPr>
          <w:rFonts w:ascii="Arial" w:hAnsi="Arial" w:cs="Arial"/>
        </w:rPr>
      </w:pPr>
    </w:p>
    <w:p w:rsidR="00786848" w:rsidRDefault="00786848" w:rsidP="00786848">
      <w:pPr>
        <w:spacing w:after="0" w:line="240" w:lineRule="auto"/>
        <w:jc w:val="center"/>
        <w:rPr>
          <w:rFonts w:ascii="Arial" w:hAnsi="Arial" w:cs="Arial"/>
        </w:rPr>
      </w:pPr>
    </w:p>
    <w:p w:rsidR="00786848" w:rsidRDefault="00786848" w:rsidP="00786848">
      <w:pPr>
        <w:spacing w:after="0" w:line="240" w:lineRule="auto"/>
        <w:jc w:val="center"/>
        <w:rPr>
          <w:rFonts w:ascii="Arial" w:hAnsi="Arial" w:cs="Arial"/>
        </w:rPr>
      </w:pPr>
    </w:p>
    <w:p w:rsidR="00786848" w:rsidRPr="001D363F" w:rsidRDefault="00786848" w:rsidP="00786848">
      <w:pPr>
        <w:spacing w:after="0" w:line="240" w:lineRule="auto"/>
        <w:jc w:val="center"/>
        <w:rPr>
          <w:rFonts w:ascii="Arial" w:hAnsi="Arial" w:cs="Arial"/>
          <w:b/>
        </w:rPr>
      </w:pPr>
      <w:r>
        <w:rPr>
          <w:rFonts w:ascii="Arial" w:hAnsi="Arial" w:cs="Arial"/>
          <w:b/>
        </w:rPr>
        <w:t>XXXXXXXXXXXXXXXX</w:t>
      </w:r>
    </w:p>
    <w:p w:rsidR="00786848" w:rsidRDefault="00786848" w:rsidP="00786848">
      <w:pPr>
        <w:spacing w:after="0" w:line="240" w:lineRule="auto"/>
        <w:jc w:val="center"/>
        <w:rPr>
          <w:rFonts w:ascii="Arial" w:hAnsi="Arial" w:cs="Arial"/>
        </w:rPr>
      </w:pPr>
      <w:r>
        <w:rPr>
          <w:rFonts w:ascii="Arial" w:hAnsi="Arial" w:cs="Arial"/>
        </w:rPr>
        <w:t xml:space="preserve">Cargo </w:t>
      </w:r>
      <w:proofErr w:type="spellStart"/>
      <w:r>
        <w:rPr>
          <w:rFonts w:ascii="Arial" w:hAnsi="Arial" w:cs="Arial"/>
        </w:rPr>
        <w:t>xxxxxxxx</w:t>
      </w:r>
      <w:proofErr w:type="spellEnd"/>
    </w:p>
    <w:p w:rsidR="00786848" w:rsidRDefault="00786848" w:rsidP="00786848">
      <w:pPr>
        <w:spacing w:after="0" w:line="240" w:lineRule="auto"/>
        <w:rPr>
          <w:rFonts w:ascii="Arial" w:hAnsi="Arial" w:cs="Arial"/>
        </w:rPr>
      </w:pPr>
    </w:p>
    <w:p w:rsidR="00786848" w:rsidRPr="000D14F0" w:rsidRDefault="00786848" w:rsidP="00786848">
      <w:pPr>
        <w:spacing w:after="0" w:line="240" w:lineRule="auto"/>
        <w:jc w:val="center"/>
        <w:rPr>
          <w:rFonts w:ascii="Arial" w:hAnsi="Arial" w:cs="Arial"/>
        </w:rPr>
      </w:pPr>
    </w:p>
    <w:p w:rsidR="00786848" w:rsidRDefault="00786848" w:rsidP="00786848">
      <w:pPr>
        <w:spacing w:after="0" w:line="240" w:lineRule="auto"/>
        <w:rPr>
          <w:rFonts w:ascii="Arial" w:hAnsi="Arial" w:cs="Arial"/>
          <w:sz w:val="14"/>
          <w:szCs w:val="14"/>
        </w:rPr>
      </w:pPr>
    </w:p>
    <w:p w:rsidR="00786848" w:rsidRDefault="00786848" w:rsidP="00786848">
      <w:pPr>
        <w:spacing w:after="0" w:line="240" w:lineRule="auto"/>
        <w:rPr>
          <w:rFonts w:ascii="Arial" w:hAnsi="Arial" w:cs="Arial"/>
          <w:sz w:val="16"/>
          <w:szCs w:val="16"/>
        </w:rPr>
      </w:pPr>
      <w:r>
        <w:rPr>
          <w:rFonts w:ascii="Arial" w:hAnsi="Arial" w:cs="Arial"/>
          <w:sz w:val="16"/>
          <w:szCs w:val="16"/>
        </w:rPr>
        <w:t xml:space="preserve">Aprobó:   </w:t>
      </w:r>
      <w:r>
        <w:rPr>
          <w:rFonts w:ascii="Arial" w:hAnsi="Arial" w:cs="Arial"/>
          <w:sz w:val="16"/>
          <w:szCs w:val="16"/>
        </w:rPr>
        <w:tab/>
        <w:t xml:space="preserve">      </w:t>
      </w:r>
    </w:p>
    <w:p w:rsidR="00786848" w:rsidRDefault="00786848" w:rsidP="00786848">
      <w:pPr>
        <w:spacing w:after="0" w:line="240" w:lineRule="auto"/>
        <w:rPr>
          <w:rFonts w:ascii="Arial" w:hAnsi="Arial" w:cs="Arial"/>
          <w:sz w:val="16"/>
          <w:szCs w:val="16"/>
        </w:rPr>
      </w:pPr>
    </w:p>
    <w:p w:rsidR="00786848" w:rsidRDefault="00786848" w:rsidP="00786848">
      <w:pPr>
        <w:spacing w:after="0" w:line="240" w:lineRule="auto"/>
        <w:rPr>
          <w:rFonts w:ascii="Arial" w:hAnsi="Arial" w:cs="Arial"/>
          <w:sz w:val="12"/>
          <w:szCs w:val="12"/>
        </w:rPr>
      </w:pPr>
      <w:r>
        <w:rPr>
          <w:rFonts w:ascii="Arial" w:hAnsi="Arial" w:cs="Arial"/>
          <w:sz w:val="16"/>
          <w:szCs w:val="16"/>
        </w:rPr>
        <w:t xml:space="preserve">Proyectó:     </w:t>
      </w:r>
    </w:p>
    <w:p w:rsidR="001D08DF" w:rsidRDefault="00685612"/>
    <w:sectPr w:rsidR="001D08DF" w:rsidSect="00BF6967">
      <w:headerReference w:type="even" r:id="rId7"/>
      <w:headerReference w:type="default" r:id="rId8"/>
      <w:footerReference w:type="default" r:id="rId9"/>
      <w:headerReference w:type="first" r:id="rId10"/>
      <w:pgSz w:w="12240" w:h="15840" w:code="1"/>
      <w:pgMar w:top="567" w:right="1134" w:bottom="567" w:left="1701" w:header="1531"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5612" w:rsidRDefault="00685612">
      <w:pPr>
        <w:spacing w:after="0" w:line="240" w:lineRule="auto"/>
      </w:pPr>
      <w:r>
        <w:separator/>
      </w:r>
    </w:p>
  </w:endnote>
  <w:endnote w:type="continuationSeparator" w:id="0">
    <w:p w:rsidR="00685612" w:rsidRDefault="00685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967" w:rsidRDefault="00222157" w:rsidP="00222157">
    <w:pPr>
      <w:jc w:val="center"/>
    </w:pPr>
    <w:r>
      <w:rPr>
        <w:noProof/>
      </w:rPr>
      <w:drawing>
        <wp:anchor distT="0" distB="0" distL="114300" distR="114300" simplePos="0" relativeHeight="251662336" behindDoc="1" locked="0" layoutInCell="1" allowOverlap="1">
          <wp:simplePos x="0" y="0"/>
          <wp:positionH relativeFrom="margin">
            <wp:align>right</wp:align>
          </wp:positionH>
          <wp:positionV relativeFrom="paragraph">
            <wp:posOffset>-483235</wp:posOffset>
          </wp:positionV>
          <wp:extent cx="5972175" cy="1136015"/>
          <wp:effectExtent l="0" t="0" r="9525" b="6985"/>
          <wp:wrapNone/>
          <wp:docPr id="1" name="Imagen 1" descr="Memebrete_Mesa de trabajo 1 copi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emebrete_Mesa de trabajo 1 copia 4"/>
                  <pic:cNvPicPr>
                    <a:picLocks noChangeAspect="1" noChangeArrowheads="1"/>
                  </pic:cNvPicPr>
                </pic:nvPicPr>
                <pic:blipFill>
                  <a:blip r:embed="rId1">
                    <a:extLst>
                      <a:ext uri="{28A0092B-C50C-407E-A947-70E740481C1C}">
                        <a14:useLocalDpi xmlns:a14="http://schemas.microsoft.com/office/drawing/2010/main" val="0"/>
                      </a:ext>
                    </a:extLst>
                  </a:blip>
                  <a:srcRect l="6851" r="6889"/>
                  <a:stretch>
                    <a:fillRect/>
                  </a:stretch>
                </pic:blipFill>
                <pic:spPr bwMode="auto">
                  <a:xfrm>
                    <a:off x="0" y="0"/>
                    <a:ext cx="5972175" cy="1136015"/>
                  </a:xfrm>
                  <a:prstGeom prst="rect">
                    <a:avLst/>
                  </a:prstGeom>
                  <a:noFill/>
                  <a:ln>
                    <a:noFill/>
                  </a:ln>
                </pic:spPr>
              </pic:pic>
            </a:graphicData>
          </a:graphic>
          <wp14:sizeRelH relativeFrom="page">
            <wp14:pctWidth>0</wp14:pctWidth>
          </wp14:sizeRelH>
          <wp14:sizeRelV relativeFrom="page">
            <wp14:pctHeight>0</wp14:pctHeight>
          </wp14:sizeRelV>
        </wp:anchor>
      </w:drawing>
    </w:r>
    <w:r w:rsidR="00786848">
      <w:rPr>
        <w:noProof/>
      </w:rPr>
      <mc:AlternateContent>
        <mc:Choice Requires="wps">
          <w:drawing>
            <wp:anchor distT="45720" distB="45720" distL="114300" distR="114300" simplePos="0" relativeHeight="251664384" behindDoc="1" locked="0" layoutInCell="1" allowOverlap="1">
              <wp:simplePos x="0" y="0"/>
              <wp:positionH relativeFrom="column">
                <wp:posOffset>-451485</wp:posOffset>
              </wp:positionH>
              <wp:positionV relativeFrom="paragraph">
                <wp:posOffset>127635</wp:posOffset>
              </wp:positionV>
              <wp:extent cx="3253740" cy="61722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967" w:rsidRPr="005E361B" w:rsidRDefault="00786848" w:rsidP="00BF6967">
                          <w:pPr>
                            <w:autoSpaceDE w:val="0"/>
                            <w:autoSpaceDN w:val="0"/>
                            <w:adjustRightInd w:val="0"/>
                            <w:spacing w:after="0" w:line="240" w:lineRule="auto"/>
                            <w:jc w:val="center"/>
                            <w:rPr>
                              <w:rFonts w:ascii="Arial" w:hAnsi="Arial" w:cs="Arial"/>
                              <w:color w:val="595959"/>
                              <w:sz w:val="18"/>
                              <w:szCs w:val="18"/>
                            </w:rPr>
                          </w:pPr>
                          <w:r w:rsidRPr="005E361B">
                            <w:rPr>
                              <w:rFonts w:ascii="Arial" w:hAnsi="Arial" w:cs="Arial"/>
                              <w:color w:val="595959"/>
                              <w:sz w:val="18"/>
                              <w:szCs w:val="18"/>
                            </w:rPr>
                            <w:t>Sede de la Dirección General</w:t>
                          </w:r>
                        </w:p>
                        <w:p w:rsidR="00BF6967" w:rsidRPr="005E361B" w:rsidRDefault="00786848" w:rsidP="00BF6967">
                          <w:pPr>
                            <w:autoSpaceDE w:val="0"/>
                            <w:autoSpaceDN w:val="0"/>
                            <w:adjustRightInd w:val="0"/>
                            <w:spacing w:after="0" w:line="240" w:lineRule="auto"/>
                            <w:jc w:val="center"/>
                            <w:rPr>
                              <w:rFonts w:ascii="Arial" w:hAnsi="Arial" w:cs="Arial"/>
                              <w:color w:val="595959"/>
                              <w:sz w:val="18"/>
                              <w:szCs w:val="18"/>
                            </w:rPr>
                          </w:pPr>
                          <w:r w:rsidRPr="005E361B">
                            <w:rPr>
                              <w:rFonts w:ascii="Arial" w:hAnsi="Arial" w:cs="Arial"/>
                              <w:color w:val="595959"/>
                              <w:sz w:val="18"/>
                              <w:szCs w:val="18"/>
                            </w:rPr>
                            <w:t>Avenida carrera 68 No.64c – 75</w:t>
                          </w:r>
                        </w:p>
                        <w:p w:rsidR="00BF6967" w:rsidRPr="005E361B" w:rsidRDefault="00786848" w:rsidP="00BF6967">
                          <w:pPr>
                            <w:autoSpaceDE w:val="0"/>
                            <w:autoSpaceDN w:val="0"/>
                            <w:adjustRightInd w:val="0"/>
                            <w:spacing w:after="0" w:line="240" w:lineRule="auto"/>
                            <w:jc w:val="center"/>
                            <w:rPr>
                              <w:rFonts w:ascii="Arial" w:hAnsi="Arial" w:cs="Arial"/>
                              <w:color w:val="595959"/>
                              <w:sz w:val="18"/>
                              <w:szCs w:val="18"/>
                            </w:rPr>
                          </w:pPr>
                          <w:r w:rsidRPr="005E361B">
                            <w:rPr>
                              <w:rFonts w:ascii="Arial" w:hAnsi="Arial" w:cs="Arial"/>
                              <w:color w:val="595959"/>
                              <w:sz w:val="18"/>
                              <w:szCs w:val="18"/>
                            </w:rPr>
                            <w:t>PBX: 4</w:t>
                          </w:r>
                          <w:r>
                            <w:rPr>
                              <w:rFonts w:ascii="Arial" w:hAnsi="Arial" w:cs="Arial"/>
                              <w:color w:val="595959"/>
                              <w:sz w:val="18"/>
                              <w:szCs w:val="18"/>
                            </w:rPr>
                            <w:t>37</w:t>
                          </w:r>
                          <w:r w:rsidRPr="005E361B">
                            <w:rPr>
                              <w:rFonts w:ascii="Arial" w:hAnsi="Arial" w:cs="Arial"/>
                              <w:color w:val="595959"/>
                              <w:sz w:val="18"/>
                              <w:szCs w:val="18"/>
                            </w:rPr>
                            <w:t xml:space="preserve"> 7630</w:t>
                          </w:r>
                        </w:p>
                        <w:p w:rsidR="00BF6967" w:rsidRPr="006C7934" w:rsidRDefault="00685612" w:rsidP="00BF6967">
                          <w:pPr>
                            <w:autoSpaceDE w:val="0"/>
                            <w:autoSpaceDN w:val="0"/>
                            <w:adjustRightInd w:val="0"/>
                            <w:spacing w:after="0" w:line="240" w:lineRule="auto"/>
                            <w:jc w:val="center"/>
                            <w:rPr>
                              <w:rFonts w:ascii="Arial" w:hAnsi="Arial" w:cs="Arial"/>
                              <w:color w:val="595959"/>
                              <w:sz w:val="18"/>
                              <w:szCs w:val="1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3" o:spid="_x0000_s1027" type="#_x0000_t202" style="position:absolute;left:0;text-align:left;margin-left:-35.55pt;margin-top:10.05pt;width:256.2pt;height:48.6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" filled="f" stroked="f">
              <v:textbox style="mso-fit-shape-to-text:t">
                <w:txbxContent>
                  <w:p w:rsidR="00BF6967" w:rsidRPr="005E361B" w:rsidRDefault="00786848" w:rsidP="00BF6967">
                    <w:pPr>
                      <w:autoSpaceDE w:val="0"/>
                      <w:autoSpaceDN w:val="0"/>
                      <w:adjustRightInd w:val="0"/>
                      <w:spacing w:after="0" w:line="240" w:lineRule="auto"/>
                      <w:jc w:val="center"/>
                      <w:rPr>
                        <w:rFonts w:ascii="Arial" w:hAnsi="Arial" w:cs="Arial"/>
                        <w:color w:val="595959"/>
                        <w:sz w:val="18"/>
                        <w:szCs w:val="18"/>
                      </w:rPr>
                    </w:pPr>
                    <w:r w:rsidRPr="005E361B">
                      <w:rPr>
                        <w:rFonts w:ascii="Arial" w:hAnsi="Arial" w:cs="Arial"/>
                        <w:color w:val="595959"/>
                        <w:sz w:val="18"/>
                        <w:szCs w:val="18"/>
                      </w:rPr>
                      <w:t>Sede de la Dirección General</w:t>
                    </w:r>
                  </w:p>
                  <w:p w:rsidR="00BF6967" w:rsidRPr="005E361B" w:rsidRDefault="00786848" w:rsidP="00BF6967">
                    <w:pPr>
                      <w:autoSpaceDE w:val="0"/>
                      <w:autoSpaceDN w:val="0"/>
                      <w:adjustRightInd w:val="0"/>
                      <w:spacing w:after="0" w:line="240" w:lineRule="auto"/>
                      <w:jc w:val="center"/>
                      <w:rPr>
                        <w:rFonts w:ascii="Arial" w:hAnsi="Arial" w:cs="Arial"/>
                        <w:color w:val="595959"/>
                        <w:sz w:val="18"/>
                        <w:szCs w:val="18"/>
                      </w:rPr>
                    </w:pPr>
                    <w:r w:rsidRPr="005E361B">
                      <w:rPr>
                        <w:rFonts w:ascii="Arial" w:hAnsi="Arial" w:cs="Arial"/>
                        <w:color w:val="595959"/>
                        <w:sz w:val="18"/>
                        <w:szCs w:val="18"/>
                      </w:rPr>
                      <w:t>Avenida carrera 68 No.64c – 75</w:t>
                    </w:r>
                  </w:p>
                  <w:p w:rsidR="00BF6967" w:rsidRPr="005E361B" w:rsidRDefault="00786848" w:rsidP="00BF6967">
                    <w:pPr>
                      <w:autoSpaceDE w:val="0"/>
                      <w:autoSpaceDN w:val="0"/>
                      <w:adjustRightInd w:val="0"/>
                      <w:spacing w:after="0" w:line="240" w:lineRule="auto"/>
                      <w:jc w:val="center"/>
                      <w:rPr>
                        <w:rFonts w:ascii="Arial" w:hAnsi="Arial" w:cs="Arial"/>
                        <w:color w:val="595959"/>
                        <w:sz w:val="18"/>
                        <w:szCs w:val="18"/>
                      </w:rPr>
                    </w:pPr>
                    <w:r w:rsidRPr="005E361B">
                      <w:rPr>
                        <w:rFonts w:ascii="Arial" w:hAnsi="Arial" w:cs="Arial"/>
                        <w:color w:val="595959"/>
                        <w:sz w:val="18"/>
                        <w:szCs w:val="18"/>
                      </w:rPr>
                      <w:t>PBX: 4</w:t>
                    </w:r>
                    <w:r>
                      <w:rPr>
                        <w:rFonts w:ascii="Arial" w:hAnsi="Arial" w:cs="Arial"/>
                        <w:color w:val="595959"/>
                        <w:sz w:val="18"/>
                        <w:szCs w:val="18"/>
                      </w:rPr>
                      <w:t>37</w:t>
                    </w:r>
                    <w:r w:rsidRPr="005E361B">
                      <w:rPr>
                        <w:rFonts w:ascii="Arial" w:hAnsi="Arial" w:cs="Arial"/>
                        <w:color w:val="595959"/>
                        <w:sz w:val="18"/>
                        <w:szCs w:val="18"/>
                      </w:rPr>
                      <w:t xml:space="preserve"> 7630</w:t>
                    </w:r>
                  </w:p>
                  <w:p w:rsidR="00BF6967" w:rsidRPr="006C7934" w:rsidRDefault="00685612" w:rsidP="00BF6967">
                    <w:pPr>
                      <w:autoSpaceDE w:val="0"/>
                      <w:autoSpaceDN w:val="0"/>
                      <w:adjustRightInd w:val="0"/>
                      <w:spacing w:after="0" w:line="240" w:lineRule="auto"/>
                      <w:jc w:val="center"/>
                      <w:rPr>
                        <w:rFonts w:ascii="Arial" w:hAnsi="Arial" w:cs="Arial"/>
                        <w:color w:val="595959"/>
                        <w:sz w:val="18"/>
                        <w:szCs w:val="18"/>
                      </w:rPr>
                    </w:pPr>
                  </w:p>
                </w:txbxContent>
              </v:textbox>
            </v:shape>
          </w:pict>
        </mc:Fallback>
      </mc:AlternateContent>
    </w:r>
    <w:r w:rsidR="00786848">
      <w:rPr>
        <w:noProof/>
      </w:rPr>
      <mc:AlternateContent>
        <mc:Choice Requires="wps">
          <w:drawing>
            <wp:anchor distT="45720" distB="45720" distL="114300" distR="114300" simplePos="0" relativeHeight="251663360" behindDoc="1" locked="0" layoutInCell="1" allowOverlap="1">
              <wp:simplePos x="0" y="0"/>
              <wp:positionH relativeFrom="column">
                <wp:posOffset>2815590</wp:posOffset>
              </wp:positionH>
              <wp:positionV relativeFrom="paragraph">
                <wp:posOffset>127635</wp:posOffset>
              </wp:positionV>
              <wp:extent cx="3303270" cy="354330"/>
              <wp:effectExtent l="0" t="0" r="0" b="762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27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967" w:rsidRPr="006C7934" w:rsidRDefault="00786848" w:rsidP="00BF6967">
                          <w:pPr>
                            <w:spacing w:after="0" w:line="240" w:lineRule="auto"/>
                            <w:jc w:val="center"/>
                            <w:rPr>
                              <w:rFonts w:ascii="Arial" w:hAnsi="Arial" w:cs="Arial"/>
                              <w:color w:val="595959"/>
                              <w:sz w:val="18"/>
                              <w:szCs w:val="18"/>
                            </w:rPr>
                          </w:pPr>
                          <w:r w:rsidRPr="006C7934">
                            <w:rPr>
                              <w:rFonts w:ascii="Arial" w:hAnsi="Arial" w:cs="Arial"/>
                              <w:color w:val="595959"/>
                              <w:sz w:val="18"/>
                              <w:szCs w:val="18"/>
                            </w:rPr>
                            <w:t>Línea gratuita nacional ICBF</w:t>
                          </w:r>
                        </w:p>
                        <w:p w:rsidR="00BF6967" w:rsidRPr="006C7934" w:rsidRDefault="00786848" w:rsidP="00BF6967">
                          <w:pPr>
                            <w:spacing w:after="0" w:line="240" w:lineRule="auto"/>
                            <w:jc w:val="center"/>
                            <w:rPr>
                              <w:rFonts w:ascii="Arial" w:hAnsi="Arial" w:cs="Arial"/>
                              <w:color w:val="595959"/>
                              <w:sz w:val="18"/>
                              <w:szCs w:val="18"/>
                            </w:rPr>
                          </w:pPr>
                          <w:r w:rsidRPr="006C7934">
                            <w:rPr>
                              <w:rFonts w:ascii="Arial" w:hAnsi="Arial" w:cs="Arial"/>
                              <w:color w:val="595959"/>
                              <w:sz w:val="18"/>
                              <w:szCs w:val="18"/>
                            </w:rPr>
                            <w:t>01 8000 91 8080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uadro de texto 2" o:spid="_x0000_s1028" type="#_x0000_t202" style="position:absolute;left:0;text-align:left;margin-left:221.7pt;margin-top:10.05pt;width:260.1pt;height:27.9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yjKugIAAMc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" filled="f" stroked="f">
              <v:textbox style="mso-fit-shape-to-text:t">
                <w:txbxContent>
                  <w:p w:rsidR="00BF6967" w:rsidRPr="006C7934" w:rsidRDefault="00786848" w:rsidP="00BF6967">
                    <w:pPr>
                      <w:spacing w:after="0" w:line="240" w:lineRule="auto"/>
                      <w:jc w:val="center"/>
                      <w:rPr>
                        <w:rFonts w:ascii="Arial" w:hAnsi="Arial" w:cs="Arial"/>
                        <w:color w:val="595959"/>
                        <w:sz w:val="18"/>
                        <w:szCs w:val="18"/>
                      </w:rPr>
                    </w:pPr>
                    <w:r w:rsidRPr="006C7934">
                      <w:rPr>
                        <w:rFonts w:ascii="Arial" w:hAnsi="Arial" w:cs="Arial"/>
                        <w:color w:val="595959"/>
                        <w:sz w:val="18"/>
                        <w:szCs w:val="18"/>
                      </w:rPr>
                      <w:t>Línea gratuita nacional ICBF</w:t>
                    </w:r>
                  </w:p>
                  <w:p w:rsidR="00BF6967" w:rsidRPr="006C7934" w:rsidRDefault="00786848" w:rsidP="00BF6967">
                    <w:pPr>
                      <w:spacing w:after="0" w:line="240" w:lineRule="auto"/>
                      <w:jc w:val="center"/>
                      <w:rPr>
                        <w:rFonts w:ascii="Arial" w:hAnsi="Arial" w:cs="Arial"/>
                        <w:color w:val="595959"/>
                        <w:sz w:val="18"/>
                        <w:szCs w:val="18"/>
                      </w:rPr>
                    </w:pPr>
                    <w:r w:rsidRPr="006C7934">
                      <w:rPr>
                        <w:rFonts w:ascii="Arial" w:hAnsi="Arial" w:cs="Arial"/>
                        <w:color w:val="595959"/>
                        <w:sz w:val="18"/>
                        <w:szCs w:val="18"/>
                      </w:rPr>
                      <w:t>01 8000 91 8080</w:t>
                    </w:r>
                  </w:p>
                </w:txbxContent>
              </v:textbox>
            </v:shape>
          </w:pict>
        </mc:Fallback>
      </mc:AlternateContent>
    </w:r>
    <w:r w:rsidRPr="00BC0789">
      <w:rPr>
        <w:sz w:val="12"/>
        <w:szCs w:val="12"/>
      </w:rPr>
      <w:t xml:space="preserve">Los datos proporcionados serán tratados de acuerdo con la política de tratamiento de datos personales del ICBF y la </w:t>
    </w:r>
    <w:r w:rsidRPr="00BC0789">
      <w:rPr>
        <w:rStyle w:val="Textoennegrita"/>
        <w:sz w:val="12"/>
        <w:szCs w:val="12"/>
      </w:rPr>
      <w:t>Ley es 1581 de 2012.</w:t>
    </w:r>
  </w:p>
  <w:p w:rsidR="00BF6967" w:rsidRDefault="006856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5612" w:rsidRDefault="00685612">
      <w:pPr>
        <w:spacing w:after="0" w:line="240" w:lineRule="auto"/>
      </w:pPr>
      <w:r>
        <w:separator/>
      </w:r>
    </w:p>
  </w:footnote>
  <w:footnote w:type="continuationSeparator" w:id="0">
    <w:p w:rsidR="00685612" w:rsidRDefault="006856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967" w:rsidRDefault="0068561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498809" o:spid="_x0000_s2057" type="#_x0000_t136" style="position:absolute;margin-left:0;margin-top:0;width:464.1pt;height:198.9pt;rotation:315;z-index:-251649024;mso-position-horizontal:center;mso-position-horizontal-relative:margin;mso-position-vertical:center;mso-position-vertical-relative:margin" o:allowincell="f" fillcolor="silver" stroked="f">
          <v:fill opacity=".5"/>
          <v:textpath style="font-family:&quot;Calibri&quot;;font-size:1pt" string="PÚBLIC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967" w:rsidRDefault="00786848" w:rsidP="00BF6967">
    <w:pPr>
      <w:pStyle w:val="Encabezado"/>
      <w:tabs>
        <w:tab w:val="clear" w:pos="8504"/>
        <w:tab w:val="right" w:pos="9214"/>
      </w:tabs>
      <w:ind w:right="-568"/>
    </w:pPr>
    <w:r>
      <w:rPr>
        <w:noProof/>
      </w:rPr>
      <mc:AlternateContent>
        <mc:Choice Requires="wps">
          <w:drawing>
            <wp:anchor distT="45720" distB="45720" distL="114300" distR="114300" simplePos="0" relativeHeight="251661312" behindDoc="0" locked="0" layoutInCell="1" allowOverlap="1">
              <wp:simplePos x="0" y="0"/>
              <wp:positionH relativeFrom="column">
                <wp:posOffset>195580</wp:posOffset>
              </wp:positionH>
              <wp:positionV relativeFrom="paragraph">
                <wp:posOffset>-295910</wp:posOffset>
              </wp:positionV>
              <wp:extent cx="3776345" cy="617220"/>
              <wp:effectExtent l="0" t="0" r="0" b="0"/>
              <wp:wrapSquare wrapText="bothSides"/>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967" w:rsidRPr="00535C0C" w:rsidRDefault="00786848" w:rsidP="00BF6967">
                          <w:pPr>
                            <w:autoSpaceDE w:val="0"/>
                            <w:autoSpaceDN w:val="0"/>
                            <w:adjustRightInd w:val="0"/>
                            <w:spacing w:after="0" w:line="240" w:lineRule="auto"/>
                            <w:jc w:val="both"/>
                            <w:rPr>
                              <w:rFonts w:ascii="Arial" w:hAnsi="Arial" w:cs="Arial"/>
                              <w:b/>
                              <w:sz w:val="24"/>
                              <w:szCs w:val="24"/>
                            </w:rPr>
                          </w:pPr>
                          <w:r w:rsidRPr="00535C0C">
                            <w:rPr>
                              <w:rFonts w:ascii="Arial" w:hAnsi="Arial" w:cs="Arial"/>
                              <w:b/>
                              <w:sz w:val="24"/>
                              <w:szCs w:val="24"/>
                            </w:rPr>
                            <w:t>Instituto Colombiano de Bienestar Familiar</w:t>
                          </w:r>
                        </w:p>
                        <w:p w:rsidR="00BF6967" w:rsidRDefault="00786848" w:rsidP="00BF6967">
                          <w:pPr>
                            <w:autoSpaceDE w:val="0"/>
                            <w:autoSpaceDN w:val="0"/>
                            <w:adjustRightInd w:val="0"/>
                            <w:spacing w:after="0" w:line="240" w:lineRule="auto"/>
                            <w:jc w:val="both"/>
                            <w:rPr>
                              <w:rFonts w:ascii="Arial" w:hAnsi="Arial" w:cs="Arial"/>
                              <w:color w:val="808080"/>
                              <w:sz w:val="24"/>
                              <w:szCs w:val="24"/>
                            </w:rPr>
                          </w:pPr>
                          <w:r w:rsidRPr="00535C0C">
                            <w:rPr>
                              <w:rFonts w:ascii="Arial" w:hAnsi="Arial" w:cs="Arial"/>
                              <w:color w:val="808080"/>
                              <w:sz w:val="24"/>
                              <w:szCs w:val="24"/>
                            </w:rPr>
                            <w:t xml:space="preserve">Cecilia De la Fuente de Lleras </w:t>
                          </w:r>
                        </w:p>
                        <w:p w:rsidR="00CD1400" w:rsidRPr="00535C0C" w:rsidRDefault="00CD1400" w:rsidP="00BF6967">
                          <w:pPr>
                            <w:autoSpaceDE w:val="0"/>
                            <w:autoSpaceDN w:val="0"/>
                            <w:adjustRightInd w:val="0"/>
                            <w:spacing w:after="0" w:line="240" w:lineRule="auto"/>
                            <w:jc w:val="both"/>
                            <w:rPr>
                              <w:rFonts w:ascii="Arial" w:hAnsi="Arial" w:cs="Arial"/>
                              <w:color w:val="808080"/>
                              <w:sz w:val="24"/>
                              <w:szCs w:val="24"/>
                            </w:rPr>
                          </w:pPr>
                          <w:proofErr w:type="spellStart"/>
                          <w:r>
                            <w:rPr>
                              <w:rFonts w:ascii="Arial" w:hAnsi="Arial" w:cs="Arial"/>
                              <w:color w:val="808080"/>
                              <w:sz w:val="24"/>
                              <w:szCs w:val="24"/>
                            </w:rPr>
                            <w:t>xxxxxxxxxx</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7" o:spid="_x0000_s1026" type="#_x0000_t202" style="position:absolute;margin-left:15.4pt;margin-top:-23.3pt;width:297.35pt;height:48.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" filled="f" stroked="f">
              <v:textbox style="mso-fit-shape-to-text:t">
                <w:txbxContent>
                  <w:p w:rsidR="00BF6967" w:rsidRPr="00535C0C" w:rsidRDefault="00786848" w:rsidP="00BF6967">
                    <w:pPr>
                      <w:autoSpaceDE w:val="0"/>
                      <w:autoSpaceDN w:val="0"/>
                      <w:adjustRightInd w:val="0"/>
                      <w:spacing w:after="0" w:line="240" w:lineRule="auto"/>
                      <w:jc w:val="both"/>
                      <w:rPr>
                        <w:rFonts w:ascii="Arial" w:hAnsi="Arial" w:cs="Arial"/>
                        <w:b/>
                        <w:sz w:val="24"/>
                        <w:szCs w:val="24"/>
                      </w:rPr>
                    </w:pPr>
                    <w:r w:rsidRPr="00535C0C">
                      <w:rPr>
                        <w:rFonts w:ascii="Arial" w:hAnsi="Arial" w:cs="Arial"/>
                        <w:b/>
                        <w:sz w:val="24"/>
                        <w:szCs w:val="24"/>
                      </w:rPr>
                      <w:t>Instituto Colombiano de Bienestar Familiar</w:t>
                    </w:r>
                  </w:p>
                  <w:p w:rsidR="00BF6967" w:rsidRDefault="00786848" w:rsidP="00BF6967">
                    <w:pPr>
                      <w:autoSpaceDE w:val="0"/>
                      <w:autoSpaceDN w:val="0"/>
                      <w:adjustRightInd w:val="0"/>
                      <w:spacing w:after="0" w:line="240" w:lineRule="auto"/>
                      <w:jc w:val="both"/>
                      <w:rPr>
                        <w:rFonts w:ascii="Arial" w:hAnsi="Arial" w:cs="Arial"/>
                        <w:color w:val="808080"/>
                        <w:sz w:val="24"/>
                        <w:szCs w:val="24"/>
                      </w:rPr>
                    </w:pPr>
                    <w:r w:rsidRPr="00535C0C">
                      <w:rPr>
                        <w:rFonts w:ascii="Arial" w:hAnsi="Arial" w:cs="Arial"/>
                        <w:color w:val="808080"/>
                        <w:sz w:val="24"/>
                        <w:szCs w:val="24"/>
                      </w:rPr>
                      <w:t xml:space="preserve">Cecilia De la Fuente de Lleras </w:t>
                    </w:r>
                  </w:p>
                  <w:p w:rsidR="00CD1400" w:rsidRPr="00535C0C" w:rsidRDefault="00CD1400" w:rsidP="00BF6967">
                    <w:pPr>
                      <w:autoSpaceDE w:val="0"/>
                      <w:autoSpaceDN w:val="0"/>
                      <w:adjustRightInd w:val="0"/>
                      <w:spacing w:after="0" w:line="240" w:lineRule="auto"/>
                      <w:jc w:val="both"/>
                      <w:rPr>
                        <w:rFonts w:ascii="Arial" w:hAnsi="Arial" w:cs="Arial"/>
                        <w:color w:val="808080"/>
                        <w:sz w:val="24"/>
                        <w:szCs w:val="24"/>
                      </w:rPr>
                    </w:pPr>
                    <w:proofErr w:type="spellStart"/>
                    <w:r>
                      <w:rPr>
                        <w:rFonts w:ascii="Arial" w:hAnsi="Arial" w:cs="Arial"/>
                        <w:color w:val="808080"/>
                        <w:sz w:val="24"/>
                        <w:szCs w:val="24"/>
                      </w:rPr>
                      <w:t>xxxxxxxxxx</w:t>
                    </w:r>
                    <w:proofErr w:type="spellEnd"/>
                  </w:p>
                </w:txbxContent>
              </v:textbox>
              <w10:wrap type="square"/>
            </v:shape>
          </w:pict>
        </mc:Fallback>
      </mc:AlternateContent>
    </w:r>
    <w:r w:rsidR="0068561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498810" o:spid="_x0000_s2058" type="#_x0000_t136" style="position:absolute;margin-left:0;margin-top:0;width:464.1pt;height:198.9pt;rotation:315;z-index:-251648000;mso-position-horizontal:center;mso-position-horizontal-relative:margin;mso-position-vertical:center;mso-position-vertical-relative:margin" o:allowincell="f" fillcolor="silver" stroked="f">
          <v:fill opacity=".5"/>
          <v:textpath style="font-family:&quot;Calibri&quot;;font-size:1pt" string="PÚBLICA"/>
          <w10:wrap anchorx="margin" anchory="margin"/>
        </v:shape>
      </w:pict>
    </w:r>
    <w:r>
      <w:rPr>
        <w:noProof/>
      </w:rPr>
      <w:drawing>
        <wp:anchor distT="0" distB="0" distL="114300" distR="114300" simplePos="0" relativeHeight="251660288" behindDoc="1" locked="0" layoutInCell="1" allowOverlap="1">
          <wp:simplePos x="0" y="0"/>
          <wp:positionH relativeFrom="column">
            <wp:posOffset>-523875</wp:posOffset>
          </wp:positionH>
          <wp:positionV relativeFrom="paragraph">
            <wp:posOffset>-459740</wp:posOffset>
          </wp:positionV>
          <wp:extent cx="600075" cy="742950"/>
          <wp:effectExtent l="0" t="0" r="9525" b="0"/>
          <wp:wrapNone/>
          <wp:docPr id="6" name="Imagen 6" descr="LOGO-SOLIDO-NEGRO-ICBF-T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SOLIDO-NEGRO-ICBF-TR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3996690</wp:posOffset>
          </wp:positionH>
          <wp:positionV relativeFrom="paragraph">
            <wp:posOffset>-532130</wp:posOffset>
          </wp:positionV>
          <wp:extent cx="2166620" cy="935355"/>
          <wp:effectExtent l="0" t="0" r="5080" b="0"/>
          <wp:wrapNone/>
          <wp:docPr id="5" name="Imagen 5" descr="Memebrete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Memebrete_Mesa de trabajo 1"/>
                  <pic:cNvPicPr>
                    <a:picLocks noChangeAspect="1" noChangeArrowheads="1"/>
                  </pic:cNvPicPr>
                </pic:nvPicPr>
                <pic:blipFill>
                  <a:blip r:embed="rId2">
                    <a:extLst>
                      <a:ext uri="{28A0092B-C50C-407E-A947-70E740481C1C}">
                        <a14:useLocalDpi xmlns:a14="http://schemas.microsoft.com/office/drawing/2010/main" val="0"/>
                      </a:ext>
                    </a:extLst>
                  </a:blip>
                  <a:srcRect l="65718" b="9892"/>
                  <a:stretch>
                    <a:fillRect/>
                  </a:stretch>
                </pic:blipFill>
                <pic:spPr bwMode="auto">
                  <a:xfrm>
                    <a:off x="0" y="0"/>
                    <a:ext cx="2166620" cy="93535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BF6967" w:rsidRDefault="00786848">
    <w:pPr>
      <w:pStyle w:val="Encabezado"/>
    </w:pPr>
    <w:r>
      <w:rPr>
        <w:noProof/>
      </w:rPr>
      <mc:AlternateContent>
        <mc:Choice Requires="wps">
          <w:drawing>
            <wp:anchor distT="4294967294" distB="4294967294" distL="114300" distR="114300" simplePos="0" relativeHeight="251665408" behindDoc="0" locked="0" layoutInCell="1" allowOverlap="1">
              <wp:simplePos x="0" y="0"/>
              <wp:positionH relativeFrom="column">
                <wp:posOffset>-523875</wp:posOffset>
              </wp:positionH>
              <wp:positionV relativeFrom="paragraph">
                <wp:posOffset>114299</wp:posOffset>
              </wp:positionV>
              <wp:extent cx="6711315" cy="0"/>
              <wp:effectExtent l="0" t="0" r="0" b="0"/>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3ACE6A" id="_x0000_t32" coordsize="21600,21600" o:spt="32" o:oned="t" path="m,l21600,21600e" filled="f">
              <v:path arrowok="t" fillok="f" o:connecttype="none"/>
              <o:lock v:ext="edit" shapetype="t"/>
            </v:shapetype>
            <v:shape id="Conector recto de flecha 4" o:spid="_x0000_s1026" type="#_x0000_t32" style="position:absolute;margin-left:-41.25pt;margin-top:9pt;width:528.45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967" w:rsidRDefault="0068561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498808" o:spid="_x0000_s2056" type="#_x0000_t136" style="position:absolute;margin-left:0;margin-top:0;width:464.1pt;height:198.9pt;rotation:315;z-index:-251650048;mso-position-horizontal:center;mso-position-horizontal-relative:margin;mso-position-vertical:center;mso-position-vertical-relative:margin" o:allowincell="f" fillcolor="silver" stroked="f">
          <v:fill opacity=".5"/>
          <v:textpath style="font-family:&quot;Calibri&quot;;font-size:1pt" string="PÚBLIC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848"/>
    <w:rsid w:val="00222157"/>
    <w:rsid w:val="003B3507"/>
    <w:rsid w:val="005F7986"/>
    <w:rsid w:val="00685612"/>
    <w:rsid w:val="00786848"/>
    <w:rsid w:val="008E463C"/>
    <w:rsid w:val="00B06EE1"/>
    <w:rsid w:val="00CD140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7A9D3E3D"/>
  <w15:chartTrackingRefBased/>
  <w15:docId w15:val="{646DDB1C-531E-466F-A91E-0A251850B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6848"/>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86848"/>
    <w:pPr>
      <w:tabs>
        <w:tab w:val="center" w:pos="4252"/>
        <w:tab w:val="right" w:pos="8504"/>
      </w:tabs>
    </w:pPr>
  </w:style>
  <w:style w:type="character" w:customStyle="1" w:styleId="EncabezadoCar">
    <w:name w:val="Encabezado Car"/>
    <w:basedOn w:val="Fuentedeprrafopredeter"/>
    <w:link w:val="Encabezado"/>
    <w:rsid w:val="00786848"/>
    <w:rPr>
      <w:rFonts w:ascii="Calibri" w:eastAsia="Calibri" w:hAnsi="Calibri" w:cs="Times New Roman"/>
      <w:lang w:val="es-ES"/>
    </w:rPr>
  </w:style>
  <w:style w:type="paragraph" w:styleId="Sinespaciado">
    <w:name w:val="No Spacing"/>
    <w:basedOn w:val="Normal"/>
    <w:uiPriority w:val="1"/>
    <w:qFormat/>
    <w:rsid w:val="00786848"/>
    <w:pPr>
      <w:spacing w:after="0" w:line="240" w:lineRule="auto"/>
    </w:pPr>
    <w:rPr>
      <w:lang w:eastAsia="es-ES"/>
    </w:rPr>
  </w:style>
  <w:style w:type="paragraph" w:customStyle="1" w:styleId="Default">
    <w:name w:val="Default"/>
    <w:rsid w:val="00786848"/>
    <w:pPr>
      <w:autoSpaceDE w:val="0"/>
      <w:autoSpaceDN w:val="0"/>
      <w:adjustRightInd w:val="0"/>
      <w:spacing w:after="0" w:line="240" w:lineRule="auto"/>
    </w:pPr>
    <w:rPr>
      <w:rFonts w:ascii="Arial" w:hAnsi="Arial" w:cs="Arial"/>
      <w:color w:val="000000"/>
      <w:sz w:val="24"/>
      <w:szCs w:val="24"/>
    </w:rPr>
  </w:style>
  <w:style w:type="paragraph" w:styleId="Piedepgina">
    <w:name w:val="footer"/>
    <w:basedOn w:val="Normal"/>
    <w:link w:val="PiedepginaCar"/>
    <w:uiPriority w:val="99"/>
    <w:unhideWhenUsed/>
    <w:rsid w:val="002221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2157"/>
    <w:rPr>
      <w:rFonts w:ascii="Calibri" w:eastAsia="Calibri" w:hAnsi="Calibri" w:cs="Times New Roman"/>
      <w:lang w:val="es-ES"/>
    </w:rPr>
  </w:style>
  <w:style w:type="character" w:styleId="Textoennegrita">
    <w:name w:val="Strong"/>
    <w:uiPriority w:val="22"/>
    <w:qFormat/>
    <w:rsid w:val="002221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bf.gov.co/cargues/avance/docs/ley_0489_1998_pr001.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629</Words>
  <Characters>3460</Characters>
  <Application>Microsoft Office Word</Application>
  <DocSecurity>0</DocSecurity>
  <Lines>28</Lines>
  <Paragraphs>8</Paragraphs>
  <ScaleCrop>false</ScaleCrop>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Catalina Huertas Valencia</dc:creator>
  <cp:keywords/>
  <dc:description/>
  <cp:lastModifiedBy>Diana Catalina Huertas Valencia</cp:lastModifiedBy>
  <cp:revision>4</cp:revision>
  <dcterms:created xsi:type="dcterms:W3CDTF">2019-03-28T16:15:00Z</dcterms:created>
  <dcterms:modified xsi:type="dcterms:W3CDTF">2019-12-04T18:08:00Z</dcterms:modified>
</cp:coreProperties>
</file>