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05E3F" w14:textId="77777777" w:rsidR="004D3FBA" w:rsidRPr="007270D9" w:rsidRDefault="004D3FBA" w:rsidP="00671733">
      <w:bookmarkStart w:id="0" w:name="_Hlk156398249"/>
    </w:p>
    <w:p w14:paraId="5CCC53F4" w14:textId="77777777" w:rsidR="004D3FBA" w:rsidRPr="007270D9" w:rsidRDefault="004D3FBA" w:rsidP="007270D9">
      <w:pPr>
        <w:rPr>
          <w:rFonts w:ascii="Arial" w:hAnsi="Arial" w:cs="Arial"/>
          <w:sz w:val="22"/>
          <w:szCs w:val="22"/>
        </w:rPr>
      </w:pPr>
    </w:p>
    <w:p w14:paraId="25BD92E8" w14:textId="77777777" w:rsidR="00801891" w:rsidRPr="007270D9" w:rsidRDefault="00801891" w:rsidP="007270D9">
      <w:pPr>
        <w:rPr>
          <w:rFonts w:ascii="Arial" w:hAnsi="Arial" w:cs="Arial"/>
          <w:sz w:val="22"/>
          <w:szCs w:val="22"/>
        </w:rPr>
      </w:pPr>
    </w:p>
    <w:p w14:paraId="74B98AE5" w14:textId="604CB365" w:rsidR="00801891" w:rsidRPr="007270D9" w:rsidRDefault="00801891" w:rsidP="00196DDB">
      <w:pPr>
        <w:rPr>
          <w:rFonts w:ascii="Arial" w:hAnsi="Arial" w:cs="Arial"/>
          <w:sz w:val="22"/>
          <w:szCs w:val="22"/>
        </w:rPr>
      </w:pPr>
    </w:p>
    <w:p w14:paraId="0D127160" w14:textId="77777777" w:rsidR="00801891" w:rsidRPr="007270D9" w:rsidRDefault="00801891" w:rsidP="007270D9">
      <w:pPr>
        <w:rPr>
          <w:rFonts w:ascii="Arial" w:hAnsi="Arial" w:cs="Arial"/>
          <w:sz w:val="22"/>
          <w:szCs w:val="22"/>
        </w:rPr>
      </w:pPr>
    </w:p>
    <w:p w14:paraId="17941EDC" w14:textId="77777777" w:rsidR="00801891" w:rsidRPr="007270D9" w:rsidRDefault="00801891" w:rsidP="007270D9">
      <w:pPr>
        <w:rPr>
          <w:rFonts w:ascii="Arial" w:hAnsi="Arial" w:cs="Arial"/>
          <w:sz w:val="22"/>
          <w:szCs w:val="22"/>
        </w:rPr>
      </w:pPr>
    </w:p>
    <w:p w14:paraId="28708D21" w14:textId="77777777" w:rsidR="00801891" w:rsidRPr="007270D9" w:rsidRDefault="00801891" w:rsidP="0053160B">
      <w:pPr>
        <w:tabs>
          <w:tab w:val="left" w:pos="7088"/>
        </w:tabs>
        <w:rPr>
          <w:rFonts w:ascii="Arial" w:hAnsi="Arial" w:cs="Arial"/>
          <w:sz w:val="22"/>
          <w:szCs w:val="22"/>
        </w:rPr>
      </w:pPr>
    </w:p>
    <w:p w14:paraId="00E2EF1A" w14:textId="77777777" w:rsidR="00801891" w:rsidRPr="007270D9" w:rsidRDefault="00801891" w:rsidP="007270D9">
      <w:pPr>
        <w:rPr>
          <w:rFonts w:ascii="Arial" w:hAnsi="Arial" w:cs="Arial"/>
          <w:sz w:val="22"/>
          <w:szCs w:val="22"/>
        </w:rPr>
      </w:pPr>
    </w:p>
    <w:p w14:paraId="1CFB7032" w14:textId="77777777" w:rsidR="00801891" w:rsidRPr="007270D9" w:rsidRDefault="00801891" w:rsidP="007270D9">
      <w:pPr>
        <w:rPr>
          <w:rFonts w:ascii="Arial" w:hAnsi="Arial" w:cs="Arial"/>
          <w:sz w:val="22"/>
          <w:szCs w:val="22"/>
        </w:rPr>
      </w:pPr>
    </w:p>
    <w:p w14:paraId="25DA9A2C" w14:textId="77777777" w:rsidR="001E5F55" w:rsidRPr="007270D9" w:rsidRDefault="001E5F55" w:rsidP="007270D9">
      <w:pPr>
        <w:jc w:val="center"/>
        <w:rPr>
          <w:rFonts w:ascii="Arial" w:hAnsi="Arial" w:cs="Arial"/>
          <w:b/>
          <w:sz w:val="22"/>
          <w:szCs w:val="22"/>
        </w:rPr>
      </w:pPr>
    </w:p>
    <w:p w14:paraId="4E595908" w14:textId="77777777" w:rsidR="001E5F55" w:rsidRDefault="001E5F55" w:rsidP="007270D9">
      <w:pPr>
        <w:jc w:val="center"/>
        <w:rPr>
          <w:rFonts w:ascii="Arial" w:hAnsi="Arial" w:cs="Arial"/>
          <w:b/>
          <w:sz w:val="22"/>
          <w:szCs w:val="22"/>
        </w:rPr>
      </w:pPr>
    </w:p>
    <w:p w14:paraId="1FCA1232" w14:textId="77777777" w:rsidR="007270D9" w:rsidRDefault="007270D9" w:rsidP="007270D9">
      <w:pPr>
        <w:jc w:val="center"/>
        <w:rPr>
          <w:rFonts w:ascii="Arial" w:hAnsi="Arial" w:cs="Arial"/>
          <w:b/>
          <w:sz w:val="22"/>
          <w:szCs w:val="22"/>
        </w:rPr>
      </w:pPr>
    </w:p>
    <w:p w14:paraId="5CF8DD6F" w14:textId="77777777" w:rsidR="007270D9" w:rsidRDefault="007270D9" w:rsidP="007270D9">
      <w:pPr>
        <w:jc w:val="center"/>
        <w:rPr>
          <w:rFonts w:ascii="Arial" w:hAnsi="Arial" w:cs="Arial"/>
          <w:b/>
          <w:sz w:val="22"/>
          <w:szCs w:val="22"/>
        </w:rPr>
      </w:pPr>
    </w:p>
    <w:p w14:paraId="545E5EFA" w14:textId="77777777" w:rsidR="007270D9" w:rsidRDefault="007270D9" w:rsidP="007270D9">
      <w:pPr>
        <w:jc w:val="center"/>
        <w:rPr>
          <w:rFonts w:ascii="Arial" w:hAnsi="Arial" w:cs="Arial"/>
          <w:b/>
          <w:sz w:val="22"/>
          <w:szCs w:val="22"/>
        </w:rPr>
      </w:pPr>
    </w:p>
    <w:p w14:paraId="4A6431AB" w14:textId="77777777" w:rsidR="007270D9" w:rsidRDefault="007270D9" w:rsidP="007270D9">
      <w:pPr>
        <w:jc w:val="center"/>
        <w:rPr>
          <w:rFonts w:ascii="Arial" w:hAnsi="Arial" w:cs="Arial"/>
          <w:b/>
          <w:sz w:val="22"/>
          <w:szCs w:val="22"/>
        </w:rPr>
      </w:pPr>
    </w:p>
    <w:p w14:paraId="369D8429" w14:textId="77777777" w:rsidR="007270D9" w:rsidRDefault="007270D9" w:rsidP="007270D9">
      <w:pPr>
        <w:jc w:val="center"/>
        <w:rPr>
          <w:rFonts w:ascii="Arial" w:hAnsi="Arial" w:cs="Arial"/>
          <w:b/>
          <w:sz w:val="22"/>
          <w:szCs w:val="22"/>
        </w:rPr>
      </w:pPr>
    </w:p>
    <w:p w14:paraId="2DCF3E7F" w14:textId="77777777" w:rsidR="007270D9" w:rsidRDefault="007270D9" w:rsidP="007270D9">
      <w:pPr>
        <w:jc w:val="center"/>
        <w:rPr>
          <w:rFonts w:ascii="Arial" w:hAnsi="Arial" w:cs="Arial"/>
          <w:b/>
          <w:sz w:val="22"/>
          <w:szCs w:val="22"/>
        </w:rPr>
      </w:pPr>
    </w:p>
    <w:p w14:paraId="63B338D6" w14:textId="77777777" w:rsidR="007270D9" w:rsidRDefault="007270D9" w:rsidP="007270D9">
      <w:pPr>
        <w:jc w:val="center"/>
        <w:rPr>
          <w:rFonts w:ascii="Arial" w:hAnsi="Arial" w:cs="Arial"/>
          <w:b/>
          <w:sz w:val="22"/>
          <w:szCs w:val="22"/>
        </w:rPr>
      </w:pPr>
    </w:p>
    <w:p w14:paraId="76B66DA4" w14:textId="77777777" w:rsidR="007270D9" w:rsidRDefault="007270D9" w:rsidP="007270D9">
      <w:pPr>
        <w:jc w:val="center"/>
        <w:rPr>
          <w:rFonts w:ascii="Arial" w:hAnsi="Arial" w:cs="Arial"/>
          <w:b/>
          <w:sz w:val="22"/>
          <w:szCs w:val="22"/>
        </w:rPr>
      </w:pPr>
    </w:p>
    <w:p w14:paraId="54B979F2" w14:textId="77777777" w:rsidR="001E5F55" w:rsidRPr="007270D9" w:rsidRDefault="001E5F55" w:rsidP="007270D9">
      <w:pPr>
        <w:jc w:val="center"/>
        <w:rPr>
          <w:rFonts w:ascii="Arial" w:hAnsi="Arial" w:cs="Arial"/>
          <w:b/>
          <w:sz w:val="22"/>
          <w:szCs w:val="22"/>
        </w:rPr>
      </w:pPr>
    </w:p>
    <w:p w14:paraId="6A882449" w14:textId="77777777" w:rsidR="001E5F55" w:rsidRPr="007270D9" w:rsidRDefault="001E5F55" w:rsidP="007270D9">
      <w:pPr>
        <w:jc w:val="center"/>
        <w:rPr>
          <w:rFonts w:ascii="Arial" w:hAnsi="Arial" w:cs="Arial"/>
          <w:b/>
          <w:sz w:val="22"/>
          <w:szCs w:val="22"/>
        </w:rPr>
      </w:pPr>
    </w:p>
    <w:p w14:paraId="03E4E987" w14:textId="77777777" w:rsidR="001E5F55" w:rsidRPr="007270D9" w:rsidRDefault="001E5F55" w:rsidP="007270D9">
      <w:pPr>
        <w:jc w:val="center"/>
        <w:rPr>
          <w:rFonts w:ascii="Arial" w:hAnsi="Arial" w:cs="Arial"/>
          <w:b/>
          <w:sz w:val="22"/>
          <w:szCs w:val="22"/>
        </w:rPr>
      </w:pPr>
    </w:p>
    <w:p w14:paraId="014FF6A7" w14:textId="77777777" w:rsidR="001E5F55" w:rsidRPr="00196DDB" w:rsidRDefault="001E5F55" w:rsidP="007270D9">
      <w:pPr>
        <w:jc w:val="center"/>
        <w:rPr>
          <w:rFonts w:ascii="Arial" w:hAnsi="Arial" w:cs="Arial"/>
          <w:color w:val="FF0000"/>
          <w:sz w:val="22"/>
          <w:szCs w:val="22"/>
        </w:rPr>
      </w:pPr>
      <w:r w:rsidRPr="00196DDB">
        <w:rPr>
          <w:rFonts w:ascii="Arial" w:hAnsi="Arial" w:cs="Arial"/>
          <w:b/>
          <w:sz w:val="22"/>
          <w:szCs w:val="22"/>
        </w:rPr>
        <w:t>MANUAL OPERATIVO DE LAS MODALIDADES QUE ATIENDEN MEDIDAS Y SANCIONES DEL PROCESO JUDICIAL - SRPA</w:t>
      </w:r>
    </w:p>
    <w:p w14:paraId="73B6233B" w14:textId="77777777" w:rsidR="001E5F55" w:rsidRPr="00196DDB" w:rsidRDefault="001E5F55" w:rsidP="007270D9">
      <w:pPr>
        <w:jc w:val="center"/>
        <w:rPr>
          <w:rFonts w:ascii="Arial" w:hAnsi="Arial" w:cs="Arial"/>
          <w:sz w:val="22"/>
          <w:szCs w:val="22"/>
        </w:rPr>
      </w:pPr>
      <w:r w:rsidRPr="00196DDB">
        <w:rPr>
          <w:rFonts w:ascii="Arial" w:hAnsi="Arial" w:cs="Arial"/>
          <w:sz w:val="22"/>
          <w:szCs w:val="22"/>
        </w:rPr>
        <w:tab/>
      </w:r>
    </w:p>
    <w:p w14:paraId="2D7281FA" w14:textId="77777777" w:rsidR="001E5F55" w:rsidRPr="00196DDB" w:rsidRDefault="001E5F55" w:rsidP="007270D9">
      <w:pPr>
        <w:jc w:val="center"/>
        <w:rPr>
          <w:rFonts w:ascii="Arial" w:hAnsi="Arial" w:cs="Arial"/>
          <w:sz w:val="22"/>
          <w:szCs w:val="22"/>
        </w:rPr>
      </w:pPr>
    </w:p>
    <w:p w14:paraId="1CF11649" w14:textId="77777777" w:rsidR="001E5F55" w:rsidRPr="00196DDB" w:rsidRDefault="001E5F55" w:rsidP="007270D9">
      <w:pPr>
        <w:jc w:val="center"/>
        <w:rPr>
          <w:rFonts w:ascii="Arial" w:hAnsi="Arial" w:cs="Arial"/>
          <w:sz w:val="22"/>
          <w:szCs w:val="22"/>
        </w:rPr>
      </w:pPr>
    </w:p>
    <w:p w14:paraId="67F0A66A" w14:textId="77777777" w:rsidR="001E5F55" w:rsidRPr="00196DDB" w:rsidRDefault="001E5F55" w:rsidP="007270D9">
      <w:pPr>
        <w:jc w:val="center"/>
        <w:rPr>
          <w:rFonts w:ascii="Arial" w:hAnsi="Arial" w:cs="Arial"/>
          <w:sz w:val="22"/>
          <w:szCs w:val="22"/>
        </w:rPr>
      </w:pPr>
    </w:p>
    <w:p w14:paraId="162D1DAE" w14:textId="77777777" w:rsidR="001E5F55" w:rsidRPr="00196DDB" w:rsidRDefault="001E5F55" w:rsidP="007270D9">
      <w:pPr>
        <w:jc w:val="center"/>
        <w:rPr>
          <w:rFonts w:ascii="Arial" w:hAnsi="Arial" w:cs="Arial"/>
          <w:sz w:val="22"/>
          <w:szCs w:val="22"/>
        </w:rPr>
      </w:pPr>
    </w:p>
    <w:p w14:paraId="364A4BFC" w14:textId="77777777" w:rsidR="007270D9" w:rsidRPr="00196DDB" w:rsidRDefault="007270D9" w:rsidP="007270D9">
      <w:pPr>
        <w:jc w:val="center"/>
        <w:rPr>
          <w:rFonts w:ascii="Arial" w:hAnsi="Arial" w:cs="Arial"/>
          <w:sz w:val="22"/>
          <w:szCs w:val="22"/>
        </w:rPr>
      </w:pPr>
    </w:p>
    <w:p w14:paraId="5FC2A6FD" w14:textId="77777777" w:rsidR="007270D9" w:rsidRPr="00196DDB" w:rsidRDefault="007270D9" w:rsidP="007270D9">
      <w:pPr>
        <w:jc w:val="center"/>
        <w:rPr>
          <w:rFonts w:ascii="Arial" w:hAnsi="Arial" w:cs="Arial"/>
          <w:sz w:val="22"/>
          <w:szCs w:val="22"/>
        </w:rPr>
      </w:pPr>
    </w:p>
    <w:p w14:paraId="2CD11EBD" w14:textId="77777777" w:rsidR="007270D9" w:rsidRPr="00196DDB" w:rsidRDefault="007270D9" w:rsidP="007270D9">
      <w:pPr>
        <w:jc w:val="center"/>
        <w:rPr>
          <w:rFonts w:ascii="Arial" w:hAnsi="Arial" w:cs="Arial"/>
          <w:sz w:val="22"/>
          <w:szCs w:val="22"/>
        </w:rPr>
      </w:pPr>
    </w:p>
    <w:p w14:paraId="2A8F90C5" w14:textId="77777777" w:rsidR="007270D9" w:rsidRPr="00196DDB" w:rsidRDefault="007270D9" w:rsidP="007270D9">
      <w:pPr>
        <w:jc w:val="center"/>
        <w:rPr>
          <w:rFonts w:ascii="Arial" w:hAnsi="Arial" w:cs="Arial"/>
          <w:sz w:val="22"/>
          <w:szCs w:val="22"/>
        </w:rPr>
      </w:pPr>
    </w:p>
    <w:p w14:paraId="0AE95738" w14:textId="77777777" w:rsidR="007270D9" w:rsidRPr="00196DDB" w:rsidRDefault="007270D9" w:rsidP="007270D9">
      <w:pPr>
        <w:jc w:val="center"/>
        <w:rPr>
          <w:rFonts w:ascii="Arial" w:hAnsi="Arial" w:cs="Arial"/>
          <w:sz w:val="22"/>
          <w:szCs w:val="22"/>
        </w:rPr>
      </w:pPr>
    </w:p>
    <w:p w14:paraId="707E6988" w14:textId="77777777" w:rsidR="007270D9" w:rsidRPr="00196DDB" w:rsidRDefault="007270D9" w:rsidP="007270D9">
      <w:pPr>
        <w:jc w:val="center"/>
        <w:rPr>
          <w:rFonts w:ascii="Arial" w:hAnsi="Arial" w:cs="Arial"/>
          <w:sz w:val="22"/>
          <w:szCs w:val="22"/>
        </w:rPr>
      </w:pPr>
    </w:p>
    <w:p w14:paraId="25644087" w14:textId="77777777" w:rsidR="007270D9" w:rsidRPr="00196DDB" w:rsidRDefault="007270D9" w:rsidP="007270D9">
      <w:pPr>
        <w:jc w:val="center"/>
        <w:rPr>
          <w:rFonts w:ascii="Arial" w:hAnsi="Arial" w:cs="Arial"/>
          <w:sz w:val="22"/>
          <w:szCs w:val="22"/>
        </w:rPr>
      </w:pPr>
    </w:p>
    <w:p w14:paraId="0AA05366" w14:textId="77777777" w:rsidR="007270D9" w:rsidRPr="00196DDB" w:rsidRDefault="007270D9" w:rsidP="007270D9">
      <w:pPr>
        <w:jc w:val="center"/>
        <w:rPr>
          <w:rFonts w:ascii="Arial" w:hAnsi="Arial" w:cs="Arial"/>
          <w:sz w:val="22"/>
          <w:szCs w:val="22"/>
        </w:rPr>
      </w:pPr>
    </w:p>
    <w:p w14:paraId="739ED2FB" w14:textId="77777777" w:rsidR="007270D9" w:rsidRPr="00196DDB" w:rsidRDefault="007270D9" w:rsidP="007270D9">
      <w:pPr>
        <w:jc w:val="center"/>
        <w:rPr>
          <w:rFonts w:ascii="Arial" w:hAnsi="Arial" w:cs="Arial"/>
          <w:sz w:val="22"/>
          <w:szCs w:val="22"/>
        </w:rPr>
      </w:pPr>
    </w:p>
    <w:p w14:paraId="7B67CBA6" w14:textId="77777777" w:rsidR="001E5F55" w:rsidRPr="00196DDB" w:rsidRDefault="001E5F55" w:rsidP="007270D9">
      <w:pPr>
        <w:jc w:val="center"/>
        <w:rPr>
          <w:rFonts w:ascii="Arial" w:hAnsi="Arial" w:cs="Arial"/>
          <w:sz w:val="22"/>
          <w:szCs w:val="22"/>
        </w:rPr>
      </w:pPr>
    </w:p>
    <w:p w14:paraId="57FC9D8F" w14:textId="77777777" w:rsidR="001E5F55" w:rsidRPr="00196DDB" w:rsidRDefault="001E5F55" w:rsidP="007270D9">
      <w:pPr>
        <w:jc w:val="center"/>
        <w:rPr>
          <w:rFonts w:ascii="Arial" w:hAnsi="Arial" w:cs="Arial"/>
          <w:sz w:val="22"/>
          <w:szCs w:val="22"/>
        </w:rPr>
      </w:pPr>
    </w:p>
    <w:p w14:paraId="11355357" w14:textId="77777777" w:rsidR="001E5F55" w:rsidRPr="00196DDB" w:rsidRDefault="001E5F55" w:rsidP="007270D9">
      <w:pPr>
        <w:jc w:val="center"/>
        <w:rPr>
          <w:rFonts w:ascii="Arial" w:hAnsi="Arial" w:cs="Arial"/>
          <w:b/>
          <w:sz w:val="22"/>
          <w:szCs w:val="22"/>
        </w:rPr>
      </w:pPr>
      <w:r w:rsidRPr="00196DDB">
        <w:rPr>
          <w:rFonts w:ascii="Arial" w:hAnsi="Arial" w:cs="Arial"/>
          <w:b/>
          <w:sz w:val="22"/>
          <w:szCs w:val="22"/>
        </w:rPr>
        <w:t>AÑO 2024</w:t>
      </w:r>
    </w:p>
    <w:p w14:paraId="04222C3C" w14:textId="77777777" w:rsidR="007270D9" w:rsidRPr="00196DDB" w:rsidRDefault="007270D9" w:rsidP="007270D9">
      <w:pPr>
        <w:jc w:val="center"/>
        <w:rPr>
          <w:rFonts w:ascii="Arial" w:hAnsi="Arial" w:cs="Arial"/>
          <w:b/>
          <w:sz w:val="22"/>
          <w:szCs w:val="22"/>
        </w:rPr>
      </w:pPr>
    </w:p>
    <w:p w14:paraId="293200A4" w14:textId="77777777" w:rsidR="00ED5C6A" w:rsidRPr="00196DDB" w:rsidRDefault="00ED5C6A" w:rsidP="007270D9">
      <w:pPr>
        <w:jc w:val="center"/>
        <w:rPr>
          <w:rFonts w:ascii="Arial" w:hAnsi="Arial" w:cs="Arial"/>
          <w:b/>
          <w:sz w:val="22"/>
          <w:szCs w:val="22"/>
        </w:rPr>
      </w:pPr>
    </w:p>
    <w:p w14:paraId="44960AE5" w14:textId="77777777" w:rsidR="00ED5C6A" w:rsidRDefault="00ED5C6A" w:rsidP="007270D9">
      <w:pPr>
        <w:jc w:val="center"/>
        <w:rPr>
          <w:rFonts w:ascii="Arial" w:hAnsi="Arial" w:cs="Arial"/>
          <w:b/>
          <w:sz w:val="22"/>
          <w:szCs w:val="22"/>
        </w:rPr>
      </w:pPr>
    </w:p>
    <w:p w14:paraId="7877A3D0" w14:textId="77777777" w:rsidR="00196DDB" w:rsidRDefault="00196DDB" w:rsidP="007270D9">
      <w:pPr>
        <w:jc w:val="center"/>
        <w:rPr>
          <w:rFonts w:ascii="Arial" w:hAnsi="Arial" w:cs="Arial"/>
          <w:b/>
          <w:sz w:val="22"/>
          <w:szCs w:val="22"/>
        </w:rPr>
      </w:pPr>
    </w:p>
    <w:p w14:paraId="130AD323" w14:textId="77777777" w:rsidR="00196DDB" w:rsidRPr="00196DDB" w:rsidRDefault="00196DDB" w:rsidP="007270D9">
      <w:pPr>
        <w:jc w:val="center"/>
        <w:rPr>
          <w:rFonts w:ascii="Arial" w:hAnsi="Arial" w:cs="Arial"/>
          <w:b/>
          <w:sz w:val="22"/>
          <w:szCs w:val="22"/>
        </w:rPr>
      </w:pPr>
    </w:p>
    <w:p w14:paraId="45CAE2A8" w14:textId="77777777" w:rsidR="001E5F55" w:rsidRPr="00196DDB" w:rsidRDefault="001E5F55" w:rsidP="00793E8A">
      <w:pPr>
        <w:rPr>
          <w:rFonts w:ascii="Arial" w:hAnsi="Arial" w:cs="Arial"/>
          <w:b/>
          <w:sz w:val="22"/>
          <w:szCs w:val="22"/>
        </w:rPr>
      </w:pPr>
    </w:p>
    <w:p w14:paraId="13662DC3" w14:textId="77777777" w:rsidR="001E5F55" w:rsidRPr="00196DDB" w:rsidRDefault="001E5F55" w:rsidP="00671733">
      <w:pPr>
        <w:tabs>
          <w:tab w:val="left" w:pos="90"/>
        </w:tabs>
        <w:ind w:left="90"/>
        <w:jc w:val="center"/>
        <w:rPr>
          <w:rFonts w:ascii="Arial" w:hAnsi="Arial" w:cs="Arial"/>
          <w:b/>
          <w:sz w:val="22"/>
          <w:szCs w:val="22"/>
        </w:rPr>
      </w:pPr>
      <w:r w:rsidRPr="00196DDB">
        <w:rPr>
          <w:rFonts w:ascii="Arial" w:hAnsi="Arial" w:cs="Arial"/>
          <w:b/>
          <w:sz w:val="22"/>
          <w:szCs w:val="22"/>
        </w:rPr>
        <w:lastRenderedPageBreak/>
        <w:t>INSTITUTO COLOMBIANO DE BIENESTAR FAMILIAR</w:t>
      </w:r>
    </w:p>
    <w:p w14:paraId="3198144C" w14:textId="77777777" w:rsidR="00671733" w:rsidRDefault="00671733" w:rsidP="00671733">
      <w:pPr>
        <w:tabs>
          <w:tab w:val="left" w:pos="90"/>
        </w:tabs>
        <w:ind w:left="90"/>
        <w:jc w:val="center"/>
        <w:rPr>
          <w:rFonts w:ascii="Verdana" w:hAnsi="Verdana" w:cs="Arial"/>
          <w:b/>
        </w:rPr>
      </w:pPr>
    </w:p>
    <w:p w14:paraId="3052808D" w14:textId="77777777" w:rsidR="00671733" w:rsidRDefault="00671733" w:rsidP="00671733">
      <w:pPr>
        <w:tabs>
          <w:tab w:val="left" w:pos="90"/>
        </w:tabs>
        <w:ind w:left="90"/>
        <w:jc w:val="center"/>
        <w:rPr>
          <w:rFonts w:ascii="Verdana" w:hAnsi="Verdana" w:cs="Arial"/>
          <w:b/>
        </w:rPr>
      </w:pPr>
    </w:p>
    <w:p w14:paraId="0E3D5960" w14:textId="77777777" w:rsidR="00671733" w:rsidRPr="00793E8A" w:rsidRDefault="00671733" w:rsidP="00793E8A">
      <w:pPr>
        <w:tabs>
          <w:tab w:val="left" w:pos="90"/>
        </w:tabs>
        <w:ind w:left="90"/>
        <w:jc w:val="center"/>
        <w:rPr>
          <w:rFonts w:ascii="Verdana" w:hAnsi="Verdana" w:cs="Arial"/>
          <w:b/>
        </w:rPr>
      </w:pPr>
    </w:p>
    <w:p w14:paraId="51F64670" w14:textId="77777777" w:rsidR="001E5F55" w:rsidRPr="00793E8A" w:rsidRDefault="001E5F55" w:rsidP="007270D9">
      <w:pPr>
        <w:tabs>
          <w:tab w:val="left" w:pos="90"/>
        </w:tabs>
        <w:ind w:left="90"/>
        <w:rPr>
          <w:rFonts w:ascii="Verdana" w:hAnsi="Verdana" w:cs="Arial"/>
          <w:b/>
        </w:rPr>
      </w:pPr>
    </w:p>
    <w:p w14:paraId="6FF92428" w14:textId="77777777" w:rsidR="001E5F55" w:rsidRPr="00196DDB" w:rsidRDefault="001E5F55" w:rsidP="007270D9">
      <w:pPr>
        <w:tabs>
          <w:tab w:val="left" w:pos="90"/>
        </w:tabs>
        <w:ind w:left="90"/>
        <w:rPr>
          <w:rFonts w:ascii="Arial" w:hAnsi="Arial" w:cs="Arial"/>
          <w:b/>
          <w:sz w:val="22"/>
          <w:szCs w:val="22"/>
        </w:rPr>
      </w:pPr>
      <w:r w:rsidRPr="00196DDB">
        <w:rPr>
          <w:rFonts w:ascii="Arial" w:hAnsi="Arial" w:cs="Arial"/>
          <w:b/>
          <w:sz w:val="22"/>
          <w:szCs w:val="22"/>
        </w:rPr>
        <w:t>Directora General</w:t>
      </w:r>
    </w:p>
    <w:p w14:paraId="43ECFAD5" w14:textId="77777777" w:rsidR="001E5F55" w:rsidRPr="00196DDB" w:rsidRDefault="001E5F55" w:rsidP="00793E8A">
      <w:pPr>
        <w:tabs>
          <w:tab w:val="left" w:pos="90"/>
        </w:tabs>
        <w:ind w:left="90"/>
        <w:rPr>
          <w:rFonts w:ascii="Arial" w:hAnsi="Arial" w:cs="Arial"/>
          <w:bCs/>
          <w:sz w:val="22"/>
          <w:szCs w:val="22"/>
        </w:rPr>
      </w:pPr>
      <w:r w:rsidRPr="00196DDB">
        <w:rPr>
          <w:rFonts w:ascii="Arial" w:hAnsi="Arial" w:cs="Arial"/>
          <w:bCs/>
          <w:sz w:val="22"/>
          <w:szCs w:val="22"/>
        </w:rPr>
        <w:t>Astrid Eliana Cáceres Cárdenas</w:t>
      </w:r>
    </w:p>
    <w:p w14:paraId="685ECA40" w14:textId="77777777" w:rsidR="00671733" w:rsidRPr="00196DDB" w:rsidRDefault="00671733" w:rsidP="00671733">
      <w:pPr>
        <w:rPr>
          <w:rFonts w:ascii="Arial" w:hAnsi="Arial" w:cs="Arial"/>
          <w:sz w:val="22"/>
          <w:szCs w:val="22"/>
        </w:rPr>
      </w:pPr>
    </w:p>
    <w:p w14:paraId="2A891171" w14:textId="77777777" w:rsidR="00671733" w:rsidRPr="00196DDB" w:rsidRDefault="00671733" w:rsidP="00671733">
      <w:pPr>
        <w:rPr>
          <w:rFonts w:ascii="Arial" w:hAnsi="Arial" w:cs="Arial"/>
          <w:sz w:val="22"/>
          <w:szCs w:val="22"/>
        </w:rPr>
      </w:pPr>
    </w:p>
    <w:p w14:paraId="1B3879C1" w14:textId="77777777" w:rsidR="00671733" w:rsidRPr="00196DDB" w:rsidRDefault="00671733" w:rsidP="00793E8A">
      <w:pPr>
        <w:rPr>
          <w:rFonts w:ascii="Arial" w:hAnsi="Arial" w:cs="Arial"/>
          <w:i/>
          <w:iCs/>
          <w:sz w:val="22"/>
          <w:szCs w:val="22"/>
        </w:rPr>
      </w:pPr>
    </w:p>
    <w:p w14:paraId="755F9139" w14:textId="77777777" w:rsidR="001E5F55" w:rsidRPr="00196DDB" w:rsidRDefault="001E5F55" w:rsidP="007270D9">
      <w:pPr>
        <w:tabs>
          <w:tab w:val="left" w:pos="90"/>
        </w:tabs>
        <w:ind w:left="90"/>
        <w:rPr>
          <w:rFonts w:ascii="Arial" w:hAnsi="Arial" w:cs="Arial"/>
          <w:b/>
          <w:sz w:val="22"/>
          <w:szCs w:val="22"/>
        </w:rPr>
      </w:pPr>
    </w:p>
    <w:p w14:paraId="6E531B5C" w14:textId="77777777" w:rsidR="001E5F55" w:rsidRPr="00196DDB" w:rsidRDefault="001E5F55" w:rsidP="007270D9">
      <w:pPr>
        <w:tabs>
          <w:tab w:val="left" w:pos="90"/>
        </w:tabs>
        <w:ind w:left="90"/>
        <w:rPr>
          <w:rFonts w:ascii="Arial" w:hAnsi="Arial" w:cs="Arial"/>
          <w:b/>
          <w:sz w:val="22"/>
          <w:szCs w:val="22"/>
        </w:rPr>
      </w:pPr>
      <w:r w:rsidRPr="00196DDB">
        <w:rPr>
          <w:rFonts w:ascii="Arial" w:hAnsi="Arial" w:cs="Arial"/>
          <w:b/>
          <w:sz w:val="22"/>
          <w:szCs w:val="22"/>
        </w:rPr>
        <w:t>Subdirectora General</w:t>
      </w:r>
    </w:p>
    <w:p w14:paraId="054D88BE" w14:textId="77777777" w:rsidR="001E5F55" w:rsidRPr="00196DDB" w:rsidRDefault="001E5F55" w:rsidP="007270D9">
      <w:pPr>
        <w:tabs>
          <w:tab w:val="left" w:pos="90"/>
        </w:tabs>
        <w:ind w:left="90"/>
        <w:rPr>
          <w:rFonts w:ascii="Arial" w:hAnsi="Arial" w:cs="Arial"/>
          <w:bCs/>
          <w:sz w:val="22"/>
          <w:szCs w:val="22"/>
        </w:rPr>
      </w:pPr>
      <w:r w:rsidRPr="00196DDB">
        <w:rPr>
          <w:rFonts w:ascii="Arial" w:hAnsi="Arial" w:cs="Arial"/>
          <w:bCs/>
          <w:sz w:val="22"/>
          <w:szCs w:val="22"/>
        </w:rPr>
        <w:t>Adriana Velasquez Lasprilla</w:t>
      </w:r>
    </w:p>
    <w:p w14:paraId="593E71C1" w14:textId="77777777" w:rsidR="00671733" w:rsidRPr="00196DDB" w:rsidRDefault="00671733" w:rsidP="007270D9">
      <w:pPr>
        <w:tabs>
          <w:tab w:val="left" w:pos="90"/>
        </w:tabs>
        <w:ind w:left="90"/>
        <w:rPr>
          <w:rFonts w:ascii="Arial" w:hAnsi="Arial" w:cs="Arial"/>
          <w:bCs/>
          <w:sz w:val="22"/>
          <w:szCs w:val="22"/>
        </w:rPr>
      </w:pPr>
    </w:p>
    <w:p w14:paraId="5E8F8DB4" w14:textId="77777777" w:rsidR="00671733" w:rsidRPr="00196DDB" w:rsidRDefault="00671733" w:rsidP="007270D9">
      <w:pPr>
        <w:tabs>
          <w:tab w:val="left" w:pos="90"/>
        </w:tabs>
        <w:ind w:left="90"/>
        <w:rPr>
          <w:rFonts w:ascii="Arial" w:hAnsi="Arial" w:cs="Arial"/>
          <w:bCs/>
          <w:sz w:val="22"/>
          <w:szCs w:val="22"/>
        </w:rPr>
      </w:pPr>
    </w:p>
    <w:p w14:paraId="72984A40" w14:textId="77777777" w:rsidR="00671733" w:rsidRPr="00196DDB" w:rsidRDefault="00671733" w:rsidP="007270D9">
      <w:pPr>
        <w:tabs>
          <w:tab w:val="left" w:pos="90"/>
        </w:tabs>
        <w:ind w:left="90"/>
        <w:rPr>
          <w:rFonts w:ascii="Arial" w:hAnsi="Arial" w:cs="Arial"/>
          <w:bCs/>
          <w:sz w:val="22"/>
          <w:szCs w:val="22"/>
        </w:rPr>
      </w:pPr>
    </w:p>
    <w:p w14:paraId="0A839F4B" w14:textId="77777777" w:rsidR="001E5F55" w:rsidRPr="00196DDB" w:rsidRDefault="001E5F55" w:rsidP="007270D9">
      <w:pPr>
        <w:tabs>
          <w:tab w:val="left" w:pos="90"/>
        </w:tabs>
        <w:ind w:left="90"/>
        <w:rPr>
          <w:rFonts w:ascii="Arial" w:hAnsi="Arial" w:cs="Arial"/>
          <w:b/>
          <w:sz w:val="22"/>
          <w:szCs w:val="22"/>
        </w:rPr>
      </w:pPr>
    </w:p>
    <w:p w14:paraId="7682B18C" w14:textId="77777777" w:rsidR="001E5F55" w:rsidRPr="00196DDB" w:rsidRDefault="001E5F55" w:rsidP="007270D9">
      <w:pPr>
        <w:tabs>
          <w:tab w:val="left" w:pos="90"/>
        </w:tabs>
        <w:ind w:left="90"/>
        <w:rPr>
          <w:rFonts w:ascii="Arial" w:hAnsi="Arial" w:cs="Arial"/>
          <w:b/>
          <w:sz w:val="22"/>
          <w:szCs w:val="22"/>
        </w:rPr>
      </w:pPr>
      <w:r w:rsidRPr="00196DDB">
        <w:rPr>
          <w:rFonts w:ascii="Arial" w:hAnsi="Arial" w:cs="Arial"/>
          <w:b/>
          <w:sz w:val="22"/>
          <w:szCs w:val="22"/>
        </w:rPr>
        <w:t>Directora de Protección</w:t>
      </w:r>
    </w:p>
    <w:p w14:paraId="0EE235A2" w14:textId="77777777" w:rsidR="001E5F55" w:rsidRPr="00196DDB" w:rsidRDefault="001E5F55" w:rsidP="007270D9">
      <w:pPr>
        <w:tabs>
          <w:tab w:val="left" w:pos="90"/>
        </w:tabs>
        <w:ind w:left="90"/>
        <w:rPr>
          <w:rFonts w:ascii="Arial" w:hAnsi="Arial" w:cs="Arial"/>
          <w:bCs/>
          <w:sz w:val="22"/>
          <w:szCs w:val="22"/>
        </w:rPr>
      </w:pPr>
      <w:r w:rsidRPr="00196DDB">
        <w:rPr>
          <w:rFonts w:ascii="Arial" w:hAnsi="Arial" w:cs="Arial"/>
          <w:bCs/>
          <w:sz w:val="22"/>
          <w:szCs w:val="22"/>
        </w:rPr>
        <w:t>Diana Carolina Baloy</w:t>
      </w:r>
    </w:p>
    <w:p w14:paraId="17303F60" w14:textId="77777777" w:rsidR="001E5F55" w:rsidRPr="00196DDB" w:rsidRDefault="001E5F55" w:rsidP="007270D9">
      <w:pPr>
        <w:tabs>
          <w:tab w:val="left" w:pos="90"/>
        </w:tabs>
        <w:ind w:left="90"/>
        <w:rPr>
          <w:rFonts w:ascii="Arial" w:hAnsi="Arial" w:cs="Arial"/>
          <w:b/>
          <w:sz w:val="22"/>
          <w:szCs w:val="22"/>
        </w:rPr>
      </w:pPr>
    </w:p>
    <w:p w14:paraId="700354BE" w14:textId="77777777" w:rsidR="00310FCB" w:rsidRPr="00196DDB" w:rsidRDefault="00310FCB" w:rsidP="007270D9">
      <w:pPr>
        <w:tabs>
          <w:tab w:val="left" w:pos="90"/>
        </w:tabs>
        <w:ind w:left="90"/>
        <w:rPr>
          <w:rFonts w:ascii="Arial" w:hAnsi="Arial" w:cs="Arial"/>
          <w:b/>
          <w:sz w:val="22"/>
          <w:szCs w:val="22"/>
        </w:rPr>
      </w:pPr>
    </w:p>
    <w:p w14:paraId="0A2851A9" w14:textId="77777777" w:rsidR="00671733" w:rsidRPr="00196DDB" w:rsidRDefault="00671733" w:rsidP="00793E8A">
      <w:pPr>
        <w:tabs>
          <w:tab w:val="left" w:pos="90"/>
        </w:tabs>
        <w:rPr>
          <w:rFonts w:ascii="Arial" w:hAnsi="Arial" w:cs="Arial"/>
          <w:b/>
          <w:sz w:val="22"/>
          <w:szCs w:val="22"/>
        </w:rPr>
      </w:pPr>
    </w:p>
    <w:p w14:paraId="30FC1035" w14:textId="77777777" w:rsidR="001E5F55" w:rsidRPr="00196DDB" w:rsidRDefault="001E5F55" w:rsidP="007270D9">
      <w:pPr>
        <w:tabs>
          <w:tab w:val="left" w:pos="90"/>
        </w:tabs>
        <w:ind w:left="90"/>
        <w:rPr>
          <w:rFonts w:ascii="Arial" w:hAnsi="Arial" w:cs="Arial"/>
          <w:b/>
          <w:sz w:val="22"/>
          <w:szCs w:val="22"/>
        </w:rPr>
      </w:pPr>
      <w:r w:rsidRPr="00196DDB">
        <w:rPr>
          <w:rFonts w:ascii="Arial" w:hAnsi="Arial" w:cs="Arial"/>
          <w:b/>
          <w:sz w:val="22"/>
          <w:szCs w:val="22"/>
        </w:rPr>
        <w:t xml:space="preserve">Subdirector Técnico </w:t>
      </w:r>
    </w:p>
    <w:p w14:paraId="51067BEC" w14:textId="77777777" w:rsidR="001E5F55" w:rsidRPr="00196DDB" w:rsidRDefault="001E5F55" w:rsidP="007270D9">
      <w:pPr>
        <w:tabs>
          <w:tab w:val="left" w:pos="90"/>
        </w:tabs>
        <w:ind w:left="90"/>
        <w:rPr>
          <w:rFonts w:ascii="Arial" w:hAnsi="Arial" w:cs="Arial"/>
          <w:bCs/>
          <w:sz w:val="22"/>
          <w:szCs w:val="22"/>
        </w:rPr>
      </w:pPr>
      <w:r w:rsidRPr="00196DDB">
        <w:rPr>
          <w:rFonts w:ascii="Arial" w:hAnsi="Arial" w:cs="Arial"/>
          <w:bCs/>
          <w:sz w:val="22"/>
          <w:szCs w:val="22"/>
        </w:rPr>
        <w:t>Magally Macias Acevedo</w:t>
      </w:r>
    </w:p>
    <w:p w14:paraId="00CCEF32" w14:textId="77777777" w:rsidR="001E5F55" w:rsidRPr="00196DDB" w:rsidRDefault="001E5F55" w:rsidP="007270D9">
      <w:pPr>
        <w:tabs>
          <w:tab w:val="left" w:pos="90"/>
        </w:tabs>
        <w:ind w:left="90"/>
        <w:rPr>
          <w:rFonts w:ascii="Arial" w:hAnsi="Arial" w:cs="Arial"/>
          <w:b/>
          <w:sz w:val="22"/>
          <w:szCs w:val="22"/>
        </w:rPr>
      </w:pPr>
    </w:p>
    <w:p w14:paraId="358D25CC" w14:textId="77777777" w:rsidR="00671733" w:rsidRPr="00196DDB" w:rsidRDefault="00671733" w:rsidP="007270D9">
      <w:pPr>
        <w:tabs>
          <w:tab w:val="left" w:pos="90"/>
        </w:tabs>
        <w:ind w:left="90"/>
        <w:rPr>
          <w:rFonts w:ascii="Arial" w:hAnsi="Arial" w:cs="Arial"/>
          <w:b/>
          <w:sz w:val="22"/>
          <w:szCs w:val="22"/>
        </w:rPr>
      </w:pPr>
    </w:p>
    <w:p w14:paraId="773CDDC9" w14:textId="77777777" w:rsidR="00671733" w:rsidRPr="00196DDB" w:rsidRDefault="00671733" w:rsidP="007270D9">
      <w:pPr>
        <w:tabs>
          <w:tab w:val="left" w:pos="90"/>
        </w:tabs>
        <w:ind w:left="90"/>
        <w:rPr>
          <w:rFonts w:ascii="Arial" w:hAnsi="Arial" w:cs="Arial"/>
          <w:b/>
          <w:sz w:val="22"/>
          <w:szCs w:val="22"/>
        </w:rPr>
      </w:pPr>
    </w:p>
    <w:p w14:paraId="3158A8AC" w14:textId="77777777" w:rsidR="00671733" w:rsidRPr="00196DDB" w:rsidRDefault="00671733" w:rsidP="007270D9">
      <w:pPr>
        <w:tabs>
          <w:tab w:val="left" w:pos="90"/>
        </w:tabs>
        <w:ind w:left="90"/>
        <w:rPr>
          <w:rFonts w:ascii="Arial" w:hAnsi="Arial" w:cs="Arial"/>
          <w:b/>
          <w:sz w:val="22"/>
          <w:szCs w:val="22"/>
        </w:rPr>
      </w:pPr>
    </w:p>
    <w:p w14:paraId="5100F833" w14:textId="77777777" w:rsidR="001E5F55" w:rsidRPr="00196DDB" w:rsidRDefault="001E5F55" w:rsidP="007270D9">
      <w:pPr>
        <w:tabs>
          <w:tab w:val="left" w:pos="90"/>
        </w:tabs>
        <w:ind w:left="90"/>
        <w:rPr>
          <w:rFonts w:ascii="Arial" w:hAnsi="Arial" w:cs="Arial"/>
          <w:b/>
          <w:sz w:val="22"/>
          <w:szCs w:val="22"/>
        </w:rPr>
      </w:pPr>
      <w:r w:rsidRPr="00196DDB">
        <w:rPr>
          <w:rFonts w:ascii="Arial" w:hAnsi="Arial" w:cs="Arial"/>
          <w:b/>
          <w:sz w:val="22"/>
          <w:szCs w:val="22"/>
        </w:rPr>
        <w:t>Equipo Técnico</w:t>
      </w:r>
    </w:p>
    <w:p w14:paraId="2D3EAEB8" w14:textId="77777777" w:rsidR="001E5F55" w:rsidRPr="00196DDB" w:rsidRDefault="001E5F55" w:rsidP="007270D9">
      <w:pPr>
        <w:tabs>
          <w:tab w:val="left" w:pos="90"/>
        </w:tabs>
        <w:ind w:left="90"/>
        <w:rPr>
          <w:rFonts w:ascii="Arial" w:hAnsi="Arial" w:cs="Arial"/>
          <w:sz w:val="22"/>
          <w:szCs w:val="22"/>
        </w:rPr>
      </w:pPr>
      <w:r w:rsidRPr="00196DDB">
        <w:rPr>
          <w:rFonts w:ascii="Arial" w:hAnsi="Arial" w:cs="Arial"/>
          <w:sz w:val="22"/>
          <w:szCs w:val="22"/>
        </w:rPr>
        <w:t>Profesionales Subdirección de Responsabilidad Penal</w:t>
      </w:r>
    </w:p>
    <w:p w14:paraId="58C1A741" w14:textId="1DC5194C" w:rsidR="001E5F55" w:rsidRDefault="00784D84" w:rsidP="007270D9">
      <w:pPr>
        <w:tabs>
          <w:tab w:val="left" w:pos="90"/>
        </w:tabs>
        <w:ind w:left="90"/>
        <w:rPr>
          <w:rFonts w:ascii="Arial" w:hAnsi="Arial" w:cs="Arial"/>
          <w:sz w:val="22"/>
          <w:szCs w:val="22"/>
        </w:rPr>
      </w:pPr>
      <w:r w:rsidRPr="00784D84">
        <w:rPr>
          <w:rFonts w:ascii="Arial" w:hAnsi="Arial" w:cs="Arial"/>
          <w:sz w:val="22"/>
          <w:szCs w:val="22"/>
        </w:rPr>
        <w:t>Derly Vargas Tovar</w:t>
      </w:r>
    </w:p>
    <w:p w14:paraId="2D683B26" w14:textId="722856E2" w:rsidR="00784D84" w:rsidRDefault="00784D84" w:rsidP="007270D9">
      <w:pPr>
        <w:tabs>
          <w:tab w:val="left" w:pos="90"/>
        </w:tabs>
        <w:ind w:left="90"/>
        <w:rPr>
          <w:rFonts w:ascii="Arial" w:hAnsi="Arial" w:cs="Arial"/>
          <w:sz w:val="22"/>
          <w:szCs w:val="22"/>
        </w:rPr>
      </w:pPr>
      <w:r>
        <w:rPr>
          <w:rFonts w:ascii="Arial" w:hAnsi="Arial" w:cs="Arial"/>
          <w:sz w:val="22"/>
          <w:szCs w:val="22"/>
        </w:rPr>
        <w:t>Diego de la Pava Coca</w:t>
      </w:r>
    </w:p>
    <w:p w14:paraId="109A138A" w14:textId="627EF537" w:rsidR="00784D84" w:rsidRPr="00784D84" w:rsidRDefault="00784D84" w:rsidP="007270D9">
      <w:pPr>
        <w:tabs>
          <w:tab w:val="left" w:pos="90"/>
        </w:tabs>
        <w:ind w:left="90"/>
        <w:rPr>
          <w:rFonts w:ascii="Arial" w:hAnsi="Arial" w:cs="Arial"/>
          <w:sz w:val="22"/>
          <w:szCs w:val="22"/>
        </w:rPr>
      </w:pPr>
      <w:r>
        <w:rPr>
          <w:rFonts w:ascii="Arial" w:hAnsi="Arial" w:cs="Arial"/>
          <w:sz w:val="22"/>
          <w:szCs w:val="22"/>
        </w:rPr>
        <w:t>Gabriela R Vera Duarte</w:t>
      </w:r>
    </w:p>
    <w:p w14:paraId="339EDE31" w14:textId="77777777" w:rsidR="00784D84" w:rsidRPr="00793E8A" w:rsidRDefault="00784D84" w:rsidP="007270D9">
      <w:pPr>
        <w:tabs>
          <w:tab w:val="left" w:pos="90"/>
        </w:tabs>
        <w:ind w:left="90"/>
        <w:rPr>
          <w:rFonts w:ascii="Verdana" w:hAnsi="Verdana" w:cs="Arial"/>
        </w:rPr>
      </w:pPr>
    </w:p>
    <w:p w14:paraId="183A3D5C" w14:textId="77777777" w:rsidR="001E5F55" w:rsidRPr="00793E8A" w:rsidRDefault="001E5F55" w:rsidP="007270D9">
      <w:pPr>
        <w:tabs>
          <w:tab w:val="left" w:pos="90"/>
        </w:tabs>
        <w:ind w:left="90"/>
        <w:rPr>
          <w:rFonts w:ascii="Verdana" w:hAnsi="Verdana" w:cs="Arial"/>
        </w:rPr>
      </w:pPr>
    </w:p>
    <w:bookmarkEnd w:id="0"/>
    <w:p w14:paraId="0D50B69C" w14:textId="77777777" w:rsidR="001E5F55" w:rsidRPr="00793E8A" w:rsidRDefault="001E5F55" w:rsidP="007270D9">
      <w:pPr>
        <w:tabs>
          <w:tab w:val="left" w:pos="90"/>
        </w:tabs>
        <w:ind w:left="90"/>
        <w:rPr>
          <w:rFonts w:ascii="Verdana" w:hAnsi="Verdana" w:cs="Arial"/>
        </w:rPr>
      </w:pPr>
    </w:p>
    <w:p w14:paraId="6C7A3D62" w14:textId="77777777" w:rsidR="001E5F55" w:rsidRDefault="001E5F55" w:rsidP="00793E8A"/>
    <w:p w14:paraId="1715523F" w14:textId="77777777" w:rsidR="007270D9" w:rsidRDefault="007270D9" w:rsidP="00793E8A"/>
    <w:p w14:paraId="715A4E3F" w14:textId="77777777" w:rsidR="007270D9" w:rsidRDefault="007270D9" w:rsidP="00793E8A"/>
    <w:p w14:paraId="180FBEDA" w14:textId="77777777" w:rsidR="009C3361" w:rsidRDefault="009C3361" w:rsidP="00793E8A"/>
    <w:p w14:paraId="654C869A" w14:textId="77777777" w:rsidR="009C3361" w:rsidRDefault="009C3361" w:rsidP="00793E8A"/>
    <w:p w14:paraId="21790093" w14:textId="77777777" w:rsidR="009C3361" w:rsidRDefault="009C3361" w:rsidP="00793E8A"/>
    <w:p w14:paraId="1C90228D" w14:textId="77777777" w:rsidR="00196DDB" w:rsidRDefault="00196DDB" w:rsidP="00793E8A"/>
    <w:p w14:paraId="506986C6" w14:textId="77777777" w:rsidR="00671733" w:rsidRDefault="00671733" w:rsidP="00793E8A"/>
    <w:p w14:paraId="574993AD" w14:textId="77777777" w:rsidR="00671733" w:rsidRDefault="00671733" w:rsidP="00793E8A"/>
    <w:p w14:paraId="2891DA14" w14:textId="77777777" w:rsidR="001E5F55" w:rsidRPr="007270D9" w:rsidRDefault="001E5F55" w:rsidP="007270D9">
      <w:pPr>
        <w:tabs>
          <w:tab w:val="left" w:pos="90"/>
        </w:tabs>
        <w:ind w:left="90"/>
        <w:rPr>
          <w:rFonts w:ascii="Arial" w:hAnsi="Arial" w:cs="Arial"/>
          <w:sz w:val="22"/>
          <w:szCs w:val="22"/>
        </w:rPr>
      </w:pPr>
    </w:p>
    <w:p w14:paraId="7110CFCB" w14:textId="77777777" w:rsidR="00671733" w:rsidRDefault="00671733" w:rsidP="007270D9">
      <w:pPr>
        <w:jc w:val="center"/>
        <w:rPr>
          <w:rFonts w:ascii="Arial" w:hAnsi="Arial" w:cs="Arial"/>
          <w:b/>
          <w:bCs/>
          <w:sz w:val="22"/>
          <w:szCs w:val="22"/>
        </w:rPr>
      </w:pPr>
    </w:p>
    <w:sdt>
      <w:sdtPr>
        <w:rPr>
          <w:rFonts w:ascii="Arial" w:hAnsi="Arial" w:cs="Arial"/>
          <w:sz w:val="22"/>
          <w:szCs w:val="22"/>
          <w:lang w:val="es-ES"/>
        </w:rPr>
        <w:id w:val="173310494"/>
        <w:docPartObj>
          <w:docPartGallery w:val="Table of Contents"/>
          <w:docPartUnique/>
        </w:docPartObj>
      </w:sdtPr>
      <w:sdtEndPr>
        <w:rPr>
          <w:b/>
          <w:bCs/>
        </w:rPr>
      </w:sdtEndPr>
      <w:sdtContent>
        <w:p w14:paraId="522028D6" w14:textId="77777777" w:rsidR="00DE3231" w:rsidRPr="00196DDB" w:rsidRDefault="00DE3231" w:rsidP="00DE3231">
          <w:pPr>
            <w:rPr>
              <w:rFonts w:ascii="Arial" w:hAnsi="Arial" w:cs="Arial"/>
              <w:sz w:val="22"/>
              <w:szCs w:val="22"/>
              <w:lang w:val="es-ES"/>
            </w:rPr>
          </w:pPr>
        </w:p>
        <w:p w14:paraId="55B7DCFA" w14:textId="77777777" w:rsidR="00DE3231" w:rsidRPr="00196DDB" w:rsidRDefault="00DE3231" w:rsidP="00DE3231">
          <w:pPr>
            <w:rPr>
              <w:rFonts w:ascii="Arial" w:hAnsi="Arial" w:cs="Arial"/>
              <w:sz w:val="22"/>
              <w:szCs w:val="22"/>
              <w:lang w:val="es-ES"/>
            </w:rPr>
          </w:pPr>
        </w:p>
        <w:p w14:paraId="472D1576" w14:textId="7041C05E" w:rsidR="00DE3231" w:rsidRPr="00196DDB" w:rsidRDefault="00DE3231" w:rsidP="00196DDB">
          <w:pPr>
            <w:jc w:val="center"/>
            <w:rPr>
              <w:rFonts w:ascii="Arial" w:hAnsi="Arial" w:cs="Arial"/>
              <w:b/>
              <w:bCs/>
              <w:sz w:val="22"/>
              <w:szCs w:val="22"/>
            </w:rPr>
          </w:pPr>
          <w:r w:rsidRPr="00196DDB">
            <w:rPr>
              <w:rFonts w:ascii="Arial" w:hAnsi="Arial" w:cs="Arial"/>
              <w:b/>
              <w:bCs/>
              <w:sz w:val="22"/>
              <w:szCs w:val="22"/>
            </w:rPr>
            <w:t>TABLA DE CONTENIDO</w:t>
          </w:r>
        </w:p>
        <w:p w14:paraId="7594B15E" w14:textId="279D2FDA" w:rsidR="00811D1A" w:rsidRPr="00196DDB" w:rsidRDefault="00811D1A">
          <w:pPr>
            <w:pStyle w:val="TtuloTDC"/>
            <w:rPr>
              <w:rFonts w:ascii="Arial" w:hAnsi="Arial" w:cs="Arial"/>
              <w:sz w:val="22"/>
              <w:szCs w:val="22"/>
            </w:rPr>
          </w:pPr>
        </w:p>
        <w:p w14:paraId="2DA475F5" w14:textId="538905ED" w:rsidR="004B043C" w:rsidRDefault="00811D1A">
          <w:pPr>
            <w:pStyle w:val="TDC1"/>
            <w:tabs>
              <w:tab w:val="left" w:pos="480"/>
            </w:tabs>
            <w:rPr>
              <w:rFonts w:asciiTheme="minorHAnsi" w:eastAsiaTheme="minorEastAsia" w:hAnsiTheme="minorHAnsi" w:cstheme="minorBidi"/>
              <w:noProof/>
              <w:kern w:val="2"/>
              <w:sz w:val="22"/>
              <w:szCs w:val="22"/>
              <w:lang w:val="es-CO" w:eastAsia="es-CO"/>
              <w14:ligatures w14:val="standardContextual"/>
            </w:rPr>
          </w:pPr>
          <w:r w:rsidRPr="00196DDB">
            <w:rPr>
              <w:rFonts w:ascii="Arial" w:hAnsi="Arial" w:cs="Arial"/>
              <w:sz w:val="22"/>
              <w:szCs w:val="22"/>
            </w:rPr>
            <w:fldChar w:fldCharType="begin"/>
          </w:r>
          <w:r w:rsidRPr="00196DDB">
            <w:rPr>
              <w:rFonts w:ascii="Arial" w:hAnsi="Arial" w:cs="Arial"/>
              <w:sz w:val="22"/>
              <w:szCs w:val="22"/>
              <w:lang w:val="es-CO"/>
            </w:rPr>
            <w:instrText xml:space="preserve"> TOC \o "1-3" \u </w:instrText>
          </w:r>
          <w:r w:rsidRPr="00196DDB">
            <w:rPr>
              <w:rFonts w:ascii="Arial" w:hAnsi="Arial" w:cs="Arial"/>
              <w:sz w:val="22"/>
              <w:szCs w:val="22"/>
            </w:rPr>
            <w:fldChar w:fldCharType="separate"/>
          </w:r>
          <w:r w:rsidR="004B043C" w:rsidRPr="00784D84">
            <w:rPr>
              <w:rFonts w:ascii="Arial" w:hAnsi="Arial" w:cs="Arial"/>
              <w:noProof/>
              <w:lang w:val="es-CO"/>
            </w:rPr>
            <w:t>1.</w:t>
          </w:r>
          <w:r w:rsidR="004B043C">
            <w:rPr>
              <w:rFonts w:asciiTheme="minorHAnsi" w:eastAsiaTheme="minorEastAsia" w:hAnsiTheme="minorHAnsi" w:cstheme="minorBidi"/>
              <w:noProof/>
              <w:kern w:val="2"/>
              <w:sz w:val="22"/>
              <w:szCs w:val="22"/>
              <w:lang w:val="es-CO" w:eastAsia="es-CO"/>
              <w14:ligatures w14:val="standardContextual"/>
            </w:rPr>
            <w:tab/>
          </w:r>
          <w:r w:rsidR="004B043C" w:rsidRPr="00784D84">
            <w:rPr>
              <w:rFonts w:ascii="Arial" w:hAnsi="Arial" w:cs="Arial"/>
              <w:noProof/>
              <w:lang w:val="es-CO"/>
            </w:rPr>
            <w:t>Contextualización</w:t>
          </w:r>
          <w:r w:rsidR="004B043C" w:rsidRPr="00784D84">
            <w:rPr>
              <w:noProof/>
              <w:lang w:val="es-CO"/>
            </w:rPr>
            <w:tab/>
          </w:r>
          <w:r w:rsidR="004B043C">
            <w:rPr>
              <w:noProof/>
            </w:rPr>
            <w:fldChar w:fldCharType="begin"/>
          </w:r>
          <w:r w:rsidR="004B043C" w:rsidRPr="00784D84">
            <w:rPr>
              <w:noProof/>
              <w:lang w:val="es-CO"/>
            </w:rPr>
            <w:instrText xml:space="preserve"> PAGEREF _Toc157007701 \h </w:instrText>
          </w:r>
          <w:r w:rsidR="004B043C">
            <w:rPr>
              <w:noProof/>
            </w:rPr>
          </w:r>
          <w:r w:rsidR="004B043C">
            <w:rPr>
              <w:noProof/>
            </w:rPr>
            <w:fldChar w:fldCharType="separate"/>
          </w:r>
          <w:r w:rsidR="004B043C" w:rsidRPr="00784D84">
            <w:rPr>
              <w:noProof/>
              <w:lang w:val="es-CO"/>
            </w:rPr>
            <w:t>5</w:t>
          </w:r>
          <w:r w:rsidR="004B043C">
            <w:rPr>
              <w:noProof/>
            </w:rPr>
            <w:fldChar w:fldCharType="end"/>
          </w:r>
        </w:p>
        <w:p w14:paraId="194E0B54" w14:textId="2F6ACA73" w:rsidR="004B043C" w:rsidRDefault="004B043C">
          <w:pPr>
            <w:pStyle w:val="TDC3"/>
            <w:tabs>
              <w:tab w:val="left" w:pos="132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1.1.</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bCs/>
              <w:noProof/>
              <w:lang w:eastAsia="es-ES_tradnl"/>
            </w:rPr>
            <w:t>Justificación.</w:t>
          </w:r>
          <w:r>
            <w:rPr>
              <w:noProof/>
            </w:rPr>
            <w:tab/>
          </w:r>
          <w:r>
            <w:rPr>
              <w:noProof/>
            </w:rPr>
            <w:fldChar w:fldCharType="begin"/>
          </w:r>
          <w:r>
            <w:rPr>
              <w:noProof/>
            </w:rPr>
            <w:instrText xml:space="preserve"> PAGEREF _Toc157007702 \h </w:instrText>
          </w:r>
          <w:r>
            <w:rPr>
              <w:noProof/>
            </w:rPr>
          </w:r>
          <w:r>
            <w:rPr>
              <w:noProof/>
            </w:rPr>
            <w:fldChar w:fldCharType="separate"/>
          </w:r>
          <w:r>
            <w:rPr>
              <w:noProof/>
            </w:rPr>
            <w:t>5</w:t>
          </w:r>
          <w:r>
            <w:rPr>
              <w:noProof/>
            </w:rPr>
            <w:fldChar w:fldCharType="end"/>
          </w:r>
        </w:p>
        <w:p w14:paraId="62154864" w14:textId="1625A87F" w:rsidR="004B043C" w:rsidRDefault="004B043C">
          <w:pPr>
            <w:pStyle w:val="TDC3"/>
            <w:tabs>
              <w:tab w:val="left" w:pos="132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1.2.</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bCs/>
              <w:noProof/>
              <w:lang w:eastAsia="es-ES_tradnl"/>
            </w:rPr>
            <w:t>Siglas y Definiciones.</w:t>
          </w:r>
          <w:r>
            <w:rPr>
              <w:noProof/>
            </w:rPr>
            <w:tab/>
          </w:r>
          <w:r>
            <w:rPr>
              <w:noProof/>
            </w:rPr>
            <w:fldChar w:fldCharType="begin"/>
          </w:r>
          <w:r>
            <w:rPr>
              <w:noProof/>
            </w:rPr>
            <w:instrText xml:space="preserve"> PAGEREF _Toc157007703 \h </w:instrText>
          </w:r>
          <w:r>
            <w:rPr>
              <w:noProof/>
            </w:rPr>
          </w:r>
          <w:r>
            <w:rPr>
              <w:noProof/>
            </w:rPr>
            <w:fldChar w:fldCharType="separate"/>
          </w:r>
          <w:r>
            <w:rPr>
              <w:noProof/>
            </w:rPr>
            <w:t>6</w:t>
          </w:r>
          <w:r>
            <w:rPr>
              <w:noProof/>
            </w:rPr>
            <w:fldChar w:fldCharType="end"/>
          </w:r>
        </w:p>
        <w:p w14:paraId="65870AFA" w14:textId="4AD4C3FD" w:rsidR="004B043C" w:rsidRDefault="004B043C">
          <w:pPr>
            <w:pStyle w:val="TDC3"/>
            <w:tabs>
              <w:tab w:val="left" w:pos="132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1.3.</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bCs/>
              <w:noProof/>
              <w:lang w:eastAsia="es-ES_tradnl"/>
            </w:rPr>
            <w:t>Marco Conceptual</w:t>
          </w:r>
          <w:r>
            <w:rPr>
              <w:noProof/>
            </w:rPr>
            <w:tab/>
          </w:r>
          <w:r>
            <w:rPr>
              <w:noProof/>
            </w:rPr>
            <w:fldChar w:fldCharType="begin"/>
          </w:r>
          <w:r>
            <w:rPr>
              <w:noProof/>
            </w:rPr>
            <w:instrText xml:space="preserve"> PAGEREF _Toc157007704 \h </w:instrText>
          </w:r>
          <w:r>
            <w:rPr>
              <w:noProof/>
            </w:rPr>
          </w:r>
          <w:r>
            <w:rPr>
              <w:noProof/>
            </w:rPr>
            <w:fldChar w:fldCharType="separate"/>
          </w:r>
          <w:r>
            <w:rPr>
              <w:noProof/>
            </w:rPr>
            <w:t>8</w:t>
          </w:r>
          <w:r>
            <w:rPr>
              <w:noProof/>
            </w:rPr>
            <w:fldChar w:fldCharType="end"/>
          </w:r>
        </w:p>
        <w:p w14:paraId="08BD132F" w14:textId="729547CB"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1.3.1 </w:t>
          </w:r>
          <w:r w:rsidRPr="00D44909">
            <w:rPr>
              <w:rFonts w:ascii="Arial" w:hAnsi="Arial" w:cs="Arial"/>
              <w:b/>
              <w:bCs/>
              <w:i/>
              <w:iCs/>
              <w:noProof/>
              <w:lang w:eastAsia="es-ES_tradnl"/>
            </w:rPr>
            <w:t>Aplicación Modelo de Atención</w:t>
          </w:r>
          <w:r>
            <w:rPr>
              <w:noProof/>
            </w:rPr>
            <w:tab/>
          </w:r>
          <w:r>
            <w:rPr>
              <w:noProof/>
            </w:rPr>
            <w:fldChar w:fldCharType="begin"/>
          </w:r>
          <w:r>
            <w:rPr>
              <w:noProof/>
            </w:rPr>
            <w:instrText xml:space="preserve"> PAGEREF _Toc157007705 \h </w:instrText>
          </w:r>
          <w:r>
            <w:rPr>
              <w:noProof/>
            </w:rPr>
          </w:r>
          <w:r>
            <w:rPr>
              <w:noProof/>
            </w:rPr>
            <w:fldChar w:fldCharType="separate"/>
          </w:r>
          <w:r>
            <w:rPr>
              <w:noProof/>
            </w:rPr>
            <w:t>9</w:t>
          </w:r>
          <w:r>
            <w:rPr>
              <w:noProof/>
            </w:rPr>
            <w:fldChar w:fldCharType="end"/>
          </w:r>
        </w:p>
        <w:p w14:paraId="589596F0" w14:textId="01D13E5B"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1.3.2. </w:t>
          </w:r>
          <w:r w:rsidRPr="00D44909">
            <w:rPr>
              <w:rFonts w:ascii="Arial" w:hAnsi="Arial" w:cs="Arial"/>
              <w:b/>
              <w:bCs/>
              <w:i/>
              <w:iCs/>
              <w:noProof/>
              <w:lang w:eastAsia="es-ES_tradnl"/>
            </w:rPr>
            <w:t>Componente Alimentación y Nutrición</w:t>
          </w:r>
          <w:r>
            <w:rPr>
              <w:noProof/>
            </w:rPr>
            <w:tab/>
          </w:r>
          <w:r>
            <w:rPr>
              <w:noProof/>
            </w:rPr>
            <w:fldChar w:fldCharType="begin"/>
          </w:r>
          <w:r>
            <w:rPr>
              <w:noProof/>
            </w:rPr>
            <w:instrText xml:space="preserve"> PAGEREF _Toc157007706 \h </w:instrText>
          </w:r>
          <w:r>
            <w:rPr>
              <w:noProof/>
            </w:rPr>
          </w:r>
          <w:r>
            <w:rPr>
              <w:noProof/>
            </w:rPr>
            <w:fldChar w:fldCharType="separate"/>
          </w:r>
          <w:r>
            <w:rPr>
              <w:noProof/>
            </w:rPr>
            <w:t>12</w:t>
          </w:r>
          <w:r>
            <w:rPr>
              <w:noProof/>
            </w:rPr>
            <w:fldChar w:fldCharType="end"/>
          </w:r>
        </w:p>
        <w:p w14:paraId="7DCC5D1C" w14:textId="05E17079" w:rsidR="004B043C" w:rsidRDefault="004B043C">
          <w:pPr>
            <w:pStyle w:val="TDC1"/>
            <w:tabs>
              <w:tab w:val="left" w:pos="480"/>
            </w:tabs>
            <w:rPr>
              <w:rFonts w:asciiTheme="minorHAnsi" w:eastAsiaTheme="minorEastAsia" w:hAnsiTheme="minorHAnsi" w:cstheme="minorBidi"/>
              <w:noProof/>
              <w:kern w:val="2"/>
              <w:sz w:val="22"/>
              <w:szCs w:val="22"/>
              <w:lang w:val="es-CO" w:eastAsia="es-CO"/>
              <w14:ligatures w14:val="standardContextual"/>
            </w:rPr>
          </w:pPr>
          <w:r w:rsidRPr="00784D84">
            <w:rPr>
              <w:rFonts w:ascii="Arial" w:hAnsi="Arial" w:cs="Arial"/>
              <w:noProof/>
              <w:lang w:val="es-CO"/>
            </w:rPr>
            <w:t>2.</w:t>
          </w:r>
          <w:r>
            <w:rPr>
              <w:rFonts w:asciiTheme="minorHAnsi" w:eastAsiaTheme="minorEastAsia" w:hAnsiTheme="minorHAnsi" w:cstheme="minorBidi"/>
              <w:noProof/>
              <w:kern w:val="2"/>
              <w:sz w:val="22"/>
              <w:szCs w:val="22"/>
              <w:lang w:val="es-CO" w:eastAsia="es-CO"/>
              <w14:ligatures w14:val="standardContextual"/>
            </w:rPr>
            <w:tab/>
          </w:r>
          <w:r w:rsidRPr="00784D84">
            <w:rPr>
              <w:rFonts w:ascii="Arial" w:hAnsi="Arial" w:cs="Arial"/>
              <w:noProof/>
              <w:lang w:val="es-CO"/>
            </w:rPr>
            <w:t>Descripción de las Modalidades.</w:t>
          </w:r>
          <w:r w:rsidRPr="00784D84">
            <w:rPr>
              <w:noProof/>
              <w:lang w:val="es-CO"/>
            </w:rPr>
            <w:tab/>
          </w:r>
          <w:r>
            <w:rPr>
              <w:noProof/>
            </w:rPr>
            <w:fldChar w:fldCharType="begin"/>
          </w:r>
          <w:r w:rsidRPr="00784D84">
            <w:rPr>
              <w:noProof/>
              <w:lang w:val="es-CO"/>
            </w:rPr>
            <w:instrText xml:space="preserve"> PAGEREF _Toc157007707 \h </w:instrText>
          </w:r>
          <w:r>
            <w:rPr>
              <w:noProof/>
            </w:rPr>
          </w:r>
          <w:r>
            <w:rPr>
              <w:noProof/>
            </w:rPr>
            <w:fldChar w:fldCharType="separate"/>
          </w:r>
          <w:r w:rsidRPr="00784D84">
            <w:rPr>
              <w:noProof/>
              <w:lang w:val="es-CO"/>
            </w:rPr>
            <w:t>13</w:t>
          </w:r>
          <w:r>
            <w:rPr>
              <w:noProof/>
            </w:rPr>
            <w:fldChar w:fldCharType="end"/>
          </w:r>
        </w:p>
        <w:p w14:paraId="241CF8E7" w14:textId="24CB2A61" w:rsidR="004B043C" w:rsidRDefault="004B043C">
          <w:pPr>
            <w:pStyle w:val="TDC1"/>
            <w:tabs>
              <w:tab w:val="left" w:pos="660"/>
            </w:tabs>
            <w:rPr>
              <w:rFonts w:asciiTheme="minorHAnsi" w:eastAsiaTheme="minorEastAsia" w:hAnsiTheme="minorHAnsi" w:cstheme="minorBidi"/>
              <w:noProof/>
              <w:kern w:val="2"/>
              <w:sz w:val="22"/>
              <w:szCs w:val="22"/>
              <w:lang w:val="es-CO" w:eastAsia="es-CO"/>
              <w14:ligatures w14:val="standardContextual"/>
            </w:rPr>
          </w:pPr>
          <w:r w:rsidRPr="00784D84">
            <w:rPr>
              <w:rFonts w:ascii="Arial" w:hAnsi="Arial" w:cs="Arial"/>
              <w:b/>
              <w:bCs/>
              <w:noProof/>
              <w:lang w:val="es-CO"/>
            </w:rPr>
            <w:t>2.1.</w:t>
          </w:r>
          <w:r>
            <w:rPr>
              <w:rFonts w:asciiTheme="minorHAnsi" w:eastAsiaTheme="minorEastAsia" w:hAnsiTheme="minorHAnsi" w:cstheme="minorBidi"/>
              <w:noProof/>
              <w:kern w:val="2"/>
              <w:sz w:val="22"/>
              <w:szCs w:val="22"/>
              <w:lang w:val="es-CO" w:eastAsia="es-CO"/>
              <w14:ligatures w14:val="standardContextual"/>
            </w:rPr>
            <w:tab/>
          </w:r>
          <w:r w:rsidRPr="00784D84">
            <w:rPr>
              <w:rFonts w:ascii="Arial" w:hAnsi="Arial" w:cs="Arial"/>
              <w:b/>
              <w:bCs/>
              <w:noProof/>
              <w:lang w:val="es-CO"/>
            </w:rPr>
            <w:t>Modalidad de Atención Inicial: Centro Transitorio</w:t>
          </w:r>
          <w:r w:rsidRPr="00784D84">
            <w:rPr>
              <w:noProof/>
              <w:lang w:val="es-CO"/>
            </w:rPr>
            <w:tab/>
          </w:r>
          <w:r>
            <w:rPr>
              <w:noProof/>
            </w:rPr>
            <w:fldChar w:fldCharType="begin"/>
          </w:r>
          <w:r w:rsidRPr="00784D84">
            <w:rPr>
              <w:noProof/>
              <w:lang w:val="es-CO"/>
            </w:rPr>
            <w:instrText xml:space="preserve"> PAGEREF _Toc157007708 \h </w:instrText>
          </w:r>
          <w:r>
            <w:rPr>
              <w:noProof/>
            </w:rPr>
          </w:r>
          <w:r>
            <w:rPr>
              <w:noProof/>
            </w:rPr>
            <w:fldChar w:fldCharType="separate"/>
          </w:r>
          <w:r w:rsidRPr="00784D84">
            <w:rPr>
              <w:noProof/>
              <w:lang w:val="es-CO"/>
            </w:rPr>
            <w:t>15</w:t>
          </w:r>
          <w:r>
            <w:rPr>
              <w:noProof/>
            </w:rPr>
            <w:fldChar w:fldCharType="end"/>
          </w:r>
        </w:p>
        <w:p w14:paraId="068587F8" w14:textId="4B32C03E"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2.1.1. </w:t>
          </w:r>
          <w:r w:rsidRPr="00D44909">
            <w:rPr>
              <w:rFonts w:ascii="Arial" w:hAnsi="Arial" w:cs="Arial"/>
              <w:b/>
              <w:bCs/>
              <w:i/>
              <w:iCs/>
              <w:noProof/>
              <w:lang w:eastAsia="es-ES_tradnl"/>
            </w:rPr>
            <w:t>Descripción</w:t>
          </w:r>
          <w:r>
            <w:rPr>
              <w:noProof/>
            </w:rPr>
            <w:tab/>
          </w:r>
          <w:r>
            <w:rPr>
              <w:noProof/>
            </w:rPr>
            <w:fldChar w:fldCharType="begin"/>
          </w:r>
          <w:r>
            <w:rPr>
              <w:noProof/>
            </w:rPr>
            <w:instrText xml:space="preserve"> PAGEREF _Toc157007709 \h </w:instrText>
          </w:r>
          <w:r>
            <w:rPr>
              <w:noProof/>
            </w:rPr>
          </w:r>
          <w:r>
            <w:rPr>
              <w:noProof/>
            </w:rPr>
            <w:fldChar w:fldCharType="separate"/>
          </w:r>
          <w:r>
            <w:rPr>
              <w:noProof/>
            </w:rPr>
            <w:t>15</w:t>
          </w:r>
          <w:r>
            <w:rPr>
              <w:noProof/>
            </w:rPr>
            <w:fldChar w:fldCharType="end"/>
          </w:r>
        </w:p>
        <w:p w14:paraId="4BBDE499" w14:textId="0689135B"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2.1.2. </w:t>
          </w:r>
          <w:r w:rsidRPr="00D44909">
            <w:rPr>
              <w:rFonts w:ascii="Arial" w:hAnsi="Arial" w:cs="Arial"/>
              <w:b/>
              <w:bCs/>
              <w:i/>
              <w:iCs/>
              <w:noProof/>
              <w:lang w:eastAsia="es-ES_tradnl"/>
            </w:rPr>
            <w:t>Objetivos</w:t>
          </w:r>
          <w:r>
            <w:rPr>
              <w:noProof/>
            </w:rPr>
            <w:tab/>
          </w:r>
          <w:r>
            <w:rPr>
              <w:noProof/>
            </w:rPr>
            <w:fldChar w:fldCharType="begin"/>
          </w:r>
          <w:r>
            <w:rPr>
              <w:noProof/>
            </w:rPr>
            <w:instrText xml:space="preserve"> PAGEREF _Toc157007710 \h </w:instrText>
          </w:r>
          <w:r>
            <w:rPr>
              <w:noProof/>
            </w:rPr>
          </w:r>
          <w:r>
            <w:rPr>
              <w:noProof/>
            </w:rPr>
            <w:fldChar w:fldCharType="separate"/>
          </w:r>
          <w:r>
            <w:rPr>
              <w:noProof/>
            </w:rPr>
            <w:t>15</w:t>
          </w:r>
          <w:r>
            <w:rPr>
              <w:noProof/>
            </w:rPr>
            <w:fldChar w:fldCharType="end"/>
          </w:r>
        </w:p>
        <w:p w14:paraId="4EF7A191" w14:textId="523DD882"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2.1.3. </w:t>
          </w:r>
          <w:r w:rsidRPr="00D44909">
            <w:rPr>
              <w:rFonts w:ascii="Arial" w:hAnsi="Arial" w:cs="Arial"/>
              <w:b/>
              <w:bCs/>
              <w:i/>
              <w:iCs/>
              <w:noProof/>
              <w:lang w:eastAsia="es-ES_tradnl"/>
            </w:rPr>
            <w:t>Población objetivo</w:t>
          </w:r>
          <w:r>
            <w:rPr>
              <w:noProof/>
            </w:rPr>
            <w:tab/>
          </w:r>
          <w:r>
            <w:rPr>
              <w:noProof/>
            </w:rPr>
            <w:fldChar w:fldCharType="begin"/>
          </w:r>
          <w:r>
            <w:rPr>
              <w:noProof/>
            </w:rPr>
            <w:instrText xml:space="preserve"> PAGEREF _Toc157007711 \h </w:instrText>
          </w:r>
          <w:r>
            <w:rPr>
              <w:noProof/>
            </w:rPr>
          </w:r>
          <w:r>
            <w:rPr>
              <w:noProof/>
            </w:rPr>
            <w:fldChar w:fldCharType="separate"/>
          </w:r>
          <w:r>
            <w:rPr>
              <w:noProof/>
            </w:rPr>
            <w:t>16</w:t>
          </w:r>
          <w:r>
            <w:rPr>
              <w:noProof/>
            </w:rPr>
            <w:fldChar w:fldCharType="end"/>
          </w:r>
        </w:p>
        <w:p w14:paraId="0CFE054E" w14:textId="29BE657F"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2.1.4. </w:t>
          </w:r>
          <w:r w:rsidRPr="00D44909">
            <w:rPr>
              <w:rFonts w:ascii="Arial" w:hAnsi="Arial" w:cs="Arial"/>
              <w:b/>
              <w:bCs/>
              <w:i/>
              <w:iCs/>
              <w:noProof/>
              <w:lang w:eastAsia="es-ES_tradnl"/>
            </w:rPr>
            <w:t>Componentes de la modalidad</w:t>
          </w:r>
          <w:r w:rsidRPr="00D44909">
            <w:rPr>
              <w:rFonts w:ascii="Arial" w:hAnsi="Arial" w:cs="Arial"/>
              <w:b/>
              <w:bCs/>
              <w:noProof/>
              <w:lang w:eastAsia="es-ES_tradnl"/>
            </w:rPr>
            <w:t>.</w:t>
          </w:r>
          <w:r>
            <w:rPr>
              <w:noProof/>
            </w:rPr>
            <w:tab/>
          </w:r>
          <w:r>
            <w:rPr>
              <w:noProof/>
            </w:rPr>
            <w:fldChar w:fldCharType="begin"/>
          </w:r>
          <w:r>
            <w:rPr>
              <w:noProof/>
            </w:rPr>
            <w:instrText xml:space="preserve"> PAGEREF _Toc157007712 \h </w:instrText>
          </w:r>
          <w:r>
            <w:rPr>
              <w:noProof/>
            </w:rPr>
          </w:r>
          <w:r>
            <w:rPr>
              <w:noProof/>
            </w:rPr>
            <w:fldChar w:fldCharType="separate"/>
          </w:r>
          <w:r>
            <w:rPr>
              <w:noProof/>
            </w:rPr>
            <w:t>16</w:t>
          </w:r>
          <w:r>
            <w:rPr>
              <w:noProof/>
            </w:rPr>
            <w:fldChar w:fldCharType="end"/>
          </w:r>
        </w:p>
        <w:p w14:paraId="081E3BB5" w14:textId="1FF9466E"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2.1.5.  </w:t>
          </w:r>
          <w:r w:rsidRPr="00D44909">
            <w:rPr>
              <w:rFonts w:ascii="Arial" w:hAnsi="Arial" w:cs="Arial"/>
              <w:b/>
              <w:bCs/>
              <w:i/>
              <w:iCs/>
              <w:noProof/>
              <w:lang w:eastAsia="es-ES_tradnl"/>
            </w:rPr>
            <w:t>Atributos de calidad</w:t>
          </w:r>
          <w:r>
            <w:rPr>
              <w:noProof/>
            </w:rPr>
            <w:tab/>
          </w:r>
          <w:r>
            <w:rPr>
              <w:noProof/>
            </w:rPr>
            <w:fldChar w:fldCharType="begin"/>
          </w:r>
          <w:r>
            <w:rPr>
              <w:noProof/>
            </w:rPr>
            <w:instrText xml:space="preserve"> PAGEREF _Toc157007713 \h </w:instrText>
          </w:r>
          <w:r>
            <w:rPr>
              <w:noProof/>
            </w:rPr>
          </w:r>
          <w:r>
            <w:rPr>
              <w:noProof/>
            </w:rPr>
            <w:fldChar w:fldCharType="separate"/>
          </w:r>
          <w:r>
            <w:rPr>
              <w:noProof/>
            </w:rPr>
            <w:t>17</w:t>
          </w:r>
          <w:r>
            <w:rPr>
              <w:noProof/>
            </w:rPr>
            <w:fldChar w:fldCharType="end"/>
          </w:r>
        </w:p>
        <w:p w14:paraId="0AE55557" w14:textId="1F076B30" w:rsidR="004B043C" w:rsidRDefault="004B043C">
          <w:pPr>
            <w:pStyle w:val="TDC1"/>
            <w:tabs>
              <w:tab w:val="left" w:pos="660"/>
            </w:tabs>
            <w:rPr>
              <w:rFonts w:asciiTheme="minorHAnsi" w:eastAsiaTheme="minorEastAsia" w:hAnsiTheme="minorHAnsi" w:cstheme="minorBidi"/>
              <w:noProof/>
              <w:kern w:val="2"/>
              <w:sz w:val="22"/>
              <w:szCs w:val="22"/>
              <w:lang w:val="es-CO" w:eastAsia="es-CO"/>
              <w14:ligatures w14:val="standardContextual"/>
            </w:rPr>
          </w:pPr>
          <w:r w:rsidRPr="00784D84">
            <w:rPr>
              <w:rFonts w:ascii="Arial" w:hAnsi="Arial" w:cs="Arial"/>
              <w:b/>
              <w:bCs/>
              <w:noProof/>
              <w:lang w:val="es-CO"/>
            </w:rPr>
            <w:t>2.2.</w:t>
          </w:r>
          <w:r>
            <w:rPr>
              <w:rFonts w:asciiTheme="minorHAnsi" w:eastAsiaTheme="minorEastAsia" w:hAnsiTheme="minorHAnsi" w:cstheme="minorBidi"/>
              <w:noProof/>
              <w:kern w:val="2"/>
              <w:sz w:val="22"/>
              <w:szCs w:val="22"/>
              <w:lang w:val="es-CO" w:eastAsia="es-CO"/>
              <w14:ligatures w14:val="standardContextual"/>
            </w:rPr>
            <w:tab/>
          </w:r>
          <w:r w:rsidRPr="00784D84">
            <w:rPr>
              <w:rFonts w:ascii="Arial" w:hAnsi="Arial" w:cs="Arial"/>
              <w:b/>
              <w:bCs/>
              <w:noProof/>
              <w:lang w:val="es-CO"/>
            </w:rPr>
            <w:t>Modalidad: Centro de Internamiento Preventivo -CIP-</w:t>
          </w:r>
          <w:r w:rsidRPr="00784D84">
            <w:rPr>
              <w:noProof/>
              <w:lang w:val="es-CO"/>
            </w:rPr>
            <w:tab/>
          </w:r>
          <w:r>
            <w:rPr>
              <w:noProof/>
            </w:rPr>
            <w:fldChar w:fldCharType="begin"/>
          </w:r>
          <w:r w:rsidRPr="00784D84">
            <w:rPr>
              <w:noProof/>
              <w:lang w:val="es-CO"/>
            </w:rPr>
            <w:instrText xml:space="preserve"> PAGEREF _Toc157007714 \h </w:instrText>
          </w:r>
          <w:r>
            <w:rPr>
              <w:noProof/>
            </w:rPr>
          </w:r>
          <w:r>
            <w:rPr>
              <w:noProof/>
            </w:rPr>
            <w:fldChar w:fldCharType="separate"/>
          </w:r>
          <w:r w:rsidRPr="00784D84">
            <w:rPr>
              <w:noProof/>
              <w:lang w:val="es-CO"/>
            </w:rPr>
            <w:t>23</w:t>
          </w:r>
          <w:r>
            <w:rPr>
              <w:noProof/>
            </w:rPr>
            <w:fldChar w:fldCharType="end"/>
          </w:r>
        </w:p>
        <w:p w14:paraId="1B07A221" w14:textId="58608380"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2.2.1. </w:t>
          </w:r>
          <w:r w:rsidRPr="00D44909">
            <w:rPr>
              <w:rFonts w:ascii="Arial" w:hAnsi="Arial" w:cs="Arial"/>
              <w:b/>
              <w:bCs/>
              <w:i/>
              <w:iCs/>
              <w:noProof/>
              <w:lang w:eastAsia="es-ES_tradnl"/>
            </w:rPr>
            <w:t>Descripción</w:t>
          </w:r>
          <w:r>
            <w:rPr>
              <w:noProof/>
            </w:rPr>
            <w:tab/>
          </w:r>
          <w:r>
            <w:rPr>
              <w:noProof/>
            </w:rPr>
            <w:fldChar w:fldCharType="begin"/>
          </w:r>
          <w:r>
            <w:rPr>
              <w:noProof/>
            </w:rPr>
            <w:instrText xml:space="preserve"> PAGEREF _Toc157007715 \h </w:instrText>
          </w:r>
          <w:r>
            <w:rPr>
              <w:noProof/>
            </w:rPr>
          </w:r>
          <w:r>
            <w:rPr>
              <w:noProof/>
            </w:rPr>
            <w:fldChar w:fldCharType="separate"/>
          </w:r>
          <w:r>
            <w:rPr>
              <w:noProof/>
            </w:rPr>
            <w:t>23</w:t>
          </w:r>
          <w:r>
            <w:rPr>
              <w:noProof/>
            </w:rPr>
            <w:fldChar w:fldCharType="end"/>
          </w:r>
        </w:p>
        <w:p w14:paraId="0EE39652" w14:textId="31CC9E8B"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2.2.2. </w:t>
          </w:r>
          <w:r w:rsidRPr="00D44909">
            <w:rPr>
              <w:rFonts w:ascii="Arial" w:hAnsi="Arial" w:cs="Arial"/>
              <w:b/>
              <w:bCs/>
              <w:i/>
              <w:iCs/>
              <w:noProof/>
              <w:lang w:eastAsia="es-ES_tradnl"/>
            </w:rPr>
            <w:t>Objetivos</w:t>
          </w:r>
          <w:r>
            <w:rPr>
              <w:noProof/>
            </w:rPr>
            <w:tab/>
          </w:r>
          <w:r>
            <w:rPr>
              <w:noProof/>
            </w:rPr>
            <w:fldChar w:fldCharType="begin"/>
          </w:r>
          <w:r>
            <w:rPr>
              <w:noProof/>
            </w:rPr>
            <w:instrText xml:space="preserve"> PAGEREF _Toc157007716 \h </w:instrText>
          </w:r>
          <w:r>
            <w:rPr>
              <w:noProof/>
            </w:rPr>
          </w:r>
          <w:r>
            <w:rPr>
              <w:noProof/>
            </w:rPr>
            <w:fldChar w:fldCharType="separate"/>
          </w:r>
          <w:r>
            <w:rPr>
              <w:noProof/>
            </w:rPr>
            <w:t>23</w:t>
          </w:r>
          <w:r>
            <w:rPr>
              <w:noProof/>
            </w:rPr>
            <w:fldChar w:fldCharType="end"/>
          </w:r>
        </w:p>
        <w:p w14:paraId="4C0A8275" w14:textId="018F8E23"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2.2.3. </w:t>
          </w:r>
          <w:r w:rsidRPr="00D44909">
            <w:rPr>
              <w:rFonts w:ascii="Arial" w:hAnsi="Arial" w:cs="Arial"/>
              <w:b/>
              <w:bCs/>
              <w:i/>
              <w:iCs/>
              <w:noProof/>
              <w:lang w:eastAsia="es-ES_tradnl"/>
            </w:rPr>
            <w:t>Población objetivo</w:t>
          </w:r>
          <w:r>
            <w:rPr>
              <w:noProof/>
            </w:rPr>
            <w:tab/>
          </w:r>
          <w:r>
            <w:rPr>
              <w:noProof/>
            </w:rPr>
            <w:fldChar w:fldCharType="begin"/>
          </w:r>
          <w:r>
            <w:rPr>
              <w:noProof/>
            </w:rPr>
            <w:instrText xml:space="preserve"> PAGEREF _Toc157007717 \h </w:instrText>
          </w:r>
          <w:r>
            <w:rPr>
              <w:noProof/>
            </w:rPr>
          </w:r>
          <w:r>
            <w:rPr>
              <w:noProof/>
            </w:rPr>
            <w:fldChar w:fldCharType="separate"/>
          </w:r>
          <w:r>
            <w:rPr>
              <w:noProof/>
            </w:rPr>
            <w:t>23</w:t>
          </w:r>
          <w:r>
            <w:rPr>
              <w:noProof/>
            </w:rPr>
            <w:fldChar w:fldCharType="end"/>
          </w:r>
        </w:p>
        <w:p w14:paraId="4A3BA4F6" w14:textId="0DDEDB7B"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2.2.4. </w:t>
          </w:r>
          <w:r w:rsidRPr="00D44909">
            <w:rPr>
              <w:rFonts w:ascii="Arial" w:hAnsi="Arial" w:cs="Arial"/>
              <w:b/>
              <w:bCs/>
              <w:i/>
              <w:iCs/>
              <w:noProof/>
              <w:lang w:eastAsia="es-ES_tradnl"/>
            </w:rPr>
            <w:t>Componentes de la modalidad</w:t>
          </w:r>
          <w:r w:rsidRPr="00D44909">
            <w:rPr>
              <w:rFonts w:ascii="Arial" w:hAnsi="Arial" w:cs="Arial"/>
              <w:b/>
              <w:bCs/>
              <w:noProof/>
              <w:lang w:eastAsia="es-ES_tradnl"/>
            </w:rPr>
            <w:t>.</w:t>
          </w:r>
          <w:r>
            <w:rPr>
              <w:noProof/>
            </w:rPr>
            <w:tab/>
          </w:r>
          <w:r>
            <w:rPr>
              <w:noProof/>
            </w:rPr>
            <w:fldChar w:fldCharType="begin"/>
          </w:r>
          <w:r>
            <w:rPr>
              <w:noProof/>
            </w:rPr>
            <w:instrText xml:space="preserve"> PAGEREF _Toc157007718 \h </w:instrText>
          </w:r>
          <w:r>
            <w:rPr>
              <w:noProof/>
            </w:rPr>
          </w:r>
          <w:r>
            <w:rPr>
              <w:noProof/>
            </w:rPr>
            <w:fldChar w:fldCharType="separate"/>
          </w:r>
          <w:r>
            <w:rPr>
              <w:noProof/>
            </w:rPr>
            <w:t>24</w:t>
          </w:r>
          <w:r>
            <w:rPr>
              <w:noProof/>
            </w:rPr>
            <w:fldChar w:fldCharType="end"/>
          </w:r>
        </w:p>
        <w:p w14:paraId="6D343EC4" w14:textId="3B189183"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2.2.4.  </w:t>
          </w:r>
          <w:r w:rsidRPr="00D44909">
            <w:rPr>
              <w:rFonts w:ascii="Arial" w:hAnsi="Arial" w:cs="Arial"/>
              <w:b/>
              <w:bCs/>
              <w:i/>
              <w:iCs/>
              <w:noProof/>
              <w:lang w:eastAsia="es-ES_tradnl"/>
            </w:rPr>
            <w:t>Atributos de calidad</w:t>
          </w:r>
          <w:r>
            <w:rPr>
              <w:noProof/>
            </w:rPr>
            <w:tab/>
          </w:r>
          <w:r>
            <w:rPr>
              <w:noProof/>
            </w:rPr>
            <w:fldChar w:fldCharType="begin"/>
          </w:r>
          <w:r>
            <w:rPr>
              <w:noProof/>
            </w:rPr>
            <w:instrText xml:space="preserve"> PAGEREF _Toc157007719 \h </w:instrText>
          </w:r>
          <w:r>
            <w:rPr>
              <w:noProof/>
            </w:rPr>
          </w:r>
          <w:r>
            <w:rPr>
              <w:noProof/>
            </w:rPr>
            <w:fldChar w:fldCharType="separate"/>
          </w:r>
          <w:r>
            <w:rPr>
              <w:noProof/>
            </w:rPr>
            <w:t>26</w:t>
          </w:r>
          <w:r>
            <w:rPr>
              <w:noProof/>
            </w:rPr>
            <w:fldChar w:fldCharType="end"/>
          </w:r>
        </w:p>
        <w:p w14:paraId="0858D766" w14:textId="11E957B5" w:rsidR="004B043C" w:rsidRDefault="004B043C">
          <w:pPr>
            <w:pStyle w:val="TDC1"/>
            <w:tabs>
              <w:tab w:val="left" w:pos="660"/>
            </w:tabs>
            <w:rPr>
              <w:rFonts w:asciiTheme="minorHAnsi" w:eastAsiaTheme="minorEastAsia" w:hAnsiTheme="minorHAnsi" w:cstheme="minorBidi"/>
              <w:noProof/>
              <w:kern w:val="2"/>
              <w:sz w:val="22"/>
              <w:szCs w:val="22"/>
              <w:lang w:val="es-CO" w:eastAsia="es-CO"/>
              <w14:ligatures w14:val="standardContextual"/>
            </w:rPr>
          </w:pPr>
          <w:r w:rsidRPr="00784D84">
            <w:rPr>
              <w:rFonts w:ascii="Arial" w:hAnsi="Arial" w:cs="Arial"/>
              <w:b/>
              <w:bCs/>
              <w:noProof/>
              <w:lang w:val="es-CO"/>
            </w:rPr>
            <w:t>2.3.</w:t>
          </w:r>
          <w:r>
            <w:rPr>
              <w:rFonts w:asciiTheme="minorHAnsi" w:eastAsiaTheme="minorEastAsia" w:hAnsiTheme="minorHAnsi" w:cstheme="minorBidi"/>
              <w:noProof/>
              <w:kern w:val="2"/>
              <w:sz w:val="22"/>
              <w:szCs w:val="22"/>
              <w:lang w:val="es-CO" w:eastAsia="es-CO"/>
              <w14:ligatures w14:val="standardContextual"/>
            </w:rPr>
            <w:tab/>
          </w:r>
          <w:r w:rsidRPr="00784D84">
            <w:rPr>
              <w:rFonts w:ascii="Arial" w:hAnsi="Arial" w:cs="Arial"/>
              <w:b/>
              <w:bCs/>
              <w:noProof/>
              <w:lang w:val="es-CO"/>
            </w:rPr>
            <w:t xml:space="preserve">Estrategia: Detención Domiciliaria. Aplica </w:t>
          </w:r>
          <w:r w:rsidR="00F35FBB">
            <w:rPr>
              <w:rFonts w:ascii="Arial" w:hAnsi="Arial" w:cs="Arial"/>
              <w:b/>
              <w:bCs/>
              <w:noProof/>
              <w:lang w:val="es-CO"/>
            </w:rPr>
            <w:t>p</w:t>
          </w:r>
          <w:r w:rsidRPr="00784D84">
            <w:rPr>
              <w:rFonts w:ascii="Arial" w:hAnsi="Arial" w:cs="Arial"/>
              <w:b/>
              <w:bCs/>
              <w:noProof/>
              <w:lang w:val="es-CO"/>
            </w:rPr>
            <w:t xml:space="preserve">ara Atención en  la medida de Internamiento Preventivo </w:t>
          </w:r>
          <w:r w:rsidR="0056172C">
            <w:rPr>
              <w:rFonts w:ascii="Arial" w:hAnsi="Arial" w:cs="Arial"/>
              <w:b/>
              <w:bCs/>
              <w:noProof/>
              <w:lang w:val="es-CO"/>
            </w:rPr>
            <w:t xml:space="preserve">y </w:t>
          </w:r>
          <w:r w:rsidRPr="00784D84">
            <w:rPr>
              <w:rFonts w:ascii="Arial" w:hAnsi="Arial" w:cs="Arial"/>
              <w:b/>
              <w:bCs/>
              <w:noProof/>
              <w:lang w:val="es-CO"/>
            </w:rPr>
            <w:t>de la Sanción de Privación de Libertad.</w:t>
          </w:r>
          <w:r w:rsidRPr="00784D84">
            <w:rPr>
              <w:noProof/>
              <w:lang w:val="es-CO"/>
            </w:rPr>
            <w:tab/>
          </w:r>
          <w:r>
            <w:rPr>
              <w:noProof/>
            </w:rPr>
            <w:fldChar w:fldCharType="begin"/>
          </w:r>
          <w:r w:rsidRPr="00784D84">
            <w:rPr>
              <w:noProof/>
              <w:lang w:val="es-CO"/>
            </w:rPr>
            <w:instrText xml:space="preserve"> PAGEREF _Toc157007720 \h </w:instrText>
          </w:r>
          <w:r>
            <w:rPr>
              <w:noProof/>
            </w:rPr>
          </w:r>
          <w:r>
            <w:rPr>
              <w:noProof/>
            </w:rPr>
            <w:fldChar w:fldCharType="separate"/>
          </w:r>
          <w:r w:rsidRPr="00784D84">
            <w:rPr>
              <w:noProof/>
              <w:lang w:val="es-CO"/>
            </w:rPr>
            <w:t>35</w:t>
          </w:r>
          <w:r>
            <w:rPr>
              <w:noProof/>
            </w:rPr>
            <w:fldChar w:fldCharType="end"/>
          </w:r>
        </w:p>
        <w:p w14:paraId="534C10A3" w14:textId="7BF654E7"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2.3.1. </w:t>
          </w:r>
          <w:r w:rsidRPr="00D44909">
            <w:rPr>
              <w:rFonts w:ascii="Arial" w:hAnsi="Arial" w:cs="Arial"/>
              <w:b/>
              <w:bCs/>
              <w:i/>
              <w:iCs/>
              <w:noProof/>
              <w:lang w:eastAsia="es-ES_tradnl"/>
            </w:rPr>
            <w:t>Descripción</w:t>
          </w:r>
          <w:r>
            <w:rPr>
              <w:noProof/>
            </w:rPr>
            <w:tab/>
          </w:r>
          <w:r>
            <w:rPr>
              <w:noProof/>
            </w:rPr>
            <w:fldChar w:fldCharType="begin"/>
          </w:r>
          <w:r>
            <w:rPr>
              <w:noProof/>
            </w:rPr>
            <w:instrText xml:space="preserve"> PAGEREF _Toc157007721 \h </w:instrText>
          </w:r>
          <w:r>
            <w:rPr>
              <w:noProof/>
            </w:rPr>
          </w:r>
          <w:r>
            <w:rPr>
              <w:noProof/>
            </w:rPr>
            <w:fldChar w:fldCharType="separate"/>
          </w:r>
          <w:r>
            <w:rPr>
              <w:noProof/>
            </w:rPr>
            <w:t>35</w:t>
          </w:r>
          <w:r>
            <w:rPr>
              <w:noProof/>
            </w:rPr>
            <w:fldChar w:fldCharType="end"/>
          </w:r>
        </w:p>
        <w:p w14:paraId="282719FA" w14:textId="0D6505DB"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2.3.2. </w:t>
          </w:r>
          <w:r w:rsidRPr="00D44909">
            <w:rPr>
              <w:rFonts w:ascii="Arial" w:hAnsi="Arial" w:cs="Arial"/>
              <w:b/>
              <w:bCs/>
              <w:i/>
              <w:iCs/>
              <w:noProof/>
              <w:lang w:eastAsia="es-ES_tradnl"/>
            </w:rPr>
            <w:t>Objetivos</w:t>
          </w:r>
          <w:r>
            <w:rPr>
              <w:noProof/>
            </w:rPr>
            <w:tab/>
          </w:r>
          <w:r>
            <w:rPr>
              <w:noProof/>
            </w:rPr>
            <w:fldChar w:fldCharType="begin"/>
          </w:r>
          <w:r>
            <w:rPr>
              <w:noProof/>
            </w:rPr>
            <w:instrText xml:space="preserve"> PAGEREF _Toc157007722 \h </w:instrText>
          </w:r>
          <w:r>
            <w:rPr>
              <w:noProof/>
            </w:rPr>
          </w:r>
          <w:r>
            <w:rPr>
              <w:noProof/>
            </w:rPr>
            <w:fldChar w:fldCharType="separate"/>
          </w:r>
          <w:r>
            <w:rPr>
              <w:noProof/>
            </w:rPr>
            <w:t>35</w:t>
          </w:r>
          <w:r>
            <w:rPr>
              <w:noProof/>
            </w:rPr>
            <w:fldChar w:fldCharType="end"/>
          </w:r>
        </w:p>
        <w:p w14:paraId="7F1C60B6" w14:textId="7DF2641B"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2.3.3. </w:t>
          </w:r>
          <w:r w:rsidRPr="00D44909">
            <w:rPr>
              <w:rFonts w:ascii="Arial" w:hAnsi="Arial" w:cs="Arial"/>
              <w:b/>
              <w:bCs/>
              <w:i/>
              <w:iCs/>
              <w:noProof/>
              <w:lang w:eastAsia="es-ES_tradnl"/>
            </w:rPr>
            <w:t>Población objetivo</w:t>
          </w:r>
          <w:r>
            <w:rPr>
              <w:noProof/>
            </w:rPr>
            <w:tab/>
          </w:r>
          <w:r>
            <w:rPr>
              <w:noProof/>
            </w:rPr>
            <w:fldChar w:fldCharType="begin"/>
          </w:r>
          <w:r>
            <w:rPr>
              <w:noProof/>
            </w:rPr>
            <w:instrText xml:space="preserve"> PAGEREF _Toc157007723 \h </w:instrText>
          </w:r>
          <w:r>
            <w:rPr>
              <w:noProof/>
            </w:rPr>
          </w:r>
          <w:r>
            <w:rPr>
              <w:noProof/>
            </w:rPr>
            <w:fldChar w:fldCharType="separate"/>
          </w:r>
          <w:r>
            <w:rPr>
              <w:noProof/>
            </w:rPr>
            <w:t>36</w:t>
          </w:r>
          <w:r>
            <w:rPr>
              <w:noProof/>
            </w:rPr>
            <w:fldChar w:fldCharType="end"/>
          </w:r>
        </w:p>
        <w:p w14:paraId="7EB71E99" w14:textId="65E9AAB1"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rPr>
            <w:t xml:space="preserve">2.3.4. </w:t>
          </w:r>
          <w:r w:rsidRPr="00D44909">
            <w:rPr>
              <w:rFonts w:ascii="Arial" w:hAnsi="Arial" w:cs="Arial"/>
              <w:b/>
              <w:bCs/>
              <w:i/>
              <w:iCs/>
              <w:noProof/>
            </w:rPr>
            <w:t>Componentes de la Modalidad</w:t>
          </w:r>
          <w:r>
            <w:rPr>
              <w:noProof/>
            </w:rPr>
            <w:tab/>
          </w:r>
          <w:r>
            <w:rPr>
              <w:noProof/>
            </w:rPr>
            <w:fldChar w:fldCharType="begin"/>
          </w:r>
          <w:r>
            <w:rPr>
              <w:noProof/>
            </w:rPr>
            <w:instrText xml:space="preserve"> PAGEREF _Toc157007724 \h </w:instrText>
          </w:r>
          <w:r>
            <w:rPr>
              <w:noProof/>
            </w:rPr>
          </w:r>
          <w:r>
            <w:rPr>
              <w:noProof/>
            </w:rPr>
            <w:fldChar w:fldCharType="separate"/>
          </w:r>
          <w:r>
            <w:rPr>
              <w:noProof/>
            </w:rPr>
            <w:t>36</w:t>
          </w:r>
          <w:r>
            <w:rPr>
              <w:noProof/>
            </w:rPr>
            <w:fldChar w:fldCharType="end"/>
          </w:r>
        </w:p>
        <w:p w14:paraId="521DD6C8" w14:textId="24EE49D0"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rPr>
            <w:t xml:space="preserve">2.3.5. </w:t>
          </w:r>
          <w:r w:rsidRPr="00D44909">
            <w:rPr>
              <w:rFonts w:ascii="Arial" w:hAnsi="Arial" w:cs="Arial"/>
              <w:b/>
              <w:bCs/>
              <w:i/>
              <w:iCs/>
              <w:noProof/>
            </w:rPr>
            <w:t>Atributos de calidad</w:t>
          </w:r>
          <w:r>
            <w:rPr>
              <w:noProof/>
            </w:rPr>
            <w:tab/>
          </w:r>
          <w:r>
            <w:rPr>
              <w:noProof/>
            </w:rPr>
            <w:fldChar w:fldCharType="begin"/>
          </w:r>
          <w:r>
            <w:rPr>
              <w:noProof/>
            </w:rPr>
            <w:instrText xml:space="preserve"> PAGEREF _Toc157007725 \h </w:instrText>
          </w:r>
          <w:r>
            <w:rPr>
              <w:noProof/>
            </w:rPr>
          </w:r>
          <w:r>
            <w:rPr>
              <w:noProof/>
            </w:rPr>
            <w:fldChar w:fldCharType="separate"/>
          </w:r>
          <w:r>
            <w:rPr>
              <w:noProof/>
            </w:rPr>
            <w:t>37</w:t>
          </w:r>
          <w:r>
            <w:rPr>
              <w:noProof/>
            </w:rPr>
            <w:fldChar w:fldCharType="end"/>
          </w:r>
        </w:p>
        <w:p w14:paraId="5DC59297" w14:textId="6ED2CAF7" w:rsidR="004B043C" w:rsidRDefault="004B043C">
          <w:pPr>
            <w:pStyle w:val="TDC1"/>
            <w:tabs>
              <w:tab w:val="left" w:pos="660"/>
            </w:tabs>
            <w:rPr>
              <w:rFonts w:asciiTheme="minorHAnsi" w:eastAsiaTheme="minorEastAsia" w:hAnsiTheme="minorHAnsi" w:cstheme="minorBidi"/>
              <w:noProof/>
              <w:kern w:val="2"/>
              <w:sz w:val="22"/>
              <w:szCs w:val="22"/>
              <w:lang w:val="es-CO" w:eastAsia="es-CO"/>
              <w14:ligatures w14:val="standardContextual"/>
            </w:rPr>
          </w:pPr>
          <w:r w:rsidRPr="00784D84">
            <w:rPr>
              <w:rFonts w:ascii="Arial" w:hAnsi="Arial" w:cs="Arial"/>
              <w:b/>
              <w:bCs/>
              <w:noProof/>
              <w:lang w:val="es-CO"/>
            </w:rPr>
            <w:t>2.4.</w:t>
          </w:r>
          <w:r>
            <w:rPr>
              <w:rFonts w:asciiTheme="minorHAnsi" w:eastAsiaTheme="minorEastAsia" w:hAnsiTheme="minorHAnsi" w:cstheme="minorBidi"/>
              <w:noProof/>
              <w:kern w:val="2"/>
              <w:sz w:val="22"/>
              <w:szCs w:val="22"/>
              <w:lang w:val="es-CO" w:eastAsia="es-CO"/>
              <w14:ligatures w14:val="standardContextual"/>
            </w:rPr>
            <w:tab/>
          </w:r>
          <w:r w:rsidRPr="00784D84">
            <w:rPr>
              <w:rFonts w:ascii="Arial" w:hAnsi="Arial" w:cs="Arial"/>
              <w:b/>
              <w:bCs/>
              <w:noProof/>
              <w:lang w:val="es-CO"/>
            </w:rPr>
            <w:t>Modalidades de Atención Para el Cumplimiento de Sanciones no Privativas de la Libertad</w:t>
          </w:r>
          <w:r w:rsidRPr="00784D84">
            <w:rPr>
              <w:noProof/>
              <w:lang w:val="es-CO"/>
            </w:rPr>
            <w:tab/>
          </w:r>
          <w:r>
            <w:rPr>
              <w:noProof/>
            </w:rPr>
            <w:fldChar w:fldCharType="begin"/>
          </w:r>
          <w:r w:rsidRPr="00784D84">
            <w:rPr>
              <w:noProof/>
              <w:lang w:val="es-CO"/>
            </w:rPr>
            <w:instrText xml:space="preserve"> PAGEREF _Toc157007726 \h </w:instrText>
          </w:r>
          <w:r>
            <w:rPr>
              <w:noProof/>
            </w:rPr>
          </w:r>
          <w:r>
            <w:rPr>
              <w:noProof/>
            </w:rPr>
            <w:fldChar w:fldCharType="separate"/>
          </w:r>
          <w:r w:rsidRPr="00784D84">
            <w:rPr>
              <w:noProof/>
              <w:lang w:val="es-CO"/>
            </w:rPr>
            <w:t>41</w:t>
          </w:r>
          <w:r>
            <w:rPr>
              <w:noProof/>
            </w:rPr>
            <w:fldChar w:fldCharType="end"/>
          </w:r>
        </w:p>
        <w:p w14:paraId="7F95A62F" w14:textId="4AA6CC84" w:rsidR="004B043C" w:rsidRDefault="004B043C">
          <w:pPr>
            <w:pStyle w:val="TDC1"/>
            <w:tabs>
              <w:tab w:val="left" w:pos="880"/>
            </w:tabs>
            <w:rPr>
              <w:rFonts w:asciiTheme="minorHAnsi" w:eastAsiaTheme="minorEastAsia" w:hAnsiTheme="minorHAnsi" w:cstheme="minorBidi"/>
              <w:noProof/>
              <w:kern w:val="2"/>
              <w:sz w:val="22"/>
              <w:szCs w:val="22"/>
              <w:lang w:val="es-CO" w:eastAsia="es-CO"/>
              <w14:ligatures w14:val="standardContextual"/>
            </w:rPr>
          </w:pPr>
          <w:r w:rsidRPr="00784D84">
            <w:rPr>
              <w:rFonts w:ascii="Arial" w:hAnsi="Arial" w:cs="Arial"/>
              <w:i/>
              <w:iCs/>
              <w:noProof/>
              <w:lang w:val="es-CO"/>
            </w:rPr>
            <w:t>2.4.1.</w:t>
          </w:r>
          <w:r>
            <w:rPr>
              <w:rFonts w:asciiTheme="minorHAnsi" w:eastAsiaTheme="minorEastAsia" w:hAnsiTheme="minorHAnsi" w:cstheme="minorBidi"/>
              <w:noProof/>
              <w:kern w:val="2"/>
              <w:sz w:val="22"/>
              <w:szCs w:val="22"/>
              <w:lang w:val="es-CO" w:eastAsia="es-CO"/>
              <w14:ligatures w14:val="standardContextual"/>
            </w:rPr>
            <w:tab/>
          </w:r>
          <w:r w:rsidRPr="00784D84">
            <w:rPr>
              <w:rFonts w:ascii="Arial" w:hAnsi="Arial" w:cs="Arial"/>
              <w:i/>
              <w:iCs/>
              <w:noProof/>
              <w:lang w:val="es-CO"/>
            </w:rPr>
            <w:t>Prestación de Servicios a la Comunidad</w:t>
          </w:r>
          <w:r w:rsidRPr="00784D84">
            <w:rPr>
              <w:noProof/>
              <w:lang w:val="es-CO"/>
            </w:rPr>
            <w:tab/>
          </w:r>
          <w:r>
            <w:rPr>
              <w:noProof/>
            </w:rPr>
            <w:fldChar w:fldCharType="begin"/>
          </w:r>
          <w:r w:rsidRPr="00784D84">
            <w:rPr>
              <w:noProof/>
              <w:lang w:val="es-CO"/>
            </w:rPr>
            <w:instrText xml:space="preserve"> PAGEREF _Toc157007727 \h </w:instrText>
          </w:r>
          <w:r>
            <w:rPr>
              <w:noProof/>
            </w:rPr>
          </w:r>
          <w:r>
            <w:rPr>
              <w:noProof/>
            </w:rPr>
            <w:fldChar w:fldCharType="separate"/>
          </w:r>
          <w:r w:rsidRPr="00784D84">
            <w:rPr>
              <w:noProof/>
              <w:lang w:val="es-CO"/>
            </w:rPr>
            <w:t>43</w:t>
          </w:r>
          <w:r>
            <w:rPr>
              <w:noProof/>
            </w:rPr>
            <w:fldChar w:fldCharType="end"/>
          </w:r>
        </w:p>
        <w:p w14:paraId="2B155887" w14:textId="26D597DA" w:rsidR="004B043C" w:rsidRDefault="004B043C">
          <w:pPr>
            <w:pStyle w:val="TDC3"/>
            <w:tabs>
              <w:tab w:val="left" w:pos="154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noProof/>
              <w:lang w:eastAsia="es-ES_tradnl"/>
            </w:rPr>
            <w:t>2.4.1.1.</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noProof/>
              <w:u w:val="single"/>
              <w:lang w:eastAsia="es-ES_tradnl"/>
            </w:rPr>
            <w:t>Descripción</w:t>
          </w:r>
          <w:r>
            <w:rPr>
              <w:noProof/>
            </w:rPr>
            <w:tab/>
          </w:r>
          <w:r>
            <w:rPr>
              <w:noProof/>
            </w:rPr>
            <w:fldChar w:fldCharType="begin"/>
          </w:r>
          <w:r>
            <w:rPr>
              <w:noProof/>
            </w:rPr>
            <w:instrText xml:space="preserve"> PAGEREF _Toc157007728 \h </w:instrText>
          </w:r>
          <w:r>
            <w:rPr>
              <w:noProof/>
            </w:rPr>
          </w:r>
          <w:r>
            <w:rPr>
              <w:noProof/>
            </w:rPr>
            <w:fldChar w:fldCharType="separate"/>
          </w:r>
          <w:r>
            <w:rPr>
              <w:noProof/>
            </w:rPr>
            <w:t>43</w:t>
          </w:r>
          <w:r>
            <w:rPr>
              <w:noProof/>
            </w:rPr>
            <w:fldChar w:fldCharType="end"/>
          </w:r>
        </w:p>
        <w:p w14:paraId="6CF20BD5" w14:textId="460F09EE" w:rsidR="004B043C" w:rsidRDefault="004B043C">
          <w:pPr>
            <w:pStyle w:val="TDC3"/>
            <w:tabs>
              <w:tab w:val="left" w:pos="154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i/>
              <w:iCs/>
              <w:noProof/>
              <w:lang w:eastAsia="es-ES_tradnl"/>
            </w:rPr>
            <w:lastRenderedPageBreak/>
            <w:t>2.4.1.2.</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i/>
              <w:iCs/>
              <w:noProof/>
              <w:lang w:eastAsia="es-ES_tradnl"/>
            </w:rPr>
            <w:t>Objetivos</w:t>
          </w:r>
          <w:r>
            <w:rPr>
              <w:noProof/>
            </w:rPr>
            <w:tab/>
          </w:r>
          <w:r>
            <w:rPr>
              <w:noProof/>
            </w:rPr>
            <w:fldChar w:fldCharType="begin"/>
          </w:r>
          <w:r>
            <w:rPr>
              <w:noProof/>
            </w:rPr>
            <w:instrText xml:space="preserve"> PAGEREF _Toc157007729 \h </w:instrText>
          </w:r>
          <w:r>
            <w:rPr>
              <w:noProof/>
            </w:rPr>
          </w:r>
          <w:r>
            <w:rPr>
              <w:noProof/>
            </w:rPr>
            <w:fldChar w:fldCharType="separate"/>
          </w:r>
          <w:r>
            <w:rPr>
              <w:noProof/>
            </w:rPr>
            <w:t>43</w:t>
          </w:r>
          <w:r>
            <w:rPr>
              <w:noProof/>
            </w:rPr>
            <w:fldChar w:fldCharType="end"/>
          </w:r>
        </w:p>
        <w:p w14:paraId="1CBCCD96" w14:textId="080D92BB" w:rsidR="004B043C" w:rsidRDefault="004B043C">
          <w:pPr>
            <w:pStyle w:val="TDC3"/>
            <w:tabs>
              <w:tab w:val="left" w:pos="154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noProof/>
              <w:lang w:eastAsia="es-ES_tradnl"/>
            </w:rPr>
            <w:t>2.4.1.3.</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i/>
              <w:iCs/>
              <w:noProof/>
              <w:lang w:eastAsia="es-ES_tradnl"/>
            </w:rPr>
            <w:t>Población objetivo</w:t>
          </w:r>
          <w:r w:rsidRPr="00D44909">
            <w:rPr>
              <w:rFonts w:ascii="Arial" w:hAnsi="Arial" w:cs="Arial"/>
              <w:b/>
              <w:noProof/>
              <w:lang w:eastAsia="es-ES_tradnl"/>
            </w:rPr>
            <w:t>:</w:t>
          </w:r>
          <w:r>
            <w:rPr>
              <w:noProof/>
            </w:rPr>
            <w:tab/>
          </w:r>
          <w:r>
            <w:rPr>
              <w:noProof/>
            </w:rPr>
            <w:fldChar w:fldCharType="begin"/>
          </w:r>
          <w:r>
            <w:rPr>
              <w:noProof/>
            </w:rPr>
            <w:instrText xml:space="preserve"> PAGEREF _Toc157007730 \h </w:instrText>
          </w:r>
          <w:r>
            <w:rPr>
              <w:noProof/>
            </w:rPr>
          </w:r>
          <w:r>
            <w:rPr>
              <w:noProof/>
            </w:rPr>
            <w:fldChar w:fldCharType="separate"/>
          </w:r>
          <w:r>
            <w:rPr>
              <w:noProof/>
            </w:rPr>
            <w:t>44</w:t>
          </w:r>
          <w:r>
            <w:rPr>
              <w:noProof/>
            </w:rPr>
            <w:fldChar w:fldCharType="end"/>
          </w:r>
        </w:p>
        <w:p w14:paraId="1227B9DA" w14:textId="51BE5387" w:rsidR="004B043C" w:rsidRDefault="004B043C">
          <w:pPr>
            <w:pStyle w:val="TDC3"/>
            <w:tabs>
              <w:tab w:val="left" w:pos="154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noProof/>
              <w:lang w:eastAsia="es-ES_tradnl"/>
            </w:rPr>
            <w:t>2.4.1.4.</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i/>
              <w:iCs/>
              <w:noProof/>
              <w:lang w:eastAsia="es-ES_tradnl"/>
            </w:rPr>
            <w:t>Componentes de la modalidad</w:t>
          </w:r>
          <w:r w:rsidRPr="00D44909">
            <w:rPr>
              <w:rFonts w:ascii="Arial" w:hAnsi="Arial" w:cs="Arial"/>
              <w:b/>
              <w:noProof/>
              <w:lang w:eastAsia="es-ES_tradnl"/>
            </w:rPr>
            <w:t>.</w:t>
          </w:r>
          <w:r>
            <w:rPr>
              <w:noProof/>
            </w:rPr>
            <w:tab/>
          </w:r>
          <w:r>
            <w:rPr>
              <w:noProof/>
            </w:rPr>
            <w:fldChar w:fldCharType="begin"/>
          </w:r>
          <w:r>
            <w:rPr>
              <w:noProof/>
            </w:rPr>
            <w:instrText xml:space="preserve"> PAGEREF _Toc157007731 \h </w:instrText>
          </w:r>
          <w:r>
            <w:rPr>
              <w:noProof/>
            </w:rPr>
          </w:r>
          <w:r>
            <w:rPr>
              <w:noProof/>
            </w:rPr>
            <w:fldChar w:fldCharType="separate"/>
          </w:r>
          <w:r>
            <w:rPr>
              <w:noProof/>
            </w:rPr>
            <w:t>44</w:t>
          </w:r>
          <w:r>
            <w:rPr>
              <w:noProof/>
            </w:rPr>
            <w:fldChar w:fldCharType="end"/>
          </w:r>
        </w:p>
        <w:p w14:paraId="1911A92E" w14:textId="69AD60D6"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noProof/>
              <w:lang w:eastAsia="es-ES_tradnl"/>
            </w:rPr>
            <w:t xml:space="preserve">2.4.2.5. </w:t>
          </w:r>
          <w:r w:rsidRPr="00D44909">
            <w:rPr>
              <w:rFonts w:ascii="Arial" w:hAnsi="Arial" w:cs="Arial"/>
              <w:b/>
              <w:i/>
              <w:iCs/>
              <w:noProof/>
              <w:lang w:eastAsia="es-ES_tradnl"/>
            </w:rPr>
            <w:t>Atributos de calidad</w:t>
          </w:r>
          <w:r>
            <w:rPr>
              <w:noProof/>
            </w:rPr>
            <w:tab/>
          </w:r>
          <w:r>
            <w:rPr>
              <w:noProof/>
            </w:rPr>
            <w:fldChar w:fldCharType="begin"/>
          </w:r>
          <w:r>
            <w:rPr>
              <w:noProof/>
            </w:rPr>
            <w:instrText xml:space="preserve"> PAGEREF _Toc157007732 \h </w:instrText>
          </w:r>
          <w:r>
            <w:rPr>
              <w:noProof/>
            </w:rPr>
          </w:r>
          <w:r>
            <w:rPr>
              <w:noProof/>
            </w:rPr>
            <w:fldChar w:fldCharType="separate"/>
          </w:r>
          <w:r>
            <w:rPr>
              <w:noProof/>
            </w:rPr>
            <w:t>45</w:t>
          </w:r>
          <w:r>
            <w:rPr>
              <w:noProof/>
            </w:rPr>
            <w:fldChar w:fldCharType="end"/>
          </w:r>
        </w:p>
        <w:p w14:paraId="5593FA0A" w14:textId="0CE1E82E" w:rsidR="004B043C" w:rsidRDefault="004B043C">
          <w:pPr>
            <w:pStyle w:val="TDC1"/>
            <w:rPr>
              <w:rFonts w:asciiTheme="minorHAnsi" w:eastAsiaTheme="minorEastAsia" w:hAnsiTheme="minorHAnsi" w:cstheme="minorBidi"/>
              <w:noProof/>
              <w:kern w:val="2"/>
              <w:sz w:val="22"/>
              <w:szCs w:val="22"/>
              <w:lang w:val="es-CO" w:eastAsia="es-CO"/>
              <w14:ligatures w14:val="standardContextual"/>
            </w:rPr>
          </w:pPr>
          <w:r w:rsidRPr="00784D84">
            <w:rPr>
              <w:rFonts w:ascii="Arial" w:hAnsi="Arial" w:cs="Arial"/>
              <w:noProof/>
              <w:lang w:val="es-CO"/>
            </w:rPr>
            <w:t xml:space="preserve">2.4.2. </w:t>
          </w:r>
          <w:r w:rsidRPr="00784D84">
            <w:rPr>
              <w:rFonts w:ascii="Arial" w:hAnsi="Arial" w:cs="Arial"/>
              <w:i/>
              <w:iCs/>
              <w:noProof/>
              <w:lang w:val="es-CO"/>
            </w:rPr>
            <w:t>Modalidad Libertad Asistida/Vigilada</w:t>
          </w:r>
          <w:r w:rsidRPr="00784D84">
            <w:rPr>
              <w:noProof/>
              <w:lang w:val="es-CO"/>
            </w:rPr>
            <w:tab/>
          </w:r>
          <w:r>
            <w:rPr>
              <w:noProof/>
            </w:rPr>
            <w:fldChar w:fldCharType="begin"/>
          </w:r>
          <w:r w:rsidRPr="00784D84">
            <w:rPr>
              <w:noProof/>
              <w:lang w:val="es-CO"/>
            </w:rPr>
            <w:instrText xml:space="preserve"> PAGEREF _Toc157007733 \h </w:instrText>
          </w:r>
          <w:r>
            <w:rPr>
              <w:noProof/>
            </w:rPr>
          </w:r>
          <w:r>
            <w:rPr>
              <w:noProof/>
            </w:rPr>
            <w:fldChar w:fldCharType="separate"/>
          </w:r>
          <w:r w:rsidRPr="00784D84">
            <w:rPr>
              <w:noProof/>
              <w:lang w:val="es-CO"/>
            </w:rPr>
            <w:t>49</w:t>
          </w:r>
          <w:r>
            <w:rPr>
              <w:noProof/>
            </w:rPr>
            <w:fldChar w:fldCharType="end"/>
          </w:r>
        </w:p>
        <w:p w14:paraId="28EC318B" w14:textId="3BED7115" w:rsidR="004B043C" w:rsidRDefault="004B043C">
          <w:pPr>
            <w:pStyle w:val="TDC3"/>
            <w:tabs>
              <w:tab w:val="left" w:pos="154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i/>
              <w:iCs/>
              <w:noProof/>
              <w:lang w:eastAsia="es-ES_tradnl"/>
            </w:rPr>
            <w:t>2.4.2.1.</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i/>
              <w:iCs/>
              <w:noProof/>
              <w:lang w:eastAsia="es-ES_tradnl"/>
            </w:rPr>
            <w:t>Descripción</w:t>
          </w:r>
          <w:r>
            <w:rPr>
              <w:noProof/>
            </w:rPr>
            <w:tab/>
          </w:r>
          <w:r>
            <w:rPr>
              <w:noProof/>
            </w:rPr>
            <w:fldChar w:fldCharType="begin"/>
          </w:r>
          <w:r>
            <w:rPr>
              <w:noProof/>
            </w:rPr>
            <w:instrText xml:space="preserve"> PAGEREF _Toc157007734 \h </w:instrText>
          </w:r>
          <w:r>
            <w:rPr>
              <w:noProof/>
            </w:rPr>
          </w:r>
          <w:r>
            <w:rPr>
              <w:noProof/>
            </w:rPr>
            <w:fldChar w:fldCharType="separate"/>
          </w:r>
          <w:r>
            <w:rPr>
              <w:noProof/>
            </w:rPr>
            <w:t>49</w:t>
          </w:r>
          <w:r>
            <w:rPr>
              <w:noProof/>
            </w:rPr>
            <w:fldChar w:fldCharType="end"/>
          </w:r>
        </w:p>
        <w:p w14:paraId="08356828" w14:textId="7B64329D"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2.4.</w:t>
          </w:r>
          <w:r w:rsidRPr="00D44909">
            <w:rPr>
              <w:rFonts w:ascii="Arial" w:hAnsi="Arial" w:cs="Arial"/>
              <w:b/>
              <w:noProof/>
              <w:lang w:eastAsia="es-ES_tradnl"/>
            </w:rPr>
            <w:t xml:space="preserve">2.2.  </w:t>
          </w:r>
          <w:r w:rsidRPr="00D44909">
            <w:rPr>
              <w:rFonts w:ascii="Arial" w:hAnsi="Arial" w:cs="Arial"/>
              <w:b/>
              <w:i/>
              <w:iCs/>
              <w:noProof/>
              <w:lang w:eastAsia="es-ES_tradnl"/>
            </w:rPr>
            <w:t>Objetivos</w:t>
          </w:r>
          <w:r>
            <w:rPr>
              <w:noProof/>
            </w:rPr>
            <w:tab/>
          </w:r>
          <w:r>
            <w:rPr>
              <w:noProof/>
            </w:rPr>
            <w:fldChar w:fldCharType="begin"/>
          </w:r>
          <w:r>
            <w:rPr>
              <w:noProof/>
            </w:rPr>
            <w:instrText xml:space="preserve"> PAGEREF _Toc157007735 \h </w:instrText>
          </w:r>
          <w:r>
            <w:rPr>
              <w:noProof/>
            </w:rPr>
          </w:r>
          <w:r>
            <w:rPr>
              <w:noProof/>
            </w:rPr>
            <w:fldChar w:fldCharType="separate"/>
          </w:r>
          <w:r>
            <w:rPr>
              <w:noProof/>
            </w:rPr>
            <w:t>49</w:t>
          </w:r>
          <w:r>
            <w:rPr>
              <w:noProof/>
            </w:rPr>
            <w:fldChar w:fldCharType="end"/>
          </w:r>
        </w:p>
        <w:p w14:paraId="03E98507" w14:textId="06E7CD26"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2.4.2.3. </w:t>
          </w:r>
          <w:r w:rsidRPr="00D44909">
            <w:rPr>
              <w:rFonts w:ascii="Arial" w:hAnsi="Arial" w:cs="Arial"/>
              <w:b/>
              <w:bCs/>
              <w:i/>
              <w:iCs/>
              <w:noProof/>
              <w:lang w:eastAsia="es-ES_tradnl"/>
            </w:rPr>
            <w:t>Población objetivo</w:t>
          </w:r>
          <w:r>
            <w:rPr>
              <w:noProof/>
            </w:rPr>
            <w:tab/>
          </w:r>
          <w:r>
            <w:rPr>
              <w:noProof/>
            </w:rPr>
            <w:fldChar w:fldCharType="begin"/>
          </w:r>
          <w:r>
            <w:rPr>
              <w:noProof/>
            </w:rPr>
            <w:instrText xml:space="preserve"> PAGEREF _Toc157007736 \h </w:instrText>
          </w:r>
          <w:r>
            <w:rPr>
              <w:noProof/>
            </w:rPr>
          </w:r>
          <w:r>
            <w:rPr>
              <w:noProof/>
            </w:rPr>
            <w:fldChar w:fldCharType="separate"/>
          </w:r>
          <w:r>
            <w:rPr>
              <w:noProof/>
            </w:rPr>
            <w:t>50</w:t>
          </w:r>
          <w:r>
            <w:rPr>
              <w:noProof/>
            </w:rPr>
            <w:fldChar w:fldCharType="end"/>
          </w:r>
        </w:p>
        <w:p w14:paraId="30A0FD64" w14:textId="6FE77EE0"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noProof/>
              <w:lang w:eastAsia="es-ES_tradnl"/>
            </w:rPr>
            <w:t xml:space="preserve">2.4.2.4. </w:t>
          </w:r>
          <w:r w:rsidRPr="00D44909">
            <w:rPr>
              <w:rFonts w:ascii="Arial" w:hAnsi="Arial" w:cs="Arial"/>
              <w:b/>
              <w:bCs/>
              <w:i/>
              <w:iCs/>
              <w:noProof/>
              <w:lang w:eastAsia="es-ES_tradnl"/>
            </w:rPr>
            <w:t>Componentes de la modalidad</w:t>
          </w:r>
          <w:r w:rsidRPr="00D44909">
            <w:rPr>
              <w:rFonts w:ascii="Arial" w:hAnsi="Arial" w:cs="Arial"/>
              <w:b/>
              <w:bCs/>
              <w:noProof/>
              <w:lang w:eastAsia="es-ES_tradnl"/>
            </w:rPr>
            <w:t>.</w:t>
          </w:r>
          <w:r>
            <w:rPr>
              <w:noProof/>
            </w:rPr>
            <w:tab/>
          </w:r>
          <w:r>
            <w:rPr>
              <w:noProof/>
            </w:rPr>
            <w:fldChar w:fldCharType="begin"/>
          </w:r>
          <w:r>
            <w:rPr>
              <w:noProof/>
            </w:rPr>
            <w:instrText xml:space="preserve"> PAGEREF _Toc157007737 \h </w:instrText>
          </w:r>
          <w:r>
            <w:rPr>
              <w:noProof/>
            </w:rPr>
          </w:r>
          <w:r>
            <w:rPr>
              <w:noProof/>
            </w:rPr>
            <w:fldChar w:fldCharType="separate"/>
          </w:r>
          <w:r>
            <w:rPr>
              <w:noProof/>
            </w:rPr>
            <w:t>50</w:t>
          </w:r>
          <w:r>
            <w:rPr>
              <w:noProof/>
            </w:rPr>
            <w:fldChar w:fldCharType="end"/>
          </w:r>
        </w:p>
        <w:p w14:paraId="2B25A060" w14:textId="2215C01B"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noProof/>
              <w:lang w:eastAsia="es-ES_tradnl"/>
            </w:rPr>
            <w:t xml:space="preserve">2.4.2.5 </w:t>
          </w:r>
          <w:r w:rsidRPr="00D44909">
            <w:rPr>
              <w:rFonts w:ascii="Arial" w:hAnsi="Arial" w:cs="Arial"/>
              <w:b/>
              <w:i/>
              <w:iCs/>
              <w:noProof/>
              <w:lang w:eastAsia="es-ES_tradnl"/>
            </w:rPr>
            <w:t>Atributos de calidad.</w:t>
          </w:r>
          <w:r>
            <w:rPr>
              <w:noProof/>
            </w:rPr>
            <w:tab/>
          </w:r>
          <w:r>
            <w:rPr>
              <w:noProof/>
            </w:rPr>
            <w:fldChar w:fldCharType="begin"/>
          </w:r>
          <w:r>
            <w:rPr>
              <w:noProof/>
            </w:rPr>
            <w:instrText xml:space="preserve"> PAGEREF _Toc157007738 \h </w:instrText>
          </w:r>
          <w:r>
            <w:rPr>
              <w:noProof/>
            </w:rPr>
          </w:r>
          <w:r>
            <w:rPr>
              <w:noProof/>
            </w:rPr>
            <w:fldChar w:fldCharType="separate"/>
          </w:r>
          <w:r>
            <w:rPr>
              <w:noProof/>
            </w:rPr>
            <w:t>50</w:t>
          </w:r>
          <w:r>
            <w:rPr>
              <w:noProof/>
            </w:rPr>
            <w:fldChar w:fldCharType="end"/>
          </w:r>
        </w:p>
        <w:p w14:paraId="5D863B72" w14:textId="719002AC" w:rsidR="004B043C" w:rsidRDefault="004B043C">
          <w:pPr>
            <w:pStyle w:val="TDC1"/>
            <w:tabs>
              <w:tab w:val="left" w:pos="880"/>
            </w:tabs>
            <w:rPr>
              <w:rFonts w:asciiTheme="minorHAnsi" w:eastAsiaTheme="minorEastAsia" w:hAnsiTheme="minorHAnsi" w:cstheme="minorBidi"/>
              <w:noProof/>
              <w:kern w:val="2"/>
              <w:sz w:val="22"/>
              <w:szCs w:val="22"/>
              <w:lang w:val="es-CO" w:eastAsia="es-CO"/>
              <w14:ligatures w14:val="standardContextual"/>
            </w:rPr>
          </w:pPr>
          <w:r w:rsidRPr="00784D84">
            <w:rPr>
              <w:rFonts w:ascii="Arial" w:hAnsi="Arial" w:cs="Arial"/>
              <w:i/>
              <w:iCs/>
              <w:noProof/>
              <w:lang w:val="es-CO"/>
            </w:rPr>
            <w:t>2.4.3.</w:t>
          </w:r>
          <w:r>
            <w:rPr>
              <w:rFonts w:asciiTheme="minorHAnsi" w:eastAsiaTheme="minorEastAsia" w:hAnsiTheme="minorHAnsi" w:cstheme="minorBidi"/>
              <w:noProof/>
              <w:kern w:val="2"/>
              <w:sz w:val="22"/>
              <w:szCs w:val="22"/>
              <w:lang w:val="es-CO" w:eastAsia="es-CO"/>
              <w14:ligatures w14:val="standardContextual"/>
            </w:rPr>
            <w:tab/>
          </w:r>
          <w:r w:rsidRPr="00784D84">
            <w:rPr>
              <w:rFonts w:ascii="Arial" w:hAnsi="Arial" w:cs="Arial"/>
              <w:i/>
              <w:iCs/>
              <w:noProof/>
              <w:lang w:val="es-CO"/>
            </w:rPr>
            <w:t>Modalidad Internación en Medio Semicerrado</w:t>
          </w:r>
          <w:r w:rsidRPr="00784D84">
            <w:rPr>
              <w:noProof/>
              <w:lang w:val="es-CO"/>
            </w:rPr>
            <w:tab/>
          </w:r>
          <w:r>
            <w:rPr>
              <w:noProof/>
            </w:rPr>
            <w:fldChar w:fldCharType="begin"/>
          </w:r>
          <w:r w:rsidRPr="00784D84">
            <w:rPr>
              <w:noProof/>
              <w:lang w:val="es-CO"/>
            </w:rPr>
            <w:instrText xml:space="preserve"> PAGEREF _Toc157007739 \h </w:instrText>
          </w:r>
          <w:r>
            <w:rPr>
              <w:noProof/>
            </w:rPr>
          </w:r>
          <w:r>
            <w:rPr>
              <w:noProof/>
            </w:rPr>
            <w:fldChar w:fldCharType="separate"/>
          </w:r>
          <w:r w:rsidRPr="00784D84">
            <w:rPr>
              <w:noProof/>
              <w:lang w:val="es-CO"/>
            </w:rPr>
            <w:t>55</w:t>
          </w:r>
          <w:r>
            <w:rPr>
              <w:noProof/>
            </w:rPr>
            <w:fldChar w:fldCharType="end"/>
          </w:r>
        </w:p>
        <w:p w14:paraId="01A36394" w14:textId="1785C485" w:rsidR="004B043C" w:rsidRDefault="004B043C">
          <w:pPr>
            <w:pStyle w:val="TDC3"/>
            <w:tabs>
              <w:tab w:val="left" w:pos="154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bCs/>
              <w:i/>
              <w:iCs/>
              <w:noProof/>
              <w:lang w:eastAsia="es-ES_tradnl"/>
            </w:rPr>
            <w:t>2.4.3.1.</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bCs/>
              <w:i/>
              <w:iCs/>
              <w:noProof/>
            </w:rPr>
            <w:t>Internación en Medio Semicerrado Jornada Flexible</w:t>
          </w:r>
          <w:r>
            <w:rPr>
              <w:noProof/>
            </w:rPr>
            <w:tab/>
          </w:r>
          <w:r>
            <w:rPr>
              <w:noProof/>
            </w:rPr>
            <w:fldChar w:fldCharType="begin"/>
          </w:r>
          <w:r>
            <w:rPr>
              <w:noProof/>
            </w:rPr>
            <w:instrText xml:space="preserve"> PAGEREF _Toc157007740 \h </w:instrText>
          </w:r>
          <w:r>
            <w:rPr>
              <w:noProof/>
            </w:rPr>
          </w:r>
          <w:r>
            <w:rPr>
              <w:noProof/>
            </w:rPr>
            <w:fldChar w:fldCharType="separate"/>
          </w:r>
          <w:r>
            <w:rPr>
              <w:noProof/>
            </w:rPr>
            <w:t>55</w:t>
          </w:r>
          <w:r>
            <w:rPr>
              <w:noProof/>
            </w:rPr>
            <w:fldChar w:fldCharType="end"/>
          </w:r>
        </w:p>
        <w:p w14:paraId="742FCC1A" w14:textId="14E8CA87" w:rsidR="004B043C" w:rsidRDefault="004B043C">
          <w:pPr>
            <w:pStyle w:val="TDC3"/>
            <w:tabs>
              <w:tab w:val="left" w:pos="176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i/>
              <w:iCs/>
              <w:noProof/>
              <w:lang w:eastAsia="es-ES_tradnl"/>
            </w:rPr>
            <w:t>2.4.3.1.1.</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i/>
              <w:iCs/>
              <w:noProof/>
              <w:lang w:eastAsia="es-ES_tradnl"/>
            </w:rPr>
            <w:t>Descripción</w:t>
          </w:r>
          <w:r>
            <w:rPr>
              <w:noProof/>
            </w:rPr>
            <w:tab/>
          </w:r>
          <w:r>
            <w:rPr>
              <w:noProof/>
            </w:rPr>
            <w:fldChar w:fldCharType="begin"/>
          </w:r>
          <w:r>
            <w:rPr>
              <w:noProof/>
            </w:rPr>
            <w:instrText xml:space="preserve"> PAGEREF _Toc157007741 \h </w:instrText>
          </w:r>
          <w:r>
            <w:rPr>
              <w:noProof/>
            </w:rPr>
          </w:r>
          <w:r>
            <w:rPr>
              <w:noProof/>
            </w:rPr>
            <w:fldChar w:fldCharType="separate"/>
          </w:r>
          <w:r>
            <w:rPr>
              <w:noProof/>
            </w:rPr>
            <w:t>55</w:t>
          </w:r>
          <w:r>
            <w:rPr>
              <w:noProof/>
            </w:rPr>
            <w:fldChar w:fldCharType="end"/>
          </w:r>
        </w:p>
        <w:p w14:paraId="68B5E925" w14:textId="6EC508EC" w:rsidR="004B043C" w:rsidRDefault="004B043C">
          <w:pPr>
            <w:pStyle w:val="TDC3"/>
            <w:tabs>
              <w:tab w:val="left" w:pos="176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i/>
              <w:iCs/>
              <w:noProof/>
              <w:lang w:eastAsia="es-ES_tradnl"/>
            </w:rPr>
            <w:t>2.4.3.1.2.</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i/>
              <w:iCs/>
              <w:noProof/>
              <w:lang w:eastAsia="es-ES_tradnl"/>
            </w:rPr>
            <w:t>Objetivos</w:t>
          </w:r>
          <w:r>
            <w:rPr>
              <w:noProof/>
            </w:rPr>
            <w:tab/>
          </w:r>
          <w:r>
            <w:rPr>
              <w:noProof/>
            </w:rPr>
            <w:fldChar w:fldCharType="begin"/>
          </w:r>
          <w:r>
            <w:rPr>
              <w:noProof/>
            </w:rPr>
            <w:instrText xml:space="preserve"> PAGEREF _Toc157007742 \h </w:instrText>
          </w:r>
          <w:r>
            <w:rPr>
              <w:noProof/>
            </w:rPr>
          </w:r>
          <w:r>
            <w:rPr>
              <w:noProof/>
            </w:rPr>
            <w:fldChar w:fldCharType="separate"/>
          </w:r>
          <w:r>
            <w:rPr>
              <w:noProof/>
            </w:rPr>
            <w:t>55</w:t>
          </w:r>
          <w:r>
            <w:rPr>
              <w:noProof/>
            </w:rPr>
            <w:fldChar w:fldCharType="end"/>
          </w:r>
        </w:p>
        <w:p w14:paraId="25BE24CF" w14:textId="64ADE661" w:rsidR="004B043C" w:rsidRDefault="004B043C">
          <w:pPr>
            <w:pStyle w:val="TDC3"/>
            <w:tabs>
              <w:tab w:val="left" w:pos="176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i/>
              <w:iCs/>
              <w:noProof/>
              <w:lang w:eastAsia="es-ES_tradnl"/>
            </w:rPr>
            <w:t>2.4.3.1.3.</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i/>
              <w:iCs/>
              <w:noProof/>
              <w:lang w:eastAsia="es-ES_tradnl"/>
            </w:rPr>
            <w:t>Población objetivo</w:t>
          </w:r>
          <w:r>
            <w:rPr>
              <w:noProof/>
            </w:rPr>
            <w:tab/>
          </w:r>
          <w:r>
            <w:rPr>
              <w:noProof/>
            </w:rPr>
            <w:fldChar w:fldCharType="begin"/>
          </w:r>
          <w:r>
            <w:rPr>
              <w:noProof/>
            </w:rPr>
            <w:instrText xml:space="preserve"> PAGEREF _Toc157007743 \h </w:instrText>
          </w:r>
          <w:r>
            <w:rPr>
              <w:noProof/>
            </w:rPr>
          </w:r>
          <w:r>
            <w:rPr>
              <w:noProof/>
            </w:rPr>
            <w:fldChar w:fldCharType="separate"/>
          </w:r>
          <w:r>
            <w:rPr>
              <w:noProof/>
            </w:rPr>
            <w:t>55</w:t>
          </w:r>
          <w:r>
            <w:rPr>
              <w:noProof/>
            </w:rPr>
            <w:fldChar w:fldCharType="end"/>
          </w:r>
        </w:p>
        <w:p w14:paraId="0A96D00D" w14:textId="212314EC" w:rsidR="004B043C" w:rsidRDefault="004B043C">
          <w:pPr>
            <w:pStyle w:val="TDC3"/>
            <w:tabs>
              <w:tab w:val="left" w:pos="176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i/>
              <w:iCs/>
              <w:noProof/>
              <w:lang w:eastAsia="es-ES_tradnl"/>
            </w:rPr>
            <w:t>2.4.3.1.4.</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i/>
              <w:iCs/>
              <w:noProof/>
              <w:lang w:eastAsia="es-ES_tradnl"/>
            </w:rPr>
            <w:t>Componentes de la modalidad</w:t>
          </w:r>
          <w:r>
            <w:rPr>
              <w:noProof/>
            </w:rPr>
            <w:tab/>
          </w:r>
          <w:r>
            <w:rPr>
              <w:noProof/>
            </w:rPr>
            <w:fldChar w:fldCharType="begin"/>
          </w:r>
          <w:r>
            <w:rPr>
              <w:noProof/>
            </w:rPr>
            <w:instrText xml:space="preserve"> PAGEREF _Toc157007744 \h </w:instrText>
          </w:r>
          <w:r>
            <w:rPr>
              <w:noProof/>
            </w:rPr>
          </w:r>
          <w:r>
            <w:rPr>
              <w:noProof/>
            </w:rPr>
            <w:fldChar w:fldCharType="separate"/>
          </w:r>
          <w:r>
            <w:rPr>
              <w:noProof/>
            </w:rPr>
            <w:t>56</w:t>
          </w:r>
          <w:r>
            <w:rPr>
              <w:noProof/>
            </w:rPr>
            <w:fldChar w:fldCharType="end"/>
          </w:r>
        </w:p>
        <w:p w14:paraId="56B834B3" w14:textId="4E5265F5" w:rsidR="004B043C" w:rsidRDefault="004B043C">
          <w:pPr>
            <w:pStyle w:val="TDC3"/>
            <w:tabs>
              <w:tab w:val="left" w:pos="176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i/>
              <w:iCs/>
              <w:noProof/>
              <w:lang w:eastAsia="es-ES_tradnl"/>
            </w:rPr>
            <w:t>2.4.3.1.5.</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i/>
              <w:iCs/>
              <w:noProof/>
              <w:lang w:eastAsia="es-ES_tradnl"/>
            </w:rPr>
            <w:t>Atributos de calidad</w:t>
          </w:r>
          <w:r>
            <w:rPr>
              <w:noProof/>
            </w:rPr>
            <w:tab/>
          </w:r>
          <w:r>
            <w:rPr>
              <w:noProof/>
            </w:rPr>
            <w:fldChar w:fldCharType="begin"/>
          </w:r>
          <w:r>
            <w:rPr>
              <w:noProof/>
            </w:rPr>
            <w:instrText xml:space="preserve"> PAGEREF _Toc157007745 \h </w:instrText>
          </w:r>
          <w:r>
            <w:rPr>
              <w:noProof/>
            </w:rPr>
          </w:r>
          <w:r>
            <w:rPr>
              <w:noProof/>
            </w:rPr>
            <w:fldChar w:fldCharType="separate"/>
          </w:r>
          <w:r>
            <w:rPr>
              <w:noProof/>
            </w:rPr>
            <w:t>56</w:t>
          </w:r>
          <w:r>
            <w:rPr>
              <w:noProof/>
            </w:rPr>
            <w:fldChar w:fldCharType="end"/>
          </w:r>
        </w:p>
        <w:p w14:paraId="3E077C1B" w14:textId="4E014F38" w:rsidR="004B043C" w:rsidRDefault="004B043C">
          <w:pPr>
            <w:pStyle w:val="TDC1"/>
            <w:tabs>
              <w:tab w:val="left" w:pos="660"/>
            </w:tabs>
            <w:rPr>
              <w:rFonts w:asciiTheme="minorHAnsi" w:eastAsiaTheme="minorEastAsia" w:hAnsiTheme="minorHAnsi" w:cstheme="minorBidi"/>
              <w:noProof/>
              <w:kern w:val="2"/>
              <w:sz w:val="22"/>
              <w:szCs w:val="22"/>
              <w:lang w:val="es-CO" w:eastAsia="es-CO"/>
              <w14:ligatures w14:val="standardContextual"/>
            </w:rPr>
          </w:pPr>
          <w:r w:rsidRPr="00784D84">
            <w:rPr>
              <w:rFonts w:ascii="Arial" w:hAnsi="Arial" w:cs="Arial"/>
              <w:noProof/>
              <w:lang w:val="es-CO"/>
            </w:rPr>
            <w:t>2.5.</w:t>
          </w:r>
          <w:r>
            <w:rPr>
              <w:rFonts w:asciiTheme="minorHAnsi" w:eastAsiaTheme="minorEastAsia" w:hAnsiTheme="minorHAnsi" w:cstheme="minorBidi"/>
              <w:noProof/>
              <w:kern w:val="2"/>
              <w:sz w:val="22"/>
              <w:szCs w:val="22"/>
              <w:lang w:val="es-CO" w:eastAsia="es-CO"/>
              <w14:ligatures w14:val="standardContextual"/>
            </w:rPr>
            <w:tab/>
          </w:r>
          <w:r w:rsidRPr="00784D84">
            <w:rPr>
              <w:rFonts w:ascii="Arial" w:hAnsi="Arial" w:cs="Arial"/>
              <w:noProof/>
              <w:lang w:val="es-CO"/>
            </w:rPr>
            <w:t>Modalidad de Atención Para el Cumplimiento de Sanción Privativa de la Libertad. - Centros de Atención Especializada -CAE-</w:t>
          </w:r>
          <w:r w:rsidRPr="00784D84">
            <w:rPr>
              <w:noProof/>
              <w:lang w:val="es-CO"/>
            </w:rPr>
            <w:tab/>
          </w:r>
          <w:r>
            <w:rPr>
              <w:noProof/>
            </w:rPr>
            <w:fldChar w:fldCharType="begin"/>
          </w:r>
          <w:r w:rsidRPr="00784D84">
            <w:rPr>
              <w:noProof/>
              <w:lang w:val="es-CO"/>
            </w:rPr>
            <w:instrText xml:space="preserve"> PAGEREF _Toc157007747 \h </w:instrText>
          </w:r>
          <w:r>
            <w:rPr>
              <w:noProof/>
            </w:rPr>
          </w:r>
          <w:r>
            <w:rPr>
              <w:noProof/>
            </w:rPr>
            <w:fldChar w:fldCharType="separate"/>
          </w:r>
          <w:r w:rsidRPr="00784D84">
            <w:rPr>
              <w:noProof/>
              <w:lang w:val="es-CO"/>
            </w:rPr>
            <w:t>70</w:t>
          </w:r>
          <w:r>
            <w:rPr>
              <w:noProof/>
            </w:rPr>
            <w:fldChar w:fldCharType="end"/>
          </w:r>
        </w:p>
        <w:p w14:paraId="4030DE9E" w14:textId="5A8FC424"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noProof/>
            </w:rPr>
            <w:t xml:space="preserve">2.5.1. </w:t>
          </w:r>
          <w:r w:rsidRPr="00D44909">
            <w:rPr>
              <w:rFonts w:ascii="Arial" w:hAnsi="Arial" w:cs="Arial"/>
              <w:b/>
              <w:i/>
              <w:iCs/>
              <w:noProof/>
              <w:lang w:eastAsia="es-ES_tradnl"/>
            </w:rPr>
            <w:t>Descripción</w:t>
          </w:r>
          <w:r>
            <w:rPr>
              <w:noProof/>
            </w:rPr>
            <w:tab/>
          </w:r>
          <w:r>
            <w:rPr>
              <w:noProof/>
            </w:rPr>
            <w:fldChar w:fldCharType="begin"/>
          </w:r>
          <w:r>
            <w:rPr>
              <w:noProof/>
            </w:rPr>
            <w:instrText xml:space="preserve"> PAGEREF _Toc157007748 \h </w:instrText>
          </w:r>
          <w:r>
            <w:rPr>
              <w:noProof/>
            </w:rPr>
          </w:r>
          <w:r>
            <w:rPr>
              <w:noProof/>
            </w:rPr>
            <w:fldChar w:fldCharType="separate"/>
          </w:r>
          <w:r>
            <w:rPr>
              <w:noProof/>
            </w:rPr>
            <w:t>70</w:t>
          </w:r>
          <w:r>
            <w:rPr>
              <w:noProof/>
            </w:rPr>
            <w:fldChar w:fldCharType="end"/>
          </w:r>
        </w:p>
        <w:p w14:paraId="2DD91FD4" w14:textId="67132123" w:rsidR="004B043C" w:rsidRDefault="004B043C">
          <w:pPr>
            <w:pStyle w:val="TDC3"/>
            <w:tabs>
              <w:tab w:val="left" w:pos="132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i/>
              <w:iCs/>
              <w:noProof/>
              <w:lang w:eastAsia="es-ES_tradnl"/>
            </w:rPr>
            <w:t>2.5.2.</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i/>
              <w:iCs/>
              <w:noProof/>
              <w:lang w:eastAsia="es-ES_tradnl"/>
            </w:rPr>
            <w:t>Objetivos</w:t>
          </w:r>
          <w:r>
            <w:rPr>
              <w:noProof/>
            </w:rPr>
            <w:tab/>
          </w:r>
          <w:r>
            <w:rPr>
              <w:noProof/>
            </w:rPr>
            <w:fldChar w:fldCharType="begin"/>
          </w:r>
          <w:r>
            <w:rPr>
              <w:noProof/>
            </w:rPr>
            <w:instrText xml:space="preserve"> PAGEREF _Toc157007749 \h </w:instrText>
          </w:r>
          <w:r>
            <w:rPr>
              <w:noProof/>
            </w:rPr>
          </w:r>
          <w:r>
            <w:rPr>
              <w:noProof/>
            </w:rPr>
            <w:fldChar w:fldCharType="separate"/>
          </w:r>
          <w:r>
            <w:rPr>
              <w:noProof/>
            </w:rPr>
            <w:t>70</w:t>
          </w:r>
          <w:r>
            <w:rPr>
              <w:noProof/>
            </w:rPr>
            <w:fldChar w:fldCharType="end"/>
          </w:r>
        </w:p>
        <w:p w14:paraId="7DA6C5FA" w14:textId="50A57812"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noProof/>
            </w:rPr>
            <w:t xml:space="preserve">2.5.3. </w:t>
          </w:r>
          <w:r w:rsidRPr="00D44909">
            <w:rPr>
              <w:rFonts w:ascii="Arial" w:hAnsi="Arial" w:cs="Arial"/>
              <w:b/>
              <w:i/>
              <w:iCs/>
              <w:noProof/>
              <w:lang w:eastAsia="es-ES_tradnl"/>
            </w:rPr>
            <w:t>Población objetivo</w:t>
          </w:r>
          <w:r>
            <w:rPr>
              <w:noProof/>
            </w:rPr>
            <w:tab/>
          </w:r>
          <w:r>
            <w:rPr>
              <w:noProof/>
            </w:rPr>
            <w:fldChar w:fldCharType="begin"/>
          </w:r>
          <w:r>
            <w:rPr>
              <w:noProof/>
            </w:rPr>
            <w:instrText xml:space="preserve"> PAGEREF _Toc157007750 \h </w:instrText>
          </w:r>
          <w:r>
            <w:rPr>
              <w:noProof/>
            </w:rPr>
          </w:r>
          <w:r>
            <w:rPr>
              <w:noProof/>
            </w:rPr>
            <w:fldChar w:fldCharType="separate"/>
          </w:r>
          <w:r>
            <w:rPr>
              <w:noProof/>
            </w:rPr>
            <w:t>71</w:t>
          </w:r>
          <w:r>
            <w:rPr>
              <w:noProof/>
            </w:rPr>
            <w:fldChar w:fldCharType="end"/>
          </w:r>
        </w:p>
        <w:p w14:paraId="02061058" w14:textId="404B6883" w:rsidR="004B043C" w:rsidRDefault="004B043C">
          <w:pPr>
            <w:pStyle w:val="TDC3"/>
            <w:tabs>
              <w:tab w:val="left" w:pos="132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i/>
              <w:iCs/>
              <w:noProof/>
              <w:lang w:eastAsia="es-ES_tradnl"/>
            </w:rPr>
            <w:t>2.5.3.</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i/>
              <w:iCs/>
              <w:noProof/>
              <w:lang w:eastAsia="es-ES_tradnl"/>
            </w:rPr>
            <w:t>Componentes de la modalidad</w:t>
          </w:r>
          <w:r>
            <w:rPr>
              <w:noProof/>
            </w:rPr>
            <w:tab/>
          </w:r>
          <w:r>
            <w:rPr>
              <w:noProof/>
            </w:rPr>
            <w:fldChar w:fldCharType="begin"/>
          </w:r>
          <w:r>
            <w:rPr>
              <w:noProof/>
            </w:rPr>
            <w:instrText xml:space="preserve"> PAGEREF _Toc157007751 \h </w:instrText>
          </w:r>
          <w:r>
            <w:rPr>
              <w:noProof/>
            </w:rPr>
          </w:r>
          <w:r>
            <w:rPr>
              <w:noProof/>
            </w:rPr>
            <w:fldChar w:fldCharType="separate"/>
          </w:r>
          <w:r>
            <w:rPr>
              <w:noProof/>
            </w:rPr>
            <w:t>71</w:t>
          </w:r>
          <w:r>
            <w:rPr>
              <w:noProof/>
            </w:rPr>
            <w:fldChar w:fldCharType="end"/>
          </w:r>
        </w:p>
        <w:p w14:paraId="3DADB1A6" w14:textId="66496F8B" w:rsidR="004B043C" w:rsidRDefault="004B043C">
          <w:pPr>
            <w:pStyle w:val="TDC3"/>
            <w:tabs>
              <w:tab w:val="left" w:pos="1320"/>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i/>
              <w:iCs/>
              <w:noProof/>
              <w:lang w:eastAsia="es-ES_tradnl"/>
            </w:rPr>
            <w:t>2.5.4.</w:t>
          </w:r>
          <w:r>
            <w:rPr>
              <w:rFonts w:asciiTheme="minorHAnsi" w:eastAsiaTheme="minorEastAsia" w:hAnsiTheme="minorHAnsi" w:cstheme="minorBidi"/>
              <w:noProof/>
              <w:kern w:val="2"/>
              <w:sz w:val="22"/>
              <w:szCs w:val="22"/>
              <w:lang w:eastAsia="es-CO"/>
              <w14:ligatures w14:val="standardContextual"/>
            </w:rPr>
            <w:tab/>
          </w:r>
          <w:r w:rsidRPr="00D44909">
            <w:rPr>
              <w:rFonts w:ascii="Arial" w:hAnsi="Arial" w:cs="Arial"/>
              <w:b/>
              <w:i/>
              <w:iCs/>
              <w:noProof/>
              <w:lang w:eastAsia="es-ES_tradnl"/>
            </w:rPr>
            <w:t>Atributos de calidad</w:t>
          </w:r>
          <w:r>
            <w:rPr>
              <w:noProof/>
            </w:rPr>
            <w:tab/>
          </w:r>
          <w:r>
            <w:rPr>
              <w:noProof/>
            </w:rPr>
            <w:fldChar w:fldCharType="begin"/>
          </w:r>
          <w:r>
            <w:rPr>
              <w:noProof/>
            </w:rPr>
            <w:instrText xml:space="preserve"> PAGEREF _Toc157007752 \h </w:instrText>
          </w:r>
          <w:r>
            <w:rPr>
              <w:noProof/>
            </w:rPr>
          </w:r>
          <w:r>
            <w:rPr>
              <w:noProof/>
            </w:rPr>
            <w:fldChar w:fldCharType="separate"/>
          </w:r>
          <w:r>
            <w:rPr>
              <w:noProof/>
            </w:rPr>
            <w:t>75</w:t>
          </w:r>
          <w:r>
            <w:rPr>
              <w:noProof/>
            </w:rPr>
            <w:fldChar w:fldCharType="end"/>
          </w:r>
        </w:p>
        <w:p w14:paraId="4B84F131" w14:textId="1802DAD8"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noProof/>
              <w:lang w:eastAsia="es-ES_tradnl"/>
            </w:rPr>
            <w:t xml:space="preserve">2.7.5.1. </w:t>
          </w:r>
          <w:r w:rsidRPr="00D44909">
            <w:rPr>
              <w:rFonts w:ascii="Arial" w:hAnsi="Arial" w:cs="Arial"/>
              <w:b/>
              <w:i/>
              <w:iCs/>
              <w:noProof/>
              <w:lang w:eastAsia="es-ES_tradnl"/>
            </w:rPr>
            <w:t>Estrategia Centro de Atención Especializada Abierto</w:t>
          </w:r>
          <w:r w:rsidRPr="00D44909">
            <w:rPr>
              <w:rFonts w:ascii="Arial" w:hAnsi="Arial" w:cs="Arial"/>
              <w:b/>
              <w:noProof/>
              <w:lang w:eastAsia="es-ES_tradnl"/>
            </w:rPr>
            <w:t>:</w:t>
          </w:r>
          <w:r>
            <w:rPr>
              <w:noProof/>
            </w:rPr>
            <w:tab/>
          </w:r>
          <w:r>
            <w:rPr>
              <w:noProof/>
            </w:rPr>
            <w:fldChar w:fldCharType="begin"/>
          </w:r>
          <w:r>
            <w:rPr>
              <w:noProof/>
            </w:rPr>
            <w:instrText xml:space="preserve"> PAGEREF _Toc157007753 \h </w:instrText>
          </w:r>
          <w:r>
            <w:rPr>
              <w:noProof/>
            </w:rPr>
          </w:r>
          <w:r>
            <w:rPr>
              <w:noProof/>
            </w:rPr>
            <w:fldChar w:fldCharType="separate"/>
          </w:r>
          <w:r>
            <w:rPr>
              <w:noProof/>
            </w:rPr>
            <w:t>83</w:t>
          </w:r>
          <w:r>
            <w:rPr>
              <w:noProof/>
            </w:rPr>
            <w:fldChar w:fldCharType="end"/>
          </w:r>
        </w:p>
        <w:p w14:paraId="4625C502" w14:textId="097A7C09" w:rsidR="004B043C" w:rsidRDefault="004B043C">
          <w:pPr>
            <w:pStyle w:val="TDC3"/>
            <w:tabs>
              <w:tab w:val="right" w:leader="dot" w:pos="9629"/>
            </w:tabs>
            <w:rPr>
              <w:rFonts w:asciiTheme="minorHAnsi" w:eastAsiaTheme="minorEastAsia" w:hAnsiTheme="minorHAnsi" w:cstheme="minorBidi"/>
              <w:noProof/>
              <w:kern w:val="2"/>
              <w:sz w:val="22"/>
              <w:szCs w:val="22"/>
              <w:lang w:eastAsia="es-CO"/>
              <w14:ligatures w14:val="standardContextual"/>
            </w:rPr>
          </w:pPr>
          <w:r w:rsidRPr="00D44909">
            <w:rPr>
              <w:rFonts w:ascii="Arial" w:hAnsi="Arial" w:cs="Arial"/>
              <w:b/>
              <w:noProof/>
              <w:lang w:eastAsia="es-ES_tradnl"/>
            </w:rPr>
            <w:t xml:space="preserve">2.7.5.2. </w:t>
          </w:r>
          <w:r w:rsidRPr="00D44909">
            <w:rPr>
              <w:rFonts w:ascii="Arial" w:hAnsi="Arial" w:cs="Arial"/>
              <w:b/>
              <w:i/>
              <w:iCs/>
              <w:noProof/>
              <w:lang w:eastAsia="es-ES_tradnl"/>
            </w:rPr>
            <w:t>Estrategia Centro de Atención Especializada Pre-egreso</w:t>
          </w:r>
          <w:r>
            <w:rPr>
              <w:noProof/>
            </w:rPr>
            <w:tab/>
          </w:r>
          <w:r>
            <w:rPr>
              <w:noProof/>
            </w:rPr>
            <w:fldChar w:fldCharType="begin"/>
          </w:r>
          <w:r>
            <w:rPr>
              <w:noProof/>
            </w:rPr>
            <w:instrText xml:space="preserve"> PAGEREF _Toc157007754 \h </w:instrText>
          </w:r>
          <w:r>
            <w:rPr>
              <w:noProof/>
            </w:rPr>
          </w:r>
          <w:r>
            <w:rPr>
              <w:noProof/>
            </w:rPr>
            <w:fldChar w:fldCharType="separate"/>
          </w:r>
          <w:r>
            <w:rPr>
              <w:noProof/>
            </w:rPr>
            <w:t>85</w:t>
          </w:r>
          <w:r>
            <w:rPr>
              <w:noProof/>
            </w:rPr>
            <w:fldChar w:fldCharType="end"/>
          </w:r>
        </w:p>
        <w:p w14:paraId="3203C042" w14:textId="6433ED80" w:rsidR="004B043C" w:rsidRDefault="004B043C">
          <w:pPr>
            <w:pStyle w:val="TDC1"/>
            <w:tabs>
              <w:tab w:val="left" w:pos="480"/>
            </w:tabs>
            <w:rPr>
              <w:rFonts w:asciiTheme="minorHAnsi" w:eastAsiaTheme="minorEastAsia" w:hAnsiTheme="minorHAnsi" w:cstheme="minorBidi"/>
              <w:noProof/>
              <w:kern w:val="2"/>
              <w:sz w:val="22"/>
              <w:szCs w:val="22"/>
              <w:lang w:val="es-CO" w:eastAsia="es-CO"/>
              <w14:ligatures w14:val="standardContextual"/>
            </w:rPr>
          </w:pPr>
          <w:r w:rsidRPr="00784D84">
            <w:rPr>
              <w:rFonts w:ascii="Arial" w:hAnsi="Arial" w:cs="Arial"/>
              <w:noProof/>
              <w:lang w:val="es-CO"/>
            </w:rPr>
            <w:t>3.</w:t>
          </w:r>
          <w:r>
            <w:rPr>
              <w:rFonts w:asciiTheme="minorHAnsi" w:eastAsiaTheme="minorEastAsia" w:hAnsiTheme="minorHAnsi" w:cstheme="minorBidi"/>
              <w:noProof/>
              <w:kern w:val="2"/>
              <w:sz w:val="22"/>
              <w:szCs w:val="22"/>
              <w:lang w:val="es-CO" w:eastAsia="es-CO"/>
              <w14:ligatures w14:val="standardContextual"/>
            </w:rPr>
            <w:tab/>
          </w:r>
          <w:r w:rsidRPr="00784D84">
            <w:rPr>
              <w:rFonts w:ascii="Arial" w:hAnsi="Arial" w:cs="Arial"/>
              <w:noProof/>
              <w:lang w:val="es-CO"/>
            </w:rPr>
            <w:t>Sistema de Gestión</w:t>
          </w:r>
          <w:r w:rsidRPr="00784D84">
            <w:rPr>
              <w:noProof/>
              <w:lang w:val="es-CO"/>
            </w:rPr>
            <w:tab/>
          </w:r>
          <w:r>
            <w:rPr>
              <w:noProof/>
            </w:rPr>
            <w:fldChar w:fldCharType="begin"/>
          </w:r>
          <w:r w:rsidRPr="00784D84">
            <w:rPr>
              <w:noProof/>
              <w:lang w:val="es-CO"/>
            </w:rPr>
            <w:instrText xml:space="preserve"> PAGEREF _Toc157007755 \h </w:instrText>
          </w:r>
          <w:r>
            <w:rPr>
              <w:noProof/>
            </w:rPr>
          </w:r>
          <w:r>
            <w:rPr>
              <w:noProof/>
            </w:rPr>
            <w:fldChar w:fldCharType="separate"/>
          </w:r>
          <w:r w:rsidRPr="00784D84">
            <w:rPr>
              <w:noProof/>
              <w:lang w:val="es-CO"/>
            </w:rPr>
            <w:t>91</w:t>
          </w:r>
          <w:r>
            <w:rPr>
              <w:noProof/>
            </w:rPr>
            <w:fldChar w:fldCharType="end"/>
          </w:r>
        </w:p>
        <w:p w14:paraId="54F37858" w14:textId="5B8EBE6D" w:rsidR="004B043C" w:rsidRDefault="004B043C">
          <w:pPr>
            <w:pStyle w:val="TDC1"/>
            <w:tabs>
              <w:tab w:val="left" w:pos="480"/>
            </w:tabs>
            <w:rPr>
              <w:rFonts w:asciiTheme="minorHAnsi" w:eastAsiaTheme="minorEastAsia" w:hAnsiTheme="minorHAnsi" w:cstheme="minorBidi"/>
              <w:noProof/>
              <w:kern w:val="2"/>
              <w:sz w:val="22"/>
              <w:szCs w:val="22"/>
              <w:lang w:val="es-CO" w:eastAsia="es-CO"/>
              <w14:ligatures w14:val="standardContextual"/>
            </w:rPr>
          </w:pPr>
          <w:r w:rsidRPr="00784D84">
            <w:rPr>
              <w:rFonts w:ascii="Arial" w:hAnsi="Arial" w:cs="Arial"/>
              <w:noProof/>
              <w:lang w:val="es-CO"/>
            </w:rPr>
            <w:t>4.</w:t>
          </w:r>
          <w:r>
            <w:rPr>
              <w:rFonts w:asciiTheme="minorHAnsi" w:eastAsiaTheme="minorEastAsia" w:hAnsiTheme="minorHAnsi" w:cstheme="minorBidi"/>
              <w:noProof/>
              <w:kern w:val="2"/>
              <w:sz w:val="22"/>
              <w:szCs w:val="22"/>
              <w:lang w:val="es-CO" w:eastAsia="es-CO"/>
              <w14:ligatures w14:val="standardContextual"/>
            </w:rPr>
            <w:tab/>
          </w:r>
          <w:r w:rsidRPr="00784D84">
            <w:rPr>
              <w:rFonts w:ascii="Arial" w:hAnsi="Arial" w:cs="Arial"/>
              <w:noProof/>
              <w:lang w:val="es-CO"/>
            </w:rPr>
            <w:t>Requisitos Para la Operación</w:t>
          </w:r>
          <w:r w:rsidRPr="00784D84">
            <w:rPr>
              <w:noProof/>
              <w:lang w:val="es-CO"/>
            </w:rPr>
            <w:tab/>
          </w:r>
          <w:r>
            <w:rPr>
              <w:noProof/>
            </w:rPr>
            <w:fldChar w:fldCharType="begin"/>
          </w:r>
          <w:r w:rsidRPr="00784D84">
            <w:rPr>
              <w:noProof/>
              <w:lang w:val="es-CO"/>
            </w:rPr>
            <w:instrText xml:space="preserve"> PAGEREF _Toc157007756 \h </w:instrText>
          </w:r>
          <w:r>
            <w:rPr>
              <w:noProof/>
            </w:rPr>
          </w:r>
          <w:r>
            <w:rPr>
              <w:noProof/>
            </w:rPr>
            <w:fldChar w:fldCharType="separate"/>
          </w:r>
          <w:r w:rsidRPr="00784D84">
            <w:rPr>
              <w:noProof/>
              <w:lang w:val="es-CO"/>
            </w:rPr>
            <w:t>94</w:t>
          </w:r>
          <w:r>
            <w:rPr>
              <w:noProof/>
            </w:rPr>
            <w:fldChar w:fldCharType="end"/>
          </w:r>
        </w:p>
        <w:p w14:paraId="1B5CB60A" w14:textId="3DF672F1" w:rsidR="004B043C" w:rsidRDefault="004B043C">
          <w:pPr>
            <w:pStyle w:val="TDC1"/>
            <w:tabs>
              <w:tab w:val="left" w:pos="480"/>
            </w:tabs>
            <w:rPr>
              <w:rFonts w:asciiTheme="minorHAnsi" w:eastAsiaTheme="minorEastAsia" w:hAnsiTheme="minorHAnsi" w:cstheme="minorBidi"/>
              <w:noProof/>
              <w:kern w:val="2"/>
              <w:sz w:val="22"/>
              <w:szCs w:val="22"/>
              <w:lang w:val="es-CO" w:eastAsia="es-CO"/>
              <w14:ligatures w14:val="standardContextual"/>
            </w:rPr>
          </w:pPr>
          <w:r w:rsidRPr="00784D84">
            <w:rPr>
              <w:rFonts w:ascii="Arial" w:hAnsi="Arial" w:cs="Arial"/>
              <w:noProof/>
              <w:lang w:val="es-CO"/>
            </w:rPr>
            <w:t>5.</w:t>
          </w:r>
          <w:r>
            <w:rPr>
              <w:rFonts w:asciiTheme="minorHAnsi" w:eastAsiaTheme="minorEastAsia" w:hAnsiTheme="minorHAnsi" w:cstheme="minorBidi"/>
              <w:noProof/>
              <w:kern w:val="2"/>
              <w:sz w:val="22"/>
              <w:szCs w:val="22"/>
              <w:lang w:val="es-CO" w:eastAsia="es-CO"/>
              <w14:ligatures w14:val="standardContextual"/>
            </w:rPr>
            <w:tab/>
          </w:r>
          <w:r w:rsidRPr="00784D84">
            <w:rPr>
              <w:rFonts w:ascii="Arial" w:hAnsi="Arial" w:cs="Arial"/>
              <w:noProof/>
              <w:lang w:val="es-CO"/>
            </w:rPr>
            <w:t>Estructura de costos</w:t>
          </w:r>
          <w:r w:rsidRPr="00784D84">
            <w:rPr>
              <w:noProof/>
              <w:lang w:val="es-CO"/>
            </w:rPr>
            <w:tab/>
          </w:r>
          <w:r>
            <w:rPr>
              <w:noProof/>
            </w:rPr>
            <w:fldChar w:fldCharType="begin"/>
          </w:r>
          <w:r w:rsidRPr="00784D84">
            <w:rPr>
              <w:noProof/>
              <w:lang w:val="es-CO"/>
            </w:rPr>
            <w:instrText xml:space="preserve"> PAGEREF _Toc157007757 \h </w:instrText>
          </w:r>
          <w:r>
            <w:rPr>
              <w:noProof/>
            </w:rPr>
          </w:r>
          <w:r>
            <w:rPr>
              <w:noProof/>
            </w:rPr>
            <w:fldChar w:fldCharType="separate"/>
          </w:r>
          <w:r w:rsidRPr="00784D84">
            <w:rPr>
              <w:noProof/>
              <w:lang w:val="es-CO"/>
            </w:rPr>
            <w:t>96</w:t>
          </w:r>
          <w:r>
            <w:rPr>
              <w:noProof/>
            </w:rPr>
            <w:fldChar w:fldCharType="end"/>
          </w:r>
        </w:p>
        <w:p w14:paraId="4EC070F4" w14:textId="2BFB38F8" w:rsidR="004B043C" w:rsidRDefault="004B043C">
          <w:pPr>
            <w:pStyle w:val="TDC1"/>
            <w:tabs>
              <w:tab w:val="left" w:pos="480"/>
            </w:tabs>
            <w:rPr>
              <w:rFonts w:asciiTheme="minorHAnsi" w:eastAsiaTheme="minorEastAsia" w:hAnsiTheme="minorHAnsi" w:cstheme="minorBidi"/>
              <w:noProof/>
              <w:kern w:val="2"/>
              <w:sz w:val="22"/>
              <w:szCs w:val="22"/>
              <w:lang w:val="es-CO" w:eastAsia="es-CO"/>
              <w14:ligatures w14:val="standardContextual"/>
            </w:rPr>
          </w:pPr>
          <w:r w:rsidRPr="00784D84">
            <w:rPr>
              <w:rFonts w:ascii="Arial" w:hAnsi="Arial" w:cs="Arial"/>
              <w:noProof/>
              <w:lang w:val="es-CO"/>
            </w:rPr>
            <w:t>6.</w:t>
          </w:r>
          <w:r>
            <w:rPr>
              <w:rFonts w:asciiTheme="minorHAnsi" w:eastAsiaTheme="minorEastAsia" w:hAnsiTheme="minorHAnsi" w:cstheme="minorBidi"/>
              <w:noProof/>
              <w:kern w:val="2"/>
              <w:sz w:val="22"/>
              <w:szCs w:val="22"/>
              <w:lang w:val="es-CO" w:eastAsia="es-CO"/>
              <w14:ligatures w14:val="standardContextual"/>
            </w:rPr>
            <w:tab/>
          </w:r>
          <w:r w:rsidRPr="00784D84">
            <w:rPr>
              <w:rFonts w:ascii="Arial" w:hAnsi="Arial" w:cs="Arial"/>
              <w:noProof/>
              <w:lang w:val="es-CO"/>
            </w:rPr>
            <w:t>Relación de Formatos</w:t>
          </w:r>
          <w:r w:rsidRPr="00784D84">
            <w:rPr>
              <w:noProof/>
              <w:lang w:val="es-CO"/>
            </w:rPr>
            <w:tab/>
          </w:r>
          <w:r>
            <w:rPr>
              <w:noProof/>
            </w:rPr>
            <w:fldChar w:fldCharType="begin"/>
          </w:r>
          <w:r w:rsidRPr="00784D84">
            <w:rPr>
              <w:noProof/>
              <w:lang w:val="es-CO"/>
            </w:rPr>
            <w:instrText xml:space="preserve"> PAGEREF _Toc157007758 \h </w:instrText>
          </w:r>
          <w:r>
            <w:rPr>
              <w:noProof/>
            </w:rPr>
          </w:r>
          <w:r>
            <w:rPr>
              <w:noProof/>
            </w:rPr>
            <w:fldChar w:fldCharType="separate"/>
          </w:r>
          <w:r w:rsidRPr="00784D84">
            <w:rPr>
              <w:noProof/>
              <w:lang w:val="es-CO"/>
            </w:rPr>
            <w:t>96</w:t>
          </w:r>
          <w:r>
            <w:rPr>
              <w:noProof/>
            </w:rPr>
            <w:fldChar w:fldCharType="end"/>
          </w:r>
        </w:p>
        <w:p w14:paraId="47BA19E1" w14:textId="3A38F45E" w:rsidR="004B043C" w:rsidRDefault="004B043C">
          <w:pPr>
            <w:pStyle w:val="TDC1"/>
            <w:tabs>
              <w:tab w:val="left" w:pos="480"/>
            </w:tabs>
            <w:rPr>
              <w:rFonts w:asciiTheme="minorHAnsi" w:eastAsiaTheme="minorEastAsia" w:hAnsiTheme="minorHAnsi" w:cstheme="minorBidi"/>
              <w:noProof/>
              <w:kern w:val="2"/>
              <w:sz w:val="22"/>
              <w:szCs w:val="22"/>
              <w:lang w:val="es-CO" w:eastAsia="es-CO"/>
              <w14:ligatures w14:val="standardContextual"/>
            </w:rPr>
          </w:pPr>
          <w:r w:rsidRPr="00D44909">
            <w:rPr>
              <w:rFonts w:ascii="Arial" w:hAnsi="Arial" w:cs="Arial"/>
              <w:noProof/>
            </w:rPr>
            <w:t>9.</w:t>
          </w:r>
          <w:r>
            <w:rPr>
              <w:rFonts w:asciiTheme="minorHAnsi" w:eastAsiaTheme="minorEastAsia" w:hAnsiTheme="minorHAnsi" w:cstheme="minorBidi"/>
              <w:noProof/>
              <w:kern w:val="2"/>
              <w:sz w:val="22"/>
              <w:szCs w:val="22"/>
              <w:lang w:val="es-CO" w:eastAsia="es-CO"/>
              <w14:ligatures w14:val="standardContextual"/>
            </w:rPr>
            <w:tab/>
          </w:r>
          <w:r w:rsidRPr="00D44909">
            <w:rPr>
              <w:rFonts w:ascii="Arial" w:hAnsi="Arial" w:cs="Arial"/>
              <w:noProof/>
            </w:rPr>
            <w:t>Control de Cambios:</w:t>
          </w:r>
          <w:r>
            <w:rPr>
              <w:noProof/>
            </w:rPr>
            <w:tab/>
          </w:r>
          <w:r>
            <w:rPr>
              <w:noProof/>
            </w:rPr>
            <w:fldChar w:fldCharType="begin"/>
          </w:r>
          <w:r>
            <w:rPr>
              <w:noProof/>
            </w:rPr>
            <w:instrText xml:space="preserve"> PAGEREF _Toc157007759 \h </w:instrText>
          </w:r>
          <w:r>
            <w:rPr>
              <w:noProof/>
            </w:rPr>
          </w:r>
          <w:r>
            <w:rPr>
              <w:noProof/>
            </w:rPr>
            <w:fldChar w:fldCharType="separate"/>
          </w:r>
          <w:r>
            <w:rPr>
              <w:noProof/>
            </w:rPr>
            <w:t>98</w:t>
          </w:r>
          <w:r>
            <w:rPr>
              <w:noProof/>
            </w:rPr>
            <w:fldChar w:fldCharType="end"/>
          </w:r>
        </w:p>
        <w:p w14:paraId="646555F0" w14:textId="497FB364" w:rsidR="00811D1A" w:rsidRPr="00196DDB" w:rsidRDefault="00811D1A">
          <w:pPr>
            <w:rPr>
              <w:rFonts w:ascii="Arial" w:hAnsi="Arial" w:cs="Arial"/>
              <w:sz w:val="22"/>
              <w:szCs w:val="22"/>
            </w:rPr>
          </w:pPr>
          <w:r w:rsidRPr="00196DDB">
            <w:rPr>
              <w:rFonts w:ascii="Arial" w:hAnsi="Arial" w:cs="Arial"/>
              <w:sz w:val="22"/>
              <w:szCs w:val="22"/>
              <w:lang w:val="en-US" w:eastAsia="en-US"/>
            </w:rPr>
            <w:fldChar w:fldCharType="end"/>
          </w:r>
        </w:p>
      </w:sdtContent>
    </w:sdt>
    <w:p w14:paraId="60E4CCFD" w14:textId="77777777" w:rsidR="00671733" w:rsidRPr="00196DDB" w:rsidRDefault="00671733" w:rsidP="00793E8A">
      <w:pPr>
        <w:rPr>
          <w:rFonts w:ascii="Arial" w:hAnsi="Arial" w:cs="Arial"/>
          <w:sz w:val="22"/>
          <w:szCs w:val="22"/>
        </w:rPr>
      </w:pPr>
      <w:bookmarkStart w:id="1" w:name="_Toc84405169"/>
      <w:bookmarkStart w:id="2" w:name="_Toc37164503"/>
    </w:p>
    <w:p w14:paraId="59377E8D" w14:textId="77777777" w:rsidR="007270D9" w:rsidRPr="00196DDB" w:rsidRDefault="007270D9" w:rsidP="00793E8A">
      <w:pPr>
        <w:rPr>
          <w:rFonts w:ascii="Arial" w:hAnsi="Arial" w:cs="Arial"/>
          <w:sz w:val="22"/>
          <w:szCs w:val="22"/>
        </w:rPr>
      </w:pPr>
    </w:p>
    <w:p w14:paraId="11722F60" w14:textId="77777777" w:rsidR="007270D9" w:rsidRPr="00196DDB" w:rsidRDefault="007270D9" w:rsidP="00793E8A">
      <w:pPr>
        <w:rPr>
          <w:rFonts w:ascii="Arial" w:hAnsi="Arial" w:cs="Arial"/>
          <w:sz w:val="22"/>
          <w:szCs w:val="22"/>
        </w:rPr>
      </w:pPr>
    </w:p>
    <w:p w14:paraId="5FEE28C6" w14:textId="77777777" w:rsidR="007270D9" w:rsidRDefault="007270D9" w:rsidP="00793E8A"/>
    <w:p w14:paraId="1A9613E4" w14:textId="77777777" w:rsidR="007270D9" w:rsidRDefault="007270D9" w:rsidP="00793E8A"/>
    <w:p w14:paraId="341D2100" w14:textId="4CF5B199" w:rsidR="007270D9" w:rsidRPr="007A2130" w:rsidRDefault="00800682" w:rsidP="00EF1414">
      <w:pPr>
        <w:jc w:val="center"/>
        <w:rPr>
          <w:rFonts w:ascii="Arial" w:hAnsi="Arial" w:cs="Arial"/>
          <w:b/>
          <w:bCs/>
          <w:sz w:val="22"/>
          <w:szCs w:val="22"/>
        </w:rPr>
      </w:pPr>
      <w:bookmarkStart w:id="3" w:name="_Hlk155342628"/>
      <w:bookmarkEnd w:id="1"/>
      <w:bookmarkEnd w:id="2"/>
      <w:r w:rsidRPr="007A2130">
        <w:rPr>
          <w:rFonts w:ascii="Arial" w:hAnsi="Arial" w:cs="Arial"/>
          <w:b/>
          <w:bCs/>
          <w:sz w:val="22"/>
          <w:szCs w:val="22"/>
        </w:rPr>
        <w:t>INTRODUCCIÓN</w:t>
      </w:r>
    </w:p>
    <w:p w14:paraId="13A56ED3" w14:textId="77777777" w:rsidR="007270D9" w:rsidRPr="007A2130" w:rsidRDefault="007270D9" w:rsidP="00C4430B">
      <w:pPr>
        <w:jc w:val="both"/>
        <w:rPr>
          <w:rFonts w:ascii="Arial" w:hAnsi="Arial" w:cs="Arial"/>
          <w:sz w:val="22"/>
          <w:szCs w:val="22"/>
        </w:rPr>
      </w:pPr>
    </w:p>
    <w:p w14:paraId="2DD0CD29" w14:textId="3CB13A09" w:rsidR="00A06EE0" w:rsidRPr="007A2130" w:rsidRDefault="00A06EE0" w:rsidP="00C501E3">
      <w:pPr>
        <w:jc w:val="both"/>
        <w:rPr>
          <w:rFonts w:ascii="Arial" w:hAnsi="Arial" w:cs="Arial"/>
          <w:sz w:val="22"/>
          <w:szCs w:val="22"/>
          <w:lang w:eastAsia="en-US"/>
        </w:rPr>
      </w:pPr>
      <w:r w:rsidRPr="007A2130">
        <w:rPr>
          <w:rFonts w:ascii="Arial" w:hAnsi="Arial" w:cs="Arial"/>
          <w:sz w:val="22"/>
          <w:szCs w:val="22"/>
        </w:rPr>
        <w:t>Las sanciones en el Sistema de Responsabilidad Penal para Adolescentes – SRPA -, responden a los compromisos de Colombia con la suscripción de la Convención de los Derechos del Niño que indica: intervención mínima, finalidad pedagógica y restaurativa en el marco de la protección integral, con el reconocimiento del ser adolescentes como sujetos en formación</w:t>
      </w:r>
      <w:r w:rsidRPr="007A2130">
        <w:rPr>
          <w:rStyle w:val="Refdenotaalpie"/>
          <w:rFonts w:ascii="Arial" w:hAnsi="Arial" w:cs="Arial"/>
          <w:sz w:val="22"/>
          <w:szCs w:val="22"/>
        </w:rPr>
        <w:footnoteReference w:id="1"/>
      </w:r>
      <w:r w:rsidRPr="007A2130">
        <w:rPr>
          <w:rFonts w:ascii="Arial" w:hAnsi="Arial" w:cs="Arial"/>
          <w:sz w:val="22"/>
          <w:szCs w:val="22"/>
        </w:rPr>
        <w:t>.</w:t>
      </w:r>
    </w:p>
    <w:p w14:paraId="3E5B6BE5" w14:textId="77777777" w:rsidR="00A06EE0" w:rsidRPr="007A2130" w:rsidRDefault="00A06EE0" w:rsidP="00C501E3">
      <w:pPr>
        <w:jc w:val="both"/>
        <w:rPr>
          <w:rFonts w:ascii="Arial" w:hAnsi="Arial" w:cs="Arial"/>
          <w:sz w:val="22"/>
          <w:szCs w:val="22"/>
        </w:rPr>
      </w:pPr>
    </w:p>
    <w:p w14:paraId="367A57F9" w14:textId="173EFA0B" w:rsidR="001E5F55" w:rsidRPr="007A2130" w:rsidRDefault="001E5F55" w:rsidP="00C501E3">
      <w:pPr>
        <w:jc w:val="both"/>
        <w:rPr>
          <w:rFonts w:ascii="Arial" w:hAnsi="Arial" w:cs="Arial"/>
          <w:sz w:val="22"/>
          <w:szCs w:val="22"/>
        </w:rPr>
      </w:pPr>
      <w:r w:rsidRPr="007A2130">
        <w:rPr>
          <w:rFonts w:ascii="Arial" w:hAnsi="Arial" w:cs="Arial"/>
          <w:sz w:val="22"/>
          <w:szCs w:val="22"/>
        </w:rPr>
        <w:t xml:space="preserve">Así, las actuaciones se enmarcan en una política social encaminada al desarrollo del capital humano, con acceso garantizado de acuerdo con su curso de vida </w:t>
      </w:r>
      <w:r w:rsidR="00ED5C6A" w:rsidRPr="007A2130">
        <w:rPr>
          <w:rFonts w:ascii="Arial" w:hAnsi="Arial" w:cs="Arial"/>
          <w:sz w:val="22"/>
          <w:szCs w:val="22"/>
        </w:rPr>
        <w:t>al ejercicio pleno de sus derechos.</w:t>
      </w:r>
    </w:p>
    <w:p w14:paraId="0E8DB38B" w14:textId="77777777" w:rsidR="001E5F55" w:rsidRPr="007A2130" w:rsidRDefault="001E5F55" w:rsidP="00C501E3">
      <w:pPr>
        <w:jc w:val="both"/>
        <w:rPr>
          <w:rFonts w:ascii="Arial" w:hAnsi="Arial" w:cs="Arial"/>
          <w:sz w:val="22"/>
          <w:szCs w:val="22"/>
        </w:rPr>
      </w:pPr>
    </w:p>
    <w:p w14:paraId="6506C06C" w14:textId="44DC7FB7" w:rsidR="00ED5C6A" w:rsidRPr="007A2130" w:rsidRDefault="00A06EE0" w:rsidP="00C501E3">
      <w:pPr>
        <w:jc w:val="both"/>
        <w:rPr>
          <w:rFonts w:ascii="Arial" w:hAnsi="Arial" w:cs="Arial"/>
          <w:sz w:val="22"/>
          <w:szCs w:val="22"/>
        </w:rPr>
      </w:pPr>
      <w:r w:rsidRPr="007A2130">
        <w:rPr>
          <w:rFonts w:ascii="Arial" w:hAnsi="Arial" w:cs="Arial"/>
          <w:sz w:val="22"/>
          <w:szCs w:val="22"/>
        </w:rPr>
        <w:t>Este manual describe l</w:t>
      </w:r>
      <w:r w:rsidR="00ED5C6A" w:rsidRPr="007A2130">
        <w:rPr>
          <w:rFonts w:ascii="Arial" w:hAnsi="Arial" w:cs="Arial"/>
          <w:sz w:val="22"/>
          <w:szCs w:val="22"/>
        </w:rPr>
        <w:t>as modalidades de atención para los adolescentes y jóvenes vinculados al Sistema de Responsabilidad Penal para Adolescentes</w:t>
      </w:r>
      <w:r w:rsidRPr="007A2130">
        <w:rPr>
          <w:rFonts w:ascii="Arial" w:hAnsi="Arial" w:cs="Arial"/>
          <w:sz w:val="22"/>
          <w:szCs w:val="22"/>
        </w:rPr>
        <w:t>, que</w:t>
      </w:r>
      <w:r w:rsidR="00ED5C6A" w:rsidRPr="007A2130">
        <w:rPr>
          <w:rFonts w:ascii="Arial" w:hAnsi="Arial" w:cs="Arial"/>
          <w:sz w:val="22"/>
          <w:szCs w:val="22"/>
        </w:rPr>
        <w:t xml:space="preserve"> se desarrollan a partir de la relación de sanciones establecidas en el artículo 177 de la Ley 1098 del 2006</w:t>
      </w:r>
      <w:r w:rsidR="00ED5C6A" w:rsidRPr="007A2130">
        <w:rPr>
          <w:rFonts w:ascii="Arial" w:hAnsi="Arial" w:cs="Arial"/>
          <w:sz w:val="22"/>
          <w:szCs w:val="22"/>
          <w:vertAlign w:val="superscript"/>
        </w:rPr>
        <w:footnoteReference w:id="2"/>
      </w:r>
      <w:r w:rsidR="00ED5C6A" w:rsidRPr="007A2130">
        <w:rPr>
          <w:rFonts w:ascii="Arial" w:hAnsi="Arial" w:cs="Arial"/>
          <w:sz w:val="22"/>
          <w:szCs w:val="22"/>
        </w:rPr>
        <w:t xml:space="preserve">, </w:t>
      </w:r>
      <w:r w:rsidRPr="007A2130">
        <w:rPr>
          <w:rFonts w:ascii="Arial" w:hAnsi="Arial" w:cs="Arial"/>
          <w:sz w:val="22"/>
          <w:szCs w:val="22"/>
        </w:rPr>
        <w:t>y su definición en los artículos siguientes</w:t>
      </w:r>
      <w:r w:rsidR="00ED5C6A" w:rsidRPr="007A2130">
        <w:rPr>
          <w:rFonts w:ascii="Arial" w:hAnsi="Arial" w:cs="Arial"/>
          <w:sz w:val="22"/>
          <w:szCs w:val="22"/>
          <w:vertAlign w:val="superscript"/>
        </w:rPr>
        <w:footnoteReference w:id="3"/>
      </w:r>
      <w:r w:rsidR="000E0E38" w:rsidRPr="007A2130">
        <w:rPr>
          <w:rFonts w:ascii="Arial" w:hAnsi="Arial" w:cs="Arial"/>
          <w:sz w:val="22"/>
          <w:szCs w:val="22"/>
        </w:rPr>
        <w:t xml:space="preserve">, </w:t>
      </w:r>
      <w:r w:rsidRPr="007A2130">
        <w:rPr>
          <w:rFonts w:ascii="Arial" w:hAnsi="Arial" w:cs="Arial"/>
          <w:sz w:val="22"/>
          <w:szCs w:val="22"/>
        </w:rPr>
        <w:t xml:space="preserve"> </w:t>
      </w:r>
      <w:r w:rsidR="000E0E38" w:rsidRPr="007A2130">
        <w:rPr>
          <w:rFonts w:ascii="Arial" w:hAnsi="Arial" w:cs="Arial"/>
          <w:sz w:val="22"/>
          <w:szCs w:val="22"/>
        </w:rPr>
        <w:t>e</w:t>
      </w:r>
      <w:r w:rsidRPr="007A2130">
        <w:rPr>
          <w:rFonts w:ascii="Arial" w:hAnsi="Arial" w:cs="Arial"/>
          <w:sz w:val="22"/>
          <w:szCs w:val="22"/>
        </w:rPr>
        <w:t>n garantía del derecho a rehabilitación y resocialización.</w:t>
      </w:r>
    </w:p>
    <w:p w14:paraId="4F10E3E6" w14:textId="77777777" w:rsidR="00ED5C6A" w:rsidRPr="007A2130" w:rsidRDefault="00ED5C6A" w:rsidP="00C501E3">
      <w:pPr>
        <w:jc w:val="both"/>
        <w:rPr>
          <w:rFonts w:ascii="Arial" w:hAnsi="Arial" w:cs="Arial"/>
          <w:sz w:val="22"/>
          <w:szCs w:val="22"/>
        </w:rPr>
      </w:pPr>
    </w:p>
    <w:p w14:paraId="5603C146" w14:textId="0178530E" w:rsidR="00ED5C6A" w:rsidRPr="007A2130" w:rsidRDefault="00ED5C6A" w:rsidP="00C501E3">
      <w:pPr>
        <w:jc w:val="both"/>
        <w:rPr>
          <w:rFonts w:ascii="Arial" w:hAnsi="Arial" w:cs="Arial"/>
          <w:sz w:val="22"/>
          <w:szCs w:val="22"/>
        </w:rPr>
      </w:pPr>
      <w:r w:rsidRPr="007A2130">
        <w:rPr>
          <w:rFonts w:ascii="Arial" w:hAnsi="Arial" w:cs="Arial"/>
          <w:sz w:val="22"/>
          <w:szCs w:val="22"/>
        </w:rPr>
        <w:t xml:space="preserve">Lo anterior, se traduce en servicios en los cuales </w:t>
      </w:r>
      <w:r w:rsidR="000E0E38" w:rsidRPr="007A2130">
        <w:rPr>
          <w:rFonts w:ascii="Arial" w:hAnsi="Arial" w:cs="Arial"/>
          <w:sz w:val="22"/>
          <w:szCs w:val="22"/>
        </w:rPr>
        <w:t xml:space="preserve">se desarrollan procesos de atención que permiten que </w:t>
      </w:r>
      <w:r w:rsidRPr="007A2130">
        <w:rPr>
          <w:rFonts w:ascii="Arial" w:hAnsi="Arial" w:cs="Arial"/>
          <w:sz w:val="22"/>
          <w:szCs w:val="22"/>
        </w:rPr>
        <w:t>los adolescentes y jóvenes cumpl</w:t>
      </w:r>
      <w:r w:rsidR="000E0E38" w:rsidRPr="007A2130">
        <w:rPr>
          <w:rFonts w:ascii="Arial" w:hAnsi="Arial" w:cs="Arial"/>
          <w:sz w:val="22"/>
          <w:szCs w:val="22"/>
        </w:rPr>
        <w:t>a</w:t>
      </w:r>
      <w:r w:rsidRPr="007A2130">
        <w:rPr>
          <w:rFonts w:ascii="Arial" w:hAnsi="Arial" w:cs="Arial"/>
          <w:sz w:val="22"/>
          <w:szCs w:val="22"/>
        </w:rPr>
        <w:t>n las órdenes impuestas por las autoridades judiciales competentes, garantizando la finalidad del sistema y el desarrollo del carácter pedagógico, específico y diferenciado.</w:t>
      </w:r>
    </w:p>
    <w:p w14:paraId="099DDB0C" w14:textId="77777777" w:rsidR="00ED5C6A" w:rsidRPr="007A2130" w:rsidRDefault="00ED5C6A" w:rsidP="00C501E3">
      <w:pPr>
        <w:jc w:val="both"/>
        <w:rPr>
          <w:rFonts w:ascii="Arial" w:hAnsi="Arial" w:cs="Arial"/>
          <w:sz w:val="22"/>
          <w:szCs w:val="22"/>
        </w:rPr>
      </w:pPr>
    </w:p>
    <w:p w14:paraId="6D2D84EE" w14:textId="7F22E890" w:rsidR="001E5F55" w:rsidRPr="007A2130" w:rsidRDefault="001E5F55" w:rsidP="00C501E3">
      <w:pPr>
        <w:jc w:val="both"/>
        <w:rPr>
          <w:rFonts w:ascii="Arial" w:hAnsi="Arial" w:cs="Arial"/>
          <w:sz w:val="22"/>
          <w:szCs w:val="22"/>
        </w:rPr>
      </w:pPr>
      <w:r w:rsidRPr="00DA154A">
        <w:rPr>
          <w:rFonts w:ascii="Arial" w:hAnsi="Arial" w:cs="Arial"/>
          <w:sz w:val="22"/>
          <w:szCs w:val="22"/>
        </w:rPr>
        <w:t xml:space="preserve">Del mismo modo, </w:t>
      </w:r>
      <w:r w:rsidR="000E0E38" w:rsidRPr="00DA154A">
        <w:rPr>
          <w:rFonts w:ascii="Arial" w:hAnsi="Arial" w:cs="Arial"/>
          <w:sz w:val="22"/>
          <w:szCs w:val="22"/>
        </w:rPr>
        <w:t xml:space="preserve">la intervención se </w:t>
      </w:r>
      <w:r w:rsidRPr="00DA154A">
        <w:rPr>
          <w:rFonts w:ascii="Arial" w:hAnsi="Arial" w:cs="Arial"/>
          <w:sz w:val="22"/>
          <w:szCs w:val="22"/>
        </w:rPr>
        <w:t xml:space="preserve">orienta hacia la inclusión social </w:t>
      </w:r>
      <w:r w:rsidR="000E0E38" w:rsidRPr="00DA154A">
        <w:rPr>
          <w:rFonts w:ascii="Arial" w:hAnsi="Arial" w:cs="Arial"/>
          <w:sz w:val="22"/>
          <w:szCs w:val="22"/>
        </w:rPr>
        <w:t>en</w:t>
      </w:r>
      <w:r w:rsidR="00ED5C6A" w:rsidRPr="00DA154A">
        <w:rPr>
          <w:rFonts w:ascii="Arial" w:hAnsi="Arial" w:cs="Arial"/>
          <w:sz w:val="22"/>
          <w:szCs w:val="22"/>
        </w:rPr>
        <w:t xml:space="preserve"> aplicación</w:t>
      </w:r>
      <w:r w:rsidR="000E0E38" w:rsidRPr="00DA154A">
        <w:rPr>
          <w:rFonts w:ascii="Arial" w:hAnsi="Arial" w:cs="Arial"/>
          <w:sz w:val="22"/>
          <w:szCs w:val="22"/>
        </w:rPr>
        <w:t xml:space="preserve"> d</w:t>
      </w:r>
      <w:r w:rsidRPr="00DA154A">
        <w:rPr>
          <w:rFonts w:ascii="Arial" w:hAnsi="Arial" w:cs="Arial"/>
          <w:sz w:val="22"/>
          <w:szCs w:val="22"/>
        </w:rPr>
        <w:t>el modelo de atención del “Lineamiento Modelo de Atención para Adolescentes y Jóvenes en conflicto con la Ley –SRPA”</w:t>
      </w:r>
      <w:r w:rsidR="000E0E38" w:rsidRPr="00DA154A">
        <w:rPr>
          <w:rFonts w:ascii="Arial" w:hAnsi="Arial" w:cs="Arial"/>
          <w:sz w:val="22"/>
          <w:szCs w:val="22"/>
        </w:rPr>
        <w:t>,</w:t>
      </w:r>
      <w:r w:rsidR="000E0E38" w:rsidRPr="007A2130">
        <w:rPr>
          <w:rFonts w:ascii="Arial" w:hAnsi="Arial" w:cs="Arial"/>
          <w:sz w:val="22"/>
          <w:szCs w:val="22"/>
        </w:rPr>
        <w:t xml:space="preserve"> generando opciones para que los adolescentes a partir de resignificar su historia, puedan visualizar su oportunidad de realización personal, identificar, aprender un oficio que les permita autonomía, con vínculos fortalecidos desde su autoconcepto, las redes de apoyo familiar, grupal y comunitarias.</w:t>
      </w:r>
    </w:p>
    <w:p w14:paraId="174271D5" w14:textId="77777777" w:rsidR="00ED5C6A" w:rsidRPr="007A2130" w:rsidRDefault="00ED5C6A" w:rsidP="00C4430B">
      <w:pPr>
        <w:rPr>
          <w:rFonts w:ascii="Arial" w:hAnsi="Arial" w:cs="Arial"/>
          <w:sz w:val="22"/>
          <w:szCs w:val="22"/>
        </w:rPr>
      </w:pPr>
    </w:p>
    <w:p w14:paraId="592C8468" w14:textId="77777777" w:rsidR="001E5F55" w:rsidRPr="007A2130" w:rsidRDefault="001E5F55" w:rsidP="00C4430B">
      <w:pPr>
        <w:rPr>
          <w:rFonts w:ascii="Arial" w:hAnsi="Arial" w:cs="Arial"/>
          <w:sz w:val="22"/>
          <w:szCs w:val="22"/>
        </w:rPr>
      </w:pPr>
    </w:p>
    <w:p w14:paraId="1BE06D24" w14:textId="65887139" w:rsidR="001E5F55" w:rsidRPr="00AC4210" w:rsidRDefault="00EF1414" w:rsidP="00B23D70">
      <w:pPr>
        <w:pStyle w:val="Ttulo1"/>
        <w:numPr>
          <w:ilvl w:val="0"/>
          <w:numId w:val="1"/>
        </w:numPr>
        <w:tabs>
          <w:tab w:val="num" w:pos="360"/>
        </w:tabs>
        <w:spacing w:before="0" w:after="0"/>
        <w:ind w:left="0" w:firstLine="0"/>
        <w:jc w:val="both"/>
        <w:rPr>
          <w:rFonts w:ascii="Arial" w:hAnsi="Arial" w:cs="Arial"/>
          <w:sz w:val="22"/>
          <w:szCs w:val="22"/>
        </w:rPr>
      </w:pPr>
      <w:bookmarkStart w:id="4" w:name="_Toc37164504"/>
      <w:bookmarkStart w:id="5" w:name="_Toc84405170"/>
      <w:bookmarkStart w:id="6" w:name="_Toc157007701"/>
      <w:r w:rsidRPr="007A2130">
        <w:rPr>
          <w:rFonts w:ascii="Arial" w:hAnsi="Arial" w:cs="Arial"/>
          <w:sz w:val="22"/>
          <w:szCs w:val="22"/>
        </w:rPr>
        <w:t>Contextualización</w:t>
      </w:r>
      <w:bookmarkEnd w:id="4"/>
      <w:bookmarkEnd w:id="5"/>
      <w:bookmarkEnd w:id="6"/>
    </w:p>
    <w:p w14:paraId="0BC7AC03" w14:textId="77777777" w:rsidR="001E5F55" w:rsidRPr="00AC4210" w:rsidRDefault="001E5F55" w:rsidP="00C4430B">
      <w:pPr>
        <w:rPr>
          <w:rFonts w:ascii="Arial" w:hAnsi="Arial" w:cs="Arial"/>
          <w:b/>
          <w:bCs/>
          <w:sz w:val="22"/>
          <w:szCs w:val="22"/>
        </w:rPr>
      </w:pPr>
      <w:bookmarkStart w:id="7" w:name="_Toc37164505"/>
    </w:p>
    <w:p w14:paraId="061EAFD5" w14:textId="2DD4004D" w:rsidR="001E5F55" w:rsidRPr="00AC4210" w:rsidRDefault="00EF1414" w:rsidP="00B23D70">
      <w:pPr>
        <w:pStyle w:val="Prrafodelista"/>
        <w:numPr>
          <w:ilvl w:val="1"/>
          <w:numId w:val="24"/>
        </w:numPr>
        <w:tabs>
          <w:tab w:val="left" w:pos="0"/>
          <w:tab w:val="left" w:pos="567"/>
        </w:tabs>
        <w:ind w:left="567" w:hanging="567"/>
        <w:jc w:val="both"/>
        <w:outlineLvl w:val="2"/>
        <w:rPr>
          <w:rFonts w:ascii="Arial" w:hAnsi="Arial" w:cs="Arial"/>
          <w:b/>
          <w:bCs/>
          <w:sz w:val="22"/>
          <w:szCs w:val="22"/>
          <w:lang w:eastAsia="es-ES_tradnl"/>
        </w:rPr>
      </w:pPr>
      <w:bookmarkStart w:id="8" w:name="_Toc84405171"/>
      <w:bookmarkStart w:id="9" w:name="_Toc157007702"/>
      <w:r w:rsidRPr="00AC4210">
        <w:rPr>
          <w:rFonts w:ascii="Arial" w:hAnsi="Arial" w:cs="Arial"/>
          <w:b/>
          <w:bCs/>
          <w:sz w:val="22"/>
          <w:szCs w:val="22"/>
          <w:lang w:eastAsia="es-ES_tradnl"/>
        </w:rPr>
        <w:t>Justificación</w:t>
      </w:r>
      <w:bookmarkEnd w:id="7"/>
      <w:r w:rsidRPr="00AC4210">
        <w:rPr>
          <w:rFonts w:ascii="Arial" w:hAnsi="Arial" w:cs="Arial"/>
          <w:b/>
          <w:bCs/>
          <w:sz w:val="22"/>
          <w:szCs w:val="22"/>
          <w:lang w:eastAsia="es-ES_tradnl"/>
        </w:rPr>
        <w:t>.</w:t>
      </w:r>
      <w:bookmarkEnd w:id="8"/>
      <w:bookmarkEnd w:id="9"/>
    </w:p>
    <w:p w14:paraId="624C2F75" w14:textId="77777777" w:rsidR="001E5F55" w:rsidRPr="007A2130" w:rsidRDefault="001E5F55" w:rsidP="00C4430B">
      <w:pPr>
        <w:rPr>
          <w:rFonts w:ascii="Arial" w:hAnsi="Arial" w:cs="Arial"/>
          <w:sz w:val="22"/>
          <w:szCs w:val="22"/>
        </w:rPr>
      </w:pPr>
      <w:r w:rsidRPr="007A2130">
        <w:rPr>
          <w:rFonts w:ascii="Arial" w:hAnsi="Arial" w:cs="Arial"/>
          <w:sz w:val="22"/>
          <w:szCs w:val="22"/>
        </w:rPr>
        <w:t xml:space="preserve"> </w:t>
      </w:r>
    </w:p>
    <w:p w14:paraId="1FC5745F" w14:textId="77777777" w:rsidR="001E5F55" w:rsidRPr="007A2130" w:rsidRDefault="001E5F55" w:rsidP="00C4430B">
      <w:pPr>
        <w:jc w:val="both"/>
        <w:rPr>
          <w:rFonts w:ascii="Arial" w:hAnsi="Arial" w:cs="Arial"/>
          <w:sz w:val="22"/>
          <w:szCs w:val="22"/>
        </w:rPr>
      </w:pPr>
      <w:r w:rsidRPr="007A2130">
        <w:rPr>
          <w:rFonts w:ascii="Arial" w:hAnsi="Arial" w:cs="Arial"/>
          <w:sz w:val="22"/>
          <w:szCs w:val="22"/>
        </w:rPr>
        <w:t xml:space="preserve">La finalidad de las sanciones demanda que la atención en los servicios se estructure alrededor del sentido pedagógico, protector, educativo y restaurativo teniendo como premisa la intervención a un sujeto en desarrollo, por lo cual, el ICBF plantea un modelo de atención para el SRPA, en el “Lineamiento Modelo de Atención para Adolescentes y Jóvenes en Conflicto con la Ley-SRPA” vigente, que establece niveles, fases y componentes para el desarrollo del proceso pedagógico que orientan los objetivos del mismo. </w:t>
      </w:r>
    </w:p>
    <w:p w14:paraId="750E2452" w14:textId="77777777" w:rsidR="001E5F55" w:rsidRPr="007A2130" w:rsidRDefault="001E5F55" w:rsidP="00C4430B">
      <w:pPr>
        <w:ind w:left="426"/>
        <w:jc w:val="both"/>
        <w:rPr>
          <w:rFonts w:ascii="Arial" w:hAnsi="Arial" w:cs="Arial"/>
          <w:sz w:val="22"/>
          <w:szCs w:val="22"/>
        </w:rPr>
      </w:pPr>
    </w:p>
    <w:p w14:paraId="3A944664" w14:textId="77777777" w:rsidR="001E5F55" w:rsidRPr="007A2130" w:rsidRDefault="001E5F55" w:rsidP="00C4430B">
      <w:pPr>
        <w:jc w:val="both"/>
        <w:rPr>
          <w:rFonts w:ascii="Arial" w:hAnsi="Arial" w:cs="Arial"/>
          <w:sz w:val="22"/>
          <w:szCs w:val="22"/>
        </w:rPr>
      </w:pPr>
      <w:r w:rsidRPr="007A2130">
        <w:rPr>
          <w:rFonts w:ascii="Arial" w:hAnsi="Arial" w:cs="Arial"/>
          <w:sz w:val="22"/>
          <w:szCs w:val="22"/>
        </w:rPr>
        <w:lastRenderedPageBreak/>
        <w:t>El modelo de atención tiene como objetivo desarrollar un proceso que permita visualizar en el tiempo, los avances de los adolescentes y jóvenes, promoviendo que estos asuman la responsabilidad de sus conductas, la restauración del daño causado, así como su inclusión social.</w:t>
      </w:r>
      <w:r w:rsidRPr="00C4430B">
        <w:rPr>
          <w:rFonts w:ascii="Arial" w:hAnsi="Arial" w:cs="Arial"/>
          <w:sz w:val="22"/>
          <w:szCs w:val="22"/>
        </w:rPr>
        <w:t xml:space="preserve"> </w:t>
      </w:r>
      <w:r w:rsidRPr="007A2130">
        <w:rPr>
          <w:rFonts w:ascii="Arial" w:hAnsi="Arial" w:cs="Arial"/>
          <w:sz w:val="22"/>
          <w:szCs w:val="22"/>
        </w:rPr>
        <w:t>Para el desarrollo del modelo se elabora el Plan de Atención Individual de cada adolescente o joven según sus particularidades, circunstancias personales, necesidades y potencialidades.</w:t>
      </w:r>
    </w:p>
    <w:p w14:paraId="655D33AE" w14:textId="77777777" w:rsidR="001E5F55" w:rsidRPr="007A2130" w:rsidRDefault="001E5F55" w:rsidP="00C4430B">
      <w:pPr>
        <w:tabs>
          <w:tab w:val="left" w:pos="0"/>
          <w:tab w:val="left" w:pos="426"/>
        </w:tabs>
        <w:ind w:left="426"/>
        <w:jc w:val="both"/>
        <w:rPr>
          <w:rFonts w:ascii="Arial" w:hAnsi="Arial" w:cs="Arial"/>
          <w:sz w:val="22"/>
          <w:szCs w:val="22"/>
        </w:rPr>
      </w:pPr>
    </w:p>
    <w:p w14:paraId="439493BF" w14:textId="58196DFF" w:rsidR="001E5F55" w:rsidRPr="007A2130" w:rsidRDefault="001E5F55" w:rsidP="00C4430B">
      <w:pPr>
        <w:jc w:val="both"/>
        <w:rPr>
          <w:rFonts w:ascii="Arial" w:hAnsi="Arial" w:cs="Arial"/>
          <w:sz w:val="22"/>
          <w:szCs w:val="22"/>
          <w:lang w:eastAsia="en-US"/>
        </w:rPr>
      </w:pPr>
      <w:r w:rsidRPr="007A2130">
        <w:rPr>
          <w:rFonts w:ascii="Arial" w:hAnsi="Arial" w:cs="Arial"/>
          <w:sz w:val="22"/>
          <w:szCs w:val="22"/>
        </w:rPr>
        <w:t>El presente manual está dirigido a los operadores pedagógicos que prestan servicios en las diferentes modalidades que atienden a los adolescentes y jóvenes a quienes las autoridades judiciales les han impuesto medidas o sanciones privativas y no privativas de la libertad del Sistema de Responsabilidad Penal para Adolescentes-SRPA, contenidas en la Ley 1098 de 2006 y sus modificaciones</w:t>
      </w:r>
      <w:r w:rsidR="007C7D20">
        <w:rPr>
          <w:rFonts w:ascii="Arial" w:hAnsi="Arial" w:cs="Arial"/>
          <w:sz w:val="22"/>
          <w:szCs w:val="22"/>
        </w:rPr>
        <w:t>.</w:t>
      </w:r>
      <w:r w:rsidR="00D054F9">
        <w:rPr>
          <w:rFonts w:ascii="Arial" w:hAnsi="Arial" w:cs="Arial"/>
          <w:sz w:val="22"/>
          <w:szCs w:val="22"/>
        </w:rPr>
        <w:t xml:space="preserve"> </w:t>
      </w:r>
    </w:p>
    <w:p w14:paraId="35F4D1B1" w14:textId="77777777" w:rsidR="001E5F55" w:rsidRPr="007A2130" w:rsidRDefault="001E5F55" w:rsidP="00C4430B">
      <w:pPr>
        <w:jc w:val="both"/>
        <w:rPr>
          <w:rFonts w:ascii="Arial" w:hAnsi="Arial" w:cs="Arial"/>
          <w:sz w:val="22"/>
          <w:szCs w:val="22"/>
          <w:lang w:eastAsia="en-US"/>
        </w:rPr>
      </w:pPr>
    </w:p>
    <w:p w14:paraId="0C1D3BD6" w14:textId="77777777" w:rsidR="001E5F55" w:rsidRPr="00B45D32" w:rsidRDefault="001E5F55" w:rsidP="00C4430B">
      <w:pPr>
        <w:jc w:val="both"/>
        <w:rPr>
          <w:rFonts w:ascii="Arial" w:hAnsi="Arial" w:cs="Arial"/>
          <w:b/>
          <w:bCs/>
          <w:sz w:val="22"/>
          <w:szCs w:val="22"/>
          <w:lang w:eastAsia="en-US"/>
        </w:rPr>
      </w:pPr>
    </w:p>
    <w:p w14:paraId="588D2DA0" w14:textId="61CA530E" w:rsidR="001E5F55" w:rsidRPr="00B45D32" w:rsidRDefault="00EF1414" w:rsidP="00B23D70">
      <w:pPr>
        <w:pStyle w:val="Prrafodelista"/>
        <w:numPr>
          <w:ilvl w:val="1"/>
          <w:numId w:val="24"/>
        </w:numPr>
        <w:tabs>
          <w:tab w:val="left" w:pos="0"/>
          <w:tab w:val="left" w:pos="567"/>
        </w:tabs>
        <w:ind w:left="567" w:hanging="567"/>
        <w:jc w:val="both"/>
        <w:outlineLvl w:val="2"/>
        <w:rPr>
          <w:rFonts w:ascii="Arial" w:hAnsi="Arial" w:cs="Arial"/>
          <w:b/>
          <w:bCs/>
          <w:sz w:val="22"/>
          <w:szCs w:val="22"/>
          <w:lang w:eastAsia="es-ES_tradnl"/>
        </w:rPr>
      </w:pPr>
      <w:bookmarkStart w:id="10" w:name="_Toc36210587"/>
      <w:bookmarkStart w:id="11" w:name="_Toc37164506"/>
      <w:bookmarkStart w:id="12" w:name="_Toc84405172"/>
      <w:bookmarkStart w:id="13" w:name="_Toc157007703"/>
      <w:r w:rsidRPr="00B45D32">
        <w:rPr>
          <w:rFonts w:ascii="Arial" w:hAnsi="Arial" w:cs="Arial"/>
          <w:b/>
          <w:bCs/>
          <w:sz w:val="22"/>
          <w:szCs w:val="22"/>
          <w:lang w:eastAsia="es-ES_tradnl"/>
        </w:rPr>
        <w:t xml:space="preserve">Siglas </w:t>
      </w:r>
      <w:r>
        <w:rPr>
          <w:rFonts w:ascii="Arial" w:hAnsi="Arial" w:cs="Arial"/>
          <w:b/>
          <w:bCs/>
          <w:sz w:val="22"/>
          <w:szCs w:val="22"/>
          <w:lang w:eastAsia="es-ES_tradnl"/>
        </w:rPr>
        <w:t>y</w:t>
      </w:r>
      <w:r w:rsidRPr="00B45D32">
        <w:rPr>
          <w:rFonts w:ascii="Arial" w:hAnsi="Arial" w:cs="Arial"/>
          <w:b/>
          <w:bCs/>
          <w:sz w:val="22"/>
          <w:szCs w:val="22"/>
          <w:lang w:eastAsia="es-ES_tradnl"/>
        </w:rPr>
        <w:t xml:space="preserve"> Definiciones</w:t>
      </w:r>
      <w:bookmarkEnd w:id="10"/>
      <w:bookmarkEnd w:id="11"/>
      <w:r w:rsidR="00800682" w:rsidRPr="00B45D32">
        <w:rPr>
          <w:rFonts w:ascii="Arial" w:hAnsi="Arial" w:cs="Arial"/>
          <w:b/>
          <w:bCs/>
          <w:sz w:val="22"/>
          <w:szCs w:val="22"/>
          <w:lang w:eastAsia="es-ES_tradnl"/>
        </w:rPr>
        <w:t>.</w:t>
      </w:r>
      <w:bookmarkEnd w:id="12"/>
      <w:bookmarkEnd w:id="13"/>
    </w:p>
    <w:p w14:paraId="41D37E77" w14:textId="77777777" w:rsidR="001E5F55" w:rsidRPr="007A2130" w:rsidRDefault="001E5F55" w:rsidP="00C4430B">
      <w:pPr>
        <w:ind w:left="426"/>
        <w:jc w:val="both"/>
        <w:rPr>
          <w:rFonts w:ascii="Arial" w:hAnsi="Arial" w:cs="Arial"/>
          <w:b/>
          <w:bCs/>
          <w:sz w:val="22"/>
          <w:szCs w:val="22"/>
        </w:rPr>
      </w:pPr>
    </w:p>
    <w:p w14:paraId="69A76ED9" w14:textId="77777777" w:rsidR="001E5F55" w:rsidRPr="007A2130" w:rsidRDefault="001E5F55" w:rsidP="00230975">
      <w:pPr>
        <w:jc w:val="both"/>
        <w:rPr>
          <w:rFonts w:ascii="Arial" w:hAnsi="Arial" w:cs="Arial"/>
          <w:sz w:val="22"/>
          <w:szCs w:val="22"/>
        </w:rPr>
      </w:pPr>
      <w:r w:rsidRPr="007A2130">
        <w:rPr>
          <w:rFonts w:ascii="Arial" w:hAnsi="Arial" w:cs="Arial"/>
          <w:b/>
          <w:bCs/>
          <w:sz w:val="22"/>
          <w:szCs w:val="22"/>
        </w:rPr>
        <w:t>ICBF:</w:t>
      </w:r>
      <w:r w:rsidRPr="007A2130">
        <w:rPr>
          <w:rFonts w:ascii="Arial" w:hAnsi="Arial" w:cs="Arial"/>
          <w:sz w:val="22"/>
          <w:szCs w:val="22"/>
        </w:rPr>
        <w:t xml:space="preserve"> </w:t>
      </w:r>
      <w:r w:rsidRPr="007A2130">
        <w:rPr>
          <w:rFonts w:ascii="Arial" w:hAnsi="Arial" w:cs="Arial"/>
          <w:sz w:val="22"/>
          <w:szCs w:val="22"/>
        </w:rPr>
        <w:tab/>
      </w:r>
      <w:r w:rsidRPr="007A2130">
        <w:rPr>
          <w:rFonts w:ascii="Arial" w:hAnsi="Arial" w:cs="Arial"/>
          <w:sz w:val="22"/>
          <w:szCs w:val="22"/>
        </w:rPr>
        <w:tab/>
        <w:t>Instituto Colombiano de Bienestar Familiar</w:t>
      </w:r>
    </w:p>
    <w:p w14:paraId="57546FF2" w14:textId="5C19F24F" w:rsidR="001E5F55" w:rsidRPr="007A2130" w:rsidRDefault="001E5F55" w:rsidP="00230975">
      <w:pPr>
        <w:jc w:val="both"/>
        <w:rPr>
          <w:rFonts w:ascii="Arial" w:hAnsi="Arial" w:cs="Arial"/>
          <w:sz w:val="22"/>
          <w:szCs w:val="22"/>
        </w:rPr>
      </w:pPr>
      <w:r w:rsidRPr="007A2130">
        <w:rPr>
          <w:rFonts w:ascii="Arial" w:hAnsi="Arial" w:cs="Arial"/>
          <w:b/>
          <w:bCs/>
          <w:sz w:val="22"/>
          <w:szCs w:val="22"/>
        </w:rPr>
        <w:t>CETRA:</w:t>
      </w:r>
      <w:r w:rsidRPr="007A2130">
        <w:rPr>
          <w:rFonts w:ascii="Arial" w:hAnsi="Arial" w:cs="Arial"/>
          <w:sz w:val="22"/>
          <w:szCs w:val="22"/>
        </w:rPr>
        <w:t xml:space="preserve"> </w:t>
      </w:r>
      <w:r w:rsidRPr="007A2130">
        <w:rPr>
          <w:rFonts w:ascii="Arial" w:hAnsi="Arial" w:cs="Arial"/>
          <w:sz w:val="22"/>
          <w:szCs w:val="22"/>
        </w:rPr>
        <w:tab/>
        <w:t>Centro Transitorio</w:t>
      </w:r>
    </w:p>
    <w:p w14:paraId="5D576D15" w14:textId="77777777" w:rsidR="001E5F55" w:rsidRPr="007A2130" w:rsidRDefault="001E5F55" w:rsidP="00230975">
      <w:pPr>
        <w:jc w:val="both"/>
        <w:rPr>
          <w:rFonts w:ascii="Arial" w:hAnsi="Arial" w:cs="Arial"/>
          <w:sz w:val="22"/>
          <w:szCs w:val="22"/>
        </w:rPr>
      </w:pPr>
      <w:r w:rsidRPr="007A2130">
        <w:rPr>
          <w:rFonts w:ascii="Arial" w:hAnsi="Arial" w:cs="Arial"/>
          <w:b/>
          <w:bCs/>
          <w:sz w:val="22"/>
          <w:szCs w:val="22"/>
        </w:rPr>
        <w:t>PSC:</w:t>
      </w:r>
      <w:r w:rsidRPr="007A2130">
        <w:rPr>
          <w:rFonts w:ascii="Arial" w:hAnsi="Arial" w:cs="Arial"/>
          <w:sz w:val="22"/>
          <w:szCs w:val="22"/>
        </w:rPr>
        <w:t xml:space="preserve"> </w:t>
      </w:r>
      <w:r w:rsidRPr="007A2130">
        <w:rPr>
          <w:rFonts w:ascii="Arial" w:hAnsi="Arial" w:cs="Arial"/>
          <w:sz w:val="22"/>
          <w:szCs w:val="22"/>
        </w:rPr>
        <w:tab/>
      </w:r>
      <w:r w:rsidRPr="007A2130">
        <w:rPr>
          <w:rFonts w:ascii="Arial" w:hAnsi="Arial" w:cs="Arial"/>
          <w:sz w:val="22"/>
          <w:szCs w:val="22"/>
        </w:rPr>
        <w:tab/>
        <w:t>Prestación de Servicios a la Comunidad</w:t>
      </w:r>
    </w:p>
    <w:p w14:paraId="7E00941E" w14:textId="77777777" w:rsidR="001E5F55" w:rsidRPr="007A2130" w:rsidRDefault="001E5F55" w:rsidP="00230975">
      <w:pPr>
        <w:jc w:val="both"/>
        <w:rPr>
          <w:rFonts w:ascii="Arial" w:hAnsi="Arial" w:cs="Arial"/>
          <w:sz w:val="22"/>
          <w:szCs w:val="22"/>
        </w:rPr>
      </w:pPr>
      <w:r w:rsidRPr="007A2130">
        <w:rPr>
          <w:rFonts w:ascii="Arial" w:hAnsi="Arial" w:cs="Arial"/>
          <w:b/>
          <w:bCs/>
          <w:sz w:val="22"/>
          <w:szCs w:val="22"/>
        </w:rPr>
        <w:t>LV/A:</w:t>
      </w:r>
      <w:r w:rsidRPr="007A2130">
        <w:rPr>
          <w:rFonts w:ascii="Arial" w:hAnsi="Arial" w:cs="Arial"/>
          <w:sz w:val="22"/>
          <w:szCs w:val="22"/>
        </w:rPr>
        <w:t xml:space="preserve"> </w:t>
      </w:r>
      <w:r w:rsidRPr="007A2130">
        <w:rPr>
          <w:rFonts w:ascii="Arial" w:hAnsi="Arial" w:cs="Arial"/>
          <w:sz w:val="22"/>
          <w:szCs w:val="22"/>
        </w:rPr>
        <w:tab/>
      </w:r>
      <w:r w:rsidRPr="007A2130">
        <w:rPr>
          <w:rFonts w:ascii="Arial" w:hAnsi="Arial" w:cs="Arial"/>
          <w:sz w:val="22"/>
          <w:szCs w:val="22"/>
        </w:rPr>
        <w:tab/>
        <w:t>Libertad Vigilada/Asistida</w:t>
      </w:r>
    </w:p>
    <w:p w14:paraId="773F4CC3" w14:textId="77777777" w:rsidR="001E5F55" w:rsidRPr="007A2130" w:rsidRDefault="001E5F55" w:rsidP="00230975">
      <w:pPr>
        <w:jc w:val="both"/>
        <w:rPr>
          <w:rFonts w:ascii="Arial" w:hAnsi="Arial" w:cs="Arial"/>
          <w:sz w:val="22"/>
          <w:szCs w:val="22"/>
        </w:rPr>
      </w:pPr>
      <w:r w:rsidRPr="007A2130">
        <w:rPr>
          <w:rFonts w:ascii="Arial" w:hAnsi="Arial" w:cs="Arial"/>
          <w:b/>
          <w:bCs/>
          <w:sz w:val="22"/>
          <w:szCs w:val="22"/>
        </w:rPr>
        <w:t>CIP:</w:t>
      </w:r>
      <w:r w:rsidRPr="007A2130">
        <w:rPr>
          <w:rFonts w:ascii="Arial" w:hAnsi="Arial" w:cs="Arial"/>
          <w:sz w:val="22"/>
          <w:szCs w:val="22"/>
        </w:rPr>
        <w:t xml:space="preserve"> </w:t>
      </w:r>
      <w:r w:rsidRPr="007A2130">
        <w:rPr>
          <w:rFonts w:ascii="Arial" w:hAnsi="Arial" w:cs="Arial"/>
          <w:sz w:val="22"/>
          <w:szCs w:val="22"/>
        </w:rPr>
        <w:tab/>
      </w:r>
      <w:r w:rsidRPr="007A2130">
        <w:rPr>
          <w:rFonts w:ascii="Arial" w:hAnsi="Arial" w:cs="Arial"/>
          <w:sz w:val="22"/>
          <w:szCs w:val="22"/>
        </w:rPr>
        <w:tab/>
        <w:t>Centro de Internamiento Preventivo</w:t>
      </w:r>
    </w:p>
    <w:p w14:paraId="5270DD6F" w14:textId="77777777" w:rsidR="001E5F55" w:rsidRPr="007A2130" w:rsidRDefault="001E5F55" w:rsidP="00230975">
      <w:pPr>
        <w:jc w:val="both"/>
        <w:rPr>
          <w:rFonts w:ascii="Arial" w:hAnsi="Arial" w:cs="Arial"/>
          <w:sz w:val="22"/>
          <w:szCs w:val="22"/>
        </w:rPr>
      </w:pPr>
      <w:r w:rsidRPr="007A2130">
        <w:rPr>
          <w:rFonts w:ascii="Arial" w:hAnsi="Arial" w:cs="Arial"/>
          <w:b/>
          <w:bCs/>
          <w:sz w:val="22"/>
          <w:szCs w:val="22"/>
        </w:rPr>
        <w:t>CAE:</w:t>
      </w:r>
      <w:r w:rsidRPr="007A2130">
        <w:rPr>
          <w:rFonts w:ascii="Arial" w:hAnsi="Arial" w:cs="Arial"/>
          <w:sz w:val="22"/>
          <w:szCs w:val="22"/>
        </w:rPr>
        <w:t xml:space="preserve"> </w:t>
      </w:r>
      <w:r w:rsidRPr="007A2130">
        <w:rPr>
          <w:rFonts w:ascii="Arial" w:hAnsi="Arial" w:cs="Arial"/>
          <w:sz w:val="22"/>
          <w:szCs w:val="22"/>
        </w:rPr>
        <w:tab/>
      </w:r>
      <w:r w:rsidRPr="007A2130">
        <w:rPr>
          <w:rFonts w:ascii="Arial" w:hAnsi="Arial" w:cs="Arial"/>
          <w:sz w:val="22"/>
          <w:szCs w:val="22"/>
        </w:rPr>
        <w:tab/>
        <w:t xml:space="preserve">Centro de Atención Especializada </w:t>
      </w:r>
    </w:p>
    <w:p w14:paraId="4EEBCA42" w14:textId="77777777" w:rsidR="001E5F55" w:rsidRPr="007A2130" w:rsidRDefault="001E5F55" w:rsidP="00230975">
      <w:pPr>
        <w:jc w:val="both"/>
        <w:rPr>
          <w:rFonts w:ascii="Arial" w:hAnsi="Arial" w:cs="Arial"/>
          <w:sz w:val="22"/>
          <w:szCs w:val="22"/>
        </w:rPr>
      </w:pPr>
      <w:r w:rsidRPr="007A2130">
        <w:rPr>
          <w:rFonts w:ascii="Arial" w:hAnsi="Arial" w:cs="Arial"/>
          <w:b/>
          <w:bCs/>
          <w:sz w:val="22"/>
          <w:szCs w:val="22"/>
        </w:rPr>
        <w:t>JR:</w:t>
      </w:r>
      <w:r w:rsidRPr="007A2130">
        <w:rPr>
          <w:rFonts w:ascii="Arial" w:hAnsi="Arial" w:cs="Arial"/>
          <w:sz w:val="22"/>
          <w:szCs w:val="22"/>
        </w:rPr>
        <w:tab/>
      </w:r>
      <w:r w:rsidRPr="007A2130">
        <w:rPr>
          <w:rFonts w:ascii="Arial" w:hAnsi="Arial" w:cs="Arial"/>
          <w:sz w:val="22"/>
          <w:szCs w:val="22"/>
        </w:rPr>
        <w:tab/>
        <w:t>Justicia Restaurativa</w:t>
      </w:r>
    </w:p>
    <w:p w14:paraId="46BB2523" w14:textId="77777777" w:rsidR="001E5F55" w:rsidRPr="007A2130" w:rsidRDefault="001E5F55" w:rsidP="00230975">
      <w:pPr>
        <w:jc w:val="both"/>
        <w:rPr>
          <w:rFonts w:ascii="Arial" w:hAnsi="Arial" w:cs="Arial"/>
          <w:sz w:val="22"/>
          <w:szCs w:val="22"/>
        </w:rPr>
      </w:pPr>
      <w:r w:rsidRPr="008109E5">
        <w:rPr>
          <w:rFonts w:ascii="Arial" w:hAnsi="Arial" w:cs="Arial"/>
          <w:b/>
          <w:bCs/>
          <w:sz w:val="22"/>
          <w:szCs w:val="22"/>
        </w:rPr>
        <w:t>PAI:</w:t>
      </w:r>
      <w:r w:rsidRPr="008109E5">
        <w:rPr>
          <w:rFonts w:ascii="Arial" w:hAnsi="Arial" w:cs="Arial"/>
          <w:sz w:val="22"/>
          <w:szCs w:val="22"/>
        </w:rPr>
        <w:t xml:space="preserve"> </w:t>
      </w:r>
      <w:r w:rsidRPr="008109E5">
        <w:rPr>
          <w:rFonts w:ascii="Arial" w:hAnsi="Arial" w:cs="Arial"/>
          <w:sz w:val="22"/>
          <w:szCs w:val="22"/>
        </w:rPr>
        <w:tab/>
      </w:r>
      <w:r w:rsidRPr="008109E5">
        <w:rPr>
          <w:rFonts w:ascii="Arial" w:hAnsi="Arial" w:cs="Arial"/>
          <w:sz w:val="22"/>
          <w:szCs w:val="22"/>
        </w:rPr>
        <w:tab/>
        <w:t>Proyecto de Atención Institucional</w:t>
      </w:r>
    </w:p>
    <w:p w14:paraId="148C7D6B" w14:textId="686E5B77" w:rsidR="001E5F55" w:rsidRPr="007A2130" w:rsidRDefault="001E5F55" w:rsidP="00230975">
      <w:pPr>
        <w:jc w:val="both"/>
        <w:rPr>
          <w:rFonts w:ascii="Arial" w:hAnsi="Arial" w:cs="Arial"/>
          <w:sz w:val="22"/>
          <w:szCs w:val="22"/>
        </w:rPr>
      </w:pPr>
      <w:r w:rsidRPr="007A2130">
        <w:rPr>
          <w:rFonts w:ascii="Arial" w:hAnsi="Arial" w:cs="Arial"/>
          <w:b/>
          <w:bCs/>
          <w:sz w:val="22"/>
          <w:szCs w:val="22"/>
        </w:rPr>
        <w:t xml:space="preserve">PARD: </w:t>
      </w:r>
      <w:r w:rsidRPr="007A2130">
        <w:rPr>
          <w:rFonts w:ascii="Arial" w:hAnsi="Arial" w:cs="Arial"/>
          <w:b/>
          <w:bCs/>
          <w:sz w:val="22"/>
          <w:szCs w:val="22"/>
        </w:rPr>
        <w:tab/>
      </w:r>
      <w:r w:rsidRPr="007A2130">
        <w:rPr>
          <w:rFonts w:ascii="Arial" w:hAnsi="Arial" w:cs="Arial"/>
          <w:sz w:val="22"/>
          <w:szCs w:val="22"/>
        </w:rPr>
        <w:t>Proceso administrativo de restablecimiento de derechos</w:t>
      </w:r>
    </w:p>
    <w:p w14:paraId="6CB43335" w14:textId="77777777" w:rsidR="001E5F55" w:rsidRPr="007A2130" w:rsidRDefault="001E5F55" w:rsidP="00230975">
      <w:pPr>
        <w:jc w:val="both"/>
        <w:rPr>
          <w:rFonts w:ascii="Arial" w:hAnsi="Arial" w:cs="Arial"/>
          <w:sz w:val="22"/>
          <w:szCs w:val="22"/>
        </w:rPr>
      </w:pPr>
      <w:r w:rsidRPr="007A2130">
        <w:rPr>
          <w:rFonts w:ascii="Arial" w:hAnsi="Arial" w:cs="Arial"/>
          <w:b/>
          <w:bCs/>
          <w:sz w:val="22"/>
          <w:szCs w:val="22"/>
        </w:rPr>
        <w:t>PR:</w:t>
      </w:r>
      <w:r w:rsidRPr="007A2130">
        <w:rPr>
          <w:rFonts w:ascii="Arial" w:hAnsi="Arial" w:cs="Arial"/>
          <w:sz w:val="22"/>
          <w:szCs w:val="22"/>
        </w:rPr>
        <w:tab/>
      </w:r>
      <w:r w:rsidRPr="007A2130">
        <w:rPr>
          <w:rFonts w:ascii="Arial" w:hAnsi="Arial" w:cs="Arial"/>
          <w:sz w:val="22"/>
          <w:szCs w:val="22"/>
        </w:rPr>
        <w:tab/>
        <w:t>Practicas Restaurativas</w:t>
      </w:r>
    </w:p>
    <w:p w14:paraId="581D6114" w14:textId="5AEE661F" w:rsidR="001E5F55" w:rsidRPr="007A2130" w:rsidRDefault="001E5F55" w:rsidP="00230975">
      <w:pPr>
        <w:jc w:val="both"/>
        <w:rPr>
          <w:rFonts w:ascii="Arial" w:hAnsi="Arial" w:cs="Arial"/>
          <w:sz w:val="22"/>
          <w:szCs w:val="22"/>
        </w:rPr>
      </w:pPr>
      <w:r w:rsidRPr="007A2130">
        <w:rPr>
          <w:rFonts w:ascii="Arial" w:hAnsi="Arial" w:cs="Arial"/>
          <w:b/>
          <w:bCs/>
          <w:sz w:val="22"/>
          <w:szCs w:val="22"/>
        </w:rPr>
        <w:t>SRPA:</w:t>
      </w:r>
      <w:r w:rsidRPr="007A2130">
        <w:rPr>
          <w:rFonts w:ascii="Arial" w:hAnsi="Arial" w:cs="Arial"/>
          <w:sz w:val="22"/>
          <w:szCs w:val="22"/>
        </w:rPr>
        <w:t xml:space="preserve"> </w:t>
      </w:r>
      <w:r w:rsidRPr="007A2130">
        <w:rPr>
          <w:rFonts w:ascii="Arial" w:hAnsi="Arial" w:cs="Arial"/>
          <w:sz w:val="22"/>
          <w:szCs w:val="22"/>
        </w:rPr>
        <w:tab/>
        <w:t>Sistema de Responsabilidad Penal para Adolescentes</w:t>
      </w:r>
    </w:p>
    <w:p w14:paraId="7A221A99" w14:textId="47A5B323" w:rsidR="001E5F55" w:rsidRPr="007A2130" w:rsidRDefault="001E5F55" w:rsidP="00230975">
      <w:pPr>
        <w:jc w:val="both"/>
        <w:rPr>
          <w:rFonts w:ascii="Arial" w:hAnsi="Arial" w:cs="Arial"/>
          <w:sz w:val="22"/>
          <w:szCs w:val="22"/>
        </w:rPr>
      </w:pPr>
      <w:r w:rsidRPr="007A2130">
        <w:rPr>
          <w:rFonts w:ascii="Arial" w:hAnsi="Arial" w:cs="Arial"/>
          <w:b/>
          <w:bCs/>
          <w:sz w:val="22"/>
          <w:szCs w:val="22"/>
        </w:rPr>
        <w:t>SNBF:</w:t>
      </w:r>
      <w:r w:rsidRPr="007A2130">
        <w:rPr>
          <w:rFonts w:ascii="Arial" w:hAnsi="Arial" w:cs="Arial"/>
          <w:sz w:val="22"/>
          <w:szCs w:val="22"/>
        </w:rPr>
        <w:t xml:space="preserve"> </w:t>
      </w:r>
      <w:r w:rsidRPr="007A2130">
        <w:rPr>
          <w:rFonts w:ascii="Arial" w:hAnsi="Arial" w:cs="Arial"/>
          <w:sz w:val="22"/>
          <w:szCs w:val="22"/>
        </w:rPr>
        <w:tab/>
        <w:t>Sistema Nacional de Bienestar Familiar</w:t>
      </w:r>
    </w:p>
    <w:p w14:paraId="096353B9" w14:textId="77777777" w:rsidR="001E5F55" w:rsidRPr="007A2130" w:rsidRDefault="001E5F55" w:rsidP="00230975">
      <w:pPr>
        <w:jc w:val="both"/>
        <w:rPr>
          <w:rFonts w:ascii="Arial" w:hAnsi="Arial" w:cs="Arial"/>
          <w:sz w:val="22"/>
          <w:szCs w:val="22"/>
        </w:rPr>
      </w:pPr>
      <w:r w:rsidRPr="007A2130">
        <w:rPr>
          <w:rFonts w:ascii="Arial" w:hAnsi="Arial" w:cs="Arial"/>
          <w:b/>
          <w:bCs/>
          <w:sz w:val="22"/>
          <w:szCs w:val="22"/>
        </w:rPr>
        <w:t>SNCRPA:</w:t>
      </w:r>
      <w:r w:rsidRPr="007A2130">
        <w:rPr>
          <w:rFonts w:ascii="Arial" w:hAnsi="Arial" w:cs="Arial"/>
          <w:sz w:val="22"/>
          <w:szCs w:val="22"/>
        </w:rPr>
        <w:t xml:space="preserve"> </w:t>
      </w:r>
      <w:r w:rsidRPr="007A2130">
        <w:rPr>
          <w:rFonts w:ascii="Arial" w:hAnsi="Arial" w:cs="Arial"/>
          <w:sz w:val="22"/>
          <w:szCs w:val="22"/>
        </w:rPr>
        <w:tab/>
        <w:t>Sistema Nacional de Coordinación de Responsabilidad Penal para Adolescentes.</w:t>
      </w:r>
    </w:p>
    <w:p w14:paraId="428FA8AA" w14:textId="77777777" w:rsidR="001E5F55" w:rsidRPr="007A2130" w:rsidRDefault="001E5F55" w:rsidP="00230975">
      <w:pPr>
        <w:jc w:val="both"/>
        <w:rPr>
          <w:rFonts w:ascii="Arial" w:hAnsi="Arial" w:cs="Arial"/>
          <w:sz w:val="22"/>
          <w:szCs w:val="22"/>
        </w:rPr>
      </w:pPr>
      <w:r w:rsidRPr="007A2130">
        <w:rPr>
          <w:rFonts w:ascii="Arial" w:hAnsi="Arial" w:cs="Arial"/>
          <w:b/>
          <w:bCs/>
          <w:sz w:val="22"/>
          <w:szCs w:val="22"/>
        </w:rPr>
        <w:t>TICs:</w:t>
      </w:r>
      <w:r w:rsidRPr="007A2130">
        <w:rPr>
          <w:rFonts w:ascii="Arial" w:hAnsi="Arial" w:cs="Arial"/>
          <w:sz w:val="22"/>
          <w:szCs w:val="22"/>
        </w:rPr>
        <w:t xml:space="preserve"> </w:t>
      </w:r>
      <w:r w:rsidRPr="007A2130">
        <w:rPr>
          <w:rFonts w:ascii="Arial" w:hAnsi="Arial" w:cs="Arial"/>
          <w:sz w:val="22"/>
          <w:szCs w:val="22"/>
        </w:rPr>
        <w:tab/>
      </w:r>
      <w:r w:rsidRPr="007A2130">
        <w:rPr>
          <w:rFonts w:ascii="Arial" w:hAnsi="Arial" w:cs="Arial"/>
          <w:sz w:val="22"/>
          <w:szCs w:val="22"/>
        </w:rPr>
        <w:tab/>
        <w:t>Tecnologías de la Información y comunicaciones -celular, redes sociales o similares</w:t>
      </w:r>
    </w:p>
    <w:p w14:paraId="1C464E0A" w14:textId="77777777" w:rsidR="001E5F55" w:rsidRPr="007A2130" w:rsidRDefault="001E5F55" w:rsidP="00230975">
      <w:pPr>
        <w:jc w:val="both"/>
        <w:rPr>
          <w:rFonts w:ascii="Arial" w:hAnsi="Arial" w:cs="Arial"/>
          <w:b/>
          <w:bCs/>
          <w:sz w:val="22"/>
          <w:szCs w:val="22"/>
        </w:rPr>
      </w:pPr>
      <w:r w:rsidRPr="007A2130">
        <w:rPr>
          <w:rFonts w:ascii="Arial" w:hAnsi="Arial" w:cs="Arial"/>
          <w:b/>
          <w:bCs/>
          <w:sz w:val="22"/>
          <w:szCs w:val="22"/>
        </w:rPr>
        <w:t>SITE:</w:t>
      </w:r>
      <w:r w:rsidRPr="007A2130">
        <w:rPr>
          <w:rFonts w:ascii="Arial" w:hAnsi="Arial" w:cs="Arial"/>
          <w:b/>
          <w:bCs/>
          <w:sz w:val="22"/>
          <w:szCs w:val="22"/>
        </w:rPr>
        <w:tab/>
      </w:r>
      <w:r w:rsidRPr="007A2130">
        <w:rPr>
          <w:rFonts w:ascii="Arial" w:hAnsi="Arial" w:cs="Arial"/>
          <w:b/>
          <w:bCs/>
          <w:sz w:val="22"/>
          <w:szCs w:val="22"/>
        </w:rPr>
        <w:tab/>
      </w:r>
      <w:r w:rsidRPr="007A2130">
        <w:rPr>
          <w:rFonts w:ascii="Arial" w:hAnsi="Arial" w:cs="Arial"/>
          <w:sz w:val="22"/>
          <w:szCs w:val="22"/>
        </w:rPr>
        <w:t>Sistema de identificación de talentos</w:t>
      </w:r>
      <w:r w:rsidRPr="007A2130">
        <w:rPr>
          <w:rFonts w:ascii="Arial" w:hAnsi="Arial" w:cs="Arial"/>
          <w:b/>
          <w:bCs/>
          <w:sz w:val="22"/>
          <w:szCs w:val="22"/>
        </w:rPr>
        <w:t xml:space="preserve"> </w:t>
      </w:r>
      <w:r w:rsidRPr="007A2130">
        <w:rPr>
          <w:rFonts w:ascii="Arial" w:hAnsi="Arial" w:cs="Arial"/>
          <w:sz w:val="22"/>
          <w:szCs w:val="22"/>
        </w:rPr>
        <w:t>y emprendimientos</w:t>
      </w:r>
    </w:p>
    <w:p w14:paraId="502C85A9" w14:textId="77777777" w:rsidR="001E5F55" w:rsidRPr="007A2130" w:rsidRDefault="001E5F55" w:rsidP="00230975">
      <w:pPr>
        <w:jc w:val="both"/>
        <w:rPr>
          <w:rFonts w:ascii="Arial" w:hAnsi="Arial" w:cs="Arial"/>
          <w:sz w:val="22"/>
          <w:szCs w:val="22"/>
        </w:rPr>
      </w:pPr>
      <w:r w:rsidRPr="007A2130">
        <w:rPr>
          <w:rFonts w:ascii="Arial" w:hAnsi="Arial" w:cs="Arial"/>
          <w:b/>
          <w:bCs/>
          <w:sz w:val="22"/>
          <w:szCs w:val="22"/>
        </w:rPr>
        <w:t>SPA:</w:t>
      </w:r>
      <w:r w:rsidRPr="007A2130">
        <w:rPr>
          <w:rFonts w:ascii="Arial" w:hAnsi="Arial" w:cs="Arial"/>
          <w:sz w:val="22"/>
          <w:szCs w:val="22"/>
        </w:rPr>
        <w:t xml:space="preserve"> </w:t>
      </w:r>
      <w:r w:rsidRPr="007A2130">
        <w:rPr>
          <w:rFonts w:ascii="Arial" w:hAnsi="Arial" w:cs="Arial"/>
          <w:sz w:val="22"/>
          <w:szCs w:val="22"/>
        </w:rPr>
        <w:tab/>
      </w:r>
      <w:r w:rsidRPr="007A2130">
        <w:rPr>
          <w:rFonts w:ascii="Arial" w:hAnsi="Arial" w:cs="Arial"/>
          <w:sz w:val="22"/>
          <w:szCs w:val="22"/>
        </w:rPr>
        <w:tab/>
        <w:t>Sustancias Psicoactivas</w:t>
      </w:r>
    </w:p>
    <w:p w14:paraId="57108ECB" w14:textId="77777777" w:rsidR="001E5F55" w:rsidRPr="007A2130" w:rsidRDefault="001E5F55" w:rsidP="00230975">
      <w:pPr>
        <w:jc w:val="both"/>
        <w:rPr>
          <w:rFonts w:ascii="Arial" w:hAnsi="Arial" w:cs="Arial"/>
          <w:sz w:val="22"/>
          <w:szCs w:val="22"/>
        </w:rPr>
      </w:pPr>
      <w:r w:rsidRPr="007A2130">
        <w:rPr>
          <w:rFonts w:ascii="Arial" w:hAnsi="Arial" w:cs="Arial"/>
          <w:b/>
          <w:bCs/>
          <w:sz w:val="22"/>
          <w:szCs w:val="22"/>
        </w:rPr>
        <w:t>SIM:</w:t>
      </w:r>
      <w:r w:rsidRPr="007A2130">
        <w:rPr>
          <w:rFonts w:ascii="Arial" w:hAnsi="Arial" w:cs="Arial"/>
          <w:sz w:val="22"/>
          <w:szCs w:val="22"/>
        </w:rPr>
        <w:t xml:space="preserve"> </w:t>
      </w:r>
      <w:r w:rsidRPr="007A2130">
        <w:rPr>
          <w:rFonts w:ascii="Arial" w:hAnsi="Arial" w:cs="Arial"/>
          <w:sz w:val="22"/>
          <w:szCs w:val="22"/>
        </w:rPr>
        <w:tab/>
      </w:r>
      <w:r w:rsidRPr="007A2130">
        <w:rPr>
          <w:rFonts w:ascii="Arial" w:hAnsi="Arial" w:cs="Arial"/>
          <w:sz w:val="22"/>
          <w:szCs w:val="22"/>
        </w:rPr>
        <w:tab/>
        <w:t>Sistema de Información Misional</w:t>
      </w:r>
    </w:p>
    <w:p w14:paraId="3142D8E4" w14:textId="77777777" w:rsidR="001E5F55" w:rsidRPr="007A2130" w:rsidRDefault="001E5F55" w:rsidP="00C4430B">
      <w:pPr>
        <w:jc w:val="both"/>
        <w:rPr>
          <w:rFonts w:ascii="Arial" w:hAnsi="Arial" w:cs="Arial"/>
          <w:sz w:val="22"/>
          <w:szCs w:val="22"/>
        </w:rPr>
      </w:pPr>
    </w:p>
    <w:p w14:paraId="6C875FD1" w14:textId="0AC45CC6" w:rsidR="001E5F55" w:rsidRPr="007A2130" w:rsidRDefault="001E5F55" w:rsidP="00230975">
      <w:pPr>
        <w:jc w:val="both"/>
        <w:rPr>
          <w:rFonts w:ascii="Arial" w:hAnsi="Arial" w:cs="Arial"/>
          <w:sz w:val="22"/>
          <w:szCs w:val="22"/>
          <w:lang w:eastAsia="es-CO"/>
        </w:rPr>
      </w:pPr>
      <w:r w:rsidRPr="007A2130">
        <w:rPr>
          <w:rFonts w:ascii="Arial" w:hAnsi="Arial" w:cs="Arial"/>
          <w:b/>
          <w:bCs/>
          <w:sz w:val="22"/>
          <w:szCs w:val="22"/>
          <w:lang w:eastAsia="es-CO"/>
        </w:rPr>
        <w:t xml:space="preserve">Adolescente: </w:t>
      </w:r>
      <w:r w:rsidRPr="007A2130">
        <w:rPr>
          <w:rFonts w:ascii="Arial" w:hAnsi="Arial" w:cs="Arial"/>
          <w:sz w:val="22"/>
          <w:szCs w:val="22"/>
          <w:lang w:eastAsia="es-CO"/>
        </w:rPr>
        <w:t xml:space="preserve">dentro del proyecto de </w:t>
      </w:r>
      <w:r w:rsidRPr="007A2130">
        <w:rPr>
          <w:rFonts w:ascii="Arial" w:hAnsi="Arial" w:cs="Arial"/>
          <w:sz w:val="22"/>
          <w:szCs w:val="22"/>
        </w:rPr>
        <w:t>Acciones de Fortalecimiento en Restablecimiento en Administración de Justicia</w:t>
      </w:r>
      <w:r w:rsidRPr="007A2130">
        <w:rPr>
          <w:rFonts w:ascii="Arial" w:hAnsi="Arial" w:cs="Arial"/>
          <w:sz w:val="22"/>
          <w:szCs w:val="22"/>
          <w:lang w:eastAsia="es-CO"/>
        </w:rPr>
        <w:t xml:space="preserve"> la acepción de adolescente que se aplica deriva de la definición de la Ley 1098 de 2006 que señala, “</w:t>
      </w:r>
      <w:r w:rsidRPr="007A2130">
        <w:rPr>
          <w:rFonts w:ascii="Arial" w:hAnsi="Arial" w:cs="Arial"/>
          <w:i/>
          <w:iCs/>
          <w:sz w:val="22"/>
          <w:szCs w:val="22"/>
          <w:lang w:eastAsia="es-CO"/>
        </w:rPr>
        <w:t>Artículo 3°. Sujetos titulares de derechos. (…) y por adolescente las personas entre 12 y 18 años de edad”</w:t>
      </w:r>
      <w:r w:rsidR="007C7D20">
        <w:rPr>
          <w:rFonts w:ascii="Arial" w:hAnsi="Arial" w:cs="Arial"/>
          <w:i/>
          <w:iCs/>
          <w:sz w:val="22"/>
          <w:szCs w:val="22"/>
          <w:lang w:eastAsia="es-CO"/>
        </w:rPr>
        <w:t>;</w:t>
      </w:r>
      <w:r w:rsidRPr="007A2130">
        <w:rPr>
          <w:rFonts w:ascii="Arial" w:hAnsi="Arial" w:cs="Arial"/>
          <w:sz w:val="22"/>
          <w:szCs w:val="22"/>
          <w:lang w:eastAsia="es-CO"/>
        </w:rPr>
        <w:t xml:space="preserve"> como adolescente en el sentido de la definición del Sistema de Responsabilidad Penal para adolescentes SRPA Artículo 139. Sistema de responsabilidad penal para adolescentes: define el rango de edad como “</w:t>
      </w:r>
      <w:r w:rsidRPr="007A2130">
        <w:rPr>
          <w:rFonts w:ascii="Arial" w:hAnsi="Arial" w:cs="Arial"/>
          <w:i/>
          <w:iCs/>
          <w:sz w:val="22"/>
          <w:szCs w:val="22"/>
          <w:lang w:eastAsia="es-CO"/>
        </w:rPr>
        <w:t>personas que tengan entre catorce (14) y dieciocho (18) años al momento de cometer el hecho punible”</w:t>
      </w:r>
      <w:r w:rsidRPr="007A2130">
        <w:rPr>
          <w:rFonts w:ascii="Arial" w:hAnsi="Arial" w:cs="Arial"/>
          <w:sz w:val="22"/>
          <w:szCs w:val="22"/>
          <w:lang w:eastAsia="es-CO"/>
        </w:rPr>
        <w:t>.</w:t>
      </w:r>
    </w:p>
    <w:p w14:paraId="235A3D73" w14:textId="77777777" w:rsidR="00800682" w:rsidRPr="007A2130" w:rsidRDefault="00800682" w:rsidP="00230975">
      <w:pPr>
        <w:jc w:val="both"/>
        <w:textAlignment w:val="top"/>
        <w:rPr>
          <w:rFonts w:ascii="Arial" w:hAnsi="Arial" w:cs="Arial"/>
          <w:b/>
          <w:bCs/>
          <w:sz w:val="22"/>
          <w:szCs w:val="22"/>
          <w:lang w:eastAsia="es-CO"/>
        </w:rPr>
      </w:pPr>
    </w:p>
    <w:p w14:paraId="2073CF96" w14:textId="3CECCC40" w:rsidR="001E5F55" w:rsidRPr="007A2130" w:rsidRDefault="00253FEA" w:rsidP="00230975">
      <w:pPr>
        <w:jc w:val="both"/>
        <w:textAlignment w:val="top"/>
        <w:rPr>
          <w:rFonts w:ascii="Arial" w:hAnsi="Arial" w:cs="Arial"/>
          <w:sz w:val="22"/>
          <w:szCs w:val="22"/>
          <w:lang w:eastAsia="es-CO"/>
        </w:rPr>
      </w:pPr>
      <w:r w:rsidRPr="007A2130">
        <w:rPr>
          <w:rFonts w:ascii="Arial" w:hAnsi="Arial" w:cs="Arial"/>
          <w:b/>
          <w:bCs/>
          <w:sz w:val="22"/>
          <w:szCs w:val="22"/>
          <w:lang w:eastAsia="es-CO"/>
        </w:rPr>
        <w:t>Autoridad</w:t>
      </w:r>
      <w:r w:rsidR="007C7D20">
        <w:rPr>
          <w:rFonts w:ascii="Arial" w:hAnsi="Arial" w:cs="Arial"/>
          <w:b/>
          <w:bCs/>
          <w:sz w:val="22"/>
          <w:szCs w:val="22"/>
          <w:lang w:eastAsia="es-CO"/>
        </w:rPr>
        <w:t xml:space="preserve"> Pública</w:t>
      </w:r>
      <w:r w:rsidR="001E5F55" w:rsidRPr="007A2130">
        <w:rPr>
          <w:rFonts w:ascii="Arial" w:hAnsi="Arial" w:cs="Arial"/>
          <w:b/>
          <w:bCs/>
          <w:sz w:val="22"/>
          <w:szCs w:val="22"/>
          <w:lang w:eastAsia="es-CO"/>
        </w:rPr>
        <w:t>:</w:t>
      </w:r>
      <w:r w:rsidR="001E5F55" w:rsidRPr="007A2130">
        <w:rPr>
          <w:rFonts w:ascii="Arial" w:hAnsi="Arial" w:cs="Arial"/>
          <w:sz w:val="22"/>
          <w:szCs w:val="22"/>
          <w:lang w:eastAsia="es-CO"/>
        </w:rPr>
        <w:t>  se entiende por autoridad</w:t>
      </w:r>
      <w:r w:rsidR="007C7D20">
        <w:rPr>
          <w:rFonts w:ascii="Arial" w:hAnsi="Arial" w:cs="Arial"/>
          <w:sz w:val="22"/>
          <w:szCs w:val="22"/>
          <w:lang w:eastAsia="es-CO"/>
        </w:rPr>
        <w:t xml:space="preserve"> </w:t>
      </w:r>
      <w:r w:rsidR="001E5F55" w:rsidRPr="007A2130">
        <w:rPr>
          <w:rFonts w:ascii="Arial" w:hAnsi="Arial" w:cs="Arial"/>
          <w:sz w:val="22"/>
          <w:szCs w:val="22"/>
          <w:lang w:eastAsia="es-CO"/>
        </w:rPr>
        <w:t>pública a toda persona que está facultada por   la normatividad para ejercer poder de mando o decisión en nombre del Estado, sus actuaciones obligan y afectan a los particulares; así lo expresó la Corte Constitucional en su sentencia T-501 de 1992.</w:t>
      </w:r>
    </w:p>
    <w:p w14:paraId="15EF6E4F" w14:textId="77777777" w:rsidR="001E5F55" w:rsidRPr="007A2130" w:rsidRDefault="001E5F55" w:rsidP="00230975">
      <w:pPr>
        <w:jc w:val="both"/>
        <w:textAlignment w:val="top"/>
        <w:rPr>
          <w:rFonts w:ascii="Arial" w:hAnsi="Arial" w:cs="Arial"/>
          <w:sz w:val="22"/>
          <w:szCs w:val="22"/>
          <w:lang w:eastAsia="es-CO"/>
        </w:rPr>
      </w:pPr>
    </w:p>
    <w:p w14:paraId="1D6784BF" w14:textId="6B12A9BB" w:rsidR="001E5F55" w:rsidRPr="007A2130" w:rsidRDefault="001E5F55" w:rsidP="00230975">
      <w:pPr>
        <w:jc w:val="both"/>
        <w:rPr>
          <w:rFonts w:ascii="Arial" w:hAnsi="Arial" w:cs="Arial"/>
          <w:sz w:val="22"/>
          <w:szCs w:val="22"/>
          <w:lang w:eastAsia="es-CO"/>
        </w:rPr>
      </w:pPr>
      <w:r w:rsidRPr="007A2130">
        <w:rPr>
          <w:rFonts w:ascii="Arial" w:hAnsi="Arial" w:cs="Arial"/>
          <w:b/>
          <w:bCs/>
          <w:sz w:val="22"/>
          <w:szCs w:val="22"/>
          <w:lang w:eastAsia="es-CO"/>
        </w:rPr>
        <w:t xml:space="preserve">Autoridad competente: </w:t>
      </w:r>
      <w:r w:rsidRPr="007A2130">
        <w:rPr>
          <w:rFonts w:ascii="Arial" w:hAnsi="Arial" w:cs="Arial"/>
          <w:sz w:val="22"/>
          <w:szCs w:val="22"/>
          <w:lang w:eastAsia="es-CO"/>
        </w:rPr>
        <w:t>aquella que es</w:t>
      </w:r>
      <w:r w:rsidR="007C7D20">
        <w:rPr>
          <w:rFonts w:ascii="Arial" w:hAnsi="Arial" w:cs="Arial"/>
          <w:sz w:val="22"/>
          <w:szCs w:val="22"/>
          <w:lang w:eastAsia="es-CO"/>
        </w:rPr>
        <w:t xml:space="preserve"> </w:t>
      </w:r>
      <w:r w:rsidRPr="007A2130">
        <w:rPr>
          <w:rFonts w:ascii="Arial" w:hAnsi="Arial" w:cs="Arial"/>
          <w:sz w:val="22"/>
          <w:szCs w:val="22"/>
          <w:lang w:eastAsia="es-CO"/>
        </w:rPr>
        <w:t xml:space="preserve">apta e idónea para tratar de un determinado procedimiento o proceso por disposición de la ley. </w:t>
      </w:r>
    </w:p>
    <w:p w14:paraId="275C6822" w14:textId="77777777" w:rsidR="001E5F55" w:rsidRPr="007A2130" w:rsidRDefault="001E5F55" w:rsidP="00C4430B">
      <w:pPr>
        <w:ind w:left="426"/>
        <w:jc w:val="both"/>
        <w:textAlignment w:val="top"/>
        <w:rPr>
          <w:rFonts w:ascii="Arial" w:hAnsi="Arial" w:cs="Arial"/>
          <w:sz w:val="22"/>
          <w:szCs w:val="22"/>
          <w:lang w:eastAsia="es-CO"/>
        </w:rPr>
      </w:pPr>
    </w:p>
    <w:p w14:paraId="1F13A48A" w14:textId="77777777" w:rsidR="001E5F55" w:rsidRPr="007A2130" w:rsidRDefault="001E5F55" w:rsidP="00230975">
      <w:pPr>
        <w:jc w:val="both"/>
        <w:textAlignment w:val="top"/>
        <w:rPr>
          <w:rFonts w:ascii="Arial" w:hAnsi="Arial" w:cs="Arial"/>
          <w:sz w:val="22"/>
          <w:szCs w:val="22"/>
          <w:lang w:eastAsia="es-CO"/>
        </w:rPr>
      </w:pPr>
      <w:r w:rsidRPr="007A2130">
        <w:rPr>
          <w:rFonts w:ascii="Arial" w:hAnsi="Arial" w:cs="Arial"/>
          <w:sz w:val="22"/>
          <w:szCs w:val="22"/>
          <w:lang w:eastAsia="es-CO"/>
        </w:rPr>
        <w:t>De conformidad con lo establecido en los parágrafos 1° y 2° del artículo 11 de la Ley 270 de 1996, modificada por la Ley 1285 de 2009, los Tribunales Superiores, los Tribunales Administrativos y los Consejos Seccionales de la Judicatura tienen competencia en el correspondiente distrito judicial o administrativo. Los jueces del circuito tienen competencia en el respectivo circuito y los jueces municipales en el respectivo municipio. El Fiscal General de la Nación y sus delegados tienen competencia en todo el territorio nacional.</w:t>
      </w:r>
    </w:p>
    <w:p w14:paraId="4F9C00D9" w14:textId="77777777" w:rsidR="001E5F55" w:rsidRPr="007A2130" w:rsidRDefault="001E5F55" w:rsidP="00230975">
      <w:pPr>
        <w:jc w:val="both"/>
        <w:textAlignment w:val="top"/>
        <w:rPr>
          <w:rFonts w:ascii="Arial" w:hAnsi="Arial" w:cs="Arial"/>
          <w:sz w:val="22"/>
          <w:szCs w:val="22"/>
          <w:lang w:eastAsia="es-CO"/>
        </w:rPr>
      </w:pPr>
    </w:p>
    <w:p w14:paraId="2ED95FF2" w14:textId="77777777" w:rsidR="001E5F55" w:rsidRPr="007A2130" w:rsidRDefault="001E5F55" w:rsidP="00230975">
      <w:pPr>
        <w:jc w:val="both"/>
        <w:textAlignment w:val="top"/>
        <w:rPr>
          <w:rFonts w:ascii="Arial" w:hAnsi="Arial" w:cs="Arial"/>
          <w:sz w:val="22"/>
          <w:szCs w:val="22"/>
          <w:lang w:eastAsia="es-CO"/>
        </w:rPr>
      </w:pPr>
      <w:r w:rsidRPr="007A2130">
        <w:rPr>
          <w:rFonts w:ascii="Arial" w:hAnsi="Arial" w:cs="Arial"/>
          <w:sz w:val="22"/>
          <w:szCs w:val="22"/>
          <w:lang w:eastAsia="es-CO"/>
        </w:rPr>
        <w:t xml:space="preserve">Específicamente para el Sistema de Responsabilidad Penal para Adolescentes, en virtud de lo establecido en los artículos 163, 165 y 166 de la Ley 1098 de 2006 señala: </w:t>
      </w:r>
    </w:p>
    <w:p w14:paraId="64429BF5" w14:textId="77777777" w:rsidR="001E5F55" w:rsidRPr="007A2130" w:rsidRDefault="001E5F55" w:rsidP="00230975">
      <w:pPr>
        <w:jc w:val="both"/>
        <w:textAlignment w:val="top"/>
        <w:rPr>
          <w:rFonts w:ascii="Arial" w:hAnsi="Arial" w:cs="Arial"/>
          <w:sz w:val="22"/>
          <w:szCs w:val="22"/>
          <w:lang w:eastAsia="es-CO"/>
        </w:rPr>
      </w:pPr>
    </w:p>
    <w:p w14:paraId="6A65E60F" w14:textId="69E94E7F" w:rsidR="001E5F55" w:rsidRPr="00CF0FC8" w:rsidRDefault="001E5F55" w:rsidP="00B23D70">
      <w:pPr>
        <w:pStyle w:val="Prrafodelista"/>
        <w:numPr>
          <w:ilvl w:val="0"/>
          <w:numId w:val="54"/>
        </w:numPr>
        <w:jc w:val="both"/>
        <w:textAlignment w:val="top"/>
        <w:rPr>
          <w:rFonts w:ascii="Arial" w:hAnsi="Arial" w:cs="Arial"/>
          <w:sz w:val="22"/>
          <w:szCs w:val="22"/>
          <w:lang w:eastAsia="es-CO"/>
        </w:rPr>
      </w:pPr>
      <w:r w:rsidRPr="00CF0FC8">
        <w:rPr>
          <w:rFonts w:ascii="Arial" w:hAnsi="Arial" w:cs="Arial"/>
          <w:sz w:val="22"/>
          <w:szCs w:val="22"/>
          <w:lang w:eastAsia="es-CO"/>
        </w:rPr>
        <w:t xml:space="preserve">Los fiscales delegados ante los jueces penales para adolescentes son competentes para dirigir las investigaciones. </w:t>
      </w:r>
    </w:p>
    <w:p w14:paraId="6237C868" w14:textId="3B290035" w:rsidR="001E5F55" w:rsidRPr="00CF0FC8" w:rsidRDefault="001E5F55" w:rsidP="00B23D70">
      <w:pPr>
        <w:pStyle w:val="Prrafodelista"/>
        <w:numPr>
          <w:ilvl w:val="0"/>
          <w:numId w:val="54"/>
        </w:numPr>
        <w:jc w:val="both"/>
        <w:textAlignment w:val="top"/>
        <w:rPr>
          <w:rFonts w:ascii="Arial" w:hAnsi="Arial" w:cs="Arial"/>
          <w:sz w:val="22"/>
          <w:szCs w:val="22"/>
          <w:lang w:eastAsia="es-CO"/>
        </w:rPr>
      </w:pPr>
      <w:r w:rsidRPr="00CF0FC8">
        <w:rPr>
          <w:rFonts w:ascii="Arial" w:hAnsi="Arial" w:cs="Arial"/>
          <w:sz w:val="22"/>
          <w:szCs w:val="22"/>
          <w:lang w:eastAsia="es-CO"/>
        </w:rPr>
        <w:t>Los jueces penales para adolescentes, promiscuos de familia y los municipales son competentes para adelantar las funciones judiciales que les asigna la ley.</w:t>
      </w:r>
    </w:p>
    <w:p w14:paraId="11101A65" w14:textId="7D071E07" w:rsidR="001E5F55" w:rsidRPr="00CF0FC8" w:rsidRDefault="001E5F55" w:rsidP="00B23D70">
      <w:pPr>
        <w:pStyle w:val="Prrafodelista"/>
        <w:numPr>
          <w:ilvl w:val="0"/>
          <w:numId w:val="54"/>
        </w:numPr>
        <w:jc w:val="both"/>
        <w:textAlignment w:val="top"/>
        <w:rPr>
          <w:rFonts w:ascii="Arial" w:hAnsi="Arial" w:cs="Arial"/>
          <w:sz w:val="22"/>
          <w:szCs w:val="22"/>
          <w:lang w:eastAsia="es-CO"/>
        </w:rPr>
      </w:pPr>
      <w:r w:rsidRPr="00CF0FC8">
        <w:rPr>
          <w:rFonts w:ascii="Arial" w:hAnsi="Arial" w:cs="Arial"/>
          <w:sz w:val="22"/>
          <w:szCs w:val="22"/>
          <w:lang w:eastAsia="es-CO"/>
        </w:rPr>
        <w:t>Las salas de asuntos penales para adolescentes son competentes para conocer de la segunda instancia de las decisiones tomadas por los jueces penales para adolescentes o promiscuos de familia.</w:t>
      </w:r>
    </w:p>
    <w:p w14:paraId="31D15BA6" w14:textId="77777777" w:rsidR="001E5F55" w:rsidRPr="007A2130" w:rsidRDefault="001E5F55" w:rsidP="00230975">
      <w:pPr>
        <w:jc w:val="both"/>
        <w:textAlignment w:val="top"/>
        <w:rPr>
          <w:rFonts w:ascii="Arial" w:hAnsi="Arial" w:cs="Arial"/>
          <w:b/>
          <w:bCs/>
          <w:sz w:val="22"/>
          <w:szCs w:val="22"/>
          <w:lang w:eastAsia="zh-CN"/>
        </w:rPr>
      </w:pPr>
    </w:p>
    <w:p w14:paraId="47B5C9AB" w14:textId="77777777" w:rsidR="001E5F55" w:rsidRPr="007A2130" w:rsidRDefault="001E5F55" w:rsidP="00230975">
      <w:pPr>
        <w:jc w:val="both"/>
        <w:rPr>
          <w:rFonts w:ascii="Arial" w:hAnsi="Arial" w:cs="Arial"/>
          <w:sz w:val="22"/>
          <w:szCs w:val="22"/>
          <w:lang w:eastAsia="es-CO"/>
        </w:rPr>
      </w:pPr>
      <w:r w:rsidRPr="007A2130">
        <w:rPr>
          <w:rFonts w:ascii="Arial" w:hAnsi="Arial" w:cs="Arial"/>
          <w:b/>
          <w:bCs/>
          <w:sz w:val="22"/>
          <w:szCs w:val="22"/>
          <w:lang w:eastAsia="zh-CN"/>
        </w:rPr>
        <w:t xml:space="preserve">Convalidación: </w:t>
      </w:r>
      <w:r w:rsidRPr="007A2130">
        <w:rPr>
          <w:rFonts w:ascii="Arial" w:hAnsi="Arial" w:cs="Arial"/>
          <w:sz w:val="22"/>
          <w:szCs w:val="22"/>
          <w:lang w:eastAsia="es-CO"/>
        </w:rPr>
        <w:t>acto de reconocimiento de los requisitos técnicos de aprobación del Proyecto de Atención Institucional PAI y el cumplimiento de requerimientos nutricionales, que ya han sido avalados por el Instituto Colombiano de Bienestar Familiar, en el trámite de licencia de funcionamiento de un servicio que tiene una intensidad de atención mayor</w:t>
      </w:r>
      <w:r w:rsidRPr="007A2130">
        <w:rPr>
          <w:rFonts w:ascii="Arial" w:hAnsi="Arial" w:cs="Arial"/>
          <w:sz w:val="22"/>
          <w:szCs w:val="22"/>
          <w:vertAlign w:val="superscript"/>
          <w:lang w:eastAsia="es-CO"/>
        </w:rPr>
        <w:t xml:space="preserve">5 </w:t>
      </w:r>
      <w:r w:rsidRPr="007A2130">
        <w:rPr>
          <w:rFonts w:ascii="Arial" w:hAnsi="Arial" w:cs="Arial"/>
          <w:sz w:val="22"/>
          <w:szCs w:val="22"/>
          <w:lang w:eastAsia="es-CO"/>
        </w:rPr>
        <w:t>y desarrollo similar en términos de fases o jornadas o desarrollo de acciones análogas de menor intensidad. Lo anterior, en razón a que hay modalidades de atención que, por ser más complejas, subsumen los requisitos de otras modalidades más sencillas en cuanto a la operación, por lo que no se hace necesario exigir la acreditación de esos requisitos, cuando ya han sido reconocidos mediante acto administrativo por la entidad; esta argumentación es precisamente una de las aplicaciones del principio general del derecho “</w:t>
      </w:r>
      <w:r w:rsidRPr="007A2130">
        <w:rPr>
          <w:rFonts w:ascii="Arial" w:hAnsi="Arial" w:cs="Arial"/>
          <w:i/>
          <w:iCs/>
          <w:sz w:val="22"/>
          <w:szCs w:val="22"/>
          <w:shd w:val="clear" w:color="auto" w:fill="FFFFFF"/>
          <w:lang w:eastAsia="es-CO"/>
        </w:rPr>
        <w:t>Quien puede lo más, puede lo menos”.</w:t>
      </w:r>
      <w:r w:rsidRPr="007A2130">
        <w:rPr>
          <w:rFonts w:ascii="Arial" w:hAnsi="Arial" w:cs="Arial"/>
          <w:sz w:val="22"/>
          <w:szCs w:val="22"/>
          <w:lang w:eastAsia="es-CO"/>
        </w:rPr>
        <w:t xml:space="preserve">  </w:t>
      </w:r>
    </w:p>
    <w:p w14:paraId="5666C819" w14:textId="77777777" w:rsidR="00800682" w:rsidRPr="007A2130" w:rsidRDefault="00800682" w:rsidP="00230975">
      <w:pPr>
        <w:jc w:val="both"/>
        <w:rPr>
          <w:rFonts w:ascii="Arial" w:hAnsi="Arial" w:cs="Arial"/>
          <w:sz w:val="22"/>
          <w:szCs w:val="22"/>
          <w:lang w:eastAsia="es-CO"/>
        </w:rPr>
      </w:pPr>
    </w:p>
    <w:p w14:paraId="24068136" w14:textId="59EE1A2D" w:rsidR="001E5F55" w:rsidRPr="007A2130" w:rsidRDefault="00800682" w:rsidP="00230975">
      <w:pPr>
        <w:shd w:val="clear" w:color="auto" w:fill="FFFFFF"/>
        <w:jc w:val="both"/>
        <w:rPr>
          <w:rFonts w:ascii="Arial" w:hAnsi="Arial" w:cs="Arial"/>
          <w:sz w:val="22"/>
          <w:szCs w:val="22"/>
          <w:bdr w:val="none" w:sz="0" w:space="0" w:color="auto" w:frame="1"/>
          <w:lang w:eastAsia="es-CO"/>
        </w:rPr>
      </w:pPr>
      <w:r w:rsidRPr="007A2130">
        <w:rPr>
          <w:rFonts w:ascii="Arial" w:hAnsi="Arial" w:cs="Arial"/>
          <w:b/>
          <w:bCs/>
          <w:sz w:val="22"/>
          <w:szCs w:val="22"/>
          <w:lang w:eastAsia="es-CO"/>
        </w:rPr>
        <w:t>Joven</w:t>
      </w:r>
      <w:r w:rsidR="001E5F55" w:rsidRPr="007A2130">
        <w:rPr>
          <w:rFonts w:ascii="Arial" w:hAnsi="Arial" w:cs="Arial"/>
          <w:b/>
          <w:bCs/>
          <w:sz w:val="22"/>
          <w:szCs w:val="22"/>
          <w:lang w:eastAsia="es-CO"/>
        </w:rPr>
        <w:t xml:space="preserve">: </w:t>
      </w:r>
      <w:r w:rsidR="001E5F55" w:rsidRPr="007A2130">
        <w:rPr>
          <w:rFonts w:ascii="Arial" w:hAnsi="Arial" w:cs="Arial"/>
          <w:sz w:val="22"/>
          <w:szCs w:val="22"/>
          <w:shd w:val="clear" w:color="auto" w:fill="FFFFFF"/>
          <w:lang w:eastAsia="es-CO"/>
        </w:rPr>
        <w:t>de acuerdo con la Ley Estatutaria 1622 de 2013 “Artículo 5°. DEFINICIONES. Para efectos de la presente ley se entenderá como: 1. Joven: Toda persona entre 14 y 28 años cumplidos en proceso de consolidación de su autonomía intelectual, física, moral, económica, social y cultural que hace parte de una comunidad política y en ese sentido ejerce su ciudadanía.”. Para efectos del SRPA se atienden jóvenes cuando alcanzan la mayoría de edad en cumplimiento de medidas o sanciones emitidas por la autoridad competente o el proceso judicial está en curso por presuntamente haber cometido el hecho punible siendo menores de 18 años. E</w:t>
      </w:r>
      <w:r w:rsidR="001E5F55" w:rsidRPr="007A2130">
        <w:rPr>
          <w:rFonts w:ascii="Arial" w:hAnsi="Arial" w:cs="Arial"/>
          <w:sz w:val="22"/>
          <w:szCs w:val="22"/>
        </w:rPr>
        <w:t xml:space="preserve">sto en consideración a </w:t>
      </w:r>
      <w:r w:rsidR="00ED3457">
        <w:rPr>
          <w:rFonts w:ascii="Arial" w:hAnsi="Arial" w:cs="Arial"/>
          <w:sz w:val="22"/>
          <w:szCs w:val="22"/>
        </w:rPr>
        <w:t xml:space="preserve">que </w:t>
      </w:r>
      <w:r w:rsidR="001E5F55" w:rsidRPr="007A2130">
        <w:rPr>
          <w:rFonts w:ascii="Arial" w:hAnsi="Arial" w:cs="Arial"/>
          <w:sz w:val="22"/>
          <w:szCs w:val="22"/>
          <w:bdr w:val="none" w:sz="0" w:space="0" w:color="auto" w:frame="1"/>
          <w:lang w:eastAsia="es-CO"/>
        </w:rPr>
        <w:t>la “</w:t>
      </w:r>
      <w:r w:rsidR="001E5F55" w:rsidRPr="007A2130">
        <w:rPr>
          <w:rFonts w:ascii="Arial" w:hAnsi="Arial" w:cs="Arial"/>
          <w:i/>
          <w:iCs/>
          <w:sz w:val="22"/>
          <w:szCs w:val="22"/>
          <w:bdr w:val="none" w:sz="0" w:space="0" w:color="auto" w:frame="1"/>
          <w:lang w:eastAsia="es-CO"/>
        </w:rPr>
        <w:t>sentencia C-862 de 2012 explicó la problemática relacionada con lo que debe entenderse por “joven” o “juventud”, que como se observó desde los antecedentes de la Constituyente se relaciona más con los aspectos sociológicos y culturales que con rangos numéricos determinados</w:t>
      </w:r>
      <w:r w:rsidR="000353C3">
        <w:rPr>
          <w:rStyle w:val="Refdenotaalpie"/>
          <w:rFonts w:ascii="Arial" w:hAnsi="Arial" w:cs="Arial"/>
          <w:i/>
          <w:iCs/>
          <w:sz w:val="22"/>
          <w:szCs w:val="22"/>
          <w:bdr w:val="none" w:sz="0" w:space="0" w:color="auto" w:frame="1"/>
          <w:lang w:eastAsia="es-CO"/>
        </w:rPr>
        <w:footnoteReference w:id="4"/>
      </w:r>
      <w:r w:rsidR="001E5F55" w:rsidRPr="007A2130">
        <w:rPr>
          <w:rFonts w:ascii="Arial" w:hAnsi="Arial" w:cs="Arial"/>
          <w:sz w:val="22"/>
          <w:szCs w:val="22"/>
          <w:bdr w:val="none" w:sz="0" w:space="0" w:color="auto" w:frame="1"/>
          <w:lang w:eastAsia="es-CO"/>
        </w:rPr>
        <w:t>”</w:t>
      </w:r>
    </w:p>
    <w:p w14:paraId="61D9D2E7" w14:textId="77777777" w:rsidR="001E5F55" w:rsidRPr="007A2130" w:rsidRDefault="001E5F55" w:rsidP="00230975">
      <w:pPr>
        <w:jc w:val="both"/>
        <w:rPr>
          <w:rFonts w:ascii="Arial" w:hAnsi="Arial" w:cs="Arial"/>
          <w:sz w:val="22"/>
          <w:szCs w:val="22"/>
          <w:lang w:eastAsia="es-CO"/>
        </w:rPr>
      </w:pPr>
    </w:p>
    <w:p w14:paraId="7C7CC546" w14:textId="42184EDE" w:rsidR="001E5F55" w:rsidRDefault="001E5F55" w:rsidP="00230975">
      <w:pPr>
        <w:jc w:val="both"/>
        <w:rPr>
          <w:rFonts w:ascii="Arial" w:hAnsi="Arial" w:cs="Arial"/>
          <w:sz w:val="22"/>
          <w:szCs w:val="22"/>
        </w:rPr>
      </w:pPr>
      <w:r w:rsidRPr="007A2130">
        <w:rPr>
          <w:rFonts w:ascii="Arial" w:hAnsi="Arial" w:cs="Arial"/>
          <w:b/>
          <w:bCs/>
          <w:sz w:val="22"/>
          <w:szCs w:val="22"/>
        </w:rPr>
        <w:t>Licencia de funcionamiento:</w:t>
      </w:r>
      <w:r w:rsidRPr="007A2130">
        <w:rPr>
          <w:rFonts w:ascii="Arial" w:hAnsi="Arial" w:cs="Arial"/>
          <w:sz w:val="22"/>
          <w:szCs w:val="22"/>
        </w:rPr>
        <w:t xml:space="preserve"> es el acto administrativo mediante el cual</w:t>
      </w:r>
      <w:r w:rsidR="00ED3457">
        <w:rPr>
          <w:rFonts w:ascii="Arial" w:hAnsi="Arial" w:cs="Arial"/>
          <w:sz w:val="22"/>
          <w:szCs w:val="22"/>
        </w:rPr>
        <w:t>,</w:t>
      </w:r>
      <w:r w:rsidRPr="007A2130">
        <w:rPr>
          <w:rFonts w:ascii="Arial" w:hAnsi="Arial" w:cs="Arial"/>
          <w:sz w:val="22"/>
          <w:szCs w:val="22"/>
        </w:rPr>
        <w:t xml:space="preserve"> el ICBF autoriza a la persona jurídica</w:t>
      </w:r>
      <w:r w:rsidR="00ED3457">
        <w:rPr>
          <w:rFonts w:ascii="Arial" w:hAnsi="Arial" w:cs="Arial"/>
          <w:sz w:val="22"/>
          <w:szCs w:val="22"/>
        </w:rPr>
        <w:t>,</w:t>
      </w:r>
      <w:r w:rsidRPr="007A2130">
        <w:rPr>
          <w:rFonts w:ascii="Arial" w:hAnsi="Arial" w:cs="Arial"/>
          <w:sz w:val="22"/>
          <w:szCs w:val="22"/>
        </w:rPr>
        <w:t xml:space="preserve"> por un término establecido, para que desarrolle el programa o modalidad para la cual ha dado cumplimiento de la totalidad de los requisitos legales, técnico</w:t>
      </w:r>
      <w:r w:rsidR="00ED3457">
        <w:rPr>
          <w:rFonts w:ascii="Arial" w:hAnsi="Arial" w:cs="Arial"/>
          <w:sz w:val="22"/>
          <w:szCs w:val="22"/>
        </w:rPr>
        <w:t>s</w:t>
      </w:r>
      <w:r w:rsidRPr="007A2130">
        <w:rPr>
          <w:rFonts w:ascii="Arial" w:hAnsi="Arial" w:cs="Arial"/>
          <w:sz w:val="22"/>
          <w:szCs w:val="22"/>
        </w:rPr>
        <w:t xml:space="preserve">, administrativos y </w:t>
      </w:r>
      <w:r w:rsidRPr="007A2130">
        <w:rPr>
          <w:rFonts w:ascii="Arial" w:hAnsi="Arial" w:cs="Arial"/>
          <w:sz w:val="22"/>
          <w:szCs w:val="22"/>
        </w:rPr>
        <w:lastRenderedPageBreak/>
        <w:t>financieros, establecidos en la Ley 1098 de 2006 y la Resolución No.3899 de 2010 y sus modificatorias.</w:t>
      </w:r>
    </w:p>
    <w:p w14:paraId="70493EE9" w14:textId="77777777" w:rsidR="003412DB" w:rsidRPr="007A2130" w:rsidRDefault="003412DB" w:rsidP="00230975">
      <w:pPr>
        <w:jc w:val="both"/>
        <w:rPr>
          <w:rFonts w:ascii="Arial" w:hAnsi="Arial" w:cs="Arial"/>
          <w:sz w:val="22"/>
          <w:szCs w:val="22"/>
        </w:rPr>
      </w:pPr>
    </w:p>
    <w:p w14:paraId="47805921" w14:textId="1DBA6E07" w:rsidR="001E5F55" w:rsidRDefault="001E5F55" w:rsidP="00230975">
      <w:pPr>
        <w:jc w:val="both"/>
        <w:rPr>
          <w:rFonts w:ascii="Arial" w:hAnsi="Arial" w:cs="Arial"/>
          <w:sz w:val="22"/>
          <w:szCs w:val="22"/>
        </w:rPr>
      </w:pPr>
      <w:r w:rsidRPr="007A2130">
        <w:rPr>
          <w:rFonts w:ascii="Arial" w:hAnsi="Arial" w:cs="Arial"/>
          <w:b/>
          <w:bCs/>
          <w:sz w:val="22"/>
          <w:szCs w:val="22"/>
        </w:rPr>
        <w:t>Operador Pedagógico:</w:t>
      </w:r>
      <w:r w:rsidRPr="007A2130">
        <w:rPr>
          <w:rFonts w:ascii="Arial" w:hAnsi="Arial" w:cs="Arial"/>
          <w:sz w:val="22"/>
          <w:szCs w:val="22"/>
        </w:rPr>
        <w:t xml:space="preserve"> </w:t>
      </w:r>
      <w:r w:rsidR="00C4430B" w:rsidRPr="007A2130">
        <w:rPr>
          <w:rFonts w:ascii="Arial" w:hAnsi="Arial" w:cs="Arial"/>
          <w:sz w:val="22"/>
          <w:szCs w:val="22"/>
        </w:rPr>
        <w:t xml:space="preserve">entidad </w:t>
      </w:r>
      <w:r w:rsidRPr="007A2130">
        <w:rPr>
          <w:rFonts w:ascii="Arial" w:hAnsi="Arial" w:cs="Arial"/>
          <w:sz w:val="22"/>
          <w:szCs w:val="22"/>
        </w:rPr>
        <w:t>que presta servicios de atención especializados a adolescentes y jóvenes en conflicto con la Ley, con el fin de garantizar una atención integral para el cumplimiento de la finalidad pedagógica, protectora y restaurativa del Sistema de Responsabilidad Penal para Adolescentes, bajo los lineamientos que determina el Instituto Colombiano de Bienestar Familiar.</w:t>
      </w:r>
    </w:p>
    <w:p w14:paraId="76025740" w14:textId="77777777" w:rsidR="0018173B" w:rsidRDefault="0018173B" w:rsidP="00230975">
      <w:pPr>
        <w:jc w:val="both"/>
        <w:rPr>
          <w:rFonts w:ascii="Arial" w:hAnsi="Arial" w:cs="Arial"/>
          <w:sz w:val="22"/>
          <w:szCs w:val="22"/>
        </w:rPr>
      </w:pPr>
    </w:p>
    <w:p w14:paraId="4494186B" w14:textId="32872F7F" w:rsidR="0018173B" w:rsidRPr="0018173B" w:rsidRDefault="0018173B" w:rsidP="00230975">
      <w:pPr>
        <w:jc w:val="both"/>
        <w:rPr>
          <w:rFonts w:ascii="Arial" w:hAnsi="Arial" w:cs="Arial"/>
          <w:b/>
          <w:bCs/>
          <w:sz w:val="22"/>
          <w:szCs w:val="22"/>
        </w:rPr>
      </w:pPr>
      <w:r w:rsidRPr="0018173B">
        <w:rPr>
          <w:rFonts w:ascii="Arial" w:hAnsi="Arial" w:cs="Arial"/>
          <w:b/>
          <w:bCs/>
          <w:sz w:val="22"/>
          <w:szCs w:val="22"/>
        </w:rPr>
        <w:t>Orientación:</w:t>
      </w:r>
      <w:r w:rsidR="00681BF0">
        <w:rPr>
          <w:rFonts w:ascii="Arial" w:hAnsi="Arial" w:cs="Arial"/>
          <w:b/>
          <w:bCs/>
          <w:sz w:val="22"/>
          <w:szCs w:val="22"/>
        </w:rPr>
        <w:t xml:space="preserve"> </w:t>
      </w:r>
      <w:r w:rsidR="00681BF0" w:rsidRPr="00681BF0">
        <w:rPr>
          <w:rFonts w:ascii="Arial" w:hAnsi="Arial" w:cs="Arial"/>
          <w:sz w:val="22"/>
          <w:szCs w:val="22"/>
        </w:rPr>
        <w:t>hace referencia a las indicaciones para desarrollar una acción.</w:t>
      </w:r>
    </w:p>
    <w:p w14:paraId="21E82DCB" w14:textId="77777777" w:rsidR="001E5F55" w:rsidRPr="007A2130" w:rsidRDefault="001E5F55" w:rsidP="00230975">
      <w:pPr>
        <w:jc w:val="both"/>
        <w:rPr>
          <w:rFonts w:ascii="Arial" w:hAnsi="Arial" w:cs="Arial"/>
          <w:sz w:val="22"/>
          <w:szCs w:val="22"/>
        </w:rPr>
      </w:pPr>
    </w:p>
    <w:p w14:paraId="63318050" w14:textId="77777777" w:rsidR="001E5F55" w:rsidRPr="005E2615" w:rsidRDefault="001E5F55" w:rsidP="00C4430B">
      <w:pPr>
        <w:rPr>
          <w:rFonts w:ascii="Arial" w:hAnsi="Arial" w:cs="Arial"/>
          <w:b/>
          <w:bCs/>
          <w:sz w:val="22"/>
          <w:szCs w:val="22"/>
        </w:rPr>
      </w:pPr>
      <w:bookmarkStart w:id="14" w:name="_Toc37164508"/>
    </w:p>
    <w:p w14:paraId="7D146669" w14:textId="6A85EE11" w:rsidR="001E5F55" w:rsidRPr="005E2615" w:rsidRDefault="00EF1414" w:rsidP="00B23D70">
      <w:pPr>
        <w:pStyle w:val="Prrafodelista"/>
        <w:numPr>
          <w:ilvl w:val="1"/>
          <w:numId w:val="24"/>
        </w:numPr>
        <w:tabs>
          <w:tab w:val="left" w:pos="0"/>
          <w:tab w:val="left" w:pos="567"/>
        </w:tabs>
        <w:ind w:left="567" w:hanging="567"/>
        <w:jc w:val="both"/>
        <w:outlineLvl w:val="2"/>
        <w:rPr>
          <w:rFonts w:ascii="Arial" w:hAnsi="Arial" w:cs="Arial"/>
          <w:b/>
          <w:bCs/>
          <w:sz w:val="22"/>
          <w:szCs w:val="22"/>
          <w:lang w:eastAsia="es-ES_tradnl"/>
        </w:rPr>
      </w:pPr>
      <w:bookmarkStart w:id="15" w:name="_Toc84405173"/>
      <w:bookmarkStart w:id="16" w:name="_Toc157007704"/>
      <w:r w:rsidRPr="005E2615">
        <w:rPr>
          <w:rFonts w:ascii="Arial" w:hAnsi="Arial" w:cs="Arial"/>
          <w:b/>
          <w:bCs/>
          <w:sz w:val="22"/>
          <w:szCs w:val="22"/>
          <w:lang w:eastAsia="es-ES_tradnl"/>
        </w:rPr>
        <w:t xml:space="preserve">Marco </w:t>
      </w:r>
      <w:r w:rsidR="00C501E3">
        <w:rPr>
          <w:rFonts w:ascii="Arial" w:hAnsi="Arial" w:cs="Arial"/>
          <w:b/>
          <w:bCs/>
          <w:sz w:val="22"/>
          <w:szCs w:val="22"/>
          <w:lang w:eastAsia="es-ES_tradnl"/>
        </w:rPr>
        <w:t>C</w:t>
      </w:r>
      <w:r w:rsidRPr="005E2615">
        <w:rPr>
          <w:rFonts w:ascii="Arial" w:hAnsi="Arial" w:cs="Arial"/>
          <w:b/>
          <w:bCs/>
          <w:sz w:val="22"/>
          <w:szCs w:val="22"/>
          <w:lang w:eastAsia="es-ES_tradnl"/>
        </w:rPr>
        <w:t>onceptual</w:t>
      </w:r>
      <w:bookmarkEnd w:id="15"/>
      <w:bookmarkEnd w:id="16"/>
      <w:r w:rsidRPr="005E2615">
        <w:rPr>
          <w:rFonts w:ascii="Arial" w:hAnsi="Arial" w:cs="Arial"/>
          <w:b/>
          <w:bCs/>
          <w:sz w:val="22"/>
          <w:szCs w:val="22"/>
          <w:lang w:eastAsia="es-ES_tradnl"/>
        </w:rPr>
        <w:t xml:space="preserve"> </w:t>
      </w:r>
      <w:bookmarkEnd w:id="14"/>
    </w:p>
    <w:p w14:paraId="12A9B2D3" w14:textId="77777777" w:rsidR="001E5F55" w:rsidRPr="007A2130" w:rsidRDefault="001E5F55" w:rsidP="00C4430B">
      <w:pPr>
        <w:ind w:left="426"/>
        <w:jc w:val="both"/>
        <w:rPr>
          <w:rFonts w:ascii="Arial" w:hAnsi="Arial" w:cs="Arial"/>
          <w:sz w:val="22"/>
          <w:szCs w:val="22"/>
          <w:shd w:val="clear" w:color="auto" w:fill="FFFFFF"/>
        </w:rPr>
      </w:pPr>
    </w:p>
    <w:p w14:paraId="133DF2B1" w14:textId="4CBD2165" w:rsidR="001E5F55" w:rsidRPr="007A2130" w:rsidRDefault="001E5F55" w:rsidP="00230975">
      <w:pPr>
        <w:pStyle w:val="Textoindependiente"/>
        <w:rPr>
          <w:rFonts w:ascii="Arial" w:hAnsi="Arial" w:cs="Arial"/>
          <w:bCs/>
          <w:sz w:val="22"/>
          <w:szCs w:val="22"/>
        </w:rPr>
      </w:pPr>
      <w:r w:rsidRPr="008109E5">
        <w:rPr>
          <w:rFonts w:ascii="Arial" w:hAnsi="Arial" w:cs="Arial"/>
          <w:bCs/>
          <w:sz w:val="22"/>
          <w:szCs w:val="22"/>
        </w:rPr>
        <w:t xml:space="preserve">El marco conceptual que sustenta el modelo de atención que se implementa en las modalidades de atención para el cumplimiento de medidas y sanciones del SRPA, se encuentra contenido en el Lineamiento Modelo de Atención para adolescentes y jóvenes del SRPA </w:t>
      </w:r>
      <w:r w:rsidR="00C4430B" w:rsidRPr="008109E5">
        <w:rPr>
          <w:rFonts w:ascii="Arial" w:hAnsi="Arial" w:cs="Arial"/>
          <w:bCs/>
          <w:sz w:val="22"/>
          <w:szCs w:val="22"/>
        </w:rPr>
        <w:t>vigente</w:t>
      </w:r>
      <w:r w:rsidR="00ED3457">
        <w:rPr>
          <w:rFonts w:ascii="Arial" w:hAnsi="Arial" w:cs="Arial"/>
          <w:bCs/>
          <w:sz w:val="22"/>
          <w:szCs w:val="22"/>
        </w:rPr>
        <w:t>;</w:t>
      </w:r>
      <w:r w:rsidR="00C4430B" w:rsidRPr="008109E5">
        <w:rPr>
          <w:rFonts w:ascii="Arial" w:hAnsi="Arial" w:cs="Arial"/>
          <w:bCs/>
          <w:sz w:val="22"/>
          <w:szCs w:val="22"/>
        </w:rPr>
        <w:t xml:space="preserve"> así las medidas y sanciones desarrolladas en este manual buscan cumplir con la finalidad</w:t>
      </w:r>
      <w:r w:rsidR="00C4430B" w:rsidRPr="007A2130">
        <w:rPr>
          <w:rFonts w:ascii="Arial" w:hAnsi="Arial" w:cs="Arial"/>
          <w:bCs/>
          <w:sz w:val="22"/>
          <w:szCs w:val="22"/>
        </w:rPr>
        <w:t xml:space="preserve"> del Sistema de Responsabilidad penal y el propósito de </w:t>
      </w:r>
      <w:r w:rsidR="002D75D7" w:rsidRPr="007A2130">
        <w:rPr>
          <w:rFonts w:ascii="Arial" w:hAnsi="Arial" w:cs="Arial"/>
          <w:bCs/>
          <w:sz w:val="22"/>
          <w:szCs w:val="22"/>
        </w:rPr>
        <w:t>estas</w:t>
      </w:r>
      <w:r w:rsidR="00C4430B" w:rsidRPr="007A2130">
        <w:rPr>
          <w:rFonts w:ascii="Arial" w:hAnsi="Arial" w:cs="Arial"/>
          <w:bCs/>
          <w:sz w:val="22"/>
          <w:szCs w:val="22"/>
        </w:rPr>
        <w:t>.</w:t>
      </w:r>
    </w:p>
    <w:p w14:paraId="4A941FF4" w14:textId="77777777" w:rsidR="001E5F55" w:rsidRPr="007A2130" w:rsidRDefault="001E5F55" w:rsidP="00230975">
      <w:pPr>
        <w:jc w:val="both"/>
        <w:rPr>
          <w:rFonts w:ascii="Arial" w:hAnsi="Arial" w:cs="Arial"/>
          <w:sz w:val="22"/>
          <w:szCs w:val="22"/>
          <w:lang w:eastAsia="es-CO"/>
        </w:rPr>
      </w:pPr>
    </w:p>
    <w:p w14:paraId="2F9AC190" w14:textId="77777777" w:rsidR="001E5F55" w:rsidRDefault="001E5F55" w:rsidP="00230975">
      <w:pPr>
        <w:tabs>
          <w:tab w:val="left" w:pos="0"/>
        </w:tabs>
        <w:jc w:val="both"/>
        <w:rPr>
          <w:rFonts w:ascii="Arial" w:hAnsi="Arial" w:cs="Arial"/>
          <w:b/>
          <w:bCs/>
          <w:sz w:val="22"/>
          <w:szCs w:val="22"/>
        </w:rPr>
      </w:pPr>
      <w:r w:rsidRPr="007A2130">
        <w:rPr>
          <w:rFonts w:ascii="Arial" w:hAnsi="Arial" w:cs="Arial"/>
          <w:b/>
          <w:bCs/>
          <w:sz w:val="22"/>
          <w:szCs w:val="22"/>
        </w:rPr>
        <w:t>Finalidad:</w:t>
      </w:r>
    </w:p>
    <w:p w14:paraId="2EB6E9F1" w14:textId="77777777" w:rsidR="008109E5" w:rsidRPr="007A2130" w:rsidRDefault="008109E5" w:rsidP="00230975">
      <w:pPr>
        <w:tabs>
          <w:tab w:val="left" w:pos="0"/>
        </w:tabs>
        <w:jc w:val="both"/>
        <w:rPr>
          <w:rFonts w:ascii="Arial" w:hAnsi="Arial" w:cs="Arial"/>
          <w:b/>
          <w:bCs/>
          <w:sz w:val="22"/>
          <w:szCs w:val="22"/>
        </w:rPr>
      </w:pPr>
    </w:p>
    <w:p w14:paraId="5F0076B2" w14:textId="77777777" w:rsidR="001E5F55" w:rsidRPr="009B2808" w:rsidRDefault="001E5F55" w:rsidP="00B23D70">
      <w:pPr>
        <w:pStyle w:val="Prrafodelista"/>
        <w:numPr>
          <w:ilvl w:val="0"/>
          <w:numId w:val="30"/>
        </w:numPr>
        <w:tabs>
          <w:tab w:val="left" w:pos="0"/>
        </w:tabs>
        <w:jc w:val="both"/>
        <w:rPr>
          <w:rFonts w:ascii="Arial" w:hAnsi="Arial" w:cs="Arial"/>
          <w:sz w:val="22"/>
          <w:szCs w:val="22"/>
        </w:rPr>
      </w:pPr>
      <w:r w:rsidRPr="009B2808">
        <w:rPr>
          <w:rFonts w:ascii="Arial" w:hAnsi="Arial" w:cs="Arial"/>
          <w:sz w:val="22"/>
          <w:szCs w:val="22"/>
        </w:rPr>
        <w:t xml:space="preserve">Del </w:t>
      </w:r>
      <w:r w:rsidRPr="009B2808">
        <w:rPr>
          <w:rFonts w:ascii="Arial" w:hAnsi="Arial" w:cs="Arial"/>
          <w:b/>
          <w:bCs/>
          <w:sz w:val="22"/>
          <w:szCs w:val="22"/>
        </w:rPr>
        <w:t>proceso como de las medidas</w:t>
      </w:r>
      <w:r w:rsidRPr="009B2808">
        <w:rPr>
          <w:rFonts w:ascii="Arial" w:hAnsi="Arial" w:cs="Arial"/>
          <w:sz w:val="22"/>
          <w:szCs w:val="22"/>
        </w:rPr>
        <w:t xml:space="preserve"> que se tomen, son de carácter pedagógico, específico y diferenciado respecto del sistema de adultos, conforme a la protección integral. El proceso deberá garantizar la justicia restaurativa, la verdad y la reparación del daño. (Art. 140 Ley 1098 de 2006)</w:t>
      </w:r>
    </w:p>
    <w:p w14:paraId="2FD66C26" w14:textId="0519583D" w:rsidR="001E5F55" w:rsidRPr="009B2808" w:rsidRDefault="001E5F55" w:rsidP="00B23D70">
      <w:pPr>
        <w:pStyle w:val="Prrafodelista"/>
        <w:numPr>
          <w:ilvl w:val="0"/>
          <w:numId w:val="30"/>
        </w:numPr>
        <w:tabs>
          <w:tab w:val="left" w:pos="0"/>
        </w:tabs>
        <w:jc w:val="both"/>
        <w:rPr>
          <w:rFonts w:ascii="Arial" w:hAnsi="Arial" w:cs="Arial"/>
          <w:sz w:val="22"/>
          <w:szCs w:val="22"/>
        </w:rPr>
      </w:pPr>
      <w:r w:rsidRPr="009B2808">
        <w:rPr>
          <w:rFonts w:ascii="Arial" w:hAnsi="Arial" w:cs="Arial"/>
          <w:sz w:val="22"/>
          <w:szCs w:val="22"/>
        </w:rPr>
        <w:t xml:space="preserve">De las </w:t>
      </w:r>
      <w:r w:rsidRPr="009B2808">
        <w:rPr>
          <w:rFonts w:ascii="Arial" w:hAnsi="Arial" w:cs="Arial"/>
          <w:b/>
          <w:bCs/>
          <w:sz w:val="22"/>
          <w:szCs w:val="22"/>
        </w:rPr>
        <w:t>sanciones</w:t>
      </w:r>
      <w:r w:rsidR="000E0E38" w:rsidRPr="009B2808">
        <w:rPr>
          <w:rFonts w:ascii="Arial" w:hAnsi="Arial" w:cs="Arial"/>
          <w:b/>
          <w:bCs/>
          <w:sz w:val="22"/>
          <w:szCs w:val="22"/>
        </w:rPr>
        <w:t>,</w:t>
      </w:r>
      <w:r w:rsidRPr="009B2808">
        <w:rPr>
          <w:rFonts w:ascii="Arial" w:hAnsi="Arial" w:cs="Arial"/>
          <w:sz w:val="22"/>
          <w:szCs w:val="22"/>
        </w:rPr>
        <w:t xml:space="preserve"> protectora, educativa y restaurativa, y se aplicarán con el apoyo de la familia y de especialistas. (Art. 178 Ley 1098 de 2006)</w:t>
      </w:r>
    </w:p>
    <w:p w14:paraId="703DE108" w14:textId="761050B7" w:rsidR="00696C86" w:rsidRPr="009B2808" w:rsidRDefault="001E5F55" w:rsidP="00B23D70">
      <w:pPr>
        <w:pStyle w:val="Prrafodelista"/>
        <w:numPr>
          <w:ilvl w:val="0"/>
          <w:numId w:val="30"/>
        </w:numPr>
        <w:tabs>
          <w:tab w:val="left" w:pos="0"/>
        </w:tabs>
        <w:jc w:val="both"/>
        <w:rPr>
          <w:rFonts w:ascii="Arial" w:hAnsi="Arial" w:cs="Arial"/>
          <w:sz w:val="22"/>
          <w:szCs w:val="22"/>
        </w:rPr>
      </w:pPr>
      <w:r w:rsidRPr="009B2808">
        <w:rPr>
          <w:rFonts w:ascii="Arial" w:hAnsi="Arial" w:cs="Arial"/>
          <w:sz w:val="22"/>
          <w:szCs w:val="22"/>
        </w:rPr>
        <w:t xml:space="preserve">De las </w:t>
      </w:r>
      <w:r w:rsidRPr="009B2808">
        <w:rPr>
          <w:rFonts w:ascii="Arial" w:hAnsi="Arial" w:cs="Arial"/>
          <w:b/>
          <w:bCs/>
          <w:sz w:val="22"/>
          <w:szCs w:val="22"/>
        </w:rPr>
        <w:t>modalidades</w:t>
      </w:r>
      <w:r w:rsidRPr="009B2808">
        <w:rPr>
          <w:rFonts w:ascii="Arial" w:hAnsi="Arial" w:cs="Arial"/>
          <w:sz w:val="22"/>
          <w:szCs w:val="22"/>
        </w:rPr>
        <w:t xml:space="preserve"> </w:t>
      </w:r>
      <w:r w:rsidRPr="009B2808">
        <w:rPr>
          <w:rFonts w:ascii="Arial" w:hAnsi="Arial" w:cs="Arial"/>
          <w:b/>
          <w:bCs/>
          <w:sz w:val="22"/>
          <w:szCs w:val="22"/>
        </w:rPr>
        <w:t>de atención</w:t>
      </w:r>
      <w:r w:rsidRPr="009B2808">
        <w:rPr>
          <w:rFonts w:ascii="Arial" w:hAnsi="Arial" w:cs="Arial"/>
          <w:sz w:val="22"/>
          <w:szCs w:val="22"/>
        </w:rPr>
        <w:t xml:space="preserve"> en el marco del SRPA, es promover la inclusión social de los adolescentes y jóvenes que son declarados penalmente responsables.</w:t>
      </w:r>
    </w:p>
    <w:p w14:paraId="400AFBDB" w14:textId="77777777" w:rsidR="007D2AF7" w:rsidRPr="007A2130" w:rsidRDefault="007D2AF7" w:rsidP="009B2808">
      <w:pPr>
        <w:pStyle w:val="Prrafodelista"/>
        <w:tabs>
          <w:tab w:val="left" w:pos="0"/>
        </w:tabs>
        <w:ind w:left="720"/>
        <w:jc w:val="both"/>
        <w:rPr>
          <w:rFonts w:ascii="Arial" w:hAnsi="Arial" w:cs="Arial"/>
          <w:sz w:val="22"/>
          <w:szCs w:val="22"/>
        </w:rPr>
      </w:pPr>
    </w:p>
    <w:p w14:paraId="17B81807" w14:textId="64FCE228" w:rsidR="001E5F55" w:rsidRPr="007A2130" w:rsidRDefault="00696C86" w:rsidP="007A2130">
      <w:pPr>
        <w:jc w:val="both"/>
        <w:rPr>
          <w:rFonts w:ascii="Arial" w:hAnsi="Arial" w:cs="Arial"/>
          <w:sz w:val="22"/>
          <w:szCs w:val="22"/>
          <w:lang w:eastAsia="es-CO"/>
        </w:rPr>
      </w:pPr>
      <w:r w:rsidRPr="007A2130">
        <w:rPr>
          <w:rFonts w:ascii="Arial" w:hAnsi="Arial" w:cs="Arial"/>
          <w:sz w:val="22"/>
          <w:szCs w:val="22"/>
        </w:rPr>
        <w:t>En este sentido</w:t>
      </w:r>
      <w:r w:rsidR="00ED3457">
        <w:rPr>
          <w:rFonts w:ascii="Arial" w:hAnsi="Arial" w:cs="Arial"/>
          <w:sz w:val="22"/>
          <w:szCs w:val="22"/>
        </w:rPr>
        <w:t>,</w:t>
      </w:r>
      <w:r w:rsidRPr="007A2130">
        <w:rPr>
          <w:rFonts w:ascii="Arial" w:hAnsi="Arial" w:cs="Arial"/>
          <w:sz w:val="22"/>
          <w:szCs w:val="22"/>
        </w:rPr>
        <w:t xml:space="preserve"> los procesos de atención se desarrollan a partir de un modelo de justicia restaurativa con herramientas pedagógicas desde el enfoque de protección integral y se materializa en desarrollar actividades enmarcadas con enfoque restaurativo y desarrollo humano en aplicación del modelo de atención definido, y recoge lo establecido en </w:t>
      </w:r>
      <w:r w:rsidRPr="007A2130">
        <w:rPr>
          <w:rFonts w:ascii="Arial" w:hAnsi="Arial" w:cs="Arial"/>
          <w:bCs/>
          <w:sz w:val="22"/>
          <w:szCs w:val="22"/>
        </w:rPr>
        <w:t>l</w:t>
      </w:r>
      <w:r w:rsidR="001E5F55" w:rsidRPr="007A2130">
        <w:rPr>
          <w:rFonts w:ascii="Arial" w:hAnsi="Arial" w:cs="Arial"/>
          <w:bCs/>
          <w:sz w:val="22"/>
          <w:szCs w:val="22"/>
        </w:rPr>
        <w:t xml:space="preserve">a Constitución Política de Colombia en el artículo 44 establece el carácter fundamental de los derechos de los niños, </w:t>
      </w:r>
      <w:r w:rsidRPr="007A2130">
        <w:rPr>
          <w:rFonts w:ascii="Arial" w:hAnsi="Arial" w:cs="Arial"/>
          <w:bCs/>
          <w:sz w:val="22"/>
          <w:szCs w:val="22"/>
        </w:rPr>
        <w:t>y los principios del sistema de responsabilidad penal en los instrumentos internacionales de derechos humanos</w:t>
      </w:r>
      <w:r w:rsidRPr="007A2130">
        <w:rPr>
          <w:rStyle w:val="Refdenotaalpie"/>
          <w:rFonts w:ascii="Arial" w:hAnsi="Arial" w:cs="Arial"/>
          <w:bCs/>
          <w:sz w:val="22"/>
          <w:szCs w:val="22"/>
        </w:rPr>
        <w:footnoteReference w:id="5"/>
      </w:r>
      <w:r w:rsidRPr="007A2130">
        <w:rPr>
          <w:rFonts w:ascii="Arial" w:hAnsi="Arial" w:cs="Arial"/>
          <w:bCs/>
          <w:sz w:val="22"/>
          <w:szCs w:val="22"/>
        </w:rPr>
        <w:t xml:space="preserve">, por lo cual reconoce la necesidad de garantizar los derechos de los adolescentes en los procesos a partir del acompañamiento de autoridad administrativa; </w:t>
      </w:r>
      <w:r w:rsidR="00ED3457">
        <w:rPr>
          <w:rFonts w:ascii="Arial" w:hAnsi="Arial" w:cs="Arial"/>
          <w:bCs/>
          <w:sz w:val="22"/>
          <w:szCs w:val="22"/>
        </w:rPr>
        <w:t>que c</w:t>
      </w:r>
      <w:r w:rsidR="001E5F55" w:rsidRPr="007A2130">
        <w:rPr>
          <w:rFonts w:ascii="Arial" w:eastAsia="Calibri" w:hAnsi="Arial" w:cs="Arial"/>
          <w:sz w:val="22"/>
          <w:szCs w:val="22"/>
        </w:rPr>
        <w:t>orresponde al Defensor de Familia, o quien haga sus veces</w:t>
      </w:r>
      <w:r w:rsidR="00C4430B" w:rsidRPr="007A2130">
        <w:rPr>
          <w:rFonts w:ascii="Arial" w:eastAsia="Calibri" w:hAnsi="Arial" w:cs="Arial"/>
          <w:sz w:val="22"/>
          <w:szCs w:val="22"/>
        </w:rPr>
        <w:t xml:space="preserve">; </w:t>
      </w:r>
      <w:r w:rsidRPr="007A2130">
        <w:rPr>
          <w:rFonts w:ascii="Arial" w:eastAsia="Calibri" w:hAnsi="Arial" w:cs="Arial"/>
          <w:sz w:val="22"/>
          <w:szCs w:val="22"/>
        </w:rPr>
        <w:t>en todas las actuaciones del proceso y en las etapas de indagación, investigación y del juicio, el adolescente deberá estar acompañado por el Defensor de familia , quien verificar</w:t>
      </w:r>
      <w:r w:rsidR="00ED3457">
        <w:rPr>
          <w:rFonts w:ascii="Arial" w:eastAsia="Calibri" w:hAnsi="Arial" w:cs="Arial"/>
          <w:sz w:val="22"/>
          <w:szCs w:val="22"/>
        </w:rPr>
        <w:t>á</w:t>
      </w:r>
      <w:r w:rsidRPr="007A2130">
        <w:rPr>
          <w:rFonts w:ascii="Arial" w:eastAsia="Calibri" w:hAnsi="Arial" w:cs="Arial"/>
          <w:sz w:val="22"/>
          <w:szCs w:val="22"/>
        </w:rPr>
        <w:t xml:space="preserve"> la garantía de derechos”</w:t>
      </w:r>
      <w:r w:rsidRPr="007A2130">
        <w:rPr>
          <w:rStyle w:val="Refdenotaalpie"/>
          <w:rFonts w:ascii="Arial" w:eastAsia="Calibri" w:hAnsi="Arial" w:cs="Arial"/>
          <w:sz w:val="22"/>
          <w:szCs w:val="22"/>
        </w:rPr>
        <w:footnoteReference w:id="6"/>
      </w:r>
      <w:r w:rsidR="00C4430B" w:rsidRPr="007A2130">
        <w:rPr>
          <w:rFonts w:ascii="Arial" w:eastAsia="Calibri" w:hAnsi="Arial" w:cs="Arial"/>
          <w:sz w:val="22"/>
          <w:szCs w:val="22"/>
        </w:rPr>
        <w:t xml:space="preserve"> </w:t>
      </w:r>
      <w:r w:rsidR="00C4430B" w:rsidRPr="007A2130">
        <w:rPr>
          <w:rFonts w:ascii="Arial" w:hAnsi="Arial" w:cs="Arial"/>
          <w:i/>
          <w:sz w:val="22"/>
          <w:szCs w:val="22"/>
        </w:rPr>
        <w:t>artículo 52 Ley 1098 de 2006 modificado por la Ley 1878 de 2018</w:t>
      </w:r>
      <w:r w:rsidR="00C4430B" w:rsidRPr="007A2130">
        <w:rPr>
          <w:rStyle w:val="Refdenotaalpie"/>
          <w:rFonts w:ascii="Arial" w:hAnsi="Arial" w:cs="Arial"/>
          <w:b/>
          <w:bCs/>
          <w:i/>
          <w:sz w:val="22"/>
          <w:szCs w:val="22"/>
        </w:rPr>
        <w:footnoteReference w:id="7"/>
      </w:r>
      <w:r w:rsidR="00C4430B" w:rsidRPr="007A2130">
        <w:rPr>
          <w:rFonts w:ascii="Arial" w:hAnsi="Arial" w:cs="Arial"/>
          <w:i/>
          <w:sz w:val="22"/>
          <w:szCs w:val="22"/>
        </w:rPr>
        <w:t xml:space="preserve">), </w:t>
      </w:r>
      <w:r w:rsidR="00C4430B" w:rsidRPr="007A2130">
        <w:rPr>
          <w:rFonts w:ascii="Arial" w:eastAsia="Calibri" w:hAnsi="Arial" w:cs="Arial"/>
          <w:sz w:val="22"/>
          <w:szCs w:val="22"/>
        </w:rPr>
        <w:t>y</w:t>
      </w:r>
      <w:r w:rsidR="00C4430B" w:rsidRPr="00C4430B">
        <w:rPr>
          <w:rFonts w:ascii="Arial" w:eastAsia="Calibri" w:hAnsi="Arial" w:cs="Arial"/>
          <w:sz w:val="22"/>
          <w:szCs w:val="22"/>
        </w:rPr>
        <w:t xml:space="preserve"> </w:t>
      </w:r>
      <w:r w:rsidR="00C4430B" w:rsidRPr="007A2130">
        <w:rPr>
          <w:rFonts w:ascii="Arial" w:eastAsia="Calibri" w:hAnsi="Arial" w:cs="Arial"/>
          <w:sz w:val="22"/>
          <w:szCs w:val="22"/>
        </w:rPr>
        <w:t>adelantar</w:t>
      </w:r>
      <w:r w:rsidR="00ED3457">
        <w:rPr>
          <w:rFonts w:ascii="Arial" w:eastAsia="Calibri" w:hAnsi="Arial" w:cs="Arial"/>
          <w:sz w:val="22"/>
          <w:szCs w:val="22"/>
        </w:rPr>
        <w:t>á</w:t>
      </w:r>
      <w:r w:rsidR="00C4430B" w:rsidRPr="007A2130">
        <w:rPr>
          <w:rFonts w:ascii="Arial" w:eastAsia="Calibri" w:hAnsi="Arial" w:cs="Arial"/>
          <w:sz w:val="22"/>
          <w:szCs w:val="22"/>
        </w:rPr>
        <w:t xml:space="preserve"> las acciones a que haya lugar, de acuerdo con el artículo 53 de la misma ley </w:t>
      </w:r>
      <w:r w:rsidR="00C4430B" w:rsidRPr="007A2130">
        <w:rPr>
          <w:rFonts w:ascii="Arial" w:eastAsia="Calibri" w:hAnsi="Arial" w:cs="Arial"/>
          <w:sz w:val="22"/>
          <w:szCs w:val="22"/>
        </w:rPr>
        <w:lastRenderedPageBreak/>
        <w:t xml:space="preserve">para su restablecimiento y garantía durante todas las etapas del proceso. En este orden de ideas, el adolescente vinculado al SRPA podrá ser sujeto de medidas de restablecimiento de derechos siempre y cuando no vaya en contravía de las decisiones y adicionalmente el articulo 177 modificado por </w:t>
      </w:r>
      <w:hyperlink r:id="rId11" w:anchor="89" w:history="1">
        <w:r w:rsidR="00C4430B" w:rsidRPr="007A2130">
          <w:rPr>
            <w:rFonts w:ascii="Arial" w:eastAsia="Calibri" w:hAnsi="Arial" w:cs="Arial"/>
            <w:sz w:val="22"/>
            <w:szCs w:val="22"/>
          </w:rPr>
          <w:t>el art. 89, Ley 1453 de 2011</w:t>
        </w:r>
      </w:hyperlink>
      <w:r w:rsidR="00C4430B" w:rsidRPr="007A2130">
        <w:rPr>
          <w:rFonts w:ascii="Arial" w:eastAsia="Calibri" w:hAnsi="Arial" w:cs="Arial"/>
          <w:sz w:val="22"/>
          <w:szCs w:val="22"/>
        </w:rPr>
        <w:t>, que establece</w:t>
      </w:r>
      <w:r w:rsidR="00C4430B" w:rsidRPr="007A2130">
        <w:rPr>
          <w:rFonts w:ascii="Arial" w:hAnsi="Arial" w:cs="Arial"/>
          <w:sz w:val="22"/>
          <w:szCs w:val="22"/>
          <w:lang w:eastAsia="es-CO"/>
        </w:rPr>
        <w:t xml:space="preserve"> en el parágrafo 3 que, “</w:t>
      </w:r>
      <w:r w:rsidR="00ED3457">
        <w:rPr>
          <w:rFonts w:ascii="Arial" w:hAnsi="Arial" w:cs="Arial"/>
          <w:sz w:val="22"/>
          <w:szCs w:val="22"/>
          <w:lang w:eastAsia="es-CO"/>
        </w:rPr>
        <w:t>l</w:t>
      </w:r>
      <w:r w:rsidR="00C4430B" w:rsidRPr="007A2130">
        <w:rPr>
          <w:rFonts w:ascii="Arial" w:hAnsi="Arial" w:cs="Arial"/>
          <w:sz w:val="22"/>
          <w:szCs w:val="22"/>
          <w:lang w:eastAsia="es-CO"/>
        </w:rPr>
        <w:t xml:space="preserve">os centros de atención especializada deberán cumplir lo establecido en los artículos 50 y 141 del Código de la Infancia y la Adolescencia” </w:t>
      </w:r>
      <w:r w:rsidR="00C4430B" w:rsidRPr="007A2130">
        <w:rPr>
          <w:rStyle w:val="Refdenotaalpie"/>
          <w:rFonts w:ascii="Arial" w:eastAsia="Calibri" w:hAnsi="Arial" w:cs="Arial"/>
          <w:sz w:val="22"/>
          <w:szCs w:val="22"/>
        </w:rPr>
        <w:footnoteReference w:id="8"/>
      </w:r>
      <w:r w:rsidR="00756E1C">
        <w:rPr>
          <w:rFonts w:ascii="Arial" w:hAnsi="Arial" w:cs="Arial"/>
          <w:sz w:val="22"/>
          <w:szCs w:val="22"/>
          <w:lang w:eastAsia="es-CO"/>
        </w:rPr>
        <w:t>.</w:t>
      </w:r>
    </w:p>
    <w:p w14:paraId="3A789896" w14:textId="77777777" w:rsidR="00A136FB" w:rsidRDefault="00A136FB" w:rsidP="007A2130">
      <w:pPr>
        <w:jc w:val="both"/>
        <w:rPr>
          <w:rFonts w:ascii="Arial" w:hAnsi="Arial" w:cs="Arial"/>
          <w:sz w:val="22"/>
          <w:szCs w:val="22"/>
          <w:lang w:eastAsia="es-CO"/>
        </w:rPr>
      </w:pPr>
    </w:p>
    <w:p w14:paraId="3E051775" w14:textId="77777777" w:rsidR="009B2808" w:rsidRPr="007A2130" w:rsidRDefault="009B2808" w:rsidP="007A2130">
      <w:pPr>
        <w:jc w:val="both"/>
        <w:rPr>
          <w:rFonts w:ascii="Arial" w:hAnsi="Arial" w:cs="Arial"/>
          <w:sz w:val="22"/>
          <w:szCs w:val="22"/>
          <w:lang w:eastAsia="es-CO"/>
        </w:rPr>
      </w:pPr>
    </w:p>
    <w:p w14:paraId="3980F3FA" w14:textId="1F6411F0" w:rsidR="00A136FB" w:rsidRPr="007A2130" w:rsidRDefault="00A136FB" w:rsidP="007A2130">
      <w:pPr>
        <w:tabs>
          <w:tab w:val="left" w:pos="0"/>
          <w:tab w:val="left" w:pos="993"/>
        </w:tabs>
        <w:jc w:val="both"/>
        <w:outlineLvl w:val="2"/>
        <w:rPr>
          <w:rFonts w:ascii="Arial" w:hAnsi="Arial" w:cs="Arial"/>
          <w:b/>
          <w:bCs/>
          <w:sz w:val="22"/>
          <w:szCs w:val="22"/>
          <w:lang w:eastAsia="es-ES_tradnl"/>
        </w:rPr>
      </w:pPr>
      <w:bookmarkStart w:id="17" w:name="_Toc157007705"/>
      <w:r w:rsidRPr="007A2130">
        <w:rPr>
          <w:rFonts w:ascii="Arial" w:hAnsi="Arial" w:cs="Arial"/>
          <w:b/>
          <w:bCs/>
          <w:sz w:val="22"/>
          <w:szCs w:val="22"/>
          <w:lang w:eastAsia="es-ES_tradnl"/>
        </w:rPr>
        <w:t xml:space="preserve">1.3.1 </w:t>
      </w:r>
      <w:r w:rsidR="00C501E3" w:rsidRPr="00C501E3">
        <w:rPr>
          <w:rFonts w:ascii="Arial" w:hAnsi="Arial" w:cs="Arial"/>
          <w:b/>
          <w:bCs/>
          <w:i/>
          <w:iCs/>
          <w:sz w:val="22"/>
          <w:szCs w:val="22"/>
          <w:lang w:eastAsia="es-ES_tradnl"/>
        </w:rPr>
        <w:t xml:space="preserve">Aplicación </w:t>
      </w:r>
      <w:r w:rsidR="00C501E3">
        <w:rPr>
          <w:rFonts w:ascii="Arial" w:hAnsi="Arial" w:cs="Arial"/>
          <w:b/>
          <w:bCs/>
          <w:i/>
          <w:iCs/>
          <w:sz w:val="22"/>
          <w:szCs w:val="22"/>
          <w:lang w:eastAsia="es-ES_tradnl"/>
        </w:rPr>
        <w:t>M</w:t>
      </w:r>
      <w:r w:rsidR="00C501E3" w:rsidRPr="00C501E3">
        <w:rPr>
          <w:rFonts w:ascii="Arial" w:hAnsi="Arial" w:cs="Arial"/>
          <w:b/>
          <w:bCs/>
          <w:i/>
          <w:iCs/>
          <w:sz w:val="22"/>
          <w:szCs w:val="22"/>
          <w:lang w:eastAsia="es-ES_tradnl"/>
        </w:rPr>
        <w:t xml:space="preserve">odelo de </w:t>
      </w:r>
      <w:r w:rsidR="00C501E3">
        <w:rPr>
          <w:rFonts w:ascii="Arial" w:hAnsi="Arial" w:cs="Arial"/>
          <w:b/>
          <w:bCs/>
          <w:i/>
          <w:iCs/>
          <w:sz w:val="22"/>
          <w:szCs w:val="22"/>
          <w:lang w:eastAsia="es-ES_tradnl"/>
        </w:rPr>
        <w:t>A</w:t>
      </w:r>
      <w:r w:rsidR="00C501E3" w:rsidRPr="00C501E3">
        <w:rPr>
          <w:rFonts w:ascii="Arial" w:hAnsi="Arial" w:cs="Arial"/>
          <w:b/>
          <w:bCs/>
          <w:i/>
          <w:iCs/>
          <w:sz w:val="22"/>
          <w:szCs w:val="22"/>
          <w:lang w:eastAsia="es-ES_tradnl"/>
        </w:rPr>
        <w:t>tención</w:t>
      </w:r>
      <w:bookmarkEnd w:id="17"/>
    </w:p>
    <w:p w14:paraId="01504A22" w14:textId="77777777" w:rsidR="000E0E38" w:rsidRPr="007A2130" w:rsidRDefault="000E0E38" w:rsidP="007A2130">
      <w:pPr>
        <w:rPr>
          <w:rFonts w:ascii="Arial" w:hAnsi="Arial" w:cs="Arial"/>
          <w:sz w:val="22"/>
          <w:szCs w:val="22"/>
          <w:lang w:eastAsia="es-ES_tradnl"/>
        </w:rPr>
      </w:pPr>
    </w:p>
    <w:p w14:paraId="1B36D4D2" w14:textId="70379A67" w:rsidR="000E0E38" w:rsidRPr="007A2130" w:rsidRDefault="00BA50BE" w:rsidP="007A2130">
      <w:pPr>
        <w:jc w:val="both"/>
        <w:rPr>
          <w:rFonts w:ascii="Arial" w:hAnsi="Arial" w:cs="Arial"/>
          <w:sz w:val="22"/>
          <w:szCs w:val="22"/>
          <w:lang w:eastAsia="es-ES_tradnl"/>
        </w:rPr>
      </w:pPr>
      <w:r>
        <w:rPr>
          <w:rFonts w:ascii="Arial" w:hAnsi="Arial" w:cs="Arial"/>
          <w:sz w:val="22"/>
          <w:szCs w:val="22"/>
          <w:lang w:eastAsia="es-ES_tradnl"/>
        </w:rPr>
        <w:t>L</w:t>
      </w:r>
      <w:r w:rsidR="000E0E38" w:rsidRPr="007A2130">
        <w:rPr>
          <w:rFonts w:ascii="Arial" w:hAnsi="Arial" w:cs="Arial"/>
          <w:sz w:val="22"/>
          <w:szCs w:val="22"/>
          <w:lang w:eastAsia="es-ES_tradnl"/>
        </w:rPr>
        <w:t xml:space="preserve">a aplicación </w:t>
      </w:r>
      <w:r w:rsidR="00756E1C">
        <w:rPr>
          <w:rFonts w:ascii="Arial" w:hAnsi="Arial" w:cs="Arial"/>
          <w:sz w:val="22"/>
          <w:szCs w:val="22"/>
          <w:lang w:eastAsia="es-ES_tradnl"/>
        </w:rPr>
        <w:t>d</w:t>
      </w:r>
      <w:r w:rsidR="000E0E38" w:rsidRPr="007A2130">
        <w:rPr>
          <w:rFonts w:ascii="Arial" w:hAnsi="Arial" w:cs="Arial"/>
          <w:sz w:val="22"/>
          <w:szCs w:val="22"/>
          <w:lang w:eastAsia="es-ES_tradnl"/>
        </w:rPr>
        <w:t xml:space="preserve">el modelo de atención se </w:t>
      </w:r>
      <w:r>
        <w:rPr>
          <w:rFonts w:ascii="Arial" w:hAnsi="Arial" w:cs="Arial"/>
          <w:sz w:val="22"/>
          <w:szCs w:val="22"/>
          <w:lang w:eastAsia="es-ES_tradnl"/>
        </w:rPr>
        <w:t>desarrolla</w:t>
      </w:r>
      <w:r w:rsidR="000E0E38" w:rsidRPr="007A2130">
        <w:rPr>
          <w:rFonts w:ascii="Arial" w:hAnsi="Arial" w:cs="Arial"/>
          <w:sz w:val="22"/>
          <w:szCs w:val="22"/>
          <w:lang w:eastAsia="es-ES_tradnl"/>
        </w:rPr>
        <w:t xml:space="preserve"> a partir de los principios </w:t>
      </w:r>
      <w:r>
        <w:rPr>
          <w:rFonts w:ascii="Arial" w:hAnsi="Arial" w:cs="Arial"/>
          <w:sz w:val="22"/>
          <w:szCs w:val="22"/>
          <w:lang w:eastAsia="es-ES_tradnl"/>
        </w:rPr>
        <w:t>d</w:t>
      </w:r>
      <w:r w:rsidR="000E0E38" w:rsidRPr="007A2130">
        <w:rPr>
          <w:rFonts w:ascii="Arial" w:hAnsi="Arial" w:cs="Arial"/>
          <w:sz w:val="22"/>
          <w:szCs w:val="22"/>
          <w:lang w:eastAsia="es-ES_tradnl"/>
        </w:rPr>
        <w:t xml:space="preserve">el Sistema de Responsabilidad Penal para Adolescentes </w:t>
      </w:r>
      <w:r>
        <w:rPr>
          <w:rFonts w:ascii="Arial" w:hAnsi="Arial" w:cs="Arial"/>
          <w:sz w:val="22"/>
          <w:szCs w:val="22"/>
          <w:lang w:eastAsia="es-ES_tradnl"/>
        </w:rPr>
        <w:t>acorde con</w:t>
      </w:r>
      <w:r w:rsidR="000E0E38" w:rsidRPr="007A2130">
        <w:rPr>
          <w:rFonts w:ascii="Arial" w:hAnsi="Arial" w:cs="Arial"/>
          <w:sz w:val="22"/>
          <w:szCs w:val="22"/>
          <w:lang w:eastAsia="es-ES_tradnl"/>
        </w:rPr>
        <w:t xml:space="preserve"> el artículo 141 de la Ley 1098 de 2006, “Los principios y definiciones consagrados en la constitución Política, en los instrumentos internacionales de derechos humanos y en la presente Ley se aplicarán al Sistema de Responsabilidad Penal”</w:t>
      </w:r>
      <w:r>
        <w:rPr>
          <w:rFonts w:ascii="Arial" w:hAnsi="Arial" w:cs="Arial"/>
          <w:sz w:val="22"/>
          <w:szCs w:val="22"/>
          <w:lang w:eastAsia="es-ES_tradnl"/>
        </w:rPr>
        <w:t>.</w:t>
      </w:r>
    </w:p>
    <w:p w14:paraId="14EEEEC1" w14:textId="77777777" w:rsidR="000E0E38" w:rsidRPr="007A2130" w:rsidRDefault="000E0E38" w:rsidP="007A2130">
      <w:pPr>
        <w:jc w:val="both"/>
        <w:rPr>
          <w:rFonts w:ascii="Arial" w:hAnsi="Arial" w:cs="Arial"/>
          <w:sz w:val="22"/>
          <w:szCs w:val="22"/>
          <w:lang w:eastAsia="es-ES_tradnl"/>
        </w:rPr>
      </w:pPr>
    </w:p>
    <w:p w14:paraId="350D105C" w14:textId="5AF2EBDC" w:rsidR="009A11C9" w:rsidRDefault="000E0E38" w:rsidP="007A2130">
      <w:pPr>
        <w:tabs>
          <w:tab w:val="left" w:pos="0"/>
          <w:tab w:val="left" w:pos="600"/>
          <w:tab w:val="left" w:pos="1200"/>
          <w:tab w:val="left" w:pos="1800"/>
          <w:tab w:val="left" w:pos="2764"/>
          <w:tab w:val="left" w:pos="6480"/>
        </w:tabs>
        <w:autoSpaceDE w:val="0"/>
        <w:autoSpaceDN w:val="0"/>
        <w:adjustRightInd w:val="0"/>
        <w:jc w:val="both"/>
        <w:rPr>
          <w:rFonts w:ascii="Arial" w:hAnsi="Arial" w:cs="Arial"/>
          <w:sz w:val="22"/>
          <w:szCs w:val="22"/>
          <w:lang w:eastAsia="es-ES_tradnl"/>
        </w:rPr>
      </w:pPr>
      <w:r w:rsidRPr="007A2130">
        <w:rPr>
          <w:rFonts w:ascii="Arial" w:hAnsi="Arial" w:cs="Arial"/>
          <w:sz w:val="22"/>
          <w:szCs w:val="22"/>
          <w:lang w:eastAsia="es-ES_tradnl"/>
        </w:rPr>
        <w:t xml:space="preserve">De esta manera el desarrollo de las modalidades, recoge lo establecido en el Lineamiento Modelo de Atención frente </w:t>
      </w:r>
      <w:r w:rsidR="00756E1C">
        <w:rPr>
          <w:rFonts w:ascii="Arial" w:hAnsi="Arial" w:cs="Arial"/>
          <w:sz w:val="22"/>
          <w:szCs w:val="22"/>
          <w:lang w:eastAsia="es-ES_tradnl"/>
        </w:rPr>
        <w:t xml:space="preserve">a </w:t>
      </w:r>
      <w:r w:rsidRPr="007A2130">
        <w:rPr>
          <w:rFonts w:ascii="Arial" w:hAnsi="Arial" w:cs="Arial"/>
          <w:sz w:val="22"/>
          <w:szCs w:val="22"/>
          <w:lang w:eastAsia="es-ES_tradnl"/>
        </w:rPr>
        <w:t xml:space="preserve">normatividad internacional, entre otras las reglas de </w:t>
      </w:r>
      <w:r w:rsidR="00BA50BE" w:rsidRPr="007A2130">
        <w:rPr>
          <w:rFonts w:ascii="Arial" w:hAnsi="Arial" w:cs="Arial"/>
          <w:sz w:val="22"/>
          <w:szCs w:val="22"/>
          <w:lang w:eastAsia="es-ES_tradnl"/>
        </w:rPr>
        <w:t>Beijín</w:t>
      </w:r>
      <w:r w:rsidRPr="007A2130">
        <w:rPr>
          <w:rFonts w:ascii="Arial" w:hAnsi="Arial" w:cs="Arial"/>
          <w:sz w:val="22"/>
          <w:szCs w:val="22"/>
          <w:lang w:eastAsia="es-ES_tradnl"/>
        </w:rPr>
        <w:t xml:space="preserve"> para la administración de justicia de menores, (Res 40/33/1985), las reglas de Tokio para promover la aplicación de medidas no privativas de libertad (Res 45/110/1990), Reglas de la Habana para la protección de menores privados de libertad (Res 45/113/1990)</w:t>
      </w:r>
      <w:r w:rsidR="003A28E1" w:rsidRPr="007A2130">
        <w:rPr>
          <w:rFonts w:ascii="Arial" w:hAnsi="Arial" w:cs="Arial"/>
          <w:sz w:val="22"/>
          <w:szCs w:val="22"/>
          <w:lang w:eastAsia="es-ES_tradnl"/>
        </w:rPr>
        <w:t xml:space="preserve"> y las</w:t>
      </w:r>
      <w:r w:rsidRPr="007A2130">
        <w:rPr>
          <w:rFonts w:ascii="Arial" w:hAnsi="Arial" w:cs="Arial"/>
          <w:sz w:val="22"/>
          <w:szCs w:val="22"/>
          <w:lang w:eastAsia="es-ES_tradnl"/>
        </w:rPr>
        <w:t xml:space="preserve"> </w:t>
      </w:r>
      <w:r w:rsidR="009A11C9" w:rsidRPr="007A2130">
        <w:rPr>
          <w:rFonts w:ascii="Arial" w:hAnsi="Arial" w:cs="Arial"/>
          <w:sz w:val="22"/>
          <w:szCs w:val="22"/>
          <w:lang w:eastAsia="es-ES_tradnl"/>
        </w:rPr>
        <w:t xml:space="preserve">Directrices de </w:t>
      </w:r>
      <w:r w:rsidR="003A28E1" w:rsidRPr="007A2130">
        <w:rPr>
          <w:rFonts w:ascii="Arial" w:hAnsi="Arial" w:cs="Arial"/>
          <w:sz w:val="22"/>
          <w:szCs w:val="22"/>
          <w:lang w:eastAsia="es-ES_tradnl"/>
        </w:rPr>
        <w:t>Viena A</w:t>
      </w:r>
      <w:r w:rsidR="009A11C9" w:rsidRPr="007A2130">
        <w:rPr>
          <w:rFonts w:ascii="Arial" w:hAnsi="Arial" w:cs="Arial"/>
          <w:sz w:val="22"/>
          <w:szCs w:val="22"/>
          <w:lang w:eastAsia="es-ES_tradnl"/>
        </w:rPr>
        <w:t>cción sobre el niño en el sistema de justicia penal (Res</w:t>
      </w:r>
      <w:r w:rsidR="003A28E1" w:rsidRPr="007A2130">
        <w:rPr>
          <w:rFonts w:ascii="Arial" w:hAnsi="Arial" w:cs="Arial"/>
          <w:sz w:val="22"/>
          <w:szCs w:val="22"/>
          <w:lang w:eastAsia="es-ES_tradnl"/>
        </w:rPr>
        <w:t xml:space="preserve"> 1</w:t>
      </w:r>
      <w:r w:rsidR="009A11C9" w:rsidRPr="007A2130">
        <w:rPr>
          <w:rFonts w:ascii="Arial" w:hAnsi="Arial" w:cs="Arial"/>
          <w:sz w:val="22"/>
          <w:szCs w:val="22"/>
          <w:lang w:eastAsia="es-ES_tradnl"/>
        </w:rPr>
        <w:t>99</w:t>
      </w:r>
      <w:r w:rsidR="003A28E1" w:rsidRPr="007A2130">
        <w:rPr>
          <w:rFonts w:ascii="Arial" w:hAnsi="Arial" w:cs="Arial"/>
          <w:sz w:val="22"/>
          <w:szCs w:val="22"/>
          <w:lang w:eastAsia="es-ES_tradnl"/>
        </w:rPr>
        <w:t>7/30).</w:t>
      </w:r>
    </w:p>
    <w:p w14:paraId="5B4D2BDE" w14:textId="77777777" w:rsidR="00BA50BE" w:rsidRDefault="00BA50BE" w:rsidP="007A2130">
      <w:pPr>
        <w:tabs>
          <w:tab w:val="left" w:pos="0"/>
          <w:tab w:val="left" w:pos="600"/>
          <w:tab w:val="left" w:pos="1200"/>
          <w:tab w:val="left" w:pos="1800"/>
          <w:tab w:val="left" w:pos="2764"/>
          <w:tab w:val="left" w:pos="6480"/>
        </w:tabs>
        <w:autoSpaceDE w:val="0"/>
        <w:autoSpaceDN w:val="0"/>
        <w:adjustRightInd w:val="0"/>
        <w:jc w:val="both"/>
        <w:rPr>
          <w:rFonts w:ascii="Arial" w:hAnsi="Arial" w:cs="Arial"/>
          <w:sz w:val="22"/>
          <w:szCs w:val="22"/>
          <w:lang w:eastAsia="es-ES_tradnl"/>
        </w:rPr>
      </w:pPr>
    </w:p>
    <w:p w14:paraId="7830AD0F" w14:textId="77777777" w:rsidR="008D5ABA" w:rsidRPr="00726431" w:rsidRDefault="008D5ABA" w:rsidP="007A2130">
      <w:pPr>
        <w:tabs>
          <w:tab w:val="left" w:pos="0"/>
          <w:tab w:val="left" w:pos="600"/>
          <w:tab w:val="left" w:pos="1200"/>
          <w:tab w:val="left" w:pos="1800"/>
          <w:tab w:val="left" w:pos="2764"/>
          <w:tab w:val="left" w:pos="6480"/>
        </w:tabs>
        <w:autoSpaceDE w:val="0"/>
        <w:autoSpaceDN w:val="0"/>
        <w:adjustRightInd w:val="0"/>
        <w:jc w:val="both"/>
        <w:rPr>
          <w:rFonts w:ascii="Arial" w:hAnsi="Arial" w:cs="Arial"/>
          <w:sz w:val="22"/>
          <w:szCs w:val="22"/>
          <w:lang w:eastAsia="es-ES_tradnl"/>
        </w:rPr>
      </w:pPr>
      <w:r w:rsidRPr="00726431">
        <w:rPr>
          <w:rFonts w:ascii="Arial" w:hAnsi="Arial" w:cs="Arial"/>
          <w:sz w:val="22"/>
          <w:szCs w:val="22"/>
          <w:lang w:eastAsia="es-ES_tradnl"/>
        </w:rPr>
        <w:t xml:space="preserve">En este sentido, se aplica el Lineamiento Modelo de Atención para Adolescentes y Jóvenes en conflicto con la Ley-SRPA integrando el modelo de atención de cada operador, contemplado en el Proyecto de Atención Institucional a través del desarrollo de los enfoques y principios en las actividades diarias para cada modalidad. </w:t>
      </w:r>
    </w:p>
    <w:p w14:paraId="13889F4B" w14:textId="77777777" w:rsidR="008D5ABA" w:rsidRPr="00726431" w:rsidRDefault="008D5ABA" w:rsidP="007A2130">
      <w:pPr>
        <w:tabs>
          <w:tab w:val="left" w:pos="0"/>
          <w:tab w:val="left" w:pos="600"/>
          <w:tab w:val="left" w:pos="1200"/>
          <w:tab w:val="left" w:pos="1800"/>
          <w:tab w:val="left" w:pos="2764"/>
          <w:tab w:val="left" w:pos="6480"/>
        </w:tabs>
        <w:autoSpaceDE w:val="0"/>
        <w:autoSpaceDN w:val="0"/>
        <w:adjustRightInd w:val="0"/>
        <w:jc w:val="both"/>
        <w:rPr>
          <w:rFonts w:ascii="Arial" w:hAnsi="Arial" w:cs="Arial"/>
          <w:sz w:val="22"/>
          <w:szCs w:val="22"/>
          <w:lang w:eastAsia="es-ES_tradnl"/>
        </w:rPr>
      </w:pPr>
    </w:p>
    <w:p w14:paraId="0F3513FB" w14:textId="4CEFBC29" w:rsidR="00BA50BE" w:rsidRPr="007A2130" w:rsidRDefault="008D5ABA" w:rsidP="007A2130">
      <w:pPr>
        <w:tabs>
          <w:tab w:val="left" w:pos="0"/>
          <w:tab w:val="left" w:pos="600"/>
          <w:tab w:val="left" w:pos="1200"/>
          <w:tab w:val="left" w:pos="1800"/>
          <w:tab w:val="left" w:pos="2764"/>
          <w:tab w:val="left" w:pos="6480"/>
        </w:tabs>
        <w:autoSpaceDE w:val="0"/>
        <w:autoSpaceDN w:val="0"/>
        <w:adjustRightInd w:val="0"/>
        <w:jc w:val="both"/>
        <w:rPr>
          <w:rFonts w:ascii="Arial" w:hAnsi="Arial" w:cs="Arial"/>
          <w:sz w:val="22"/>
          <w:szCs w:val="22"/>
          <w:lang w:eastAsia="es-ES_tradnl"/>
        </w:rPr>
      </w:pPr>
      <w:r w:rsidRPr="00726431">
        <w:rPr>
          <w:rFonts w:ascii="Arial" w:hAnsi="Arial" w:cs="Arial"/>
          <w:sz w:val="22"/>
          <w:szCs w:val="22"/>
          <w:lang w:eastAsia="es-ES_tradnl"/>
        </w:rPr>
        <w:t xml:space="preserve">De acuerdo con lo anterior, el operador podrá </w:t>
      </w:r>
      <w:r w:rsidR="00597279" w:rsidRPr="00726431">
        <w:rPr>
          <w:rFonts w:ascii="Arial" w:hAnsi="Arial" w:cs="Arial"/>
          <w:sz w:val="22"/>
          <w:szCs w:val="22"/>
          <w:lang w:eastAsia="es-ES_tradnl"/>
        </w:rPr>
        <w:t>denominar</w:t>
      </w:r>
      <w:r w:rsidRPr="00726431">
        <w:rPr>
          <w:rFonts w:ascii="Arial" w:hAnsi="Arial" w:cs="Arial"/>
          <w:sz w:val="22"/>
          <w:szCs w:val="22"/>
          <w:lang w:eastAsia="es-ES_tradnl"/>
        </w:rPr>
        <w:t xml:space="preserve"> los niveles y fases de acuerdo a su propuesta pedagógica e integrarlos en los componentes propuestos por el modelo ICBF</w:t>
      </w:r>
      <w:r w:rsidR="00597279" w:rsidRPr="00726431">
        <w:rPr>
          <w:rFonts w:ascii="Arial" w:hAnsi="Arial" w:cs="Arial"/>
          <w:sz w:val="22"/>
          <w:szCs w:val="22"/>
          <w:lang w:eastAsia="es-ES_tradnl"/>
        </w:rPr>
        <w:t>; las estrategias que cada operador maneja para la atención de los adolescentes y jóvenes deben ser integradas en el PAI</w:t>
      </w:r>
      <w:r w:rsidRPr="00726431">
        <w:rPr>
          <w:rFonts w:ascii="Arial" w:hAnsi="Arial" w:cs="Arial"/>
          <w:sz w:val="22"/>
          <w:szCs w:val="22"/>
          <w:lang w:eastAsia="es-ES_tradnl"/>
        </w:rPr>
        <w:t>.</w:t>
      </w:r>
    </w:p>
    <w:p w14:paraId="1978984B" w14:textId="77777777" w:rsidR="003A28E1" w:rsidRPr="007A2130" w:rsidRDefault="003A28E1" w:rsidP="007A2130">
      <w:pPr>
        <w:tabs>
          <w:tab w:val="left" w:pos="0"/>
          <w:tab w:val="left" w:pos="600"/>
          <w:tab w:val="left" w:pos="1200"/>
          <w:tab w:val="left" w:pos="1800"/>
          <w:tab w:val="left" w:pos="2764"/>
          <w:tab w:val="left" w:pos="6480"/>
        </w:tabs>
        <w:autoSpaceDE w:val="0"/>
        <w:autoSpaceDN w:val="0"/>
        <w:adjustRightInd w:val="0"/>
        <w:jc w:val="both"/>
        <w:rPr>
          <w:rFonts w:ascii="Arial" w:hAnsi="Arial" w:cs="Arial"/>
          <w:sz w:val="22"/>
          <w:szCs w:val="22"/>
          <w:lang w:eastAsia="es-ES_tradnl"/>
        </w:rPr>
      </w:pPr>
    </w:p>
    <w:p w14:paraId="0C7E8416" w14:textId="55706835" w:rsidR="001E5F55" w:rsidRPr="007A2130" w:rsidRDefault="003A28E1" w:rsidP="007A2130">
      <w:pPr>
        <w:jc w:val="both"/>
        <w:rPr>
          <w:rFonts w:ascii="Arial" w:eastAsia="Calibri" w:hAnsi="Arial" w:cs="Arial"/>
          <w:b/>
          <w:bCs/>
          <w:sz w:val="22"/>
          <w:szCs w:val="22"/>
          <w:lang w:eastAsia="es-CO"/>
        </w:rPr>
      </w:pPr>
      <w:r w:rsidRPr="007A2130">
        <w:rPr>
          <w:rFonts w:ascii="Arial" w:hAnsi="Arial" w:cs="Arial"/>
          <w:sz w:val="22"/>
          <w:szCs w:val="22"/>
          <w:lang w:eastAsia="es-ES_tradnl"/>
        </w:rPr>
        <w:t>E</w:t>
      </w:r>
      <w:r w:rsidR="00597279">
        <w:rPr>
          <w:rFonts w:ascii="Arial" w:hAnsi="Arial" w:cs="Arial"/>
          <w:sz w:val="22"/>
          <w:szCs w:val="22"/>
          <w:lang w:eastAsia="es-ES_tradnl"/>
        </w:rPr>
        <w:t xml:space="preserve">s importante tener en cuenta </w:t>
      </w:r>
      <w:r w:rsidR="003A5833">
        <w:rPr>
          <w:rFonts w:ascii="Arial" w:hAnsi="Arial" w:cs="Arial"/>
          <w:sz w:val="22"/>
          <w:szCs w:val="22"/>
          <w:lang w:eastAsia="es-ES_tradnl"/>
        </w:rPr>
        <w:t>que,</w:t>
      </w:r>
      <w:r w:rsidR="00597279">
        <w:rPr>
          <w:rFonts w:ascii="Arial" w:hAnsi="Arial" w:cs="Arial"/>
          <w:sz w:val="22"/>
          <w:szCs w:val="22"/>
          <w:lang w:eastAsia="es-ES_tradnl"/>
        </w:rPr>
        <w:t xml:space="preserve"> en desarrollo del proceso de atención, se </w:t>
      </w:r>
      <w:r w:rsidRPr="007A2130">
        <w:rPr>
          <w:rFonts w:ascii="Arial" w:hAnsi="Arial" w:cs="Arial"/>
          <w:sz w:val="22"/>
          <w:szCs w:val="22"/>
          <w:lang w:eastAsia="es-ES_tradnl"/>
        </w:rPr>
        <w:t>reconoce el conjunto de derechos que implican</w:t>
      </w:r>
      <w:r w:rsidR="00597279">
        <w:rPr>
          <w:rFonts w:ascii="Arial" w:hAnsi="Arial" w:cs="Arial"/>
          <w:sz w:val="22"/>
          <w:szCs w:val="22"/>
          <w:lang w:eastAsia="es-ES_tradnl"/>
        </w:rPr>
        <w:t>,</w:t>
      </w:r>
      <w:r w:rsidRPr="007A2130">
        <w:rPr>
          <w:rFonts w:ascii="Arial" w:hAnsi="Arial" w:cs="Arial"/>
          <w:sz w:val="22"/>
          <w:szCs w:val="22"/>
          <w:lang w:eastAsia="es-ES_tradnl"/>
        </w:rPr>
        <w:t xml:space="preserve"> </w:t>
      </w:r>
      <w:r w:rsidRPr="007A2130">
        <w:rPr>
          <w:rFonts w:ascii="Arial" w:eastAsia="Calibri" w:hAnsi="Arial" w:cs="Arial"/>
          <w:sz w:val="22"/>
          <w:szCs w:val="22"/>
        </w:rPr>
        <w:t>que</w:t>
      </w:r>
      <w:r w:rsidR="00C4430B" w:rsidRPr="007A2130">
        <w:rPr>
          <w:rFonts w:ascii="Arial" w:eastAsia="Calibri" w:hAnsi="Arial" w:cs="Arial"/>
          <w:sz w:val="22"/>
          <w:szCs w:val="22"/>
        </w:rPr>
        <w:t xml:space="preserve"> además de los derechos para todos lo</w:t>
      </w:r>
      <w:r w:rsidR="007D2AF7" w:rsidRPr="007A2130">
        <w:rPr>
          <w:rFonts w:ascii="Arial" w:eastAsia="Calibri" w:hAnsi="Arial" w:cs="Arial"/>
          <w:sz w:val="22"/>
          <w:szCs w:val="22"/>
        </w:rPr>
        <w:t>s</w:t>
      </w:r>
      <w:r w:rsidR="00C4430B" w:rsidRPr="007A2130">
        <w:rPr>
          <w:rFonts w:ascii="Arial" w:eastAsia="Calibri" w:hAnsi="Arial" w:cs="Arial"/>
          <w:sz w:val="22"/>
          <w:szCs w:val="22"/>
        </w:rPr>
        <w:t xml:space="preserve"> menores de edad, se </w:t>
      </w:r>
      <w:bookmarkStart w:id="18" w:name="_Toc5897980"/>
      <w:r w:rsidR="00D83123" w:rsidRPr="007A2130">
        <w:rPr>
          <w:rFonts w:ascii="Arial" w:eastAsia="Calibri" w:hAnsi="Arial" w:cs="Arial"/>
          <w:sz w:val="22"/>
          <w:szCs w:val="22"/>
        </w:rPr>
        <w:t xml:space="preserve">consideran </w:t>
      </w:r>
      <w:r w:rsidR="00597279">
        <w:rPr>
          <w:rFonts w:ascii="Arial" w:eastAsia="Calibri" w:hAnsi="Arial" w:cs="Arial"/>
          <w:sz w:val="22"/>
          <w:szCs w:val="22"/>
        </w:rPr>
        <w:t xml:space="preserve">los </w:t>
      </w:r>
      <w:r w:rsidR="00C4430B" w:rsidRPr="007A2130">
        <w:rPr>
          <w:rFonts w:ascii="Arial" w:hAnsi="Arial" w:cs="Arial"/>
          <w:b/>
          <w:bCs/>
          <w:sz w:val="22"/>
          <w:szCs w:val="22"/>
        </w:rPr>
        <w:t>d</w:t>
      </w:r>
      <w:r w:rsidR="001E5F55" w:rsidRPr="007A2130">
        <w:rPr>
          <w:rFonts w:ascii="Arial" w:hAnsi="Arial" w:cs="Arial"/>
          <w:b/>
          <w:bCs/>
          <w:sz w:val="22"/>
          <w:szCs w:val="22"/>
        </w:rPr>
        <w:t>erechos específicos en el Sistema de Responsabilidad Penal</w:t>
      </w:r>
      <w:bookmarkEnd w:id="18"/>
      <w:r w:rsidR="00597279">
        <w:rPr>
          <w:rFonts w:ascii="Arial" w:hAnsi="Arial" w:cs="Arial"/>
          <w:b/>
          <w:bCs/>
          <w:sz w:val="22"/>
          <w:szCs w:val="22"/>
        </w:rPr>
        <w:t>:</w:t>
      </w:r>
    </w:p>
    <w:p w14:paraId="6C9DF4AA" w14:textId="77777777" w:rsidR="001E5F55" w:rsidRPr="007A2130" w:rsidRDefault="001E5F55" w:rsidP="007A2130">
      <w:pPr>
        <w:ind w:left="426"/>
        <w:jc w:val="both"/>
        <w:rPr>
          <w:rFonts w:ascii="Arial" w:hAnsi="Arial" w:cs="Arial"/>
          <w:sz w:val="22"/>
          <w:szCs w:val="22"/>
          <w:shd w:val="clear" w:color="auto" w:fill="FFFFFF"/>
        </w:rPr>
      </w:pPr>
    </w:p>
    <w:p w14:paraId="02C01233" w14:textId="77777777" w:rsidR="001E5F55" w:rsidRPr="007A2130" w:rsidRDefault="001E5F55" w:rsidP="00B23D70">
      <w:pPr>
        <w:pStyle w:val="Prrafodelista"/>
        <w:numPr>
          <w:ilvl w:val="0"/>
          <w:numId w:val="2"/>
        </w:numPr>
        <w:tabs>
          <w:tab w:val="left" w:pos="0"/>
          <w:tab w:val="left" w:pos="284"/>
        </w:tabs>
        <w:contextualSpacing/>
        <w:jc w:val="both"/>
        <w:rPr>
          <w:rFonts w:ascii="Arial" w:eastAsia="Calibri" w:hAnsi="Arial" w:cs="Arial"/>
          <w:sz w:val="22"/>
          <w:szCs w:val="22"/>
          <w:lang w:eastAsia="en-US"/>
        </w:rPr>
      </w:pPr>
      <w:r w:rsidRPr="007A2130">
        <w:rPr>
          <w:rFonts w:ascii="Arial" w:eastAsia="Calibri" w:hAnsi="Arial" w:cs="Arial"/>
          <w:sz w:val="22"/>
          <w:szCs w:val="22"/>
        </w:rPr>
        <w:t xml:space="preserve">Derecho al debido proceso y a las garantías procesales. </w:t>
      </w:r>
    </w:p>
    <w:p w14:paraId="1D86EC7F" w14:textId="3DA546EA" w:rsidR="001E5F55" w:rsidRPr="007A2130" w:rsidRDefault="00C4430B" w:rsidP="00B23D70">
      <w:pPr>
        <w:pStyle w:val="Prrafodelista"/>
        <w:numPr>
          <w:ilvl w:val="0"/>
          <w:numId w:val="2"/>
        </w:numPr>
        <w:tabs>
          <w:tab w:val="left" w:pos="0"/>
          <w:tab w:val="left" w:pos="284"/>
        </w:tabs>
        <w:contextualSpacing/>
        <w:jc w:val="both"/>
        <w:rPr>
          <w:rFonts w:ascii="Arial" w:eastAsia="Calibri" w:hAnsi="Arial" w:cs="Arial"/>
          <w:sz w:val="22"/>
          <w:szCs w:val="22"/>
        </w:rPr>
      </w:pPr>
      <w:r w:rsidRPr="007A2130">
        <w:rPr>
          <w:rFonts w:ascii="Arial" w:eastAsia="Calibri" w:hAnsi="Arial" w:cs="Arial"/>
          <w:sz w:val="22"/>
          <w:szCs w:val="22"/>
        </w:rPr>
        <w:t xml:space="preserve">Derecho a la </w:t>
      </w:r>
      <w:r w:rsidR="001E5F55" w:rsidRPr="007A2130">
        <w:rPr>
          <w:rFonts w:ascii="Arial" w:eastAsia="Calibri" w:hAnsi="Arial" w:cs="Arial"/>
          <w:sz w:val="22"/>
          <w:szCs w:val="22"/>
        </w:rPr>
        <w:t xml:space="preserve">Presunción de inocencia. </w:t>
      </w:r>
    </w:p>
    <w:p w14:paraId="5C2B7FEE" w14:textId="77777777" w:rsidR="001E5F55" w:rsidRPr="007A2130" w:rsidRDefault="001E5F55" w:rsidP="00B23D70">
      <w:pPr>
        <w:pStyle w:val="Prrafodelista"/>
        <w:numPr>
          <w:ilvl w:val="0"/>
          <w:numId w:val="2"/>
        </w:numPr>
        <w:tabs>
          <w:tab w:val="left" w:pos="0"/>
          <w:tab w:val="left" w:pos="284"/>
        </w:tabs>
        <w:contextualSpacing/>
        <w:jc w:val="both"/>
        <w:rPr>
          <w:rFonts w:ascii="Arial" w:eastAsia="Calibri" w:hAnsi="Arial" w:cs="Arial"/>
          <w:sz w:val="22"/>
          <w:szCs w:val="22"/>
        </w:rPr>
      </w:pPr>
      <w:r w:rsidRPr="007A2130">
        <w:rPr>
          <w:rFonts w:ascii="Arial" w:eastAsia="Calibri" w:hAnsi="Arial" w:cs="Arial"/>
          <w:sz w:val="22"/>
          <w:szCs w:val="22"/>
        </w:rPr>
        <w:t>Derecho a ser notificado de las imputaciones.</w:t>
      </w:r>
    </w:p>
    <w:p w14:paraId="0BD7BC5C" w14:textId="77777777" w:rsidR="001E5F55" w:rsidRPr="007A2130" w:rsidRDefault="001E5F55" w:rsidP="00B23D70">
      <w:pPr>
        <w:pStyle w:val="Prrafodelista"/>
        <w:numPr>
          <w:ilvl w:val="0"/>
          <w:numId w:val="2"/>
        </w:numPr>
        <w:tabs>
          <w:tab w:val="left" w:pos="0"/>
          <w:tab w:val="left" w:pos="284"/>
        </w:tabs>
        <w:contextualSpacing/>
        <w:jc w:val="both"/>
        <w:rPr>
          <w:rFonts w:ascii="Arial" w:eastAsia="Calibri" w:hAnsi="Arial" w:cs="Arial"/>
          <w:sz w:val="22"/>
          <w:szCs w:val="22"/>
        </w:rPr>
      </w:pPr>
      <w:r w:rsidRPr="007A2130">
        <w:rPr>
          <w:rFonts w:ascii="Arial" w:eastAsia="Calibri" w:hAnsi="Arial" w:cs="Arial"/>
          <w:sz w:val="22"/>
          <w:szCs w:val="22"/>
        </w:rPr>
        <w:t xml:space="preserve">Derecho de defensa y de contradicción. </w:t>
      </w:r>
    </w:p>
    <w:p w14:paraId="6E61C24D" w14:textId="77777777" w:rsidR="001E5F55" w:rsidRPr="007A2130" w:rsidRDefault="001E5F55" w:rsidP="00B23D70">
      <w:pPr>
        <w:pStyle w:val="Prrafodelista"/>
        <w:numPr>
          <w:ilvl w:val="0"/>
          <w:numId w:val="2"/>
        </w:numPr>
        <w:tabs>
          <w:tab w:val="left" w:pos="0"/>
          <w:tab w:val="left" w:pos="284"/>
        </w:tabs>
        <w:contextualSpacing/>
        <w:jc w:val="both"/>
        <w:rPr>
          <w:rFonts w:ascii="Arial" w:eastAsia="Calibri" w:hAnsi="Arial" w:cs="Arial"/>
          <w:sz w:val="22"/>
          <w:szCs w:val="22"/>
        </w:rPr>
      </w:pPr>
      <w:r w:rsidRPr="007A2130">
        <w:rPr>
          <w:rFonts w:ascii="Arial" w:eastAsia="Calibri" w:hAnsi="Arial" w:cs="Arial"/>
          <w:sz w:val="22"/>
          <w:szCs w:val="22"/>
        </w:rPr>
        <w:t>Derecho al asesoramiento.</w:t>
      </w:r>
    </w:p>
    <w:p w14:paraId="3767FC9C" w14:textId="77777777" w:rsidR="001E5F55" w:rsidRPr="007A2130" w:rsidRDefault="001E5F55" w:rsidP="00B23D70">
      <w:pPr>
        <w:pStyle w:val="Prrafodelista"/>
        <w:numPr>
          <w:ilvl w:val="0"/>
          <w:numId w:val="2"/>
        </w:numPr>
        <w:tabs>
          <w:tab w:val="left" w:pos="0"/>
          <w:tab w:val="left" w:pos="284"/>
        </w:tabs>
        <w:contextualSpacing/>
        <w:jc w:val="both"/>
        <w:rPr>
          <w:rFonts w:ascii="Arial" w:eastAsia="Calibri" w:hAnsi="Arial" w:cs="Arial"/>
          <w:sz w:val="22"/>
          <w:szCs w:val="22"/>
        </w:rPr>
      </w:pPr>
      <w:r w:rsidRPr="007A2130">
        <w:rPr>
          <w:rFonts w:ascii="Arial" w:eastAsia="Calibri" w:hAnsi="Arial" w:cs="Arial"/>
          <w:sz w:val="22"/>
          <w:szCs w:val="22"/>
        </w:rPr>
        <w:t>Derecho a la presencia de los padres o tutores.</w:t>
      </w:r>
    </w:p>
    <w:p w14:paraId="2B52B13C" w14:textId="77777777" w:rsidR="001E5F55" w:rsidRPr="007A2130" w:rsidRDefault="001E5F55" w:rsidP="00B23D70">
      <w:pPr>
        <w:pStyle w:val="Prrafodelista"/>
        <w:numPr>
          <w:ilvl w:val="0"/>
          <w:numId w:val="2"/>
        </w:numPr>
        <w:tabs>
          <w:tab w:val="left" w:pos="0"/>
          <w:tab w:val="left" w:pos="284"/>
        </w:tabs>
        <w:contextualSpacing/>
        <w:jc w:val="both"/>
        <w:rPr>
          <w:rFonts w:ascii="Arial" w:eastAsia="Calibri" w:hAnsi="Arial" w:cs="Arial"/>
          <w:sz w:val="22"/>
          <w:szCs w:val="22"/>
        </w:rPr>
      </w:pPr>
      <w:r w:rsidRPr="007A2130">
        <w:rPr>
          <w:rFonts w:ascii="Arial" w:eastAsia="Calibri" w:hAnsi="Arial" w:cs="Arial"/>
          <w:sz w:val="22"/>
          <w:szCs w:val="22"/>
        </w:rPr>
        <w:t>Derecho a guardar silencio.</w:t>
      </w:r>
    </w:p>
    <w:p w14:paraId="1E6605FE" w14:textId="77777777" w:rsidR="001E5F55" w:rsidRPr="007A2130" w:rsidRDefault="001E5F55" w:rsidP="00B23D70">
      <w:pPr>
        <w:pStyle w:val="Prrafodelista"/>
        <w:numPr>
          <w:ilvl w:val="0"/>
          <w:numId w:val="2"/>
        </w:numPr>
        <w:tabs>
          <w:tab w:val="left" w:pos="0"/>
          <w:tab w:val="left" w:pos="284"/>
        </w:tabs>
        <w:contextualSpacing/>
        <w:jc w:val="both"/>
        <w:rPr>
          <w:rFonts w:ascii="Arial" w:eastAsia="Calibri" w:hAnsi="Arial" w:cs="Arial"/>
          <w:sz w:val="22"/>
          <w:szCs w:val="22"/>
        </w:rPr>
      </w:pPr>
      <w:r w:rsidRPr="007A2130">
        <w:rPr>
          <w:rFonts w:ascii="Arial" w:eastAsia="Calibri" w:hAnsi="Arial" w:cs="Arial"/>
          <w:sz w:val="22"/>
          <w:szCs w:val="22"/>
        </w:rPr>
        <w:lastRenderedPageBreak/>
        <w:t>Derecho a la confrontación con los testigos e interrogar a estos.</w:t>
      </w:r>
    </w:p>
    <w:p w14:paraId="4B00A7C8" w14:textId="35B98161" w:rsidR="001E5F55" w:rsidRPr="007A2130" w:rsidRDefault="001E5F55" w:rsidP="00B23D70">
      <w:pPr>
        <w:pStyle w:val="Prrafodelista"/>
        <w:numPr>
          <w:ilvl w:val="0"/>
          <w:numId w:val="2"/>
        </w:numPr>
        <w:tabs>
          <w:tab w:val="left" w:pos="0"/>
          <w:tab w:val="left" w:pos="284"/>
        </w:tabs>
        <w:contextualSpacing/>
        <w:jc w:val="both"/>
        <w:rPr>
          <w:rFonts w:ascii="Arial" w:eastAsia="Calibri" w:hAnsi="Arial" w:cs="Arial"/>
          <w:sz w:val="22"/>
          <w:szCs w:val="22"/>
        </w:rPr>
      </w:pPr>
      <w:r w:rsidRPr="007A2130">
        <w:rPr>
          <w:rFonts w:ascii="Arial" w:eastAsia="Calibri" w:hAnsi="Arial" w:cs="Arial"/>
          <w:sz w:val="22"/>
          <w:szCs w:val="22"/>
        </w:rPr>
        <w:t>Derecho de apelación ante autoridad superior - Doble instancia</w:t>
      </w:r>
      <w:r w:rsidR="00756E1C">
        <w:rPr>
          <w:rFonts w:ascii="Arial" w:eastAsia="Calibri" w:hAnsi="Arial" w:cs="Arial"/>
          <w:sz w:val="22"/>
          <w:szCs w:val="22"/>
        </w:rPr>
        <w:t>.</w:t>
      </w:r>
    </w:p>
    <w:p w14:paraId="73317A92" w14:textId="77777777" w:rsidR="001E5F55" w:rsidRPr="007A2130" w:rsidRDefault="001E5F55" w:rsidP="00B23D70">
      <w:pPr>
        <w:pStyle w:val="Prrafodelista"/>
        <w:numPr>
          <w:ilvl w:val="0"/>
          <w:numId w:val="2"/>
        </w:numPr>
        <w:tabs>
          <w:tab w:val="left" w:pos="0"/>
          <w:tab w:val="left" w:pos="284"/>
        </w:tabs>
        <w:contextualSpacing/>
        <w:jc w:val="both"/>
        <w:rPr>
          <w:rFonts w:ascii="Arial" w:eastAsia="Calibri" w:hAnsi="Arial" w:cs="Arial"/>
          <w:sz w:val="22"/>
          <w:szCs w:val="22"/>
        </w:rPr>
      </w:pPr>
      <w:r w:rsidRPr="007A2130">
        <w:rPr>
          <w:rFonts w:ascii="Arial" w:eastAsia="Calibri" w:hAnsi="Arial" w:cs="Arial"/>
          <w:sz w:val="22"/>
          <w:szCs w:val="22"/>
        </w:rPr>
        <w:t>Derecho a no ser juzgado en ausencia.</w:t>
      </w:r>
    </w:p>
    <w:p w14:paraId="4C3827DA" w14:textId="77777777" w:rsidR="001E5F55" w:rsidRPr="007A2130" w:rsidRDefault="001E5F55" w:rsidP="00B23D70">
      <w:pPr>
        <w:pStyle w:val="Prrafodelista"/>
        <w:numPr>
          <w:ilvl w:val="0"/>
          <w:numId w:val="2"/>
        </w:numPr>
        <w:tabs>
          <w:tab w:val="left" w:pos="0"/>
          <w:tab w:val="left" w:pos="284"/>
        </w:tabs>
        <w:contextualSpacing/>
        <w:jc w:val="both"/>
        <w:rPr>
          <w:rFonts w:ascii="Arial" w:eastAsia="Calibri" w:hAnsi="Arial" w:cs="Arial"/>
          <w:sz w:val="22"/>
          <w:szCs w:val="22"/>
        </w:rPr>
      </w:pPr>
      <w:r w:rsidRPr="007A2130">
        <w:rPr>
          <w:rFonts w:ascii="Arial" w:eastAsia="Calibri" w:hAnsi="Arial" w:cs="Arial"/>
          <w:sz w:val="22"/>
          <w:szCs w:val="22"/>
        </w:rPr>
        <w:t>Garantías consagradas en la Constitución Política.</w:t>
      </w:r>
    </w:p>
    <w:p w14:paraId="233F8F0C" w14:textId="0168A4B5" w:rsidR="001E5F55" w:rsidRPr="007A2130" w:rsidRDefault="001E5F55" w:rsidP="00B23D70">
      <w:pPr>
        <w:pStyle w:val="Prrafodelista"/>
        <w:numPr>
          <w:ilvl w:val="0"/>
          <w:numId w:val="2"/>
        </w:numPr>
        <w:tabs>
          <w:tab w:val="left" w:pos="0"/>
          <w:tab w:val="left" w:pos="284"/>
        </w:tabs>
        <w:contextualSpacing/>
        <w:jc w:val="both"/>
        <w:rPr>
          <w:rFonts w:ascii="Arial" w:eastAsia="Calibri" w:hAnsi="Arial" w:cs="Arial"/>
          <w:sz w:val="22"/>
          <w:szCs w:val="22"/>
        </w:rPr>
      </w:pPr>
      <w:r w:rsidRPr="007A2130">
        <w:rPr>
          <w:rFonts w:ascii="Arial" w:eastAsia="Calibri" w:hAnsi="Arial" w:cs="Arial"/>
          <w:sz w:val="22"/>
          <w:szCs w:val="22"/>
        </w:rPr>
        <w:t>Garantías consagradas en los tratados internacionales.</w:t>
      </w:r>
    </w:p>
    <w:p w14:paraId="6E1C07B0" w14:textId="77777777" w:rsidR="007D2AF7" w:rsidRPr="007A2130" w:rsidRDefault="007D2AF7" w:rsidP="00905CBE">
      <w:pPr>
        <w:pStyle w:val="Prrafodelista"/>
        <w:tabs>
          <w:tab w:val="left" w:pos="0"/>
          <w:tab w:val="left" w:pos="284"/>
        </w:tabs>
        <w:ind w:left="414"/>
        <w:contextualSpacing/>
        <w:jc w:val="both"/>
        <w:rPr>
          <w:rFonts w:ascii="Arial" w:eastAsia="Calibri" w:hAnsi="Arial" w:cs="Arial"/>
          <w:sz w:val="22"/>
          <w:szCs w:val="22"/>
        </w:rPr>
      </w:pPr>
    </w:p>
    <w:p w14:paraId="585F76E1" w14:textId="5019B55C" w:rsidR="001E5F55" w:rsidRPr="007A2130" w:rsidRDefault="00C4430B" w:rsidP="00905CBE">
      <w:pPr>
        <w:tabs>
          <w:tab w:val="left" w:pos="0"/>
          <w:tab w:val="left" w:pos="426"/>
        </w:tabs>
        <w:ind w:left="120"/>
        <w:jc w:val="both"/>
        <w:rPr>
          <w:rFonts w:ascii="Arial" w:eastAsia="Calibri" w:hAnsi="Arial" w:cs="Arial"/>
          <w:sz w:val="22"/>
          <w:szCs w:val="22"/>
        </w:rPr>
      </w:pPr>
      <w:r w:rsidRPr="007A2130">
        <w:rPr>
          <w:rFonts w:ascii="Arial" w:eastAsia="Calibri" w:hAnsi="Arial" w:cs="Arial"/>
          <w:sz w:val="22"/>
          <w:szCs w:val="22"/>
        </w:rPr>
        <w:t xml:space="preserve">Así mismo, en cumplimiento de </w:t>
      </w:r>
      <w:r w:rsidR="00756E1C">
        <w:rPr>
          <w:rFonts w:ascii="Arial" w:eastAsia="Calibri" w:hAnsi="Arial" w:cs="Arial"/>
          <w:sz w:val="22"/>
          <w:szCs w:val="22"/>
        </w:rPr>
        <w:t xml:space="preserve">la </w:t>
      </w:r>
      <w:r w:rsidRPr="007A2130">
        <w:rPr>
          <w:rFonts w:ascii="Arial" w:eastAsia="Calibri" w:hAnsi="Arial" w:cs="Arial"/>
          <w:sz w:val="22"/>
          <w:szCs w:val="22"/>
        </w:rPr>
        <w:t>sanción, s</w:t>
      </w:r>
      <w:r w:rsidR="001E5F55" w:rsidRPr="007A2130">
        <w:rPr>
          <w:rFonts w:ascii="Arial" w:eastAsia="Calibri" w:hAnsi="Arial" w:cs="Arial"/>
          <w:sz w:val="22"/>
          <w:szCs w:val="22"/>
        </w:rPr>
        <w:t>egún el artículo 180 de la Ley 1098 de 2006, el adolescente tiene los siguientes derechos durante la ejecución de las sanciones:</w:t>
      </w:r>
    </w:p>
    <w:p w14:paraId="6160866E" w14:textId="77777777" w:rsidR="001E5F55" w:rsidRPr="007A2130" w:rsidRDefault="001E5F55" w:rsidP="00905CBE">
      <w:pPr>
        <w:tabs>
          <w:tab w:val="left" w:pos="0"/>
          <w:tab w:val="left" w:pos="426"/>
        </w:tabs>
        <w:ind w:left="120"/>
        <w:jc w:val="both"/>
        <w:rPr>
          <w:rFonts w:ascii="Arial" w:eastAsia="Calibri" w:hAnsi="Arial" w:cs="Arial"/>
          <w:sz w:val="22"/>
          <w:szCs w:val="22"/>
        </w:rPr>
      </w:pPr>
    </w:p>
    <w:p w14:paraId="4F120AFE" w14:textId="77777777" w:rsidR="001E5F55" w:rsidRPr="009B2808" w:rsidRDefault="001E5F55" w:rsidP="00B23D70">
      <w:pPr>
        <w:pStyle w:val="Prrafodelista"/>
        <w:numPr>
          <w:ilvl w:val="0"/>
          <w:numId w:val="31"/>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Ser mantenido preferentemente en su medio familiar siempre y cuando reúna las condiciones requeridas para su desarrollo.</w:t>
      </w:r>
    </w:p>
    <w:p w14:paraId="023C94BC" w14:textId="77777777" w:rsidR="001E5F55" w:rsidRPr="009B2808" w:rsidRDefault="001E5F55" w:rsidP="00B23D70">
      <w:pPr>
        <w:pStyle w:val="Prrafodelista"/>
        <w:numPr>
          <w:ilvl w:val="0"/>
          <w:numId w:val="31"/>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Recibir información sobre el programa de atención especializada en el que se encuentre vinculado, durante las etapas previstas para el cumplimiento de la sanción.</w:t>
      </w:r>
    </w:p>
    <w:p w14:paraId="69229755" w14:textId="77777777" w:rsidR="001E5F55" w:rsidRPr="009B2808" w:rsidRDefault="001E5F55" w:rsidP="00B23D70">
      <w:pPr>
        <w:pStyle w:val="Prrafodelista"/>
        <w:numPr>
          <w:ilvl w:val="0"/>
          <w:numId w:val="31"/>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Recibir servicios sociales y de salud por personas con la formación profesional idónea, y continuar su proceso educativo de acuerdo con su edad y grado académico.</w:t>
      </w:r>
    </w:p>
    <w:p w14:paraId="6F148A12" w14:textId="77777777" w:rsidR="001E5F55" w:rsidRPr="009B2808" w:rsidRDefault="001E5F55" w:rsidP="00B23D70">
      <w:pPr>
        <w:pStyle w:val="Prrafodelista"/>
        <w:numPr>
          <w:ilvl w:val="0"/>
          <w:numId w:val="31"/>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Comunicarse reservadamente con su apoderado o Defensor Público, con el Defensor de Familia, con el Fiscal y con la autoridad judicial.</w:t>
      </w:r>
    </w:p>
    <w:p w14:paraId="0201BE7E" w14:textId="77777777" w:rsidR="001E5F55" w:rsidRPr="009B2808" w:rsidRDefault="001E5F55" w:rsidP="00B23D70">
      <w:pPr>
        <w:pStyle w:val="Prrafodelista"/>
        <w:numPr>
          <w:ilvl w:val="0"/>
          <w:numId w:val="31"/>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Presentar peticiones ante cualquier autoridad y a que se le garantice la respuesta.</w:t>
      </w:r>
    </w:p>
    <w:p w14:paraId="17F59542" w14:textId="77777777" w:rsidR="001E5F55" w:rsidRPr="009B2808" w:rsidRDefault="001E5F55" w:rsidP="00B23D70">
      <w:pPr>
        <w:pStyle w:val="Prrafodelista"/>
        <w:numPr>
          <w:ilvl w:val="0"/>
          <w:numId w:val="31"/>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Comunicarse libremente con sus padres, representantes o responsables, salvo prohibición expresa de la autoridad judicial.</w:t>
      </w:r>
    </w:p>
    <w:p w14:paraId="436BC245" w14:textId="77777777" w:rsidR="001E5F55" w:rsidRPr="009B2808" w:rsidRDefault="001E5F55" w:rsidP="00B23D70">
      <w:pPr>
        <w:pStyle w:val="Prrafodelista"/>
        <w:numPr>
          <w:ilvl w:val="0"/>
          <w:numId w:val="31"/>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A que su familia sea informada sobre los derechos que a ella le corresponden y respecto de la situación y los derechos del adolescente.</w:t>
      </w:r>
    </w:p>
    <w:p w14:paraId="1CDFD1B9" w14:textId="77777777" w:rsidR="00800682" w:rsidRPr="007A2130" w:rsidRDefault="00800682" w:rsidP="007A2130">
      <w:pPr>
        <w:pStyle w:val="Prrafodelista"/>
        <w:tabs>
          <w:tab w:val="left" w:pos="0"/>
          <w:tab w:val="left" w:pos="426"/>
        </w:tabs>
        <w:ind w:left="1146"/>
        <w:jc w:val="both"/>
        <w:rPr>
          <w:rFonts w:ascii="Arial" w:eastAsia="Calibri" w:hAnsi="Arial" w:cs="Arial"/>
          <w:sz w:val="22"/>
          <w:szCs w:val="22"/>
        </w:rPr>
      </w:pPr>
    </w:p>
    <w:p w14:paraId="1808B1E0" w14:textId="38D068EE" w:rsidR="001E5F55" w:rsidRPr="007A2130" w:rsidRDefault="00C4430B" w:rsidP="00905CBE">
      <w:pPr>
        <w:pStyle w:val="Textoindependiente"/>
        <w:rPr>
          <w:rFonts w:ascii="Arial" w:eastAsia="Calibri" w:hAnsi="Arial" w:cs="Arial"/>
          <w:sz w:val="22"/>
          <w:szCs w:val="22"/>
          <w:lang w:val="es-CO"/>
        </w:rPr>
      </w:pPr>
      <w:bookmarkStart w:id="19" w:name="_Toc5897982"/>
      <w:r w:rsidRPr="007A2130">
        <w:rPr>
          <w:rFonts w:ascii="Arial" w:eastAsia="Calibri" w:hAnsi="Arial" w:cs="Arial"/>
          <w:sz w:val="22"/>
          <w:szCs w:val="22"/>
          <w:lang w:val="es-CO"/>
        </w:rPr>
        <w:t xml:space="preserve">Cuando se </w:t>
      </w:r>
      <w:r w:rsidR="000361B8">
        <w:rPr>
          <w:rFonts w:ascii="Arial" w:eastAsia="Calibri" w:hAnsi="Arial" w:cs="Arial"/>
          <w:sz w:val="22"/>
          <w:szCs w:val="22"/>
          <w:lang w:val="es-CO"/>
        </w:rPr>
        <w:t xml:space="preserve">trate de la sanción de </w:t>
      </w:r>
      <w:r w:rsidRPr="007A2130">
        <w:rPr>
          <w:rFonts w:ascii="Arial" w:eastAsia="Calibri" w:hAnsi="Arial" w:cs="Arial"/>
          <w:sz w:val="22"/>
          <w:szCs w:val="22"/>
          <w:lang w:val="es-CO"/>
        </w:rPr>
        <w:t>privación de</w:t>
      </w:r>
      <w:r w:rsidR="000361B8">
        <w:rPr>
          <w:rFonts w:ascii="Arial" w:eastAsia="Calibri" w:hAnsi="Arial" w:cs="Arial"/>
          <w:sz w:val="22"/>
          <w:szCs w:val="22"/>
          <w:lang w:val="es-CO"/>
        </w:rPr>
        <w:t xml:space="preserve"> </w:t>
      </w:r>
      <w:r w:rsidR="00C62366">
        <w:rPr>
          <w:rFonts w:ascii="Arial" w:eastAsia="Calibri" w:hAnsi="Arial" w:cs="Arial"/>
          <w:sz w:val="22"/>
          <w:szCs w:val="22"/>
          <w:lang w:val="es-CO"/>
        </w:rPr>
        <w:t xml:space="preserve">la </w:t>
      </w:r>
      <w:r w:rsidR="00C62366" w:rsidRPr="007A2130">
        <w:rPr>
          <w:rFonts w:ascii="Arial" w:eastAsia="Calibri" w:hAnsi="Arial" w:cs="Arial"/>
          <w:sz w:val="22"/>
          <w:szCs w:val="22"/>
          <w:lang w:val="es-CO"/>
        </w:rPr>
        <w:t>libertad</w:t>
      </w:r>
      <w:r w:rsidRPr="007A2130">
        <w:rPr>
          <w:rFonts w:ascii="Arial" w:eastAsia="Calibri" w:hAnsi="Arial" w:cs="Arial"/>
          <w:sz w:val="22"/>
          <w:szCs w:val="22"/>
          <w:lang w:val="es-CO"/>
        </w:rPr>
        <w:t xml:space="preserve"> se debe </w:t>
      </w:r>
      <w:r w:rsidR="000361B8">
        <w:rPr>
          <w:rFonts w:ascii="Arial" w:eastAsia="Calibri" w:hAnsi="Arial" w:cs="Arial"/>
          <w:sz w:val="22"/>
          <w:szCs w:val="22"/>
          <w:lang w:val="es-CO"/>
        </w:rPr>
        <w:t>aplicar</w:t>
      </w:r>
      <w:r w:rsidRPr="007A2130">
        <w:rPr>
          <w:rFonts w:ascii="Arial" w:eastAsia="Calibri" w:hAnsi="Arial" w:cs="Arial"/>
          <w:sz w:val="22"/>
          <w:szCs w:val="22"/>
          <w:lang w:val="es-CO"/>
        </w:rPr>
        <w:t xml:space="preserve"> lo</w:t>
      </w:r>
      <w:r w:rsidR="000361B8">
        <w:rPr>
          <w:rFonts w:ascii="Arial" w:eastAsia="Calibri" w:hAnsi="Arial" w:cs="Arial"/>
          <w:sz w:val="22"/>
          <w:szCs w:val="22"/>
          <w:lang w:val="es-CO"/>
        </w:rPr>
        <w:t xml:space="preserve"> dispuesto en el artículo 188 de la </w:t>
      </w:r>
      <w:r w:rsidR="00B644E0">
        <w:rPr>
          <w:rFonts w:ascii="Arial" w:eastAsia="Calibri" w:hAnsi="Arial" w:cs="Arial"/>
          <w:sz w:val="22"/>
          <w:szCs w:val="22"/>
          <w:lang w:val="es-CO"/>
        </w:rPr>
        <w:t>L</w:t>
      </w:r>
      <w:r w:rsidR="000361B8">
        <w:rPr>
          <w:rFonts w:ascii="Arial" w:eastAsia="Calibri" w:hAnsi="Arial" w:cs="Arial"/>
          <w:sz w:val="22"/>
          <w:szCs w:val="22"/>
          <w:lang w:val="es-CO"/>
        </w:rPr>
        <w:t xml:space="preserve">ey 1098 del </w:t>
      </w:r>
      <w:r w:rsidR="00430D77">
        <w:rPr>
          <w:rFonts w:ascii="Arial" w:eastAsia="Calibri" w:hAnsi="Arial" w:cs="Arial"/>
          <w:sz w:val="22"/>
          <w:szCs w:val="22"/>
          <w:lang w:val="es-CO"/>
        </w:rPr>
        <w:t>2006:</w:t>
      </w:r>
      <w:r w:rsidR="00430D77" w:rsidRPr="007A2130">
        <w:rPr>
          <w:rFonts w:ascii="Arial" w:eastAsia="Calibri" w:hAnsi="Arial" w:cs="Arial"/>
          <w:sz w:val="22"/>
          <w:szCs w:val="22"/>
          <w:lang w:val="es-CO"/>
        </w:rPr>
        <w:t xml:space="preserve"> “</w:t>
      </w:r>
      <w:r w:rsidR="001E5F55" w:rsidRPr="007A2130">
        <w:rPr>
          <w:rFonts w:ascii="Arial" w:eastAsia="Calibri" w:hAnsi="Arial" w:cs="Arial"/>
          <w:sz w:val="22"/>
          <w:szCs w:val="22"/>
          <w:lang w:val="es-CO"/>
        </w:rPr>
        <w:t xml:space="preserve">Derechos de los adolescentes y jóvenes Privados de Libertad </w:t>
      </w:r>
      <w:bookmarkEnd w:id="19"/>
      <w:r w:rsidR="00B644E0">
        <w:rPr>
          <w:rFonts w:ascii="Arial" w:eastAsia="Calibri" w:hAnsi="Arial" w:cs="Arial"/>
          <w:sz w:val="22"/>
          <w:szCs w:val="22"/>
          <w:lang w:val="es-CO"/>
        </w:rPr>
        <w:t>“</w:t>
      </w:r>
    </w:p>
    <w:p w14:paraId="209CABEE" w14:textId="77777777" w:rsidR="001E5F55" w:rsidRPr="007A2130" w:rsidRDefault="001E5F55" w:rsidP="007A2130">
      <w:pPr>
        <w:tabs>
          <w:tab w:val="left" w:pos="0"/>
          <w:tab w:val="left" w:pos="426"/>
        </w:tabs>
        <w:ind w:left="426"/>
        <w:jc w:val="both"/>
        <w:rPr>
          <w:rFonts w:ascii="Arial" w:eastAsia="Calibri" w:hAnsi="Arial" w:cs="Arial"/>
          <w:sz w:val="22"/>
          <w:szCs w:val="22"/>
        </w:rPr>
      </w:pPr>
    </w:p>
    <w:p w14:paraId="357C7CDD" w14:textId="77777777" w:rsidR="001E5F55" w:rsidRPr="009B2808" w:rsidRDefault="001E5F55" w:rsidP="00B23D70">
      <w:pPr>
        <w:pStyle w:val="Prrafodelista"/>
        <w:numPr>
          <w:ilvl w:val="0"/>
          <w:numId w:val="32"/>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Permanecer internado en la misma localidad, municipio o distrito o en la más próxima al domicilio de sus padres, representantes o responsables.</w:t>
      </w:r>
    </w:p>
    <w:p w14:paraId="03CEF4FE" w14:textId="77777777" w:rsidR="001E5F55" w:rsidRPr="009B2808" w:rsidRDefault="001E5F55" w:rsidP="00B23D70">
      <w:pPr>
        <w:pStyle w:val="Prrafodelista"/>
        <w:numPr>
          <w:ilvl w:val="0"/>
          <w:numId w:val="32"/>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Que el lugar de internamiento satisfaga las exigencias de higiene, seguridad y salubridad, cuente con acceso a los servicios públicos esenciales y sea adecuado para lograr su formación integral.</w:t>
      </w:r>
    </w:p>
    <w:p w14:paraId="35996B6C" w14:textId="77777777" w:rsidR="001E5F55" w:rsidRPr="009B2808" w:rsidRDefault="001E5F55" w:rsidP="00B23D70">
      <w:pPr>
        <w:pStyle w:val="Prrafodelista"/>
        <w:numPr>
          <w:ilvl w:val="0"/>
          <w:numId w:val="32"/>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Ser examinado por un médico después de su ingreso al programa de atención especializada, con el objeto de comprobar anteriores vulneraciones a su integridad personal y verificar el estado físico o mental que requiera tratamiento.</w:t>
      </w:r>
    </w:p>
    <w:p w14:paraId="59BADC15" w14:textId="77777777" w:rsidR="001E5F55" w:rsidRPr="009B2808" w:rsidRDefault="001E5F55" w:rsidP="00B23D70">
      <w:pPr>
        <w:pStyle w:val="Prrafodelista"/>
        <w:numPr>
          <w:ilvl w:val="0"/>
          <w:numId w:val="32"/>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Continuar su proceso educativo de acuerdo con su edad y grado académico.</w:t>
      </w:r>
    </w:p>
    <w:p w14:paraId="709A0744" w14:textId="77777777" w:rsidR="001E5F55" w:rsidRPr="009B2808" w:rsidRDefault="001E5F55" w:rsidP="00B23D70">
      <w:pPr>
        <w:pStyle w:val="Prrafodelista"/>
        <w:numPr>
          <w:ilvl w:val="0"/>
          <w:numId w:val="32"/>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 xml:space="preserve">Que se mantenga en cualquier caso separados de los adultos. </w:t>
      </w:r>
    </w:p>
    <w:p w14:paraId="60159C49" w14:textId="77777777" w:rsidR="001E5F55" w:rsidRPr="009B2808" w:rsidRDefault="001E5F55" w:rsidP="00B23D70">
      <w:pPr>
        <w:pStyle w:val="Prrafodelista"/>
        <w:numPr>
          <w:ilvl w:val="0"/>
          <w:numId w:val="32"/>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Derecho a participar en la elaboración del Plan de Atención Individual para la ejecución de la medida o sanción.</w:t>
      </w:r>
    </w:p>
    <w:p w14:paraId="38197B9B" w14:textId="77777777" w:rsidR="001E5F55" w:rsidRPr="009B2808" w:rsidRDefault="001E5F55" w:rsidP="00B23D70">
      <w:pPr>
        <w:pStyle w:val="Prrafodelista"/>
        <w:numPr>
          <w:ilvl w:val="0"/>
          <w:numId w:val="32"/>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Derecho a recibir información sobre el régimen interno de la institución, especialmente sobre las sanciones disciplinarias que puedan serle aplicables y sobre los procedimientos para imponerlas y ejecutarlas</w:t>
      </w:r>
      <w:r w:rsidRPr="007A2130">
        <w:rPr>
          <w:rFonts w:eastAsia="Calibri"/>
          <w:vertAlign w:val="superscript"/>
        </w:rPr>
        <w:footnoteReference w:id="9"/>
      </w:r>
      <w:r w:rsidRPr="009B2808">
        <w:rPr>
          <w:rFonts w:ascii="Arial" w:eastAsia="Calibri" w:hAnsi="Arial" w:cs="Arial"/>
          <w:sz w:val="22"/>
          <w:szCs w:val="22"/>
          <w:vertAlign w:val="superscript"/>
        </w:rPr>
        <w:t>.</w:t>
      </w:r>
    </w:p>
    <w:p w14:paraId="44A7B00A" w14:textId="77777777" w:rsidR="001E5F55" w:rsidRPr="009B2808" w:rsidRDefault="001E5F55" w:rsidP="00B23D70">
      <w:pPr>
        <w:pStyle w:val="Prrafodelista"/>
        <w:numPr>
          <w:ilvl w:val="0"/>
          <w:numId w:val="32"/>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No ser trasladado arbitrariamente del programa donde cumple la sanción. El traslado sólo podrá realizarse por una orden escrita de la autoridad judicial</w:t>
      </w:r>
      <w:r w:rsidRPr="007A2130">
        <w:rPr>
          <w:rFonts w:eastAsia="Calibri"/>
          <w:vertAlign w:val="superscript"/>
        </w:rPr>
        <w:footnoteReference w:id="10"/>
      </w:r>
      <w:r w:rsidRPr="009B2808">
        <w:rPr>
          <w:rFonts w:ascii="Arial" w:eastAsia="Calibri" w:hAnsi="Arial" w:cs="Arial"/>
          <w:sz w:val="22"/>
          <w:szCs w:val="22"/>
        </w:rPr>
        <w:t xml:space="preserve">. </w:t>
      </w:r>
    </w:p>
    <w:p w14:paraId="70195B74" w14:textId="77777777" w:rsidR="001E5F55" w:rsidRPr="009B2808" w:rsidRDefault="001E5F55" w:rsidP="00B23D70">
      <w:pPr>
        <w:pStyle w:val="Prrafodelista"/>
        <w:numPr>
          <w:ilvl w:val="0"/>
          <w:numId w:val="32"/>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lastRenderedPageBreak/>
        <w:t>No ser sometido a ningún tipo de aislamiento.</w:t>
      </w:r>
    </w:p>
    <w:p w14:paraId="17D65998" w14:textId="77777777" w:rsidR="001E5F55" w:rsidRPr="009B2808" w:rsidRDefault="001E5F55" w:rsidP="00B23D70">
      <w:pPr>
        <w:pStyle w:val="Prrafodelista"/>
        <w:numPr>
          <w:ilvl w:val="0"/>
          <w:numId w:val="32"/>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Mantener correspondencia y comunicación con sus familiares y amigos, y recibir visitas por lo menos una vez a la semana.</w:t>
      </w:r>
    </w:p>
    <w:p w14:paraId="1537D7CA" w14:textId="77777777" w:rsidR="001E5F55" w:rsidRPr="009B2808" w:rsidRDefault="001E5F55" w:rsidP="00B23D70">
      <w:pPr>
        <w:pStyle w:val="Prrafodelista"/>
        <w:numPr>
          <w:ilvl w:val="0"/>
          <w:numId w:val="32"/>
        </w:numPr>
        <w:tabs>
          <w:tab w:val="left" w:pos="0"/>
          <w:tab w:val="left" w:pos="426"/>
        </w:tabs>
        <w:jc w:val="both"/>
        <w:rPr>
          <w:rFonts w:ascii="Arial" w:eastAsia="Calibri" w:hAnsi="Arial" w:cs="Arial"/>
          <w:sz w:val="22"/>
          <w:szCs w:val="22"/>
        </w:rPr>
      </w:pPr>
      <w:r w:rsidRPr="009B2808">
        <w:rPr>
          <w:rFonts w:ascii="Arial" w:eastAsia="Calibri" w:hAnsi="Arial" w:cs="Arial"/>
          <w:sz w:val="22"/>
          <w:szCs w:val="22"/>
        </w:rPr>
        <w:t>Tener acceso a la información de los medios de comunicación.”</w:t>
      </w:r>
    </w:p>
    <w:p w14:paraId="74EA9713" w14:textId="77777777" w:rsidR="007D2AF7" w:rsidRDefault="007D2AF7" w:rsidP="007A2130">
      <w:pPr>
        <w:tabs>
          <w:tab w:val="left" w:pos="0"/>
          <w:tab w:val="left" w:pos="426"/>
        </w:tabs>
        <w:ind w:left="426"/>
        <w:jc w:val="both"/>
        <w:rPr>
          <w:rFonts w:ascii="Arial" w:eastAsia="Calibri" w:hAnsi="Arial" w:cs="Arial"/>
          <w:b/>
          <w:sz w:val="22"/>
          <w:szCs w:val="22"/>
        </w:rPr>
      </w:pPr>
    </w:p>
    <w:p w14:paraId="4F77261D" w14:textId="77777777" w:rsidR="00CA1998" w:rsidRPr="007A2130" w:rsidRDefault="00CA1998" w:rsidP="007A2130">
      <w:pPr>
        <w:tabs>
          <w:tab w:val="left" w:pos="0"/>
          <w:tab w:val="left" w:pos="426"/>
        </w:tabs>
        <w:ind w:left="426"/>
        <w:jc w:val="both"/>
        <w:rPr>
          <w:rFonts w:ascii="Arial" w:eastAsia="Calibri" w:hAnsi="Arial" w:cs="Arial"/>
          <w:b/>
          <w:sz w:val="22"/>
          <w:szCs w:val="22"/>
        </w:rPr>
      </w:pPr>
    </w:p>
    <w:p w14:paraId="466F2FFA" w14:textId="77710F27" w:rsidR="001E5F55" w:rsidRPr="007A2130" w:rsidRDefault="003A28E1" w:rsidP="00905CBE">
      <w:pPr>
        <w:tabs>
          <w:tab w:val="left" w:pos="0"/>
          <w:tab w:val="left" w:pos="426"/>
        </w:tabs>
        <w:jc w:val="both"/>
        <w:rPr>
          <w:rFonts w:ascii="Arial" w:eastAsia="Calibri" w:hAnsi="Arial" w:cs="Arial"/>
          <w:b/>
          <w:sz w:val="22"/>
          <w:szCs w:val="22"/>
        </w:rPr>
      </w:pPr>
      <w:r w:rsidRPr="007A2130">
        <w:rPr>
          <w:rFonts w:ascii="Arial" w:eastAsia="Calibri" w:hAnsi="Arial" w:cs="Arial"/>
          <w:b/>
          <w:sz w:val="22"/>
          <w:szCs w:val="22"/>
        </w:rPr>
        <w:t>Así mismo se establecen prohibiciones</w:t>
      </w:r>
    </w:p>
    <w:p w14:paraId="329058DF" w14:textId="77777777" w:rsidR="001E5F55" w:rsidRPr="007A2130" w:rsidRDefault="001E5F55" w:rsidP="007A2130">
      <w:pPr>
        <w:tabs>
          <w:tab w:val="left" w:pos="0"/>
          <w:tab w:val="left" w:pos="426"/>
        </w:tabs>
        <w:ind w:left="426"/>
        <w:jc w:val="both"/>
        <w:rPr>
          <w:rFonts w:ascii="Arial" w:eastAsia="Calibri" w:hAnsi="Arial" w:cs="Arial"/>
          <w:b/>
          <w:sz w:val="22"/>
          <w:szCs w:val="22"/>
          <w:lang w:eastAsia="en-US"/>
        </w:rPr>
      </w:pPr>
    </w:p>
    <w:p w14:paraId="66AE2EB0" w14:textId="77777777" w:rsidR="001E5F55" w:rsidRPr="007A2130" w:rsidRDefault="001E5F55" w:rsidP="00B23D70">
      <w:pPr>
        <w:pStyle w:val="Prrafodelista"/>
        <w:numPr>
          <w:ilvl w:val="0"/>
          <w:numId w:val="33"/>
        </w:numPr>
        <w:tabs>
          <w:tab w:val="left" w:pos="0"/>
          <w:tab w:val="left" w:pos="426"/>
        </w:tabs>
        <w:jc w:val="both"/>
        <w:rPr>
          <w:rFonts w:ascii="Arial" w:eastAsia="Calibri" w:hAnsi="Arial" w:cs="Arial"/>
          <w:sz w:val="22"/>
          <w:szCs w:val="22"/>
        </w:rPr>
      </w:pPr>
      <w:r w:rsidRPr="007A2130">
        <w:rPr>
          <w:rFonts w:ascii="Arial" w:eastAsia="Calibri" w:hAnsi="Arial" w:cs="Arial"/>
          <w:sz w:val="22"/>
          <w:szCs w:val="22"/>
        </w:rPr>
        <w:t>En las unidades de atención queda totalmente prohibida la destinación de espacios dedicados al aislamiento de población vinculada al SRPA, so pretexto de sanción, consejería, reflexión o castigo. De ninguna manera y con base en los instrumentos internacionales adoptados por Colombia (se encuentran relacionados en el Lineamiento Modelo de Atención para Adolescentes del SRPA), pueden catalogarse locaciones en medio institucional, como calabozos, celdas de castigo, cuartos de reflexión, grupos de atención especial, o cualquier otra denominación con el mismo propósito.</w:t>
      </w:r>
    </w:p>
    <w:p w14:paraId="4342014F" w14:textId="77777777" w:rsidR="001E5F55" w:rsidRPr="007A2130" w:rsidRDefault="001E5F55" w:rsidP="007A2130">
      <w:pPr>
        <w:tabs>
          <w:tab w:val="left" w:pos="0"/>
          <w:tab w:val="left" w:pos="426"/>
        </w:tabs>
        <w:ind w:left="426" w:hanging="426"/>
        <w:jc w:val="both"/>
        <w:rPr>
          <w:rFonts w:ascii="Arial" w:eastAsia="Calibri" w:hAnsi="Arial" w:cs="Arial"/>
          <w:sz w:val="22"/>
          <w:szCs w:val="22"/>
        </w:rPr>
      </w:pPr>
    </w:p>
    <w:p w14:paraId="563918B4" w14:textId="2E038E48" w:rsidR="001E5F55" w:rsidRPr="007A2130" w:rsidRDefault="00ED6204" w:rsidP="00B23D70">
      <w:pPr>
        <w:pStyle w:val="Prrafodelista"/>
        <w:numPr>
          <w:ilvl w:val="0"/>
          <w:numId w:val="33"/>
        </w:numPr>
        <w:jc w:val="both"/>
        <w:rPr>
          <w:rFonts w:ascii="Arial" w:hAnsi="Arial" w:cs="Arial"/>
          <w:sz w:val="22"/>
          <w:szCs w:val="22"/>
          <w:shd w:val="clear" w:color="auto" w:fill="FFFFFF"/>
        </w:rPr>
      </w:pPr>
      <w:r w:rsidRPr="007A2130">
        <w:rPr>
          <w:rFonts w:ascii="Arial" w:eastAsia="Calibri" w:hAnsi="Arial" w:cs="Arial"/>
          <w:sz w:val="22"/>
          <w:szCs w:val="22"/>
        </w:rPr>
        <w:t>En este sentido</w:t>
      </w:r>
      <w:r w:rsidR="001E5F55" w:rsidRPr="007A2130">
        <w:rPr>
          <w:rFonts w:ascii="Arial" w:eastAsia="Calibri" w:hAnsi="Arial" w:cs="Arial"/>
          <w:sz w:val="22"/>
          <w:szCs w:val="22"/>
        </w:rPr>
        <w:t xml:space="preserve">, </w:t>
      </w:r>
      <w:r w:rsidRPr="007A2130">
        <w:rPr>
          <w:rFonts w:ascii="Arial" w:eastAsia="Calibri" w:hAnsi="Arial" w:cs="Arial"/>
          <w:sz w:val="22"/>
          <w:szCs w:val="22"/>
        </w:rPr>
        <w:t>se da</w:t>
      </w:r>
      <w:r w:rsidR="001E5F55" w:rsidRPr="007A2130">
        <w:rPr>
          <w:rFonts w:ascii="Arial" w:eastAsia="Calibri" w:hAnsi="Arial" w:cs="Arial"/>
          <w:sz w:val="22"/>
          <w:szCs w:val="22"/>
        </w:rPr>
        <w:t xml:space="preserve"> cumplimiento a lo establecido en el Código de Ética por parte del personal del operador pedagógico, el cual está contenido en el Lineamiento del Modelo de Atención. </w:t>
      </w:r>
    </w:p>
    <w:p w14:paraId="67758588" w14:textId="77777777" w:rsidR="001E5F55" w:rsidRPr="007A2130" w:rsidRDefault="001E5F55" w:rsidP="007A2130">
      <w:pPr>
        <w:pStyle w:val="Prrafodelista"/>
        <w:ind w:left="426" w:hanging="426"/>
        <w:rPr>
          <w:rFonts w:ascii="Arial" w:hAnsi="Arial" w:cs="Arial"/>
          <w:sz w:val="22"/>
          <w:szCs w:val="22"/>
        </w:rPr>
      </w:pPr>
    </w:p>
    <w:p w14:paraId="2290B1F0" w14:textId="59763D5E" w:rsidR="001E5F55" w:rsidRPr="007A2130" w:rsidRDefault="001E5F55" w:rsidP="00B23D70">
      <w:pPr>
        <w:pStyle w:val="Prrafodelista"/>
        <w:numPr>
          <w:ilvl w:val="0"/>
          <w:numId w:val="33"/>
        </w:numPr>
        <w:jc w:val="both"/>
        <w:rPr>
          <w:rFonts w:ascii="Arial" w:hAnsi="Arial" w:cs="Arial"/>
          <w:sz w:val="22"/>
          <w:szCs w:val="22"/>
          <w:shd w:val="clear" w:color="auto" w:fill="FFFFFF"/>
        </w:rPr>
      </w:pPr>
      <w:r w:rsidRPr="007A2130">
        <w:rPr>
          <w:rFonts w:ascii="Arial" w:hAnsi="Arial" w:cs="Arial"/>
          <w:sz w:val="22"/>
          <w:szCs w:val="22"/>
        </w:rPr>
        <w:t xml:space="preserve">En los programas de atención del SRPA, solo podrán ubicarse adolescentes y jóvenes que cumplen medidas o sanciones impuestas por autoridad competente. Por ello, y en atención a la especialidad de los servicios y el carácter pedagógico, restaurativo y diferenciado del sistema, no es permitido ubicar en estos servicios de atención a adolescentes bajo medidas de restablecimiento de derechos por vulneración o amenaza. </w:t>
      </w:r>
    </w:p>
    <w:p w14:paraId="2406FD82" w14:textId="77777777" w:rsidR="001E5F55" w:rsidRPr="007A2130" w:rsidRDefault="001E5F55" w:rsidP="007A2130">
      <w:pPr>
        <w:pStyle w:val="Prrafodelista"/>
        <w:ind w:left="426" w:hanging="426"/>
        <w:jc w:val="both"/>
        <w:rPr>
          <w:rFonts w:ascii="Arial" w:hAnsi="Arial" w:cs="Arial"/>
          <w:sz w:val="22"/>
          <w:szCs w:val="22"/>
          <w:shd w:val="clear" w:color="auto" w:fill="FFFFFF"/>
        </w:rPr>
      </w:pPr>
    </w:p>
    <w:p w14:paraId="3B383C58" w14:textId="2A38FD58" w:rsidR="00C4430B" w:rsidRPr="007A2130" w:rsidRDefault="001E5F55" w:rsidP="00B23D70">
      <w:pPr>
        <w:pStyle w:val="Prrafodelista"/>
        <w:numPr>
          <w:ilvl w:val="0"/>
          <w:numId w:val="33"/>
        </w:numPr>
        <w:jc w:val="both"/>
        <w:rPr>
          <w:rFonts w:ascii="Arial" w:hAnsi="Arial" w:cs="Arial"/>
          <w:sz w:val="22"/>
          <w:szCs w:val="22"/>
          <w:shd w:val="clear" w:color="auto" w:fill="FFFFFF"/>
        </w:rPr>
      </w:pPr>
      <w:r w:rsidRPr="007A2130">
        <w:rPr>
          <w:rFonts w:ascii="Arial" w:hAnsi="Arial" w:cs="Arial"/>
          <w:sz w:val="22"/>
          <w:szCs w:val="22"/>
          <w:shd w:val="clear" w:color="auto" w:fill="FFFFFF"/>
        </w:rPr>
        <w:t xml:space="preserve">Para las modalidades Centro de Internamiento Preventivo y Centro de Atención </w:t>
      </w:r>
      <w:r w:rsidR="008B3AB0">
        <w:rPr>
          <w:rFonts w:ascii="Arial" w:hAnsi="Arial" w:cs="Arial"/>
          <w:sz w:val="22"/>
          <w:szCs w:val="22"/>
          <w:shd w:val="clear" w:color="auto" w:fill="FFFFFF"/>
        </w:rPr>
        <w:t>E</w:t>
      </w:r>
      <w:r w:rsidRPr="007A2130">
        <w:rPr>
          <w:rFonts w:ascii="Arial" w:hAnsi="Arial" w:cs="Arial"/>
          <w:sz w:val="22"/>
          <w:szCs w:val="22"/>
          <w:shd w:val="clear" w:color="auto" w:fill="FFFFFF"/>
        </w:rPr>
        <w:t xml:space="preserve">specializada, </w:t>
      </w:r>
      <w:r w:rsidR="007D2AF7" w:rsidRPr="007A2130">
        <w:rPr>
          <w:rFonts w:ascii="Arial" w:hAnsi="Arial" w:cs="Arial"/>
          <w:sz w:val="22"/>
          <w:szCs w:val="22"/>
          <w:shd w:val="clear" w:color="auto" w:fill="FFFFFF"/>
        </w:rPr>
        <w:t>es</w:t>
      </w:r>
      <w:r w:rsidRPr="007A2130">
        <w:rPr>
          <w:rFonts w:ascii="Arial" w:hAnsi="Arial" w:cs="Arial"/>
          <w:sz w:val="22"/>
          <w:szCs w:val="22"/>
          <w:shd w:val="clear" w:color="auto" w:fill="FFFFFF"/>
        </w:rPr>
        <w:t xml:space="preserve"> la autoridad judicial quien indique la unidad de Servicio en la cual ubica al adolescentes o joven. Esta ubicación no es potestad del operador pedagógico o de funcionarios de ICBF.</w:t>
      </w:r>
      <w:r w:rsidR="007D2AF7" w:rsidRPr="007A2130">
        <w:rPr>
          <w:rStyle w:val="Refdenotaalpie"/>
          <w:rFonts w:ascii="Arial" w:hAnsi="Arial" w:cs="Arial"/>
          <w:sz w:val="22"/>
          <w:szCs w:val="22"/>
          <w:shd w:val="clear" w:color="auto" w:fill="FFFFFF"/>
        </w:rPr>
        <w:footnoteReference w:id="11"/>
      </w:r>
      <w:r w:rsidR="008B3AB0">
        <w:rPr>
          <w:rFonts w:ascii="Arial" w:hAnsi="Arial" w:cs="Arial"/>
          <w:sz w:val="22"/>
          <w:szCs w:val="22"/>
          <w:shd w:val="clear" w:color="auto" w:fill="FFFFFF"/>
        </w:rPr>
        <w:t>.</w:t>
      </w:r>
    </w:p>
    <w:p w14:paraId="6F2ECEEA" w14:textId="77777777" w:rsidR="003A28E1" w:rsidRPr="007A2130" w:rsidRDefault="003A28E1" w:rsidP="007A2130">
      <w:pPr>
        <w:pStyle w:val="Prrafodelista"/>
        <w:rPr>
          <w:rFonts w:ascii="Arial" w:hAnsi="Arial" w:cs="Arial"/>
          <w:sz w:val="22"/>
          <w:szCs w:val="22"/>
          <w:shd w:val="clear" w:color="auto" w:fill="FFFFFF"/>
        </w:rPr>
      </w:pPr>
    </w:p>
    <w:p w14:paraId="48F69CFC" w14:textId="22C48D33" w:rsidR="003A28E1" w:rsidRPr="007A2130" w:rsidRDefault="003A28E1" w:rsidP="007A2130">
      <w:pPr>
        <w:jc w:val="both"/>
        <w:rPr>
          <w:rFonts w:ascii="Arial" w:hAnsi="Arial" w:cs="Arial"/>
          <w:sz w:val="22"/>
          <w:szCs w:val="22"/>
        </w:rPr>
      </w:pPr>
      <w:r w:rsidRPr="007A2130">
        <w:rPr>
          <w:rFonts w:ascii="Arial" w:hAnsi="Arial" w:cs="Arial"/>
          <w:sz w:val="22"/>
          <w:szCs w:val="22"/>
          <w:shd w:val="clear" w:color="auto" w:fill="FFFFFF"/>
        </w:rPr>
        <w:t>Así las cosas, el modelo de atención parte del reconocimiento de los derechos reforzado por la</w:t>
      </w:r>
      <w:r w:rsidR="00B212F0">
        <w:rPr>
          <w:rFonts w:ascii="Arial" w:hAnsi="Arial" w:cs="Arial"/>
          <w:sz w:val="22"/>
          <w:szCs w:val="22"/>
          <w:shd w:val="clear" w:color="auto" w:fill="FFFFFF"/>
        </w:rPr>
        <w:t>s</w:t>
      </w:r>
      <w:r w:rsidRPr="007A2130">
        <w:rPr>
          <w:rFonts w:ascii="Arial" w:hAnsi="Arial" w:cs="Arial"/>
          <w:sz w:val="22"/>
          <w:szCs w:val="22"/>
          <w:shd w:val="clear" w:color="auto" w:fill="FFFFFF"/>
        </w:rPr>
        <w:t xml:space="preserve"> </w:t>
      </w:r>
      <w:r w:rsidR="00B212F0" w:rsidRPr="007A2130">
        <w:rPr>
          <w:rFonts w:ascii="Arial" w:hAnsi="Arial" w:cs="Arial"/>
          <w:sz w:val="22"/>
          <w:szCs w:val="22"/>
          <w:shd w:val="clear" w:color="auto" w:fill="FFFFFF"/>
        </w:rPr>
        <w:t>condicion</w:t>
      </w:r>
      <w:r w:rsidR="00B212F0">
        <w:rPr>
          <w:rFonts w:ascii="Arial" w:hAnsi="Arial" w:cs="Arial"/>
          <w:sz w:val="22"/>
          <w:szCs w:val="22"/>
          <w:shd w:val="clear" w:color="auto" w:fill="FFFFFF"/>
        </w:rPr>
        <w:t>es</w:t>
      </w:r>
      <w:r w:rsidRPr="007A2130">
        <w:rPr>
          <w:rFonts w:ascii="Arial" w:hAnsi="Arial" w:cs="Arial"/>
          <w:sz w:val="22"/>
          <w:szCs w:val="22"/>
          <w:shd w:val="clear" w:color="auto" w:fill="FFFFFF"/>
        </w:rPr>
        <w:t xml:space="preserve"> de vulnerabilidad establecidas en las reglas de Brasilia para quienes se declaren penalmente responsables y se aplique privación de Libertad dado que “</w:t>
      </w:r>
      <w:r w:rsidRPr="007A2130">
        <w:rPr>
          <w:rFonts w:ascii="Arial" w:hAnsi="Arial" w:cs="Arial"/>
          <w:sz w:val="22"/>
          <w:szCs w:val="22"/>
        </w:rPr>
        <w:t>La privación de la libertad, ordenada por autoridad pública competente, puede generar dificultades para ejercitar con plenitud ante el sistema de justicia el resto de derechos de los que es titular la persona privada de libertad, especialmente cuando concurre alguna causa de vulnerabilidad enumerada en los apartados anteriores. (“la edad, la discapacidad, la pertenencia a comunidades indígenas o a minorías, la victimización, la migración y el desplazamiento interno, la pobreza, el género y la privación de libertad”</w:t>
      </w:r>
      <w:r w:rsidR="006D4AE8" w:rsidRPr="007A2130">
        <w:rPr>
          <w:rStyle w:val="Refdenotaalpie"/>
          <w:rFonts w:ascii="Arial" w:hAnsi="Arial" w:cs="Arial"/>
          <w:sz w:val="22"/>
          <w:szCs w:val="22"/>
        </w:rPr>
        <w:footnoteReference w:id="12"/>
      </w:r>
      <w:r w:rsidRPr="007A2130">
        <w:rPr>
          <w:rFonts w:ascii="Arial" w:hAnsi="Arial" w:cs="Arial"/>
          <w:sz w:val="22"/>
          <w:szCs w:val="22"/>
        </w:rPr>
        <w:t>)</w:t>
      </w:r>
    </w:p>
    <w:p w14:paraId="0258D69B" w14:textId="77777777" w:rsidR="00DE4629" w:rsidRPr="007A2130" w:rsidRDefault="00DE4629" w:rsidP="007A2130">
      <w:pPr>
        <w:jc w:val="both"/>
        <w:rPr>
          <w:rFonts w:ascii="Arial" w:hAnsi="Arial" w:cs="Arial"/>
          <w:sz w:val="22"/>
          <w:szCs w:val="22"/>
        </w:rPr>
      </w:pPr>
    </w:p>
    <w:p w14:paraId="10956320" w14:textId="25EAAC3D" w:rsidR="00DE4629" w:rsidRPr="007A2130" w:rsidRDefault="00DE4629" w:rsidP="007A2130">
      <w:pPr>
        <w:jc w:val="both"/>
        <w:rPr>
          <w:rFonts w:ascii="Arial" w:hAnsi="Arial" w:cs="Arial"/>
          <w:sz w:val="22"/>
          <w:szCs w:val="22"/>
        </w:rPr>
      </w:pPr>
      <w:r w:rsidRPr="007A2130">
        <w:rPr>
          <w:rFonts w:ascii="Arial" w:hAnsi="Arial" w:cs="Arial"/>
          <w:sz w:val="22"/>
          <w:szCs w:val="22"/>
        </w:rPr>
        <w:t>E</w:t>
      </w:r>
      <w:r w:rsidR="00BD384E">
        <w:rPr>
          <w:rFonts w:ascii="Arial" w:hAnsi="Arial" w:cs="Arial"/>
          <w:sz w:val="22"/>
          <w:szCs w:val="22"/>
        </w:rPr>
        <w:t>n la implementación del modelo de atención e</w:t>
      </w:r>
      <w:r w:rsidRPr="007A2130">
        <w:rPr>
          <w:rFonts w:ascii="Arial" w:hAnsi="Arial" w:cs="Arial"/>
          <w:sz w:val="22"/>
          <w:szCs w:val="22"/>
        </w:rPr>
        <w:t xml:space="preserve">s necesario diferenciar, </w:t>
      </w:r>
      <w:r w:rsidR="000A1ADC" w:rsidRPr="007A2130">
        <w:rPr>
          <w:rFonts w:ascii="Arial" w:hAnsi="Arial" w:cs="Arial"/>
          <w:sz w:val="22"/>
          <w:szCs w:val="22"/>
        </w:rPr>
        <w:t>entre medidas y sanciones</w:t>
      </w:r>
      <w:r w:rsidR="00BD384E">
        <w:rPr>
          <w:rFonts w:ascii="Arial" w:hAnsi="Arial" w:cs="Arial"/>
          <w:sz w:val="22"/>
          <w:szCs w:val="22"/>
        </w:rPr>
        <w:t>.</w:t>
      </w:r>
      <w:r w:rsidR="000A1ADC" w:rsidRPr="007A2130">
        <w:rPr>
          <w:rFonts w:ascii="Arial" w:hAnsi="Arial" w:cs="Arial"/>
          <w:sz w:val="22"/>
          <w:szCs w:val="22"/>
        </w:rPr>
        <w:t xml:space="preserve"> </w:t>
      </w:r>
    </w:p>
    <w:p w14:paraId="645BF314" w14:textId="77777777" w:rsidR="005C614E" w:rsidRDefault="005C614E" w:rsidP="007A2130">
      <w:pPr>
        <w:jc w:val="both"/>
        <w:rPr>
          <w:rFonts w:ascii="Arial" w:hAnsi="Arial" w:cs="Arial"/>
          <w:sz w:val="22"/>
          <w:szCs w:val="22"/>
        </w:rPr>
      </w:pPr>
    </w:p>
    <w:p w14:paraId="17D49DB5" w14:textId="77777777" w:rsidR="003A5833" w:rsidRDefault="003A5833" w:rsidP="007A2130">
      <w:pPr>
        <w:jc w:val="both"/>
        <w:rPr>
          <w:rFonts w:ascii="Arial" w:hAnsi="Arial" w:cs="Arial"/>
          <w:sz w:val="22"/>
          <w:szCs w:val="22"/>
        </w:rPr>
      </w:pPr>
    </w:p>
    <w:p w14:paraId="30363CBD" w14:textId="77777777" w:rsidR="003A5833" w:rsidRPr="007A2130" w:rsidRDefault="003A5833" w:rsidP="003A5833">
      <w:pPr>
        <w:ind w:left="708" w:hanging="708"/>
        <w:jc w:val="both"/>
        <w:rPr>
          <w:rFonts w:ascii="Arial" w:hAnsi="Arial" w:cs="Arial"/>
          <w:sz w:val="22"/>
          <w:szCs w:val="22"/>
        </w:rPr>
      </w:pPr>
    </w:p>
    <w:p w14:paraId="6749C759" w14:textId="4FBB6325" w:rsidR="005C614E" w:rsidRPr="00700CC5" w:rsidRDefault="00ED6204" w:rsidP="00700CC5">
      <w:pPr>
        <w:jc w:val="center"/>
        <w:rPr>
          <w:rFonts w:ascii="Arial" w:hAnsi="Arial" w:cs="Arial"/>
          <w:b/>
          <w:bCs/>
          <w:sz w:val="22"/>
          <w:szCs w:val="22"/>
        </w:rPr>
      </w:pPr>
      <w:r w:rsidRPr="00700CC5">
        <w:rPr>
          <w:rFonts w:ascii="Arial" w:hAnsi="Arial" w:cs="Arial"/>
          <w:b/>
          <w:bCs/>
          <w:sz w:val="22"/>
          <w:szCs w:val="22"/>
        </w:rPr>
        <w:t xml:space="preserve">Tabla </w:t>
      </w:r>
      <w:r w:rsidR="00700CC5">
        <w:rPr>
          <w:rFonts w:ascii="Arial" w:hAnsi="Arial" w:cs="Arial"/>
          <w:b/>
          <w:bCs/>
          <w:sz w:val="22"/>
          <w:szCs w:val="22"/>
        </w:rPr>
        <w:t xml:space="preserve">No. </w:t>
      </w:r>
      <w:r w:rsidRPr="00700CC5">
        <w:rPr>
          <w:rFonts w:ascii="Arial" w:hAnsi="Arial" w:cs="Arial"/>
          <w:b/>
          <w:bCs/>
          <w:sz w:val="22"/>
          <w:szCs w:val="22"/>
        </w:rPr>
        <w:t>1 Modalidades de Atención</w:t>
      </w:r>
      <w:r w:rsidR="00700CC5">
        <w:rPr>
          <w:rFonts w:ascii="Arial" w:hAnsi="Arial" w:cs="Arial"/>
          <w:b/>
          <w:bCs/>
          <w:sz w:val="22"/>
          <w:szCs w:val="22"/>
        </w:rPr>
        <w:t>.</w:t>
      </w:r>
    </w:p>
    <w:p w14:paraId="542B9385" w14:textId="77777777" w:rsidR="00ED6204" w:rsidRPr="007A2130" w:rsidRDefault="00ED6204" w:rsidP="007A2130">
      <w:pPr>
        <w:jc w:val="both"/>
        <w:rPr>
          <w:rFonts w:ascii="Arial" w:hAnsi="Arial" w:cs="Arial"/>
          <w:sz w:val="22"/>
          <w:szCs w:val="22"/>
        </w:rPr>
      </w:pPr>
    </w:p>
    <w:tbl>
      <w:tblPr>
        <w:tblStyle w:val="Tabladelista3-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799"/>
      </w:tblGrid>
      <w:tr w:rsidR="005C614E" w:rsidRPr="00905CBE" w14:paraId="51604299" w14:textId="77777777" w:rsidTr="008109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Borders>
              <w:bottom w:val="none" w:sz="0" w:space="0" w:color="auto"/>
              <w:right w:val="none" w:sz="0" w:space="0" w:color="auto"/>
            </w:tcBorders>
          </w:tcPr>
          <w:p w14:paraId="02AB7223" w14:textId="06410F03" w:rsidR="005C614E" w:rsidRPr="00905CBE" w:rsidRDefault="005C614E" w:rsidP="007A2130">
            <w:pPr>
              <w:jc w:val="center"/>
              <w:rPr>
                <w:rFonts w:ascii="Arial" w:hAnsi="Arial" w:cs="Arial"/>
                <w:sz w:val="18"/>
                <w:szCs w:val="18"/>
              </w:rPr>
            </w:pPr>
            <w:r w:rsidRPr="00905CBE">
              <w:rPr>
                <w:rFonts w:ascii="Arial" w:hAnsi="Arial" w:cs="Arial"/>
                <w:sz w:val="18"/>
                <w:szCs w:val="18"/>
              </w:rPr>
              <w:t>Modalidad</w:t>
            </w:r>
          </w:p>
        </w:tc>
        <w:tc>
          <w:tcPr>
            <w:tcW w:w="6799" w:type="dxa"/>
          </w:tcPr>
          <w:p w14:paraId="064648B7" w14:textId="581AA65C" w:rsidR="005C614E" w:rsidRPr="00905CBE" w:rsidRDefault="005C614E" w:rsidP="007A213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05CBE">
              <w:rPr>
                <w:rFonts w:ascii="Arial" w:hAnsi="Arial" w:cs="Arial"/>
                <w:sz w:val="18"/>
                <w:szCs w:val="18"/>
              </w:rPr>
              <w:t>Desarrollo del modelo de atención</w:t>
            </w:r>
          </w:p>
        </w:tc>
      </w:tr>
      <w:tr w:rsidR="005C614E" w:rsidRPr="00905CBE" w14:paraId="13BC19DC" w14:textId="77777777" w:rsidTr="0081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74E7B5ED" w14:textId="3ECCB37B" w:rsidR="005C614E" w:rsidRPr="00905CBE" w:rsidRDefault="007E105F" w:rsidP="007A2130">
            <w:pPr>
              <w:jc w:val="both"/>
              <w:rPr>
                <w:rFonts w:ascii="Arial" w:hAnsi="Arial" w:cs="Arial"/>
                <w:sz w:val="18"/>
                <w:szCs w:val="18"/>
              </w:rPr>
            </w:pPr>
            <w:r w:rsidRPr="00905CBE">
              <w:rPr>
                <w:rFonts w:ascii="Arial" w:hAnsi="Arial" w:cs="Arial"/>
                <w:sz w:val="18"/>
                <w:szCs w:val="18"/>
              </w:rPr>
              <w:t xml:space="preserve">Servicio Centro </w:t>
            </w:r>
            <w:r w:rsidR="009A6203">
              <w:rPr>
                <w:rFonts w:ascii="Arial" w:hAnsi="Arial" w:cs="Arial"/>
                <w:sz w:val="18"/>
                <w:szCs w:val="18"/>
              </w:rPr>
              <w:t>T</w:t>
            </w:r>
            <w:r w:rsidRPr="00905CBE">
              <w:rPr>
                <w:rFonts w:ascii="Arial" w:hAnsi="Arial" w:cs="Arial"/>
                <w:sz w:val="18"/>
                <w:szCs w:val="18"/>
              </w:rPr>
              <w:t>ransitorio</w:t>
            </w:r>
          </w:p>
        </w:tc>
        <w:tc>
          <w:tcPr>
            <w:tcW w:w="6799" w:type="dxa"/>
            <w:tcBorders>
              <w:top w:val="none" w:sz="0" w:space="0" w:color="auto"/>
              <w:bottom w:val="none" w:sz="0" w:space="0" w:color="auto"/>
            </w:tcBorders>
          </w:tcPr>
          <w:p w14:paraId="783B3DBB" w14:textId="5A282CAC" w:rsidR="005C614E" w:rsidRPr="00905CBE" w:rsidRDefault="007E105F" w:rsidP="007A213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05CBE">
              <w:rPr>
                <w:rFonts w:ascii="Arial" w:hAnsi="Arial" w:cs="Arial"/>
                <w:sz w:val="18"/>
                <w:szCs w:val="18"/>
              </w:rPr>
              <w:t>No requiere PAI, solo cronograma de actividades para 8 días no desarrolla modelo de atención.</w:t>
            </w:r>
          </w:p>
        </w:tc>
      </w:tr>
      <w:tr w:rsidR="005C614E" w:rsidRPr="00905CBE" w14:paraId="0123EF98" w14:textId="77777777" w:rsidTr="008109E5">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3238C831" w14:textId="506E7765" w:rsidR="005C614E" w:rsidRPr="00905CBE" w:rsidRDefault="007E105F" w:rsidP="007A2130">
            <w:pPr>
              <w:jc w:val="both"/>
              <w:rPr>
                <w:rFonts w:ascii="Arial" w:hAnsi="Arial" w:cs="Arial"/>
                <w:sz w:val="18"/>
                <w:szCs w:val="18"/>
              </w:rPr>
            </w:pPr>
            <w:r w:rsidRPr="00905CBE">
              <w:rPr>
                <w:rFonts w:ascii="Arial" w:hAnsi="Arial" w:cs="Arial"/>
                <w:sz w:val="18"/>
                <w:szCs w:val="18"/>
              </w:rPr>
              <w:t>Medida de ubicación en internamiento preventivo</w:t>
            </w:r>
          </w:p>
        </w:tc>
        <w:tc>
          <w:tcPr>
            <w:tcW w:w="6799" w:type="dxa"/>
          </w:tcPr>
          <w:p w14:paraId="4764CD47" w14:textId="7E3A688E" w:rsidR="005C614E" w:rsidRPr="00905CBE" w:rsidRDefault="007E105F" w:rsidP="007A213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05CBE">
              <w:rPr>
                <w:rFonts w:ascii="Arial" w:hAnsi="Arial" w:cs="Arial"/>
                <w:sz w:val="18"/>
                <w:szCs w:val="18"/>
              </w:rPr>
              <w:t>PAI, solamente para fase acogida y permanencia</w:t>
            </w:r>
            <w:r w:rsidR="000D43A8" w:rsidRPr="00905CBE">
              <w:rPr>
                <w:rFonts w:ascii="Arial" w:hAnsi="Arial" w:cs="Arial"/>
                <w:sz w:val="18"/>
                <w:szCs w:val="18"/>
              </w:rPr>
              <w:t xml:space="preserve">, el componente de capacidades restaurativas se desarrolla desde el concepto del rol en la interacción en convivencia </w:t>
            </w:r>
            <w:r w:rsidR="006E25C8" w:rsidRPr="00905CBE">
              <w:rPr>
                <w:rFonts w:ascii="Arial" w:hAnsi="Arial" w:cs="Arial"/>
                <w:sz w:val="18"/>
                <w:szCs w:val="18"/>
              </w:rPr>
              <w:t xml:space="preserve">con su </w:t>
            </w:r>
            <w:r w:rsidR="000D43A8" w:rsidRPr="00905CBE">
              <w:rPr>
                <w:rFonts w:ascii="Arial" w:hAnsi="Arial" w:cs="Arial"/>
                <w:sz w:val="18"/>
                <w:szCs w:val="18"/>
              </w:rPr>
              <w:t>medio familiar y comunitario.</w:t>
            </w:r>
          </w:p>
        </w:tc>
      </w:tr>
      <w:tr w:rsidR="007E105F" w:rsidRPr="00905CBE" w14:paraId="566C74E2" w14:textId="77777777" w:rsidTr="0081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091B13E8" w14:textId="5A86308F" w:rsidR="007E105F" w:rsidRPr="00905CBE" w:rsidRDefault="007E105F" w:rsidP="007A2130">
            <w:pPr>
              <w:rPr>
                <w:rFonts w:ascii="Arial" w:hAnsi="Arial" w:cs="Arial"/>
                <w:sz w:val="18"/>
                <w:szCs w:val="18"/>
              </w:rPr>
            </w:pPr>
            <w:r w:rsidRPr="00905CBE">
              <w:rPr>
                <w:rFonts w:ascii="Arial" w:hAnsi="Arial" w:cs="Arial"/>
                <w:sz w:val="18"/>
                <w:szCs w:val="18"/>
              </w:rPr>
              <w:t>Prestación de servicios a la comunidad</w:t>
            </w:r>
          </w:p>
        </w:tc>
        <w:tc>
          <w:tcPr>
            <w:tcW w:w="6799" w:type="dxa"/>
            <w:tcBorders>
              <w:top w:val="none" w:sz="0" w:space="0" w:color="auto"/>
              <w:bottom w:val="none" w:sz="0" w:space="0" w:color="auto"/>
            </w:tcBorders>
          </w:tcPr>
          <w:p w14:paraId="6ED75889" w14:textId="3C56C810" w:rsidR="007E105F" w:rsidRPr="00905CBE" w:rsidRDefault="007E105F" w:rsidP="007A213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05CBE">
              <w:rPr>
                <w:rFonts w:ascii="Arial" w:hAnsi="Arial" w:cs="Arial"/>
                <w:sz w:val="18"/>
                <w:szCs w:val="18"/>
              </w:rPr>
              <w:t>Desarrolla la fase de acogida y permanencia</w:t>
            </w:r>
            <w:r w:rsidR="009A6203">
              <w:rPr>
                <w:rFonts w:ascii="Arial" w:hAnsi="Arial" w:cs="Arial"/>
                <w:sz w:val="18"/>
                <w:szCs w:val="18"/>
              </w:rPr>
              <w:t>,</w:t>
            </w:r>
            <w:r w:rsidRPr="00905CBE">
              <w:rPr>
                <w:rFonts w:ascii="Arial" w:hAnsi="Arial" w:cs="Arial"/>
                <w:sz w:val="18"/>
                <w:szCs w:val="18"/>
              </w:rPr>
              <w:t xml:space="preserve"> en los momentos de reconocimiento y comprensión del modelo de </w:t>
            </w:r>
            <w:r w:rsidR="000D43A8" w:rsidRPr="00905CBE">
              <w:rPr>
                <w:rFonts w:ascii="Arial" w:hAnsi="Arial" w:cs="Arial"/>
                <w:sz w:val="18"/>
                <w:szCs w:val="18"/>
              </w:rPr>
              <w:t xml:space="preserve">atención, enfatizando en las capacidades restaurativas a partir de realizar la actividad y entenderla como reparación de los daños causados y de las relaciones lesionadas con las conductas desplegadas. </w:t>
            </w:r>
            <w:r w:rsidRPr="00905CBE">
              <w:rPr>
                <w:rFonts w:ascii="Arial" w:hAnsi="Arial" w:cs="Arial"/>
                <w:sz w:val="18"/>
                <w:szCs w:val="18"/>
              </w:rPr>
              <w:t>Para el desarrollo del momento de reformulación y fase de proyección e inclusión social podrá remitirse al adolescente o joven a la modalidad de Apoyo Post</w:t>
            </w:r>
            <w:r w:rsidR="000D43A8" w:rsidRPr="00905CBE">
              <w:rPr>
                <w:rFonts w:ascii="Arial" w:hAnsi="Arial" w:cs="Arial"/>
                <w:sz w:val="18"/>
                <w:szCs w:val="18"/>
              </w:rPr>
              <w:t xml:space="preserve"> </w:t>
            </w:r>
            <w:r w:rsidRPr="00905CBE">
              <w:rPr>
                <w:rFonts w:ascii="Arial" w:hAnsi="Arial" w:cs="Arial"/>
                <w:sz w:val="18"/>
                <w:szCs w:val="18"/>
              </w:rPr>
              <w:t>institucional</w:t>
            </w:r>
            <w:r w:rsidR="009A6203">
              <w:rPr>
                <w:rFonts w:ascii="Arial" w:hAnsi="Arial" w:cs="Arial"/>
                <w:sz w:val="18"/>
                <w:szCs w:val="18"/>
              </w:rPr>
              <w:t>.</w:t>
            </w:r>
          </w:p>
        </w:tc>
      </w:tr>
      <w:tr w:rsidR="006E25C8" w:rsidRPr="00905CBE" w14:paraId="3BEFF4EA" w14:textId="77777777" w:rsidTr="008109E5">
        <w:trPr>
          <w:trHeight w:val="364"/>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vAlign w:val="center"/>
          </w:tcPr>
          <w:p w14:paraId="03B6412A" w14:textId="129EC21F" w:rsidR="006E25C8" w:rsidRPr="00905CBE" w:rsidRDefault="006E25C8" w:rsidP="007A2130">
            <w:pPr>
              <w:rPr>
                <w:rFonts w:ascii="Arial" w:hAnsi="Arial" w:cs="Arial"/>
                <w:sz w:val="18"/>
                <w:szCs w:val="18"/>
              </w:rPr>
            </w:pPr>
            <w:r w:rsidRPr="00905CBE">
              <w:rPr>
                <w:rFonts w:ascii="Arial" w:hAnsi="Arial" w:cs="Arial"/>
                <w:sz w:val="18"/>
                <w:szCs w:val="18"/>
              </w:rPr>
              <w:t>Libertad asistida/vigilada</w:t>
            </w:r>
          </w:p>
        </w:tc>
        <w:tc>
          <w:tcPr>
            <w:tcW w:w="6799" w:type="dxa"/>
            <w:vMerge w:val="restart"/>
          </w:tcPr>
          <w:p w14:paraId="01EEA9AD" w14:textId="78B7558D" w:rsidR="006E25C8" w:rsidRPr="00905CBE" w:rsidRDefault="006E25C8" w:rsidP="007A213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05CBE">
              <w:rPr>
                <w:rFonts w:ascii="Arial" w:hAnsi="Arial" w:cs="Arial"/>
                <w:sz w:val="18"/>
                <w:szCs w:val="18"/>
              </w:rPr>
              <w:t>Desarrollan todas las fases e implementa todos los componentes del modelo de atención con atención para el logro del objetivo de la modalidad. Para proceso de inclusión social podrá remitirse a la modalidad de apoyo post institucional</w:t>
            </w:r>
            <w:r w:rsidR="004270EA">
              <w:rPr>
                <w:rFonts w:ascii="Arial" w:hAnsi="Arial" w:cs="Arial"/>
                <w:sz w:val="18"/>
                <w:szCs w:val="18"/>
              </w:rPr>
              <w:t>.</w:t>
            </w:r>
          </w:p>
        </w:tc>
      </w:tr>
      <w:tr w:rsidR="006E25C8" w:rsidRPr="00905CBE" w14:paraId="29B1A84C" w14:textId="77777777" w:rsidTr="0081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03FACAEF" w14:textId="273FCDB4" w:rsidR="006E25C8" w:rsidRPr="00905CBE" w:rsidRDefault="006E25C8" w:rsidP="007A2130">
            <w:pPr>
              <w:rPr>
                <w:rFonts w:ascii="Arial" w:hAnsi="Arial" w:cs="Arial"/>
                <w:sz w:val="18"/>
                <w:szCs w:val="18"/>
              </w:rPr>
            </w:pPr>
            <w:r w:rsidRPr="00905CBE">
              <w:rPr>
                <w:rFonts w:ascii="Arial" w:hAnsi="Arial" w:cs="Arial"/>
                <w:sz w:val="18"/>
                <w:szCs w:val="18"/>
              </w:rPr>
              <w:t>Internación en medio semicerrado</w:t>
            </w:r>
          </w:p>
        </w:tc>
        <w:tc>
          <w:tcPr>
            <w:tcW w:w="6799" w:type="dxa"/>
            <w:vMerge/>
            <w:tcBorders>
              <w:top w:val="none" w:sz="0" w:space="0" w:color="auto"/>
              <w:bottom w:val="none" w:sz="0" w:space="0" w:color="auto"/>
            </w:tcBorders>
          </w:tcPr>
          <w:p w14:paraId="4747D48B" w14:textId="5604B960" w:rsidR="006E25C8" w:rsidRPr="00905CBE" w:rsidRDefault="006E25C8" w:rsidP="007A213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6E25C8" w:rsidRPr="00905CBE" w14:paraId="6802A8D9" w14:textId="77777777" w:rsidTr="008109E5">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vAlign w:val="center"/>
          </w:tcPr>
          <w:p w14:paraId="46CF1677" w14:textId="21BAFAE5" w:rsidR="006E25C8" w:rsidRPr="00905CBE" w:rsidRDefault="006E25C8" w:rsidP="007A2130">
            <w:pPr>
              <w:rPr>
                <w:rFonts w:ascii="Arial" w:hAnsi="Arial" w:cs="Arial"/>
                <w:sz w:val="18"/>
                <w:szCs w:val="18"/>
              </w:rPr>
            </w:pPr>
            <w:r w:rsidRPr="00905CBE">
              <w:rPr>
                <w:rFonts w:ascii="Arial" w:hAnsi="Arial" w:cs="Arial"/>
                <w:sz w:val="18"/>
                <w:szCs w:val="18"/>
              </w:rPr>
              <w:t>Centro de Atención Especializada</w:t>
            </w:r>
          </w:p>
        </w:tc>
        <w:tc>
          <w:tcPr>
            <w:tcW w:w="6799" w:type="dxa"/>
            <w:vMerge/>
          </w:tcPr>
          <w:p w14:paraId="119DA654" w14:textId="77777777" w:rsidR="006E25C8" w:rsidRPr="00905CBE" w:rsidRDefault="006E25C8" w:rsidP="007A213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26CA9C90" w14:textId="6E7B0EA8" w:rsidR="005C614E" w:rsidRPr="007A2130" w:rsidRDefault="003F632E" w:rsidP="003F632E">
      <w:pPr>
        <w:jc w:val="center"/>
        <w:rPr>
          <w:rFonts w:ascii="Arial" w:hAnsi="Arial" w:cs="Arial"/>
          <w:sz w:val="22"/>
          <w:szCs w:val="22"/>
        </w:rPr>
      </w:pPr>
      <w:r w:rsidRPr="00F36DF7">
        <w:rPr>
          <w:rFonts w:ascii="Arial" w:hAnsi="Arial" w:cs="Arial"/>
          <w:sz w:val="18"/>
          <w:szCs w:val="18"/>
        </w:rPr>
        <w:t>Fuente: Subdirección de Responsabilidad Penal</w:t>
      </w:r>
    </w:p>
    <w:p w14:paraId="5ED0FE58" w14:textId="77777777" w:rsidR="005C614E" w:rsidRPr="007A2130" w:rsidRDefault="005C614E" w:rsidP="007A2130">
      <w:pPr>
        <w:jc w:val="both"/>
        <w:rPr>
          <w:rFonts w:ascii="Arial" w:hAnsi="Arial" w:cs="Arial"/>
          <w:sz w:val="22"/>
          <w:szCs w:val="22"/>
          <w:shd w:val="clear" w:color="auto" w:fill="FFFFFF"/>
        </w:rPr>
      </w:pPr>
    </w:p>
    <w:p w14:paraId="53EDEDD7" w14:textId="77777777" w:rsidR="002F6A19" w:rsidRPr="007A2130" w:rsidRDefault="002F6A19" w:rsidP="007A2130">
      <w:pPr>
        <w:pStyle w:val="Prrafodelista"/>
        <w:rPr>
          <w:rFonts w:ascii="Arial" w:hAnsi="Arial" w:cs="Arial"/>
          <w:sz w:val="22"/>
          <w:szCs w:val="22"/>
          <w:shd w:val="clear" w:color="auto" w:fill="FFFFFF"/>
        </w:rPr>
      </w:pPr>
    </w:p>
    <w:p w14:paraId="6BFE820E" w14:textId="6027BCE0" w:rsidR="002F6A19" w:rsidRPr="007A2130" w:rsidRDefault="00A136FB" w:rsidP="007A2130">
      <w:pPr>
        <w:tabs>
          <w:tab w:val="left" w:pos="0"/>
          <w:tab w:val="left" w:pos="993"/>
        </w:tabs>
        <w:jc w:val="both"/>
        <w:outlineLvl w:val="2"/>
        <w:rPr>
          <w:rFonts w:ascii="Arial" w:hAnsi="Arial" w:cs="Arial"/>
          <w:b/>
          <w:bCs/>
          <w:sz w:val="22"/>
          <w:szCs w:val="22"/>
          <w:lang w:eastAsia="es-ES_tradnl"/>
        </w:rPr>
      </w:pPr>
      <w:bookmarkStart w:id="20" w:name="_Toc91163733"/>
      <w:bookmarkStart w:id="21" w:name="_Toc157007706"/>
      <w:r w:rsidRPr="007A2130">
        <w:rPr>
          <w:rFonts w:ascii="Arial" w:hAnsi="Arial" w:cs="Arial"/>
          <w:b/>
          <w:bCs/>
          <w:sz w:val="22"/>
          <w:szCs w:val="22"/>
          <w:lang w:eastAsia="es-ES_tradnl"/>
        </w:rPr>
        <w:t>1.3.2</w:t>
      </w:r>
      <w:r w:rsidR="00D8175F" w:rsidRPr="007A2130">
        <w:rPr>
          <w:rFonts w:ascii="Arial" w:hAnsi="Arial" w:cs="Arial"/>
          <w:b/>
          <w:bCs/>
          <w:sz w:val="22"/>
          <w:szCs w:val="22"/>
          <w:lang w:eastAsia="es-ES_tradnl"/>
        </w:rPr>
        <w:t xml:space="preserve">. </w:t>
      </w:r>
      <w:r w:rsidR="00DB3F02" w:rsidRPr="00DB3F02">
        <w:rPr>
          <w:rFonts w:ascii="Arial" w:hAnsi="Arial" w:cs="Arial"/>
          <w:b/>
          <w:bCs/>
          <w:i/>
          <w:iCs/>
          <w:sz w:val="22"/>
          <w:szCs w:val="22"/>
          <w:lang w:eastAsia="es-ES_tradnl"/>
        </w:rPr>
        <w:t>Componente Alimentación y Nutrición</w:t>
      </w:r>
      <w:bookmarkEnd w:id="20"/>
      <w:bookmarkEnd w:id="21"/>
      <w:r w:rsidR="00DB3F02" w:rsidRPr="007A2130">
        <w:rPr>
          <w:rFonts w:ascii="Arial" w:hAnsi="Arial" w:cs="Arial"/>
          <w:b/>
          <w:bCs/>
          <w:sz w:val="22"/>
          <w:szCs w:val="22"/>
          <w:lang w:eastAsia="es-ES_tradnl"/>
        </w:rPr>
        <w:t xml:space="preserve"> </w:t>
      </w:r>
    </w:p>
    <w:p w14:paraId="1DD03DF0" w14:textId="77777777" w:rsidR="002F6A19" w:rsidRPr="007A2130" w:rsidRDefault="002F6A19" w:rsidP="007A2130">
      <w:pPr>
        <w:rPr>
          <w:rFonts w:ascii="Arial" w:hAnsi="Arial" w:cs="Arial"/>
          <w:sz w:val="22"/>
          <w:szCs w:val="22"/>
        </w:rPr>
      </w:pPr>
    </w:p>
    <w:p w14:paraId="58E4D490" w14:textId="77777777" w:rsidR="002F6A19" w:rsidRPr="007A2130" w:rsidRDefault="002F6A19" w:rsidP="007A2130">
      <w:pPr>
        <w:jc w:val="both"/>
        <w:rPr>
          <w:rFonts w:ascii="Arial" w:hAnsi="Arial" w:cs="Arial"/>
          <w:bCs/>
          <w:color w:val="000000"/>
          <w:sz w:val="22"/>
          <w:szCs w:val="22"/>
          <w:lang w:eastAsia="es-CO"/>
        </w:rPr>
      </w:pPr>
      <w:r w:rsidRPr="007A2130">
        <w:rPr>
          <w:rFonts w:ascii="Arial" w:hAnsi="Arial" w:cs="Arial"/>
          <w:bCs/>
          <w:color w:val="000000"/>
          <w:sz w:val="22"/>
          <w:szCs w:val="22"/>
          <w:lang w:eastAsia="es-CO"/>
        </w:rPr>
        <w:t xml:space="preserve">Para la implementación del componente de alimentación y nutrición se debe tener en cuenta la Guía técnica vigente del componente de alimentación y nutrición para las modalidades del ICBF y los documentos relacionados. En el presente manual se describen las particularidades según modalidad. </w:t>
      </w:r>
    </w:p>
    <w:p w14:paraId="5DBB70E0" w14:textId="77777777" w:rsidR="002F6A19" w:rsidRPr="007A2130" w:rsidRDefault="002F6A19" w:rsidP="007A2130">
      <w:pPr>
        <w:jc w:val="both"/>
        <w:rPr>
          <w:rFonts w:ascii="Arial" w:hAnsi="Arial" w:cs="Arial"/>
          <w:bCs/>
          <w:color w:val="000000"/>
          <w:sz w:val="22"/>
          <w:szCs w:val="22"/>
          <w:lang w:eastAsia="es-CO"/>
        </w:rPr>
      </w:pPr>
    </w:p>
    <w:p w14:paraId="7AE63609" w14:textId="77777777" w:rsidR="002F6A19" w:rsidRPr="007A2130" w:rsidRDefault="002F6A19" w:rsidP="007A2130">
      <w:pPr>
        <w:pStyle w:val="Default"/>
        <w:spacing w:after="0" w:line="240" w:lineRule="auto"/>
        <w:rPr>
          <w:rFonts w:ascii="Arial" w:hAnsi="Arial" w:cs="Arial"/>
          <w:bCs/>
          <w:sz w:val="22"/>
          <w:szCs w:val="22"/>
        </w:rPr>
      </w:pPr>
      <w:r w:rsidRPr="007A2130">
        <w:rPr>
          <w:rFonts w:ascii="Arial" w:hAnsi="Arial" w:cs="Arial"/>
          <w:bCs/>
          <w:sz w:val="22"/>
          <w:szCs w:val="22"/>
        </w:rPr>
        <w:t xml:space="preserve">En este componente deben considerarse las particularidades y necesidades de los adolescentes y jóvenes de acuerdo con su pertenencia a grupos étnicos o lugar de procedencia para brindarles una alimentación acorde con sus necesidades particulares, valorando la riqueza nutricional que puedan tener los alimentos propios. En este componente se realizarán acciones que permitan la implementación del enfoque diferencial étnico, definido en el marco del MD.1 Modelo Enfoque Diferencial de Derechos y la G6.PP Guía técnica del componente de alimentación y nutrición para los programas y proyectos misionales del ICBF, adecuando estrategias para brindar una atención diferencial que reconozca las expresiones culturales y tradiciones alimentarias de los grupos étnicos, procurando proporcionar una alimentación adecuada y acorde a las necesidades de cada niña, niño o adolescente. </w:t>
      </w:r>
    </w:p>
    <w:p w14:paraId="6CB3F05A" w14:textId="77777777" w:rsidR="002F6A19" w:rsidRPr="007A2130" w:rsidRDefault="002F6A19" w:rsidP="007A2130">
      <w:pPr>
        <w:autoSpaceDE w:val="0"/>
        <w:autoSpaceDN w:val="0"/>
        <w:adjustRightInd w:val="0"/>
        <w:jc w:val="both"/>
        <w:rPr>
          <w:rFonts w:ascii="Arial" w:hAnsi="Arial" w:cs="Arial"/>
          <w:bCs/>
          <w:color w:val="000000"/>
          <w:sz w:val="22"/>
          <w:szCs w:val="22"/>
          <w:lang w:eastAsia="es-CO"/>
        </w:rPr>
      </w:pPr>
    </w:p>
    <w:p w14:paraId="4E189AEA" w14:textId="3A617335" w:rsidR="002F6A19" w:rsidRPr="007A2130" w:rsidRDefault="002F6A19" w:rsidP="007A2130">
      <w:pPr>
        <w:autoSpaceDE w:val="0"/>
        <w:autoSpaceDN w:val="0"/>
        <w:adjustRightInd w:val="0"/>
        <w:jc w:val="both"/>
        <w:rPr>
          <w:rFonts w:ascii="Arial" w:hAnsi="Arial" w:cs="Arial"/>
          <w:bCs/>
          <w:color w:val="000000"/>
          <w:sz w:val="22"/>
          <w:szCs w:val="22"/>
          <w:lang w:eastAsia="es-CO"/>
        </w:rPr>
      </w:pPr>
      <w:r w:rsidRPr="007A2130">
        <w:rPr>
          <w:rFonts w:ascii="Arial" w:hAnsi="Arial" w:cs="Arial"/>
          <w:bCs/>
          <w:color w:val="000000"/>
          <w:sz w:val="22"/>
          <w:szCs w:val="22"/>
          <w:lang w:eastAsia="es-CO"/>
        </w:rPr>
        <w:t xml:space="preserve">El Enfoque Diferencial de la Guía técnica del componente de alimentación y nutrición para los programas y proyectos misionales del ICBF reconoce la importancia de adecuar la oferta y prestación de los servicios a las características culturales de los grupos étnicos, reconociendo sus sistemas de creencias, expresiones culturales y tradiciones alimentarias, entre otros como la promoción de la soberanía alimentaria. Es por ello </w:t>
      </w:r>
      <w:r w:rsidR="008109E5" w:rsidRPr="007A2130">
        <w:rPr>
          <w:rFonts w:ascii="Arial" w:hAnsi="Arial" w:cs="Arial"/>
          <w:bCs/>
          <w:color w:val="000000"/>
          <w:sz w:val="22"/>
          <w:szCs w:val="22"/>
          <w:lang w:eastAsia="es-CO"/>
        </w:rPr>
        <w:t>por lo que</w:t>
      </w:r>
      <w:r w:rsidRPr="007A2130">
        <w:rPr>
          <w:rFonts w:ascii="Arial" w:hAnsi="Arial" w:cs="Arial"/>
          <w:bCs/>
          <w:color w:val="000000"/>
          <w:sz w:val="22"/>
          <w:szCs w:val="22"/>
          <w:lang w:eastAsia="es-CO"/>
        </w:rPr>
        <w:t xml:space="preserve"> las modalidades podrán incluir alimentos y preparaciones de sus propias culturas y/o productos locales. Lo anterior quedará establecido dentro del acta de concertación. </w:t>
      </w:r>
    </w:p>
    <w:p w14:paraId="20FBE458" w14:textId="77777777" w:rsidR="002F6A19" w:rsidRPr="007A2130" w:rsidRDefault="002F6A19" w:rsidP="007A2130">
      <w:pPr>
        <w:autoSpaceDE w:val="0"/>
        <w:autoSpaceDN w:val="0"/>
        <w:adjustRightInd w:val="0"/>
        <w:jc w:val="both"/>
        <w:rPr>
          <w:rFonts w:ascii="Arial" w:hAnsi="Arial" w:cs="Arial"/>
          <w:bCs/>
          <w:color w:val="000000"/>
          <w:sz w:val="22"/>
          <w:szCs w:val="22"/>
          <w:lang w:eastAsia="es-CO"/>
        </w:rPr>
      </w:pPr>
    </w:p>
    <w:p w14:paraId="7A73B591" w14:textId="77777777" w:rsidR="002F6A19" w:rsidRPr="007A2130" w:rsidRDefault="002F6A19" w:rsidP="007A2130">
      <w:pPr>
        <w:autoSpaceDE w:val="0"/>
        <w:autoSpaceDN w:val="0"/>
        <w:adjustRightInd w:val="0"/>
        <w:jc w:val="both"/>
        <w:rPr>
          <w:rFonts w:ascii="Arial" w:hAnsi="Arial" w:cs="Arial"/>
          <w:bCs/>
          <w:color w:val="000000"/>
          <w:sz w:val="22"/>
          <w:szCs w:val="22"/>
          <w:lang w:eastAsia="es-CO"/>
        </w:rPr>
      </w:pPr>
      <w:r w:rsidRPr="007A2130">
        <w:rPr>
          <w:rFonts w:ascii="Arial" w:hAnsi="Arial" w:cs="Arial"/>
          <w:bCs/>
          <w:color w:val="000000"/>
          <w:sz w:val="22"/>
          <w:szCs w:val="22"/>
          <w:lang w:eastAsia="es-CO"/>
        </w:rPr>
        <w:lastRenderedPageBreak/>
        <w:t xml:space="preserve">Para la modalidad de Centro de emergencia, el operador dentro del proceso de acogida y en el momento que el niño, niña o adolescente ingrese a la institución debe entregarle un refrigerio (el que esté contemplado en el menú de ese día), más agua para hidratación, sin importar la hora de ingreso y, debe ser adicional a la alimentación contemplada para ese día. </w:t>
      </w:r>
    </w:p>
    <w:p w14:paraId="44098552" w14:textId="77777777" w:rsidR="002F6A19" w:rsidRPr="00737D9B" w:rsidRDefault="002F6A19" w:rsidP="002F6A19">
      <w:pPr>
        <w:autoSpaceDE w:val="0"/>
        <w:autoSpaceDN w:val="0"/>
        <w:adjustRightInd w:val="0"/>
        <w:jc w:val="both"/>
        <w:rPr>
          <w:rFonts w:ascii="Arial" w:hAnsi="Arial" w:cs="Arial"/>
          <w:bCs/>
          <w:color w:val="000000"/>
          <w:lang w:eastAsia="es-CO"/>
        </w:rPr>
      </w:pPr>
    </w:p>
    <w:p w14:paraId="3C4C6831" w14:textId="4E5C3DA4" w:rsidR="002F6A19" w:rsidRPr="007A2130" w:rsidRDefault="002F6A19" w:rsidP="007A2130">
      <w:pPr>
        <w:autoSpaceDE w:val="0"/>
        <w:autoSpaceDN w:val="0"/>
        <w:adjustRightInd w:val="0"/>
        <w:jc w:val="both"/>
        <w:rPr>
          <w:rFonts w:ascii="Arial" w:hAnsi="Arial" w:cs="Arial"/>
          <w:bCs/>
          <w:color w:val="000000"/>
          <w:sz w:val="22"/>
          <w:szCs w:val="22"/>
          <w:lang w:eastAsia="es-CO"/>
        </w:rPr>
      </w:pPr>
      <w:r w:rsidRPr="007A2130">
        <w:rPr>
          <w:rFonts w:ascii="Arial" w:hAnsi="Arial" w:cs="Arial"/>
          <w:bCs/>
          <w:color w:val="000000"/>
          <w:sz w:val="22"/>
          <w:szCs w:val="22"/>
          <w:lang w:eastAsia="es-CO"/>
        </w:rPr>
        <w:t>Es importante precisar que existen dos minutas, una con</w:t>
      </w:r>
      <w:r w:rsidR="00F96C8D" w:rsidRPr="007A2130">
        <w:rPr>
          <w:rFonts w:ascii="Arial" w:hAnsi="Arial" w:cs="Arial"/>
          <w:bCs/>
          <w:color w:val="000000"/>
          <w:sz w:val="22"/>
          <w:szCs w:val="22"/>
          <w:lang w:eastAsia="es-CO"/>
        </w:rPr>
        <w:t xml:space="preserve"> </w:t>
      </w:r>
      <w:r w:rsidR="00757F09" w:rsidRPr="007A2130">
        <w:rPr>
          <w:rFonts w:ascii="Arial" w:hAnsi="Arial" w:cs="Arial"/>
          <w:bCs/>
          <w:color w:val="000000"/>
          <w:sz w:val="22"/>
          <w:szCs w:val="22"/>
          <w:lang w:eastAsia="es-CO"/>
        </w:rPr>
        <w:t>AAVN y</w:t>
      </w:r>
      <w:r w:rsidRPr="007A2130">
        <w:rPr>
          <w:rFonts w:ascii="Arial" w:hAnsi="Arial" w:cs="Arial"/>
          <w:bCs/>
          <w:color w:val="000000"/>
          <w:sz w:val="22"/>
          <w:szCs w:val="22"/>
          <w:lang w:eastAsia="es-CO"/>
        </w:rPr>
        <w:t xml:space="preserve"> otra sin </w:t>
      </w:r>
      <w:r w:rsidR="00F96C8D" w:rsidRPr="007A2130">
        <w:rPr>
          <w:rFonts w:ascii="Arial" w:hAnsi="Arial" w:cs="Arial"/>
          <w:bCs/>
          <w:color w:val="000000"/>
          <w:sz w:val="22"/>
          <w:szCs w:val="22"/>
          <w:lang w:eastAsia="es-CO"/>
        </w:rPr>
        <w:t>AAVN</w:t>
      </w:r>
      <w:r w:rsidR="003C23DA">
        <w:rPr>
          <w:rFonts w:ascii="Arial" w:hAnsi="Arial" w:cs="Arial"/>
          <w:bCs/>
          <w:color w:val="000000"/>
          <w:sz w:val="22"/>
          <w:szCs w:val="22"/>
          <w:lang w:eastAsia="es-CO"/>
        </w:rPr>
        <w:t xml:space="preserve">, </w:t>
      </w:r>
      <w:r w:rsidRPr="007A2130">
        <w:rPr>
          <w:rFonts w:ascii="Arial" w:hAnsi="Arial" w:cs="Arial"/>
          <w:bCs/>
          <w:color w:val="000000"/>
          <w:sz w:val="22"/>
          <w:szCs w:val="22"/>
          <w:lang w:eastAsia="es-CO"/>
        </w:rPr>
        <w:t xml:space="preserve"> frente a lo cual es c</w:t>
      </w:r>
      <w:r w:rsidR="00F96C8D" w:rsidRPr="007A2130">
        <w:rPr>
          <w:rFonts w:ascii="Arial" w:hAnsi="Arial" w:cs="Arial"/>
          <w:bCs/>
          <w:color w:val="000000"/>
          <w:sz w:val="22"/>
          <w:szCs w:val="22"/>
          <w:lang w:eastAsia="es-CO"/>
        </w:rPr>
        <w:t>riterio</w:t>
      </w:r>
      <w:r w:rsidRPr="007A2130">
        <w:rPr>
          <w:rFonts w:ascii="Arial" w:hAnsi="Arial" w:cs="Arial"/>
          <w:bCs/>
          <w:color w:val="000000"/>
          <w:sz w:val="22"/>
          <w:szCs w:val="22"/>
          <w:lang w:eastAsia="es-CO"/>
        </w:rPr>
        <w:t xml:space="preserve"> del operador decidir cuál de las dos aplica, siempre asegurando el cumplimiento del aporte nutricional establecido en la minuta patrón, según la modalidad. </w:t>
      </w:r>
    </w:p>
    <w:p w14:paraId="5A45EBA0" w14:textId="77777777" w:rsidR="002F6A19" w:rsidRPr="007A2130" w:rsidRDefault="002F6A19" w:rsidP="007A2130">
      <w:pPr>
        <w:autoSpaceDE w:val="0"/>
        <w:autoSpaceDN w:val="0"/>
        <w:adjustRightInd w:val="0"/>
        <w:jc w:val="both"/>
        <w:rPr>
          <w:rFonts w:ascii="Arial" w:hAnsi="Arial" w:cs="Arial"/>
          <w:bCs/>
          <w:color w:val="000000"/>
          <w:sz w:val="22"/>
          <w:szCs w:val="22"/>
          <w:lang w:eastAsia="es-CO"/>
        </w:rPr>
      </w:pPr>
    </w:p>
    <w:p w14:paraId="476D526F" w14:textId="77777777" w:rsidR="002F6A19" w:rsidRPr="007A2130" w:rsidRDefault="002F6A19" w:rsidP="007A2130">
      <w:pPr>
        <w:pStyle w:val="Default"/>
        <w:spacing w:after="0" w:line="240" w:lineRule="auto"/>
        <w:rPr>
          <w:rFonts w:ascii="Arial" w:hAnsi="Arial" w:cs="Arial"/>
          <w:bCs/>
          <w:sz w:val="22"/>
          <w:szCs w:val="22"/>
        </w:rPr>
      </w:pPr>
      <w:r w:rsidRPr="007A2130">
        <w:rPr>
          <w:rFonts w:ascii="Arial" w:hAnsi="Arial" w:cs="Arial"/>
          <w:bCs/>
          <w:sz w:val="22"/>
          <w:szCs w:val="22"/>
        </w:rPr>
        <w:t xml:space="preserve">Para el caso de celebraciones, festividades, entre otras, el menú puede variar al establecido en el ciclo de menús, lo cual debe ser elaborado y aprobado por el profesional en nutrición y dietética del operador garantizando las óptimas condiciones de los alimentos, y debe quedar registrado en acta firmada por el profesional en nutrición y dietética y el coordinador de la modalidad. Para lo anterior, no es necesaria la presentación de los documentos como modificación del ciclo de menús, análisis del contenido nutricional, entre otros. No obstante, el operador debe remitir por correo electrónico el acta al supervisor del contrato, mínimo dos (2) días antes de la modificación, especificando el cambio y la actividad. </w:t>
      </w:r>
    </w:p>
    <w:p w14:paraId="48004916" w14:textId="77777777" w:rsidR="002F6A19" w:rsidRPr="007A2130" w:rsidRDefault="002F6A19" w:rsidP="007A2130">
      <w:pPr>
        <w:autoSpaceDE w:val="0"/>
        <w:autoSpaceDN w:val="0"/>
        <w:adjustRightInd w:val="0"/>
        <w:jc w:val="both"/>
        <w:rPr>
          <w:rFonts w:ascii="Arial" w:hAnsi="Arial" w:cs="Arial"/>
          <w:bCs/>
          <w:color w:val="000000"/>
          <w:sz w:val="22"/>
          <w:szCs w:val="22"/>
          <w:lang w:eastAsia="es-CO"/>
        </w:rPr>
      </w:pPr>
    </w:p>
    <w:p w14:paraId="4E00A5E3" w14:textId="63BBF84B" w:rsidR="002F6A19" w:rsidRPr="007A2130" w:rsidRDefault="002F6A19" w:rsidP="007A2130">
      <w:pPr>
        <w:autoSpaceDE w:val="0"/>
        <w:autoSpaceDN w:val="0"/>
        <w:adjustRightInd w:val="0"/>
        <w:jc w:val="both"/>
        <w:rPr>
          <w:rFonts w:ascii="Arial" w:hAnsi="Arial" w:cs="Arial"/>
          <w:bCs/>
          <w:color w:val="000000"/>
          <w:sz w:val="22"/>
          <w:szCs w:val="22"/>
          <w:lang w:eastAsia="es-CO"/>
        </w:rPr>
      </w:pPr>
      <w:r w:rsidRPr="007A2130">
        <w:rPr>
          <w:rFonts w:ascii="Arial" w:hAnsi="Arial" w:cs="Arial"/>
          <w:bCs/>
          <w:color w:val="000000"/>
          <w:sz w:val="22"/>
          <w:szCs w:val="22"/>
          <w:lang w:eastAsia="es-CO"/>
        </w:rPr>
        <w:t xml:space="preserve">Con respecto a los elementos de la dotación del servicio de alimentos, se precisa que estos deben ser acordes a la necesidad, </w:t>
      </w:r>
      <w:r w:rsidR="004D20AE" w:rsidRPr="007A2130">
        <w:rPr>
          <w:rFonts w:ascii="Arial" w:hAnsi="Arial" w:cs="Arial"/>
          <w:bCs/>
          <w:color w:val="000000"/>
          <w:sz w:val="22"/>
          <w:szCs w:val="22"/>
          <w:lang w:eastAsia="es-CO"/>
        </w:rPr>
        <w:t>tiempos de entrega</w:t>
      </w:r>
      <w:r w:rsidR="00F939CD" w:rsidRPr="007A2130">
        <w:rPr>
          <w:rFonts w:ascii="Arial" w:hAnsi="Arial" w:cs="Arial"/>
          <w:bCs/>
          <w:color w:val="000000"/>
          <w:sz w:val="22"/>
          <w:szCs w:val="22"/>
          <w:lang w:eastAsia="es-CO"/>
        </w:rPr>
        <w:t xml:space="preserve">, </w:t>
      </w:r>
      <w:r w:rsidRPr="007A2130">
        <w:rPr>
          <w:rFonts w:ascii="Arial" w:hAnsi="Arial" w:cs="Arial"/>
          <w:bCs/>
          <w:color w:val="000000"/>
          <w:sz w:val="22"/>
          <w:szCs w:val="22"/>
          <w:lang w:eastAsia="es-CO"/>
        </w:rPr>
        <w:t xml:space="preserve">procesos del operador y proporcionalidad según los cupos que se pretenda atender o se atiendan. </w:t>
      </w:r>
    </w:p>
    <w:p w14:paraId="09E8C797" w14:textId="77777777" w:rsidR="002F6A19" w:rsidRPr="007A2130" w:rsidRDefault="002F6A19" w:rsidP="007A2130">
      <w:pPr>
        <w:rPr>
          <w:rFonts w:ascii="Arial" w:hAnsi="Arial" w:cs="Arial"/>
          <w:i/>
          <w:sz w:val="22"/>
          <w:szCs w:val="22"/>
        </w:rPr>
      </w:pPr>
    </w:p>
    <w:bookmarkEnd w:id="3"/>
    <w:p w14:paraId="7525E700" w14:textId="77777777" w:rsidR="00C4430B" w:rsidRPr="00CA1998" w:rsidRDefault="00C4430B" w:rsidP="00CA1998">
      <w:pPr>
        <w:jc w:val="both"/>
        <w:rPr>
          <w:rFonts w:ascii="Arial" w:hAnsi="Arial" w:cs="Arial"/>
          <w:vanish/>
          <w:sz w:val="22"/>
          <w:szCs w:val="22"/>
          <w:shd w:val="clear" w:color="auto" w:fill="FFFFFF"/>
          <w:specVanish/>
        </w:rPr>
      </w:pPr>
    </w:p>
    <w:p w14:paraId="3B5D0876" w14:textId="7891745C" w:rsidR="00FC2C2F" w:rsidRPr="007A2130" w:rsidRDefault="00C4430B" w:rsidP="007A2130">
      <w:pPr>
        <w:pStyle w:val="Prrafodelista"/>
        <w:ind w:left="1146"/>
        <w:jc w:val="both"/>
        <w:rPr>
          <w:rFonts w:ascii="Arial" w:hAnsi="Arial" w:cs="Arial"/>
          <w:sz w:val="22"/>
          <w:szCs w:val="22"/>
          <w:shd w:val="clear" w:color="auto" w:fill="FFFFFF"/>
        </w:rPr>
      </w:pPr>
      <w:r w:rsidRPr="007A2130">
        <w:rPr>
          <w:rFonts w:ascii="Arial" w:hAnsi="Arial" w:cs="Arial"/>
          <w:sz w:val="22"/>
          <w:szCs w:val="22"/>
          <w:shd w:val="clear" w:color="auto" w:fill="FFFFFF"/>
        </w:rPr>
        <w:t xml:space="preserve"> </w:t>
      </w:r>
    </w:p>
    <w:p w14:paraId="162B51BD" w14:textId="35BF6D1E" w:rsidR="001E5F55" w:rsidRPr="007A2130" w:rsidRDefault="00C94280" w:rsidP="00B23D70">
      <w:pPr>
        <w:pStyle w:val="Ttulo1"/>
        <w:numPr>
          <w:ilvl w:val="0"/>
          <w:numId w:val="1"/>
        </w:numPr>
        <w:tabs>
          <w:tab w:val="num" w:pos="360"/>
        </w:tabs>
        <w:spacing w:before="0" w:after="0"/>
        <w:ind w:left="0" w:firstLine="0"/>
        <w:jc w:val="both"/>
        <w:rPr>
          <w:rFonts w:ascii="Arial" w:hAnsi="Arial" w:cs="Arial"/>
          <w:sz w:val="22"/>
          <w:szCs w:val="22"/>
        </w:rPr>
      </w:pPr>
      <w:bookmarkStart w:id="22" w:name="_Toc37164510"/>
      <w:bookmarkStart w:id="23" w:name="_Toc84405174"/>
      <w:bookmarkStart w:id="24" w:name="_Toc157007707"/>
      <w:r w:rsidRPr="007A2130">
        <w:rPr>
          <w:rFonts w:ascii="Arial" w:hAnsi="Arial" w:cs="Arial"/>
          <w:sz w:val="22"/>
          <w:szCs w:val="22"/>
        </w:rPr>
        <w:t xml:space="preserve">Descripción de las </w:t>
      </w:r>
      <w:r>
        <w:rPr>
          <w:rFonts w:ascii="Arial" w:hAnsi="Arial" w:cs="Arial"/>
          <w:sz w:val="22"/>
          <w:szCs w:val="22"/>
        </w:rPr>
        <w:t>M</w:t>
      </w:r>
      <w:r w:rsidRPr="007A2130">
        <w:rPr>
          <w:rFonts w:ascii="Arial" w:hAnsi="Arial" w:cs="Arial"/>
          <w:sz w:val="22"/>
          <w:szCs w:val="22"/>
        </w:rPr>
        <w:t>odalidad</w:t>
      </w:r>
      <w:bookmarkEnd w:id="22"/>
      <w:r w:rsidRPr="007A2130">
        <w:rPr>
          <w:rFonts w:ascii="Arial" w:hAnsi="Arial" w:cs="Arial"/>
          <w:sz w:val="22"/>
          <w:szCs w:val="22"/>
        </w:rPr>
        <w:t>es</w:t>
      </w:r>
      <w:r w:rsidR="00800682" w:rsidRPr="007A2130">
        <w:rPr>
          <w:rFonts w:ascii="Arial" w:hAnsi="Arial" w:cs="Arial"/>
          <w:sz w:val="22"/>
          <w:szCs w:val="22"/>
        </w:rPr>
        <w:t>.</w:t>
      </w:r>
      <w:bookmarkEnd w:id="23"/>
      <w:bookmarkEnd w:id="24"/>
    </w:p>
    <w:p w14:paraId="16EB856C" w14:textId="77777777" w:rsidR="001E5F55" w:rsidRPr="007A2130" w:rsidRDefault="001E5F55" w:rsidP="007A2130">
      <w:pPr>
        <w:rPr>
          <w:rFonts w:ascii="Arial" w:hAnsi="Arial" w:cs="Arial"/>
          <w:sz w:val="22"/>
          <w:szCs w:val="22"/>
        </w:rPr>
      </w:pPr>
    </w:p>
    <w:p w14:paraId="646A37D4" w14:textId="77777777" w:rsidR="001E5F55" w:rsidRPr="007A2130" w:rsidRDefault="001E5F55" w:rsidP="007A2130">
      <w:pPr>
        <w:tabs>
          <w:tab w:val="left" w:pos="0"/>
        </w:tabs>
        <w:jc w:val="both"/>
        <w:rPr>
          <w:rFonts w:ascii="Arial" w:hAnsi="Arial" w:cs="Arial"/>
          <w:sz w:val="22"/>
          <w:szCs w:val="22"/>
        </w:rPr>
      </w:pPr>
      <w:r w:rsidRPr="007A2130">
        <w:rPr>
          <w:rFonts w:ascii="Arial" w:hAnsi="Arial" w:cs="Arial"/>
          <w:sz w:val="22"/>
          <w:szCs w:val="22"/>
        </w:rPr>
        <w:t>Las modalidades de atención están establecidas para el cumplimiento de medidas y sanciones impuestas a adolescentes y jóvenes dentro del proceso judicial y su implementación y funcionamiento requiere la articulación entre entes territoriales, ICBF, entidades del SRPA y del SNBF.</w:t>
      </w:r>
    </w:p>
    <w:p w14:paraId="59ECB7AD" w14:textId="77777777" w:rsidR="001E5F55" w:rsidRPr="007A2130" w:rsidRDefault="001E5F55" w:rsidP="007A2130">
      <w:pPr>
        <w:ind w:left="426"/>
        <w:jc w:val="both"/>
        <w:rPr>
          <w:rFonts w:ascii="Arial" w:hAnsi="Arial" w:cs="Arial"/>
          <w:b/>
          <w:bCs/>
          <w:sz w:val="22"/>
          <w:szCs w:val="22"/>
        </w:rPr>
      </w:pPr>
    </w:p>
    <w:p w14:paraId="694F44C2" w14:textId="77777777" w:rsidR="001E5F55" w:rsidRPr="007A2130" w:rsidRDefault="001E5F55" w:rsidP="007A2130">
      <w:pPr>
        <w:ind w:left="426"/>
        <w:jc w:val="both"/>
        <w:rPr>
          <w:rFonts w:ascii="Arial" w:hAnsi="Arial" w:cs="Arial"/>
          <w:b/>
          <w:bCs/>
          <w:sz w:val="22"/>
          <w:szCs w:val="22"/>
        </w:rPr>
      </w:pPr>
    </w:p>
    <w:p w14:paraId="210DA94F" w14:textId="198F5C9C" w:rsidR="001E5F55" w:rsidRPr="007A2130" w:rsidRDefault="00C94280" w:rsidP="007A2130">
      <w:pPr>
        <w:jc w:val="both"/>
        <w:rPr>
          <w:rFonts w:ascii="Arial" w:hAnsi="Arial" w:cs="Arial"/>
          <w:b/>
          <w:bCs/>
          <w:sz w:val="22"/>
          <w:szCs w:val="22"/>
        </w:rPr>
      </w:pPr>
      <w:r w:rsidRPr="007A2130">
        <w:rPr>
          <w:rFonts w:ascii="Arial" w:hAnsi="Arial" w:cs="Arial"/>
          <w:b/>
          <w:bCs/>
          <w:sz w:val="22"/>
          <w:szCs w:val="22"/>
        </w:rPr>
        <w:t>Población sujeto de atención.</w:t>
      </w:r>
    </w:p>
    <w:p w14:paraId="24250595" w14:textId="77777777" w:rsidR="001E5F55" w:rsidRPr="007A2130" w:rsidRDefault="001E5F55" w:rsidP="007A2130">
      <w:pPr>
        <w:tabs>
          <w:tab w:val="left" w:pos="0"/>
        </w:tabs>
        <w:ind w:left="426"/>
        <w:jc w:val="both"/>
        <w:rPr>
          <w:rFonts w:ascii="Arial" w:hAnsi="Arial" w:cs="Arial"/>
          <w:sz w:val="22"/>
          <w:szCs w:val="22"/>
        </w:rPr>
      </w:pPr>
    </w:p>
    <w:p w14:paraId="752ABD27" w14:textId="77777777" w:rsidR="00FC2C2F" w:rsidRPr="007A2130" w:rsidRDefault="001E5F55" w:rsidP="007A2130">
      <w:pPr>
        <w:tabs>
          <w:tab w:val="left" w:pos="0"/>
        </w:tabs>
        <w:jc w:val="both"/>
        <w:rPr>
          <w:rFonts w:ascii="Arial" w:hAnsi="Arial" w:cs="Arial"/>
          <w:sz w:val="22"/>
          <w:szCs w:val="22"/>
        </w:rPr>
      </w:pPr>
      <w:r w:rsidRPr="007A2130">
        <w:rPr>
          <w:rFonts w:ascii="Arial" w:hAnsi="Arial" w:cs="Arial"/>
          <w:sz w:val="22"/>
          <w:szCs w:val="22"/>
        </w:rPr>
        <w:t xml:space="preserve">La ubicación del adolescente o joven en cada modalidad de atención corresponde a la etapa procesal en que se encuentre y a cargo de la autoridad competente así: </w:t>
      </w:r>
    </w:p>
    <w:p w14:paraId="78A010A2" w14:textId="77777777" w:rsidR="00FC2C2F" w:rsidRPr="007A2130" w:rsidRDefault="00FC2C2F" w:rsidP="007A2130">
      <w:pPr>
        <w:tabs>
          <w:tab w:val="left" w:pos="0"/>
        </w:tabs>
        <w:jc w:val="both"/>
        <w:rPr>
          <w:rFonts w:ascii="Arial" w:hAnsi="Arial" w:cs="Arial"/>
          <w:sz w:val="22"/>
          <w:szCs w:val="22"/>
        </w:rPr>
      </w:pPr>
    </w:p>
    <w:p w14:paraId="0FBC81D9" w14:textId="77777777" w:rsidR="00FC2C2F" w:rsidRPr="004745FA" w:rsidRDefault="00FC2C2F" w:rsidP="00B23D70">
      <w:pPr>
        <w:pStyle w:val="Prrafodelista"/>
        <w:numPr>
          <w:ilvl w:val="0"/>
          <w:numId w:val="34"/>
        </w:numPr>
        <w:tabs>
          <w:tab w:val="left" w:pos="0"/>
        </w:tabs>
        <w:jc w:val="both"/>
        <w:rPr>
          <w:rFonts w:ascii="Arial" w:hAnsi="Arial" w:cs="Arial"/>
          <w:sz w:val="22"/>
          <w:szCs w:val="22"/>
        </w:rPr>
      </w:pPr>
      <w:r w:rsidRPr="004745FA">
        <w:rPr>
          <w:rFonts w:ascii="Arial" w:hAnsi="Arial" w:cs="Arial"/>
          <w:sz w:val="22"/>
          <w:szCs w:val="22"/>
        </w:rPr>
        <w:t>L</w:t>
      </w:r>
      <w:r w:rsidR="001E5F55" w:rsidRPr="004745FA">
        <w:rPr>
          <w:rFonts w:ascii="Arial" w:hAnsi="Arial" w:cs="Arial"/>
          <w:sz w:val="22"/>
          <w:szCs w:val="22"/>
        </w:rPr>
        <w:t>a fiscalía, frente a su permanencia en el Centro Transitorio</w:t>
      </w:r>
      <w:r w:rsidRPr="004745FA">
        <w:rPr>
          <w:rFonts w:ascii="Arial" w:hAnsi="Arial" w:cs="Arial"/>
          <w:sz w:val="22"/>
          <w:szCs w:val="22"/>
        </w:rPr>
        <w:t>.</w:t>
      </w:r>
    </w:p>
    <w:p w14:paraId="5704E6D2" w14:textId="5870FF00" w:rsidR="00FC2C2F" w:rsidRPr="004745FA" w:rsidRDefault="00FC2C2F" w:rsidP="00B23D70">
      <w:pPr>
        <w:pStyle w:val="Prrafodelista"/>
        <w:numPr>
          <w:ilvl w:val="0"/>
          <w:numId w:val="34"/>
        </w:numPr>
        <w:tabs>
          <w:tab w:val="left" w:pos="0"/>
        </w:tabs>
        <w:jc w:val="both"/>
        <w:rPr>
          <w:rFonts w:ascii="Arial" w:hAnsi="Arial" w:cs="Arial"/>
          <w:sz w:val="22"/>
          <w:szCs w:val="22"/>
        </w:rPr>
      </w:pPr>
      <w:r w:rsidRPr="004745FA">
        <w:rPr>
          <w:rFonts w:ascii="Arial" w:hAnsi="Arial" w:cs="Arial"/>
          <w:sz w:val="22"/>
          <w:szCs w:val="22"/>
        </w:rPr>
        <w:t>E</w:t>
      </w:r>
      <w:r w:rsidR="001E5F55" w:rsidRPr="004745FA">
        <w:rPr>
          <w:rFonts w:ascii="Arial" w:hAnsi="Arial" w:cs="Arial"/>
          <w:sz w:val="22"/>
          <w:szCs w:val="22"/>
        </w:rPr>
        <w:t>l juez con función de control de garantías en la imposición de la medida de internamiento preventivo</w:t>
      </w:r>
      <w:r w:rsidR="003C23DA">
        <w:rPr>
          <w:rFonts w:ascii="Arial" w:hAnsi="Arial" w:cs="Arial"/>
          <w:sz w:val="22"/>
          <w:szCs w:val="22"/>
        </w:rPr>
        <w:t>.</w:t>
      </w:r>
      <w:r w:rsidR="001E5F55" w:rsidRPr="004745FA">
        <w:rPr>
          <w:rFonts w:ascii="Arial" w:hAnsi="Arial" w:cs="Arial"/>
          <w:sz w:val="22"/>
          <w:szCs w:val="22"/>
        </w:rPr>
        <w:t xml:space="preserve"> </w:t>
      </w:r>
    </w:p>
    <w:p w14:paraId="3B53DC5A" w14:textId="6740DAF0" w:rsidR="001E5F55" w:rsidRPr="004745FA" w:rsidRDefault="00FC2C2F" w:rsidP="00B23D70">
      <w:pPr>
        <w:pStyle w:val="Prrafodelista"/>
        <w:numPr>
          <w:ilvl w:val="0"/>
          <w:numId w:val="34"/>
        </w:numPr>
        <w:tabs>
          <w:tab w:val="left" w:pos="0"/>
        </w:tabs>
        <w:jc w:val="both"/>
        <w:rPr>
          <w:rFonts w:ascii="Arial" w:hAnsi="Arial" w:cs="Arial"/>
          <w:sz w:val="22"/>
          <w:szCs w:val="22"/>
        </w:rPr>
      </w:pPr>
      <w:r w:rsidRPr="004745FA">
        <w:rPr>
          <w:rFonts w:ascii="Arial" w:hAnsi="Arial" w:cs="Arial"/>
          <w:sz w:val="22"/>
          <w:szCs w:val="22"/>
        </w:rPr>
        <w:t>L</w:t>
      </w:r>
      <w:r w:rsidR="001E5F55" w:rsidRPr="004745FA">
        <w:rPr>
          <w:rFonts w:ascii="Arial" w:hAnsi="Arial" w:cs="Arial"/>
          <w:sz w:val="22"/>
          <w:szCs w:val="22"/>
        </w:rPr>
        <w:t>os jueces con función de conocimiento en la imposición de sanción.</w:t>
      </w:r>
    </w:p>
    <w:p w14:paraId="1B393D84" w14:textId="77777777" w:rsidR="001E5F55" w:rsidRPr="007A2130" w:rsidRDefault="001E5F55" w:rsidP="007A2130">
      <w:pPr>
        <w:tabs>
          <w:tab w:val="left" w:pos="0"/>
        </w:tabs>
        <w:ind w:left="426"/>
        <w:jc w:val="both"/>
        <w:rPr>
          <w:rFonts w:ascii="Arial" w:hAnsi="Arial" w:cs="Arial"/>
          <w:sz w:val="22"/>
          <w:szCs w:val="22"/>
        </w:rPr>
      </w:pPr>
    </w:p>
    <w:p w14:paraId="1369A2AA" w14:textId="77777777" w:rsidR="007001AD" w:rsidRPr="007A2130" w:rsidRDefault="007001AD" w:rsidP="007A2130">
      <w:pPr>
        <w:tabs>
          <w:tab w:val="left" w:pos="426"/>
        </w:tabs>
        <w:jc w:val="both"/>
        <w:rPr>
          <w:rFonts w:ascii="Arial" w:hAnsi="Arial" w:cs="Arial"/>
          <w:b/>
          <w:bCs/>
          <w:sz w:val="22"/>
          <w:szCs w:val="22"/>
        </w:rPr>
      </w:pPr>
    </w:p>
    <w:p w14:paraId="57EE822B" w14:textId="3DA86473" w:rsidR="001E5F55" w:rsidRPr="007A2130" w:rsidRDefault="00C94280" w:rsidP="007A2130">
      <w:pPr>
        <w:tabs>
          <w:tab w:val="left" w:pos="426"/>
        </w:tabs>
        <w:jc w:val="both"/>
        <w:rPr>
          <w:rFonts w:ascii="Arial" w:hAnsi="Arial" w:cs="Arial"/>
          <w:b/>
          <w:bCs/>
          <w:sz w:val="22"/>
          <w:szCs w:val="22"/>
        </w:rPr>
      </w:pPr>
      <w:r w:rsidRPr="007A2130">
        <w:rPr>
          <w:rFonts w:ascii="Arial" w:hAnsi="Arial" w:cs="Arial"/>
          <w:b/>
          <w:bCs/>
          <w:sz w:val="22"/>
          <w:szCs w:val="22"/>
        </w:rPr>
        <w:t>Ubicación del adolescente en un servicio de atención</w:t>
      </w:r>
      <w:r w:rsidR="007001AD" w:rsidRPr="007A2130">
        <w:rPr>
          <w:rFonts w:ascii="Arial" w:hAnsi="Arial" w:cs="Arial"/>
          <w:b/>
          <w:bCs/>
          <w:sz w:val="22"/>
          <w:szCs w:val="22"/>
        </w:rPr>
        <w:t>.</w:t>
      </w:r>
    </w:p>
    <w:p w14:paraId="317EEE29" w14:textId="77777777" w:rsidR="007001AD" w:rsidRPr="007A2130" w:rsidRDefault="007001AD" w:rsidP="007A2130">
      <w:pPr>
        <w:tabs>
          <w:tab w:val="left" w:pos="426"/>
        </w:tabs>
        <w:jc w:val="both"/>
        <w:rPr>
          <w:rFonts w:ascii="Arial" w:hAnsi="Arial" w:cs="Arial"/>
          <w:sz w:val="22"/>
          <w:szCs w:val="22"/>
        </w:rPr>
      </w:pPr>
    </w:p>
    <w:p w14:paraId="6F860EBF" w14:textId="323189C4" w:rsidR="001E5F55" w:rsidRPr="007A2130" w:rsidRDefault="001E5F55" w:rsidP="007A2130">
      <w:pPr>
        <w:tabs>
          <w:tab w:val="left" w:pos="426"/>
        </w:tabs>
        <w:jc w:val="both"/>
        <w:rPr>
          <w:rFonts w:ascii="Arial" w:hAnsi="Arial" w:cs="Arial"/>
          <w:sz w:val="22"/>
          <w:szCs w:val="22"/>
        </w:rPr>
      </w:pPr>
      <w:r w:rsidRPr="007A2130">
        <w:rPr>
          <w:rFonts w:ascii="Arial" w:hAnsi="Arial" w:cs="Arial"/>
          <w:sz w:val="22"/>
          <w:szCs w:val="22"/>
        </w:rPr>
        <w:t>La ubicación y permanencia de un adolescente o joven en un programa del SRPA, para el cumplimiento de medidas y sanciones privativas o no privativas de la libertad, debe contar con orden escrita, expedida por autoridad judicial que contemple como mínimo:</w:t>
      </w:r>
    </w:p>
    <w:p w14:paraId="04F0B931" w14:textId="77777777" w:rsidR="001E5F55" w:rsidRPr="007A2130" w:rsidRDefault="001E5F55" w:rsidP="007A2130">
      <w:pPr>
        <w:ind w:left="348"/>
        <w:jc w:val="both"/>
        <w:rPr>
          <w:rFonts w:ascii="Arial" w:hAnsi="Arial" w:cs="Arial"/>
          <w:sz w:val="22"/>
          <w:szCs w:val="22"/>
        </w:rPr>
      </w:pPr>
    </w:p>
    <w:p w14:paraId="21FD2D66" w14:textId="77777777" w:rsidR="001E5F55" w:rsidRPr="004745FA" w:rsidRDefault="001E5F55" w:rsidP="00B23D70">
      <w:pPr>
        <w:pStyle w:val="Prrafodelista"/>
        <w:numPr>
          <w:ilvl w:val="0"/>
          <w:numId w:val="35"/>
        </w:numPr>
        <w:tabs>
          <w:tab w:val="left" w:pos="0"/>
        </w:tabs>
        <w:contextualSpacing/>
        <w:jc w:val="both"/>
        <w:rPr>
          <w:rFonts w:ascii="Arial" w:hAnsi="Arial" w:cs="Arial"/>
          <w:sz w:val="22"/>
          <w:szCs w:val="22"/>
          <w:lang w:eastAsia="en-US"/>
        </w:rPr>
      </w:pPr>
      <w:r w:rsidRPr="004745FA">
        <w:rPr>
          <w:rFonts w:ascii="Arial" w:hAnsi="Arial" w:cs="Arial"/>
          <w:sz w:val="22"/>
          <w:szCs w:val="22"/>
        </w:rPr>
        <w:t xml:space="preserve">Lugar y fecha. </w:t>
      </w:r>
    </w:p>
    <w:p w14:paraId="08C3560F" w14:textId="77777777" w:rsidR="001E5F55" w:rsidRPr="004745FA" w:rsidRDefault="001E5F55" w:rsidP="00B23D70">
      <w:pPr>
        <w:pStyle w:val="Prrafodelista"/>
        <w:numPr>
          <w:ilvl w:val="0"/>
          <w:numId w:val="35"/>
        </w:numPr>
        <w:tabs>
          <w:tab w:val="left" w:pos="0"/>
        </w:tabs>
        <w:contextualSpacing/>
        <w:jc w:val="both"/>
        <w:rPr>
          <w:rFonts w:ascii="Arial" w:hAnsi="Arial" w:cs="Arial"/>
          <w:sz w:val="22"/>
          <w:szCs w:val="22"/>
        </w:rPr>
      </w:pPr>
      <w:r w:rsidRPr="004745FA">
        <w:rPr>
          <w:rFonts w:ascii="Arial" w:hAnsi="Arial" w:cs="Arial"/>
          <w:sz w:val="22"/>
          <w:szCs w:val="22"/>
        </w:rPr>
        <w:t xml:space="preserve">Nombre e identificación del adolescente o joven. </w:t>
      </w:r>
    </w:p>
    <w:p w14:paraId="48C9332C" w14:textId="77777777" w:rsidR="001E5F55" w:rsidRPr="004745FA" w:rsidRDefault="001E5F55" w:rsidP="00B23D70">
      <w:pPr>
        <w:pStyle w:val="Prrafodelista"/>
        <w:numPr>
          <w:ilvl w:val="0"/>
          <w:numId w:val="35"/>
        </w:numPr>
        <w:tabs>
          <w:tab w:val="left" w:pos="0"/>
        </w:tabs>
        <w:contextualSpacing/>
        <w:jc w:val="both"/>
        <w:rPr>
          <w:rFonts w:ascii="Arial" w:hAnsi="Arial" w:cs="Arial"/>
          <w:sz w:val="22"/>
          <w:szCs w:val="22"/>
        </w:rPr>
      </w:pPr>
      <w:r w:rsidRPr="004745FA">
        <w:rPr>
          <w:rFonts w:ascii="Arial" w:hAnsi="Arial" w:cs="Arial"/>
          <w:sz w:val="22"/>
          <w:szCs w:val="22"/>
        </w:rPr>
        <w:t xml:space="preserve">Información de la autoridad judicial que impone la medida o sanción. </w:t>
      </w:r>
    </w:p>
    <w:p w14:paraId="69BD01E3" w14:textId="77777777" w:rsidR="001E5F55" w:rsidRPr="004745FA" w:rsidRDefault="001E5F55" w:rsidP="00B23D70">
      <w:pPr>
        <w:pStyle w:val="Prrafodelista"/>
        <w:numPr>
          <w:ilvl w:val="0"/>
          <w:numId w:val="35"/>
        </w:numPr>
        <w:tabs>
          <w:tab w:val="left" w:pos="0"/>
        </w:tabs>
        <w:contextualSpacing/>
        <w:jc w:val="both"/>
        <w:rPr>
          <w:rFonts w:ascii="Arial" w:hAnsi="Arial" w:cs="Arial"/>
          <w:sz w:val="22"/>
          <w:szCs w:val="22"/>
        </w:rPr>
      </w:pPr>
      <w:r w:rsidRPr="004745FA">
        <w:rPr>
          <w:rFonts w:ascii="Arial" w:hAnsi="Arial" w:cs="Arial"/>
          <w:sz w:val="22"/>
          <w:szCs w:val="22"/>
        </w:rPr>
        <w:t xml:space="preserve">Delito por el cual se impone la medida o sanción. </w:t>
      </w:r>
    </w:p>
    <w:p w14:paraId="12FE58AE" w14:textId="77777777" w:rsidR="001E5F55" w:rsidRPr="004745FA" w:rsidRDefault="001E5F55" w:rsidP="00B23D70">
      <w:pPr>
        <w:pStyle w:val="Prrafodelista"/>
        <w:numPr>
          <w:ilvl w:val="0"/>
          <w:numId w:val="35"/>
        </w:numPr>
        <w:tabs>
          <w:tab w:val="left" w:pos="0"/>
        </w:tabs>
        <w:contextualSpacing/>
        <w:jc w:val="both"/>
        <w:rPr>
          <w:rFonts w:ascii="Arial" w:hAnsi="Arial" w:cs="Arial"/>
          <w:sz w:val="22"/>
          <w:szCs w:val="22"/>
        </w:rPr>
      </w:pPr>
      <w:r w:rsidRPr="004745FA">
        <w:rPr>
          <w:rFonts w:ascii="Arial" w:hAnsi="Arial" w:cs="Arial"/>
          <w:sz w:val="22"/>
          <w:szCs w:val="22"/>
        </w:rPr>
        <w:t xml:space="preserve">Tipo de medida o sanción. </w:t>
      </w:r>
    </w:p>
    <w:p w14:paraId="429CBE50" w14:textId="77777777" w:rsidR="001E5F55" w:rsidRPr="004745FA" w:rsidRDefault="001E5F55" w:rsidP="00B23D70">
      <w:pPr>
        <w:pStyle w:val="Prrafodelista"/>
        <w:numPr>
          <w:ilvl w:val="0"/>
          <w:numId w:val="35"/>
        </w:numPr>
        <w:tabs>
          <w:tab w:val="left" w:pos="0"/>
        </w:tabs>
        <w:contextualSpacing/>
        <w:jc w:val="both"/>
        <w:rPr>
          <w:rFonts w:ascii="Arial" w:hAnsi="Arial" w:cs="Arial"/>
          <w:sz w:val="22"/>
          <w:szCs w:val="22"/>
        </w:rPr>
      </w:pPr>
      <w:r w:rsidRPr="004745FA">
        <w:rPr>
          <w:rFonts w:ascii="Arial" w:hAnsi="Arial" w:cs="Arial"/>
          <w:sz w:val="22"/>
          <w:szCs w:val="22"/>
        </w:rPr>
        <w:t>Tiempo definido para su cumplimiento conforme lo establece la ley.</w:t>
      </w:r>
    </w:p>
    <w:p w14:paraId="123DD842" w14:textId="77777777" w:rsidR="001E5F55" w:rsidRPr="004745FA" w:rsidRDefault="001E5F55" w:rsidP="00B23D70">
      <w:pPr>
        <w:pStyle w:val="Prrafodelista"/>
        <w:numPr>
          <w:ilvl w:val="0"/>
          <w:numId w:val="35"/>
        </w:numPr>
        <w:tabs>
          <w:tab w:val="left" w:pos="0"/>
        </w:tabs>
        <w:contextualSpacing/>
        <w:jc w:val="both"/>
        <w:rPr>
          <w:rFonts w:ascii="Arial" w:hAnsi="Arial" w:cs="Arial"/>
          <w:sz w:val="22"/>
          <w:szCs w:val="22"/>
        </w:rPr>
      </w:pPr>
      <w:r w:rsidRPr="004745FA">
        <w:rPr>
          <w:rFonts w:ascii="Arial" w:hAnsi="Arial" w:cs="Arial"/>
          <w:sz w:val="22"/>
          <w:szCs w:val="22"/>
        </w:rPr>
        <w:t>Copia legible del documento de identidad del adolescente o joven.</w:t>
      </w:r>
    </w:p>
    <w:p w14:paraId="1546BCC8" w14:textId="77777777" w:rsidR="007001AD" w:rsidRPr="007A2130" w:rsidRDefault="007001AD" w:rsidP="007A2130">
      <w:pPr>
        <w:tabs>
          <w:tab w:val="left" w:pos="0"/>
        </w:tabs>
        <w:jc w:val="both"/>
        <w:rPr>
          <w:rFonts w:ascii="Arial" w:hAnsi="Arial" w:cs="Arial"/>
          <w:b/>
          <w:sz w:val="22"/>
          <w:szCs w:val="22"/>
        </w:rPr>
      </w:pPr>
    </w:p>
    <w:p w14:paraId="72C8E405" w14:textId="2A22D4B4" w:rsidR="001E5F55" w:rsidRPr="007A2130" w:rsidRDefault="001E5F55" w:rsidP="007A2130">
      <w:pPr>
        <w:tabs>
          <w:tab w:val="left" w:pos="0"/>
        </w:tabs>
        <w:jc w:val="both"/>
        <w:rPr>
          <w:rFonts w:ascii="Arial" w:hAnsi="Arial" w:cs="Arial"/>
          <w:sz w:val="22"/>
          <w:szCs w:val="22"/>
        </w:rPr>
      </w:pPr>
      <w:r w:rsidRPr="007A2130">
        <w:rPr>
          <w:rFonts w:ascii="Arial" w:hAnsi="Arial" w:cs="Arial"/>
          <w:sz w:val="22"/>
          <w:szCs w:val="22"/>
        </w:rPr>
        <w:t xml:space="preserve">En las observaciones consignadas en el Primer Informe de Vigilancia Superior de la Procuraduría Delegada para la Defensa de los Derechos de la Infancia, la Adolescencia y la Familia, del año 2011, denominado “Informe de Evaluación del Sistema de Responsabilidad Penal para Adolescentes”, se hace énfasis en </w:t>
      </w:r>
      <w:r w:rsidRPr="007A2130">
        <w:rPr>
          <w:rFonts w:ascii="Arial" w:hAnsi="Arial" w:cs="Arial"/>
          <w:b/>
          <w:bCs/>
          <w:i/>
          <w:iCs/>
          <w:sz w:val="22"/>
          <w:szCs w:val="22"/>
        </w:rPr>
        <w:t>“…no modificar por iniciativa propia el lugar asignado por los Jueces para el cumplimiento de las medidas o de las sanciones impuestas a los adolescentes y/o jóvenes en conflicto con la Ley Penal, toda vez que carecen de competencia legal para hacerlo y una actuación en este sentido es constitutiva de falta disciplinaria y penal”</w:t>
      </w:r>
      <w:r w:rsidRPr="007A2130">
        <w:rPr>
          <w:rFonts w:ascii="Arial" w:hAnsi="Arial" w:cs="Arial"/>
          <w:i/>
          <w:iCs/>
          <w:sz w:val="22"/>
          <w:szCs w:val="22"/>
        </w:rPr>
        <w:t>.</w:t>
      </w:r>
      <w:r w:rsidRPr="007A2130">
        <w:rPr>
          <w:rFonts w:ascii="Arial" w:hAnsi="Arial" w:cs="Arial"/>
          <w:sz w:val="22"/>
          <w:szCs w:val="22"/>
        </w:rPr>
        <w:t xml:space="preserve"> Por lo tanto, esta misma restricción aplica para las salidas de los centros, excepto las relacionadas con atención en salud, las cuales deben ser autorizadas únicamente por el juez, autoridad administrativa o tradicional a cargo del caso.</w:t>
      </w:r>
    </w:p>
    <w:p w14:paraId="23A28E1C" w14:textId="77777777" w:rsidR="007001AD" w:rsidRPr="007A2130" w:rsidRDefault="007001AD" w:rsidP="007A2130">
      <w:pPr>
        <w:tabs>
          <w:tab w:val="left" w:pos="0"/>
        </w:tabs>
        <w:jc w:val="both"/>
        <w:rPr>
          <w:rFonts w:ascii="Arial" w:hAnsi="Arial" w:cs="Arial"/>
          <w:sz w:val="22"/>
          <w:szCs w:val="22"/>
        </w:rPr>
      </w:pPr>
    </w:p>
    <w:p w14:paraId="31F62C56" w14:textId="77777777" w:rsidR="00551AB2" w:rsidRPr="007A2130" w:rsidRDefault="00551AB2" w:rsidP="007A2130">
      <w:pPr>
        <w:tabs>
          <w:tab w:val="left" w:pos="0"/>
        </w:tabs>
        <w:jc w:val="both"/>
        <w:rPr>
          <w:rFonts w:ascii="Arial" w:hAnsi="Arial" w:cs="Arial"/>
          <w:sz w:val="22"/>
          <w:szCs w:val="22"/>
        </w:rPr>
      </w:pPr>
    </w:p>
    <w:p w14:paraId="1FE0978B" w14:textId="3FD9B3ED" w:rsidR="001E5F55" w:rsidRPr="007A2130" w:rsidRDefault="00C94280" w:rsidP="007A2130">
      <w:pPr>
        <w:tabs>
          <w:tab w:val="left" w:pos="0"/>
        </w:tabs>
        <w:jc w:val="both"/>
        <w:rPr>
          <w:rFonts w:ascii="Arial" w:hAnsi="Arial" w:cs="Arial"/>
          <w:b/>
          <w:bCs/>
          <w:sz w:val="22"/>
          <w:szCs w:val="22"/>
        </w:rPr>
      </w:pPr>
      <w:r w:rsidRPr="007A2130">
        <w:rPr>
          <w:rFonts w:ascii="Arial" w:hAnsi="Arial" w:cs="Arial"/>
          <w:b/>
          <w:bCs/>
          <w:sz w:val="22"/>
          <w:szCs w:val="22"/>
        </w:rPr>
        <w:t>Abordaje de los equipos interdisciplinarios</w:t>
      </w:r>
      <w:r>
        <w:rPr>
          <w:rFonts w:ascii="Arial" w:hAnsi="Arial" w:cs="Arial"/>
          <w:b/>
          <w:bCs/>
          <w:sz w:val="22"/>
          <w:szCs w:val="22"/>
        </w:rPr>
        <w:t>.</w:t>
      </w:r>
    </w:p>
    <w:p w14:paraId="137A5264" w14:textId="77777777" w:rsidR="00551AB2" w:rsidRPr="007A2130" w:rsidRDefault="00551AB2" w:rsidP="007A2130">
      <w:pPr>
        <w:tabs>
          <w:tab w:val="left" w:pos="0"/>
        </w:tabs>
        <w:jc w:val="both"/>
        <w:rPr>
          <w:rFonts w:ascii="Arial" w:hAnsi="Arial" w:cs="Arial"/>
          <w:sz w:val="22"/>
          <w:szCs w:val="22"/>
        </w:rPr>
      </w:pPr>
    </w:p>
    <w:p w14:paraId="3B7B549B" w14:textId="19DB83DC" w:rsidR="001E5F55" w:rsidRPr="00A92F2B" w:rsidRDefault="001E5F55" w:rsidP="007A2130">
      <w:pPr>
        <w:tabs>
          <w:tab w:val="left" w:pos="0"/>
        </w:tabs>
        <w:jc w:val="both"/>
        <w:rPr>
          <w:rFonts w:ascii="Arial" w:hAnsi="Arial" w:cs="Arial"/>
          <w:sz w:val="22"/>
          <w:szCs w:val="22"/>
        </w:rPr>
      </w:pPr>
      <w:r w:rsidRPr="007A2130">
        <w:rPr>
          <w:rFonts w:ascii="Arial" w:hAnsi="Arial" w:cs="Arial"/>
          <w:sz w:val="22"/>
          <w:szCs w:val="22"/>
        </w:rPr>
        <w:t xml:space="preserve">Para el desarrollo de las modalidades de </w:t>
      </w:r>
      <w:r w:rsidRPr="00A92F2B">
        <w:rPr>
          <w:rFonts w:ascii="Arial" w:hAnsi="Arial" w:cs="Arial"/>
          <w:sz w:val="22"/>
          <w:szCs w:val="22"/>
        </w:rPr>
        <w:t>atención, los equipos interdisciplinarios del operador realizarán intervenciones según los niveles establecidos en el lineamiento Modelo de atención, así como la fase en que se encuentre el proceso según componente de atención.</w:t>
      </w:r>
      <w:r w:rsidR="00551AB2" w:rsidRPr="00A92F2B">
        <w:rPr>
          <w:rFonts w:ascii="Arial" w:hAnsi="Arial" w:cs="Arial"/>
          <w:sz w:val="22"/>
          <w:szCs w:val="22"/>
        </w:rPr>
        <w:t xml:space="preserve"> </w:t>
      </w:r>
      <w:r w:rsidRPr="00A92F2B">
        <w:rPr>
          <w:rFonts w:ascii="Arial" w:hAnsi="Arial" w:cs="Arial"/>
          <w:sz w:val="22"/>
          <w:szCs w:val="22"/>
        </w:rPr>
        <w:t>Así las cosas, los tipos de intervenciones son:</w:t>
      </w:r>
    </w:p>
    <w:p w14:paraId="056980D9" w14:textId="77777777" w:rsidR="001E5F55" w:rsidRPr="00A92F2B" w:rsidRDefault="001E5F55" w:rsidP="007270D9">
      <w:pPr>
        <w:tabs>
          <w:tab w:val="left" w:pos="0"/>
        </w:tabs>
        <w:ind w:left="348"/>
        <w:jc w:val="both"/>
        <w:rPr>
          <w:rFonts w:ascii="Arial" w:hAnsi="Arial" w:cs="Arial"/>
          <w:sz w:val="22"/>
          <w:szCs w:val="22"/>
        </w:rPr>
      </w:pPr>
    </w:p>
    <w:p w14:paraId="3B80C3B3" w14:textId="1A2FB20E" w:rsidR="001E5F55" w:rsidRPr="00A92F2B" w:rsidRDefault="001E5F55" w:rsidP="007A2130">
      <w:pPr>
        <w:pStyle w:val="Titulotabla"/>
        <w:ind w:left="360"/>
        <w:jc w:val="center"/>
        <w:rPr>
          <w:rFonts w:ascii="Arial" w:hAnsi="Arial" w:cs="Arial"/>
          <w:b/>
          <w:bCs/>
          <w:sz w:val="22"/>
          <w:szCs w:val="22"/>
        </w:rPr>
      </w:pPr>
      <w:bookmarkStart w:id="25" w:name="_Hlk65479962"/>
      <w:r w:rsidRPr="00A92F2B">
        <w:rPr>
          <w:rFonts w:ascii="Arial" w:hAnsi="Arial" w:cs="Arial"/>
          <w:b/>
          <w:bCs/>
          <w:i w:val="0"/>
          <w:iCs/>
          <w:sz w:val="22"/>
          <w:szCs w:val="22"/>
        </w:rPr>
        <w:t xml:space="preserve">Tabla No. </w:t>
      </w:r>
      <w:r w:rsidR="00ED6204" w:rsidRPr="00A92F2B">
        <w:rPr>
          <w:rFonts w:ascii="Arial" w:hAnsi="Arial" w:cs="Arial"/>
          <w:b/>
          <w:bCs/>
          <w:i w:val="0"/>
          <w:iCs/>
          <w:sz w:val="22"/>
          <w:szCs w:val="22"/>
        </w:rPr>
        <w:t>2</w:t>
      </w:r>
      <w:r w:rsidRPr="00A92F2B">
        <w:rPr>
          <w:rFonts w:ascii="Arial" w:hAnsi="Arial" w:cs="Arial"/>
          <w:b/>
          <w:bCs/>
          <w:i w:val="0"/>
          <w:iCs/>
          <w:sz w:val="22"/>
          <w:szCs w:val="22"/>
        </w:rPr>
        <w:t xml:space="preserve"> Tipos de Intervención</w:t>
      </w:r>
      <w:r w:rsidRPr="00A92F2B">
        <w:rPr>
          <w:rFonts w:ascii="Arial" w:hAnsi="Arial" w:cs="Arial"/>
          <w:b/>
          <w:bCs/>
          <w:sz w:val="22"/>
          <w:szCs w:val="22"/>
        </w:rPr>
        <w:t>.</w:t>
      </w:r>
      <w:bookmarkEnd w:id="25"/>
    </w:p>
    <w:p w14:paraId="769A941F" w14:textId="77777777" w:rsidR="00757F09" w:rsidRPr="00A92F2B" w:rsidRDefault="00757F09" w:rsidP="007A2130">
      <w:pPr>
        <w:pStyle w:val="Titulotabla"/>
        <w:ind w:left="360"/>
        <w:jc w:val="center"/>
        <w:rPr>
          <w:rFonts w:ascii="Arial" w:hAnsi="Arial" w:cs="Arial"/>
          <w:b/>
          <w:bCs/>
          <w:sz w:val="22"/>
          <w:szCs w:val="22"/>
        </w:rPr>
      </w:pPr>
    </w:p>
    <w:tbl>
      <w:tblPr>
        <w:tblW w:w="9923" w:type="dxa"/>
        <w:jc w:val="center"/>
        <w:tblLook w:val="04A0" w:firstRow="1" w:lastRow="0" w:firstColumn="1" w:lastColumn="0" w:noHBand="0" w:noVBand="1"/>
      </w:tblPr>
      <w:tblGrid>
        <w:gridCol w:w="1577"/>
        <w:gridCol w:w="5971"/>
        <w:gridCol w:w="2375"/>
      </w:tblGrid>
      <w:tr w:rsidR="001E5F55" w:rsidRPr="00A92F2B" w14:paraId="07727049" w14:textId="77777777" w:rsidTr="0055023F">
        <w:trPr>
          <w:jc w:val="center"/>
        </w:trPr>
        <w:tc>
          <w:tcPr>
            <w:tcW w:w="1577"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55E06CB6" w14:textId="77777777" w:rsidR="001E5F55" w:rsidRPr="00A92F2B" w:rsidRDefault="001E5F55" w:rsidP="007270D9">
            <w:pPr>
              <w:tabs>
                <w:tab w:val="left" w:pos="0"/>
              </w:tabs>
              <w:jc w:val="center"/>
              <w:rPr>
                <w:rFonts w:ascii="Arial" w:hAnsi="Arial" w:cs="Arial"/>
                <w:b/>
                <w:bCs/>
                <w:sz w:val="18"/>
                <w:szCs w:val="18"/>
              </w:rPr>
            </w:pPr>
            <w:r w:rsidRPr="00A92F2B">
              <w:rPr>
                <w:rFonts w:ascii="Arial" w:hAnsi="Arial" w:cs="Arial"/>
                <w:b/>
                <w:bCs/>
                <w:sz w:val="18"/>
                <w:szCs w:val="18"/>
              </w:rPr>
              <w:t>TIPO DE INTERVENCIÓN</w:t>
            </w:r>
          </w:p>
        </w:tc>
        <w:tc>
          <w:tcPr>
            <w:tcW w:w="5971"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1DB77549" w14:textId="77777777" w:rsidR="001E5F55" w:rsidRPr="00A92F2B" w:rsidRDefault="001E5F55" w:rsidP="007270D9">
            <w:pPr>
              <w:tabs>
                <w:tab w:val="left" w:pos="0"/>
              </w:tabs>
              <w:jc w:val="center"/>
              <w:rPr>
                <w:rFonts w:ascii="Arial" w:hAnsi="Arial" w:cs="Arial"/>
                <w:b/>
                <w:bCs/>
                <w:sz w:val="18"/>
                <w:szCs w:val="18"/>
              </w:rPr>
            </w:pPr>
            <w:r w:rsidRPr="00A92F2B">
              <w:rPr>
                <w:rFonts w:ascii="Arial" w:hAnsi="Arial" w:cs="Arial"/>
                <w:b/>
                <w:bCs/>
                <w:sz w:val="18"/>
                <w:szCs w:val="18"/>
              </w:rPr>
              <w:t>PARTICIPANTES</w:t>
            </w:r>
          </w:p>
        </w:tc>
        <w:tc>
          <w:tcPr>
            <w:tcW w:w="2375"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221B2BF7" w14:textId="77777777" w:rsidR="001E5F55" w:rsidRPr="00A92F2B" w:rsidRDefault="001E5F55" w:rsidP="007270D9">
            <w:pPr>
              <w:tabs>
                <w:tab w:val="left" w:pos="0"/>
              </w:tabs>
              <w:jc w:val="center"/>
              <w:rPr>
                <w:rFonts w:ascii="Arial" w:hAnsi="Arial" w:cs="Arial"/>
                <w:b/>
                <w:bCs/>
                <w:sz w:val="18"/>
                <w:szCs w:val="18"/>
              </w:rPr>
            </w:pPr>
            <w:r w:rsidRPr="00A92F2B">
              <w:rPr>
                <w:rFonts w:ascii="Arial" w:hAnsi="Arial" w:cs="Arial"/>
                <w:b/>
                <w:bCs/>
                <w:sz w:val="18"/>
                <w:szCs w:val="18"/>
              </w:rPr>
              <w:t>TIEMPO</w:t>
            </w:r>
          </w:p>
        </w:tc>
      </w:tr>
      <w:tr w:rsidR="001E5F55" w:rsidRPr="00A92F2B" w14:paraId="318DA383" w14:textId="77777777" w:rsidTr="0055023F">
        <w:trPr>
          <w:trHeight w:val="684"/>
          <w:jc w:val="center"/>
        </w:trPr>
        <w:tc>
          <w:tcPr>
            <w:tcW w:w="1577"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4C4A53EB" w14:textId="77777777" w:rsidR="001E5F55" w:rsidRPr="00A92F2B" w:rsidRDefault="001E5F55" w:rsidP="007270D9">
            <w:pPr>
              <w:tabs>
                <w:tab w:val="left" w:pos="0"/>
              </w:tabs>
              <w:jc w:val="center"/>
              <w:rPr>
                <w:rFonts w:ascii="Arial" w:hAnsi="Arial" w:cs="Arial"/>
                <w:b/>
                <w:bCs/>
                <w:sz w:val="18"/>
                <w:szCs w:val="18"/>
              </w:rPr>
            </w:pPr>
            <w:r w:rsidRPr="00A92F2B">
              <w:rPr>
                <w:rFonts w:ascii="Arial" w:hAnsi="Arial" w:cs="Arial"/>
                <w:b/>
                <w:bCs/>
                <w:sz w:val="18"/>
                <w:szCs w:val="18"/>
              </w:rPr>
              <w:t>Individual</w:t>
            </w:r>
          </w:p>
        </w:tc>
        <w:tc>
          <w:tcPr>
            <w:tcW w:w="5971" w:type="dxa"/>
            <w:tcBorders>
              <w:top w:val="single" w:sz="4" w:space="0" w:color="auto"/>
              <w:left w:val="single" w:sz="4" w:space="0" w:color="auto"/>
              <w:bottom w:val="single" w:sz="4" w:space="0" w:color="auto"/>
              <w:right w:val="single" w:sz="4" w:space="0" w:color="auto"/>
            </w:tcBorders>
            <w:hideMark/>
          </w:tcPr>
          <w:p w14:paraId="5A824F70" w14:textId="77777777" w:rsidR="001E5F55" w:rsidRPr="00A92F2B" w:rsidRDefault="001E5F55" w:rsidP="007270D9">
            <w:pPr>
              <w:tabs>
                <w:tab w:val="left" w:pos="0"/>
              </w:tabs>
              <w:ind w:left="7"/>
              <w:jc w:val="both"/>
              <w:rPr>
                <w:rFonts w:ascii="Arial" w:hAnsi="Arial" w:cs="Arial"/>
                <w:sz w:val="18"/>
                <w:szCs w:val="18"/>
              </w:rPr>
            </w:pPr>
            <w:r w:rsidRPr="00A92F2B">
              <w:rPr>
                <w:rFonts w:ascii="Arial" w:hAnsi="Arial" w:cs="Arial"/>
                <w:sz w:val="18"/>
                <w:szCs w:val="18"/>
              </w:rPr>
              <w:t>Es una intervención personalizada únicamente con un adolescente o joven por parte de uno o más profesionales, quienes a su vez realizan el respectivo registro en el anexo historia de atención.</w:t>
            </w:r>
          </w:p>
        </w:tc>
        <w:tc>
          <w:tcPr>
            <w:tcW w:w="2375" w:type="dxa"/>
            <w:tcBorders>
              <w:top w:val="single" w:sz="4" w:space="0" w:color="auto"/>
              <w:left w:val="single" w:sz="4" w:space="0" w:color="auto"/>
              <w:bottom w:val="single" w:sz="4" w:space="0" w:color="auto"/>
              <w:right w:val="single" w:sz="4" w:space="0" w:color="auto"/>
            </w:tcBorders>
            <w:hideMark/>
          </w:tcPr>
          <w:p w14:paraId="542E5932" w14:textId="5DA8D536" w:rsidR="001E5F55" w:rsidRPr="00A92F2B" w:rsidRDefault="001E5F55" w:rsidP="0055023F">
            <w:pPr>
              <w:tabs>
                <w:tab w:val="left" w:pos="0"/>
              </w:tabs>
              <w:jc w:val="both"/>
              <w:rPr>
                <w:rFonts w:ascii="Arial" w:hAnsi="Arial" w:cs="Arial"/>
                <w:sz w:val="18"/>
                <w:szCs w:val="18"/>
              </w:rPr>
            </w:pPr>
            <w:r w:rsidRPr="00A92F2B">
              <w:rPr>
                <w:rFonts w:ascii="Arial" w:hAnsi="Arial" w:cs="Arial"/>
                <w:sz w:val="18"/>
                <w:szCs w:val="18"/>
              </w:rPr>
              <w:t>Mínimo 45 minutos</w:t>
            </w:r>
            <w:r w:rsidR="008C7B6B">
              <w:rPr>
                <w:rFonts w:ascii="Arial" w:hAnsi="Arial" w:cs="Arial"/>
                <w:sz w:val="18"/>
                <w:szCs w:val="18"/>
              </w:rPr>
              <w:t>;</w:t>
            </w:r>
          </w:p>
          <w:p w14:paraId="1120C762" w14:textId="0EC3BAA2" w:rsidR="001E5F55" w:rsidRPr="00A92F2B" w:rsidRDefault="008C7B6B" w:rsidP="0055023F">
            <w:pPr>
              <w:tabs>
                <w:tab w:val="left" w:pos="0"/>
              </w:tabs>
              <w:jc w:val="both"/>
              <w:rPr>
                <w:rFonts w:ascii="Arial" w:hAnsi="Arial" w:cs="Arial"/>
                <w:sz w:val="18"/>
                <w:szCs w:val="18"/>
              </w:rPr>
            </w:pPr>
            <w:r>
              <w:rPr>
                <w:rFonts w:ascii="Arial" w:hAnsi="Arial" w:cs="Arial"/>
                <w:sz w:val="18"/>
                <w:szCs w:val="18"/>
              </w:rPr>
              <w:t>m</w:t>
            </w:r>
            <w:r w:rsidR="001E5F55" w:rsidRPr="00A92F2B">
              <w:rPr>
                <w:rFonts w:ascii="Arial" w:hAnsi="Arial" w:cs="Arial"/>
                <w:sz w:val="18"/>
                <w:szCs w:val="18"/>
              </w:rPr>
              <w:t xml:space="preserve">ediante TICs 30 minutos máximo. </w:t>
            </w:r>
          </w:p>
        </w:tc>
      </w:tr>
      <w:tr w:rsidR="001E5F55" w:rsidRPr="00A92F2B" w14:paraId="4EA1F3B6" w14:textId="77777777" w:rsidTr="0055023F">
        <w:trPr>
          <w:jc w:val="center"/>
        </w:trPr>
        <w:tc>
          <w:tcPr>
            <w:tcW w:w="1577"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21C6B92D" w14:textId="77777777" w:rsidR="001E5F55" w:rsidRPr="00A92F2B" w:rsidRDefault="001E5F55" w:rsidP="007270D9">
            <w:pPr>
              <w:tabs>
                <w:tab w:val="left" w:pos="0"/>
              </w:tabs>
              <w:jc w:val="center"/>
              <w:rPr>
                <w:rFonts w:ascii="Arial" w:hAnsi="Arial" w:cs="Arial"/>
                <w:b/>
                <w:bCs/>
                <w:sz w:val="18"/>
                <w:szCs w:val="18"/>
              </w:rPr>
            </w:pPr>
            <w:r w:rsidRPr="00A92F2B">
              <w:rPr>
                <w:rFonts w:ascii="Arial" w:hAnsi="Arial" w:cs="Arial"/>
                <w:b/>
                <w:bCs/>
                <w:sz w:val="18"/>
                <w:szCs w:val="18"/>
              </w:rPr>
              <w:t>Familiar</w:t>
            </w:r>
          </w:p>
        </w:tc>
        <w:tc>
          <w:tcPr>
            <w:tcW w:w="5971" w:type="dxa"/>
            <w:tcBorders>
              <w:top w:val="single" w:sz="4" w:space="0" w:color="auto"/>
              <w:left w:val="single" w:sz="4" w:space="0" w:color="auto"/>
              <w:bottom w:val="single" w:sz="4" w:space="0" w:color="auto"/>
              <w:right w:val="single" w:sz="4" w:space="0" w:color="auto"/>
            </w:tcBorders>
            <w:hideMark/>
          </w:tcPr>
          <w:p w14:paraId="5FBAABFE" w14:textId="77777777" w:rsidR="001E5F55" w:rsidRPr="00A92F2B" w:rsidRDefault="001E5F55" w:rsidP="007270D9">
            <w:pPr>
              <w:tabs>
                <w:tab w:val="left" w:pos="0"/>
              </w:tabs>
              <w:ind w:left="7"/>
              <w:jc w:val="both"/>
              <w:rPr>
                <w:rFonts w:ascii="Arial" w:hAnsi="Arial" w:cs="Arial"/>
                <w:sz w:val="18"/>
                <w:szCs w:val="18"/>
              </w:rPr>
            </w:pPr>
            <w:r w:rsidRPr="00A92F2B">
              <w:rPr>
                <w:rFonts w:ascii="Arial" w:hAnsi="Arial" w:cs="Arial"/>
                <w:sz w:val="18"/>
                <w:szCs w:val="18"/>
              </w:rPr>
              <w:t>Intervención con algunos miembros de la familia o red vincular de apoyo, con o sin el adolescente o joven por parte de uno o más profesionales, quienes realizan el registro en el anexo historia de atención.</w:t>
            </w:r>
          </w:p>
        </w:tc>
        <w:tc>
          <w:tcPr>
            <w:tcW w:w="2375" w:type="dxa"/>
            <w:tcBorders>
              <w:top w:val="single" w:sz="4" w:space="0" w:color="auto"/>
              <w:left w:val="single" w:sz="4" w:space="0" w:color="auto"/>
              <w:bottom w:val="single" w:sz="4" w:space="0" w:color="auto"/>
              <w:right w:val="single" w:sz="4" w:space="0" w:color="auto"/>
            </w:tcBorders>
            <w:hideMark/>
          </w:tcPr>
          <w:p w14:paraId="17651567" w14:textId="18967694" w:rsidR="001E5F55" w:rsidRPr="00A92F2B" w:rsidRDefault="001E5F55" w:rsidP="0055023F">
            <w:pPr>
              <w:tabs>
                <w:tab w:val="left" w:pos="34"/>
              </w:tabs>
              <w:ind w:left="34"/>
              <w:jc w:val="both"/>
              <w:rPr>
                <w:rFonts w:ascii="Arial" w:hAnsi="Arial" w:cs="Arial"/>
                <w:sz w:val="18"/>
                <w:szCs w:val="18"/>
              </w:rPr>
            </w:pPr>
            <w:r w:rsidRPr="00A92F2B">
              <w:rPr>
                <w:rFonts w:ascii="Arial" w:hAnsi="Arial" w:cs="Arial"/>
                <w:sz w:val="18"/>
                <w:szCs w:val="18"/>
              </w:rPr>
              <w:t>Mínimo 45 minutos</w:t>
            </w:r>
            <w:r w:rsidR="008C7B6B">
              <w:rPr>
                <w:rFonts w:ascii="Arial" w:hAnsi="Arial" w:cs="Arial"/>
                <w:sz w:val="18"/>
                <w:szCs w:val="18"/>
              </w:rPr>
              <w:t>;</w:t>
            </w:r>
          </w:p>
          <w:p w14:paraId="1BF2DA00" w14:textId="1EB7DAE3" w:rsidR="001E5F55" w:rsidRPr="00A92F2B" w:rsidRDefault="008C7B6B" w:rsidP="0055023F">
            <w:pPr>
              <w:tabs>
                <w:tab w:val="left" w:pos="34"/>
              </w:tabs>
              <w:ind w:left="34"/>
              <w:jc w:val="both"/>
              <w:rPr>
                <w:rFonts w:ascii="Arial" w:hAnsi="Arial" w:cs="Arial"/>
                <w:sz w:val="18"/>
                <w:szCs w:val="18"/>
              </w:rPr>
            </w:pPr>
            <w:r>
              <w:rPr>
                <w:rFonts w:ascii="Arial" w:hAnsi="Arial" w:cs="Arial"/>
                <w:sz w:val="18"/>
                <w:szCs w:val="18"/>
              </w:rPr>
              <w:t>m</w:t>
            </w:r>
            <w:r w:rsidR="001E5F55" w:rsidRPr="00A92F2B">
              <w:rPr>
                <w:rFonts w:ascii="Arial" w:hAnsi="Arial" w:cs="Arial"/>
                <w:sz w:val="18"/>
                <w:szCs w:val="18"/>
              </w:rPr>
              <w:t>ediante TICs 30 minutos máximo.</w:t>
            </w:r>
          </w:p>
        </w:tc>
      </w:tr>
      <w:tr w:rsidR="001E5F55" w:rsidRPr="00A92F2B" w14:paraId="5869470B" w14:textId="77777777" w:rsidTr="0055023F">
        <w:trPr>
          <w:jc w:val="center"/>
        </w:trPr>
        <w:tc>
          <w:tcPr>
            <w:tcW w:w="1577"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360F726C" w14:textId="77777777" w:rsidR="001E5F55" w:rsidRPr="00A92F2B" w:rsidRDefault="001E5F55" w:rsidP="007270D9">
            <w:pPr>
              <w:tabs>
                <w:tab w:val="left" w:pos="0"/>
              </w:tabs>
              <w:jc w:val="center"/>
              <w:rPr>
                <w:rFonts w:ascii="Arial" w:hAnsi="Arial" w:cs="Arial"/>
                <w:b/>
                <w:bCs/>
                <w:sz w:val="18"/>
                <w:szCs w:val="18"/>
              </w:rPr>
            </w:pPr>
            <w:r w:rsidRPr="00A92F2B">
              <w:rPr>
                <w:rFonts w:ascii="Arial" w:hAnsi="Arial" w:cs="Arial"/>
                <w:b/>
                <w:bCs/>
                <w:sz w:val="18"/>
                <w:szCs w:val="18"/>
              </w:rPr>
              <w:t>Grupal</w:t>
            </w:r>
          </w:p>
        </w:tc>
        <w:tc>
          <w:tcPr>
            <w:tcW w:w="5971" w:type="dxa"/>
            <w:tcBorders>
              <w:top w:val="single" w:sz="4" w:space="0" w:color="auto"/>
              <w:left w:val="single" w:sz="4" w:space="0" w:color="auto"/>
              <w:bottom w:val="single" w:sz="4" w:space="0" w:color="auto"/>
              <w:right w:val="single" w:sz="4" w:space="0" w:color="auto"/>
            </w:tcBorders>
            <w:hideMark/>
          </w:tcPr>
          <w:p w14:paraId="09A562E4" w14:textId="77777777" w:rsidR="001E5F55" w:rsidRPr="00A92F2B" w:rsidRDefault="001E5F55" w:rsidP="00B23D70">
            <w:pPr>
              <w:pStyle w:val="Prrafodelista"/>
              <w:numPr>
                <w:ilvl w:val="0"/>
                <w:numId w:val="3"/>
              </w:numPr>
              <w:tabs>
                <w:tab w:val="left" w:pos="0"/>
              </w:tabs>
              <w:ind w:left="433"/>
              <w:contextualSpacing/>
              <w:jc w:val="both"/>
              <w:rPr>
                <w:rFonts w:ascii="Arial" w:hAnsi="Arial" w:cs="Arial"/>
                <w:sz w:val="18"/>
                <w:szCs w:val="18"/>
              </w:rPr>
            </w:pPr>
            <w:r w:rsidRPr="00A92F2B">
              <w:rPr>
                <w:rFonts w:ascii="Arial" w:hAnsi="Arial" w:cs="Arial"/>
                <w:sz w:val="18"/>
                <w:szCs w:val="18"/>
              </w:rPr>
              <w:t xml:space="preserve">Con dos o más adolescentes o jóvenes. Se registra como una intervención para cada adolescente o joven que asiste. </w:t>
            </w:r>
          </w:p>
          <w:p w14:paraId="28CF8D83" w14:textId="77777777" w:rsidR="001E5F55" w:rsidRPr="00A92F2B" w:rsidRDefault="001E5F55" w:rsidP="00B23D70">
            <w:pPr>
              <w:pStyle w:val="Prrafodelista"/>
              <w:numPr>
                <w:ilvl w:val="0"/>
                <w:numId w:val="3"/>
              </w:numPr>
              <w:tabs>
                <w:tab w:val="left" w:pos="0"/>
              </w:tabs>
              <w:ind w:left="433"/>
              <w:contextualSpacing/>
              <w:jc w:val="both"/>
              <w:rPr>
                <w:rFonts w:ascii="Arial" w:hAnsi="Arial" w:cs="Arial"/>
                <w:sz w:val="18"/>
                <w:szCs w:val="18"/>
              </w:rPr>
            </w:pPr>
            <w:r w:rsidRPr="00A92F2B">
              <w:rPr>
                <w:rFonts w:ascii="Arial" w:hAnsi="Arial" w:cs="Arial"/>
                <w:sz w:val="18"/>
                <w:szCs w:val="18"/>
              </w:rPr>
              <w:t xml:space="preserve">Se realiza con adolescentes, jóvenes y/o sus familias o red vincular de apoyo. </w:t>
            </w:r>
          </w:p>
          <w:p w14:paraId="3D749569" w14:textId="77777777" w:rsidR="001E5F55" w:rsidRPr="00A92F2B" w:rsidRDefault="001E5F55" w:rsidP="00B23D70">
            <w:pPr>
              <w:pStyle w:val="Prrafodelista"/>
              <w:numPr>
                <w:ilvl w:val="0"/>
                <w:numId w:val="3"/>
              </w:numPr>
              <w:tabs>
                <w:tab w:val="left" w:pos="0"/>
              </w:tabs>
              <w:ind w:left="433"/>
              <w:contextualSpacing/>
              <w:jc w:val="both"/>
              <w:rPr>
                <w:rFonts w:ascii="Arial" w:hAnsi="Arial" w:cs="Arial"/>
                <w:sz w:val="18"/>
                <w:szCs w:val="18"/>
              </w:rPr>
            </w:pPr>
            <w:r w:rsidRPr="00A92F2B">
              <w:rPr>
                <w:rFonts w:ascii="Arial" w:hAnsi="Arial" w:cs="Arial"/>
                <w:sz w:val="18"/>
                <w:szCs w:val="18"/>
              </w:rPr>
              <w:t xml:space="preserve">Varias familias o red vincular de apoyo en casos de reuniones de convivencia o intervención a familias; cuenta como una sola intervención para cada adolescente o joven que está representado por su familia. </w:t>
            </w:r>
          </w:p>
          <w:p w14:paraId="3C94A72D" w14:textId="77777777" w:rsidR="001E5F55" w:rsidRPr="00A92F2B" w:rsidRDefault="001E5F55" w:rsidP="007270D9">
            <w:pPr>
              <w:tabs>
                <w:tab w:val="left" w:pos="0"/>
              </w:tabs>
              <w:ind w:left="433"/>
              <w:jc w:val="both"/>
              <w:rPr>
                <w:rFonts w:ascii="Arial" w:hAnsi="Arial" w:cs="Arial"/>
                <w:sz w:val="18"/>
                <w:szCs w:val="18"/>
              </w:rPr>
            </w:pPr>
          </w:p>
          <w:p w14:paraId="2DDE2E82" w14:textId="77777777" w:rsidR="001E5F55" w:rsidRPr="00A92F2B" w:rsidRDefault="001E5F55" w:rsidP="007270D9">
            <w:pPr>
              <w:tabs>
                <w:tab w:val="left" w:pos="0"/>
              </w:tabs>
              <w:jc w:val="both"/>
              <w:rPr>
                <w:rFonts w:ascii="Arial" w:hAnsi="Arial" w:cs="Arial"/>
                <w:sz w:val="18"/>
                <w:szCs w:val="18"/>
              </w:rPr>
            </w:pPr>
            <w:r w:rsidRPr="00A92F2B">
              <w:rPr>
                <w:rFonts w:ascii="Arial" w:hAnsi="Arial" w:cs="Arial"/>
                <w:sz w:val="18"/>
                <w:szCs w:val="18"/>
              </w:rPr>
              <w:t>Estas intervenciones pueden ser por parte de uno o más profesionales, quienes realizan el registro en el anexo historia de atención de cada adolescente o joven.</w:t>
            </w:r>
          </w:p>
        </w:tc>
        <w:tc>
          <w:tcPr>
            <w:tcW w:w="2375" w:type="dxa"/>
            <w:tcBorders>
              <w:top w:val="single" w:sz="4" w:space="0" w:color="auto"/>
              <w:left w:val="single" w:sz="4" w:space="0" w:color="auto"/>
              <w:bottom w:val="single" w:sz="4" w:space="0" w:color="auto"/>
              <w:right w:val="single" w:sz="4" w:space="0" w:color="auto"/>
            </w:tcBorders>
            <w:hideMark/>
          </w:tcPr>
          <w:p w14:paraId="724B9392" w14:textId="315BC593" w:rsidR="001E5F55" w:rsidRPr="00A92F2B" w:rsidRDefault="001E5F55" w:rsidP="008C7B6B">
            <w:pPr>
              <w:tabs>
                <w:tab w:val="left" w:pos="34"/>
              </w:tabs>
              <w:ind w:left="34"/>
              <w:jc w:val="both"/>
              <w:rPr>
                <w:rFonts w:ascii="Arial" w:hAnsi="Arial" w:cs="Arial"/>
                <w:sz w:val="18"/>
                <w:szCs w:val="18"/>
              </w:rPr>
            </w:pPr>
            <w:r w:rsidRPr="00A92F2B">
              <w:rPr>
                <w:rFonts w:ascii="Arial" w:hAnsi="Arial" w:cs="Arial"/>
                <w:sz w:val="18"/>
                <w:szCs w:val="18"/>
              </w:rPr>
              <w:t>Mínimo 45 minutos</w:t>
            </w:r>
            <w:r w:rsidR="008C7B6B">
              <w:rPr>
                <w:rFonts w:ascii="Arial" w:hAnsi="Arial" w:cs="Arial"/>
                <w:sz w:val="18"/>
                <w:szCs w:val="18"/>
              </w:rPr>
              <w:t>; m</w:t>
            </w:r>
            <w:r w:rsidRPr="00A92F2B">
              <w:rPr>
                <w:rFonts w:ascii="Arial" w:hAnsi="Arial" w:cs="Arial"/>
                <w:sz w:val="18"/>
                <w:szCs w:val="18"/>
              </w:rPr>
              <w:t xml:space="preserve">ediante TICs </w:t>
            </w:r>
            <w:r w:rsidR="008C7B6B">
              <w:rPr>
                <w:rFonts w:ascii="Arial" w:hAnsi="Arial" w:cs="Arial"/>
                <w:sz w:val="18"/>
                <w:szCs w:val="18"/>
              </w:rPr>
              <w:t xml:space="preserve">de </w:t>
            </w:r>
            <w:r w:rsidRPr="00A92F2B">
              <w:rPr>
                <w:rFonts w:ascii="Arial" w:hAnsi="Arial" w:cs="Arial"/>
                <w:sz w:val="18"/>
                <w:szCs w:val="18"/>
              </w:rPr>
              <w:t>45 minutos máximo.</w:t>
            </w:r>
          </w:p>
        </w:tc>
      </w:tr>
      <w:tr w:rsidR="001E5F55" w:rsidRPr="00A92F2B" w14:paraId="3A58159D" w14:textId="77777777" w:rsidTr="00726431">
        <w:trPr>
          <w:trHeight w:val="274"/>
          <w:jc w:val="center"/>
        </w:trPr>
        <w:tc>
          <w:tcPr>
            <w:tcW w:w="1577"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59D74657" w14:textId="308F912D" w:rsidR="001E5F55" w:rsidRPr="00726431" w:rsidRDefault="0065557C" w:rsidP="007270D9">
            <w:pPr>
              <w:tabs>
                <w:tab w:val="left" w:pos="0"/>
              </w:tabs>
              <w:jc w:val="center"/>
              <w:rPr>
                <w:rFonts w:ascii="Arial" w:hAnsi="Arial" w:cs="Arial"/>
                <w:b/>
                <w:bCs/>
                <w:sz w:val="18"/>
                <w:szCs w:val="18"/>
              </w:rPr>
            </w:pPr>
            <w:r w:rsidRPr="00726431">
              <w:rPr>
                <w:rFonts w:ascii="Arial" w:hAnsi="Arial" w:cs="Arial"/>
                <w:b/>
                <w:bCs/>
                <w:sz w:val="18"/>
                <w:szCs w:val="18"/>
              </w:rPr>
              <w:lastRenderedPageBreak/>
              <w:t xml:space="preserve">Contextual </w:t>
            </w:r>
          </w:p>
        </w:tc>
        <w:tc>
          <w:tcPr>
            <w:tcW w:w="5971" w:type="dxa"/>
            <w:tcBorders>
              <w:top w:val="single" w:sz="4" w:space="0" w:color="auto"/>
              <w:left w:val="single" w:sz="4" w:space="0" w:color="auto"/>
              <w:bottom w:val="single" w:sz="4" w:space="0" w:color="auto"/>
              <w:right w:val="single" w:sz="4" w:space="0" w:color="auto"/>
            </w:tcBorders>
            <w:hideMark/>
          </w:tcPr>
          <w:p w14:paraId="5531054F" w14:textId="066999D8" w:rsidR="00676B35" w:rsidRPr="00726431" w:rsidRDefault="00676B35" w:rsidP="007270D9">
            <w:pPr>
              <w:tabs>
                <w:tab w:val="left" w:pos="0"/>
              </w:tabs>
              <w:ind w:left="7"/>
              <w:jc w:val="both"/>
              <w:rPr>
                <w:rFonts w:ascii="Arial" w:hAnsi="Arial" w:cs="Arial"/>
                <w:sz w:val="18"/>
                <w:szCs w:val="18"/>
              </w:rPr>
            </w:pPr>
            <w:r w:rsidRPr="00726431">
              <w:rPr>
                <w:rFonts w:ascii="Arial" w:hAnsi="Arial" w:cs="Arial"/>
                <w:sz w:val="18"/>
                <w:szCs w:val="18"/>
              </w:rPr>
              <w:t xml:space="preserve">Intervenir en los entornos cercanos donde el adolescente o joven </w:t>
            </w:r>
            <w:r w:rsidR="000B6A59" w:rsidRPr="00726431">
              <w:rPr>
                <w:rFonts w:ascii="Arial" w:hAnsi="Arial" w:cs="Arial"/>
                <w:sz w:val="18"/>
                <w:szCs w:val="18"/>
              </w:rPr>
              <w:t xml:space="preserve">podrían llegar a integrarse, como organizaciones barriales, juntas de acción comunal, instituciones educativas, grupos juveniles, iglesias, </w:t>
            </w:r>
            <w:r w:rsidR="006C6058" w:rsidRPr="00726431">
              <w:rPr>
                <w:rFonts w:ascii="Arial" w:hAnsi="Arial" w:cs="Arial"/>
                <w:sz w:val="18"/>
                <w:szCs w:val="18"/>
              </w:rPr>
              <w:t xml:space="preserve">etc., </w:t>
            </w:r>
            <w:r w:rsidR="000B6A59" w:rsidRPr="00726431">
              <w:rPr>
                <w:rFonts w:ascii="Arial" w:hAnsi="Arial" w:cs="Arial"/>
                <w:sz w:val="18"/>
                <w:szCs w:val="18"/>
              </w:rPr>
              <w:t>generando espacios de participación y reconocimiento desde un ejercicio de ciudadanía.</w:t>
            </w:r>
          </w:p>
          <w:p w14:paraId="32B24D2D" w14:textId="170D76DC" w:rsidR="001E5F55" w:rsidRPr="00726431" w:rsidRDefault="001E5F55" w:rsidP="007270D9">
            <w:pPr>
              <w:tabs>
                <w:tab w:val="left" w:pos="0"/>
              </w:tabs>
              <w:ind w:left="7"/>
              <w:jc w:val="both"/>
              <w:rPr>
                <w:rFonts w:ascii="Arial" w:hAnsi="Arial" w:cs="Arial"/>
                <w:sz w:val="18"/>
                <w:szCs w:val="18"/>
              </w:rPr>
            </w:pPr>
          </w:p>
        </w:tc>
        <w:tc>
          <w:tcPr>
            <w:tcW w:w="2375" w:type="dxa"/>
            <w:tcBorders>
              <w:top w:val="single" w:sz="4" w:space="0" w:color="auto"/>
              <w:left w:val="single" w:sz="4" w:space="0" w:color="auto"/>
              <w:bottom w:val="single" w:sz="4" w:space="0" w:color="auto"/>
              <w:right w:val="single" w:sz="4" w:space="0" w:color="auto"/>
            </w:tcBorders>
            <w:hideMark/>
          </w:tcPr>
          <w:p w14:paraId="7D477B74" w14:textId="522C373C" w:rsidR="001E5F55" w:rsidRPr="00726431" w:rsidRDefault="0055023F" w:rsidP="0055023F">
            <w:pPr>
              <w:tabs>
                <w:tab w:val="left" w:pos="34"/>
              </w:tabs>
              <w:ind w:left="34"/>
              <w:jc w:val="both"/>
              <w:rPr>
                <w:rFonts w:ascii="Arial" w:hAnsi="Arial" w:cs="Arial"/>
                <w:sz w:val="18"/>
                <w:szCs w:val="18"/>
              </w:rPr>
            </w:pPr>
            <w:r w:rsidRPr="00726431">
              <w:rPr>
                <w:rFonts w:ascii="Arial" w:hAnsi="Arial" w:cs="Arial"/>
                <w:sz w:val="18"/>
                <w:szCs w:val="18"/>
              </w:rPr>
              <w:t>Mínimo 45 minutos y m</w:t>
            </w:r>
            <w:r w:rsidR="009E0726" w:rsidRPr="00726431">
              <w:rPr>
                <w:rFonts w:ascii="Arial" w:hAnsi="Arial" w:cs="Arial"/>
                <w:sz w:val="18"/>
                <w:szCs w:val="18"/>
              </w:rPr>
              <w:t>ínimo 1 al mes por adolescente o joven.</w:t>
            </w:r>
          </w:p>
        </w:tc>
      </w:tr>
    </w:tbl>
    <w:p w14:paraId="60420744" w14:textId="77777777" w:rsidR="001E5F55" w:rsidRPr="00FB15E5" w:rsidRDefault="001E5F55" w:rsidP="007270D9">
      <w:pPr>
        <w:tabs>
          <w:tab w:val="left" w:pos="0"/>
        </w:tabs>
        <w:ind w:left="348"/>
        <w:jc w:val="center"/>
        <w:rPr>
          <w:rFonts w:ascii="Arial" w:hAnsi="Arial" w:cs="Arial"/>
          <w:sz w:val="18"/>
          <w:szCs w:val="18"/>
          <w:lang w:eastAsia="en-US"/>
        </w:rPr>
      </w:pPr>
      <w:r w:rsidRPr="00A92F2B">
        <w:rPr>
          <w:rFonts w:ascii="Arial" w:hAnsi="Arial" w:cs="Arial"/>
          <w:sz w:val="18"/>
          <w:szCs w:val="18"/>
        </w:rPr>
        <w:t>Fuente: Subdirección de Responsabilidad Penal</w:t>
      </w:r>
    </w:p>
    <w:p w14:paraId="61F1C1F7" w14:textId="77777777" w:rsidR="00551AB2" w:rsidRDefault="00551AB2" w:rsidP="007270D9">
      <w:pPr>
        <w:tabs>
          <w:tab w:val="left" w:pos="0"/>
        </w:tabs>
        <w:ind w:left="774"/>
        <w:jc w:val="both"/>
        <w:rPr>
          <w:rFonts w:ascii="Arial" w:hAnsi="Arial" w:cs="Arial"/>
          <w:b/>
          <w:bCs/>
          <w:sz w:val="18"/>
          <w:szCs w:val="18"/>
        </w:rPr>
      </w:pPr>
    </w:p>
    <w:p w14:paraId="32B210ED" w14:textId="77777777" w:rsidR="00054184" w:rsidRDefault="001E5F55" w:rsidP="00B36D42">
      <w:pPr>
        <w:tabs>
          <w:tab w:val="left" w:pos="0"/>
        </w:tabs>
        <w:jc w:val="both"/>
        <w:rPr>
          <w:rFonts w:ascii="Arial" w:hAnsi="Arial" w:cs="Arial"/>
          <w:b/>
          <w:bCs/>
          <w:sz w:val="18"/>
          <w:szCs w:val="18"/>
        </w:rPr>
      </w:pPr>
      <w:r w:rsidRPr="00FB15E5">
        <w:rPr>
          <w:rFonts w:ascii="Arial" w:hAnsi="Arial" w:cs="Arial"/>
          <w:b/>
          <w:bCs/>
          <w:sz w:val="18"/>
          <w:szCs w:val="18"/>
        </w:rPr>
        <w:t>Nota</w:t>
      </w:r>
      <w:r w:rsidR="00054184">
        <w:rPr>
          <w:rFonts w:ascii="Arial" w:hAnsi="Arial" w:cs="Arial"/>
          <w:b/>
          <w:bCs/>
          <w:sz w:val="18"/>
          <w:szCs w:val="18"/>
        </w:rPr>
        <w:t>s</w:t>
      </w:r>
      <w:r w:rsidRPr="00FB15E5">
        <w:rPr>
          <w:rFonts w:ascii="Arial" w:hAnsi="Arial" w:cs="Arial"/>
          <w:b/>
          <w:bCs/>
          <w:sz w:val="18"/>
          <w:szCs w:val="18"/>
        </w:rPr>
        <w:t>:</w:t>
      </w:r>
    </w:p>
    <w:p w14:paraId="4DEAE8E9" w14:textId="3AEAE70D" w:rsidR="00051CDD" w:rsidRDefault="00051CDD" w:rsidP="00B36D42">
      <w:pPr>
        <w:tabs>
          <w:tab w:val="left" w:pos="0"/>
        </w:tabs>
        <w:jc w:val="both"/>
        <w:rPr>
          <w:rFonts w:ascii="Arial" w:hAnsi="Arial" w:cs="Arial"/>
          <w:sz w:val="18"/>
          <w:szCs w:val="18"/>
        </w:rPr>
      </w:pPr>
      <w:r>
        <w:rPr>
          <w:rFonts w:ascii="Arial" w:hAnsi="Arial" w:cs="Arial"/>
          <w:sz w:val="18"/>
          <w:szCs w:val="18"/>
        </w:rPr>
        <w:t>Entiéndase intervención como las acciones que realiza el operador en el marco de PAI para desarrollar el plan de atención individual.</w:t>
      </w:r>
    </w:p>
    <w:p w14:paraId="601DB6BC" w14:textId="6C387B9B" w:rsidR="001E5F55" w:rsidRPr="00FB15E5" w:rsidRDefault="001E5F55" w:rsidP="00B36D42">
      <w:pPr>
        <w:tabs>
          <w:tab w:val="left" w:pos="0"/>
        </w:tabs>
        <w:jc w:val="both"/>
        <w:rPr>
          <w:rFonts w:ascii="Arial" w:hAnsi="Arial" w:cs="Arial"/>
          <w:sz w:val="18"/>
          <w:szCs w:val="18"/>
        </w:rPr>
      </w:pPr>
      <w:r w:rsidRPr="00FB15E5">
        <w:rPr>
          <w:rFonts w:ascii="Arial" w:hAnsi="Arial" w:cs="Arial"/>
          <w:sz w:val="18"/>
          <w:szCs w:val="18"/>
        </w:rPr>
        <w:t>Cuando se trate de actividades grupales con adolescentes o jóvenes, con familias o con adolescentes y familias, los formatos de registro de intervención, actas de reunión y listados de asistencia, pueden archivarse en una sola carpeta de Intervención grupal o colectiva con el fin de disminuir el uso de papel.</w:t>
      </w:r>
    </w:p>
    <w:p w14:paraId="6EF82DE0" w14:textId="77777777" w:rsidR="001E5F55" w:rsidRPr="00FB15E5" w:rsidRDefault="001E5F55" w:rsidP="00B36D42">
      <w:pPr>
        <w:tabs>
          <w:tab w:val="left" w:pos="0"/>
        </w:tabs>
        <w:jc w:val="both"/>
        <w:rPr>
          <w:rFonts w:ascii="Arial" w:hAnsi="Arial" w:cs="Arial"/>
          <w:sz w:val="18"/>
          <w:szCs w:val="18"/>
        </w:rPr>
      </w:pPr>
      <w:r w:rsidRPr="00FB15E5">
        <w:rPr>
          <w:rFonts w:ascii="Arial" w:hAnsi="Arial" w:cs="Arial"/>
          <w:sz w:val="18"/>
          <w:szCs w:val="18"/>
        </w:rPr>
        <w:t>Las intervenciones de gestión también se registran en el formato de registro de intervención y/o se anexan actas de reunión, listados de asistencia o cualquier otra evidencia o soporte.</w:t>
      </w:r>
    </w:p>
    <w:p w14:paraId="4204D393" w14:textId="384F73E1" w:rsidR="001E5F55" w:rsidRPr="00FB15E5" w:rsidRDefault="001E5F55" w:rsidP="00B36D42">
      <w:pPr>
        <w:tabs>
          <w:tab w:val="left" w:pos="0"/>
        </w:tabs>
        <w:jc w:val="both"/>
        <w:rPr>
          <w:rFonts w:ascii="Arial" w:hAnsi="Arial" w:cs="Arial"/>
          <w:sz w:val="18"/>
          <w:szCs w:val="18"/>
        </w:rPr>
      </w:pPr>
      <w:r w:rsidRPr="00FB15E5">
        <w:rPr>
          <w:rFonts w:ascii="Arial" w:hAnsi="Arial" w:cs="Arial"/>
          <w:sz w:val="18"/>
          <w:szCs w:val="18"/>
        </w:rPr>
        <w:t>Intervenciones concentradas: Se pueden realizar un máximo de 4 intervenciones de los tipos señalados en la tabla, en una misma jornada, cuando las condiciones particulares del adolescente o joven, del territorio, geográficas o desplazamiento</w:t>
      </w:r>
      <w:r w:rsidR="009F1344">
        <w:rPr>
          <w:rFonts w:ascii="Arial" w:hAnsi="Arial" w:cs="Arial"/>
          <w:sz w:val="18"/>
          <w:szCs w:val="18"/>
        </w:rPr>
        <w:t>,</w:t>
      </w:r>
      <w:r w:rsidRPr="00FB15E5">
        <w:rPr>
          <w:rFonts w:ascii="Arial" w:hAnsi="Arial" w:cs="Arial"/>
          <w:sz w:val="18"/>
          <w:szCs w:val="18"/>
        </w:rPr>
        <w:t xml:space="preserve"> entre otras, así lo requieran.</w:t>
      </w:r>
    </w:p>
    <w:p w14:paraId="4E358924" w14:textId="77777777" w:rsidR="001E5F55" w:rsidRPr="00FB15E5" w:rsidRDefault="001E5F55" w:rsidP="00B36D42">
      <w:pPr>
        <w:tabs>
          <w:tab w:val="left" w:pos="0"/>
        </w:tabs>
        <w:jc w:val="both"/>
        <w:rPr>
          <w:rFonts w:ascii="Arial" w:hAnsi="Arial" w:cs="Arial"/>
          <w:sz w:val="18"/>
          <w:szCs w:val="18"/>
        </w:rPr>
      </w:pPr>
      <w:r w:rsidRPr="00FB15E5">
        <w:rPr>
          <w:rFonts w:ascii="Arial" w:hAnsi="Arial" w:cs="Arial"/>
          <w:sz w:val="18"/>
          <w:szCs w:val="18"/>
        </w:rPr>
        <w:t>Cada intervención (incluidas las que se realicen a través de las TICs), se registrará en el Formato “Registro de Intervención” que se encuentra publicado en la página web del ICBF, en versión vigente.</w:t>
      </w:r>
    </w:p>
    <w:p w14:paraId="76DB02A4" w14:textId="1A457F97" w:rsidR="001E5F55" w:rsidRDefault="001E5F55" w:rsidP="00B36D42">
      <w:pPr>
        <w:tabs>
          <w:tab w:val="left" w:pos="0"/>
        </w:tabs>
        <w:jc w:val="both"/>
        <w:rPr>
          <w:rFonts w:ascii="Arial" w:hAnsi="Arial" w:cs="Arial"/>
          <w:sz w:val="18"/>
          <w:szCs w:val="18"/>
        </w:rPr>
      </w:pPr>
      <w:r w:rsidRPr="00FB15E5">
        <w:rPr>
          <w:rFonts w:ascii="Arial" w:hAnsi="Arial" w:cs="Arial"/>
          <w:sz w:val="18"/>
          <w:szCs w:val="18"/>
        </w:rPr>
        <w:t>Cualquiera de las intervenciones antes mencionadas, se pueden desarrollar tanto en el entorno institucional como en el entorno del adolescente o joven</w:t>
      </w:r>
      <w:r w:rsidR="009F1344">
        <w:rPr>
          <w:rFonts w:ascii="Arial" w:hAnsi="Arial" w:cs="Arial"/>
          <w:sz w:val="18"/>
          <w:szCs w:val="18"/>
        </w:rPr>
        <w:t>,</w:t>
      </w:r>
      <w:r w:rsidRPr="00FB15E5">
        <w:rPr>
          <w:rFonts w:ascii="Arial" w:hAnsi="Arial" w:cs="Arial"/>
          <w:sz w:val="18"/>
          <w:szCs w:val="18"/>
        </w:rPr>
        <w:t xml:space="preserve"> de acuerdo con las características de operación de cada una de las modalidades o mediante la implementación de alternativas y estrategias de TICs, guías digitales o impresas, intervenciones concentradas, metodologías a distancia y otras a que haya lugar, lo anterior debidamente justificado y analizado a través de un Comité Estudio de Caso, aprobadas previa justificación (que incluya tipo de intervención y la programación de las mismas), por el supervisor del contrato. Procederán siempre y cuando al adolescente o joven, su familia, red vincular de apoyo, ente territorial o entidades públicas o privadas, le garanticen contar con los dispositivos tecnológicos y la conectividad a redes de telefonía y de internet que se requiere para este tipo de intervenciones. Esta alternativa, aplica para adolescentes y jóvenes con sanción no privativa de libertad (modalidades libertad vigilada y prestación de servicios a la comunidad con licencia de funcionamiento con cobertura departamental), residenciados en municipios distintos de donde se encuentre la sede operativa (siempre y cuando en dichos municipios no operen esos servicios). En este caso</w:t>
      </w:r>
      <w:r w:rsidR="000B0615">
        <w:rPr>
          <w:rFonts w:ascii="Arial" w:hAnsi="Arial" w:cs="Arial"/>
          <w:sz w:val="18"/>
          <w:szCs w:val="18"/>
        </w:rPr>
        <w:t>,</w:t>
      </w:r>
      <w:r w:rsidRPr="00FB15E5">
        <w:rPr>
          <w:rFonts w:ascii="Arial" w:hAnsi="Arial" w:cs="Arial"/>
          <w:sz w:val="18"/>
          <w:szCs w:val="18"/>
        </w:rPr>
        <w:t xml:space="preserve"> el operador no requerirá nuevas licencias de funcionamiento, dado que además de contar con cobertura departamental, las metodologías a distancia permitirán ampliar y garantizar la atención para todo el departamento.</w:t>
      </w:r>
    </w:p>
    <w:p w14:paraId="4C0CABF6" w14:textId="40BD56D2" w:rsidR="0055023F" w:rsidRPr="00FB15E5" w:rsidRDefault="0055023F" w:rsidP="00B36D42">
      <w:pPr>
        <w:tabs>
          <w:tab w:val="left" w:pos="0"/>
        </w:tabs>
        <w:jc w:val="both"/>
        <w:rPr>
          <w:rFonts w:ascii="Arial" w:hAnsi="Arial" w:cs="Arial"/>
          <w:sz w:val="18"/>
          <w:szCs w:val="18"/>
        </w:rPr>
      </w:pPr>
      <w:bookmarkStart w:id="26" w:name="_Hlk158192166"/>
      <w:r>
        <w:rPr>
          <w:rFonts w:ascii="Arial" w:hAnsi="Arial" w:cs="Arial"/>
          <w:sz w:val="18"/>
          <w:szCs w:val="18"/>
        </w:rPr>
        <w:t xml:space="preserve">Las acciones que correspondan a </w:t>
      </w:r>
      <w:r w:rsidR="00CE3B66">
        <w:rPr>
          <w:rFonts w:ascii="Arial" w:hAnsi="Arial" w:cs="Arial"/>
          <w:sz w:val="18"/>
          <w:szCs w:val="18"/>
        </w:rPr>
        <w:t>gestión</w:t>
      </w:r>
      <w:r>
        <w:rPr>
          <w:rFonts w:ascii="Arial" w:hAnsi="Arial" w:cs="Arial"/>
          <w:sz w:val="18"/>
          <w:szCs w:val="18"/>
        </w:rPr>
        <w:t xml:space="preserve"> deben verse reflejadas en el Plan de Atención </w:t>
      </w:r>
      <w:r w:rsidR="00885844">
        <w:rPr>
          <w:rFonts w:ascii="Arial" w:hAnsi="Arial" w:cs="Arial"/>
          <w:sz w:val="18"/>
          <w:szCs w:val="18"/>
        </w:rPr>
        <w:t xml:space="preserve">Individuales </w:t>
      </w:r>
      <w:r>
        <w:rPr>
          <w:rFonts w:ascii="Arial" w:hAnsi="Arial" w:cs="Arial"/>
          <w:sz w:val="18"/>
          <w:szCs w:val="18"/>
        </w:rPr>
        <w:t>del Adolescente o Joven.</w:t>
      </w:r>
    </w:p>
    <w:bookmarkEnd w:id="26"/>
    <w:p w14:paraId="4B01423E" w14:textId="77777777" w:rsidR="001E5F55" w:rsidRPr="00700CC5" w:rsidRDefault="001E5F55" w:rsidP="007270D9">
      <w:pPr>
        <w:tabs>
          <w:tab w:val="left" w:pos="0"/>
        </w:tabs>
        <w:ind w:left="774"/>
        <w:jc w:val="both"/>
        <w:rPr>
          <w:rFonts w:ascii="Arial" w:hAnsi="Arial" w:cs="Arial"/>
          <w:sz w:val="22"/>
          <w:szCs w:val="22"/>
        </w:rPr>
      </w:pPr>
    </w:p>
    <w:p w14:paraId="4A45ED5A" w14:textId="77777777" w:rsidR="00054184" w:rsidRPr="00700CC5" w:rsidRDefault="00054184" w:rsidP="007270D9">
      <w:pPr>
        <w:tabs>
          <w:tab w:val="left" w:pos="0"/>
        </w:tabs>
        <w:ind w:left="774"/>
        <w:jc w:val="both"/>
        <w:rPr>
          <w:rFonts w:ascii="Arial" w:hAnsi="Arial" w:cs="Arial"/>
          <w:sz w:val="22"/>
          <w:szCs w:val="22"/>
        </w:rPr>
      </w:pPr>
    </w:p>
    <w:p w14:paraId="0A571753" w14:textId="04F0FE38" w:rsidR="001E5F55" w:rsidRPr="00905CBE" w:rsidRDefault="00C94280" w:rsidP="00B23D70">
      <w:pPr>
        <w:pStyle w:val="Prrafodelista"/>
        <w:numPr>
          <w:ilvl w:val="1"/>
          <w:numId w:val="28"/>
        </w:numPr>
        <w:tabs>
          <w:tab w:val="left" w:pos="8080"/>
          <w:tab w:val="left" w:pos="9072"/>
        </w:tabs>
        <w:jc w:val="both"/>
        <w:outlineLvl w:val="0"/>
        <w:rPr>
          <w:rFonts w:ascii="Arial" w:hAnsi="Arial" w:cs="Arial"/>
          <w:b/>
          <w:bCs/>
          <w:sz w:val="22"/>
          <w:szCs w:val="22"/>
        </w:rPr>
      </w:pPr>
      <w:bookmarkStart w:id="27" w:name="_Toc53677802"/>
      <w:bookmarkStart w:id="28" w:name="_Toc84405175"/>
      <w:bookmarkStart w:id="29" w:name="_Toc157007708"/>
      <w:r w:rsidRPr="00905CBE">
        <w:rPr>
          <w:rFonts w:ascii="Arial" w:hAnsi="Arial" w:cs="Arial"/>
          <w:b/>
          <w:bCs/>
          <w:sz w:val="22"/>
          <w:szCs w:val="22"/>
        </w:rPr>
        <w:t xml:space="preserve">Modalidad </w:t>
      </w:r>
      <w:r>
        <w:rPr>
          <w:rFonts w:ascii="Arial" w:hAnsi="Arial" w:cs="Arial"/>
          <w:b/>
          <w:bCs/>
          <w:sz w:val="22"/>
          <w:szCs w:val="22"/>
        </w:rPr>
        <w:t>d</w:t>
      </w:r>
      <w:r w:rsidRPr="00905CBE">
        <w:rPr>
          <w:rFonts w:ascii="Arial" w:hAnsi="Arial" w:cs="Arial"/>
          <w:b/>
          <w:bCs/>
          <w:sz w:val="22"/>
          <w:szCs w:val="22"/>
        </w:rPr>
        <w:t>e Atención Inicial</w:t>
      </w:r>
      <w:bookmarkEnd w:id="27"/>
      <w:r w:rsidRPr="00905CBE">
        <w:rPr>
          <w:rFonts w:ascii="Arial" w:hAnsi="Arial" w:cs="Arial"/>
          <w:b/>
          <w:bCs/>
          <w:sz w:val="22"/>
          <w:szCs w:val="22"/>
        </w:rPr>
        <w:t>: Centro Transitorio</w:t>
      </w:r>
      <w:bookmarkEnd w:id="28"/>
      <w:bookmarkEnd w:id="29"/>
    </w:p>
    <w:p w14:paraId="51130B66" w14:textId="77777777" w:rsidR="00B15BD6" w:rsidRPr="00700CC5" w:rsidRDefault="00B15BD6" w:rsidP="00B15BD6">
      <w:pPr>
        <w:rPr>
          <w:rFonts w:ascii="Arial" w:hAnsi="Arial" w:cs="Arial"/>
          <w:color w:val="00B050"/>
          <w:sz w:val="22"/>
          <w:szCs w:val="22"/>
        </w:rPr>
      </w:pPr>
    </w:p>
    <w:p w14:paraId="6300EAC9" w14:textId="77777777" w:rsidR="00B15BD6" w:rsidRPr="00700CC5" w:rsidRDefault="00B15BD6" w:rsidP="00793E8A">
      <w:pPr>
        <w:rPr>
          <w:rFonts w:ascii="Arial" w:hAnsi="Arial" w:cs="Arial"/>
          <w:sz w:val="22"/>
          <w:szCs w:val="22"/>
          <w:lang w:eastAsia="es-ES_tradnl"/>
        </w:rPr>
      </w:pPr>
    </w:p>
    <w:p w14:paraId="353C019A" w14:textId="743769EA" w:rsidR="00B15BD6" w:rsidRPr="00700CC5" w:rsidRDefault="00671733" w:rsidP="00905CBE">
      <w:pPr>
        <w:tabs>
          <w:tab w:val="left" w:pos="0"/>
          <w:tab w:val="left" w:pos="993"/>
        </w:tabs>
        <w:jc w:val="both"/>
        <w:outlineLvl w:val="2"/>
        <w:rPr>
          <w:rFonts w:ascii="Arial" w:hAnsi="Arial" w:cs="Arial"/>
          <w:b/>
          <w:bCs/>
          <w:sz w:val="22"/>
          <w:szCs w:val="22"/>
          <w:lang w:eastAsia="es-ES_tradnl"/>
        </w:rPr>
      </w:pPr>
      <w:bookmarkStart w:id="30" w:name="_Toc157007709"/>
      <w:r w:rsidRPr="00700CC5">
        <w:rPr>
          <w:rFonts w:ascii="Arial" w:hAnsi="Arial" w:cs="Arial"/>
          <w:b/>
          <w:bCs/>
          <w:sz w:val="22"/>
          <w:szCs w:val="22"/>
          <w:lang w:eastAsia="es-ES_tradnl"/>
        </w:rPr>
        <w:t xml:space="preserve">2.1.1. </w:t>
      </w:r>
      <w:r w:rsidR="00C94280" w:rsidRPr="00C94280">
        <w:rPr>
          <w:rFonts w:ascii="Arial" w:hAnsi="Arial" w:cs="Arial"/>
          <w:b/>
          <w:bCs/>
          <w:i/>
          <w:iCs/>
          <w:sz w:val="22"/>
          <w:szCs w:val="22"/>
          <w:lang w:eastAsia="es-ES_tradnl"/>
        </w:rPr>
        <w:t>Descripción</w:t>
      </w:r>
      <w:bookmarkEnd w:id="30"/>
    </w:p>
    <w:p w14:paraId="5A164FF4" w14:textId="77777777" w:rsidR="00B15BD6" w:rsidRPr="00700CC5" w:rsidRDefault="00B15BD6" w:rsidP="00905CBE">
      <w:pPr>
        <w:rPr>
          <w:rFonts w:ascii="Arial" w:hAnsi="Arial" w:cs="Arial"/>
          <w:b/>
          <w:bCs/>
          <w:sz w:val="22"/>
          <w:szCs w:val="22"/>
          <w:lang w:eastAsia="es-ES_tradnl"/>
        </w:rPr>
      </w:pPr>
    </w:p>
    <w:p w14:paraId="250629C5" w14:textId="77777777" w:rsidR="00B15BD6" w:rsidRPr="00700CC5" w:rsidRDefault="00B15BD6" w:rsidP="00905CBE">
      <w:pPr>
        <w:jc w:val="both"/>
        <w:rPr>
          <w:rFonts w:ascii="Arial" w:hAnsi="Arial" w:cs="Arial"/>
          <w:b/>
          <w:bCs/>
          <w:sz w:val="22"/>
          <w:szCs w:val="22"/>
          <w:lang w:eastAsia="es-ES_tradnl"/>
        </w:rPr>
      </w:pPr>
      <w:r w:rsidRPr="00700CC5">
        <w:rPr>
          <w:rFonts w:ascii="Arial" w:hAnsi="Arial" w:cs="Arial"/>
          <w:sz w:val="22"/>
          <w:szCs w:val="22"/>
          <w:lang w:eastAsia="es-ES_tradnl"/>
        </w:rPr>
        <w:t>El Centro Transitorio es un servicio de atención donde permanecen los adolescentes o jóvenes luego de la aprehensión en flagrancia, o de la materialización de la orden de captura emitida por un juez, mientras que la Fiscalía delegada para el Sistema de Responsabilidad Penal para Adolescentes en la jurisdicción, define la presentación del adolescente o joven ante el juez con función de control de garantías.</w:t>
      </w:r>
      <w:r w:rsidRPr="00700CC5">
        <w:rPr>
          <w:rFonts w:ascii="Arial" w:hAnsi="Arial" w:cs="Arial"/>
          <w:sz w:val="22"/>
          <w:szCs w:val="22"/>
          <w:vertAlign w:val="superscript"/>
          <w:lang w:eastAsia="es-ES_tradnl"/>
        </w:rPr>
        <w:footnoteReference w:id="13"/>
      </w:r>
      <w:r w:rsidRPr="00700CC5">
        <w:rPr>
          <w:rFonts w:ascii="Arial" w:hAnsi="Arial" w:cs="Arial"/>
          <w:sz w:val="22"/>
          <w:szCs w:val="22"/>
          <w:vertAlign w:val="superscript"/>
          <w:lang w:eastAsia="es-ES_tradnl"/>
        </w:rPr>
        <w:t xml:space="preserve">. </w:t>
      </w:r>
    </w:p>
    <w:p w14:paraId="787D3425" w14:textId="77777777" w:rsidR="00B15BD6" w:rsidRPr="00700CC5" w:rsidRDefault="00B15BD6" w:rsidP="00905CBE">
      <w:pPr>
        <w:rPr>
          <w:rFonts w:ascii="Arial" w:hAnsi="Arial" w:cs="Arial"/>
          <w:sz w:val="22"/>
          <w:szCs w:val="22"/>
          <w:lang w:eastAsia="es-ES_tradnl"/>
        </w:rPr>
      </w:pPr>
    </w:p>
    <w:p w14:paraId="1ACDFDF7" w14:textId="29C098BA" w:rsidR="00B15BD6" w:rsidRPr="00700CC5" w:rsidRDefault="00B15BD6" w:rsidP="00905CBE">
      <w:pPr>
        <w:jc w:val="both"/>
        <w:rPr>
          <w:rFonts w:ascii="Arial" w:hAnsi="Arial" w:cs="Arial"/>
          <w:sz w:val="22"/>
          <w:szCs w:val="22"/>
          <w:lang w:eastAsia="es-ES_tradnl"/>
        </w:rPr>
      </w:pPr>
      <w:r w:rsidRPr="00700CC5">
        <w:rPr>
          <w:rFonts w:ascii="Arial" w:hAnsi="Arial" w:cs="Arial"/>
          <w:sz w:val="22"/>
          <w:szCs w:val="22"/>
          <w:lang w:eastAsia="es-ES_tradnl"/>
        </w:rPr>
        <w:t xml:space="preserve">En casos excepcionales donde un adolescente </w:t>
      </w:r>
      <w:r w:rsidR="00671733" w:rsidRPr="00700CC5">
        <w:rPr>
          <w:rFonts w:ascii="Arial" w:hAnsi="Arial" w:cs="Arial"/>
          <w:sz w:val="22"/>
          <w:szCs w:val="22"/>
          <w:lang w:eastAsia="es-ES_tradnl"/>
        </w:rPr>
        <w:t>está</w:t>
      </w:r>
      <w:r w:rsidRPr="00700CC5">
        <w:rPr>
          <w:rFonts w:ascii="Arial" w:hAnsi="Arial" w:cs="Arial"/>
          <w:sz w:val="22"/>
          <w:szCs w:val="22"/>
          <w:lang w:eastAsia="es-ES_tradnl"/>
        </w:rPr>
        <w:t xml:space="preserve"> siendo trasladado de una ciudad a otra y por cuestiones de transporte, seguridad u otros previamente justificados y aprobados por el supervisor </w:t>
      </w:r>
      <w:r w:rsidRPr="00700CC5">
        <w:rPr>
          <w:rFonts w:ascii="Arial" w:hAnsi="Arial" w:cs="Arial"/>
          <w:sz w:val="22"/>
          <w:szCs w:val="22"/>
          <w:lang w:eastAsia="es-ES_tradnl"/>
        </w:rPr>
        <w:lastRenderedPageBreak/>
        <w:t>del contrato, podrán pernoctar en una ciudad intermedia, hasta retomar su desplazamiento a la ciudad destino. En estos casos</w:t>
      </w:r>
      <w:r w:rsidR="000B0615">
        <w:rPr>
          <w:rFonts w:ascii="Arial" w:hAnsi="Arial" w:cs="Arial"/>
          <w:sz w:val="22"/>
          <w:szCs w:val="22"/>
          <w:lang w:eastAsia="es-ES_tradnl"/>
        </w:rPr>
        <w:t>,</w:t>
      </w:r>
      <w:r w:rsidRPr="00700CC5">
        <w:rPr>
          <w:rFonts w:ascii="Arial" w:hAnsi="Arial" w:cs="Arial"/>
          <w:sz w:val="22"/>
          <w:szCs w:val="22"/>
          <w:lang w:eastAsia="es-ES_tradnl"/>
        </w:rPr>
        <w:t xml:space="preserve"> se reconocerá el pago de </w:t>
      </w:r>
      <w:r w:rsidR="00552499">
        <w:rPr>
          <w:rFonts w:ascii="Arial" w:hAnsi="Arial" w:cs="Arial"/>
          <w:sz w:val="22"/>
          <w:szCs w:val="22"/>
          <w:lang w:eastAsia="es-ES_tradnl"/>
        </w:rPr>
        <w:t>los</w:t>
      </w:r>
      <w:r w:rsidRPr="00700CC5">
        <w:rPr>
          <w:rFonts w:ascii="Arial" w:hAnsi="Arial" w:cs="Arial"/>
          <w:sz w:val="22"/>
          <w:szCs w:val="22"/>
          <w:lang w:eastAsia="es-ES_tradnl"/>
        </w:rPr>
        <w:t xml:space="preserve"> </w:t>
      </w:r>
      <w:r w:rsidR="00671733" w:rsidRPr="00700CC5">
        <w:rPr>
          <w:rFonts w:ascii="Arial" w:hAnsi="Arial" w:cs="Arial"/>
          <w:sz w:val="22"/>
          <w:szCs w:val="22"/>
          <w:lang w:eastAsia="es-ES_tradnl"/>
        </w:rPr>
        <w:t>día</w:t>
      </w:r>
      <w:r w:rsidR="00552499">
        <w:rPr>
          <w:rFonts w:ascii="Arial" w:hAnsi="Arial" w:cs="Arial"/>
          <w:sz w:val="22"/>
          <w:szCs w:val="22"/>
          <w:lang w:eastAsia="es-ES_tradnl"/>
        </w:rPr>
        <w:t>s</w:t>
      </w:r>
      <w:r w:rsidRPr="00700CC5">
        <w:rPr>
          <w:rFonts w:ascii="Arial" w:hAnsi="Arial" w:cs="Arial"/>
          <w:sz w:val="22"/>
          <w:szCs w:val="22"/>
          <w:lang w:eastAsia="es-ES_tradnl"/>
        </w:rPr>
        <w:t xml:space="preserve"> de atención</w:t>
      </w:r>
      <w:r w:rsidR="00DA73B6">
        <w:rPr>
          <w:rFonts w:ascii="Arial" w:hAnsi="Arial" w:cs="Arial"/>
          <w:sz w:val="22"/>
          <w:szCs w:val="22"/>
          <w:lang w:eastAsia="es-ES_tradnl"/>
        </w:rPr>
        <w:t xml:space="preserve"> en el centro transitorio</w:t>
      </w:r>
      <w:r w:rsidR="00BC6A07">
        <w:rPr>
          <w:rFonts w:ascii="Arial" w:hAnsi="Arial" w:cs="Arial"/>
          <w:sz w:val="22"/>
          <w:szCs w:val="22"/>
          <w:lang w:eastAsia="es-ES_tradnl"/>
        </w:rPr>
        <w:t xml:space="preserve"> por cada día de estadía en el centro</w:t>
      </w:r>
      <w:r w:rsidRPr="00700CC5">
        <w:rPr>
          <w:rFonts w:ascii="Arial" w:hAnsi="Arial" w:cs="Arial"/>
          <w:sz w:val="22"/>
          <w:szCs w:val="22"/>
          <w:lang w:eastAsia="es-ES_tradnl"/>
        </w:rPr>
        <w:t>.</w:t>
      </w:r>
      <w:r w:rsidR="00552499">
        <w:rPr>
          <w:rFonts w:ascii="Arial" w:hAnsi="Arial" w:cs="Arial"/>
          <w:sz w:val="22"/>
          <w:szCs w:val="22"/>
          <w:lang w:eastAsia="es-ES_tradnl"/>
        </w:rPr>
        <w:t xml:space="preserve"> Lo anterior de acuerdo con los cupos disponibles de acuerdo con el contrato vigente.</w:t>
      </w:r>
    </w:p>
    <w:p w14:paraId="6B94BACE" w14:textId="77777777" w:rsidR="00B15BD6" w:rsidRPr="00700CC5" w:rsidRDefault="00B15BD6" w:rsidP="00905CBE">
      <w:pPr>
        <w:jc w:val="both"/>
        <w:rPr>
          <w:rFonts w:ascii="Arial" w:hAnsi="Arial" w:cs="Arial"/>
          <w:sz w:val="22"/>
          <w:szCs w:val="22"/>
          <w:lang w:eastAsia="es-ES_tradnl"/>
        </w:rPr>
      </w:pPr>
    </w:p>
    <w:p w14:paraId="76465784" w14:textId="68465A88" w:rsidR="00B15BD6" w:rsidRDefault="00B15BD6" w:rsidP="00970175">
      <w:pPr>
        <w:jc w:val="both"/>
        <w:rPr>
          <w:rFonts w:ascii="Arial" w:hAnsi="Arial" w:cs="Arial"/>
          <w:sz w:val="22"/>
          <w:szCs w:val="22"/>
        </w:rPr>
      </w:pPr>
      <w:r w:rsidRPr="00700CC5">
        <w:rPr>
          <w:rFonts w:ascii="Arial" w:hAnsi="Arial" w:cs="Arial"/>
          <w:sz w:val="22"/>
          <w:szCs w:val="22"/>
          <w:lang w:eastAsia="es-ES_tradnl"/>
        </w:rPr>
        <w:t xml:space="preserve">De igual forma, aquellos adolescentes y jóvenes que son trasladados para su asistencia a audiencias desde un municipio distante, podrán ser ubicados en esta modalidad, mientras se surte su audiencia y retornan a la modalidad de ubicación de acuerdo con su situación jurídica. </w:t>
      </w:r>
      <w:r w:rsidR="00970175">
        <w:rPr>
          <w:rFonts w:ascii="Arial" w:hAnsi="Arial" w:cs="Arial"/>
          <w:sz w:val="22"/>
          <w:szCs w:val="22"/>
          <w:lang w:eastAsia="es-ES_tradnl"/>
        </w:rPr>
        <w:t>Lo anterior de acuerdo con los cupos disponibles de acuerdo con el contrato vigente.</w:t>
      </w:r>
    </w:p>
    <w:p w14:paraId="40DCD0D2" w14:textId="77777777" w:rsidR="00CA1998" w:rsidRPr="00700CC5" w:rsidRDefault="00CA1998" w:rsidP="00905CBE">
      <w:pPr>
        <w:rPr>
          <w:rFonts w:ascii="Arial" w:hAnsi="Arial" w:cs="Arial"/>
          <w:sz w:val="22"/>
          <w:szCs w:val="22"/>
        </w:rPr>
      </w:pPr>
    </w:p>
    <w:p w14:paraId="03984856" w14:textId="6A09B91D" w:rsidR="00B15BD6" w:rsidRPr="00700CC5" w:rsidRDefault="00671733" w:rsidP="00905CBE">
      <w:pPr>
        <w:tabs>
          <w:tab w:val="left" w:pos="0"/>
          <w:tab w:val="left" w:pos="993"/>
        </w:tabs>
        <w:jc w:val="both"/>
        <w:outlineLvl w:val="2"/>
        <w:rPr>
          <w:rFonts w:ascii="Arial" w:hAnsi="Arial" w:cs="Arial"/>
          <w:sz w:val="22"/>
          <w:szCs w:val="22"/>
          <w:lang w:eastAsia="es-ES_tradnl"/>
        </w:rPr>
      </w:pPr>
      <w:bookmarkStart w:id="31" w:name="_Toc157007710"/>
      <w:r w:rsidRPr="00700CC5">
        <w:rPr>
          <w:rFonts w:ascii="Arial" w:hAnsi="Arial" w:cs="Arial"/>
          <w:b/>
          <w:bCs/>
          <w:sz w:val="22"/>
          <w:szCs w:val="22"/>
          <w:lang w:eastAsia="es-ES_tradnl"/>
        </w:rPr>
        <w:t xml:space="preserve">2.1.2. </w:t>
      </w:r>
      <w:r w:rsidR="00C94280" w:rsidRPr="00C94280">
        <w:rPr>
          <w:rFonts w:ascii="Arial" w:hAnsi="Arial" w:cs="Arial"/>
          <w:b/>
          <w:bCs/>
          <w:i/>
          <w:iCs/>
          <w:sz w:val="22"/>
          <w:szCs w:val="22"/>
          <w:lang w:eastAsia="es-ES_tradnl"/>
        </w:rPr>
        <w:t>Objetivos</w:t>
      </w:r>
      <w:bookmarkEnd w:id="31"/>
    </w:p>
    <w:p w14:paraId="041BB595" w14:textId="77777777" w:rsidR="00B15BD6" w:rsidRPr="00700CC5" w:rsidRDefault="00B15BD6" w:rsidP="00905CBE">
      <w:pPr>
        <w:rPr>
          <w:rFonts w:ascii="Arial" w:hAnsi="Arial" w:cs="Arial"/>
          <w:color w:val="00B050"/>
          <w:sz w:val="22"/>
          <w:szCs w:val="22"/>
        </w:rPr>
      </w:pPr>
    </w:p>
    <w:p w14:paraId="3611BA4B" w14:textId="77777777" w:rsidR="00B15BD6" w:rsidRPr="00700CC5" w:rsidRDefault="00B15BD6" w:rsidP="00905CBE">
      <w:pPr>
        <w:rPr>
          <w:rFonts w:ascii="Arial" w:hAnsi="Arial" w:cs="Arial"/>
          <w:sz w:val="22"/>
          <w:szCs w:val="22"/>
        </w:rPr>
      </w:pPr>
      <w:r w:rsidRPr="00700CC5">
        <w:rPr>
          <w:rFonts w:ascii="Arial" w:hAnsi="Arial" w:cs="Arial"/>
          <w:sz w:val="22"/>
          <w:szCs w:val="22"/>
        </w:rPr>
        <w:t>Objetivo general</w:t>
      </w:r>
    </w:p>
    <w:p w14:paraId="6124ACAE" w14:textId="77777777" w:rsidR="00B15BD6" w:rsidRPr="00700CC5" w:rsidRDefault="00B15BD6" w:rsidP="00905CBE">
      <w:pPr>
        <w:ind w:left="1199"/>
        <w:jc w:val="both"/>
        <w:rPr>
          <w:rFonts w:ascii="Arial" w:hAnsi="Arial" w:cs="Arial"/>
          <w:color w:val="00B050"/>
          <w:sz w:val="22"/>
          <w:szCs w:val="22"/>
        </w:rPr>
      </w:pPr>
    </w:p>
    <w:p w14:paraId="57017C75" w14:textId="77777777" w:rsidR="00B15BD6" w:rsidRPr="008109E5" w:rsidRDefault="00B15BD6" w:rsidP="00905CBE">
      <w:pPr>
        <w:jc w:val="both"/>
        <w:rPr>
          <w:rFonts w:ascii="Arial" w:hAnsi="Arial" w:cs="Arial"/>
          <w:sz w:val="22"/>
          <w:szCs w:val="22"/>
        </w:rPr>
      </w:pPr>
      <w:r w:rsidRPr="008109E5">
        <w:rPr>
          <w:rFonts w:ascii="Arial" w:hAnsi="Arial" w:cs="Arial"/>
          <w:sz w:val="22"/>
          <w:szCs w:val="22"/>
        </w:rPr>
        <w:t>Brindar a los adolescentes y jóvenes presuntos autores de la comisión de delitos, la atención necesaria para satisfacer sus necesidades básicas durante el tiempo de permanencia en el servicio, garantizando el ejercicio de sus derechos.</w:t>
      </w:r>
    </w:p>
    <w:p w14:paraId="6F1067E6" w14:textId="77777777" w:rsidR="00B15BD6" w:rsidRPr="00700CC5" w:rsidRDefault="00B15BD6" w:rsidP="00905CBE">
      <w:pPr>
        <w:ind w:left="1199"/>
        <w:jc w:val="both"/>
        <w:rPr>
          <w:rFonts w:ascii="Arial" w:hAnsi="Arial" w:cs="Arial"/>
          <w:color w:val="00B050"/>
          <w:sz w:val="22"/>
          <w:szCs w:val="22"/>
        </w:rPr>
      </w:pPr>
    </w:p>
    <w:p w14:paraId="636EC2C3" w14:textId="77777777" w:rsidR="00B15BD6" w:rsidRPr="00700CC5" w:rsidRDefault="00B15BD6" w:rsidP="00905CBE">
      <w:pPr>
        <w:rPr>
          <w:rFonts w:ascii="Arial" w:hAnsi="Arial" w:cs="Arial"/>
          <w:sz w:val="22"/>
          <w:szCs w:val="22"/>
        </w:rPr>
      </w:pPr>
      <w:r w:rsidRPr="00700CC5">
        <w:rPr>
          <w:rFonts w:ascii="Arial" w:hAnsi="Arial" w:cs="Arial"/>
          <w:sz w:val="22"/>
          <w:szCs w:val="22"/>
        </w:rPr>
        <w:t>Objetivos específicos</w:t>
      </w:r>
    </w:p>
    <w:p w14:paraId="2B32955F" w14:textId="77777777" w:rsidR="00B15BD6" w:rsidRPr="00700CC5" w:rsidRDefault="00B15BD6" w:rsidP="00B15BD6">
      <w:pPr>
        <w:rPr>
          <w:rFonts w:ascii="Arial" w:hAnsi="Arial" w:cs="Arial"/>
          <w:color w:val="00B050"/>
          <w:sz w:val="22"/>
          <w:szCs w:val="22"/>
        </w:rPr>
      </w:pPr>
    </w:p>
    <w:p w14:paraId="4E9931E1" w14:textId="77777777" w:rsidR="00B15BD6" w:rsidRPr="008109E5" w:rsidRDefault="00B15BD6" w:rsidP="00B23D70">
      <w:pPr>
        <w:pStyle w:val="Prrafodelista"/>
        <w:numPr>
          <w:ilvl w:val="0"/>
          <w:numId w:val="13"/>
        </w:numPr>
        <w:tabs>
          <w:tab w:val="left" w:pos="0"/>
        </w:tabs>
        <w:jc w:val="both"/>
        <w:rPr>
          <w:rFonts w:ascii="Arial" w:hAnsi="Arial" w:cs="Arial"/>
          <w:sz w:val="22"/>
          <w:szCs w:val="22"/>
        </w:rPr>
      </w:pPr>
      <w:r w:rsidRPr="008109E5">
        <w:rPr>
          <w:rFonts w:ascii="Arial" w:hAnsi="Arial" w:cs="Arial"/>
          <w:sz w:val="22"/>
          <w:szCs w:val="22"/>
        </w:rPr>
        <w:t>Ofrecer atención en condiciones dignas durante su permanencia en el servicio.</w:t>
      </w:r>
    </w:p>
    <w:p w14:paraId="661B72CE" w14:textId="77777777" w:rsidR="00B15BD6" w:rsidRPr="008109E5" w:rsidRDefault="00B15BD6" w:rsidP="00B23D70">
      <w:pPr>
        <w:pStyle w:val="Prrafodelista"/>
        <w:numPr>
          <w:ilvl w:val="0"/>
          <w:numId w:val="13"/>
        </w:numPr>
        <w:tabs>
          <w:tab w:val="left" w:pos="0"/>
        </w:tabs>
        <w:jc w:val="both"/>
        <w:rPr>
          <w:rFonts w:ascii="Arial" w:hAnsi="Arial" w:cs="Arial"/>
          <w:sz w:val="22"/>
          <w:szCs w:val="22"/>
        </w:rPr>
      </w:pPr>
      <w:r w:rsidRPr="008109E5">
        <w:rPr>
          <w:rFonts w:ascii="Arial" w:hAnsi="Arial" w:cs="Arial"/>
          <w:sz w:val="22"/>
          <w:szCs w:val="22"/>
        </w:rPr>
        <w:t>Ofrecer acompañamiento al adolescente o joven mientras se define su traslado, ubicación o salida de la modalidad.</w:t>
      </w:r>
    </w:p>
    <w:p w14:paraId="46104285" w14:textId="77777777" w:rsidR="00B15BD6" w:rsidRPr="008109E5" w:rsidRDefault="00B15BD6" w:rsidP="00B15BD6">
      <w:pPr>
        <w:pStyle w:val="Prrafodelista"/>
        <w:tabs>
          <w:tab w:val="left" w:pos="0"/>
        </w:tabs>
        <w:ind w:left="1776"/>
        <w:jc w:val="both"/>
        <w:rPr>
          <w:rFonts w:ascii="Arial" w:hAnsi="Arial" w:cs="Arial"/>
          <w:sz w:val="22"/>
          <w:szCs w:val="22"/>
        </w:rPr>
      </w:pPr>
    </w:p>
    <w:p w14:paraId="78D4C18E" w14:textId="77777777" w:rsidR="00B15BD6" w:rsidRPr="008109E5" w:rsidRDefault="00B15BD6" w:rsidP="00793E8A">
      <w:pPr>
        <w:rPr>
          <w:rFonts w:ascii="Arial" w:hAnsi="Arial" w:cs="Arial"/>
          <w:sz w:val="22"/>
          <w:szCs w:val="22"/>
        </w:rPr>
      </w:pPr>
    </w:p>
    <w:p w14:paraId="15124B3E" w14:textId="5EB020A0" w:rsidR="00B15BD6" w:rsidRPr="008109E5" w:rsidRDefault="00671733" w:rsidP="00B36D42">
      <w:pPr>
        <w:tabs>
          <w:tab w:val="left" w:pos="0"/>
          <w:tab w:val="left" w:pos="993"/>
        </w:tabs>
        <w:jc w:val="both"/>
        <w:outlineLvl w:val="2"/>
        <w:rPr>
          <w:rFonts w:ascii="Arial" w:hAnsi="Arial" w:cs="Arial"/>
          <w:sz w:val="22"/>
          <w:szCs w:val="22"/>
          <w:lang w:eastAsia="es-ES_tradnl"/>
        </w:rPr>
      </w:pPr>
      <w:bookmarkStart w:id="32" w:name="_Toc157007711"/>
      <w:r w:rsidRPr="008109E5">
        <w:rPr>
          <w:rFonts w:ascii="Arial" w:hAnsi="Arial" w:cs="Arial"/>
          <w:b/>
          <w:bCs/>
          <w:sz w:val="22"/>
          <w:szCs w:val="22"/>
          <w:lang w:eastAsia="es-ES_tradnl"/>
        </w:rPr>
        <w:t xml:space="preserve">2.1.3. </w:t>
      </w:r>
      <w:r w:rsidR="00C94280" w:rsidRPr="00C94280">
        <w:rPr>
          <w:rFonts w:ascii="Arial" w:hAnsi="Arial" w:cs="Arial"/>
          <w:b/>
          <w:bCs/>
          <w:i/>
          <w:iCs/>
          <w:sz w:val="22"/>
          <w:szCs w:val="22"/>
          <w:lang w:eastAsia="es-ES_tradnl"/>
        </w:rPr>
        <w:t>Población objetivo</w:t>
      </w:r>
      <w:bookmarkEnd w:id="32"/>
    </w:p>
    <w:p w14:paraId="79DD374D" w14:textId="77777777" w:rsidR="00B15BD6" w:rsidRPr="008109E5" w:rsidRDefault="00B15BD6" w:rsidP="00B15BD6">
      <w:pPr>
        <w:ind w:left="774"/>
        <w:rPr>
          <w:rFonts w:ascii="Arial" w:hAnsi="Arial" w:cs="Arial"/>
          <w:sz w:val="22"/>
          <w:szCs w:val="22"/>
          <w:lang w:eastAsia="es-ES_tradnl"/>
        </w:rPr>
      </w:pPr>
    </w:p>
    <w:p w14:paraId="369F8480" w14:textId="77777777" w:rsidR="00B15BD6" w:rsidRPr="008109E5" w:rsidRDefault="00B15BD6" w:rsidP="00B15BD6">
      <w:pPr>
        <w:jc w:val="both"/>
        <w:rPr>
          <w:rFonts w:ascii="Arial" w:hAnsi="Arial" w:cs="Arial"/>
          <w:sz w:val="22"/>
          <w:szCs w:val="22"/>
          <w:lang w:eastAsia="es-ES_tradnl"/>
        </w:rPr>
      </w:pPr>
      <w:r w:rsidRPr="008109E5">
        <w:rPr>
          <w:rFonts w:ascii="Arial" w:hAnsi="Arial" w:cs="Arial"/>
          <w:sz w:val="22"/>
          <w:szCs w:val="22"/>
        </w:rPr>
        <w:t>Adolescentes y jóvenes en conflicto con la ley penal, aprehendidos en flagrancia o por orden judicial. Ley 1098 de 2006 artículo 191.</w:t>
      </w:r>
    </w:p>
    <w:p w14:paraId="20AB0256" w14:textId="77777777" w:rsidR="00B15BD6" w:rsidRPr="008109E5" w:rsidRDefault="00B15BD6" w:rsidP="00B15BD6">
      <w:pPr>
        <w:ind w:left="348"/>
        <w:rPr>
          <w:rFonts w:ascii="Arial" w:hAnsi="Arial" w:cs="Arial"/>
          <w:sz w:val="22"/>
          <w:szCs w:val="22"/>
        </w:rPr>
      </w:pPr>
    </w:p>
    <w:p w14:paraId="5B855CEE" w14:textId="77777777" w:rsidR="00B15BD6" w:rsidRPr="008109E5" w:rsidRDefault="00B15BD6" w:rsidP="00793E8A">
      <w:pPr>
        <w:rPr>
          <w:rFonts w:ascii="Arial" w:hAnsi="Arial" w:cs="Arial"/>
          <w:sz w:val="22"/>
          <w:szCs w:val="22"/>
        </w:rPr>
      </w:pPr>
    </w:p>
    <w:p w14:paraId="264AFF70" w14:textId="36E62871" w:rsidR="00B15BD6" w:rsidRPr="008109E5" w:rsidRDefault="00671733" w:rsidP="00B36D42">
      <w:pPr>
        <w:tabs>
          <w:tab w:val="left" w:pos="0"/>
          <w:tab w:val="left" w:pos="993"/>
        </w:tabs>
        <w:jc w:val="both"/>
        <w:outlineLvl w:val="2"/>
        <w:rPr>
          <w:rFonts w:ascii="Arial" w:hAnsi="Arial" w:cs="Arial"/>
          <w:sz w:val="22"/>
          <w:szCs w:val="22"/>
          <w:lang w:eastAsia="es-ES_tradnl"/>
        </w:rPr>
      </w:pPr>
      <w:bookmarkStart w:id="33" w:name="_Toc157007712"/>
      <w:r w:rsidRPr="008109E5">
        <w:rPr>
          <w:rFonts w:ascii="Arial" w:hAnsi="Arial" w:cs="Arial"/>
          <w:b/>
          <w:bCs/>
          <w:sz w:val="22"/>
          <w:szCs w:val="22"/>
          <w:lang w:eastAsia="es-ES_tradnl"/>
        </w:rPr>
        <w:t xml:space="preserve">2.1.4. </w:t>
      </w:r>
      <w:r w:rsidR="00C94280" w:rsidRPr="00C94280">
        <w:rPr>
          <w:rFonts w:ascii="Arial" w:hAnsi="Arial" w:cs="Arial"/>
          <w:b/>
          <w:bCs/>
          <w:i/>
          <w:iCs/>
          <w:sz w:val="22"/>
          <w:szCs w:val="22"/>
          <w:lang w:eastAsia="es-ES_tradnl"/>
        </w:rPr>
        <w:t>Componentes de la modalidad</w:t>
      </w:r>
      <w:r w:rsidR="00B15BD6" w:rsidRPr="008109E5">
        <w:rPr>
          <w:rFonts w:ascii="Arial" w:hAnsi="Arial" w:cs="Arial"/>
          <w:b/>
          <w:bCs/>
          <w:sz w:val="22"/>
          <w:szCs w:val="22"/>
          <w:lang w:eastAsia="es-ES_tradnl"/>
        </w:rPr>
        <w:t>.</w:t>
      </w:r>
      <w:bookmarkEnd w:id="33"/>
    </w:p>
    <w:p w14:paraId="26363186" w14:textId="77777777" w:rsidR="00B15BD6" w:rsidRPr="008109E5" w:rsidRDefault="00B15BD6" w:rsidP="00B15BD6">
      <w:pPr>
        <w:rPr>
          <w:rFonts w:ascii="Arial" w:hAnsi="Arial" w:cs="Arial"/>
          <w:sz w:val="22"/>
          <w:szCs w:val="22"/>
        </w:rPr>
      </w:pPr>
    </w:p>
    <w:p w14:paraId="0816A040" w14:textId="0A591AFD" w:rsidR="00B15BD6" w:rsidRPr="008109E5" w:rsidRDefault="00F36456" w:rsidP="00905CBE">
      <w:pPr>
        <w:jc w:val="both"/>
        <w:rPr>
          <w:rFonts w:ascii="Arial" w:eastAsia="Times" w:hAnsi="Arial" w:cs="Arial"/>
          <w:b/>
          <w:sz w:val="22"/>
          <w:szCs w:val="22"/>
        </w:rPr>
      </w:pPr>
      <w:r w:rsidRPr="00F36456">
        <w:rPr>
          <w:rFonts w:ascii="Arial" w:eastAsia="Times" w:hAnsi="Arial" w:cs="Arial"/>
          <w:b/>
          <w:sz w:val="22"/>
          <w:szCs w:val="22"/>
          <w:u w:val="single"/>
        </w:rPr>
        <w:t>Organización del Servicio</w:t>
      </w:r>
      <w:r w:rsidR="00C94280">
        <w:rPr>
          <w:rFonts w:ascii="Arial" w:eastAsia="Times" w:hAnsi="Arial" w:cs="Arial"/>
          <w:b/>
          <w:sz w:val="22"/>
          <w:szCs w:val="22"/>
        </w:rPr>
        <w:t>:</w:t>
      </w:r>
    </w:p>
    <w:p w14:paraId="670E5E10" w14:textId="77777777" w:rsidR="00B15BD6" w:rsidRPr="00700CC5" w:rsidRDefault="00B15BD6" w:rsidP="00B15BD6">
      <w:pPr>
        <w:tabs>
          <w:tab w:val="left" w:pos="0"/>
        </w:tabs>
        <w:ind w:left="774"/>
        <w:jc w:val="both"/>
        <w:rPr>
          <w:rFonts w:ascii="Arial" w:eastAsia="Calibri" w:hAnsi="Arial" w:cs="Arial"/>
          <w:b/>
          <w:color w:val="00B050"/>
          <w:sz w:val="22"/>
          <w:szCs w:val="22"/>
        </w:rPr>
      </w:pPr>
    </w:p>
    <w:p w14:paraId="2D3B691A" w14:textId="52FC078A" w:rsidR="00B15BD6" w:rsidRPr="008109E5" w:rsidRDefault="00B15BD6" w:rsidP="00905CBE">
      <w:pPr>
        <w:jc w:val="both"/>
        <w:rPr>
          <w:rFonts w:ascii="Arial" w:hAnsi="Arial" w:cs="Arial"/>
          <w:sz w:val="22"/>
          <w:szCs w:val="22"/>
        </w:rPr>
      </w:pPr>
      <w:r w:rsidRPr="008109E5">
        <w:rPr>
          <w:rFonts w:ascii="Arial" w:hAnsi="Arial" w:cs="Arial"/>
          <w:b/>
          <w:sz w:val="22"/>
          <w:szCs w:val="22"/>
        </w:rPr>
        <w:t xml:space="preserve">Criterios de Ubicación: </w:t>
      </w:r>
      <w:r w:rsidRPr="008109E5">
        <w:rPr>
          <w:rFonts w:ascii="Arial" w:hAnsi="Arial" w:cs="Arial"/>
          <w:sz w:val="22"/>
          <w:szCs w:val="22"/>
        </w:rPr>
        <w:t xml:space="preserve">Los adolescentes y/o jóvenes ubicados en este servicio de atención, son aprehendidos en flagrancia o por materialización de orden judicial y están a disposición de la Fiscalía responsable para el SRPA en la jurisdicción. </w:t>
      </w:r>
    </w:p>
    <w:p w14:paraId="5B3BC364" w14:textId="77777777" w:rsidR="00B15BD6" w:rsidRPr="008109E5" w:rsidRDefault="00B15BD6" w:rsidP="00905CBE">
      <w:pPr>
        <w:jc w:val="both"/>
        <w:rPr>
          <w:rFonts w:ascii="Arial" w:hAnsi="Arial" w:cs="Arial"/>
          <w:sz w:val="22"/>
          <w:szCs w:val="22"/>
        </w:rPr>
      </w:pPr>
    </w:p>
    <w:p w14:paraId="1EC3AEF8" w14:textId="77777777" w:rsidR="00B15BD6" w:rsidRPr="008109E5" w:rsidRDefault="00B15BD6" w:rsidP="00905CBE">
      <w:pPr>
        <w:jc w:val="both"/>
        <w:rPr>
          <w:rFonts w:ascii="Arial" w:eastAsia="Times" w:hAnsi="Arial" w:cs="Arial"/>
          <w:sz w:val="22"/>
          <w:szCs w:val="22"/>
        </w:rPr>
      </w:pPr>
      <w:r w:rsidRPr="008109E5">
        <w:rPr>
          <w:rFonts w:ascii="Arial" w:hAnsi="Arial" w:cs="Arial"/>
          <w:b/>
          <w:sz w:val="22"/>
          <w:szCs w:val="22"/>
        </w:rPr>
        <w:t>Permanencia y rotación:</w:t>
      </w:r>
      <w:r w:rsidRPr="008109E5">
        <w:rPr>
          <w:rStyle w:val="TextoindependienteCar"/>
          <w:rFonts w:ascii="Arial" w:hAnsi="Arial" w:cs="Arial"/>
          <w:sz w:val="22"/>
          <w:szCs w:val="22"/>
        </w:rPr>
        <w:t xml:space="preserve"> Un adolescente o joven </w:t>
      </w:r>
      <w:r w:rsidRPr="008109E5">
        <w:rPr>
          <w:rFonts w:ascii="Arial" w:hAnsi="Arial" w:cs="Arial"/>
          <w:sz w:val="22"/>
          <w:szCs w:val="22"/>
        </w:rPr>
        <w:t>podrá permanecer en este servicio hasta 8 días hábiles, contados a partir del momento de su aprehensión</w:t>
      </w:r>
      <w:r w:rsidRPr="008109E5">
        <w:rPr>
          <w:rFonts w:ascii="Arial" w:hAnsi="Arial" w:cs="Arial"/>
          <w:sz w:val="22"/>
          <w:szCs w:val="22"/>
          <w:lang w:eastAsia="es-ES_tradnl"/>
        </w:rPr>
        <w:t>. Se aclara que su permanencia en este servicio debe ser por el menor tiempo posible.</w:t>
      </w:r>
    </w:p>
    <w:p w14:paraId="541C1930" w14:textId="77777777" w:rsidR="00B15BD6" w:rsidRPr="008109E5" w:rsidRDefault="00B15BD6" w:rsidP="00905CBE">
      <w:pPr>
        <w:jc w:val="both"/>
        <w:rPr>
          <w:rFonts w:ascii="Arial" w:hAnsi="Arial" w:cs="Arial"/>
          <w:sz w:val="22"/>
          <w:szCs w:val="22"/>
        </w:rPr>
      </w:pPr>
    </w:p>
    <w:p w14:paraId="54FF3003" w14:textId="77777777" w:rsidR="00B15BD6" w:rsidRPr="00CA1998" w:rsidRDefault="00B15BD6" w:rsidP="00905CBE">
      <w:pPr>
        <w:jc w:val="both"/>
        <w:rPr>
          <w:rFonts w:ascii="Arial" w:hAnsi="Arial" w:cs="Arial"/>
          <w:sz w:val="22"/>
          <w:szCs w:val="22"/>
        </w:rPr>
      </w:pPr>
      <w:r w:rsidRPr="008109E5">
        <w:rPr>
          <w:rFonts w:ascii="Arial" w:hAnsi="Arial" w:cs="Arial"/>
          <w:sz w:val="22"/>
          <w:szCs w:val="22"/>
        </w:rPr>
        <w:t xml:space="preserve">En un cupo podrán ser </w:t>
      </w:r>
      <w:r w:rsidRPr="00CA1998">
        <w:rPr>
          <w:rFonts w:ascii="Arial" w:hAnsi="Arial" w:cs="Arial"/>
          <w:sz w:val="22"/>
          <w:szCs w:val="22"/>
        </w:rPr>
        <w:t>atendidos 3 adolescentes y/o jóvenes al mes.</w:t>
      </w:r>
    </w:p>
    <w:p w14:paraId="5CE1BA4E" w14:textId="77777777" w:rsidR="00B15BD6" w:rsidRPr="00CA1998" w:rsidRDefault="00B15BD6" w:rsidP="00905CBE">
      <w:pPr>
        <w:jc w:val="both"/>
        <w:rPr>
          <w:rFonts w:ascii="Arial" w:eastAsia="Times" w:hAnsi="Arial" w:cs="Arial"/>
          <w:sz w:val="22"/>
          <w:szCs w:val="22"/>
        </w:rPr>
      </w:pPr>
    </w:p>
    <w:p w14:paraId="5AB52CA8" w14:textId="77777777" w:rsidR="00B15BD6" w:rsidRPr="008109E5" w:rsidRDefault="00B15BD6" w:rsidP="00905CBE">
      <w:pPr>
        <w:jc w:val="both"/>
        <w:rPr>
          <w:rFonts w:ascii="Arial" w:eastAsia="Times" w:hAnsi="Arial" w:cs="Arial"/>
          <w:bCs/>
          <w:sz w:val="22"/>
          <w:szCs w:val="22"/>
        </w:rPr>
      </w:pPr>
      <w:r w:rsidRPr="008109E5">
        <w:rPr>
          <w:rFonts w:ascii="Arial" w:eastAsia="Times" w:hAnsi="Arial" w:cs="Arial"/>
          <w:b/>
          <w:sz w:val="22"/>
          <w:szCs w:val="22"/>
        </w:rPr>
        <w:t xml:space="preserve">Particularidades del servicio: </w:t>
      </w:r>
      <w:r w:rsidRPr="008109E5">
        <w:rPr>
          <w:rFonts w:ascii="Arial" w:eastAsia="Times" w:hAnsi="Arial" w:cs="Arial"/>
          <w:bCs/>
          <w:sz w:val="22"/>
          <w:szCs w:val="22"/>
        </w:rPr>
        <w:t>El servicio deberá garantizarse las 24 horas, los 7 días a la semana, siempre y cuando se cuente con usuarios ubicados en el servicio.</w:t>
      </w:r>
    </w:p>
    <w:p w14:paraId="737F1F91" w14:textId="77777777" w:rsidR="00B15BD6" w:rsidRPr="008109E5" w:rsidRDefault="00B15BD6" w:rsidP="00905CBE">
      <w:pPr>
        <w:jc w:val="both"/>
        <w:rPr>
          <w:rFonts w:ascii="Arial" w:eastAsia="Times" w:hAnsi="Arial" w:cs="Arial"/>
          <w:bCs/>
          <w:sz w:val="22"/>
          <w:szCs w:val="22"/>
        </w:rPr>
      </w:pPr>
    </w:p>
    <w:p w14:paraId="6EEAE526" w14:textId="77777777" w:rsidR="00B15BD6" w:rsidRPr="008109E5" w:rsidRDefault="00B15BD6" w:rsidP="00905CBE">
      <w:pPr>
        <w:jc w:val="both"/>
        <w:rPr>
          <w:rFonts w:ascii="Arial" w:eastAsia="Times" w:hAnsi="Arial" w:cs="Arial"/>
          <w:bCs/>
          <w:sz w:val="22"/>
          <w:szCs w:val="22"/>
        </w:rPr>
      </w:pPr>
      <w:r w:rsidRPr="008109E5">
        <w:rPr>
          <w:rFonts w:ascii="Arial" w:eastAsia="Times" w:hAnsi="Arial" w:cs="Arial"/>
          <w:bCs/>
          <w:sz w:val="22"/>
          <w:szCs w:val="22"/>
        </w:rPr>
        <w:lastRenderedPageBreak/>
        <w:t>Si el derecho de libertad es restablecido por la Fiscalía, de manera inmediata debe salir de este servicio.</w:t>
      </w:r>
    </w:p>
    <w:p w14:paraId="4465DD2A" w14:textId="77777777" w:rsidR="00B15BD6" w:rsidRPr="008109E5" w:rsidRDefault="00B15BD6" w:rsidP="00905CBE">
      <w:pPr>
        <w:jc w:val="both"/>
        <w:rPr>
          <w:rFonts w:ascii="Arial" w:eastAsia="Times" w:hAnsi="Arial" w:cs="Arial"/>
          <w:bCs/>
          <w:sz w:val="22"/>
          <w:szCs w:val="22"/>
        </w:rPr>
      </w:pPr>
    </w:p>
    <w:p w14:paraId="12E25F90" w14:textId="0FF83F3F" w:rsidR="00B15BD6" w:rsidRPr="008109E5" w:rsidRDefault="00B15BD6" w:rsidP="00905CBE">
      <w:pPr>
        <w:jc w:val="both"/>
        <w:rPr>
          <w:rFonts w:ascii="Arial" w:eastAsia="Times" w:hAnsi="Arial" w:cs="Arial"/>
          <w:bCs/>
          <w:sz w:val="22"/>
          <w:szCs w:val="22"/>
        </w:rPr>
      </w:pPr>
      <w:r w:rsidRPr="008109E5">
        <w:rPr>
          <w:rFonts w:ascii="Arial" w:eastAsia="Times" w:hAnsi="Arial" w:cs="Arial"/>
          <w:bCs/>
          <w:sz w:val="22"/>
          <w:szCs w:val="22"/>
        </w:rPr>
        <w:t>Si el juez declara la ilegalidad de la aprehensión</w:t>
      </w:r>
      <w:r w:rsidR="000B0615" w:rsidRPr="000B0615">
        <w:rPr>
          <w:rFonts w:ascii="Arial" w:eastAsia="Times" w:hAnsi="Arial" w:cs="Arial"/>
          <w:bCs/>
          <w:sz w:val="22"/>
          <w:szCs w:val="22"/>
        </w:rPr>
        <w:t xml:space="preserve"> </w:t>
      </w:r>
      <w:r w:rsidR="000B0615" w:rsidRPr="008109E5">
        <w:rPr>
          <w:rFonts w:ascii="Arial" w:eastAsia="Times" w:hAnsi="Arial" w:cs="Arial"/>
          <w:bCs/>
          <w:sz w:val="22"/>
          <w:szCs w:val="22"/>
        </w:rPr>
        <w:t>o por cualquier otro motivo ordena su libertad</w:t>
      </w:r>
      <w:r w:rsidRPr="008109E5">
        <w:rPr>
          <w:rFonts w:ascii="Arial" w:eastAsia="Times" w:hAnsi="Arial" w:cs="Arial"/>
          <w:bCs/>
          <w:sz w:val="22"/>
          <w:szCs w:val="22"/>
        </w:rPr>
        <w:t>, inmediatamente el adolescente o joven debe salir del servicio.</w:t>
      </w:r>
    </w:p>
    <w:p w14:paraId="1178DFD9" w14:textId="77777777" w:rsidR="00B15BD6" w:rsidRPr="008109E5" w:rsidRDefault="00B15BD6" w:rsidP="00905CBE">
      <w:pPr>
        <w:jc w:val="both"/>
        <w:rPr>
          <w:rFonts w:ascii="Arial" w:eastAsia="Times" w:hAnsi="Arial" w:cs="Arial"/>
          <w:bCs/>
          <w:sz w:val="22"/>
          <w:szCs w:val="22"/>
        </w:rPr>
      </w:pPr>
    </w:p>
    <w:p w14:paraId="653034B6" w14:textId="77777777" w:rsidR="00B15BD6" w:rsidRPr="008109E5" w:rsidRDefault="00B15BD6" w:rsidP="00905CBE">
      <w:pPr>
        <w:jc w:val="both"/>
        <w:rPr>
          <w:rFonts w:ascii="Arial" w:eastAsia="Times" w:hAnsi="Arial" w:cs="Arial"/>
          <w:bCs/>
          <w:sz w:val="22"/>
          <w:szCs w:val="22"/>
        </w:rPr>
      </w:pPr>
      <w:r w:rsidRPr="008109E5">
        <w:rPr>
          <w:rFonts w:ascii="Arial" w:eastAsia="Times" w:hAnsi="Arial" w:cs="Arial"/>
          <w:bCs/>
          <w:sz w:val="22"/>
          <w:szCs w:val="22"/>
        </w:rPr>
        <w:t>Este servicio no presta atención para internado restablecimiento en administración de justicia, centro de internamiento preventivo, ni centro de atención especializada, por tanto, los adolescentes y jóvenes a quienes se les haya impuesto estas medidas o sanción deben ser ubicados en la modalidad correspondiente en el menor tiempo posible.</w:t>
      </w:r>
    </w:p>
    <w:p w14:paraId="056322C1" w14:textId="77777777" w:rsidR="00B15BD6" w:rsidRPr="008109E5" w:rsidRDefault="00B15BD6" w:rsidP="00905CBE">
      <w:pPr>
        <w:jc w:val="both"/>
        <w:rPr>
          <w:rFonts w:ascii="Arial" w:eastAsia="Times" w:hAnsi="Arial" w:cs="Arial"/>
          <w:bCs/>
          <w:sz w:val="22"/>
          <w:szCs w:val="22"/>
        </w:rPr>
      </w:pPr>
    </w:p>
    <w:p w14:paraId="47390A86" w14:textId="72F0EA15" w:rsidR="00B15BD6" w:rsidRPr="008109E5" w:rsidRDefault="000B0615" w:rsidP="00905CBE">
      <w:pPr>
        <w:jc w:val="both"/>
        <w:rPr>
          <w:rFonts w:ascii="Arial" w:eastAsia="Times" w:hAnsi="Arial" w:cs="Arial"/>
          <w:bCs/>
          <w:sz w:val="22"/>
          <w:szCs w:val="22"/>
        </w:rPr>
      </w:pPr>
      <w:r>
        <w:rPr>
          <w:rFonts w:ascii="Arial" w:eastAsia="Times" w:hAnsi="Arial" w:cs="Arial"/>
          <w:bCs/>
          <w:sz w:val="22"/>
          <w:szCs w:val="22"/>
        </w:rPr>
        <w:t>En virtud del principio de corresponsabilidad, l</w:t>
      </w:r>
      <w:r w:rsidR="00B15BD6" w:rsidRPr="008109E5">
        <w:rPr>
          <w:rFonts w:ascii="Arial" w:eastAsia="Times" w:hAnsi="Arial" w:cs="Arial"/>
          <w:bCs/>
          <w:sz w:val="22"/>
          <w:szCs w:val="22"/>
        </w:rPr>
        <w:t xml:space="preserve">as entidades territoriales tendrán a su cargo la disposición de infraestructura para este servicio operando directamente la modalidad sin que se requiera una licencia de funcionamiento; o </w:t>
      </w:r>
      <w:r>
        <w:rPr>
          <w:rFonts w:ascii="Arial" w:eastAsia="Times" w:hAnsi="Arial" w:cs="Arial"/>
          <w:bCs/>
          <w:sz w:val="22"/>
          <w:szCs w:val="22"/>
        </w:rPr>
        <w:t>podrán</w:t>
      </w:r>
      <w:r w:rsidR="00B15BD6" w:rsidRPr="008109E5">
        <w:rPr>
          <w:rFonts w:ascii="Arial" w:eastAsia="Times" w:hAnsi="Arial" w:cs="Arial"/>
          <w:bCs/>
          <w:sz w:val="22"/>
          <w:szCs w:val="22"/>
        </w:rPr>
        <w:t>contratar, un operador pedagógico especializado licenciado para la modalidad; igualmente, los servicios públicos y mantenimiento podrán estar a cargo del ente territorial.</w:t>
      </w:r>
    </w:p>
    <w:p w14:paraId="72558A4C" w14:textId="77777777" w:rsidR="00B15BD6" w:rsidRPr="008109E5" w:rsidRDefault="00B15BD6" w:rsidP="00B15BD6">
      <w:pPr>
        <w:ind w:left="774"/>
        <w:jc w:val="both"/>
        <w:rPr>
          <w:rFonts w:ascii="Arial" w:hAnsi="Arial" w:cs="Arial"/>
          <w:sz w:val="22"/>
          <w:szCs w:val="22"/>
        </w:rPr>
      </w:pPr>
    </w:p>
    <w:p w14:paraId="56A77AB9" w14:textId="04EE1133" w:rsidR="00B15BD6" w:rsidRPr="008109E5" w:rsidRDefault="00B15BD6" w:rsidP="00905CBE">
      <w:pPr>
        <w:jc w:val="both"/>
        <w:rPr>
          <w:rFonts w:ascii="Arial" w:hAnsi="Arial" w:cs="Arial"/>
          <w:sz w:val="22"/>
          <w:szCs w:val="22"/>
        </w:rPr>
      </w:pPr>
      <w:r w:rsidRPr="008109E5">
        <w:rPr>
          <w:rFonts w:ascii="Arial" w:hAnsi="Arial" w:cs="Arial"/>
          <w:sz w:val="22"/>
          <w:szCs w:val="22"/>
        </w:rPr>
        <w:t>La dotación inicial y reposición justificada por tiempo, deterioro o por situaciones especiales o similares, podrá estar a cargo del ICBF</w:t>
      </w:r>
      <w:r w:rsidR="00B70B93">
        <w:rPr>
          <w:rFonts w:ascii="Arial" w:hAnsi="Arial" w:cs="Arial"/>
          <w:sz w:val="22"/>
          <w:szCs w:val="22"/>
        </w:rPr>
        <w:t xml:space="preserve"> </w:t>
      </w:r>
      <w:r w:rsidR="00E45571" w:rsidRPr="00B70B93">
        <w:rPr>
          <w:rFonts w:ascii="Arial" w:hAnsi="Arial" w:cs="Arial"/>
          <w:sz w:val="22"/>
          <w:szCs w:val="22"/>
          <w:highlight w:val="yellow"/>
        </w:rPr>
        <w:t xml:space="preserve">(adición al contrato de aporte o </w:t>
      </w:r>
      <w:r w:rsidR="00B70B93" w:rsidRPr="00B70B93">
        <w:rPr>
          <w:rFonts w:ascii="Arial" w:hAnsi="Arial" w:cs="Arial"/>
          <w:sz w:val="22"/>
          <w:szCs w:val="22"/>
          <w:highlight w:val="yellow"/>
        </w:rPr>
        <w:t>forma de adquisición que defina la regional)</w:t>
      </w:r>
      <w:r w:rsidRPr="008109E5">
        <w:rPr>
          <w:rFonts w:ascii="Arial" w:hAnsi="Arial" w:cs="Arial"/>
          <w:sz w:val="22"/>
          <w:szCs w:val="22"/>
        </w:rPr>
        <w:t xml:space="preserve"> o del ente territorial</w:t>
      </w:r>
      <w:r w:rsidR="00E45571">
        <w:rPr>
          <w:rFonts w:ascii="Arial" w:hAnsi="Arial" w:cs="Arial"/>
          <w:sz w:val="22"/>
          <w:szCs w:val="22"/>
        </w:rPr>
        <w:t xml:space="preserve">. </w:t>
      </w:r>
      <w:r w:rsidRPr="008109E5">
        <w:rPr>
          <w:rFonts w:ascii="Arial" w:hAnsi="Arial" w:cs="Arial"/>
          <w:sz w:val="22"/>
          <w:szCs w:val="22"/>
        </w:rPr>
        <w:t xml:space="preserve"> </w:t>
      </w:r>
    </w:p>
    <w:p w14:paraId="721BE172" w14:textId="77777777" w:rsidR="00B15BD6" w:rsidRPr="008109E5" w:rsidRDefault="00B15BD6" w:rsidP="00905CBE">
      <w:pPr>
        <w:pStyle w:val="Prrafodelista"/>
        <w:ind w:left="0"/>
        <w:jc w:val="both"/>
        <w:rPr>
          <w:rFonts w:ascii="Arial" w:hAnsi="Arial" w:cs="Arial"/>
          <w:sz w:val="22"/>
          <w:szCs w:val="22"/>
        </w:rPr>
      </w:pPr>
    </w:p>
    <w:p w14:paraId="32A4D53D" w14:textId="77777777" w:rsidR="00B15BD6" w:rsidRPr="008109E5" w:rsidRDefault="00B15BD6" w:rsidP="00905CBE">
      <w:pPr>
        <w:jc w:val="both"/>
        <w:rPr>
          <w:rFonts w:ascii="Arial" w:hAnsi="Arial" w:cs="Arial"/>
          <w:sz w:val="22"/>
          <w:szCs w:val="22"/>
        </w:rPr>
      </w:pPr>
      <w:r w:rsidRPr="008109E5">
        <w:rPr>
          <w:rFonts w:ascii="Arial" w:hAnsi="Arial" w:cs="Arial"/>
          <w:sz w:val="22"/>
          <w:szCs w:val="22"/>
        </w:rPr>
        <w:t xml:space="preserve">El costo cupo mes será asumido por la entidad territorial o por el ICBF, según lo acordado en los Comités Departamentales o Distrital del SNCRPA o en los Consejos de Política Social Territorial. Si la entidad territorial asume directamente el funcionamiento del servicio, debe cumplir con las especificaciones técnicas y de infraestructura establecidas por el ICBF. </w:t>
      </w:r>
    </w:p>
    <w:p w14:paraId="789564B1" w14:textId="77777777" w:rsidR="00B15BD6" w:rsidRPr="008109E5" w:rsidRDefault="00B15BD6" w:rsidP="00905CBE">
      <w:pPr>
        <w:pStyle w:val="Prrafodelista"/>
        <w:ind w:left="0"/>
        <w:jc w:val="both"/>
        <w:rPr>
          <w:rFonts w:ascii="Arial" w:hAnsi="Arial" w:cs="Arial"/>
          <w:sz w:val="22"/>
          <w:szCs w:val="22"/>
        </w:rPr>
      </w:pPr>
    </w:p>
    <w:p w14:paraId="1644CAD9" w14:textId="77777777" w:rsidR="00B15BD6" w:rsidRPr="008109E5" w:rsidRDefault="00B15BD6" w:rsidP="00905CBE">
      <w:pPr>
        <w:jc w:val="both"/>
        <w:rPr>
          <w:rFonts w:ascii="Arial" w:hAnsi="Arial" w:cs="Arial"/>
          <w:sz w:val="22"/>
          <w:szCs w:val="22"/>
        </w:rPr>
      </w:pPr>
      <w:r w:rsidRPr="008109E5">
        <w:rPr>
          <w:rFonts w:ascii="Arial" w:hAnsi="Arial" w:cs="Arial"/>
          <w:sz w:val="22"/>
          <w:szCs w:val="22"/>
        </w:rPr>
        <w:t>El Centro Transitorio en el momento de la atención simultanea de adolescentes y/o jóvenes deberá realizar separación en alojamientos por condiciones diferenciales o especiales según capacidad instalada y cupos contratados.</w:t>
      </w:r>
    </w:p>
    <w:p w14:paraId="682693B6" w14:textId="77777777" w:rsidR="00B15BD6" w:rsidRPr="008109E5" w:rsidRDefault="00B15BD6" w:rsidP="00905CBE">
      <w:pPr>
        <w:jc w:val="both"/>
        <w:rPr>
          <w:rFonts w:ascii="Arial" w:hAnsi="Arial" w:cs="Arial"/>
          <w:sz w:val="22"/>
          <w:szCs w:val="22"/>
        </w:rPr>
      </w:pPr>
    </w:p>
    <w:p w14:paraId="2AFDA5C1" w14:textId="77777777" w:rsidR="00B15BD6" w:rsidRPr="008109E5" w:rsidRDefault="00B15BD6" w:rsidP="00905CBE">
      <w:pPr>
        <w:jc w:val="both"/>
        <w:rPr>
          <w:rFonts w:ascii="Arial" w:hAnsi="Arial" w:cs="Arial"/>
          <w:sz w:val="22"/>
          <w:szCs w:val="22"/>
        </w:rPr>
      </w:pPr>
      <w:r w:rsidRPr="008109E5">
        <w:rPr>
          <w:rFonts w:ascii="Arial" w:hAnsi="Arial" w:cs="Arial"/>
          <w:sz w:val="22"/>
          <w:szCs w:val="22"/>
        </w:rPr>
        <w:t xml:space="preserve">En razón a su naturaleza, este servicio no desarrolla el Modelo de Atención, no realiza valoraciones ni anexo de la historia de atención; sólo se atienden necesidades básicas en condiciones dignas. </w:t>
      </w:r>
    </w:p>
    <w:p w14:paraId="5FCCA185" w14:textId="77777777" w:rsidR="00B15BD6" w:rsidRPr="003F632E" w:rsidRDefault="00B15BD6" w:rsidP="00905CBE">
      <w:pPr>
        <w:jc w:val="both"/>
        <w:rPr>
          <w:rFonts w:ascii="Arial" w:hAnsi="Arial" w:cs="Arial"/>
          <w:color w:val="00B050"/>
          <w:sz w:val="22"/>
          <w:szCs w:val="22"/>
        </w:rPr>
      </w:pPr>
    </w:p>
    <w:p w14:paraId="485D654D" w14:textId="77777777" w:rsidR="00B15BD6" w:rsidRPr="008109E5" w:rsidRDefault="00B15BD6" w:rsidP="00905CBE">
      <w:pPr>
        <w:tabs>
          <w:tab w:val="left" w:pos="284"/>
        </w:tabs>
        <w:jc w:val="both"/>
        <w:rPr>
          <w:rFonts w:ascii="Arial" w:hAnsi="Arial" w:cs="Arial"/>
          <w:sz w:val="22"/>
          <w:szCs w:val="22"/>
        </w:rPr>
      </w:pPr>
      <w:r w:rsidRPr="008109E5">
        <w:rPr>
          <w:rFonts w:ascii="Arial" w:hAnsi="Arial" w:cs="Arial"/>
          <w:sz w:val="22"/>
          <w:szCs w:val="22"/>
        </w:rPr>
        <w:t>Corresponde a la Policía de Infancia y Adolescencia, la seguridad y custodia de los adolescentes o jóvenes en los trámites de la ruta jurídica acorde con la Guía de Vigilancia vigente establecida por la Policía.</w:t>
      </w:r>
    </w:p>
    <w:p w14:paraId="04E13C5F" w14:textId="77777777" w:rsidR="00B15BD6" w:rsidRPr="003F632E" w:rsidRDefault="00B15BD6" w:rsidP="00B15BD6">
      <w:pPr>
        <w:ind w:left="348"/>
        <w:rPr>
          <w:rFonts w:ascii="Arial" w:hAnsi="Arial" w:cs="Arial"/>
          <w:color w:val="00B050"/>
          <w:sz w:val="22"/>
          <w:szCs w:val="22"/>
        </w:rPr>
      </w:pPr>
    </w:p>
    <w:p w14:paraId="45DC9709" w14:textId="77777777" w:rsidR="004455C5" w:rsidRPr="003F632E" w:rsidRDefault="004455C5" w:rsidP="00B15BD6">
      <w:pPr>
        <w:ind w:left="348"/>
        <w:rPr>
          <w:rFonts w:ascii="Arial" w:hAnsi="Arial" w:cs="Arial"/>
          <w:color w:val="00B050"/>
          <w:sz w:val="22"/>
          <w:szCs w:val="22"/>
        </w:rPr>
      </w:pPr>
    </w:p>
    <w:p w14:paraId="4FD5C5A7" w14:textId="5DDDFE8C" w:rsidR="00B15BD6" w:rsidRPr="00C94280" w:rsidRDefault="00671733" w:rsidP="00B36D42">
      <w:pPr>
        <w:tabs>
          <w:tab w:val="left" w:pos="0"/>
          <w:tab w:val="left" w:pos="993"/>
        </w:tabs>
        <w:jc w:val="both"/>
        <w:outlineLvl w:val="2"/>
        <w:rPr>
          <w:rFonts w:ascii="Arial" w:hAnsi="Arial" w:cs="Arial"/>
          <w:i/>
          <w:iCs/>
          <w:sz w:val="22"/>
          <w:szCs w:val="22"/>
          <w:lang w:eastAsia="es-ES_tradnl"/>
        </w:rPr>
      </w:pPr>
      <w:bookmarkStart w:id="34" w:name="_Toc157007713"/>
      <w:r w:rsidRPr="003F632E">
        <w:rPr>
          <w:rFonts w:ascii="Arial" w:hAnsi="Arial" w:cs="Arial"/>
          <w:b/>
          <w:bCs/>
          <w:sz w:val="22"/>
          <w:szCs w:val="22"/>
          <w:lang w:eastAsia="es-ES_tradnl"/>
        </w:rPr>
        <w:t xml:space="preserve">2.1.5.  </w:t>
      </w:r>
      <w:r w:rsidR="00C94280" w:rsidRPr="00C94280">
        <w:rPr>
          <w:rFonts w:ascii="Arial" w:hAnsi="Arial" w:cs="Arial"/>
          <w:b/>
          <w:bCs/>
          <w:i/>
          <w:iCs/>
          <w:sz w:val="22"/>
          <w:szCs w:val="22"/>
          <w:lang w:eastAsia="es-ES_tradnl"/>
        </w:rPr>
        <w:t>Atributos de calidad</w:t>
      </w:r>
      <w:bookmarkEnd w:id="34"/>
    </w:p>
    <w:p w14:paraId="570C79E6" w14:textId="77777777" w:rsidR="00B15BD6" w:rsidRPr="003F632E" w:rsidRDefault="00B15BD6" w:rsidP="00B15BD6">
      <w:pPr>
        <w:rPr>
          <w:rFonts w:ascii="Arial" w:hAnsi="Arial" w:cs="Arial"/>
          <w:color w:val="00B050"/>
          <w:sz w:val="22"/>
          <w:szCs w:val="22"/>
        </w:rPr>
      </w:pPr>
    </w:p>
    <w:p w14:paraId="14AD4B6B" w14:textId="7267038D" w:rsidR="00B15BD6" w:rsidRPr="003F632E" w:rsidRDefault="00F36456" w:rsidP="00B36D42">
      <w:pPr>
        <w:rPr>
          <w:rFonts w:ascii="Arial" w:hAnsi="Arial" w:cs="Arial"/>
          <w:sz w:val="22"/>
          <w:szCs w:val="22"/>
        </w:rPr>
      </w:pPr>
      <w:r w:rsidRPr="00F36456">
        <w:rPr>
          <w:rFonts w:ascii="Arial" w:hAnsi="Arial" w:cs="Arial"/>
          <w:b/>
          <w:bCs/>
          <w:sz w:val="22"/>
          <w:szCs w:val="22"/>
          <w:u w:val="single"/>
        </w:rPr>
        <w:t>Atención</w:t>
      </w:r>
      <w:r w:rsidR="00C94280" w:rsidRPr="003F632E">
        <w:rPr>
          <w:rFonts w:ascii="Arial" w:hAnsi="Arial" w:cs="Arial"/>
          <w:b/>
          <w:bCs/>
          <w:sz w:val="22"/>
          <w:szCs w:val="22"/>
        </w:rPr>
        <w:t>:</w:t>
      </w:r>
    </w:p>
    <w:p w14:paraId="5732F9B3" w14:textId="77777777" w:rsidR="00B15BD6" w:rsidRPr="008109E5" w:rsidRDefault="00B15BD6" w:rsidP="00793E8A">
      <w:pPr>
        <w:rPr>
          <w:rFonts w:ascii="Arial" w:hAnsi="Arial" w:cs="Arial"/>
          <w:b/>
          <w:bCs/>
          <w:sz w:val="22"/>
          <w:szCs w:val="22"/>
        </w:rPr>
      </w:pPr>
      <w:r w:rsidRPr="003F632E">
        <w:rPr>
          <w:rFonts w:ascii="Arial" w:hAnsi="Arial" w:cs="Arial"/>
          <w:sz w:val="22"/>
          <w:szCs w:val="22"/>
        </w:rPr>
        <w:t>De acuerdo con el tiempo de permanencia en esta modalidad, el operador deberá adelantar acciones como:</w:t>
      </w:r>
    </w:p>
    <w:p w14:paraId="59A219D9" w14:textId="77777777" w:rsidR="00B15BD6" w:rsidRPr="008109E5" w:rsidRDefault="00B15BD6" w:rsidP="00B15BD6">
      <w:pPr>
        <w:tabs>
          <w:tab w:val="left" w:pos="284"/>
        </w:tabs>
        <w:ind w:left="348"/>
        <w:jc w:val="both"/>
        <w:rPr>
          <w:rFonts w:ascii="Arial" w:hAnsi="Arial" w:cs="Arial"/>
          <w:sz w:val="22"/>
          <w:szCs w:val="22"/>
        </w:rPr>
      </w:pPr>
    </w:p>
    <w:p w14:paraId="3AC68129" w14:textId="56B8F6BB" w:rsidR="00B15BD6" w:rsidRPr="008109E5" w:rsidRDefault="00B15BD6" w:rsidP="00B23D70">
      <w:pPr>
        <w:pStyle w:val="Prrafodelista"/>
        <w:numPr>
          <w:ilvl w:val="0"/>
          <w:numId w:val="29"/>
        </w:numPr>
        <w:tabs>
          <w:tab w:val="left" w:pos="993"/>
        </w:tabs>
        <w:jc w:val="both"/>
        <w:rPr>
          <w:rFonts w:ascii="Arial" w:hAnsi="Arial" w:cs="Arial"/>
          <w:sz w:val="22"/>
          <w:szCs w:val="22"/>
        </w:rPr>
      </w:pPr>
      <w:r w:rsidRPr="008109E5">
        <w:rPr>
          <w:rFonts w:ascii="Arial" w:hAnsi="Arial" w:cs="Arial"/>
          <w:sz w:val="22"/>
          <w:szCs w:val="22"/>
        </w:rPr>
        <w:t xml:space="preserve">Registrar los ingresos, egresos y novedades que se presenten en el servicio. </w:t>
      </w:r>
    </w:p>
    <w:p w14:paraId="6C55C7E0" w14:textId="2D8979C7" w:rsidR="00B15BD6" w:rsidRPr="008109E5" w:rsidRDefault="00B15BD6" w:rsidP="00B23D70">
      <w:pPr>
        <w:pStyle w:val="Default"/>
        <w:numPr>
          <w:ilvl w:val="0"/>
          <w:numId w:val="29"/>
        </w:numPr>
        <w:tabs>
          <w:tab w:val="left" w:pos="0"/>
          <w:tab w:val="left" w:pos="993"/>
        </w:tabs>
        <w:spacing w:after="0" w:line="240" w:lineRule="auto"/>
        <w:rPr>
          <w:rFonts w:ascii="Arial" w:eastAsia="Times New Roman" w:hAnsi="Arial" w:cs="Arial"/>
          <w:color w:val="auto"/>
          <w:sz w:val="22"/>
          <w:szCs w:val="22"/>
          <w:lang w:val="es-CO"/>
        </w:rPr>
      </w:pPr>
      <w:r w:rsidRPr="008109E5">
        <w:rPr>
          <w:rFonts w:ascii="Arial" w:eastAsia="Times New Roman" w:hAnsi="Arial" w:cs="Arial"/>
          <w:color w:val="auto"/>
          <w:sz w:val="22"/>
          <w:szCs w:val="22"/>
          <w:lang w:val="es-CO"/>
        </w:rPr>
        <w:t xml:space="preserve">Contar con horario de actividades para 8 días </w:t>
      </w:r>
      <w:r w:rsidR="00E45571">
        <w:rPr>
          <w:rFonts w:ascii="Arial" w:eastAsia="Times New Roman" w:hAnsi="Arial" w:cs="Arial"/>
          <w:color w:val="auto"/>
          <w:sz w:val="22"/>
          <w:szCs w:val="22"/>
          <w:lang w:val="es-CO"/>
        </w:rPr>
        <w:t>calendario</w:t>
      </w:r>
      <w:r w:rsidRPr="008109E5">
        <w:rPr>
          <w:rFonts w:ascii="Arial" w:eastAsia="Times New Roman" w:hAnsi="Arial" w:cs="Arial"/>
          <w:color w:val="auto"/>
          <w:sz w:val="22"/>
          <w:szCs w:val="22"/>
          <w:lang w:val="es-CO"/>
        </w:rPr>
        <w:t>.</w:t>
      </w:r>
    </w:p>
    <w:p w14:paraId="31E1CF3E" w14:textId="77777777" w:rsidR="00B15BD6" w:rsidRPr="008109E5" w:rsidRDefault="00B15BD6" w:rsidP="00B23D70">
      <w:pPr>
        <w:pStyle w:val="Default"/>
        <w:numPr>
          <w:ilvl w:val="0"/>
          <w:numId w:val="29"/>
        </w:numPr>
        <w:tabs>
          <w:tab w:val="left" w:pos="0"/>
          <w:tab w:val="left" w:pos="993"/>
        </w:tabs>
        <w:spacing w:after="0" w:line="240" w:lineRule="auto"/>
        <w:rPr>
          <w:rFonts w:ascii="Arial" w:eastAsia="Times New Roman" w:hAnsi="Arial" w:cs="Arial"/>
          <w:color w:val="auto"/>
          <w:sz w:val="22"/>
          <w:szCs w:val="22"/>
          <w:lang w:val="es-CO"/>
        </w:rPr>
      </w:pPr>
      <w:r w:rsidRPr="008109E5">
        <w:rPr>
          <w:rFonts w:ascii="Arial" w:eastAsia="Times New Roman" w:hAnsi="Arial" w:cs="Arial"/>
          <w:color w:val="auto"/>
          <w:sz w:val="22"/>
          <w:szCs w:val="22"/>
          <w:lang w:val="es-CO"/>
        </w:rPr>
        <w:t>Contar con los requerimientos de alimentación y nutrición necesarios para 8 días.</w:t>
      </w:r>
    </w:p>
    <w:p w14:paraId="3ED84288" w14:textId="77777777" w:rsidR="00B15BD6" w:rsidRPr="008109E5" w:rsidRDefault="00B15BD6" w:rsidP="00B23D70">
      <w:pPr>
        <w:pStyle w:val="Prrafodelista"/>
        <w:numPr>
          <w:ilvl w:val="0"/>
          <w:numId w:val="29"/>
        </w:numPr>
        <w:tabs>
          <w:tab w:val="left" w:pos="284"/>
          <w:tab w:val="left" w:pos="993"/>
        </w:tabs>
        <w:contextualSpacing/>
        <w:jc w:val="both"/>
        <w:rPr>
          <w:rFonts w:ascii="Arial" w:hAnsi="Arial" w:cs="Arial"/>
          <w:sz w:val="22"/>
          <w:szCs w:val="22"/>
        </w:rPr>
      </w:pPr>
      <w:r w:rsidRPr="008109E5">
        <w:rPr>
          <w:rFonts w:ascii="Arial" w:hAnsi="Arial" w:cs="Arial"/>
          <w:sz w:val="22"/>
          <w:szCs w:val="22"/>
        </w:rPr>
        <w:t>Suministrar alimentación acorde con la hora de ingreso.</w:t>
      </w:r>
    </w:p>
    <w:p w14:paraId="097D406A" w14:textId="77777777" w:rsidR="00B15BD6" w:rsidRPr="008109E5" w:rsidRDefault="00B15BD6" w:rsidP="00B23D70">
      <w:pPr>
        <w:pStyle w:val="Default"/>
        <w:numPr>
          <w:ilvl w:val="0"/>
          <w:numId w:val="29"/>
        </w:numPr>
        <w:tabs>
          <w:tab w:val="left" w:pos="0"/>
          <w:tab w:val="left" w:pos="993"/>
        </w:tabs>
        <w:spacing w:after="0" w:line="240" w:lineRule="auto"/>
        <w:rPr>
          <w:rFonts w:ascii="Arial" w:eastAsia="Times New Roman" w:hAnsi="Arial" w:cs="Arial"/>
          <w:color w:val="auto"/>
          <w:sz w:val="22"/>
          <w:szCs w:val="22"/>
          <w:lang w:val="es-CO"/>
        </w:rPr>
      </w:pPr>
      <w:r w:rsidRPr="008109E5">
        <w:rPr>
          <w:rFonts w:ascii="Arial" w:eastAsia="Times New Roman" w:hAnsi="Arial" w:cs="Arial"/>
          <w:color w:val="auto"/>
          <w:sz w:val="22"/>
          <w:szCs w:val="22"/>
          <w:lang w:val="es-CO"/>
        </w:rPr>
        <w:lastRenderedPageBreak/>
        <w:t>Informar sobre la modalidad de atención y sus características, así como la duración máxima de la ubicación en el servicio.</w:t>
      </w:r>
    </w:p>
    <w:p w14:paraId="251CD04A" w14:textId="77777777" w:rsidR="00B15BD6" w:rsidRPr="008109E5" w:rsidRDefault="00B15BD6" w:rsidP="00B23D70">
      <w:pPr>
        <w:pStyle w:val="Prrafodelista"/>
        <w:numPr>
          <w:ilvl w:val="0"/>
          <w:numId w:val="29"/>
        </w:numPr>
        <w:tabs>
          <w:tab w:val="left" w:pos="284"/>
          <w:tab w:val="left" w:pos="993"/>
        </w:tabs>
        <w:contextualSpacing/>
        <w:jc w:val="both"/>
        <w:rPr>
          <w:rFonts w:ascii="Arial" w:hAnsi="Arial" w:cs="Arial"/>
          <w:sz w:val="22"/>
          <w:szCs w:val="22"/>
        </w:rPr>
      </w:pPr>
      <w:r w:rsidRPr="008109E5">
        <w:rPr>
          <w:rFonts w:ascii="Arial" w:hAnsi="Arial" w:cs="Arial"/>
          <w:sz w:val="22"/>
          <w:szCs w:val="22"/>
        </w:rPr>
        <w:t xml:space="preserve">Garantizar la dotación personal (entrega 1 sola vez) siempre y cuando las condiciones de las prendas de vestir del adolescente o joven lo requiera.  </w:t>
      </w:r>
    </w:p>
    <w:p w14:paraId="5D6F800C" w14:textId="77777777" w:rsidR="00B15BD6" w:rsidRPr="008109E5" w:rsidRDefault="00B15BD6" w:rsidP="00B23D70">
      <w:pPr>
        <w:pStyle w:val="Prrafodelista"/>
        <w:numPr>
          <w:ilvl w:val="0"/>
          <w:numId w:val="29"/>
        </w:numPr>
        <w:tabs>
          <w:tab w:val="left" w:pos="993"/>
        </w:tabs>
        <w:jc w:val="both"/>
        <w:rPr>
          <w:rFonts w:ascii="Arial" w:hAnsi="Arial" w:cs="Arial"/>
          <w:sz w:val="22"/>
          <w:szCs w:val="22"/>
        </w:rPr>
      </w:pPr>
      <w:r w:rsidRPr="008109E5">
        <w:rPr>
          <w:rFonts w:ascii="Arial" w:hAnsi="Arial" w:cs="Arial"/>
          <w:sz w:val="22"/>
          <w:szCs w:val="22"/>
        </w:rPr>
        <w:t>Acompañar permanentemente a los adolescentes y jóvenes durante su estadía en el servicio, por parte de un educador-formador.</w:t>
      </w:r>
    </w:p>
    <w:p w14:paraId="19902C0C" w14:textId="77777777" w:rsidR="00B15BD6" w:rsidRPr="008109E5" w:rsidRDefault="00B15BD6" w:rsidP="00B23D70">
      <w:pPr>
        <w:pStyle w:val="Prrafodelista"/>
        <w:numPr>
          <w:ilvl w:val="0"/>
          <w:numId w:val="29"/>
        </w:numPr>
        <w:tabs>
          <w:tab w:val="left" w:pos="993"/>
        </w:tabs>
        <w:contextualSpacing/>
        <w:jc w:val="both"/>
        <w:rPr>
          <w:rFonts w:ascii="Arial" w:hAnsi="Arial" w:cs="Arial"/>
          <w:sz w:val="22"/>
          <w:szCs w:val="22"/>
        </w:rPr>
      </w:pPr>
      <w:r w:rsidRPr="008109E5">
        <w:rPr>
          <w:rFonts w:ascii="Arial" w:hAnsi="Arial" w:cs="Arial"/>
          <w:sz w:val="22"/>
          <w:szCs w:val="22"/>
        </w:rPr>
        <w:t>Estar atentos a la presencia de cambios emocionales, comportamentales y/o posibles alteraciones que revistan riesgo para su salud física o mental, con el fin de coordinar con la Defensoría de Familia la atención en salud de manera inmediata.</w:t>
      </w:r>
    </w:p>
    <w:p w14:paraId="4AF67A1D" w14:textId="77777777" w:rsidR="00B15BD6" w:rsidRPr="008109E5" w:rsidRDefault="00B15BD6" w:rsidP="00B23D70">
      <w:pPr>
        <w:pStyle w:val="Prrafodelista"/>
        <w:numPr>
          <w:ilvl w:val="0"/>
          <w:numId w:val="29"/>
        </w:numPr>
        <w:tabs>
          <w:tab w:val="left" w:pos="284"/>
          <w:tab w:val="left" w:pos="993"/>
        </w:tabs>
        <w:contextualSpacing/>
        <w:jc w:val="both"/>
        <w:rPr>
          <w:rFonts w:ascii="Arial" w:eastAsia="Times" w:hAnsi="Arial" w:cs="Arial"/>
          <w:sz w:val="22"/>
          <w:szCs w:val="22"/>
        </w:rPr>
      </w:pPr>
      <w:r w:rsidRPr="008109E5">
        <w:rPr>
          <w:rFonts w:ascii="Arial" w:hAnsi="Arial" w:cs="Arial"/>
          <w:sz w:val="22"/>
          <w:szCs w:val="22"/>
        </w:rPr>
        <w:t>Desarrollar actividades de esparcimiento</w:t>
      </w:r>
      <w:r w:rsidRPr="008109E5">
        <w:rPr>
          <w:rFonts w:ascii="Arial" w:eastAsia="Times" w:hAnsi="Arial" w:cs="Arial"/>
          <w:sz w:val="22"/>
          <w:szCs w:val="22"/>
        </w:rPr>
        <w:t>.</w:t>
      </w:r>
    </w:p>
    <w:p w14:paraId="6CB77563" w14:textId="77777777" w:rsidR="00B15BD6" w:rsidRPr="008109E5" w:rsidRDefault="00B15BD6" w:rsidP="00B23D70">
      <w:pPr>
        <w:pStyle w:val="Prrafodelista"/>
        <w:numPr>
          <w:ilvl w:val="0"/>
          <w:numId w:val="29"/>
        </w:numPr>
        <w:tabs>
          <w:tab w:val="left" w:pos="284"/>
          <w:tab w:val="left" w:pos="993"/>
        </w:tabs>
        <w:contextualSpacing/>
        <w:jc w:val="both"/>
        <w:rPr>
          <w:rFonts w:ascii="Arial" w:eastAsia="Calibri" w:hAnsi="Arial" w:cs="Arial"/>
          <w:sz w:val="22"/>
          <w:szCs w:val="22"/>
        </w:rPr>
      </w:pPr>
      <w:r w:rsidRPr="008109E5">
        <w:rPr>
          <w:rFonts w:ascii="Arial" w:eastAsia="Times" w:hAnsi="Arial" w:cs="Arial"/>
          <w:sz w:val="22"/>
          <w:szCs w:val="22"/>
        </w:rPr>
        <w:t>Informar sobre el plan de emergencia (Opcional a través de un mecanismo visual).</w:t>
      </w:r>
    </w:p>
    <w:p w14:paraId="551F4269" w14:textId="77777777" w:rsidR="00B15BD6" w:rsidRPr="008109E5" w:rsidRDefault="00B15BD6" w:rsidP="00B23D70">
      <w:pPr>
        <w:pStyle w:val="Prrafodelista"/>
        <w:numPr>
          <w:ilvl w:val="0"/>
          <w:numId w:val="29"/>
        </w:numPr>
        <w:tabs>
          <w:tab w:val="left" w:pos="993"/>
        </w:tabs>
        <w:jc w:val="both"/>
        <w:rPr>
          <w:rFonts w:ascii="Arial" w:eastAsia="Calibri" w:hAnsi="Arial" w:cs="Arial"/>
          <w:sz w:val="22"/>
          <w:szCs w:val="22"/>
        </w:rPr>
      </w:pPr>
      <w:r w:rsidRPr="008109E5">
        <w:rPr>
          <w:rFonts w:ascii="Arial" w:hAnsi="Arial" w:cs="Arial"/>
          <w:sz w:val="22"/>
          <w:szCs w:val="22"/>
        </w:rPr>
        <w:t>Garantizar que el talento humano de la modalidad conozca y aplique el “Protocolo de Intervención en Crisis para servicios de Restablecimiento en Administración de Justicia” vigente y situaciones especiales descritas en las herramientas de desarrollo contempladas en el lineamiento Modelo de Atención.</w:t>
      </w:r>
    </w:p>
    <w:p w14:paraId="0BA201FE" w14:textId="77777777" w:rsidR="00B15BD6" w:rsidRPr="008109E5" w:rsidRDefault="00B15BD6" w:rsidP="009C3361">
      <w:pPr>
        <w:pStyle w:val="Prrafodelista"/>
        <w:tabs>
          <w:tab w:val="left" w:pos="993"/>
        </w:tabs>
        <w:ind w:left="1418" w:hanging="1134"/>
        <w:jc w:val="both"/>
        <w:rPr>
          <w:rFonts w:ascii="Arial" w:hAnsi="Arial" w:cs="Arial"/>
          <w:sz w:val="22"/>
          <w:szCs w:val="22"/>
        </w:rPr>
      </w:pPr>
    </w:p>
    <w:p w14:paraId="40E9904C" w14:textId="77777777" w:rsidR="00B15BD6" w:rsidRPr="003F632E" w:rsidRDefault="00B15BD6" w:rsidP="009C3361">
      <w:pPr>
        <w:ind w:left="284"/>
        <w:jc w:val="both"/>
        <w:rPr>
          <w:rFonts w:ascii="Arial" w:hAnsi="Arial" w:cs="Arial"/>
          <w:sz w:val="22"/>
          <w:szCs w:val="22"/>
        </w:rPr>
      </w:pPr>
      <w:r w:rsidRPr="008109E5">
        <w:rPr>
          <w:rFonts w:ascii="Arial" w:hAnsi="Arial" w:cs="Arial"/>
          <w:sz w:val="22"/>
          <w:szCs w:val="22"/>
        </w:rPr>
        <w:t xml:space="preserve">En razón a su naturaleza, este servicio no desarrolla Proyecto de Atención Institucional </w:t>
      </w:r>
      <w:r w:rsidRPr="003F632E">
        <w:rPr>
          <w:rFonts w:ascii="Arial" w:hAnsi="Arial" w:cs="Arial"/>
          <w:sz w:val="22"/>
          <w:szCs w:val="22"/>
        </w:rPr>
        <w:t xml:space="preserve">ni se elabora Plan de Atención Individual por adolescente o joven; sólo se atienden necesidades básicas en condiciones dignas. </w:t>
      </w:r>
    </w:p>
    <w:p w14:paraId="2630547D" w14:textId="77777777" w:rsidR="00B15BD6" w:rsidRPr="003F632E" w:rsidRDefault="00B15BD6" w:rsidP="00793E8A">
      <w:pPr>
        <w:pStyle w:val="Prrafodelista"/>
        <w:tabs>
          <w:tab w:val="left" w:pos="567"/>
        </w:tabs>
        <w:ind w:left="1068"/>
        <w:jc w:val="both"/>
        <w:rPr>
          <w:rFonts w:ascii="Arial" w:eastAsia="Calibri" w:hAnsi="Arial" w:cs="Arial"/>
          <w:color w:val="00B050"/>
          <w:sz w:val="22"/>
          <w:szCs w:val="22"/>
        </w:rPr>
      </w:pPr>
    </w:p>
    <w:p w14:paraId="234E930F" w14:textId="77777777" w:rsidR="00B15BD6" w:rsidRPr="003F632E" w:rsidRDefault="00B15BD6" w:rsidP="00B36D42">
      <w:pPr>
        <w:suppressAutoHyphens/>
        <w:jc w:val="both"/>
        <w:rPr>
          <w:rFonts w:ascii="Arial" w:hAnsi="Arial" w:cs="Arial"/>
          <w:color w:val="00B050"/>
          <w:sz w:val="22"/>
          <w:szCs w:val="22"/>
        </w:rPr>
      </w:pPr>
    </w:p>
    <w:p w14:paraId="186C5D00" w14:textId="16BFE4C7" w:rsidR="00B15BD6" w:rsidRPr="00905CBE" w:rsidRDefault="00F36456" w:rsidP="00B36D42">
      <w:pPr>
        <w:rPr>
          <w:rFonts w:ascii="Arial" w:hAnsi="Arial" w:cs="Arial"/>
          <w:b/>
          <w:bCs/>
          <w:sz w:val="22"/>
          <w:szCs w:val="22"/>
        </w:rPr>
      </w:pPr>
      <w:r w:rsidRPr="00F36456">
        <w:rPr>
          <w:rFonts w:ascii="Arial" w:hAnsi="Arial" w:cs="Arial"/>
          <w:b/>
          <w:bCs/>
          <w:sz w:val="22"/>
          <w:szCs w:val="22"/>
          <w:u w:val="single"/>
        </w:rPr>
        <w:t>Ambientes adecuados y seguros</w:t>
      </w:r>
      <w:r w:rsidR="00905CBE" w:rsidRPr="00905CBE">
        <w:rPr>
          <w:rFonts w:ascii="Arial" w:hAnsi="Arial" w:cs="Arial"/>
          <w:b/>
          <w:bCs/>
          <w:sz w:val="22"/>
          <w:szCs w:val="22"/>
        </w:rPr>
        <w:t>:</w:t>
      </w:r>
    </w:p>
    <w:p w14:paraId="10388578" w14:textId="77777777" w:rsidR="00B15BD6" w:rsidRPr="00793E8A" w:rsidRDefault="00B15BD6" w:rsidP="00B15BD6">
      <w:pPr>
        <w:pStyle w:val="Prrafodelista"/>
        <w:suppressAutoHyphens/>
        <w:ind w:left="1057"/>
        <w:contextualSpacing/>
        <w:jc w:val="both"/>
        <w:rPr>
          <w:rFonts w:ascii="Arial" w:hAnsi="Arial" w:cs="Arial"/>
          <w:color w:val="00B050"/>
          <w:sz w:val="22"/>
          <w:szCs w:val="22"/>
        </w:rPr>
      </w:pPr>
    </w:p>
    <w:p w14:paraId="63651679" w14:textId="3C399301" w:rsidR="00B15BD6" w:rsidRPr="008109E5" w:rsidRDefault="00C94280" w:rsidP="00B15BD6">
      <w:pPr>
        <w:rPr>
          <w:rFonts w:ascii="Arial" w:hAnsi="Arial" w:cs="Arial"/>
          <w:b/>
          <w:bCs/>
          <w:sz w:val="22"/>
          <w:szCs w:val="22"/>
        </w:rPr>
      </w:pPr>
      <w:r w:rsidRPr="008109E5">
        <w:rPr>
          <w:rFonts w:ascii="Arial" w:hAnsi="Arial" w:cs="Arial"/>
          <w:b/>
          <w:bCs/>
          <w:sz w:val="22"/>
          <w:szCs w:val="22"/>
        </w:rPr>
        <w:t>Dotación básica: alojamiento</w:t>
      </w:r>
    </w:p>
    <w:p w14:paraId="381BFD8B" w14:textId="77777777" w:rsidR="00B15BD6" w:rsidRPr="008109E5" w:rsidRDefault="00B15BD6" w:rsidP="00B15BD6">
      <w:pPr>
        <w:pStyle w:val="Prrafodelista"/>
        <w:ind w:left="1057"/>
        <w:rPr>
          <w:rFonts w:ascii="Arial" w:hAnsi="Arial" w:cs="Arial"/>
          <w:b/>
          <w:bCs/>
          <w:sz w:val="22"/>
          <w:szCs w:val="22"/>
        </w:rPr>
      </w:pPr>
    </w:p>
    <w:p w14:paraId="24DA9251" w14:textId="2B751272" w:rsidR="00B15BD6" w:rsidRPr="008109E5" w:rsidRDefault="00B15BD6" w:rsidP="00B15BD6">
      <w:pPr>
        <w:ind w:left="348"/>
        <w:jc w:val="center"/>
        <w:rPr>
          <w:rFonts w:ascii="Arial" w:hAnsi="Arial" w:cs="Arial"/>
          <w:b/>
          <w:sz w:val="22"/>
          <w:szCs w:val="22"/>
        </w:rPr>
      </w:pPr>
      <w:r w:rsidRPr="008109E5">
        <w:rPr>
          <w:rFonts w:ascii="Arial" w:hAnsi="Arial" w:cs="Arial"/>
          <w:b/>
          <w:sz w:val="22"/>
          <w:szCs w:val="22"/>
        </w:rPr>
        <w:t xml:space="preserve">Tabla No. </w:t>
      </w:r>
      <w:r w:rsidR="003F632E" w:rsidRPr="008109E5">
        <w:rPr>
          <w:rFonts w:ascii="Arial" w:hAnsi="Arial" w:cs="Arial"/>
          <w:b/>
          <w:sz w:val="22"/>
          <w:szCs w:val="22"/>
        </w:rPr>
        <w:t>3</w:t>
      </w:r>
      <w:r w:rsidRPr="008109E5">
        <w:rPr>
          <w:rFonts w:ascii="Arial" w:hAnsi="Arial" w:cs="Arial"/>
          <w:b/>
          <w:sz w:val="22"/>
          <w:szCs w:val="22"/>
        </w:rPr>
        <w:t xml:space="preserve"> Dotación básica: Alojamientos. Centro Transitorio.</w:t>
      </w:r>
    </w:p>
    <w:p w14:paraId="399207F7" w14:textId="77777777" w:rsidR="00757F09" w:rsidRPr="008109E5" w:rsidRDefault="00757F09" w:rsidP="00B15BD6">
      <w:pPr>
        <w:ind w:left="348"/>
        <w:jc w:val="center"/>
        <w:rPr>
          <w:rFonts w:ascii="Arial" w:hAnsi="Arial" w:cs="Arial"/>
          <w:b/>
          <w:sz w:val="22"/>
          <w:szCs w:val="22"/>
        </w:rPr>
      </w:pPr>
    </w:p>
    <w:tbl>
      <w:tblPr>
        <w:tblW w:w="9639" w:type="dxa"/>
        <w:jc w:val="center"/>
        <w:tblLook w:val="04A0" w:firstRow="1" w:lastRow="0" w:firstColumn="1" w:lastColumn="0" w:noHBand="0" w:noVBand="1"/>
      </w:tblPr>
      <w:tblGrid>
        <w:gridCol w:w="5933"/>
        <w:gridCol w:w="1300"/>
        <w:gridCol w:w="2406"/>
      </w:tblGrid>
      <w:tr w:rsidR="008109E5" w:rsidRPr="008109E5" w14:paraId="135AD7EE" w14:textId="77777777" w:rsidTr="00B36D42">
        <w:trPr>
          <w:tblHeader/>
          <w:jc w:val="center"/>
        </w:trPr>
        <w:tc>
          <w:tcPr>
            <w:tcW w:w="5933" w:type="dxa"/>
            <w:tcBorders>
              <w:top w:val="single" w:sz="4" w:space="0" w:color="auto"/>
              <w:left w:val="single" w:sz="4" w:space="0" w:color="auto"/>
              <w:bottom w:val="single" w:sz="4" w:space="0" w:color="auto"/>
              <w:right w:val="single" w:sz="4" w:space="0" w:color="auto"/>
            </w:tcBorders>
            <w:shd w:val="clear" w:color="auto" w:fill="C9C9C9"/>
            <w:hideMark/>
          </w:tcPr>
          <w:p w14:paraId="702BF894" w14:textId="77777777" w:rsidR="00B15BD6" w:rsidRPr="008109E5" w:rsidRDefault="00B15BD6" w:rsidP="00FB67BE">
            <w:pPr>
              <w:jc w:val="center"/>
              <w:rPr>
                <w:rFonts w:ascii="Arial" w:hAnsi="Arial" w:cs="Arial"/>
                <w:sz w:val="18"/>
                <w:szCs w:val="18"/>
              </w:rPr>
            </w:pPr>
            <w:r w:rsidRPr="008109E5">
              <w:rPr>
                <w:rFonts w:ascii="Arial" w:hAnsi="Arial" w:cs="Arial"/>
                <w:b/>
                <w:sz w:val="18"/>
                <w:szCs w:val="18"/>
              </w:rPr>
              <w:t>ELEMENTOS DE DOTACION</w:t>
            </w:r>
          </w:p>
        </w:tc>
        <w:tc>
          <w:tcPr>
            <w:tcW w:w="1300" w:type="dxa"/>
            <w:tcBorders>
              <w:top w:val="single" w:sz="4" w:space="0" w:color="auto"/>
              <w:left w:val="single" w:sz="4" w:space="0" w:color="auto"/>
              <w:bottom w:val="single" w:sz="4" w:space="0" w:color="auto"/>
              <w:right w:val="single" w:sz="4" w:space="0" w:color="auto"/>
            </w:tcBorders>
            <w:shd w:val="clear" w:color="auto" w:fill="C9C9C9"/>
            <w:hideMark/>
          </w:tcPr>
          <w:p w14:paraId="61EC26B9" w14:textId="77777777" w:rsidR="00B15BD6" w:rsidRPr="008109E5" w:rsidRDefault="00B15BD6" w:rsidP="00FB67BE">
            <w:pPr>
              <w:ind w:left="144"/>
              <w:jc w:val="center"/>
              <w:rPr>
                <w:rFonts w:ascii="Arial" w:hAnsi="Arial" w:cs="Arial"/>
                <w:sz w:val="18"/>
                <w:szCs w:val="18"/>
              </w:rPr>
            </w:pPr>
            <w:r w:rsidRPr="008109E5">
              <w:rPr>
                <w:rFonts w:ascii="Arial" w:hAnsi="Arial" w:cs="Arial"/>
                <w:b/>
                <w:sz w:val="18"/>
                <w:szCs w:val="18"/>
              </w:rPr>
              <w:t>CANTIDAD</w:t>
            </w:r>
          </w:p>
        </w:tc>
        <w:tc>
          <w:tcPr>
            <w:tcW w:w="2406" w:type="dxa"/>
            <w:tcBorders>
              <w:top w:val="single" w:sz="4" w:space="0" w:color="auto"/>
              <w:left w:val="single" w:sz="4" w:space="0" w:color="auto"/>
              <w:bottom w:val="single" w:sz="4" w:space="0" w:color="auto"/>
              <w:right w:val="single" w:sz="4" w:space="0" w:color="auto"/>
            </w:tcBorders>
            <w:shd w:val="clear" w:color="auto" w:fill="C9C9C9"/>
            <w:hideMark/>
          </w:tcPr>
          <w:p w14:paraId="3B9662D8" w14:textId="2D161B7A" w:rsidR="00B15BD6" w:rsidRPr="008109E5" w:rsidRDefault="00B15BD6" w:rsidP="00FB67BE">
            <w:pPr>
              <w:ind w:left="19"/>
              <w:jc w:val="center"/>
              <w:rPr>
                <w:rFonts w:ascii="Arial" w:hAnsi="Arial" w:cs="Arial"/>
                <w:b/>
                <w:sz w:val="18"/>
                <w:szCs w:val="18"/>
              </w:rPr>
            </w:pPr>
            <w:r w:rsidRPr="008109E5">
              <w:rPr>
                <w:rFonts w:ascii="Arial" w:hAnsi="Arial" w:cs="Arial"/>
                <w:b/>
                <w:sz w:val="18"/>
                <w:szCs w:val="18"/>
              </w:rPr>
              <w:t>REPOSICIÓN</w:t>
            </w:r>
            <w:r w:rsidR="001707A0" w:rsidRPr="008109E5">
              <w:rPr>
                <w:rFonts w:ascii="Arial" w:hAnsi="Arial" w:cs="Arial"/>
                <w:b/>
                <w:sz w:val="18"/>
                <w:szCs w:val="18"/>
              </w:rPr>
              <w:t>*</w:t>
            </w:r>
          </w:p>
        </w:tc>
      </w:tr>
      <w:tr w:rsidR="008109E5" w:rsidRPr="008109E5" w14:paraId="4296E2DE" w14:textId="77777777" w:rsidTr="00B36D42">
        <w:trPr>
          <w:jc w:val="center"/>
        </w:trPr>
        <w:tc>
          <w:tcPr>
            <w:tcW w:w="5933" w:type="dxa"/>
            <w:tcBorders>
              <w:top w:val="single" w:sz="4" w:space="0" w:color="auto"/>
              <w:left w:val="single" w:sz="4" w:space="0" w:color="auto"/>
              <w:bottom w:val="single" w:sz="4" w:space="0" w:color="auto"/>
              <w:right w:val="single" w:sz="4" w:space="0" w:color="auto"/>
            </w:tcBorders>
            <w:hideMark/>
          </w:tcPr>
          <w:p w14:paraId="1F1A88AD" w14:textId="77777777" w:rsidR="00B15BD6" w:rsidRPr="008109E5" w:rsidRDefault="00B15BD6" w:rsidP="00FB67BE">
            <w:pPr>
              <w:jc w:val="both"/>
              <w:rPr>
                <w:rFonts w:ascii="Arial" w:hAnsi="Arial" w:cs="Arial"/>
                <w:sz w:val="18"/>
                <w:szCs w:val="18"/>
              </w:rPr>
            </w:pPr>
            <w:r w:rsidRPr="008109E5">
              <w:rPr>
                <w:rFonts w:ascii="Arial" w:hAnsi="Arial" w:cs="Arial"/>
                <w:sz w:val="18"/>
                <w:szCs w:val="18"/>
              </w:rPr>
              <w:t>Cama (según condiciones de infraestructura pueden ser planchones en concreto). En aplicación del enfoque étnico pueden ser hamacas o chinchorros y opcional el uso de toldillo de acuerdo con la necesidad.</w:t>
            </w:r>
          </w:p>
        </w:tc>
        <w:tc>
          <w:tcPr>
            <w:tcW w:w="1300" w:type="dxa"/>
            <w:tcBorders>
              <w:top w:val="single" w:sz="4" w:space="0" w:color="auto"/>
              <w:left w:val="single" w:sz="4" w:space="0" w:color="auto"/>
              <w:bottom w:val="single" w:sz="4" w:space="0" w:color="auto"/>
              <w:right w:val="single" w:sz="4" w:space="0" w:color="auto"/>
            </w:tcBorders>
            <w:hideMark/>
          </w:tcPr>
          <w:p w14:paraId="57FA05B3" w14:textId="77777777" w:rsidR="00B15BD6" w:rsidRPr="008109E5" w:rsidRDefault="00B15BD6" w:rsidP="00FB67BE">
            <w:pPr>
              <w:ind w:left="3"/>
              <w:jc w:val="center"/>
              <w:rPr>
                <w:rFonts w:ascii="Arial" w:hAnsi="Arial" w:cs="Arial"/>
                <w:sz w:val="18"/>
                <w:szCs w:val="18"/>
              </w:rPr>
            </w:pPr>
            <w:r w:rsidRPr="008109E5">
              <w:rPr>
                <w:rFonts w:ascii="Arial" w:hAnsi="Arial" w:cs="Arial"/>
                <w:sz w:val="18"/>
                <w:szCs w:val="18"/>
              </w:rPr>
              <w:t>1</w:t>
            </w:r>
          </w:p>
        </w:tc>
        <w:tc>
          <w:tcPr>
            <w:tcW w:w="2406" w:type="dxa"/>
            <w:tcBorders>
              <w:top w:val="single" w:sz="4" w:space="0" w:color="auto"/>
              <w:left w:val="single" w:sz="4" w:space="0" w:color="auto"/>
              <w:bottom w:val="single" w:sz="4" w:space="0" w:color="auto"/>
              <w:right w:val="single" w:sz="4" w:space="0" w:color="auto"/>
            </w:tcBorders>
            <w:hideMark/>
          </w:tcPr>
          <w:p w14:paraId="2DB98E5A" w14:textId="77777777" w:rsidR="00B15BD6" w:rsidRPr="008109E5" w:rsidRDefault="00B15BD6" w:rsidP="00FB67BE">
            <w:pPr>
              <w:jc w:val="both"/>
              <w:rPr>
                <w:rFonts w:ascii="Arial" w:hAnsi="Arial" w:cs="Arial"/>
                <w:sz w:val="18"/>
                <w:szCs w:val="18"/>
              </w:rPr>
            </w:pPr>
            <w:r w:rsidRPr="008109E5">
              <w:rPr>
                <w:rFonts w:ascii="Arial" w:hAnsi="Arial" w:cs="Arial"/>
                <w:sz w:val="18"/>
                <w:szCs w:val="18"/>
              </w:rPr>
              <w:t>C/10 años si es cama; si es planchón de concreto mantenimiento permanente</w:t>
            </w:r>
          </w:p>
        </w:tc>
      </w:tr>
      <w:tr w:rsidR="008109E5" w:rsidRPr="008109E5" w14:paraId="0D4A02F3" w14:textId="77777777" w:rsidTr="00B36D42">
        <w:trPr>
          <w:jc w:val="center"/>
        </w:trPr>
        <w:tc>
          <w:tcPr>
            <w:tcW w:w="5933" w:type="dxa"/>
            <w:tcBorders>
              <w:top w:val="single" w:sz="4" w:space="0" w:color="auto"/>
              <w:left w:val="single" w:sz="4" w:space="0" w:color="auto"/>
              <w:bottom w:val="single" w:sz="4" w:space="0" w:color="auto"/>
              <w:right w:val="single" w:sz="4" w:space="0" w:color="auto"/>
            </w:tcBorders>
            <w:hideMark/>
          </w:tcPr>
          <w:p w14:paraId="318A4620" w14:textId="77777777" w:rsidR="00B15BD6" w:rsidRPr="008109E5" w:rsidRDefault="00B15BD6" w:rsidP="00FB67BE">
            <w:pPr>
              <w:jc w:val="both"/>
              <w:rPr>
                <w:rFonts w:ascii="Arial" w:hAnsi="Arial" w:cs="Arial"/>
                <w:sz w:val="18"/>
                <w:szCs w:val="18"/>
              </w:rPr>
            </w:pPr>
            <w:r w:rsidRPr="008109E5">
              <w:rPr>
                <w:rFonts w:ascii="Arial" w:hAnsi="Arial" w:cs="Arial"/>
                <w:sz w:val="18"/>
                <w:szCs w:val="18"/>
              </w:rPr>
              <w:t>Colchón o Colchoneta de 15 cms o más (en material retardante al fuego)</w:t>
            </w:r>
          </w:p>
        </w:tc>
        <w:tc>
          <w:tcPr>
            <w:tcW w:w="1300" w:type="dxa"/>
            <w:tcBorders>
              <w:top w:val="single" w:sz="4" w:space="0" w:color="auto"/>
              <w:left w:val="single" w:sz="4" w:space="0" w:color="auto"/>
              <w:bottom w:val="single" w:sz="4" w:space="0" w:color="auto"/>
              <w:right w:val="single" w:sz="4" w:space="0" w:color="auto"/>
            </w:tcBorders>
            <w:hideMark/>
          </w:tcPr>
          <w:p w14:paraId="20B10D8C" w14:textId="77777777" w:rsidR="00B15BD6" w:rsidRPr="008109E5" w:rsidRDefault="00B15BD6" w:rsidP="00FB67BE">
            <w:pPr>
              <w:jc w:val="center"/>
              <w:rPr>
                <w:rFonts w:ascii="Arial" w:hAnsi="Arial" w:cs="Arial"/>
                <w:sz w:val="18"/>
                <w:szCs w:val="18"/>
              </w:rPr>
            </w:pPr>
            <w:r w:rsidRPr="008109E5">
              <w:rPr>
                <w:rFonts w:ascii="Arial" w:hAnsi="Arial" w:cs="Arial"/>
                <w:sz w:val="18"/>
                <w:szCs w:val="18"/>
              </w:rPr>
              <w:t>1</w:t>
            </w:r>
          </w:p>
        </w:tc>
        <w:tc>
          <w:tcPr>
            <w:tcW w:w="2406" w:type="dxa"/>
            <w:tcBorders>
              <w:top w:val="single" w:sz="4" w:space="0" w:color="auto"/>
              <w:left w:val="single" w:sz="4" w:space="0" w:color="auto"/>
              <w:bottom w:val="single" w:sz="4" w:space="0" w:color="auto"/>
              <w:right w:val="single" w:sz="4" w:space="0" w:color="auto"/>
            </w:tcBorders>
            <w:hideMark/>
          </w:tcPr>
          <w:p w14:paraId="4361781F" w14:textId="55212826" w:rsidR="00B15BD6" w:rsidRPr="008109E5" w:rsidRDefault="00B15BD6" w:rsidP="00FB67BE">
            <w:pPr>
              <w:jc w:val="both"/>
              <w:rPr>
                <w:rFonts w:ascii="Arial" w:hAnsi="Arial" w:cs="Arial"/>
                <w:sz w:val="18"/>
                <w:szCs w:val="18"/>
              </w:rPr>
            </w:pPr>
            <w:r w:rsidRPr="008109E5">
              <w:rPr>
                <w:rFonts w:ascii="Arial" w:hAnsi="Arial" w:cs="Arial"/>
                <w:sz w:val="18"/>
                <w:szCs w:val="18"/>
              </w:rPr>
              <w:t>C/5 años</w:t>
            </w:r>
          </w:p>
        </w:tc>
      </w:tr>
      <w:tr w:rsidR="008109E5" w:rsidRPr="008109E5" w14:paraId="325A52AA" w14:textId="77777777" w:rsidTr="00B36D42">
        <w:trPr>
          <w:jc w:val="center"/>
        </w:trPr>
        <w:tc>
          <w:tcPr>
            <w:tcW w:w="5933" w:type="dxa"/>
            <w:tcBorders>
              <w:top w:val="single" w:sz="4" w:space="0" w:color="auto"/>
              <w:left w:val="single" w:sz="4" w:space="0" w:color="auto"/>
              <w:bottom w:val="single" w:sz="4" w:space="0" w:color="auto"/>
              <w:right w:val="single" w:sz="4" w:space="0" w:color="auto"/>
            </w:tcBorders>
            <w:hideMark/>
          </w:tcPr>
          <w:p w14:paraId="6B5FD4E7" w14:textId="671FC8E5" w:rsidR="00B15BD6" w:rsidRPr="008109E5" w:rsidRDefault="00E47974" w:rsidP="00FB67BE">
            <w:pPr>
              <w:jc w:val="both"/>
              <w:rPr>
                <w:rFonts w:ascii="Arial" w:hAnsi="Arial" w:cs="Arial"/>
                <w:sz w:val="18"/>
                <w:szCs w:val="18"/>
              </w:rPr>
            </w:pPr>
            <w:r>
              <w:rPr>
                <w:rFonts w:ascii="Arial" w:hAnsi="Arial" w:cs="Arial"/>
                <w:sz w:val="18"/>
                <w:szCs w:val="18"/>
              </w:rPr>
              <w:t>P</w:t>
            </w:r>
            <w:r w:rsidR="00B15BD6" w:rsidRPr="008109E5">
              <w:rPr>
                <w:rFonts w:ascii="Arial" w:hAnsi="Arial" w:cs="Arial"/>
                <w:sz w:val="18"/>
                <w:szCs w:val="18"/>
              </w:rPr>
              <w:t>rotector para colchón o colchoneta. Puede ser en material antifluido o caucho, debe estar en buenas condiciones; sin rotos ni descosido</w:t>
            </w:r>
            <w:r>
              <w:rPr>
                <w:rFonts w:ascii="Arial" w:hAnsi="Arial" w:cs="Arial"/>
                <w:sz w:val="18"/>
                <w:szCs w:val="18"/>
              </w:rPr>
              <w:t xml:space="preserve"> (no se requiere si se aplica enfoque étnico)</w:t>
            </w:r>
          </w:p>
        </w:tc>
        <w:tc>
          <w:tcPr>
            <w:tcW w:w="1300" w:type="dxa"/>
            <w:tcBorders>
              <w:top w:val="single" w:sz="4" w:space="0" w:color="auto"/>
              <w:left w:val="single" w:sz="4" w:space="0" w:color="auto"/>
              <w:bottom w:val="single" w:sz="4" w:space="0" w:color="auto"/>
              <w:right w:val="single" w:sz="4" w:space="0" w:color="auto"/>
            </w:tcBorders>
            <w:hideMark/>
          </w:tcPr>
          <w:p w14:paraId="56779DB3" w14:textId="77777777" w:rsidR="00B15BD6" w:rsidRPr="008109E5" w:rsidRDefault="00B15BD6" w:rsidP="00FB67BE">
            <w:pPr>
              <w:jc w:val="center"/>
              <w:rPr>
                <w:rFonts w:ascii="Arial" w:hAnsi="Arial" w:cs="Arial"/>
                <w:sz w:val="18"/>
                <w:szCs w:val="18"/>
              </w:rPr>
            </w:pPr>
            <w:r w:rsidRPr="008109E5">
              <w:rPr>
                <w:rFonts w:ascii="Arial" w:hAnsi="Arial" w:cs="Arial"/>
                <w:sz w:val="18"/>
                <w:szCs w:val="18"/>
              </w:rPr>
              <w:t>1</w:t>
            </w:r>
          </w:p>
        </w:tc>
        <w:tc>
          <w:tcPr>
            <w:tcW w:w="2406" w:type="dxa"/>
            <w:tcBorders>
              <w:top w:val="single" w:sz="4" w:space="0" w:color="auto"/>
              <w:left w:val="single" w:sz="4" w:space="0" w:color="auto"/>
              <w:bottom w:val="single" w:sz="4" w:space="0" w:color="auto"/>
              <w:right w:val="single" w:sz="4" w:space="0" w:color="auto"/>
            </w:tcBorders>
            <w:hideMark/>
          </w:tcPr>
          <w:p w14:paraId="45E9B890" w14:textId="77777777" w:rsidR="00B15BD6" w:rsidRPr="008109E5" w:rsidRDefault="00B15BD6" w:rsidP="00FB67BE">
            <w:pPr>
              <w:jc w:val="both"/>
              <w:rPr>
                <w:rFonts w:ascii="Arial" w:hAnsi="Arial" w:cs="Arial"/>
                <w:sz w:val="18"/>
                <w:szCs w:val="18"/>
              </w:rPr>
            </w:pPr>
            <w:r w:rsidRPr="008109E5">
              <w:rPr>
                <w:rFonts w:ascii="Arial" w:hAnsi="Arial" w:cs="Arial"/>
                <w:sz w:val="18"/>
                <w:szCs w:val="18"/>
              </w:rPr>
              <w:t>C/año</w:t>
            </w:r>
          </w:p>
        </w:tc>
      </w:tr>
      <w:tr w:rsidR="008109E5" w:rsidRPr="008109E5" w14:paraId="618DC429" w14:textId="77777777" w:rsidTr="00B36D42">
        <w:trPr>
          <w:jc w:val="center"/>
        </w:trPr>
        <w:tc>
          <w:tcPr>
            <w:tcW w:w="5933" w:type="dxa"/>
            <w:tcBorders>
              <w:top w:val="single" w:sz="4" w:space="0" w:color="auto"/>
              <w:left w:val="single" w:sz="4" w:space="0" w:color="auto"/>
              <w:bottom w:val="single" w:sz="4" w:space="0" w:color="auto"/>
              <w:right w:val="single" w:sz="4" w:space="0" w:color="auto"/>
            </w:tcBorders>
            <w:hideMark/>
          </w:tcPr>
          <w:p w14:paraId="4E22223E" w14:textId="046D4B41" w:rsidR="00B15BD6" w:rsidRPr="008109E5" w:rsidRDefault="00B15BD6" w:rsidP="00FB67BE">
            <w:pPr>
              <w:jc w:val="both"/>
              <w:rPr>
                <w:rFonts w:ascii="Arial" w:hAnsi="Arial" w:cs="Arial"/>
                <w:sz w:val="18"/>
                <w:szCs w:val="18"/>
              </w:rPr>
            </w:pPr>
            <w:r w:rsidRPr="008109E5">
              <w:rPr>
                <w:rFonts w:ascii="Arial" w:hAnsi="Arial" w:cs="Arial"/>
                <w:sz w:val="18"/>
                <w:szCs w:val="18"/>
              </w:rPr>
              <w:t>Almohada</w:t>
            </w:r>
            <w:r w:rsidR="00E47974">
              <w:rPr>
                <w:rFonts w:ascii="Arial" w:hAnsi="Arial" w:cs="Arial"/>
                <w:sz w:val="18"/>
                <w:szCs w:val="18"/>
              </w:rPr>
              <w:t xml:space="preserve"> (no se requiere si se aplica enfoque étnico)</w:t>
            </w:r>
          </w:p>
        </w:tc>
        <w:tc>
          <w:tcPr>
            <w:tcW w:w="1300" w:type="dxa"/>
            <w:tcBorders>
              <w:top w:val="single" w:sz="4" w:space="0" w:color="auto"/>
              <w:left w:val="single" w:sz="4" w:space="0" w:color="auto"/>
              <w:bottom w:val="single" w:sz="4" w:space="0" w:color="auto"/>
              <w:right w:val="single" w:sz="4" w:space="0" w:color="auto"/>
            </w:tcBorders>
            <w:hideMark/>
          </w:tcPr>
          <w:p w14:paraId="0E88803D" w14:textId="77777777" w:rsidR="00B15BD6" w:rsidRPr="008109E5" w:rsidRDefault="00B15BD6" w:rsidP="00FB67BE">
            <w:pPr>
              <w:jc w:val="center"/>
              <w:rPr>
                <w:rFonts w:ascii="Arial" w:hAnsi="Arial" w:cs="Arial"/>
                <w:sz w:val="18"/>
                <w:szCs w:val="18"/>
              </w:rPr>
            </w:pPr>
            <w:r w:rsidRPr="008109E5">
              <w:rPr>
                <w:rFonts w:ascii="Arial" w:hAnsi="Arial" w:cs="Arial"/>
                <w:sz w:val="18"/>
                <w:szCs w:val="18"/>
              </w:rPr>
              <w:t>1</w:t>
            </w:r>
          </w:p>
        </w:tc>
        <w:tc>
          <w:tcPr>
            <w:tcW w:w="2406" w:type="dxa"/>
            <w:tcBorders>
              <w:top w:val="single" w:sz="4" w:space="0" w:color="auto"/>
              <w:left w:val="single" w:sz="4" w:space="0" w:color="auto"/>
              <w:bottom w:val="single" w:sz="4" w:space="0" w:color="auto"/>
              <w:right w:val="single" w:sz="4" w:space="0" w:color="auto"/>
            </w:tcBorders>
            <w:hideMark/>
          </w:tcPr>
          <w:p w14:paraId="25AC643A" w14:textId="77777777" w:rsidR="00B15BD6" w:rsidRPr="008109E5" w:rsidRDefault="00B15BD6" w:rsidP="00FB67BE">
            <w:pPr>
              <w:jc w:val="both"/>
              <w:rPr>
                <w:rFonts w:ascii="Arial" w:hAnsi="Arial" w:cs="Arial"/>
                <w:sz w:val="18"/>
                <w:szCs w:val="18"/>
              </w:rPr>
            </w:pPr>
            <w:r w:rsidRPr="008109E5">
              <w:rPr>
                <w:rFonts w:ascii="Arial" w:hAnsi="Arial" w:cs="Arial"/>
                <w:sz w:val="18"/>
                <w:szCs w:val="18"/>
              </w:rPr>
              <w:t>C/2 años</w:t>
            </w:r>
          </w:p>
        </w:tc>
      </w:tr>
      <w:tr w:rsidR="008109E5" w:rsidRPr="008109E5" w14:paraId="452AB330" w14:textId="77777777" w:rsidTr="00B36D42">
        <w:trPr>
          <w:jc w:val="center"/>
        </w:trPr>
        <w:tc>
          <w:tcPr>
            <w:tcW w:w="5933" w:type="dxa"/>
            <w:tcBorders>
              <w:top w:val="single" w:sz="4" w:space="0" w:color="auto"/>
              <w:left w:val="single" w:sz="4" w:space="0" w:color="auto"/>
              <w:bottom w:val="single" w:sz="4" w:space="0" w:color="auto"/>
              <w:right w:val="single" w:sz="4" w:space="0" w:color="auto"/>
            </w:tcBorders>
            <w:hideMark/>
          </w:tcPr>
          <w:p w14:paraId="16AB307D" w14:textId="77777777" w:rsidR="00B15BD6" w:rsidRPr="008109E5" w:rsidRDefault="00B15BD6" w:rsidP="00FB67BE">
            <w:pPr>
              <w:jc w:val="both"/>
              <w:rPr>
                <w:rFonts w:ascii="Arial" w:hAnsi="Arial" w:cs="Arial"/>
                <w:sz w:val="18"/>
                <w:szCs w:val="18"/>
              </w:rPr>
            </w:pPr>
            <w:r w:rsidRPr="008109E5">
              <w:rPr>
                <w:rFonts w:ascii="Arial" w:hAnsi="Arial" w:cs="Arial"/>
                <w:sz w:val="18"/>
                <w:szCs w:val="18"/>
              </w:rPr>
              <w:t xml:space="preserve">Juego de Cama (funda, sabana y sobre sábana) </w:t>
            </w:r>
          </w:p>
        </w:tc>
        <w:tc>
          <w:tcPr>
            <w:tcW w:w="1300" w:type="dxa"/>
            <w:tcBorders>
              <w:top w:val="single" w:sz="4" w:space="0" w:color="auto"/>
              <w:left w:val="single" w:sz="4" w:space="0" w:color="auto"/>
              <w:bottom w:val="single" w:sz="4" w:space="0" w:color="auto"/>
              <w:right w:val="single" w:sz="4" w:space="0" w:color="auto"/>
            </w:tcBorders>
            <w:hideMark/>
          </w:tcPr>
          <w:p w14:paraId="406FEBD9" w14:textId="77777777" w:rsidR="00B15BD6" w:rsidRPr="008109E5" w:rsidRDefault="00B15BD6" w:rsidP="00FB67BE">
            <w:pPr>
              <w:jc w:val="center"/>
              <w:rPr>
                <w:rFonts w:ascii="Arial" w:hAnsi="Arial" w:cs="Arial"/>
                <w:sz w:val="18"/>
                <w:szCs w:val="18"/>
              </w:rPr>
            </w:pPr>
            <w:r w:rsidRPr="008109E5">
              <w:rPr>
                <w:rFonts w:ascii="Arial" w:hAnsi="Arial" w:cs="Arial"/>
                <w:sz w:val="18"/>
                <w:szCs w:val="18"/>
              </w:rPr>
              <w:t>1</w:t>
            </w:r>
          </w:p>
        </w:tc>
        <w:tc>
          <w:tcPr>
            <w:tcW w:w="2406" w:type="dxa"/>
            <w:tcBorders>
              <w:top w:val="single" w:sz="4" w:space="0" w:color="auto"/>
              <w:left w:val="single" w:sz="4" w:space="0" w:color="auto"/>
              <w:bottom w:val="single" w:sz="4" w:space="0" w:color="auto"/>
              <w:right w:val="single" w:sz="4" w:space="0" w:color="auto"/>
            </w:tcBorders>
            <w:hideMark/>
          </w:tcPr>
          <w:p w14:paraId="20B7C5C4" w14:textId="77777777" w:rsidR="00B15BD6" w:rsidRPr="008109E5" w:rsidRDefault="00B15BD6" w:rsidP="00FB67BE">
            <w:pPr>
              <w:jc w:val="both"/>
              <w:rPr>
                <w:rFonts w:ascii="Arial" w:hAnsi="Arial" w:cs="Arial"/>
                <w:sz w:val="18"/>
                <w:szCs w:val="18"/>
              </w:rPr>
            </w:pPr>
            <w:r w:rsidRPr="008109E5">
              <w:rPr>
                <w:rFonts w:ascii="Arial" w:hAnsi="Arial" w:cs="Arial"/>
                <w:sz w:val="18"/>
                <w:szCs w:val="18"/>
              </w:rPr>
              <w:t>C/2 años</w:t>
            </w:r>
          </w:p>
        </w:tc>
      </w:tr>
      <w:tr w:rsidR="008109E5" w:rsidRPr="008109E5" w14:paraId="38CD1723" w14:textId="77777777" w:rsidTr="00B36D42">
        <w:trPr>
          <w:jc w:val="center"/>
        </w:trPr>
        <w:tc>
          <w:tcPr>
            <w:tcW w:w="5933" w:type="dxa"/>
            <w:tcBorders>
              <w:top w:val="single" w:sz="4" w:space="0" w:color="auto"/>
              <w:left w:val="single" w:sz="4" w:space="0" w:color="auto"/>
              <w:bottom w:val="single" w:sz="4" w:space="0" w:color="auto"/>
              <w:right w:val="single" w:sz="4" w:space="0" w:color="auto"/>
            </w:tcBorders>
            <w:hideMark/>
          </w:tcPr>
          <w:p w14:paraId="1229211E" w14:textId="77777777" w:rsidR="00B15BD6" w:rsidRPr="008109E5" w:rsidRDefault="00B15BD6" w:rsidP="00FB67BE">
            <w:pPr>
              <w:jc w:val="both"/>
              <w:rPr>
                <w:rFonts w:ascii="Arial" w:hAnsi="Arial" w:cs="Arial"/>
                <w:sz w:val="18"/>
                <w:szCs w:val="18"/>
              </w:rPr>
            </w:pPr>
            <w:r w:rsidRPr="008109E5">
              <w:rPr>
                <w:rFonts w:ascii="Arial" w:hAnsi="Arial" w:cs="Arial"/>
                <w:sz w:val="18"/>
                <w:szCs w:val="18"/>
              </w:rPr>
              <w:t>Cubre lecho o colcha según clima</w:t>
            </w:r>
          </w:p>
        </w:tc>
        <w:tc>
          <w:tcPr>
            <w:tcW w:w="1300" w:type="dxa"/>
            <w:tcBorders>
              <w:top w:val="single" w:sz="4" w:space="0" w:color="auto"/>
              <w:left w:val="single" w:sz="4" w:space="0" w:color="auto"/>
              <w:bottom w:val="single" w:sz="4" w:space="0" w:color="auto"/>
              <w:right w:val="single" w:sz="4" w:space="0" w:color="auto"/>
            </w:tcBorders>
            <w:hideMark/>
          </w:tcPr>
          <w:p w14:paraId="4EE825DC" w14:textId="77777777" w:rsidR="00B15BD6" w:rsidRPr="008109E5" w:rsidRDefault="00B15BD6" w:rsidP="00FB67BE">
            <w:pPr>
              <w:jc w:val="center"/>
              <w:rPr>
                <w:rFonts w:ascii="Arial" w:hAnsi="Arial" w:cs="Arial"/>
                <w:sz w:val="18"/>
                <w:szCs w:val="18"/>
              </w:rPr>
            </w:pPr>
            <w:r w:rsidRPr="008109E5">
              <w:rPr>
                <w:rFonts w:ascii="Arial" w:hAnsi="Arial" w:cs="Arial"/>
                <w:sz w:val="18"/>
                <w:szCs w:val="18"/>
              </w:rPr>
              <w:t>1</w:t>
            </w:r>
          </w:p>
        </w:tc>
        <w:tc>
          <w:tcPr>
            <w:tcW w:w="2406" w:type="dxa"/>
            <w:tcBorders>
              <w:top w:val="single" w:sz="4" w:space="0" w:color="auto"/>
              <w:left w:val="single" w:sz="4" w:space="0" w:color="auto"/>
              <w:bottom w:val="single" w:sz="4" w:space="0" w:color="auto"/>
              <w:right w:val="single" w:sz="4" w:space="0" w:color="auto"/>
            </w:tcBorders>
            <w:hideMark/>
          </w:tcPr>
          <w:p w14:paraId="3B0137F9" w14:textId="77777777" w:rsidR="00B15BD6" w:rsidRPr="008109E5" w:rsidRDefault="00B15BD6" w:rsidP="00FB67BE">
            <w:pPr>
              <w:jc w:val="both"/>
              <w:rPr>
                <w:rFonts w:ascii="Arial" w:hAnsi="Arial" w:cs="Arial"/>
                <w:sz w:val="18"/>
                <w:szCs w:val="18"/>
              </w:rPr>
            </w:pPr>
            <w:r w:rsidRPr="008109E5">
              <w:rPr>
                <w:rFonts w:ascii="Arial" w:hAnsi="Arial" w:cs="Arial"/>
                <w:sz w:val="18"/>
                <w:szCs w:val="18"/>
              </w:rPr>
              <w:t>C/4 años</w:t>
            </w:r>
          </w:p>
        </w:tc>
      </w:tr>
      <w:tr w:rsidR="008109E5" w:rsidRPr="008109E5" w14:paraId="14925502" w14:textId="77777777" w:rsidTr="00B36D42">
        <w:trPr>
          <w:jc w:val="center"/>
        </w:trPr>
        <w:tc>
          <w:tcPr>
            <w:tcW w:w="5933" w:type="dxa"/>
            <w:tcBorders>
              <w:top w:val="single" w:sz="4" w:space="0" w:color="auto"/>
              <w:left w:val="single" w:sz="4" w:space="0" w:color="auto"/>
              <w:bottom w:val="single" w:sz="4" w:space="0" w:color="auto"/>
              <w:right w:val="single" w:sz="4" w:space="0" w:color="auto"/>
            </w:tcBorders>
            <w:hideMark/>
          </w:tcPr>
          <w:p w14:paraId="2EFD5EBA" w14:textId="6566DDCC" w:rsidR="00B15BD6" w:rsidRPr="008109E5" w:rsidRDefault="00B15BD6" w:rsidP="00FB67BE">
            <w:pPr>
              <w:jc w:val="both"/>
              <w:rPr>
                <w:rFonts w:ascii="Arial" w:hAnsi="Arial" w:cs="Arial"/>
                <w:sz w:val="18"/>
                <w:szCs w:val="18"/>
              </w:rPr>
            </w:pPr>
            <w:r w:rsidRPr="008109E5">
              <w:rPr>
                <w:rFonts w:ascii="Arial" w:hAnsi="Arial" w:cs="Arial"/>
                <w:sz w:val="18"/>
                <w:szCs w:val="18"/>
              </w:rPr>
              <w:t xml:space="preserve">Cobija o manta según clima </w:t>
            </w:r>
          </w:p>
        </w:tc>
        <w:tc>
          <w:tcPr>
            <w:tcW w:w="1300" w:type="dxa"/>
            <w:tcBorders>
              <w:top w:val="single" w:sz="4" w:space="0" w:color="auto"/>
              <w:left w:val="single" w:sz="4" w:space="0" w:color="auto"/>
              <w:bottom w:val="single" w:sz="4" w:space="0" w:color="auto"/>
              <w:right w:val="single" w:sz="4" w:space="0" w:color="auto"/>
            </w:tcBorders>
            <w:hideMark/>
          </w:tcPr>
          <w:p w14:paraId="4927C436" w14:textId="77777777" w:rsidR="00B15BD6" w:rsidRPr="008109E5" w:rsidRDefault="00B15BD6" w:rsidP="00FB67BE">
            <w:pPr>
              <w:jc w:val="center"/>
              <w:rPr>
                <w:rFonts w:ascii="Arial" w:hAnsi="Arial" w:cs="Arial"/>
                <w:sz w:val="18"/>
                <w:szCs w:val="18"/>
              </w:rPr>
            </w:pPr>
            <w:r w:rsidRPr="008109E5">
              <w:rPr>
                <w:rFonts w:ascii="Arial" w:hAnsi="Arial" w:cs="Arial"/>
                <w:sz w:val="18"/>
                <w:szCs w:val="18"/>
              </w:rPr>
              <w:t>1</w:t>
            </w:r>
          </w:p>
        </w:tc>
        <w:tc>
          <w:tcPr>
            <w:tcW w:w="2406" w:type="dxa"/>
            <w:tcBorders>
              <w:top w:val="single" w:sz="4" w:space="0" w:color="auto"/>
              <w:left w:val="single" w:sz="4" w:space="0" w:color="auto"/>
              <w:bottom w:val="single" w:sz="4" w:space="0" w:color="auto"/>
              <w:right w:val="single" w:sz="4" w:space="0" w:color="auto"/>
            </w:tcBorders>
            <w:hideMark/>
          </w:tcPr>
          <w:p w14:paraId="159F1FC4" w14:textId="77777777" w:rsidR="00B15BD6" w:rsidRPr="008109E5" w:rsidRDefault="00B15BD6" w:rsidP="00FB67BE">
            <w:pPr>
              <w:jc w:val="both"/>
              <w:rPr>
                <w:rFonts w:ascii="Arial" w:hAnsi="Arial" w:cs="Arial"/>
                <w:sz w:val="18"/>
                <w:szCs w:val="18"/>
              </w:rPr>
            </w:pPr>
            <w:r w:rsidRPr="008109E5">
              <w:rPr>
                <w:rFonts w:ascii="Arial" w:hAnsi="Arial" w:cs="Arial"/>
                <w:sz w:val="18"/>
                <w:szCs w:val="18"/>
              </w:rPr>
              <w:t>C/2 años</w:t>
            </w:r>
          </w:p>
        </w:tc>
      </w:tr>
      <w:tr w:rsidR="008109E5" w:rsidRPr="008109E5" w14:paraId="6D5DB181" w14:textId="77777777" w:rsidTr="00B36D42">
        <w:trPr>
          <w:jc w:val="center"/>
        </w:trPr>
        <w:tc>
          <w:tcPr>
            <w:tcW w:w="5933" w:type="dxa"/>
            <w:tcBorders>
              <w:top w:val="single" w:sz="4" w:space="0" w:color="auto"/>
              <w:left w:val="single" w:sz="4" w:space="0" w:color="auto"/>
              <w:bottom w:val="single" w:sz="4" w:space="0" w:color="auto"/>
              <w:right w:val="single" w:sz="4" w:space="0" w:color="auto"/>
            </w:tcBorders>
            <w:hideMark/>
          </w:tcPr>
          <w:p w14:paraId="4CD3E70C" w14:textId="77777777" w:rsidR="00B15BD6" w:rsidRPr="008109E5" w:rsidRDefault="00B15BD6" w:rsidP="00FB67BE">
            <w:pPr>
              <w:jc w:val="both"/>
              <w:rPr>
                <w:rFonts w:ascii="Arial" w:hAnsi="Arial" w:cs="Arial"/>
                <w:sz w:val="18"/>
                <w:szCs w:val="18"/>
              </w:rPr>
            </w:pPr>
            <w:r w:rsidRPr="008109E5">
              <w:rPr>
                <w:rFonts w:ascii="Arial" w:hAnsi="Arial" w:cs="Arial"/>
                <w:sz w:val="18"/>
                <w:szCs w:val="18"/>
              </w:rPr>
              <w:t>Closet, armario locker u organizadores para guardar elementos personales, elaborado en material de acuerdo con el clima, diseño de infraestructura y/o circunstancias y características de la población.</w:t>
            </w:r>
          </w:p>
        </w:tc>
        <w:tc>
          <w:tcPr>
            <w:tcW w:w="1300" w:type="dxa"/>
            <w:tcBorders>
              <w:top w:val="single" w:sz="4" w:space="0" w:color="auto"/>
              <w:left w:val="single" w:sz="4" w:space="0" w:color="auto"/>
              <w:bottom w:val="single" w:sz="4" w:space="0" w:color="auto"/>
              <w:right w:val="single" w:sz="4" w:space="0" w:color="auto"/>
            </w:tcBorders>
            <w:hideMark/>
          </w:tcPr>
          <w:p w14:paraId="78538F79" w14:textId="77777777" w:rsidR="00B15BD6" w:rsidRPr="008109E5" w:rsidRDefault="00B15BD6" w:rsidP="00FB67BE">
            <w:pPr>
              <w:jc w:val="center"/>
              <w:rPr>
                <w:rFonts w:ascii="Arial" w:hAnsi="Arial" w:cs="Arial"/>
                <w:sz w:val="18"/>
                <w:szCs w:val="18"/>
              </w:rPr>
            </w:pPr>
            <w:r w:rsidRPr="008109E5">
              <w:rPr>
                <w:rFonts w:ascii="Arial" w:hAnsi="Arial" w:cs="Arial"/>
                <w:sz w:val="18"/>
                <w:szCs w:val="18"/>
              </w:rPr>
              <w:t>1</w:t>
            </w:r>
          </w:p>
        </w:tc>
        <w:tc>
          <w:tcPr>
            <w:tcW w:w="2406" w:type="dxa"/>
            <w:tcBorders>
              <w:top w:val="single" w:sz="4" w:space="0" w:color="auto"/>
              <w:left w:val="single" w:sz="4" w:space="0" w:color="auto"/>
              <w:bottom w:val="single" w:sz="4" w:space="0" w:color="auto"/>
              <w:right w:val="single" w:sz="4" w:space="0" w:color="auto"/>
            </w:tcBorders>
            <w:hideMark/>
          </w:tcPr>
          <w:p w14:paraId="38B4062D" w14:textId="77777777" w:rsidR="00B15BD6" w:rsidRPr="008109E5" w:rsidRDefault="00B15BD6" w:rsidP="00FB67BE">
            <w:pPr>
              <w:jc w:val="both"/>
              <w:rPr>
                <w:rFonts w:ascii="Arial" w:hAnsi="Arial" w:cs="Arial"/>
                <w:sz w:val="18"/>
                <w:szCs w:val="18"/>
              </w:rPr>
            </w:pPr>
            <w:r w:rsidRPr="008109E5">
              <w:rPr>
                <w:rFonts w:ascii="Arial" w:hAnsi="Arial" w:cs="Arial"/>
                <w:sz w:val="18"/>
                <w:szCs w:val="18"/>
              </w:rPr>
              <w:t>Mantenimiento</w:t>
            </w:r>
          </w:p>
        </w:tc>
      </w:tr>
      <w:tr w:rsidR="008109E5" w:rsidRPr="008109E5" w14:paraId="39C50DD3" w14:textId="77777777" w:rsidTr="00B36D42">
        <w:trPr>
          <w:jc w:val="center"/>
        </w:trPr>
        <w:tc>
          <w:tcPr>
            <w:tcW w:w="5933" w:type="dxa"/>
            <w:tcBorders>
              <w:top w:val="single" w:sz="4" w:space="0" w:color="auto"/>
              <w:left w:val="single" w:sz="4" w:space="0" w:color="auto"/>
              <w:bottom w:val="single" w:sz="4" w:space="0" w:color="auto"/>
              <w:right w:val="single" w:sz="4" w:space="0" w:color="auto"/>
            </w:tcBorders>
            <w:hideMark/>
          </w:tcPr>
          <w:p w14:paraId="3E6F94CE" w14:textId="6E686886" w:rsidR="00B15BD6" w:rsidRPr="008109E5" w:rsidRDefault="00B15BD6" w:rsidP="00FB67BE">
            <w:pPr>
              <w:jc w:val="both"/>
              <w:rPr>
                <w:rFonts w:ascii="Arial" w:hAnsi="Arial" w:cs="Arial"/>
                <w:sz w:val="18"/>
                <w:szCs w:val="18"/>
              </w:rPr>
            </w:pPr>
            <w:r w:rsidRPr="008109E5">
              <w:rPr>
                <w:rFonts w:ascii="Arial" w:hAnsi="Arial" w:cs="Arial"/>
                <w:sz w:val="18"/>
                <w:szCs w:val="18"/>
              </w:rPr>
              <w:t>Ventilador según clima</w:t>
            </w:r>
            <w:r w:rsidR="00E47974">
              <w:rPr>
                <w:rFonts w:ascii="Arial" w:hAnsi="Arial" w:cs="Arial"/>
                <w:sz w:val="18"/>
                <w:szCs w:val="18"/>
              </w:rPr>
              <w:t xml:space="preserve"> y considerando enfoque étnico</w:t>
            </w:r>
          </w:p>
        </w:tc>
        <w:tc>
          <w:tcPr>
            <w:tcW w:w="1300" w:type="dxa"/>
            <w:tcBorders>
              <w:top w:val="single" w:sz="4" w:space="0" w:color="auto"/>
              <w:left w:val="single" w:sz="4" w:space="0" w:color="auto"/>
              <w:bottom w:val="single" w:sz="4" w:space="0" w:color="auto"/>
              <w:right w:val="single" w:sz="4" w:space="0" w:color="auto"/>
            </w:tcBorders>
          </w:tcPr>
          <w:p w14:paraId="59AC6EE3" w14:textId="77777777" w:rsidR="00B15BD6" w:rsidRPr="008109E5" w:rsidRDefault="00B15BD6" w:rsidP="00FB67BE">
            <w:pPr>
              <w:jc w:val="both"/>
              <w:rPr>
                <w:rFonts w:ascii="Arial" w:hAnsi="Arial" w:cs="Arial"/>
                <w:sz w:val="18"/>
                <w:szCs w:val="18"/>
              </w:rPr>
            </w:pPr>
          </w:p>
        </w:tc>
        <w:tc>
          <w:tcPr>
            <w:tcW w:w="2406" w:type="dxa"/>
            <w:tcBorders>
              <w:top w:val="single" w:sz="4" w:space="0" w:color="auto"/>
              <w:left w:val="single" w:sz="4" w:space="0" w:color="auto"/>
              <w:bottom w:val="single" w:sz="4" w:space="0" w:color="auto"/>
              <w:right w:val="single" w:sz="4" w:space="0" w:color="auto"/>
            </w:tcBorders>
            <w:hideMark/>
          </w:tcPr>
          <w:p w14:paraId="4726E251" w14:textId="77777777" w:rsidR="00B15BD6" w:rsidRPr="008109E5" w:rsidRDefault="00B15BD6" w:rsidP="00FB67BE">
            <w:pPr>
              <w:jc w:val="both"/>
              <w:rPr>
                <w:rFonts w:ascii="Arial" w:hAnsi="Arial" w:cs="Arial"/>
                <w:sz w:val="18"/>
                <w:szCs w:val="18"/>
              </w:rPr>
            </w:pPr>
            <w:r w:rsidRPr="008109E5">
              <w:rPr>
                <w:rFonts w:ascii="Arial" w:hAnsi="Arial" w:cs="Arial"/>
                <w:sz w:val="18"/>
                <w:szCs w:val="18"/>
              </w:rPr>
              <w:t>Mantenimiento</w:t>
            </w:r>
          </w:p>
        </w:tc>
      </w:tr>
    </w:tbl>
    <w:p w14:paraId="57B02DAB" w14:textId="77777777" w:rsidR="00B15BD6" w:rsidRPr="008109E5" w:rsidRDefault="00B15BD6" w:rsidP="00B15BD6">
      <w:pPr>
        <w:ind w:left="348"/>
        <w:jc w:val="center"/>
        <w:rPr>
          <w:rFonts w:ascii="Arial" w:eastAsia="Times" w:hAnsi="Arial" w:cs="Arial"/>
          <w:sz w:val="18"/>
          <w:szCs w:val="18"/>
        </w:rPr>
      </w:pPr>
      <w:r w:rsidRPr="008109E5">
        <w:rPr>
          <w:rFonts w:ascii="Arial" w:eastAsia="Times" w:hAnsi="Arial" w:cs="Arial"/>
          <w:sz w:val="18"/>
          <w:szCs w:val="18"/>
        </w:rPr>
        <w:t>Fuente: Subdirección de Responsabilidad Penal</w:t>
      </w:r>
    </w:p>
    <w:p w14:paraId="1CD4E70B" w14:textId="77777777" w:rsidR="00B15BD6" w:rsidRPr="008109E5" w:rsidRDefault="00B15BD6" w:rsidP="00B15BD6">
      <w:pPr>
        <w:ind w:left="348"/>
        <w:jc w:val="center"/>
        <w:rPr>
          <w:rFonts w:ascii="Arial" w:eastAsia="Times" w:hAnsi="Arial" w:cs="Arial"/>
          <w:sz w:val="18"/>
          <w:szCs w:val="18"/>
          <w:lang w:eastAsia="en-US"/>
        </w:rPr>
      </w:pPr>
    </w:p>
    <w:p w14:paraId="2EB05662" w14:textId="77777777" w:rsidR="00B15BD6" w:rsidRPr="008109E5" w:rsidRDefault="00B15BD6" w:rsidP="009C3361">
      <w:pPr>
        <w:ind w:left="142"/>
        <w:jc w:val="both"/>
        <w:rPr>
          <w:rFonts w:ascii="Arial" w:eastAsia="Times" w:hAnsi="Arial" w:cs="Arial"/>
          <w:sz w:val="18"/>
          <w:szCs w:val="18"/>
        </w:rPr>
      </w:pPr>
      <w:r w:rsidRPr="008109E5">
        <w:rPr>
          <w:rFonts w:ascii="Arial" w:eastAsia="Times" w:hAnsi="Arial" w:cs="Arial"/>
          <w:b/>
          <w:sz w:val="18"/>
          <w:szCs w:val="18"/>
        </w:rPr>
        <w:t>Notas:</w:t>
      </w:r>
      <w:r w:rsidRPr="008109E5">
        <w:rPr>
          <w:rFonts w:ascii="Arial" w:eastAsia="Times" w:hAnsi="Arial" w:cs="Arial"/>
          <w:sz w:val="18"/>
          <w:szCs w:val="18"/>
        </w:rPr>
        <w:t xml:space="preserve"> </w:t>
      </w:r>
    </w:p>
    <w:p w14:paraId="5017BF64" w14:textId="04F88269" w:rsidR="0012216D" w:rsidRPr="008109E5" w:rsidRDefault="0012216D" w:rsidP="009C3361">
      <w:pPr>
        <w:ind w:left="142"/>
        <w:jc w:val="both"/>
        <w:rPr>
          <w:rFonts w:ascii="Arial" w:eastAsia="Times" w:hAnsi="Arial" w:cs="Arial"/>
          <w:sz w:val="18"/>
          <w:szCs w:val="18"/>
        </w:rPr>
      </w:pPr>
      <w:r w:rsidRPr="008109E5">
        <w:rPr>
          <w:rFonts w:ascii="Arial" w:eastAsia="Times" w:hAnsi="Arial" w:cs="Arial"/>
          <w:sz w:val="18"/>
          <w:szCs w:val="18"/>
        </w:rPr>
        <w:t>La reposición de la dotación se deberá hac</w:t>
      </w:r>
      <w:r w:rsidR="00FD0BAD" w:rsidRPr="008109E5">
        <w:rPr>
          <w:rFonts w:ascii="Arial" w:eastAsia="Times" w:hAnsi="Arial" w:cs="Arial"/>
          <w:sz w:val="18"/>
          <w:szCs w:val="18"/>
        </w:rPr>
        <w:t>e</w:t>
      </w:r>
      <w:r w:rsidRPr="008109E5">
        <w:rPr>
          <w:rFonts w:ascii="Arial" w:eastAsia="Times" w:hAnsi="Arial" w:cs="Arial"/>
          <w:sz w:val="18"/>
          <w:szCs w:val="18"/>
        </w:rPr>
        <w:t xml:space="preserve">r cuando por hechos </w:t>
      </w:r>
      <w:r w:rsidR="00FD0BAD" w:rsidRPr="008109E5">
        <w:rPr>
          <w:rFonts w:ascii="Arial" w:eastAsia="Times" w:hAnsi="Arial" w:cs="Arial"/>
          <w:sz w:val="18"/>
          <w:szCs w:val="18"/>
        </w:rPr>
        <w:t>fortuitos</w:t>
      </w:r>
      <w:r w:rsidRPr="008109E5">
        <w:rPr>
          <w:rFonts w:ascii="Arial" w:eastAsia="Times" w:hAnsi="Arial" w:cs="Arial"/>
          <w:sz w:val="18"/>
          <w:szCs w:val="18"/>
        </w:rPr>
        <w:t xml:space="preserve"> o alteraciones de convivencia esta </w:t>
      </w:r>
      <w:r w:rsidR="00FD0BAD" w:rsidRPr="008109E5">
        <w:rPr>
          <w:rFonts w:ascii="Arial" w:eastAsia="Times" w:hAnsi="Arial" w:cs="Arial"/>
          <w:sz w:val="18"/>
          <w:szCs w:val="18"/>
        </w:rPr>
        <w:t xml:space="preserve">amenaza el e ejercicio de </w:t>
      </w:r>
      <w:r w:rsidR="003F632E" w:rsidRPr="008109E5">
        <w:rPr>
          <w:rFonts w:ascii="Arial" w:eastAsia="Times" w:hAnsi="Arial" w:cs="Arial"/>
          <w:sz w:val="18"/>
          <w:szCs w:val="18"/>
        </w:rPr>
        <w:t>los</w:t>
      </w:r>
      <w:r w:rsidR="00FD0BAD" w:rsidRPr="008109E5">
        <w:rPr>
          <w:rFonts w:ascii="Arial" w:eastAsia="Times" w:hAnsi="Arial" w:cs="Arial"/>
          <w:sz w:val="18"/>
          <w:szCs w:val="18"/>
        </w:rPr>
        <w:t xml:space="preserve"> derechos de los adolescentes o jóvenes atendidos</w:t>
      </w:r>
    </w:p>
    <w:p w14:paraId="3DEEA8B8" w14:textId="77777777" w:rsidR="00B15BD6" w:rsidRPr="008109E5" w:rsidRDefault="00B15BD6" w:rsidP="009C3361">
      <w:pPr>
        <w:ind w:left="142"/>
        <w:jc w:val="both"/>
        <w:rPr>
          <w:rFonts w:ascii="Arial" w:eastAsia="Times" w:hAnsi="Arial" w:cs="Arial"/>
          <w:sz w:val="18"/>
          <w:szCs w:val="18"/>
        </w:rPr>
      </w:pPr>
      <w:r w:rsidRPr="008109E5">
        <w:rPr>
          <w:rFonts w:ascii="Arial" w:eastAsia="Times" w:hAnsi="Arial" w:cs="Arial"/>
          <w:sz w:val="18"/>
          <w:szCs w:val="18"/>
        </w:rPr>
        <w:t>Todos los elementos de dotación se entregarán al adolescente o joven al ingresar al servicio.</w:t>
      </w:r>
    </w:p>
    <w:p w14:paraId="07CB80C0" w14:textId="77777777" w:rsidR="00B15BD6" w:rsidRPr="008109E5" w:rsidRDefault="00B15BD6" w:rsidP="009C3361">
      <w:pPr>
        <w:ind w:left="142"/>
        <w:jc w:val="both"/>
        <w:rPr>
          <w:rFonts w:ascii="Arial" w:eastAsia="Times" w:hAnsi="Arial" w:cs="Arial"/>
          <w:sz w:val="18"/>
          <w:szCs w:val="18"/>
        </w:rPr>
      </w:pPr>
      <w:r w:rsidRPr="008109E5">
        <w:rPr>
          <w:rFonts w:ascii="Arial" w:eastAsia="Times" w:hAnsi="Arial" w:cs="Arial"/>
          <w:sz w:val="18"/>
          <w:szCs w:val="18"/>
        </w:rPr>
        <w:t>Para unidades de atención ubicadas en clima frio se recomienda entregar más de una cobija.</w:t>
      </w:r>
    </w:p>
    <w:p w14:paraId="2516FA6D" w14:textId="77777777" w:rsidR="00B15BD6" w:rsidRPr="008109E5" w:rsidRDefault="00B15BD6" w:rsidP="009C3361">
      <w:pPr>
        <w:ind w:left="142"/>
        <w:jc w:val="both"/>
        <w:rPr>
          <w:rFonts w:ascii="Arial" w:eastAsia="Times" w:hAnsi="Arial" w:cs="Arial"/>
          <w:sz w:val="18"/>
          <w:szCs w:val="18"/>
        </w:rPr>
      </w:pPr>
      <w:r w:rsidRPr="008109E5">
        <w:rPr>
          <w:rFonts w:ascii="Arial" w:eastAsia="Times" w:hAnsi="Arial" w:cs="Arial"/>
          <w:sz w:val="18"/>
          <w:szCs w:val="18"/>
        </w:rPr>
        <w:t xml:space="preserve">El uso de ventiladores lo determina el operador considerando condiciones de seguridad de los adolescentes y jóvenes atendidos. </w:t>
      </w:r>
    </w:p>
    <w:p w14:paraId="7D91F5AB" w14:textId="77777777" w:rsidR="00B15BD6" w:rsidRPr="008109E5" w:rsidRDefault="00B15BD6" w:rsidP="009C3361">
      <w:pPr>
        <w:ind w:left="142"/>
        <w:jc w:val="both"/>
        <w:rPr>
          <w:rFonts w:ascii="Arial" w:eastAsia="Times" w:hAnsi="Arial" w:cs="Arial"/>
          <w:sz w:val="18"/>
          <w:szCs w:val="18"/>
        </w:rPr>
      </w:pPr>
      <w:r w:rsidRPr="008109E5">
        <w:rPr>
          <w:rFonts w:ascii="Arial" w:eastAsia="Times" w:hAnsi="Arial" w:cs="Arial"/>
          <w:sz w:val="18"/>
          <w:szCs w:val="18"/>
        </w:rPr>
        <w:lastRenderedPageBreak/>
        <w:t xml:space="preserve">Se puede omitir el uso de almohadas y ventiladores por situaciones de seguridad debidamente argumentadas y aprobadas por el supervisor del contrato. </w:t>
      </w:r>
    </w:p>
    <w:p w14:paraId="638AABA9" w14:textId="77777777" w:rsidR="00B15BD6" w:rsidRPr="008109E5" w:rsidRDefault="00B15BD6" w:rsidP="009C3361">
      <w:pPr>
        <w:ind w:left="142"/>
        <w:jc w:val="both"/>
        <w:rPr>
          <w:rFonts w:ascii="Arial" w:eastAsia="Times" w:hAnsi="Arial" w:cs="Arial"/>
          <w:sz w:val="18"/>
          <w:szCs w:val="18"/>
        </w:rPr>
      </w:pPr>
      <w:r w:rsidRPr="008109E5">
        <w:rPr>
          <w:rFonts w:ascii="Arial" w:eastAsia="Times" w:hAnsi="Arial" w:cs="Arial"/>
          <w:sz w:val="18"/>
          <w:szCs w:val="18"/>
        </w:rPr>
        <w:t>Se debe disponer de estos elementos de forma permanente por adolescente o joven a excepción del ventilador que puede ser de uso institucional.</w:t>
      </w:r>
    </w:p>
    <w:p w14:paraId="59E86D0D" w14:textId="77777777" w:rsidR="00B15BD6" w:rsidRPr="008109E5" w:rsidRDefault="00B15BD6" w:rsidP="009C3361">
      <w:pPr>
        <w:ind w:left="142"/>
        <w:jc w:val="both"/>
        <w:rPr>
          <w:rFonts w:ascii="Arial" w:eastAsia="Times" w:hAnsi="Arial" w:cs="Arial"/>
          <w:sz w:val="18"/>
          <w:szCs w:val="18"/>
        </w:rPr>
      </w:pPr>
      <w:r w:rsidRPr="008109E5">
        <w:rPr>
          <w:rFonts w:ascii="Arial" w:eastAsia="Times" w:hAnsi="Arial" w:cs="Arial"/>
          <w:sz w:val="18"/>
          <w:szCs w:val="18"/>
        </w:rPr>
        <w:t>Se tendrá en cuenta el enfoque diferencial en los territorios donde así lo amerite, para el uso opcional de hamacas y/o chinchorros con las respectivas medidas de seguridad referentes a uso, materiales y condiciones ambientales.</w:t>
      </w:r>
    </w:p>
    <w:p w14:paraId="68F17F43" w14:textId="3D81881D" w:rsidR="00B15BD6" w:rsidRPr="008109E5" w:rsidRDefault="00B15BD6" w:rsidP="009C3361">
      <w:pPr>
        <w:ind w:left="142"/>
        <w:jc w:val="both"/>
        <w:rPr>
          <w:rFonts w:ascii="Arial" w:hAnsi="Arial" w:cs="Arial"/>
          <w:b/>
          <w:bCs/>
          <w:sz w:val="18"/>
          <w:szCs w:val="18"/>
        </w:rPr>
      </w:pPr>
      <w:r w:rsidRPr="008109E5">
        <w:rPr>
          <w:rFonts w:ascii="Arial" w:eastAsia="Times" w:hAnsi="Arial" w:cs="Arial"/>
          <w:sz w:val="18"/>
          <w:szCs w:val="18"/>
        </w:rPr>
        <w:t>La dotación se deberá reponer cuando esta se vea afectada por situaciones especiales como alteración de convivencia o deterioro que afecte su funcionalidad</w:t>
      </w:r>
    </w:p>
    <w:p w14:paraId="44AC72D3" w14:textId="77777777" w:rsidR="00B15BD6" w:rsidRPr="00E777CD" w:rsidRDefault="00B15BD6" w:rsidP="00AC4210">
      <w:pPr>
        <w:suppressAutoHyphens/>
        <w:contextualSpacing/>
        <w:jc w:val="both"/>
        <w:rPr>
          <w:rFonts w:ascii="Arial" w:hAnsi="Arial" w:cs="Arial"/>
          <w:b/>
          <w:bCs/>
          <w:sz w:val="22"/>
          <w:szCs w:val="22"/>
        </w:rPr>
      </w:pPr>
    </w:p>
    <w:p w14:paraId="072FE92A" w14:textId="77777777" w:rsidR="00757F09" w:rsidRPr="00E777CD" w:rsidRDefault="00757F09" w:rsidP="00AC4210">
      <w:pPr>
        <w:suppressAutoHyphens/>
        <w:contextualSpacing/>
        <w:jc w:val="both"/>
        <w:rPr>
          <w:rFonts w:ascii="Arial" w:hAnsi="Arial" w:cs="Arial"/>
          <w:b/>
          <w:bCs/>
          <w:sz w:val="22"/>
          <w:szCs w:val="22"/>
        </w:rPr>
      </w:pPr>
    </w:p>
    <w:p w14:paraId="5D4AD195" w14:textId="2813C1C8" w:rsidR="00B15BD6" w:rsidRPr="00E777CD" w:rsidRDefault="00C94280" w:rsidP="00757F09">
      <w:pPr>
        <w:suppressAutoHyphens/>
        <w:contextualSpacing/>
        <w:jc w:val="both"/>
        <w:rPr>
          <w:rFonts w:ascii="Arial" w:hAnsi="Arial" w:cs="Arial"/>
          <w:b/>
          <w:bCs/>
          <w:sz w:val="22"/>
          <w:szCs w:val="22"/>
        </w:rPr>
      </w:pPr>
      <w:r w:rsidRPr="00E777CD">
        <w:rPr>
          <w:rFonts w:ascii="Arial" w:hAnsi="Arial" w:cs="Arial"/>
          <w:b/>
          <w:bCs/>
          <w:sz w:val="22"/>
          <w:szCs w:val="22"/>
        </w:rPr>
        <w:t>Dotación personal</w:t>
      </w:r>
      <w:r w:rsidR="00B15BD6" w:rsidRPr="00E777CD">
        <w:rPr>
          <w:rFonts w:ascii="Arial" w:hAnsi="Arial" w:cs="Arial"/>
          <w:b/>
          <w:bCs/>
          <w:sz w:val="22"/>
          <w:szCs w:val="22"/>
        </w:rPr>
        <w:t>:</w:t>
      </w:r>
    </w:p>
    <w:p w14:paraId="1A572B4E" w14:textId="77777777" w:rsidR="00B15BD6" w:rsidRPr="00E777CD" w:rsidRDefault="00B15BD6" w:rsidP="00757F09">
      <w:pPr>
        <w:ind w:left="348"/>
        <w:jc w:val="both"/>
        <w:rPr>
          <w:rFonts w:ascii="Arial" w:hAnsi="Arial" w:cs="Arial"/>
          <w:b/>
          <w:bCs/>
          <w:sz w:val="22"/>
          <w:szCs w:val="22"/>
        </w:rPr>
      </w:pPr>
    </w:p>
    <w:p w14:paraId="1D251193" w14:textId="540EF6EF" w:rsidR="00B15BD6" w:rsidRPr="00E777CD" w:rsidRDefault="00B15BD6" w:rsidP="00757F09">
      <w:pPr>
        <w:ind w:left="348"/>
        <w:jc w:val="center"/>
        <w:rPr>
          <w:rFonts w:ascii="Arial" w:hAnsi="Arial" w:cs="Arial"/>
          <w:b/>
          <w:sz w:val="22"/>
          <w:szCs w:val="22"/>
        </w:rPr>
      </w:pPr>
      <w:r w:rsidRPr="00E777CD">
        <w:rPr>
          <w:rFonts w:ascii="Arial" w:hAnsi="Arial" w:cs="Arial"/>
          <w:b/>
          <w:sz w:val="22"/>
          <w:szCs w:val="22"/>
        </w:rPr>
        <w:t xml:space="preserve">Tabla No. </w:t>
      </w:r>
      <w:r w:rsidR="00757F09" w:rsidRPr="00E777CD">
        <w:rPr>
          <w:rFonts w:ascii="Arial" w:hAnsi="Arial" w:cs="Arial"/>
          <w:b/>
          <w:sz w:val="22"/>
          <w:szCs w:val="22"/>
        </w:rPr>
        <w:t>4</w:t>
      </w:r>
      <w:r w:rsidRPr="00E777CD">
        <w:rPr>
          <w:rFonts w:ascii="Arial" w:hAnsi="Arial" w:cs="Arial"/>
          <w:b/>
          <w:sz w:val="22"/>
          <w:szCs w:val="22"/>
        </w:rPr>
        <w:t xml:space="preserve"> Dotación Personal: Vestuario. Centro Transitorio.</w:t>
      </w:r>
    </w:p>
    <w:p w14:paraId="784B5DC6" w14:textId="77777777" w:rsidR="00BE0079" w:rsidRPr="00E777CD" w:rsidRDefault="00BE0079" w:rsidP="00757F09">
      <w:pPr>
        <w:ind w:left="348"/>
        <w:jc w:val="center"/>
        <w:rPr>
          <w:rFonts w:ascii="Arial" w:hAnsi="Arial" w:cs="Arial"/>
          <w:b/>
          <w:sz w:val="22"/>
          <w:szCs w:val="22"/>
        </w:rPr>
      </w:pPr>
    </w:p>
    <w:tbl>
      <w:tblPr>
        <w:tblW w:w="0" w:type="auto"/>
        <w:jc w:val="center"/>
        <w:tblLook w:val="04A0" w:firstRow="1" w:lastRow="0" w:firstColumn="1" w:lastColumn="0" w:noHBand="0" w:noVBand="1"/>
      </w:tblPr>
      <w:tblGrid>
        <w:gridCol w:w="5032"/>
        <w:gridCol w:w="2051"/>
        <w:gridCol w:w="1843"/>
      </w:tblGrid>
      <w:tr w:rsidR="00E777CD" w:rsidRPr="00E777CD" w14:paraId="2B730634" w14:textId="77777777" w:rsidTr="00905CBE">
        <w:trPr>
          <w:tblHeader/>
          <w:jc w:val="center"/>
        </w:trPr>
        <w:tc>
          <w:tcPr>
            <w:tcW w:w="5032"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321FFDC2" w14:textId="77777777" w:rsidR="00B15BD6" w:rsidRPr="00E777CD" w:rsidRDefault="00B15BD6" w:rsidP="00757F09">
            <w:pPr>
              <w:ind w:left="33"/>
              <w:jc w:val="center"/>
              <w:rPr>
                <w:rFonts w:ascii="Arial" w:hAnsi="Arial" w:cs="Arial"/>
                <w:b/>
                <w:sz w:val="18"/>
                <w:szCs w:val="18"/>
              </w:rPr>
            </w:pPr>
            <w:r w:rsidRPr="00E777CD">
              <w:rPr>
                <w:rFonts w:ascii="Arial" w:hAnsi="Arial" w:cs="Arial"/>
                <w:b/>
                <w:sz w:val="18"/>
                <w:szCs w:val="18"/>
              </w:rPr>
              <w:t>ELEMENTOS DE DOTACIÓN</w:t>
            </w:r>
          </w:p>
        </w:tc>
        <w:tc>
          <w:tcPr>
            <w:tcW w:w="2051" w:type="dxa"/>
            <w:tcBorders>
              <w:top w:val="single" w:sz="4" w:space="0" w:color="auto"/>
              <w:left w:val="single" w:sz="4" w:space="0" w:color="auto"/>
              <w:bottom w:val="single" w:sz="4" w:space="0" w:color="auto"/>
              <w:right w:val="single" w:sz="4" w:space="0" w:color="auto"/>
            </w:tcBorders>
            <w:shd w:val="clear" w:color="auto" w:fill="C9C9C9"/>
            <w:hideMark/>
          </w:tcPr>
          <w:p w14:paraId="1056CEA6" w14:textId="746D27CD" w:rsidR="00B15BD6" w:rsidRPr="00E777CD" w:rsidRDefault="00B15BD6" w:rsidP="00757F09">
            <w:pPr>
              <w:ind w:left="96"/>
              <w:jc w:val="center"/>
              <w:rPr>
                <w:rFonts w:ascii="Arial" w:hAnsi="Arial" w:cs="Arial"/>
                <w:b/>
                <w:sz w:val="18"/>
                <w:szCs w:val="18"/>
              </w:rPr>
            </w:pPr>
            <w:r w:rsidRPr="00E777CD">
              <w:rPr>
                <w:rFonts w:ascii="Arial" w:hAnsi="Arial" w:cs="Arial"/>
                <w:b/>
                <w:sz w:val="18"/>
                <w:szCs w:val="18"/>
              </w:rPr>
              <w:t xml:space="preserve">CANTIDAD POR </w:t>
            </w:r>
            <w:r w:rsidR="003F632E" w:rsidRPr="00E777CD">
              <w:rPr>
                <w:rFonts w:ascii="Arial" w:hAnsi="Arial" w:cs="Arial"/>
                <w:b/>
                <w:sz w:val="18"/>
                <w:szCs w:val="18"/>
              </w:rPr>
              <w:t>USUARIO PERMANENCIA</w:t>
            </w:r>
            <w:r w:rsidRPr="00E777CD">
              <w:rPr>
                <w:rFonts w:ascii="Arial" w:hAnsi="Arial" w:cs="Arial"/>
                <w:b/>
                <w:sz w:val="18"/>
                <w:szCs w:val="18"/>
              </w:rPr>
              <w:t xml:space="preserve"> 36 Horas</w:t>
            </w:r>
          </w:p>
        </w:tc>
        <w:tc>
          <w:tcPr>
            <w:tcW w:w="1843" w:type="dxa"/>
            <w:tcBorders>
              <w:top w:val="single" w:sz="4" w:space="0" w:color="auto"/>
              <w:left w:val="single" w:sz="4" w:space="0" w:color="auto"/>
              <w:bottom w:val="single" w:sz="4" w:space="0" w:color="auto"/>
              <w:right w:val="single" w:sz="4" w:space="0" w:color="auto"/>
            </w:tcBorders>
            <w:shd w:val="clear" w:color="auto" w:fill="C9C9C9"/>
          </w:tcPr>
          <w:p w14:paraId="6D42819B" w14:textId="2845C82C" w:rsidR="00B15BD6" w:rsidRPr="00E777CD" w:rsidRDefault="00B15BD6" w:rsidP="00757F09">
            <w:pPr>
              <w:ind w:left="96"/>
              <w:jc w:val="center"/>
              <w:rPr>
                <w:rFonts w:ascii="Arial" w:hAnsi="Arial" w:cs="Arial"/>
                <w:b/>
                <w:sz w:val="18"/>
                <w:szCs w:val="18"/>
              </w:rPr>
            </w:pPr>
            <w:r w:rsidRPr="00E777CD">
              <w:rPr>
                <w:rFonts w:ascii="Arial" w:hAnsi="Arial" w:cs="Arial"/>
                <w:b/>
                <w:sz w:val="18"/>
                <w:szCs w:val="18"/>
              </w:rPr>
              <w:t xml:space="preserve">CANTIDAD POR </w:t>
            </w:r>
            <w:r w:rsidR="003F632E" w:rsidRPr="00E777CD">
              <w:rPr>
                <w:rFonts w:ascii="Arial" w:hAnsi="Arial" w:cs="Arial"/>
                <w:b/>
                <w:sz w:val="18"/>
                <w:szCs w:val="18"/>
              </w:rPr>
              <w:t>USUARIO PERMANENCIA</w:t>
            </w:r>
            <w:r w:rsidRPr="00E777CD">
              <w:rPr>
                <w:rFonts w:ascii="Arial" w:hAnsi="Arial" w:cs="Arial"/>
                <w:b/>
                <w:sz w:val="18"/>
                <w:szCs w:val="18"/>
              </w:rPr>
              <w:t xml:space="preserve"> Superior </w:t>
            </w:r>
            <w:r w:rsidR="009C3361" w:rsidRPr="00E777CD">
              <w:rPr>
                <w:rFonts w:ascii="Arial" w:hAnsi="Arial" w:cs="Arial"/>
                <w:b/>
                <w:sz w:val="18"/>
                <w:szCs w:val="18"/>
              </w:rPr>
              <w:t>48</w:t>
            </w:r>
            <w:r w:rsidRPr="00E777CD">
              <w:rPr>
                <w:rFonts w:ascii="Arial" w:hAnsi="Arial" w:cs="Arial"/>
                <w:b/>
                <w:sz w:val="18"/>
                <w:szCs w:val="18"/>
              </w:rPr>
              <w:t xml:space="preserve"> horas</w:t>
            </w:r>
          </w:p>
        </w:tc>
      </w:tr>
      <w:tr w:rsidR="00E777CD" w:rsidRPr="00E777CD" w14:paraId="66839F26" w14:textId="77777777" w:rsidTr="00905CBE">
        <w:trPr>
          <w:jc w:val="center"/>
        </w:trPr>
        <w:tc>
          <w:tcPr>
            <w:tcW w:w="5032" w:type="dxa"/>
            <w:tcBorders>
              <w:top w:val="single" w:sz="4" w:space="0" w:color="auto"/>
              <w:left w:val="single" w:sz="4" w:space="0" w:color="auto"/>
              <w:bottom w:val="single" w:sz="4" w:space="0" w:color="auto"/>
              <w:right w:val="single" w:sz="4" w:space="0" w:color="auto"/>
            </w:tcBorders>
            <w:hideMark/>
          </w:tcPr>
          <w:p w14:paraId="76C1CC22" w14:textId="77C69E2D" w:rsidR="00B15BD6" w:rsidRPr="00E777CD" w:rsidRDefault="00B15BD6" w:rsidP="00757F09">
            <w:pPr>
              <w:ind w:left="33"/>
              <w:jc w:val="both"/>
              <w:rPr>
                <w:rFonts w:ascii="Arial" w:hAnsi="Arial" w:cs="Arial"/>
                <w:sz w:val="18"/>
                <w:szCs w:val="18"/>
              </w:rPr>
            </w:pPr>
            <w:r w:rsidRPr="00E777CD">
              <w:rPr>
                <w:rFonts w:ascii="Arial" w:hAnsi="Arial" w:cs="Arial"/>
                <w:sz w:val="18"/>
                <w:szCs w:val="18"/>
              </w:rPr>
              <w:t>Pantalón o pantalón de sudadera/falda</w:t>
            </w:r>
            <w:r w:rsidR="00AF2480">
              <w:rPr>
                <w:rFonts w:ascii="Arial" w:hAnsi="Arial" w:cs="Arial"/>
                <w:sz w:val="18"/>
                <w:szCs w:val="18"/>
              </w:rPr>
              <w:t xml:space="preserve"> de diario</w:t>
            </w:r>
            <w:r w:rsidRPr="00E777CD">
              <w:rPr>
                <w:rFonts w:ascii="Arial" w:hAnsi="Arial" w:cs="Arial"/>
                <w:sz w:val="18"/>
                <w:szCs w:val="18"/>
              </w:rPr>
              <w:t>.</w:t>
            </w:r>
          </w:p>
        </w:tc>
        <w:tc>
          <w:tcPr>
            <w:tcW w:w="2051" w:type="dxa"/>
            <w:tcBorders>
              <w:top w:val="single" w:sz="4" w:space="0" w:color="auto"/>
              <w:left w:val="single" w:sz="4" w:space="0" w:color="auto"/>
              <w:bottom w:val="single" w:sz="4" w:space="0" w:color="auto"/>
              <w:right w:val="single" w:sz="4" w:space="0" w:color="auto"/>
            </w:tcBorders>
            <w:hideMark/>
          </w:tcPr>
          <w:p w14:paraId="03C12CFD"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14:paraId="24E7AA79"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2</w:t>
            </w:r>
          </w:p>
        </w:tc>
      </w:tr>
      <w:tr w:rsidR="00E777CD" w:rsidRPr="00E777CD" w14:paraId="7BC74066" w14:textId="77777777" w:rsidTr="00905CBE">
        <w:trPr>
          <w:jc w:val="center"/>
        </w:trPr>
        <w:tc>
          <w:tcPr>
            <w:tcW w:w="5032" w:type="dxa"/>
            <w:tcBorders>
              <w:top w:val="single" w:sz="4" w:space="0" w:color="auto"/>
              <w:left w:val="single" w:sz="4" w:space="0" w:color="auto"/>
              <w:bottom w:val="single" w:sz="4" w:space="0" w:color="auto"/>
              <w:right w:val="single" w:sz="4" w:space="0" w:color="auto"/>
            </w:tcBorders>
            <w:hideMark/>
          </w:tcPr>
          <w:p w14:paraId="627D61AC" w14:textId="16E72943" w:rsidR="00B15BD6" w:rsidRPr="00E777CD" w:rsidRDefault="00B15BD6" w:rsidP="00757F09">
            <w:pPr>
              <w:ind w:left="33"/>
              <w:jc w:val="both"/>
              <w:rPr>
                <w:rFonts w:ascii="Arial" w:hAnsi="Arial" w:cs="Arial"/>
                <w:sz w:val="18"/>
                <w:szCs w:val="18"/>
              </w:rPr>
            </w:pPr>
            <w:r w:rsidRPr="00E777CD">
              <w:rPr>
                <w:rFonts w:ascii="Arial" w:hAnsi="Arial" w:cs="Arial"/>
                <w:sz w:val="18"/>
                <w:szCs w:val="18"/>
              </w:rPr>
              <w:t>Camisa o camiseta / blusa o camiseta</w:t>
            </w:r>
            <w:r w:rsidR="00AF2480">
              <w:rPr>
                <w:rFonts w:ascii="Arial" w:hAnsi="Arial" w:cs="Arial"/>
                <w:sz w:val="18"/>
                <w:szCs w:val="18"/>
              </w:rPr>
              <w:t xml:space="preserve"> de diario</w:t>
            </w:r>
          </w:p>
        </w:tc>
        <w:tc>
          <w:tcPr>
            <w:tcW w:w="2051" w:type="dxa"/>
            <w:tcBorders>
              <w:top w:val="single" w:sz="4" w:space="0" w:color="auto"/>
              <w:left w:val="single" w:sz="4" w:space="0" w:color="auto"/>
              <w:bottom w:val="single" w:sz="4" w:space="0" w:color="auto"/>
              <w:right w:val="single" w:sz="4" w:space="0" w:color="auto"/>
            </w:tcBorders>
            <w:hideMark/>
          </w:tcPr>
          <w:p w14:paraId="7F1900C3"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14:paraId="7D3F2DA6"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2</w:t>
            </w:r>
          </w:p>
        </w:tc>
      </w:tr>
      <w:tr w:rsidR="00E777CD" w:rsidRPr="00E777CD" w14:paraId="4ABDAFDF" w14:textId="77777777" w:rsidTr="00905CBE">
        <w:trPr>
          <w:jc w:val="center"/>
        </w:trPr>
        <w:tc>
          <w:tcPr>
            <w:tcW w:w="5032" w:type="dxa"/>
            <w:tcBorders>
              <w:top w:val="single" w:sz="4" w:space="0" w:color="auto"/>
              <w:left w:val="single" w:sz="4" w:space="0" w:color="auto"/>
              <w:bottom w:val="single" w:sz="4" w:space="0" w:color="auto"/>
              <w:right w:val="single" w:sz="4" w:space="0" w:color="auto"/>
            </w:tcBorders>
          </w:tcPr>
          <w:p w14:paraId="25FE7614" w14:textId="77777777" w:rsidR="00B15BD6" w:rsidRPr="00E777CD" w:rsidRDefault="00B15BD6" w:rsidP="00757F09">
            <w:pPr>
              <w:ind w:left="33"/>
              <w:jc w:val="both"/>
              <w:rPr>
                <w:rFonts w:ascii="Arial" w:hAnsi="Arial" w:cs="Arial"/>
                <w:sz w:val="18"/>
                <w:szCs w:val="18"/>
              </w:rPr>
            </w:pPr>
            <w:r w:rsidRPr="00E777CD">
              <w:rPr>
                <w:rFonts w:ascii="Arial" w:hAnsi="Arial" w:cs="Arial"/>
                <w:sz w:val="18"/>
                <w:szCs w:val="18"/>
              </w:rPr>
              <w:t>Saco o buzo según clima</w:t>
            </w:r>
          </w:p>
        </w:tc>
        <w:tc>
          <w:tcPr>
            <w:tcW w:w="2051" w:type="dxa"/>
            <w:tcBorders>
              <w:top w:val="single" w:sz="4" w:space="0" w:color="auto"/>
              <w:left w:val="single" w:sz="4" w:space="0" w:color="auto"/>
              <w:bottom w:val="single" w:sz="4" w:space="0" w:color="auto"/>
              <w:right w:val="single" w:sz="4" w:space="0" w:color="auto"/>
            </w:tcBorders>
          </w:tcPr>
          <w:p w14:paraId="2E049BD5"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14:paraId="01DB078F"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2</w:t>
            </w:r>
          </w:p>
        </w:tc>
      </w:tr>
      <w:tr w:rsidR="00E777CD" w:rsidRPr="00E777CD" w14:paraId="61059E17" w14:textId="77777777" w:rsidTr="00905CBE">
        <w:trPr>
          <w:jc w:val="center"/>
        </w:trPr>
        <w:tc>
          <w:tcPr>
            <w:tcW w:w="5032" w:type="dxa"/>
            <w:tcBorders>
              <w:top w:val="single" w:sz="4" w:space="0" w:color="auto"/>
              <w:left w:val="single" w:sz="4" w:space="0" w:color="auto"/>
              <w:bottom w:val="single" w:sz="4" w:space="0" w:color="auto"/>
              <w:right w:val="single" w:sz="4" w:space="0" w:color="auto"/>
            </w:tcBorders>
          </w:tcPr>
          <w:p w14:paraId="6A10DD52" w14:textId="77777777" w:rsidR="00B15BD6" w:rsidRPr="00E777CD" w:rsidRDefault="00B15BD6" w:rsidP="00757F09">
            <w:pPr>
              <w:ind w:left="33"/>
              <w:jc w:val="both"/>
              <w:rPr>
                <w:rFonts w:ascii="Arial" w:hAnsi="Arial" w:cs="Arial"/>
                <w:sz w:val="18"/>
                <w:szCs w:val="18"/>
              </w:rPr>
            </w:pPr>
            <w:r w:rsidRPr="00E777CD">
              <w:rPr>
                <w:rFonts w:ascii="Arial" w:hAnsi="Arial" w:cs="Arial"/>
                <w:sz w:val="18"/>
                <w:szCs w:val="18"/>
              </w:rPr>
              <w:t>Calzoncillos o Panty</w:t>
            </w:r>
          </w:p>
        </w:tc>
        <w:tc>
          <w:tcPr>
            <w:tcW w:w="2051" w:type="dxa"/>
            <w:tcBorders>
              <w:top w:val="single" w:sz="4" w:space="0" w:color="auto"/>
              <w:left w:val="single" w:sz="4" w:space="0" w:color="auto"/>
              <w:bottom w:val="single" w:sz="4" w:space="0" w:color="auto"/>
              <w:right w:val="single" w:sz="4" w:space="0" w:color="auto"/>
            </w:tcBorders>
          </w:tcPr>
          <w:p w14:paraId="2407856E"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2</w:t>
            </w:r>
          </w:p>
        </w:tc>
        <w:tc>
          <w:tcPr>
            <w:tcW w:w="1843" w:type="dxa"/>
            <w:tcBorders>
              <w:top w:val="single" w:sz="4" w:space="0" w:color="auto"/>
              <w:left w:val="single" w:sz="4" w:space="0" w:color="auto"/>
              <w:bottom w:val="single" w:sz="4" w:space="0" w:color="auto"/>
              <w:right w:val="single" w:sz="4" w:space="0" w:color="auto"/>
            </w:tcBorders>
          </w:tcPr>
          <w:p w14:paraId="4F96A35A"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3</w:t>
            </w:r>
          </w:p>
        </w:tc>
      </w:tr>
      <w:tr w:rsidR="00E777CD" w:rsidRPr="00E777CD" w14:paraId="1848E719" w14:textId="77777777" w:rsidTr="00905CBE">
        <w:trPr>
          <w:jc w:val="center"/>
        </w:trPr>
        <w:tc>
          <w:tcPr>
            <w:tcW w:w="5032" w:type="dxa"/>
            <w:tcBorders>
              <w:top w:val="single" w:sz="4" w:space="0" w:color="auto"/>
              <w:left w:val="single" w:sz="4" w:space="0" w:color="auto"/>
              <w:bottom w:val="single" w:sz="4" w:space="0" w:color="auto"/>
              <w:right w:val="single" w:sz="4" w:space="0" w:color="auto"/>
            </w:tcBorders>
            <w:hideMark/>
          </w:tcPr>
          <w:p w14:paraId="2F8ED5DD" w14:textId="77777777" w:rsidR="00B15BD6" w:rsidRPr="00E777CD" w:rsidRDefault="00B15BD6" w:rsidP="00757F09">
            <w:pPr>
              <w:ind w:left="33"/>
              <w:jc w:val="both"/>
              <w:rPr>
                <w:rFonts w:ascii="Arial" w:hAnsi="Arial" w:cs="Arial"/>
                <w:sz w:val="18"/>
                <w:szCs w:val="18"/>
              </w:rPr>
            </w:pPr>
            <w:r w:rsidRPr="00E777CD">
              <w:rPr>
                <w:rFonts w:ascii="Arial" w:hAnsi="Arial" w:cs="Arial"/>
                <w:sz w:val="18"/>
                <w:szCs w:val="18"/>
              </w:rPr>
              <w:t>Brasier o formador</w:t>
            </w:r>
          </w:p>
        </w:tc>
        <w:tc>
          <w:tcPr>
            <w:tcW w:w="2051" w:type="dxa"/>
            <w:tcBorders>
              <w:top w:val="single" w:sz="4" w:space="0" w:color="auto"/>
              <w:left w:val="single" w:sz="4" w:space="0" w:color="auto"/>
              <w:bottom w:val="single" w:sz="4" w:space="0" w:color="auto"/>
              <w:right w:val="single" w:sz="4" w:space="0" w:color="auto"/>
            </w:tcBorders>
            <w:hideMark/>
          </w:tcPr>
          <w:p w14:paraId="15AF3C48"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2</w:t>
            </w:r>
          </w:p>
        </w:tc>
        <w:tc>
          <w:tcPr>
            <w:tcW w:w="1843" w:type="dxa"/>
            <w:tcBorders>
              <w:top w:val="single" w:sz="4" w:space="0" w:color="auto"/>
              <w:left w:val="single" w:sz="4" w:space="0" w:color="auto"/>
              <w:bottom w:val="single" w:sz="4" w:space="0" w:color="auto"/>
              <w:right w:val="single" w:sz="4" w:space="0" w:color="auto"/>
            </w:tcBorders>
          </w:tcPr>
          <w:p w14:paraId="7EA84415"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3</w:t>
            </w:r>
          </w:p>
        </w:tc>
      </w:tr>
      <w:tr w:rsidR="00E777CD" w:rsidRPr="00E777CD" w14:paraId="75C7C0E7" w14:textId="77777777" w:rsidTr="00905CBE">
        <w:trPr>
          <w:jc w:val="center"/>
        </w:trPr>
        <w:tc>
          <w:tcPr>
            <w:tcW w:w="5032" w:type="dxa"/>
            <w:tcBorders>
              <w:top w:val="single" w:sz="4" w:space="0" w:color="auto"/>
              <w:left w:val="single" w:sz="4" w:space="0" w:color="auto"/>
              <w:bottom w:val="single" w:sz="4" w:space="0" w:color="auto"/>
              <w:right w:val="single" w:sz="4" w:space="0" w:color="auto"/>
            </w:tcBorders>
            <w:hideMark/>
          </w:tcPr>
          <w:p w14:paraId="3FD65B29" w14:textId="77777777" w:rsidR="00B15BD6" w:rsidRPr="00E777CD" w:rsidRDefault="00B15BD6" w:rsidP="00757F09">
            <w:pPr>
              <w:ind w:left="33"/>
              <w:jc w:val="both"/>
              <w:rPr>
                <w:rFonts w:ascii="Arial" w:hAnsi="Arial" w:cs="Arial"/>
                <w:sz w:val="18"/>
                <w:szCs w:val="18"/>
              </w:rPr>
            </w:pPr>
            <w:r w:rsidRPr="00E777CD">
              <w:rPr>
                <w:rFonts w:ascii="Arial" w:hAnsi="Arial" w:cs="Arial"/>
                <w:sz w:val="18"/>
                <w:szCs w:val="18"/>
              </w:rPr>
              <w:t>Medias (pares)</w:t>
            </w:r>
          </w:p>
        </w:tc>
        <w:tc>
          <w:tcPr>
            <w:tcW w:w="2051" w:type="dxa"/>
            <w:tcBorders>
              <w:top w:val="single" w:sz="4" w:space="0" w:color="auto"/>
              <w:left w:val="single" w:sz="4" w:space="0" w:color="auto"/>
              <w:bottom w:val="single" w:sz="4" w:space="0" w:color="auto"/>
              <w:right w:val="single" w:sz="4" w:space="0" w:color="auto"/>
            </w:tcBorders>
            <w:hideMark/>
          </w:tcPr>
          <w:p w14:paraId="1D740CC3"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14:paraId="081A58A7"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2</w:t>
            </w:r>
          </w:p>
        </w:tc>
      </w:tr>
      <w:tr w:rsidR="00E777CD" w:rsidRPr="00E777CD" w14:paraId="7835C77C" w14:textId="77777777" w:rsidTr="00905CBE">
        <w:trPr>
          <w:jc w:val="center"/>
        </w:trPr>
        <w:tc>
          <w:tcPr>
            <w:tcW w:w="5032" w:type="dxa"/>
            <w:tcBorders>
              <w:top w:val="single" w:sz="4" w:space="0" w:color="auto"/>
              <w:left w:val="single" w:sz="4" w:space="0" w:color="auto"/>
              <w:bottom w:val="single" w:sz="4" w:space="0" w:color="auto"/>
              <w:right w:val="single" w:sz="4" w:space="0" w:color="auto"/>
            </w:tcBorders>
            <w:hideMark/>
          </w:tcPr>
          <w:p w14:paraId="0B404DA4" w14:textId="77777777" w:rsidR="00B15BD6" w:rsidRPr="00E777CD" w:rsidRDefault="00B15BD6" w:rsidP="00757F09">
            <w:pPr>
              <w:ind w:left="33"/>
              <w:jc w:val="both"/>
              <w:rPr>
                <w:rFonts w:ascii="Arial" w:hAnsi="Arial" w:cs="Arial"/>
                <w:sz w:val="18"/>
                <w:szCs w:val="18"/>
              </w:rPr>
            </w:pPr>
            <w:r w:rsidRPr="00E777CD">
              <w:rPr>
                <w:rFonts w:ascii="Arial" w:hAnsi="Arial" w:cs="Arial"/>
                <w:sz w:val="18"/>
                <w:szCs w:val="18"/>
              </w:rPr>
              <w:t>Pijama</w:t>
            </w:r>
          </w:p>
        </w:tc>
        <w:tc>
          <w:tcPr>
            <w:tcW w:w="2051" w:type="dxa"/>
            <w:tcBorders>
              <w:top w:val="single" w:sz="4" w:space="0" w:color="auto"/>
              <w:left w:val="single" w:sz="4" w:space="0" w:color="auto"/>
              <w:bottom w:val="single" w:sz="4" w:space="0" w:color="auto"/>
              <w:right w:val="single" w:sz="4" w:space="0" w:color="auto"/>
            </w:tcBorders>
            <w:hideMark/>
          </w:tcPr>
          <w:p w14:paraId="3CEF3976"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14:paraId="407C3624"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2</w:t>
            </w:r>
          </w:p>
        </w:tc>
      </w:tr>
      <w:tr w:rsidR="00E777CD" w:rsidRPr="00E777CD" w14:paraId="235F9C06" w14:textId="77777777" w:rsidTr="00905CBE">
        <w:trPr>
          <w:jc w:val="center"/>
        </w:trPr>
        <w:tc>
          <w:tcPr>
            <w:tcW w:w="5032" w:type="dxa"/>
            <w:tcBorders>
              <w:top w:val="single" w:sz="4" w:space="0" w:color="auto"/>
              <w:left w:val="single" w:sz="4" w:space="0" w:color="auto"/>
              <w:bottom w:val="single" w:sz="4" w:space="0" w:color="auto"/>
              <w:right w:val="single" w:sz="4" w:space="0" w:color="auto"/>
            </w:tcBorders>
            <w:hideMark/>
          </w:tcPr>
          <w:p w14:paraId="4232DA08" w14:textId="77777777" w:rsidR="00B15BD6" w:rsidRPr="00E777CD" w:rsidRDefault="00B15BD6" w:rsidP="00757F09">
            <w:pPr>
              <w:ind w:left="33"/>
              <w:jc w:val="both"/>
              <w:rPr>
                <w:rFonts w:ascii="Arial" w:hAnsi="Arial" w:cs="Arial"/>
                <w:sz w:val="18"/>
                <w:szCs w:val="18"/>
              </w:rPr>
            </w:pPr>
            <w:r w:rsidRPr="00E777CD">
              <w:rPr>
                <w:rFonts w:ascii="Arial" w:hAnsi="Arial" w:cs="Arial"/>
                <w:sz w:val="18"/>
                <w:szCs w:val="18"/>
              </w:rPr>
              <w:t>Tenis o zapatos</w:t>
            </w:r>
          </w:p>
        </w:tc>
        <w:tc>
          <w:tcPr>
            <w:tcW w:w="2051" w:type="dxa"/>
            <w:tcBorders>
              <w:top w:val="single" w:sz="4" w:space="0" w:color="auto"/>
              <w:left w:val="single" w:sz="4" w:space="0" w:color="auto"/>
              <w:bottom w:val="single" w:sz="4" w:space="0" w:color="auto"/>
              <w:right w:val="single" w:sz="4" w:space="0" w:color="auto"/>
            </w:tcBorders>
            <w:hideMark/>
          </w:tcPr>
          <w:p w14:paraId="33E333A8"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14:paraId="2E418A33"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1</w:t>
            </w:r>
          </w:p>
        </w:tc>
      </w:tr>
      <w:tr w:rsidR="00E777CD" w:rsidRPr="00E777CD" w14:paraId="053B420B" w14:textId="77777777" w:rsidTr="00905CBE">
        <w:trPr>
          <w:jc w:val="center"/>
        </w:trPr>
        <w:tc>
          <w:tcPr>
            <w:tcW w:w="5032" w:type="dxa"/>
            <w:tcBorders>
              <w:top w:val="single" w:sz="4" w:space="0" w:color="auto"/>
              <w:left w:val="single" w:sz="4" w:space="0" w:color="auto"/>
              <w:bottom w:val="single" w:sz="4" w:space="0" w:color="auto"/>
              <w:right w:val="single" w:sz="4" w:space="0" w:color="auto"/>
            </w:tcBorders>
            <w:hideMark/>
          </w:tcPr>
          <w:p w14:paraId="25F14F53" w14:textId="77777777" w:rsidR="00B15BD6" w:rsidRPr="00E777CD" w:rsidRDefault="00B15BD6" w:rsidP="00757F09">
            <w:pPr>
              <w:ind w:left="33"/>
              <w:jc w:val="both"/>
              <w:rPr>
                <w:rFonts w:ascii="Arial" w:hAnsi="Arial" w:cs="Arial"/>
                <w:sz w:val="18"/>
                <w:szCs w:val="18"/>
              </w:rPr>
            </w:pPr>
            <w:r w:rsidRPr="00E777CD">
              <w:rPr>
                <w:rFonts w:ascii="Arial" w:hAnsi="Arial" w:cs="Arial"/>
                <w:sz w:val="18"/>
                <w:szCs w:val="18"/>
              </w:rPr>
              <w:t>Toalla de uso personal</w:t>
            </w:r>
          </w:p>
        </w:tc>
        <w:tc>
          <w:tcPr>
            <w:tcW w:w="2051" w:type="dxa"/>
            <w:tcBorders>
              <w:top w:val="single" w:sz="4" w:space="0" w:color="auto"/>
              <w:left w:val="single" w:sz="4" w:space="0" w:color="auto"/>
              <w:bottom w:val="single" w:sz="4" w:space="0" w:color="auto"/>
              <w:right w:val="single" w:sz="4" w:space="0" w:color="auto"/>
            </w:tcBorders>
            <w:hideMark/>
          </w:tcPr>
          <w:p w14:paraId="357CDF05"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14:paraId="1284A1AE"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2</w:t>
            </w:r>
          </w:p>
        </w:tc>
      </w:tr>
      <w:tr w:rsidR="00E777CD" w:rsidRPr="00E777CD" w14:paraId="7A1FDF44" w14:textId="77777777" w:rsidTr="00905CBE">
        <w:trPr>
          <w:jc w:val="center"/>
        </w:trPr>
        <w:tc>
          <w:tcPr>
            <w:tcW w:w="5032" w:type="dxa"/>
            <w:tcBorders>
              <w:top w:val="single" w:sz="4" w:space="0" w:color="auto"/>
              <w:left w:val="single" w:sz="4" w:space="0" w:color="auto"/>
              <w:bottom w:val="single" w:sz="4" w:space="0" w:color="auto"/>
              <w:right w:val="single" w:sz="4" w:space="0" w:color="auto"/>
            </w:tcBorders>
            <w:hideMark/>
          </w:tcPr>
          <w:p w14:paraId="4D614B74" w14:textId="6363697A" w:rsidR="00B15BD6" w:rsidRPr="00E777CD" w:rsidRDefault="00B15BD6" w:rsidP="00757F09">
            <w:pPr>
              <w:ind w:left="33"/>
              <w:jc w:val="both"/>
              <w:rPr>
                <w:rFonts w:ascii="Arial" w:hAnsi="Arial" w:cs="Arial"/>
                <w:sz w:val="18"/>
                <w:szCs w:val="18"/>
              </w:rPr>
            </w:pPr>
            <w:r w:rsidRPr="00E777CD">
              <w:rPr>
                <w:rFonts w:ascii="Arial" w:hAnsi="Arial" w:cs="Arial"/>
                <w:sz w:val="18"/>
                <w:szCs w:val="18"/>
              </w:rPr>
              <w:t>Chanclas, chancletas o crocs</w:t>
            </w:r>
          </w:p>
        </w:tc>
        <w:tc>
          <w:tcPr>
            <w:tcW w:w="2051" w:type="dxa"/>
            <w:tcBorders>
              <w:top w:val="single" w:sz="4" w:space="0" w:color="auto"/>
              <w:left w:val="single" w:sz="4" w:space="0" w:color="auto"/>
              <w:bottom w:val="single" w:sz="4" w:space="0" w:color="auto"/>
              <w:right w:val="single" w:sz="4" w:space="0" w:color="auto"/>
            </w:tcBorders>
            <w:hideMark/>
          </w:tcPr>
          <w:p w14:paraId="28988878"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14:paraId="7EB82993" w14:textId="77777777" w:rsidR="00B15BD6" w:rsidRPr="00E777CD" w:rsidRDefault="00B15BD6" w:rsidP="00757F09">
            <w:pPr>
              <w:ind w:left="96"/>
              <w:jc w:val="center"/>
              <w:rPr>
                <w:rFonts w:ascii="Arial" w:hAnsi="Arial" w:cs="Arial"/>
                <w:sz w:val="18"/>
                <w:szCs w:val="18"/>
              </w:rPr>
            </w:pPr>
            <w:r w:rsidRPr="00E777CD">
              <w:rPr>
                <w:rFonts w:ascii="Arial" w:hAnsi="Arial" w:cs="Arial"/>
                <w:sz w:val="18"/>
                <w:szCs w:val="18"/>
              </w:rPr>
              <w:t>1</w:t>
            </w:r>
          </w:p>
        </w:tc>
      </w:tr>
    </w:tbl>
    <w:p w14:paraId="33C51F14" w14:textId="77777777" w:rsidR="00B15BD6" w:rsidRPr="00E777CD" w:rsidRDefault="00B15BD6" w:rsidP="00757F09">
      <w:pPr>
        <w:ind w:left="348"/>
        <w:jc w:val="center"/>
        <w:rPr>
          <w:rFonts w:ascii="Arial" w:hAnsi="Arial" w:cs="Arial"/>
          <w:bCs/>
          <w:sz w:val="18"/>
          <w:szCs w:val="18"/>
          <w:lang w:eastAsia="en-US"/>
        </w:rPr>
      </w:pPr>
      <w:r w:rsidRPr="00E777CD">
        <w:rPr>
          <w:rFonts w:ascii="Arial" w:hAnsi="Arial" w:cs="Arial"/>
          <w:bCs/>
          <w:sz w:val="18"/>
          <w:szCs w:val="18"/>
        </w:rPr>
        <w:t>Fuente: Subdirección de Responsabilidad Penal</w:t>
      </w:r>
    </w:p>
    <w:p w14:paraId="2C4600FB" w14:textId="77777777" w:rsidR="00B15BD6" w:rsidRPr="00E777CD" w:rsidRDefault="00B15BD6" w:rsidP="00757F09">
      <w:pPr>
        <w:ind w:left="348"/>
        <w:jc w:val="both"/>
        <w:rPr>
          <w:rFonts w:ascii="Arial" w:hAnsi="Arial" w:cs="Arial"/>
          <w:b/>
          <w:bCs/>
          <w:sz w:val="18"/>
          <w:szCs w:val="18"/>
        </w:rPr>
      </w:pPr>
    </w:p>
    <w:p w14:paraId="14A0784D" w14:textId="77777777" w:rsidR="00B15BD6" w:rsidRPr="00E777CD" w:rsidRDefault="00B15BD6" w:rsidP="00871C11">
      <w:pPr>
        <w:jc w:val="both"/>
        <w:rPr>
          <w:rFonts w:ascii="Arial" w:hAnsi="Arial" w:cs="Arial"/>
          <w:b/>
          <w:bCs/>
          <w:sz w:val="18"/>
          <w:szCs w:val="18"/>
        </w:rPr>
      </w:pPr>
      <w:r w:rsidRPr="00E777CD">
        <w:rPr>
          <w:rFonts w:ascii="Arial" w:hAnsi="Arial" w:cs="Arial"/>
          <w:b/>
          <w:bCs/>
          <w:sz w:val="18"/>
          <w:szCs w:val="18"/>
        </w:rPr>
        <w:t xml:space="preserve">Notas: </w:t>
      </w:r>
    </w:p>
    <w:p w14:paraId="6B33D0A7" w14:textId="77777777" w:rsidR="00B15BD6" w:rsidRPr="00E777CD" w:rsidRDefault="00B15BD6" w:rsidP="00871C11">
      <w:pPr>
        <w:jc w:val="both"/>
        <w:rPr>
          <w:rFonts w:ascii="Arial" w:eastAsia="Times" w:hAnsi="Arial" w:cs="Arial"/>
          <w:bCs/>
          <w:sz w:val="18"/>
          <w:szCs w:val="18"/>
        </w:rPr>
      </w:pPr>
      <w:r w:rsidRPr="00E777CD">
        <w:rPr>
          <w:rFonts w:ascii="Arial" w:eastAsia="Times" w:hAnsi="Arial" w:cs="Arial"/>
          <w:bCs/>
          <w:sz w:val="18"/>
          <w:szCs w:val="18"/>
        </w:rPr>
        <w:t>Garantizar que la dotación personal cumpla con las normas de seguridad sin que tenga herrajes, o diseños que permitan ocultar algún objeto que ponga en riesgo su integridad y la del personal de atención.</w:t>
      </w:r>
    </w:p>
    <w:p w14:paraId="3DD876BA" w14:textId="77777777" w:rsidR="00B15BD6" w:rsidRPr="00E777CD" w:rsidRDefault="00B15BD6" w:rsidP="00871C11">
      <w:pPr>
        <w:jc w:val="both"/>
        <w:rPr>
          <w:rFonts w:ascii="Arial" w:eastAsia="Times" w:hAnsi="Arial" w:cs="Arial"/>
          <w:bCs/>
          <w:sz w:val="18"/>
          <w:szCs w:val="18"/>
        </w:rPr>
      </w:pPr>
      <w:r w:rsidRPr="00E777CD">
        <w:rPr>
          <w:rFonts w:ascii="Arial" w:hAnsi="Arial" w:cs="Arial"/>
          <w:bCs/>
          <w:sz w:val="18"/>
          <w:szCs w:val="18"/>
        </w:rPr>
        <w:t xml:space="preserve">La dotación de vestuario es de uso personal y constituye parte de su intimidad </w:t>
      </w:r>
      <w:r w:rsidRPr="00E777CD">
        <w:rPr>
          <w:rFonts w:ascii="Arial" w:eastAsia="Times" w:hAnsi="Arial" w:cs="Arial"/>
          <w:bCs/>
          <w:sz w:val="18"/>
          <w:szCs w:val="18"/>
        </w:rPr>
        <w:t>y reconocimiento de dignidad</w:t>
      </w:r>
      <w:r w:rsidRPr="00E777CD">
        <w:rPr>
          <w:rFonts w:ascii="Arial" w:hAnsi="Arial" w:cs="Arial"/>
          <w:bCs/>
          <w:sz w:val="18"/>
          <w:szCs w:val="18"/>
        </w:rPr>
        <w:t xml:space="preserve">, por lo tanto, una vez usada no puede ser entregada a otro usuario del servicio; debe ser nueva, estar en buen estado y de materiales acordes con el clima; </w:t>
      </w:r>
      <w:r w:rsidRPr="00E777CD">
        <w:rPr>
          <w:rFonts w:ascii="Arial" w:eastAsia="Times" w:hAnsi="Arial" w:cs="Arial"/>
          <w:bCs/>
          <w:sz w:val="18"/>
          <w:szCs w:val="18"/>
        </w:rPr>
        <w:t>debe entregarse prendas que respondan a su identidad de género.</w:t>
      </w:r>
    </w:p>
    <w:p w14:paraId="344F9251" w14:textId="77777777" w:rsidR="00B15BD6" w:rsidRPr="00E777CD" w:rsidRDefault="00B15BD6" w:rsidP="00871C11">
      <w:pPr>
        <w:jc w:val="both"/>
        <w:rPr>
          <w:rFonts w:ascii="Arial" w:eastAsia="Times" w:hAnsi="Arial" w:cs="Arial"/>
          <w:bCs/>
          <w:kern w:val="28"/>
          <w:sz w:val="18"/>
          <w:szCs w:val="18"/>
        </w:rPr>
      </w:pPr>
      <w:r w:rsidRPr="00E777CD">
        <w:rPr>
          <w:rFonts w:ascii="Arial" w:eastAsia="Times" w:hAnsi="Arial" w:cs="Arial"/>
          <w:bCs/>
          <w:kern w:val="28"/>
          <w:sz w:val="18"/>
          <w:szCs w:val="18"/>
        </w:rPr>
        <w:t xml:space="preserve">Debe garantizase la organización, disciplina y presentación al interior del servicio, atendiendo normas internacionales adoptadas por Colombia, evitando estigmatizar a los adolescentes o jóvenes con atuendos que vulneren </w:t>
      </w:r>
      <w:r w:rsidRPr="00E777CD">
        <w:rPr>
          <w:rFonts w:ascii="Arial" w:hAnsi="Arial" w:cs="Arial"/>
          <w:sz w:val="18"/>
          <w:szCs w:val="18"/>
        </w:rPr>
        <w:t xml:space="preserve">o afecten </w:t>
      </w:r>
      <w:r w:rsidRPr="00E777CD">
        <w:rPr>
          <w:rFonts w:ascii="Arial" w:eastAsia="Times" w:hAnsi="Arial" w:cs="Arial"/>
          <w:bCs/>
          <w:kern w:val="28"/>
          <w:sz w:val="18"/>
          <w:szCs w:val="18"/>
        </w:rPr>
        <w:t>el libre desarrollo de la personalidad.</w:t>
      </w:r>
    </w:p>
    <w:p w14:paraId="6BACF19C" w14:textId="55879876" w:rsidR="00B15BD6" w:rsidRPr="00E777CD" w:rsidRDefault="00B15BD6" w:rsidP="00871C11">
      <w:pPr>
        <w:jc w:val="both"/>
        <w:rPr>
          <w:rFonts w:ascii="Arial" w:eastAsia="Times" w:hAnsi="Arial" w:cs="Arial"/>
          <w:bCs/>
          <w:kern w:val="28"/>
          <w:sz w:val="18"/>
          <w:szCs w:val="18"/>
        </w:rPr>
      </w:pPr>
      <w:r w:rsidRPr="00E777CD">
        <w:rPr>
          <w:rFonts w:ascii="Arial" w:eastAsia="Times" w:hAnsi="Arial" w:cs="Arial"/>
          <w:bCs/>
          <w:kern w:val="28"/>
          <w:sz w:val="18"/>
          <w:szCs w:val="18"/>
        </w:rPr>
        <w:t xml:space="preserve">Para los adolescentes o jóvenes que lo requieran, se pueden sustituir prendas según su identidad de género. </w:t>
      </w:r>
    </w:p>
    <w:p w14:paraId="64BDD2C0" w14:textId="77777777" w:rsidR="00B15BD6" w:rsidRPr="00E777CD" w:rsidRDefault="00B15BD6" w:rsidP="00757F09">
      <w:pPr>
        <w:ind w:left="348"/>
        <w:jc w:val="both"/>
        <w:rPr>
          <w:rFonts w:ascii="Arial" w:eastAsia="Times" w:hAnsi="Arial" w:cs="Arial"/>
          <w:bCs/>
          <w:kern w:val="28"/>
          <w:sz w:val="22"/>
          <w:szCs w:val="22"/>
        </w:rPr>
      </w:pPr>
    </w:p>
    <w:p w14:paraId="06059FD6" w14:textId="77777777" w:rsidR="00BE0079" w:rsidRPr="00E777CD" w:rsidRDefault="00BE0079" w:rsidP="00757F09">
      <w:pPr>
        <w:ind w:left="348"/>
        <w:jc w:val="both"/>
        <w:rPr>
          <w:rFonts w:ascii="Arial" w:eastAsia="Times" w:hAnsi="Arial" w:cs="Arial"/>
          <w:bCs/>
          <w:kern w:val="28"/>
          <w:sz w:val="22"/>
          <w:szCs w:val="22"/>
        </w:rPr>
      </w:pPr>
    </w:p>
    <w:p w14:paraId="03B6E178" w14:textId="79DD2FE8" w:rsidR="00B15BD6" w:rsidRPr="00E777CD" w:rsidRDefault="00B15BD6" w:rsidP="00757F09">
      <w:pPr>
        <w:ind w:left="348"/>
        <w:jc w:val="center"/>
        <w:rPr>
          <w:rFonts w:ascii="Arial" w:hAnsi="Arial" w:cs="Arial"/>
          <w:b/>
          <w:sz w:val="22"/>
          <w:szCs w:val="22"/>
        </w:rPr>
      </w:pPr>
      <w:r w:rsidRPr="00E777CD">
        <w:rPr>
          <w:rFonts w:ascii="Arial" w:hAnsi="Arial" w:cs="Arial"/>
          <w:b/>
          <w:bCs/>
          <w:kern w:val="28"/>
          <w:sz w:val="22"/>
          <w:szCs w:val="22"/>
        </w:rPr>
        <w:t xml:space="preserve">Tabla No. </w:t>
      </w:r>
      <w:r w:rsidR="00757F09" w:rsidRPr="00E777CD">
        <w:rPr>
          <w:rFonts w:ascii="Arial" w:hAnsi="Arial" w:cs="Arial"/>
          <w:b/>
          <w:bCs/>
          <w:kern w:val="28"/>
          <w:sz w:val="22"/>
          <w:szCs w:val="22"/>
        </w:rPr>
        <w:t>5</w:t>
      </w:r>
      <w:r w:rsidRPr="00E777CD">
        <w:rPr>
          <w:rFonts w:ascii="Arial" w:hAnsi="Arial" w:cs="Arial"/>
          <w:b/>
          <w:bCs/>
          <w:kern w:val="28"/>
          <w:sz w:val="22"/>
          <w:szCs w:val="22"/>
        </w:rPr>
        <w:t xml:space="preserve">. Dotación Personal: Elementos de aseo. </w:t>
      </w:r>
      <w:r w:rsidRPr="00E777CD">
        <w:rPr>
          <w:rFonts w:ascii="Arial" w:hAnsi="Arial" w:cs="Arial"/>
          <w:b/>
          <w:sz w:val="22"/>
          <w:szCs w:val="22"/>
        </w:rPr>
        <w:t>Centro Transitorio</w:t>
      </w:r>
    </w:p>
    <w:p w14:paraId="2298DDDC" w14:textId="77777777" w:rsidR="00BE0079" w:rsidRPr="00E777CD" w:rsidRDefault="00BE0079" w:rsidP="00757F09">
      <w:pPr>
        <w:ind w:left="348"/>
        <w:jc w:val="center"/>
        <w:rPr>
          <w:rFonts w:ascii="Arial" w:hAnsi="Arial" w:cs="Arial"/>
          <w:b/>
          <w:sz w:val="22"/>
          <w:szCs w:val="22"/>
        </w:rPr>
      </w:pPr>
    </w:p>
    <w:tbl>
      <w:tblPr>
        <w:tblW w:w="0" w:type="auto"/>
        <w:jc w:val="center"/>
        <w:tblLook w:val="04A0" w:firstRow="1" w:lastRow="0" w:firstColumn="1" w:lastColumn="0" w:noHBand="0" w:noVBand="1"/>
      </w:tblPr>
      <w:tblGrid>
        <w:gridCol w:w="4957"/>
        <w:gridCol w:w="1701"/>
      </w:tblGrid>
      <w:tr w:rsidR="00E777CD" w:rsidRPr="00E777CD" w14:paraId="2613CE1E" w14:textId="77777777" w:rsidTr="00FB67BE">
        <w:trPr>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C9C9C9"/>
            <w:hideMark/>
          </w:tcPr>
          <w:p w14:paraId="19F46734" w14:textId="77777777" w:rsidR="00B15BD6" w:rsidRPr="00E777CD" w:rsidRDefault="00B15BD6" w:rsidP="00757F09">
            <w:pPr>
              <w:ind w:left="33"/>
              <w:jc w:val="center"/>
              <w:rPr>
                <w:rFonts w:ascii="Arial" w:eastAsia="SimSun" w:hAnsi="Arial" w:cs="Arial"/>
                <w:b/>
                <w:bCs/>
                <w:sz w:val="18"/>
                <w:szCs w:val="18"/>
              </w:rPr>
            </w:pPr>
            <w:r w:rsidRPr="00E777CD">
              <w:rPr>
                <w:rFonts w:ascii="Arial" w:hAnsi="Arial" w:cs="Arial"/>
                <w:b/>
                <w:snapToGrid w:val="0"/>
                <w:sz w:val="18"/>
                <w:szCs w:val="18"/>
              </w:rPr>
              <w:t>ELEMENTOS DE DOTACIÓN</w:t>
            </w:r>
          </w:p>
        </w:tc>
        <w:tc>
          <w:tcPr>
            <w:tcW w:w="1701" w:type="dxa"/>
            <w:tcBorders>
              <w:top w:val="single" w:sz="4" w:space="0" w:color="auto"/>
              <w:left w:val="single" w:sz="4" w:space="0" w:color="auto"/>
              <w:bottom w:val="single" w:sz="4" w:space="0" w:color="auto"/>
              <w:right w:val="single" w:sz="4" w:space="0" w:color="auto"/>
            </w:tcBorders>
            <w:shd w:val="clear" w:color="auto" w:fill="C9C9C9"/>
            <w:hideMark/>
          </w:tcPr>
          <w:p w14:paraId="5027E89E" w14:textId="77777777" w:rsidR="00B15BD6" w:rsidRPr="00E777CD" w:rsidRDefault="00B15BD6" w:rsidP="00757F09">
            <w:pPr>
              <w:ind w:left="177"/>
              <w:jc w:val="center"/>
              <w:rPr>
                <w:rFonts w:ascii="Arial" w:hAnsi="Arial" w:cs="Arial"/>
                <w:b/>
                <w:snapToGrid w:val="0"/>
                <w:sz w:val="18"/>
                <w:szCs w:val="18"/>
              </w:rPr>
            </w:pPr>
            <w:r w:rsidRPr="00E777CD">
              <w:rPr>
                <w:rFonts w:ascii="Arial" w:hAnsi="Arial" w:cs="Arial"/>
                <w:b/>
                <w:snapToGrid w:val="0"/>
                <w:sz w:val="18"/>
                <w:szCs w:val="18"/>
              </w:rPr>
              <w:t>CANTIDAD</w:t>
            </w:r>
          </w:p>
        </w:tc>
      </w:tr>
      <w:tr w:rsidR="00E777CD" w:rsidRPr="00E777CD" w14:paraId="34C51869" w14:textId="77777777" w:rsidTr="00FB67BE">
        <w:trPr>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C9C9C9"/>
            <w:hideMark/>
          </w:tcPr>
          <w:p w14:paraId="60D70AC5" w14:textId="77777777" w:rsidR="00B15BD6" w:rsidRPr="00E777CD" w:rsidRDefault="00B15BD6" w:rsidP="00757F09">
            <w:pPr>
              <w:ind w:left="177"/>
              <w:rPr>
                <w:rFonts w:ascii="Arial" w:hAnsi="Arial" w:cs="Arial"/>
                <w:sz w:val="18"/>
                <w:szCs w:val="18"/>
              </w:rPr>
            </w:pPr>
            <w:r w:rsidRPr="00E777CD">
              <w:rPr>
                <w:rFonts w:ascii="Arial" w:hAnsi="Arial" w:cs="Arial"/>
                <w:snapToGrid w:val="0"/>
                <w:sz w:val="18"/>
                <w:szCs w:val="18"/>
              </w:rPr>
              <w:t>Elementos de disposición permanente – colectiva</w:t>
            </w:r>
          </w:p>
        </w:tc>
      </w:tr>
      <w:tr w:rsidR="00E777CD" w:rsidRPr="00E777CD" w14:paraId="445BB0E1" w14:textId="77777777" w:rsidTr="00FB67BE">
        <w:trPr>
          <w:jc w:val="center"/>
        </w:trPr>
        <w:tc>
          <w:tcPr>
            <w:tcW w:w="4957" w:type="dxa"/>
            <w:tcBorders>
              <w:top w:val="single" w:sz="4" w:space="0" w:color="auto"/>
              <w:left w:val="single" w:sz="4" w:space="0" w:color="auto"/>
              <w:bottom w:val="single" w:sz="4" w:space="0" w:color="auto"/>
              <w:right w:val="single" w:sz="4" w:space="0" w:color="auto"/>
            </w:tcBorders>
            <w:hideMark/>
          </w:tcPr>
          <w:p w14:paraId="08463CC1" w14:textId="77777777" w:rsidR="00B15BD6" w:rsidRPr="00E777CD" w:rsidRDefault="00B15BD6" w:rsidP="00757F09">
            <w:pPr>
              <w:ind w:left="33"/>
              <w:jc w:val="both"/>
              <w:rPr>
                <w:rFonts w:ascii="Arial" w:hAnsi="Arial" w:cs="Arial"/>
                <w:snapToGrid w:val="0"/>
                <w:sz w:val="18"/>
                <w:szCs w:val="18"/>
              </w:rPr>
            </w:pPr>
            <w:r w:rsidRPr="00E777CD">
              <w:rPr>
                <w:rFonts w:ascii="Arial" w:hAnsi="Arial" w:cs="Arial"/>
                <w:snapToGrid w:val="0"/>
                <w:sz w:val="18"/>
                <w:szCs w:val="18"/>
              </w:rPr>
              <w:t xml:space="preserve">Talco </w:t>
            </w:r>
            <w:r w:rsidRPr="00E777CD">
              <w:rPr>
                <w:rFonts w:ascii="Arial" w:hAnsi="Arial" w:cs="Arial"/>
                <w:sz w:val="18"/>
                <w:szCs w:val="18"/>
              </w:rPr>
              <w:t>para pies</w:t>
            </w:r>
          </w:p>
        </w:tc>
        <w:tc>
          <w:tcPr>
            <w:tcW w:w="1701" w:type="dxa"/>
            <w:tcBorders>
              <w:top w:val="single" w:sz="4" w:space="0" w:color="auto"/>
              <w:left w:val="single" w:sz="4" w:space="0" w:color="auto"/>
              <w:bottom w:val="single" w:sz="4" w:space="0" w:color="auto"/>
              <w:right w:val="single" w:sz="4" w:space="0" w:color="auto"/>
            </w:tcBorders>
            <w:hideMark/>
          </w:tcPr>
          <w:p w14:paraId="09956BF8" w14:textId="77777777" w:rsidR="00B15BD6" w:rsidRPr="00E777CD" w:rsidRDefault="00B15BD6" w:rsidP="00757F09">
            <w:pPr>
              <w:ind w:left="177"/>
              <w:jc w:val="center"/>
              <w:rPr>
                <w:rFonts w:ascii="Arial" w:hAnsi="Arial" w:cs="Arial"/>
                <w:sz w:val="18"/>
                <w:szCs w:val="18"/>
              </w:rPr>
            </w:pPr>
            <w:r w:rsidRPr="00E777CD">
              <w:rPr>
                <w:rFonts w:ascii="Arial" w:hAnsi="Arial" w:cs="Arial"/>
                <w:sz w:val="18"/>
                <w:szCs w:val="18"/>
              </w:rPr>
              <w:t>1</w:t>
            </w:r>
          </w:p>
        </w:tc>
      </w:tr>
      <w:tr w:rsidR="00E777CD" w:rsidRPr="00E777CD" w14:paraId="191F1AD3" w14:textId="77777777" w:rsidTr="00FB67BE">
        <w:trPr>
          <w:jc w:val="center"/>
        </w:trPr>
        <w:tc>
          <w:tcPr>
            <w:tcW w:w="4957" w:type="dxa"/>
            <w:tcBorders>
              <w:top w:val="single" w:sz="4" w:space="0" w:color="auto"/>
              <w:left w:val="single" w:sz="4" w:space="0" w:color="auto"/>
              <w:bottom w:val="single" w:sz="4" w:space="0" w:color="auto"/>
              <w:right w:val="single" w:sz="4" w:space="0" w:color="auto"/>
            </w:tcBorders>
            <w:hideMark/>
          </w:tcPr>
          <w:p w14:paraId="0C9D92E4" w14:textId="77777777" w:rsidR="00B15BD6" w:rsidRPr="00E777CD" w:rsidRDefault="00B15BD6" w:rsidP="00757F09">
            <w:pPr>
              <w:ind w:left="33"/>
              <w:jc w:val="both"/>
              <w:rPr>
                <w:rFonts w:ascii="Arial" w:hAnsi="Arial" w:cs="Arial"/>
                <w:snapToGrid w:val="0"/>
                <w:sz w:val="18"/>
                <w:szCs w:val="18"/>
              </w:rPr>
            </w:pPr>
            <w:r w:rsidRPr="00E777CD">
              <w:rPr>
                <w:rFonts w:ascii="Arial" w:hAnsi="Arial" w:cs="Arial"/>
                <w:snapToGrid w:val="0"/>
                <w:sz w:val="18"/>
                <w:szCs w:val="18"/>
              </w:rPr>
              <w:t>Jabón para el cuerpo liquido</w:t>
            </w:r>
          </w:p>
        </w:tc>
        <w:tc>
          <w:tcPr>
            <w:tcW w:w="1701" w:type="dxa"/>
            <w:tcBorders>
              <w:top w:val="single" w:sz="4" w:space="0" w:color="auto"/>
              <w:left w:val="single" w:sz="4" w:space="0" w:color="auto"/>
              <w:bottom w:val="single" w:sz="4" w:space="0" w:color="auto"/>
              <w:right w:val="single" w:sz="4" w:space="0" w:color="auto"/>
            </w:tcBorders>
            <w:hideMark/>
          </w:tcPr>
          <w:p w14:paraId="1418DE91" w14:textId="77777777" w:rsidR="00B15BD6" w:rsidRPr="00E777CD" w:rsidRDefault="00B15BD6" w:rsidP="00757F09">
            <w:pPr>
              <w:ind w:left="177"/>
              <w:jc w:val="center"/>
              <w:rPr>
                <w:rFonts w:ascii="Arial" w:hAnsi="Arial" w:cs="Arial"/>
                <w:sz w:val="18"/>
                <w:szCs w:val="18"/>
              </w:rPr>
            </w:pPr>
            <w:r w:rsidRPr="00E777CD">
              <w:rPr>
                <w:rFonts w:ascii="Arial" w:hAnsi="Arial" w:cs="Arial"/>
                <w:sz w:val="18"/>
                <w:szCs w:val="18"/>
              </w:rPr>
              <w:t>1</w:t>
            </w:r>
          </w:p>
        </w:tc>
      </w:tr>
      <w:tr w:rsidR="00E777CD" w:rsidRPr="00E777CD" w14:paraId="3133FA69" w14:textId="77777777" w:rsidTr="00FB67BE">
        <w:trPr>
          <w:jc w:val="center"/>
        </w:trPr>
        <w:tc>
          <w:tcPr>
            <w:tcW w:w="4957" w:type="dxa"/>
            <w:tcBorders>
              <w:top w:val="single" w:sz="4" w:space="0" w:color="auto"/>
              <w:left w:val="single" w:sz="4" w:space="0" w:color="auto"/>
              <w:bottom w:val="single" w:sz="4" w:space="0" w:color="auto"/>
              <w:right w:val="single" w:sz="4" w:space="0" w:color="auto"/>
            </w:tcBorders>
            <w:hideMark/>
          </w:tcPr>
          <w:p w14:paraId="5954C254" w14:textId="77777777" w:rsidR="00B15BD6" w:rsidRPr="00E777CD" w:rsidRDefault="00B15BD6" w:rsidP="00757F09">
            <w:pPr>
              <w:ind w:left="33"/>
              <w:jc w:val="both"/>
              <w:rPr>
                <w:rFonts w:ascii="Arial" w:hAnsi="Arial" w:cs="Arial"/>
                <w:snapToGrid w:val="0"/>
                <w:sz w:val="18"/>
                <w:szCs w:val="18"/>
              </w:rPr>
            </w:pPr>
            <w:r w:rsidRPr="00E777CD">
              <w:rPr>
                <w:rFonts w:ascii="Arial" w:hAnsi="Arial" w:cs="Arial"/>
                <w:snapToGrid w:val="0"/>
                <w:sz w:val="18"/>
                <w:szCs w:val="18"/>
              </w:rPr>
              <w:t xml:space="preserve">Champú   </w:t>
            </w:r>
          </w:p>
        </w:tc>
        <w:tc>
          <w:tcPr>
            <w:tcW w:w="1701" w:type="dxa"/>
            <w:tcBorders>
              <w:top w:val="single" w:sz="4" w:space="0" w:color="auto"/>
              <w:left w:val="single" w:sz="4" w:space="0" w:color="auto"/>
              <w:bottom w:val="single" w:sz="4" w:space="0" w:color="auto"/>
              <w:right w:val="single" w:sz="4" w:space="0" w:color="auto"/>
            </w:tcBorders>
            <w:hideMark/>
          </w:tcPr>
          <w:p w14:paraId="23AFFAC4" w14:textId="77777777" w:rsidR="00B15BD6" w:rsidRPr="00E777CD" w:rsidRDefault="00B15BD6" w:rsidP="00757F09">
            <w:pPr>
              <w:ind w:left="177"/>
              <w:jc w:val="center"/>
              <w:rPr>
                <w:rFonts w:ascii="Arial" w:hAnsi="Arial" w:cs="Arial"/>
                <w:sz w:val="18"/>
                <w:szCs w:val="18"/>
              </w:rPr>
            </w:pPr>
            <w:r w:rsidRPr="00E777CD">
              <w:rPr>
                <w:rFonts w:ascii="Arial" w:hAnsi="Arial" w:cs="Arial"/>
                <w:sz w:val="18"/>
                <w:szCs w:val="18"/>
              </w:rPr>
              <w:t>1</w:t>
            </w:r>
          </w:p>
        </w:tc>
      </w:tr>
      <w:tr w:rsidR="00E777CD" w:rsidRPr="00E777CD" w14:paraId="36B57DCD" w14:textId="77777777" w:rsidTr="00FB67BE">
        <w:trPr>
          <w:jc w:val="center"/>
        </w:trPr>
        <w:tc>
          <w:tcPr>
            <w:tcW w:w="4957" w:type="dxa"/>
            <w:tcBorders>
              <w:top w:val="single" w:sz="4" w:space="0" w:color="auto"/>
              <w:left w:val="single" w:sz="4" w:space="0" w:color="auto"/>
              <w:bottom w:val="single" w:sz="4" w:space="0" w:color="auto"/>
              <w:right w:val="single" w:sz="4" w:space="0" w:color="auto"/>
            </w:tcBorders>
            <w:hideMark/>
          </w:tcPr>
          <w:p w14:paraId="321A5361" w14:textId="77777777" w:rsidR="00B15BD6" w:rsidRPr="00E777CD" w:rsidRDefault="00B15BD6" w:rsidP="00757F09">
            <w:pPr>
              <w:ind w:left="33"/>
              <w:jc w:val="both"/>
              <w:rPr>
                <w:rFonts w:ascii="Arial" w:hAnsi="Arial" w:cs="Arial"/>
                <w:snapToGrid w:val="0"/>
                <w:sz w:val="18"/>
                <w:szCs w:val="18"/>
              </w:rPr>
            </w:pPr>
            <w:r w:rsidRPr="00E777CD">
              <w:rPr>
                <w:rFonts w:ascii="Arial" w:hAnsi="Arial" w:cs="Arial"/>
                <w:snapToGrid w:val="0"/>
                <w:sz w:val="18"/>
                <w:szCs w:val="18"/>
              </w:rPr>
              <w:t>Crema dental pequeña o dispensador</w:t>
            </w:r>
          </w:p>
        </w:tc>
        <w:tc>
          <w:tcPr>
            <w:tcW w:w="1701" w:type="dxa"/>
            <w:tcBorders>
              <w:top w:val="single" w:sz="4" w:space="0" w:color="auto"/>
              <w:left w:val="single" w:sz="4" w:space="0" w:color="auto"/>
              <w:bottom w:val="single" w:sz="4" w:space="0" w:color="auto"/>
              <w:right w:val="single" w:sz="4" w:space="0" w:color="auto"/>
            </w:tcBorders>
            <w:hideMark/>
          </w:tcPr>
          <w:p w14:paraId="36FD83C9" w14:textId="77777777" w:rsidR="00B15BD6" w:rsidRPr="00E777CD" w:rsidRDefault="00B15BD6" w:rsidP="00757F09">
            <w:pPr>
              <w:ind w:left="177"/>
              <w:jc w:val="center"/>
              <w:rPr>
                <w:rFonts w:ascii="Arial" w:hAnsi="Arial" w:cs="Arial"/>
                <w:sz w:val="18"/>
                <w:szCs w:val="18"/>
              </w:rPr>
            </w:pPr>
            <w:r w:rsidRPr="00E777CD">
              <w:rPr>
                <w:rFonts w:ascii="Arial" w:hAnsi="Arial" w:cs="Arial"/>
                <w:sz w:val="18"/>
                <w:szCs w:val="18"/>
              </w:rPr>
              <w:t>1</w:t>
            </w:r>
          </w:p>
        </w:tc>
      </w:tr>
      <w:tr w:rsidR="00E777CD" w:rsidRPr="00E777CD" w14:paraId="07996A09" w14:textId="77777777" w:rsidTr="00FB67BE">
        <w:trPr>
          <w:jc w:val="center"/>
        </w:trPr>
        <w:tc>
          <w:tcPr>
            <w:tcW w:w="4957" w:type="dxa"/>
            <w:tcBorders>
              <w:top w:val="single" w:sz="4" w:space="0" w:color="auto"/>
              <w:left w:val="single" w:sz="4" w:space="0" w:color="auto"/>
              <w:bottom w:val="single" w:sz="4" w:space="0" w:color="auto"/>
              <w:right w:val="single" w:sz="4" w:space="0" w:color="auto"/>
            </w:tcBorders>
            <w:hideMark/>
          </w:tcPr>
          <w:p w14:paraId="6BA7FBC2" w14:textId="77777777" w:rsidR="00B15BD6" w:rsidRPr="00E777CD" w:rsidRDefault="00B15BD6" w:rsidP="00757F09">
            <w:pPr>
              <w:ind w:left="33"/>
              <w:jc w:val="both"/>
              <w:rPr>
                <w:rFonts w:ascii="Arial" w:hAnsi="Arial" w:cs="Arial"/>
                <w:snapToGrid w:val="0"/>
                <w:sz w:val="18"/>
                <w:szCs w:val="18"/>
              </w:rPr>
            </w:pPr>
            <w:r w:rsidRPr="00E777CD">
              <w:rPr>
                <w:rFonts w:ascii="Arial" w:hAnsi="Arial" w:cs="Arial"/>
                <w:snapToGrid w:val="0"/>
                <w:sz w:val="18"/>
                <w:szCs w:val="18"/>
              </w:rPr>
              <w:t>Toallas higiénicas, tampones u otro elemento de acuerdo con la necesidad.</w:t>
            </w:r>
          </w:p>
        </w:tc>
        <w:tc>
          <w:tcPr>
            <w:tcW w:w="1701" w:type="dxa"/>
            <w:tcBorders>
              <w:top w:val="single" w:sz="4" w:space="0" w:color="auto"/>
              <w:left w:val="single" w:sz="4" w:space="0" w:color="auto"/>
              <w:bottom w:val="single" w:sz="4" w:space="0" w:color="auto"/>
              <w:right w:val="single" w:sz="4" w:space="0" w:color="auto"/>
            </w:tcBorders>
            <w:hideMark/>
          </w:tcPr>
          <w:p w14:paraId="26723CF6" w14:textId="77777777" w:rsidR="00B15BD6" w:rsidRPr="00E777CD" w:rsidRDefault="00B15BD6" w:rsidP="00757F09">
            <w:pPr>
              <w:tabs>
                <w:tab w:val="center" w:pos="4252"/>
                <w:tab w:val="right" w:pos="8504"/>
              </w:tabs>
              <w:ind w:left="177"/>
              <w:jc w:val="center"/>
              <w:rPr>
                <w:rFonts w:ascii="Arial" w:hAnsi="Arial" w:cs="Arial"/>
                <w:sz w:val="18"/>
                <w:szCs w:val="18"/>
              </w:rPr>
            </w:pPr>
            <w:r w:rsidRPr="00E777CD">
              <w:rPr>
                <w:rFonts w:ascii="Arial" w:hAnsi="Arial" w:cs="Arial"/>
                <w:sz w:val="18"/>
                <w:szCs w:val="18"/>
              </w:rPr>
              <w:t>1</w:t>
            </w:r>
          </w:p>
        </w:tc>
      </w:tr>
      <w:tr w:rsidR="00E777CD" w:rsidRPr="00E777CD" w14:paraId="3733EF82" w14:textId="77777777" w:rsidTr="00FB67BE">
        <w:trPr>
          <w:jc w:val="center"/>
        </w:trPr>
        <w:tc>
          <w:tcPr>
            <w:tcW w:w="4957" w:type="dxa"/>
            <w:tcBorders>
              <w:top w:val="single" w:sz="4" w:space="0" w:color="auto"/>
              <w:left w:val="single" w:sz="4" w:space="0" w:color="auto"/>
              <w:bottom w:val="single" w:sz="4" w:space="0" w:color="auto"/>
              <w:right w:val="single" w:sz="4" w:space="0" w:color="auto"/>
            </w:tcBorders>
            <w:hideMark/>
          </w:tcPr>
          <w:p w14:paraId="23858562" w14:textId="77777777" w:rsidR="00B15BD6" w:rsidRPr="00E777CD" w:rsidRDefault="00B15BD6" w:rsidP="00757F09">
            <w:pPr>
              <w:ind w:left="33"/>
              <w:jc w:val="both"/>
              <w:rPr>
                <w:rFonts w:ascii="Arial" w:hAnsi="Arial" w:cs="Arial"/>
                <w:snapToGrid w:val="0"/>
                <w:sz w:val="18"/>
                <w:szCs w:val="18"/>
              </w:rPr>
            </w:pPr>
            <w:r w:rsidRPr="00E777CD">
              <w:rPr>
                <w:rFonts w:ascii="Arial" w:hAnsi="Arial" w:cs="Arial"/>
                <w:snapToGrid w:val="0"/>
                <w:sz w:val="18"/>
                <w:szCs w:val="18"/>
              </w:rPr>
              <w:t xml:space="preserve">Papel higiénico </w:t>
            </w:r>
          </w:p>
        </w:tc>
        <w:tc>
          <w:tcPr>
            <w:tcW w:w="1701" w:type="dxa"/>
            <w:tcBorders>
              <w:top w:val="single" w:sz="4" w:space="0" w:color="auto"/>
              <w:left w:val="single" w:sz="4" w:space="0" w:color="auto"/>
              <w:bottom w:val="single" w:sz="4" w:space="0" w:color="auto"/>
              <w:right w:val="single" w:sz="4" w:space="0" w:color="auto"/>
            </w:tcBorders>
            <w:hideMark/>
          </w:tcPr>
          <w:p w14:paraId="545AB739" w14:textId="77777777" w:rsidR="00B15BD6" w:rsidRPr="00E777CD" w:rsidRDefault="00B15BD6" w:rsidP="00757F09">
            <w:pPr>
              <w:tabs>
                <w:tab w:val="center" w:pos="4252"/>
                <w:tab w:val="right" w:pos="8504"/>
              </w:tabs>
              <w:ind w:left="177"/>
              <w:jc w:val="center"/>
              <w:rPr>
                <w:rFonts w:ascii="Arial" w:hAnsi="Arial" w:cs="Arial"/>
                <w:sz w:val="18"/>
                <w:szCs w:val="18"/>
              </w:rPr>
            </w:pPr>
            <w:r w:rsidRPr="00E777CD">
              <w:rPr>
                <w:rFonts w:ascii="Arial" w:hAnsi="Arial" w:cs="Arial"/>
                <w:sz w:val="18"/>
                <w:szCs w:val="18"/>
              </w:rPr>
              <w:t>1</w:t>
            </w:r>
          </w:p>
        </w:tc>
      </w:tr>
      <w:tr w:rsidR="00E777CD" w:rsidRPr="00E777CD" w14:paraId="7FB8B485" w14:textId="77777777" w:rsidTr="00FB67BE">
        <w:trPr>
          <w:jc w:val="center"/>
        </w:trPr>
        <w:tc>
          <w:tcPr>
            <w:tcW w:w="4957" w:type="dxa"/>
            <w:tcBorders>
              <w:top w:val="single" w:sz="4" w:space="0" w:color="auto"/>
              <w:left w:val="single" w:sz="4" w:space="0" w:color="auto"/>
              <w:bottom w:val="single" w:sz="4" w:space="0" w:color="auto"/>
              <w:right w:val="single" w:sz="4" w:space="0" w:color="auto"/>
            </w:tcBorders>
            <w:hideMark/>
          </w:tcPr>
          <w:p w14:paraId="5E7813FC" w14:textId="77777777" w:rsidR="00B15BD6" w:rsidRPr="00E777CD" w:rsidRDefault="00B15BD6" w:rsidP="00757F09">
            <w:pPr>
              <w:ind w:left="33"/>
              <w:jc w:val="both"/>
              <w:rPr>
                <w:rFonts w:ascii="Arial" w:hAnsi="Arial" w:cs="Arial"/>
                <w:snapToGrid w:val="0"/>
                <w:sz w:val="18"/>
                <w:szCs w:val="18"/>
              </w:rPr>
            </w:pPr>
            <w:r w:rsidRPr="00E777CD">
              <w:rPr>
                <w:rFonts w:ascii="Arial" w:hAnsi="Arial" w:cs="Arial"/>
                <w:snapToGrid w:val="0"/>
                <w:sz w:val="18"/>
                <w:szCs w:val="18"/>
              </w:rPr>
              <w:t>Crema de manos y cuerpo</w:t>
            </w:r>
          </w:p>
        </w:tc>
        <w:tc>
          <w:tcPr>
            <w:tcW w:w="1701" w:type="dxa"/>
            <w:tcBorders>
              <w:top w:val="single" w:sz="4" w:space="0" w:color="auto"/>
              <w:left w:val="single" w:sz="4" w:space="0" w:color="auto"/>
              <w:bottom w:val="single" w:sz="4" w:space="0" w:color="auto"/>
              <w:right w:val="single" w:sz="4" w:space="0" w:color="auto"/>
            </w:tcBorders>
            <w:hideMark/>
          </w:tcPr>
          <w:p w14:paraId="3FA38882" w14:textId="77777777" w:rsidR="00B15BD6" w:rsidRPr="00E777CD" w:rsidRDefault="00B15BD6" w:rsidP="00757F09">
            <w:pPr>
              <w:ind w:left="177"/>
              <w:jc w:val="center"/>
              <w:rPr>
                <w:rFonts w:ascii="Arial" w:hAnsi="Arial" w:cs="Arial"/>
                <w:sz w:val="18"/>
                <w:szCs w:val="18"/>
              </w:rPr>
            </w:pPr>
            <w:r w:rsidRPr="00E777CD">
              <w:rPr>
                <w:rFonts w:ascii="Arial" w:hAnsi="Arial" w:cs="Arial"/>
                <w:sz w:val="18"/>
                <w:szCs w:val="18"/>
              </w:rPr>
              <w:t>1</w:t>
            </w:r>
          </w:p>
        </w:tc>
      </w:tr>
      <w:tr w:rsidR="00E777CD" w:rsidRPr="00E777CD" w14:paraId="51857DE4" w14:textId="77777777" w:rsidTr="00FB67BE">
        <w:trPr>
          <w:jc w:val="center"/>
        </w:trPr>
        <w:tc>
          <w:tcPr>
            <w:tcW w:w="4957" w:type="dxa"/>
            <w:tcBorders>
              <w:top w:val="single" w:sz="4" w:space="0" w:color="auto"/>
              <w:left w:val="single" w:sz="4" w:space="0" w:color="auto"/>
              <w:bottom w:val="single" w:sz="4" w:space="0" w:color="auto"/>
              <w:right w:val="single" w:sz="4" w:space="0" w:color="auto"/>
            </w:tcBorders>
            <w:hideMark/>
          </w:tcPr>
          <w:p w14:paraId="6BF25597" w14:textId="77777777" w:rsidR="00B15BD6" w:rsidRPr="00E777CD" w:rsidRDefault="00B15BD6" w:rsidP="00757F09">
            <w:pPr>
              <w:ind w:left="33"/>
              <w:jc w:val="both"/>
              <w:rPr>
                <w:rFonts w:ascii="Arial" w:hAnsi="Arial" w:cs="Arial"/>
                <w:snapToGrid w:val="0"/>
                <w:sz w:val="18"/>
                <w:szCs w:val="18"/>
              </w:rPr>
            </w:pPr>
            <w:r w:rsidRPr="00E777CD">
              <w:rPr>
                <w:rFonts w:ascii="Arial" w:hAnsi="Arial" w:cs="Arial"/>
                <w:snapToGrid w:val="0"/>
                <w:sz w:val="18"/>
                <w:szCs w:val="18"/>
              </w:rPr>
              <w:t>Bloqueador</w:t>
            </w:r>
          </w:p>
        </w:tc>
        <w:tc>
          <w:tcPr>
            <w:tcW w:w="1701" w:type="dxa"/>
            <w:tcBorders>
              <w:top w:val="single" w:sz="4" w:space="0" w:color="auto"/>
              <w:left w:val="single" w:sz="4" w:space="0" w:color="auto"/>
              <w:bottom w:val="single" w:sz="4" w:space="0" w:color="auto"/>
              <w:right w:val="single" w:sz="4" w:space="0" w:color="auto"/>
            </w:tcBorders>
            <w:hideMark/>
          </w:tcPr>
          <w:p w14:paraId="4ACA64B0" w14:textId="77777777" w:rsidR="00B15BD6" w:rsidRPr="00E777CD" w:rsidRDefault="00B15BD6" w:rsidP="00757F09">
            <w:pPr>
              <w:ind w:left="177"/>
              <w:jc w:val="center"/>
              <w:rPr>
                <w:rFonts w:ascii="Arial" w:hAnsi="Arial" w:cs="Arial"/>
                <w:sz w:val="18"/>
                <w:szCs w:val="18"/>
              </w:rPr>
            </w:pPr>
            <w:r w:rsidRPr="00E777CD">
              <w:rPr>
                <w:rFonts w:ascii="Arial" w:hAnsi="Arial" w:cs="Arial"/>
                <w:sz w:val="18"/>
                <w:szCs w:val="18"/>
              </w:rPr>
              <w:t>1</w:t>
            </w:r>
          </w:p>
        </w:tc>
      </w:tr>
      <w:tr w:rsidR="00E777CD" w:rsidRPr="00E777CD" w14:paraId="4986184D" w14:textId="77777777" w:rsidTr="00FB67BE">
        <w:trPr>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C9C9C9"/>
            <w:hideMark/>
          </w:tcPr>
          <w:p w14:paraId="093B7863" w14:textId="77777777" w:rsidR="00B15BD6" w:rsidRPr="00E777CD" w:rsidRDefault="00B15BD6" w:rsidP="00757F09">
            <w:pPr>
              <w:ind w:left="177"/>
              <w:jc w:val="both"/>
              <w:rPr>
                <w:rFonts w:ascii="Arial" w:hAnsi="Arial" w:cs="Arial"/>
                <w:sz w:val="18"/>
                <w:szCs w:val="18"/>
              </w:rPr>
            </w:pPr>
            <w:r w:rsidRPr="00E777CD">
              <w:rPr>
                <w:rFonts w:ascii="Arial" w:hAnsi="Arial" w:cs="Arial"/>
                <w:b/>
                <w:snapToGrid w:val="0"/>
                <w:sz w:val="18"/>
                <w:szCs w:val="18"/>
              </w:rPr>
              <w:lastRenderedPageBreak/>
              <w:t>Elementos de disposición personal</w:t>
            </w:r>
          </w:p>
        </w:tc>
      </w:tr>
      <w:tr w:rsidR="00E777CD" w:rsidRPr="00E777CD" w14:paraId="59B0F212" w14:textId="77777777" w:rsidTr="00FB67BE">
        <w:trPr>
          <w:jc w:val="center"/>
        </w:trPr>
        <w:tc>
          <w:tcPr>
            <w:tcW w:w="4957" w:type="dxa"/>
            <w:tcBorders>
              <w:top w:val="single" w:sz="4" w:space="0" w:color="auto"/>
              <w:left w:val="single" w:sz="4" w:space="0" w:color="auto"/>
              <w:bottom w:val="single" w:sz="4" w:space="0" w:color="auto"/>
              <w:right w:val="single" w:sz="4" w:space="0" w:color="auto"/>
            </w:tcBorders>
            <w:hideMark/>
          </w:tcPr>
          <w:p w14:paraId="385F0D80" w14:textId="77777777" w:rsidR="00B15BD6" w:rsidRPr="00E777CD" w:rsidRDefault="00B15BD6" w:rsidP="00757F09">
            <w:pPr>
              <w:ind w:left="33"/>
              <w:jc w:val="both"/>
              <w:rPr>
                <w:rFonts w:ascii="Arial" w:hAnsi="Arial" w:cs="Arial"/>
                <w:snapToGrid w:val="0"/>
                <w:sz w:val="18"/>
                <w:szCs w:val="18"/>
              </w:rPr>
            </w:pPr>
            <w:r w:rsidRPr="00E777CD">
              <w:rPr>
                <w:rFonts w:ascii="Arial" w:hAnsi="Arial" w:cs="Arial"/>
                <w:snapToGrid w:val="0"/>
                <w:sz w:val="18"/>
                <w:szCs w:val="18"/>
              </w:rPr>
              <w:t xml:space="preserve">Cepillo de dientes </w:t>
            </w:r>
          </w:p>
        </w:tc>
        <w:tc>
          <w:tcPr>
            <w:tcW w:w="1701" w:type="dxa"/>
            <w:tcBorders>
              <w:top w:val="single" w:sz="4" w:space="0" w:color="auto"/>
              <w:left w:val="single" w:sz="4" w:space="0" w:color="auto"/>
              <w:bottom w:val="single" w:sz="4" w:space="0" w:color="auto"/>
              <w:right w:val="single" w:sz="4" w:space="0" w:color="auto"/>
            </w:tcBorders>
            <w:hideMark/>
          </w:tcPr>
          <w:p w14:paraId="3195C4F0" w14:textId="77777777" w:rsidR="00B15BD6" w:rsidRPr="00E777CD" w:rsidRDefault="00B15BD6" w:rsidP="00757F09">
            <w:pPr>
              <w:tabs>
                <w:tab w:val="center" w:pos="4252"/>
                <w:tab w:val="right" w:pos="8504"/>
              </w:tabs>
              <w:ind w:left="177"/>
              <w:jc w:val="center"/>
              <w:rPr>
                <w:rFonts w:ascii="Arial" w:hAnsi="Arial" w:cs="Arial"/>
                <w:sz w:val="18"/>
                <w:szCs w:val="18"/>
              </w:rPr>
            </w:pPr>
            <w:r w:rsidRPr="00E777CD">
              <w:rPr>
                <w:rFonts w:ascii="Arial" w:hAnsi="Arial" w:cs="Arial"/>
                <w:sz w:val="18"/>
                <w:szCs w:val="18"/>
              </w:rPr>
              <w:t>1</w:t>
            </w:r>
          </w:p>
        </w:tc>
      </w:tr>
      <w:tr w:rsidR="00E777CD" w:rsidRPr="00E777CD" w14:paraId="18E98971" w14:textId="77777777" w:rsidTr="00FB67BE">
        <w:trPr>
          <w:jc w:val="center"/>
        </w:trPr>
        <w:tc>
          <w:tcPr>
            <w:tcW w:w="4957" w:type="dxa"/>
            <w:tcBorders>
              <w:top w:val="single" w:sz="4" w:space="0" w:color="auto"/>
              <w:left w:val="single" w:sz="4" w:space="0" w:color="auto"/>
              <w:bottom w:val="single" w:sz="4" w:space="0" w:color="auto"/>
              <w:right w:val="single" w:sz="4" w:space="0" w:color="auto"/>
            </w:tcBorders>
            <w:hideMark/>
          </w:tcPr>
          <w:p w14:paraId="74436FEE" w14:textId="77777777" w:rsidR="00B15BD6" w:rsidRPr="00E777CD" w:rsidRDefault="00B15BD6" w:rsidP="00757F09">
            <w:pPr>
              <w:ind w:left="33"/>
              <w:jc w:val="both"/>
              <w:rPr>
                <w:rFonts w:ascii="Arial" w:hAnsi="Arial" w:cs="Arial"/>
                <w:snapToGrid w:val="0"/>
                <w:sz w:val="18"/>
                <w:szCs w:val="18"/>
              </w:rPr>
            </w:pPr>
            <w:r w:rsidRPr="00E777CD">
              <w:rPr>
                <w:rFonts w:ascii="Arial" w:hAnsi="Arial" w:cs="Arial"/>
                <w:snapToGrid w:val="0"/>
                <w:sz w:val="18"/>
                <w:szCs w:val="18"/>
              </w:rPr>
              <w:t>Desodorante</w:t>
            </w:r>
          </w:p>
        </w:tc>
        <w:tc>
          <w:tcPr>
            <w:tcW w:w="1701" w:type="dxa"/>
            <w:tcBorders>
              <w:top w:val="single" w:sz="4" w:space="0" w:color="auto"/>
              <w:left w:val="single" w:sz="4" w:space="0" w:color="auto"/>
              <w:bottom w:val="single" w:sz="4" w:space="0" w:color="auto"/>
              <w:right w:val="single" w:sz="4" w:space="0" w:color="auto"/>
            </w:tcBorders>
            <w:hideMark/>
          </w:tcPr>
          <w:p w14:paraId="5A2A0408" w14:textId="77777777" w:rsidR="00B15BD6" w:rsidRPr="00E777CD" w:rsidRDefault="00B15BD6" w:rsidP="00757F09">
            <w:pPr>
              <w:tabs>
                <w:tab w:val="left" w:pos="750"/>
                <w:tab w:val="center" w:pos="1380"/>
              </w:tabs>
              <w:ind w:left="177"/>
              <w:jc w:val="center"/>
              <w:rPr>
                <w:rFonts w:ascii="Arial" w:hAnsi="Arial" w:cs="Arial"/>
                <w:sz w:val="18"/>
                <w:szCs w:val="18"/>
              </w:rPr>
            </w:pPr>
            <w:r w:rsidRPr="00E777CD">
              <w:rPr>
                <w:rFonts w:ascii="Arial" w:hAnsi="Arial" w:cs="Arial"/>
                <w:sz w:val="18"/>
                <w:szCs w:val="18"/>
              </w:rPr>
              <w:t>1</w:t>
            </w:r>
          </w:p>
        </w:tc>
      </w:tr>
      <w:tr w:rsidR="00E777CD" w:rsidRPr="00E777CD" w14:paraId="4F534EDA" w14:textId="77777777" w:rsidTr="00FB67BE">
        <w:trPr>
          <w:jc w:val="center"/>
        </w:trPr>
        <w:tc>
          <w:tcPr>
            <w:tcW w:w="4957" w:type="dxa"/>
            <w:tcBorders>
              <w:top w:val="single" w:sz="4" w:space="0" w:color="auto"/>
              <w:left w:val="single" w:sz="4" w:space="0" w:color="auto"/>
              <w:bottom w:val="single" w:sz="4" w:space="0" w:color="auto"/>
              <w:right w:val="single" w:sz="4" w:space="0" w:color="auto"/>
            </w:tcBorders>
            <w:hideMark/>
          </w:tcPr>
          <w:p w14:paraId="524A620E" w14:textId="77777777" w:rsidR="00B15BD6" w:rsidRPr="00E777CD" w:rsidRDefault="00B15BD6" w:rsidP="00757F09">
            <w:pPr>
              <w:ind w:left="33"/>
              <w:jc w:val="both"/>
              <w:rPr>
                <w:rFonts w:ascii="Arial" w:hAnsi="Arial" w:cs="Arial"/>
                <w:snapToGrid w:val="0"/>
                <w:sz w:val="18"/>
                <w:szCs w:val="18"/>
              </w:rPr>
            </w:pPr>
            <w:r w:rsidRPr="00E777CD">
              <w:rPr>
                <w:rFonts w:ascii="Arial" w:hAnsi="Arial" w:cs="Arial"/>
                <w:snapToGrid w:val="0"/>
                <w:sz w:val="18"/>
                <w:szCs w:val="18"/>
              </w:rPr>
              <w:t>Máquina de afeitar. Opcional según la necesidad</w:t>
            </w:r>
          </w:p>
        </w:tc>
        <w:tc>
          <w:tcPr>
            <w:tcW w:w="1701" w:type="dxa"/>
            <w:tcBorders>
              <w:top w:val="single" w:sz="4" w:space="0" w:color="auto"/>
              <w:left w:val="single" w:sz="4" w:space="0" w:color="auto"/>
              <w:bottom w:val="single" w:sz="4" w:space="0" w:color="auto"/>
              <w:right w:val="single" w:sz="4" w:space="0" w:color="auto"/>
            </w:tcBorders>
            <w:hideMark/>
          </w:tcPr>
          <w:p w14:paraId="0AA0A129" w14:textId="77777777" w:rsidR="00B15BD6" w:rsidRPr="00E777CD" w:rsidRDefault="00B15BD6" w:rsidP="00757F09">
            <w:pPr>
              <w:tabs>
                <w:tab w:val="center" w:pos="4252"/>
                <w:tab w:val="right" w:pos="8504"/>
              </w:tabs>
              <w:ind w:left="177"/>
              <w:jc w:val="center"/>
              <w:rPr>
                <w:rFonts w:ascii="Arial" w:hAnsi="Arial" w:cs="Arial"/>
                <w:sz w:val="18"/>
                <w:szCs w:val="18"/>
              </w:rPr>
            </w:pPr>
            <w:r w:rsidRPr="00E777CD">
              <w:rPr>
                <w:rFonts w:ascii="Arial" w:hAnsi="Arial" w:cs="Arial"/>
                <w:sz w:val="18"/>
                <w:szCs w:val="18"/>
              </w:rPr>
              <w:t>1</w:t>
            </w:r>
          </w:p>
        </w:tc>
      </w:tr>
      <w:tr w:rsidR="00E777CD" w:rsidRPr="00E777CD" w14:paraId="2FDDDCD1" w14:textId="77777777" w:rsidTr="00FB67BE">
        <w:trPr>
          <w:jc w:val="center"/>
        </w:trPr>
        <w:tc>
          <w:tcPr>
            <w:tcW w:w="4957" w:type="dxa"/>
            <w:tcBorders>
              <w:top w:val="single" w:sz="4" w:space="0" w:color="auto"/>
              <w:left w:val="single" w:sz="4" w:space="0" w:color="auto"/>
              <w:bottom w:val="single" w:sz="4" w:space="0" w:color="auto"/>
              <w:right w:val="single" w:sz="4" w:space="0" w:color="auto"/>
            </w:tcBorders>
            <w:hideMark/>
          </w:tcPr>
          <w:p w14:paraId="4A04DA6F" w14:textId="77777777" w:rsidR="00B15BD6" w:rsidRPr="00E777CD" w:rsidRDefault="00B15BD6" w:rsidP="00757F09">
            <w:pPr>
              <w:ind w:left="33"/>
              <w:jc w:val="both"/>
              <w:rPr>
                <w:rFonts w:ascii="Arial" w:hAnsi="Arial" w:cs="Arial"/>
                <w:snapToGrid w:val="0"/>
                <w:sz w:val="18"/>
                <w:szCs w:val="18"/>
              </w:rPr>
            </w:pPr>
            <w:r w:rsidRPr="00E777CD">
              <w:rPr>
                <w:rFonts w:ascii="Arial" w:hAnsi="Arial" w:cs="Arial"/>
                <w:snapToGrid w:val="0"/>
                <w:sz w:val="18"/>
                <w:szCs w:val="18"/>
              </w:rPr>
              <w:t xml:space="preserve">Cepillo para el cabello o peinilla </w:t>
            </w:r>
          </w:p>
        </w:tc>
        <w:tc>
          <w:tcPr>
            <w:tcW w:w="1701" w:type="dxa"/>
            <w:tcBorders>
              <w:top w:val="single" w:sz="4" w:space="0" w:color="auto"/>
              <w:left w:val="single" w:sz="4" w:space="0" w:color="auto"/>
              <w:bottom w:val="single" w:sz="4" w:space="0" w:color="auto"/>
              <w:right w:val="single" w:sz="4" w:space="0" w:color="auto"/>
            </w:tcBorders>
            <w:hideMark/>
          </w:tcPr>
          <w:p w14:paraId="373CBAFA" w14:textId="77777777" w:rsidR="00B15BD6" w:rsidRPr="00E777CD" w:rsidRDefault="00B15BD6" w:rsidP="00757F09">
            <w:pPr>
              <w:ind w:left="177"/>
              <w:jc w:val="center"/>
              <w:rPr>
                <w:rFonts w:ascii="Arial" w:hAnsi="Arial" w:cs="Arial"/>
                <w:sz w:val="18"/>
                <w:szCs w:val="18"/>
              </w:rPr>
            </w:pPr>
            <w:r w:rsidRPr="00E777CD">
              <w:rPr>
                <w:rFonts w:ascii="Arial" w:hAnsi="Arial" w:cs="Arial"/>
                <w:sz w:val="18"/>
                <w:szCs w:val="18"/>
              </w:rPr>
              <w:t>1</w:t>
            </w:r>
          </w:p>
        </w:tc>
      </w:tr>
      <w:tr w:rsidR="00E777CD" w:rsidRPr="00E777CD" w14:paraId="5918E057" w14:textId="77777777" w:rsidTr="00B36D42">
        <w:trPr>
          <w:trHeight w:val="179"/>
          <w:jc w:val="center"/>
        </w:trPr>
        <w:tc>
          <w:tcPr>
            <w:tcW w:w="6658" w:type="dxa"/>
            <w:gridSpan w:val="2"/>
            <w:tcBorders>
              <w:top w:val="single" w:sz="4" w:space="0" w:color="auto"/>
              <w:left w:val="single" w:sz="4" w:space="0" w:color="auto"/>
              <w:bottom w:val="single" w:sz="4" w:space="0" w:color="auto"/>
              <w:right w:val="single" w:sz="4" w:space="0" w:color="auto"/>
            </w:tcBorders>
          </w:tcPr>
          <w:p w14:paraId="0617C623" w14:textId="1D941045" w:rsidR="002D1B96" w:rsidRPr="00E777CD" w:rsidRDefault="002D1B96" w:rsidP="00CE48A5">
            <w:pPr>
              <w:ind w:left="29"/>
              <w:jc w:val="both"/>
              <w:rPr>
                <w:rFonts w:ascii="Arial" w:hAnsi="Arial" w:cs="Arial"/>
                <w:sz w:val="18"/>
                <w:szCs w:val="18"/>
              </w:rPr>
            </w:pPr>
            <w:r w:rsidRPr="00E777CD">
              <w:rPr>
                <w:rFonts w:ascii="Arial" w:hAnsi="Arial" w:cs="Arial"/>
                <w:snapToGrid w:val="0"/>
                <w:sz w:val="18"/>
                <w:szCs w:val="18"/>
              </w:rPr>
              <w:t>Dotación de elementos de bioseguridad: cuando se requiera y de acuerdo con la</w:t>
            </w:r>
            <w:r w:rsidR="00712BF6" w:rsidRPr="00E777CD">
              <w:rPr>
                <w:rFonts w:ascii="Arial" w:hAnsi="Arial" w:cs="Arial"/>
                <w:snapToGrid w:val="0"/>
                <w:sz w:val="18"/>
                <w:szCs w:val="18"/>
              </w:rPr>
              <w:t xml:space="preserve"> disposición de la autoridad competente</w:t>
            </w:r>
            <w:r w:rsidRPr="00E777CD">
              <w:rPr>
                <w:rFonts w:ascii="Arial" w:hAnsi="Arial" w:cs="Arial"/>
                <w:snapToGrid w:val="0"/>
                <w:sz w:val="18"/>
                <w:szCs w:val="18"/>
              </w:rPr>
              <w:t>.</w:t>
            </w:r>
          </w:p>
        </w:tc>
      </w:tr>
    </w:tbl>
    <w:p w14:paraId="6D6D0927" w14:textId="77777777" w:rsidR="00B15BD6" w:rsidRPr="00E777CD" w:rsidRDefault="00B15BD6" w:rsidP="00757F09">
      <w:pPr>
        <w:ind w:left="348"/>
        <w:jc w:val="center"/>
        <w:rPr>
          <w:rFonts w:ascii="Arial" w:hAnsi="Arial" w:cs="Arial"/>
          <w:bCs/>
          <w:sz w:val="18"/>
          <w:szCs w:val="18"/>
          <w:lang w:eastAsia="en-US"/>
        </w:rPr>
      </w:pPr>
      <w:r w:rsidRPr="00E777CD">
        <w:rPr>
          <w:rFonts w:ascii="Arial" w:hAnsi="Arial" w:cs="Arial"/>
          <w:bCs/>
          <w:sz w:val="18"/>
          <w:szCs w:val="18"/>
        </w:rPr>
        <w:t>Fuente: Subdirección de Responsabilidad Penal.</w:t>
      </w:r>
    </w:p>
    <w:p w14:paraId="0B050519" w14:textId="77777777" w:rsidR="00B15BD6" w:rsidRPr="00E777CD" w:rsidRDefault="00B15BD6" w:rsidP="00757F09">
      <w:pPr>
        <w:ind w:left="348"/>
        <w:jc w:val="both"/>
        <w:rPr>
          <w:rFonts w:ascii="Arial" w:hAnsi="Arial" w:cs="Arial"/>
          <w:b/>
          <w:sz w:val="18"/>
          <w:szCs w:val="18"/>
        </w:rPr>
      </w:pPr>
    </w:p>
    <w:p w14:paraId="5AA14129" w14:textId="77B9E0A8" w:rsidR="00B15BD6" w:rsidRPr="00E777CD" w:rsidRDefault="00B15BD6" w:rsidP="00871C11">
      <w:pPr>
        <w:jc w:val="both"/>
        <w:rPr>
          <w:rFonts w:ascii="Arial" w:hAnsi="Arial" w:cs="Arial"/>
          <w:sz w:val="18"/>
          <w:szCs w:val="18"/>
        </w:rPr>
      </w:pPr>
      <w:r w:rsidRPr="00E777CD">
        <w:rPr>
          <w:rFonts w:ascii="Arial" w:hAnsi="Arial" w:cs="Arial"/>
          <w:b/>
          <w:sz w:val="18"/>
          <w:szCs w:val="18"/>
        </w:rPr>
        <w:t>Notas:</w:t>
      </w:r>
      <w:r w:rsidRPr="00E777CD">
        <w:rPr>
          <w:rFonts w:ascii="Arial" w:hAnsi="Arial" w:cs="Arial"/>
          <w:sz w:val="18"/>
          <w:szCs w:val="18"/>
        </w:rPr>
        <w:t xml:space="preserve"> </w:t>
      </w:r>
    </w:p>
    <w:p w14:paraId="774D9AC2" w14:textId="77777777" w:rsidR="00B15BD6" w:rsidRPr="00E777CD" w:rsidRDefault="00B15BD6" w:rsidP="00871C11">
      <w:pPr>
        <w:jc w:val="both"/>
        <w:rPr>
          <w:rFonts w:ascii="Arial" w:hAnsi="Arial" w:cs="Arial"/>
          <w:sz w:val="18"/>
          <w:szCs w:val="18"/>
        </w:rPr>
      </w:pPr>
      <w:r w:rsidRPr="00E777CD">
        <w:rPr>
          <w:rFonts w:ascii="Arial" w:hAnsi="Arial" w:cs="Arial"/>
          <w:sz w:val="18"/>
          <w:szCs w:val="18"/>
        </w:rPr>
        <w:t xml:space="preserve">Son elementos de disposición colectiva, siempre y cuando se garantice su disponibilidad permanente a cada adolescente y joven a través de dispensadores. </w:t>
      </w:r>
    </w:p>
    <w:p w14:paraId="7736EEA6" w14:textId="77777777" w:rsidR="00B15BD6" w:rsidRPr="00E777CD" w:rsidRDefault="00B15BD6" w:rsidP="00871C11">
      <w:pPr>
        <w:jc w:val="both"/>
        <w:rPr>
          <w:rFonts w:ascii="Arial" w:hAnsi="Arial" w:cs="Arial"/>
          <w:sz w:val="18"/>
          <w:szCs w:val="18"/>
        </w:rPr>
      </w:pPr>
      <w:r w:rsidRPr="00FA2F48">
        <w:rPr>
          <w:rFonts w:ascii="Arial" w:hAnsi="Arial" w:cs="Arial"/>
          <w:sz w:val="18"/>
          <w:szCs w:val="18"/>
        </w:rPr>
        <w:t>El corte de cabello es voluntario respetando el libre desarrollo de la personalidad</w:t>
      </w:r>
      <w:r w:rsidRPr="00E777CD">
        <w:rPr>
          <w:rFonts w:ascii="Arial" w:hAnsi="Arial" w:cs="Arial"/>
          <w:sz w:val="18"/>
          <w:szCs w:val="18"/>
        </w:rPr>
        <w:t>.</w:t>
      </w:r>
    </w:p>
    <w:p w14:paraId="116E3EFC" w14:textId="77777777" w:rsidR="00B15BD6" w:rsidRPr="00E777CD" w:rsidRDefault="00B15BD6" w:rsidP="00871C11">
      <w:pPr>
        <w:jc w:val="both"/>
        <w:rPr>
          <w:rFonts w:ascii="Arial" w:hAnsi="Arial" w:cs="Arial"/>
          <w:sz w:val="18"/>
          <w:szCs w:val="18"/>
        </w:rPr>
      </w:pPr>
      <w:r w:rsidRPr="00E777CD">
        <w:rPr>
          <w:rFonts w:ascii="Arial" w:hAnsi="Arial" w:cs="Arial"/>
          <w:sz w:val="18"/>
          <w:szCs w:val="18"/>
        </w:rPr>
        <w:t>Se debe establecer una organización interna que garantice la utilización personalizada de los elementos asignados a los adolescentes y/o jóvenes de disposición personal y segura cuando no estén en uso.</w:t>
      </w:r>
    </w:p>
    <w:p w14:paraId="4D72F395" w14:textId="77777777" w:rsidR="00B15BD6" w:rsidRPr="00E777CD" w:rsidRDefault="00B15BD6" w:rsidP="00871C11">
      <w:pPr>
        <w:jc w:val="both"/>
        <w:rPr>
          <w:rFonts w:ascii="Arial" w:hAnsi="Arial" w:cs="Arial"/>
          <w:b/>
          <w:sz w:val="18"/>
          <w:szCs w:val="18"/>
        </w:rPr>
      </w:pPr>
      <w:r w:rsidRPr="00E777CD">
        <w:rPr>
          <w:rFonts w:ascii="Arial" w:hAnsi="Arial" w:cs="Arial"/>
          <w:sz w:val="18"/>
          <w:szCs w:val="18"/>
        </w:rPr>
        <w:t>Para el uso de las máquinas de afeitar desechables o elementos de corte, el operador deberá realizar acompañamiento para su buen uso y disponer de almacenamiento seguro, evitando situaciones que pongan en riesgo la vida e integridad del adolescente o joven y terceros.</w:t>
      </w:r>
      <w:r w:rsidRPr="00E777CD">
        <w:rPr>
          <w:rFonts w:ascii="Arial" w:hAnsi="Arial" w:cs="Arial"/>
          <w:b/>
          <w:sz w:val="18"/>
          <w:szCs w:val="18"/>
        </w:rPr>
        <w:t xml:space="preserve"> </w:t>
      </w:r>
    </w:p>
    <w:p w14:paraId="4DF77125" w14:textId="77777777" w:rsidR="00B15BD6" w:rsidRPr="00E777CD" w:rsidRDefault="00B15BD6" w:rsidP="00944776">
      <w:pPr>
        <w:contextualSpacing/>
        <w:jc w:val="both"/>
        <w:rPr>
          <w:rFonts w:ascii="Arial" w:hAnsi="Arial" w:cs="Arial"/>
          <w:sz w:val="18"/>
          <w:szCs w:val="18"/>
          <w:vertAlign w:val="subscript"/>
        </w:rPr>
      </w:pPr>
      <w:r w:rsidRPr="00E777CD">
        <w:rPr>
          <w:rFonts w:ascii="Arial" w:hAnsi="Arial" w:cs="Arial"/>
          <w:sz w:val="18"/>
          <w:szCs w:val="18"/>
        </w:rPr>
        <w:t>El desodorante puede ser en sobres o el que se use culturalmente en la región, lo que debe ser acordado con el supervisor.</w:t>
      </w:r>
    </w:p>
    <w:p w14:paraId="2D0CF002" w14:textId="77777777" w:rsidR="00BE0079" w:rsidRDefault="00BE0079" w:rsidP="00CA1998">
      <w:pPr>
        <w:suppressAutoHyphens/>
        <w:contextualSpacing/>
        <w:jc w:val="both"/>
        <w:rPr>
          <w:rFonts w:ascii="Arial" w:hAnsi="Arial" w:cs="Arial"/>
          <w:b/>
          <w:bCs/>
          <w:color w:val="00B050"/>
          <w:sz w:val="22"/>
          <w:szCs w:val="22"/>
        </w:rPr>
      </w:pPr>
    </w:p>
    <w:p w14:paraId="60554198" w14:textId="77777777" w:rsidR="00CA1998" w:rsidRPr="00CA1998" w:rsidRDefault="00CA1998" w:rsidP="00CA1998">
      <w:pPr>
        <w:suppressAutoHyphens/>
        <w:contextualSpacing/>
        <w:jc w:val="both"/>
        <w:rPr>
          <w:rFonts w:ascii="Arial" w:hAnsi="Arial" w:cs="Arial"/>
          <w:b/>
          <w:bCs/>
          <w:color w:val="00B050"/>
          <w:sz w:val="22"/>
          <w:szCs w:val="22"/>
        </w:rPr>
      </w:pPr>
    </w:p>
    <w:p w14:paraId="605FAD59" w14:textId="39DFAE72" w:rsidR="00B15BD6" w:rsidRPr="000E28BA" w:rsidRDefault="00F36456" w:rsidP="00757F09">
      <w:pPr>
        <w:jc w:val="both"/>
        <w:rPr>
          <w:rFonts w:ascii="Arial" w:hAnsi="Arial" w:cs="Arial"/>
          <w:sz w:val="22"/>
          <w:szCs w:val="22"/>
        </w:rPr>
      </w:pPr>
      <w:r w:rsidRPr="000E28BA">
        <w:rPr>
          <w:rFonts w:ascii="Arial" w:hAnsi="Arial" w:cs="Arial"/>
          <w:b/>
          <w:bCs/>
          <w:sz w:val="22"/>
          <w:szCs w:val="22"/>
        </w:rPr>
        <w:t>Dotación escolar</w:t>
      </w:r>
      <w:r w:rsidR="00BE0079" w:rsidRPr="000E28BA">
        <w:rPr>
          <w:rFonts w:ascii="Arial" w:hAnsi="Arial" w:cs="Arial"/>
          <w:b/>
          <w:bCs/>
          <w:sz w:val="22"/>
          <w:szCs w:val="22"/>
        </w:rPr>
        <w:t>: No aplica</w:t>
      </w:r>
    </w:p>
    <w:p w14:paraId="518A0A5F" w14:textId="77777777" w:rsidR="00B15BD6" w:rsidRPr="000E28BA" w:rsidRDefault="00B15BD6" w:rsidP="00757F09">
      <w:pPr>
        <w:suppressAutoHyphens/>
        <w:contextualSpacing/>
        <w:jc w:val="both"/>
        <w:rPr>
          <w:rFonts w:ascii="Arial" w:hAnsi="Arial" w:cs="Arial"/>
          <w:b/>
          <w:bCs/>
          <w:sz w:val="22"/>
          <w:szCs w:val="22"/>
        </w:rPr>
      </w:pPr>
    </w:p>
    <w:p w14:paraId="37BCAC96" w14:textId="3779A6F3" w:rsidR="00B15BD6" w:rsidRPr="000E28BA" w:rsidRDefault="00F36456" w:rsidP="00757F09">
      <w:pPr>
        <w:suppressAutoHyphens/>
        <w:contextualSpacing/>
        <w:jc w:val="both"/>
        <w:rPr>
          <w:rFonts w:ascii="Arial" w:hAnsi="Arial" w:cs="Arial"/>
          <w:b/>
          <w:bCs/>
          <w:sz w:val="22"/>
          <w:szCs w:val="22"/>
        </w:rPr>
      </w:pPr>
      <w:r w:rsidRPr="000E28BA">
        <w:rPr>
          <w:rFonts w:ascii="Arial" w:hAnsi="Arial" w:cs="Arial"/>
          <w:b/>
          <w:bCs/>
          <w:sz w:val="22"/>
          <w:szCs w:val="22"/>
        </w:rPr>
        <w:t>Dotación de elementos de esparcimiento</w:t>
      </w:r>
      <w:r w:rsidR="00B15BD6" w:rsidRPr="000E28BA">
        <w:rPr>
          <w:rFonts w:ascii="Arial" w:hAnsi="Arial" w:cs="Arial"/>
          <w:b/>
          <w:bCs/>
          <w:sz w:val="22"/>
          <w:szCs w:val="22"/>
        </w:rPr>
        <w:t>.</w:t>
      </w:r>
    </w:p>
    <w:p w14:paraId="5C35DAAB" w14:textId="77777777" w:rsidR="00B15BD6" w:rsidRPr="000E28BA" w:rsidRDefault="00B15BD6" w:rsidP="00757F09">
      <w:pPr>
        <w:ind w:left="348" w:hanging="851"/>
        <w:jc w:val="both"/>
        <w:rPr>
          <w:rFonts w:ascii="Arial" w:hAnsi="Arial" w:cs="Arial"/>
          <w:b/>
          <w:sz w:val="22"/>
          <w:szCs w:val="22"/>
        </w:rPr>
      </w:pPr>
    </w:p>
    <w:p w14:paraId="1912CCB5" w14:textId="262DDE50" w:rsidR="00B15BD6" w:rsidRPr="000E28BA" w:rsidRDefault="00B15BD6" w:rsidP="00757F09">
      <w:pPr>
        <w:ind w:left="348"/>
        <w:jc w:val="center"/>
        <w:rPr>
          <w:rFonts w:ascii="Arial" w:hAnsi="Arial" w:cs="Arial"/>
          <w:b/>
          <w:sz w:val="22"/>
          <w:szCs w:val="22"/>
        </w:rPr>
      </w:pPr>
      <w:r w:rsidRPr="000E28BA">
        <w:rPr>
          <w:rFonts w:ascii="Arial" w:hAnsi="Arial" w:cs="Arial"/>
          <w:b/>
          <w:sz w:val="22"/>
          <w:szCs w:val="22"/>
        </w:rPr>
        <w:t xml:space="preserve">Tabla No. </w:t>
      </w:r>
      <w:r w:rsidR="00757F09" w:rsidRPr="000E28BA">
        <w:rPr>
          <w:rFonts w:ascii="Arial" w:hAnsi="Arial" w:cs="Arial"/>
          <w:b/>
          <w:sz w:val="22"/>
          <w:szCs w:val="22"/>
        </w:rPr>
        <w:t>6</w:t>
      </w:r>
      <w:r w:rsidRPr="000E28BA">
        <w:rPr>
          <w:rFonts w:ascii="Arial" w:hAnsi="Arial" w:cs="Arial"/>
          <w:b/>
          <w:sz w:val="22"/>
          <w:szCs w:val="22"/>
        </w:rPr>
        <w:t xml:space="preserve"> Dotación de elementos de esparcimiento. Centro Transitorio</w:t>
      </w:r>
    </w:p>
    <w:p w14:paraId="19876424" w14:textId="77777777" w:rsidR="00BE0079" w:rsidRPr="000E28BA" w:rsidRDefault="00BE0079" w:rsidP="00757F09">
      <w:pPr>
        <w:ind w:left="348"/>
        <w:jc w:val="center"/>
        <w:rPr>
          <w:rFonts w:ascii="Arial" w:hAnsi="Arial" w:cs="Arial"/>
          <w:b/>
          <w:sz w:val="22"/>
          <w:szCs w:val="22"/>
        </w:rPr>
      </w:pPr>
    </w:p>
    <w:tbl>
      <w:tblPr>
        <w:tblW w:w="5371" w:type="pct"/>
        <w:jc w:val="center"/>
        <w:tblLook w:val="04A0" w:firstRow="1" w:lastRow="0" w:firstColumn="1" w:lastColumn="0" w:noHBand="0" w:noVBand="1"/>
      </w:tblPr>
      <w:tblGrid>
        <w:gridCol w:w="7046"/>
        <w:gridCol w:w="3297"/>
      </w:tblGrid>
      <w:tr w:rsidR="000E28BA" w:rsidRPr="000E28BA" w14:paraId="4EE9B004" w14:textId="77777777" w:rsidTr="00905CBE">
        <w:trPr>
          <w:jc w:val="center"/>
        </w:trPr>
        <w:tc>
          <w:tcPr>
            <w:tcW w:w="3406" w:type="pct"/>
            <w:tcBorders>
              <w:top w:val="single" w:sz="4" w:space="0" w:color="auto"/>
              <w:left w:val="single" w:sz="4" w:space="0" w:color="auto"/>
              <w:bottom w:val="single" w:sz="4" w:space="0" w:color="auto"/>
              <w:right w:val="single" w:sz="4" w:space="0" w:color="auto"/>
            </w:tcBorders>
            <w:shd w:val="clear" w:color="auto" w:fill="C9C9C9"/>
            <w:hideMark/>
          </w:tcPr>
          <w:p w14:paraId="0143F587" w14:textId="77777777" w:rsidR="00B15BD6" w:rsidRPr="000E28BA" w:rsidRDefault="00B15BD6" w:rsidP="00757F09">
            <w:pPr>
              <w:ind w:left="33"/>
              <w:jc w:val="center"/>
              <w:rPr>
                <w:rFonts w:ascii="Arial" w:hAnsi="Arial" w:cs="Arial"/>
                <w:b/>
                <w:sz w:val="18"/>
                <w:szCs w:val="18"/>
              </w:rPr>
            </w:pPr>
            <w:r w:rsidRPr="000E28BA">
              <w:rPr>
                <w:rFonts w:ascii="Arial" w:hAnsi="Arial" w:cs="Arial"/>
                <w:b/>
                <w:sz w:val="18"/>
                <w:szCs w:val="18"/>
              </w:rPr>
              <w:t>ELEMENTOS DE DOTACIÓN</w:t>
            </w:r>
          </w:p>
        </w:tc>
        <w:tc>
          <w:tcPr>
            <w:tcW w:w="1594" w:type="pct"/>
            <w:tcBorders>
              <w:top w:val="single" w:sz="4" w:space="0" w:color="auto"/>
              <w:left w:val="single" w:sz="4" w:space="0" w:color="auto"/>
              <w:bottom w:val="single" w:sz="4" w:space="0" w:color="auto"/>
              <w:right w:val="single" w:sz="4" w:space="0" w:color="auto"/>
            </w:tcBorders>
            <w:shd w:val="clear" w:color="auto" w:fill="C9C9C9"/>
            <w:hideMark/>
          </w:tcPr>
          <w:p w14:paraId="272EF13E" w14:textId="77777777" w:rsidR="00B15BD6" w:rsidRPr="000E28BA" w:rsidRDefault="00B15BD6" w:rsidP="00757F09">
            <w:pPr>
              <w:jc w:val="center"/>
              <w:rPr>
                <w:rFonts w:ascii="Arial" w:hAnsi="Arial" w:cs="Arial"/>
                <w:b/>
                <w:sz w:val="18"/>
                <w:szCs w:val="18"/>
              </w:rPr>
            </w:pPr>
            <w:r w:rsidRPr="000E28BA">
              <w:rPr>
                <w:rFonts w:ascii="Arial" w:hAnsi="Arial" w:cs="Arial"/>
                <w:b/>
                <w:sz w:val="18"/>
                <w:szCs w:val="18"/>
              </w:rPr>
              <w:t>CANTIDAD</w:t>
            </w:r>
          </w:p>
        </w:tc>
      </w:tr>
      <w:tr w:rsidR="000E28BA" w:rsidRPr="000E28BA" w14:paraId="317003E7" w14:textId="77777777" w:rsidTr="00905CBE">
        <w:trPr>
          <w:jc w:val="center"/>
        </w:trPr>
        <w:tc>
          <w:tcPr>
            <w:tcW w:w="3406" w:type="pct"/>
            <w:tcBorders>
              <w:top w:val="single" w:sz="4" w:space="0" w:color="auto"/>
              <w:left w:val="single" w:sz="4" w:space="0" w:color="auto"/>
              <w:bottom w:val="single" w:sz="4" w:space="0" w:color="auto"/>
              <w:right w:val="single" w:sz="4" w:space="0" w:color="auto"/>
            </w:tcBorders>
            <w:hideMark/>
          </w:tcPr>
          <w:p w14:paraId="76125C49" w14:textId="77777777" w:rsidR="00B15BD6" w:rsidRPr="000E28BA" w:rsidRDefault="00B15BD6" w:rsidP="00757F09">
            <w:pPr>
              <w:ind w:left="33"/>
              <w:jc w:val="both"/>
              <w:rPr>
                <w:rFonts w:ascii="Arial" w:eastAsia="Times" w:hAnsi="Arial" w:cs="Arial"/>
                <w:sz w:val="18"/>
                <w:szCs w:val="18"/>
              </w:rPr>
            </w:pPr>
            <w:r w:rsidRPr="000E28BA">
              <w:rPr>
                <w:rFonts w:ascii="Arial" w:eastAsia="Times" w:hAnsi="Arial" w:cs="Arial"/>
                <w:sz w:val="18"/>
                <w:szCs w:val="18"/>
              </w:rPr>
              <w:t xml:space="preserve">Juegos de mesa (lotería, dominós, ajedrez, parqués, otros) y/o implementos deportivos, culturales o recreativos si las instalaciones lo permiten. </w:t>
            </w:r>
          </w:p>
        </w:tc>
        <w:tc>
          <w:tcPr>
            <w:tcW w:w="1594" w:type="pct"/>
            <w:tcBorders>
              <w:top w:val="single" w:sz="4" w:space="0" w:color="auto"/>
              <w:left w:val="single" w:sz="4" w:space="0" w:color="auto"/>
              <w:bottom w:val="single" w:sz="4" w:space="0" w:color="auto"/>
              <w:right w:val="single" w:sz="4" w:space="0" w:color="auto"/>
            </w:tcBorders>
            <w:hideMark/>
          </w:tcPr>
          <w:p w14:paraId="396B41F9" w14:textId="77777777" w:rsidR="00B15BD6" w:rsidRPr="000E28BA" w:rsidRDefault="00B15BD6" w:rsidP="00757F09">
            <w:pPr>
              <w:rPr>
                <w:rFonts w:ascii="Arial" w:hAnsi="Arial" w:cs="Arial"/>
                <w:sz w:val="18"/>
                <w:szCs w:val="18"/>
              </w:rPr>
            </w:pPr>
            <w:r w:rsidRPr="000E28BA">
              <w:rPr>
                <w:rFonts w:ascii="Arial" w:eastAsia="Times" w:hAnsi="Arial" w:cs="Arial"/>
                <w:sz w:val="18"/>
                <w:szCs w:val="18"/>
              </w:rPr>
              <w:t>1 por cada 20 adolescentes o jóvenes.</w:t>
            </w:r>
          </w:p>
          <w:p w14:paraId="62CEC532" w14:textId="77777777" w:rsidR="00B15BD6" w:rsidRPr="000E28BA" w:rsidRDefault="00B15BD6" w:rsidP="00757F09">
            <w:pPr>
              <w:rPr>
                <w:rFonts w:ascii="Arial" w:hAnsi="Arial" w:cs="Arial"/>
                <w:sz w:val="18"/>
                <w:szCs w:val="18"/>
              </w:rPr>
            </w:pPr>
            <w:r w:rsidRPr="000E28BA">
              <w:rPr>
                <w:rFonts w:ascii="Arial" w:hAnsi="Arial" w:cs="Arial"/>
                <w:sz w:val="18"/>
                <w:szCs w:val="18"/>
              </w:rPr>
              <w:t>Reposición según uso y deterioro</w:t>
            </w:r>
          </w:p>
        </w:tc>
      </w:tr>
    </w:tbl>
    <w:p w14:paraId="31528E9C" w14:textId="77777777" w:rsidR="00B15BD6" w:rsidRPr="000E28BA" w:rsidRDefault="00B15BD6" w:rsidP="00757F09">
      <w:pPr>
        <w:ind w:left="348"/>
        <w:jc w:val="center"/>
        <w:rPr>
          <w:rFonts w:ascii="Arial" w:hAnsi="Arial" w:cs="Arial"/>
          <w:sz w:val="18"/>
          <w:szCs w:val="18"/>
          <w:lang w:eastAsia="en-US"/>
        </w:rPr>
      </w:pPr>
      <w:r w:rsidRPr="000E28BA">
        <w:rPr>
          <w:rFonts w:ascii="Arial" w:hAnsi="Arial" w:cs="Arial"/>
          <w:sz w:val="18"/>
          <w:szCs w:val="18"/>
        </w:rPr>
        <w:t>Fuente: Subdirección de Responsabilidad Penal</w:t>
      </w:r>
    </w:p>
    <w:p w14:paraId="4735BA68" w14:textId="77777777" w:rsidR="00B15BD6" w:rsidRPr="000E28BA" w:rsidRDefault="00B15BD6" w:rsidP="00757F09">
      <w:pPr>
        <w:ind w:left="348"/>
        <w:jc w:val="both"/>
        <w:rPr>
          <w:rFonts w:ascii="Arial" w:hAnsi="Arial" w:cs="Arial"/>
          <w:b/>
          <w:sz w:val="18"/>
          <w:szCs w:val="18"/>
        </w:rPr>
      </w:pPr>
    </w:p>
    <w:p w14:paraId="733D0969" w14:textId="77777777" w:rsidR="00B15BD6" w:rsidRPr="000E28BA" w:rsidRDefault="00B15BD6" w:rsidP="00944776">
      <w:pPr>
        <w:jc w:val="both"/>
        <w:rPr>
          <w:rFonts w:ascii="Arial" w:hAnsi="Arial" w:cs="Arial"/>
          <w:sz w:val="18"/>
          <w:szCs w:val="18"/>
        </w:rPr>
      </w:pPr>
      <w:r w:rsidRPr="000E28BA">
        <w:rPr>
          <w:rFonts w:ascii="Arial" w:hAnsi="Arial" w:cs="Arial"/>
          <w:b/>
          <w:sz w:val="18"/>
          <w:szCs w:val="18"/>
        </w:rPr>
        <w:t>Nota:</w:t>
      </w:r>
      <w:r w:rsidRPr="000E28BA">
        <w:rPr>
          <w:rFonts w:ascii="Arial" w:hAnsi="Arial" w:cs="Arial"/>
          <w:sz w:val="18"/>
          <w:szCs w:val="18"/>
        </w:rPr>
        <w:t xml:space="preserve"> </w:t>
      </w:r>
    </w:p>
    <w:p w14:paraId="079EF4FD" w14:textId="77777777" w:rsidR="00B15BD6" w:rsidRPr="000E28BA" w:rsidRDefault="00B15BD6" w:rsidP="00944776">
      <w:pPr>
        <w:jc w:val="both"/>
        <w:rPr>
          <w:rFonts w:ascii="Arial" w:hAnsi="Arial" w:cs="Arial"/>
          <w:sz w:val="18"/>
          <w:szCs w:val="18"/>
        </w:rPr>
      </w:pPr>
      <w:r w:rsidRPr="000E28BA">
        <w:rPr>
          <w:rFonts w:ascii="Arial" w:hAnsi="Arial" w:cs="Arial"/>
          <w:sz w:val="18"/>
          <w:szCs w:val="18"/>
        </w:rPr>
        <w:t>Garantizar la disponibilidad de los elementos en buen estado, de acuerdo con los espacios y particularidades del servicio según las prácticas culturales de la región donde opere la unidad de servicio.</w:t>
      </w:r>
    </w:p>
    <w:p w14:paraId="78293A7D" w14:textId="77777777" w:rsidR="00B15BD6" w:rsidRPr="000E28BA" w:rsidRDefault="00B15BD6" w:rsidP="00757F09">
      <w:pPr>
        <w:ind w:left="348"/>
        <w:jc w:val="both"/>
        <w:rPr>
          <w:rFonts w:ascii="Arial" w:hAnsi="Arial" w:cs="Arial"/>
          <w:b/>
          <w:sz w:val="22"/>
          <w:szCs w:val="22"/>
        </w:rPr>
      </w:pPr>
    </w:p>
    <w:p w14:paraId="015148BB" w14:textId="77777777" w:rsidR="00BE0079" w:rsidRPr="000E28BA" w:rsidRDefault="00BE0079" w:rsidP="00757F09">
      <w:pPr>
        <w:ind w:left="348"/>
        <w:jc w:val="both"/>
        <w:rPr>
          <w:rFonts w:ascii="Arial" w:hAnsi="Arial" w:cs="Arial"/>
          <w:b/>
          <w:sz w:val="22"/>
          <w:szCs w:val="22"/>
        </w:rPr>
      </w:pPr>
    </w:p>
    <w:p w14:paraId="59E4EC76" w14:textId="70477462" w:rsidR="00BE0079" w:rsidRPr="000E28BA" w:rsidRDefault="00F36456" w:rsidP="00757F09">
      <w:pPr>
        <w:suppressAutoHyphens/>
        <w:contextualSpacing/>
        <w:jc w:val="both"/>
        <w:rPr>
          <w:rFonts w:ascii="Arial" w:hAnsi="Arial" w:cs="Arial"/>
          <w:b/>
          <w:bCs/>
          <w:sz w:val="22"/>
          <w:szCs w:val="22"/>
        </w:rPr>
      </w:pPr>
      <w:r w:rsidRPr="000E28BA">
        <w:rPr>
          <w:rFonts w:ascii="Arial" w:hAnsi="Arial" w:cs="Arial"/>
          <w:b/>
          <w:bCs/>
          <w:sz w:val="22"/>
          <w:szCs w:val="22"/>
        </w:rPr>
        <w:t>Dotación</w:t>
      </w:r>
      <w:r>
        <w:rPr>
          <w:rFonts w:ascii="Arial" w:hAnsi="Arial" w:cs="Arial"/>
          <w:b/>
          <w:bCs/>
          <w:sz w:val="22"/>
          <w:szCs w:val="22"/>
        </w:rPr>
        <w:t xml:space="preserve"> </w:t>
      </w:r>
      <w:r w:rsidRPr="000E28BA">
        <w:rPr>
          <w:rFonts w:ascii="Arial" w:hAnsi="Arial" w:cs="Arial"/>
          <w:b/>
          <w:bCs/>
          <w:sz w:val="22"/>
          <w:szCs w:val="22"/>
        </w:rPr>
        <w:t>de seguridad industrial</w:t>
      </w:r>
      <w:r w:rsidR="00BE0079" w:rsidRPr="000E28BA">
        <w:rPr>
          <w:rFonts w:ascii="Arial" w:hAnsi="Arial" w:cs="Arial"/>
          <w:b/>
          <w:bCs/>
          <w:sz w:val="22"/>
          <w:szCs w:val="22"/>
        </w:rPr>
        <w:t>: No aplica</w:t>
      </w:r>
    </w:p>
    <w:p w14:paraId="1B367B72" w14:textId="77777777" w:rsidR="00B15BD6" w:rsidRDefault="00B15BD6" w:rsidP="00757F09">
      <w:pPr>
        <w:jc w:val="both"/>
        <w:rPr>
          <w:rFonts w:ascii="Arial" w:hAnsi="Arial" w:cs="Arial"/>
          <w:b/>
          <w:sz w:val="22"/>
          <w:szCs w:val="22"/>
        </w:rPr>
      </w:pPr>
    </w:p>
    <w:p w14:paraId="5C7D4BBC" w14:textId="77777777" w:rsidR="00585E7D" w:rsidRPr="000E28BA" w:rsidRDefault="00585E7D" w:rsidP="00757F09">
      <w:pPr>
        <w:jc w:val="both"/>
        <w:rPr>
          <w:rFonts w:ascii="Arial" w:hAnsi="Arial" w:cs="Arial"/>
          <w:b/>
          <w:sz w:val="22"/>
          <w:szCs w:val="22"/>
        </w:rPr>
      </w:pPr>
    </w:p>
    <w:p w14:paraId="13338305" w14:textId="7D15271C" w:rsidR="009C3361" w:rsidRPr="000E28BA" w:rsidRDefault="00B15BD6" w:rsidP="00757F09">
      <w:pPr>
        <w:tabs>
          <w:tab w:val="left" w:pos="0"/>
        </w:tabs>
        <w:jc w:val="both"/>
        <w:rPr>
          <w:rFonts w:ascii="Arial" w:hAnsi="Arial" w:cs="Arial"/>
          <w:sz w:val="22"/>
          <w:szCs w:val="22"/>
        </w:rPr>
      </w:pPr>
      <w:r w:rsidRPr="00585E7D">
        <w:rPr>
          <w:rFonts w:ascii="Arial" w:hAnsi="Arial" w:cs="Arial"/>
          <w:b/>
          <w:bCs/>
          <w:sz w:val="22"/>
          <w:szCs w:val="22"/>
          <w:u w:val="single"/>
        </w:rPr>
        <w:t>I</w:t>
      </w:r>
      <w:r w:rsidR="00F36456" w:rsidRPr="00585E7D">
        <w:rPr>
          <w:rFonts w:ascii="Arial" w:hAnsi="Arial" w:cs="Arial"/>
          <w:b/>
          <w:bCs/>
          <w:sz w:val="22"/>
          <w:szCs w:val="22"/>
          <w:u w:val="single"/>
        </w:rPr>
        <w:t>nfraestructura</w:t>
      </w:r>
      <w:r w:rsidRPr="00585E7D">
        <w:rPr>
          <w:rFonts w:ascii="Arial" w:hAnsi="Arial" w:cs="Arial"/>
          <w:b/>
          <w:bCs/>
          <w:sz w:val="22"/>
          <w:szCs w:val="22"/>
          <w:u w:val="single"/>
        </w:rPr>
        <w:t>:</w:t>
      </w:r>
      <w:r w:rsidR="009C3361" w:rsidRPr="000E28BA">
        <w:rPr>
          <w:rFonts w:ascii="Arial" w:hAnsi="Arial" w:cs="Arial"/>
          <w:sz w:val="22"/>
          <w:szCs w:val="22"/>
        </w:rPr>
        <w:t xml:space="preserve"> La infraestructura para centros transitorios debe ser provista por la entidad territorial (Gobernación o alcaldía) y consta de:</w:t>
      </w:r>
    </w:p>
    <w:p w14:paraId="463E5088" w14:textId="77777777" w:rsidR="009C3361" w:rsidRPr="00A92F2B" w:rsidRDefault="009C3361" w:rsidP="00B23D70">
      <w:pPr>
        <w:pStyle w:val="Prrafodelista"/>
        <w:numPr>
          <w:ilvl w:val="0"/>
          <w:numId w:val="36"/>
        </w:numPr>
        <w:tabs>
          <w:tab w:val="left" w:pos="284"/>
        </w:tabs>
        <w:contextualSpacing/>
        <w:jc w:val="both"/>
        <w:rPr>
          <w:rFonts w:ascii="Arial" w:hAnsi="Arial" w:cs="Arial"/>
          <w:sz w:val="22"/>
          <w:szCs w:val="22"/>
        </w:rPr>
      </w:pPr>
      <w:r w:rsidRPr="00A92F2B">
        <w:rPr>
          <w:rFonts w:ascii="Arial" w:hAnsi="Arial" w:cs="Arial"/>
          <w:sz w:val="22"/>
          <w:szCs w:val="22"/>
        </w:rPr>
        <w:t>Un espacio multifunción que puede tener uso como recepción, sitio para actividades de esparcimiento y/o comedor.</w:t>
      </w:r>
    </w:p>
    <w:p w14:paraId="4D6E4D57" w14:textId="261D04E1" w:rsidR="009C3361" w:rsidRPr="00A92F2B" w:rsidRDefault="009C3361" w:rsidP="00B23D70">
      <w:pPr>
        <w:pStyle w:val="Prrafodelista"/>
        <w:numPr>
          <w:ilvl w:val="0"/>
          <w:numId w:val="36"/>
        </w:numPr>
        <w:tabs>
          <w:tab w:val="left" w:pos="284"/>
        </w:tabs>
        <w:suppressAutoHyphens/>
        <w:contextualSpacing/>
        <w:jc w:val="both"/>
        <w:rPr>
          <w:rFonts w:ascii="Arial" w:hAnsi="Arial" w:cs="Arial"/>
          <w:b/>
          <w:bCs/>
          <w:sz w:val="22"/>
          <w:szCs w:val="22"/>
        </w:rPr>
      </w:pPr>
      <w:r w:rsidRPr="00A92F2B">
        <w:rPr>
          <w:rFonts w:ascii="Arial" w:hAnsi="Arial" w:cs="Arial"/>
          <w:sz w:val="22"/>
          <w:szCs w:val="22"/>
        </w:rPr>
        <w:t>Espacios para alojamientos y unidades sanitarias según capacidad instalada, que permita la separación de adolescentes y jóvenes por enfoque diferencial.</w:t>
      </w:r>
    </w:p>
    <w:p w14:paraId="142A787E" w14:textId="0B33631F" w:rsidR="00B15BD6" w:rsidRPr="00A92F2B" w:rsidRDefault="009C3361" w:rsidP="00B23D70">
      <w:pPr>
        <w:pStyle w:val="Prrafodelista"/>
        <w:numPr>
          <w:ilvl w:val="0"/>
          <w:numId w:val="36"/>
        </w:numPr>
        <w:tabs>
          <w:tab w:val="left" w:pos="284"/>
        </w:tabs>
        <w:suppressAutoHyphens/>
        <w:contextualSpacing/>
        <w:jc w:val="both"/>
        <w:rPr>
          <w:rFonts w:ascii="Arial" w:hAnsi="Arial" w:cs="Arial"/>
          <w:b/>
          <w:bCs/>
          <w:sz w:val="22"/>
          <w:szCs w:val="22"/>
        </w:rPr>
      </w:pPr>
      <w:r w:rsidRPr="00A92F2B">
        <w:rPr>
          <w:rFonts w:ascii="Arial" w:hAnsi="Arial" w:cs="Arial"/>
          <w:sz w:val="22"/>
          <w:szCs w:val="22"/>
        </w:rPr>
        <w:t>Área de cocina y almacenamiento de alimentos cuando éstos se preparen al interior del servicio</w:t>
      </w:r>
    </w:p>
    <w:p w14:paraId="4E9EC173" w14:textId="77777777" w:rsidR="00820122" w:rsidRDefault="00820122" w:rsidP="00820122">
      <w:pPr>
        <w:rPr>
          <w:rFonts w:ascii="Arial" w:hAnsi="Arial" w:cs="Arial"/>
          <w:sz w:val="18"/>
          <w:szCs w:val="18"/>
          <w:highlight w:val="yellow"/>
        </w:rPr>
      </w:pPr>
    </w:p>
    <w:p w14:paraId="0AF7E7FE" w14:textId="77777777" w:rsidR="00FB755F" w:rsidRDefault="00FB755F" w:rsidP="00820122">
      <w:pPr>
        <w:rPr>
          <w:rFonts w:ascii="Arial" w:hAnsi="Arial" w:cs="Arial"/>
          <w:sz w:val="18"/>
          <w:szCs w:val="18"/>
          <w:highlight w:val="yellow"/>
        </w:rPr>
      </w:pPr>
    </w:p>
    <w:p w14:paraId="367623A7" w14:textId="77777777" w:rsidR="00585E7D" w:rsidRDefault="00585E7D" w:rsidP="00820122">
      <w:pPr>
        <w:rPr>
          <w:rFonts w:ascii="Arial" w:hAnsi="Arial" w:cs="Arial"/>
          <w:sz w:val="18"/>
          <w:szCs w:val="18"/>
          <w:highlight w:val="yellow"/>
        </w:rPr>
      </w:pPr>
    </w:p>
    <w:p w14:paraId="32B207ED" w14:textId="77777777" w:rsidR="00820122" w:rsidRPr="00585E7D" w:rsidRDefault="00820122" w:rsidP="00820122">
      <w:pPr>
        <w:rPr>
          <w:rFonts w:ascii="Arial" w:hAnsi="Arial" w:cs="Arial"/>
          <w:b/>
          <w:bCs/>
          <w:sz w:val="22"/>
          <w:szCs w:val="22"/>
          <w:u w:val="single"/>
        </w:rPr>
      </w:pPr>
      <w:r w:rsidRPr="00585E7D">
        <w:rPr>
          <w:rFonts w:ascii="Arial" w:hAnsi="Arial" w:cs="Arial"/>
          <w:b/>
          <w:bCs/>
          <w:sz w:val="22"/>
          <w:szCs w:val="22"/>
          <w:u w:val="single"/>
        </w:rPr>
        <w:lastRenderedPageBreak/>
        <w:t xml:space="preserve">Licencia de Funcionamiento: </w:t>
      </w:r>
    </w:p>
    <w:p w14:paraId="7AF5D7B0" w14:textId="5D975457" w:rsidR="00820122" w:rsidRPr="00820122" w:rsidRDefault="00820122" w:rsidP="005E0255">
      <w:pPr>
        <w:jc w:val="both"/>
        <w:rPr>
          <w:rFonts w:ascii="Arial" w:hAnsi="Arial" w:cs="Arial"/>
          <w:sz w:val="22"/>
          <w:szCs w:val="22"/>
          <w:lang w:eastAsia="en-US"/>
        </w:rPr>
      </w:pPr>
      <w:r w:rsidRPr="00820122">
        <w:rPr>
          <w:rFonts w:ascii="Arial" w:hAnsi="Arial" w:cs="Arial"/>
          <w:sz w:val="22"/>
          <w:szCs w:val="22"/>
        </w:rPr>
        <w:t xml:space="preserve">La licencia de funcionamiento </w:t>
      </w:r>
      <w:r w:rsidR="00DA316F">
        <w:rPr>
          <w:rFonts w:ascii="Arial" w:hAnsi="Arial" w:cs="Arial"/>
          <w:sz w:val="22"/>
          <w:szCs w:val="22"/>
        </w:rPr>
        <w:t xml:space="preserve">para esta modalidad </w:t>
      </w:r>
      <w:r w:rsidRPr="00820122">
        <w:rPr>
          <w:rFonts w:ascii="Arial" w:hAnsi="Arial" w:cs="Arial"/>
          <w:sz w:val="22"/>
          <w:szCs w:val="22"/>
        </w:rPr>
        <w:t xml:space="preserve">es </w:t>
      </w:r>
      <w:r w:rsidR="00DA316F">
        <w:rPr>
          <w:rFonts w:ascii="Arial" w:hAnsi="Arial" w:cs="Arial"/>
          <w:sz w:val="22"/>
          <w:szCs w:val="22"/>
        </w:rPr>
        <w:t>d</w:t>
      </w:r>
      <w:r w:rsidRPr="00820122">
        <w:rPr>
          <w:rFonts w:ascii="Arial" w:hAnsi="Arial" w:cs="Arial"/>
          <w:sz w:val="22"/>
          <w:szCs w:val="22"/>
        </w:rPr>
        <w:t>epartamental, para lo cual se debe contar con concepto de operabilidad sobre otras sedes operativas en el territorio y cumplir con talento humano según capacidad instalada.</w:t>
      </w:r>
    </w:p>
    <w:p w14:paraId="11149F78" w14:textId="77777777" w:rsidR="00CA1998" w:rsidRDefault="00CA1998" w:rsidP="00CA1998">
      <w:pPr>
        <w:suppressAutoHyphens/>
        <w:contextualSpacing/>
        <w:jc w:val="both"/>
        <w:rPr>
          <w:rFonts w:ascii="Arial" w:hAnsi="Arial" w:cs="Arial"/>
          <w:b/>
          <w:bCs/>
          <w:sz w:val="22"/>
          <w:szCs w:val="22"/>
        </w:rPr>
      </w:pPr>
    </w:p>
    <w:p w14:paraId="3EBEE5CE" w14:textId="77777777" w:rsidR="00FD0BAD" w:rsidRPr="000E28BA" w:rsidRDefault="00FD0BAD" w:rsidP="00757F09">
      <w:pPr>
        <w:suppressAutoHyphens/>
        <w:contextualSpacing/>
        <w:jc w:val="both"/>
        <w:rPr>
          <w:rFonts w:ascii="Arial" w:hAnsi="Arial" w:cs="Arial"/>
          <w:b/>
          <w:bCs/>
          <w:sz w:val="22"/>
          <w:szCs w:val="22"/>
        </w:rPr>
      </w:pPr>
    </w:p>
    <w:p w14:paraId="0391A451" w14:textId="2B1CCA50" w:rsidR="00B15BD6" w:rsidRPr="00F36456" w:rsidRDefault="00F36456" w:rsidP="00F36456">
      <w:pPr>
        <w:tabs>
          <w:tab w:val="left" w:pos="1134"/>
        </w:tabs>
        <w:jc w:val="both"/>
        <w:rPr>
          <w:rFonts w:ascii="Arial" w:hAnsi="Arial" w:cs="Arial"/>
          <w:b/>
          <w:sz w:val="22"/>
          <w:szCs w:val="22"/>
        </w:rPr>
      </w:pPr>
      <w:r w:rsidRPr="00F36456">
        <w:rPr>
          <w:rFonts w:ascii="Arial" w:hAnsi="Arial" w:cs="Arial"/>
          <w:b/>
          <w:sz w:val="22"/>
          <w:szCs w:val="22"/>
          <w:u w:val="single"/>
        </w:rPr>
        <w:t>Talento humano</w:t>
      </w:r>
      <w:r w:rsidR="00B15BD6" w:rsidRPr="00F36456">
        <w:rPr>
          <w:rFonts w:ascii="Arial" w:hAnsi="Arial" w:cs="Arial"/>
          <w:b/>
          <w:sz w:val="22"/>
          <w:szCs w:val="22"/>
        </w:rPr>
        <w:t>:</w:t>
      </w:r>
    </w:p>
    <w:p w14:paraId="05596F40" w14:textId="77777777" w:rsidR="00B15BD6" w:rsidRPr="00793E8A" w:rsidRDefault="00B15BD6" w:rsidP="00B15BD6">
      <w:pPr>
        <w:pStyle w:val="Prrafodelista"/>
        <w:ind w:left="1417"/>
        <w:jc w:val="center"/>
        <w:rPr>
          <w:rFonts w:ascii="Arial" w:hAnsi="Arial" w:cs="Arial"/>
          <w:b/>
          <w:bCs/>
          <w:color w:val="00B050"/>
          <w:kern w:val="28"/>
          <w:sz w:val="22"/>
          <w:szCs w:val="22"/>
        </w:rPr>
      </w:pPr>
    </w:p>
    <w:p w14:paraId="530DAA17" w14:textId="5C9A654E" w:rsidR="00B15BD6" w:rsidRPr="000E28BA" w:rsidRDefault="00B15BD6" w:rsidP="00B15BD6">
      <w:pPr>
        <w:pStyle w:val="Prrafodelista"/>
        <w:ind w:left="1417"/>
        <w:jc w:val="center"/>
        <w:rPr>
          <w:rFonts w:ascii="Arial" w:hAnsi="Arial" w:cs="Arial"/>
          <w:b/>
          <w:bCs/>
          <w:kern w:val="28"/>
          <w:sz w:val="22"/>
          <w:szCs w:val="22"/>
        </w:rPr>
      </w:pPr>
      <w:r w:rsidRPr="000E28BA">
        <w:rPr>
          <w:rFonts w:ascii="Arial" w:hAnsi="Arial" w:cs="Arial"/>
          <w:b/>
          <w:bCs/>
          <w:kern w:val="28"/>
          <w:sz w:val="22"/>
          <w:szCs w:val="22"/>
        </w:rPr>
        <w:t xml:space="preserve">Tabla No. </w:t>
      </w:r>
      <w:r w:rsidR="00757F09" w:rsidRPr="000E28BA">
        <w:rPr>
          <w:rFonts w:ascii="Arial" w:hAnsi="Arial" w:cs="Arial"/>
          <w:b/>
          <w:bCs/>
          <w:kern w:val="28"/>
          <w:sz w:val="22"/>
          <w:szCs w:val="22"/>
        </w:rPr>
        <w:t>7</w:t>
      </w:r>
      <w:r w:rsidRPr="000E28BA">
        <w:rPr>
          <w:rFonts w:ascii="Arial" w:hAnsi="Arial" w:cs="Arial"/>
          <w:b/>
          <w:bCs/>
          <w:kern w:val="28"/>
          <w:sz w:val="22"/>
          <w:szCs w:val="22"/>
        </w:rPr>
        <w:t xml:space="preserve"> Talento Humano. Centro Transitorio</w:t>
      </w:r>
    </w:p>
    <w:p w14:paraId="258B00F4" w14:textId="77777777" w:rsidR="00757F09" w:rsidRPr="000E28BA" w:rsidRDefault="00757F09" w:rsidP="00B15BD6">
      <w:pPr>
        <w:pStyle w:val="Prrafodelista"/>
        <w:ind w:left="1417"/>
        <w:jc w:val="center"/>
        <w:rPr>
          <w:rFonts w:ascii="Arial" w:hAnsi="Arial" w:cs="Arial"/>
          <w:b/>
          <w:bCs/>
          <w:kern w:val="28"/>
          <w:sz w:val="22"/>
          <w:szCs w:val="22"/>
        </w:rPr>
      </w:pPr>
    </w:p>
    <w:tbl>
      <w:tblPr>
        <w:tblW w:w="9209" w:type="dxa"/>
        <w:jc w:val="center"/>
        <w:tblCellMar>
          <w:left w:w="70" w:type="dxa"/>
          <w:right w:w="70" w:type="dxa"/>
        </w:tblCellMar>
        <w:tblLook w:val="04A0" w:firstRow="1" w:lastRow="0" w:firstColumn="1" w:lastColumn="0" w:noHBand="0" w:noVBand="1"/>
      </w:tblPr>
      <w:tblGrid>
        <w:gridCol w:w="2122"/>
        <w:gridCol w:w="2693"/>
        <w:gridCol w:w="4394"/>
      </w:tblGrid>
      <w:tr w:rsidR="000E28BA" w:rsidRPr="000E28BA" w14:paraId="4499B2A8" w14:textId="77777777" w:rsidTr="00871C11">
        <w:trPr>
          <w:trHeight w:val="327"/>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C9C9C9"/>
            <w:noWrap/>
            <w:vAlign w:val="center"/>
            <w:hideMark/>
          </w:tcPr>
          <w:p w14:paraId="4E4304E7" w14:textId="77777777" w:rsidR="009C3361" w:rsidRPr="000E28BA" w:rsidRDefault="009C3361" w:rsidP="00FB67BE">
            <w:pPr>
              <w:jc w:val="center"/>
              <w:rPr>
                <w:rFonts w:ascii="Arial" w:hAnsi="Arial" w:cs="Arial"/>
                <w:b/>
                <w:bCs/>
                <w:sz w:val="18"/>
                <w:szCs w:val="18"/>
                <w:lang w:eastAsia="es-CO"/>
              </w:rPr>
            </w:pPr>
            <w:r w:rsidRPr="000E28BA">
              <w:rPr>
                <w:rFonts w:ascii="Arial" w:hAnsi="Arial" w:cs="Arial"/>
                <w:b/>
                <w:bCs/>
                <w:sz w:val="18"/>
                <w:szCs w:val="18"/>
                <w:lang w:eastAsia="es-CO"/>
              </w:rPr>
              <w:t>ÁREAS</w:t>
            </w:r>
          </w:p>
        </w:tc>
        <w:tc>
          <w:tcPr>
            <w:tcW w:w="2693" w:type="dxa"/>
            <w:tcBorders>
              <w:top w:val="single" w:sz="4" w:space="0" w:color="auto"/>
              <w:left w:val="nil"/>
              <w:bottom w:val="single" w:sz="4" w:space="0" w:color="auto"/>
              <w:right w:val="single" w:sz="4" w:space="0" w:color="auto"/>
            </w:tcBorders>
            <w:shd w:val="clear" w:color="auto" w:fill="C9C9C9"/>
            <w:noWrap/>
            <w:vAlign w:val="center"/>
            <w:hideMark/>
          </w:tcPr>
          <w:p w14:paraId="7C1FF5DE" w14:textId="77777777" w:rsidR="009C3361" w:rsidRPr="000E28BA" w:rsidRDefault="009C3361" w:rsidP="00FB67BE">
            <w:pPr>
              <w:jc w:val="center"/>
              <w:rPr>
                <w:rFonts w:ascii="Arial" w:hAnsi="Arial" w:cs="Arial"/>
                <w:b/>
                <w:bCs/>
                <w:sz w:val="18"/>
                <w:szCs w:val="18"/>
                <w:lang w:eastAsia="es-CO"/>
              </w:rPr>
            </w:pPr>
            <w:r w:rsidRPr="000E28BA">
              <w:rPr>
                <w:rFonts w:ascii="Arial" w:hAnsi="Arial" w:cs="Arial"/>
                <w:b/>
                <w:bCs/>
                <w:sz w:val="18"/>
                <w:szCs w:val="18"/>
                <w:lang w:eastAsia="es-CO"/>
              </w:rPr>
              <w:t>RECURSO HUMANO</w:t>
            </w:r>
          </w:p>
        </w:tc>
        <w:tc>
          <w:tcPr>
            <w:tcW w:w="4394"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712851B0" w14:textId="77777777" w:rsidR="009C3361" w:rsidRPr="000E28BA" w:rsidRDefault="009C3361" w:rsidP="00FB67BE">
            <w:pPr>
              <w:jc w:val="center"/>
              <w:rPr>
                <w:rFonts w:ascii="Arial" w:hAnsi="Arial" w:cs="Arial"/>
                <w:b/>
                <w:bCs/>
                <w:sz w:val="18"/>
                <w:szCs w:val="18"/>
                <w:lang w:eastAsia="es-CO"/>
              </w:rPr>
            </w:pPr>
            <w:r w:rsidRPr="000E28BA">
              <w:rPr>
                <w:rFonts w:ascii="Arial" w:hAnsi="Arial" w:cs="Arial"/>
                <w:b/>
                <w:bCs/>
                <w:sz w:val="18"/>
                <w:szCs w:val="18"/>
                <w:lang w:eastAsia="es-CO"/>
              </w:rPr>
              <w:t>PROPORCION</w:t>
            </w:r>
          </w:p>
        </w:tc>
      </w:tr>
      <w:tr w:rsidR="000E28BA" w:rsidRPr="000E28BA" w14:paraId="41B99366" w14:textId="77777777" w:rsidTr="00871C11">
        <w:trPr>
          <w:trHeight w:val="493"/>
          <w:jc w:val="center"/>
        </w:trPr>
        <w:tc>
          <w:tcPr>
            <w:tcW w:w="2122" w:type="dxa"/>
            <w:tcBorders>
              <w:top w:val="nil"/>
              <w:left w:val="single" w:sz="4" w:space="0" w:color="auto"/>
              <w:bottom w:val="single" w:sz="4" w:space="0" w:color="auto"/>
              <w:right w:val="single" w:sz="4" w:space="0" w:color="auto"/>
            </w:tcBorders>
            <w:shd w:val="clear" w:color="auto" w:fill="C9C9C9"/>
            <w:vAlign w:val="center"/>
          </w:tcPr>
          <w:p w14:paraId="019607E3" w14:textId="10F204CF" w:rsidR="009C3361" w:rsidRPr="000E28BA" w:rsidRDefault="00B539FB" w:rsidP="00FB67BE">
            <w:pPr>
              <w:rPr>
                <w:rFonts w:ascii="Arial" w:hAnsi="Arial" w:cs="Arial"/>
                <w:b/>
                <w:bCs/>
                <w:sz w:val="18"/>
                <w:szCs w:val="18"/>
                <w:lang w:eastAsia="es-CO"/>
              </w:rPr>
            </w:pPr>
            <w:r w:rsidRPr="000E28BA">
              <w:rPr>
                <w:rFonts w:ascii="Arial" w:hAnsi="Arial" w:cs="Arial"/>
                <w:b/>
                <w:bCs/>
                <w:sz w:val="18"/>
                <w:szCs w:val="18"/>
                <w:lang w:eastAsia="es-CO"/>
              </w:rPr>
              <w:t>ADMINISTRATIVA</w:t>
            </w:r>
          </w:p>
        </w:tc>
        <w:tc>
          <w:tcPr>
            <w:tcW w:w="2693" w:type="dxa"/>
            <w:tcBorders>
              <w:top w:val="nil"/>
              <w:left w:val="nil"/>
              <w:bottom w:val="single" w:sz="4" w:space="0" w:color="auto"/>
              <w:right w:val="single" w:sz="4" w:space="0" w:color="auto"/>
            </w:tcBorders>
            <w:vAlign w:val="center"/>
          </w:tcPr>
          <w:p w14:paraId="73B9427D" w14:textId="40F5B3C5" w:rsidR="009C3361" w:rsidRPr="000E28BA" w:rsidRDefault="009C3361" w:rsidP="00FB67BE">
            <w:pPr>
              <w:rPr>
                <w:rFonts w:ascii="Arial" w:hAnsi="Arial" w:cs="Arial"/>
                <w:sz w:val="18"/>
                <w:szCs w:val="18"/>
                <w:lang w:eastAsia="es-CO"/>
              </w:rPr>
            </w:pPr>
            <w:r w:rsidRPr="000E28BA">
              <w:rPr>
                <w:rFonts w:ascii="Arial" w:hAnsi="Arial" w:cs="Arial"/>
                <w:sz w:val="18"/>
                <w:szCs w:val="18"/>
                <w:lang w:eastAsia="es-CO"/>
              </w:rPr>
              <w:t>Coordinador</w:t>
            </w:r>
          </w:p>
        </w:tc>
        <w:tc>
          <w:tcPr>
            <w:tcW w:w="4394" w:type="dxa"/>
            <w:tcBorders>
              <w:top w:val="single" w:sz="4" w:space="0" w:color="auto"/>
              <w:left w:val="single" w:sz="4" w:space="0" w:color="auto"/>
              <w:bottom w:val="single" w:sz="4" w:space="0" w:color="auto"/>
              <w:right w:val="single" w:sz="4" w:space="0" w:color="auto"/>
            </w:tcBorders>
            <w:vAlign w:val="center"/>
          </w:tcPr>
          <w:p w14:paraId="2538AA00" w14:textId="052D9B16" w:rsidR="009C3361" w:rsidRPr="000E28BA" w:rsidRDefault="009C3361" w:rsidP="00FB67BE">
            <w:pPr>
              <w:rPr>
                <w:rFonts w:ascii="Arial" w:hAnsi="Arial" w:cs="Arial"/>
                <w:sz w:val="18"/>
                <w:szCs w:val="18"/>
                <w:lang w:eastAsia="es-CO"/>
              </w:rPr>
            </w:pPr>
            <w:r w:rsidRPr="000E28BA">
              <w:rPr>
                <w:rFonts w:ascii="Arial" w:hAnsi="Arial" w:cs="Arial"/>
                <w:sz w:val="18"/>
                <w:szCs w:val="18"/>
                <w:lang w:eastAsia="es-CO"/>
              </w:rPr>
              <w:t>Garantizar disponibilidad</w:t>
            </w:r>
          </w:p>
        </w:tc>
      </w:tr>
      <w:tr w:rsidR="002B3776" w:rsidRPr="000E28BA" w14:paraId="75AECA5F" w14:textId="77777777" w:rsidTr="00E504C0">
        <w:trPr>
          <w:trHeight w:val="493"/>
          <w:jc w:val="center"/>
        </w:trPr>
        <w:tc>
          <w:tcPr>
            <w:tcW w:w="2122" w:type="dxa"/>
            <w:vMerge w:val="restart"/>
            <w:tcBorders>
              <w:top w:val="nil"/>
              <w:left w:val="single" w:sz="4" w:space="0" w:color="auto"/>
              <w:right w:val="single" w:sz="4" w:space="0" w:color="auto"/>
            </w:tcBorders>
            <w:shd w:val="clear" w:color="auto" w:fill="C9C9C9"/>
            <w:vAlign w:val="center"/>
            <w:hideMark/>
          </w:tcPr>
          <w:p w14:paraId="3DD2605E" w14:textId="77777777" w:rsidR="002B3776" w:rsidRPr="000E28BA" w:rsidRDefault="002B3776" w:rsidP="00FB67BE">
            <w:pPr>
              <w:rPr>
                <w:rFonts w:ascii="Arial" w:hAnsi="Arial" w:cs="Arial"/>
                <w:b/>
                <w:bCs/>
                <w:sz w:val="18"/>
                <w:szCs w:val="18"/>
                <w:lang w:eastAsia="es-CO"/>
              </w:rPr>
            </w:pPr>
            <w:r w:rsidRPr="000E28BA">
              <w:rPr>
                <w:rFonts w:ascii="Arial" w:hAnsi="Arial" w:cs="Arial"/>
                <w:b/>
                <w:bCs/>
                <w:sz w:val="18"/>
                <w:szCs w:val="18"/>
                <w:lang w:eastAsia="es-CO"/>
              </w:rPr>
              <w:t>PROFESIONAL Y DE FORMACIÓN</w:t>
            </w:r>
          </w:p>
        </w:tc>
        <w:tc>
          <w:tcPr>
            <w:tcW w:w="2693" w:type="dxa"/>
            <w:tcBorders>
              <w:top w:val="nil"/>
              <w:left w:val="nil"/>
              <w:bottom w:val="single" w:sz="4" w:space="0" w:color="auto"/>
              <w:right w:val="single" w:sz="4" w:space="0" w:color="auto"/>
            </w:tcBorders>
            <w:vAlign w:val="center"/>
            <w:hideMark/>
          </w:tcPr>
          <w:p w14:paraId="4AC7B95C" w14:textId="77777777" w:rsidR="002B3776" w:rsidRPr="000E28BA" w:rsidRDefault="002B3776" w:rsidP="00FB67BE">
            <w:pPr>
              <w:rPr>
                <w:rFonts w:ascii="Arial" w:hAnsi="Arial" w:cs="Arial"/>
                <w:sz w:val="18"/>
                <w:szCs w:val="18"/>
                <w:lang w:eastAsia="es-CO"/>
              </w:rPr>
            </w:pPr>
            <w:r w:rsidRPr="000E28BA">
              <w:rPr>
                <w:rFonts w:ascii="Arial" w:hAnsi="Arial" w:cs="Arial"/>
                <w:sz w:val="18"/>
                <w:szCs w:val="18"/>
                <w:lang w:eastAsia="es-CO"/>
              </w:rPr>
              <w:t>Educador/Formador 24 horas</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B1ED5A3" w14:textId="2FCE9590" w:rsidR="002B3776" w:rsidRPr="000E28BA" w:rsidRDefault="002B3776" w:rsidP="00FB67BE">
            <w:pPr>
              <w:rPr>
                <w:rFonts w:ascii="Arial" w:hAnsi="Arial" w:cs="Arial"/>
                <w:sz w:val="18"/>
                <w:szCs w:val="18"/>
                <w:lang w:eastAsia="es-CO"/>
              </w:rPr>
            </w:pPr>
            <w:r w:rsidRPr="000E28BA">
              <w:rPr>
                <w:rFonts w:ascii="Arial" w:hAnsi="Arial" w:cs="Arial"/>
                <w:sz w:val="18"/>
                <w:szCs w:val="18"/>
                <w:lang w:eastAsia="es-CO"/>
              </w:rPr>
              <w:t xml:space="preserve">1 TC X </w:t>
            </w:r>
            <w:r>
              <w:rPr>
                <w:rFonts w:ascii="Arial" w:hAnsi="Arial" w:cs="Arial"/>
                <w:sz w:val="18"/>
                <w:szCs w:val="18"/>
                <w:lang w:eastAsia="es-CO"/>
              </w:rPr>
              <w:t xml:space="preserve">cada </w:t>
            </w:r>
            <w:r w:rsidRPr="000E28BA">
              <w:rPr>
                <w:rFonts w:ascii="Arial" w:hAnsi="Arial" w:cs="Arial"/>
                <w:sz w:val="18"/>
                <w:szCs w:val="18"/>
                <w:lang w:eastAsia="es-CO"/>
              </w:rPr>
              <w:t>10 cupos</w:t>
            </w:r>
          </w:p>
          <w:p w14:paraId="18F6B88A" w14:textId="77777777" w:rsidR="002B3776" w:rsidRPr="000E28BA" w:rsidRDefault="002B3776" w:rsidP="00FB67BE">
            <w:pPr>
              <w:rPr>
                <w:rFonts w:ascii="Arial" w:hAnsi="Arial" w:cs="Arial"/>
                <w:sz w:val="18"/>
                <w:szCs w:val="18"/>
                <w:lang w:eastAsia="es-CO"/>
              </w:rPr>
            </w:pPr>
            <w:r w:rsidRPr="000E28BA">
              <w:rPr>
                <w:rFonts w:ascii="Arial" w:hAnsi="Arial" w:cs="Arial"/>
                <w:sz w:val="18"/>
                <w:szCs w:val="18"/>
                <w:lang w:eastAsia="es-CO"/>
              </w:rPr>
              <w:t>Se debe garantizar disponibilidad.</w:t>
            </w:r>
          </w:p>
        </w:tc>
      </w:tr>
      <w:tr w:rsidR="002B3776" w:rsidRPr="000E28BA" w14:paraId="443DFCEF" w14:textId="77777777" w:rsidTr="00092C92">
        <w:trPr>
          <w:trHeight w:val="279"/>
          <w:jc w:val="center"/>
        </w:trPr>
        <w:tc>
          <w:tcPr>
            <w:tcW w:w="2122" w:type="dxa"/>
            <w:vMerge/>
            <w:tcBorders>
              <w:left w:val="single" w:sz="4" w:space="0" w:color="auto"/>
              <w:right w:val="single" w:sz="4" w:space="0" w:color="auto"/>
            </w:tcBorders>
            <w:shd w:val="clear" w:color="auto" w:fill="C9C9C9"/>
            <w:noWrap/>
            <w:vAlign w:val="center"/>
          </w:tcPr>
          <w:p w14:paraId="2F7956AA" w14:textId="77777777" w:rsidR="002B3776" w:rsidRPr="000E28BA" w:rsidRDefault="002B3776" w:rsidP="002B3776">
            <w:pPr>
              <w:rPr>
                <w:rFonts w:ascii="Arial" w:hAnsi="Arial" w:cs="Arial"/>
                <w:b/>
                <w:bCs/>
                <w:sz w:val="18"/>
                <w:szCs w:val="18"/>
                <w:lang w:eastAsia="es-CO"/>
              </w:rPr>
            </w:pPr>
          </w:p>
        </w:tc>
        <w:tc>
          <w:tcPr>
            <w:tcW w:w="2693" w:type="dxa"/>
            <w:tcBorders>
              <w:top w:val="nil"/>
              <w:left w:val="nil"/>
              <w:bottom w:val="single" w:sz="4" w:space="0" w:color="auto"/>
              <w:right w:val="single" w:sz="4" w:space="0" w:color="auto"/>
            </w:tcBorders>
            <w:vAlign w:val="center"/>
          </w:tcPr>
          <w:p w14:paraId="5CFE854F" w14:textId="0A7E76BA" w:rsidR="002B3776" w:rsidRPr="002B3776" w:rsidRDefault="002B3776" w:rsidP="002B3776">
            <w:pPr>
              <w:rPr>
                <w:rFonts w:ascii="Arial" w:hAnsi="Arial" w:cs="Arial"/>
                <w:sz w:val="18"/>
                <w:szCs w:val="18"/>
                <w:lang w:eastAsia="es-CO"/>
              </w:rPr>
            </w:pPr>
            <w:r w:rsidRPr="002B3776">
              <w:rPr>
                <w:rFonts w:ascii="Arial" w:hAnsi="Arial" w:cs="Arial"/>
                <w:sz w:val="16"/>
                <w:szCs w:val="16"/>
                <w:highlight w:val="yellow"/>
                <w:lang w:eastAsia="es-CO"/>
              </w:rPr>
              <w:t>Psicología</w:t>
            </w:r>
          </w:p>
        </w:tc>
        <w:tc>
          <w:tcPr>
            <w:tcW w:w="4394" w:type="dxa"/>
            <w:tcBorders>
              <w:top w:val="single" w:sz="4" w:space="0" w:color="auto"/>
              <w:left w:val="single" w:sz="4" w:space="0" w:color="auto"/>
              <w:bottom w:val="single" w:sz="4" w:space="0" w:color="auto"/>
              <w:right w:val="single" w:sz="4" w:space="0" w:color="auto"/>
            </w:tcBorders>
            <w:vAlign w:val="center"/>
          </w:tcPr>
          <w:p w14:paraId="2B4D0177" w14:textId="309D6608" w:rsidR="002B3776" w:rsidRPr="002B3776" w:rsidRDefault="002B3776" w:rsidP="002B3776">
            <w:pPr>
              <w:rPr>
                <w:rFonts w:ascii="Arial" w:hAnsi="Arial" w:cs="Arial"/>
                <w:sz w:val="18"/>
                <w:szCs w:val="18"/>
                <w:lang w:eastAsia="es-CO"/>
              </w:rPr>
            </w:pPr>
            <w:r w:rsidRPr="002B3776">
              <w:rPr>
                <w:rFonts w:ascii="Arial" w:hAnsi="Arial" w:cs="Arial"/>
                <w:sz w:val="16"/>
                <w:szCs w:val="16"/>
                <w:highlight w:val="yellow"/>
                <w:lang w:eastAsia="es-CO"/>
              </w:rPr>
              <w:t>TC X 40 cupos</w:t>
            </w:r>
          </w:p>
        </w:tc>
      </w:tr>
      <w:tr w:rsidR="002B3776" w:rsidRPr="000E28BA" w14:paraId="7BFC6F86" w14:textId="77777777" w:rsidTr="00092C92">
        <w:trPr>
          <w:trHeight w:val="279"/>
          <w:jc w:val="center"/>
        </w:trPr>
        <w:tc>
          <w:tcPr>
            <w:tcW w:w="2122" w:type="dxa"/>
            <w:vMerge/>
            <w:tcBorders>
              <w:left w:val="single" w:sz="4" w:space="0" w:color="auto"/>
              <w:right w:val="single" w:sz="4" w:space="0" w:color="auto"/>
            </w:tcBorders>
            <w:shd w:val="clear" w:color="auto" w:fill="C9C9C9"/>
            <w:noWrap/>
            <w:vAlign w:val="center"/>
          </w:tcPr>
          <w:p w14:paraId="2F6A7BAF" w14:textId="77777777" w:rsidR="002B3776" w:rsidRPr="000E28BA" w:rsidRDefault="002B3776" w:rsidP="002B3776">
            <w:pPr>
              <w:rPr>
                <w:rFonts w:ascii="Arial" w:hAnsi="Arial" w:cs="Arial"/>
                <w:b/>
                <w:bCs/>
                <w:sz w:val="18"/>
                <w:szCs w:val="18"/>
                <w:lang w:eastAsia="es-CO"/>
              </w:rPr>
            </w:pPr>
          </w:p>
        </w:tc>
        <w:tc>
          <w:tcPr>
            <w:tcW w:w="2693" w:type="dxa"/>
            <w:tcBorders>
              <w:top w:val="nil"/>
              <w:left w:val="nil"/>
              <w:bottom w:val="single" w:sz="4" w:space="0" w:color="auto"/>
              <w:right w:val="single" w:sz="4" w:space="0" w:color="auto"/>
            </w:tcBorders>
            <w:vAlign w:val="center"/>
          </w:tcPr>
          <w:p w14:paraId="2317AA23" w14:textId="21601E0B" w:rsidR="002B3776" w:rsidRPr="002B3776" w:rsidRDefault="002B3776" w:rsidP="002B3776">
            <w:pPr>
              <w:rPr>
                <w:rFonts w:ascii="Arial" w:hAnsi="Arial" w:cs="Arial"/>
                <w:sz w:val="18"/>
                <w:szCs w:val="18"/>
                <w:lang w:eastAsia="es-CO"/>
              </w:rPr>
            </w:pPr>
            <w:r w:rsidRPr="002B3776">
              <w:rPr>
                <w:rFonts w:ascii="Arial" w:hAnsi="Arial" w:cs="Arial"/>
                <w:sz w:val="16"/>
                <w:szCs w:val="16"/>
                <w:highlight w:val="yellow"/>
                <w:lang w:eastAsia="es-CO"/>
              </w:rPr>
              <w:t>Nutricionista</w:t>
            </w:r>
          </w:p>
        </w:tc>
        <w:tc>
          <w:tcPr>
            <w:tcW w:w="4394" w:type="dxa"/>
            <w:tcBorders>
              <w:top w:val="single" w:sz="4" w:space="0" w:color="auto"/>
              <w:left w:val="single" w:sz="4" w:space="0" w:color="auto"/>
              <w:bottom w:val="single" w:sz="4" w:space="0" w:color="auto"/>
              <w:right w:val="single" w:sz="4" w:space="0" w:color="auto"/>
            </w:tcBorders>
            <w:vAlign w:val="center"/>
          </w:tcPr>
          <w:p w14:paraId="5DE6D814" w14:textId="7F6D5D5D" w:rsidR="002B3776" w:rsidRPr="002B3776" w:rsidRDefault="002B3776" w:rsidP="002B3776">
            <w:pPr>
              <w:rPr>
                <w:rFonts w:ascii="Arial" w:hAnsi="Arial" w:cs="Arial"/>
                <w:sz w:val="18"/>
                <w:szCs w:val="18"/>
                <w:lang w:eastAsia="es-CO"/>
              </w:rPr>
            </w:pPr>
            <w:r w:rsidRPr="002B3776">
              <w:rPr>
                <w:rFonts w:ascii="Arial" w:hAnsi="Arial" w:cs="Arial"/>
                <w:sz w:val="16"/>
                <w:szCs w:val="16"/>
                <w:highlight w:val="yellow"/>
                <w:lang w:eastAsia="es-CO"/>
              </w:rPr>
              <w:t>½ T X 100</w:t>
            </w:r>
          </w:p>
        </w:tc>
      </w:tr>
      <w:tr w:rsidR="002B3776" w:rsidRPr="000E28BA" w14:paraId="4E2D76DB" w14:textId="77777777" w:rsidTr="00092C92">
        <w:trPr>
          <w:trHeight w:val="279"/>
          <w:jc w:val="center"/>
        </w:trPr>
        <w:tc>
          <w:tcPr>
            <w:tcW w:w="2122" w:type="dxa"/>
            <w:vMerge/>
            <w:tcBorders>
              <w:left w:val="single" w:sz="4" w:space="0" w:color="auto"/>
              <w:bottom w:val="single" w:sz="4" w:space="0" w:color="auto"/>
              <w:right w:val="single" w:sz="4" w:space="0" w:color="auto"/>
            </w:tcBorders>
            <w:shd w:val="clear" w:color="auto" w:fill="C9C9C9"/>
            <w:noWrap/>
            <w:vAlign w:val="center"/>
          </w:tcPr>
          <w:p w14:paraId="191D3A56" w14:textId="77777777" w:rsidR="002B3776" w:rsidRPr="000E28BA" w:rsidRDefault="002B3776" w:rsidP="002B3776">
            <w:pPr>
              <w:rPr>
                <w:rFonts w:ascii="Arial" w:hAnsi="Arial" w:cs="Arial"/>
                <w:b/>
                <w:bCs/>
                <w:sz w:val="18"/>
                <w:szCs w:val="18"/>
                <w:lang w:eastAsia="es-CO"/>
              </w:rPr>
            </w:pPr>
          </w:p>
        </w:tc>
        <w:tc>
          <w:tcPr>
            <w:tcW w:w="2693" w:type="dxa"/>
            <w:tcBorders>
              <w:top w:val="nil"/>
              <w:left w:val="nil"/>
              <w:bottom w:val="single" w:sz="4" w:space="0" w:color="auto"/>
              <w:right w:val="single" w:sz="4" w:space="0" w:color="auto"/>
            </w:tcBorders>
            <w:vAlign w:val="center"/>
          </w:tcPr>
          <w:p w14:paraId="1153C319" w14:textId="21A3C308" w:rsidR="002B3776" w:rsidRPr="002B3776" w:rsidRDefault="002B3776" w:rsidP="002B3776">
            <w:pPr>
              <w:rPr>
                <w:rFonts w:ascii="Arial" w:hAnsi="Arial" w:cs="Arial"/>
                <w:sz w:val="18"/>
                <w:szCs w:val="18"/>
                <w:lang w:eastAsia="es-CO"/>
              </w:rPr>
            </w:pPr>
            <w:r w:rsidRPr="002B3776">
              <w:rPr>
                <w:rFonts w:ascii="Arial" w:eastAsia="Times" w:hAnsi="Arial" w:cs="Arial"/>
                <w:bCs/>
                <w:sz w:val="16"/>
                <w:szCs w:val="16"/>
                <w:highlight w:val="yellow"/>
              </w:rPr>
              <w:t>Dinamizador sociocultural</w:t>
            </w:r>
          </w:p>
        </w:tc>
        <w:tc>
          <w:tcPr>
            <w:tcW w:w="4394" w:type="dxa"/>
            <w:tcBorders>
              <w:top w:val="single" w:sz="4" w:space="0" w:color="auto"/>
              <w:left w:val="single" w:sz="4" w:space="0" w:color="auto"/>
              <w:bottom w:val="single" w:sz="4" w:space="0" w:color="auto"/>
              <w:right w:val="single" w:sz="4" w:space="0" w:color="auto"/>
            </w:tcBorders>
            <w:vAlign w:val="center"/>
          </w:tcPr>
          <w:p w14:paraId="55703EFE" w14:textId="227DC254" w:rsidR="002B3776" w:rsidRPr="002B3776" w:rsidRDefault="002B3776" w:rsidP="002B3776">
            <w:pPr>
              <w:rPr>
                <w:rFonts w:ascii="Arial" w:hAnsi="Arial" w:cs="Arial"/>
                <w:sz w:val="18"/>
                <w:szCs w:val="18"/>
                <w:lang w:eastAsia="es-CO"/>
              </w:rPr>
            </w:pPr>
            <w:r w:rsidRPr="002B3776">
              <w:rPr>
                <w:rFonts w:ascii="Arial" w:hAnsi="Arial" w:cs="Arial"/>
                <w:sz w:val="16"/>
                <w:szCs w:val="16"/>
                <w:highlight w:val="yellow"/>
                <w:lang w:eastAsia="es-CO"/>
              </w:rPr>
              <w:t>TC X 40 cupos</w:t>
            </w:r>
          </w:p>
        </w:tc>
      </w:tr>
      <w:tr w:rsidR="002B3776" w:rsidRPr="000E28BA" w14:paraId="6BBB4C0B" w14:textId="77777777" w:rsidTr="00871C11">
        <w:trPr>
          <w:trHeight w:val="279"/>
          <w:jc w:val="center"/>
        </w:trPr>
        <w:tc>
          <w:tcPr>
            <w:tcW w:w="2122" w:type="dxa"/>
            <w:vMerge w:val="restart"/>
            <w:tcBorders>
              <w:top w:val="nil"/>
              <w:left w:val="single" w:sz="4" w:space="0" w:color="auto"/>
              <w:bottom w:val="single" w:sz="4" w:space="0" w:color="auto"/>
              <w:right w:val="single" w:sz="4" w:space="0" w:color="auto"/>
            </w:tcBorders>
            <w:shd w:val="clear" w:color="auto" w:fill="C9C9C9"/>
            <w:noWrap/>
            <w:vAlign w:val="center"/>
            <w:hideMark/>
          </w:tcPr>
          <w:p w14:paraId="4D968995" w14:textId="77777777" w:rsidR="002B3776" w:rsidRPr="000E28BA" w:rsidRDefault="002B3776" w:rsidP="002B3776">
            <w:pPr>
              <w:rPr>
                <w:rFonts w:ascii="Arial" w:hAnsi="Arial" w:cs="Arial"/>
                <w:b/>
                <w:bCs/>
                <w:sz w:val="18"/>
                <w:szCs w:val="18"/>
                <w:lang w:eastAsia="es-CO"/>
              </w:rPr>
            </w:pPr>
            <w:r w:rsidRPr="000E28BA">
              <w:rPr>
                <w:rFonts w:ascii="Arial" w:hAnsi="Arial" w:cs="Arial"/>
                <w:b/>
                <w:bCs/>
                <w:sz w:val="18"/>
                <w:szCs w:val="18"/>
                <w:lang w:eastAsia="es-CO"/>
              </w:rPr>
              <w:t xml:space="preserve">SERVICIOS </w:t>
            </w:r>
          </w:p>
        </w:tc>
        <w:tc>
          <w:tcPr>
            <w:tcW w:w="2693" w:type="dxa"/>
            <w:tcBorders>
              <w:top w:val="nil"/>
              <w:left w:val="nil"/>
              <w:bottom w:val="single" w:sz="4" w:space="0" w:color="auto"/>
              <w:right w:val="single" w:sz="4" w:space="0" w:color="auto"/>
            </w:tcBorders>
            <w:vAlign w:val="center"/>
            <w:hideMark/>
          </w:tcPr>
          <w:p w14:paraId="232908B3" w14:textId="77777777" w:rsidR="002B3776" w:rsidRPr="000E28BA" w:rsidRDefault="002B3776" w:rsidP="002B3776">
            <w:pPr>
              <w:rPr>
                <w:rFonts w:ascii="Arial" w:hAnsi="Arial" w:cs="Arial"/>
                <w:sz w:val="18"/>
                <w:szCs w:val="18"/>
                <w:lang w:eastAsia="es-CO"/>
              </w:rPr>
            </w:pPr>
            <w:r w:rsidRPr="000E28BA">
              <w:rPr>
                <w:rFonts w:ascii="Arial" w:hAnsi="Arial" w:cs="Arial"/>
                <w:sz w:val="18"/>
                <w:szCs w:val="18"/>
                <w:lang w:eastAsia="es-CO"/>
              </w:rPr>
              <w:t>Servicios Generales</w:t>
            </w:r>
          </w:p>
        </w:tc>
        <w:tc>
          <w:tcPr>
            <w:tcW w:w="4394" w:type="dxa"/>
            <w:tcBorders>
              <w:top w:val="single" w:sz="4" w:space="0" w:color="auto"/>
              <w:left w:val="single" w:sz="4" w:space="0" w:color="auto"/>
              <w:bottom w:val="single" w:sz="4" w:space="0" w:color="auto"/>
              <w:right w:val="single" w:sz="4" w:space="0" w:color="auto"/>
            </w:tcBorders>
            <w:hideMark/>
          </w:tcPr>
          <w:p w14:paraId="783F8042" w14:textId="62D61DA9" w:rsidR="002B3776" w:rsidRPr="000E28BA" w:rsidRDefault="002B3776" w:rsidP="002B3776">
            <w:pPr>
              <w:rPr>
                <w:rFonts w:ascii="Arial" w:hAnsi="Arial" w:cs="Arial"/>
                <w:sz w:val="18"/>
                <w:szCs w:val="18"/>
                <w:lang w:eastAsia="es-CO"/>
              </w:rPr>
            </w:pPr>
            <w:r w:rsidRPr="000E28BA">
              <w:rPr>
                <w:rFonts w:ascii="Arial" w:hAnsi="Arial" w:cs="Arial"/>
                <w:sz w:val="18"/>
                <w:szCs w:val="18"/>
                <w:lang w:eastAsia="es-CO"/>
              </w:rPr>
              <w:t xml:space="preserve">1TC X </w:t>
            </w:r>
            <w:r>
              <w:rPr>
                <w:rFonts w:ascii="Arial" w:hAnsi="Arial" w:cs="Arial"/>
                <w:sz w:val="18"/>
                <w:szCs w:val="18"/>
                <w:lang w:eastAsia="es-CO"/>
              </w:rPr>
              <w:t xml:space="preserve">cada </w:t>
            </w:r>
            <w:r w:rsidRPr="000E28BA">
              <w:rPr>
                <w:rFonts w:ascii="Arial" w:hAnsi="Arial" w:cs="Arial"/>
                <w:sz w:val="18"/>
                <w:szCs w:val="18"/>
                <w:lang w:eastAsia="es-CO"/>
              </w:rPr>
              <w:t>50 cupos</w:t>
            </w:r>
            <w:r>
              <w:rPr>
                <w:rFonts w:ascii="Arial" w:hAnsi="Arial" w:cs="Arial"/>
                <w:sz w:val="18"/>
                <w:szCs w:val="18"/>
                <w:lang w:eastAsia="es-CO"/>
              </w:rPr>
              <w:t>.</w:t>
            </w:r>
            <w:r w:rsidRPr="000E28BA">
              <w:rPr>
                <w:rFonts w:ascii="Arial" w:hAnsi="Arial" w:cs="Arial"/>
                <w:sz w:val="18"/>
                <w:szCs w:val="18"/>
                <w:lang w:eastAsia="es-CO"/>
              </w:rPr>
              <w:t xml:space="preserve"> </w:t>
            </w:r>
            <w:r>
              <w:rPr>
                <w:rFonts w:ascii="Arial" w:hAnsi="Arial" w:cs="Arial"/>
                <w:sz w:val="18"/>
                <w:szCs w:val="18"/>
                <w:lang w:eastAsia="es-CO"/>
              </w:rPr>
              <w:t>D</w:t>
            </w:r>
            <w:r w:rsidRPr="000E28BA">
              <w:rPr>
                <w:rFonts w:ascii="Arial" w:hAnsi="Arial" w:cs="Arial"/>
                <w:sz w:val="18"/>
                <w:szCs w:val="18"/>
                <w:lang w:eastAsia="es-CO"/>
              </w:rPr>
              <w:t>iurno incluye fines de semana</w:t>
            </w:r>
          </w:p>
        </w:tc>
      </w:tr>
      <w:tr w:rsidR="002B3776" w:rsidRPr="000E28BA" w14:paraId="6C2BB2A0" w14:textId="77777777" w:rsidTr="00871C11">
        <w:trPr>
          <w:trHeight w:val="265"/>
          <w:jc w:val="center"/>
        </w:trPr>
        <w:tc>
          <w:tcPr>
            <w:tcW w:w="2122" w:type="dxa"/>
            <w:vMerge/>
            <w:tcBorders>
              <w:top w:val="nil"/>
              <w:left w:val="single" w:sz="4" w:space="0" w:color="auto"/>
              <w:bottom w:val="single" w:sz="4" w:space="0" w:color="auto"/>
              <w:right w:val="single" w:sz="4" w:space="0" w:color="auto"/>
            </w:tcBorders>
            <w:shd w:val="clear" w:color="auto" w:fill="C9C9C9"/>
            <w:vAlign w:val="center"/>
            <w:hideMark/>
          </w:tcPr>
          <w:p w14:paraId="0B61395C" w14:textId="77777777" w:rsidR="002B3776" w:rsidRPr="000E28BA" w:rsidRDefault="002B3776" w:rsidP="002B3776">
            <w:pPr>
              <w:rPr>
                <w:rFonts w:ascii="Arial" w:hAnsi="Arial" w:cs="Arial"/>
                <w:b/>
                <w:bCs/>
                <w:sz w:val="18"/>
                <w:szCs w:val="18"/>
                <w:lang w:eastAsia="es-CO"/>
              </w:rPr>
            </w:pPr>
          </w:p>
        </w:tc>
        <w:tc>
          <w:tcPr>
            <w:tcW w:w="2693" w:type="dxa"/>
            <w:tcBorders>
              <w:top w:val="nil"/>
              <w:left w:val="nil"/>
              <w:bottom w:val="single" w:sz="4" w:space="0" w:color="auto"/>
              <w:right w:val="single" w:sz="4" w:space="0" w:color="auto"/>
            </w:tcBorders>
            <w:vAlign w:val="center"/>
            <w:hideMark/>
          </w:tcPr>
          <w:p w14:paraId="2BE23F89" w14:textId="77777777" w:rsidR="002B3776" w:rsidRPr="000E28BA" w:rsidRDefault="002B3776" w:rsidP="002B3776">
            <w:pPr>
              <w:rPr>
                <w:rFonts w:ascii="Arial" w:hAnsi="Arial" w:cs="Arial"/>
                <w:sz w:val="18"/>
                <w:szCs w:val="18"/>
                <w:lang w:eastAsia="es-CO"/>
              </w:rPr>
            </w:pPr>
            <w:r w:rsidRPr="000E28BA">
              <w:rPr>
                <w:rFonts w:ascii="Arial" w:hAnsi="Arial" w:cs="Arial"/>
                <w:sz w:val="18"/>
                <w:szCs w:val="18"/>
                <w:lang w:eastAsia="es-CO"/>
              </w:rPr>
              <w:t>Cocinero (a) o manipulador de alimentos</w:t>
            </w:r>
          </w:p>
        </w:tc>
        <w:tc>
          <w:tcPr>
            <w:tcW w:w="4394" w:type="dxa"/>
            <w:tcBorders>
              <w:top w:val="single" w:sz="4" w:space="0" w:color="auto"/>
              <w:left w:val="single" w:sz="4" w:space="0" w:color="auto"/>
              <w:bottom w:val="single" w:sz="4" w:space="0" w:color="auto"/>
              <w:right w:val="single" w:sz="4" w:space="0" w:color="auto"/>
            </w:tcBorders>
            <w:hideMark/>
          </w:tcPr>
          <w:p w14:paraId="21AC3EB1" w14:textId="2A517729" w:rsidR="002B3776" w:rsidRPr="000E28BA" w:rsidRDefault="002B3776" w:rsidP="002B3776">
            <w:pPr>
              <w:rPr>
                <w:rFonts w:ascii="Arial" w:hAnsi="Arial" w:cs="Arial"/>
                <w:sz w:val="18"/>
                <w:szCs w:val="18"/>
                <w:lang w:eastAsia="es-CO"/>
              </w:rPr>
            </w:pPr>
            <w:r w:rsidRPr="000E28BA">
              <w:rPr>
                <w:rFonts w:ascii="Arial" w:hAnsi="Arial" w:cs="Arial"/>
                <w:sz w:val="18"/>
                <w:szCs w:val="18"/>
                <w:lang w:eastAsia="es-CO"/>
              </w:rPr>
              <w:t xml:space="preserve">1 TC X </w:t>
            </w:r>
            <w:r>
              <w:rPr>
                <w:rFonts w:ascii="Arial" w:hAnsi="Arial" w:cs="Arial"/>
                <w:sz w:val="18"/>
                <w:szCs w:val="18"/>
                <w:lang w:eastAsia="es-CO"/>
              </w:rPr>
              <w:t xml:space="preserve">cada </w:t>
            </w:r>
            <w:r w:rsidRPr="000E28BA">
              <w:rPr>
                <w:rFonts w:ascii="Arial" w:hAnsi="Arial" w:cs="Arial"/>
                <w:sz w:val="18"/>
                <w:szCs w:val="18"/>
                <w:lang w:eastAsia="es-CO"/>
              </w:rPr>
              <w:t>30 cupos</w:t>
            </w:r>
            <w:r>
              <w:rPr>
                <w:rFonts w:ascii="Arial" w:hAnsi="Arial" w:cs="Arial"/>
                <w:sz w:val="18"/>
                <w:szCs w:val="18"/>
                <w:lang w:eastAsia="es-CO"/>
              </w:rPr>
              <w:t>. D</w:t>
            </w:r>
            <w:r w:rsidRPr="000E28BA">
              <w:rPr>
                <w:rFonts w:ascii="Arial" w:hAnsi="Arial" w:cs="Arial"/>
                <w:sz w:val="18"/>
                <w:szCs w:val="18"/>
                <w:lang w:eastAsia="es-CO"/>
              </w:rPr>
              <w:t>iurno incluye fines de semana</w:t>
            </w:r>
          </w:p>
        </w:tc>
      </w:tr>
    </w:tbl>
    <w:p w14:paraId="63709FE8" w14:textId="77777777" w:rsidR="00B15BD6" w:rsidRPr="000E28BA" w:rsidRDefault="00B15BD6" w:rsidP="00B15BD6">
      <w:pPr>
        <w:pStyle w:val="Prrafodelista"/>
        <w:ind w:left="1417"/>
        <w:jc w:val="center"/>
        <w:rPr>
          <w:rFonts w:ascii="Arial" w:eastAsia="Calibri" w:hAnsi="Arial" w:cs="Arial"/>
          <w:bCs/>
          <w:sz w:val="18"/>
          <w:szCs w:val="18"/>
          <w:lang w:eastAsia="en-US"/>
        </w:rPr>
      </w:pPr>
      <w:r w:rsidRPr="000E28BA">
        <w:rPr>
          <w:rFonts w:ascii="Arial" w:hAnsi="Arial" w:cs="Arial"/>
          <w:bCs/>
          <w:sz w:val="18"/>
          <w:szCs w:val="18"/>
        </w:rPr>
        <w:t>Fuente: Subdirección de Responsabilidad Penal</w:t>
      </w:r>
    </w:p>
    <w:p w14:paraId="67092F47" w14:textId="7E2D094D" w:rsidR="00B15BD6" w:rsidRPr="000E28BA" w:rsidRDefault="00B15BD6" w:rsidP="00871C11">
      <w:pPr>
        <w:ind w:right="49"/>
        <w:contextualSpacing/>
        <w:jc w:val="both"/>
        <w:rPr>
          <w:rFonts w:ascii="Arial" w:hAnsi="Arial" w:cs="Arial"/>
          <w:b/>
          <w:sz w:val="18"/>
          <w:szCs w:val="18"/>
        </w:rPr>
      </w:pPr>
      <w:r w:rsidRPr="000E28BA">
        <w:rPr>
          <w:rFonts w:ascii="Arial" w:hAnsi="Arial" w:cs="Arial"/>
          <w:b/>
          <w:sz w:val="18"/>
          <w:szCs w:val="18"/>
        </w:rPr>
        <w:t xml:space="preserve">Nota: </w:t>
      </w:r>
    </w:p>
    <w:p w14:paraId="6667956D" w14:textId="77777777" w:rsidR="00B15BD6" w:rsidRPr="000E28BA" w:rsidRDefault="00B15BD6" w:rsidP="00871C11">
      <w:pPr>
        <w:ind w:right="49"/>
        <w:contextualSpacing/>
        <w:jc w:val="both"/>
        <w:rPr>
          <w:rFonts w:ascii="Arial" w:hAnsi="Arial" w:cs="Arial"/>
          <w:sz w:val="18"/>
          <w:szCs w:val="18"/>
        </w:rPr>
      </w:pPr>
      <w:r w:rsidRPr="000E28BA">
        <w:rPr>
          <w:rFonts w:ascii="Arial" w:hAnsi="Arial" w:cs="Arial"/>
          <w:sz w:val="18"/>
          <w:szCs w:val="18"/>
        </w:rPr>
        <w:t>Se entiende que Tiempo Completo (TC) es equivalente a 8 horas y ½ Tiempo (T) a 4 horas.</w:t>
      </w:r>
    </w:p>
    <w:p w14:paraId="2EDC603F" w14:textId="77777777" w:rsidR="00B15BD6" w:rsidRPr="000E28BA" w:rsidRDefault="00B15BD6" w:rsidP="00871C11">
      <w:pPr>
        <w:jc w:val="both"/>
        <w:rPr>
          <w:rFonts w:ascii="Arial" w:eastAsia="Times" w:hAnsi="Arial" w:cs="Arial"/>
          <w:sz w:val="18"/>
          <w:szCs w:val="18"/>
        </w:rPr>
      </w:pPr>
      <w:r w:rsidRPr="000E28BA">
        <w:rPr>
          <w:rFonts w:ascii="Arial" w:eastAsia="Times" w:hAnsi="Arial" w:cs="Arial"/>
          <w:sz w:val="18"/>
          <w:szCs w:val="18"/>
        </w:rPr>
        <w:t>Para menos de 10 cupos se exigirá un educador en disponibilidad.</w:t>
      </w:r>
    </w:p>
    <w:p w14:paraId="57652F12" w14:textId="6A539671" w:rsidR="00B15BD6" w:rsidRPr="000E28BA" w:rsidRDefault="00B15BD6" w:rsidP="00871C11">
      <w:pPr>
        <w:jc w:val="both"/>
        <w:rPr>
          <w:rFonts w:ascii="Arial" w:hAnsi="Arial" w:cs="Arial"/>
          <w:bCs/>
          <w:sz w:val="18"/>
          <w:szCs w:val="18"/>
        </w:rPr>
      </w:pPr>
      <w:r w:rsidRPr="000E28BA">
        <w:rPr>
          <w:rFonts w:ascii="Arial" w:hAnsi="Arial" w:cs="Arial"/>
          <w:bCs/>
          <w:sz w:val="18"/>
          <w:szCs w:val="18"/>
        </w:rPr>
        <w:t xml:space="preserve">El responsable del servicio no es exclusivo para una modalidad o sede, esta función se pude cumplir simultáneamente en varias modalidades o sedes siempre y cuando </w:t>
      </w:r>
      <w:r w:rsidR="005E0255">
        <w:rPr>
          <w:rFonts w:ascii="Arial" w:hAnsi="Arial" w:cs="Arial"/>
          <w:bCs/>
          <w:sz w:val="18"/>
          <w:szCs w:val="18"/>
        </w:rPr>
        <w:t>é</w:t>
      </w:r>
      <w:r w:rsidRPr="000E28BA">
        <w:rPr>
          <w:rFonts w:ascii="Arial" w:hAnsi="Arial" w:cs="Arial"/>
          <w:bCs/>
          <w:sz w:val="18"/>
          <w:szCs w:val="18"/>
        </w:rPr>
        <w:t>stas estén ubicadas en el mismo departamento y no superen la jornada laboral estipulada por ley.</w:t>
      </w:r>
    </w:p>
    <w:p w14:paraId="5FCBABBD" w14:textId="77777777" w:rsidR="00B15BD6" w:rsidRPr="000E28BA" w:rsidRDefault="00B15BD6" w:rsidP="00871C11">
      <w:pPr>
        <w:jc w:val="both"/>
        <w:rPr>
          <w:rFonts w:ascii="Arial" w:hAnsi="Arial" w:cs="Arial"/>
          <w:sz w:val="18"/>
          <w:szCs w:val="18"/>
        </w:rPr>
      </w:pPr>
      <w:r w:rsidRPr="000E28BA">
        <w:rPr>
          <w:rFonts w:ascii="Arial" w:hAnsi="Arial" w:cs="Arial"/>
          <w:sz w:val="18"/>
          <w:szCs w:val="18"/>
        </w:rPr>
        <w:t>El cargo de responsable del servicio solo podrá desempeñar labores en varias modalidades en un solo departamento, recibirá salarios u honorarios máximo hasta un tiempo completo, siempre y cuando los tiempos no superen la jornada laboral estipulada por la ley.</w:t>
      </w:r>
    </w:p>
    <w:p w14:paraId="23886893" w14:textId="77777777" w:rsidR="00B15BD6" w:rsidRPr="000E28BA" w:rsidRDefault="00B15BD6" w:rsidP="00871C11">
      <w:pPr>
        <w:ind w:right="-11"/>
        <w:jc w:val="both"/>
        <w:rPr>
          <w:rFonts w:ascii="Arial" w:hAnsi="Arial" w:cs="Arial"/>
          <w:sz w:val="18"/>
          <w:szCs w:val="18"/>
        </w:rPr>
      </w:pPr>
      <w:r w:rsidRPr="000E28BA">
        <w:rPr>
          <w:rFonts w:ascii="Arial" w:hAnsi="Arial" w:cs="Arial"/>
          <w:sz w:val="18"/>
          <w:szCs w:val="18"/>
        </w:rPr>
        <w:t>Por tratarse de un servicio de atención 24 horas, 7 días a la semana, deben organizarse turnos del talento humano para garantizar su disponibilidad en el servicio.</w:t>
      </w:r>
    </w:p>
    <w:p w14:paraId="43208CFE" w14:textId="77777777" w:rsidR="00B15BD6" w:rsidRDefault="00B15BD6" w:rsidP="00871C11">
      <w:pPr>
        <w:jc w:val="both"/>
        <w:rPr>
          <w:rFonts w:ascii="Arial" w:hAnsi="Arial" w:cs="Arial"/>
          <w:sz w:val="18"/>
          <w:szCs w:val="18"/>
        </w:rPr>
      </w:pPr>
      <w:r w:rsidRPr="000E28BA">
        <w:rPr>
          <w:rFonts w:ascii="Arial" w:hAnsi="Arial" w:cs="Arial"/>
          <w:sz w:val="18"/>
          <w:szCs w:val="18"/>
        </w:rPr>
        <w:t>En cocina debe garantizarse la presencia del personal durante los (5) tiempos de comida, por lo tanto, debe organizarse turnos para la prestación del servicio los 7 días a la semana en caso de no ser tercerizado el servicio de alimentación.</w:t>
      </w:r>
    </w:p>
    <w:p w14:paraId="143A4635" w14:textId="4431041E" w:rsidR="00097C3F" w:rsidRPr="000E28BA" w:rsidRDefault="00097C3F" w:rsidP="00871C11">
      <w:pPr>
        <w:jc w:val="both"/>
        <w:rPr>
          <w:rFonts w:ascii="Arial" w:hAnsi="Arial" w:cs="Arial"/>
          <w:sz w:val="18"/>
          <w:szCs w:val="18"/>
        </w:rPr>
      </w:pPr>
      <w:bookmarkStart w:id="35" w:name="_Hlk157071247"/>
      <w:r>
        <w:rPr>
          <w:rFonts w:ascii="Arial" w:hAnsi="Arial" w:cs="Arial"/>
          <w:sz w:val="18"/>
          <w:szCs w:val="18"/>
        </w:rPr>
        <w:t>Para los centros transitorios con 10 o menos cupos el servicio de alimentación puede ser tercerizado.</w:t>
      </w:r>
    </w:p>
    <w:bookmarkEnd w:id="35"/>
    <w:p w14:paraId="52CDD1F3" w14:textId="77777777" w:rsidR="00B15BD6" w:rsidRPr="000E28BA" w:rsidRDefault="00B15BD6" w:rsidP="00871C11">
      <w:pPr>
        <w:tabs>
          <w:tab w:val="left" w:pos="0"/>
        </w:tabs>
        <w:jc w:val="both"/>
        <w:rPr>
          <w:rFonts w:ascii="Arial" w:hAnsi="Arial" w:cs="Arial"/>
          <w:sz w:val="18"/>
          <w:szCs w:val="18"/>
        </w:rPr>
      </w:pPr>
      <w:r w:rsidRPr="000E28BA">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3CFC43C6" w14:textId="77777777" w:rsidR="00B15BD6" w:rsidRPr="000E28BA" w:rsidRDefault="00B15BD6" w:rsidP="00871C11">
      <w:pPr>
        <w:tabs>
          <w:tab w:val="left" w:pos="0"/>
        </w:tabs>
        <w:jc w:val="both"/>
        <w:rPr>
          <w:rFonts w:ascii="Arial" w:hAnsi="Arial" w:cs="Arial"/>
          <w:sz w:val="18"/>
          <w:szCs w:val="18"/>
        </w:rPr>
      </w:pPr>
      <w:r w:rsidRPr="000E28BA">
        <w:rPr>
          <w:rFonts w:ascii="Arial" w:hAnsi="Arial" w:cs="Arial"/>
          <w:sz w:val="18"/>
          <w:szCs w:val="18"/>
        </w:rPr>
        <w:t>El talento humano (profesional y de formación y servicios), no podrá prestar sus servicios en 2 o más modalidades, si la suma de los tiempos de las modalidades a las cuales está vinculado supera el tiempo máximo establecido por ley; adicionalmente debe hacerse de manera presencial según el tiempo de dedicación establecido para la modalidad.</w:t>
      </w:r>
    </w:p>
    <w:p w14:paraId="34C0DD5F" w14:textId="77777777" w:rsidR="00B15BD6" w:rsidRPr="000E28BA" w:rsidRDefault="00B15BD6" w:rsidP="00871C11">
      <w:pPr>
        <w:ind w:right="-11"/>
        <w:jc w:val="both"/>
        <w:rPr>
          <w:rFonts w:ascii="Arial" w:hAnsi="Arial" w:cs="Arial"/>
          <w:sz w:val="18"/>
          <w:szCs w:val="18"/>
        </w:rPr>
      </w:pPr>
      <w:r w:rsidRPr="000E28BA">
        <w:rPr>
          <w:rFonts w:ascii="Arial" w:hAnsi="Arial" w:cs="Arial"/>
          <w:sz w:val="18"/>
          <w:szCs w:val="18"/>
        </w:rPr>
        <w:t>Según el número de cupos se aplica la fórmula de cálculo para talento humano.</w:t>
      </w:r>
    </w:p>
    <w:p w14:paraId="65F94234" w14:textId="77777777" w:rsidR="00B15BD6" w:rsidRPr="000E28BA" w:rsidRDefault="00B15BD6" w:rsidP="00B15BD6">
      <w:pPr>
        <w:ind w:left="708" w:right="-11"/>
        <w:jc w:val="both"/>
        <w:rPr>
          <w:rFonts w:ascii="Arial" w:hAnsi="Arial" w:cs="Arial"/>
          <w:sz w:val="22"/>
          <w:szCs w:val="22"/>
        </w:rPr>
      </w:pPr>
    </w:p>
    <w:p w14:paraId="266DA3AD" w14:textId="77777777" w:rsidR="00B15BD6" w:rsidRPr="000E28BA" w:rsidRDefault="00B15BD6" w:rsidP="00B15BD6">
      <w:pPr>
        <w:ind w:left="708" w:right="-11"/>
        <w:jc w:val="both"/>
        <w:rPr>
          <w:rFonts w:ascii="Arial" w:hAnsi="Arial" w:cs="Arial"/>
          <w:sz w:val="22"/>
          <w:szCs w:val="22"/>
        </w:rPr>
      </w:pPr>
    </w:p>
    <w:p w14:paraId="72C2897B" w14:textId="60465168" w:rsidR="00B15BD6" w:rsidRPr="000E28BA" w:rsidRDefault="00F36456" w:rsidP="00B15BD6">
      <w:pPr>
        <w:rPr>
          <w:rFonts w:ascii="Arial" w:hAnsi="Arial" w:cs="Arial"/>
          <w:b/>
          <w:sz w:val="22"/>
          <w:szCs w:val="22"/>
        </w:rPr>
      </w:pPr>
      <w:r w:rsidRPr="00F36456">
        <w:rPr>
          <w:rFonts w:ascii="Arial" w:hAnsi="Arial" w:cs="Arial"/>
          <w:b/>
          <w:sz w:val="22"/>
          <w:szCs w:val="22"/>
          <w:u w:val="single"/>
        </w:rPr>
        <w:t>Alimentación y nutrición</w:t>
      </w:r>
      <w:r w:rsidR="00B15BD6" w:rsidRPr="000E28BA">
        <w:rPr>
          <w:rFonts w:ascii="Arial" w:hAnsi="Arial" w:cs="Arial"/>
          <w:b/>
          <w:sz w:val="22"/>
          <w:szCs w:val="22"/>
        </w:rPr>
        <w:t>:</w:t>
      </w:r>
      <w:r w:rsidR="00B15BD6" w:rsidRPr="000E28BA">
        <w:rPr>
          <w:rFonts w:ascii="Arial" w:hAnsi="Arial" w:cs="Arial"/>
          <w:sz w:val="22"/>
          <w:szCs w:val="22"/>
        </w:rPr>
        <w:t xml:space="preserve"> </w:t>
      </w:r>
    </w:p>
    <w:p w14:paraId="3DFAB148" w14:textId="77777777" w:rsidR="00CA1998" w:rsidRDefault="00CA1998" w:rsidP="00B15BD6">
      <w:pPr>
        <w:tabs>
          <w:tab w:val="left" w:pos="426"/>
        </w:tabs>
        <w:jc w:val="both"/>
        <w:rPr>
          <w:rFonts w:ascii="Arial" w:hAnsi="Arial" w:cs="Arial"/>
          <w:b/>
          <w:sz w:val="22"/>
          <w:szCs w:val="22"/>
        </w:rPr>
      </w:pPr>
    </w:p>
    <w:p w14:paraId="0D07A8DF" w14:textId="23137EF8" w:rsidR="00B15BD6" w:rsidRPr="000E28BA" w:rsidRDefault="00B15BD6" w:rsidP="00B15BD6">
      <w:pPr>
        <w:tabs>
          <w:tab w:val="left" w:pos="426"/>
        </w:tabs>
        <w:jc w:val="both"/>
        <w:rPr>
          <w:rFonts w:ascii="Arial" w:hAnsi="Arial" w:cs="Arial"/>
          <w:b/>
          <w:sz w:val="22"/>
          <w:szCs w:val="22"/>
          <w:lang w:eastAsia="en-US"/>
        </w:rPr>
      </w:pPr>
      <w:r w:rsidRPr="000E28BA">
        <w:rPr>
          <w:rFonts w:ascii="Arial" w:hAnsi="Arial" w:cs="Arial"/>
          <w:b/>
          <w:sz w:val="22"/>
          <w:szCs w:val="22"/>
        </w:rPr>
        <w:t>Minuta Patrón:</w:t>
      </w:r>
    </w:p>
    <w:p w14:paraId="79E63BB0" w14:textId="50CFEE27" w:rsidR="00B15BD6" w:rsidRPr="000E28BA" w:rsidRDefault="00B15BD6" w:rsidP="00B15BD6">
      <w:pPr>
        <w:tabs>
          <w:tab w:val="left" w:pos="0"/>
        </w:tabs>
        <w:jc w:val="both"/>
        <w:rPr>
          <w:rFonts w:ascii="Arial" w:hAnsi="Arial" w:cs="Arial"/>
          <w:sz w:val="22"/>
          <w:szCs w:val="22"/>
        </w:rPr>
      </w:pPr>
      <w:r w:rsidRPr="000E28BA">
        <w:rPr>
          <w:rFonts w:ascii="Arial" w:hAnsi="Arial" w:cs="Arial"/>
          <w:sz w:val="22"/>
          <w:szCs w:val="22"/>
        </w:rPr>
        <w:t xml:space="preserve">La minuta que se aplica al servicio corresponde a la denominada “Minuta patrón por tiempos de consumo semanal diseñada por la Dirección de Nutrición: </w:t>
      </w:r>
    </w:p>
    <w:p w14:paraId="49BAEABF" w14:textId="77777777" w:rsidR="00B15BD6" w:rsidRPr="000E28BA" w:rsidRDefault="00B15BD6" w:rsidP="00B15BD6">
      <w:pPr>
        <w:tabs>
          <w:tab w:val="left" w:pos="0"/>
        </w:tabs>
        <w:jc w:val="both"/>
        <w:rPr>
          <w:rFonts w:ascii="Arial" w:hAnsi="Arial" w:cs="Arial"/>
          <w:sz w:val="22"/>
          <w:szCs w:val="22"/>
        </w:rPr>
      </w:pPr>
    </w:p>
    <w:p w14:paraId="7E3CA504" w14:textId="4CE2E325" w:rsidR="00B15BD6" w:rsidRPr="000E28BA" w:rsidRDefault="00B15BD6" w:rsidP="00B15BD6">
      <w:pPr>
        <w:tabs>
          <w:tab w:val="left" w:pos="0"/>
        </w:tabs>
        <w:jc w:val="both"/>
        <w:rPr>
          <w:rFonts w:ascii="Arial" w:hAnsi="Arial" w:cs="Arial"/>
          <w:sz w:val="22"/>
          <w:szCs w:val="22"/>
        </w:rPr>
      </w:pPr>
      <w:r w:rsidRPr="000E28BA">
        <w:rPr>
          <w:rFonts w:ascii="Arial" w:hAnsi="Arial" w:cs="Arial"/>
          <w:sz w:val="22"/>
          <w:szCs w:val="22"/>
        </w:rPr>
        <w:lastRenderedPageBreak/>
        <w:t xml:space="preserve"> Minuta Patrón Sin AAVN - Dirección De Protección</w:t>
      </w:r>
    </w:p>
    <w:p w14:paraId="367E39FA" w14:textId="77777777" w:rsidR="00B15BD6" w:rsidRPr="000E28BA" w:rsidRDefault="00B15BD6" w:rsidP="00B15BD6">
      <w:pPr>
        <w:tabs>
          <w:tab w:val="left" w:pos="0"/>
        </w:tabs>
        <w:ind w:left="348"/>
        <w:jc w:val="both"/>
        <w:rPr>
          <w:rFonts w:ascii="Arial" w:hAnsi="Arial" w:cs="Arial"/>
          <w:sz w:val="22"/>
          <w:szCs w:val="22"/>
        </w:rPr>
      </w:pPr>
    </w:p>
    <w:p w14:paraId="23830F2D" w14:textId="77777777" w:rsidR="00B15BD6" w:rsidRPr="000E28BA" w:rsidRDefault="00B15BD6" w:rsidP="00B15BD6">
      <w:pPr>
        <w:tabs>
          <w:tab w:val="left" w:pos="0"/>
        </w:tabs>
        <w:jc w:val="both"/>
        <w:rPr>
          <w:rFonts w:ascii="Arial" w:hAnsi="Arial" w:cs="Arial"/>
          <w:sz w:val="22"/>
          <w:szCs w:val="22"/>
        </w:rPr>
      </w:pPr>
      <w:r w:rsidRPr="000E28BA">
        <w:rPr>
          <w:rFonts w:ascii="Arial" w:hAnsi="Arial" w:cs="Arial"/>
          <w:sz w:val="22"/>
          <w:szCs w:val="22"/>
        </w:rPr>
        <w:t>En el centro transitorio no aplica el desarrollo del ciclo de menús. El Centro Zonal y el operador deben capacitar al manipulador de alimentos en la aplicación de la minuta patrón frente a la alimentación a ofrecer a los adolescentes y jóvenes, para cumplir con criterios de variabilidad en la oferta, suministro de alimentos de todos los grupos, tiempos de comida, tamaño de porciones según la edad y sexo.</w:t>
      </w:r>
    </w:p>
    <w:p w14:paraId="75EA05A4" w14:textId="77777777" w:rsidR="00B15BD6" w:rsidRPr="000E28BA" w:rsidRDefault="00B15BD6" w:rsidP="00B15BD6">
      <w:pPr>
        <w:tabs>
          <w:tab w:val="left" w:pos="0"/>
        </w:tabs>
        <w:ind w:left="348"/>
        <w:jc w:val="both"/>
        <w:rPr>
          <w:rFonts w:ascii="Arial" w:hAnsi="Arial" w:cs="Arial"/>
          <w:sz w:val="22"/>
          <w:szCs w:val="22"/>
        </w:rPr>
      </w:pPr>
    </w:p>
    <w:p w14:paraId="2DE74BAE" w14:textId="77777777" w:rsidR="00B15BD6" w:rsidRPr="000E28BA" w:rsidRDefault="00B15BD6" w:rsidP="00B15BD6">
      <w:pPr>
        <w:tabs>
          <w:tab w:val="left" w:pos="0"/>
        </w:tabs>
        <w:jc w:val="both"/>
        <w:rPr>
          <w:rFonts w:ascii="Arial" w:hAnsi="Arial" w:cs="Arial"/>
          <w:sz w:val="22"/>
          <w:szCs w:val="22"/>
        </w:rPr>
      </w:pPr>
      <w:r w:rsidRPr="000E28BA">
        <w:rPr>
          <w:rFonts w:ascii="Arial" w:hAnsi="Arial" w:cs="Arial"/>
          <w:sz w:val="22"/>
          <w:szCs w:val="22"/>
        </w:rPr>
        <w:t>No se requiere que el operador presente para aprobación un ciclo de menús, lista de intercambio, análisis de contenido nutricional ni manual de preparaciones. No obstante, el operador deberá programar los menús a suministrar (con los 5 tiempos de alimentación) y debe publicar el menú diario en el área de consumo de alimentos, para conocimiento de los adolescentes y jóvenes.</w:t>
      </w:r>
    </w:p>
    <w:p w14:paraId="1D4F29A8" w14:textId="77777777" w:rsidR="00B15BD6" w:rsidRDefault="00B15BD6" w:rsidP="00B15BD6">
      <w:pPr>
        <w:tabs>
          <w:tab w:val="left" w:pos="0"/>
        </w:tabs>
        <w:jc w:val="both"/>
        <w:rPr>
          <w:rFonts w:ascii="Arial" w:hAnsi="Arial" w:cs="Arial"/>
          <w:sz w:val="22"/>
          <w:szCs w:val="22"/>
        </w:rPr>
      </w:pPr>
    </w:p>
    <w:p w14:paraId="54C2CCB0" w14:textId="77777777" w:rsidR="00251730" w:rsidRPr="000E28BA" w:rsidRDefault="00251730" w:rsidP="00B15BD6">
      <w:pPr>
        <w:tabs>
          <w:tab w:val="left" w:pos="0"/>
        </w:tabs>
        <w:jc w:val="both"/>
        <w:rPr>
          <w:rFonts w:ascii="Arial" w:hAnsi="Arial" w:cs="Arial"/>
          <w:sz w:val="22"/>
          <w:szCs w:val="22"/>
        </w:rPr>
      </w:pPr>
    </w:p>
    <w:p w14:paraId="00FDC489" w14:textId="6D3EB0AF" w:rsidR="00B15BD6" w:rsidRPr="000E28BA" w:rsidRDefault="00B15BD6" w:rsidP="00B15BD6">
      <w:pPr>
        <w:tabs>
          <w:tab w:val="left" w:pos="0"/>
        </w:tabs>
        <w:jc w:val="center"/>
        <w:rPr>
          <w:rFonts w:ascii="Arial" w:eastAsiaTheme="minorHAnsi" w:hAnsi="Arial" w:cs="Arial"/>
          <w:b/>
          <w:bCs/>
          <w:sz w:val="22"/>
          <w:szCs w:val="22"/>
          <w:lang w:eastAsia="en-US"/>
          <w14:ligatures w14:val="standardContextual"/>
        </w:rPr>
      </w:pPr>
      <w:r w:rsidRPr="000E28BA">
        <w:rPr>
          <w:rFonts w:ascii="Arial" w:eastAsiaTheme="minorHAnsi" w:hAnsi="Arial" w:cs="Arial"/>
          <w:b/>
          <w:bCs/>
          <w:sz w:val="22"/>
          <w:szCs w:val="22"/>
          <w:lang w:eastAsia="en-US"/>
          <w14:ligatures w14:val="standardContextual"/>
        </w:rPr>
        <w:t xml:space="preserve">Tabla </w:t>
      </w:r>
      <w:r w:rsidR="009227AC">
        <w:rPr>
          <w:rFonts w:ascii="Arial" w:eastAsiaTheme="minorHAnsi" w:hAnsi="Arial" w:cs="Arial"/>
          <w:b/>
          <w:bCs/>
          <w:sz w:val="22"/>
          <w:szCs w:val="22"/>
          <w:lang w:eastAsia="en-US"/>
          <w14:ligatures w14:val="standardContextual"/>
        </w:rPr>
        <w:t xml:space="preserve">No. </w:t>
      </w:r>
      <w:r w:rsidRPr="000E28BA">
        <w:rPr>
          <w:rFonts w:ascii="Arial" w:eastAsiaTheme="minorHAnsi" w:hAnsi="Arial" w:cs="Arial"/>
          <w:b/>
          <w:bCs/>
          <w:sz w:val="22"/>
          <w:szCs w:val="22"/>
          <w:lang w:eastAsia="en-US"/>
          <w14:ligatures w14:val="standardContextual"/>
        </w:rPr>
        <w:t>8 Distribución de tiempos por consumo de alimentos</w:t>
      </w:r>
      <w:r w:rsidR="009479EF">
        <w:rPr>
          <w:rFonts w:ascii="Arial" w:eastAsiaTheme="minorHAnsi" w:hAnsi="Arial" w:cs="Arial"/>
          <w:b/>
          <w:bCs/>
          <w:sz w:val="22"/>
          <w:szCs w:val="22"/>
          <w:lang w:eastAsia="en-US"/>
          <w14:ligatures w14:val="standardContextual"/>
        </w:rPr>
        <w:t>.</w:t>
      </w:r>
      <w:r w:rsidRPr="000E28BA">
        <w:rPr>
          <w:rFonts w:ascii="Arial" w:eastAsiaTheme="minorHAnsi" w:hAnsi="Arial" w:cs="Arial"/>
          <w:b/>
          <w:bCs/>
          <w:sz w:val="22"/>
          <w:szCs w:val="22"/>
          <w:lang w:eastAsia="en-US"/>
          <w14:ligatures w14:val="standardContextual"/>
        </w:rPr>
        <w:t xml:space="preserve"> Centro Transitorio</w:t>
      </w:r>
    </w:p>
    <w:p w14:paraId="22697F95" w14:textId="77777777" w:rsidR="00B15BD6" w:rsidRPr="000E28BA" w:rsidRDefault="00B15BD6" w:rsidP="00B15BD6">
      <w:pPr>
        <w:tabs>
          <w:tab w:val="left" w:pos="0"/>
        </w:tabs>
        <w:jc w:val="both"/>
        <w:rPr>
          <w:rFonts w:ascii="Arial" w:hAnsi="Arial" w:cs="Arial"/>
          <w:sz w:val="22"/>
          <w:szCs w:val="22"/>
        </w:rPr>
      </w:pPr>
    </w:p>
    <w:tbl>
      <w:tblPr>
        <w:tblpPr w:leftFromText="141" w:rightFromText="141"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4"/>
        <w:gridCol w:w="2884"/>
      </w:tblGrid>
      <w:tr w:rsidR="000E28BA" w:rsidRPr="000E28BA" w14:paraId="56C82838" w14:textId="77777777" w:rsidTr="009227AC">
        <w:trPr>
          <w:trHeight w:val="84"/>
        </w:trPr>
        <w:tc>
          <w:tcPr>
            <w:tcW w:w="2884" w:type="dxa"/>
            <w:shd w:val="clear" w:color="auto" w:fill="D9D9D9" w:themeFill="background1" w:themeFillShade="D9"/>
          </w:tcPr>
          <w:p w14:paraId="4450395E" w14:textId="77777777" w:rsidR="00B15BD6" w:rsidRPr="000E28BA" w:rsidRDefault="00B15BD6" w:rsidP="00FB67BE">
            <w:pPr>
              <w:autoSpaceDE w:val="0"/>
              <w:autoSpaceDN w:val="0"/>
              <w:adjustRightInd w:val="0"/>
              <w:jc w:val="center"/>
              <w:rPr>
                <w:rFonts w:ascii="Arial" w:eastAsiaTheme="minorHAnsi" w:hAnsi="Arial" w:cs="Arial"/>
                <w:sz w:val="18"/>
                <w:szCs w:val="18"/>
                <w:lang w:eastAsia="en-US"/>
                <w14:ligatures w14:val="standardContextual"/>
              </w:rPr>
            </w:pPr>
            <w:r w:rsidRPr="000E28BA">
              <w:rPr>
                <w:rFonts w:ascii="Arial" w:eastAsiaTheme="minorHAnsi" w:hAnsi="Arial" w:cs="Arial"/>
                <w:b/>
                <w:bCs/>
                <w:sz w:val="18"/>
                <w:szCs w:val="18"/>
                <w:lang w:eastAsia="en-US"/>
                <w14:ligatures w14:val="standardContextual"/>
              </w:rPr>
              <w:t>Tiempos de consumo</w:t>
            </w:r>
          </w:p>
        </w:tc>
        <w:tc>
          <w:tcPr>
            <w:tcW w:w="2884" w:type="dxa"/>
            <w:shd w:val="clear" w:color="auto" w:fill="D9D9D9" w:themeFill="background1" w:themeFillShade="D9"/>
          </w:tcPr>
          <w:p w14:paraId="54B5A001" w14:textId="77777777" w:rsidR="00B15BD6" w:rsidRPr="000E28BA" w:rsidRDefault="00B15BD6" w:rsidP="00FB67BE">
            <w:pPr>
              <w:autoSpaceDE w:val="0"/>
              <w:autoSpaceDN w:val="0"/>
              <w:adjustRightInd w:val="0"/>
              <w:jc w:val="center"/>
              <w:rPr>
                <w:rFonts w:ascii="Arial" w:eastAsiaTheme="minorHAnsi" w:hAnsi="Arial" w:cs="Arial"/>
                <w:sz w:val="18"/>
                <w:szCs w:val="18"/>
                <w:lang w:eastAsia="en-US"/>
                <w14:ligatures w14:val="standardContextual"/>
              </w:rPr>
            </w:pPr>
            <w:r w:rsidRPr="000E28BA">
              <w:rPr>
                <w:rFonts w:ascii="Arial" w:eastAsiaTheme="minorHAnsi" w:hAnsi="Arial" w:cs="Arial"/>
                <w:b/>
                <w:bCs/>
                <w:sz w:val="18"/>
                <w:szCs w:val="18"/>
                <w:lang w:eastAsia="en-US"/>
                <w14:ligatures w14:val="standardContextual"/>
              </w:rPr>
              <w:t>Hora de distribución</w:t>
            </w:r>
          </w:p>
        </w:tc>
      </w:tr>
      <w:tr w:rsidR="000E28BA" w:rsidRPr="000E28BA" w14:paraId="3D000250" w14:textId="77777777" w:rsidTr="00FB67BE">
        <w:trPr>
          <w:trHeight w:val="84"/>
        </w:trPr>
        <w:tc>
          <w:tcPr>
            <w:tcW w:w="2884" w:type="dxa"/>
          </w:tcPr>
          <w:p w14:paraId="57BBCEB9"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r w:rsidRPr="000E28BA">
              <w:rPr>
                <w:rFonts w:ascii="Arial" w:eastAsiaTheme="minorHAnsi" w:hAnsi="Arial" w:cs="Arial"/>
                <w:b/>
                <w:bCs/>
                <w:sz w:val="18"/>
                <w:szCs w:val="18"/>
                <w:lang w:eastAsia="en-US"/>
                <w14:ligatures w14:val="standardContextual"/>
              </w:rPr>
              <w:t xml:space="preserve">Desayuno </w:t>
            </w:r>
          </w:p>
        </w:tc>
        <w:tc>
          <w:tcPr>
            <w:tcW w:w="2884" w:type="dxa"/>
          </w:tcPr>
          <w:p w14:paraId="5AF67C00" w14:textId="77777777" w:rsidR="00B15BD6" w:rsidRPr="000E28BA" w:rsidRDefault="00B15BD6" w:rsidP="00FB67BE">
            <w:pPr>
              <w:autoSpaceDE w:val="0"/>
              <w:autoSpaceDN w:val="0"/>
              <w:adjustRightInd w:val="0"/>
              <w:jc w:val="center"/>
              <w:rPr>
                <w:rFonts w:ascii="Arial" w:eastAsiaTheme="minorHAnsi" w:hAnsi="Arial" w:cs="Arial"/>
                <w:sz w:val="18"/>
                <w:szCs w:val="18"/>
                <w:lang w:eastAsia="en-US"/>
                <w14:ligatures w14:val="standardContextual"/>
              </w:rPr>
            </w:pPr>
            <w:r w:rsidRPr="000E28BA">
              <w:rPr>
                <w:rFonts w:ascii="Arial" w:eastAsiaTheme="minorHAnsi" w:hAnsi="Arial" w:cs="Arial"/>
                <w:sz w:val="18"/>
                <w:szCs w:val="18"/>
                <w:lang w:eastAsia="en-US"/>
                <w14:ligatures w14:val="standardContextual"/>
              </w:rPr>
              <w:t>6:30 am a 7:30 am</w:t>
            </w:r>
          </w:p>
        </w:tc>
      </w:tr>
      <w:tr w:rsidR="000E28BA" w:rsidRPr="000E28BA" w14:paraId="5C38BDD9" w14:textId="77777777" w:rsidTr="00FB67BE">
        <w:trPr>
          <w:trHeight w:val="84"/>
        </w:trPr>
        <w:tc>
          <w:tcPr>
            <w:tcW w:w="2884" w:type="dxa"/>
          </w:tcPr>
          <w:p w14:paraId="446589A2"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r w:rsidRPr="000E28BA">
              <w:rPr>
                <w:rFonts w:ascii="Arial" w:eastAsiaTheme="minorHAnsi" w:hAnsi="Arial" w:cs="Arial"/>
                <w:b/>
                <w:bCs/>
                <w:sz w:val="18"/>
                <w:szCs w:val="18"/>
                <w:lang w:eastAsia="en-US"/>
                <w14:ligatures w14:val="standardContextual"/>
              </w:rPr>
              <w:t xml:space="preserve">Refrigerio Mañana </w:t>
            </w:r>
          </w:p>
        </w:tc>
        <w:tc>
          <w:tcPr>
            <w:tcW w:w="2884" w:type="dxa"/>
          </w:tcPr>
          <w:p w14:paraId="065DEC23" w14:textId="77777777" w:rsidR="00B15BD6" w:rsidRPr="000E28BA" w:rsidRDefault="00B15BD6" w:rsidP="00FB67BE">
            <w:pPr>
              <w:autoSpaceDE w:val="0"/>
              <w:autoSpaceDN w:val="0"/>
              <w:adjustRightInd w:val="0"/>
              <w:jc w:val="center"/>
              <w:rPr>
                <w:rFonts w:ascii="Arial" w:eastAsiaTheme="minorHAnsi" w:hAnsi="Arial" w:cs="Arial"/>
                <w:sz w:val="18"/>
                <w:szCs w:val="18"/>
                <w:lang w:eastAsia="en-US"/>
                <w14:ligatures w14:val="standardContextual"/>
              </w:rPr>
            </w:pPr>
            <w:r w:rsidRPr="000E28BA">
              <w:rPr>
                <w:rFonts w:ascii="Arial" w:eastAsiaTheme="minorHAnsi" w:hAnsi="Arial" w:cs="Arial"/>
                <w:sz w:val="18"/>
                <w:szCs w:val="18"/>
                <w:lang w:eastAsia="en-US"/>
                <w14:ligatures w14:val="standardContextual"/>
              </w:rPr>
              <w:t>9:30 am a 9:45 am</w:t>
            </w:r>
          </w:p>
        </w:tc>
      </w:tr>
      <w:tr w:rsidR="000E28BA" w:rsidRPr="000E28BA" w14:paraId="7B0F64EF" w14:textId="77777777" w:rsidTr="00FB67BE">
        <w:trPr>
          <w:trHeight w:val="84"/>
        </w:trPr>
        <w:tc>
          <w:tcPr>
            <w:tcW w:w="2884" w:type="dxa"/>
          </w:tcPr>
          <w:p w14:paraId="07D82473"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r w:rsidRPr="000E28BA">
              <w:rPr>
                <w:rFonts w:ascii="Arial" w:eastAsiaTheme="minorHAnsi" w:hAnsi="Arial" w:cs="Arial"/>
                <w:b/>
                <w:bCs/>
                <w:sz w:val="18"/>
                <w:szCs w:val="18"/>
                <w:lang w:eastAsia="en-US"/>
                <w14:ligatures w14:val="standardContextual"/>
              </w:rPr>
              <w:t xml:space="preserve">Almuerzo </w:t>
            </w:r>
          </w:p>
        </w:tc>
        <w:tc>
          <w:tcPr>
            <w:tcW w:w="2884" w:type="dxa"/>
          </w:tcPr>
          <w:p w14:paraId="09FAF180" w14:textId="77777777" w:rsidR="00B15BD6" w:rsidRPr="000E28BA" w:rsidRDefault="00B15BD6" w:rsidP="00FB67BE">
            <w:pPr>
              <w:autoSpaceDE w:val="0"/>
              <w:autoSpaceDN w:val="0"/>
              <w:adjustRightInd w:val="0"/>
              <w:jc w:val="center"/>
              <w:rPr>
                <w:rFonts w:ascii="Arial" w:eastAsiaTheme="minorHAnsi" w:hAnsi="Arial" w:cs="Arial"/>
                <w:sz w:val="18"/>
                <w:szCs w:val="18"/>
                <w:lang w:eastAsia="en-US"/>
                <w14:ligatures w14:val="standardContextual"/>
              </w:rPr>
            </w:pPr>
            <w:r w:rsidRPr="000E28BA">
              <w:rPr>
                <w:rFonts w:ascii="Arial" w:eastAsiaTheme="minorHAnsi" w:hAnsi="Arial" w:cs="Arial"/>
                <w:sz w:val="18"/>
                <w:szCs w:val="18"/>
                <w:lang w:eastAsia="en-US"/>
                <w14:ligatures w14:val="standardContextual"/>
              </w:rPr>
              <w:t>12:30 m a 1:30 pm</w:t>
            </w:r>
          </w:p>
        </w:tc>
      </w:tr>
      <w:tr w:rsidR="000E28BA" w:rsidRPr="000E28BA" w14:paraId="4249BB50" w14:textId="77777777" w:rsidTr="00FB67BE">
        <w:trPr>
          <w:trHeight w:val="84"/>
        </w:trPr>
        <w:tc>
          <w:tcPr>
            <w:tcW w:w="2884" w:type="dxa"/>
          </w:tcPr>
          <w:p w14:paraId="18A00FD3"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r w:rsidRPr="000E28BA">
              <w:rPr>
                <w:rFonts w:ascii="Arial" w:eastAsiaTheme="minorHAnsi" w:hAnsi="Arial" w:cs="Arial"/>
                <w:b/>
                <w:bCs/>
                <w:sz w:val="18"/>
                <w:szCs w:val="18"/>
                <w:lang w:eastAsia="en-US"/>
                <w14:ligatures w14:val="standardContextual"/>
              </w:rPr>
              <w:t xml:space="preserve">Refrigerio Tarde </w:t>
            </w:r>
          </w:p>
        </w:tc>
        <w:tc>
          <w:tcPr>
            <w:tcW w:w="2884" w:type="dxa"/>
          </w:tcPr>
          <w:p w14:paraId="4F8BD3D0" w14:textId="77777777" w:rsidR="00B15BD6" w:rsidRPr="000E28BA" w:rsidRDefault="00B15BD6" w:rsidP="00FB67BE">
            <w:pPr>
              <w:autoSpaceDE w:val="0"/>
              <w:autoSpaceDN w:val="0"/>
              <w:adjustRightInd w:val="0"/>
              <w:jc w:val="center"/>
              <w:rPr>
                <w:rFonts w:ascii="Arial" w:eastAsiaTheme="minorHAnsi" w:hAnsi="Arial" w:cs="Arial"/>
                <w:sz w:val="18"/>
                <w:szCs w:val="18"/>
                <w:lang w:eastAsia="en-US"/>
                <w14:ligatures w14:val="standardContextual"/>
              </w:rPr>
            </w:pPr>
            <w:r w:rsidRPr="000E28BA">
              <w:rPr>
                <w:rFonts w:ascii="Arial" w:eastAsiaTheme="minorHAnsi" w:hAnsi="Arial" w:cs="Arial"/>
                <w:sz w:val="18"/>
                <w:szCs w:val="18"/>
                <w:lang w:eastAsia="en-US"/>
                <w14:ligatures w14:val="standardContextual"/>
              </w:rPr>
              <w:t>3:30 pm a 3:45 pm</w:t>
            </w:r>
          </w:p>
        </w:tc>
      </w:tr>
      <w:tr w:rsidR="000E28BA" w:rsidRPr="000E28BA" w14:paraId="2D8569F7" w14:textId="77777777" w:rsidTr="00FB67BE">
        <w:trPr>
          <w:trHeight w:val="84"/>
        </w:trPr>
        <w:tc>
          <w:tcPr>
            <w:tcW w:w="2884" w:type="dxa"/>
          </w:tcPr>
          <w:p w14:paraId="21A3C35B"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r w:rsidRPr="000E28BA">
              <w:rPr>
                <w:rFonts w:ascii="Arial" w:eastAsiaTheme="minorHAnsi" w:hAnsi="Arial" w:cs="Arial"/>
                <w:b/>
                <w:bCs/>
                <w:sz w:val="18"/>
                <w:szCs w:val="18"/>
                <w:lang w:eastAsia="en-US"/>
                <w14:ligatures w14:val="standardContextual"/>
              </w:rPr>
              <w:t xml:space="preserve">Comida </w:t>
            </w:r>
          </w:p>
        </w:tc>
        <w:tc>
          <w:tcPr>
            <w:tcW w:w="2884" w:type="dxa"/>
          </w:tcPr>
          <w:p w14:paraId="228A44FD" w14:textId="77777777" w:rsidR="00B15BD6" w:rsidRPr="000E28BA" w:rsidRDefault="00B15BD6" w:rsidP="00FB67BE">
            <w:pPr>
              <w:autoSpaceDE w:val="0"/>
              <w:autoSpaceDN w:val="0"/>
              <w:adjustRightInd w:val="0"/>
              <w:jc w:val="center"/>
              <w:rPr>
                <w:rFonts w:ascii="Arial" w:eastAsiaTheme="minorHAnsi" w:hAnsi="Arial" w:cs="Arial"/>
                <w:sz w:val="18"/>
                <w:szCs w:val="18"/>
                <w:lang w:eastAsia="en-US"/>
                <w14:ligatures w14:val="standardContextual"/>
              </w:rPr>
            </w:pPr>
            <w:r w:rsidRPr="000E28BA">
              <w:rPr>
                <w:rFonts w:ascii="Arial" w:eastAsiaTheme="minorHAnsi" w:hAnsi="Arial" w:cs="Arial"/>
                <w:sz w:val="18"/>
                <w:szCs w:val="18"/>
                <w:lang w:eastAsia="en-US"/>
                <w14:ligatures w14:val="standardContextual"/>
              </w:rPr>
              <w:t>6:30 pm a 7:30 pm</w:t>
            </w:r>
          </w:p>
        </w:tc>
      </w:tr>
    </w:tbl>
    <w:p w14:paraId="723EEA37" w14:textId="77777777" w:rsidR="00B15BD6" w:rsidRPr="000E28BA" w:rsidRDefault="00B15BD6" w:rsidP="00B15BD6">
      <w:pPr>
        <w:tabs>
          <w:tab w:val="left" w:pos="0"/>
        </w:tabs>
        <w:ind w:left="348"/>
        <w:contextualSpacing/>
        <w:jc w:val="both"/>
        <w:rPr>
          <w:rFonts w:ascii="Arial" w:hAnsi="Arial" w:cs="Arial"/>
          <w:b/>
          <w:i/>
          <w:sz w:val="22"/>
          <w:szCs w:val="22"/>
        </w:rPr>
      </w:pPr>
    </w:p>
    <w:p w14:paraId="72AC36BD" w14:textId="77777777" w:rsidR="00B15BD6" w:rsidRPr="000E28BA" w:rsidRDefault="00B15BD6" w:rsidP="00B15BD6">
      <w:pPr>
        <w:tabs>
          <w:tab w:val="left" w:pos="0"/>
        </w:tabs>
        <w:ind w:left="348"/>
        <w:contextualSpacing/>
        <w:jc w:val="both"/>
        <w:rPr>
          <w:rFonts w:ascii="Arial" w:hAnsi="Arial" w:cs="Arial"/>
          <w:b/>
          <w:i/>
          <w:sz w:val="22"/>
          <w:szCs w:val="22"/>
        </w:rPr>
      </w:pPr>
    </w:p>
    <w:p w14:paraId="53BCED1D" w14:textId="77777777" w:rsidR="00B15BD6" w:rsidRPr="000E28BA" w:rsidRDefault="00B15BD6" w:rsidP="00B15BD6">
      <w:pPr>
        <w:tabs>
          <w:tab w:val="left" w:pos="0"/>
        </w:tabs>
        <w:ind w:left="348"/>
        <w:contextualSpacing/>
        <w:jc w:val="both"/>
        <w:rPr>
          <w:rFonts w:ascii="Arial" w:hAnsi="Arial" w:cs="Arial"/>
          <w:b/>
          <w:i/>
          <w:sz w:val="22"/>
          <w:szCs w:val="22"/>
        </w:rPr>
      </w:pPr>
    </w:p>
    <w:p w14:paraId="11E16680" w14:textId="77777777" w:rsidR="00B15BD6" w:rsidRPr="000E28BA" w:rsidRDefault="00B15BD6" w:rsidP="00B15BD6">
      <w:pPr>
        <w:tabs>
          <w:tab w:val="left" w:pos="0"/>
        </w:tabs>
        <w:ind w:left="348"/>
        <w:contextualSpacing/>
        <w:jc w:val="both"/>
        <w:rPr>
          <w:rFonts w:ascii="Arial" w:hAnsi="Arial" w:cs="Arial"/>
          <w:b/>
          <w:i/>
          <w:sz w:val="22"/>
          <w:szCs w:val="22"/>
        </w:rPr>
      </w:pPr>
    </w:p>
    <w:p w14:paraId="0F2604BC" w14:textId="77777777" w:rsidR="00B15BD6" w:rsidRPr="000E28BA" w:rsidRDefault="00B15BD6" w:rsidP="00B15BD6">
      <w:pPr>
        <w:tabs>
          <w:tab w:val="left" w:pos="0"/>
        </w:tabs>
        <w:ind w:left="348"/>
        <w:contextualSpacing/>
        <w:jc w:val="both"/>
        <w:rPr>
          <w:rFonts w:ascii="Arial" w:hAnsi="Arial" w:cs="Arial"/>
          <w:b/>
          <w:i/>
          <w:sz w:val="22"/>
          <w:szCs w:val="22"/>
        </w:rPr>
      </w:pPr>
    </w:p>
    <w:p w14:paraId="409057AB" w14:textId="77777777" w:rsidR="00B15BD6" w:rsidRPr="000E28BA" w:rsidRDefault="00B15BD6" w:rsidP="00B15BD6">
      <w:pPr>
        <w:tabs>
          <w:tab w:val="left" w:pos="0"/>
        </w:tabs>
        <w:ind w:left="348"/>
        <w:contextualSpacing/>
        <w:jc w:val="both"/>
        <w:rPr>
          <w:rFonts w:ascii="Arial" w:hAnsi="Arial" w:cs="Arial"/>
          <w:b/>
          <w:i/>
          <w:sz w:val="22"/>
          <w:szCs w:val="22"/>
        </w:rPr>
      </w:pPr>
    </w:p>
    <w:p w14:paraId="7C801DE0" w14:textId="77777777" w:rsidR="00B15BD6" w:rsidRPr="000E28BA" w:rsidRDefault="00B15BD6" w:rsidP="00B15BD6">
      <w:pPr>
        <w:tabs>
          <w:tab w:val="left" w:pos="0"/>
        </w:tabs>
        <w:contextualSpacing/>
        <w:jc w:val="both"/>
        <w:rPr>
          <w:rFonts w:ascii="Arial" w:hAnsi="Arial" w:cs="Arial"/>
          <w:sz w:val="22"/>
          <w:szCs w:val="22"/>
        </w:rPr>
      </w:pPr>
      <w:r w:rsidRPr="000E28BA">
        <w:rPr>
          <w:rFonts w:ascii="Arial" w:hAnsi="Arial" w:cs="Arial"/>
          <w:sz w:val="22"/>
          <w:szCs w:val="22"/>
        </w:rPr>
        <w:t xml:space="preserve">Debe tenerse en cuenta que los horarios de comida o consumo deben ajustarse al ingreso del adolescente o joven, considerando que entre un momento de alimentación y otro, debe existir un espaciamiento de aproximadamente 3 horas. Tener en cuenta la particularidad de cada caso según indicaciones médicas. </w:t>
      </w:r>
    </w:p>
    <w:p w14:paraId="5A0703A6" w14:textId="77777777" w:rsidR="00B15BD6" w:rsidRPr="000E28BA" w:rsidRDefault="00B15BD6" w:rsidP="00B15BD6">
      <w:pPr>
        <w:tabs>
          <w:tab w:val="left" w:pos="0"/>
        </w:tabs>
        <w:ind w:left="348"/>
        <w:contextualSpacing/>
        <w:jc w:val="both"/>
        <w:rPr>
          <w:rFonts w:ascii="Arial" w:hAnsi="Arial" w:cs="Arial"/>
          <w:sz w:val="22"/>
          <w:szCs w:val="22"/>
        </w:rPr>
      </w:pPr>
    </w:p>
    <w:p w14:paraId="5A23D916" w14:textId="77777777" w:rsidR="00B15BD6" w:rsidRPr="000E28BA" w:rsidRDefault="00B15BD6" w:rsidP="00B15BD6">
      <w:pPr>
        <w:tabs>
          <w:tab w:val="left" w:pos="0"/>
        </w:tabs>
        <w:contextualSpacing/>
        <w:jc w:val="both"/>
        <w:rPr>
          <w:rFonts w:ascii="Arial" w:hAnsi="Arial" w:cs="Arial"/>
          <w:sz w:val="22"/>
          <w:szCs w:val="22"/>
        </w:rPr>
      </w:pPr>
      <w:r w:rsidRPr="000E28BA">
        <w:rPr>
          <w:rFonts w:ascii="Arial" w:hAnsi="Arial" w:cs="Arial"/>
          <w:sz w:val="22"/>
          <w:szCs w:val="22"/>
        </w:rPr>
        <w:t>Los operadores de los servicios de atención deberán consultar y acatar lo establecido en la Guía Técnica del Componente de Alimentación y Nutrición para los Programas y Proyectos Misionales del ICBF.</w:t>
      </w:r>
    </w:p>
    <w:p w14:paraId="2C4BFC68" w14:textId="77777777" w:rsidR="00B15BD6" w:rsidRPr="000E28BA" w:rsidRDefault="00B15BD6" w:rsidP="00B15BD6">
      <w:pPr>
        <w:tabs>
          <w:tab w:val="left" w:pos="0"/>
        </w:tabs>
        <w:ind w:left="348"/>
        <w:contextualSpacing/>
        <w:jc w:val="both"/>
        <w:rPr>
          <w:rFonts w:ascii="Arial" w:hAnsi="Arial" w:cs="Arial"/>
          <w:sz w:val="22"/>
          <w:szCs w:val="22"/>
        </w:rPr>
      </w:pPr>
    </w:p>
    <w:p w14:paraId="7A1EEC55" w14:textId="77777777" w:rsidR="00B15BD6" w:rsidRPr="000E28BA" w:rsidRDefault="00B15BD6" w:rsidP="00B15BD6">
      <w:pPr>
        <w:tabs>
          <w:tab w:val="left" w:pos="0"/>
        </w:tabs>
        <w:jc w:val="both"/>
        <w:rPr>
          <w:rFonts w:ascii="Arial" w:hAnsi="Arial" w:cs="Arial"/>
          <w:bCs/>
          <w:sz w:val="22"/>
          <w:szCs w:val="22"/>
          <w:lang w:eastAsia="es-CO"/>
        </w:rPr>
      </w:pPr>
      <w:r w:rsidRPr="000E28BA">
        <w:rPr>
          <w:rFonts w:ascii="Arial" w:hAnsi="Arial" w:cs="Arial"/>
          <w:bCs/>
          <w:sz w:val="22"/>
          <w:szCs w:val="22"/>
          <w:lang w:eastAsia="es-CO"/>
        </w:rPr>
        <w:t xml:space="preserve">Cuando el servicio de alimentación es contratado, no es indispensable el espacio y dotación de cocina. Se debe acatar las disposiciones relacionadas con transporte de alimentos. </w:t>
      </w:r>
    </w:p>
    <w:p w14:paraId="249F3416" w14:textId="77777777" w:rsidR="00B15BD6" w:rsidRPr="000E28BA" w:rsidRDefault="00B15BD6" w:rsidP="00B15BD6">
      <w:pPr>
        <w:autoSpaceDE w:val="0"/>
        <w:autoSpaceDN w:val="0"/>
        <w:adjustRightInd w:val="0"/>
        <w:jc w:val="both"/>
        <w:rPr>
          <w:rFonts w:ascii="Arial" w:eastAsiaTheme="minorHAnsi" w:hAnsi="Arial" w:cs="Arial"/>
          <w:sz w:val="22"/>
          <w:szCs w:val="22"/>
          <w:lang w:eastAsia="en-US"/>
          <w14:ligatures w14:val="standardContextual"/>
        </w:rPr>
      </w:pPr>
    </w:p>
    <w:p w14:paraId="6700FAB2" w14:textId="77777777" w:rsidR="00B15BD6" w:rsidRPr="000E28BA" w:rsidRDefault="00B15BD6" w:rsidP="00B15BD6">
      <w:pPr>
        <w:autoSpaceDE w:val="0"/>
        <w:autoSpaceDN w:val="0"/>
        <w:adjustRightInd w:val="0"/>
        <w:jc w:val="center"/>
        <w:rPr>
          <w:rFonts w:ascii="Arial" w:eastAsiaTheme="minorHAnsi" w:hAnsi="Arial" w:cs="Arial"/>
          <w:sz w:val="22"/>
          <w:szCs w:val="22"/>
          <w:lang w:eastAsia="en-US"/>
          <w14:ligatures w14:val="standardContextual"/>
        </w:rPr>
      </w:pPr>
    </w:p>
    <w:p w14:paraId="2B9E5A01" w14:textId="2429A67F" w:rsidR="00B15BD6" w:rsidRPr="000E28BA" w:rsidRDefault="00B15BD6" w:rsidP="00B15BD6">
      <w:pPr>
        <w:autoSpaceDE w:val="0"/>
        <w:autoSpaceDN w:val="0"/>
        <w:adjustRightInd w:val="0"/>
        <w:jc w:val="center"/>
        <w:rPr>
          <w:rFonts w:ascii="Arial" w:eastAsiaTheme="minorHAnsi" w:hAnsi="Arial" w:cs="Arial"/>
          <w:b/>
          <w:bCs/>
          <w:sz w:val="22"/>
          <w:szCs w:val="22"/>
          <w:lang w:eastAsia="en-US"/>
          <w14:ligatures w14:val="standardContextual"/>
        </w:rPr>
      </w:pPr>
      <w:r w:rsidRPr="000E28BA">
        <w:rPr>
          <w:rFonts w:ascii="Arial" w:eastAsiaTheme="minorHAnsi" w:hAnsi="Arial" w:cs="Arial"/>
          <w:b/>
          <w:bCs/>
          <w:sz w:val="22"/>
          <w:szCs w:val="22"/>
          <w:lang w:eastAsia="en-US"/>
          <w14:ligatures w14:val="standardContextual"/>
        </w:rPr>
        <w:t xml:space="preserve">Tabla </w:t>
      </w:r>
      <w:r w:rsidR="009227AC">
        <w:rPr>
          <w:rFonts w:ascii="Arial" w:eastAsiaTheme="minorHAnsi" w:hAnsi="Arial" w:cs="Arial"/>
          <w:b/>
          <w:bCs/>
          <w:sz w:val="22"/>
          <w:szCs w:val="22"/>
          <w:lang w:eastAsia="en-US"/>
          <w14:ligatures w14:val="standardContextual"/>
        </w:rPr>
        <w:t xml:space="preserve">No. </w:t>
      </w:r>
      <w:r w:rsidRPr="000E28BA">
        <w:rPr>
          <w:rFonts w:ascii="Arial" w:eastAsiaTheme="minorHAnsi" w:hAnsi="Arial" w:cs="Arial"/>
          <w:b/>
          <w:bCs/>
          <w:sz w:val="22"/>
          <w:szCs w:val="22"/>
          <w:lang w:eastAsia="en-US"/>
          <w14:ligatures w14:val="standardContextual"/>
        </w:rPr>
        <w:t>9 Necesidades mínimas de vajilla</w:t>
      </w:r>
      <w:r w:rsidR="009479EF">
        <w:rPr>
          <w:rFonts w:ascii="Arial" w:eastAsiaTheme="minorHAnsi" w:hAnsi="Arial" w:cs="Arial"/>
          <w:b/>
          <w:bCs/>
          <w:sz w:val="22"/>
          <w:szCs w:val="22"/>
          <w:lang w:eastAsia="en-US"/>
          <w14:ligatures w14:val="standardContextual"/>
        </w:rPr>
        <w:t>.</w:t>
      </w:r>
      <w:r w:rsidRPr="000E28BA">
        <w:rPr>
          <w:rFonts w:ascii="Arial" w:eastAsiaTheme="minorHAnsi" w:hAnsi="Arial" w:cs="Arial"/>
          <w:b/>
          <w:bCs/>
          <w:sz w:val="22"/>
          <w:szCs w:val="22"/>
          <w:lang w:eastAsia="en-US"/>
          <w14:ligatures w14:val="standardContextual"/>
        </w:rPr>
        <w:t xml:space="preserve"> Centro Transitorio</w:t>
      </w:r>
    </w:p>
    <w:p w14:paraId="54696308" w14:textId="77777777" w:rsidR="00757F09" w:rsidRPr="000E28BA" w:rsidRDefault="00757F09" w:rsidP="00B15BD6">
      <w:pPr>
        <w:autoSpaceDE w:val="0"/>
        <w:autoSpaceDN w:val="0"/>
        <w:adjustRightInd w:val="0"/>
        <w:jc w:val="center"/>
        <w:rPr>
          <w:rFonts w:ascii="Arial" w:eastAsiaTheme="minorHAnsi" w:hAnsi="Arial" w:cs="Arial"/>
          <w:sz w:val="22"/>
          <w:szCs w:val="22"/>
          <w:lang w:eastAsia="en-US"/>
          <w14:ligatures w14:val="standardContextual"/>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5954"/>
      </w:tblGrid>
      <w:tr w:rsidR="000E28BA" w:rsidRPr="000E28BA" w14:paraId="25B30240" w14:textId="77777777" w:rsidTr="009227AC">
        <w:trPr>
          <w:trHeight w:val="84"/>
        </w:trPr>
        <w:tc>
          <w:tcPr>
            <w:tcW w:w="3599" w:type="dxa"/>
            <w:shd w:val="clear" w:color="auto" w:fill="D9D9D9" w:themeFill="background1" w:themeFillShade="D9"/>
          </w:tcPr>
          <w:p w14:paraId="74EF9BF2" w14:textId="77777777" w:rsidR="00B15BD6" w:rsidRPr="000E28BA" w:rsidRDefault="00B15BD6" w:rsidP="00FB67BE">
            <w:pPr>
              <w:autoSpaceDE w:val="0"/>
              <w:autoSpaceDN w:val="0"/>
              <w:adjustRightInd w:val="0"/>
              <w:jc w:val="center"/>
              <w:rPr>
                <w:rFonts w:ascii="Arial" w:eastAsiaTheme="minorHAnsi" w:hAnsi="Arial" w:cs="Arial"/>
                <w:sz w:val="18"/>
                <w:szCs w:val="18"/>
                <w:lang w:eastAsia="en-US"/>
                <w14:ligatures w14:val="standardContextual"/>
              </w:rPr>
            </w:pPr>
            <w:r w:rsidRPr="000E28BA">
              <w:rPr>
                <w:rFonts w:ascii="Arial" w:eastAsiaTheme="minorHAnsi" w:hAnsi="Arial" w:cs="Arial"/>
                <w:b/>
                <w:bCs/>
                <w:sz w:val="18"/>
                <w:szCs w:val="18"/>
                <w:lang w:eastAsia="en-US"/>
                <w14:ligatures w14:val="standardContextual"/>
              </w:rPr>
              <w:t>ELEMENTO</w:t>
            </w:r>
          </w:p>
        </w:tc>
        <w:tc>
          <w:tcPr>
            <w:tcW w:w="5954" w:type="dxa"/>
            <w:shd w:val="clear" w:color="auto" w:fill="D9D9D9" w:themeFill="background1" w:themeFillShade="D9"/>
          </w:tcPr>
          <w:p w14:paraId="273E8CF9" w14:textId="77777777" w:rsidR="00B15BD6" w:rsidRPr="000E28BA" w:rsidRDefault="00B15BD6" w:rsidP="00FB67BE">
            <w:pPr>
              <w:autoSpaceDE w:val="0"/>
              <w:autoSpaceDN w:val="0"/>
              <w:adjustRightInd w:val="0"/>
              <w:jc w:val="center"/>
              <w:rPr>
                <w:rFonts w:ascii="Arial" w:eastAsiaTheme="minorHAnsi" w:hAnsi="Arial" w:cs="Arial"/>
                <w:sz w:val="18"/>
                <w:szCs w:val="18"/>
                <w:lang w:eastAsia="en-US"/>
                <w14:ligatures w14:val="standardContextual"/>
              </w:rPr>
            </w:pPr>
            <w:r w:rsidRPr="000E28BA">
              <w:rPr>
                <w:rFonts w:ascii="Arial" w:eastAsiaTheme="minorHAnsi" w:hAnsi="Arial" w:cs="Arial"/>
                <w:b/>
                <w:bCs/>
                <w:sz w:val="18"/>
                <w:szCs w:val="18"/>
                <w:lang w:eastAsia="en-US"/>
                <w14:ligatures w14:val="standardContextual"/>
              </w:rPr>
              <w:t>CANTIDAD</w:t>
            </w:r>
          </w:p>
        </w:tc>
      </w:tr>
      <w:tr w:rsidR="000E28BA" w:rsidRPr="000E28BA" w14:paraId="7E22D022" w14:textId="77777777" w:rsidTr="00B36D42">
        <w:trPr>
          <w:trHeight w:val="187"/>
        </w:trPr>
        <w:tc>
          <w:tcPr>
            <w:tcW w:w="3599" w:type="dxa"/>
          </w:tcPr>
          <w:p w14:paraId="5F6A2A43"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r w:rsidRPr="000E28BA">
              <w:rPr>
                <w:rFonts w:ascii="Arial" w:eastAsiaTheme="minorHAnsi" w:hAnsi="Arial" w:cs="Arial"/>
                <w:sz w:val="18"/>
                <w:szCs w:val="18"/>
                <w:lang w:eastAsia="en-US"/>
                <w14:ligatures w14:val="standardContextual"/>
              </w:rPr>
              <w:t xml:space="preserve">Tenedor mesa </w:t>
            </w:r>
          </w:p>
        </w:tc>
        <w:tc>
          <w:tcPr>
            <w:tcW w:w="5954" w:type="dxa"/>
            <w:vMerge w:val="restart"/>
          </w:tcPr>
          <w:p w14:paraId="06E44474"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r w:rsidRPr="000E28BA">
              <w:rPr>
                <w:rFonts w:ascii="Arial" w:eastAsiaTheme="minorHAnsi" w:hAnsi="Arial" w:cs="Arial"/>
                <w:sz w:val="18"/>
                <w:szCs w:val="18"/>
                <w:lang w:eastAsia="en-US"/>
                <w14:ligatures w14:val="standardContextual"/>
              </w:rPr>
              <w:t xml:space="preserve">La cantidad por sede operativa corresponde al cupo definido por capacidad instalada más el 20% para reposición. </w:t>
            </w:r>
          </w:p>
        </w:tc>
      </w:tr>
      <w:tr w:rsidR="000E28BA" w:rsidRPr="000E28BA" w14:paraId="2E8ABD33" w14:textId="77777777" w:rsidTr="00B36D42">
        <w:trPr>
          <w:trHeight w:val="187"/>
        </w:trPr>
        <w:tc>
          <w:tcPr>
            <w:tcW w:w="3599" w:type="dxa"/>
          </w:tcPr>
          <w:p w14:paraId="189798D2"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r w:rsidRPr="000E28BA">
              <w:rPr>
                <w:rFonts w:ascii="Arial" w:eastAsiaTheme="minorHAnsi" w:hAnsi="Arial" w:cs="Arial"/>
                <w:sz w:val="18"/>
                <w:szCs w:val="18"/>
                <w:lang w:eastAsia="en-US"/>
                <w14:ligatures w14:val="standardContextual"/>
              </w:rPr>
              <w:t>Cuchara sopera</w:t>
            </w:r>
          </w:p>
        </w:tc>
        <w:tc>
          <w:tcPr>
            <w:tcW w:w="5954" w:type="dxa"/>
            <w:vMerge/>
          </w:tcPr>
          <w:p w14:paraId="0ACE7C7F"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p>
        </w:tc>
      </w:tr>
      <w:tr w:rsidR="000E28BA" w:rsidRPr="000E28BA" w14:paraId="42CD3D7B" w14:textId="77777777" w:rsidTr="00B36D42">
        <w:trPr>
          <w:trHeight w:val="187"/>
        </w:trPr>
        <w:tc>
          <w:tcPr>
            <w:tcW w:w="3599" w:type="dxa"/>
          </w:tcPr>
          <w:p w14:paraId="1B8915B0"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r w:rsidRPr="000E28BA">
              <w:rPr>
                <w:rFonts w:ascii="Arial" w:eastAsiaTheme="minorHAnsi" w:hAnsi="Arial" w:cs="Arial"/>
                <w:sz w:val="18"/>
                <w:szCs w:val="18"/>
                <w:lang w:eastAsia="en-US"/>
                <w14:ligatures w14:val="standardContextual"/>
              </w:rPr>
              <w:t>Plato seco</w:t>
            </w:r>
          </w:p>
        </w:tc>
        <w:tc>
          <w:tcPr>
            <w:tcW w:w="5954" w:type="dxa"/>
            <w:vMerge/>
          </w:tcPr>
          <w:p w14:paraId="7511B157"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p>
        </w:tc>
      </w:tr>
      <w:tr w:rsidR="000E28BA" w:rsidRPr="000E28BA" w14:paraId="64232AFF" w14:textId="77777777" w:rsidTr="00B36D42">
        <w:trPr>
          <w:trHeight w:val="187"/>
        </w:trPr>
        <w:tc>
          <w:tcPr>
            <w:tcW w:w="3599" w:type="dxa"/>
          </w:tcPr>
          <w:p w14:paraId="56BC80A8"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r w:rsidRPr="000E28BA">
              <w:rPr>
                <w:rFonts w:ascii="Arial" w:eastAsiaTheme="minorHAnsi" w:hAnsi="Arial" w:cs="Arial"/>
                <w:sz w:val="18"/>
                <w:szCs w:val="18"/>
                <w:lang w:eastAsia="en-US"/>
                <w14:ligatures w14:val="standardContextual"/>
              </w:rPr>
              <w:t xml:space="preserve">Pocillo </w:t>
            </w:r>
          </w:p>
        </w:tc>
        <w:tc>
          <w:tcPr>
            <w:tcW w:w="5954" w:type="dxa"/>
            <w:vMerge/>
          </w:tcPr>
          <w:p w14:paraId="18A0993B"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p>
        </w:tc>
      </w:tr>
      <w:tr w:rsidR="000E28BA" w:rsidRPr="000E28BA" w14:paraId="5CF44129" w14:textId="77777777" w:rsidTr="00B36D42">
        <w:trPr>
          <w:trHeight w:val="84"/>
        </w:trPr>
        <w:tc>
          <w:tcPr>
            <w:tcW w:w="3599" w:type="dxa"/>
          </w:tcPr>
          <w:p w14:paraId="34356C2D"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r w:rsidRPr="000E28BA">
              <w:rPr>
                <w:rFonts w:ascii="Arial" w:eastAsiaTheme="minorHAnsi" w:hAnsi="Arial" w:cs="Arial"/>
                <w:sz w:val="18"/>
                <w:szCs w:val="18"/>
                <w:lang w:eastAsia="en-US"/>
                <w14:ligatures w14:val="standardContextual"/>
              </w:rPr>
              <w:t xml:space="preserve">Vaso </w:t>
            </w:r>
          </w:p>
        </w:tc>
        <w:tc>
          <w:tcPr>
            <w:tcW w:w="5954" w:type="dxa"/>
          </w:tcPr>
          <w:p w14:paraId="0083D7A3"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r w:rsidRPr="000E28BA">
              <w:rPr>
                <w:rFonts w:ascii="Arial" w:eastAsiaTheme="minorHAnsi" w:hAnsi="Arial" w:cs="Arial"/>
                <w:sz w:val="18"/>
                <w:szCs w:val="18"/>
                <w:lang w:eastAsia="en-US"/>
                <w14:ligatures w14:val="standardContextual"/>
              </w:rPr>
              <w:t xml:space="preserve">Un puesto por adolescente o joven atendido en el turno respectivo </w:t>
            </w:r>
          </w:p>
        </w:tc>
      </w:tr>
      <w:tr w:rsidR="000E28BA" w:rsidRPr="000E28BA" w14:paraId="66F25912" w14:textId="77777777" w:rsidTr="00B36D42">
        <w:trPr>
          <w:trHeight w:val="187"/>
        </w:trPr>
        <w:tc>
          <w:tcPr>
            <w:tcW w:w="3599" w:type="dxa"/>
          </w:tcPr>
          <w:p w14:paraId="21749D89"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r w:rsidRPr="000E28BA">
              <w:rPr>
                <w:rFonts w:ascii="Arial" w:eastAsiaTheme="minorHAnsi" w:hAnsi="Arial" w:cs="Arial"/>
                <w:sz w:val="18"/>
                <w:szCs w:val="18"/>
                <w:lang w:eastAsia="en-US"/>
                <w14:ligatures w14:val="standardContextual"/>
              </w:rPr>
              <w:t xml:space="preserve">Mesas de comedor - puesto para comer </w:t>
            </w:r>
          </w:p>
        </w:tc>
        <w:tc>
          <w:tcPr>
            <w:tcW w:w="5954" w:type="dxa"/>
          </w:tcPr>
          <w:p w14:paraId="11CC5555" w14:textId="77777777" w:rsidR="00B15BD6" w:rsidRPr="000E28BA" w:rsidRDefault="00B15BD6" w:rsidP="00FB67BE">
            <w:pPr>
              <w:autoSpaceDE w:val="0"/>
              <w:autoSpaceDN w:val="0"/>
              <w:adjustRightInd w:val="0"/>
              <w:rPr>
                <w:rFonts w:ascii="Arial" w:eastAsiaTheme="minorHAnsi" w:hAnsi="Arial" w:cs="Arial"/>
                <w:sz w:val="18"/>
                <w:szCs w:val="18"/>
                <w:lang w:eastAsia="en-US"/>
                <w14:ligatures w14:val="standardContextual"/>
              </w:rPr>
            </w:pPr>
            <w:r w:rsidRPr="000E28BA">
              <w:rPr>
                <w:rFonts w:ascii="Arial" w:eastAsiaTheme="minorHAnsi" w:hAnsi="Arial" w:cs="Arial"/>
                <w:sz w:val="18"/>
                <w:szCs w:val="18"/>
                <w:lang w:eastAsia="en-US"/>
                <w14:ligatures w14:val="standardContextual"/>
              </w:rPr>
              <w:t xml:space="preserve">Una silla, butaca o puesto en banca por adolescente o joven atendido en el turno respectivo </w:t>
            </w:r>
          </w:p>
        </w:tc>
      </w:tr>
    </w:tbl>
    <w:p w14:paraId="7A4FF468" w14:textId="77777777" w:rsidR="00B15BD6" w:rsidRPr="00793E8A" w:rsidRDefault="00B15BD6" w:rsidP="00B15BD6">
      <w:pPr>
        <w:autoSpaceDE w:val="0"/>
        <w:autoSpaceDN w:val="0"/>
        <w:adjustRightInd w:val="0"/>
        <w:rPr>
          <w:b/>
          <w:bCs/>
          <w:color w:val="00B050"/>
          <w:sz w:val="18"/>
          <w:szCs w:val="18"/>
        </w:rPr>
      </w:pPr>
    </w:p>
    <w:p w14:paraId="567BF8F8" w14:textId="77777777" w:rsidR="00944776" w:rsidRDefault="00944776" w:rsidP="00757F09">
      <w:pPr>
        <w:autoSpaceDE w:val="0"/>
        <w:autoSpaceDN w:val="0"/>
        <w:adjustRightInd w:val="0"/>
        <w:rPr>
          <w:rFonts w:ascii="Arial" w:hAnsi="Arial" w:cs="Arial"/>
          <w:sz w:val="22"/>
          <w:szCs w:val="22"/>
        </w:rPr>
      </w:pPr>
    </w:p>
    <w:p w14:paraId="590B2998" w14:textId="77777777" w:rsidR="00FB755F" w:rsidRDefault="00FB755F" w:rsidP="00757F09">
      <w:pPr>
        <w:autoSpaceDE w:val="0"/>
        <w:autoSpaceDN w:val="0"/>
        <w:adjustRightInd w:val="0"/>
        <w:rPr>
          <w:rFonts w:ascii="Arial" w:hAnsi="Arial" w:cs="Arial"/>
          <w:sz w:val="22"/>
          <w:szCs w:val="22"/>
        </w:rPr>
      </w:pPr>
    </w:p>
    <w:p w14:paraId="32382616" w14:textId="77777777" w:rsidR="00FB755F" w:rsidRDefault="00FB755F" w:rsidP="00757F09">
      <w:pPr>
        <w:autoSpaceDE w:val="0"/>
        <w:autoSpaceDN w:val="0"/>
        <w:adjustRightInd w:val="0"/>
        <w:rPr>
          <w:rFonts w:ascii="Arial" w:hAnsi="Arial" w:cs="Arial"/>
          <w:sz w:val="22"/>
          <w:szCs w:val="22"/>
        </w:rPr>
      </w:pPr>
    </w:p>
    <w:p w14:paraId="6860370F" w14:textId="3010D0B9" w:rsidR="00B15BD6" w:rsidRPr="00757F09" w:rsidRDefault="00BE0079" w:rsidP="00757F09">
      <w:pPr>
        <w:autoSpaceDE w:val="0"/>
        <w:autoSpaceDN w:val="0"/>
        <w:adjustRightInd w:val="0"/>
        <w:rPr>
          <w:b/>
          <w:bCs/>
          <w:color w:val="00B050"/>
          <w:sz w:val="22"/>
          <w:szCs w:val="22"/>
        </w:rPr>
      </w:pPr>
      <w:r w:rsidRPr="00944776">
        <w:rPr>
          <w:rFonts w:ascii="Arial" w:hAnsi="Arial" w:cs="Arial"/>
          <w:b/>
          <w:bCs/>
          <w:sz w:val="22"/>
          <w:szCs w:val="22"/>
        </w:rPr>
        <w:lastRenderedPageBreak/>
        <w:t>Instrumentos de metrología:</w:t>
      </w:r>
      <w:r w:rsidRPr="00757F09">
        <w:rPr>
          <w:rFonts w:ascii="Arial" w:hAnsi="Arial" w:cs="Arial"/>
          <w:sz w:val="22"/>
          <w:szCs w:val="22"/>
        </w:rPr>
        <w:t xml:space="preserve"> No aplican</w:t>
      </w:r>
    </w:p>
    <w:p w14:paraId="4E2D2F43" w14:textId="77777777" w:rsidR="00B15BD6" w:rsidRPr="00757F09" w:rsidRDefault="00B15BD6" w:rsidP="00757F09">
      <w:pPr>
        <w:autoSpaceDE w:val="0"/>
        <w:autoSpaceDN w:val="0"/>
        <w:adjustRightInd w:val="0"/>
        <w:rPr>
          <w:b/>
          <w:bCs/>
          <w:color w:val="00B050"/>
          <w:sz w:val="22"/>
          <w:szCs w:val="22"/>
        </w:rPr>
      </w:pPr>
    </w:p>
    <w:p w14:paraId="367AFE00" w14:textId="77777777" w:rsidR="00B15BD6" w:rsidRPr="000E28BA" w:rsidRDefault="00B15BD6" w:rsidP="00757F09">
      <w:pPr>
        <w:autoSpaceDE w:val="0"/>
        <w:autoSpaceDN w:val="0"/>
        <w:adjustRightInd w:val="0"/>
        <w:jc w:val="both"/>
        <w:rPr>
          <w:rFonts w:ascii="Arial" w:eastAsiaTheme="minorHAnsi" w:hAnsi="Arial" w:cs="Arial"/>
          <w:sz w:val="22"/>
          <w:szCs w:val="22"/>
          <w:lang w:eastAsia="en-US"/>
          <w14:ligatures w14:val="standardContextual"/>
        </w:rPr>
      </w:pPr>
      <w:r w:rsidRPr="000E28BA">
        <w:rPr>
          <w:rFonts w:ascii="Arial" w:eastAsiaTheme="minorHAnsi" w:hAnsi="Arial" w:cs="Arial"/>
          <w:sz w:val="22"/>
          <w:szCs w:val="22"/>
          <w:lang w:eastAsia="en-US"/>
          <w14:ligatures w14:val="standardContextual"/>
        </w:rPr>
        <w:t xml:space="preserve">Para servicio de alimentos contratado con terceros o descentralizado, antes del inicio de operaciones, debe contar con: </w:t>
      </w:r>
    </w:p>
    <w:p w14:paraId="770118A1" w14:textId="77777777" w:rsidR="00944776" w:rsidRPr="000E28BA" w:rsidRDefault="00944776" w:rsidP="00757F09">
      <w:pPr>
        <w:autoSpaceDE w:val="0"/>
        <w:autoSpaceDN w:val="0"/>
        <w:adjustRightInd w:val="0"/>
        <w:jc w:val="both"/>
        <w:rPr>
          <w:rFonts w:ascii="Arial" w:eastAsiaTheme="minorHAnsi" w:hAnsi="Arial" w:cs="Arial"/>
          <w:sz w:val="22"/>
          <w:szCs w:val="22"/>
          <w:lang w:eastAsia="en-US"/>
          <w14:ligatures w14:val="standardContextual"/>
        </w:rPr>
      </w:pPr>
    </w:p>
    <w:p w14:paraId="276F059E" w14:textId="77777777" w:rsidR="00B15BD6" w:rsidRPr="00A92F2B" w:rsidRDefault="00B15BD6" w:rsidP="00B23D70">
      <w:pPr>
        <w:pStyle w:val="Prrafodelista"/>
        <w:numPr>
          <w:ilvl w:val="0"/>
          <w:numId w:val="37"/>
        </w:numPr>
        <w:autoSpaceDE w:val="0"/>
        <w:autoSpaceDN w:val="0"/>
        <w:adjustRightInd w:val="0"/>
        <w:jc w:val="both"/>
        <w:rPr>
          <w:rFonts w:ascii="Arial" w:hAnsi="Arial" w:cs="Arial"/>
          <w:b/>
          <w:sz w:val="22"/>
          <w:szCs w:val="22"/>
        </w:rPr>
      </w:pPr>
      <w:r w:rsidRPr="00A92F2B">
        <w:rPr>
          <w:rFonts w:ascii="Arial" w:eastAsiaTheme="minorHAnsi" w:hAnsi="Arial" w:cs="Arial"/>
          <w:sz w:val="22"/>
          <w:szCs w:val="22"/>
          <w:lang w:eastAsia="en-US"/>
          <w14:ligatures w14:val="standardContextual"/>
        </w:rPr>
        <w:t xml:space="preserve">Solicitud formal del operador para la aprobación de la instalación, así como la justificación de la necesidad de tercerización del servicio. </w:t>
      </w:r>
    </w:p>
    <w:p w14:paraId="69373A0A" w14:textId="77777777" w:rsidR="00B15BD6" w:rsidRPr="00A92F2B" w:rsidRDefault="00B15BD6" w:rsidP="00B23D70">
      <w:pPr>
        <w:pStyle w:val="Prrafodelista"/>
        <w:numPr>
          <w:ilvl w:val="0"/>
          <w:numId w:val="37"/>
        </w:numPr>
        <w:autoSpaceDE w:val="0"/>
        <w:autoSpaceDN w:val="0"/>
        <w:adjustRightInd w:val="0"/>
        <w:jc w:val="both"/>
        <w:rPr>
          <w:rFonts w:ascii="Arial" w:hAnsi="Arial" w:cs="Arial"/>
          <w:b/>
          <w:sz w:val="22"/>
          <w:szCs w:val="22"/>
        </w:rPr>
      </w:pPr>
      <w:r w:rsidRPr="00A92F2B">
        <w:rPr>
          <w:rFonts w:ascii="Arial" w:eastAsiaTheme="minorHAnsi" w:hAnsi="Arial" w:cs="Arial"/>
          <w:sz w:val="22"/>
          <w:szCs w:val="22"/>
          <w:lang w:eastAsia="en-US"/>
          <w14:ligatures w14:val="standardContextual"/>
        </w:rPr>
        <w:t xml:space="preserve">Concepto Sanitario Favorable del inmueble donde se prepararán y/o distribuirán los alimentos, expedido por la entidad competente. </w:t>
      </w:r>
    </w:p>
    <w:p w14:paraId="06BA81F4" w14:textId="77777777" w:rsidR="00B15BD6" w:rsidRPr="00A92F2B" w:rsidRDefault="00B15BD6" w:rsidP="00B23D70">
      <w:pPr>
        <w:pStyle w:val="Prrafodelista"/>
        <w:numPr>
          <w:ilvl w:val="0"/>
          <w:numId w:val="37"/>
        </w:numPr>
        <w:autoSpaceDE w:val="0"/>
        <w:autoSpaceDN w:val="0"/>
        <w:adjustRightInd w:val="0"/>
        <w:jc w:val="both"/>
        <w:rPr>
          <w:rFonts w:ascii="Arial" w:hAnsi="Arial" w:cs="Arial"/>
          <w:b/>
          <w:sz w:val="22"/>
          <w:szCs w:val="22"/>
        </w:rPr>
      </w:pPr>
      <w:r w:rsidRPr="00A92F2B">
        <w:rPr>
          <w:rFonts w:ascii="Arial" w:eastAsiaTheme="minorHAnsi" w:hAnsi="Arial" w:cs="Arial"/>
          <w:sz w:val="22"/>
          <w:szCs w:val="22"/>
          <w:lang w:eastAsia="en-US"/>
          <w14:ligatures w14:val="standardContextual"/>
        </w:rPr>
        <w:t>Certificado de capacitación en manipulación de alimentos, certificación médica en la cual conste aptitud para la manipulación de alimentos y exámenes de laboratorio de frotis de garganta con cultivo, KOH9 de uñas (para detectar hongos) y coprocultivo, de las personas que preparan y/o distribuyen los alimentos.</w:t>
      </w:r>
    </w:p>
    <w:p w14:paraId="3C182BD5" w14:textId="77777777" w:rsidR="00B15BD6" w:rsidRPr="00A92F2B" w:rsidRDefault="00B15BD6" w:rsidP="00B23D70">
      <w:pPr>
        <w:pStyle w:val="Prrafodelista"/>
        <w:numPr>
          <w:ilvl w:val="0"/>
          <w:numId w:val="37"/>
        </w:numPr>
        <w:autoSpaceDE w:val="0"/>
        <w:autoSpaceDN w:val="0"/>
        <w:adjustRightInd w:val="0"/>
        <w:jc w:val="both"/>
        <w:rPr>
          <w:rFonts w:ascii="Arial" w:hAnsi="Arial" w:cs="Arial"/>
          <w:b/>
          <w:sz w:val="22"/>
          <w:szCs w:val="22"/>
        </w:rPr>
      </w:pPr>
      <w:r w:rsidRPr="00A92F2B">
        <w:rPr>
          <w:rFonts w:ascii="Arial" w:eastAsiaTheme="minorHAnsi" w:hAnsi="Arial" w:cs="Arial"/>
          <w:sz w:val="22"/>
          <w:szCs w:val="22"/>
          <w:lang w:eastAsia="en-US"/>
          <w14:ligatures w14:val="standardContextual"/>
        </w:rPr>
        <w:t xml:space="preserve">Capacitación por parte del profesional en Nutrición y Dietética del centro zonal o regional ICBF según corresponda, dirigida al personal manipulador de alimentos y otras personas que estén a cargo del servicio de alimentación contratado, en la aplicación de la minuta patrón, buenas prácticas higiénicas, buenas prácticas de manufactura, estandarización de porciones e implementos de servido y adecuado uso de implementos, así como en el manejo de dietas especiales. Esta capacitación debe realizarse antes de iniciar la operación y luego ser reforzada mediante charlas, cursos u otros medios efectivos de actualización de mínimo 4 horas anuales. </w:t>
      </w:r>
    </w:p>
    <w:p w14:paraId="06565B15" w14:textId="77777777" w:rsidR="00B15BD6" w:rsidRPr="00CA1998" w:rsidRDefault="00B15BD6" w:rsidP="00B23D70">
      <w:pPr>
        <w:pStyle w:val="Prrafodelista"/>
        <w:numPr>
          <w:ilvl w:val="0"/>
          <w:numId w:val="37"/>
        </w:numPr>
        <w:autoSpaceDE w:val="0"/>
        <w:autoSpaceDN w:val="0"/>
        <w:adjustRightInd w:val="0"/>
        <w:jc w:val="both"/>
        <w:rPr>
          <w:rFonts w:ascii="Arial" w:hAnsi="Arial" w:cs="Arial"/>
          <w:sz w:val="22"/>
          <w:szCs w:val="22"/>
        </w:rPr>
      </w:pPr>
      <w:r w:rsidRPr="00A92F2B">
        <w:rPr>
          <w:rFonts w:ascii="Arial" w:eastAsiaTheme="minorHAnsi" w:hAnsi="Arial" w:cs="Arial"/>
          <w:sz w:val="22"/>
          <w:szCs w:val="22"/>
          <w:lang w:eastAsia="en-US"/>
          <w14:ligatures w14:val="standardContextual"/>
        </w:rPr>
        <w:t>Acta de visita de seguimiento mensual por parte del operador, en la cual se verifique las condiciones de la manipulación y preparación de alimentos, cumplimiento de minuta patrón y estandarización de porciones</w:t>
      </w:r>
      <w:r w:rsidRPr="00CA1998">
        <w:rPr>
          <w:rFonts w:ascii="Arial" w:eastAsiaTheme="minorHAnsi" w:hAnsi="Arial" w:cs="Arial"/>
          <w:sz w:val="22"/>
          <w:szCs w:val="22"/>
          <w:lang w:eastAsia="en-US"/>
          <w14:ligatures w14:val="standardContextual"/>
        </w:rPr>
        <w:t xml:space="preserve">. Aplica cuando se contrata el servicio de alimentos con un tercero. </w:t>
      </w:r>
    </w:p>
    <w:p w14:paraId="39F0D9CB" w14:textId="77777777" w:rsidR="00B15BD6" w:rsidRPr="00A92F2B" w:rsidRDefault="00B15BD6" w:rsidP="00B23D70">
      <w:pPr>
        <w:pStyle w:val="Prrafodelista"/>
        <w:numPr>
          <w:ilvl w:val="0"/>
          <w:numId w:val="37"/>
        </w:numPr>
        <w:autoSpaceDE w:val="0"/>
        <w:autoSpaceDN w:val="0"/>
        <w:adjustRightInd w:val="0"/>
        <w:jc w:val="both"/>
        <w:rPr>
          <w:rFonts w:ascii="Arial" w:hAnsi="Arial" w:cs="Arial"/>
          <w:b/>
          <w:sz w:val="22"/>
          <w:szCs w:val="22"/>
        </w:rPr>
      </w:pPr>
      <w:r w:rsidRPr="00A92F2B">
        <w:rPr>
          <w:rFonts w:ascii="Arial" w:eastAsiaTheme="minorHAnsi" w:hAnsi="Arial" w:cs="Arial"/>
          <w:sz w:val="22"/>
          <w:szCs w:val="22"/>
          <w:lang w:eastAsia="en-US"/>
          <w14:ligatures w14:val="standardContextual"/>
        </w:rPr>
        <w:t xml:space="preserve">Garantizar que el transporte de los alimentos preparados se realice en condiciones que impidan la contaminación y la proliferación de microorganismos y evite su alteración, así como los daños en el envase o embalaje según sea el caso. </w:t>
      </w:r>
    </w:p>
    <w:p w14:paraId="67E01E2E" w14:textId="77777777" w:rsidR="00B15BD6" w:rsidRPr="00A92F2B" w:rsidRDefault="00B15BD6" w:rsidP="00B23D70">
      <w:pPr>
        <w:pStyle w:val="Prrafodelista"/>
        <w:numPr>
          <w:ilvl w:val="0"/>
          <w:numId w:val="37"/>
        </w:numPr>
        <w:autoSpaceDE w:val="0"/>
        <w:autoSpaceDN w:val="0"/>
        <w:adjustRightInd w:val="0"/>
        <w:jc w:val="both"/>
        <w:rPr>
          <w:rFonts w:ascii="Arial" w:hAnsi="Arial" w:cs="Arial"/>
          <w:b/>
          <w:sz w:val="22"/>
          <w:szCs w:val="22"/>
        </w:rPr>
      </w:pPr>
      <w:r w:rsidRPr="00A92F2B">
        <w:rPr>
          <w:rFonts w:ascii="Arial" w:eastAsiaTheme="minorHAnsi" w:hAnsi="Arial" w:cs="Arial"/>
          <w:sz w:val="22"/>
          <w:szCs w:val="22"/>
          <w:lang w:eastAsia="en-US"/>
          <w14:ligatures w14:val="standardContextual"/>
        </w:rPr>
        <w:t xml:space="preserve">Garantizar que durante el transporte y distribución de los alimentos preparados cumplan con las condiciones de inocuidad del alimento, manteniendo y controlando las variables inherentes a su conservación (especialmente la temperatura), con el fin de tener un producto con características organolépticas, fisicoquímicas y microbiológicas aceptables para ser consumido por la población beneficiaria. </w:t>
      </w:r>
    </w:p>
    <w:p w14:paraId="1BF2B7F5" w14:textId="77777777" w:rsidR="00B15BD6" w:rsidRPr="00A92F2B" w:rsidRDefault="00B15BD6" w:rsidP="00B23D70">
      <w:pPr>
        <w:pStyle w:val="Prrafodelista"/>
        <w:numPr>
          <w:ilvl w:val="0"/>
          <w:numId w:val="37"/>
        </w:numPr>
        <w:autoSpaceDE w:val="0"/>
        <w:autoSpaceDN w:val="0"/>
        <w:adjustRightInd w:val="0"/>
        <w:jc w:val="both"/>
        <w:rPr>
          <w:rFonts w:ascii="Arial" w:hAnsi="Arial" w:cs="Arial"/>
          <w:b/>
          <w:sz w:val="22"/>
          <w:szCs w:val="22"/>
        </w:rPr>
      </w:pPr>
      <w:r w:rsidRPr="00A92F2B">
        <w:rPr>
          <w:rFonts w:ascii="Arial" w:eastAsiaTheme="minorHAnsi" w:hAnsi="Arial" w:cs="Arial"/>
          <w:sz w:val="22"/>
          <w:szCs w:val="22"/>
          <w:lang w:eastAsia="en-US"/>
          <w14:ligatures w14:val="standardContextual"/>
        </w:rPr>
        <w:t xml:space="preserve">Garantizar que los medios de transporte y los recipientes en los cuales se transportan los alimentos preparados sean de materiales de que permitan correcta limpieza y desinfección. </w:t>
      </w:r>
    </w:p>
    <w:p w14:paraId="223D94E5" w14:textId="77777777" w:rsidR="00B15BD6" w:rsidRDefault="00B15BD6" w:rsidP="00757F09">
      <w:pPr>
        <w:rPr>
          <w:rFonts w:ascii="Arial" w:hAnsi="Arial" w:cs="Arial"/>
          <w:sz w:val="22"/>
          <w:szCs w:val="22"/>
        </w:rPr>
      </w:pPr>
    </w:p>
    <w:p w14:paraId="4795593E" w14:textId="77777777" w:rsidR="00251730" w:rsidRPr="00104E35" w:rsidRDefault="00251730" w:rsidP="00757F09">
      <w:pPr>
        <w:rPr>
          <w:rFonts w:ascii="Arial" w:hAnsi="Arial" w:cs="Arial"/>
          <w:sz w:val="22"/>
          <w:szCs w:val="22"/>
        </w:rPr>
      </w:pPr>
    </w:p>
    <w:p w14:paraId="543CADB6" w14:textId="77777777" w:rsidR="00CA1998" w:rsidRPr="00CA1998" w:rsidRDefault="00CA1998" w:rsidP="00CA1998">
      <w:pPr>
        <w:suppressAutoHyphens/>
        <w:contextualSpacing/>
        <w:jc w:val="both"/>
        <w:rPr>
          <w:rFonts w:ascii="Arial" w:hAnsi="Arial" w:cs="Arial"/>
          <w:sz w:val="22"/>
          <w:szCs w:val="22"/>
        </w:rPr>
      </w:pPr>
      <w:r w:rsidRPr="00CA1998">
        <w:rPr>
          <w:rFonts w:ascii="Arial" w:hAnsi="Arial" w:cs="Arial"/>
          <w:b/>
          <w:bCs/>
          <w:sz w:val="22"/>
          <w:szCs w:val="22"/>
          <w:u w:val="single"/>
        </w:rPr>
        <w:t>Transporte:</w:t>
      </w:r>
      <w:r w:rsidRPr="00CA1998">
        <w:rPr>
          <w:rFonts w:ascii="Arial" w:hAnsi="Arial" w:cs="Arial"/>
          <w:b/>
          <w:bCs/>
          <w:sz w:val="22"/>
          <w:szCs w:val="22"/>
        </w:rPr>
        <w:t xml:space="preserve"> </w:t>
      </w:r>
      <w:r w:rsidRPr="00CA1998">
        <w:rPr>
          <w:rFonts w:ascii="Arial" w:hAnsi="Arial" w:cs="Arial"/>
          <w:sz w:val="22"/>
          <w:szCs w:val="22"/>
        </w:rPr>
        <w:t>A cargo de la Policía de Infancia y Adolescencia cuando se requiera para traslados dentro de la ruta jurídica y para recibir atención en salud.</w:t>
      </w:r>
    </w:p>
    <w:p w14:paraId="355E9F9C" w14:textId="77777777" w:rsidR="00FD0BAD" w:rsidRDefault="00FD0BAD" w:rsidP="00B15BD6">
      <w:pPr>
        <w:rPr>
          <w:rFonts w:ascii="Arial" w:hAnsi="Arial" w:cs="Arial"/>
          <w:sz w:val="22"/>
          <w:szCs w:val="22"/>
        </w:rPr>
      </w:pPr>
    </w:p>
    <w:p w14:paraId="6CB09C0B" w14:textId="77777777" w:rsidR="00CA1998" w:rsidRPr="00104E35" w:rsidRDefault="00CA1998" w:rsidP="00B15BD6">
      <w:pPr>
        <w:rPr>
          <w:rFonts w:ascii="Arial" w:hAnsi="Arial" w:cs="Arial"/>
          <w:sz w:val="22"/>
          <w:szCs w:val="22"/>
        </w:rPr>
      </w:pPr>
    </w:p>
    <w:p w14:paraId="50B6B363" w14:textId="7DFA991E" w:rsidR="003A5CA1" w:rsidRPr="00104E35" w:rsidRDefault="00814D1E" w:rsidP="00B23D70">
      <w:pPr>
        <w:pStyle w:val="Prrafodelista"/>
        <w:numPr>
          <w:ilvl w:val="1"/>
          <w:numId w:val="28"/>
        </w:numPr>
        <w:ind w:left="426" w:hanging="426"/>
        <w:jc w:val="both"/>
        <w:outlineLvl w:val="0"/>
        <w:rPr>
          <w:rFonts w:ascii="Arial" w:hAnsi="Arial" w:cs="Arial"/>
          <w:b/>
          <w:bCs/>
          <w:sz w:val="22"/>
          <w:szCs w:val="22"/>
        </w:rPr>
      </w:pPr>
      <w:bookmarkStart w:id="36" w:name="_Toc53675521"/>
      <w:bookmarkStart w:id="37" w:name="_Toc53677804"/>
      <w:r w:rsidRPr="00104E35">
        <w:rPr>
          <w:rFonts w:ascii="Arial" w:hAnsi="Arial" w:cs="Arial"/>
          <w:b/>
          <w:bCs/>
          <w:sz w:val="22"/>
          <w:szCs w:val="22"/>
        </w:rPr>
        <w:t xml:space="preserve"> </w:t>
      </w:r>
      <w:bookmarkStart w:id="38" w:name="_Toc155354478"/>
      <w:bookmarkStart w:id="39" w:name="_Toc155354869"/>
      <w:bookmarkStart w:id="40" w:name="_Toc157007714"/>
      <w:bookmarkEnd w:id="36"/>
      <w:bookmarkEnd w:id="37"/>
      <w:bookmarkEnd w:id="38"/>
      <w:bookmarkEnd w:id="39"/>
      <w:r w:rsidR="00F36456" w:rsidRPr="00104E35">
        <w:rPr>
          <w:rFonts w:ascii="Arial" w:hAnsi="Arial" w:cs="Arial"/>
          <w:b/>
          <w:bCs/>
          <w:sz w:val="22"/>
          <w:szCs w:val="22"/>
        </w:rPr>
        <w:t xml:space="preserve">Modalidad: Centro </w:t>
      </w:r>
      <w:r w:rsidR="00F36456">
        <w:rPr>
          <w:rFonts w:ascii="Arial" w:hAnsi="Arial" w:cs="Arial"/>
          <w:b/>
          <w:bCs/>
          <w:sz w:val="22"/>
          <w:szCs w:val="22"/>
        </w:rPr>
        <w:t>d</w:t>
      </w:r>
      <w:r w:rsidR="00F36456" w:rsidRPr="00104E35">
        <w:rPr>
          <w:rFonts w:ascii="Arial" w:hAnsi="Arial" w:cs="Arial"/>
          <w:b/>
          <w:bCs/>
          <w:sz w:val="22"/>
          <w:szCs w:val="22"/>
        </w:rPr>
        <w:t xml:space="preserve">e Internamiento Preventivo </w:t>
      </w:r>
      <w:r w:rsidRPr="00104E35">
        <w:rPr>
          <w:rFonts w:ascii="Arial" w:hAnsi="Arial" w:cs="Arial"/>
          <w:b/>
          <w:bCs/>
          <w:sz w:val="22"/>
          <w:szCs w:val="22"/>
        </w:rPr>
        <w:t>-CIP</w:t>
      </w:r>
      <w:r w:rsidR="003A5CA1" w:rsidRPr="00104E35">
        <w:rPr>
          <w:rFonts w:ascii="Arial" w:hAnsi="Arial" w:cs="Arial"/>
          <w:b/>
          <w:bCs/>
          <w:sz w:val="22"/>
          <w:szCs w:val="22"/>
        </w:rPr>
        <w:t>-</w:t>
      </w:r>
      <w:bookmarkEnd w:id="40"/>
    </w:p>
    <w:p w14:paraId="0C0CCD83" w14:textId="77777777" w:rsidR="003A5CA1" w:rsidRPr="00104E35" w:rsidRDefault="003A5CA1" w:rsidP="003A5CA1">
      <w:pPr>
        <w:ind w:left="348"/>
        <w:rPr>
          <w:rFonts w:ascii="Arial" w:hAnsi="Arial" w:cs="Arial"/>
          <w:b/>
          <w:sz w:val="22"/>
          <w:szCs w:val="22"/>
        </w:rPr>
      </w:pPr>
    </w:p>
    <w:p w14:paraId="17100E62" w14:textId="77777777" w:rsidR="00814D1E" w:rsidRPr="00104E35" w:rsidRDefault="00814D1E" w:rsidP="00793E8A">
      <w:pPr>
        <w:rPr>
          <w:rFonts w:ascii="Arial" w:hAnsi="Arial" w:cs="Arial"/>
          <w:sz w:val="22"/>
          <w:szCs w:val="22"/>
          <w:lang w:eastAsia="es-ES_tradnl"/>
        </w:rPr>
      </w:pPr>
    </w:p>
    <w:p w14:paraId="6234C752" w14:textId="15F2FE7E" w:rsidR="003A5CA1" w:rsidRPr="00104E35" w:rsidRDefault="00814D1E" w:rsidP="00B36D42">
      <w:pPr>
        <w:tabs>
          <w:tab w:val="left" w:pos="0"/>
          <w:tab w:val="left" w:pos="993"/>
        </w:tabs>
        <w:jc w:val="both"/>
        <w:outlineLvl w:val="2"/>
        <w:rPr>
          <w:rFonts w:ascii="Arial" w:hAnsi="Arial" w:cs="Arial"/>
          <w:b/>
          <w:bCs/>
          <w:sz w:val="22"/>
          <w:szCs w:val="22"/>
          <w:lang w:eastAsia="es-ES_tradnl"/>
        </w:rPr>
      </w:pPr>
      <w:bookmarkStart w:id="41" w:name="_Toc157007715"/>
      <w:r w:rsidRPr="00104E35">
        <w:rPr>
          <w:rFonts w:ascii="Arial" w:hAnsi="Arial" w:cs="Arial"/>
          <w:b/>
          <w:bCs/>
          <w:sz w:val="22"/>
          <w:szCs w:val="22"/>
          <w:lang w:eastAsia="es-ES_tradnl"/>
        </w:rPr>
        <w:t xml:space="preserve">2.2.1. </w:t>
      </w:r>
      <w:r w:rsidR="00F36456" w:rsidRPr="00F36456">
        <w:rPr>
          <w:rFonts w:ascii="Arial" w:hAnsi="Arial" w:cs="Arial"/>
          <w:b/>
          <w:bCs/>
          <w:i/>
          <w:iCs/>
          <w:sz w:val="22"/>
          <w:szCs w:val="22"/>
          <w:lang w:eastAsia="es-ES_tradnl"/>
        </w:rPr>
        <w:t>Descripción</w:t>
      </w:r>
      <w:bookmarkEnd w:id="41"/>
    </w:p>
    <w:p w14:paraId="1DCF7F7D" w14:textId="77777777" w:rsidR="003A5CA1" w:rsidRPr="00104E35" w:rsidRDefault="003A5CA1" w:rsidP="003A5CA1">
      <w:pPr>
        <w:pStyle w:val="Prrafodelista"/>
        <w:ind w:left="774"/>
        <w:jc w:val="both"/>
        <w:rPr>
          <w:rFonts w:ascii="Arial" w:hAnsi="Arial" w:cs="Arial"/>
          <w:sz w:val="22"/>
          <w:szCs w:val="22"/>
        </w:rPr>
      </w:pPr>
    </w:p>
    <w:p w14:paraId="3C5AAB10" w14:textId="77777777" w:rsidR="003A5CA1" w:rsidRPr="00104E35" w:rsidRDefault="003A5CA1" w:rsidP="003A5CA1">
      <w:pPr>
        <w:jc w:val="both"/>
        <w:rPr>
          <w:rFonts w:ascii="Arial" w:hAnsi="Arial" w:cs="Arial"/>
          <w:sz w:val="22"/>
          <w:szCs w:val="22"/>
        </w:rPr>
      </w:pPr>
      <w:r w:rsidRPr="00104E35">
        <w:rPr>
          <w:rFonts w:ascii="Arial" w:hAnsi="Arial" w:cs="Arial"/>
          <w:sz w:val="22"/>
          <w:szCs w:val="22"/>
        </w:rPr>
        <w:lastRenderedPageBreak/>
        <w:t>El Centro de Internamiento Preventivo es la modalidad que presta el servicio de atención a los adolescentes y/o jóvenes a quienes en virtud de lo establecido en la Ley 1098 de 2006, artículo 181, en cualquier momento del proceso y antes de la audiencia de juicio, el juez con función de control de garantías, como último recurso, decreta la detención preventiva cuando se establezcan los requisitos de ley.</w:t>
      </w:r>
    </w:p>
    <w:p w14:paraId="7D6157AE" w14:textId="77777777" w:rsidR="003A5CA1" w:rsidRPr="00104E35" w:rsidRDefault="003A5CA1" w:rsidP="003A5CA1">
      <w:pPr>
        <w:pStyle w:val="Prrafodelista"/>
        <w:ind w:left="774"/>
        <w:jc w:val="both"/>
        <w:rPr>
          <w:rFonts w:ascii="Arial" w:hAnsi="Arial" w:cs="Arial"/>
          <w:sz w:val="22"/>
          <w:szCs w:val="22"/>
        </w:rPr>
      </w:pPr>
    </w:p>
    <w:p w14:paraId="1A6DAA5F" w14:textId="77777777" w:rsidR="003A5CA1" w:rsidRPr="00104E35" w:rsidRDefault="003A5CA1" w:rsidP="00793E8A">
      <w:pPr>
        <w:rPr>
          <w:rFonts w:ascii="Arial" w:hAnsi="Arial" w:cs="Arial"/>
          <w:sz w:val="22"/>
          <w:szCs w:val="22"/>
        </w:rPr>
      </w:pPr>
    </w:p>
    <w:p w14:paraId="7C2DB13C" w14:textId="74FD3E7D" w:rsidR="003A5CA1" w:rsidRPr="00104E35" w:rsidRDefault="00814D1E" w:rsidP="00B36D42">
      <w:pPr>
        <w:tabs>
          <w:tab w:val="left" w:pos="0"/>
          <w:tab w:val="left" w:pos="993"/>
        </w:tabs>
        <w:jc w:val="both"/>
        <w:outlineLvl w:val="2"/>
        <w:rPr>
          <w:rFonts w:ascii="Arial" w:hAnsi="Arial" w:cs="Arial"/>
          <w:sz w:val="22"/>
          <w:szCs w:val="22"/>
          <w:lang w:eastAsia="es-ES_tradnl"/>
        </w:rPr>
      </w:pPr>
      <w:bookmarkStart w:id="42" w:name="_Toc157007716"/>
      <w:r w:rsidRPr="00104E35">
        <w:rPr>
          <w:rFonts w:ascii="Arial" w:hAnsi="Arial" w:cs="Arial"/>
          <w:b/>
          <w:bCs/>
          <w:sz w:val="22"/>
          <w:szCs w:val="22"/>
          <w:lang w:eastAsia="es-ES_tradnl"/>
        </w:rPr>
        <w:t xml:space="preserve">2.2.2. </w:t>
      </w:r>
      <w:r w:rsidR="00F36456" w:rsidRPr="00F36456">
        <w:rPr>
          <w:rFonts w:ascii="Arial" w:hAnsi="Arial" w:cs="Arial"/>
          <w:b/>
          <w:bCs/>
          <w:i/>
          <w:iCs/>
          <w:sz w:val="22"/>
          <w:szCs w:val="22"/>
          <w:lang w:eastAsia="es-ES_tradnl"/>
        </w:rPr>
        <w:t>Objetivos</w:t>
      </w:r>
      <w:bookmarkEnd w:id="42"/>
    </w:p>
    <w:p w14:paraId="7FF549DF" w14:textId="77777777" w:rsidR="003A5CA1" w:rsidRPr="00104E35" w:rsidRDefault="003A5CA1" w:rsidP="00793E8A">
      <w:pPr>
        <w:rPr>
          <w:rFonts w:ascii="Arial" w:hAnsi="Arial" w:cs="Arial"/>
          <w:sz w:val="22"/>
          <w:szCs w:val="22"/>
        </w:rPr>
      </w:pPr>
    </w:p>
    <w:p w14:paraId="001FF29E" w14:textId="77777777" w:rsidR="003A5CA1" w:rsidRPr="00104E35" w:rsidRDefault="003A5CA1" w:rsidP="00793E8A">
      <w:pPr>
        <w:rPr>
          <w:rFonts w:ascii="Arial" w:hAnsi="Arial" w:cs="Arial"/>
          <w:sz w:val="22"/>
          <w:szCs w:val="22"/>
        </w:rPr>
      </w:pPr>
      <w:r w:rsidRPr="00104E35">
        <w:rPr>
          <w:rFonts w:ascii="Arial" w:hAnsi="Arial" w:cs="Arial"/>
          <w:sz w:val="22"/>
          <w:szCs w:val="22"/>
        </w:rPr>
        <w:t>Objetivo general</w:t>
      </w:r>
    </w:p>
    <w:p w14:paraId="64AB3B96" w14:textId="77777777" w:rsidR="003A5CA1" w:rsidRPr="00104E35" w:rsidRDefault="003A5CA1" w:rsidP="003A5CA1">
      <w:pPr>
        <w:rPr>
          <w:rFonts w:ascii="Arial" w:hAnsi="Arial" w:cs="Arial"/>
          <w:sz w:val="22"/>
          <w:szCs w:val="22"/>
        </w:rPr>
      </w:pPr>
    </w:p>
    <w:p w14:paraId="1819DF6F" w14:textId="7C817306" w:rsidR="003A5CA1" w:rsidRPr="00104E35" w:rsidRDefault="003A5CA1" w:rsidP="003A5CA1">
      <w:pPr>
        <w:jc w:val="both"/>
        <w:rPr>
          <w:rFonts w:ascii="Arial" w:hAnsi="Arial" w:cs="Arial"/>
          <w:sz w:val="22"/>
          <w:szCs w:val="22"/>
        </w:rPr>
      </w:pPr>
      <w:r w:rsidRPr="00104E35">
        <w:rPr>
          <w:rFonts w:ascii="Arial" w:hAnsi="Arial" w:cs="Arial"/>
          <w:sz w:val="22"/>
          <w:szCs w:val="22"/>
        </w:rPr>
        <w:t xml:space="preserve">Iniciar un proceso de sensibilización y reflexión, sobre las circunstancias que incidieron en la presunta comisión del delito, factores de riesgo y protección asociados, reconociendo sus derechos, los de los demás y fortaleciendo la vinculación de la familia y/o red vincular de apoyo al proceso, brindando elementos </w:t>
      </w:r>
      <w:r w:rsidR="005E0255">
        <w:rPr>
          <w:rFonts w:ascii="Arial" w:hAnsi="Arial" w:cs="Arial"/>
          <w:sz w:val="22"/>
          <w:szCs w:val="22"/>
        </w:rPr>
        <w:t>p</w:t>
      </w:r>
      <w:r w:rsidRPr="00104E35">
        <w:rPr>
          <w:rFonts w:ascii="Arial" w:hAnsi="Arial" w:cs="Arial"/>
          <w:sz w:val="22"/>
          <w:szCs w:val="22"/>
        </w:rPr>
        <w:t xml:space="preserve">sicosociales para el afrontamiento de las posibles decisiones que tome la autoridad judicial. </w:t>
      </w:r>
    </w:p>
    <w:p w14:paraId="339D6371" w14:textId="77777777" w:rsidR="003A5CA1" w:rsidRPr="00104E35" w:rsidRDefault="003A5CA1" w:rsidP="003A5CA1">
      <w:pPr>
        <w:ind w:left="1196"/>
        <w:jc w:val="both"/>
        <w:rPr>
          <w:rFonts w:ascii="Arial" w:hAnsi="Arial" w:cs="Arial"/>
          <w:sz w:val="22"/>
          <w:szCs w:val="22"/>
        </w:rPr>
      </w:pPr>
    </w:p>
    <w:p w14:paraId="37FCAFC8" w14:textId="77777777" w:rsidR="003A5CA1" w:rsidRPr="00104E35" w:rsidRDefault="003A5CA1" w:rsidP="00793E8A">
      <w:pPr>
        <w:rPr>
          <w:rFonts w:ascii="Arial" w:hAnsi="Arial" w:cs="Arial"/>
          <w:sz w:val="22"/>
          <w:szCs w:val="22"/>
        </w:rPr>
      </w:pPr>
      <w:r w:rsidRPr="00104E35">
        <w:rPr>
          <w:rFonts w:ascii="Arial" w:hAnsi="Arial" w:cs="Arial"/>
          <w:sz w:val="22"/>
          <w:szCs w:val="22"/>
        </w:rPr>
        <w:t>Objetivos específicos</w:t>
      </w:r>
    </w:p>
    <w:p w14:paraId="73F05B4D" w14:textId="77777777" w:rsidR="003A5CA1" w:rsidRPr="00104E35" w:rsidRDefault="003A5CA1" w:rsidP="003A5CA1">
      <w:pPr>
        <w:rPr>
          <w:rFonts w:ascii="Arial" w:hAnsi="Arial" w:cs="Arial"/>
          <w:sz w:val="22"/>
          <w:szCs w:val="22"/>
        </w:rPr>
      </w:pPr>
    </w:p>
    <w:p w14:paraId="66EB9C65" w14:textId="77777777" w:rsidR="003A5CA1" w:rsidRPr="00104E35" w:rsidRDefault="003A5CA1" w:rsidP="00B23D70">
      <w:pPr>
        <w:pStyle w:val="Prrafodelista"/>
        <w:numPr>
          <w:ilvl w:val="0"/>
          <w:numId w:val="14"/>
        </w:numPr>
        <w:jc w:val="both"/>
        <w:rPr>
          <w:rFonts w:ascii="Arial" w:hAnsi="Arial" w:cs="Arial"/>
          <w:sz w:val="22"/>
          <w:szCs w:val="22"/>
        </w:rPr>
      </w:pPr>
      <w:r w:rsidRPr="00A92F2B">
        <w:rPr>
          <w:rFonts w:ascii="Arial" w:hAnsi="Arial" w:cs="Arial"/>
          <w:sz w:val="22"/>
          <w:szCs w:val="22"/>
        </w:rPr>
        <w:t xml:space="preserve">Promover la </w:t>
      </w:r>
      <w:r w:rsidRPr="00104E35">
        <w:rPr>
          <w:rFonts w:ascii="Arial" w:hAnsi="Arial" w:cs="Arial"/>
          <w:sz w:val="22"/>
          <w:szCs w:val="22"/>
        </w:rPr>
        <w:t>sensibilización y reflexión sobre factores de riesgo y protección asociados al motivo de ingreso.</w:t>
      </w:r>
    </w:p>
    <w:p w14:paraId="77DBBF9B" w14:textId="7599F467" w:rsidR="003A5CA1" w:rsidRPr="00104E35" w:rsidRDefault="003A5CA1" w:rsidP="00B23D70">
      <w:pPr>
        <w:pStyle w:val="Prrafodelista"/>
        <w:numPr>
          <w:ilvl w:val="0"/>
          <w:numId w:val="14"/>
        </w:numPr>
        <w:jc w:val="both"/>
        <w:rPr>
          <w:rFonts w:ascii="Arial" w:hAnsi="Arial" w:cs="Arial"/>
          <w:sz w:val="22"/>
          <w:szCs w:val="22"/>
        </w:rPr>
      </w:pPr>
      <w:r w:rsidRPr="00104E35">
        <w:rPr>
          <w:rFonts w:ascii="Arial" w:hAnsi="Arial" w:cs="Arial"/>
          <w:sz w:val="22"/>
          <w:szCs w:val="22"/>
        </w:rPr>
        <w:t>Reconocer los derechos de los adolescentes y jóvenes en el marco de la atención</w:t>
      </w:r>
      <w:r w:rsidR="00443597">
        <w:rPr>
          <w:rFonts w:ascii="Arial" w:hAnsi="Arial" w:cs="Arial"/>
          <w:sz w:val="22"/>
          <w:szCs w:val="22"/>
        </w:rPr>
        <w:t>,</w:t>
      </w:r>
      <w:r w:rsidRPr="00104E35">
        <w:rPr>
          <w:rFonts w:ascii="Arial" w:hAnsi="Arial" w:cs="Arial"/>
          <w:sz w:val="22"/>
          <w:szCs w:val="22"/>
        </w:rPr>
        <w:t xml:space="preserve"> con la vinculación de la familia o red vincular de apoyo, al proceso.</w:t>
      </w:r>
    </w:p>
    <w:p w14:paraId="4452933F" w14:textId="77777777" w:rsidR="003A5CA1" w:rsidRPr="00104E35" w:rsidRDefault="003A5CA1" w:rsidP="00B23D70">
      <w:pPr>
        <w:pStyle w:val="Prrafodelista"/>
        <w:numPr>
          <w:ilvl w:val="0"/>
          <w:numId w:val="14"/>
        </w:numPr>
        <w:tabs>
          <w:tab w:val="left" w:pos="0"/>
        </w:tabs>
        <w:jc w:val="both"/>
        <w:rPr>
          <w:rFonts w:ascii="Arial" w:hAnsi="Arial" w:cs="Arial"/>
          <w:sz w:val="22"/>
          <w:szCs w:val="22"/>
        </w:rPr>
      </w:pPr>
      <w:r w:rsidRPr="00104E35">
        <w:rPr>
          <w:rFonts w:ascii="Arial" w:hAnsi="Arial" w:cs="Arial"/>
          <w:sz w:val="22"/>
          <w:szCs w:val="22"/>
        </w:rPr>
        <w:t>Brindar elementos psicosociales para el afrontamiento de las decisiones que tome la autoridad judicial.</w:t>
      </w:r>
    </w:p>
    <w:p w14:paraId="2EE7AE21" w14:textId="77777777" w:rsidR="003A5CA1" w:rsidRPr="00104E35" w:rsidRDefault="003A5CA1" w:rsidP="003A5CA1">
      <w:pPr>
        <w:ind w:left="348"/>
        <w:rPr>
          <w:rFonts w:ascii="Arial" w:hAnsi="Arial" w:cs="Arial"/>
          <w:sz w:val="22"/>
          <w:szCs w:val="22"/>
        </w:rPr>
      </w:pPr>
    </w:p>
    <w:p w14:paraId="09100474" w14:textId="77777777" w:rsidR="003A5CA1" w:rsidRPr="00104E35" w:rsidRDefault="003A5CA1" w:rsidP="00793E8A">
      <w:pPr>
        <w:rPr>
          <w:rFonts w:ascii="Arial" w:hAnsi="Arial" w:cs="Arial"/>
          <w:sz w:val="22"/>
          <w:szCs w:val="22"/>
        </w:rPr>
      </w:pPr>
    </w:p>
    <w:p w14:paraId="46878F29" w14:textId="5D36FF43" w:rsidR="003A5CA1" w:rsidRPr="00104E35" w:rsidRDefault="00814D1E" w:rsidP="00B36D42">
      <w:pPr>
        <w:tabs>
          <w:tab w:val="left" w:pos="0"/>
          <w:tab w:val="left" w:pos="993"/>
        </w:tabs>
        <w:jc w:val="both"/>
        <w:outlineLvl w:val="2"/>
        <w:rPr>
          <w:rFonts w:ascii="Arial" w:hAnsi="Arial" w:cs="Arial"/>
          <w:sz w:val="22"/>
          <w:szCs w:val="22"/>
          <w:lang w:eastAsia="es-ES_tradnl"/>
        </w:rPr>
      </w:pPr>
      <w:bookmarkStart w:id="43" w:name="_Toc157007717"/>
      <w:r w:rsidRPr="00104E35">
        <w:rPr>
          <w:rFonts w:ascii="Arial" w:hAnsi="Arial" w:cs="Arial"/>
          <w:b/>
          <w:bCs/>
          <w:sz w:val="22"/>
          <w:szCs w:val="22"/>
          <w:lang w:eastAsia="es-ES_tradnl"/>
        </w:rPr>
        <w:t xml:space="preserve">2.2.3. </w:t>
      </w:r>
      <w:r w:rsidR="00F36456" w:rsidRPr="00F36456">
        <w:rPr>
          <w:rFonts w:ascii="Arial" w:hAnsi="Arial" w:cs="Arial"/>
          <w:b/>
          <w:bCs/>
          <w:i/>
          <w:iCs/>
          <w:sz w:val="22"/>
          <w:szCs w:val="22"/>
          <w:lang w:eastAsia="es-ES_tradnl"/>
        </w:rPr>
        <w:t>Población objetivo</w:t>
      </w:r>
      <w:bookmarkEnd w:id="43"/>
    </w:p>
    <w:p w14:paraId="598BFA80" w14:textId="77777777" w:rsidR="003A5CA1" w:rsidRPr="00104E35" w:rsidRDefault="003A5CA1" w:rsidP="003A5CA1">
      <w:pPr>
        <w:ind w:left="774"/>
        <w:jc w:val="both"/>
        <w:rPr>
          <w:rFonts w:ascii="Arial" w:hAnsi="Arial" w:cs="Arial"/>
          <w:sz w:val="22"/>
          <w:szCs w:val="22"/>
        </w:rPr>
      </w:pPr>
    </w:p>
    <w:p w14:paraId="6A15DBD6" w14:textId="77777777" w:rsidR="003A5CA1" w:rsidRPr="00104E35" w:rsidRDefault="003A5CA1" w:rsidP="003A5CA1">
      <w:pPr>
        <w:jc w:val="both"/>
        <w:rPr>
          <w:rFonts w:ascii="Arial" w:hAnsi="Arial" w:cs="Arial"/>
          <w:sz w:val="22"/>
          <w:szCs w:val="22"/>
        </w:rPr>
      </w:pPr>
      <w:r w:rsidRPr="00104E35">
        <w:rPr>
          <w:rFonts w:ascii="Arial" w:hAnsi="Arial" w:cs="Arial"/>
          <w:sz w:val="22"/>
          <w:szCs w:val="22"/>
        </w:rPr>
        <w:t>Adolescentes y jóvenes del SRPA, a quienes la autoridad judicial en los términos del artículo 181 de la Ley 1098 de 2006, les impone esta medida.</w:t>
      </w:r>
    </w:p>
    <w:p w14:paraId="639F8AB0" w14:textId="77777777" w:rsidR="003A5CA1" w:rsidRPr="00104E35" w:rsidRDefault="003A5CA1" w:rsidP="003A5CA1">
      <w:pPr>
        <w:ind w:left="774"/>
        <w:rPr>
          <w:rFonts w:ascii="Arial" w:hAnsi="Arial" w:cs="Arial"/>
          <w:sz w:val="22"/>
          <w:szCs w:val="22"/>
        </w:rPr>
      </w:pPr>
    </w:p>
    <w:p w14:paraId="4A479030" w14:textId="77777777" w:rsidR="00541C42" w:rsidRDefault="00541C42" w:rsidP="00541C42">
      <w:pPr>
        <w:tabs>
          <w:tab w:val="left" w:pos="426"/>
        </w:tabs>
        <w:jc w:val="both"/>
        <w:rPr>
          <w:rFonts w:ascii="Arial" w:eastAsia="Times" w:hAnsi="Arial" w:cs="Arial"/>
          <w:color w:val="000000"/>
          <w:sz w:val="22"/>
          <w:szCs w:val="22"/>
        </w:rPr>
      </w:pPr>
      <w:r w:rsidRPr="007270D9">
        <w:rPr>
          <w:rFonts w:ascii="Arial" w:eastAsia="Times" w:hAnsi="Arial" w:cs="Arial"/>
          <w:color w:val="000000"/>
          <w:sz w:val="22"/>
          <w:szCs w:val="22"/>
        </w:rPr>
        <w:t>En aplicación del enfoque de género, podrá atenderse a la adolescente o joven mujer gestante, en periodo de lactancia o con hijo menor de 3 años</w:t>
      </w:r>
      <w:r>
        <w:rPr>
          <w:rFonts w:ascii="Arial" w:eastAsia="Times" w:hAnsi="Arial" w:cs="Arial"/>
          <w:color w:val="000000"/>
          <w:sz w:val="22"/>
          <w:szCs w:val="22"/>
        </w:rPr>
        <w:t>, cuando la infraestructura garantice los espacios adecuados.</w:t>
      </w:r>
    </w:p>
    <w:p w14:paraId="24AFE947" w14:textId="77777777" w:rsidR="00541C42" w:rsidRPr="00541C42" w:rsidRDefault="00541C42" w:rsidP="00541C42">
      <w:pPr>
        <w:jc w:val="both"/>
        <w:rPr>
          <w:rFonts w:ascii="Arial" w:hAnsi="Arial" w:cs="Arial"/>
          <w:sz w:val="22"/>
          <w:szCs w:val="22"/>
        </w:rPr>
      </w:pPr>
    </w:p>
    <w:p w14:paraId="29F5641B" w14:textId="77777777" w:rsidR="003A5CA1" w:rsidRPr="00104E35" w:rsidRDefault="003A5CA1" w:rsidP="00793E8A">
      <w:pPr>
        <w:rPr>
          <w:rFonts w:ascii="Arial" w:hAnsi="Arial" w:cs="Arial"/>
          <w:sz w:val="22"/>
          <w:szCs w:val="22"/>
        </w:rPr>
      </w:pPr>
    </w:p>
    <w:p w14:paraId="460E35AD" w14:textId="4D7EEA16" w:rsidR="003A5CA1" w:rsidRPr="00104E35" w:rsidRDefault="00814D1E" w:rsidP="00B36D42">
      <w:pPr>
        <w:tabs>
          <w:tab w:val="left" w:pos="0"/>
          <w:tab w:val="left" w:pos="993"/>
        </w:tabs>
        <w:jc w:val="both"/>
        <w:outlineLvl w:val="2"/>
        <w:rPr>
          <w:rFonts w:ascii="Arial" w:hAnsi="Arial" w:cs="Arial"/>
          <w:sz w:val="22"/>
          <w:szCs w:val="22"/>
          <w:lang w:eastAsia="es-ES_tradnl"/>
        </w:rPr>
      </w:pPr>
      <w:bookmarkStart w:id="44" w:name="_Toc157007718"/>
      <w:r w:rsidRPr="00104E35">
        <w:rPr>
          <w:rFonts w:ascii="Arial" w:hAnsi="Arial" w:cs="Arial"/>
          <w:b/>
          <w:bCs/>
          <w:sz w:val="22"/>
          <w:szCs w:val="22"/>
          <w:lang w:eastAsia="es-ES_tradnl"/>
        </w:rPr>
        <w:t xml:space="preserve">2.2.4. </w:t>
      </w:r>
      <w:r w:rsidR="00F36456" w:rsidRPr="00F36456">
        <w:rPr>
          <w:rFonts w:ascii="Arial" w:hAnsi="Arial" w:cs="Arial"/>
          <w:b/>
          <w:bCs/>
          <w:i/>
          <w:iCs/>
          <w:sz w:val="22"/>
          <w:szCs w:val="22"/>
          <w:lang w:eastAsia="es-ES_tradnl"/>
        </w:rPr>
        <w:t>Componentes de la modalidad</w:t>
      </w:r>
      <w:r w:rsidR="003A5CA1" w:rsidRPr="00104E35">
        <w:rPr>
          <w:rFonts w:ascii="Arial" w:hAnsi="Arial" w:cs="Arial"/>
          <w:b/>
          <w:bCs/>
          <w:sz w:val="22"/>
          <w:szCs w:val="22"/>
          <w:lang w:eastAsia="es-ES_tradnl"/>
        </w:rPr>
        <w:t>.</w:t>
      </w:r>
      <w:bookmarkEnd w:id="44"/>
    </w:p>
    <w:p w14:paraId="2A2E0DD5" w14:textId="77777777" w:rsidR="003A5CA1" w:rsidRPr="00104E35" w:rsidRDefault="003A5CA1" w:rsidP="003A5CA1">
      <w:pPr>
        <w:rPr>
          <w:rFonts w:ascii="Arial" w:hAnsi="Arial" w:cs="Arial"/>
          <w:sz w:val="22"/>
          <w:szCs w:val="22"/>
        </w:rPr>
      </w:pPr>
    </w:p>
    <w:p w14:paraId="43D57201" w14:textId="479155B3" w:rsidR="003A5CA1" w:rsidRPr="00104E35" w:rsidRDefault="003A5CA1" w:rsidP="003A5CA1">
      <w:pPr>
        <w:jc w:val="both"/>
        <w:rPr>
          <w:rFonts w:ascii="Arial" w:eastAsia="Times" w:hAnsi="Arial" w:cs="Arial"/>
          <w:b/>
          <w:sz w:val="22"/>
          <w:szCs w:val="22"/>
          <w:u w:val="single"/>
        </w:rPr>
      </w:pPr>
      <w:r w:rsidRPr="00104E35">
        <w:rPr>
          <w:rFonts w:ascii="Arial" w:eastAsia="Times" w:hAnsi="Arial" w:cs="Arial"/>
          <w:b/>
          <w:sz w:val="22"/>
          <w:szCs w:val="22"/>
          <w:u w:val="single"/>
        </w:rPr>
        <w:t>Organización del servicio</w:t>
      </w:r>
      <w:r w:rsidR="00F36456">
        <w:rPr>
          <w:rFonts w:ascii="Arial" w:eastAsia="Times" w:hAnsi="Arial" w:cs="Arial"/>
          <w:b/>
          <w:sz w:val="22"/>
          <w:szCs w:val="22"/>
          <w:u w:val="single"/>
        </w:rPr>
        <w:t>:</w:t>
      </w:r>
    </w:p>
    <w:p w14:paraId="6E837118" w14:textId="77777777" w:rsidR="003A5CA1" w:rsidRPr="00104E35" w:rsidRDefault="003A5CA1" w:rsidP="003A5CA1">
      <w:pPr>
        <w:ind w:left="348"/>
        <w:rPr>
          <w:rFonts w:ascii="Arial" w:hAnsi="Arial" w:cs="Arial"/>
          <w:sz w:val="22"/>
          <w:szCs w:val="22"/>
        </w:rPr>
      </w:pPr>
    </w:p>
    <w:p w14:paraId="439692AA" w14:textId="77777777" w:rsidR="003A5CA1" w:rsidRPr="00104E35" w:rsidRDefault="003A5CA1" w:rsidP="003A5CA1">
      <w:pPr>
        <w:jc w:val="both"/>
        <w:rPr>
          <w:rFonts w:ascii="Arial" w:hAnsi="Arial" w:cs="Arial"/>
          <w:sz w:val="22"/>
          <w:szCs w:val="22"/>
        </w:rPr>
      </w:pPr>
      <w:r w:rsidRPr="00104E35">
        <w:rPr>
          <w:rFonts w:ascii="Arial" w:hAnsi="Arial" w:cs="Arial"/>
          <w:b/>
          <w:sz w:val="22"/>
          <w:szCs w:val="22"/>
        </w:rPr>
        <w:t xml:space="preserve">Criterios de ubicación: </w:t>
      </w:r>
      <w:r w:rsidRPr="00104E35">
        <w:rPr>
          <w:rFonts w:ascii="Arial" w:hAnsi="Arial" w:cs="Arial"/>
          <w:sz w:val="22"/>
          <w:szCs w:val="22"/>
        </w:rPr>
        <w:t xml:space="preserve">Los adolescentes y/o jóvenes son ubicados en este servicio de atención por orden de autoridad judicial o tradicional competente. </w:t>
      </w:r>
    </w:p>
    <w:p w14:paraId="028561CC" w14:textId="77777777" w:rsidR="003A5CA1" w:rsidRPr="00104E35" w:rsidRDefault="003A5CA1" w:rsidP="003A5CA1">
      <w:pPr>
        <w:ind w:left="773"/>
        <w:jc w:val="both"/>
        <w:rPr>
          <w:rFonts w:ascii="Arial" w:hAnsi="Arial" w:cs="Arial"/>
          <w:sz w:val="22"/>
          <w:szCs w:val="22"/>
        </w:rPr>
      </w:pPr>
    </w:p>
    <w:p w14:paraId="52058103" w14:textId="7D16F792" w:rsidR="003A5CA1" w:rsidRPr="00A92F2B" w:rsidRDefault="003A5CA1" w:rsidP="003A5CA1">
      <w:pPr>
        <w:jc w:val="both"/>
        <w:rPr>
          <w:rFonts w:ascii="Arial" w:hAnsi="Arial" w:cs="Arial"/>
          <w:sz w:val="22"/>
          <w:szCs w:val="22"/>
        </w:rPr>
      </w:pPr>
      <w:r w:rsidRPr="00104E35">
        <w:rPr>
          <w:rFonts w:ascii="Arial" w:hAnsi="Arial" w:cs="Arial"/>
          <w:sz w:val="22"/>
          <w:szCs w:val="22"/>
        </w:rPr>
        <w:t xml:space="preserve">Para el caso de adolescentes y jóvenes con medida de internamiento preventivo, puede aplicar la detención domiciliaria según decisión de la autoridad judicial o tradicional competente. </w:t>
      </w:r>
      <w:r w:rsidRPr="00A92F2B">
        <w:rPr>
          <w:rFonts w:ascii="Arial" w:hAnsi="Arial" w:cs="Arial"/>
          <w:sz w:val="22"/>
          <w:szCs w:val="22"/>
        </w:rPr>
        <w:t xml:space="preserve">Si así fuera, y la regional cuenta con un contrato vigente con un operador pedagógico para atender LV/A, CIP o </w:t>
      </w:r>
      <w:r w:rsidRPr="00A92F2B">
        <w:rPr>
          <w:rFonts w:ascii="Arial" w:hAnsi="Arial" w:cs="Arial"/>
          <w:sz w:val="22"/>
          <w:szCs w:val="22"/>
        </w:rPr>
        <w:lastRenderedPageBreak/>
        <w:t>CAE puede adicionar la atención del cupo con medida de internamiento preventivo desarrollada mediante detención domiciliaria conforme a como es</w:t>
      </w:r>
      <w:r w:rsidR="00443597">
        <w:rPr>
          <w:rFonts w:ascii="Arial" w:hAnsi="Arial" w:cs="Arial"/>
          <w:sz w:val="22"/>
          <w:szCs w:val="22"/>
        </w:rPr>
        <w:t>tá</w:t>
      </w:r>
      <w:r w:rsidRPr="00A92F2B">
        <w:rPr>
          <w:rFonts w:ascii="Arial" w:hAnsi="Arial" w:cs="Arial"/>
          <w:sz w:val="22"/>
          <w:szCs w:val="22"/>
        </w:rPr>
        <w:t xml:space="preserve"> descrita la modalidad.</w:t>
      </w:r>
    </w:p>
    <w:p w14:paraId="383328E2" w14:textId="77777777" w:rsidR="003A5CA1" w:rsidRPr="00A92F2B" w:rsidRDefault="003A5CA1" w:rsidP="003A5CA1">
      <w:pPr>
        <w:jc w:val="both"/>
        <w:rPr>
          <w:rFonts w:ascii="Arial" w:hAnsi="Arial" w:cs="Arial"/>
          <w:sz w:val="22"/>
          <w:szCs w:val="22"/>
        </w:rPr>
      </w:pPr>
    </w:p>
    <w:p w14:paraId="1DB439F3" w14:textId="2BFBA299" w:rsidR="003A5CA1" w:rsidRPr="00A92F2B" w:rsidRDefault="003A5CA1" w:rsidP="003A5CA1">
      <w:pPr>
        <w:jc w:val="both"/>
        <w:rPr>
          <w:rFonts w:ascii="Arial" w:hAnsi="Arial" w:cs="Arial"/>
          <w:sz w:val="22"/>
          <w:szCs w:val="22"/>
        </w:rPr>
      </w:pPr>
      <w:r w:rsidRPr="00A92F2B">
        <w:rPr>
          <w:rFonts w:ascii="Arial" w:hAnsi="Arial" w:cs="Arial"/>
          <w:sz w:val="22"/>
          <w:szCs w:val="22"/>
        </w:rPr>
        <w:t>La autoridad administrativa responsable, debe solicitar el cupo en la modalidad de atención de acuerdo con la medida impuesta por la autoridad competente. Esta solicitud se debe hacer a través del SIM. De igual manera</w:t>
      </w:r>
      <w:r w:rsidR="00443597">
        <w:rPr>
          <w:rFonts w:ascii="Arial" w:hAnsi="Arial" w:cs="Arial"/>
          <w:sz w:val="22"/>
          <w:szCs w:val="22"/>
        </w:rPr>
        <w:t>,</w:t>
      </w:r>
      <w:r w:rsidRPr="00A92F2B">
        <w:rPr>
          <w:rFonts w:ascii="Arial" w:hAnsi="Arial" w:cs="Arial"/>
          <w:sz w:val="22"/>
          <w:szCs w:val="22"/>
        </w:rPr>
        <w:t xml:space="preserve"> deberá remitir al operador pedagógico copia del estudio de situación familiar, económica, social, psicológica y cultural del adolescente que fue presentado por el Defensor de Familia en la audiencia.</w:t>
      </w:r>
    </w:p>
    <w:p w14:paraId="261FDC92" w14:textId="77777777" w:rsidR="003A5CA1" w:rsidRPr="00A92F2B" w:rsidRDefault="003A5CA1" w:rsidP="003A5CA1">
      <w:pPr>
        <w:ind w:left="773"/>
        <w:jc w:val="both"/>
        <w:rPr>
          <w:rFonts w:ascii="Arial" w:hAnsi="Arial" w:cs="Arial"/>
          <w:sz w:val="22"/>
          <w:szCs w:val="22"/>
        </w:rPr>
      </w:pPr>
    </w:p>
    <w:p w14:paraId="2F5D96D8" w14:textId="0646FBDE" w:rsidR="003A5CA1" w:rsidRPr="00A92F2B" w:rsidRDefault="003A5CA1" w:rsidP="003A5CA1">
      <w:pPr>
        <w:jc w:val="both"/>
        <w:rPr>
          <w:rFonts w:ascii="Arial" w:hAnsi="Arial" w:cs="Arial"/>
          <w:sz w:val="22"/>
          <w:szCs w:val="22"/>
        </w:rPr>
      </w:pPr>
      <w:r w:rsidRPr="00A92F2B">
        <w:rPr>
          <w:rFonts w:ascii="Arial" w:hAnsi="Arial" w:cs="Arial"/>
          <w:sz w:val="22"/>
          <w:szCs w:val="22"/>
        </w:rPr>
        <w:t>En el momento de la atención simultanea de adolescentes y/o jóvenes</w:t>
      </w:r>
      <w:r w:rsidR="00443597">
        <w:rPr>
          <w:rFonts w:ascii="Arial" w:hAnsi="Arial" w:cs="Arial"/>
          <w:sz w:val="22"/>
          <w:szCs w:val="22"/>
        </w:rPr>
        <w:t>,</w:t>
      </w:r>
      <w:r w:rsidRPr="00A92F2B">
        <w:rPr>
          <w:rFonts w:ascii="Arial" w:hAnsi="Arial" w:cs="Arial"/>
          <w:sz w:val="22"/>
          <w:szCs w:val="22"/>
        </w:rPr>
        <w:t xml:space="preserve"> se deberá realizar la separación en alojamientos por condiciones diferenciales o especiales según capacidad instalada y cupos contratados de acuerdo con lo que se determine en un estudio de caso.</w:t>
      </w:r>
    </w:p>
    <w:p w14:paraId="62932BEE" w14:textId="77777777" w:rsidR="003A5CA1" w:rsidRPr="00A92F2B" w:rsidRDefault="003A5CA1" w:rsidP="003A5CA1">
      <w:pPr>
        <w:jc w:val="both"/>
        <w:rPr>
          <w:rFonts w:ascii="Arial" w:hAnsi="Arial" w:cs="Arial"/>
          <w:sz w:val="22"/>
          <w:szCs w:val="22"/>
        </w:rPr>
      </w:pPr>
    </w:p>
    <w:p w14:paraId="43093A9A" w14:textId="77777777" w:rsidR="003A5CA1" w:rsidRPr="00104E35" w:rsidRDefault="003A5CA1" w:rsidP="003A5CA1">
      <w:pPr>
        <w:jc w:val="both"/>
        <w:rPr>
          <w:rFonts w:ascii="Arial" w:eastAsia="Calibri" w:hAnsi="Arial" w:cs="Arial"/>
          <w:sz w:val="22"/>
          <w:szCs w:val="22"/>
          <w:lang w:eastAsia="en-US"/>
        </w:rPr>
      </w:pPr>
      <w:r w:rsidRPr="00A92F2B">
        <w:rPr>
          <w:rFonts w:ascii="Arial" w:hAnsi="Arial" w:cs="Arial"/>
          <w:b/>
          <w:sz w:val="22"/>
          <w:szCs w:val="22"/>
        </w:rPr>
        <w:t xml:space="preserve">Cupos, traslados y/o reubicaciones: </w:t>
      </w:r>
      <w:r w:rsidRPr="00A92F2B">
        <w:rPr>
          <w:rFonts w:ascii="Arial" w:eastAsia="Calibri" w:hAnsi="Arial" w:cs="Arial"/>
          <w:sz w:val="22"/>
          <w:szCs w:val="22"/>
          <w:lang w:eastAsia="en-US"/>
        </w:rPr>
        <w:t xml:space="preserve">En los casos de las Direcciones Regionales que no cuentan con instituciones en su jurisdicción para la atención de la medida de internamiento preventivo o en los que la alta demanda de cupos implique la necesidad de ser atendidos en otras regionales, los adolescentes o jóvenes se ubicarán en la institución donde se otorgue el cupo y determine </w:t>
      </w:r>
      <w:r w:rsidRPr="00104E35">
        <w:rPr>
          <w:rFonts w:ascii="Arial" w:eastAsia="Calibri" w:hAnsi="Arial" w:cs="Arial"/>
          <w:sz w:val="22"/>
          <w:szCs w:val="22"/>
          <w:lang w:eastAsia="en-US"/>
        </w:rPr>
        <w:t xml:space="preserve">la autoridad competente. </w:t>
      </w:r>
    </w:p>
    <w:p w14:paraId="541A0A6C" w14:textId="77777777" w:rsidR="003A5CA1" w:rsidRPr="00104E35" w:rsidRDefault="003A5CA1" w:rsidP="003A5CA1">
      <w:pPr>
        <w:jc w:val="both"/>
        <w:rPr>
          <w:rFonts w:ascii="Arial" w:eastAsia="Calibri" w:hAnsi="Arial" w:cs="Arial"/>
          <w:sz w:val="22"/>
          <w:szCs w:val="22"/>
          <w:lang w:eastAsia="en-US"/>
        </w:rPr>
      </w:pPr>
    </w:p>
    <w:p w14:paraId="060EC155" w14:textId="108EBAAD" w:rsidR="003A5CA1" w:rsidRDefault="003A5CA1" w:rsidP="003A5CA1">
      <w:pPr>
        <w:jc w:val="both"/>
        <w:rPr>
          <w:rFonts w:ascii="Arial" w:eastAsia="Calibri" w:hAnsi="Arial" w:cs="Arial"/>
          <w:sz w:val="22"/>
          <w:szCs w:val="22"/>
          <w:lang w:eastAsia="en-US"/>
        </w:rPr>
      </w:pPr>
      <w:r w:rsidRPr="00104E35">
        <w:rPr>
          <w:rFonts w:ascii="Arial" w:eastAsia="Calibri" w:hAnsi="Arial" w:cs="Arial"/>
          <w:sz w:val="22"/>
          <w:szCs w:val="22"/>
          <w:lang w:eastAsia="en-US"/>
        </w:rPr>
        <w:t xml:space="preserve">La Regional de donde procede el adolescente o joven se encargará de gestionar su traslado, de la atención para el cumplimiento de la </w:t>
      </w:r>
      <w:r w:rsidRPr="00757F0D">
        <w:rPr>
          <w:rFonts w:ascii="Arial" w:eastAsia="Calibri" w:hAnsi="Arial" w:cs="Arial"/>
          <w:sz w:val="22"/>
          <w:szCs w:val="22"/>
          <w:u w:val="single"/>
          <w:lang w:eastAsia="en-US"/>
        </w:rPr>
        <w:t>medida</w:t>
      </w:r>
      <w:r w:rsidRPr="00104E35">
        <w:rPr>
          <w:rFonts w:ascii="Arial" w:eastAsia="Calibri" w:hAnsi="Arial" w:cs="Arial"/>
          <w:sz w:val="22"/>
          <w:szCs w:val="22"/>
          <w:lang w:eastAsia="en-US"/>
        </w:rPr>
        <w:t xml:space="preserve"> y de responder por el retorno de éste a su lugar de origen, asumiendo los costos de pasajes y gastos de viaje</w:t>
      </w:r>
      <w:r w:rsidR="00FE7A81">
        <w:rPr>
          <w:rFonts w:ascii="Arial" w:eastAsia="Calibri" w:hAnsi="Arial" w:cs="Arial"/>
          <w:sz w:val="22"/>
          <w:szCs w:val="22"/>
          <w:lang w:eastAsia="en-US"/>
        </w:rPr>
        <w:t xml:space="preserve"> del adolescente o joven</w:t>
      </w:r>
      <w:r w:rsidRPr="00104E35">
        <w:rPr>
          <w:rFonts w:ascii="Arial" w:eastAsia="Calibri" w:hAnsi="Arial" w:cs="Arial"/>
          <w:sz w:val="22"/>
          <w:szCs w:val="22"/>
          <w:lang w:eastAsia="en-US"/>
        </w:rPr>
        <w:t>, así como la coordinación con la Policía de Infancia y Adolescencia, a quién corresponde el traslado, la custodia y logística necesaria, según lo contenido en la normatividad vigente.</w:t>
      </w:r>
    </w:p>
    <w:p w14:paraId="08187859" w14:textId="77777777" w:rsidR="00017883" w:rsidRDefault="00017883" w:rsidP="003A5CA1">
      <w:pPr>
        <w:jc w:val="both"/>
        <w:rPr>
          <w:rFonts w:ascii="Arial" w:eastAsia="Calibri" w:hAnsi="Arial" w:cs="Arial"/>
          <w:sz w:val="22"/>
          <w:szCs w:val="22"/>
          <w:lang w:eastAsia="en-US"/>
        </w:rPr>
      </w:pPr>
    </w:p>
    <w:p w14:paraId="081CAAC7" w14:textId="219587C6" w:rsidR="00017883" w:rsidRPr="00104E35" w:rsidRDefault="00017883" w:rsidP="003A5CA1">
      <w:pPr>
        <w:jc w:val="both"/>
        <w:rPr>
          <w:rFonts w:ascii="Arial" w:eastAsia="Calibri" w:hAnsi="Arial" w:cs="Arial"/>
          <w:sz w:val="22"/>
          <w:szCs w:val="22"/>
          <w:lang w:eastAsia="en-US"/>
        </w:rPr>
      </w:pPr>
      <w:r w:rsidRPr="003F01DC">
        <w:rPr>
          <w:rFonts w:ascii="Arial" w:eastAsia="Calibri" w:hAnsi="Arial" w:cs="Arial"/>
          <w:sz w:val="22"/>
          <w:szCs w:val="22"/>
          <w:lang w:eastAsia="en-US"/>
        </w:rPr>
        <w:t xml:space="preserve">Para adolescentes y jóvenes que terminan </w:t>
      </w:r>
      <w:r w:rsidR="00BF4074" w:rsidRPr="003F01DC">
        <w:rPr>
          <w:rFonts w:ascii="Arial" w:eastAsia="Calibri" w:hAnsi="Arial" w:cs="Arial"/>
          <w:sz w:val="22"/>
          <w:szCs w:val="22"/>
          <w:lang w:eastAsia="en-US"/>
        </w:rPr>
        <w:t>el cumplimiento de la medida de internamiento preventivo y no sean sancionados con privación de libertad</w:t>
      </w:r>
      <w:r w:rsidRPr="003F01DC">
        <w:rPr>
          <w:rFonts w:ascii="Arial" w:eastAsia="Calibri" w:hAnsi="Arial" w:cs="Arial"/>
          <w:sz w:val="22"/>
          <w:szCs w:val="22"/>
          <w:lang w:eastAsia="en-US"/>
        </w:rPr>
        <w:t>, la policía no es competente para realizar el acompañamiento y traslado; lo debe coordinar la regional de origen, a través de la familia</w:t>
      </w:r>
      <w:r w:rsidR="00393B4C" w:rsidRPr="003F01DC">
        <w:rPr>
          <w:rFonts w:ascii="Arial" w:eastAsia="Calibri" w:hAnsi="Arial" w:cs="Arial"/>
          <w:sz w:val="22"/>
          <w:szCs w:val="22"/>
          <w:lang w:eastAsia="en-US"/>
        </w:rPr>
        <w:t xml:space="preserve"> o red de apoyo</w:t>
      </w:r>
      <w:r w:rsidRPr="003F01DC">
        <w:rPr>
          <w:rFonts w:ascii="Arial" w:eastAsia="Calibri" w:hAnsi="Arial" w:cs="Arial"/>
          <w:sz w:val="22"/>
          <w:szCs w:val="22"/>
          <w:lang w:eastAsia="en-US"/>
        </w:rPr>
        <w:t xml:space="preserve"> y defensoría de familia. En los casos de mayores de 18 años</w:t>
      </w:r>
      <w:r w:rsidR="007C408A">
        <w:rPr>
          <w:rFonts w:ascii="Arial" w:eastAsia="Calibri" w:hAnsi="Arial" w:cs="Arial"/>
          <w:sz w:val="22"/>
          <w:szCs w:val="22"/>
          <w:lang w:eastAsia="en-US"/>
        </w:rPr>
        <w:t>,</w:t>
      </w:r>
      <w:r w:rsidRPr="003F01DC">
        <w:rPr>
          <w:rFonts w:ascii="Arial" w:eastAsia="Calibri" w:hAnsi="Arial" w:cs="Arial"/>
          <w:sz w:val="22"/>
          <w:szCs w:val="22"/>
          <w:lang w:eastAsia="en-US"/>
        </w:rPr>
        <w:t xml:space="preserve"> podrán retornar a sus lugares de origen sin ningún acompañamiento garantizando los costos para su retorno.</w:t>
      </w:r>
      <w:r>
        <w:rPr>
          <w:rFonts w:ascii="Arial" w:eastAsia="Calibri" w:hAnsi="Arial" w:cs="Arial"/>
          <w:sz w:val="22"/>
          <w:szCs w:val="22"/>
          <w:lang w:eastAsia="en-US"/>
        </w:rPr>
        <w:t xml:space="preserve"> </w:t>
      </w:r>
    </w:p>
    <w:p w14:paraId="7F1B8329" w14:textId="77777777" w:rsidR="003A5CA1" w:rsidRPr="007270D9" w:rsidRDefault="003A5CA1" w:rsidP="003A5CA1">
      <w:pPr>
        <w:tabs>
          <w:tab w:val="left" w:pos="0"/>
          <w:tab w:val="left" w:pos="1418"/>
        </w:tabs>
        <w:autoSpaceDE w:val="0"/>
        <w:autoSpaceDN w:val="0"/>
        <w:adjustRightInd w:val="0"/>
        <w:ind w:left="773"/>
        <w:jc w:val="both"/>
        <w:rPr>
          <w:rFonts w:ascii="Arial" w:hAnsi="Arial" w:cs="Arial"/>
          <w:sz w:val="22"/>
          <w:szCs w:val="22"/>
        </w:rPr>
      </w:pPr>
    </w:p>
    <w:p w14:paraId="5D83BF51" w14:textId="5916E6F8" w:rsidR="003A5CA1" w:rsidRPr="00A92F2B" w:rsidRDefault="003A5CA1" w:rsidP="003A5CA1">
      <w:pPr>
        <w:pStyle w:val="Textocomentario"/>
        <w:tabs>
          <w:tab w:val="left" w:pos="0"/>
        </w:tabs>
        <w:spacing w:after="0" w:line="240" w:lineRule="auto"/>
        <w:rPr>
          <w:rFonts w:ascii="Arial" w:eastAsia="Calibri" w:hAnsi="Arial" w:cs="Arial"/>
          <w:lang w:eastAsia="en-US"/>
        </w:rPr>
      </w:pPr>
      <w:r w:rsidRPr="00104E35">
        <w:rPr>
          <w:rFonts w:ascii="Arial" w:eastAsia="Calibri" w:hAnsi="Arial" w:cs="Arial"/>
          <w:lang w:eastAsia="en-US"/>
        </w:rPr>
        <w:t xml:space="preserve">Los costos de traslado de personal de la Policía de Infancia y Adolescencia, de ninguna manera serán asumidos por el ICBF, ni por el operador pedagógico. </w:t>
      </w:r>
      <w:r w:rsidRPr="00A92F2B">
        <w:rPr>
          <w:rFonts w:ascii="Arial" w:eastAsia="Calibri" w:hAnsi="Arial" w:cs="Arial"/>
          <w:lang w:eastAsia="en-US"/>
        </w:rPr>
        <w:t>Estos son responsabilidad de las entidades territoriales o policía.</w:t>
      </w:r>
    </w:p>
    <w:p w14:paraId="224F7758" w14:textId="77777777" w:rsidR="003A5CA1" w:rsidRPr="00104E35" w:rsidRDefault="003A5CA1" w:rsidP="003A5CA1">
      <w:pPr>
        <w:pStyle w:val="Textocomentario"/>
        <w:tabs>
          <w:tab w:val="left" w:pos="0"/>
        </w:tabs>
        <w:spacing w:after="0" w:line="240" w:lineRule="auto"/>
        <w:ind w:left="773"/>
        <w:rPr>
          <w:rFonts w:ascii="Arial" w:eastAsia="Calibri" w:hAnsi="Arial" w:cs="Arial"/>
          <w:lang w:eastAsia="en-US"/>
        </w:rPr>
      </w:pPr>
    </w:p>
    <w:p w14:paraId="5DA23A8B" w14:textId="77777777" w:rsidR="003A5CA1" w:rsidRPr="00104E35" w:rsidRDefault="003A5CA1" w:rsidP="003A5CA1">
      <w:pPr>
        <w:tabs>
          <w:tab w:val="left" w:pos="0"/>
          <w:tab w:val="left" w:pos="1418"/>
        </w:tabs>
        <w:autoSpaceDE w:val="0"/>
        <w:autoSpaceDN w:val="0"/>
        <w:adjustRightInd w:val="0"/>
        <w:jc w:val="both"/>
        <w:rPr>
          <w:rFonts w:ascii="Arial" w:hAnsi="Arial" w:cs="Arial"/>
          <w:sz w:val="22"/>
          <w:szCs w:val="22"/>
        </w:rPr>
      </w:pPr>
      <w:r w:rsidRPr="00104E35">
        <w:rPr>
          <w:rFonts w:ascii="Arial" w:hAnsi="Arial" w:cs="Arial"/>
          <w:sz w:val="22"/>
          <w:szCs w:val="22"/>
        </w:rPr>
        <w:t>Los funcionarios del ICBF y de los operadores pedagógicos, no podrán acompañar los desplazamientos y traslados por ser esta una función exclusiva de la Policía.</w:t>
      </w:r>
    </w:p>
    <w:p w14:paraId="04CBBB62" w14:textId="44022E6D" w:rsidR="003A5CA1" w:rsidRPr="00104E35" w:rsidRDefault="003A5CA1" w:rsidP="003A5CA1">
      <w:pPr>
        <w:jc w:val="both"/>
        <w:rPr>
          <w:rFonts w:ascii="Arial" w:hAnsi="Arial" w:cs="Arial"/>
          <w:sz w:val="22"/>
          <w:szCs w:val="22"/>
        </w:rPr>
      </w:pPr>
      <w:r w:rsidRPr="00104E35">
        <w:rPr>
          <w:rFonts w:ascii="Arial" w:hAnsi="Arial" w:cs="Arial"/>
          <w:sz w:val="22"/>
          <w:szCs w:val="22"/>
        </w:rPr>
        <w:t xml:space="preserve">Los traslados a Centros de Internamiento Preventivo ubicados en otra regional se darán en situaciones estrictamente necesarias, toda vez que la Ley 1098 de 2006 en su artículo 188, señala como uno de los derechos de los adolescentes privados de libertad el “permanecer internado en la misma localidad, municipio o distrito o en la más próxima al domicilio de sus padres, representantes o responsables”. Igualmente, el artículo 162 de la misma ley señala que “(…) En tanto no existan establecimientos especiales separados de los adultos para recluir a los adolescentes privados de la libertad, el funcionario judicial procederá a otorgarles, libertad provisional o la detención domiciliaria”. Para ello se presenta </w:t>
      </w:r>
      <w:r w:rsidR="00757F0D">
        <w:rPr>
          <w:rFonts w:ascii="Arial" w:hAnsi="Arial" w:cs="Arial"/>
          <w:sz w:val="22"/>
          <w:szCs w:val="22"/>
        </w:rPr>
        <w:t>la</w:t>
      </w:r>
      <w:r w:rsidRPr="00104E35">
        <w:rPr>
          <w:rFonts w:ascii="Arial" w:hAnsi="Arial" w:cs="Arial"/>
          <w:sz w:val="22"/>
          <w:szCs w:val="22"/>
        </w:rPr>
        <w:t xml:space="preserve"> estrategia </w:t>
      </w:r>
      <w:r w:rsidR="00757F0D">
        <w:rPr>
          <w:rFonts w:ascii="Arial" w:hAnsi="Arial" w:cs="Arial"/>
          <w:sz w:val="22"/>
          <w:szCs w:val="22"/>
        </w:rPr>
        <w:t xml:space="preserve">de </w:t>
      </w:r>
      <w:r w:rsidR="00757F0D" w:rsidRPr="007270D9">
        <w:rPr>
          <w:rFonts w:ascii="Arial" w:hAnsi="Arial" w:cs="Arial"/>
          <w:sz w:val="22"/>
          <w:szCs w:val="22"/>
        </w:rPr>
        <w:t>detención domiciliaria en respuesta a estas situaciones</w:t>
      </w:r>
      <w:r w:rsidRPr="00104E35">
        <w:rPr>
          <w:rFonts w:ascii="Arial" w:hAnsi="Arial" w:cs="Arial"/>
          <w:sz w:val="22"/>
          <w:szCs w:val="22"/>
        </w:rPr>
        <w:t>.</w:t>
      </w:r>
    </w:p>
    <w:p w14:paraId="16E05FDE" w14:textId="77777777" w:rsidR="003A5CA1" w:rsidRPr="00104E35" w:rsidRDefault="003A5CA1" w:rsidP="003A5CA1">
      <w:pPr>
        <w:ind w:left="774"/>
        <w:jc w:val="both"/>
        <w:rPr>
          <w:rFonts w:ascii="Arial" w:hAnsi="Arial" w:cs="Arial"/>
          <w:sz w:val="22"/>
          <w:szCs w:val="22"/>
        </w:rPr>
      </w:pPr>
    </w:p>
    <w:p w14:paraId="38CA8324" w14:textId="77777777" w:rsidR="003A5CA1" w:rsidRPr="00A92F2B" w:rsidRDefault="003A5CA1" w:rsidP="003A5CA1">
      <w:pPr>
        <w:tabs>
          <w:tab w:val="left" w:pos="0"/>
        </w:tabs>
        <w:jc w:val="both"/>
        <w:rPr>
          <w:rFonts w:ascii="Arial" w:hAnsi="Arial" w:cs="Arial"/>
          <w:sz w:val="22"/>
          <w:szCs w:val="22"/>
        </w:rPr>
      </w:pPr>
      <w:r w:rsidRPr="00A92F2B">
        <w:rPr>
          <w:rFonts w:ascii="Arial" w:hAnsi="Arial" w:cs="Arial"/>
          <w:sz w:val="22"/>
          <w:szCs w:val="22"/>
        </w:rPr>
        <w:lastRenderedPageBreak/>
        <w:t xml:space="preserve">El responsable del servicio informará a la autoridad judicial competente, sobre las necesidades de salidas del centro privativo de libertad de cada adolescente o joven, para </w:t>
      </w:r>
      <w:r w:rsidRPr="00A92F2B">
        <w:rPr>
          <w:rFonts w:ascii="Arial" w:hAnsi="Arial" w:cs="Arial"/>
          <w:i/>
          <w:sz w:val="22"/>
          <w:szCs w:val="22"/>
        </w:rPr>
        <w:t>garantizar los derechos fundamentales y constitucionales</w:t>
      </w:r>
      <w:r w:rsidRPr="00A92F2B">
        <w:rPr>
          <w:rFonts w:ascii="Arial" w:hAnsi="Arial" w:cs="Arial"/>
          <w:sz w:val="22"/>
          <w:szCs w:val="22"/>
        </w:rPr>
        <w:t xml:space="preserve"> con el fin de que se otorgue o niegue el permiso correspondiente. </w:t>
      </w:r>
    </w:p>
    <w:p w14:paraId="4C15DE75" w14:textId="77777777" w:rsidR="003A5CA1" w:rsidRPr="00A92F2B" w:rsidRDefault="003A5CA1" w:rsidP="003A5CA1">
      <w:pPr>
        <w:tabs>
          <w:tab w:val="left" w:pos="0"/>
        </w:tabs>
        <w:jc w:val="both"/>
        <w:rPr>
          <w:rFonts w:ascii="Arial" w:hAnsi="Arial" w:cs="Arial"/>
          <w:sz w:val="22"/>
          <w:szCs w:val="22"/>
        </w:rPr>
      </w:pPr>
    </w:p>
    <w:p w14:paraId="7E041B4C" w14:textId="77777777" w:rsidR="003A5CA1" w:rsidRPr="00A92F2B" w:rsidRDefault="003A5CA1" w:rsidP="003A5CA1">
      <w:pPr>
        <w:tabs>
          <w:tab w:val="left" w:pos="0"/>
        </w:tabs>
        <w:jc w:val="both"/>
        <w:rPr>
          <w:rFonts w:ascii="Arial" w:hAnsi="Arial" w:cs="Arial"/>
          <w:sz w:val="22"/>
          <w:szCs w:val="22"/>
        </w:rPr>
      </w:pPr>
      <w:r w:rsidRPr="00A92F2B">
        <w:rPr>
          <w:rFonts w:ascii="Arial" w:hAnsi="Arial" w:cs="Arial"/>
          <w:sz w:val="22"/>
          <w:szCs w:val="22"/>
        </w:rPr>
        <w:t>El operador articulará con la Policía de Infancia y Adolescencia la programación de todas las salidas en cumplimiento de la garantía de derechos y establecerán conjuntamente la logística para el traslado.</w:t>
      </w:r>
    </w:p>
    <w:p w14:paraId="7E9828EB" w14:textId="77777777" w:rsidR="003A5CA1" w:rsidRPr="00A92F2B" w:rsidRDefault="003A5CA1" w:rsidP="003A5CA1">
      <w:pPr>
        <w:tabs>
          <w:tab w:val="left" w:pos="0"/>
        </w:tabs>
        <w:jc w:val="both"/>
        <w:rPr>
          <w:rFonts w:ascii="Arial" w:hAnsi="Arial" w:cs="Arial"/>
          <w:iCs/>
          <w:sz w:val="22"/>
          <w:szCs w:val="22"/>
        </w:rPr>
      </w:pPr>
    </w:p>
    <w:p w14:paraId="2E66B862" w14:textId="77777777" w:rsidR="003A5CA1" w:rsidRPr="00A92F2B" w:rsidRDefault="003A5CA1" w:rsidP="003A5CA1">
      <w:pPr>
        <w:tabs>
          <w:tab w:val="left" w:pos="0"/>
        </w:tabs>
        <w:jc w:val="both"/>
        <w:rPr>
          <w:rFonts w:ascii="Arial" w:hAnsi="Arial" w:cs="Arial"/>
          <w:sz w:val="22"/>
          <w:szCs w:val="22"/>
        </w:rPr>
      </w:pPr>
      <w:r w:rsidRPr="00A92F2B">
        <w:rPr>
          <w:rFonts w:ascii="Arial" w:hAnsi="Arial" w:cs="Arial"/>
          <w:iCs/>
          <w:sz w:val="22"/>
          <w:szCs w:val="22"/>
        </w:rPr>
        <w:t>En los casos</w:t>
      </w:r>
      <w:r w:rsidRPr="00A92F2B">
        <w:rPr>
          <w:rFonts w:ascii="Arial" w:hAnsi="Arial" w:cs="Arial"/>
          <w:i/>
          <w:sz w:val="22"/>
          <w:szCs w:val="22"/>
        </w:rPr>
        <w:t xml:space="preserve"> </w:t>
      </w:r>
      <w:r w:rsidRPr="00A92F2B">
        <w:rPr>
          <w:rFonts w:ascii="Arial" w:hAnsi="Arial" w:cs="Arial"/>
          <w:sz w:val="22"/>
          <w:szCs w:val="22"/>
        </w:rPr>
        <w:t>donde la salud, la integridad y la vida del adolescente o joven se encuentre en riesgo o peligro, el operador previo concepto profesional, podrá desplazarlo a la entidad de salud asignada, para su atención inmediata, articulando con la policía de infancia y adolescencia el correspondiente traslado. Estas salidas, serán debidamente justificadas mediante informe presentado a las autoridades competentes con el resumen de historia médica de la consulta, el cual debe adjuntarse al anexo de historia de atención.</w:t>
      </w:r>
    </w:p>
    <w:p w14:paraId="1338A8A9" w14:textId="77777777" w:rsidR="003A5CA1" w:rsidRPr="00104E35" w:rsidRDefault="003A5CA1" w:rsidP="003A5CA1">
      <w:pPr>
        <w:tabs>
          <w:tab w:val="left" w:pos="0"/>
        </w:tabs>
        <w:jc w:val="both"/>
        <w:rPr>
          <w:rFonts w:ascii="Arial" w:hAnsi="Arial" w:cs="Arial"/>
          <w:i/>
          <w:color w:val="FF0000"/>
          <w:sz w:val="22"/>
          <w:szCs w:val="22"/>
        </w:rPr>
      </w:pPr>
    </w:p>
    <w:p w14:paraId="7FAB27E5" w14:textId="77777777" w:rsidR="003A5CA1" w:rsidRPr="00104E35" w:rsidRDefault="003A5CA1" w:rsidP="003A5CA1">
      <w:pPr>
        <w:jc w:val="both"/>
        <w:rPr>
          <w:rFonts w:ascii="Arial" w:hAnsi="Arial" w:cs="Arial"/>
          <w:sz w:val="22"/>
          <w:szCs w:val="22"/>
        </w:rPr>
      </w:pPr>
      <w:r w:rsidRPr="00104E35">
        <w:rPr>
          <w:rFonts w:ascii="Arial" w:hAnsi="Arial" w:cs="Arial"/>
          <w:b/>
          <w:bCs/>
          <w:sz w:val="22"/>
          <w:szCs w:val="22"/>
        </w:rPr>
        <w:t>Permanencia y rotación:</w:t>
      </w:r>
      <w:r w:rsidRPr="00104E35">
        <w:rPr>
          <w:rFonts w:ascii="Arial" w:hAnsi="Arial" w:cs="Arial"/>
          <w:b/>
          <w:sz w:val="22"/>
          <w:szCs w:val="22"/>
        </w:rPr>
        <w:t xml:space="preserve"> </w:t>
      </w:r>
      <w:r w:rsidRPr="00104E35">
        <w:rPr>
          <w:rFonts w:ascii="Arial" w:hAnsi="Arial" w:cs="Arial"/>
          <w:sz w:val="22"/>
          <w:szCs w:val="22"/>
        </w:rPr>
        <w:t xml:space="preserve">La permanencia del adolescente o joven en este servicio de atención, será por el término definido en la norma, cuatro (4) meses prorrogables con motivación y sin que pueda excederse, a uno (1) más. Se estima una rotación de tres (3) adolescentes o jóvenes por cupo al año. </w:t>
      </w:r>
    </w:p>
    <w:p w14:paraId="6426677D" w14:textId="77777777" w:rsidR="003A5CA1" w:rsidRPr="00104E35" w:rsidRDefault="003A5CA1" w:rsidP="003A5CA1">
      <w:pPr>
        <w:jc w:val="both"/>
        <w:rPr>
          <w:rFonts w:ascii="Arial" w:hAnsi="Arial" w:cs="Arial"/>
          <w:b/>
          <w:bCs/>
          <w:sz w:val="22"/>
          <w:szCs w:val="22"/>
        </w:rPr>
      </w:pPr>
    </w:p>
    <w:p w14:paraId="305D0472" w14:textId="77777777" w:rsidR="003A5CA1" w:rsidRPr="00104E35" w:rsidRDefault="003A5CA1" w:rsidP="003A5CA1">
      <w:pPr>
        <w:jc w:val="both"/>
        <w:rPr>
          <w:rFonts w:ascii="Arial" w:hAnsi="Arial" w:cs="Arial"/>
          <w:sz w:val="22"/>
          <w:szCs w:val="22"/>
        </w:rPr>
      </w:pPr>
      <w:r w:rsidRPr="00104E35">
        <w:rPr>
          <w:rFonts w:ascii="Arial" w:hAnsi="Arial" w:cs="Arial"/>
          <w:b/>
          <w:bCs/>
          <w:sz w:val="22"/>
          <w:szCs w:val="22"/>
        </w:rPr>
        <w:t>Particularidades del servicio:</w:t>
      </w:r>
      <w:r w:rsidRPr="00104E35">
        <w:rPr>
          <w:rFonts w:ascii="Arial" w:hAnsi="Arial" w:cs="Arial"/>
          <w:sz w:val="22"/>
          <w:szCs w:val="22"/>
        </w:rPr>
        <w:t xml:space="preserve"> Los adolescentes o jóvenes no podrán salir del Centro de Internamiento Preventivo, salvo que medie autorización expedida por la autoridad judicial o tradicional competente. Por tratarse de un centro privativo de la libertad, corresponde a la Policía de Infancia y Adolescencia velar por su seguridad, control y vigilancia.</w:t>
      </w:r>
    </w:p>
    <w:p w14:paraId="7B8061AD" w14:textId="77777777" w:rsidR="003A5CA1" w:rsidRPr="00104E35" w:rsidRDefault="003A5CA1" w:rsidP="003A5CA1">
      <w:pPr>
        <w:jc w:val="both"/>
        <w:rPr>
          <w:rFonts w:ascii="Arial" w:hAnsi="Arial" w:cs="Arial"/>
          <w:sz w:val="22"/>
          <w:szCs w:val="22"/>
        </w:rPr>
      </w:pPr>
    </w:p>
    <w:p w14:paraId="07302901" w14:textId="77777777" w:rsidR="003A5CA1" w:rsidRPr="00A92F2B" w:rsidRDefault="003A5CA1" w:rsidP="003A5CA1">
      <w:pPr>
        <w:jc w:val="both"/>
        <w:rPr>
          <w:rFonts w:ascii="Arial" w:hAnsi="Arial" w:cs="Arial"/>
          <w:sz w:val="22"/>
          <w:szCs w:val="22"/>
        </w:rPr>
      </w:pPr>
      <w:r w:rsidRPr="00104E35">
        <w:rPr>
          <w:rFonts w:ascii="Arial" w:hAnsi="Arial" w:cs="Arial"/>
          <w:sz w:val="22"/>
          <w:szCs w:val="22"/>
        </w:rPr>
        <w:t xml:space="preserve">Cuando el adolescente o joven se encuentre en un Centro de Internamiento Preventivo y sea sancionado, el operador de CIP debe enviar el informe de egreso al operador de la modalidad donde cumplirá su sanción. Si el operador del CIP es el mismo operador del CAE, igual se elaborará el informe de egreso de dicha modalidad. En ambos casos el equipo interdisciplinario del CAE, retomará el informe de egreso del equipo psicosocial del CIP, el cual debe ser </w:t>
      </w:r>
      <w:r w:rsidRPr="00A92F2B">
        <w:rPr>
          <w:rFonts w:ascii="Arial" w:hAnsi="Arial" w:cs="Arial"/>
          <w:sz w:val="22"/>
          <w:szCs w:val="22"/>
        </w:rPr>
        <w:t xml:space="preserve">entregado de acuerdo con los tiempos establecidos en el Instructivo de Elaboración de Informes vigente, para que a partir de este se reformule el </w:t>
      </w:r>
      <w:r w:rsidRPr="007D7F16">
        <w:rPr>
          <w:rFonts w:ascii="Arial" w:hAnsi="Arial" w:cs="Arial"/>
          <w:sz w:val="22"/>
          <w:szCs w:val="22"/>
        </w:rPr>
        <w:t>plan de atención individual.</w:t>
      </w:r>
      <w:r w:rsidRPr="00A92F2B">
        <w:rPr>
          <w:rFonts w:ascii="Arial" w:hAnsi="Arial" w:cs="Arial"/>
          <w:sz w:val="22"/>
          <w:szCs w:val="22"/>
        </w:rPr>
        <w:t xml:space="preserve"> </w:t>
      </w:r>
    </w:p>
    <w:p w14:paraId="5DA1C847" w14:textId="77777777" w:rsidR="003A5CA1" w:rsidRPr="00104E35" w:rsidRDefault="003A5CA1" w:rsidP="003A5CA1">
      <w:pPr>
        <w:jc w:val="both"/>
        <w:rPr>
          <w:rFonts w:ascii="Arial" w:hAnsi="Arial" w:cs="Arial"/>
          <w:sz w:val="22"/>
          <w:szCs w:val="22"/>
        </w:rPr>
      </w:pPr>
    </w:p>
    <w:p w14:paraId="228D3F7C" w14:textId="77777777" w:rsidR="003A5CA1" w:rsidRPr="00104E35" w:rsidRDefault="003A5CA1" w:rsidP="003A5CA1">
      <w:pPr>
        <w:jc w:val="both"/>
        <w:rPr>
          <w:rFonts w:ascii="Arial" w:hAnsi="Arial" w:cs="Arial"/>
          <w:sz w:val="22"/>
          <w:szCs w:val="22"/>
        </w:rPr>
      </w:pPr>
      <w:r w:rsidRPr="00104E35">
        <w:rPr>
          <w:rFonts w:ascii="Arial" w:hAnsi="Arial" w:cs="Arial"/>
          <w:sz w:val="22"/>
          <w:szCs w:val="22"/>
        </w:rPr>
        <w:t>En los Centros de Internamiento Preventivo que compartan espacios de planta física con el Centro de Atención Especializada, los adolescentes y jóvenes deben permanecer en espacios y actividades diferenciadas, teniendo en cuenta que están en un momento diferente del proceso legal del SRPA; de igual forma, se debe tener en cuenta el curso de vida, enfoque diferencial y particularidades.</w:t>
      </w:r>
    </w:p>
    <w:p w14:paraId="1FC93CE9" w14:textId="77777777" w:rsidR="003A5CA1" w:rsidRPr="00104E35" w:rsidRDefault="003A5CA1" w:rsidP="003A5CA1">
      <w:pPr>
        <w:jc w:val="both"/>
        <w:rPr>
          <w:rFonts w:ascii="Arial" w:hAnsi="Arial" w:cs="Arial"/>
          <w:sz w:val="22"/>
          <w:szCs w:val="22"/>
        </w:rPr>
      </w:pPr>
    </w:p>
    <w:p w14:paraId="0632675A" w14:textId="77777777" w:rsidR="003A5CA1" w:rsidRPr="00104E35" w:rsidRDefault="003A5CA1" w:rsidP="003A5CA1">
      <w:pPr>
        <w:jc w:val="both"/>
        <w:rPr>
          <w:rFonts w:ascii="Arial" w:hAnsi="Arial" w:cs="Arial"/>
          <w:sz w:val="22"/>
          <w:szCs w:val="22"/>
        </w:rPr>
      </w:pPr>
      <w:r w:rsidRPr="00104E35">
        <w:rPr>
          <w:rFonts w:ascii="Arial" w:hAnsi="Arial" w:cs="Arial"/>
          <w:sz w:val="22"/>
          <w:szCs w:val="22"/>
        </w:rPr>
        <w:t>La atención que se brinde a los adolescentes y jóvenes en esta modalidad debe propender por comprender sus particularidades, siendo respetuosos de su condición y cuidando que la atención que se brinde no genere acción con daño.</w:t>
      </w:r>
    </w:p>
    <w:p w14:paraId="56B39DB8" w14:textId="77777777" w:rsidR="003A5CA1" w:rsidRPr="00104E35" w:rsidRDefault="003A5CA1" w:rsidP="003A5CA1">
      <w:pPr>
        <w:jc w:val="both"/>
        <w:rPr>
          <w:rFonts w:ascii="Arial" w:hAnsi="Arial" w:cs="Arial"/>
          <w:sz w:val="22"/>
          <w:szCs w:val="22"/>
        </w:rPr>
      </w:pPr>
    </w:p>
    <w:p w14:paraId="43B67442" w14:textId="77777777" w:rsidR="003A5CA1" w:rsidRPr="00104E35" w:rsidRDefault="003A5CA1" w:rsidP="003A5CA1">
      <w:pPr>
        <w:jc w:val="both"/>
        <w:rPr>
          <w:rFonts w:ascii="Arial" w:hAnsi="Arial" w:cs="Arial"/>
          <w:sz w:val="22"/>
          <w:szCs w:val="22"/>
        </w:rPr>
      </w:pPr>
      <w:r w:rsidRPr="00104E35">
        <w:rPr>
          <w:rFonts w:ascii="Arial" w:hAnsi="Arial" w:cs="Arial"/>
          <w:sz w:val="22"/>
          <w:szCs w:val="22"/>
        </w:rPr>
        <w:t xml:space="preserve">De acuerdo con lo contemplado en el artículo 181 parágrafo 2° de la Ley 1098 de 2006 “El internamiento preventivo no podrá exceder de cuatro meses, prorrogable con motivación, por un mes más. Si cumplido este término el juicio no ha concluido por sentencia condenatoria, el juez que conozca del mismo lo hará cesar, sustituyéndola por otra medida como la asignación a una familia, el traslado a un hogar o a una institución educativa”, la autoridad judicial podrá remitirlo a las </w:t>
      </w:r>
      <w:r w:rsidRPr="00104E35">
        <w:rPr>
          <w:rFonts w:ascii="Arial" w:hAnsi="Arial" w:cs="Arial"/>
          <w:sz w:val="22"/>
          <w:szCs w:val="22"/>
        </w:rPr>
        <w:lastRenderedPageBreak/>
        <w:t xml:space="preserve">modalidades dispuestas para este fin, en el Manual Operativo de las Modalidades que atienden Medidas Complementarias y/o de Restablecimiento en Administración de Justicia. </w:t>
      </w:r>
    </w:p>
    <w:p w14:paraId="4996EEB4" w14:textId="77777777" w:rsidR="003A5CA1" w:rsidRPr="00104E35" w:rsidRDefault="003A5CA1" w:rsidP="003A5CA1">
      <w:pPr>
        <w:jc w:val="both"/>
        <w:rPr>
          <w:rFonts w:ascii="Arial" w:hAnsi="Arial" w:cs="Arial"/>
          <w:sz w:val="22"/>
          <w:szCs w:val="22"/>
        </w:rPr>
      </w:pPr>
    </w:p>
    <w:p w14:paraId="3E504A5B" w14:textId="77777777" w:rsidR="003A5CA1" w:rsidRPr="00104E35" w:rsidRDefault="003A5CA1" w:rsidP="003A5CA1">
      <w:pPr>
        <w:jc w:val="both"/>
        <w:rPr>
          <w:rFonts w:ascii="Arial" w:hAnsi="Arial" w:cs="Arial"/>
          <w:sz w:val="22"/>
          <w:szCs w:val="22"/>
        </w:rPr>
      </w:pPr>
      <w:r w:rsidRPr="00104E35">
        <w:rPr>
          <w:rFonts w:ascii="Arial" w:hAnsi="Arial" w:cs="Arial"/>
          <w:bCs/>
          <w:sz w:val="22"/>
          <w:szCs w:val="22"/>
        </w:rPr>
        <w:t>El operador deberá conocer, difundir y aplicar en lo de su competencia, el instructivo para el ingreso y registro a los centros de internamiento preventivo y centros de atención especializada del SRPA articulando con las demás entidades en lo que les corresponda.</w:t>
      </w:r>
    </w:p>
    <w:p w14:paraId="29414C2B" w14:textId="77777777" w:rsidR="003A5CA1" w:rsidRPr="00104E35" w:rsidRDefault="003A5CA1" w:rsidP="003A5CA1">
      <w:pPr>
        <w:ind w:left="348"/>
        <w:rPr>
          <w:rFonts w:ascii="Arial" w:hAnsi="Arial" w:cs="Arial"/>
          <w:sz w:val="22"/>
          <w:szCs w:val="22"/>
        </w:rPr>
      </w:pPr>
    </w:p>
    <w:p w14:paraId="2EA54520" w14:textId="77777777" w:rsidR="00FD0BAD" w:rsidRPr="00104E35" w:rsidRDefault="00FD0BAD" w:rsidP="003A5CA1">
      <w:pPr>
        <w:ind w:left="348"/>
        <w:rPr>
          <w:rFonts w:ascii="Arial" w:hAnsi="Arial" w:cs="Arial"/>
          <w:sz w:val="22"/>
          <w:szCs w:val="22"/>
        </w:rPr>
      </w:pPr>
    </w:p>
    <w:p w14:paraId="4913CF8F" w14:textId="5C7E2D18" w:rsidR="003A5CA1" w:rsidRPr="00104E35" w:rsidRDefault="00814D1E" w:rsidP="00B36D42">
      <w:pPr>
        <w:tabs>
          <w:tab w:val="left" w:pos="0"/>
          <w:tab w:val="left" w:pos="993"/>
        </w:tabs>
        <w:jc w:val="both"/>
        <w:outlineLvl w:val="2"/>
        <w:rPr>
          <w:rFonts w:ascii="Arial" w:hAnsi="Arial" w:cs="Arial"/>
          <w:sz w:val="22"/>
          <w:szCs w:val="22"/>
          <w:lang w:eastAsia="es-ES_tradnl"/>
        </w:rPr>
      </w:pPr>
      <w:bookmarkStart w:id="45" w:name="_Toc157007719"/>
      <w:r w:rsidRPr="00104E35">
        <w:rPr>
          <w:rFonts w:ascii="Arial" w:hAnsi="Arial" w:cs="Arial"/>
          <w:b/>
          <w:bCs/>
          <w:sz w:val="22"/>
          <w:szCs w:val="22"/>
          <w:lang w:eastAsia="es-ES_tradnl"/>
        </w:rPr>
        <w:t xml:space="preserve">2.2.4.  </w:t>
      </w:r>
      <w:r w:rsidR="00F36456" w:rsidRPr="00F36456">
        <w:rPr>
          <w:rFonts w:ascii="Arial" w:hAnsi="Arial" w:cs="Arial"/>
          <w:b/>
          <w:bCs/>
          <w:i/>
          <w:iCs/>
          <w:sz w:val="22"/>
          <w:szCs w:val="22"/>
          <w:lang w:eastAsia="es-ES_tradnl"/>
        </w:rPr>
        <w:t>Atributos de calidad</w:t>
      </w:r>
      <w:bookmarkEnd w:id="45"/>
    </w:p>
    <w:p w14:paraId="180E74CC" w14:textId="77777777" w:rsidR="003A5CA1" w:rsidRPr="00104E35" w:rsidRDefault="003A5CA1" w:rsidP="003A5CA1">
      <w:pPr>
        <w:ind w:left="348"/>
        <w:rPr>
          <w:rFonts w:ascii="Arial" w:hAnsi="Arial" w:cs="Arial"/>
          <w:sz w:val="22"/>
          <w:szCs w:val="22"/>
        </w:rPr>
      </w:pPr>
    </w:p>
    <w:p w14:paraId="7DA37366" w14:textId="1EAC2ECB" w:rsidR="003A5CA1" w:rsidRPr="007D7F16" w:rsidRDefault="00F36456" w:rsidP="007D7F16">
      <w:pPr>
        <w:rPr>
          <w:rFonts w:ascii="Arial" w:hAnsi="Arial" w:cs="Arial"/>
          <w:b/>
          <w:bCs/>
          <w:sz w:val="22"/>
          <w:szCs w:val="22"/>
          <w:u w:val="single"/>
        </w:rPr>
      </w:pPr>
      <w:r w:rsidRPr="007D7F16">
        <w:rPr>
          <w:rFonts w:ascii="Arial" w:hAnsi="Arial" w:cs="Arial"/>
          <w:b/>
          <w:bCs/>
          <w:sz w:val="22"/>
          <w:szCs w:val="22"/>
          <w:u w:val="single"/>
        </w:rPr>
        <w:t>Atención</w:t>
      </w:r>
      <w:r w:rsidR="007D7F16" w:rsidRPr="007D7F16">
        <w:rPr>
          <w:rFonts w:ascii="Arial" w:hAnsi="Arial" w:cs="Arial"/>
          <w:b/>
          <w:bCs/>
          <w:sz w:val="22"/>
          <w:szCs w:val="22"/>
          <w:u w:val="single"/>
        </w:rPr>
        <w:t>:</w:t>
      </w:r>
    </w:p>
    <w:p w14:paraId="028F003A" w14:textId="77777777" w:rsidR="003A5CA1" w:rsidRPr="00104E35" w:rsidRDefault="003A5CA1" w:rsidP="003A5CA1">
      <w:pPr>
        <w:jc w:val="both"/>
        <w:rPr>
          <w:rFonts w:ascii="Arial" w:hAnsi="Arial" w:cs="Arial"/>
          <w:sz w:val="22"/>
          <w:szCs w:val="22"/>
        </w:rPr>
      </w:pPr>
    </w:p>
    <w:p w14:paraId="43086166" w14:textId="77777777" w:rsidR="003A5CA1" w:rsidRPr="00104E35" w:rsidRDefault="003A5CA1" w:rsidP="003A5CA1">
      <w:pPr>
        <w:jc w:val="both"/>
        <w:rPr>
          <w:rFonts w:ascii="Arial" w:hAnsi="Arial" w:cs="Arial"/>
          <w:sz w:val="22"/>
          <w:szCs w:val="22"/>
        </w:rPr>
      </w:pPr>
      <w:r w:rsidRPr="00104E35">
        <w:rPr>
          <w:rFonts w:ascii="Arial" w:hAnsi="Arial" w:cs="Arial"/>
          <w:sz w:val="22"/>
          <w:szCs w:val="22"/>
        </w:rPr>
        <w:t>En el Centro de Internamiento Preventivo se desarrollan la fase de aceptación y acogida e inicia la fase de permanencia, de acuerdo con las particularidades de cada caso, implementando el Lineamiento Modelo de Atención para Adolescentes y Jóvenes en Conflicto con la Ley SRPA, vigente.</w:t>
      </w:r>
    </w:p>
    <w:p w14:paraId="338D65F7" w14:textId="77777777" w:rsidR="003A5CA1" w:rsidRPr="00104E35" w:rsidRDefault="003A5CA1" w:rsidP="003A5CA1">
      <w:pPr>
        <w:jc w:val="both"/>
        <w:rPr>
          <w:rFonts w:ascii="Arial" w:hAnsi="Arial" w:cs="Arial"/>
          <w:sz w:val="22"/>
          <w:szCs w:val="22"/>
        </w:rPr>
      </w:pPr>
    </w:p>
    <w:p w14:paraId="528D9264" w14:textId="77777777" w:rsidR="003A5CA1" w:rsidRPr="00104E35" w:rsidRDefault="003A5CA1" w:rsidP="003A5CA1">
      <w:pPr>
        <w:jc w:val="both"/>
        <w:rPr>
          <w:rFonts w:ascii="Arial" w:hAnsi="Arial" w:cs="Arial"/>
          <w:sz w:val="22"/>
          <w:szCs w:val="22"/>
        </w:rPr>
      </w:pPr>
      <w:r w:rsidRPr="00104E35">
        <w:rPr>
          <w:rFonts w:ascii="Arial" w:eastAsia="Times" w:hAnsi="Arial" w:cs="Arial"/>
          <w:sz w:val="22"/>
          <w:szCs w:val="22"/>
        </w:rPr>
        <w:t>El operador pedagógico debe formular un PAI para el CIP, teniendo en cuenta la presunción de inocencia del adolescente o joven. Es decir, las acciones pedagógicas y restaurativas en las fases del proceso de atención, que deben atender a la promoción de los derechos, la reflexión de factores de riesgo que influyen negativamente en su proyecto de vida, el fortalecimiento de factores de protección y de las relaciones vinculares, el desarrollo de un proyecto de vida digno acorde a sus necesidades específicas.</w:t>
      </w:r>
    </w:p>
    <w:p w14:paraId="1C35E21E" w14:textId="77777777" w:rsidR="003A5CA1" w:rsidRPr="00104E35" w:rsidRDefault="003A5CA1" w:rsidP="003A5CA1">
      <w:pPr>
        <w:jc w:val="both"/>
        <w:rPr>
          <w:rFonts w:ascii="Arial" w:hAnsi="Arial" w:cs="Arial"/>
          <w:sz w:val="22"/>
          <w:szCs w:val="22"/>
        </w:rPr>
      </w:pPr>
    </w:p>
    <w:p w14:paraId="5A305FEE" w14:textId="77777777" w:rsidR="003A5CA1" w:rsidRPr="00104E35" w:rsidRDefault="003A5CA1" w:rsidP="003A5CA1">
      <w:pPr>
        <w:jc w:val="both"/>
        <w:rPr>
          <w:rFonts w:ascii="Arial" w:hAnsi="Arial" w:cs="Arial"/>
          <w:sz w:val="22"/>
          <w:szCs w:val="22"/>
        </w:rPr>
      </w:pPr>
      <w:r w:rsidRPr="00104E35">
        <w:rPr>
          <w:rFonts w:ascii="Arial" w:hAnsi="Arial" w:cs="Arial"/>
          <w:sz w:val="22"/>
          <w:szCs w:val="22"/>
        </w:rPr>
        <w:t>En este sentido se debe contemplar actividades como:</w:t>
      </w:r>
    </w:p>
    <w:p w14:paraId="0CDD0ECC" w14:textId="77777777" w:rsidR="003A5CA1" w:rsidRPr="00104E35" w:rsidRDefault="003A5CA1" w:rsidP="003A5CA1">
      <w:pPr>
        <w:ind w:left="1057"/>
        <w:jc w:val="both"/>
        <w:rPr>
          <w:rFonts w:ascii="Arial" w:hAnsi="Arial" w:cs="Arial"/>
          <w:sz w:val="22"/>
          <w:szCs w:val="22"/>
        </w:rPr>
      </w:pPr>
    </w:p>
    <w:p w14:paraId="178D59B7" w14:textId="77777777" w:rsidR="003A5CA1" w:rsidRPr="00104E35" w:rsidRDefault="003A5CA1" w:rsidP="00B23D70">
      <w:pPr>
        <w:pStyle w:val="Prrafodelista"/>
        <w:numPr>
          <w:ilvl w:val="0"/>
          <w:numId w:val="15"/>
        </w:numPr>
        <w:contextualSpacing/>
        <w:jc w:val="both"/>
        <w:rPr>
          <w:rFonts w:ascii="Arial" w:hAnsi="Arial" w:cs="Arial"/>
          <w:sz w:val="22"/>
          <w:szCs w:val="22"/>
        </w:rPr>
      </w:pPr>
      <w:r w:rsidRPr="00104E35">
        <w:rPr>
          <w:rFonts w:ascii="Arial" w:hAnsi="Arial" w:cs="Arial"/>
          <w:sz w:val="22"/>
          <w:szCs w:val="22"/>
        </w:rPr>
        <w:t>Recibir e informar sobre la modalidad de atención, objetivo y duración de la ubicación en el</w:t>
      </w:r>
      <w:r w:rsidRPr="00104E35">
        <w:rPr>
          <w:rFonts w:ascii="Arial" w:hAnsi="Arial" w:cs="Arial"/>
          <w:spacing w:val="-19"/>
          <w:sz w:val="22"/>
          <w:szCs w:val="22"/>
        </w:rPr>
        <w:t xml:space="preserve"> </w:t>
      </w:r>
      <w:r w:rsidRPr="00104E35">
        <w:rPr>
          <w:rFonts w:ascii="Arial" w:hAnsi="Arial" w:cs="Arial"/>
          <w:sz w:val="22"/>
          <w:szCs w:val="22"/>
        </w:rPr>
        <w:t>servicio.</w:t>
      </w:r>
    </w:p>
    <w:p w14:paraId="24B77E66" w14:textId="77777777" w:rsidR="003A5CA1" w:rsidRPr="00104E35" w:rsidRDefault="003A5CA1" w:rsidP="00B23D70">
      <w:pPr>
        <w:pStyle w:val="Prrafodelista"/>
        <w:numPr>
          <w:ilvl w:val="0"/>
          <w:numId w:val="15"/>
        </w:numPr>
        <w:contextualSpacing/>
        <w:jc w:val="both"/>
        <w:rPr>
          <w:rFonts w:ascii="Arial" w:eastAsia="Times" w:hAnsi="Arial" w:cs="Arial"/>
          <w:sz w:val="22"/>
          <w:szCs w:val="22"/>
        </w:rPr>
      </w:pPr>
      <w:r w:rsidRPr="00104E35">
        <w:rPr>
          <w:rFonts w:ascii="Arial" w:eastAsia="Times" w:hAnsi="Arial" w:cs="Arial"/>
          <w:sz w:val="22"/>
          <w:szCs w:val="22"/>
        </w:rPr>
        <w:t>Acompañar desde el punto de vista psicosocial y pedagógico, de cara a la identificación de factores de riesgo y protección, asociados a las situaciones que incidieron en su ingreso al SRPA.</w:t>
      </w:r>
    </w:p>
    <w:p w14:paraId="2E78DC62" w14:textId="77777777" w:rsidR="003A5CA1" w:rsidRPr="00104E35" w:rsidRDefault="003A5CA1" w:rsidP="00B23D70">
      <w:pPr>
        <w:pStyle w:val="Prrafodelista"/>
        <w:numPr>
          <w:ilvl w:val="0"/>
          <w:numId w:val="15"/>
        </w:numPr>
        <w:contextualSpacing/>
        <w:jc w:val="both"/>
        <w:rPr>
          <w:rFonts w:ascii="Arial" w:eastAsia="Times" w:hAnsi="Arial" w:cs="Arial"/>
          <w:sz w:val="22"/>
          <w:szCs w:val="22"/>
        </w:rPr>
      </w:pPr>
      <w:r w:rsidRPr="00104E35">
        <w:rPr>
          <w:rFonts w:ascii="Arial" w:eastAsia="Times" w:hAnsi="Arial" w:cs="Arial"/>
          <w:sz w:val="22"/>
          <w:szCs w:val="22"/>
        </w:rPr>
        <w:t>Favorecer espacios de reflexión en torno al reconocimiento de sus derechos y de los otros.</w:t>
      </w:r>
    </w:p>
    <w:p w14:paraId="6DAB6075" w14:textId="77777777" w:rsidR="003A5CA1" w:rsidRPr="00104E35" w:rsidRDefault="003A5CA1" w:rsidP="00B23D70">
      <w:pPr>
        <w:pStyle w:val="Prrafodelista"/>
        <w:numPr>
          <w:ilvl w:val="0"/>
          <w:numId w:val="15"/>
        </w:numPr>
        <w:contextualSpacing/>
        <w:jc w:val="both"/>
        <w:rPr>
          <w:rFonts w:ascii="Arial" w:eastAsia="Times" w:hAnsi="Arial" w:cs="Arial"/>
          <w:sz w:val="22"/>
          <w:szCs w:val="22"/>
        </w:rPr>
      </w:pPr>
      <w:r w:rsidRPr="00104E35">
        <w:rPr>
          <w:rFonts w:ascii="Arial" w:hAnsi="Arial" w:cs="Arial"/>
          <w:sz w:val="22"/>
          <w:szCs w:val="22"/>
        </w:rPr>
        <w:t>Gestionar para</w:t>
      </w:r>
      <w:r w:rsidRPr="00104E35">
        <w:rPr>
          <w:rFonts w:ascii="Arial" w:hAnsi="Arial" w:cs="Arial"/>
          <w:spacing w:val="-5"/>
          <w:sz w:val="22"/>
          <w:szCs w:val="22"/>
        </w:rPr>
        <w:t xml:space="preserve"> </w:t>
      </w:r>
      <w:r w:rsidRPr="00104E35">
        <w:rPr>
          <w:rFonts w:ascii="Arial" w:hAnsi="Arial" w:cs="Arial"/>
          <w:sz w:val="22"/>
          <w:szCs w:val="22"/>
        </w:rPr>
        <w:t>la</w:t>
      </w:r>
      <w:r w:rsidRPr="00104E35">
        <w:rPr>
          <w:rFonts w:ascii="Arial" w:hAnsi="Arial" w:cs="Arial"/>
          <w:spacing w:val="-5"/>
          <w:sz w:val="22"/>
          <w:szCs w:val="22"/>
        </w:rPr>
        <w:t xml:space="preserve"> </w:t>
      </w:r>
      <w:r w:rsidRPr="00104E35">
        <w:rPr>
          <w:rFonts w:ascii="Arial" w:hAnsi="Arial" w:cs="Arial"/>
          <w:sz w:val="22"/>
          <w:szCs w:val="22"/>
        </w:rPr>
        <w:t>vinculación</w:t>
      </w:r>
      <w:r w:rsidRPr="00104E35">
        <w:rPr>
          <w:rFonts w:ascii="Arial" w:hAnsi="Arial" w:cs="Arial"/>
          <w:spacing w:val="-7"/>
          <w:sz w:val="22"/>
          <w:szCs w:val="22"/>
        </w:rPr>
        <w:t xml:space="preserve"> </w:t>
      </w:r>
      <w:r w:rsidRPr="00104E35">
        <w:rPr>
          <w:rFonts w:ascii="Arial" w:hAnsi="Arial" w:cs="Arial"/>
          <w:sz w:val="22"/>
          <w:szCs w:val="22"/>
        </w:rPr>
        <w:t>de</w:t>
      </w:r>
      <w:r w:rsidRPr="00104E35">
        <w:rPr>
          <w:rFonts w:ascii="Arial" w:hAnsi="Arial" w:cs="Arial"/>
          <w:spacing w:val="-8"/>
          <w:sz w:val="22"/>
          <w:szCs w:val="22"/>
        </w:rPr>
        <w:t xml:space="preserve"> </w:t>
      </w:r>
      <w:r w:rsidRPr="00104E35">
        <w:rPr>
          <w:rFonts w:ascii="Arial" w:hAnsi="Arial" w:cs="Arial"/>
          <w:sz w:val="22"/>
          <w:szCs w:val="22"/>
        </w:rPr>
        <w:t>su</w:t>
      </w:r>
      <w:r w:rsidRPr="00104E35">
        <w:rPr>
          <w:rFonts w:ascii="Arial" w:hAnsi="Arial" w:cs="Arial"/>
          <w:spacing w:val="-5"/>
          <w:sz w:val="22"/>
          <w:szCs w:val="22"/>
        </w:rPr>
        <w:t xml:space="preserve"> </w:t>
      </w:r>
      <w:r w:rsidRPr="00104E35">
        <w:rPr>
          <w:rFonts w:ascii="Arial" w:hAnsi="Arial" w:cs="Arial"/>
          <w:sz w:val="22"/>
          <w:szCs w:val="22"/>
        </w:rPr>
        <w:t>familia al</w:t>
      </w:r>
      <w:r w:rsidRPr="00104E35">
        <w:rPr>
          <w:rFonts w:ascii="Arial" w:hAnsi="Arial" w:cs="Arial"/>
          <w:color w:val="FF0000"/>
          <w:sz w:val="22"/>
          <w:szCs w:val="22"/>
        </w:rPr>
        <w:t xml:space="preserve"> </w:t>
      </w:r>
      <w:r w:rsidRPr="00104E35">
        <w:rPr>
          <w:rFonts w:ascii="Arial" w:hAnsi="Arial" w:cs="Arial"/>
          <w:sz w:val="22"/>
          <w:szCs w:val="22"/>
        </w:rPr>
        <w:t>proceso de atención,</w:t>
      </w:r>
      <w:r w:rsidRPr="00104E35">
        <w:rPr>
          <w:rFonts w:ascii="Arial" w:hAnsi="Arial" w:cs="Arial"/>
          <w:spacing w:val="-5"/>
          <w:sz w:val="22"/>
          <w:szCs w:val="22"/>
        </w:rPr>
        <w:t xml:space="preserve"> </w:t>
      </w:r>
      <w:r w:rsidRPr="00104E35">
        <w:rPr>
          <w:rFonts w:ascii="Arial" w:hAnsi="Arial" w:cs="Arial"/>
          <w:sz w:val="22"/>
          <w:szCs w:val="22"/>
        </w:rPr>
        <w:t>referentes</w:t>
      </w:r>
      <w:r w:rsidRPr="00104E35">
        <w:rPr>
          <w:rFonts w:ascii="Arial" w:hAnsi="Arial" w:cs="Arial"/>
          <w:spacing w:val="-5"/>
          <w:sz w:val="22"/>
          <w:szCs w:val="22"/>
        </w:rPr>
        <w:t xml:space="preserve"> </w:t>
      </w:r>
      <w:r w:rsidRPr="00104E35">
        <w:rPr>
          <w:rFonts w:ascii="Arial" w:hAnsi="Arial" w:cs="Arial"/>
          <w:sz w:val="22"/>
          <w:szCs w:val="22"/>
        </w:rPr>
        <w:t>afectivos</w:t>
      </w:r>
      <w:r w:rsidRPr="00104E35">
        <w:rPr>
          <w:rFonts w:ascii="Arial" w:hAnsi="Arial" w:cs="Arial"/>
          <w:spacing w:val="-5"/>
          <w:sz w:val="22"/>
          <w:szCs w:val="22"/>
        </w:rPr>
        <w:t xml:space="preserve"> </w:t>
      </w:r>
      <w:r w:rsidRPr="00104E35">
        <w:rPr>
          <w:rFonts w:ascii="Arial" w:hAnsi="Arial" w:cs="Arial"/>
          <w:sz w:val="22"/>
          <w:szCs w:val="22"/>
        </w:rPr>
        <w:t>y/o red vincular de</w:t>
      </w:r>
      <w:r w:rsidRPr="00104E35">
        <w:rPr>
          <w:rFonts w:ascii="Arial" w:hAnsi="Arial" w:cs="Arial"/>
          <w:spacing w:val="-2"/>
          <w:sz w:val="22"/>
          <w:szCs w:val="22"/>
        </w:rPr>
        <w:t xml:space="preserve"> </w:t>
      </w:r>
      <w:r w:rsidRPr="00104E35">
        <w:rPr>
          <w:rFonts w:ascii="Arial" w:hAnsi="Arial" w:cs="Arial"/>
          <w:sz w:val="22"/>
          <w:szCs w:val="22"/>
        </w:rPr>
        <w:t>apoyo</w:t>
      </w:r>
      <w:r w:rsidRPr="00104E35">
        <w:rPr>
          <w:rFonts w:ascii="Arial" w:eastAsia="Times" w:hAnsi="Arial" w:cs="Arial"/>
          <w:sz w:val="22"/>
          <w:szCs w:val="22"/>
        </w:rPr>
        <w:t>.</w:t>
      </w:r>
    </w:p>
    <w:p w14:paraId="62A065EF" w14:textId="77777777" w:rsidR="003A5CA1" w:rsidRPr="00104E35" w:rsidRDefault="003A5CA1" w:rsidP="00B23D70">
      <w:pPr>
        <w:pStyle w:val="Prrafodelista"/>
        <w:numPr>
          <w:ilvl w:val="0"/>
          <w:numId w:val="15"/>
        </w:numPr>
        <w:contextualSpacing/>
        <w:jc w:val="both"/>
        <w:rPr>
          <w:rFonts w:ascii="Arial" w:eastAsia="Times" w:hAnsi="Arial" w:cs="Arial"/>
          <w:sz w:val="22"/>
          <w:szCs w:val="22"/>
        </w:rPr>
      </w:pPr>
      <w:r w:rsidRPr="00104E35">
        <w:rPr>
          <w:rFonts w:ascii="Arial" w:eastAsia="Times" w:hAnsi="Arial" w:cs="Arial"/>
          <w:sz w:val="22"/>
          <w:szCs w:val="22"/>
        </w:rPr>
        <w:t>Brindar elementos psicosociales para el afrontamiento de las posibles decisiones que tome la autoridad judicial.</w:t>
      </w:r>
    </w:p>
    <w:p w14:paraId="3E735E5C" w14:textId="77777777" w:rsidR="003A5CA1" w:rsidRPr="00104E35" w:rsidRDefault="003A5CA1" w:rsidP="00B23D70">
      <w:pPr>
        <w:pStyle w:val="Prrafodelista"/>
        <w:numPr>
          <w:ilvl w:val="0"/>
          <w:numId w:val="15"/>
        </w:numPr>
        <w:contextualSpacing/>
        <w:jc w:val="both"/>
        <w:rPr>
          <w:rFonts w:ascii="Arial" w:hAnsi="Arial" w:cs="Arial"/>
          <w:sz w:val="22"/>
          <w:szCs w:val="22"/>
        </w:rPr>
      </w:pPr>
      <w:r w:rsidRPr="00104E35">
        <w:rPr>
          <w:rFonts w:ascii="Arial" w:hAnsi="Arial" w:cs="Arial"/>
          <w:sz w:val="22"/>
          <w:szCs w:val="22"/>
        </w:rPr>
        <w:t>Retomar el informe elaborado por la Defensoría de Familia, el cual incluye el tamizaje que permite identificar el nivel de riesgo asociado al consumo de SPA, como insumo para la elaboración del Plan de Atención Individual.</w:t>
      </w:r>
    </w:p>
    <w:p w14:paraId="6AF7D5C6" w14:textId="77777777" w:rsidR="003A5CA1" w:rsidRPr="00104E35" w:rsidRDefault="003A5CA1" w:rsidP="00B23D70">
      <w:pPr>
        <w:pStyle w:val="Prrafodelista"/>
        <w:numPr>
          <w:ilvl w:val="0"/>
          <w:numId w:val="15"/>
        </w:numPr>
        <w:contextualSpacing/>
        <w:jc w:val="both"/>
        <w:rPr>
          <w:rFonts w:ascii="Arial" w:hAnsi="Arial" w:cs="Arial"/>
          <w:sz w:val="22"/>
          <w:szCs w:val="22"/>
        </w:rPr>
      </w:pPr>
      <w:r w:rsidRPr="00104E35">
        <w:rPr>
          <w:rFonts w:ascii="Arial" w:eastAsia="Times" w:hAnsi="Arial" w:cs="Arial"/>
          <w:sz w:val="22"/>
          <w:szCs w:val="22"/>
        </w:rPr>
        <w:t>Elaborar de los conceptos iniciales por áreas y concepto inicial integral.</w:t>
      </w:r>
    </w:p>
    <w:p w14:paraId="40D0EB6A" w14:textId="77777777" w:rsidR="003A5CA1" w:rsidRPr="00104E35" w:rsidRDefault="003A5CA1" w:rsidP="00B23D70">
      <w:pPr>
        <w:pStyle w:val="Prrafodelista"/>
        <w:numPr>
          <w:ilvl w:val="0"/>
          <w:numId w:val="15"/>
        </w:numPr>
        <w:contextualSpacing/>
        <w:jc w:val="both"/>
        <w:rPr>
          <w:rFonts w:ascii="Arial" w:hAnsi="Arial" w:cs="Arial"/>
          <w:sz w:val="22"/>
          <w:szCs w:val="22"/>
        </w:rPr>
      </w:pPr>
      <w:r w:rsidRPr="00104E35">
        <w:rPr>
          <w:rFonts w:ascii="Arial" w:eastAsia="Times" w:hAnsi="Arial" w:cs="Arial"/>
          <w:sz w:val="22"/>
          <w:szCs w:val="22"/>
        </w:rPr>
        <w:t>Elaborar el plan de atención individual por parte de los profesionales del operador pedagógico, con la participación del adolescente o joven y su familia o red vincular de apoyo, retomando conceptos iniciales por área y concepto inicial integral.</w:t>
      </w:r>
    </w:p>
    <w:p w14:paraId="29E41D4C" w14:textId="77777777" w:rsidR="003A5CA1" w:rsidRPr="00104E35" w:rsidRDefault="003A5CA1" w:rsidP="00B23D70">
      <w:pPr>
        <w:pStyle w:val="Prrafodelista"/>
        <w:numPr>
          <w:ilvl w:val="0"/>
          <w:numId w:val="15"/>
        </w:numPr>
        <w:contextualSpacing/>
        <w:jc w:val="both"/>
        <w:rPr>
          <w:rFonts w:ascii="Arial" w:hAnsi="Arial" w:cs="Arial"/>
          <w:sz w:val="22"/>
          <w:szCs w:val="22"/>
        </w:rPr>
      </w:pPr>
      <w:r w:rsidRPr="00104E35">
        <w:rPr>
          <w:rFonts w:ascii="Arial" w:hAnsi="Arial" w:cs="Arial"/>
          <w:sz w:val="22"/>
          <w:szCs w:val="22"/>
        </w:rPr>
        <w:t>Informar a la Defensoría de Familia correspondiente, a partir del Concepto Inicial Integral, situaciones particulares de los miembros de la familia de los adolescentes o jóvenes que requieran remisión a programas de los agentes del SNBF.</w:t>
      </w:r>
    </w:p>
    <w:p w14:paraId="2F44B3A5" w14:textId="77777777" w:rsidR="003A5CA1" w:rsidRPr="00104E35" w:rsidRDefault="003A5CA1" w:rsidP="00B23D70">
      <w:pPr>
        <w:pStyle w:val="Prrafodelista"/>
        <w:numPr>
          <w:ilvl w:val="0"/>
          <w:numId w:val="15"/>
        </w:numPr>
        <w:contextualSpacing/>
        <w:jc w:val="both"/>
        <w:rPr>
          <w:rFonts w:ascii="Arial" w:hAnsi="Arial" w:cs="Arial"/>
          <w:sz w:val="22"/>
          <w:szCs w:val="22"/>
        </w:rPr>
      </w:pPr>
      <w:r w:rsidRPr="00104E35">
        <w:rPr>
          <w:rFonts w:ascii="Arial" w:eastAsia="Times" w:hAnsi="Arial" w:cs="Arial"/>
          <w:sz w:val="22"/>
          <w:szCs w:val="22"/>
        </w:rPr>
        <w:lastRenderedPageBreak/>
        <w:t xml:space="preserve">Intervenir aspectos derivados del concepto inicial integral y definidos en el Plan de Atención Individual. </w:t>
      </w:r>
    </w:p>
    <w:p w14:paraId="79AC7BE8" w14:textId="77777777" w:rsidR="003A5CA1" w:rsidRPr="00104E35" w:rsidRDefault="003A5CA1" w:rsidP="00B23D70">
      <w:pPr>
        <w:pStyle w:val="Prrafodelista"/>
        <w:numPr>
          <w:ilvl w:val="0"/>
          <w:numId w:val="15"/>
        </w:numPr>
        <w:contextualSpacing/>
        <w:jc w:val="both"/>
        <w:rPr>
          <w:rFonts w:ascii="Arial" w:hAnsi="Arial" w:cs="Arial"/>
          <w:sz w:val="22"/>
          <w:szCs w:val="22"/>
        </w:rPr>
      </w:pPr>
      <w:r w:rsidRPr="00104E35">
        <w:rPr>
          <w:rFonts w:ascii="Arial" w:eastAsia="Times" w:hAnsi="Arial" w:cs="Arial"/>
          <w:sz w:val="22"/>
          <w:szCs w:val="22"/>
        </w:rPr>
        <w:t>Promover procesos y prácticas con enfoque restaurativo para la convivencia.</w:t>
      </w:r>
    </w:p>
    <w:p w14:paraId="691A719C" w14:textId="77777777" w:rsidR="003A5CA1" w:rsidRPr="00104E35" w:rsidRDefault="003A5CA1" w:rsidP="00B23D70">
      <w:pPr>
        <w:pStyle w:val="Prrafodelista"/>
        <w:numPr>
          <w:ilvl w:val="0"/>
          <w:numId w:val="15"/>
        </w:numPr>
        <w:contextualSpacing/>
        <w:jc w:val="both"/>
        <w:rPr>
          <w:rFonts w:ascii="Arial" w:hAnsi="Arial" w:cs="Arial"/>
          <w:sz w:val="22"/>
          <w:szCs w:val="22"/>
        </w:rPr>
      </w:pPr>
      <w:r w:rsidRPr="00104E35">
        <w:rPr>
          <w:rFonts w:ascii="Arial" w:eastAsia="Times" w:hAnsi="Arial" w:cs="Arial"/>
          <w:sz w:val="22"/>
          <w:szCs w:val="22"/>
        </w:rPr>
        <w:t>Promover la adopción de estilos de vida y prácticas de alimentación saludable, culturalmente apropiadas, que contribuyan a la prevención de la malnutrición y la aparición de enfermedades asociadas a la alimentación.</w:t>
      </w:r>
    </w:p>
    <w:p w14:paraId="3685511A" w14:textId="77777777" w:rsidR="003A5CA1" w:rsidRPr="00104E35" w:rsidRDefault="003A5CA1" w:rsidP="00B23D70">
      <w:pPr>
        <w:pStyle w:val="Prrafodelista"/>
        <w:numPr>
          <w:ilvl w:val="0"/>
          <w:numId w:val="15"/>
        </w:numPr>
        <w:contextualSpacing/>
        <w:jc w:val="both"/>
        <w:rPr>
          <w:rFonts w:ascii="Arial" w:hAnsi="Arial" w:cs="Arial"/>
          <w:sz w:val="22"/>
          <w:szCs w:val="22"/>
        </w:rPr>
      </w:pPr>
      <w:r w:rsidRPr="00104E35">
        <w:rPr>
          <w:rFonts w:ascii="Arial" w:eastAsia="Times" w:hAnsi="Arial" w:cs="Arial"/>
          <w:sz w:val="22"/>
          <w:szCs w:val="22"/>
        </w:rPr>
        <w:t>Gestionar en coordinación con Defensoría de Familia para que la entidad territorial, las secretarias de educación y salud de la jurisdicción garanticen la vinculación y atención.</w:t>
      </w:r>
    </w:p>
    <w:p w14:paraId="33852DB6" w14:textId="77777777" w:rsidR="003A5CA1" w:rsidRPr="00104E35" w:rsidRDefault="003A5CA1" w:rsidP="00B23D70">
      <w:pPr>
        <w:pStyle w:val="Prrafodelista"/>
        <w:numPr>
          <w:ilvl w:val="0"/>
          <w:numId w:val="15"/>
        </w:numPr>
        <w:contextualSpacing/>
        <w:jc w:val="both"/>
        <w:rPr>
          <w:rFonts w:ascii="Arial" w:hAnsi="Arial" w:cs="Arial"/>
          <w:sz w:val="22"/>
          <w:szCs w:val="22"/>
        </w:rPr>
      </w:pPr>
      <w:r w:rsidRPr="00104E35">
        <w:rPr>
          <w:rFonts w:ascii="Arial" w:eastAsia="Times" w:hAnsi="Arial" w:cs="Arial"/>
          <w:sz w:val="22"/>
          <w:szCs w:val="22"/>
        </w:rPr>
        <w:t xml:space="preserve">Garantizar que los adolescentes y jóvenes que cuentan con familia o red vincular de apoyo, tengan la posibilidad de realizar contactos periódicos con los mismos, de forma presencial, telefónica o virtual. Lo anterior previo estudio del equipo psicosocial del operador y verificación con la defensoría a cargo del caso que no existe restricciones para el contacto familiar o con la red vincular de apoyo. </w:t>
      </w:r>
    </w:p>
    <w:p w14:paraId="17375BBD" w14:textId="77777777" w:rsidR="003A5CA1" w:rsidRPr="00104E35" w:rsidRDefault="003A5CA1" w:rsidP="00B23D70">
      <w:pPr>
        <w:pStyle w:val="Prrafodelista"/>
        <w:numPr>
          <w:ilvl w:val="0"/>
          <w:numId w:val="15"/>
        </w:numPr>
        <w:contextualSpacing/>
        <w:jc w:val="both"/>
        <w:rPr>
          <w:rFonts w:ascii="Arial" w:hAnsi="Arial" w:cs="Arial"/>
          <w:sz w:val="22"/>
          <w:szCs w:val="22"/>
        </w:rPr>
      </w:pPr>
      <w:r w:rsidRPr="00104E35">
        <w:rPr>
          <w:rFonts w:ascii="Arial" w:eastAsia="Times" w:hAnsi="Arial" w:cs="Arial"/>
          <w:sz w:val="22"/>
          <w:szCs w:val="22"/>
        </w:rPr>
        <w:t xml:space="preserve">Facilitar el reconocimiento y potencialización de habilidades y talentos.  </w:t>
      </w:r>
    </w:p>
    <w:p w14:paraId="41C7131D" w14:textId="77777777" w:rsidR="003A5CA1" w:rsidRPr="00104E35" w:rsidRDefault="003A5CA1" w:rsidP="00B23D70">
      <w:pPr>
        <w:pStyle w:val="Prrafodelista"/>
        <w:numPr>
          <w:ilvl w:val="0"/>
          <w:numId w:val="15"/>
        </w:numPr>
        <w:contextualSpacing/>
        <w:jc w:val="both"/>
        <w:rPr>
          <w:rFonts w:ascii="Arial" w:hAnsi="Arial" w:cs="Arial"/>
          <w:sz w:val="22"/>
          <w:szCs w:val="22"/>
        </w:rPr>
      </w:pPr>
      <w:r w:rsidRPr="00104E35">
        <w:rPr>
          <w:rFonts w:ascii="Arial" w:eastAsia="Times" w:hAnsi="Arial" w:cs="Arial"/>
          <w:sz w:val="22"/>
          <w:szCs w:val="22"/>
        </w:rPr>
        <w:t xml:space="preserve">Promover actividades encaminadas a desarrollar la capacidad de manifestar emociones y auto regulación. </w:t>
      </w:r>
    </w:p>
    <w:p w14:paraId="0D3514E2" w14:textId="77777777" w:rsidR="003A5CA1" w:rsidRPr="00104E35" w:rsidRDefault="003A5CA1" w:rsidP="00B23D70">
      <w:pPr>
        <w:pStyle w:val="Prrafodelista"/>
        <w:numPr>
          <w:ilvl w:val="0"/>
          <w:numId w:val="15"/>
        </w:numPr>
        <w:contextualSpacing/>
        <w:jc w:val="both"/>
        <w:rPr>
          <w:rFonts w:ascii="Arial" w:hAnsi="Arial" w:cs="Arial"/>
          <w:sz w:val="22"/>
          <w:szCs w:val="22"/>
        </w:rPr>
      </w:pPr>
      <w:r w:rsidRPr="00104E35">
        <w:rPr>
          <w:rFonts w:ascii="Arial" w:eastAsia="Times" w:hAnsi="Arial" w:cs="Arial"/>
          <w:sz w:val="22"/>
          <w:szCs w:val="22"/>
        </w:rPr>
        <w:t>Desarrollar acciones dirigidas a la prevención del consumo de SPA y activación de la ruta de atención para los casos que tengan un nivel de riesgo alto en articulación con la Defensoría de Familia.</w:t>
      </w:r>
    </w:p>
    <w:p w14:paraId="486ED14E" w14:textId="77777777" w:rsidR="003A5CA1" w:rsidRPr="00104E35" w:rsidRDefault="003A5CA1" w:rsidP="00B23D70">
      <w:pPr>
        <w:pStyle w:val="Prrafodelista"/>
        <w:numPr>
          <w:ilvl w:val="0"/>
          <w:numId w:val="15"/>
        </w:numPr>
        <w:contextualSpacing/>
        <w:jc w:val="both"/>
        <w:rPr>
          <w:rFonts w:ascii="Arial" w:hAnsi="Arial" w:cs="Arial"/>
          <w:sz w:val="22"/>
          <w:szCs w:val="22"/>
        </w:rPr>
      </w:pPr>
      <w:r w:rsidRPr="00104E35">
        <w:rPr>
          <w:rFonts w:ascii="Arial" w:eastAsia="Times" w:hAnsi="Arial" w:cs="Arial"/>
          <w:sz w:val="22"/>
          <w:szCs w:val="22"/>
        </w:rPr>
        <w:t>Realizar actividades formativas para el desarrollo y garantía del derecho de participación y el ejercicio ciudadanía.</w:t>
      </w:r>
    </w:p>
    <w:p w14:paraId="5E6087CF" w14:textId="77777777" w:rsidR="003A5CA1" w:rsidRPr="00104E35" w:rsidRDefault="003A5CA1" w:rsidP="003A5CA1">
      <w:pPr>
        <w:pStyle w:val="Prrafodelista"/>
        <w:ind w:left="1057"/>
        <w:contextualSpacing/>
        <w:jc w:val="both"/>
        <w:rPr>
          <w:rFonts w:ascii="Arial" w:hAnsi="Arial" w:cs="Arial"/>
          <w:sz w:val="22"/>
          <w:szCs w:val="22"/>
        </w:rPr>
      </w:pPr>
    </w:p>
    <w:p w14:paraId="3846EE4F" w14:textId="3829E5D4" w:rsidR="003A5CA1" w:rsidRPr="00104E35" w:rsidRDefault="003A5CA1" w:rsidP="007C408A">
      <w:pPr>
        <w:jc w:val="both"/>
        <w:rPr>
          <w:rFonts w:ascii="Arial" w:hAnsi="Arial" w:cs="Arial"/>
          <w:sz w:val="22"/>
          <w:szCs w:val="22"/>
        </w:rPr>
      </w:pPr>
      <w:r w:rsidRPr="00104E35">
        <w:rPr>
          <w:rFonts w:ascii="Arial" w:eastAsia="Calibri" w:hAnsi="Arial" w:cs="Arial"/>
          <w:sz w:val="22"/>
          <w:szCs w:val="22"/>
        </w:rPr>
        <w:t xml:space="preserve">Para la atención con </w:t>
      </w:r>
      <w:r w:rsidRPr="00104E35">
        <w:rPr>
          <w:rFonts w:ascii="Arial" w:eastAsia="Times" w:hAnsi="Arial" w:cs="Arial"/>
          <w:sz w:val="22"/>
          <w:szCs w:val="22"/>
        </w:rPr>
        <w:t xml:space="preserve">enfoque de género, a la adolescente o joven mujer gestante, en periodo de lactancia o con hijo menor de 3 años, </w:t>
      </w:r>
      <w:r w:rsidRPr="00104E35">
        <w:rPr>
          <w:rFonts w:ascii="Arial" w:hAnsi="Arial" w:cs="Arial"/>
          <w:sz w:val="22"/>
          <w:szCs w:val="22"/>
        </w:rPr>
        <w:t>se adicionan las siguientes actividades</w:t>
      </w:r>
      <w:r w:rsidR="001F6054">
        <w:rPr>
          <w:rFonts w:ascii="Arial" w:hAnsi="Arial" w:cs="Arial"/>
          <w:sz w:val="22"/>
          <w:szCs w:val="22"/>
        </w:rPr>
        <w:t>,</w:t>
      </w:r>
      <w:r w:rsidRPr="00104E35">
        <w:rPr>
          <w:rFonts w:ascii="Arial" w:hAnsi="Arial" w:cs="Arial"/>
          <w:sz w:val="22"/>
          <w:szCs w:val="22"/>
        </w:rPr>
        <w:t xml:space="preserve"> las cuales deben estar incluidas en el PAI:</w:t>
      </w:r>
    </w:p>
    <w:p w14:paraId="14312BF0" w14:textId="77777777" w:rsidR="003A5CA1" w:rsidRPr="00104E35" w:rsidRDefault="003A5CA1" w:rsidP="003A5CA1">
      <w:pPr>
        <w:ind w:left="1057"/>
        <w:jc w:val="both"/>
        <w:rPr>
          <w:rFonts w:ascii="Arial" w:hAnsi="Arial" w:cs="Arial"/>
          <w:sz w:val="22"/>
          <w:szCs w:val="22"/>
        </w:rPr>
      </w:pPr>
    </w:p>
    <w:p w14:paraId="3D6F447E" w14:textId="77777777" w:rsidR="003A5CA1" w:rsidRPr="00104E35" w:rsidRDefault="003A5CA1" w:rsidP="00B23D70">
      <w:pPr>
        <w:pStyle w:val="Prrafodelista"/>
        <w:numPr>
          <w:ilvl w:val="0"/>
          <w:numId w:val="16"/>
        </w:numPr>
        <w:tabs>
          <w:tab w:val="left" w:pos="284"/>
        </w:tabs>
        <w:ind w:right="-11"/>
        <w:jc w:val="both"/>
        <w:rPr>
          <w:rFonts w:ascii="Arial" w:eastAsia="Times" w:hAnsi="Arial" w:cs="Arial"/>
          <w:sz w:val="22"/>
          <w:szCs w:val="22"/>
        </w:rPr>
      </w:pPr>
      <w:r w:rsidRPr="00104E35">
        <w:rPr>
          <w:rFonts w:ascii="Arial" w:eastAsia="Times" w:hAnsi="Arial" w:cs="Arial"/>
          <w:sz w:val="22"/>
          <w:szCs w:val="22"/>
        </w:rPr>
        <w:t>Promover, proteger y apoyar la práctica de la lactancia materna de forma exclusiva hasta los 6 meses y de forma complementaria hasta los dos años o más, durante la permanencia en la modalidad y para su egreso.</w:t>
      </w:r>
    </w:p>
    <w:p w14:paraId="70A3795A" w14:textId="77777777" w:rsidR="003A5CA1" w:rsidRPr="00104E35" w:rsidRDefault="003A5CA1" w:rsidP="00B23D70">
      <w:pPr>
        <w:pStyle w:val="Prrafodelista"/>
        <w:numPr>
          <w:ilvl w:val="0"/>
          <w:numId w:val="16"/>
        </w:numPr>
        <w:tabs>
          <w:tab w:val="left" w:pos="284"/>
        </w:tabs>
        <w:ind w:right="-11"/>
        <w:jc w:val="both"/>
        <w:rPr>
          <w:rFonts w:ascii="Arial" w:eastAsia="Times" w:hAnsi="Arial" w:cs="Arial"/>
          <w:sz w:val="22"/>
          <w:szCs w:val="22"/>
        </w:rPr>
      </w:pPr>
      <w:r w:rsidRPr="00104E35">
        <w:rPr>
          <w:rFonts w:ascii="Arial" w:eastAsia="Times" w:hAnsi="Arial" w:cs="Arial"/>
          <w:sz w:val="22"/>
          <w:szCs w:val="22"/>
        </w:rPr>
        <w:t>Orientar para la comprensión del adecuado ejercicio de la maternidad y paternidad dentro de la dinámica familiar.</w:t>
      </w:r>
    </w:p>
    <w:p w14:paraId="4A735AE5" w14:textId="77777777" w:rsidR="003A5CA1" w:rsidRPr="00104E35" w:rsidRDefault="003A5CA1" w:rsidP="00B23D70">
      <w:pPr>
        <w:pStyle w:val="Prrafodelista"/>
        <w:numPr>
          <w:ilvl w:val="0"/>
          <w:numId w:val="16"/>
        </w:numPr>
        <w:tabs>
          <w:tab w:val="left" w:pos="284"/>
        </w:tabs>
        <w:ind w:right="-11"/>
        <w:jc w:val="both"/>
        <w:rPr>
          <w:rFonts w:ascii="Arial" w:eastAsia="Times" w:hAnsi="Arial" w:cs="Arial"/>
          <w:sz w:val="22"/>
          <w:szCs w:val="22"/>
        </w:rPr>
      </w:pPr>
      <w:r w:rsidRPr="00104E35">
        <w:rPr>
          <w:rFonts w:ascii="Arial" w:eastAsia="Times" w:hAnsi="Arial" w:cs="Arial"/>
          <w:sz w:val="22"/>
          <w:szCs w:val="22"/>
        </w:rPr>
        <w:t>Orientar en salud sexual y reproductiva y ejercicio saludable de la sexualidad y realizar acciones de prevención de embarazo subsecuente.</w:t>
      </w:r>
    </w:p>
    <w:p w14:paraId="4672DDEE" w14:textId="77777777" w:rsidR="003A5CA1" w:rsidRPr="00104E35" w:rsidRDefault="003A5CA1" w:rsidP="00B23D70">
      <w:pPr>
        <w:pStyle w:val="Prrafodelista"/>
        <w:numPr>
          <w:ilvl w:val="0"/>
          <w:numId w:val="16"/>
        </w:numPr>
        <w:tabs>
          <w:tab w:val="left" w:pos="284"/>
        </w:tabs>
        <w:ind w:right="-11"/>
        <w:jc w:val="both"/>
        <w:rPr>
          <w:rFonts w:ascii="Arial" w:eastAsia="Times" w:hAnsi="Arial" w:cs="Arial"/>
          <w:sz w:val="22"/>
          <w:szCs w:val="22"/>
        </w:rPr>
      </w:pPr>
      <w:r w:rsidRPr="00104E35">
        <w:rPr>
          <w:rFonts w:ascii="Arial" w:eastAsia="Times" w:hAnsi="Arial" w:cs="Arial"/>
          <w:sz w:val="22"/>
          <w:szCs w:val="22"/>
        </w:rPr>
        <w:t>Fortalecer el vínculo madre-hijo y su desarrollo psicoafectivo como proceso fundamental para el cuidado de sí, del otro y del entorno inmediato.</w:t>
      </w:r>
    </w:p>
    <w:p w14:paraId="3FB8CC07" w14:textId="77777777" w:rsidR="003A5CA1" w:rsidRPr="00104E35" w:rsidRDefault="003A5CA1" w:rsidP="00B23D70">
      <w:pPr>
        <w:pStyle w:val="Prrafodelista"/>
        <w:numPr>
          <w:ilvl w:val="0"/>
          <w:numId w:val="16"/>
        </w:numPr>
        <w:tabs>
          <w:tab w:val="left" w:pos="284"/>
        </w:tabs>
        <w:ind w:right="-11"/>
        <w:jc w:val="both"/>
        <w:rPr>
          <w:rFonts w:ascii="Arial" w:eastAsia="Times" w:hAnsi="Arial" w:cs="Arial"/>
          <w:sz w:val="22"/>
          <w:szCs w:val="22"/>
        </w:rPr>
      </w:pPr>
      <w:r w:rsidRPr="00104E35">
        <w:rPr>
          <w:rFonts w:ascii="Arial" w:eastAsia="Times" w:hAnsi="Arial" w:cs="Arial"/>
          <w:sz w:val="22"/>
          <w:szCs w:val="22"/>
        </w:rPr>
        <w:t>Sensibilizar, orientar y acompañar acerca de la importancia del cuidado físico y emocional tanto de la madre como del hijo (a).</w:t>
      </w:r>
    </w:p>
    <w:p w14:paraId="2F77F6D8" w14:textId="77777777" w:rsidR="003A5CA1" w:rsidRPr="00104E35" w:rsidRDefault="003A5CA1" w:rsidP="00B23D70">
      <w:pPr>
        <w:pStyle w:val="Prrafodelista"/>
        <w:numPr>
          <w:ilvl w:val="0"/>
          <w:numId w:val="16"/>
        </w:numPr>
        <w:tabs>
          <w:tab w:val="left" w:pos="284"/>
        </w:tabs>
        <w:ind w:right="227"/>
        <w:jc w:val="both"/>
        <w:rPr>
          <w:rFonts w:ascii="Arial" w:eastAsia="Times" w:hAnsi="Arial" w:cs="Arial"/>
          <w:sz w:val="22"/>
          <w:szCs w:val="22"/>
        </w:rPr>
      </w:pPr>
      <w:r w:rsidRPr="00104E35">
        <w:rPr>
          <w:rFonts w:ascii="Arial" w:eastAsia="Times" w:hAnsi="Arial" w:cs="Arial"/>
          <w:sz w:val="22"/>
          <w:szCs w:val="22"/>
        </w:rPr>
        <w:t>Formar a la madre, en la autonomía y responsabilidad en su propia vida y en relación con su hijo (a).</w:t>
      </w:r>
    </w:p>
    <w:p w14:paraId="28458F31" w14:textId="77777777" w:rsidR="003A5CA1" w:rsidRPr="00104E35" w:rsidRDefault="003A5CA1" w:rsidP="00B23D70">
      <w:pPr>
        <w:pStyle w:val="Prrafodelista"/>
        <w:numPr>
          <w:ilvl w:val="0"/>
          <w:numId w:val="16"/>
        </w:numPr>
        <w:tabs>
          <w:tab w:val="left" w:pos="284"/>
        </w:tabs>
        <w:ind w:right="227"/>
        <w:jc w:val="both"/>
        <w:rPr>
          <w:rFonts w:ascii="Arial" w:eastAsia="Times" w:hAnsi="Arial" w:cs="Arial"/>
          <w:sz w:val="22"/>
          <w:szCs w:val="22"/>
        </w:rPr>
      </w:pPr>
      <w:r w:rsidRPr="00104E35">
        <w:rPr>
          <w:rFonts w:ascii="Arial" w:eastAsia="Times" w:hAnsi="Arial" w:cs="Arial"/>
          <w:sz w:val="22"/>
          <w:szCs w:val="22"/>
        </w:rPr>
        <w:t>Orientar en la formulación y reformulación de su proyecto de vida autónomo, donde se evidencie el rol materno.</w:t>
      </w:r>
    </w:p>
    <w:p w14:paraId="0F9312A9" w14:textId="77777777" w:rsidR="003A5CA1" w:rsidRPr="00104E35" w:rsidRDefault="003A5CA1" w:rsidP="00B23D70">
      <w:pPr>
        <w:pStyle w:val="Prrafodelista"/>
        <w:numPr>
          <w:ilvl w:val="0"/>
          <w:numId w:val="16"/>
        </w:numPr>
        <w:tabs>
          <w:tab w:val="left" w:pos="284"/>
        </w:tabs>
        <w:ind w:right="227"/>
        <w:jc w:val="both"/>
        <w:rPr>
          <w:rFonts w:ascii="Arial" w:eastAsia="Times" w:hAnsi="Arial" w:cs="Arial"/>
          <w:sz w:val="22"/>
          <w:szCs w:val="22"/>
        </w:rPr>
      </w:pPr>
      <w:r w:rsidRPr="00104E35">
        <w:rPr>
          <w:rFonts w:ascii="Arial" w:eastAsia="Times" w:hAnsi="Arial" w:cs="Arial"/>
          <w:sz w:val="22"/>
          <w:szCs w:val="22"/>
        </w:rPr>
        <w:t>Prevenir situaciones de violencia intrafamiliar.</w:t>
      </w:r>
    </w:p>
    <w:p w14:paraId="183F984A" w14:textId="77777777" w:rsidR="003A5CA1" w:rsidRPr="00104E35" w:rsidRDefault="003A5CA1" w:rsidP="00B23D70">
      <w:pPr>
        <w:pStyle w:val="Prrafodelista"/>
        <w:numPr>
          <w:ilvl w:val="0"/>
          <w:numId w:val="16"/>
        </w:numPr>
        <w:tabs>
          <w:tab w:val="left" w:pos="284"/>
        </w:tabs>
        <w:ind w:right="227"/>
        <w:jc w:val="both"/>
        <w:rPr>
          <w:rFonts w:ascii="Arial" w:eastAsia="Times" w:hAnsi="Arial" w:cs="Arial"/>
          <w:sz w:val="22"/>
          <w:szCs w:val="22"/>
        </w:rPr>
      </w:pPr>
      <w:r w:rsidRPr="00104E35">
        <w:rPr>
          <w:rFonts w:ascii="Arial" w:eastAsia="Times" w:hAnsi="Arial" w:cs="Arial"/>
          <w:sz w:val="22"/>
          <w:szCs w:val="22"/>
        </w:rPr>
        <w:t>Adelantar por parte del Defensor de Familia acciones correspondientes, acordes con sus funciones. De igual forma, el operador estará atento a las decisiones administrativas para cumplir con la atención que se requiera;</w:t>
      </w:r>
      <w:r w:rsidRPr="00104E35">
        <w:rPr>
          <w:rFonts w:ascii="Arial" w:hAnsi="Arial" w:cs="Arial"/>
          <w:sz w:val="22"/>
          <w:szCs w:val="22"/>
        </w:rPr>
        <w:t xml:space="preserve"> buscará recuperar y fortalecer redes familiares, sociales e institucionales en beneficio de la adolescente o joven y su hijo. </w:t>
      </w:r>
    </w:p>
    <w:p w14:paraId="5AC21FE1" w14:textId="593BAD71" w:rsidR="003A5CA1" w:rsidRPr="00104E35" w:rsidRDefault="003A5CA1" w:rsidP="00B23D70">
      <w:pPr>
        <w:pStyle w:val="Prrafodelista"/>
        <w:numPr>
          <w:ilvl w:val="0"/>
          <w:numId w:val="16"/>
        </w:numPr>
        <w:tabs>
          <w:tab w:val="left" w:pos="284"/>
        </w:tabs>
        <w:ind w:right="227"/>
        <w:jc w:val="both"/>
        <w:rPr>
          <w:rFonts w:ascii="Arial" w:eastAsia="Times" w:hAnsi="Arial" w:cs="Arial"/>
          <w:sz w:val="22"/>
          <w:szCs w:val="22"/>
        </w:rPr>
      </w:pPr>
      <w:r w:rsidRPr="00104E35">
        <w:rPr>
          <w:rFonts w:ascii="Arial" w:hAnsi="Arial" w:cs="Arial"/>
          <w:sz w:val="22"/>
          <w:szCs w:val="22"/>
        </w:rPr>
        <w:lastRenderedPageBreak/>
        <w:t>Fortalecer redes familiares, sociales e institucionales en beneficio de la adolescente o joven y su hijo</w:t>
      </w:r>
      <w:r w:rsidR="001F6054">
        <w:rPr>
          <w:rFonts w:ascii="Arial" w:hAnsi="Arial" w:cs="Arial"/>
          <w:sz w:val="22"/>
          <w:szCs w:val="22"/>
        </w:rPr>
        <w:t>.</w:t>
      </w:r>
    </w:p>
    <w:p w14:paraId="644DE223" w14:textId="77777777" w:rsidR="003A5CA1" w:rsidRPr="00104E35" w:rsidRDefault="003A5CA1" w:rsidP="003A5CA1">
      <w:pPr>
        <w:tabs>
          <w:tab w:val="left" w:pos="284"/>
        </w:tabs>
        <w:ind w:right="227"/>
        <w:jc w:val="both"/>
        <w:rPr>
          <w:rFonts w:ascii="Arial" w:eastAsia="Times" w:hAnsi="Arial" w:cs="Arial"/>
          <w:b/>
          <w:bCs/>
          <w:sz w:val="22"/>
          <w:szCs w:val="22"/>
        </w:rPr>
      </w:pPr>
    </w:p>
    <w:p w14:paraId="1AE94C08" w14:textId="77777777" w:rsidR="003A5CA1" w:rsidRPr="00944776" w:rsidRDefault="003A5CA1" w:rsidP="003A5CA1">
      <w:pPr>
        <w:tabs>
          <w:tab w:val="left" w:pos="284"/>
        </w:tabs>
        <w:ind w:right="227"/>
        <w:jc w:val="both"/>
        <w:rPr>
          <w:rFonts w:ascii="Arial" w:eastAsia="Times" w:hAnsi="Arial" w:cs="Arial"/>
          <w:sz w:val="18"/>
          <w:szCs w:val="18"/>
        </w:rPr>
      </w:pPr>
      <w:r w:rsidRPr="00944776">
        <w:rPr>
          <w:rFonts w:ascii="Arial" w:eastAsia="Times" w:hAnsi="Arial" w:cs="Arial"/>
          <w:b/>
          <w:bCs/>
          <w:sz w:val="18"/>
          <w:szCs w:val="18"/>
        </w:rPr>
        <w:t>Nota:</w:t>
      </w:r>
      <w:r w:rsidRPr="00944776">
        <w:rPr>
          <w:rFonts w:ascii="Arial" w:eastAsia="Times" w:hAnsi="Arial" w:cs="Arial"/>
          <w:sz w:val="18"/>
          <w:szCs w:val="18"/>
        </w:rPr>
        <w:t xml:space="preserve"> Se reconocerá el valor cupo mes para él hijo (a) de acuerdo con lo establecido en el Lineamiento de Programación vigente.</w:t>
      </w:r>
    </w:p>
    <w:p w14:paraId="0316974B" w14:textId="77777777" w:rsidR="003A5CA1" w:rsidRDefault="003A5CA1" w:rsidP="003A5CA1">
      <w:pPr>
        <w:ind w:left="348"/>
        <w:rPr>
          <w:rFonts w:ascii="Arial" w:hAnsi="Arial" w:cs="Arial"/>
          <w:sz w:val="22"/>
          <w:szCs w:val="22"/>
        </w:rPr>
      </w:pPr>
    </w:p>
    <w:p w14:paraId="59937997" w14:textId="77777777" w:rsidR="000578B8" w:rsidRPr="00104E35" w:rsidRDefault="000578B8" w:rsidP="003A5CA1">
      <w:pPr>
        <w:ind w:left="348"/>
        <w:rPr>
          <w:rFonts w:ascii="Arial" w:hAnsi="Arial" w:cs="Arial"/>
          <w:sz w:val="22"/>
          <w:szCs w:val="22"/>
        </w:rPr>
      </w:pPr>
    </w:p>
    <w:p w14:paraId="14B6B732" w14:textId="58C9E257" w:rsidR="003A5CA1" w:rsidRPr="007D7F16" w:rsidRDefault="00F36456" w:rsidP="00B36D42">
      <w:pPr>
        <w:rPr>
          <w:rFonts w:ascii="Arial" w:hAnsi="Arial" w:cs="Arial"/>
          <w:sz w:val="22"/>
          <w:szCs w:val="22"/>
          <w:u w:val="single"/>
        </w:rPr>
      </w:pPr>
      <w:r w:rsidRPr="007D7F16">
        <w:rPr>
          <w:rFonts w:ascii="Arial" w:hAnsi="Arial" w:cs="Arial"/>
          <w:b/>
          <w:bCs/>
          <w:sz w:val="22"/>
          <w:szCs w:val="22"/>
          <w:u w:val="single"/>
        </w:rPr>
        <w:t>Ambientes adecuados y seguros:</w:t>
      </w:r>
    </w:p>
    <w:p w14:paraId="409EAD51" w14:textId="77777777" w:rsidR="003A5CA1" w:rsidRPr="00104E35" w:rsidRDefault="003A5CA1" w:rsidP="003A5CA1">
      <w:pPr>
        <w:ind w:left="348"/>
        <w:rPr>
          <w:rFonts w:ascii="Arial" w:hAnsi="Arial" w:cs="Arial"/>
          <w:bCs/>
          <w:sz w:val="22"/>
          <w:szCs w:val="22"/>
        </w:rPr>
      </w:pPr>
    </w:p>
    <w:p w14:paraId="226BD717" w14:textId="77777777" w:rsidR="003A5CA1" w:rsidRPr="002E76EC" w:rsidRDefault="003A5CA1" w:rsidP="003A5CA1">
      <w:pPr>
        <w:tabs>
          <w:tab w:val="left" w:pos="0"/>
        </w:tabs>
        <w:jc w:val="both"/>
        <w:rPr>
          <w:rFonts w:ascii="Arial" w:hAnsi="Arial" w:cs="Arial"/>
          <w:b/>
          <w:bCs/>
          <w:sz w:val="22"/>
          <w:szCs w:val="22"/>
        </w:rPr>
      </w:pPr>
      <w:r w:rsidRPr="00104E35">
        <w:rPr>
          <w:rFonts w:ascii="Arial" w:hAnsi="Arial" w:cs="Arial"/>
          <w:b/>
          <w:bCs/>
          <w:sz w:val="22"/>
          <w:szCs w:val="22"/>
        </w:rPr>
        <w:t>Dotación Básica: Alojamiento:</w:t>
      </w:r>
      <w:r w:rsidRPr="002E76EC">
        <w:rPr>
          <w:rFonts w:ascii="Arial" w:hAnsi="Arial" w:cs="Arial"/>
          <w:b/>
          <w:bCs/>
          <w:sz w:val="22"/>
          <w:szCs w:val="22"/>
        </w:rPr>
        <w:t xml:space="preserve"> </w:t>
      </w:r>
    </w:p>
    <w:p w14:paraId="1E275EF4" w14:textId="77777777" w:rsidR="003A5CA1" w:rsidRPr="007270D9" w:rsidRDefault="003A5CA1" w:rsidP="003A5CA1">
      <w:pPr>
        <w:tabs>
          <w:tab w:val="left" w:pos="0"/>
        </w:tabs>
        <w:ind w:left="348"/>
        <w:jc w:val="both"/>
        <w:rPr>
          <w:rFonts w:ascii="Arial" w:hAnsi="Arial" w:cs="Arial"/>
          <w:b/>
          <w:bCs/>
          <w:sz w:val="22"/>
          <w:szCs w:val="22"/>
        </w:rPr>
      </w:pPr>
    </w:p>
    <w:p w14:paraId="6772890F" w14:textId="77777777" w:rsidR="003A5CA1" w:rsidRDefault="003A5CA1" w:rsidP="003A5CA1">
      <w:pPr>
        <w:ind w:left="348"/>
        <w:jc w:val="center"/>
        <w:rPr>
          <w:rFonts w:ascii="Arial" w:eastAsia="Times" w:hAnsi="Arial" w:cs="Arial"/>
          <w:b/>
          <w:sz w:val="22"/>
          <w:szCs w:val="22"/>
        </w:rPr>
      </w:pPr>
      <w:r w:rsidRPr="007270D9">
        <w:rPr>
          <w:rFonts w:ascii="Arial" w:hAnsi="Arial" w:cs="Arial"/>
          <w:b/>
          <w:sz w:val="22"/>
          <w:szCs w:val="22"/>
        </w:rPr>
        <w:t xml:space="preserve">Tabla </w:t>
      </w:r>
      <w:r>
        <w:rPr>
          <w:rFonts w:ascii="Arial" w:hAnsi="Arial" w:cs="Arial"/>
          <w:b/>
          <w:sz w:val="22"/>
          <w:szCs w:val="22"/>
        </w:rPr>
        <w:t>N</w:t>
      </w:r>
      <w:r w:rsidRPr="007270D9">
        <w:rPr>
          <w:rFonts w:ascii="Arial" w:hAnsi="Arial" w:cs="Arial"/>
          <w:b/>
          <w:sz w:val="22"/>
          <w:szCs w:val="22"/>
        </w:rPr>
        <w:t xml:space="preserve">o. 10 </w:t>
      </w:r>
      <w:r w:rsidRPr="007270D9">
        <w:rPr>
          <w:rFonts w:ascii="Arial" w:eastAsia="Times" w:hAnsi="Arial" w:cs="Arial"/>
          <w:b/>
          <w:sz w:val="22"/>
          <w:szCs w:val="22"/>
        </w:rPr>
        <w:t>Dotación básica: Alojamiento. Centro de Internamiento Preventivo</w:t>
      </w:r>
    </w:p>
    <w:p w14:paraId="6EBC34D2" w14:textId="77777777" w:rsidR="00104E35" w:rsidRPr="007270D9" w:rsidRDefault="00104E35" w:rsidP="003A5CA1">
      <w:pPr>
        <w:ind w:left="348"/>
        <w:jc w:val="center"/>
        <w:rPr>
          <w:rFonts w:ascii="Arial" w:eastAsia="Times" w:hAnsi="Arial" w:cs="Arial"/>
          <w:b/>
          <w:sz w:val="22"/>
          <w:szCs w:val="22"/>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276"/>
        <w:gridCol w:w="2410"/>
      </w:tblGrid>
      <w:tr w:rsidR="003A5CA1" w:rsidRPr="00104E35" w14:paraId="71AA7695" w14:textId="77777777" w:rsidTr="000578B8">
        <w:trPr>
          <w:trHeight w:val="424"/>
          <w:jc w:val="center"/>
        </w:trPr>
        <w:tc>
          <w:tcPr>
            <w:tcW w:w="6799" w:type="dxa"/>
            <w:shd w:val="clear" w:color="auto" w:fill="C9C9C9"/>
            <w:vAlign w:val="center"/>
            <w:hideMark/>
          </w:tcPr>
          <w:p w14:paraId="3000FD29" w14:textId="77777777" w:rsidR="003A5CA1" w:rsidRPr="00104E35" w:rsidRDefault="003A5CA1" w:rsidP="00FB67BE">
            <w:pPr>
              <w:ind w:left="33"/>
              <w:jc w:val="center"/>
              <w:rPr>
                <w:rFonts w:ascii="Arial" w:hAnsi="Arial" w:cs="Arial"/>
                <w:sz w:val="18"/>
                <w:szCs w:val="18"/>
              </w:rPr>
            </w:pPr>
            <w:r w:rsidRPr="00104E35">
              <w:rPr>
                <w:rFonts w:ascii="Arial" w:hAnsi="Arial" w:cs="Arial"/>
                <w:b/>
                <w:sz w:val="18"/>
                <w:szCs w:val="18"/>
              </w:rPr>
              <w:t>ELEMENTOS DE DOTACION - ADOLESCENTE O JOVEN</w:t>
            </w:r>
          </w:p>
        </w:tc>
        <w:tc>
          <w:tcPr>
            <w:tcW w:w="1276" w:type="dxa"/>
            <w:shd w:val="clear" w:color="auto" w:fill="C9C9C9"/>
            <w:vAlign w:val="center"/>
            <w:hideMark/>
          </w:tcPr>
          <w:p w14:paraId="30FCD946" w14:textId="77777777" w:rsidR="003A5CA1" w:rsidRPr="00104E35" w:rsidRDefault="003A5CA1" w:rsidP="00FB67BE">
            <w:pPr>
              <w:ind w:left="78"/>
              <w:jc w:val="center"/>
              <w:rPr>
                <w:rFonts w:ascii="Arial" w:hAnsi="Arial" w:cs="Arial"/>
                <w:sz w:val="18"/>
                <w:szCs w:val="18"/>
              </w:rPr>
            </w:pPr>
            <w:r w:rsidRPr="00104E35">
              <w:rPr>
                <w:rFonts w:ascii="Arial" w:hAnsi="Arial" w:cs="Arial"/>
                <w:b/>
                <w:sz w:val="18"/>
                <w:szCs w:val="18"/>
              </w:rPr>
              <w:t>CANTIDAD</w:t>
            </w:r>
          </w:p>
        </w:tc>
        <w:tc>
          <w:tcPr>
            <w:tcW w:w="2410" w:type="dxa"/>
            <w:shd w:val="clear" w:color="auto" w:fill="C9C9C9"/>
            <w:vAlign w:val="center"/>
            <w:hideMark/>
          </w:tcPr>
          <w:p w14:paraId="6F2821ED" w14:textId="77777777" w:rsidR="003A5CA1" w:rsidRPr="00104E35" w:rsidRDefault="003A5CA1" w:rsidP="00FB67BE">
            <w:pPr>
              <w:jc w:val="center"/>
              <w:rPr>
                <w:rFonts w:ascii="Arial" w:hAnsi="Arial" w:cs="Arial"/>
                <w:b/>
                <w:sz w:val="18"/>
                <w:szCs w:val="18"/>
              </w:rPr>
            </w:pPr>
            <w:r w:rsidRPr="00104E35">
              <w:rPr>
                <w:rFonts w:ascii="Arial" w:hAnsi="Arial" w:cs="Arial"/>
                <w:b/>
                <w:sz w:val="18"/>
                <w:szCs w:val="18"/>
              </w:rPr>
              <w:t>PERIODICIDAD</w:t>
            </w:r>
          </w:p>
        </w:tc>
      </w:tr>
      <w:tr w:rsidR="003A5CA1" w:rsidRPr="00104E35" w14:paraId="491BF5AF" w14:textId="77777777" w:rsidTr="000578B8">
        <w:trPr>
          <w:jc w:val="center"/>
        </w:trPr>
        <w:tc>
          <w:tcPr>
            <w:tcW w:w="6799" w:type="dxa"/>
            <w:vAlign w:val="center"/>
            <w:hideMark/>
          </w:tcPr>
          <w:p w14:paraId="33942B24" w14:textId="77777777" w:rsidR="003A5CA1" w:rsidRPr="00104E35" w:rsidRDefault="003A5CA1" w:rsidP="00FB67BE">
            <w:pPr>
              <w:jc w:val="both"/>
              <w:rPr>
                <w:rFonts w:ascii="Arial" w:hAnsi="Arial" w:cs="Arial"/>
                <w:sz w:val="18"/>
                <w:szCs w:val="18"/>
              </w:rPr>
            </w:pPr>
            <w:r w:rsidRPr="00104E35">
              <w:rPr>
                <w:rFonts w:ascii="Arial" w:hAnsi="Arial" w:cs="Arial"/>
                <w:sz w:val="18"/>
                <w:szCs w:val="18"/>
              </w:rPr>
              <w:t>Cama (según condiciones de infraestructura pueden ser planchones en concreto). En aplicación del enfoque étnico pueden ser hamacas o chinchorros y opcional el uso de toldillo de acuerdo con la necesidad.</w:t>
            </w:r>
          </w:p>
        </w:tc>
        <w:tc>
          <w:tcPr>
            <w:tcW w:w="1276" w:type="dxa"/>
            <w:vAlign w:val="center"/>
            <w:hideMark/>
          </w:tcPr>
          <w:p w14:paraId="5647C50A"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1</w:t>
            </w:r>
          </w:p>
        </w:tc>
        <w:tc>
          <w:tcPr>
            <w:tcW w:w="2410" w:type="dxa"/>
            <w:vAlign w:val="center"/>
            <w:hideMark/>
          </w:tcPr>
          <w:p w14:paraId="1A5EFCFB" w14:textId="77777777" w:rsidR="003A5CA1" w:rsidRPr="00104E35" w:rsidRDefault="003A5CA1" w:rsidP="00FB67BE">
            <w:pPr>
              <w:jc w:val="center"/>
              <w:rPr>
                <w:rFonts w:ascii="Arial" w:hAnsi="Arial" w:cs="Arial"/>
                <w:sz w:val="18"/>
                <w:szCs w:val="18"/>
              </w:rPr>
            </w:pPr>
            <w:r w:rsidRPr="00104E35">
              <w:rPr>
                <w:rFonts w:ascii="Arial" w:hAnsi="Arial" w:cs="Arial"/>
                <w:sz w:val="18"/>
                <w:szCs w:val="18"/>
              </w:rPr>
              <w:t>C/10 años si es cama; si es planchón de concreto mantenimiento permanente</w:t>
            </w:r>
          </w:p>
        </w:tc>
      </w:tr>
      <w:tr w:rsidR="003A5CA1" w:rsidRPr="00104E35" w14:paraId="6D5470EA" w14:textId="77777777" w:rsidTr="000578B8">
        <w:trPr>
          <w:jc w:val="center"/>
        </w:trPr>
        <w:tc>
          <w:tcPr>
            <w:tcW w:w="6799" w:type="dxa"/>
            <w:vAlign w:val="center"/>
            <w:hideMark/>
          </w:tcPr>
          <w:p w14:paraId="50AD25DF" w14:textId="77777777" w:rsidR="003A5CA1" w:rsidRPr="00104E35" w:rsidRDefault="003A5CA1" w:rsidP="00FB67BE">
            <w:pPr>
              <w:ind w:left="33"/>
              <w:jc w:val="both"/>
              <w:rPr>
                <w:rFonts w:ascii="Arial" w:hAnsi="Arial" w:cs="Arial"/>
                <w:sz w:val="18"/>
                <w:szCs w:val="18"/>
              </w:rPr>
            </w:pPr>
            <w:r w:rsidRPr="00104E35">
              <w:rPr>
                <w:rFonts w:ascii="Arial" w:hAnsi="Arial" w:cs="Arial"/>
                <w:sz w:val="18"/>
                <w:szCs w:val="18"/>
              </w:rPr>
              <w:t>Colchón o Colchoneta de 15 cms o más (en material Retardante al fuego)</w:t>
            </w:r>
          </w:p>
        </w:tc>
        <w:tc>
          <w:tcPr>
            <w:tcW w:w="1276" w:type="dxa"/>
            <w:vAlign w:val="center"/>
            <w:hideMark/>
          </w:tcPr>
          <w:p w14:paraId="1D92BA0D"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1</w:t>
            </w:r>
          </w:p>
        </w:tc>
        <w:tc>
          <w:tcPr>
            <w:tcW w:w="2410" w:type="dxa"/>
            <w:vAlign w:val="center"/>
            <w:hideMark/>
          </w:tcPr>
          <w:p w14:paraId="20F836A1" w14:textId="77777777" w:rsidR="003A5CA1" w:rsidRPr="00104E35" w:rsidRDefault="003A5CA1" w:rsidP="00FB67BE">
            <w:pPr>
              <w:jc w:val="center"/>
              <w:rPr>
                <w:rFonts w:ascii="Arial" w:hAnsi="Arial" w:cs="Arial"/>
                <w:sz w:val="18"/>
                <w:szCs w:val="18"/>
              </w:rPr>
            </w:pPr>
            <w:r w:rsidRPr="00104E35">
              <w:rPr>
                <w:rFonts w:ascii="Arial" w:hAnsi="Arial" w:cs="Arial"/>
                <w:sz w:val="18"/>
                <w:szCs w:val="18"/>
              </w:rPr>
              <w:t>C/5 años</w:t>
            </w:r>
          </w:p>
        </w:tc>
      </w:tr>
      <w:tr w:rsidR="003A5CA1" w:rsidRPr="00104E35" w14:paraId="61B3F32F" w14:textId="77777777" w:rsidTr="000578B8">
        <w:trPr>
          <w:jc w:val="center"/>
        </w:trPr>
        <w:tc>
          <w:tcPr>
            <w:tcW w:w="6799" w:type="dxa"/>
            <w:vAlign w:val="center"/>
            <w:hideMark/>
          </w:tcPr>
          <w:p w14:paraId="5B7CA436" w14:textId="71F930F6" w:rsidR="003A5CA1" w:rsidRPr="00104E35" w:rsidRDefault="003A5CA1" w:rsidP="00FB67BE">
            <w:pPr>
              <w:ind w:left="33"/>
              <w:jc w:val="both"/>
              <w:rPr>
                <w:rFonts w:ascii="Arial" w:hAnsi="Arial" w:cs="Arial"/>
                <w:sz w:val="18"/>
                <w:szCs w:val="18"/>
              </w:rPr>
            </w:pPr>
            <w:r w:rsidRPr="00104E35">
              <w:rPr>
                <w:rFonts w:ascii="Arial" w:hAnsi="Arial" w:cs="Arial"/>
                <w:sz w:val="18"/>
                <w:szCs w:val="18"/>
              </w:rPr>
              <w:t>Caucho protector para colchón o colchoneta. Puede ser en material antifluido o caucho, debe estar en buenas condiciones; sin rotos ni descosido.</w:t>
            </w:r>
          </w:p>
        </w:tc>
        <w:tc>
          <w:tcPr>
            <w:tcW w:w="1276" w:type="dxa"/>
            <w:vAlign w:val="center"/>
            <w:hideMark/>
          </w:tcPr>
          <w:p w14:paraId="57B49856"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1</w:t>
            </w:r>
          </w:p>
        </w:tc>
        <w:tc>
          <w:tcPr>
            <w:tcW w:w="2410" w:type="dxa"/>
            <w:vAlign w:val="center"/>
            <w:hideMark/>
          </w:tcPr>
          <w:p w14:paraId="46450A96" w14:textId="77777777" w:rsidR="003A5CA1" w:rsidRPr="00104E35" w:rsidRDefault="003A5CA1" w:rsidP="00FB67BE">
            <w:pPr>
              <w:jc w:val="center"/>
              <w:rPr>
                <w:rFonts w:ascii="Arial" w:hAnsi="Arial" w:cs="Arial"/>
                <w:sz w:val="18"/>
                <w:szCs w:val="18"/>
              </w:rPr>
            </w:pPr>
            <w:r w:rsidRPr="00104E35">
              <w:rPr>
                <w:rFonts w:ascii="Arial" w:hAnsi="Arial" w:cs="Arial"/>
                <w:sz w:val="18"/>
                <w:szCs w:val="18"/>
              </w:rPr>
              <w:t>C/año</w:t>
            </w:r>
          </w:p>
        </w:tc>
      </w:tr>
      <w:tr w:rsidR="003A5CA1" w:rsidRPr="00104E35" w14:paraId="23194799" w14:textId="77777777" w:rsidTr="000578B8">
        <w:trPr>
          <w:jc w:val="center"/>
        </w:trPr>
        <w:tc>
          <w:tcPr>
            <w:tcW w:w="6799" w:type="dxa"/>
            <w:vAlign w:val="center"/>
            <w:hideMark/>
          </w:tcPr>
          <w:p w14:paraId="4F8531FB" w14:textId="77777777" w:rsidR="003A5CA1" w:rsidRPr="00104E35" w:rsidRDefault="003A5CA1" w:rsidP="00FB67BE">
            <w:pPr>
              <w:ind w:left="33"/>
              <w:jc w:val="both"/>
              <w:rPr>
                <w:rFonts w:ascii="Arial" w:hAnsi="Arial" w:cs="Arial"/>
                <w:sz w:val="18"/>
                <w:szCs w:val="18"/>
              </w:rPr>
            </w:pPr>
            <w:r w:rsidRPr="00104E35">
              <w:rPr>
                <w:rFonts w:ascii="Arial" w:hAnsi="Arial" w:cs="Arial"/>
                <w:sz w:val="18"/>
                <w:szCs w:val="18"/>
              </w:rPr>
              <w:t>Almohada</w:t>
            </w:r>
          </w:p>
        </w:tc>
        <w:tc>
          <w:tcPr>
            <w:tcW w:w="1276" w:type="dxa"/>
            <w:vAlign w:val="center"/>
            <w:hideMark/>
          </w:tcPr>
          <w:p w14:paraId="43DB5734"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1</w:t>
            </w:r>
          </w:p>
        </w:tc>
        <w:tc>
          <w:tcPr>
            <w:tcW w:w="2410" w:type="dxa"/>
            <w:vAlign w:val="center"/>
            <w:hideMark/>
          </w:tcPr>
          <w:p w14:paraId="50AD4ABE" w14:textId="77777777" w:rsidR="003A5CA1" w:rsidRPr="00104E35" w:rsidRDefault="003A5CA1" w:rsidP="00FB67BE">
            <w:pPr>
              <w:jc w:val="center"/>
              <w:rPr>
                <w:rFonts w:ascii="Arial" w:hAnsi="Arial" w:cs="Arial"/>
                <w:sz w:val="18"/>
                <w:szCs w:val="18"/>
              </w:rPr>
            </w:pPr>
            <w:r w:rsidRPr="00104E35">
              <w:rPr>
                <w:rFonts w:ascii="Arial" w:hAnsi="Arial" w:cs="Arial"/>
                <w:sz w:val="18"/>
                <w:szCs w:val="18"/>
              </w:rPr>
              <w:t>C/2 años</w:t>
            </w:r>
          </w:p>
        </w:tc>
      </w:tr>
      <w:tr w:rsidR="003A5CA1" w:rsidRPr="00104E35" w14:paraId="275FB486" w14:textId="77777777" w:rsidTr="000578B8">
        <w:trPr>
          <w:jc w:val="center"/>
        </w:trPr>
        <w:tc>
          <w:tcPr>
            <w:tcW w:w="6799" w:type="dxa"/>
            <w:vAlign w:val="center"/>
            <w:hideMark/>
          </w:tcPr>
          <w:p w14:paraId="1BDC73A1" w14:textId="77777777" w:rsidR="003A5CA1" w:rsidRPr="00104E35" w:rsidRDefault="003A5CA1" w:rsidP="00FB67BE">
            <w:pPr>
              <w:ind w:left="33"/>
              <w:jc w:val="both"/>
              <w:rPr>
                <w:rFonts w:ascii="Arial" w:hAnsi="Arial" w:cs="Arial"/>
                <w:sz w:val="18"/>
                <w:szCs w:val="18"/>
              </w:rPr>
            </w:pPr>
            <w:r w:rsidRPr="00104E35">
              <w:rPr>
                <w:rFonts w:ascii="Arial" w:hAnsi="Arial" w:cs="Arial"/>
                <w:sz w:val="18"/>
                <w:szCs w:val="18"/>
              </w:rPr>
              <w:t>Juego de Cama (funda, sabana y sobre sábana)</w:t>
            </w:r>
          </w:p>
        </w:tc>
        <w:tc>
          <w:tcPr>
            <w:tcW w:w="1276" w:type="dxa"/>
            <w:vAlign w:val="center"/>
            <w:hideMark/>
          </w:tcPr>
          <w:p w14:paraId="734CA00E"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1</w:t>
            </w:r>
          </w:p>
        </w:tc>
        <w:tc>
          <w:tcPr>
            <w:tcW w:w="2410" w:type="dxa"/>
            <w:vAlign w:val="center"/>
            <w:hideMark/>
          </w:tcPr>
          <w:p w14:paraId="5DA53E9B" w14:textId="77777777" w:rsidR="003A5CA1" w:rsidRPr="00104E35" w:rsidRDefault="003A5CA1" w:rsidP="00FB67BE">
            <w:pPr>
              <w:jc w:val="center"/>
              <w:rPr>
                <w:rFonts w:ascii="Arial" w:hAnsi="Arial" w:cs="Arial"/>
                <w:sz w:val="18"/>
                <w:szCs w:val="18"/>
              </w:rPr>
            </w:pPr>
            <w:r w:rsidRPr="00104E35">
              <w:rPr>
                <w:rFonts w:ascii="Arial" w:hAnsi="Arial" w:cs="Arial"/>
                <w:sz w:val="18"/>
                <w:szCs w:val="18"/>
              </w:rPr>
              <w:t>C/2 años</w:t>
            </w:r>
          </w:p>
        </w:tc>
      </w:tr>
      <w:tr w:rsidR="003A5CA1" w:rsidRPr="00104E35" w14:paraId="414E939C" w14:textId="77777777" w:rsidTr="000578B8">
        <w:trPr>
          <w:jc w:val="center"/>
        </w:trPr>
        <w:tc>
          <w:tcPr>
            <w:tcW w:w="6799" w:type="dxa"/>
            <w:vAlign w:val="center"/>
            <w:hideMark/>
          </w:tcPr>
          <w:p w14:paraId="1D9D47F5" w14:textId="77777777" w:rsidR="003A5CA1" w:rsidRPr="00104E35" w:rsidRDefault="003A5CA1" w:rsidP="00FB67BE">
            <w:pPr>
              <w:ind w:left="33"/>
              <w:jc w:val="both"/>
              <w:rPr>
                <w:rFonts w:ascii="Arial" w:hAnsi="Arial" w:cs="Arial"/>
                <w:sz w:val="18"/>
                <w:szCs w:val="18"/>
              </w:rPr>
            </w:pPr>
            <w:r w:rsidRPr="00104E35">
              <w:rPr>
                <w:rFonts w:ascii="Arial" w:hAnsi="Arial" w:cs="Arial"/>
                <w:sz w:val="18"/>
                <w:szCs w:val="18"/>
              </w:rPr>
              <w:t>Cubre lecho o colcha según clima</w:t>
            </w:r>
          </w:p>
        </w:tc>
        <w:tc>
          <w:tcPr>
            <w:tcW w:w="1276" w:type="dxa"/>
            <w:vAlign w:val="center"/>
            <w:hideMark/>
          </w:tcPr>
          <w:p w14:paraId="35DE3C39"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1</w:t>
            </w:r>
          </w:p>
        </w:tc>
        <w:tc>
          <w:tcPr>
            <w:tcW w:w="2410" w:type="dxa"/>
            <w:vAlign w:val="center"/>
            <w:hideMark/>
          </w:tcPr>
          <w:p w14:paraId="29B935B8" w14:textId="77777777" w:rsidR="003A5CA1" w:rsidRPr="00104E35" w:rsidRDefault="003A5CA1" w:rsidP="00FB67BE">
            <w:pPr>
              <w:jc w:val="center"/>
              <w:rPr>
                <w:rFonts w:ascii="Arial" w:hAnsi="Arial" w:cs="Arial"/>
                <w:sz w:val="18"/>
                <w:szCs w:val="18"/>
              </w:rPr>
            </w:pPr>
            <w:r w:rsidRPr="00104E35">
              <w:rPr>
                <w:rFonts w:ascii="Arial" w:hAnsi="Arial" w:cs="Arial"/>
                <w:sz w:val="18"/>
                <w:szCs w:val="18"/>
              </w:rPr>
              <w:t>C/4 años</w:t>
            </w:r>
          </w:p>
        </w:tc>
      </w:tr>
      <w:tr w:rsidR="003A5CA1" w:rsidRPr="00104E35" w14:paraId="0C2F9F08" w14:textId="77777777" w:rsidTr="000578B8">
        <w:trPr>
          <w:jc w:val="center"/>
        </w:trPr>
        <w:tc>
          <w:tcPr>
            <w:tcW w:w="6799" w:type="dxa"/>
            <w:vAlign w:val="center"/>
            <w:hideMark/>
          </w:tcPr>
          <w:p w14:paraId="7E81913F" w14:textId="77777777" w:rsidR="003A5CA1" w:rsidRPr="00104E35" w:rsidRDefault="003A5CA1" w:rsidP="00FB67BE">
            <w:pPr>
              <w:ind w:left="33"/>
              <w:jc w:val="both"/>
              <w:rPr>
                <w:rFonts w:ascii="Arial" w:hAnsi="Arial" w:cs="Arial"/>
                <w:sz w:val="18"/>
                <w:szCs w:val="18"/>
              </w:rPr>
            </w:pPr>
            <w:r w:rsidRPr="00104E35">
              <w:rPr>
                <w:rFonts w:ascii="Arial" w:hAnsi="Arial" w:cs="Arial"/>
                <w:sz w:val="18"/>
                <w:szCs w:val="18"/>
              </w:rPr>
              <w:t>Cobija o manta según clima</w:t>
            </w:r>
          </w:p>
        </w:tc>
        <w:tc>
          <w:tcPr>
            <w:tcW w:w="1276" w:type="dxa"/>
            <w:vAlign w:val="center"/>
            <w:hideMark/>
          </w:tcPr>
          <w:p w14:paraId="4BAE2C53"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1</w:t>
            </w:r>
          </w:p>
        </w:tc>
        <w:tc>
          <w:tcPr>
            <w:tcW w:w="2410" w:type="dxa"/>
            <w:vAlign w:val="center"/>
            <w:hideMark/>
          </w:tcPr>
          <w:p w14:paraId="73E75187" w14:textId="77777777" w:rsidR="003A5CA1" w:rsidRPr="00104E35" w:rsidRDefault="003A5CA1" w:rsidP="00FB67BE">
            <w:pPr>
              <w:jc w:val="center"/>
              <w:rPr>
                <w:rFonts w:ascii="Arial" w:hAnsi="Arial" w:cs="Arial"/>
                <w:sz w:val="18"/>
                <w:szCs w:val="18"/>
              </w:rPr>
            </w:pPr>
            <w:r w:rsidRPr="00104E35">
              <w:rPr>
                <w:rFonts w:ascii="Arial" w:hAnsi="Arial" w:cs="Arial"/>
                <w:sz w:val="18"/>
                <w:szCs w:val="18"/>
              </w:rPr>
              <w:t>C/2 años</w:t>
            </w:r>
          </w:p>
        </w:tc>
      </w:tr>
      <w:tr w:rsidR="003A5CA1" w:rsidRPr="00104E35" w14:paraId="200688BF" w14:textId="77777777" w:rsidTr="000578B8">
        <w:trPr>
          <w:jc w:val="center"/>
        </w:trPr>
        <w:tc>
          <w:tcPr>
            <w:tcW w:w="6799" w:type="dxa"/>
            <w:vAlign w:val="center"/>
            <w:hideMark/>
          </w:tcPr>
          <w:p w14:paraId="19F4BA78" w14:textId="77777777" w:rsidR="003A5CA1" w:rsidRPr="00104E35" w:rsidRDefault="003A5CA1" w:rsidP="00FB67BE">
            <w:pPr>
              <w:ind w:left="33"/>
              <w:jc w:val="both"/>
              <w:rPr>
                <w:rFonts w:ascii="Arial" w:hAnsi="Arial" w:cs="Arial"/>
                <w:sz w:val="18"/>
                <w:szCs w:val="18"/>
              </w:rPr>
            </w:pPr>
            <w:r w:rsidRPr="00104E35">
              <w:rPr>
                <w:rFonts w:ascii="Arial" w:hAnsi="Arial" w:cs="Arial"/>
                <w:sz w:val="18"/>
                <w:szCs w:val="18"/>
              </w:rPr>
              <w:t>Closet, armario locker u organizadores para guardar elementos personales, elaborado en material de acuerdo con el clima, diseño de infraestructura y/o circunstancias y características de la población.</w:t>
            </w:r>
          </w:p>
        </w:tc>
        <w:tc>
          <w:tcPr>
            <w:tcW w:w="1276" w:type="dxa"/>
            <w:vAlign w:val="center"/>
            <w:hideMark/>
          </w:tcPr>
          <w:p w14:paraId="5CA248C9"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1</w:t>
            </w:r>
          </w:p>
        </w:tc>
        <w:tc>
          <w:tcPr>
            <w:tcW w:w="2410" w:type="dxa"/>
            <w:vAlign w:val="center"/>
            <w:hideMark/>
          </w:tcPr>
          <w:p w14:paraId="58CF33E4" w14:textId="77777777" w:rsidR="003A5CA1" w:rsidRPr="00104E35" w:rsidRDefault="003A5CA1" w:rsidP="00FB67BE">
            <w:pPr>
              <w:jc w:val="center"/>
              <w:rPr>
                <w:rFonts w:ascii="Arial" w:hAnsi="Arial" w:cs="Arial"/>
                <w:sz w:val="18"/>
                <w:szCs w:val="18"/>
              </w:rPr>
            </w:pPr>
            <w:r w:rsidRPr="00104E35">
              <w:rPr>
                <w:rFonts w:ascii="Arial" w:hAnsi="Arial" w:cs="Arial"/>
                <w:sz w:val="18"/>
                <w:szCs w:val="18"/>
              </w:rPr>
              <w:t>Mantenimiento</w:t>
            </w:r>
          </w:p>
        </w:tc>
      </w:tr>
      <w:tr w:rsidR="003A5CA1" w:rsidRPr="00104E35" w14:paraId="383D52EA" w14:textId="77777777" w:rsidTr="000578B8">
        <w:trPr>
          <w:jc w:val="center"/>
        </w:trPr>
        <w:tc>
          <w:tcPr>
            <w:tcW w:w="6799" w:type="dxa"/>
            <w:vAlign w:val="center"/>
            <w:hideMark/>
          </w:tcPr>
          <w:p w14:paraId="35B8D5D6" w14:textId="77777777" w:rsidR="003A5CA1" w:rsidRPr="00104E35" w:rsidRDefault="003A5CA1" w:rsidP="00FB67BE">
            <w:pPr>
              <w:ind w:left="33"/>
              <w:jc w:val="both"/>
              <w:rPr>
                <w:rFonts w:ascii="Arial" w:hAnsi="Arial" w:cs="Arial"/>
                <w:sz w:val="18"/>
                <w:szCs w:val="18"/>
              </w:rPr>
            </w:pPr>
            <w:r w:rsidRPr="00104E35">
              <w:rPr>
                <w:rFonts w:ascii="Arial" w:hAnsi="Arial" w:cs="Arial"/>
                <w:sz w:val="18"/>
                <w:szCs w:val="18"/>
              </w:rPr>
              <w:t>Ventilador según clima</w:t>
            </w:r>
          </w:p>
        </w:tc>
        <w:tc>
          <w:tcPr>
            <w:tcW w:w="1276" w:type="dxa"/>
            <w:vAlign w:val="center"/>
          </w:tcPr>
          <w:p w14:paraId="0EF05367" w14:textId="77777777" w:rsidR="003A5CA1" w:rsidRPr="00104E35" w:rsidRDefault="003A5CA1" w:rsidP="00FB67BE">
            <w:pPr>
              <w:ind w:left="78"/>
              <w:jc w:val="center"/>
              <w:rPr>
                <w:rFonts w:ascii="Arial" w:hAnsi="Arial" w:cs="Arial"/>
                <w:sz w:val="18"/>
                <w:szCs w:val="18"/>
              </w:rPr>
            </w:pPr>
          </w:p>
        </w:tc>
        <w:tc>
          <w:tcPr>
            <w:tcW w:w="2410" w:type="dxa"/>
            <w:vAlign w:val="center"/>
            <w:hideMark/>
          </w:tcPr>
          <w:p w14:paraId="34BC5608" w14:textId="77777777" w:rsidR="003A5CA1" w:rsidRPr="00104E35" w:rsidRDefault="003A5CA1" w:rsidP="00FB67BE">
            <w:pPr>
              <w:jc w:val="center"/>
              <w:rPr>
                <w:rFonts w:ascii="Arial" w:hAnsi="Arial" w:cs="Arial"/>
                <w:sz w:val="18"/>
                <w:szCs w:val="18"/>
              </w:rPr>
            </w:pPr>
            <w:r w:rsidRPr="00104E35">
              <w:rPr>
                <w:rFonts w:ascii="Arial" w:hAnsi="Arial" w:cs="Arial"/>
                <w:sz w:val="18"/>
                <w:szCs w:val="18"/>
              </w:rPr>
              <w:t>Mantenimiento</w:t>
            </w:r>
          </w:p>
        </w:tc>
      </w:tr>
      <w:tr w:rsidR="003A5CA1" w:rsidRPr="00104E35" w14:paraId="254CE0DB" w14:textId="77777777" w:rsidTr="000578B8">
        <w:trPr>
          <w:trHeight w:val="424"/>
          <w:jc w:val="center"/>
        </w:trPr>
        <w:tc>
          <w:tcPr>
            <w:tcW w:w="6799" w:type="dxa"/>
            <w:shd w:val="clear" w:color="auto" w:fill="C9C9C9"/>
            <w:vAlign w:val="center"/>
            <w:hideMark/>
          </w:tcPr>
          <w:p w14:paraId="23A2A4F7" w14:textId="77777777" w:rsidR="003A5CA1" w:rsidRPr="00104E35" w:rsidRDefault="003A5CA1" w:rsidP="00FB67BE">
            <w:pPr>
              <w:ind w:left="33"/>
              <w:jc w:val="center"/>
              <w:rPr>
                <w:rFonts w:ascii="Arial" w:hAnsi="Arial" w:cs="Arial"/>
                <w:sz w:val="18"/>
                <w:szCs w:val="18"/>
              </w:rPr>
            </w:pPr>
            <w:r w:rsidRPr="00104E35">
              <w:rPr>
                <w:rFonts w:ascii="Arial" w:hAnsi="Arial" w:cs="Arial"/>
                <w:b/>
                <w:sz w:val="18"/>
                <w:szCs w:val="18"/>
              </w:rPr>
              <w:t>ELEMENTOS DE DOTACION – HIJO(a)</w:t>
            </w:r>
          </w:p>
        </w:tc>
        <w:tc>
          <w:tcPr>
            <w:tcW w:w="1276" w:type="dxa"/>
            <w:shd w:val="clear" w:color="auto" w:fill="C9C9C9"/>
            <w:vAlign w:val="center"/>
            <w:hideMark/>
          </w:tcPr>
          <w:p w14:paraId="319F55EC" w14:textId="77777777" w:rsidR="003A5CA1" w:rsidRPr="00104E35" w:rsidRDefault="003A5CA1" w:rsidP="00FB67BE">
            <w:pPr>
              <w:ind w:left="78"/>
              <w:jc w:val="center"/>
              <w:rPr>
                <w:rFonts w:ascii="Arial" w:hAnsi="Arial" w:cs="Arial"/>
                <w:sz w:val="18"/>
                <w:szCs w:val="18"/>
              </w:rPr>
            </w:pPr>
            <w:r w:rsidRPr="00104E35">
              <w:rPr>
                <w:rFonts w:ascii="Arial" w:hAnsi="Arial" w:cs="Arial"/>
                <w:b/>
                <w:sz w:val="18"/>
                <w:szCs w:val="18"/>
              </w:rPr>
              <w:t>CANTIDAD</w:t>
            </w:r>
          </w:p>
        </w:tc>
        <w:tc>
          <w:tcPr>
            <w:tcW w:w="2410" w:type="dxa"/>
            <w:shd w:val="clear" w:color="auto" w:fill="C9C9C9"/>
            <w:vAlign w:val="center"/>
            <w:hideMark/>
          </w:tcPr>
          <w:p w14:paraId="48B00F6F" w14:textId="77777777" w:rsidR="003A5CA1" w:rsidRPr="00104E35" w:rsidRDefault="003A5CA1" w:rsidP="00FB67BE">
            <w:pPr>
              <w:jc w:val="center"/>
              <w:rPr>
                <w:rFonts w:ascii="Arial" w:hAnsi="Arial" w:cs="Arial"/>
                <w:b/>
                <w:sz w:val="18"/>
                <w:szCs w:val="18"/>
              </w:rPr>
            </w:pPr>
            <w:r w:rsidRPr="00104E35">
              <w:rPr>
                <w:rFonts w:ascii="Arial" w:hAnsi="Arial" w:cs="Arial"/>
                <w:b/>
                <w:sz w:val="18"/>
                <w:szCs w:val="18"/>
              </w:rPr>
              <w:t>PERIODICIDAD</w:t>
            </w:r>
          </w:p>
        </w:tc>
      </w:tr>
      <w:tr w:rsidR="003A5CA1" w:rsidRPr="00104E35" w14:paraId="009CC683" w14:textId="77777777" w:rsidTr="000578B8">
        <w:trPr>
          <w:jc w:val="center"/>
        </w:trPr>
        <w:tc>
          <w:tcPr>
            <w:tcW w:w="6799" w:type="dxa"/>
            <w:vAlign w:val="center"/>
          </w:tcPr>
          <w:p w14:paraId="115AE8A2" w14:textId="77777777" w:rsidR="003A5CA1" w:rsidRPr="00104E35" w:rsidRDefault="003A5CA1" w:rsidP="00FB67BE">
            <w:pPr>
              <w:ind w:left="33"/>
              <w:rPr>
                <w:rFonts w:ascii="Arial" w:hAnsi="Arial" w:cs="Arial"/>
                <w:sz w:val="18"/>
                <w:szCs w:val="18"/>
              </w:rPr>
            </w:pPr>
            <w:r w:rsidRPr="00104E35">
              <w:rPr>
                <w:rFonts w:ascii="Arial" w:hAnsi="Arial" w:cs="Arial"/>
                <w:sz w:val="18"/>
                <w:szCs w:val="18"/>
                <w:lang w:eastAsia="es-CO"/>
              </w:rPr>
              <w:t>Cuna para bebé</w:t>
            </w:r>
          </w:p>
        </w:tc>
        <w:tc>
          <w:tcPr>
            <w:tcW w:w="1276" w:type="dxa"/>
            <w:vAlign w:val="center"/>
          </w:tcPr>
          <w:p w14:paraId="679B55BB"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lang w:eastAsia="es-CO"/>
              </w:rPr>
              <w:t xml:space="preserve">1 </w:t>
            </w:r>
          </w:p>
        </w:tc>
        <w:tc>
          <w:tcPr>
            <w:tcW w:w="2410" w:type="dxa"/>
            <w:vAlign w:val="center"/>
          </w:tcPr>
          <w:p w14:paraId="4D34E0B1" w14:textId="77777777" w:rsidR="003A5CA1" w:rsidRPr="00104E35" w:rsidRDefault="003A5CA1" w:rsidP="00FB67BE">
            <w:pPr>
              <w:jc w:val="center"/>
              <w:rPr>
                <w:rFonts w:ascii="Arial" w:hAnsi="Arial" w:cs="Arial"/>
                <w:sz w:val="18"/>
                <w:szCs w:val="18"/>
              </w:rPr>
            </w:pPr>
            <w:r w:rsidRPr="00104E35">
              <w:rPr>
                <w:rFonts w:ascii="Arial" w:hAnsi="Arial" w:cs="Arial"/>
                <w:sz w:val="18"/>
                <w:szCs w:val="18"/>
                <w:lang w:eastAsia="es-CO"/>
              </w:rPr>
              <w:t>cada 10 años</w:t>
            </w:r>
          </w:p>
        </w:tc>
      </w:tr>
      <w:tr w:rsidR="003A5CA1" w:rsidRPr="00104E35" w14:paraId="5D3C66A3" w14:textId="77777777" w:rsidTr="000578B8">
        <w:trPr>
          <w:jc w:val="center"/>
        </w:trPr>
        <w:tc>
          <w:tcPr>
            <w:tcW w:w="6799" w:type="dxa"/>
            <w:vAlign w:val="center"/>
          </w:tcPr>
          <w:p w14:paraId="19784BC3" w14:textId="77777777" w:rsidR="003A5CA1" w:rsidRPr="00104E35" w:rsidRDefault="003A5CA1" w:rsidP="00FB67BE">
            <w:pPr>
              <w:ind w:left="33"/>
              <w:rPr>
                <w:rFonts w:ascii="Arial" w:hAnsi="Arial" w:cs="Arial"/>
                <w:sz w:val="18"/>
                <w:szCs w:val="18"/>
              </w:rPr>
            </w:pPr>
            <w:r w:rsidRPr="00104E35">
              <w:rPr>
                <w:rFonts w:ascii="Arial" w:hAnsi="Arial" w:cs="Arial"/>
                <w:sz w:val="18"/>
                <w:szCs w:val="18"/>
                <w:lang w:eastAsia="es-CO"/>
              </w:rPr>
              <w:t>Colchón cuna</w:t>
            </w:r>
          </w:p>
        </w:tc>
        <w:tc>
          <w:tcPr>
            <w:tcW w:w="1276" w:type="dxa"/>
            <w:vAlign w:val="center"/>
          </w:tcPr>
          <w:p w14:paraId="36FF25D9"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lang w:eastAsia="es-CO"/>
              </w:rPr>
              <w:t xml:space="preserve">1 </w:t>
            </w:r>
          </w:p>
        </w:tc>
        <w:tc>
          <w:tcPr>
            <w:tcW w:w="2410" w:type="dxa"/>
            <w:vAlign w:val="center"/>
          </w:tcPr>
          <w:p w14:paraId="755BC909" w14:textId="77777777" w:rsidR="003A5CA1" w:rsidRPr="00104E35" w:rsidRDefault="003A5CA1" w:rsidP="00FB67BE">
            <w:pPr>
              <w:jc w:val="center"/>
              <w:rPr>
                <w:rFonts w:ascii="Arial" w:hAnsi="Arial" w:cs="Arial"/>
                <w:sz w:val="18"/>
                <w:szCs w:val="18"/>
              </w:rPr>
            </w:pPr>
            <w:r w:rsidRPr="00104E35">
              <w:rPr>
                <w:rFonts w:ascii="Arial" w:hAnsi="Arial" w:cs="Arial"/>
                <w:sz w:val="18"/>
                <w:szCs w:val="18"/>
                <w:lang w:eastAsia="es-CO"/>
              </w:rPr>
              <w:t>cada 5 años</w:t>
            </w:r>
          </w:p>
        </w:tc>
      </w:tr>
      <w:tr w:rsidR="003A5CA1" w:rsidRPr="00104E35" w14:paraId="3EC19172" w14:textId="77777777" w:rsidTr="000578B8">
        <w:trPr>
          <w:jc w:val="center"/>
        </w:trPr>
        <w:tc>
          <w:tcPr>
            <w:tcW w:w="6799" w:type="dxa"/>
            <w:vAlign w:val="center"/>
          </w:tcPr>
          <w:p w14:paraId="713A6B88" w14:textId="77777777" w:rsidR="003A5CA1" w:rsidRPr="00104E35" w:rsidRDefault="003A5CA1" w:rsidP="00FB67BE">
            <w:pPr>
              <w:ind w:left="33"/>
              <w:rPr>
                <w:rFonts w:ascii="Arial" w:hAnsi="Arial" w:cs="Arial"/>
                <w:sz w:val="18"/>
                <w:szCs w:val="18"/>
              </w:rPr>
            </w:pPr>
            <w:r w:rsidRPr="00104E35">
              <w:rPr>
                <w:rFonts w:ascii="Arial" w:hAnsi="Arial" w:cs="Arial"/>
                <w:sz w:val="18"/>
                <w:szCs w:val="18"/>
                <w:lang w:eastAsia="es-CO"/>
              </w:rPr>
              <w:t>Caucho protector colchón</w:t>
            </w:r>
          </w:p>
        </w:tc>
        <w:tc>
          <w:tcPr>
            <w:tcW w:w="1276" w:type="dxa"/>
            <w:vAlign w:val="center"/>
          </w:tcPr>
          <w:p w14:paraId="693C24F5"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2</w:t>
            </w:r>
          </w:p>
        </w:tc>
        <w:tc>
          <w:tcPr>
            <w:tcW w:w="2410" w:type="dxa"/>
            <w:vAlign w:val="center"/>
          </w:tcPr>
          <w:p w14:paraId="4362C237" w14:textId="77777777" w:rsidR="003A5CA1" w:rsidRPr="00104E35" w:rsidRDefault="003A5CA1" w:rsidP="00FB67BE">
            <w:pPr>
              <w:jc w:val="center"/>
              <w:rPr>
                <w:rFonts w:ascii="Arial" w:hAnsi="Arial" w:cs="Arial"/>
                <w:sz w:val="18"/>
                <w:szCs w:val="18"/>
              </w:rPr>
            </w:pPr>
            <w:r w:rsidRPr="00104E35">
              <w:rPr>
                <w:rFonts w:ascii="Arial" w:hAnsi="Arial" w:cs="Arial"/>
                <w:sz w:val="18"/>
                <w:szCs w:val="18"/>
                <w:lang w:eastAsia="es-CO"/>
              </w:rPr>
              <w:t>cada año</w:t>
            </w:r>
          </w:p>
        </w:tc>
      </w:tr>
      <w:tr w:rsidR="003A5CA1" w:rsidRPr="00104E35" w14:paraId="7023A44C" w14:textId="77777777" w:rsidTr="000578B8">
        <w:trPr>
          <w:jc w:val="center"/>
        </w:trPr>
        <w:tc>
          <w:tcPr>
            <w:tcW w:w="6799" w:type="dxa"/>
            <w:vAlign w:val="center"/>
          </w:tcPr>
          <w:p w14:paraId="22F5979C" w14:textId="77777777" w:rsidR="003A5CA1" w:rsidRPr="00104E35" w:rsidRDefault="003A5CA1" w:rsidP="00FB67BE">
            <w:pPr>
              <w:ind w:left="33"/>
              <w:rPr>
                <w:rFonts w:ascii="Arial" w:hAnsi="Arial" w:cs="Arial"/>
                <w:sz w:val="18"/>
                <w:szCs w:val="18"/>
              </w:rPr>
            </w:pPr>
            <w:r w:rsidRPr="00104E35">
              <w:rPr>
                <w:rFonts w:ascii="Arial" w:hAnsi="Arial" w:cs="Arial"/>
                <w:sz w:val="18"/>
                <w:szCs w:val="18"/>
                <w:lang w:eastAsia="es-CO"/>
              </w:rPr>
              <w:t>Almohada</w:t>
            </w:r>
          </w:p>
        </w:tc>
        <w:tc>
          <w:tcPr>
            <w:tcW w:w="1276" w:type="dxa"/>
            <w:vAlign w:val="center"/>
          </w:tcPr>
          <w:p w14:paraId="42C6034E"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 xml:space="preserve">2 </w:t>
            </w:r>
          </w:p>
        </w:tc>
        <w:tc>
          <w:tcPr>
            <w:tcW w:w="2410" w:type="dxa"/>
            <w:vAlign w:val="center"/>
          </w:tcPr>
          <w:p w14:paraId="417993B0" w14:textId="77777777" w:rsidR="003A5CA1" w:rsidRPr="00104E35" w:rsidRDefault="003A5CA1" w:rsidP="00FB67BE">
            <w:pPr>
              <w:jc w:val="center"/>
              <w:rPr>
                <w:rFonts w:ascii="Arial" w:hAnsi="Arial" w:cs="Arial"/>
                <w:sz w:val="18"/>
                <w:szCs w:val="18"/>
              </w:rPr>
            </w:pPr>
            <w:r w:rsidRPr="00104E35">
              <w:rPr>
                <w:rFonts w:ascii="Arial" w:hAnsi="Arial" w:cs="Arial"/>
                <w:sz w:val="18"/>
                <w:szCs w:val="18"/>
                <w:lang w:eastAsia="es-CO"/>
              </w:rPr>
              <w:t>cada 2 años</w:t>
            </w:r>
          </w:p>
        </w:tc>
      </w:tr>
      <w:tr w:rsidR="003A5CA1" w:rsidRPr="00104E35" w14:paraId="4D489665" w14:textId="77777777" w:rsidTr="000578B8">
        <w:trPr>
          <w:jc w:val="center"/>
        </w:trPr>
        <w:tc>
          <w:tcPr>
            <w:tcW w:w="6799" w:type="dxa"/>
            <w:vAlign w:val="center"/>
          </w:tcPr>
          <w:p w14:paraId="2262DDE3" w14:textId="77777777" w:rsidR="003A5CA1" w:rsidRPr="00104E35" w:rsidRDefault="003A5CA1" w:rsidP="00FB67BE">
            <w:pPr>
              <w:ind w:left="33"/>
              <w:rPr>
                <w:rFonts w:ascii="Arial" w:hAnsi="Arial" w:cs="Arial"/>
                <w:sz w:val="18"/>
                <w:szCs w:val="18"/>
              </w:rPr>
            </w:pPr>
            <w:r w:rsidRPr="00104E35">
              <w:rPr>
                <w:rFonts w:ascii="Arial" w:hAnsi="Arial" w:cs="Arial"/>
                <w:sz w:val="18"/>
                <w:szCs w:val="18"/>
                <w:lang w:eastAsia="es-CO"/>
              </w:rPr>
              <w:t>Juego de cama (funda, sábana y sobre sábana)</w:t>
            </w:r>
          </w:p>
        </w:tc>
        <w:tc>
          <w:tcPr>
            <w:tcW w:w="1276" w:type="dxa"/>
            <w:vAlign w:val="center"/>
          </w:tcPr>
          <w:p w14:paraId="45E7250E"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2</w:t>
            </w:r>
          </w:p>
        </w:tc>
        <w:tc>
          <w:tcPr>
            <w:tcW w:w="2410" w:type="dxa"/>
            <w:vAlign w:val="center"/>
          </w:tcPr>
          <w:p w14:paraId="4F8570E3" w14:textId="77777777" w:rsidR="003A5CA1" w:rsidRPr="00104E35" w:rsidRDefault="003A5CA1" w:rsidP="00FB67BE">
            <w:pPr>
              <w:jc w:val="center"/>
              <w:rPr>
                <w:rFonts w:ascii="Arial" w:hAnsi="Arial" w:cs="Arial"/>
                <w:sz w:val="18"/>
                <w:szCs w:val="18"/>
              </w:rPr>
            </w:pPr>
            <w:r w:rsidRPr="00104E35">
              <w:rPr>
                <w:rFonts w:ascii="Arial" w:hAnsi="Arial" w:cs="Arial"/>
                <w:sz w:val="18"/>
                <w:szCs w:val="18"/>
                <w:lang w:eastAsia="es-CO"/>
              </w:rPr>
              <w:t>cada 2 años</w:t>
            </w:r>
          </w:p>
        </w:tc>
      </w:tr>
      <w:tr w:rsidR="003A5CA1" w:rsidRPr="00104E35" w14:paraId="766F9A19" w14:textId="77777777" w:rsidTr="000578B8">
        <w:trPr>
          <w:jc w:val="center"/>
        </w:trPr>
        <w:tc>
          <w:tcPr>
            <w:tcW w:w="6799" w:type="dxa"/>
            <w:vAlign w:val="center"/>
          </w:tcPr>
          <w:p w14:paraId="74BE8A0A" w14:textId="77777777" w:rsidR="003A5CA1" w:rsidRPr="00104E35" w:rsidRDefault="003A5CA1" w:rsidP="00FB67BE">
            <w:pPr>
              <w:ind w:left="33"/>
              <w:rPr>
                <w:rFonts w:ascii="Arial" w:hAnsi="Arial" w:cs="Arial"/>
                <w:sz w:val="18"/>
                <w:szCs w:val="18"/>
              </w:rPr>
            </w:pPr>
            <w:r w:rsidRPr="00104E35">
              <w:rPr>
                <w:rFonts w:ascii="Arial" w:hAnsi="Arial" w:cs="Arial"/>
                <w:sz w:val="18"/>
                <w:szCs w:val="18"/>
                <w:lang w:eastAsia="es-CO"/>
              </w:rPr>
              <w:t>Cobija</w:t>
            </w:r>
          </w:p>
        </w:tc>
        <w:tc>
          <w:tcPr>
            <w:tcW w:w="1276" w:type="dxa"/>
            <w:vAlign w:val="center"/>
          </w:tcPr>
          <w:p w14:paraId="4CC28A4F"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2</w:t>
            </w:r>
          </w:p>
        </w:tc>
        <w:tc>
          <w:tcPr>
            <w:tcW w:w="2410" w:type="dxa"/>
            <w:vAlign w:val="center"/>
          </w:tcPr>
          <w:p w14:paraId="5E40C919" w14:textId="77777777" w:rsidR="003A5CA1" w:rsidRPr="00104E35" w:rsidRDefault="003A5CA1" w:rsidP="00FB67BE">
            <w:pPr>
              <w:jc w:val="center"/>
              <w:rPr>
                <w:rFonts w:ascii="Arial" w:hAnsi="Arial" w:cs="Arial"/>
                <w:sz w:val="18"/>
                <w:szCs w:val="18"/>
              </w:rPr>
            </w:pPr>
            <w:r w:rsidRPr="00104E35">
              <w:rPr>
                <w:rFonts w:ascii="Arial" w:hAnsi="Arial" w:cs="Arial"/>
                <w:sz w:val="18"/>
                <w:szCs w:val="18"/>
                <w:lang w:eastAsia="es-CO"/>
              </w:rPr>
              <w:t>cada 2 años</w:t>
            </w:r>
          </w:p>
        </w:tc>
      </w:tr>
      <w:tr w:rsidR="003A5CA1" w:rsidRPr="00104E35" w14:paraId="29B9B271" w14:textId="77777777" w:rsidTr="000578B8">
        <w:trPr>
          <w:jc w:val="center"/>
        </w:trPr>
        <w:tc>
          <w:tcPr>
            <w:tcW w:w="6799" w:type="dxa"/>
            <w:vAlign w:val="center"/>
          </w:tcPr>
          <w:p w14:paraId="32779F01" w14:textId="77777777" w:rsidR="003A5CA1" w:rsidRPr="00104E35" w:rsidRDefault="003A5CA1" w:rsidP="00FB67BE">
            <w:pPr>
              <w:ind w:left="33"/>
              <w:rPr>
                <w:rFonts w:ascii="Arial" w:hAnsi="Arial" w:cs="Arial"/>
                <w:sz w:val="18"/>
                <w:szCs w:val="18"/>
              </w:rPr>
            </w:pPr>
            <w:r w:rsidRPr="00104E35">
              <w:rPr>
                <w:rFonts w:ascii="Arial" w:hAnsi="Arial" w:cs="Arial"/>
                <w:sz w:val="18"/>
                <w:szCs w:val="18"/>
                <w:lang w:eastAsia="es-CO"/>
              </w:rPr>
              <w:t>Toallas</w:t>
            </w:r>
          </w:p>
        </w:tc>
        <w:tc>
          <w:tcPr>
            <w:tcW w:w="1276" w:type="dxa"/>
            <w:vAlign w:val="center"/>
          </w:tcPr>
          <w:p w14:paraId="321BAED3"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2</w:t>
            </w:r>
          </w:p>
        </w:tc>
        <w:tc>
          <w:tcPr>
            <w:tcW w:w="2410" w:type="dxa"/>
            <w:vAlign w:val="center"/>
          </w:tcPr>
          <w:p w14:paraId="6B0E96BD" w14:textId="77777777" w:rsidR="003A5CA1" w:rsidRPr="00104E35" w:rsidRDefault="003A5CA1" w:rsidP="00FB67BE">
            <w:pPr>
              <w:jc w:val="center"/>
              <w:rPr>
                <w:rFonts w:ascii="Arial" w:hAnsi="Arial" w:cs="Arial"/>
                <w:sz w:val="18"/>
                <w:szCs w:val="18"/>
              </w:rPr>
            </w:pPr>
            <w:r w:rsidRPr="00104E35">
              <w:rPr>
                <w:rFonts w:ascii="Arial" w:hAnsi="Arial" w:cs="Arial"/>
                <w:sz w:val="18"/>
                <w:szCs w:val="18"/>
                <w:lang w:eastAsia="es-CO"/>
              </w:rPr>
              <w:t>cada 2 años</w:t>
            </w:r>
          </w:p>
        </w:tc>
      </w:tr>
      <w:tr w:rsidR="003A5CA1" w:rsidRPr="00104E35" w14:paraId="36677E84" w14:textId="77777777" w:rsidTr="000578B8">
        <w:trPr>
          <w:jc w:val="center"/>
        </w:trPr>
        <w:tc>
          <w:tcPr>
            <w:tcW w:w="6799" w:type="dxa"/>
            <w:vAlign w:val="center"/>
          </w:tcPr>
          <w:p w14:paraId="53FF748A" w14:textId="77777777" w:rsidR="003A5CA1" w:rsidRPr="00104E35" w:rsidRDefault="003A5CA1" w:rsidP="00FB67BE">
            <w:pPr>
              <w:ind w:left="33"/>
              <w:rPr>
                <w:rFonts w:ascii="Arial" w:hAnsi="Arial" w:cs="Arial"/>
                <w:sz w:val="18"/>
                <w:szCs w:val="18"/>
              </w:rPr>
            </w:pPr>
            <w:r w:rsidRPr="00104E35">
              <w:rPr>
                <w:rFonts w:ascii="Arial" w:hAnsi="Arial" w:cs="Arial"/>
                <w:sz w:val="18"/>
                <w:szCs w:val="18"/>
                <w:lang w:eastAsia="es-CO"/>
              </w:rPr>
              <w:t>Cubrelecho</w:t>
            </w:r>
          </w:p>
        </w:tc>
        <w:tc>
          <w:tcPr>
            <w:tcW w:w="1276" w:type="dxa"/>
            <w:vAlign w:val="center"/>
          </w:tcPr>
          <w:p w14:paraId="0A26A3A9"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1</w:t>
            </w:r>
          </w:p>
        </w:tc>
        <w:tc>
          <w:tcPr>
            <w:tcW w:w="2410" w:type="dxa"/>
            <w:vAlign w:val="center"/>
          </w:tcPr>
          <w:p w14:paraId="07612F7D" w14:textId="77777777" w:rsidR="003A5CA1" w:rsidRPr="00104E35" w:rsidRDefault="003A5CA1" w:rsidP="00FB67BE">
            <w:pPr>
              <w:jc w:val="center"/>
              <w:rPr>
                <w:rFonts w:ascii="Arial" w:hAnsi="Arial" w:cs="Arial"/>
                <w:sz w:val="18"/>
                <w:szCs w:val="18"/>
              </w:rPr>
            </w:pPr>
            <w:r w:rsidRPr="00104E35">
              <w:rPr>
                <w:rFonts w:ascii="Arial" w:hAnsi="Arial" w:cs="Arial"/>
                <w:sz w:val="18"/>
                <w:szCs w:val="18"/>
                <w:lang w:eastAsia="es-CO"/>
              </w:rPr>
              <w:t>cada 4 años</w:t>
            </w:r>
          </w:p>
        </w:tc>
      </w:tr>
      <w:tr w:rsidR="003A5CA1" w:rsidRPr="00104E35" w14:paraId="7BB1D27D" w14:textId="77777777" w:rsidTr="000578B8">
        <w:trPr>
          <w:jc w:val="center"/>
        </w:trPr>
        <w:tc>
          <w:tcPr>
            <w:tcW w:w="6799" w:type="dxa"/>
            <w:vAlign w:val="center"/>
          </w:tcPr>
          <w:p w14:paraId="3B6D58F5" w14:textId="77777777" w:rsidR="003A5CA1" w:rsidRPr="00104E35" w:rsidRDefault="003A5CA1" w:rsidP="00FB67BE">
            <w:pPr>
              <w:ind w:left="33"/>
              <w:rPr>
                <w:rFonts w:ascii="Arial" w:hAnsi="Arial" w:cs="Arial"/>
                <w:sz w:val="18"/>
                <w:szCs w:val="18"/>
                <w:lang w:eastAsia="es-CO"/>
              </w:rPr>
            </w:pPr>
            <w:r w:rsidRPr="00104E35">
              <w:rPr>
                <w:rFonts w:ascii="Arial" w:hAnsi="Arial" w:cs="Arial"/>
                <w:sz w:val="18"/>
                <w:szCs w:val="18"/>
                <w:lang w:eastAsia="es-CO"/>
              </w:rPr>
              <w:t>Closet o Armario</w:t>
            </w:r>
          </w:p>
        </w:tc>
        <w:tc>
          <w:tcPr>
            <w:tcW w:w="1276" w:type="dxa"/>
            <w:vAlign w:val="center"/>
          </w:tcPr>
          <w:p w14:paraId="6CFA8206"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1</w:t>
            </w:r>
          </w:p>
        </w:tc>
        <w:tc>
          <w:tcPr>
            <w:tcW w:w="2410" w:type="dxa"/>
            <w:vAlign w:val="center"/>
          </w:tcPr>
          <w:p w14:paraId="615B03E8" w14:textId="77777777" w:rsidR="003A5CA1" w:rsidRPr="00104E35" w:rsidRDefault="003A5CA1" w:rsidP="00FB67BE">
            <w:pPr>
              <w:jc w:val="center"/>
              <w:rPr>
                <w:rFonts w:ascii="Arial" w:hAnsi="Arial" w:cs="Arial"/>
                <w:sz w:val="18"/>
                <w:szCs w:val="18"/>
                <w:lang w:eastAsia="es-CO"/>
              </w:rPr>
            </w:pPr>
            <w:r w:rsidRPr="00104E35">
              <w:rPr>
                <w:rFonts w:ascii="Arial" w:hAnsi="Arial" w:cs="Arial"/>
                <w:sz w:val="18"/>
                <w:szCs w:val="18"/>
                <w:lang w:eastAsia="es-CO"/>
              </w:rPr>
              <w:t>cada 10 años</w:t>
            </w:r>
          </w:p>
        </w:tc>
      </w:tr>
      <w:tr w:rsidR="003A5CA1" w:rsidRPr="00104E35" w14:paraId="3A82224E" w14:textId="77777777" w:rsidTr="000578B8">
        <w:trPr>
          <w:jc w:val="center"/>
        </w:trPr>
        <w:tc>
          <w:tcPr>
            <w:tcW w:w="6799" w:type="dxa"/>
            <w:vAlign w:val="center"/>
          </w:tcPr>
          <w:p w14:paraId="6FE5053C" w14:textId="77777777" w:rsidR="003A5CA1" w:rsidRPr="00104E35" w:rsidRDefault="003A5CA1" w:rsidP="00FB67BE">
            <w:pPr>
              <w:ind w:left="33"/>
              <w:rPr>
                <w:rFonts w:ascii="Arial" w:hAnsi="Arial" w:cs="Arial"/>
                <w:sz w:val="18"/>
                <w:szCs w:val="18"/>
                <w:lang w:eastAsia="es-CO"/>
              </w:rPr>
            </w:pPr>
            <w:r w:rsidRPr="00104E35">
              <w:rPr>
                <w:rFonts w:ascii="Arial" w:hAnsi="Arial" w:cs="Arial"/>
                <w:sz w:val="18"/>
                <w:szCs w:val="18"/>
                <w:lang w:eastAsia="es-CO"/>
              </w:rPr>
              <w:t>Bañera</w:t>
            </w:r>
          </w:p>
        </w:tc>
        <w:tc>
          <w:tcPr>
            <w:tcW w:w="1276" w:type="dxa"/>
            <w:vAlign w:val="center"/>
          </w:tcPr>
          <w:p w14:paraId="4006CA81"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1</w:t>
            </w:r>
          </w:p>
        </w:tc>
        <w:tc>
          <w:tcPr>
            <w:tcW w:w="2410" w:type="dxa"/>
            <w:vAlign w:val="center"/>
          </w:tcPr>
          <w:p w14:paraId="5F938C81" w14:textId="77777777" w:rsidR="003A5CA1" w:rsidRPr="00104E35" w:rsidRDefault="003A5CA1" w:rsidP="00FB67BE">
            <w:pPr>
              <w:jc w:val="center"/>
              <w:rPr>
                <w:rFonts w:ascii="Arial" w:hAnsi="Arial" w:cs="Arial"/>
                <w:sz w:val="18"/>
                <w:szCs w:val="18"/>
                <w:lang w:eastAsia="es-CO"/>
              </w:rPr>
            </w:pPr>
            <w:r w:rsidRPr="00104E35">
              <w:rPr>
                <w:rFonts w:ascii="Arial" w:hAnsi="Arial" w:cs="Arial"/>
                <w:sz w:val="18"/>
                <w:szCs w:val="18"/>
                <w:lang w:eastAsia="es-CO"/>
              </w:rPr>
              <w:t>cada 2 años</w:t>
            </w:r>
          </w:p>
        </w:tc>
      </w:tr>
      <w:tr w:rsidR="003A5CA1" w:rsidRPr="00104E35" w14:paraId="6F3678F5" w14:textId="77777777" w:rsidTr="000578B8">
        <w:trPr>
          <w:jc w:val="center"/>
        </w:trPr>
        <w:tc>
          <w:tcPr>
            <w:tcW w:w="6799" w:type="dxa"/>
            <w:vAlign w:val="center"/>
          </w:tcPr>
          <w:p w14:paraId="2D6AE454" w14:textId="77777777" w:rsidR="003A5CA1" w:rsidRPr="00104E35" w:rsidRDefault="003A5CA1" w:rsidP="00FB67BE">
            <w:pPr>
              <w:ind w:left="33"/>
              <w:rPr>
                <w:rFonts w:ascii="Arial" w:hAnsi="Arial" w:cs="Arial"/>
                <w:sz w:val="18"/>
                <w:szCs w:val="18"/>
                <w:lang w:eastAsia="es-CO"/>
              </w:rPr>
            </w:pPr>
            <w:r w:rsidRPr="00104E35">
              <w:rPr>
                <w:rFonts w:ascii="Arial" w:hAnsi="Arial" w:cs="Arial"/>
                <w:sz w:val="18"/>
                <w:szCs w:val="18"/>
                <w:lang w:eastAsia="es-CO"/>
              </w:rPr>
              <w:t>Mica o vaso de noche</w:t>
            </w:r>
          </w:p>
        </w:tc>
        <w:tc>
          <w:tcPr>
            <w:tcW w:w="1276" w:type="dxa"/>
            <w:vAlign w:val="center"/>
          </w:tcPr>
          <w:p w14:paraId="78C623C2"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1</w:t>
            </w:r>
          </w:p>
        </w:tc>
        <w:tc>
          <w:tcPr>
            <w:tcW w:w="2410" w:type="dxa"/>
            <w:vAlign w:val="center"/>
          </w:tcPr>
          <w:p w14:paraId="6456C0FC" w14:textId="77777777" w:rsidR="003A5CA1" w:rsidRPr="00104E35" w:rsidRDefault="003A5CA1" w:rsidP="00FB67BE">
            <w:pPr>
              <w:jc w:val="center"/>
              <w:rPr>
                <w:rFonts w:ascii="Arial" w:hAnsi="Arial" w:cs="Arial"/>
                <w:sz w:val="18"/>
                <w:szCs w:val="18"/>
                <w:lang w:eastAsia="es-CO"/>
              </w:rPr>
            </w:pPr>
            <w:r w:rsidRPr="00104E35">
              <w:rPr>
                <w:rFonts w:ascii="Arial" w:hAnsi="Arial" w:cs="Arial"/>
                <w:sz w:val="18"/>
                <w:szCs w:val="18"/>
                <w:lang w:eastAsia="es-CO"/>
              </w:rPr>
              <w:t>cada 2 años</w:t>
            </w:r>
          </w:p>
        </w:tc>
      </w:tr>
      <w:tr w:rsidR="003A5CA1" w:rsidRPr="00104E35" w14:paraId="54EBCD3E" w14:textId="77777777" w:rsidTr="000578B8">
        <w:trPr>
          <w:jc w:val="center"/>
        </w:trPr>
        <w:tc>
          <w:tcPr>
            <w:tcW w:w="6799" w:type="dxa"/>
            <w:vAlign w:val="center"/>
          </w:tcPr>
          <w:p w14:paraId="17CB410C" w14:textId="77777777" w:rsidR="003A5CA1" w:rsidRPr="00104E35" w:rsidRDefault="003A5CA1" w:rsidP="00FB67BE">
            <w:pPr>
              <w:ind w:left="33"/>
              <w:rPr>
                <w:rFonts w:ascii="Arial" w:hAnsi="Arial" w:cs="Arial"/>
                <w:sz w:val="18"/>
                <w:szCs w:val="18"/>
                <w:lang w:eastAsia="es-CO"/>
              </w:rPr>
            </w:pPr>
            <w:r w:rsidRPr="00104E35">
              <w:rPr>
                <w:rFonts w:ascii="Arial" w:hAnsi="Arial" w:cs="Arial"/>
                <w:sz w:val="18"/>
                <w:szCs w:val="18"/>
                <w:lang w:eastAsia="es-CO"/>
              </w:rPr>
              <w:t>Locomoción (coche, etc.)</w:t>
            </w:r>
          </w:p>
        </w:tc>
        <w:tc>
          <w:tcPr>
            <w:tcW w:w="1276" w:type="dxa"/>
            <w:vAlign w:val="center"/>
          </w:tcPr>
          <w:p w14:paraId="6B8B2E84" w14:textId="77777777" w:rsidR="003A5CA1" w:rsidRPr="00104E35" w:rsidRDefault="003A5CA1" w:rsidP="00FB67BE">
            <w:pPr>
              <w:ind w:left="78"/>
              <w:jc w:val="center"/>
              <w:rPr>
                <w:rFonts w:ascii="Arial" w:hAnsi="Arial" w:cs="Arial"/>
                <w:sz w:val="18"/>
                <w:szCs w:val="18"/>
              </w:rPr>
            </w:pPr>
            <w:r w:rsidRPr="00104E35">
              <w:rPr>
                <w:rFonts w:ascii="Arial" w:hAnsi="Arial" w:cs="Arial"/>
                <w:sz w:val="18"/>
                <w:szCs w:val="18"/>
              </w:rPr>
              <w:t>1</w:t>
            </w:r>
          </w:p>
        </w:tc>
        <w:tc>
          <w:tcPr>
            <w:tcW w:w="2410" w:type="dxa"/>
            <w:vAlign w:val="center"/>
          </w:tcPr>
          <w:p w14:paraId="558470E4" w14:textId="77777777" w:rsidR="003A5CA1" w:rsidRPr="00104E35" w:rsidRDefault="003A5CA1" w:rsidP="00FB67BE">
            <w:pPr>
              <w:jc w:val="center"/>
              <w:rPr>
                <w:rFonts w:ascii="Arial" w:hAnsi="Arial" w:cs="Arial"/>
                <w:sz w:val="18"/>
                <w:szCs w:val="18"/>
                <w:lang w:eastAsia="es-CO"/>
              </w:rPr>
            </w:pPr>
            <w:r w:rsidRPr="00104E35">
              <w:rPr>
                <w:rFonts w:ascii="Arial" w:hAnsi="Arial" w:cs="Arial"/>
                <w:sz w:val="18"/>
                <w:szCs w:val="18"/>
                <w:lang w:eastAsia="es-CO"/>
              </w:rPr>
              <w:t>cada 5 años</w:t>
            </w:r>
          </w:p>
        </w:tc>
      </w:tr>
    </w:tbl>
    <w:p w14:paraId="752DAB5F" w14:textId="77777777" w:rsidR="003A5CA1" w:rsidRPr="00DA7F97" w:rsidRDefault="003A5CA1" w:rsidP="003A5CA1">
      <w:pPr>
        <w:ind w:left="348"/>
        <w:jc w:val="center"/>
        <w:rPr>
          <w:rFonts w:ascii="Arial" w:hAnsi="Arial" w:cs="Arial"/>
          <w:bCs/>
          <w:sz w:val="18"/>
          <w:szCs w:val="18"/>
          <w:lang w:eastAsia="en-US"/>
        </w:rPr>
      </w:pPr>
      <w:r w:rsidRPr="00DA7F97">
        <w:rPr>
          <w:rFonts w:ascii="Arial" w:hAnsi="Arial" w:cs="Arial"/>
          <w:bCs/>
          <w:sz w:val="18"/>
          <w:szCs w:val="18"/>
        </w:rPr>
        <w:t>Fuente: Subdirección de Responsabilidad Penal</w:t>
      </w:r>
    </w:p>
    <w:p w14:paraId="74145245" w14:textId="77777777" w:rsidR="003A5CA1" w:rsidRPr="00DA7F97" w:rsidRDefault="003A5CA1" w:rsidP="003A5CA1">
      <w:pPr>
        <w:jc w:val="both"/>
        <w:rPr>
          <w:rFonts w:ascii="Arial" w:hAnsi="Arial" w:cs="Arial"/>
          <w:bCs/>
          <w:sz w:val="18"/>
          <w:szCs w:val="18"/>
        </w:rPr>
      </w:pPr>
    </w:p>
    <w:p w14:paraId="4AA51D86" w14:textId="77777777" w:rsidR="003A5CA1" w:rsidRPr="00104E35" w:rsidRDefault="003A5CA1" w:rsidP="003A5CA1">
      <w:pPr>
        <w:jc w:val="both"/>
        <w:rPr>
          <w:rFonts w:ascii="Arial" w:eastAsia="Times" w:hAnsi="Arial" w:cs="Arial"/>
          <w:sz w:val="18"/>
          <w:szCs w:val="18"/>
        </w:rPr>
      </w:pPr>
      <w:r w:rsidRPr="00104E35">
        <w:rPr>
          <w:rFonts w:ascii="Arial" w:eastAsia="Times" w:hAnsi="Arial" w:cs="Arial"/>
          <w:b/>
          <w:sz w:val="18"/>
          <w:szCs w:val="18"/>
        </w:rPr>
        <w:t>Nota:</w:t>
      </w:r>
      <w:r w:rsidRPr="00104E35">
        <w:rPr>
          <w:rFonts w:ascii="Arial" w:eastAsia="Times" w:hAnsi="Arial" w:cs="Arial"/>
          <w:sz w:val="18"/>
          <w:szCs w:val="18"/>
        </w:rPr>
        <w:t xml:space="preserve"> Todos los elementos de dotación se entregarán al adolescente o joven al ingresar al servicio.</w:t>
      </w:r>
    </w:p>
    <w:p w14:paraId="3B6A6C48" w14:textId="77777777" w:rsidR="003A5CA1" w:rsidRPr="00104E35" w:rsidRDefault="003A5CA1" w:rsidP="003A5CA1">
      <w:pPr>
        <w:jc w:val="both"/>
        <w:rPr>
          <w:rFonts w:ascii="Arial" w:eastAsia="Times" w:hAnsi="Arial" w:cs="Arial"/>
          <w:sz w:val="18"/>
          <w:szCs w:val="18"/>
        </w:rPr>
      </w:pPr>
      <w:r w:rsidRPr="00104E35">
        <w:rPr>
          <w:rFonts w:ascii="Arial" w:eastAsia="Times" w:hAnsi="Arial" w:cs="Arial"/>
          <w:sz w:val="18"/>
          <w:szCs w:val="18"/>
        </w:rPr>
        <w:t>Para unidades de atención ubicadas en clima frio se recomienda entregar más de una cobija</w:t>
      </w:r>
    </w:p>
    <w:p w14:paraId="7CC8CE62" w14:textId="77777777" w:rsidR="003A5CA1" w:rsidRPr="00104E35" w:rsidRDefault="003A5CA1" w:rsidP="003A5CA1">
      <w:pPr>
        <w:jc w:val="both"/>
        <w:rPr>
          <w:rFonts w:ascii="Arial" w:eastAsia="Times" w:hAnsi="Arial" w:cs="Arial"/>
          <w:sz w:val="18"/>
          <w:szCs w:val="18"/>
        </w:rPr>
      </w:pPr>
      <w:r w:rsidRPr="00104E35">
        <w:rPr>
          <w:rFonts w:ascii="Arial" w:eastAsia="Times" w:hAnsi="Arial" w:cs="Arial"/>
          <w:sz w:val="18"/>
          <w:szCs w:val="18"/>
        </w:rPr>
        <w:t xml:space="preserve">El uso de ventiladores lo determina el operador considerando condiciones de seguridad de los adolescentes y jóvenes atendidos. </w:t>
      </w:r>
    </w:p>
    <w:p w14:paraId="3EA289B3" w14:textId="77777777" w:rsidR="003A5CA1" w:rsidRPr="00104E35" w:rsidRDefault="003A5CA1" w:rsidP="003A5CA1">
      <w:pPr>
        <w:jc w:val="both"/>
        <w:rPr>
          <w:rFonts w:ascii="Arial" w:eastAsia="Times" w:hAnsi="Arial" w:cs="Arial"/>
          <w:sz w:val="18"/>
          <w:szCs w:val="18"/>
        </w:rPr>
      </w:pPr>
      <w:r w:rsidRPr="00104E35">
        <w:rPr>
          <w:rFonts w:ascii="Arial" w:eastAsia="Times" w:hAnsi="Arial" w:cs="Arial"/>
          <w:sz w:val="18"/>
          <w:szCs w:val="18"/>
        </w:rPr>
        <w:t xml:space="preserve">Se puede omitir el uso de almohadas y ventiladores por situaciones de seguridad debidamente argumentadas y aprobadas por el supervisor del contrato. </w:t>
      </w:r>
    </w:p>
    <w:p w14:paraId="7C897ADB" w14:textId="77777777" w:rsidR="003A5CA1" w:rsidRPr="00104E35" w:rsidRDefault="003A5CA1" w:rsidP="003A5CA1">
      <w:pPr>
        <w:jc w:val="both"/>
        <w:rPr>
          <w:rFonts w:ascii="Arial" w:eastAsia="Times" w:hAnsi="Arial" w:cs="Arial"/>
          <w:sz w:val="18"/>
          <w:szCs w:val="18"/>
        </w:rPr>
      </w:pPr>
      <w:r w:rsidRPr="00104E35">
        <w:rPr>
          <w:rFonts w:ascii="Arial" w:eastAsia="Times" w:hAnsi="Arial" w:cs="Arial"/>
          <w:sz w:val="18"/>
          <w:szCs w:val="18"/>
        </w:rPr>
        <w:t>Se debe disponer de estos elementos permanentemente por adolescente o joven, a excepción del ventilador que puede ser de uso institucional.</w:t>
      </w:r>
    </w:p>
    <w:p w14:paraId="413B13CD" w14:textId="77777777" w:rsidR="003A5CA1" w:rsidRPr="00104E35" w:rsidRDefault="003A5CA1" w:rsidP="003A5CA1">
      <w:pPr>
        <w:jc w:val="both"/>
        <w:rPr>
          <w:rFonts w:ascii="Arial" w:eastAsia="Times" w:hAnsi="Arial" w:cs="Arial"/>
          <w:sz w:val="18"/>
          <w:szCs w:val="18"/>
        </w:rPr>
      </w:pPr>
      <w:r w:rsidRPr="00104E35">
        <w:rPr>
          <w:rFonts w:ascii="Arial" w:eastAsia="Times" w:hAnsi="Arial" w:cs="Arial"/>
          <w:sz w:val="18"/>
          <w:szCs w:val="18"/>
        </w:rPr>
        <w:lastRenderedPageBreak/>
        <w:t>Se tendrá en cuenta el enfoque diferencial en los territorios donde así lo amerite, para el uso opcional de hamacas y/o chinchorros con las respectivas medidas de seguridad referentes a uso, materiales y condiciones ambientales.</w:t>
      </w:r>
    </w:p>
    <w:p w14:paraId="12737D36" w14:textId="77777777" w:rsidR="003A5CA1" w:rsidRPr="00104E35" w:rsidRDefault="003A5CA1" w:rsidP="003A5CA1">
      <w:pPr>
        <w:jc w:val="both"/>
        <w:rPr>
          <w:rFonts w:ascii="Arial" w:eastAsia="Times" w:hAnsi="Arial" w:cs="Arial"/>
          <w:sz w:val="18"/>
          <w:szCs w:val="18"/>
        </w:rPr>
      </w:pPr>
      <w:r w:rsidRPr="00104E35">
        <w:rPr>
          <w:rFonts w:ascii="Arial" w:eastAsia="Times" w:hAnsi="Arial" w:cs="Arial"/>
          <w:sz w:val="18"/>
          <w:szCs w:val="18"/>
        </w:rPr>
        <w:t xml:space="preserve">Ante la ubicación de hijo menor de 3 años, deberá disponerse de la dotación para su atención. </w:t>
      </w:r>
    </w:p>
    <w:p w14:paraId="73973D02" w14:textId="77777777" w:rsidR="003A5CA1" w:rsidRPr="00104E35" w:rsidRDefault="003A5CA1" w:rsidP="003A5CA1">
      <w:pPr>
        <w:ind w:left="348"/>
        <w:jc w:val="both"/>
        <w:rPr>
          <w:rFonts w:ascii="Arial" w:eastAsia="Times" w:hAnsi="Arial" w:cs="Arial"/>
          <w:b/>
          <w:color w:val="FF0000"/>
          <w:sz w:val="18"/>
          <w:szCs w:val="18"/>
        </w:rPr>
      </w:pPr>
    </w:p>
    <w:p w14:paraId="0C0C5F01" w14:textId="77777777" w:rsidR="003A5CA1" w:rsidRPr="007270D9" w:rsidRDefault="003A5CA1" w:rsidP="003A5CA1">
      <w:pPr>
        <w:jc w:val="both"/>
        <w:rPr>
          <w:rFonts w:ascii="Arial" w:eastAsia="Times" w:hAnsi="Arial" w:cs="Arial"/>
          <w:b/>
          <w:color w:val="FF0000"/>
          <w:sz w:val="22"/>
          <w:szCs w:val="22"/>
        </w:rPr>
      </w:pPr>
    </w:p>
    <w:p w14:paraId="51A564C8" w14:textId="77777777" w:rsidR="003A5CA1" w:rsidRPr="00DA7F97" w:rsidRDefault="003A5CA1" w:rsidP="003A5CA1">
      <w:pPr>
        <w:tabs>
          <w:tab w:val="left" w:pos="0"/>
        </w:tabs>
        <w:jc w:val="both"/>
        <w:rPr>
          <w:rFonts w:ascii="Arial" w:eastAsia="Times" w:hAnsi="Arial" w:cs="Arial"/>
          <w:b/>
          <w:bCs/>
          <w:sz w:val="22"/>
          <w:szCs w:val="22"/>
        </w:rPr>
      </w:pPr>
      <w:r w:rsidRPr="00DA7F97">
        <w:rPr>
          <w:rFonts w:ascii="Arial" w:eastAsia="Times" w:hAnsi="Arial" w:cs="Arial"/>
          <w:b/>
          <w:bCs/>
          <w:sz w:val="22"/>
          <w:szCs w:val="22"/>
        </w:rPr>
        <w:t>Dotación Personal:</w:t>
      </w:r>
    </w:p>
    <w:p w14:paraId="51182811" w14:textId="77777777" w:rsidR="003A5CA1" w:rsidRPr="007270D9" w:rsidRDefault="003A5CA1" w:rsidP="003A5CA1">
      <w:pPr>
        <w:ind w:left="348"/>
        <w:jc w:val="both"/>
        <w:rPr>
          <w:rFonts w:ascii="Arial" w:eastAsia="Times" w:hAnsi="Arial" w:cs="Arial"/>
          <w:sz w:val="22"/>
          <w:szCs w:val="22"/>
        </w:rPr>
      </w:pPr>
    </w:p>
    <w:p w14:paraId="26C60518" w14:textId="77777777" w:rsidR="003A5CA1" w:rsidRDefault="003A5CA1" w:rsidP="003A5CA1">
      <w:pPr>
        <w:ind w:left="348"/>
        <w:jc w:val="center"/>
        <w:rPr>
          <w:rFonts w:ascii="Arial" w:eastAsia="Times" w:hAnsi="Arial" w:cs="Arial"/>
          <w:b/>
          <w:sz w:val="22"/>
          <w:szCs w:val="22"/>
        </w:rPr>
      </w:pPr>
      <w:r w:rsidRPr="007270D9">
        <w:rPr>
          <w:rFonts w:ascii="Arial" w:eastAsia="Times" w:hAnsi="Arial" w:cs="Arial"/>
          <w:b/>
          <w:sz w:val="22"/>
          <w:szCs w:val="22"/>
        </w:rPr>
        <w:t xml:space="preserve">Tabla </w:t>
      </w:r>
      <w:r>
        <w:rPr>
          <w:rFonts w:ascii="Arial" w:eastAsia="Times" w:hAnsi="Arial" w:cs="Arial"/>
          <w:b/>
          <w:sz w:val="22"/>
          <w:szCs w:val="22"/>
        </w:rPr>
        <w:t>N</w:t>
      </w:r>
      <w:r w:rsidRPr="007270D9">
        <w:rPr>
          <w:rFonts w:ascii="Arial" w:eastAsia="Times" w:hAnsi="Arial" w:cs="Arial"/>
          <w:b/>
          <w:sz w:val="22"/>
          <w:szCs w:val="22"/>
        </w:rPr>
        <w:t>o. 11 Dotación de vestuario. Centro de Internamiento Preventivo</w:t>
      </w:r>
    </w:p>
    <w:p w14:paraId="7F67FEEF" w14:textId="77777777" w:rsidR="00104E35" w:rsidRPr="007270D9" w:rsidRDefault="00104E35" w:rsidP="003A5CA1">
      <w:pPr>
        <w:ind w:left="348"/>
        <w:jc w:val="center"/>
        <w:rPr>
          <w:rFonts w:ascii="Arial" w:eastAsia="Times" w:hAnsi="Arial" w:cs="Arial"/>
          <w:b/>
          <w:sz w:val="22"/>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3"/>
        <w:gridCol w:w="1156"/>
        <w:gridCol w:w="1700"/>
      </w:tblGrid>
      <w:tr w:rsidR="003A5CA1" w:rsidRPr="00DA7F97" w14:paraId="0324BDE5" w14:textId="77777777" w:rsidTr="00FB67BE">
        <w:trPr>
          <w:jc w:val="center"/>
        </w:trPr>
        <w:tc>
          <w:tcPr>
            <w:tcW w:w="6374" w:type="dxa"/>
            <w:shd w:val="clear" w:color="auto" w:fill="C9C9C9"/>
            <w:vAlign w:val="center"/>
            <w:hideMark/>
          </w:tcPr>
          <w:p w14:paraId="15BE394C" w14:textId="77777777" w:rsidR="003A5CA1" w:rsidRPr="00DA7F97" w:rsidRDefault="003A5CA1" w:rsidP="00FB67BE">
            <w:pPr>
              <w:ind w:left="33"/>
              <w:jc w:val="center"/>
              <w:rPr>
                <w:rFonts w:ascii="Arial" w:eastAsia="Calibri" w:hAnsi="Arial" w:cs="Arial"/>
                <w:b/>
                <w:sz w:val="18"/>
                <w:szCs w:val="18"/>
              </w:rPr>
            </w:pPr>
            <w:r w:rsidRPr="00DA7F97">
              <w:rPr>
                <w:rFonts w:ascii="Arial" w:eastAsia="Calibri" w:hAnsi="Arial" w:cs="Arial"/>
                <w:b/>
                <w:sz w:val="18"/>
                <w:szCs w:val="18"/>
              </w:rPr>
              <w:t>ELEMENTOS DE DOTACIÓN – ADOLESCENTE O JOVEN</w:t>
            </w:r>
          </w:p>
        </w:tc>
        <w:tc>
          <w:tcPr>
            <w:tcW w:w="1134" w:type="dxa"/>
            <w:shd w:val="clear" w:color="auto" w:fill="C9C9C9"/>
            <w:vAlign w:val="center"/>
            <w:hideMark/>
          </w:tcPr>
          <w:p w14:paraId="3DA8C857" w14:textId="77777777" w:rsidR="003A5CA1" w:rsidRPr="00DA7F97" w:rsidRDefault="003A5CA1" w:rsidP="00FB67BE">
            <w:pPr>
              <w:jc w:val="center"/>
              <w:rPr>
                <w:rFonts w:ascii="Arial" w:eastAsia="Calibri" w:hAnsi="Arial" w:cs="Arial"/>
                <w:b/>
                <w:sz w:val="18"/>
                <w:szCs w:val="18"/>
              </w:rPr>
            </w:pPr>
            <w:r w:rsidRPr="00DA7F97">
              <w:rPr>
                <w:rFonts w:ascii="Arial" w:eastAsia="Calibri" w:hAnsi="Arial" w:cs="Arial"/>
                <w:b/>
                <w:sz w:val="18"/>
                <w:szCs w:val="18"/>
              </w:rPr>
              <w:t xml:space="preserve">CANTIDAD POR </w:t>
            </w:r>
            <w:r w:rsidRPr="00DA7F97">
              <w:rPr>
                <w:rFonts w:ascii="Arial" w:hAnsi="Arial" w:cs="Arial"/>
                <w:b/>
                <w:kern w:val="24"/>
                <w:sz w:val="18"/>
                <w:szCs w:val="18"/>
              </w:rPr>
              <w:t>USUARIO</w:t>
            </w:r>
          </w:p>
        </w:tc>
        <w:tc>
          <w:tcPr>
            <w:tcW w:w="1701" w:type="dxa"/>
            <w:shd w:val="clear" w:color="auto" w:fill="C9C9C9"/>
            <w:vAlign w:val="center"/>
            <w:hideMark/>
          </w:tcPr>
          <w:p w14:paraId="0F1A8022" w14:textId="77777777" w:rsidR="003A5CA1" w:rsidRPr="00DA7F97" w:rsidRDefault="003A5CA1" w:rsidP="00FB67BE">
            <w:pPr>
              <w:ind w:left="9"/>
              <w:jc w:val="center"/>
              <w:rPr>
                <w:rFonts w:ascii="Arial" w:hAnsi="Arial" w:cs="Arial"/>
                <w:b/>
                <w:sz w:val="18"/>
                <w:szCs w:val="18"/>
              </w:rPr>
            </w:pPr>
            <w:r w:rsidRPr="00DA7F97">
              <w:rPr>
                <w:rFonts w:ascii="Arial" w:hAnsi="Arial" w:cs="Arial"/>
                <w:b/>
                <w:sz w:val="18"/>
                <w:szCs w:val="18"/>
              </w:rPr>
              <w:t>MUDA DE REPOSICION</w:t>
            </w:r>
          </w:p>
          <w:p w14:paraId="06B2599E" w14:textId="77777777" w:rsidR="003A5CA1" w:rsidRPr="00DA7F97" w:rsidRDefault="003A5CA1" w:rsidP="00FB67BE">
            <w:pPr>
              <w:ind w:left="9"/>
              <w:jc w:val="center"/>
              <w:rPr>
                <w:rFonts w:ascii="Arial" w:hAnsi="Arial" w:cs="Arial"/>
                <w:b/>
                <w:sz w:val="18"/>
                <w:szCs w:val="18"/>
              </w:rPr>
            </w:pPr>
            <w:r w:rsidRPr="00DA7F97">
              <w:rPr>
                <w:rFonts w:ascii="Arial" w:hAnsi="Arial" w:cs="Arial"/>
                <w:b/>
                <w:sz w:val="18"/>
                <w:szCs w:val="18"/>
              </w:rPr>
              <w:t>CADA 4 MESES</w:t>
            </w:r>
          </w:p>
        </w:tc>
      </w:tr>
      <w:tr w:rsidR="003A5CA1" w:rsidRPr="00DA7F97" w14:paraId="6B26675A" w14:textId="77777777" w:rsidTr="00FB67BE">
        <w:trPr>
          <w:jc w:val="center"/>
        </w:trPr>
        <w:tc>
          <w:tcPr>
            <w:tcW w:w="6374" w:type="dxa"/>
            <w:vAlign w:val="center"/>
            <w:hideMark/>
          </w:tcPr>
          <w:p w14:paraId="3395B636" w14:textId="77777777" w:rsidR="003A5CA1" w:rsidRPr="00DA7F97" w:rsidRDefault="003A5CA1" w:rsidP="00FB67BE">
            <w:pPr>
              <w:ind w:left="33"/>
              <w:rPr>
                <w:rFonts w:ascii="Arial" w:hAnsi="Arial" w:cs="Arial"/>
                <w:sz w:val="18"/>
                <w:szCs w:val="18"/>
              </w:rPr>
            </w:pPr>
            <w:r w:rsidRPr="00DA7F97">
              <w:rPr>
                <w:rFonts w:ascii="Arial" w:hAnsi="Arial" w:cs="Arial"/>
                <w:sz w:val="18"/>
                <w:szCs w:val="18"/>
              </w:rPr>
              <w:t>Pantalón o pantalón de sudadera/falda de diario</w:t>
            </w:r>
          </w:p>
        </w:tc>
        <w:tc>
          <w:tcPr>
            <w:tcW w:w="1134" w:type="dxa"/>
            <w:vAlign w:val="center"/>
            <w:hideMark/>
          </w:tcPr>
          <w:p w14:paraId="117BFC0E"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2</w:t>
            </w:r>
          </w:p>
        </w:tc>
        <w:tc>
          <w:tcPr>
            <w:tcW w:w="1701" w:type="dxa"/>
            <w:hideMark/>
          </w:tcPr>
          <w:p w14:paraId="5C8165AC"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rPr>
              <w:t>1</w:t>
            </w:r>
          </w:p>
        </w:tc>
      </w:tr>
      <w:tr w:rsidR="003A5CA1" w:rsidRPr="00DA7F97" w14:paraId="3DEC6EF2" w14:textId="77777777" w:rsidTr="00FB67BE">
        <w:trPr>
          <w:jc w:val="center"/>
        </w:trPr>
        <w:tc>
          <w:tcPr>
            <w:tcW w:w="6374" w:type="dxa"/>
            <w:vAlign w:val="center"/>
            <w:hideMark/>
          </w:tcPr>
          <w:p w14:paraId="3B57C8CE" w14:textId="77777777" w:rsidR="003A5CA1" w:rsidRPr="00DA7F97" w:rsidRDefault="003A5CA1" w:rsidP="00FB67BE">
            <w:pPr>
              <w:ind w:left="33"/>
              <w:rPr>
                <w:rFonts w:ascii="Arial" w:hAnsi="Arial" w:cs="Arial"/>
                <w:sz w:val="18"/>
                <w:szCs w:val="18"/>
              </w:rPr>
            </w:pPr>
            <w:r w:rsidRPr="00DA7F97">
              <w:rPr>
                <w:rFonts w:ascii="Arial" w:hAnsi="Arial" w:cs="Arial"/>
                <w:sz w:val="18"/>
                <w:szCs w:val="18"/>
              </w:rPr>
              <w:t>Camisa o camiseta / blusa o camiseta de diario</w:t>
            </w:r>
          </w:p>
        </w:tc>
        <w:tc>
          <w:tcPr>
            <w:tcW w:w="1134" w:type="dxa"/>
            <w:vAlign w:val="center"/>
            <w:hideMark/>
          </w:tcPr>
          <w:p w14:paraId="31BF49E6"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2</w:t>
            </w:r>
          </w:p>
        </w:tc>
        <w:tc>
          <w:tcPr>
            <w:tcW w:w="1701" w:type="dxa"/>
            <w:hideMark/>
          </w:tcPr>
          <w:p w14:paraId="1282C5D6"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rPr>
              <w:t>1</w:t>
            </w:r>
          </w:p>
        </w:tc>
      </w:tr>
      <w:tr w:rsidR="003A5CA1" w:rsidRPr="00DA7F97" w14:paraId="734CDA2F" w14:textId="77777777" w:rsidTr="00FB67BE">
        <w:trPr>
          <w:jc w:val="center"/>
        </w:trPr>
        <w:tc>
          <w:tcPr>
            <w:tcW w:w="6374" w:type="dxa"/>
            <w:hideMark/>
          </w:tcPr>
          <w:p w14:paraId="32690957" w14:textId="77777777" w:rsidR="003A5CA1" w:rsidRPr="00DA7F97" w:rsidRDefault="003A5CA1" w:rsidP="00FB67BE">
            <w:pPr>
              <w:ind w:left="33"/>
              <w:rPr>
                <w:rFonts w:ascii="Arial" w:eastAsia="Calibri" w:hAnsi="Arial" w:cs="Arial"/>
                <w:sz w:val="18"/>
                <w:szCs w:val="18"/>
              </w:rPr>
            </w:pPr>
            <w:r w:rsidRPr="00DA7F97">
              <w:rPr>
                <w:rFonts w:ascii="Arial" w:hAnsi="Arial" w:cs="Arial"/>
                <w:sz w:val="18"/>
                <w:szCs w:val="18"/>
              </w:rPr>
              <w:t>Saco o buzo según clima</w:t>
            </w:r>
          </w:p>
        </w:tc>
        <w:tc>
          <w:tcPr>
            <w:tcW w:w="1134" w:type="dxa"/>
            <w:hideMark/>
          </w:tcPr>
          <w:p w14:paraId="029816C4"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w:t>
            </w:r>
          </w:p>
        </w:tc>
        <w:tc>
          <w:tcPr>
            <w:tcW w:w="1701" w:type="dxa"/>
            <w:hideMark/>
          </w:tcPr>
          <w:p w14:paraId="1FAE0D9C"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rPr>
              <w:t xml:space="preserve">Según necesidad </w:t>
            </w:r>
          </w:p>
        </w:tc>
      </w:tr>
      <w:tr w:rsidR="003A5CA1" w:rsidRPr="00DA7F97" w14:paraId="546F0F11" w14:textId="77777777" w:rsidTr="00FB67BE">
        <w:trPr>
          <w:jc w:val="center"/>
        </w:trPr>
        <w:tc>
          <w:tcPr>
            <w:tcW w:w="6374" w:type="dxa"/>
            <w:vAlign w:val="center"/>
            <w:hideMark/>
          </w:tcPr>
          <w:p w14:paraId="665B3CFA" w14:textId="77777777" w:rsidR="003A5CA1" w:rsidRPr="00DA7F97" w:rsidRDefault="003A5CA1" w:rsidP="00FB67BE">
            <w:pPr>
              <w:ind w:left="33"/>
              <w:rPr>
                <w:rFonts w:ascii="Arial" w:hAnsi="Arial" w:cs="Arial"/>
                <w:sz w:val="18"/>
                <w:szCs w:val="18"/>
              </w:rPr>
            </w:pPr>
            <w:r w:rsidRPr="00DA7F97">
              <w:rPr>
                <w:rFonts w:ascii="Arial" w:hAnsi="Arial" w:cs="Arial"/>
                <w:sz w:val="18"/>
                <w:szCs w:val="18"/>
              </w:rPr>
              <w:t xml:space="preserve">Calzoncillos o Panty </w:t>
            </w:r>
          </w:p>
        </w:tc>
        <w:tc>
          <w:tcPr>
            <w:tcW w:w="1134" w:type="dxa"/>
            <w:vAlign w:val="center"/>
            <w:hideMark/>
          </w:tcPr>
          <w:p w14:paraId="553F1F0E"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2</w:t>
            </w:r>
          </w:p>
        </w:tc>
        <w:tc>
          <w:tcPr>
            <w:tcW w:w="1701" w:type="dxa"/>
            <w:hideMark/>
          </w:tcPr>
          <w:p w14:paraId="71974CED"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rPr>
              <w:t>2</w:t>
            </w:r>
          </w:p>
        </w:tc>
      </w:tr>
      <w:tr w:rsidR="003A5CA1" w:rsidRPr="00DA7F97" w14:paraId="3BF779E5" w14:textId="77777777" w:rsidTr="00FB67BE">
        <w:trPr>
          <w:jc w:val="center"/>
        </w:trPr>
        <w:tc>
          <w:tcPr>
            <w:tcW w:w="6374" w:type="dxa"/>
            <w:vAlign w:val="center"/>
            <w:hideMark/>
          </w:tcPr>
          <w:p w14:paraId="43A1D977" w14:textId="77777777" w:rsidR="003A5CA1" w:rsidRPr="00DA7F97" w:rsidRDefault="003A5CA1" w:rsidP="00FB67BE">
            <w:pPr>
              <w:ind w:left="33"/>
              <w:rPr>
                <w:rFonts w:ascii="Arial" w:hAnsi="Arial" w:cs="Arial"/>
                <w:sz w:val="18"/>
                <w:szCs w:val="18"/>
              </w:rPr>
            </w:pPr>
            <w:r w:rsidRPr="00DA7F97">
              <w:rPr>
                <w:rFonts w:ascii="Arial" w:hAnsi="Arial" w:cs="Arial"/>
                <w:sz w:val="18"/>
                <w:szCs w:val="18"/>
              </w:rPr>
              <w:t>Brasier o formador</w:t>
            </w:r>
          </w:p>
        </w:tc>
        <w:tc>
          <w:tcPr>
            <w:tcW w:w="1134" w:type="dxa"/>
            <w:vAlign w:val="center"/>
            <w:hideMark/>
          </w:tcPr>
          <w:p w14:paraId="33207F5A"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2</w:t>
            </w:r>
          </w:p>
        </w:tc>
        <w:tc>
          <w:tcPr>
            <w:tcW w:w="1701" w:type="dxa"/>
            <w:hideMark/>
          </w:tcPr>
          <w:p w14:paraId="00C2605D"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rPr>
              <w:t>1</w:t>
            </w:r>
          </w:p>
        </w:tc>
      </w:tr>
      <w:tr w:rsidR="003A5CA1" w:rsidRPr="00DA7F97" w14:paraId="28A28D8C" w14:textId="77777777" w:rsidTr="00FB67BE">
        <w:trPr>
          <w:jc w:val="center"/>
        </w:trPr>
        <w:tc>
          <w:tcPr>
            <w:tcW w:w="6374" w:type="dxa"/>
            <w:vAlign w:val="center"/>
            <w:hideMark/>
          </w:tcPr>
          <w:p w14:paraId="200C232E" w14:textId="77777777" w:rsidR="003A5CA1" w:rsidRPr="00DA7F97" w:rsidRDefault="003A5CA1" w:rsidP="00FB67BE">
            <w:pPr>
              <w:ind w:left="33"/>
              <w:rPr>
                <w:rFonts w:ascii="Arial" w:hAnsi="Arial" w:cs="Arial"/>
                <w:sz w:val="18"/>
                <w:szCs w:val="18"/>
              </w:rPr>
            </w:pPr>
            <w:r w:rsidRPr="00DA7F97">
              <w:rPr>
                <w:rFonts w:ascii="Arial" w:hAnsi="Arial" w:cs="Arial"/>
                <w:sz w:val="18"/>
                <w:szCs w:val="18"/>
              </w:rPr>
              <w:t>Medias (pares)</w:t>
            </w:r>
          </w:p>
        </w:tc>
        <w:tc>
          <w:tcPr>
            <w:tcW w:w="1134" w:type="dxa"/>
            <w:vAlign w:val="center"/>
            <w:hideMark/>
          </w:tcPr>
          <w:p w14:paraId="0CAE6A9D"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2</w:t>
            </w:r>
          </w:p>
        </w:tc>
        <w:tc>
          <w:tcPr>
            <w:tcW w:w="1701" w:type="dxa"/>
            <w:hideMark/>
          </w:tcPr>
          <w:p w14:paraId="1A3CC6C7"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rPr>
              <w:t>Según uso</w:t>
            </w:r>
          </w:p>
        </w:tc>
      </w:tr>
      <w:tr w:rsidR="003A5CA1" w:rsidRPr="00DA7F97" w14:paraId="64CD5C55" w14:textId="77777777" w:rsidTr="00FB67BE">
        <w:trPr>
          <w:jc w:val="center"/>
        </w:trPr>
        <w:tc>
          <w:tcPr>
            <w:tcW w:w="6374" w:type="dxa"/>
            <w:vAlign w:val="center"/>
            <w:hideMark/>
          </w:tcPr>
          <w:p w14:paraId="7F1CF1BF" w14:textId="08C2CD68" w:rsidR="003A5CA1" w:rsidRPr="00DA7F97" w:rsidRDefault="003A5CA1" w:rsidP="00FB67BE">
            <w:pPr>
              <w:ind w:left="33"/>
              <w:rPr>
                <w:rFonts w:ascii="Arial" w:hAnsi="Arial" w:cs="Arial"/>
                <w:sz w:val="18"/>
                <w:szCs w:val="18"/>
              </w:rPr>
            </w:pPr>
            <w:r w:rsidRPr="00DA7F97">
              <w:rPr>
                <w:rFonts w:ascii="Arial" w:hAnsi="Arial" w:cs="Arial"/>
                <w:sz w:val="18"/>
                <w:szCs w:val="18"/>
              </w:rPr>
              <w:t xml:space="preserve">Zapatos </w:t>
            </w:r>
            <w:r w:rsidR="009A2F0A">
              <w:rPr>
                <w:rFonts w:ascii="Arial" w:hAnsi="Arial" w:cs="Arial"/>
                <w:sz w:val="18"/>
                <w:szCs w:val="18"/>
              </w:rPr>
              <w:t xml:space="preserve">o tenis para </w:t>
            </w:r>
            <w:r w:rsidRPr="00DA7F97">
              <w:rPr>
                <w:rFonts w:ascii="Arial" w:hAnsi="Arial" w:cs="Arial"/>
                <w:sz w:val="18"/>
                <w:szCs w:val="18"/>
              </w:rPr>
              <w:t xml:space="preserve">uso diario </w:t>
            </w:r>
          </w:p>
        </w:tc>
        <w:tc>
          <w:tcPr>
            <w:tcW w:w="1134" w:type="dxa"/>
            <w:vAlign w:val="center"/>
            <w:hideMark/>
          </w:tcPr>
          <w:p w14:paraId="14732DF1"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1</w:t>
            </w:r>
          </w:p>
        </w:tc>
        <w:tc>
          <w:tcPr>
            <w:tcW w:w="1701" w:type="dxa"/>
            <w:hideMark/>
          </w:tcPr>
          <w:p w14:paraId="21B62C47"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rPr>
              <w:t>Según deterioro</w:t>
            </w:r>
          </w:p>
        </w:tc>
      </w:tr>
      <w:tr w:rsidR="003A5CA1" w:rsidRPr="00DA7F97" w14:paraId="2D9BD8AE" w14:textId="77777777" w:rsidTr="00FB67BE">
        <w:trPr>
          <w:jc w:val="center"/>
        </w:trPr>
        <w:tc>
          <w:tcPr>
            <w:tcW w:w="6374" w:type="dxa"/>
            <w:vAlign w:val="center"/>
            <w:hideMark/>
          </w:tcPr>
          <w:p w14:paraId="355C2017" w14:textId="77777777" w:rsidR="003A5CA1" w:rsidRPr="00DA7F97" w:rsidRDefault="003A5CA1" w:rsidP="00FB67BE">
            <w:pPr>
              <w:ind w:left="33"/>
              <w:rPr>
                <w:rFonts w:ascii="Arial" w:hAnsi="Arial" w:cs="Arial"/>
                <w:sz w:val="18"/>
                <w:szCs w:val="18"/>
              </w:rPr>
            </w:pPr>
            <w:r w:rsidRPr="00DA7F97">
              <w:rPr>
                <w:rFonts w:ascii="Arial" w:hAnsi="Arial" w:cs="Arial"/>
                <w:sz w:val="18"/>
                <w:szCs w:val="18"/>
              </w:rPr>
              <w:t>Pantaloneta / short bicicletero</w:t>
            </w:r>
          </w:p>
        </w:tc>
        <w:tc>
          <w:tcPr>
            <w:tcW w:w="1134" w:type="dxa"/>
            <w:vAlign w:val="center"/>
            <w:hideMark/>
          </w:tcPr>
          <w:p w14:paraId="2A47EBD2"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1</w:t>
            </w:r>
          </w:p>
        </w:tc>
        <w:tc>
          <w:tcPr>
            <w:tcW w:w="1701" w:type="dxa"/>
            <w:hideMark/>
          </w:tcPr>
          <w:p w14:paraId="242EAC7C"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rPr>
              <w:t>1</w:t>
            </w:r>
          </w:p>
        </w:tc>
      </w:tr>
      <w:tr w:rsidR="003A5CA1" w:rsidRPr="00DA7F97" w14:paraId="6353F85B" w14:textId="77777777" w:rsidTr="00FB67BE">
        <w:trPr>
          <w:jc w:val="center"/>
        </w:trPr>
        <w:tc>
          <w:tcPr>
            <w:tcW w:w="6374" w:type="dxa"/>
            <w:vAlign w:val="center"/>
            <w:hideMark/>
          </w:tcPr>
          <w:p w14:paraId="4ED45790" w14:textId="77777777" w:rsidR="003A5CA1" w:rsidRPr="00DA7F97" w:rsidRDefault="003A5CA1" w:rsidP="00FB67BE">
            <w:pPr>
              <w:ind w:left="33"/>
              <w:rPr>
                <w:rFonts w:ascii="Arial" w:hAnsi="Arial" w:cs="Arial"/>
                <w:sz w:val="18"/>
                <w:szCs w:val="18"/>
              </w:rPr>
            </w:pPr>
            <w:r w:rsidRPr="00DA7F97">
              <w:rPr>
                <w:rFonts w:ascii="Arial" w:hAnsi="Arial" w:cs="Arial"/>
                <w:sz w:val="18"/>
                <w:szCs w:val="18"/>
              </w:rPr>
              <w:t>Pijama</w:t>
            </w:r>
          </w:p>
        </w:tc>
        <w:tc>
          <w:tcPr>
            <w:tcW w:w="1134" w:type="dxa"/>
            <w:vAlign w:val="center"/>
            <w:hideMark/>
          </w:tcPr>
          <w:p w14:paraId="43300CAC"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2</w:t>
            </w:r>
          </w:p>
        </w:tc>
        <w:tc>
          <w:tcPr>
            <w:tcW w:w="1701" w:type="dxa"/>
            <w:hideMark/>
          </w:tcPr>
          <w:p w14:paraId="256308C3"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rPr>
              <w:t>1</w:t>
            </w:r>
          </w:p>
        </w:tc>
      </w:tr>
      <w:tr w:rsidR="003A5CA1" w:rsidRPr="00DA7F97" w14:paraId="3105E451" w14:textId="77777777" w:rsidTr="00FB67BE">
        <w:trPr>
          <w:jc w:val="center"/>
        </w:trPr>
        <w:tc>
          <w:tcPr>
            <w:tcW w:w="6374" w:type="dxa"/>
            <w:vAlign w:val="center"/>
            <w:hideMark/>
          </w:tcPr>
          <w:p w14:paraId="276B9AE5" w14:textId="77777777" w:rsidR="003A5CA1" w:rsidRPr="00DA7F97" w:rsidRDefault="003A5CA1" w:rsidP="00FB67BE">
            <w:pPr>
              <w:ind w:left="33"/>
              <w:rPr>
                <w:rFonts w:ascii="Arial" w:hAnsi="Arial" w:cs="Arial"/>
                <w:sz w:val="18"/>
                <w:szCs w:val="18"/>
              </w:rPr>
            </w:pPr>
            <w:r w:rsidRPr="00DA7F97">
              <w:rPr>
                <w:rFonts w:ascii="Arial" w:hAnsi="Arial" w:cs="Arial"/>
                <w:sz w:val="18"/>
                <w:szCs w:val="18"/>
              </w:rPr>
              <w:t xml:space="preserve">Toalla de uso personal </w:t>
            </w:r>
          </w:p>
        </w:tc>
        <w:tc>
          <w:tcPr>
            <w:tcW w:w="1134" w:type="dxa"/>
            <w:vAlign w:val="center"/>
            <w:hideMark/>
          </w:tcPr>
          <w:p w14:paraId="662202E1"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1</w:t>
            </w:r>
          </w:p>
        </w:tc>
        <w:tc>
          <w:tcPr>
            <w:tcW w:w="1701" w:type="dxa"/>
            <w:hideMark/>
          </w:tcPr>
          <w:p w14:paraId="41D55AB7"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rPr>
              <w:t>1</w:t>
            </w:r>
          </w:p>
        </w:tc>
      </w:tr>
      <w:tr w:rsidR="003A5CA1" w:rsidRPr="00DA7F97" w14:paraId="069C6820" w14:textId="77777777" w:rsidTr="00FB67BE">
        <w:trPr>
          <w:jc w:val="center"/>
        </w:trPr>
        <w:tc>
          <w:tcPr>
            <w:tcW w:w="6374" w:type="dxa"/>
            <w:vAlign w:val="center"/>
            <w:hideMark/>
          </w:tcPr>
          <w:p w14:paraId="4A14B5FE" w14:textId="77777777" w:rsidR="003A5CA1" w:rsidRPr="00DA7F97" w:rsidRDefault="003A5CA1" w:rsidP="00FB67BE">
            <w:pPr>
              <w:ind w:left="33"/>
              <w:rPr>
                <w:rFonts w:ascii="Arial" w:hAnsi="Arial" w:cs="Arial"/>
                <w:sz w:val="18"/>
                <w:szCs w:val="18"/>
              </w:rPr>
            </w:pPr>
            <w:r w:rsidRPr="00DA7F97">
              <w:rPr>
                <w:rFonts w:ascii="Arial" w:hAnsi="Arial" w:cs="Arial"/>
                <w:sz w:val="18"/>
                <w:szCs w:val="18"/>
              </w:rPr>
              <w:t>Pantaloneta de baño/vestido de baño (según actividades y/o recursos institucionales en el PAI)</w:t>
            </w:r>
          </w:p>
        </w:tc>
        <w:tc>
          <w:tcPr>
            <w:tcW w:w="1134" w:type="dxa"/>
            <w:vAlign w:val="center"/>
            <w:hideMark/>
          </w:tcPr>
          <w:p w14:paraId="17969E74"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1</w:t>
            </w:r>
          </w:p>
        </w:tc>
        <w:tc>
          <w:tcPr>
            <w:tcW w:w="1701" w:type="dxa"/>
            <w:hideMark/>
          </w:tcPr>
          <w:p w14:paraId="08497F11"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rPr>
              <w:t>NA</w:t>
            </w:r>
          </w:p>
        </w:tc>
      </w:tr>
      <w:tr w:rsidR="003A5CA1" w:rsidRPr="00DA7F97" w14:paraId="25EF73FA" w14:textId="77777777" w:rsidTr="00FB67BE">
        <w:trPr>
          <w:jc w:val="center"/>
        </w:trPr>
        <w:tc>
          <w:tcPr>
            <w:tcW w:w="6374" w:type="dxa"/>
            <w:vAlign w:val="center"/>
            <w:hideMark/>
          </w:tcPr>
          <w:p w14:paraId="395348E6" w14:textId="77777777" w:rsidR="003A5CA1" w:rsidRPr="00DA7F97" w:rsidRDefault="003A5CA1" w:rsidP="00FB67BE">
            <w:pPr>
              <w:ind w:left="33"/>
              <w:rPr>
                <w:rFonts w:ascii="Arial" w:hAnsi="Arial" w:cs="Arial"/>
                <w:sz w:val="18"/>
                <w:szCs w:val="18"/>
              </w:rPr>
            </w:pPr>
            <w:r w:rsidRPr="00DA7F97">
              <w:rPr>
                <w:rFonts w:ascii="Arial" w:hAnsi="Arial" w:cs="Arial"/>
                <w:sz w:val="18"/>
                <w:szCs w:val="18"/>
              </w:rPr>
              <w:t>Chanclas, chancletas o crocss</w:t>
            </w:r>
          </w:p>
        </w:tc>
        <w:tc>
          <w:tcPr>
            <w:tcW w:w="1134" w:type="dxa"/>
            <w:vAlign w:val="center"/>
            <w:hideMark/>
          </w:tcPr>
          <w:p w14:paraId="4B207F03"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1</w:t>
            </w:r>
          </w:p>
        </w:tc>
        <w:tc>
          <w:tcPr>
            <w:tcW w:w="1701" w:type="dxa"/>
            <w:hideMark/>
          </w:tcPr>
          <w:p w14:paraId="38B57FAA"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rPr>
              <w:t>Según deterioro</w:t>
            </w:r>
          </w:p>
        </w:tc>
      </w:tr>
      <w:tr w:rsidR="003A5CA1" w:rsidRPr="00DA7F97" w14:paraId="42B4CAB5" w14:textId="77777777" w:rsidTr="00FB67BE">
        <w:tblPrEx>
          <w:jc w:val="left"/>
        </w:tblPrEx>
        <w:tc>
          <w:tcPr>
            <w:tcW w:w="6374" w:type="dxa"/>
            <w:shd w:val="clear" w:color="auto" w:fill="C9C9C9"/>
            <w:hideMark/>
          </w:tcPr>
          <w:p w14:paraId="6E4101C7" w14:textId="77777777" w:rsidR="003A5CA1" w:rsidRPr="00DA7F97" w:rsidRDefault="003A5CA1" w:rsidP="00FB67BE">
            <w:pPr>
              <w:ind w:left="33"/>
              <w:jc w:val="center"/>
              <w:rPr>
                <w:rFonts w:ascii="Arial" w:eastAsia="Calibri" w:hAnsi="Arial" w:cs="Arial"/>
                <w:b/>
                <w:sz w:val="18"/>
                <w:szCs w:val="18"/>
              </w:rPr>
            </w:pPr>
            <w:r w:rsidRPr="00DA7F97">
              <w:rPr>
                <w:rFonts w:ascii="Arial" w:eastAsia="Calibri" w:hAnsi="Arial" w:cs="Arial"/>
                <w:b/>
                <w:sz w:val="18"/>
                <w:szCs w:val="18"/>
              </w:rPr>
              <w:t>ELEMENTOS DE DOTACIÓN HIJO (A)</w:t>
            </w:r>
          </w:p>
        </w:tc>
        <w:tc>
          <w:tcPr>
            <w:tcW w:w="1134" w:type="dxa"/>
            <w:shd w:val="clear" w:color="auto" w:fill="C9C9C9"/>
            <w:hideMark/>
          </w:tcPr>
          <w:p w14:paraId="4EEE25D4" w14:textId="77777777" w:rsidR="003A5CA1" w:rsidRPr="00DA7F97" w:rsidRDefault="003A5CA1" w:rsidP="00FB67BE">
            <w:pPr>
              <w:jc w:val="center"/>
              <w:rPr>
                <w:rFonts w:ascii="Arial" w:eastAsia="Calibri" w:hAnsi="Arial" w:cs="Arial"/>
                <w:b/>
                <w:sz w:val="18"/>
                <w:szCs w:val="18"/>
              </w:rPr>
            </w:pPr>
            <w:r w:rsidRPr="00DA7F97">
              <w:rPr>
                <w:rFonts w:ascii="Arial" w:eastAsia="Calibri" w:hAnsi="Arial" w:cs="Arial"/>
                <w:b/>
                <w:sz w:val="18"/>
                <w:szCs w:val="18"/>
              </w:rPr>
              <w:t>CANTIDAD POR USUARIO</w:t>
            </w:r>
          </w:p>
        </w:tc>
        <w:tc>
          <w:tcPr>
            <w:tcW w:w="1701" w:type="dxa"/>
            <w:shd w:val="clear" w:color="auto" w:fill="C9C9C9"/>
            <w:hideMark/>
          </w:tcPr>
          <w:p w14:paraId="212E1DA5" w14:textId="77777777" w:rsidR="003A5CA1" w:rsidRPr="00DA7F97" w:rsidRDefault="003A5CA1" w:rsidP="00FB67BE">
            <w:pPr>
              <w:ind w:left="9"/>
              <w:jc w:val="center"/>
              <w:rPr>
                <w:rFonts w:ascii="Arial" w:eastAsia="Calibri" w:hAnsi="Arial" w:cs="Arial"/>
                <w:b/>
                <w:sz w:val="18"/>
                <w:szCs w:val="18"/>
              </w:rPr>
            </w:pPr>
            <w:r w:rsidRPr="00DA7F97">
              <w:rPr>
                <w:rFonts w:ascii="Arial" w:eastAsia="Calibri" w:hAnsi="Arial" w:cs="Arial"/>
                <w:b/>
                <w:sz w:val="18"/>
                <w:szCs w:val="18"/>
              </w:rPr>
              <w:t>MUDA DE REPOSICION</w:t>
            </w:r>
          </w:p>
          <w:p w14:paraId="0133FE70" w14:textId="77777777" w:rsidR="003A5CA1" w:rsidRPr="00DA7F97" w:rsidRDefault="003A5CA1" w:rsidP="00FB67BE">
            <w:pPr>
              <w:ind w:left="9"/>
              <w:jc w:val="center"/>
              <w:rPr>
                <w:rFonts w:ascii="Arial" w:eastAsia="Calibri" w:hAnsi="Arial" w:cs="Arial"/>
                <w:b/>
                <w:sz w:val="18"/>
                <w:szCs w:val="18"/>
              </w:rPr>
            </w:pPr>
            <w:r w:rsidRPr="00DA7F97">
              <w:rPr>
                <w:rFonts w:ascii="Arial" w:eastAsia="Calibri" w:hAnsi="Arial" w:cs="Arial"/>
                <w:b/>
                <w:sz w:val="18"/>
                <w:szCs w:val="18"/>
              </w:rPr>
              <w:t>CADA 4 MESES</w:t>
            </w:r>
          </w:p>
        </w:tc>
      </w:tr>
      <w:tr w:rsidR="003A5CA1" w:rsidRPr="00DA7F97" w14:paraId="75FAEA65" w14:textId="77777777" w:rsidTr="00FB67BE">
        <w:tblPrEx>
          <w:jc w:val="left"/>
        </w:tblPrEx>
        <w:tc>
          <w:tcPr>
            <w:tcW w:w="6374" w:type="dxa"/>
          </w:tcPr>
          <w:p w14:paraId="2CD14830" w14:textId="77777777" w:rsidR="003A5CA1" w:rsidRPr="00DA7F97" w:rsidRDefault="003A5CA1" w:rsidP="00FB67BE">
            <w:pPr>
              <w:ind w:left="33"/>
              <w:rPr>
                <w:rFonts w:ascii="Arial" w:hAnsi="Arial" w:cs="Arial"/>
                <w:sz w:val="18"/>
                <w:szCs w:val="18"/>
              </w:rPr>
            </w:pPr>
            <w:r w:rsidRPr="00DA7F97">
              <w:rPr>
                <w:rFonts w:ascii="Arial" w:hAnsi="Arial" w:cs="Arial"/>
                <w:sz w:val="18"/>
                <w:szCs w:val="18"/>
                <w:lang w:eastAsia="es-CO"/>
              </w:rPr>
              <w:t>Babero</w:t>
            </w:r>
          </w:p>
        </w:tc>
        <w:tc>
          <w:tcPr>
            <w:tcW w:w="1134" w:type="dxa"/>
          </w:tcPr>
          <w:p w14:paraId="73CB34D9"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4</w:t>
            </w:r>
          </w:p>
        </w:tc>
        <w:tc>
          <w:tcPr>
            <w:tcW w:w="1701" w:type="dxa"/>
          </w:tcPr>
          <w:p w14:paraId="55B759BF"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lang w:eastAsia="es-CO"/>
              </w:rPr>
              <w:t>cada 4 meses</w:t>
            </w:r>
          </w:p>
        </w:tc>
      </w:tr>
      <w:tr w:rsidR="003A5CA1" w:rsidRPr="00DA7F97" w14:paraId="48192893" w14:textId="77777777" w:rsidTr="00FB67BE">
        <w:tblPrEx>
          <w:jc w:val="left"/>
        </w:tblPrEx>
        <w:tc>
          <w:tcPr>
            <w:tcW w:w="6374" w:type="dxa"/>
          </w:tcPr>
          <w:p w14:paraId="35FF281E" w14:textId="77777777" w:rsidR="003A5CA1" w:rsidRPr="00DA7F97" w:rsidRDefault="003A5CA1" w:rsidP="00FB67BE">
            <w:pPr>
              <w:ind w:left="33"/>
              <w:rPr>
                <w:rFonts w:ascii="Arial" w:hAnsi="Arial" w:cs="Arial"/>
                <w:sz w:val="18"/>
                <w:szCs w:val="18"/>
              </w:rPr>
            </w:pPr>
            <w:r w:rsidRPr="00DA7F97">
              <w:rPr>
                <w:rFonts w:ascii="Arial" w:hAnsi="Arial" w:cs="Arial"/>
                <w:sz w:val="18"/>
                <w:szCs w:val="18"/>
                <w:lang w:eastAsia="es-CO"/>
              </w:rPr>
              <w:t>Cobertor</w:t>
            </w:r>
          </w:p>
        </w:tc>
        <w:tc>
          <w:tcPr>
            <w:tcW w:w="1134" w:type="dxa"/>
          </w:tcPr>
          <w:p w14:paraId="18B2D174"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2</w:t>
            </w:r>
          </w:p>
        </w:tc>
        <w:tc>
          <w:tcPr>
            <w:tcW w:w="1701" w:type="dxa"/>
          </w:tcPr>
          <w:p w14:paraId="1F1A1EB8"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lang w:eastAsia="es-CO"/>
              </w:rPr>
              <w:t>cada 4 meses</w:t>
            </w:r>
          </w:p>
        </w:tc>
      </w:tr>
      <w:tr w:rsidR="003A5CA1" w:rsidRPr="00DA7F97" w14:paraId="358C6B32" w14:textId="77777777" w:rsidTr="00FB67BE">
        <w:tblPrEx>
          <w:jc w:val="left"/>
        </w:tblPrEx>
        <w:tc>
          <w:tcPr>
            <w:tcW w:w="6374" w:type="dxa"/>
          </w:tcPr>
          <w:p w14:paraId="08365DEE" w14:textId="77777777" w:rsidR="003A5CA1" w:rsidRPr="00DA7F97" w:rsidRDefault="003A5CA1" w:rsidP="00FB67BE">
            <w:pPr>
              <w:ind w:left="33"/>
              <w:rPr>
                <w:rFonts w:ascii="Arial" w:eastAsia="Calibri" w:hAnsi="Arial" w:cs="Arial"/>
                <w:sz w:val="18"/>
                <w:szCs w:val="18"/>
              </w:rPr>
            </w:pPr>
            <w:r w:rsidRPr="00DA7F97">
              <w:rPr>
                <w:rFonts w:ascii="Arial" w:hAnsi="Arial" w:cs="Arial"/>
                <w:sz w:val="18"/>
                <w:szCs w:val="18"/>
                <w:lang w:eastAsia="es-CO"/>
              </w:rPr>
              <w:t xml:space="preserve">Gorro </w:t>
            </w:r>
          </w:p>
        </w:tc>
        <w:tc>
          <w:tcPr>
            <w:tcW w:w="1134" w:type="dxa"/>
          </w:tcPr>
          <w:p w14:paraId="28BE34BA"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2</w:t>
            </w:r>
          </w:p>
        </w:tc>
        <w:tc>
          <w:tcPr>
            <w:tcW w:w="1701" w:type="dxa"/>
          </w:tcPr>
          <w:p w14:paraId="23F97F11"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lang w:eastAsia="es-CO"/>
              </w:rPr>
              <w:t>cada 4 meses</w:t>
            </w:r>
          </w:p>
        </w:tc>
      </w:tr>
      <w:tr w:rsidR="003A5CA1" w:rsidRPr="00DA7F97" w14:paraId="17A1F241" w14:textId="77777777" w:rsidTr="00FB67BE">
        <w:tblPrEx>
          <w:jc w:val="left"/>
        </w:tblPrEx>
        <w:tc>
          <w:tcPr>
            <w:tcW w:w="6374" w:type="dxa"/>
          </w:tcPr>
          <w:p w14:paraId="66F92398" w14:textId="77777777" w:rsidR="003A5CA1" w:rsidRPr="00DA7F97" w:rsidRDefault="003A5CA1" w:rsidP="00FB67BE">
            <w:pPr>
              <w:ind w:left="33"/>
              <w:rPr>
                <w:rFonts w:ascii="Arial" w:hAnsi="Arial" w:cs="Arial"/>
                <w:sz w:val="18"/>
                <w:szCs w:val="18"/>
              </w:rPr>
            </w:pPr>
            <w:r w:rsidRPr="00DA7F97">
              <w:rPr>
                <w:rFonts w:ascii="Arial" w:hAnsi="Arial" w:cs="Arial"/>
                <w:sz w:val="18"/>
                <w:szCs w:val="18"/>
                <w:lang w:eastAsia="es-CO"/>
              </w:rPr>
              <w:t xml:space="preserve">Vestido </w:t>
            </w:r>
          </w:p>
        </w:tc>
        <w:tc>
          <w:tcPr>
            <w:tcW w:w="1134" w:type="dxa"/>
          </w:tcPr>
          <w:p w14:paraId="7ED77487"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2</w:t>
            </w:r>
          </w:p>
        </w:tc>
        <w:tc>
          <w:tcPr>
            <w:tcW w:w="1701" w:type="dxa"/>
          </w:tcPr>
          <w:p w14:paraId="2A9E57FB"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lang w:eastAsia="es-CO"/>
              </w:rPr>
              <w:t>cada 4 meses</w:t>
            </w:r>
          </w:p>
        </w:tc>
      </w:tr>
      <w:tr w:rsidR="003A5CA1" w:rsidRPr="00DA7F97" w14:paraId="7A40BB24" w14:textId="77777777" w:rsidTr="00FB67BE">
        <w:tblPrEx>
          <w:jc w:val="left"/>
        </w:tblPrEx>
        <w:tc>
          <w:tcPr>
            <w:tcW w:w="6374" w:type="dxa"/>
          </w:tcPr>
          <w:p w14:paraId="3AD778B0" w14:textId="77777777" w:rsidR="003A5CA1" w:rsidRPr="00DA7F97" w:rsidRDefault="003A5CA1" w:rsidP="00FB67BE">
            <w:pPr>
              <w:ind w:left="33"/>
              <w:rPr>
                <w:rFonts w:ascii="Arial" w:hAnsi="Arial" w:cs="Arial"/>
                <w:sz w:val="18"/>
                <w:szCs w:val="18"/>
              </w:rPr>
            </w:pPr>
            <w:r w:rsidRPr="00DA7F97">
              <w:rPr>
                <w:rFonts w:ascii="Arial" w:hAnsi="Arial" w:cs="Arial"/>
                <w:sz w:val="18"/>
                <w:szCs w:val="18"/>
                <w:lang w:eastAsia="es-CO"/>
              </w:rPr>
              <w:t>Pantalón o vestido</w:t>
            </w:r>
          </w:p>
        </w:tc>
        <w:tc>
          <w:tcPr>
            <w:tcW w:w="1134" w:type="dxa"/>
          </w:tcPr>
          <w:p w14:paraId="773DBFF1"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2</w:t>
            </w:r>
          </w:p>
        </w:tc>
        <w:tc>
          <w:tcPr>
            <w:tcW w:w="1701" w:type="dxa"/>
          </w:tcPr>
          <w:p w14:paraId="16F96FBF"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lang w:eastAsia="es-CO"/>
              </w:rPr>
              <w:t>cada 4 meses</w:t>
            </w:r>
          </w:p>
        </w:tc>
      </w:tr>
      <w:tr w:rsidR="003A5CA1" w:rsidRPr="00DA7F97" w14:paraId="0AF363DA" w14:textId="77777777" w:rsidTr="00FB67BE">
        <w:tblPrEx>
          <w:jc w:val="left"/>
        </w:tblPrEx>
        <w:tc>
          <w:tcPr>
            <w:tcW w:w="6374" w:type="dxa"/>
          </w:tcPr>
          <w:p w14:paraId="20583C3B" w14:textId="77777777" w:rsidR="003A5CA1" w:rsidRPr="00DA7F97" w:rsidRDefault="003A5CA1" w:rsidP="00FB67BE">
            <w:pPr>
              <w:ind w:left="33"/>
              <w:rPr>
                <w:rFonts w:ascii="Arial" w:hAnsi="Arial" w:cs="Arial"/>
                <w:sz w:val="18"/>
                <w:szCs w:val="18"/>
              </w:rPr>
            </w:pPr>
            <w:r w:rsidRPr="00DA7F97">
              <w:rPr>
                <w:rFonts w:ascii="Arial" w:hAnsi="Arial" w:cs="Arial"/>
                <w:sz w:val="18"/>
                <w:szCs w:val="18"/>
                <w:lang w:eastAsia="es-CO"/>
              </w:rPr>
              <w:t>Camisa / blusa diaria</w:t>
            </w:r>
          </w:p>
        </w:tc>
        <w:tc>
          <w:tcPr>
            <w:tcW w:w="1134" w:type="dxa"/>
          </w:tcPr>
          <w:p w14:paraId="740B697D"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2</w:t>
            </w:r>
          </w:p>
        </w:tc>
        <w:tc>
          <w:tcPr>
            <w:tcW w:w="1701" w:type="dxa"/>
          </w:tcPr>
          <w:p w14:paraId="74DADA3E"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lang w:eastAsia="es-CO"/>
              </w:rPr>
              <w:t>cada 4 meses</w:t>
            </w:r>
          </w:p>
        </w:tc>
      </w:tr>
      <w:tr w:rsidR="003A5CA1" w:rsidRPr="00DA7F97" w14:paraId="5740FA3F" w14:textId="77777777" w:rsidTr="00FB67BE">
        <w:tblPrEx>
          <w:jc w:val="left"/>
        </w:tblPrEx>
        <w:tc>
          <w:tcPr>
            <w:tcW w:w="6374" w:type="dxa"/>
          </w:tcPr>
          <w:p w14:paraId="364A6841" w14:textId="77777777" w:rsidR="003A5CA1" w:rsidRPr="00DA7F97" w:rsidRDefault="003A5CA1" w:rsidP="00FB67BE">
            <w:pPr>
              <w:ind w:left="33"/>
              <w:rPr>
                <w:rFonts w:ascii="Arial" w:hAnsi="Arial" w:cs="Arial"/>
                <w:sz w:val="18"/>
                <w:szCs w:val="18"/>
              </w:rPr>
            </w:pPr>
            <w:r w:rsidRPr="00DA7F97">
              <w:rPr>
                <w:rFonts w:ascii="Arial" w:hAnsi="Arial" w:cs="Arial"/>
                <w:sz w:val="18"/>
                <w:szCs w:val="18"/>
                <w:lang w:eastAsia="es-CO"/>
              </w:rPr>
              <w:t>Saco</w:t>
            </w:r>
          </w:p>
        </w:tc>
        <w:tc>
          <w:tcPr>
            <w:tcW w:w="1134" w:type="dxa"/>
          </w:tcPr>
          <w:p w14:paraId="5F8E5915"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2</w:t>
            </w:r>
          </w:p>
        </w:tc>
        <w:tc>
          <w:tcPr>
            <w:tcW w:w="1701" w:type="dxa"/>
          </w:tcPr>
          <w:p w14:paraId="72FC61CD"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lang w:eastAsia="es-CO"/>
              </w:rPr>
              <w:t>cada 4 meses</w:t>
            </w:r>
          </w:p>
        </w:tc>
      </w:tr>
      <w:tr w:rsidR="003A5CA1" w:rsidRPr="00DA7F97" w14:paraId="57AE8D2F" w14:textId="77777777" w:rsidTr="00FB67BE">
        <w:tblPrEx>
          <w:jc w:val="left"/>
        </w:tblPrEx>
        <w:tc>
          <w:tcPr>
            <w:tcW w:w="6374" w:type="dxa"/>
          </w:tcPr>
          <w:p w14:paraId="72CD17A1" w14:textId="77777777" w:rsidR="003A5CA1" w:rsidRPr="00DA7F97" w:rsidRDefault="003A5CA1" w:rsidP="00FB67BE">
            <w:pPr>
              <w:ind w:left="33"/>
              <w:rPr>
                <w:rFonts w:ascii="Arial" w:hAnsi="Arial" w:cs="Arial"/>
                <w:sz w:val="18"/>
                <w:szCs w:val="18"/>
              </w:rPr>
            </w:pPr>
            <w:r w:rsidRPr="00DA7F97">
              <w:rPr>
                <w:rFonts w:ascii="Arial" w:hAnsi="Arial" w:cs="Arial"/>
                <w:sz w:val="18"/>
                <w:szCs w:val="18"/>
                <w:lang w:eastAsia="es-CO"/>
              </w:rPr>
              <w:t>Calzoncillos / pantis</w:t>
            </w:r>
          </w:p>
        </w:tc>
        <w:tc>
          <w:tcPr>
            <w:tcW w:w="1134" w:type="dxa"/>
          </w:tcPr>
          <w:p w14:paraId="41106609"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3</w:t>
            </w:r>
          </w:p>
        </w:tc>
        <w:tc>
          <w:tcPr>
            <w:tcW w:w="1701" w:type="dxa"/>
          </w:tcPr>
          <w:p w14:paraId="2D274C80"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lang w:eastAsia="es-CO"/>
              </w:rPr>
              <w:t>cada 4 meses</w:t>
            </w:r>
          </w:p>
        </w:tc>
      </w:tr>
      <w:tr w:rsidR="003A5CA1" w:rsidRPr="00DA7F97" w14:paraId="584385B4" w14:textId="77777777" w:rsidTr="00FB67BE">
        <w:tblPrEx>
          <w:jc w:val="left"/>
        </w:tblPrEx>
        <w:tc>
          <w:tcPr>
            <w:tcW w:w="6374" w:type="dxa"/>
          </w:tcPr>
          <w:p w14:paraId="5E6B373D" w14:textId="77777777" w:rsidR="003A5CA1" w:rsidRPr="00DA7F97" w:rsidRDefault="003A5CA1" w:rsidP="00FB67BE">
            <w:pPr>
              <w:ind w:left="33"/>
              <w:rPr>
                <w:rFonts w:ascii="Arial" w:hAnsi="Arial" w:cs="Arial"/>
                <w:sz w:val="18"/>
                <w:szCs w:val="18"/>
              </w:rPr>
            </w:pPr>
            <w:r w:rsidRPr="00DA7F97">
              <w:rPr>
                <w:rFonts w:ascii="Arial" w:hAnsi="Arial" w:cs="Arial"/>
                <w:sz w:val="18"/>
                <w:szCs w:val="18"/>
                <w:lang w:eastAsia="es-CO"/>
              </w:rPr>
              <w:t>Zapatos día</w:t>
            </w:r>
          </w:p>
        </w:tc>
        <w:tc>
          <w:tcPr>
            <w:tcW w:w="1134" w:type="dxa"/>
          </w:tcPr>
          <w:p w14:paraId="5232FFF7"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1</w:t>
            </w:r>
          </w:p>
        </w:tc>
        <w:tc>
          <w:tcPr>
            <w:tcW w:w="1701" w:type="dxa"/>
          </w:tcPr>
          <w:p w14:paraId="09929AA6"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lang w:eastAsia="es-CO"/>
              </w:rPr>
              <w:t>cada 4 meses</w:t>
            </w:r>
          </w:p>
        </w:tc>
      </w:tr>
      <w:tr w:rsidR="003A5CA1" w:rsidRPr="00DA7F97" w14:paraId="30A7279D" w14:textId="77777777" w:rsidTr="00FB67BE">
        <w:tblPrEx>
          <w:jc w:val="left"/>
        </w:tblPrEx>
        <w:tc>
          <w:tcPr>
            <w:tcW w:w="6374" w:type="dxa"/>
          </w:tcPr>
          <w:p w14:paraId="316D3B75" w14:textId="77777777" w:rsidR="003A5CA1" w:rsidRPr="00DA7F97" w:rsidRDefault="003A5CA1" w:rsidP="00FB67BE">
            <w:pPr>
              <w:ind w:left="33"/>
              <w:rPr>
                <w:rFonts w:ascii="Arial" w:hAnsi="Arial" w:cs="Arial"/>
                <w:sz w:val="18"/>
                <w:szCs w:val="18"/>
              </w:rPr>
            </w:pPr>
            <w:r w:rsidRPr="00DA7F97">
              <w:rPr>
                <w:rFonts w:ascii="Arial" w:hAnsi="Arial" w:cs="Arial"/>
                <w:sz w:val="18"/>
                <w:szCs w:val="18"/>
                <w:lang w:eastAsia="es-CO"/>
              </w:rPr>
              <w:t>Camiseta interior</w:t>
            </w:r>
          </w:p>
        </w:tc>
        <w:tc>
          <w:tcPr>
            <w:tcW w:w="1134" w:type="dxa"/>
          </w:tcPr>
          <w:p w14:paraId="468ED504"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3</w:t>
            </w:r>
          </w:p>
        </w:tc>
        <w:tc>
          <w:tcPr>
            <w:tcW w:w="1701" w:type="dxa"/>
          </w:tcPr>
          <w:p w14:paraId="708EC84D"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lang w:eastAsia="es-CO"/>
              </w:rPr>
              <w:t>cada 4 meses</w:t>
            </w:r>
          </w:p>
        </w:tc>
      </w:tr>
      <w:tr w:rsidR="003A5CA1" w:rsidRPr="00DA7F97" w14:paraId="122661D1" w14:textId="77777777" w:rsidTr="00FB67BE">
        <w:tblPrEx>
          <w:jc w:val="left"/>
        </w:tblPrEx>
        <w:tc>
          <w:tcPr>
            <w:tcW w:w="6374" w:type="dxa"/>
          </w:tcPr>
          <w:p w14:paraId="17A76C68" w14:textId="77777777" w:rsidR="003A5CA1" w:rsidRPr="00DA7F97" w:rsidRDefault="003A5CA1" w:rsidP="00FB67BE">
            <w:pPr>
              <w:ind w:left="33"/>
              <w:rPr>
                <w:rFonts w:ascii="Arial" w:hAnsi="Arial" w:cs="Arial"/>
                <w:sz w:val="18"/>
                <w:szCs w:val="18"/>
              </w:rPr>
            </w:pPr>
            <w:r w:rsidRPr="00DA7F97">
              <w:rPr>
                <w:rFonts w:ascii="Arial" w:hAnsi="Arial" w:cs="Arial"/>
                <w:sz w:val="18"/>
                <w:szCs w:val="18"/>
                <w:lang w:eastAsia="es-CO"/>
              </w:rPr>
              <w:t>Toalla de baño</w:t>
            </w:r>
          </w:p>
        </w:tc>
        <w:tc>
          <w:tcPr>
            <w:tcW w:w="1134" w:type="dxa"/>
          </w:tcPr>
          <w:p w14:paraId="0CF6985E"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2</w:t>
            </w:r>
          </w:p>
        </w:tc>
        <w:tc>
          <w:tcPr>
            <w:tcW w:w="1701" w:type="dxa"/>
          </w:tcPr>
          <w:p w14:paraId="6B4005AB"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lang w:eastAsia="es-CO"/>
              </w:rPr>
              <w:t>cada 4 meses</w:t>
            </w:r>
          </w:p>
        </w:tc>
      </w:tr>
      <w:tr w:rsidR="003A5CA1" w:rsidRPr="00DA7F97" w14:paraId="29211327" w14:textId="77777777" w:rsidTr="00FB67BE">
        <w:tblPrEx>
          <w:jc w:val="left"/>
        </w:tblPrEx>
        <w:tc>
          <w:tcPr>
            <w:tcW w:w="6374" w:type="dxa"/>
          </w:tcPr>
          <w:p w14:paraId="65834998" w14:textId="77777777" w:rsidR="003A5CA1" w:rsidRPr="00DA7F97" w:rsidRDefault="003A5CA1" w:rsidP="00FB67BE">
            <w:pPr>
              <w:ind w:left="33"/>
              <w:rPr>
                <w:rFonts w:ascii="Arial" w:hAnsi="Arial" w:cs="Arial"/>
                <w:sz w:val="18"/>
                <w:szCs w:val="18"/>
              </w:rPr>
            </w:pPr>
            <w:r w:rsidRPr="00DA7F97">
              <w:rPr>
                <w:rFonts w:ascii="Arial" w:hAnsi="Arial" w:cs="Arial"/>
                <w:sz w:val="18"/>
                <w:szCs w:val="18"/>
                <w:lang w:eastAsia="es-CO"/>
              </w:rPr>
              <w:t>Vestido de baño</w:t>
            </w:r>
          </w:p>
        </w:tc>
        <w:tc>
          <w:tcPr>
            <w:tcW w:w="1134" w:type="dxa"/>
          </w:tcPr>
          <w:p w14:paraId="78AB2EAC"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1</w:t>
            </w:r>
          </w:p>
        </w:tc>
        <w:tc>
          <w:tcPr>
            <w:tcW w:w="1701" w:type="dxa"/>
          </w:tcPr>
          <w:p w14:paraId="5A2A703F"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lang w:eastAsia="es-CO"/>
              </w:rPr>
              <w:t>cada 4 meses</w:t>
            </w:r>
          </w:p>
        </w:tc>
      </w:tr>
      <w:tr w:rsidR="003A5CA1" w:rsidRPr="00DA7F97" w14:paraId="0E36F8B7" w14:textId="77777777" w:rsidTr="00FB67BE">
        <w:tblPrEx>
          <w:jc w:val="left"/>
        </w:tblPrEx>
        <w:tc>
          <w:tcPr>
            <w:tcW w:w="6374" w:type="dxa"/>
          </w:tcPr>
          <w:p w14:paraId="74E89914" w14:textId="77777777" w:rsidR="003A5CA1" w:rsidRPr="00DA7F97" w:rsidRDefault="003A5CA1" w:rsidP="00FB67BE">
            <w:pPr>
              <w:ind w:left="33"/>
              <w:rPr>
                <w:rFonts w:ascii="Arial" w:hAnsi="Arial" w:cs="Arial"/>
                <w:sz w:val="18"/>
                <w:szCs w:val="18"/>
              </w:rPr>
            </w:pPr>
            <w:r w:rsidRPr="00DA7F97">
              <w:rPr>
                <w:rFonts w:ascii="Arial" w:hAnsi="Arial" w:cs="Arial"/>
                <w:sz w:val="18"/>
                <w:szCs w:val="18"/>
                <w:lang w:eastAsia="es-CO"/>
              </w:rPr>
              <w:t>Chanclas / pantuflas</w:t>
            </w:r>
          </w:p>
        </w:tc>
        <w:tc>
          <w:tcPr>
            <w:tcW w:w="1134" w:type="dxa"/>
          </w:tcPr>
          <w:p w14:paraId="1A459346"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1</w:t>
            </w:r>
          </w:p>
        </w:tc>
        <w:tc>
          <w:tcPr>
            <w:tcW w:w="1701" w:type="dxa"/>
          </w:tcPr>
          <w:p w14:paraId="7A2F9368"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lang w:eastAsia="es-CO"/>
              </w:rPr>
              <w:t>cada 4 meses</w:t>
            </w:r>
          </w:p>
        </w:tc>
      </w:tr>
      <w:tr w:rsidR="003A5CA1" w:rsidRPr="00DA7F97" w14:paraId="2550A88C" w14:textId="77777777" w:rsidTr="00FB67BE">
        <w:tblPrEx>
          <w:jc w:val="left"/>
        </w:tblPrEx>
        <w:tc>
          <w:tcPr>
            <w:tcW w:w="6374" w:type="dxa"/>
          </w:tcPr>
          <w:p w14:paraId="6DF048BD" w14:textId="646F7641" w:rsidR="003A5CA1" w:rsidRPr="00DA7F97" w:rsidRDefault="003A5CA1" w:rsidP="00FB67BE">
            <w:pPr>
              <w:ind w:left="33"/>
              <w:rPr>
                <w:rFonts w:ascii="Arial" w:hAnsi="Arial" w:cs="Arial"/>
                <w:sz w:val="18"/>
                <w:szCs w:val="18"/>
              </w:rPr>
            </w:pPr>
            <w:r w:rsidRPr="00DA7F97">
              <w:rPr>
                <w:rFonts w:ascii="Arial" w:hAnsi="Arial" w:cs="Arial"/>
                <w:sz w:val="18"/>
                <w:szCs w:val="18"/>
                <w:lang w:eastAsia="es-CO"/>
              </w:rPr>
              <w:t>Pañales desechables (paquete de 30 u</w:t>
            </w:r>
            <w:r w:rsidR="00CA1998">
              <w:rPr>
                <w:rFonts w:ascii="Arial" w:hAnsi="Arial" w:cs="Arial"/>
                <w:sz w:val="18"/>
                <w:szCs w:val="18"/>
                <w:lang w:eastAsia="es-CO"/>
              </w:rPr>
              <w:t>nidades</w:t>
            </w:r>
            <w:r w:rsidRPr="00DA7F97">
              <w:rPr>
                <w:rFonts w:ascii="Arial" w:hAnsi="Arial" w:cs="Arial"/>
                <w:sz w:val="18"/>
                <w:szCs w:val="18"/>
                <w:lang w:eastAsia="es-CO"/>
              </w:rPr>
              <w:t>)</w:t>
            </w:r>
          </w:p>
        </w:tc>
        <w:tc>
          <w:tcPr>
            <w:tcW w:w="1134" w:type="dxa"/>
          </w:tcPr>
          <w:p w14:paraId="362366B5"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90</w:t>
            </w:r>
          </w:p>
        </w:tc>
        <w:tc>
          <w:tcPr>
            <w:tcW w:w="1701" w:type="dxa"/>
          </w:tcPr>
          <w:p w14:paraId="072804E6"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rPr>
              <w:t>Por mes</w:t>
            </w:r>
          </w:p>
        </w:tc>
      </w:tr>
      <w:tr w:rsidR="003A5CA1" w:rsidRPr="00DA7F97" w14:paraId="75ED3417" w14:textId="77777777" w:rsidTr="00FB67BE">
        <w:tblPrEx>
          <w:jc w:val="left"/>
        </w:tblPrEx>
        <w:tc>
          <w:tcPr>
            <w:tcW w:w="6374" w:type="dxa"/>
          </w:tcPr>
          <w:p w14:paraId="225ED728" w14:textId="77777777" w:rsidR="003A5CA1" w:rsidRPr="00DA7F97" w:rsidRDefault="003A5CA1" w:rsidP="00FB67BE">
            <w:pPr>
              <w:ind w:left="33"/>
              <w:rPr>
                <w:rFonts w:ascii="Arial" w:hAnsi="Arial" w:cs="Arial"/>
                <w:sz w:val="18"/>
                <w:szCs w:val="18"/>
              </w:rPr>
            </w:pPr>
            <w:r w:rsidRPr="00DA7F97">
              <w:rPr>
                <w:rFonts w:ascii="Arial" w:hAnsi="Arial" w:cs="Arial"/>
                <w:sz w:val="18"/>
                <w:szCs w:val="18"/>
                <w:lang w:eastAsia="es-CO"/>
              </w:rPr>
              <w:t>Llamadientes</w:t>
            </w:r>
          </w:p>
        </w:tc>
        <w:tc>
          <w:tcPr>
            <w:tcW w:w="1134" w:type="dxa"/>
          </w:tcPr>
          <w:p w14:paraId="2B70DA45"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2</w:t>
            </w:r>
          </w:p>
        </w:tc>
        <w:tc>
          <w:tcPr>
            <w:tcW w:w="1701" w:type="dxa"/>
          </w:tcPr>
          <w:p w14:paraId="23726083" w14:textId="77777777" w:rsidR="003A5CA1" w:rsidRPr="00DA7F97" w:rsidRDefault="003A5CA1" w:rsidP="00FB67BE">
            <w:pPr>
              <w:ind w:left="9"/>
              <w:jc w:val="center"/>
              <w:rPr>
                <w:rFonts w:ascii="Arial" w:hAnsi="Arial" w:cs="Arial"/>
                <w:sz w:val="18"/>
                <w:szCs w:val="18"/>
              </w:rPr>
            </w:pPr>
            <w:r w:rsidRPr="00DA7F97">
              <w:rPr>
                <w:rFonts w:ascii="Arial" w:hAnsi="Arial" w:cs="Arial"/>
                <w:sz w:val="18"/>
                <w:szCs w:val="18"/>
                <w:lang w:eastAsia="es-CO"/>
              </w:rPr>
              <w:t>cada 4 meses</w:t>
            </w:r>
          </w:p>
        </w:tc>
      </w:tr>
    </w:tbl>
    <w:p w14:paraId="27F44088" w14:textId="77777777" w:rsidR="003A5CA1" w:rsidRPr="00DA7F97" w:rsidRDefault="003A5CA1" w:rsidP="003A5CA1">
      <w:pPr>
        <w:ind w:left="348"/>
        <w:jc w:val="center"/>
        <w:rPr>
          <w:rFonts w:ascii="Arial" w:hAnsi="Arial" w:cs="Arial"/>
          <w:bCs/>
          <w:sz w:val="18"/>
          <w:szCs w:val="18"/>
          <w:lang w:eastAsia="en-US"/>
        </w:rPr>
      </w:pPr>
      <w:r w:rsidRPr="00DA7F97">
        <w:rPr>
          <w:rFonts w:ascii="Arial" w:hAnsi="Arial" w:cs="Arial"/>
          <w:bCs/>
          <w:sz w:val="18"/>
          <w:szCs w:val="18"/>
        </w:rPr>
        <w:t>Fuente: Subdirección de Responsabilidad Penal</w:t>
      </w:r>
    </w:p>
    <w:p w14:paraId="605C63B7" w14:textId="77777777" w:rsidR="003A5CA1" w:rsidRPr="00DA7F97" w:rsidRDefault="003A5CA1" w:rsidP="003A5CA1">
      <w:pPr>
        <w:ind w:left="348"/>
        <w:jc w:val="both"/>
        <w:rPr>
          <w:rFonts w:ascii="Arial" w:hAnsi="Arial" w:cs="Arial"/>
          <w:bCs/>
          <w:sz w:val="18"/>
          <w:szCs w:val="18"/>
        </w:rPr>
      </w:pPr>
    </w:p>
    <w:p w14:paraId="5273F892" w14:textId="77777777" w:rsidR="00347583" w:rsidRDefault="00347583" w:rsidP="003A5CA1">
      <w:pPr>
        <w:jc w:val="both"/>
        <w:rPr>
          <w:rFonts w:ascii="Arial" w:hAnsi="Arial" w:cs="Arial"/>
          <w:b/>
          <w:bCs/>
          <w:sz w:val="18"/>
          <w:szCs w:val="18"/>
        </w:rPr>
      </w:pPr>
    </w:p>
    <w:p w14:paraId="536A5A2B" w14:textId="7CF15C6F" w:rsidR="003A5CA1" w:rsidRPr="00DA7F97" w:rsidRDefault="003A5CA1" w:rsidP="003A5CA1">
      <w:pPr>
        <w:jc w:val="both"/>
        <w:rPr>
          <w:rFonts w:ascii="Arial" w:eastAsia="Times" w:hAnsi="Arial" w:cs="Arial"/>
          <w:bCs/>
          <w:sz w:val="18"/>
          <w:szCs w:val="18"/>
        </w:rPr>
      </w:pPr>
      <w:r w:rsidRPr="00DA7F97">
        <w:rPr>
          <w:rFonts w:ascii="Arial" w:hAnsi="Arial" w:cs="Arial"/>
          <w:b/>
          <w:bCs/>
          <w:sz w:val="18"/>
          <w:szCs w:val="18"/>
        </w:rPr>
        <w:t xml:space="preserve">Nota: </w:t>
      </w:r>
      <w:r w:rsidRPr="00DA7F97">
        <w:rPr>
          <w:rFonts w:ascii="Arial" w:eastAsia="Times" w:hAnsi="Arial" w:cs="Arial"/>
          <w:bCs/>
          <w:sz w:val="18"/>
          <w:szCs w:val="18"/>
        </w:rPr>
        <w:t>Garantizar que la dotación personal cumpla con las normas de seguridad sin que tenga herrajes, o diseños que permitan ocultar algún objeto que ponga en riesgo su integridad y la del personal de atención.</w:t>
      </w:r>
    </w:p>
    <w:p w14:paraId="3211F2AC" w14:textId="77777777" w:rsidR="003A5CA1" w:rsidRDefault="003A5CA1" w:rsidP="003A5CA1">
      <w:pPr>
        <w:jc w:val="both"/>
        <w:rPr>
          <w:rFonts w:ascii="Arial" w:eastAsia="Times" w:hAnsi="Arial" w:cs="Arial"/>
          <w:bCs/>
          <w:sz w:val="18"/>
          <w:szCs w:val="18"/>
        </w:rPr>
      </w:pPr>
      <w:r w:rsidRPr="00DA7F97">
        <w:rPr>
          <w:rFonts w:ascii="Arial" w:hAnsi="Arial" w:cs="Arial"/>
          <w:bCs/>
          <w:sz w:val="18"/>
          <w:szCs w:val="18"/>
        </w:rPr>
        <w:t xml:space="preserve">La dotación de vestuario es de uso personal y constituye parte de su intimidad </w:t>
      </w:r>
      <w:r w:rsidRPr="00DA7F97">
        <w:rPr>
          <w:rFonts w:ascii="Arial" w:eastAsia="Times" w:hAnsi="Arial" w:cs="Arial"/>
          <w:bCs/>
          <w:sz w:val="18"/>
          <w:szCs w:val="18"/>
        </w:rPr>
        <w:t>y reconocimiento de dignidad</w:t>
      </w:r>
      <w:r w:rsidRPr="00DA7F97">
        <w:rPr>
          <w:rFonts w:ascii="Arial" w:hAnsi="Arial" w:cs="Arial"/>
          <w:bCs/>
          <w:sz w:val="18"/>
          <w:szCs w:val="18"/>
        </w:rPr>
        <w:t xml:space="preserve">, por lo tanto, una vez usada no puede ser entregada a otro usuario del servicio; debe ser nueva, estar en buen estado y de materiales acordes con el clima; </w:t>
      </w:r>
      <w:r w:rsidRPr="00DA7F97">
        <w:rPr>
          <w:rFonts w:ascii="Arial" w:eastAsia="Times" w:hAnsi="Arial" w:cs="Arial"/>
          <w:bCs/>
          <w:sz w:val="18"/>
          <w:szCs w:val="18"/>
        </w:rPr>
        <w:t>debe entregarse prendas que respondan a su identidad de género.</w:t>
      </w:r>
    </w:p>
    <w:p w14:paraId="1DB75F4A" w14:textId="65B404E8" w:rsidR="008E7CF7" w:rsidRPr="00DA7F97" w:rsidRDefault="0083348F" w:rsidP="008E7CF7">
      <w:pPr>
        <w:jc w:val="both"/>
        <w:rPr>
          <w:rFonts w:ascii="Arial" w:hAnsi="Arial" w:cs="Arial"/>
          <w:bCs/>
          <w:sz w:val="18"/>
          <w:szCs w:val="18"/>
        </w:rPr>
      </w:pPr>
      <w:bookmarkStart w:id="46" w:name="_Hlk157070439"/>
      <w:r>
        <w:rPr>
          <w:rFonts w:ascii="Arial" w:hAnsi="Arial" w:cs="Arial"/>
          <w:sz w:val="18"/>
          <w:szCs w:val="18"/>
        </w:rPr>
        <w:t>El uso de c</w:t>
      </w:r>
      <w:r w:rsidRPr="00DA7F97">
        <w:rPr>
          <w:rFonts w:ascii="Arial" w:hAnsi="Arial" w:cs="Arial"/>
          <w:sz w:val="18"/>
          <w:szCs w:val="18"/>
        </w:rPr>
        <w:t>hanclas</w:t>
      </w:r>
      <w:r>
        <w:rPr>
          <w:rFonts w:ascii="Arial" w:hAnsi="Arial" w:cs="Arial"/>
          <w:sz w:val="18"/>
          <w:szCs w:val="18"/>
        </w:rPr>
        <w:t xml:space="preserve"> o </w:t>
      </w:r>
      <w:r w:rsidRPr="00DA7F97">
        <w:rPr>
          <w:rFonts w:ascii="Arial" w:hAnsi="Arial" w:cs="Arial"/>
          <w:sz w:val="18"/>
          <w:szCs w:val="18"/>
        </w:rPr>
        <w:t>chancletas</w:t>
      </w:r>
      <w:r>
        <w:rPr>
          <w:rFonts w:ascii="Arial" w:hAnsi="Arial" w:cs="Arial"/>
          <w:sz w:val="18"/>
          <w:szCs w:val="18"/>
        </w:rPr>
        <w:t xml:space="preserve"> de forma permanente puede ocasionar consecuencias como contribuir al dolor de espalda, afectar la postura y cambiar la forma de caminar dado que se arrastran los pies. Estos elementos son diseñados para usar en lugares donde puede existir ambientes húmedos con presencia de papilomas y hongos. Por lo anterior</w:t>
      </w:r>
      <w:r w:rsidR="001F6054">
        <w:rPr>
          <w:rFonts w:ascii="Arial" w:hAnsi="Arial" w:cs="Arial"/>
          <w:sz w:val="18"/>
          <w:szCs w:val="18"/>
        </w:rPr>
        <w:t>,</w:t>
      </w:r>
      <w:r>
        <w:rPr>
          <w:rFonts w:ascii="Arial" w:hAnsi="Arial" w:cs="Arial"/>
          <w:sz w:val="18"/>
          <w:szCs w:val="18"/>
        </w:rPr>
        <w:t xml:space="preserve"> no se deben usar de forma permanente</w:t>
      </w:r>
      <w:r w:rsidR="00A56830">
        <w:rPr>
          <w:rFonts w:ascii="Arial" w:hAnsi="Arial" w:cs="Arial"/>
          <w:sz w:val="18"/>
          <w:szCs w:val="18"/>
        </w:rPr>
        <w:t xml:space="preserve"> independientemente del clima</w:t>
      </w:r>
      <w:r>
        <w:rPr>
          <w:rFonts w:ascii="Arial" w:hAnsi="Arial" w:cs="Arial"/>
          <w:sz w:val="18"/>
          <w:szCs w:val="18"/>
        </w:rPr>
        <w:t xml:space="preserve">. </w:t>
      </w:r>
      <w:r w:rsidR="008E7CF7" w:rsidRPr="00DA7F97">
        <w:rPr>
          <w:rFonts w:ascii="Arial" w:hAnsi="Arial" w:cs="Arial"/>
          <w:bCs/>
          <w:sz w:val="18"/>
          <w:szCs w:val="18"/>
        </w:rPr>
        <w:t>Las chanclas</w:t>
      </w:r>
      <w:r w:rsidR="00847CDD">
        <w:rPr>
          <w:rFonts w:ascii="Arial" w:hAnsi="Arial" w:cs="Arial"/>
          <w:bCs/>
          <w:sz w:val="18"/>
          <w:szCs w:val="18"/>
        </w:rPr>
        <w:t xml:space="preserve">, </w:t>
      </w:r>
      <w:r w:rsidR="008E7CF7" w:rsidRPr="00DA7F97">
        <w:rPr>
          <w:rFonts w:ascii="Arial" w:hAnsi="Arial" w:cs="Arial"/>
          <w:bCs/>
          <w:sz w:val="18"/>
          <w:szCs w:val="18"/>
        </w:rPr>
        <w:t>c</w:t>
      </w:r>
      <w:r w:rsidR="00847CDD">
        <w:rPr>
          <w:rFonts w:ascii="Arial" w:hAnsi="Arial" w:cs="Arial"/>
          <w:bCs/>
          <w:sz w:val="18"/>
          <w:szCs w:val="18"/>
        </w:rPr>
        <w:t>hancletas o crocs</w:t>
      </w:r>
      <w:r w:rsidR="008E7CF7" w:rsidRPr="00DA7F97">
        <w:rPr>
          <w:rFonts w:ascii="Arial" w:hAnsi="Arial" w:cs="Arial"/>
          <w:bCs/>
          <w:sz w:val="18"/>
          <w:szCs w:val="18"/>
        </w:rPr>
        <w:t xml:space="preserve"> no reemplazan los zapatos o tenis de uso diario.</w:t>
      </w:r>
    </w:p>
    <w:bookmarkEnd w:id="46"/>
    <w:p w14:paraId="75977C29" w14:textId="6FA47F2D" w:rsidR="003A5CA1" w:rsidRPr="00DA7F97" w:rsidRDefault="003A5CA1" w:rsidP="003A5CA1">
      <w:pPr>
        <w:jc w:val="both"/>
        <w:rPr>
          <w:rFonts w:ascii="Arial" w:hAnsi="Arial" w:cs="Arial"/>
          <w:bCs/>
          <w:sz w:val="18"/>
          <w:szCs w:val="18"/>
        </w:rPr>
      </w:pPr>
      <w:r w:rsidRPr="00DA7F97">
        <w:rPr>
          <w:rFonts w:ascii="Arial" w:hAnsi="Arial" w:cs="Arial"/>
          <w:bCs/>
          <w:sz w:val="18"/>
          <w:szCs w:val="18"/>
        </w:rPr>
        <w:lastRenderedPageBreak/>
        <w:t>Se entregan dos mudas (se entiende muda de ropa, la compuesta por la unidad de blusa, camiseta o camisa, pantalón o sudadera, medias según pr</w:t>
      </w:r>
      <w:r w:rsidR="001F6054">
        <w:rPr>
          <w:rFonts w:ascii="Arial" w:hAnsi="Arial" w:cs="Arial"/>
          <w:bCs/>
          <w:sz w:val="18"/>
          <w:szCs w:val="18"/>
        </w:rPr>
        <w:t>á</w:t>
      </w:r>
      <w:r w:rsidRPr="00DA7F97">
        <w:rPr>
          <w:rFonts w:ascii="Arial" w:hAnsi="Arial" w:cs="Arial"/>
          <w:bCs/>
          <w:sz w:val="18"/>
          <w:szCs w:val="18"/>
        </w:rPr>
        <w:t xml:space="preserve">ctica cultural, panty o calzoncillos, brasier o formador en 2 unidades y zapatos o tenis y chancletas o crocss según estado por el uso o deterioro) al ingreso. </w:t>
      </w:r>
    </w:p>
    <w:p w14:paraId="4F831C44" w14:textId="77777777" w:rsidR="003A5CA1" w:rsidRPr="00DA7F97" w:rsidRDefault="003A5CA1" w:rsidP="003A5CA1">
      <w:pPr>
        <w:jc w:val="both"/>
        <w:rPr>
          <w:rFonts w:ascii="Arial" w:hAnsi="Arial" w:cs="Arial"/>
          <w:bCs/>
          <w:sz w:val="18"/>
          <w:szCs w:val="18"/>
        </w:rPr>
      </w:pPr>
      <w:r w:rsidRPr="00DA7F97">
        <w:rPr>
          <w:rFonts w:ascii="Arial" w:hAnsi="Arial" w:cs="Arial"/>
          <w:bCs/>
          <w:sz w:val="18"/>
          <w:szCs w:val="18"/>
        </w:rPr>
        <w:t xml:space="preserve">La primera entrega (dotación inicial), corresponde al momento del ingreso de los jóvenes o adolescentes a la modalidad (máximo al siguiente día de ingreso), de acuerdo con lo establecido en la tabla de dotación personal para la modalidad. </w:t>
      </w:r>
    </w:p>
    <w:p w14:paraId="73E041C7" w14:textId="77777777" w:rsidR="003A5CA1" w:rsidRPr="00DA7F97" w:rsidRDefault="003A5CA1" w:rsidP="003A5CA1">
      <w:pPr>
        <w:jc w:val="both"/>
        <w:rPr>
          <w:rFonts w:ascii="Arial" w:hAnsi="Arial" w:cs="Arial"/>
          <w:bCs/>
          <w:sz w:val="18"/>
          <w:szCs w:val="18"/>
        </w:rPr>
      </w:pPr>
      <w:r w:rsidRPr="00DA7F97">
        <w:rPr>
          <w:rFonts w:ascii="Arial" w:hAnsi="Arial" w:cs="Arial"/>
          <w:bCs/>
          <w:sz w:val="18"/>
          <w:szCs w:val="18"/>
        </w:rPr>
        <w:t xml:space="preserve">A partir de la entrega de la dotación inicial, se deben reponer por uso o necesidad, cada vez que se requiera, los elementos de dotación, de tal forma que los jóvenes o adolescentes, cuenten permanentemente mínimo con la cantidad de elementos de dotación personal establecida, en buen estado (sin rotos, que no esté descosida, deteriorada, descolorida, sin remiendos, etc.) y que sea de su talla. </w:t>
      </w:r>
    </w:p>
    <w:p w14:paraId="7D4870C4" w14:textId="77777777" w:rsidR="003A5CA1" w:rsidRPr="00DA7F97" w:rsidRDefault="003A5CA1" w:rsidP="003A5CA1">
      <w:pPr>
        <w:jc w:val="both"/>
        <w:rPr>
          <w:rFonts w:ascii="Arial" w:hAnsi="Arial" w:cs="Arial"/>
          <w:bCs/>
          <w:sz w:val="18"/>
          <w:szCs w:val="18"/>
        </w:rPr>
      </w:pPr>
      <w:r w:rsidRPr="00DA7F97">
        <w:rPr>
          <w:rFonts w:ascii="Arial" w:hAnsi="Arial" w:cs="Arial"/>
          <w:bCs/>
          <w:sz w:val="18"/>
          <w:szCs w:val="18"/>
        </w:rPr>
        <w:t xml:space="preserve">La reposición de elementos de dotación personal debe ser nueva, de uso personal, de buena calidad y de la talla del joven o adolescente. </w:t>
      </w:r>
    </w:p>
    <w:p w14:paraId="2B72E2CE" w14:textId="532663C2" w:rsidR="003A5CA1" w:rsidRPr="00DA7F97" w:rsidRDefault="003A5CA1" w:rsidP="003A5CA1">
      <w:pPr>
        <w:jc w:val="both"/>
        <w:rPr>
          <w:rFonts w:ascii="Arial" w:hAnsi="Arial" w:cs="Arial"/>
          <w:bCs/>
          <w:sz w:val="18"/>
          <w:szCs w:val="18"/>
        </w:rPr>
      </w:pPr>
      <w:r w:rsidRPr="00DA7F97">
        <w:rPr>
          <w:rFonts w:ascii="Arial" w:hAnsi="Arial" w:cs="Arial"/>
          <w:bCs/>
          <w:sz w:val="18"/>
          <w:szCs w:val="18"/>
        </w:rPr>
        <w:t xml:space="preserve">Se debe garantizar al adolescente o joven, la disponibilidad de mínimo dos mudas permanentemente. La familia o red de apoyo podrá, en la medida de sus posibilidades, entregar 1 muda adicional para el uso del adolescente.  </w:t>
      </w:r>
    </w:p>
    <w:p w14:paraId="7173D465" w14:textId="77777777" w:rsidR="003A5CA1" w:rsidRPr="00DA7F97" w:rsidRDefault="003A5CA1" w:rsidP="003A5CA1">
      <w:pPr>
        <w:jc w:val="both"/>
        <w:rPr>
          <w:rFonts w:ascii="Arial" w:hAnsi="Arial" w:cs="Arial"/>
          <w:bCs/>
          <w:sz w:val="18"/>
          <w:szCs w:val="18"/>
        </w:rPr>
      </w:pPr>
      <w:r w:rsidRPr="00DA7F97">
        <w:rPr>
          <w:rFonts w:ascii="Arial" w:hAnsi="Arial" w:cs="Arial"/>
          <w:bCs/>
          <w:sz w:val="18"/>
          <w:szCs w:val="18"/>
        </w:rPr>
        <w:t>El operador hará entrega y dispondrá del almacenamiento, teniendo en cuenta las particularidades de cada adolescente o joven y enfoque diferencial.</w:t>
      </w:r>
    </w:p>
    <w:p w14:paraId="03A8258D" w14:textId="77777777" w:rsidR="003A5CA1" w:rsidRPr="00DA7F97" w:rsidRDefault="003A5CA1" w:rsidP="003A5CA1">
      <w:pPr>
        <w:jc w:val="both"/>
        <w:rPr>
          <w:rFonts w:ascii="Arial" w:eastAsia="Times" w:hAnsi="Arial" w:cs="Arial"/>
          <w:bCs/>
          <w:kern w:val="28"/>
          <w:sz w:val="18"/>
          <w:szCs w:val="18"/>
        </w:rPr>
      </w:pPr>
      <w:r w:rsidRPr="00DA7F97">
        <w:rPr>
          <w:rFonts w:ascii="Arial" w:eastAsia="Times" w:hAnsi="Arial" w:cs="Arial"/>
          <w:bCs/>
          <w:kern w:val="28"/>
          <w:sz w:val="18"/>
          <w:szCs w:val="18"/>
        </w:rPr>
        <w:t xml:space="preserve">Debe garantizase la organización, disciplina y presentación al interior del servicio, atendiendo normas internacionales adoptadas por Colombia, evitando estigmatizar a los adolescentes o jóvenes con atuendos que vulneren </w:t>
      </w:r>
      <w:r w:rsidRPr="00DA7F97">
        <w:rPr>
          <w:rFonts w:ascii="Arial" w:hAnsi="Arial" w:cs="Arial"/>
          <w:sz w:val="18"/>
          <w:szCs w:val="18"/>
        </w:rPr>
        <w:t xml:space="preserve">o afecten </w:t>
      </w:r>
      <w:r w:rsidRPr="00DA7F97">
        <w:rPr>
          <w:rFonts w:ascii="Arial" w:eastAsia="Times" w:hAnsi="Arial" w:cs="Arial"/>
          <w:bCs/>
          <w:kern w:val="28"/>
          <w:sz w:val="18"/>
          <w:szCs w:val="18"/>
        </w:rPr>
        <w:t>el libre desarrollo de la personalidad.</w:t>
      </w:r>
    </w:p>
    <w:p w14:paraId="64B53344" w14:textId="77777777" w:rsidR="003A5CA1" w:rsidRPr="00DA7F97" w:rsidRDefault="003A5CA1" w:rsidP="003A5CA1">
      <w:pPr>
        <w:rPr>
          <w:rFonts w:ascii="Arial" w:hAnsi="Arial" w:cs="Arial"/>
          <w:b/>
          <w:bCs/>
          <w:sz w:val="18"/>
          <w:szCs w:val="18"/>
        </w:rPr>
      </w:pPr>
      <w:r w:rsidRPr="00DA7F97">
        <w:rPr>
          <w:rFonts w:ascii="Arial" w:eastAsia="Times" w:hAnsi="Arial" w:cs="Arial"/>
          <w:bCs/>
          <w:kern w:val="28"/>
          <w:sz w:val="18"/>
          <w:szCs w:val="18"/>
        </w:rPr>
        <w:t>Para los adolescentes o jóvenes que lo requieran, se pueden sustituir prendas (falda/pantalón).</w:t>
      </w:r>
    </w:p>
    <w:p w14:paraId="167C9584" w14:textId="77777777" w:rsidR="003A5CA1" w:rsidRPr="00DA7F97" w:rsidRDefault="003A5CA1" w:rsidP="003A5CA1">
      <w:pPr>
        <w:jc w:val="both"/>
        <w:rPr>
          <w:rFonts w:ascii="Arial" w:hAnsi="Arial" w:cs="Arial"/>
          <w:bCs/>
          <w:sz w:val="18"/>
          <w:szCs w:val="18"/>
        </w:rPr>
      </w:pPr>
      <w:r w:rsidRPr="00DA7F97">
        <w:rPr>
          <w:rFonts w:ascii="Arial" w:hAnsi="Arial" w:cs="Arial"/>
          <w:bCs/>
          <w:sz w:val="18"/>
          <w:szCs w:val="18"/>
        </w:rPr>
        <w:t>Para la atención de adolescente o joven con hijo menor de 3 años deberá considerarse o tenerse en cuenta la dotación de vestuario para el hijo/hija</w:t>
      </w:r>
    </w:p>
    <w:p w14:paraId="4480AC50" w14:textId="77777777" w:rsidR="003A5CA1" w:rsidRDefault="003A5CA1" w:rsidP="003A5CA1">
      <w:pPr>
        <w:ind w:left="348"/>
        <w:jc w:val="both"/>
        <w:rPr>
          <w:rFonts w:ascii="Arial" w:hAnsi="Arial" w:cs="Arial"/>
          <w:bCs/>
          <w:color w:val="FF0000"/>
          <w:sz w:val="22"/>
          <w:szCs w:val="22"/>
        </w:rPr>
      </w:pPr>
    </w:p>
    <w:p w14:paraId="4FF50791" w14:textId="77777777" w:rsidR="00FD0BAD" w:rsidRPr="007270D9" w:rsidRDefault="00FD0BAD" w:rsidP="003A5CA1">
      <w:pPr>
        <w:ind w:left="348"/>
        <w:jc w:val="both"/>
        <w:rPr>
          <w:rFonts w:ascii="Arial" w:hAnsi="Arial" w:cs="Arial"/>
          <w:bCs/>
          <w:color w:val="FF0000"/>
          <w:sz w:val="22"/>
          <w:szCs w:val="22"/>
        </w:rPr>
      </w:pPr>
    </w:p>
    <w:p w14:paraId="175F5E38" w14:textId="243922D4" w:rsidR="003A5CA1" w:rsidRDefault="003A5CA1" w:rsidP="003A5CA1">
      <w:pPr>
        <w:ind w:left="348"/>
        <w:jc w:val="center"/>
        <w:rPr>
          <w:rFonts w:ascii="Arial" w:eastAsia="Times" w:hAnsi="Arial" w:cs="Arial"/>
          <w:b/>
          <w:sz w:val="22"/>
          <w:szCs w:val="22"/>
        </w:rPr>
      </w:pPr>
      <w:r w:rsidRPr="007270D9">
        <w:rPr>
          <w:rFonts w:ascii="Arial" w:hAnsi="Arial" w:cs="Arial"/>
          <w:b/>
          <w:sz w:val="22"/>
          <w:szCs w:val="22"/>
        </w:rPr>
        <w:t xml:space="preserve">Tabla </w:t>
      </w:r>
      <w:r>
        <w:rPr>
          <w:rFonts w:ascii="Arial" w:hAnsi="Arial" w:cs="Arial"/>
          <w:b/>
          <w:sz w:val="22"/>
          <w:szCs w:val="22"/>
        </w:rPr>
        <w:t>N</w:t>
      </w:r>
      <w:r w:rsidRPr="007270D9">
        <w:rPr>
          <w:rFonts w:ascii="Arial" w:hAnsi="Arial" w:cs="Arial"/>
          <w:b/>
          <w:sz w:val="22"/>
          <w:szCs w:val="22"/>
        </w:rPr>
        <w:t xml:space="preserve">o. 12 Dotación Personal: Elementos de aseo. </w:t>
      </w:r>
      <w:r w:rsidRPr="007270D9">
        <w:rPr>
          <w:rFonts w:ascii="Arial" w:eastAsia="Times" w:hAnsi="Arial" w:cs="Arial"/>
          <w:b/>
          <w:sz w:val="22"/>
          <w:szCs w:val="22"/>
        </w:rPr>
        <w:t>Centro de Internamiento Preventivo</w:t>
      </w:r>
    </w:p>
    <w:p w14:paraId="1B52E2E2" w14:textId="77777777" w:rsidR="002D75D7" w:rsidRPr="007270D9" w:rsidRDefault="002D75D7" w:rsidP="003A5CA1">
      <w:pPr>
        <w:ind w:left="348"/>
        <w:jc w:val="center"/>
        <w:rPr>
          <w:rFonts w:ascii="Arial" w:eastAsia="Calibri" w:hAnsi="Arial" w:cs="Arial"/>
          <w:b/>
          <w:bCs/>
          <w:sz w:val="22"/>
          <w:szCs w:val="22"/>
        </w:rPr>
      </w:pPr>
    </w:p>
    <w:tbl>
      <w:tblPr>
        <w:tblpPr w:leftFromText="141" w:rightFromText="141" w:vertAnchor="text" w:horzAnchor="margin" w:tblpXSpec="center" w:tblpY="59"/>
        <w:tblW w:w="9351" w:type="dxa"/>
        <w:tblLook w:val="04A0" w:firstRow="1" w:lastRow="0" w:firstColumn="1" w:lastColumn="0" w:noHBand="0" w:noVBand="1"/>
      </w:tblPr>
      <w:tblGrid>
        <w:gridCol w:w="4815"/>
        <w:gridCol w:w="4536"/>
      </w:tblGrid>
      <w:tr w:rsidR="003A5CA1" w:rsidRPr="00DA7F97" w14:paraId="78C2A4BB" w14:textId="77777777" w:rsidTr="00FB67BE">
        <w:tc>
          <w:tcPr>
            <w:tcW w:w="9351" w:type="dxa"/>
            <w:gridSpan w:val="2"/>
            <w:tcBorders>
              <w:top w:val="single" w:sz="4" w:space="0" w:color="auto"/>
              <w:left w:val="single" w:sz="4" w:space="0" w:color="auto"/>
              <w:bottom w:val="single" w:sz="4" w:space="0" w:color="auto"/>
              <w:right w:val="single" w:sz="4" w:space="0" w:color="auto"/>
            </w:tcBorders>
            <w:shd w:val="clear" w:color="auto" w:fill="C9C9C9"/>
            <w:hideMark/>
          </w:tcPr>
          <w:p w14:paraId="40AE4610" w14:textId="77777777" w:rsidR="003A5CA1" w:rsidRPr="00DA7F97" w:rsidRDefault="003A5CA1" w:rsidP="00FB67BE">
            <w:pPr>
              <w:jc w:val="center"/>
              <w:rPr>
                <w:rFonts w:ascii="Arial" w:eastAsia="Times" w:hAnsi="Arial" w:cs="Arial"/>
                <w:b/>
                <w:sz w:val="18"/>
                <w:szCs w:val="18"/>
              </w:rPr>
            </w:pPr>
            <w:r w:rsidRPr="00DA7F97">
              <w:rPr>
                <w:rFonts w:ascii="Arial" w:eastAsia="SimSun" w:hAnsi="Arial" w:cs="Arial"/>
                <w:b/>
                <w:bCs/>
                <w:sz w:val="18"/>
                <w:szCs w:val="18"/>
              </w:rPr>
              <w:t>Elementos de dotación</w:t>
            </w:r>
          </w:p>
        </w:tc>
      </w:tr>
      <w:tr w:rsidR="003A5CA1" w:rsidRPr="00DA7F97" w14:paraId="35D3AF9B" w14:textId="77777777" w:rsidTr="00FB67BE">
        <w:tc>
          <w:tcPr>
            <w:tcW w:w="4815" w:type="dxa"/>
            <w:tcBorders>
              <w:top w:val="single" w:sz="4" w:space="0" w:color="auto"/>
              <w:left w:val="single" w:sz="4" w:space="0" w:color="auto"/>
              <w:bottom w:val="single" w:sz="4" w:space="0" w:color="auto"/>
              <w:right w:val="single" w:sz="4" w:space="0" w:color="auto"/>
            </w:tcBorders>
            <w:shd w:val="clear" w:color="auto" w:fill="C9C9C9"/>
            <w:hideMark/>
          </w:tcPr>
          <w:p w14:paraId="5E36A0BA" w14:textId="77777777" w:rsidR="003A5CA1" w:rsidRPr="00DA7F97" w:rsidRDefault="003A5CA1" w:rsidP="00FB67BE">
            <w:pPr>
              <w:jc w:val="center"/>
              <w:rPr>
                <w:rFonts w:ascii="Arial" w:eastAsia="Times" w:hAnsi="Arial" w:cs="Arial"/>
                <w:b/>
                <w:sz w:val="18"/>
                <w:szCs w:val="18"/>
              </w:rPr>
            </w:pPr>
            <w:r w:rsidRPr="00DA7F97">
              <w:rPr>
                <w:rFonts w:ascii="Arial" w:eastAsia="Calibri" w:hAnsi="Arial" w:cs="Arial"/>
                <w:b/>
                <w:snapToGrid w:val="0"/>
                <w:sz w:val="18"/>
                <w:szCs w:val="18"/>
              </w:rPr>
              <w:t>Elementos de disposición colectiva</w:t>
            </w:r>
          </w:p>
        </w:tc>
        <w:tc>
          <w:tcPr>
            <w:tcW w:w="4536" w:type="dxa"/>
            <w:tcBorders>
              <w:top w:val="single" w:sz="4" w:space="0" w:color="auto"/>
              <w:left w:val="single" w:sz="4" w:space="0" w:color="auto"/>
              <w:bottom w:val="single" w:sz="4" w:space="0" w:color="auto"/>
              <w:right w:val="single" w:sz="4" w:space="0" w:color="auto"/>
            </w:tcBorders>
            <w:shd w:val="clear" w:color="auto" w:fill="C9C9C9"/>
            <w:hideMark/>
          </w:tcPr>
          <w:p w14:paraId="70C0F714" w14:textId="77777777" w:rsidR="003A5CA1" w:rsidRPr="00DA7F97" w:rsidRDefault="003A5CA1" w:rsidP="00FB67BE">
            <w:pPr>
              <w:ind w:left="30"/>
              <w:jc w:val="center"/>
              <w:rPr>
                <w:rFonts w:ascii="Arial" w:eastAsia="Times" w:hAnsi="Arial" w:cs="Arial"/>
                <w:b/>
                <w:sz w:val="18"/>
                <w:szCs w:val="18"/>
              </w:rPr>
            </w:pPr>
            <w:r w:rsidRPr="00DA7F97">
              <w:rPr>
                <w:rFonts w:ascii="Arial" w:eastAsia="Times" w:hAnsi="Arial" w:cs="Arial"/>
                <w:b/>
                <w:sz w:val="18"/>
                <w:szCs w:val="18"/>
              </w:rPr>
              <w:t>Cantidad</w:t>
            </w:r>
          </w:p>
        </w:tc>
      </w:tr>
      <w:tr w:rsidR="003A5CA1" w:rsidRPr="00DA7F97" w14:paraId="1C390654"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1504922C" w14:textId="77777777" w:rsidR="003A5CA1" w:rsidRPr="00DA7F97" w:rsidRDefault="003A5CA1" w:rsidP="00FB67BE">
            <w:pPr>
              <w:rPr>
                <w:rFonts w:ascii="Arial" w:eastAsia="Calibri" w:hAnsi="Arial" w:cs="Arial"/>
                <w:snapToGrid w:val="0"/>
                <w:sz w:val="18"/>
                <w:szCs w:val="18"/>
              </w:rPr>
            </w:pPr>
            <w:r w:rsidRPr="00DA7F97">
              <w:rPr>
                <w:rFonts w:ascii="Arial" w:eastAsia="Calibri" w:hAnsi="Arial" w:cs="Arial"/>
                <w:snapToGrid w:val="0"/>
                <w:sz w:val="18"/>
                <w:szCs w:val="18"/>
              </w:rPr>
              <w:t xml:space="preserve">Talco </w:t>
            </w:r>
            <w:r w:rsidRPr="00DA7F97">
              <w:rPr>
                <w:rFonts w:ascii="Arial" w:eastAsia="Calibri" w:hAnsi="Arial" w:cs="Arial"/>
                <w:sz w:val="18"/>
                <w:szCs w:val="18"/>
              </w:rPr>
              <w:t>para pies</w:t>
            </w:r>
          </w:p>
        </w:tc>
        <w:tc>
          <w:tcPr>
            <w:tcW w:w="4536" w:type="dxa"/>
            <w:vMerge w:val="restart"/>
            <w:tcBorders>
              <w:top w:val="single" w:sz="4" w:space="0" w:color="auto"/>
              <w:left w:val="single" w:sz="4" w:space="0" w:color="auto"/>
              <w:bottom w:val="single" w:sz="4" w:space="0" w:color="auto"/>
              <w:right w:val="single" w:sz="4" w:space="0" w:color="auto"/>
            </w:tcBorders>
            <w:hideMark/>
          </w:tcPr>
          <w:p w14:paraId="6B6852AF" w14:textId="77777777" w:rsidR="003A5CA1" w:rsidRPr="00DA7F97" w:rsidRDefault="003A5CA1" w:rsidP="00FB67BE">
            <w:pPr>
              <w:ind w:left="30"/>
              <w:jc w:val="both"/>
              <w:rPr>
                <w:rFonts w:ascii="Arial" w:eastAsia="Times" w:hAnsi="Arial" w:cs="Arial"/>
                <w:b/>
                <w:sz w:val="18"/>
                <w:szCs w:val="18"/>
              </w:rPr>
            </w:pPr>
            <w:r w:rsidRPr="00DA7F97">
              <w:rPr>
                <w:rFonts w:ascii="Arial" w:eastAsia="Calibri" w:hAnsi="Arial" w:cs="Arial"/>
                <w:snapToGrid w:val="0"/>
                <w:sz w:val="18"/>
                <w:szCs w:val="18"/>
              </w:rPr>
              <w:t>Disponibilidad en momentos de uso – puede ser utilizados dispensadores</w:t>
            </w:r>
          </w:p>
        </w:tc>
      </w:tr>
      <w:tr w:rsidR="003A5CA1" w:rsidRPr="00DA7F97" w14:paraId="3DABD746"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52B476A4" w14:textId="77777777" w:rsidR="003A5CA1" w:rsidRPr="00DA7F97" w:rsidRDefault="003A5CA1" w:rsidP="00FB67BE">
            <w:pPr>
              <w:rPr>
                <w:rFonts w:ascii="Arial" w:eastAsia="Calibri" w:hAnsi="Arial" w:cs="Arial"/>
                <w:snapToGrid w:val="0"/>
                <w:sz w:val="18"/>
                <w:szCs w:val="18"/>
              </w:rPr>
            </w:pPr>
            <w:r w:rsidRPr="00DA7F97">
              <w:rPr>
                <w:rFonts w:ascii="Arial" w:eastAsia="Calibri" w:hAnsi="Arial" w:cs="Arial"/>
                <w:snapToGrid w:val="0"/>
                <w:sz w:val="18"/>
                <w:szCs w:val="18"/>
              </w:rPr>
              <w:t>Jabón cuerpo liquido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385F45" w14:textId="77777777" w:rsidR="003A5CA1" w:rsidRPr="00DA7F97" w:rsidRDefault="003A5CA1" w:rsidP="00FB67BE">
            <w:pPr>
              <w:rPr>
                <w:rFonts w:ascii="Arial" w:eastAsia="Times" w:hAnsi="Arial" w:cs="Arial"/>
                <w:b/>
                <w:sz w:val="18"/>
                <w:szCs w:val="18"/>
              </w:rPr>
            </w:pPr>
          </w:p>
        </w:tc>
      </w:tr>
      <w:tr w:rsidR="003A5CA1" w:rsidRPr="00DA7F97" w14:paraId="5A4748BA"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046E5FFD" w14:textId="77777777" w:rsidR="003A5CA1" w:rsidRPr="00DA7F97" w:rsidRDefault="003A5CA1" w:rsidP="00FB67BE">
            <w:pPr>
              <w:rPr>
                <w:rFonts w:ascii="Arial" w:eastAsia="Calibri" w:hAnsi="Arial" w:cs="Arial"/>
                <w:snapToGrid w:val="0"/>
                <w:sz w:val="18"/>
                <w:szCs w:val="18"/>
              </w:rPr>
            </w:pPr>
            <w:r w:rsidRPr="00DA7F97">
              <w:rPr>
                <w:rFonts w:ascii="Arial" w:eastAsia="Calibri" w:hAnsi="Arial" w:cs="Arial"/>
                <w:snapToGrid w:val="0"/>
                <w:sz w:val="18"/>
                <w:szCs w:val="18"/>
              </w:rPr>
              <w:t xml:space="preserve">Champú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65324C" w14:textId="77777777" w:rsidR="003A5CA1" w:rsidRPr="00DA7F97" w:rsidRDefault="003A5CA1" w:rsidP="00FB67BE">
            <w:pPr>
              <w:rPr>
                <w:rFonts w:ascii="Arial" w:eastAsia="Times" w:hAnsi="Arial" w:cs="Arial"/>
                <w:b/>
                <w:sz w:val="18"/>
                <w:szCs w:val="18"/>
              </w:rPr>
            </w:pPr>
          </w:p>
        </w:tc>
      </w:tr>
      <w:tr w:rsidR="003A5CA1" w:rsidRPr="00DA7F97" w14:paraId="41F4A5CA"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7BBDED78" w14:textId="77777777" w:rsidR="003A5CA1" w:rsidRPr="00DA7F97" w:rsidRDefault="003A5CA1" w:rsidP="00FB67BE">
            <w:pPr>
              <w:rPr>
                <w:rFonts w:ascii="Arial" w:eastAsia="Calibri" w:hAnsi="Arial" w:cs="Arial"/>
                <w:snapToGrid w:val="0"/>
                <w:sz w:val="18"/>
                <w:szCs w:val="18"/>
              </w:rPr>
            </w:pPr>
            <w:r w:rsidRPr="00DA7F97">
              <w:rPr>
                <w:rFonts w:ascii="Arial" w:eastAsia="Calibri" w:hAnsi="Arial" w:cs="Arial"/>
                <w:snapToGrid w:val="0"/>
                <w:sz w:val="18"/>
                <w:szCs w:val="18"/>
              </w:rPr>
              <w:t xml:space="preserve">Crema dental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C15FF" w14:textId="77777777" w:rsidR="003A5CA1" w:rsidRPr="00DA7F97" w:rsidRDefault="003A5CA1" w:rsidP="00FB67BE">
            <w:pPr>
              <w:rPr>
                <w:rFonts w:ascii="Arial" w:eastAsia="Times" w:hAnsi="Arial" w:cs="Arial"/>
                <w:b/>
                <w:sz w:val="18"/>
                <w:szCs w:val="18"/>
              </w:rPr>
            </w:pPr>
          </w:p>
        </w:tc>
      </w:tr>
      <w:tr w:rsidR="003A5CA1" w:rsidRPr="00DA7F97" w14:paraId="47A9235A"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6188FB2A" w14:textId="77777777" w:rsidR="003A5CA1" w:rsidRPr="00DA7F97" w:rsidRDefault="003A5CA1" w:rsidP="00FB67BE">
            <w:pPr>
              <w:rPr>
                <w:rFonts w:ascii="Arial" w:eastAsia="Calibri" w:hAnsi="Arial" w:cs="Arial"/>
                <w:snapToGrid w:val="0"/>
                <w:sz w:val="18"/>
                <w:szCs w:val="18"/>
              </w:rPr>
            </w:pPr>
            <w:r w:rsidRPr="00DA7F97">
              <w:rPr>
                <w:rFonts w:ascii="Arial" w:eastAsia="Calibri" w:hAnsi="Arial" w:cs="Arial"/>
                <w:snapToGrid w:val="0"/>
                <w:sz w:val="18"/>
                <w:szCs w:val="18"/>
              </w:rPr>
              <w:t>Toallas higiénicas de acuerdo con necesidad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870B8" w14:textId="77777777" w:rsidR="003A5CA1" w:rsidRPr="00DA7F97" w:rsidRDefault="003A5CA1" w:rsidP="00FB67BE">
            <w:pPr>
              <w:rPr>
                <w:rFonts w:ascii="Arial" w:eastAsia="Times" w:hAnsi="Arial" w:cs="Arial"/>
                <w:b/>
                <w:sz w:val="18"/>
                <w:szCs w:val="18"/>
              </w:rPr>
            </w:pPr>
          </w:p>
        </w:tc>
      </w:tr>
      <w:tr w:rsidR="003A5CA1" w:rsidRPr="00DA7F97" w14:paraId="58A86510"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3EBE0BBD" w14:textId="77777777" w:rsidR="003A5CA1" w:rsidRPr="00DA7F97" w:rsidRDefault="003A5CA1" w:rsidP="00FB67BE">
            <w:pPr>
              <w:rPr>
                <w:rFonts w:ascii="Arial" w:eastAsia="Calibri" w:hAnsi="Arial" w:cs="Arial"/>
                <w:snapToGrid w:val="0"/>
                <w:sz w:val="18"/>
                <w:szCs w:val="18"/>
              </w:rPr>
            </w:pPr>
            <w:r w:rsidRPr="00DA7F97">
              <w:rPr>
                <w:rFonts w:ascii="Arial" w:eastAsia="Calibri" w:hAnsi="Arial" w:cs="Arial"/>
                <w:snapToGrid w:val="0"/>
                <w:sz w:val="18"/>
                <w:szCs w:val="18"/>
              </w:rPr>
              <w:t xml:space="preserve">Papel higiénico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D5158C" w14:textId="77777777" w:rsidR="003A5CA1" w:rsidRPr="00DA7F97" w:rsidRDefault="003A5CA1" w:rsidP="00FB67BE">
            <w:pPr>
              <w:rPr>
                <w:rFonts w:ascii="Arial" w:eastAsia="Times" w:hAnsi="Arial" w:cs="Arial"/>
                <w:b/>
                <w:sz w:val="18"/>
                <w:szCs w:val="18"/>
              </w:rPr>
            </w:pPr>
          </w:p>
        </w:tc>
      </w:tr>
      <w:tr w:rsidR="003A5CA1" w:rsidRPr="00DA7F97" w14:paraId="37C6D315"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4F3A0269" w14:textId="77777777" w:rsidR="003A5CA1" w:rsidRPr="00DA7F97" w:rsidRDefault="003A5CA1" w:rsidP="00FB67BE">
            <w:pPr>
              <w:rPr>
                <w:rFonts w:ascii="Arial" w:eastAsia="Calibri" w:hAnsi="Arial" w:cs="Arial"/>
                <w:snapToGrid w:val="0"/>
                <w:sz w:val="18"/>
                <w:szCs w:val="18"/>
              </w:rPr>
            </w:pPr>
            <w:r w:rsidRPr="00DA7F97">
              <w:rPr>
                <w:rFonts w:ascii="Arial" w:eastAsia="Calibri" w:hAnsi="Arial" w:cs="Arial"/>
                <w:snapToGrid w:val="0"/>
                <w:sz w:val="18"/>
                <w:szCs w:val="18"/>
              </w:rPr>
              <w:t>Crema de manos y cuerpo de requerirse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B49B0" w14:textId="77777777" w:rsidR="003A5CA1" w:rsidRPr="00DA7F97" w:rsidRDefault="003A5CA1" w:rsidP="00FB67BE">
            <w:pPr>
              <w:rPr>
                <w:rFonts w:ascii="Arial" w:eastAsia="Times" w:hAnsi="Arial" w:cs="Arial"/>
                <w:b/>
                <w:sz w:val="18"/>
                <w:szCs w:val="18"/>
              </w:rPr>
            </w:pPr>
          </w:p>
        </w:tc>
      </w:tr>
      <w:tr w:rsidR="003A5CA1" w:rsidRPr="00DA7F97" w14:paraId="1E752838"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619CA711" w14:textId="77777777" w:rsidR="003A5CA1" w:rsidRPr="00DA7F97" w:rsidRDefault="003A5CA1" w:rsidP="00FB67BE">
            <w:pPr>
              <w:rPr>
                <w:rFonts w:ascii="Arial" w:eastAsia="Calibri" w:hAnsi="Arial" w:cs="Arial"/>
                <w:snapToGrid w:val="0"/>
                <w:sz w:val="18"/>
                <w:szCs w:val="18"/>
              </w:rPr>
            </w:pPr>
            <w:r w:rsidRPr="00DA7F97">
              <w:rPr>
                <w:rFonts w:ascii="Arial" w:eastAsia="Calibri" w:hAnsi="Arial" w:cs="Arial"/>
                <w:snapToGrid w:val="0"/>
                <w:sz w:val="18"/>
                <w:szCs w:val="18"/>
              </w:rPr>
              <w:t>Bloqueador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21A3B" w14:textId="77777777" w:rsidR="003A5CA1" w:rsidRPr="00DA7F97" w:rsidRDefault="003A5CA1" w:rsidP="00FB67BE">
            <w:pPr>
              <w:rPr>
                <w:rFonts w:ascii="Arial" w:eastAsia="Times" w:hAnsi="Arial" w:cs="Arial"/>
                <w:b/>
                <w:sz w:val="18"/>
                <w:szCs w:val="18"/>
              </w:rPr>
            </w:pPr>
          </w:p>
        </w:tc>
      </w:tr>
      <w:tr w:rsidR="003A5CA1" w:rsidRPr="00DA7F97" w14:paraId="5839399E" w14:textId="77777777" w:rsidTr="00FB67BE">
        <w:tc>
          <w:tcPr>
            <w:tcW w:w="9351" w:type="dxa"/>
            <w:gridSpan w:val="2"/>
            <w:tcBorders>
              <w:top w:val="single" w:sz="4" w:space="0" w:color="auto"/>
              <w:left w:val="single" w:sz="4" w:space="0" w:color="auto"/>
              <w:bottom w:val="single" w:sz="4" w:space="0" w:color="auto"/>
              <w:right w:val="single" w:sz="4" w:space="0" w:color="auto"/>
            </w:tcBorders>
            <w:shd w:val="clear" w:color="auto" w:fill="C9C9C9"/>
            <w:hideMark/>
          </w:tcPr>
          <w:p w14:paraId="0F94BD92" w14:textId="77777777" w:rsidR="003A5CA1" w:rsidRPr="00DA7F97" w:rsidRDefault="003A5CA1" w:rsidP="00FB67BE">
            <w:pPr>
              <w:jc w:val="center"/>
              <w:rPr>
                <w:rFonts w:ascii="Arial" w:eastAsia="Times" w:hAnsi="Arial" w:cs="Arial"/>
                <w:b/>
                <w:sz w:val="18"/>
                <w:szCs w:val="18"/>
              </w:rPr>
            </w:pPr>
            <w:r w:rsidRPr="00DA7F97">
              <w:rPr>
                <w:rFonts w:ascii="Arial" w:eastAsia="Calibri" w:hAnsi="Arial" w:cs="Arial"/>
                <w:b/>
                <w:snapToGrid w:val="0"/>
                <w:sz w:val="18"/>
                <w:szCs w:val="18"/>
              </w:rPr>
              <w:t>Elementos de entrega personalizada</w:t>
            </w:r>
          </w:p>
        </w:tc>
      </w:tr>
      <w:tr w:rsidR="003A5CA1" w:rsidRPr="00DA7F97" w14:paraId="7FA644A1"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2664495A" w14:textId="77777777" w:rsidR="003A5CA1" w:rsidRPr="00DA7F97" w:rsidRDefault="003A5CA1" w:rsidP="00FB67BE">
            <w:pPr>
              <w:rPr>
                <w:rFonts w:ascii="Arial" w:eastAsia="Calibri" w:hAnsi="Arial" w:cs="Arial"/>
                <w:snapToGrid w:val="0"/>
                <w:sz w:val="18"/>
                <w:szCs w:val="18"/>
              </w:rPr>
            </w:pPr>
            <w:r w:rsidRPr="00DA7F97">
              <w:rPr>
                <w:rFonts w:ascii="Arial" w:eastAsia="Calibri" w:hAnsi="Arial" w:cs="Arial"/>
                <w:snapToGrid w:val="0"/>
                <w:sz w:val="18"/>
                <w:szCs w:val="18"/>
              </w:rPr>
              <w:t>Cepillo de dientes</w:t>
            </w:r>
          </w:p>
        </w:tc>
        <w:tc>
          <w:tcPr>
            <w:tcW w:w="4536" w:type="dxa"/>
            <w:tcBorders>
              <w:top w:val="single" w:sz="4" w:space="0" w:color="auto"/>
              <w:left w:val="single" w:sz="4" w:space="0" w:color="auto"/>
              <w:bottom w:val="single" w:sz="4" w:space="0" w:color="auto"/>
              <w:right w:val="single" w:sz="4" w:space="0" w:color="auto"/>
            </w:tcBorders>
            <w:hideMark/>
          </w:tcPr>
          <w:p w14:paraId="705ECB33"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 cada 3 meses</w:t>
            </w:r>
          </w:p>
        </w:tc>
      </w:tr>
      <w:tr w:rsidR="003A5CA1" w:rsidRPr="00DA7F97" w14:paraId="70C521F9"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28A3E447" w14:textId="77777777" w:rsidR="003A5CA1" w:rsidRPr="00DA7F97" w:rsidRDefault="003A5CA1" w:rsidP="00FB67BE">
            <w:pPr>
              <w:rPr>
                <w:rFonts w:ascii="Arial" w:hAnsi="Arial" w:cs="Arial"/>
                <w:snapToGrid w:val="0"/>
                <w:sz w:val="18"/>
                <w:szCs w:val="18"/>
              </w:rPr>
            </w:pPr>
            <w:r w:rsidRPr="00DA7F97">
              <w:rPr>
                <w:rFonts w:ascii="Arial" w:hAnsi="Arial" w:cs="Arial"/>
                <w:snapToGrid w:val="0"/>
                <w:sz w:val="18"/>
                <w:szCs w:val="18"/>
              </w:rPr>
              <w:t>Desodorante</w:t>
            </w:r>
          </w:p>
        </w:tc>
        <w:tc>
          <w:tcPr>
            <w:tcW w:w="4536" w:type="dxa"/>
            <w:tcBorders>
              <w:top w:val="single" w:sz="4" w:space="0" w:color="auto"/>
              <w:left w:val="single" w:sz="4" w:space="0" w:color="auto"/>
              <w:bottom w:val="single" w:sz="4" w:space="0" w:color="auto"/>
              <w:right w:val="single" w:sz="4" w:space="0" w:color="auto"/>
            </w:tcBorders>
            <w:hideMark/>
          </w:tcPr>
          <w:p w14:paraId="32794126"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2 por semana</w:t>
            </w:r>
          </w:p>
        </w:tc>
      </w:tr>
      <w:tr w:rsidR="003A5CA1" w:rsidRPr="00DA7F97" w14:paraId="2841ECA6"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55B53F1F" w14:textId="77777777" w:rsidR="003A5CA1" w:rsidRPr="00DA7F97" w:rsidRDefault="003A5CA1" w:rsidP="00FB67BE">
            <w:pPr>
              <w:rPr>
                <w:rFonts w:ascii="Arial" w:eastAsia="Calibri" w:hAnsi="Arial" w:cs="Arial"/>
                <w:snapToGrid w:val="0"/>
                <w:sz w:val="18"/>
                <w:szCs w:val="18"/>
              </w:rPr>
            </w:pPr>
            <w:r w:rsidRPr="00DA7F97">
              <w:rPr>
                <w:rFonts w:ascii="Arial" w:eastAsia="Calibri" w:hAnsi="Arial" w:cs="Arial"/>
                <w:snapToGrid w:val="0"/>
                <w:sz w:val="18"/>
                <w:szCs w:val="18"/>
              </w:rPr>
              <w:t>Máquina de Afeitar opcional según necesidad</w:t>
            </w:r>
          </w:p>
        </w:tc>
        <w:tc>
          <w:tcPr>
            <w:tcW w:w="4536" w:type="dxa"/>
            <w:tcBorders>
              <w:top w:val="single" w:sz="4" w:space="0" w:color="auto"/>
              <w:left w:val="single" w:sz="4" w:space="0" w:color="auto"/>
              <w:bottom w:val="single" w:sz="4" w:space="0" w:color="auto"/>
              <w:right w:val="single" w:sz="4" w:space="0" w:color="auto"/>
            </w:tcBorders>
            <w:hideMark/>
          </w:tcPr>
          <w:p w14:paraId="2543773C"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12 al año</w:t>
            </w:r>
          </w:p>
        </w:tc>
      </w:tr>
      <w:tr w:rsidR="003A5CA1" w:rsidRPr="00DA7F97" w14:paraId="363D19FB"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04206A75" w14:textId="77777777" w:rsidR="003A5CA1" w:rsidRPr="00DA7F97" w:rsidRDefault="003A5CA1" w:rsidP="00FB67BE">
            <w:pPr>
              <w:rPr>
                <w:rFonts w:ascii="Arial" w:hAnsi="Arial" w:cs="Arial"/>
                <w:snapToGrid w:val="0"/>
                <w:sz w:val="18"/>
                <w:szCs w:val="18"/>
              </w:rPr>
            </w:pPr>
            <w:r w:rsidRPr="00DA7F97">
              <w:rPr>
                <w:rFonts w:ascii="Arial" w:eastAsia="Calibri" w:hAnsi="Arial" w:cs="Arial"/>
                <w:snapToGrid w:val="0"/>
                <w:sz w:val="18"/>
                <w:szCs w:val="18"/>
              </w:rPr>
              <w:t>Cepillo para el cabello o peinilla</w:t>
            </w:r>
          </w:p>
        </w:tc>
        <w:tc>
          <w:tcPr>
            <w:tcW w:w="4536" w:type="dxa"/>
            <w:tcBorders>
              <w:top w:val="single" w:sz="4" w:space="0" w:color="auto"/>
              <w:left w:val="single" w:sz="4" w:space="0" w:color="auto"/>
              <w:bottom w:val="single" w:sz="4" w:space="0" w:color="auto"/>
              <w:right w:val="single" w:sz="4" w:space="0" w:color="auto"/>
            </w:tcBorders>
            <w:hideMark/>
          </w:tcPr>
          <w:p w14:paraId="6AA0CF49" w14:textId="77777777" w:rsidR="003A5CA1" w:rsidRPr="00DA7F97" w:rsidRDefault="003A5CA1" w:rsidP="00FB67BE">
            <w:pPr>
              <w:jc w:val="center"/>
              <w:rPr>
                <w:rFonts w:ascii="Arial" w:hAnsi="Arial" w:cs="Arial"/>
                <w:sz w:val="18"/>
                <w:szCs w:val="18"/>
              </w:rPr>
            </w:pPr>
            <w:r w:rsidRPr="00DA7F97">
              <w:rPr>
                <w:rFonts w:ascii="Arial" w:eastAsia="Calibri" w:hAnsi="Arial" w:cs="Arial"/>
                <w:sz w:val="18"/>
                <w:szCs w:val="18"/>
              </w:rPr>
              <w:t>1 por año</w:t>
            </w:r>
          </w:p>
        </w:tc>
      </w:tr>
      <w:tr w:rsidR="003A5CA1" w:rsidRPr="00DA7F97" w14:paraId="1A01BBDB"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611A92B1" w14:textId="77777777" w:rsidR="003A5CA1" w:rsidRPr="00E2276B" w:rsidRDefault="003A5CA1" w:rsidP="00FB67BE">
            <w:pPr>
              <w:rPr>
                <w:rFonts w:ascii="Arial" w:eastAsia="Calibri" w:hAnsi="Arial" w:cs="Arial"/>
                <w:snapToGrid w:val="0"/>
                <w:sz w:val="18"/>
                <w:szCs w:val="18"/>
              </w:rPr>
            </w:pPr>
            <w:r w:rsidRPr="00E2276B">
              <w:rPr>
                <w:rFonts w:ascii="Arial" w:eastAsia="Calibri" w:hAnsi="Arial" w:cs="Arial"/>
                <w:snapToGrid w:val="0"/>
                <w:sz w:val="18"/>
                <w:szCs w:val="18"/>
              </w:rPr>
              <w:t>Corte de cabello- voluntario</w:t>
            </w:r>
          </w:p>
        </w:tc>
        <w:tc>
          <w:tcPr>
            <w:tcW w:w="4536" w:type="dxa"/>
            <w:tcBorders>
              <w:top w:val="single" w:sz="4" w:space="0" w:color="auto"/>
              <w:left w:val="single" w:sz="4" w:space="0" w:color="auto"/>
              <w:bottom w:val="single" w:sz="4" w:space="0" w:color="auto"/>
              <w:right w:val="single" w:sz="4" w:space="0" w:color="auto"/>
            </w:tcBorders>
            <w:hideMark/>
          </w:tcPr>
          <w:p w14:paraId="537A6857" w14:textId="77777777" w:rsidR="003A5CA1" w:rsidRPr="00E2276B" w:rsidRDefault="003A5CA1" w:rsidP="00FB67BE">
            <w:pPr>
              <w:jc w:val="center"/>
              <w:rPr>
                <w:rFonts w:ascii="Arial" w:eastAsia="Calibri" w:hAnsi="Arial" w:cs="Arial"/>
                <w:sz w:val="18"/>
                <w:szCs w:val="18"/>
              </w:rPr>
            </w:pPr>
            <w:r w:rsidRPr="00E2276B">
              <w:rPr>
                <w:rFonts w:ascii="Arial" w:eastAsia="Calibri" w:hAnsi="Arial" w:cs="Arial"/>
                <w:sz w:val="18"/>
                <w:szCs w:val="18"/>
              </w:rPr>
              <w:t>Según decisión de cada usuario</w:t>
            </w:r>
          </w:p>
        </w:tc>
      </w:tr>
      <w:tr w:rsidR="00663325" w:rsidRPr="00DA7F97" w14:paraId="3646FDC5" w14:textId="77777777" w:rsidTr="00663325">
        <w:tc>
          <w:tcPr>
            <w:tcW w:w="4815" w:type="dxa"/>
            <w:tcBorders>
              <w:top w:val="single" w:sz="4" w:space="0" w:color="auto"/>
              <w:left w:val="single" w:sz="4" w:space="0" w:color="auto"/>
              <w:bottom w:val="single" w:sz="4" w:space="0" w:color="auto"/>
              <w:right w:val="single" w:sz="4" w:space="0" w:color="auto"/>
            </w:tcBorders>
          </w:tcPr>
          <w:p w14:paraId="4DA017B2" w14:textId="646D5E45" w:rsidR="00663325" w:rsidRPr="00E2276B" w:rsidRDefault="00663325" w:rsidP="00663325">
            <w:pPr>
              <w:rPr>
                <w:rFonts w:ascii="Arial" w:eastAsia="Calibri" w:hAnsi="Arial" w:cs="Arial"/>
                <w:sz w:val="18"/>
                <w:szCs w:val="18"/>
              </w:rPr>
            </w:pPr>
            <w:r w:rsidRPr="00E2276B">
              <w:rPr>
                <w:rFonts w:ascii="Arial" w:hAnsi="Arial" w:cs="Arial"/>
                <w:snapToGrid w:val="0"/>
                <w:sz w:val="18"/>
                <w:szCs w:val="18"/>
              </w:rPr>
              <w:t xml:space="preserve">Dotación de </w:t>
            </w:r>
            <w:r w:rsidRPr="00663325">
              <w:rPr>
                <w:rFonts w:ascii="Arial" w:eastAsia="Calibri" w:hAnsi="Arial" w:cs="Arial"/>
                <w:snapToGrid w:val="0"/>
                <w:sz w:val="18"/>
                <w:szCs w:val="18"/>
              </w:rPr>
              <w:t>elementos</w:t>
            </w:r>
            <w:r w:rsidRPr="00E2276B">
              <w:rPr>
                <w:rFonts w:ascii="Arial" w:hAnsi="Arial" w:cs="Arial"/>
                <w:snapToGrid w:val="0"/>
                <w:sz w:val="18"/>
                <w:szCs w:val="18"/>
              </w:rPr>
              <w:t xml:space="preserve"> de bioseguridad</w:t>
            </w:r>
          </w:p>
        </w:tc>
        <w:tc>
          <w:tcPr>
            <w:tcW w:w="4536" w:type="dxa"/>
            <w:tcBorders>
              <w:top w:val="single" w:sz="4" w:space="0" w:color="auto"/>
              <w:left w:val="single" w:sz="4" w:space="0" w:color="auto"/>
              <w:bottom w:val="single" w:sz="4" w:space="0" w:color="auto"/>
              <w:right w:val="single" w:sz="4" w:space="0" w:color="auto"/>
            </w:tcBorders>
          </w:tcPr>
          <w:p w14:paraId="76F87FAD" w14:textId="78E94981" w:rsidR="00663325" w:rsidRPr="00E2276B" w:rsidRDefault="00663325" w:rsidP="00663325">
            <w:pPr>
              <w:rPr>
                <w:rFonts w:ascii="Arial" w:eastAsia="Calibri" w:hAnsi="Arial" w:cs="Arial"/>
                <w:sz w:val="18"/>
                <w:szCs w:val="18"/>
              </w:rPr>
            </w:pPr>
            <w:r>
              <w:rPr>
                <w:rFonts w:ascii="Arial" w:hAnsi="Arial" w:cs="Arial"/>
                <w:snapToGrid w:val="0"/>
                <w:sz w:val="18"/>
                <w:szCs w:val="18"/>
              </w:rPr>
              <w:t>C</w:t>
            </w:r>
            <w:r w:rsidRPr="00E2276B">
              <w:rPr>
                <w:rFonts w:ascii="Arial" w:hAnsi="Arial" w:cs="Arial"/>
                <w:snapToGrid w:val="0"/>
                <w:sz w:val="18"/>
                <w:szCs w:val="18"/>
              </w:rPr>
              <w:t>uando se requiera y de acuerdo con la disposición de la autoridad competente.</w:t>
            </w:r>
          </w:p>
        </w:tc>
      </w:tr>
    </w:tbl>
    <w:p w14:paraId="1F65413C" w14:textId="77777777" w:rsidR="003A5CA1" w:rsidRPr="00DA7F97" w:rsidRDefault="003A5CA1" w:rsidP="003A5CA1">
      <w:pPr>
        <w:ind w:left="348"/>
        <w:jc w:val="center"/>
        <w:rPr>
          <w:rFonts w:ascii="Arial" w:eastAsia="Calibri" w:hAnsi="Arial" w:cs="Arial"/>
          <w:bCs/>
          <w:sz w:val="18"/>
          <w:szCs w:val="18"/>
          <w:lang w:eastAsia="en-US"/>
        </w:rPr>
      </w:pPr>
      <w:r w:rsidRPr="00DA7F97">
        <w:rPr>
          <w:rFonts w:ascii="Arial" w:hAnsi="Arial" w:cs="Arial"/>
          <w:bCs/>
          <w:sz w:val="18"/>
          <w:szCs w:val="18"/>
        </w:rPr>
        <w:t>Fuente: Subdirección de Responsabilidad Penal.</w:t>
      </w:r>
    </w:p>
    <w:p w14:paraId="0A8462A8" w14:textId="77777777" w:rsidR="003A5CA1" w:rsidRPr="00DA7F97" w:rsidRDefault="003A5CA1" w:rsidP="003A5CA1">
      <w:pPr>
        <w:ind w:left="348"/>
        <w:jc w:val="both"/>
        <w:rPr>
          <w:rFonts w:ascii="Arial" w:hAnsi="Arial" w:cs="Arial"/>
          <w:bCs/>
          <w:sz w:val="18"/>
          <w:szCs w:val="18"/>
        </w:rPr>
      </w:pPr>
    </w:p>
    <w:p w14:paraId="13C981EE" w14:textId="77777777" w:rsidR="003A5CA1" w:rsidRPr="00DA7F97" w:rsidRDefault="003A5CA1" w:rsidP="003A5CA1">
      <w:pPr>
        <w:jc w:val="both"/>
        <w:rPr>
          <w:rFonts w:ascii="Arial" w:hAnsi="Arial" w:cs="Arial"/>
          <w:sz w:val="18"/>
          <w:szCs w:val="18"/>
        </w:rPr>
      </w:pPr>
      <w:r w:rsidRPr="00DA7F97">
        <w:rPr>
          <w:rFonts w:ascii="Arial" w:hAnsi="Arial" w:cs="Arial"/>
          <w:b/>
          <w:sz w:val="18"/>
          <w:szCs w:val="18"/>
        </w:rPr>
        <w:t>Nota:</w:t>
      </w:r>
      <w:r w:rsidRPr="00DA7F97">
        <w:rPr>
          <w:rFonts w:ascii="Arial" w:hAnsi="Arial" w:cs="Arial"/>
          <w:sz w:val="18"/>
          <w:szCs w:val="18"/>
        </w:rPr>
        <w:t xml:space="preserve"> Son elementos de disposición colectiva, siempre y cuando se garantice su disponibilidad permanente a cada adolescente y joven a través de dispensadores. </w:t>
      </w:r>
    </w:p>
    <w:p w14:paraId="348A3219" w14:textId="77777777" w:rsidR="003A5CA1" w:rsidRPr="00DA7F97" w:rsidRDefault="003A5CA1" w:rsidP="003A5CA1">
      <w:pPr>
        <w:jc w:val="both"/>
        <w:rPr>
          <w:rFonts w:ascii="Arial" w:eastAsia="Calibri" w:hAnsi="Arial" w:cs="Arial"/>
          <w:sz w:val="18"/>
          <w:szCs w:val="18"/>
        </w:rPr>
      </w:pPr>
      <w:r w:rsidRPr="00DA7F97">
        <w:rPr>
          <w:rFonts w:ascii="Arial" w:hAnsi="Arial" w:cs="Arial"/>
          <w:sz w:val="18"/>
          <w:szCs w:val="18"/>
        </w:rPr>
        <w:t>El corte de cabello es voluntario respetando el libre desarrollo de la personalidad.</w:t>
      </w:r>
    </w:p>
    <w:p w14:paraId="34B0AA1F" w14:textId="77777777" w:rsidR="003A5CA1" w:rsidRPr="00DA7F97" w:rsidRDefault="003A5CA1" w:rsidP="003A5CA1">
      <w:pPr>
        <w:jc w:val="both"/>
        <w:rPr>
          <w:rFonts w:ascii="Arial" w:hAnsi="Arial" w:cs="Arial"/>
          <w:sz w:val="18"/>
          <w:szCs w:val="18"/>
        </w:rPr>
      </w:pPr>
      <w:r w:rsidRPr="00DA7F97">
        <w:rPr>
          <w:rFonts w:ascii="Arial" w:hAnsi="Arial" w:cs="Arial"/>
          <w:sz w:val="18"/>
          <w:szCs w:val="18"/>
        </w:rPr>
        <w:t>Se debe establecer una organización interna, que garantice la utilización personalizada de los elementos asignados a los adolescentes y/o jóvenes, de disposición personal y segura cuando no estén en uso.</w:t>
      </w:r>
    </w:p>
    <w:p w14:paraId="787B3436" w14:textId="77777777" w:rsidR="003A5CA1" w:rsidRPr="00DA7F97" w:rsidRDefault="003A5CA1" w:rsidP="003A5CA1">
      <w:pPr>
        <w:jc w:val="both"/>
        <w:rPr>
          <w:rFonts w:ascii="Arial" w:hAnsi="Arial" w:cs="Arial"/>
          <w:b/>
          <w:sz w:val="18"/>
          <w:szCs w:val="18"/>
        </w:rPr>
      </w:pPr>
      <w:r w:rsidRPr="00DA7F97">
        <w:rPr>
          <w:rFonts w:ascii="Arial" w:hAnsi="Arial" w:cs="Arial"/>
          <w:sz w:val="18"/>
          <w:szCs w:val="18"/>
        </w:rPr>
        <w:t>Para el uso de las máquinas de afeitar desechables o elementos de corte, el operador deberá realizar acompañamiento para su buen uso, y disponer de almacenamiento seguro, evitando situaciones que pongan en riesgo la vida e integridad del adolescente o joven y terceros.</w:t>
      </w:r>
      <w:r w:rsidRPr="00DA7F97">
        <w:rPr>
          <w:rFonts w:ascii="Arial" w:hAnsi="Arial" w:cs="Arial"/>
          <w:b/>
          <w:sz w:val="18"/>
          <w:szCs w:val="18"/>
        </w:rPr>
        <w:t xml:space="preserve"> </w:t>
      </w:r>
    </w:p>
    <w:p w14:paraId="298EEA5D" w14:textId="77777777" w:rsidR="003A5CA1" w:rsidRPr="00DA7F97" w:rsidRDefault="003A5CA1" w:rsidP="003A5CA1">
      <w:pPr>
        <w:contextualSpacing/>
        <w:jc w:val="both"/>
        <w:rPr>
          <w:rFonts w:ascii="Arial" w:hAnsi="Arial" w:cs="Arial"/>
          <w:sz w:val="18"/>
          <w:szCs w:val="18"/>
        </w:rPr>
      </w:pPr>
      <w:r w:rsidRPr="00DA7F97">
        <w:rPr>
          <w:rFonts w:ascii="Arial" w:hAnsi="Arial" w:cs="Arial"/>
          <w:sz w:val="18"/>
          <w:szCs w:val="18"/>
        </w:rPr>
        <w:t>El desodorante puede ser en sobres, o el que se use culturalmente en la región, lo que debe ser acordado con el supervisor.</w:t>
      </w:r>
    </w:p>
    <w:p w14:paraId="6AC1B73E" w14:textId="77777777" w:rsidR="003A5CA1" w:rsidRPr="00DA7F97" w:rsidRDefault="003A5CA1" w:rsidP="003A5CA1">
      <w:pPr>
        <w:jc w:val="both"/>
        <w:rPr>
          <w:rFonts w:ascii="Arial" w:eastAsia="Times" w:hAnsi="Arial" w:cs="Arial"/>
          <w:sz w:val="18"/>
          <w:szCs w:val="18"/>
        </w:rPr>
      </w:pPr>
      <w:r w:rsidRPr="00DA7F97">
        <w:rPr>
          <w:rFonts w:ascii="Arial" w:eastAsia="Times" w:hAnsi="Arial" w:cs="Arial"/>
          <w:sz w:val="18"/>
          <w:szCs w:val="18"/>
        </w:rPr>
        <w:lastRenderedPageBreak/>
        <w:t>Ante la ubicación de hijo menor de 3 años, deberá disponerse de la dotación de aseo para su atención acorde con su edad.</w:t>
      </w:r>
    </w:p>
    <w:p w14:paraId="249FADFA" w14:textId="77777777" w:rsidR="003A5CA1" w:rsidRPr="007270D9" w:rsidRDefault="003A5CA1" w:rsidP="003A5CA1">
      <w:pPr>
        <w:ind w:left="348"/>
        <w:jc w:val="both"/>
        <w:rPr>
          <w:rFonts w:ascii="Arial" w:eastAsia="Times" w:hAnsi="Arial" w:cs="Arial"/>
          <w:b/>
          <w:sz w:val="22"/>
          <w:szCs w:val="22"/>
        </w:rPr>
      </w:pPr>
    </w:p>
    <w:p w14:paraId="1CE20B3E" w14:textId="77777777" w:rsidR="003A5CA1" w:rsidRPr="007270D9" w:rsidRDefault="003A5CA1" w:rsidP="003A5CA1">
      <w:pPr>
        <w:ind w:left="348"/>
        <w:jc w:val="both"/>
        <w:rPr>
          <w:rFonts w:ascii="Arial" w:eastAsia="Times" w:hAnsi="Arial" w:cs="Arial"/>
          <w:b/>
          <w:sz w:val="22"/>
          <w:szCs w:val="22"/>
        </w:rPr>
      </w:pPr>
    </w:p>
    <w:p w14:paraId="26D5FE93" w14:textId="7F2C9EAE" w:rsidR="003A5CA1" w:rsidRPr="002E76EC" w:rsidRDefault="003A5CA1" w:rsidP="003A5CA1">
      <w:pPr>
        <w:tabs>
          <w:tab w:val="left" w:pos="0"/>
        </w:tabs>
        <w:jc w:val="both"/>
        <w:rPr>
          <w:rFonts w:ascii="Arial" w:eastAsia="Times" w:hAnsi="Arial" w:cs="Arial"/>
          <w:b/>
          <w:sz w:val="22"/>
          <w:szCs w:val="22"/>
        </w:rPr>
      </w:pPr>
      <w:r w:rsidRPr="002E76EC">
        <w:rPr>
          <w:rFonts w:ascii="Arial" w:eastAsia="Times" w:hAnsi="Arial" w:cs="Arial"/>
          <w:b/>
          <w:sz w:val="22"/>
          <w:szCs w:val="22"/>
        </w:rPr>
        <w:t>Dotación Escolar</w:t>
      </w:r>
      <w:r w:rsidR="00944776">
        <w:rPr>
          <w:rFonts w:ascii="Arial" w:eastAsia="Times" w:hAnsi="Arial" w:cs="Arial"/>
          <w:b/>
          <w:sz w:val="22"/>
          <w:szCs w:val="22"/>
        </w:rPr>
        <w:t>:</w:t>
      </w:r>
    </w:p>
    <w:p w14:paraId="7A9417F4" w14:textId="77777777" w:rsidR="003A5CA1" w:rsidRPr="007270D9" w:rsidRDefault="003A5CA1" w:rsidP="003A5CA1">
      <w:pPr>
        <w:ind w:left="348"/>
        <w:jc w:val="both"/>
        <w:rPr>
          <w:rFonts w:ascii="Arial" w:eastAsia="Times" w:hAnsi="Arial" w:cs="Arial"/>
          <w:b/>
          <w:sz w:val="22"/>
          <w:szCs w:val="22"/>
        </w:rPr>
      </w:pPr>
    </w:p>
    <w:p w14:paraId="1E67E195" w14:textId="6364144C" w:rsidR="003A5CA1" w:rsidRDefault="003A5CA1" w:rsidP="003A5CA1">
      <w:pPr>
        <w:ind w:left="348"/>
        <w:jc w:val="center"/>
        <w:rPr>
          <w:rFonts w:ascii="Arial" w:eastAsia="Times" w:hAnsi="Arial" w:cs="Arial"/>
          <w:b/>
          <w:sz w:val="22"/>
          <w:szCs w:val="22"/>
        </w:rPr>
      </w:pPr>
      <w:r w:rsidRPr="007270D9">
        <w:rPr>
          <w:rFonts w:ascii="Arial" w:eastAsia="Times" w:hAnsi="Arial" w:cs="Arial"/>
          <w:b/>
          <w:sz w:val="22"/>
          <w:szCs w:val="22"/>
        </w:rPr>
        <w:t xml:space="preserve">Tabla </w:t>
      </w:r>
      <w:r>
        <w:rPr>
          <w:rFonts w:ascii="Arial" w:eastAsia="Times" w:hAnsi="Arial" w:cs="Arial"/>
          <w:b/>
          <w:sz w:val="22"/>
          <w:szCs w:val="22"/>
        </w:rPr>
        <w:t>N</w:t>
      </w:r>
      <w:r w:rsidRPr="007270D9">
        <w:rPr>
          <w:rFonts w:ascii="Arial" w:eastAsia="Times" w:hAnsi="Arial" w:cs="Arial"/>
          <w:b/>
          <w:sz w:val="22"/>
          <w:szCs w:val="22"/>
        </w:rPr>
        <w:t>o. 13 Dotación de material educativo. Centro de Internamiento Preventivo</w:t>
      </w:r>
    </w:p>
    <w:p w14:paraId="63CB9A2A" w14:textId="77777777" w:rsidR="009479EF" w:rsidRPr="007270D9" w:rsidRDefault="009479EF" w:rsidP="003A5CA1">
      <w:pPr>
        <w:ind w:left="348"/>
        <w:jc w:val="center"/>
        <w:rPr>
          <w:rFonts w:ascii="Arial" w:eastAsia="Times" w:hAnsi="Arial" w:cs="Arial"/>
          <w:b/>
          <w:sz w:val="22"/>
          <w:szCs w:val="22"/>
        </w:rPr>
      </w:pPr>
    </w:p>
    <w:tbl>
      <w:tblPr>
        <w:tblW w:w="0" w:type="auto"/>
        <w:jc w:val="center"/>
        <w:tblLook w:val="04A0" w:firstRow="1" w:lastRow="0" w:firstColumn="1" w:lastColumn="0" w:noHBand="0" w:noVBand="1"/>
      </w:tblPr>
      <w:tblGrid>
        <w:gridCol w:w="4885"/>
        <w:gridCol w:w="1773"/>
      </w:tblGrid>
      <w:tr w:rsidR="003A5CA1" w:rsidRPr="00DA7F97" w14:paraId="3A337ED2" w14:textId="77777777" w:rsidTr="00FB67BE">
        <w:trPr>
          <w:tblHeader/>
          <w:jc w:val="center"/>
        </w:trPr>
        <w:tc>
          <w:tcPr>
            <w:tcW w:w="4885"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1245C103" w14:textId="77777777" w:rsidR="003A5CA1" w:rsidRPr="00DA7F97" w:rsidRDefault="003A5CA1" w:rsidP="00FB67BE">
            <w:pPr>
              <w:jc w:val="center"/>
              <w:rPr>
                <w:rFonts w:ascii="Arial" w:eastAsia="Calibri" w:hAnsi="Arial" w:cs="Arial"/>
                <w:b/>
                <w:sz w:val="18"/>
                <w:szCs w:val="18"/>
              </w:rPr>
            </w:pPr>
            <w:r w:rsidRPr="00DA7F97">
              <w:rPr>
                <w:rFonts w:ascii="Arial" w:eastAsia="Calibri" w:hAnsi="Arial" w:cs="Arial"/>
                <w:b/>
                <w:sz w:val="18"/>
                <w:szCs w:val="18"/>
              </w:rPr>
              <w:t>Elementos de dotación</w:t>
            </w:r>
          </w:p>
        </w:tc>
        <w:tc>
          <w:tcPr>
            <w:tcW w:w="1773"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190A4631" w14:textId="77777777" w:rsidR="003A5CA1" w:rsidRPr="00DA7F97" w:rsidRDefault="003A5CA1" w:rsidP="00FB67BE">
            <w:pPr>
              <w:jc w:val="center"/>
              <w:rPr>
                <w:rFonts w:ascii="Arial" w:eastAsia="Calibri" w:hAnsi="Arial" w:cs="Arial"/>
                <w:b/>
                <w:sz w:val="18"/>
                <w:szCs w:val="18"/>
              </w:rPr>
            </w:pPr>
            <w:r w:rsidRPr="00DA7F97">
              <w:rPr>
                <w:rFonts w:ascii="Arial" w:eastAsia="Calibri" w:hAnsi="Arial" w:cs="Arial"/>
                <w:b/>
                <w:sz w:val="18"/>
                <w:szCs w:val="18"/>
              </w:rPr>
              <w:t>Cantidad</w:t>
            </w:r>
          </w:p>
        </w:tc>
      </w:tr>
      <w:tr w:rsidR="003A5CA1" w:rsidRPr="00DA7F97" w14:paraId="6D8240FD"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649520E5"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 xml:space="preserve">Block tamaño carta sin líneas </w:t>
            </w:r>
          </w:p>
        </w:tc>
        <w:tc>
          <w:tcPr>
            <w:tcW w:w="1773" w:type="dxa"/>
            <w:tcBorders>
              <w:top w:val="single" w:sz="4" w:space="0" w:color="auto"/>
              <w:left w:val="single" w:sz="4" w:space="0" w:color="auto"/>
              <w:bottom w:val="single" w:sz="4" w:space="0" w:color="auto"/>
              <w:right w:val="single" w:sz="4" w:space="0" w:color="auto"/>
            </w:tcBorders>
            <w:hideMark/>
          </w:tcPr>
          <w:p w14:paraId="481BCC87"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w:t>
            </w:r>
          </w:p>
        </w:tc>
      </w:tr>
      <w:tr w:rsidR="003A5CA1" w:rsidRPr="00DA7F97" w14:paraId="5748FB7B"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390423F8"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Block papel mantequilla</w:t>
            </w:r>
          </w:p>
        </w:tc>
        <w:tc>
          <w:tcPr>
            <w:tcW w:w="1773" w:type="dxa"/>
            <w:tcBorders>
              <w:top w:val="single" w:sz="4" w:space="0" w:color="auto"/>
              <w:left w:val="single" w:sz="4" w:space="0" w:color="auto"/>
              <w:bottom w:val="single" w:sz="4" w:space="0" w:color="auto"/>
              <w:right w:val="single" w:sz="4" w:space="0" w:color="auto"/>
            </w:tcBorders>
            <w:hideMark/>
          </w:tcPr>
          <w:p w14:paraId="6EE4B6E2"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w:t>
            </w:r>
          </w:p>
        </w:tc>
      </w:tr>
      <w:tr w:rsidR="003A5CA1" w:rsidRPr="00DA7F97" w14:paraId="07B9A6E6"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25E46F6F"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Cartulinas en octavos</w:t>
            </w:r>
          </w:p>
        </w:tc>
        <w:tc>
          <w:tcPr>
            <w:tcW w:w="1773" w:type="dxa"/>
            <w:tcBorders>
              <w:top w:val="single" w:sz="4" w:space="0" w:color="auto"/>
              <w:left w:val="single" w:sz="4" w:space="0" w:color="auto"/>
              <w:bottom w:val="single" w:sz="4" w:space="0" w:color="auto"/>
              <w:right w:val="single" w:sz="4" w:space="0" w:color="auto"/>
            </w:tcBorders>
            <w:hideMark/>
          </w:tcPr>
          <w:p w14:paraId="4793AF52"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w:t>
            </w:r>
          </w:p>
        </w:tc>
      </w:tr>
      <w:tr w:rsidR="003A5CA1" w:rsidRPr="00DA7F97" w14:paraId="7194CA3C"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78446B51"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Cartulinas en pliegos</w:t>
            </w:r>
          </w:p>
        </w:tc>
        <w:tc>
          <w:tcPr>
            <w:tcW w:w="1773" w:type="dxa"/>
            <w:tcBorders>
              <w:top w:val="single" w:sz="4" w:space="0" w:color="auto"/>
              <w:left w:val="single" w:sz="4" w:space="0" w:color="auto"/>
              <w:bottom w:val="single" w:sz="4" w:space="0" w:color="auto"/>
              <w:right w:val="single" w:sz="4" w:space="0" w:color="auto"/>
            </w:tcBorders>
            <w:hideMark/>
          </w:tcPr>
          <w:p w14:paraId="73D5F13E"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5</w:t>
            </w:r>
          </w:p>
        </w:tc>
      </w:tr>
      <w:tr w:rsidR="003A5CA1" w:rsidRPr="00DA7F97" w14:paraId="798DA791"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741F6398"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Legajadores con gancho Oficio</w:t>
            </w:r>
          </w:p>
        </w:tc>
        <w:tc>
          <w:tcPr>
            <w:tcW w:w="1773" w:type="dxa"/>
            <w:tcBorders>
              <w:top w:val="single" w:sz="4" w:space="0" w:color="auto"/>
              <w:left w:val="single" w:sz="4" w:space="0" w:color="auto"/>
              <w:bottom w:val="single" w:sz="4" w:space="0" w:color="auto"/>
              <w:right w:val="single" w:sz="4" w:space="0" w:color="auto"/>
            </w:tcBorders>
            <w:hideMark/>
          </w:tcPr>
          <w:p w14:paraId="733CAB89"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2</w:t>
            </w:r>
          </w:p>
        </w:tc>
      </w:tr>
      <w:tr w:rsidR="003A5CA1" w:rsidRPr="00DA7F97" w14:paraId="344AD1D9"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4A626F2B"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Escuadras</w:t>
            </w:r>
          </w:p>
        </w:tc>
        <w:tc>
          <w:tcPr>
            <w:tcW w:w="1773" w:type="dxa"/>
            <w:tcBorders>
              <w:top w:val="single" w:sz="4" w:space="0" w:color="auto"/>
              <w:left w:val="single" w:sz="4" w:space="0" w:color="auto"/>
              <w:bottom w:val="single" w:sz="4" w:space="0" w:color="auto"/>
              <w:right w:val="single" w:sz="4" w:space="0" w:color="auto"/>
            </w:tcBorders>
            <w:hideMark/>
          </w:tcPr>
          <w:p w14:paraId="3D4FAA73"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2</w:t>
            </w:r>
          </w:p>
        </w:tc>
      </w:tr>
      <w:tr w:rsidR="003A5CA1" w:rsidRPr="00DA7F97" w14:paraId="755CC212"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35614408"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Compás</w:t>
            </w:r>
          </w:p>
        </w:tc>
        <w:tc>
          <w:tcPr>
            <w:tcW w:w="1773" w:type="dxa"/>
            <w:tcBorders>
              <w:top w:val="single" w:sz="4" w:space="0" w:color="auto"/>
              <w:left w:val="single" w:sz="4" w:space="0" w:color="auto"/>
              <w:bottom w:val="single" w:sz="4" w:space="0" w:color="auto"/>
              <w:right w:val="single" w:sz="4" w:space="0" w:color="auto"/>
            </w:tcBorders>
            <w:hideMark/>
          </w:tcPr>
          <w:p w14:paraId="6F7BA458"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w:t>
            </w:r>
          </w:p>
        </w:tc>
      </w:tr>
      <w:tr w:rsidR="003A5CA1" w:rsidRPr="00DA7F97" w14:paraId="6C73F48B"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028E215B"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Regla de 30 cms.</w:t>
            </w:r>
          </w:p>
        </w:tc>
        <w:tc>
          <w:tcPr>
            <w:tcW w:w="1773" w:type="dxa"/>
            <w:tcBorders>
              <w:top w:val="single" w:sz="4" w:space="0" w:color="auto"/>
              <w:left w:val="single" w:sz="4" w:space="0" w:color="auto"/>
              <w:bottom w:val="single" w:sz="4" w:space="0" w:color="auto"/>
              <w:right w:val="single" w:sz="4" w:space="0" w:color="auto"/>
            </w:tcBorders>
            <w:hideMark/>
          </w:tcPr>
          <w:p w14:paraId="21A25A6E"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w:t>
            </w:r>
          </w:p>
        </w:tc>
      </w:tr>
      <w:tr w:rsidR="003A5CA1" w:rsidRPr="00DA7F97" w14:paraId="135502EE"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37796D63"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Cuadernos de 50 hojas cuadriculados</w:t>
            </w:r>
          </w:p>
        </w:tc>
        <w:tc>
          <w:tcPr>
            <w:tcW w:w="1773" w:type="dxa"/>
            <w:tcBorders>
              <w:top w:val="single" w:sz="4" w:space="0" w:color="auto"/>
              <w:left w:val="single" w:sz="4" w:space="0" w:color="auto"/>
              <w:bottom w:val="single" w:sz="4" w:space="0" w:color="auto"/>
              <w:right w:val="single" w:sz="4" w:space="0" w:color="auto"/>
            </w:tcBorders>
            <w:hideMark/>
          </w:tcPr>
          <w:p w14:paraId="4866303A"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2</w:t>
            </w:r>
          </w:p>
        </w:tc>
      </w:tr>
      <w:tr w:rsidR="003A5CA1" w:rsidRPr="00DA7F97" w14:paraId="35CCAFD9"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3F5E207B"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Cuadernos de 100 hojas rayados</w:t>
            </w:r>
          </w:p>
        </w:tc>
        <w:tc>
          <w:tcPr>
            <w:tcW w:w="1773" w:type="dxa"/>
            <w:tcBorders>
              <w:top w:val="single" w:sz="4" w:space="0" w:color="auto"/>
              <w:left w:val="single" w:sz="4" w:space="0" w:color="auto"/>
              <w:bottom w:val="single" w:sz="4" w:space="0" w:color="auto"/>
              <w:right w:val="single" w:sz="4" w:space="0" w:color="auto"/>
            </w:tcBorders>
            <w:hideMark/>
          </w:tcPr>
          <w:p w14:paraId="1910D51E"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2</w:t>
            </w:r>
          </w:p>
        </w:tc>
      </w:tr>
      <w:tr w:rsidR="003A5CA1" w:rsidRPr="00DA7F97" w14:paraId="13B62988"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0882EA68"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Cuadernos de 100 hojas cuadriculados</w:t>
            </w:r>
          </w:p>
        </w:tc>
        <w:tc>
          <w:tcPr>
            <w:tcW w:w="1773" w:type="dxa"/>
            <w:tcBorders>
              <w:top w:val="single" w:sz="4" w:space="0" w:color="auto"/>
              <w:left w:val="single" w:sz="4" w:space="0" w:color="auto"/>
              <w:bottom w:val="single" w:sz="4" w:space="0" w:color="auto"/>
              <w:right w:val="single" w:sz="4" w:space="0" w:color="auto"/>
            </w:tcBorders>
            <w:hideMark/>
          </w:tcPr>
          <w:p w14:paraId="216751B4"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4</w:t>
            </w:r>
          </w:p>
        </w:tc>
      </w:tr>
      <w:tr w:rsidR="003A5CA1" w:rsidRPr="00DA7F97" w14:paraId="6838A750"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4E63F04A"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Cuaderno de dibujo</w:t>
            </w:r>
          </w:p>
        </w:tc>
        <w:tc>
          <w:tcPr>
            <w:tcW w:w="1773" w:type="dxa"/>
            <w:tcBorders>
              <w:top w:val="single" w:sz="4" w:space="0" w:color="auto"/>
              <w:left w:val="single" w:sz="4" w:space="0" w:color="auto"/>
              <w:bottom w:val="single" w:sz="4" w:space="0" w:color="auto"/>
              <w:right w:val="single" w:sz="4" w:space="0" w:color="auto"/>
            </w:tcBorders>
            <w:hideMark/>
          </w:tcPr>
          <w:p w14:paraId="6B063553"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2</w:t>
            </w:r>
          </w:p>
        </w:tc>
      </w:tr>
      <w:tr w:rsidR="003A5CA1" w:rsidRPr="00DA7F97" w14:paraId="502D3919"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60779322"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Diccionario español</w:t>
            </w:r>
          </w:p>
        </w:tc>
        <w:tc>
          <w:tcPr>
            <w:tcW w:w="1773" w:type="dxa"/>
            <w:tcBorders>
              <w:top w:val="single" w:sz="4" w:space="0" w:color="auto"/>
              <w:left w:val="single" w:sz="4" w:space="0" w:color="auto"/>
              <w:bottom w:val="single" w:sz="4" w:space="0" w:color="auto"/>
              <w:right w:val="single" w:sz="4" w:space="0" w:color="auto"/>
            </w:tcBorders>
            <w:hideMark/>
          </w:tcPr>
          <w:p w14:paraId="66546ED8"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w:t>
            </w:r>
          </w:p>
        </w:tc>
      </w:tr>
      <w:tr w:rsidR="003A5CA1" w:rsidRPr="00DA7F97" w14:paraId="6D46F86A"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71F44BBF"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Diccionario inglés</w:t>
            </w:r>
          </w:p>
        </w:tc>
        <w:tc>
          <w:tcPr>
            <w:tcW w:w="1773" w:type="dxa"/>
            <w:tcBorders>
              <w:top w:val="single" w:sz="4" w:space="0" w:color="auto"/>
              <w:left w:val="single" w:sz="4" w:space="0" w:color="auto"/>
              <w:bottom w:val="single" w:sz="4" w:space="0" w:color="auto"/>
              <w:right w:val="single" w:sz="4" w:space="0" w:color="auto"/>
            </w:tcBorders>
            <w:hideMark/>
          </w:tcPr>
          <w:p w14:paraId="440ACC28"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w:t>
            </w:r>
          </w:p>
        </w:tc>
      </w:tr>
      <w:tr w:rsidR="003A5CA1" w:rsidRPr="00DA7F97" w14:paraId="77E02467"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56B4EB33"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Colbón grande</w:t>
            </w:r>
          </w:p>
        </w:tc>
        <w:tc>
          <w:tcPr>
            <w:tcW w:w="1773" w:type="dxa"/>
            <w:tcBorders>
              <w:top w:val="single" w:sz="4" w:space="0" w:color="auto"/>
              <w:left w:val="single" w:sz="4" w:space="0" w:color="auto"/>
              <w:bottom w:val="single" w:sz="4" w:space="0" w:color="auto"/>
              <w:right w:val="single" w:sz="4" w:space="0" w:color="auto"/>
            </w:tcBorders>
            <w:hideMark/>
          </w:tcPr>
          <w:p w14:paraId="75AFE48E"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w:t>
            </w:r>
          </w:p>
        </w:tc>
      </w:tr>
      <w:tr w:rsidR="003A5CA1" w:rsidRPr="00DA7F97" w14:paraId="7A995196"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6CE17754"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Vinilos frascos de color azul, rojo, amarillo, blanco</w:t>
            </w:r>
          </w:p>
        </w:tc>
        <w:tc>
          <w:tcPr>
            <w:tcW w:w="1773" w:type="dxa"/>
            <w:tcBorders>
              <w:top w:val="single" w:sz="4" w:space="0" w:color="auto"/>
              <w:left w:val="single" w:sz="4" w:space="0" w:color="auto"/>
              <w:bottom w:val="single" w:sz="4" w:space="0" w:color="auto"/>
              <w:right w:val="single" w:sz="4" w:space="0" w:color="auto"/>
            </w:tcBorders>
            <w:hideMark/>
          </w:tcPr>
          <w:p w14:paraId="20ABD1B8"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4</w:t>
            </w:r>
          </w:p>
        </w:tc>
      </w:tr>
      <w:tr w:rsidR="003A5CA1" w:rsidRPr="00DA7F97" w14:paraId="444D9DDC" w14:textId="77777777" w:rsidTr="00FB67BE">
        <w:trPr>
          <w:trHeight w:val="121"/>
          <w:jc w:val="center"/>
        </w:trPr>
        <w:tc>
          <w:tcPr>
            <w:tcW w:w="4885" w:type="dxa"/>
            <w:tcBorders>
              <w:top w:val="single" w:sz="4" w:space="0" w:color="auto"/>
              <w:left w:val="single" w:sz="4" w:space="0" w:color="auto"/>
              <w:bottom w:val="single" w:sz="4" w:space="0" w:color="auto"/>
              <w:right w:val="single" w:sz="4" w:space="0" w:color="auto"/>
            </w:tcBorders>
            <w:hideMark/>
          </w:tcPr>
          <w:p w14:paraId="66DBEE36"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Pinceles # 2, 4, 6</w:t>
            </w:r>
          </w:p>
        </w:tc>
        <w:tc>
          <w:tcPr>
            <w:tcW w:w="1773" w:type="dxa"/>
            <w:tcBorders>
              <w:top w:val="single" w:sz="4" w:space="0" w:color="auto"/>
              <w:left w:val="single" w:sz="4" w:space="0" w:color="auto"/>
              <w:bottom w:val="single" w:sz="4" w:space="0" w:color="auto"/>
              <w:right w:val="single" w:sz="4" w:space="0" w:color="auto"/>
            </w:tcBorders>
            <w:hideMark/>
          </w:tcPr>
          <w:p w14:paraId="1E4E7E3D"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3</w:t>
            </w:r>
          </w:p>
        </w:tc>
      </w:tr>
      <w:tr w:rsidR="003A5CA1" w:rsidRPr="00DA7F97" w14:paraId="6A169864"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70ADE77F"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 xml:space="preserve">Colores caja x 12 unidades </w:t>
            </w:r>
          </w:p>
        </w:tc>
        <w:tc>
          <w:tcPr>
            <w:tcW w:w="1773" w:type="dxa"/>
            <w:tcBorders>
              <w:top w:val="single" w:sz="4" w:space="0" w:color="auto"/>
              <w:left w:val="single" w:sz="4" w:space="0" w:color="auto"/>
              <w:bottom w:val="single" w:sz="4" w:space="0" w:color="auto"/>
              <w:right w:val="single" w:sz="4" w:space="0" w:color="auto"/>
            </w:tcBorders>
            <w:hideMark/>
          </w:tcPr>
          <w:p w14:paraId="5A96E686"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w:t>
            </w:r>
          </w:p>
        </w:tc>
      </w:tr>
      <w:tr w:rsidR="003A5CA1" w:rsidRPr="00DA7F97" w14:paraId="22691DB4"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7FE11BE0"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Lápiz # 2</w:t>
            </w:r>
          </w:p>
        </w:tc>
        <w:tc>
          <w:tcPr>
            <w:tcW w:w="1773" w:type="dxa"/>
            <w:tcBorders>
              <w:top w:val="single" w:sz="4" w:space="0" w:color="auto"/>
              <w:left w:val="single" w:sz="4" w:space="0" w:color="auto"/>
              <w:bottom w:val="single" w:sz="4" w:space="0" w:color="auto"/>
              <w:right w:val="single" w:sz="4" w:space="0" w:color="auto"/>
            </w:tcBorders>
            <w:hideMark/>
          </w:tcPr>
          <w:p w14:paraId="79F761A0"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10</w:t>
            </w:r>
          </w:p>
        </w:tc>
      </w:tr>
      <w:tr w:rsidR="003A5CA1" w:rsidRPr="00DA7F97" w14:paraId="460434C9"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35A54F7E"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Lápices 2H</w:t>
            </w:r>
          </w:p>
        </w:tc>
        <w:tc>
          <w:tcPr>
            <w:tcW w:w="1773" w:type="dxa"/>
            <w:tcBorders>
              <w:top w:val="single" w:sz="4" w:space="0" w:color="auto"/>
              <w:left w:val="single" w:sz="4" w:space="0" w:color="auto"/>
              <w:bottom w:val="single" w:sz="4" w:space="0" w:color="auto"/>
              <w:right w:val="single" w:sz="4" w:space="0" w:color="auto"/>
            </w:tcBorders>
            <w:hideMark/>
          </w:tcPr>
          <w:p w14:paraId="21E76B18"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2</w:t>
            </w:r>
          </w:p>
        </w:tc>
      </w:tr>
      <w:tr w:rsidR="003A5CA1" w:rsidRPr="00DA7F97" w14:paraId="0E5F3D89"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2A69DE49"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Tajalápices</w:t>
            </w:r>
          </w:p>
        </w:tc>
        <w:tc>
          <w:tcPr>
            <w:tcW w:w="1773" w:type="dxa"/>
            <w:tcBorders>
              <w:top w:val="single" w:sz="4" w:space="0" w:color="auto"/>
              <w:left w:val="single" w:sz="4" w:space="0" w:color="auto"/>
              <w:bottom w:val="single" w:sz="4" w:space="0" w:color="auto"/>
              <w:right w:val="single" w:sz="4" w:space="0" w:color="auto"/>
            </w:tcBorders>
            <w:hideMark/>
          </w:tcPr>
          <w:p w14:paraId="3A815323"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2</w:t>
            </w:r>
          </w:p>
        </w:tc>
      </w:tr>
      <w:tr w:rsidR="003A5CA1" w:rsidRPr="00DA7F97" w14:paraId="38ADF40D"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76C85FBF"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Borradores de nata</w:t>
            </w:r>
          </w:p>
        </w:tc>
        <w:tc>
          <w:tcPr>
            <w:tcW w:w="1773" w:type="dxa"/>
            <w:tcBorders>
              <w:top w:val="single" w:sz="4" w:space="0" w:color="auto"/>
              <w:left w:val="single" w:sz="4" w:space="0" w:color="auto"/>
              <w:bottom w:val="single" w:sz="4" w:space="0" w:color="auto"/>
              <w:right w:val="single" w:sz="4" w:space="0" w:color="auto"/>
            </w:tcBorders>
            <w:hideMark/>
          </w:tcPr>
          <w:p w14:paraId="000E1E53"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2</w:t>
            </w:r>
          </w:p>
        </w:tc>
      </w:tr>
      <w:tr w:rsidR="003A5CA1" w:rsidRPr="00DA7F97" w14:paraId="30FD21D0"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04785C69"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Esferos rojos</w:t>
            </w:r>
          </w:p>
        </w:tc>
        <w:tc>
          <w:tcPr>
            <w:tcW w:w="1773" w:type="dxa"/>
            <w:tcBorders>
              <w:top w:val="single" w:sz="4" w:space="0" w:color="auto"/>
              <w:left w:val="single" w:sz="4" w:space="0" w:color="auto"/>
              <w:bottom w:val="single" w:sz="4" w:space="0" w:color="auto"/>
              <w:right w:val="single" w:sz="4" w:space="0" w:color="auto"/>
            </w:tcBorders>
            <w:hideMark/>
          </w:tcPr>
          <w:p w14:paraId="187DE66A"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2</w:t>
            </w:r>
          </w:p>
        </w:tc>
      </w:tr>
      <w:tr w:rsidR="003A5CA1" w:rsidRPr="00DA7F97" w14:paraId="284AB9A5"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7A06EFF7"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Esfero negro / Azul</w:t>
            </w:r>
          </w:p>
        </w:tc>
        <w:tc>
          <w:tcPr>
            <w:tcW w:w="1773" w:type="dxa"/>
            <w:tcBorders>
              <w:top w:val="single" w:sz="4" w:space="0" w:color="auto"/>
              <w:left w:val="single" w:sz="4" w:space="0" w:color="auto"/>
              <w:bottom w:val="single" w:sz="4" w:space="0" w:color="auto"/>
              <w:right w:val="single" w:sz="4" w:space="0" w:color="auto"/>
            </w:tcBorders>
            <w:hideMark/>
          </w:tcPr>
          <w:p w14:paraId="7730DAE7"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4</w:t>
            </w:r>
          </w:p>
        </w:tc>
      </w:tr>
      <w:tr w:rsidR="003A5CA1" w:rsidRPr="00DA7F97" w14:paraId="20A0F145"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55C0ADCE"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Maleta</w:t>
            </w:r>
          </w:p>
        </w:tc>
        <w:tc>
          <w:tcPr>
            <w:tcW w:w="1773" w:type="dxa"/>
            <w:tcBorders>
              <w:top w:val="single" w:sz="4" w:space="0" w:color="auto"/>
              <w:left w:val="single" w:sz="4" w:space="0" w:color="auto"/>
              <w:bottom w:val="single" w:sz="4" w:space="0" w:color="auto"/>
              <w:right w:val="single" w:sz="4" w:space="0" w:color="auto"/>
            </w:tcBorders>
            <w:hideMark/>
          </w:tcPr>
          <w:p w14:paraId="5BD8A0E2"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w:t>
            </w:r>
          </w:p>
        </w:tc>
      </w:tr>
      <w:tr w:rsidR="003A5CA1" w:rsidRPr="00DA7F97" w14:paraId="446A9FD8"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59549E82"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Cartuchera</w:t>
            </w:r>
          </w:p>
        </w:tc>
        <w:tc>
          <w:tcPr>
            <w:tcW w:w="1773" w:type="dxa"/>
            <w:tcBorders>
              <w:top w:val="single" w:sz="4" w:space="0" w:color="auto"/>
              <w:left w:val="single" w:sz="4" w:space="0" w:color="auto"/>
              <w:bottom w:val="single" w:sz="4" w:space="0" w:color="auto"/>
              <w:right w:val="single" w:sz="4" w:space="0" w:color="auto"/>
            </w:tcBorders>
            <w:hideMark/>
          </w:tcPr>
          <w:p w14:paraId="1E51D525"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w:t>
            </w:r>
          </w:p>
        </w:tc>
      </w:tr>
    </w:tbl>
    <w:p w14:paraId="4982EC2C" w14:textId="77777777" w:rsidR="003A5CA1" w:rsidRPr="00DA7F97" w:rsidRDefault="003A5CA1" w:rsidP="003A5CA1">
      <w:pPr>
        <w:ind w:left="348"/>
        <w:jc w:val="center"/>
        <w:rPr>
          <w:rFonts w:ascii="Arial" w:eastAsia="Calibri" w:hAnsi="Arial" w:cs="Arial"/>
          <w:bCs/>
          <w:sz w:val="18"/>
          <w:szCs w:val="18"/>
          <w:lang w:eastAsia="en-US"/>
        </w:rPr>
      </w:pPr>
      <w:r w:rsidRPr="00DA7F97">
        <w:rPr>
          <w:rFonts w:ascii="Arial" w:hAnsi="Arial" w:cs="Arial"/>
          <w:bCs/>
          <w:sz w:val="18"/>
          <w:szCs w:val="18"/>
        </w:rPr>
        <w:t>Fuente: Subdirección de Responsabilidad Penal.</w:t>
      </w:r>
    </w:p>
    <w:p w14:paraId="3EAB317F" w14:textId="77777777" w:rsidR="003A5CA1" w:rsidRPr="00DA7F97" w:rsidRDefault="003A5CA1" w:rsidP="003A5CA1">
      <w:pPr>
        <w:ind w:left="348"/>
        <w:jc w:val="both"/>
        <w:rPr>
          <w:rFonts w:ascii="Arial" w:hAnsi="Arial" w:cs="Arial"/>
          <w:bCs/>
          <w:sz w:val="18"/>
          <w:szCs w:val="18"/>
        </w:rPr>
      </w:pPr>
    </w:p>
    <w:p w14:paraId="4896A2FD" w14:textId="77777777" w:rsidR="003A5CA1" w:rsidRPr="00DA7F97" w:rsidRDefault="003A5CA1" w:rsidP="003A5CA1">
      <w:pPr>
        <w:jc w:val="both"/>
        <w:rPr>
          <w:rFonts w:ascii="Arial" w:hAnsi="Arial" w:cs="Arial"/>
          <w:bCs/>
          <w:sz w:val="18"/>
          <w:szCs w:val="18"/>
        </w:rPr>
      </w:pPr>
      <w:r w:rsidRPr="00DA7F97">
        <w:rPr>
          <w:rFonts w:ascii="Arial" w:hAnsi="Arial" w:cs="Arial"/>
          <w:b/>
          <w:bCs/>
          <w:sz w:val="18"/>
          <w:szCs w:val="18"/>
        </w:rPr>
        <w:t xml:space="preserve">Nota: </w:t>
      </w:r>
      <w:r w:rsidRPr="00DA7F97">
        <w:rPr>
          <w:rFonts w:ascii="Arial" w:hAnsi="Arial" w:cs="Arial"/>
          <w:bCs/>
          <w:sz w:val="18"/>
          <w:szCs w:val="18"/>
        </w:rPr>
        <w:t xml:space="preserve">Estos materiales podrán variar según requisitos del proceso educativo establecidos por los profesores de aula y con la aprobación del supervisor. Se entrega según consumo y requisitos de la institución educativa. </w:t>
      </w:r>
    </w:p>
    <w:p w14:paraId="55F7932F" w14:textId="77777777" w:rsidR="003A5CA1" w:rsidRPr="00DA7F97" w:rsidRDefault="003A5CA1" w:rsidP="003A5CA1">
      <w:pPr>
        <w:jc w:val="both"/>
        <w:rPr>
          <w:rFonts w:ascii="Arial" w:hAnsi="Arial" w:cs="Arial"/>
          <w:bCs/>
          <w:sz w:val="18"/>
          <w:szCs w:val="18"/>
        </w:rPr>
      </w:pPr>
      <w:r w:rsidRPr="00DA7F97">
        <w:rPr>
          <w:rFonts w:ascii="Arial" w:hAnsi="Arial" w:cs="Arial"/>
          <w:bCs/>
          <w:sz w:val="18"/>
          <w:szCs w:val="18"/>
        </w:rPr>
        <w:t xml:space="preserve">El operador deberá definir una disposición adecuada mientras no estén en uso, para evitar que su manejo se pueda convertir en riesgo para el adolescente o joven o sus compañeros. </w:t>
      </w:r>
    </w:p>
    <w:p w14:paraId="15D652A9" w14:textId="77777777" w:rsidR="003A5CA1" w:rsidRPr="00DA7F97" w:rsidRDefault="003A5CA1" w:rsidP="003A5CA1">
      <w:pPr>
        <w:jc w:val="both"/>
        <w:rPr>
          <w:rFonts w:ascii="Arial" w:eastAsia="Calibri" w:hAnsi="Arial" w:cs="Arial"/>
          <w:bCs/>
          <w:sz w:val="18"/>
          <w:szCs w:val="18"/>
        </w:rPr>
      </w:pPr>
      <w:r w:rsidRPr="00DA7F97">
        <w:rPr>
          <w:rFonts w:ascii="Arial" w:hAnsi="Arial" w:cs="Arial"/>
          <w:bCs/>
          <w:sz w:val="18"/>
          <w:szCs w:val="18"/>
        </w:rPr>
        <w:t>Para población indígena, se tendrán en cuenta materiales autóctonos de su territorio.</w:t>
      </w:r>
    </w:p>
    <w:p w14:paraId="5A2DD60A" w14:textId="77777777" w:rsidR="003A5CA1" w:rsidRPr="00DA7F97" w:rsidRDefault="003A5CA1" w:rsidP="003A5CA1">
      <w:pPr>
        <w:jc w:val="both"/>
        <w:rPr>
          <w:rFonts w:ascii="Arial" w:hAnsi="Arial" w:cs="Arial"/>
          <w:bCs/>
          <w:sz w:val="18"/>
          <w:szCs w:val="18"/>
        </w:rPr>
      </w:pPr>
      <w:r w:rsidRPr="00DA7F97">
        <w:rPr>
          <w:rFonts w:ascii="Arial" w:hAnsi="Arial" w:cs="Arial"/>
          <w:bCs/>
          <w:sz w:val="18"/>
          <w:szCs w:val="18"/>
        </w:rPr>
        <w:t>El material educativo debe responder al curso de vida y nivel educativo en que se encuentre el adolescente o joven.</w:t>
      </w:r>
    </w:p>
    <w:p w14:paraId="2B7923C3" w14:textId="77777777" w:rsidR="003A5CA1" w:rsidRPr="00DA7F97" w:rsidRDefault="003A5CA1" w:rsidP="003A5CA1">
      <w:pPr>
        <w:jc w:val="both"/>
        <w:rPr>
          <w:rFonts w:ascii="Arial" w:hAnsi="Arial" w:cs="Arial"/>
          <w:bCs/>
          <w:sz w:val="18"/>
          <w:szCs w:val="18"/>
        </w:rPr>
      </w:pPr>
      <w:r w:rsidRPr="00DA7F97">
        <w:rPr>
          <w:rFonts w:ascii="Arial" w:eastAsia="Times" w:hAnsi="Arial" w:cs="Arial"/>
          <w:sz w:val="18"/>
          <w:szCs w:val="18"/>
        </w:rPr>
        <w:t>Ante la ubicación de hijo menor de 3 años, deberá disponerse de la dotación para su atención según orientaciones del programa de primera infancia en educación inicial.</w:t>
      </w:r>
    </w:p>
    <w:p w14:paraId="615DB96B" w14:textId="77777777" w:rsidR="003A5CA1" w:rsidRDefault="003A5CA1" w:rsidP="00347583">
      <w:pPr>
        <w:jc w:val="both"/>
        <w:rPr>
          <w:rFonts w:ascii="Arial" w:eastAsia="Times" w:hAnsi="Arial" w:cs="Arial"/>
          <w:b/>
          <w:iCs/>
          <w:sz w:val="22"/>
          <w:szCs w:val="22"/>
        </w:rPr>
      </w:pPr>
    </w:p>
    <w:p w14:paraId="09AFBF7D" w14:textId="77777777" w:rsidR="00347583" w:rsidRPr="00347583" w:rsidRDefault="00347583" w:rsidP="00347583">
      <w:pPr>
        <w:jc w:val="both"/>
        <w:rPr>
          <w:rFonts w:ascii="Arial" w:eastAsia="Times" w:hAnsi="Arial" w:cs="Arial"/>
          <w:b/>
          <w:iCs/>
          <w:sz w:val="22"/>
          <w:szCs w:val="22"/>
        </w:rPr>
      </w:pPr>
    </w:p>
    <w:p w14:paraId="639F25F2" w14:textId="078B813B" w:rsidR="003A5CA1" w:rsidRPr="002E76EC" w:rsidRDefault="003A5CA1" w:rsidP="003A5CA1">
      <w:pPr>
        <w:tabs>
          <w:tab w:val="left" w:pos="0"/>
        </w:tabs>
        <w:jc w:val="both"/>
        <w:rPr>
          <w:rFonts w:ascii="Arial" w:eastAsia="Times" w:hAnsi="Arial" w:cs="Arial"/>
          <w:b/>
          <w:i/>
          <w:sz w:val="22"/>
          <w:szCs w:val="22"/>
        </w:rPr>
      </w:pPr>
      <w:r w:rsidRPr="002E76EC">
        <w:rPr>
          <w:rFonts w:ascii="Arial" w:hAnsi="Arial" w:cs="Arial"/>
          <w:b/>
          <w:sz w:val="22"/>
          <w:szCs w:val="22"/>
        </w:rPr>
        <w:t>Dotación de elementos lúdicos, deportivos, culturales y de centros de interés</w:t>
      </w:r>
      <w:r w:rsidR="00F36456">
        <w:rPr>
          <w:rFonts w:ascii="Arial" w:hAnsi="Arial" w:cs="Arial"/>
          <w:b/>
          <w:sz w:val="22"/>
          <w:szCs w:val="22"/>
        </w:rPr>
        <w:t>:</w:t>
      </w:r>
      <w:r w:rsidRPr="002E76EC">
        <w:rPr>
          <w:rFonts w:ascii="Arial" w:hAnsi="Arial" w:cs="Arial"/>
          <w:b/>
          <w:sz w:val="22"/>
          <w:szCs w:val="22"/>
        </w:rPr>
        <w:t xml:space="preserve"> </w:t>
      </w:r>
    </w:p>
    <w:p w14:paraId="6B7F9A37" w14:textId="77777777" w:rsidR="003A5CA1" w:rsidRPr="007270D9" w:rsidRDefault="003A5CA1" w:rsidP="003A5CA1">
      <w:pPr>
        <w:pStyle w:val="Prrafodelista"/>
        <w:ind w:left="1428"/>
        <w:jc w:val="both"/>
        <w:rPr>
          <w:rFonts w:ascii="Arial" w:eastAsia="Times" w:hAnsi="Arial" w:cs="Arial"/>
          <w:b/>
          <w:i/>
          <w:sz w:val="22"/>
          <w:szCs w:val="22"/>
        </w:rPr>
      </w:pPr>
    </w:p>
    <w:p w14:paraId="194C2000" w14:textId="6FA9EE9E" w:rsidR="003A5CA1" w:rsidRDefault="003A5CA1" w:rsidP="003A5CA1">
      <w:pPr>
        <w:ind w:left="348"/>
        <w:jc w:val="center"/>
        <w:rPr>
          <w:rFonts w:ascii="Arial" w:eastAsia="Times" w:hAnsi="Arial" w:cs="Arial"/>
          <w:b/>
          <w:sz w:val="22"/>
          <w:szCs w:val="22"/>
        </w:rPr>
      </w:pPr>
      <w:r w:rsidRPr="007270D9">
        <w:rPr>
          <w:rFonts w:ascii="Arial" w:hAnsi="Arial" w:cs="Arial"/>
          <w:b/>
          <w:sz w:val="22"/>
          <w:szCs w:val="22"/>
        </w:rPr>
        <w:t xml:space="preserve">Tabla </w:t>
      </w:r>
      <w:r>
        <w:rPr>
          <w:rFonts w:ascii="Arial" w:hAnsi="Arial" w:cs="Arial"/>
          <w:b/>
          <w:sz w:val="22"/>
          <w:szCs w:val="22"/>
        </w:rPr>
        <w:t>N</w:t>
      </w:r>
      <w:r w:rsidRPr="007270D9">
        <w:rPr>
          <w:rFonts w:ascii="Arial" w:hAnsi="Arial" w:cs="Arial"/>
          <w:b/>
          <w:sz w:val="22"/>
          <w:szCs w:val="22"/>
        </w:rPr>
        <w:t>o. 14 Dotación de e</w:t>
      </w:r>
      <w:r w:rsidRPr="007270D9">
        <w:rPr>
          <w:rFonts w:ascii="Arial" w:eastAsia="Times" w:hAnsi="Arial" w:cs="Arial"/>
          <w:b/>
          <w:sz w:val="22"/>
          <w:szCs w:val="22"/>
        </w:rPr>
        <w:t>lementos lúdicos, deportivos, culturales y de centros de interés. Centro de Internamiento Preventivo</w:t>
      </w:r>
    </w:p>
    <w:p w14:paraId="40C2EEA2" w14:textId="77777777" w:rsidR="009479EF" w:rsidRPr="007270D9" w:rsidRDefault="009479EF" w:rsidP="003A5CA1">
      <w:pPr>
        <w:ind w:left="348"/>
        <w:jc w:val="center"/>
        <w:rPr>
          <w:rFonts w:ascii="Arial" w:eastAsia="Calibri" w:hAnsi="Arial" w:cs="Arial"/>
          <w:b/>
          <w:sz w:val="22"/>
          <w:szCs w:val="22"/>
        </w:rPr>
      </w:pPr>
    </w:p>
    <w:tbl>
      <w:tblPr>
        <w:tblW w:w="0" w:type="auto"/>
        <w:jc w:val="center"/>
        <w:tblLook w:val="04A0" w:firstRow="1" w:lastRow="0" w:firstColumn="1" w:lastColumn="0" w:noHBand="0" w:noVBand="1"/>
      </w:tblPr>
      <w:tblGrid>
        <w:gridCol w:w="1696"/>
        <w:gridCol w:w="6373"/>
        <w:gridCol w:w="1560"/>
      </w:tblGrid>
      <w:tr w:rsidR="003A5CA1" w:rsidRPr="00DA7F97" w14:paraId="5FE12691" w14:textId="77777777" w:rsidTr="00347583">
        <w:trPr>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C9C9C9"/>
            <w:hideMark/>
          </w:tcPr>
          <w:p w14:paraId="187468C2" w14:textId="77777777" w:rsidR="003A5CA1" w:rsidRPr="00DA7F97" w:rsidRDefault="003A5CA1" w:rsidP="00FB67BE">
            <w:pPr>
              <w:ind w:left="33"/>
              <w:jc w:val="center"/>
              <w:rPr>
                <w:rFonts w:ascii="Arial" w:eastAsia="Calibri" w:hAnsi="Arial" w:cs="Arial"/>
                <w:b/>
                <w:sz w:val="18"/>
                <w:szCs w:val="18"/>
              </w:rPr>
            </w:pPr>
            <w:r w:rsidRPr="00DA7F97">
              <w:rPr>
                <w:rFonts w:ascii="Arial" w:eastAsia="Calibri" w:hAnsi="Arial" w:cs="Arial"/>
                <w:b/>
                <w:sz w:val="18"/>
                <w:szCs w:val="18"/>
              </w:rPr>
              <w:lastRenderedPageBreak/>
              <w:t>Tipo</w:t>
            </w:r>
          </w:p>
        </w:tc>
        <w:tc>
          <w:tcPr>
            <w:tcW w:w="6373" w:type="dxa"/>
            <w:tcBorders>
              <w:top w:val="single" w:sz="4" w:space="0" w:color="auto"/>
              <w:left w:val="single" w:sz="4" w:space="0" w:color="auto"/>
              <w:bottom w:val="single" w:sz="4" w:space="0" w:color="auto"/>
              <w:right w:val="single" w:sz="4" w:space="0" w:color="auto"/>
            </w:tcBorders>
            <w:shd w:val="clear" w:color="auto" w:fill="C9C9C9"/>
            <w:hideMark/>
          </w:tcPr>
          <w:p w14:paraId="44E39C43" w14:textId="77777777" w:rsidR="003A5CA1" w:rsidRPr="00DA7F97" w:rsidRDefault="003A5CA1" w:rsidP="00FB67BE">
            <w:pPr>
              <w:ind w:left="34"/>
              <w:jc w:val="center"/>
              <w:rPr>
                <w:rFonts w:ascii="Arial" w:eastAsia="Calibri" w:hAnsi="Arial" w:cs="Arial"/>
                <w:b/>
                <w:sz w:val="18"/>
                <w:szCs w:val="18"/>
              </w:rPr>
            </w:pPr>
            <w:r w:rsidRPr="00DA7F97">
              <w:rPr>
                <w:rFonts w:ascii="Arial" w:eastAsia="Calibri" w:hAnsi="Arial" w:cs="Arial"/>
                <w:b/>
                <w:sz w:val="18"/>
                <w:szCs w:val="18"/>
              </w:rPr>
              <w:t>Elementos</w:t>
            </w:r>
          </w:p>
        </w:tc>
        <w:tc>
          <w:tcPr>
            <w:tcW w:w="1560" w:type="dxa"/>
            <w:tcBorders>
              <w:top w:val="single" w:sz="4" w:space="0" w:color="auto"/>
              <w:left w:val="single" w:sz="4" w:space="0" w:color="auto"/>
              <w:bottom w:val="single" w:sz="4" w:space="0" w:color="auto"/>
              <w:right w:val="single" w:sz="4" w:space="0" w:color="auto"/>
            </w:tcBorders>
            <w:shd w:val="clear" w:color="auto" w:fill="C9C9C9"/>
            <w:hideMark/>
          </w:tcPr>
          <w:p w14:paraId="6AEEA29C" w14:textId="77777777" w:rsidR="003A5CA1" w:rsidRPr="00DA7F97" w:rsidRDefault="003A5CA1" w:rsidP="00FB67BE">
            <w:pPr>
              <w:jc w:val="center"/>
              <w:rPr>
                <w:rFonts w:ascii="Arial" w:eastAsia="Calibri" w:hAnsi="Arial" w:cs="Arial"/>
                <w:b/>
                <w:sz w:val="18"/>
                <w:szCs w:val="18"/>
              </w:rPr>
            </w:pPr>
            <w:r w:rsidRPr="00DA7F97">
              <w:rPr>
                <w:rFonts w:ascii="Arial" w:eastAsia="Calibri" w:hAnsi="Arial" w:cs="Arial"/>
                <w:b/>
                <w:sz w:val="18"/>
                <w:szCs w:val="18"/>
              </w:rPr>
              <w:t>Proporción</w:t>
            </w:r>
          </w:p>
        </w:tc>
      </w:tr>
      <w:tr w:rsidR="003A5CA1" w:rsidRPr="00DA7F97" w14:paraId="481E029B" w14:textId="77777777" w:rsidTr="00347583">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5B917818" w14:textId="77777777" w:rsidR="003A5CA1" w:rsidRPr="00DA7F97" w:rsidRDefault="003A5CA1" w:rsidP="00FB67BE">
            <w:pPr>
              <w:ind w:left="33"/>
              <w:rPr>
                <w:rFonts w:ascii="Arial" w:eastAsia="Calibri" w:hAnsi="Arial" w:cs="Arial"/>
                <w:b/>
                <w:sz w:val="18"/>
                <w:szCs w:val="18"/>
              </w:rPr>
            </w:pPr>
            <w:r w:rsidRPr="00DA7F97">
              <w:rPr>
                <w:rFonts w:ascii="Arial" w:eastAsia="Calibri" w:hAnsi="Arial" w:cs="Arial"/>
                <w:b/>
                <w:sz w:val="18"/>
                <w:szCs w:val="18"/>
              </w:rPr>
              <w:t>ELEMENTOS</w:t>
            </w:r>
          </w:p>
          <w:p w14:paraId="76B90E60" w14:textId="77777777" w:rsidR="003A5CA1" w:rsidRPr="00DA7F97" w:rsidRDefault="003A5CA1" w:rsidP="00FB67BE">
            <w:pPr>
              <w:ind w:left="33"/>
              <w:rPr>
                <w:rFonts w:ascii="Arial" w:eastAsia="Calibri" w:hAnsi="Arial" w:cs="Arial"/>
                <w:sz w:val="18"/>
                <w:szCs w:val="18"/>
              </w:rPr>
            </w:pPr>
            <w:r w:rsidRPr="00DA7F97">
              <w:rPr>
                <w:rFonts w:ascii="Arial" w:eastAsia="Calibri" w:hAnsi="Arial" w:cs="Arial"/>
                <w:b/>
                <w:sz w:val="18"/>
                <w:szCs w:val="18"/>
              </w:rPr>
              <w:t>LUDICO DEPORTIVOS O CULTURALES</w:t>
            </w:r>
          </w:p>
        </w:tc>
        <w:tc>
          <w:tcPr>
            <w:tcW w:w="6373" w:type="dxa"/>
            <w:tcBorders>
              <w:top w:val="single" w:sz="4" w:space="0" w:color="auto"/>
              <w:left w:val="single" w:sz="4" w:space="0" w:color="auto"/>
              <w:bottom w:val="single" w:sz="4" w:space="0" w:color="auto"/>
              <w:right w:val="single" w:sz="4" w:space="0" w:color="auto"/>
            </w:tcBorders>
            <w:hideMark/>
          </w:tcPr>
          <w:p w14:paraId="34697B07" w14:textId="181F2EAE"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Implementos deportivos</w:t>
            </w:r>
            <w:r w:rsidR="00856183">
              <w:rPr>
                <w:rFonts w:ascii="Arial" w:eastAsia="Calibri" w:hAnsi="Arial" w:cs="Arial"/>
                <w:sz w:val="18"/>
                <w:szCs w:val="18"/>
              </w:rPr>
              <w:t>:</w:t>
            </w:r>
            <w:r w:rsidRPr="00DA7F97">
              <w:rPr>
                <w:rFonts w:ascii="Arial" w:eastAsia="Calibri" w:hAnsi="Arial" w:cs="Arial"/>
                <w:sz w:val="18"/>
                <w:szCs w:val="18"/>
              </w:rPr>
              <w:t xml:space="preserve"> pelotas, raquetas de ping- pong, balones de fútbol, de baloncesto, de voleibol, softbol, béisbol, otros</w:t>
            </w:r>
          </w:p>
        </w:tc>
        <w:tc>
          <w:tcPr>
            <w:tcW w:w="1560" w:type="dxa"/>
            <w:tcBorders>
              <w:top w:val="single" w:sz="4" w:space="0" w:color="auto"/>
              <w:left w:val="single" w:sz="4" w:space="0" w:color="auto"/>
              <w:bottom w:val="single" w:sz="4" w:space="0" w:color="auto"/>
              <w:right w:val="single" w:sz="4" w:space="0" w:color="auto"/>
            </w:tcBorders>
            <w:hideMark/>
          </w:tcPr>
          <w:p w14:paraId="4DA182A6"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 por cada 20 adolescentes</w:t>
            </w:r>
          </w:p>
        </w:tc>
      </w:tr>
      <w:tr w:rsidR="003A5CA1" w:rsidRPr="00DA7F97" w14:paraId="1C65E220"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4256C827"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164963D3"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Juegos de mesa (loterías, dominós, ajedrez, parqués, otros)</w:t>
            </w:r>
          </w:p>
        </w:tc>
        <w:tc>
          <w:tcPr>
            <w:tcW w:w="1560" w:type="dxa"/>
            <w:tcBorders>
              <w:top w:val="single" w:sz="4" w:space="0" w:color="auto"/>
              <w:left w:val="single" w:sz="4" w:space="0" w:color="auto"/>
              <w:bottom w:val="single" w:sz="4" w:space="0" w:color="auto"/>
              <w:right w:val="single" w:sz="4" w:space="0" w:color="auto"/>
            </w:tcBorders>
            <w:hideMark/>
          </w:tcPr>
          <w:p w14:paraId="18875F76"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1por cada 20 adolescentes</w:t>
            </w:r>
          </w:p>
        </w:tc>
      </w:tr>
      <w:tr w:rsidR="003A5CA1" w:rsidRPr="00DA7F97" w14:paraId="48C6C6AD"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BA09835"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2AFBCDAC"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Instrumentos musicales (tambor, maracas, marimba, guitarras, flautas, dulzaina, otros)</w:t>
            </w:r>
          </w:p>
        </w:tc>
        <w:tc>
          <w:tcPr>
            <w:tcW w:w="1560" w:type="dxa"/>
            <w:tcBorders>
              <w:top w:val="single" w:sz="4" w:space="0" w:color="auto"/>
              <w:left w:val="single" w:sz="4" w:space="0" w:color="auto"/>
              <w:bottom w:val="single" w:sz="4" w:space="0" w:color="auto"/>
              <w:right w:val="single" w:sz="4" w:space="0" w:color="auto"/>
            </w:tcBorders>
            <w:hideMark/>
          </w:tcPr>
          <w:p w14:paraId="190DFD9A"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 por cada 20 adolescentes</w:t>
            </w:r>
          </w:p>
        </w:tc>
      </w:tr>
      <w:tr w:rsidR="003A5CA1" w:rsidRPr="00DA7F97" w14:paraId="0F9FA777"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CC0AA80"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5659A732" w14:textId="77777777" w:rsidR="003A5CA1" w:rsidRPr="00DA7F97" w:rsidRDefault="003A5CA1" w:rsidP="00FB67BE">
            <w:pPr>
              <w:ind w:left="34"/>
              <w:outlineLvl w:val="3"/>
              <w:rPr>
                <w:rFonts w:ascii="Arial" w:eastAsia="Calibri" w:hAnsi="Arial" w:cs="Arial"/>
                <w:sz w:val="18"/>
                <w:szCs w:val="18"/>
              </w:rPr>
            </w:pPr>
            <w:r w:rsidRPr="00DA7F97">
              <w:rPr>
                <w:rFonts w:ascii="Arial" w:eastAsia="Calibri" w:hAnsi="Arial" w:cs="Arial"/>
                <w:sz w:val="18"/>
                <w:szCs w:val="18"/>
              </w:rPr>
              <w:t xml:space="preserve">Aros, </w:t>
            </w:r>
            <w:hyperlink r:id="rId12" w:history="1">
              <w:r w:rsidRPr="00E2276B">
                <w:rPr>
                  <w:rStyle w:val="Hipervnculo"/>
                  <w:rFonts w:ascii="Arial" w:eastAsia="Calibri" w:hAnsi="Arial" w:cs="Arial"/>
                  <w:color w:val="auto"/>
                  <w:sz w:val="18"/>
                  <w:szCs w:val="18"/>
                </w:rPr>
                <w:t>theraband</w:t>
              </w:r>
            </w:hyperlink>
            <w:r w:rsidRPr="00E2276B">
              <w:rPr>
                <w:rFonts w:ascii="Arial" w:eastAsia="Calibri" w:hAnsi="Arial" w:cs="Arial"/>
                <w:sz w:val="18"/>
                <w:szCs w:val="18"/>
              </w:rPr>
              <w:t xml:space="preserve"> (azules y amarillas), frisbee, lazos, </w:t>
            </w:r>
            <w:hyperlink r:id="rId13" w:history="1">
              <w:r w:rsidRPr="00E2276B">
                <w:rPr>
                  <w:rStyle w:val="Hipervnculo"/>
                  <w:rFonts w:ascii="Arial" w:eastAsia="Calibri" w:hAnsi="Arial" w:cs="Arial"/>
                  <w:color w:val="auto"/>
                  <w:sz w:val="18"/>
                  <w:szCs w:val="18"/>
                </w:rPr>
                <w:t>fuchiball</w:t>
              </w:r>
            </w:hyperlink>
            <w:r w:rsidRPr="00DA7F97">
              <w:rPr>
                <w:rFonts w:ascii="Arial" w:eastAsia="Calibri" w:hAnsi="Arial" w:cs="Arial"/>
                <w:sz w:val="18"/>
                <w:szCs w:val="18"/>
              </w:rPr>
              <w:t>, petos, conos o discos o platillos.</w:t>
            </w:r>
          </w:p>
        </w:tc>
        <w:tc>
          <w:tcPr>
            <w:tcW w:w="1560" w:type="dxa"/>
            <w:tcBorders>
              <w:top w:val="single" w:sz="4" w:space="0" w:color="auto"/>
              <w:left w:val="single" w:sz="4" w:space="0" w:color="auto"/>
              <w:bottom w:val="single" w:sz="4" w:space="0" w:color="auto"/>
              <w:right w:val="single" w:sz="4" w:space="0" w:color="auto"/>
            </w:tcBorders>
            <w:hideMark/>
          </w:tcPr>
          <w:p w14:paraId="487019EE"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1x10</w:t>
            </w:r>
          </w:p>
        </w:tc>
      </w:tr>
      <w:tr w:rsidR="003A5CA1" w:rsidRPr="00DA7F97" w14:paraId="0533320C"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AE83833"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39C0F0AB"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 xml:space="preserve">Mesa ping pong </w:t>
            </w:r>
          </w:p>
        </w:tc>
        <w:tc>
          <w:tcPr>
            <w:tcW w:w="1560" w:type="dxa"/>
            <w:tcBorders>
              <w:top w:val="single" w:sz="4" w:space="0" w:color="auto"/>
              <w:left w:val="single" w:sz="4" w:space="0" w:color="auto"/>
              <w:bottom w:val="single" w:sz="4" w:space="0" w:color="auto"/>
              <w:right w:val="single" w:sz="4" w:space="0" w:color="auto"/>
            </w:tcBorders>
            <w:hideMark/>
          </w:tcPr>
          <w:p w14:paraId="39DD9894"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 por 50</w:t>
            </w:r>
          </w:p>
        </w:tc>
      </w:tr>
      <w:tr w:rsidR="003A5CA1" w:rsidRPr="00DA7F97" w14:paraId="16EA5375"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813A664"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44E30E5D"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Mallas para baloncesto, voleibol, microfútbol según las características de la infraestructura</w:t>
            </w:r>
          </w:p>
        </w:tc>
        <w:tc>
          <w:tcPr>
            <w:tcW w:w="1560" w:type="dxa"/>
            <w:tcBorders>
              <w:top w:val="single" w:sz="4" w:space="0" w:color="auto"/>
              <w:left w:val="single" w:sz="4" w:space="0" w:color="auto"/>
              <w:bottom w:val="single" w:sz="4" w:space="0" w:color="auto"/>
              <w:right w:val="single" w:sz="4" w:space="0" w:color="auto"/>
            </w:tcBorders>
            <w:hideMark/>
          </w:tcPr>
          <w:p w14:paraId="55AADCED"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 por cada centro por 100</w:t>
            </w:r>
          </w:p>
        </w:tc>
      </w:tr>
      <w:tr w:rsidR="003A5CA1" w:rsidRPr="00DA7F97" w14:paraId="19251380"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6905D70"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5B5D526D"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Papelógrafo</w:t>
            </w:r>
          </w:p>
        </w:tc>
        <w:tc>
          <w:tcPr>
            <w:tcW w:w="1560" w:type="dxa"/>
            <w:tcBorders>
              <w:top w:val="single" w:sz="4" w:space="0" w:color="auto"/>
              <w:left w:val="single" w:sz="4" w:space="0" w:color="auto"/>
              <w:bottom w:val="single" w:sz="4" w:space="0" w:color="auto"/>
              <w:right w:val="single" w:sz="4" w:space="0" w:color="auto"/>
            </w:tcBorders>
            <w:hideMark/>
          </w:tcPr>
          <w:p w14:paraId="262FF70A"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 x 50</w:t>
            </w:r>
          </w:p>
        </w:tc>
      </w:tr>
      <w:tr w:rsidR="003A5CA1" w:rsidRPr="00DA7F97" w14:paraId="604BC4C2"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E69D94F"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7DC2944C"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Pinceles tamaño 4</w:t>
            </w:r>
          </w:p>
        </w:tc>
        <w:tc>
          <w:tcPr>
            <w:tcW w:w="1560" w:type="dxa"/>
            <w:tcBorders>
              <w:top w:val="single" w:sz="4" w:space="0" w:color="auto"/>
              <w:left w:val="single" w:sz="4" w:space="0" w:color="auto"/>
              <w:bottom w:val="single" w:sz="4" w:space="0" w:color="auto"/>
              <w:right w:val="single" w:sz="4" w:space="0" w:color="auto"/>
            </w:tcBorders>
            <w:hideMark/>
          </w:tcPr>
          <w:p w14:paraId="2CC01754"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10 x 20</w:t>
            </w:r>
          </w:p>
        </w:tc>
      </w:tr>
      <w:tr w:rsidR="003A5CA1" w:rsidRPr="00DA7F97" w14:paraId="169CE886"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5C83F1C"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7E29FFF1"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Pinceles tamaño 5</w:t>
            </w:r>
          </w:p>
        </w:tc>
        <w:tc>
          <w:tcPr>
            <w:tcW w:w="1560" w:type="dxa"/>
            <w:tcBorders>
              <w:top w:val="single" w:sz="4" w:space="0" w:color="auto"/>
              <w:left w:val="single" w:sz="4" w:space="0" w:color="auto"/>
              <w:bottom w:val="single" w:sz="4" w:space="0" w:color="auto"/>
              <w:right w:val="single" w:sz="4" w:space="0" w:color="auto"/>
            </w:tcBorders>
            <w:hideMark/>
          </w:tcPr>
          <w:p w14:paraId="2C4CBA89"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10 x 20</w:t>
            </w:r>
          </w:p>
        </w:tc>
      </w:tr>
      <w:tr w:rsidR="003A5CA1" w:rsidRPr="00DA7F97" w14:paraId="48FE7272"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C910C7D"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0398C68B"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Pinceles tamaño 6</w:t>
            </w:r>
          </w:p>
        </w:tc>
        <w:tc>
          <w:tcPr>
            <w:tcW w:w="1560" w:type="dxa"/>
            <w:tcBorders>
              <w:top w:val="single" w:sz="4" w:space="0" w:color="auto"/>
              <w:left w:val="single" w:sz="4" w:space="0" w:color="auto"/>
              <w:bottom w:val="single" w:sz="4" w:space="0" w:color="auto"/>
              <w:right w:val="single" w:sz="4" w:space="0" w:color="auto"/>
            </w:tcBorders>
            <w:hideMark/>
          </w:tcPr>
          <w:p w14:paraId="17057FA4"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10 x 20</w:t>
            </w:r>
          </w:p>
        </w:tc>
      </w:tr>
      <w:tr w:rsidR="003A5CA1" w:rsidRPr="00DA7F97" w14:paraId="13D2BF75"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4795E45"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1F227B9F"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Lápices No 2</w:t>
            </w:r>
          </w:p>
        </w:tc>
        <w:tc>
          <w:tcPr>
            <w:tcW w:w="1560" w:type="dxa"/>
            <w:tcBorders>
              <w:top w:val="single" w:sz="4" w:space="0" w:color="auto"/>
              <w:left w:val="single" w:sz="4" w:space="0" w:color="auto"/>
              <w:bottom w:val="single" w:sz="4" w:space="0" w:color="auto"/>
              <w:right w:val="single" w:sz="4" w:space="0" w:color="auto"/>
            </w:tcBorders>
            <w:hideMark/>
          </w:tcPr>
          <w:p w14:paraId="08ED5496"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40 x 20</w:t>
            </w:r>
          </w:p>
        </w:tc>
      </w:tr>
      <w:tr w:rsidR="003A5CA1" w:rsidRPr="00DA7F97" w14:paraId="3909D096"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707B17D"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1D30D4EA"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Vasos plásticos porta pinceles</w:t>
            </w:r>
          </w:p>
        </w:tc>
        <w:tc>
          <w:tcPr>
            <w:tcW w:w="1560" w:type="dxa"/>
            <w:tcBorders>
              <w:top w:val="single" w:sz="4" w:space="0" w:color="auto"/>
              <w:left w:val="single" w:sz="4" w:space="0" w:color="auto"/>
              <w:bottom w:val="single" w:sz="4" w:space="0" w:color="auto"/>
              <w:right w:val="single" w:sz="4" w:space="0" w:color="auto"/>
            </w:tcBorders>
            <w:hideMark/>
          </w:tcPr>
          <w:p w14:paraId="7564D9F0"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20 x 20</w:t>
            </w:r>
          </w:p>
        </w:tc>
      </w:tr>
      <w:tr w:rsidR="003A5CA1" w:rsidRPr="00DA7F97" w14:paraId="378BD548"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4893E2D5"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6C71E523"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Taja lápiz</w:t>
            </w:r>
          </w:p>
        </w:tc>
        <w:tc>
          <w:tcPr>
            <w:tcW w:w="1560" w:type="dxa"/>
            <w:tcBorders>
              <w:top w:val="single" w:sz="4" w:space="0" w:color="auto"/>
              <w:left w:val="single" w:sz="4" w:space="0" w:color="auto"/>
              <w:bottom w:val="single" w:sz="4" w:space="0" w:color="auto"/>
              <w:right w:val="single" w:sz="4" w:space="0" w:color="auto"/>
            </w:tcBorders>
            <w:hideMark/>
          </w:tcPr>
          <w:p w14:paraId="68704ECC"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10 x 20</w:t>
            </w:r>
          </w:p>
        </w:tc>
      </w:tr>
      <w:tr w:rsidR="003A5CA1" w:rsidRPr="00DA7F97" w14:paraId="626F7849"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A81F796"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3703F375"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Cajas de colores básicos por 12 unidades</w:t>
            </w:r>
          </w:p>
        </w:tc>
        <w:tc>
          <w:tcPr>
            <w:tcW w:w="1560" w:type="dxa"/>
            <w:tcBorders>
              <w:top w:val="single" w:sz="4" w:space="0" w:color="auto"/>
              <w:left w:val="single" w:sz="4" w:space="0" w:color="auto"/>
              <w:bottom w:val="single" w:sz="4" w:space="0" w:color="auto"/>
              <w:right w:val="single" w:sz="4" w:space="0" w:color="auto"/>
            </w:tcBorders>
            <w:hideMark/>
          </w:tcPr>
          <w:p w14:paraId="2D9FB1A9"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10 x 20</w:t>
            </w:r>
          </w:p>
        </w:tc>
      </w:tr>
      <w:tr w:rsidR="003A5CA1" w:rsidRPr="00DA7F97" w14:paraId="30AF5E17"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96664D4"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183710D4"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Cajas de crayones gruesos de diferentes colores</w:t>
            </w:r>
          </w:p>
        </w:tc>
        <w:tc>
          <w:tcPr>
            <w:tcW w:w="1560" w:type="dxa"/>
            <w:tcBorders>
              <w:top w:val="single" w:sz="4" w:space="0" w:color="auto"/>
              <w:left w:val="single" w:sz="4" w:space="0" w:color="auto"/>
              <w:bottom w:val="single" w:sz="4" w:space="0" w:color="auto"/>
              <w:right w:val="single" w:sz="4" w:space="0" w:color="auto"/>
            </w:tcBorders>
            <w:hideMark/>
          </w:tcPr>
          <w:p w14:paraId="138D5981"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10 x 20</w:t>
            </w:r>
          </w:p>
        </w:tc>
      </w:tr>
      <w:tr w:rsidR="003A5CA1" w:rsidRPr="00DA7F97" w14:paraId="2EB5ED6B"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2B962FC"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2D173417"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Cajas de marcadores medianos de diferentes colores</w:t>
            </w:r>
          </w:p>
        </w:tc>
        <w:tc>
          <w:tcPr>
            <w:tcW w:w="1560" w:type="dxa"/>
            <w:tcBorders>
              <w:top w:val="single" w:sz="4" w:space="0" w:color="auto"/>
              <w:left w:val="single" w:sz="4" w:space="0" w:color="auto"/>
              <w:bottom w:val="single" w:sz="4" w:space="0" w:color="auto"/>
              <w:right w:val="single" w:sz="4" w:space="0" w:color="auto"/>
            </w:tcBorders>
            <w:hideMark/>
          </w:tcPr>
          <w:p w14:paraId="6E362853"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10 x20</w:t>
            </w:r>
          </w:p>
        </w:tc>
      </w:tr>
      <w:tr w:rsidR="003A5CA1" w:rsidRPr="00DA7F97" w14:paraId="76422A51"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461DFB1"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09CF3729"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Tijeras plásticas punta redonda</w:t>
            </w:r>
          </w:p>
        </w:tc>
        <w:tc>
          <w:tcPr>
            <w:tcW w:w="1560" w:type="dxa"/>
            <w:tcBorders>
              <w:top w:val="single" w:sz="4" w:space="0" w:color="auto"/>
              <w:left w:val="single" w:sz="4" w:space="0" w:color="auto"/>
              <w:bottom w:val="single" w:sz="4" w:space="0" w:color="auto"/>
              <w:right w:val="single" w:sz="4" w:space="0" w:color="auto"/>
            </w:tcBorders>
            <w:hideMark/>
          </w:tcPr>
          <w:p w14:paraId="6D83D9A9"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10 x 20</w:t>
            </w:r>
          </w:p>
        </w:tc>
      </w:tr>
      <w:tr w:rsidR="003A5CA1" w:rsidRPr="00DA7F97" w14:paraId="0F9F6665"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35E646D"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373FA54E"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 xml:space="preserve">Cartulina Bristol de diferentes colores, por octavos </w:t>
            </w:r>
          </w:p>
        </w:tc>
        <w:tc>
          <w:tcPr>
            <w:tcW w:w="1560" w:type="dxa"/>
            <w:tcBorders>
              <w:top w:val="single" w:sz="4" w:space="0" w:color="auto"/>
              <w:left w:val="single" w:sz="4" w:space="0" w:color="auto"/>
              <w:bottom w:val="single" w:sz="4" w:space="0" w:color="auto"/>
              <w:right w:val="single" w:sz="4" w:space="0" w:color="auto"/>
            </w:tcBorders>
            <w:hideMark/>
          </w:tcPr>
          <w:p w14:paraId="1FB576E8"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30 x 20</w:t>
            </w:r>
          </w:p>
        </w:tc>
      </w:tr>
      <w:tr w:rsidR="003A5CA1" w:rsidRPr="00DA7F97" w14:paraId="05A803DF"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127E86F"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230CEFEC"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 xml:space="preserve">Vinilos colores básicos (amarillo, azul, rojo, blanco y negro) </w:t>
            </w:r>
          </w:p>
        </w:tc>
        <w:tc>
          <w:tcPr>
            <w:tcW w:w="1560" w:type="dxa"/>
            <w:tcBorders>
              <w:top w:val="single" w:sz="4" w:space="0" w:color="auto"/>
              <w:left w:val="single" w:sz="4" w:space="0" w:color="auto"/>
              <w:bottom w:val="single" w:sz="4" w:space="0" w:color="auto"/>
              <w:right w:val="single" w:sz="4" w:space="0" w:color="auto"/>
            </w:tcBorders>
            <w:hideMark/>
          </w:tcPr>
          <w:p w14:paraId="425D057A"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30 x 20</w:t>
            </w:r>
          </w:p>
        </w:tc>
      </w:tr>
      <w:tr w:rsidR="003A5CA1" w:rsidRPr="00DA7F97" w14:paraId="6902ED74" w14:textId="77777777" w:rsidTr="00347583">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9A940BB" w14:textId="77777777" w:rsidR="003A5CA1" w:rsidRPr="00DA7F97" w:rsidRDefault="003A5CA1" w:rsidP="00FB67BE">
            <w:pPr>
              <w:rPr>
                <w:rFonts w:ascii="Arial" w:eastAsia="Calibri" w:hAnsi="Arial" w:cs="Arial"/>
                <w:sz w:val="18"/>
                <w:szCs w:val="18"/>
              </w:rPr>
            </w:pPr>
          </w:p>
        </w:tc>
        <w:tc>
          <w:tcPr>
            <w:tcW w:w="6373" w:type="dxa"/>
            <w:tcBorders>
              <w:top w:val="single" w:sz="4" w:space="0" w:color="auto"/>
              <w:left w:val="single" w:sz="4" w:space="0" w:color="auto"/>
              <w:bottom w:val="single" w:sz="4" w:space="0" w:color="auto"/>
              <w:right w:val="single" w:sz="4" w:space="0" w:color="auto"/>
            </w:tcBorders>
            <w:hideMark/>
          </w:tcPr>
          <w:p w14:paraId="0D24FAB0" w14:textId="77777777" w:rsidR="003A5CA1" w:rsidRPr="00DA7F97" w:rsidRDefault="003A5CA1" w:rsidP="00FB67BE">
            <w:pPr>
              <w:ind w:left="34"/>
              <w:rPr>
                <w:rFonts w:ascii="Arial" w:eastAsia="Calibri" w:hAnsi="Arial" w:cs="Arial"/>
                <w:sz w:val="18"/>
                <w:szCs w:val="18"/>
              </w:rPr>
            </w:pPr>
            <w:r w:rsidRPr="00DA7F97">
              <w:rPr>
                <w:rFonts w:ascii="Arial" w:eastAsia="Calibri" w:hAnsi="Arial" w:cs="Arial"/>
                <w:sz w:val="18"/>
                <w:szCs w:val="18"/>
              </w:rPr>
              <w:t xml:space="preserve">Papel silueta por octavos colores básicos (amarillo, azul, rojo, naranja, verde, violeta, blanco y negro) </w:t>
            </w:r>
          </w:p>
        </w:tc>
        <w:tc>
          <w:tcPr>
            <w:tcW w:w="1560" w:type="dxa"/>
            <w:tcBorders>
              <w:top w:val="single" w:sz="4" w:space="0" w:color="auto"/>
              <w:left w:val="single" w:sz="4" w:space="0" w:color="auto"/>
              <w:bottom w:val="single" w:sz="4" w:space="0" w:color="auto"/>
              <w:right w:val="single" w:sz="4" w:space="0" w:color="auto"/>
            </w:tcBorders>
            <w:hideMark/>
          </w:tcPr>
          <w:p w14:paraId="5EB1E09E"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30 x 20</w:t>
            </w:r>
          </w:p>
        </w:tc>
      </w:tr>
    </w:tbl>
    <w:p w14:paraId="305C7619" w14:textId="77777777" w:rsidR="003A5CA1" w:rsidRPr="00DA7F97" w:rsidRDefault="003A5CA1" w:rsidP="003A5CA1">
      <w:pPr>
        <w:ind w:left="348"/>
        <w:jc w:val="center"/>
        <w:rPr>
          <w:rFonts w:ascii="Arial" w:eastAsia="Calibri" w:hAnsi="Arial" w:cs="Arial"/>
          <w:bCs/>
          <w:sz w:val="18"/>
          <w:szCs w:val="18"/>
          <w:lang w:eastAsia="en-US"/>
        </w:rPr>
      </w:pPr>
      <w:r w:rsidRPr="00DA7F97">
        <w:rPr>
          <w:rFonts w:ascii="Arial" w:hAnsi="Arial" w:cs="Arial"/>
          <w:bCs/>
          <w:sz w:val="18"/>
          <w:szCs w:val="18"/>
        </w:rPr>
        <w:t>Fuente: Subdirección de Responsabilidad Penal</w:t>
      </w:r>
    </w:p>
    <w:p w14:paraId="662B79B1" w14:textId="77777777" w:rsidR="003A5CA1" w:rsidRPr="00DA7F97" w:rsidRDefault="003A5CA1" w:rsidP="003A5CA1">
      <w:pPr>
        <w:ind w:left="348"/>
        <w:jc w:val="both"/>
        <w:rPr>
          <w:rFonts w:ascii="Arial" w:hAnsi="Arial" w:cs="Arial"/>
          <w:bCs/>
          <w:sz w:val="18"/>
          <w:szCs w:val="18"/>
        </w:rPr>
      </w:pPr>
    </w:p>
    <w:p w14:paraId="60460CF4" w14:textId="77777777" w:rsidR="001934D0" w:rsidRPr="00144FBF" w:rsidRDefault="003A5CA1" w:rsidP="001934D0">
      <w:pPr>
        <w:ind w:right="-11"/>
        <w:jc w:val="both"/>
        <w:rPr>
          <w:rFonts w:ascii="Arial" w:hAnsi="Arial" w:cs="Arial"/>
          <w:sz w:val="18"/>
          <w:szCs w:val="18"/>
        </w:rPr>
      </w:pPr>
      <w:r w:rsidRPr="00DA7F97">
        <w:rPr>
          <w:rFonts w:ascii="Arial" w:hAnsi="Arial" w:cs="Arial"/>
          <w:b/>
          <w:bCs/>
          <w:sz w:val="18"/>
          <w:szCs w:val="18"/>
        </w:rPr>
        <w:t>Nota</w:t>
      </w:r>
      <w:r w:rsidRPr="00DA7F97">
        <w:rPr>
          <w:rFonts w:ascii="Arial" w:hAnsi="Arial" w:cs="Arial"/>
          <w:bCs/>
          <w:sz w:val="18"/>
          <w:szCs w:val="18"/>
        </w:rPr>
        <w:t xml:space="preserve">: </w:t>
      </w:r>
      <w:r w:rsidR="001934D0" w:rsidRPr="00144FBF">
        <w:rPr>
          <w:rFonts w:ascii="Arial" w:hAnsi="Arial" w:cs="Arial"/>
          <w:sz w:val="18"/>
          <w:szCs w:val="18"/>
        </w:rPr>
        <w:t xml:space="preserve">Estos elementos se determinan según Proyecto de Atención Institucional y son </w:t>
      </w:r>
      <w:r w:rsidR="001934D0" w:rsidRPr="00144FBF">
        <w:rPr>
          <w:rFonts w:ascii="Arial" w:hAnsi="Arial" w:cs="Arial"/>
          <w:spacing w:val="-5"/>
          <w:sz w:val="18"/>
          <w:szCs w:val="18"/>
        </w:rPr>
        <w:t xml:space="preserve">un </w:t>
      </w:r>
      <w:r w:rsidR="001934D0" w:rsidRPr="00144FBF">
        <w:rPr>
          <w:rFonts w:ascii="Arial" w:hAnsi="Arial" w:cs="Arial"/>
          <w:sz w:val="18"/>
          <w:szCs w:val="18"/>
        </w:rPr>
        <w:t>ejemplo. Pueden</w:t>
      </w:r>
      <w:r w:rsidR="001934D0" w:rsidRPr="00144FBF">
        <w:rPr>
          <w:rFonts w:ascii="Arial" w:hAnsi="Arial" w:cs="Arial"/>
          <w:spacing w:val="-4"/>
          <w:sz w:val="18"/>
          <w:szCs w:val="18"/>
        </w:rPr>
        <w:t xml:space="preserve"> </w:t>
      </w:r>
      <w:r w:rsidR="001934D0" w:rsidRPr="00144FBF">
        <w:rPr>
          <w:rFonts w:ascii="Arial" w:hAnsi="Arial" w:cs="Arial"/>
          <w:sz w:val="18"/>
          <w:szCs w:val="18"/>
        </w:rPr>
        <w:t>variar</w:t>
      </w:r>
      <w:r w:rsidR="001934D0" w:rsidRPr="00144FBF">
        <w:rPr>
          <w:rFonts w:ascii="Arial" w:hAnsi="Arial" w:cs="Arial"/>
          <w:spacing w:val="-4"/>
          <w:sz w:val="18"/>
          <w:szCs w:val="18"/>
        </w:rPr>
        <w:t xml:space="preserve"> </w:t>
      </w:r>
      <w:r w:rsidR="001934D0" w:rsidRPr="00144FBF">
        <w:rPr>
          <w:rFonts w:ascii="Arial" w:hAnsi="Arial" w:cs="Arial"/>
          <w:sz w:val="18"/>
          <w:szCs w:val="18"/>
        </w:rPr>
        <w:t>de</w:t>
      </w:r>
      <w:r w:rsidR="001934D0" w:rsidRPr="00144FBF">
        <w:rPr>
          <w:rFonts w:ascii="Arial" w:hAnsi="Arial" w:cs="Arial"/>
          <w:spacing w:val="-4"/>
          <w:sz w:val="18"/>
          <w:szCs w:val="18"/>
        </w:rPr>
        <w:t xml:space="preserve"> </w:t>
      </w:r>
      <w:r w:rsidR="001934D0" w:rsidRPr="00144FBF">
        <w:rPr>
          <w:rFonts w:ascii="Arial" w:hAnsi="Arial" w:cs="Arial"/>
          <w:sz w:val="18"/>
          <w:szCs w:val="18"/>
        </w:rPr>
        <w:t>acuerdo</w:t>
      </w:r>
      <w:r w:rsidR="001934D0" w:rsidRPr="00144FBF">
        <w:rPr>
          <w:rFonts w:ascii="Arial" w:hAnsi="Arial" w:cs="Arial"/>
          <w:spacing w:val="-4"/>
          <w:sz w:val="18"/>
          <w:szCs w:val="18"/>
        </w:rPr>
        <w:t xml:space="preserve"> </w:t>
      </w:r>
      <w:r w:rsidR="001934D0" w:rsidRPr="00144FBF">
        <w:rPr>
          <w:rFonts w:ascii="Arial" w:hAnsi="Arial" w:cs="Arial"/>
          <w:sz w:val="18"/>
          <w:szCs w:val="18"/>
        </w:rPr>
        <w:t>con</w:t>
      </w:r>
      <w:r w:rsidR="001934D0" w:rsidRPr="00144FBF">
        <w:rPr>
          <w:rFonts w:ascii="Arial" w:hAnsi="Arial" w:cs="Arial"/>
          <w:spacing w:val="-4"/>
          <w:sz w:val="18"/>
          <w:szCs w:val="18"/>
        </w:rPr>
        <w:t xml:space="preserve"> </w:t>
      </w:r>
      <w:r w:rsidR="001934D0" w:rsidRPr="00144FBF">
        <w:rPr>
          <w:rFonts w:ascii="Arial" w:hAnsi="Arial" w:cs="Arial"/>
          <w:sz w:val="18"/>
          <w:szCs w:val="18"/>
        </w:rPr>
        <w:t>las</w:t>
      </w:r>
      <w:r w:rsidR="001934D0" w:rsidRPr="00144FBF">
        <w:rPr>
          <w:rFonts w:ascii="Arial" w:hAnsi="Arial" w:cs="Arial"/>
          <w:spacing w:val="-2"/>
          <w:sz w:val="18"/>
          <w:szCs w:val="18"/>
        </w:rPr>
        <w:t xml:space="preserve"> </w:t>
      </w:r>
      <w:r w:rsidR="001934D0" w:rsidRPr="00144FBF">
        <w:rPr>
          <w:rFonts w:ascii="Arial" w:hAnsi="Arial" w:cs="Arial"/>
          <w:sz w:val="18"/>
          <w:szCs w:val="18"/>
        </w:rPr>
        <w:t>prácticas</w:t>
      </w:r>
      <w:r w:rsidR="001934D0" w:rsidRPr="00144FBF">
        <w:rPr>
          <w:rFonts w:ascii="Arial" w:hAnsi="Arial" w:cs="Arial"/>
          <w:spacing w:val="-5"/>
          <w:sz w:val="18"/>
          <w:szCs w:val="18"/>
        </w:rPr>
        <w:t xml:space="preserve"> </w:t>
      </w:r>
      <w:r w:rsidR="001934D0" w:rsidRPr="00144FBF">
        <w:rPr>
          <w:rFonts w:ascii="Arial" w:hAnsi="Arial" w:cs="Arial"/>
          <w:sz w:val="18"/>
          <w:szCs w:val="18"/>
        </w:rPr>
        <w:t>culturales, proyectos,</w:t>
      </w:r>
      <w:r w:rsidR="001934D0" w:rsidRPr="00144FBF">
        <w:rPr>
          <w:rFonts w:ascii="Arial" w:hAnsi="Arial" w:cs="Arial"/>
          <w:spacing w:val="-4"/>
          <w:sz w:val="18"/>
          <w:szCs w:val="18"/>
        </w:rPr>
        <w:t xml:space="preserve"> </w:t>
      </w:r>
      <w:r w:rsidR="001934D0" w:rsidRPr="00144FBF">
        <w:rPr>
          <w:rFonts w:ascii="Arial" w:hAnsi="Arial" w:cs="Arial"/>
          <w:sz w:val="18"/>
          <w:szCs w:val="18"/>
        </w:rPr>
        <w:t>estrategias</w:t>
      </w:r>
      <w:r w:rsidR="001934D0" w:rsidRPr="00144FBF">
        <w:rPr>
          <w:rFonts w:ascii="Arial" w:hAnsi="Arial" w:cs="Arial"/>
          <w:spacing w:val="-3"/>
          <w:sz w:val="18"/>
          <w:szCs w:val="18"/>
        </w:rPr>
        <w:t xml:space="preserve"> </w:t>
      </w:r>
      <w:r w:rsidR="001934D0" w:rsidRPr="00144FBF">
        <w:rPr>
          <w:rFonts w:ascii="Arial" w:hAnsi="Arial" w:cs="Arial"/>
          <w:sz w:val="18"/>
          <w:szCs w:val="18"/>
        </w:rPr>
        <w:t>y los espacios con que cuente para el desarrollo de la modalidad de</w:t>
      </w:r>
      <w:r w:rsidR="001934D0" w:rsidRPr="00144FBF">
        <w:rPr>
          <w:rFonts w:ascii="Arial" w:hAnsi="Arial" w:cs="Arial"/>
          <w:spacing w:val="-1"/>
          <w:sz w:val="18"/>
          <w:szCs w:val="18"/>
        </w:rPr>
        <w:t xml:space="preserve"> </w:t>
      </w:r>
      <w:r w:rsidR="001934D0" w:rsidRPr="00144FBF">
        <w:rPr>
          <w:rFonts w:ascii="Arial" w:hAnsi="Arial" w:cs="Arial"/>
          <w:sz w:val="18"/>
          <w:szCs w:val="18"/>
        </w:rPr>
        <w:t>atención.</w:t>
      </w:r>
    </w:p>
    <w:p w14:paraId="6B02761F" w14:textId="21236796" w:rsidR="003A5CA1" w:rsidRDefault="003A5CA1" w:rsidP="003A5CA1">
      <w:pPr>
        <w:jc w:val="both"/>
        <w:rPr>
          <w:rFonts w:ascii="Arial" w:hAnsi="Arial" w:cs="Arial"/>
          <w:bCs/>
          <w:sz w:val="18"/>
          <w:szCs w:val="18"/>
        </w:rPr>
      </w:pPr>
      <w:r w:rsidRPr="00DA7F97">
        <w:rPr>
          <w:rFonts w:ascii="Arial" w:hAnsi="Arial" w:cs="Arial"/>
          <w:bCs/>
          <w:sz w:val="18"/>
          <w:szCs w:val="18"/>
        </w:rPr>
        <w:t xml:space="preserve">Se debe garantizar el cumplimiento de normas de seguridad para la asignación, uso y almacenamiento de los elementos.  </w:t>
      </w:r>
    </w:p>
    <w:p w14:paraId="587A85B6" w14:textId="77777777" w:rsidR="003A5CA1" w:rsidRPr="00DA7F97" w:rsidRDefault="003A5CA1" w:rsidP="003A5CA1">
      <w:pPr>
        <w:jc w:val="both"/>
        <w:rPr>
          <w:rFonts w:ascii="Arial" w:hAnsi="Arial" w:cs="Arial"/>
          <w:bCs/>
          <w:sz w:val="18"/>
          <w:szCs w:val="18"/>
        </w:rPr>
      </w:pPr>
      <w:r w:rsidRPr="00DA7F97">
        <w:rPr>
          <w:rFonts w:ascii="Arial" w:hAnsi="Arial" w:cs="Arial"/>
          <w:bCs/>
          <w:sz w:val="18"/>
          <w:szCs w:val="18"/>
        </w:rPr>
        <w:t>Para población étnica, se tendrán en cuenta materiales autóctonos de su territorio.</w:t>
      </w:r>
    </w:p>
    <w:p w14:paraId="6F687A18" w14:textId="77777777" w:rsidR="003A5CA1" w:rsidRPr="00DA7F97" w:rsidRDefault="003A5CA1" w:rsidP="003A5CA1">
      <w:pPr>
        <w:jc w:val="both"/>
        <w:rPr>
          <w:rFonts w:ascii="Arial" w:hAnsi="Arial" w:cs="Arial"/>
          <w:bCs/>
          <w:sz w:val="18"/>
          <w:szCs w:val="18"/>
        </w:rPr>
      </w:pPr>
      <w:r w:rsidRPr="00DA7F97">
        <w:rPr>
          <w:rFonts w:ascii="Arial" w:eastAsia="Times" w:hAnsi="Arial" w:cs="Arial"/>
          <w:sz w:val="18"/>
          <w:szCs w:val="18"/>
        </w:rPr>
        <w:t>Ante la ubicación de hijo menor de 3 años, deberá disponerse de la dotación para su atención según orientaciones del programa de primera infancia en educación inicial.</w:t>
      </w:r>
    </w:p>
    <w:p w14:paraId="1620E8E7" w14:textId="77777777" w:rsidR="003A5CA1" w:rsidRDefault="003A5CA1" w:rsidP="003A5CA1">
      <w:pPr>
        <w:tabs>
          <w:tab w:val="left" w:pos="0"/>
        </w:tabs>
        <w:jc w:val="both"/>
        <w:rPr>
          <w:rFonts w:ascii="Arial" w:eastAsia="Times" w:hAnsi="Arial" w:cs="Arial"/>
          <w:b/>
          <w:sz w:val="22"/>
          <w:szCs w:val="22"/>
        </w:rPr>
      </w:pPr>
    </w:p>
    <w:p w14:paraId="05A21A7C" w14:textId="77777777" w:rsidR="00BE0079" w:rsidRDefault="00BE0079" w:rsidP="003A5CA1">
      <w:pPr>
        <w:tabs>
          <w:tab w:val="left" w:pos="0"/>
        </w:tabs>
        <w:jc w:val="both"/>
        <w:rPr>
          <w:rFonts w:ascii="Arial" w:eastAsia="Times" w:hAnsi="Arial" w:cs="Arial"/>
          <w:b/>
          <w:sz w:val="22"/>
          <w:szCs w:val="22"/>
        </w:rPr>
      </w:pPr>
    </w:p>
    <w:p w14:paraId="079394E7" w14:textId="7EAAD59B" w:rsidR="003A5CA1" w:rsidRPr="002E76EC" w:rsidRDefault="003A5CA1" w:rsidP="003A5CA1">
      <w:pPr>
        <w:tabs>
          <w:tab w:val="left" w:pos="0"/>
        </w:tabs>
        <w:jc w:val="both"/>
        <w:rPr>
          <w:rFonts w:ascii="Arial" w:eastAsia="Times" w:hAnsi="Arial" w:cs="Arial"/>
          <w:b/>
          <w:sz w:val="22"/>
          <w:szCs w:val="22"/>
        </w:rPr>
      </w:pPr>
      <w:r w:rsidRPr="002E76EC">
        <w:rPr>
          <w:rFonts w:ascii="Arial" w:eastAsia="Times" w:hAnsi="Arial" w:cs="Arial"/>
          <w:b/>
          <w:sz w:val="22"/>
          <w:szCs w:val="22"/>
        </w:rPr>
        <w:t>Dotación de Seguridad Industrial</w:t>
      </w:r>
      <w:r w:rsidR="00F36456">
        <w:rPr>
          <w:rFonts w:ascii="Arial" w:eastAsia="Times" w:hAnsi="Arial" w:cs="Arial"/>
          <w:b/>
          <w:sz w:val="22"/>
          <w:szCs w:val="22"/>
        </w:rPr>
        <w:t>:</w:t>
      </w:r>
    </w:p>
    <w:p w14:paraId="43C4111F" w14:textId="77777777" w:rsidR="003A5CA1" w:rsidRPr="007270D9" w:rsidRDefault="003A5CA1" w:rsidP="003A5CA1">
      <w:pPr>
        <w:ind w:left="348"/>
        <w:jc w:val="both"/>
        <w:rPr>
          <w:rFonts w:ascii="Arial" w:eastAsia="Times" w:hAnsi="Arial" w:cs="Arial"/>
          <w:sz w:val="22"/>
          <w:szCs w:val="22"/>
        </w:rPr>
      </w:pPr>
    </w:p>
    <w:p w14:paraId="53D1BCBC" w14:textId="77777777" w:rsidR="003A5CA1" w:rsidRDefault="003A5CA1" w:rsidP="003A5CA1">
      <w:pPr>
        <w:ind w:left="348"/>
        <w:jc w:val="center"/>
        <w:rPr>
          <w:rFonts w:ascii="Arial" w:hAnsi="Arial" w:cs="Arial"/>
          <w:b/>
          <w:sz w:val="22"/>
          <w:szCs w:val="22"/>
        </w:rPr>
      </w:pPr>
      <w:r w:rsidRPr="007270D9">
        <w:rPr>
          <w:rFonts w:ascii="Arial" w:eastAsia="Times" w:hAnsi="Arial" w:cs="Arial"/>
          <w:b/>
          <w:sz w:val="22"/>
          <w:szCs w:val="22"/>
        </w:rPr>
        <w:t xml:space="preserve">Tabla </w:t>
      </w:r>
      <w:r>
        <w:rPr>
          <w:rFonts w:ascii="Arial" w:eastAsia="Times" w:hAnsi="Arial" w:cs="Arial"/>
          <w:b/>
          <w:sz w:val="22"/>
          <w:szCs w:val="22"/>
        </w:rPr>
        <w:t>N</w:t>
      </w:r>
      <w:r w:rsidRPr="007270D9">
        <w:rPr>
          <w:rFonts w:ascii="Arial" w:eastAsia="Times" w:hAnsi="Arial" w:cs="Arial"/>
          <w:b/>
          <w:sz w:val="22"/>
          <w:szCs w:val="22"/>
        </w:rPr>
        <w:t xml:space="preserve">o. 15 </w:t>
      </w:r>
      <w:r w:rsidRPr="007270D9">
        <w:rPr>
          <w:rFonts w:ascii="Arial" w:hAnsi="Arial" w:cs="Arial"/>
          <w:b/>
          <w:sz w:val="22"/>
          <w:szCs w:val="22"/>
        </w:rPr>
        <w:t>Dotación de seguridad industrial. Centro de Internamiento Preventivo</w:t>
      </w:r>
    </w:p>
    <w:p w14:paraId="49FCDFD0" w14:textId="77777777" w:rsidR="00BE0079" w:rsidRPr="007270D9" w:rsidRDefault="00BE0079" w:rsidP="003A5CA1">
      <w:pPr>
        <w:ind w:left="348"/>
        <w:jc w:val="center"/>
        <w:rPr>
          <w:rFonts w:ascii="Arial" w:eastAsia="Calibri" w:hAnsi="Arial" w:cs="Arial"/>
          <w:b/>
          <w:sz w:val="22"/>
          <w:szCs w:val="22"/>
        </w:rPr>
      </w:pPr>
    </w:p>
    <w:tbl>
      <w:tblPr>
        <w:tblW w:w="6374" w:type="dxa"/>
        <w:jc w:val="center"/>
        <w:tblLook w:val="04A0" w:firstRow="1" w:lastRow="0" w:firstColumn="1" w:lastColumn="0" w:noHBand="0" w:noVBand="1"/>
      </w:tblPr>
      <w:tblGrid>
        <w:gridCol w:w="3964"/>
        <w:gridCol w:w="2410"/>
      </w:tblGrid>
      <w:tr w:rsidR="003A5CA1" w:rsidRPr="00DA7F97" w14:paraId="35557520" w14:textId="77777777" w:rsidTr="00FB67BE">
        <w:trPr>
          <w:jc w:val="center"/>
        </w:trPr>
        <w:tc>
          <w:tcPr>
            <w:tcW w:w="3964" w:type="dxa"/>
            <w:tcBorders>
              <w:top w:val="single" w:sz="4" w:space="0" w:color="auto"/>
              <w:left w:val="single" w:sz="4" w:space="0" w:color="auto"/>
              <w:bottom w:val="single" w:sz="4" w:space="0" w:color="auto"/>
              <w:right w:val="single" w:sz="4" w:space="0" w:color="auto"/>
            </w:tcBorders>
            <w:shd w:val="clear" w:color="auto" w:fill="C9C9C9"/>
            <w:hideMark/>
          </w:tcPr>
          <w:p w14:paraId="30425668" w14:textId="77777777" w:rsidR="003A5CA1" w:rsidRPr="00DA7F97" w:rsidRDefault="003A5CA1" w:rsidP="00FB67BE">
            <w:pPr>
              <w:jc w:val="center"/>
              <w:rPr>
                <w:rFonts w:ascii="Arial" w:eastAsia="Calibri" w:hAnsi="Arial" w:cs="Arial"/>
                <w:b/>
                <w:sz w:val="18"/>
                <w:szCs w:val="18"/>
              </w:rPr>
            </w:pPr>
            <w:r w:rsidRPr="00DA7F97">
              <w:rPr>
                <w:rFonts w:ascii="Arial" w:eastAsia="Calibri" w:hAnsi="Arial" w:cs="Arial"/>
                <w:b/>
                <w:sz w:val="18"/>
                <w:szCs w:val="18"/>
              </w:rPr>
              <w:t>Elementos de dotación</w:t>
            </w:r>
          </w:p>
        </w:tc>
        <w:tc>
          <w:tcPr>
            <w:tcW w:w="2410" w:type="dxa"/>
            <w:tcBorders>
              <w:top w:val="single" w:sz="4" w:space="0" w:color="auto"/>
              <w:left w:val="single" w:sz="4" w:space="0" w:color="auto"/>
              <w:bottom w:val="single" w:sz="4" w:space="0" w:color="auto"/>
              <w:right w:val="single" w:sz="4" w:space="0" w:color="auto"/>
            </w:tcBorders>
            <w:shd w:val="clear" w:color="auto" w:fill="C9C9C9"/>
            <w:hideMark/>
          </w:tcPr>
          <w:p w14:paraId="7BF9B303" w14:textId="77777777" w:rsidR="003A5CA1" w:rsidRPr="00DA7F97" w:rsidRDefault="003A5CA1" w:rsidP="00FB67BE">
            <w:pPr>
              <w:jc w:val="center"/>
              <w:rPr>
                <w:rFonts w:ascii="Arial" w:eastAsia="Calibri" w:hAnsi="Arial" w:cs="Arial"/>
                <w:b/>
                <w:sz w:val="18"/>
                <w:szCs w:val="18"/>
              </w:rPr>
            </w:pPr>
            <w:r w:rsidRPr="00DA7F97">
              <w:rPr>
                <w:rFonts w:ascii="Arial" w:eastAsia="Calibri" w:hAnsi="Arial" w:cs="Arial"/>
                <w:b/>
                <w:sz w:val="18"/>
                <w:szCs w:val="18"/>
              </w:rPr>
              <w:t xml:space="preserve">Cantidad por </w:t>
            </w:r>
            <w:r w:rsidRPr="00DA7F97">
              <w:rPr>
                <w:rFonts w:ascii="Arial" w:hAnsi="Arial" w:cs="Arial"/>
                <w:b/>
                <w:kern w:val="24"/>
                <w:sz w:val="18"/>
                <w:szCs w:val="18"/>
              </w:rPr>
              <w:t>usuario</w:t>
            </w:r>
          </w:p>
        </w:tc>
      </w:tr>
      <w:tr w:rsidR="003A5CA1" w:rsidRPr="00DA7F97" w14:paraId="712F6CDA" w14:textId="77777777" w:rsidTr="00FB67BE">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2A7B09FE" w14:textId="77777777" w:rsidR="003A5CA1" w:rsidRPr="00DA7F97" w:rsidRDefault="003A5CA1" w:rsidP="00FB67BE">
            <w:pPr>
              <w:rPr>
                <w:rFonts w:ascii="Arial" w:hAnsi="Arial" w:cs="Arial"/>
                <w:sz w:val="18"/>
                <w:szCs w:val="18"/>
              </w:rPr>
            </w:pPr>
            <w:r w:rsidRPr="00DA7F97">
              <w:rPr>
                <w:rFonts w:ascii="Arial" w:hAnsi="Arial" w:cs="Arial"/>
                <w:sz w:val="18"/>
                <w:szCs w:val="18"/>
              </w:rPr>
              <w:t>Overol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D3B260C"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1</w:t>
            </w:r>
          </w:p>
        </w:tc>
      </w:tr>
      <w:tr w:rsidR="003A5CA1" w:rsidRPr="00DA7F97" w14:paraId="05B4A4BB" w14:textId="77777777" w:rsidTr="00FB67BE">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436FE6E0" w14:textId="77777777" w:rsidR="003A5CA1" w:rsidRPr="00DA7F97" w:rsidRDefault="003A5CA1" w:rsidP="00FB67BE">
            <w:pPr>
              <w:rPr>
                <w:rFonts w:ascii="Arial" w:hAnsi="Arial" w:cs="Arial"/>
                <w:sz w:val="18"/>
                <w:szCs w:val="18"/>
              </w:rPr>
            </w:pPr>
            <w:r w:rsidRPr="00DA7F97">
              <w:rPr>
                <w:rFonts w:ascii="Arial" w:hAnsi="Arial" w:cs="Arial"/>
                <w:sz w:val="18"/>
                <w:szCs w:val="18"/>
              </w:rPr>
              <w:t>Guantes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6F8E6A2"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2</w:t>
            </w:r>
          </w:p>
        </w:tc>
      </w:tr>
      <w:tr w:rsidR="003A5CA1" w:rsidRPr="00DA7F97" w14:paraId="2C6C4217" w14:textId="77777777" w:rsidTr="00FB67BE">
        <w:trPr>
          <w:jc w:val="center"/>
        </w:trPr>
        <w:tc>
          <w:tcPr>
            <w:tcW w:w="3964" w:type="dxa"/>
            <w:tcBorders>
              <w:top w:val="single" w:sz="4" w:space="0" w:color="auto"/>
              <w:left w:val="single" w:sz="4" w:space="0" w:color="auto"/>
              <w:bottom w:val="single" w:sz="4" w:space="0" w:color="auto"/>
              <w:right w:val="single" w:sz="4" w:space="0" w:color="auto"/>
            </w:tcBorders>
            <w:hideMark/>
          </w:tcPr>
          <w:p w14:paraId="7E203F2B" w14:textId="77777777" w:rsidR="003A5CA1" w:rsidRPr="00DA7F97" w:rsidRDefault="003A5CA1" w:rsidP="00FB67BE">
            <w:pPr>
              <w:rPr>
                <w:rFonts w:ascii="Arial" w:eastAsia="Calibri" w:hAnsi="Arial" w:cs="Arial"/>
                <w:sz w:val="18"/>
                <w:szCs w:val="18"/>
              </w:rPr>
            </w:pPr>
            <w:r w:rsidRPr="00DA7F97">
              <w:rPr>
                <w:rFonts w:ascii="Arial" w:eastAsia="Calibri" w:hAnsi="Arial" w:cs="Arial"/>
                <w:sz w:val="18"/>
                <w:szCs w:val="18"/>
              </w:rPr>
              <w:t>Tapabocas</w:t>
            </w:r>
          </w:p>
        </w:tc>
        <w:tc>
          <w:tcPr>
            <w:tcW w:w="2410" w:type="dxa"/>
            <w:tcBorders>
              <w:top w:val="single" w:sz="4" w:space="0" w:color="auto"/>
              <w:left w:val="single" w:sz="4" w:space="0" w:color="auto"/>
              <w:bottom w:val="single" w:sz="4" w:space="0" w:color="auto"/>
              <w:right w:val="single" w:sz="4" w:space="0" w:color="auto"/>
            </w:tcBorders>
            <w:hideMark/>
          </w:tcPr>
          <w:p w14:paraId="36245F64" w14:textId="77777777" w:rsidR="003A5CA1" w:rsidRPr="00DA7F97" w:rsidRDefault="003A5CA1" w:rsidP="00FB67BE">
            <w:pPr>
              <w:jc w:val="center"/>
              <w:rPr>
                <w:rFonts w:ascii="Arial" w:eastAsia="Calibri" w:hAnsi="Arial" w:cs="Arial"/>
                <w:sz w:val="18"/>
                <w:szCs w:val="18"/>
              </w:rPr>
            </w:pPr>
            <w:r w:rsidRPr="00DA7F97">
              <w:rPr>
                <w:rFonts w:ascii="Arial" w:eastAsia="Calibri" w:hAnsi="Arial" w:cs="Arial"/>
                <w:sz w:val="18"/>
                <w:szCs w:val="18"/>
              </w:rPr>
              <w:t>Según necesidad</w:t>
            </w:r>
          </w:p>
        </w:tc>
      </w:tr>
      <w:tr w:rsidR="003A5CA1" w:rsidRPr="00DA7F97" w14:paraId="649512FC" w14:textId="77777777" w:rsidTr="00FB67BE">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50304020" w14:textId="77777777" w:rsidR="003A5CA1" w:rsidRPr="00DA7F97" w:rsidRDefault="003A5CA1" w:rsidP="00FB67BE">
            <w:pPr>
              <w:rPr>
                <w:rFonts w:ascii="Arial" w:hAnsi="Arial" w:cs="Arial"/>
                <w:sz w:val="18"/>
                <w:szCs w:val="18"/>
              </w:rPr>
            </w:pPr>
            <w:r w:rsidRPr="00DA7F97">
              <w:rPr>
                <w:rFonts w:ascii="Arial" w:hAnsi="Arial" w:cs="Arial"/>
                <w:sz w:val="18"/>
                <w:szCs w:val="18"/>
              </w:rPr>
              <w:t>Gorros (talleres de manejo de alimentos)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18E84F" w14:textId="77777777" w:rsidR="003A5CA1" w:rsidRPr="00DA7F97" w:rsidRDefault="003A5CA1" w:rsidP="00FB67BE">
            <w:pPr>
              <w:jc w:val="center"/>
              <w:rPr>
                <w:rFonts w:ascii="Arial" w:hAnsi="Arial" w:cs="Arial"/>
                <w:sz w:val="18"/>
                <w:szCs w:val="18"/>
              </w:rPr>
            </w:pPr>
            <w:r w:rsidRPr="00DA7F97">
              <w:rPr>
                <w:rFonts w:ascii="Arial" w:eastAsia="Calibri" w:hAnsi="Arial" w:cs="Arial"/>
                <w:sz w:val="18"/>
                <w:szCs w:val="18"/>
              </w:rPr>
              <w:t>Según necesidad</w:t>
            </w:r>
          </w:p>
        </w:tc>
      </w:tr>
      <w:tr w:rsidR="003A5CA1" w:rsidRPr="00DA7F97" w14:paraId="0D3A7DE0" w14:textId="77777777" w:rsidTr="00FB67BE">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46064A27" w14:textId="77777777" w:rsidR="003A5CA1" w:rsidRPr="00DA7F97" w:rsidRDefault="003A5CA1" w:rsidP="00FB67BE">
            <w:pPr>
              <w:rPr>
                <w:rFonts w:ascii="Arial" w:hAnsi="Arial" w:cs="Arial"/>
                <w:sz w:val="18"/>
                <w:szCs w:val="18"/>
              </w:rPr>
            </w:pPr>
            <w:r w:rsidRPr="00DA7F97">
              <w:rPr>
                <w:rFonts w:ascii="Arial" w:hAnsi="Arial" w:cs="Arial"/>
                <w:sz w:val="18"/>
                <w:szCs w:val="18"/>
              </w:rPr>
              <w:t>Blusas de protección</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A5796A0"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2</w:t>
            </w:r>
          </w:p>
        </w:tc>
      </w:tr>
      <w:tr w:rsidR="003A5CA1" w:rsidRPr="00DA7F97" w14:paraId="45E4CE23" w14:textId="77777777" w:rsidTr="00FB67BE">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17FBB6B2" w14:textId="77777777" w:rsidR="003A5CA1" w:rsidRPr="00DA7F97" w:rsidRDefault="003A5CA1" w:rsidP="00FB67BE">
            <w:pPr>
              <w:rPr>
                <w:rFonts w:ascii="Arial" w:hAnsi="Arial" w:cs="Arial"/>
                <w:sz w:val="18"/>
                <w:szCs w:val="18"/>
              </w:rPr>
            </w:pPr>
            <w:r w:rsidRPr="00DA7F97">
              <w:rPr>
                <w:rFonts w:ascii="Arial" w:hAnsi="Arial" w:cs="Arial"/>
                <w:sz w:val="18"/>
                <w:szCs w:val="18"/>
              </w:rPr>
              <w:t>Botas (dependiendo del proyecto institucional)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E9C869C" w14:textId="77777777" w:rsidR="003A5CA1" w:rsidRPr="00DA7F97" w:rsidRDefault="003A5CA1" w:rsidP="00FB67BE">
            <w:pPr>
              <w:jc w:val="center"/>
              <w:rPr>
                <w:rFonts w:ascii="Arial" w:hAnsi="Arial" w:cs="Arial"/>
                <w:sz w:val="18"/>
                <w:szCs w:val="18"/>
              </w:rPr>
            </w:pPr>
            <w:r w:rsidRPr="00DA7F97">
              <w:rPr>
                <w:rFonts w:ascii="Arial" w:hAnsi="Arial" w:cs="Arial"/>
                <w:sz w:val="18"/>
                <w:szCs w:val="18"/>
              </w:rPr>
              <w:t>1 par</w:t>
            </w:r>
          </w:p>
        </w:tc>
      </w:tr>
    </w:tbl>
    <w:p w14:paraId="75C4E8C8" w14:textId="77777777" w:rsidR="003A5CA1" w:rsidRPr="00DA7F97" w:rsidRDefault="003A5CA1" w:rsidP="003A5CA1">
      <w:pPr>
        <w:ind w:left="348"/>
        <w:jc w:val="center"/>
        <w:rPr>
          <w:rFonts w:ascii="Arial" w:hAnsi="Arial" w:cs="Arial"/>
          <w:bCs/>
          <w:sz w:val="18"/>
          <w:szCs w:val="18"/>
        </w:rPr>
      </w:pPr>
      <w:r w:rsidRPr="00DA7F97">
        <w:rPr>
          <w:rFonts w:ascii="Arial" w:hAnsi="Arial" w:cs="Arial"/>
          <w:bCs/>
          <w:sz w:val="18"/>
          <w:szCs w:val="18"/>
        </w:rPr>
        <w:t>Fuente: Subdirección de Responsabilidad Penal.</w:t>
      </w:r>
    </w:p>
    <w:p w14:paraId="1E233938" w14:textId="77777777" w:rsidR="003A5CA1" w:rsidRPr="00DA7F97" w:rsidRDefault="003A5CA1" w:rsidP="003A5CA1">
      <w:pPr>
        <w:ind w:left="348"/>
        <w:jc w:val="center"/>
        <w:rPr>
          <w:rFonts w:ascii="Arial" w:hAnsi="Arial" w:cs="Arial"/>
          <w:bCs/>
          <w:sz w:val="18"/>
          <w:szCs w:val="18"/>
          <w:lang w:eastAsia="en-US"/>
        </w:rPr>
      </w:pPr>
    </w:p>
    <w:p w14:paraId="4856D6DC" w14:textId="77777777" w:rsidR="003A5CA1" w:rsidRPr="00DA7F97" w:rsidRDefault="003A5CA1" w:rsidP="003A5CA1">
      <w:pPr>
        <w:contextualSpacing/>
        <w:jc w:val="both"/>
        <w:rPr>
          <w:rFonts w:ascii="Arial" w:eastAsia="Times" w:hAnsi="Arial" w:cs="Arial"/>
          <w:sz w:val="18"/>
          <w:szCs w:val="18"/>
        </w:rPr>
      </w:pPr>
      <w:r w:rsidRPr="00DA7F97">
        <w:rPr>
          <w:rFonts w:ascii="Arial" w:eastAsia="Times" w:hAnsi="Arial" w:cs="Arial"/>
          <w:b/>
          <w:sz w:val="18"/>
          <w:szCs w:val="18"/>
        </w:rPr>
        <w:t>Nota:</w:t>
      </w:r>
      <w:r w:rsidRPr="00DA7F97">
        <w:rPr>
          <w:rFonts w:ascii="Arial" w:eastAsia="Times" w:hAnsi="Arial" w:cs="Arial"/>
          <w:sz w:val="18"/>
          <w:szCs w:val="18"/>
        </w:rPr>
        <w:t xml:space="preserve"> Estos elementos pueden variar según tipo de taller al que asista cada adolescente o joven, los contemplados en la lista son un ejemplo. </w:t>
      </w:r>
    </w:p>
    <w:p w14:paraId="467D94A2" w14:textId="77777777" w:rsidR="003A5CA1" w:rsidRPr="00DA7F97" w:rsidRDefault="003A5CA1" w:rsidP="003A5CA1">
      <w:pPr>
        <w:contextualSpacing/>
        <w:jc w:val="both"/>
        <w:rPr>
          <w:rFonts w:ascii="Arial" w:eastAsia="Times" w:hAnsi="Arial" w:cs="Arial"/>
          <w:sz w:val="18"/>
          <w:szCs w:val="18"/>
        </w:rPr>
      </w:pPr>
      <w:r w:rsidRPr="00DA7F97">
        <w:rPr>
          <w:rFonts w:ascii="Arial" w:eastAsia="Times" w:hAnsi="Arial" w:cs="Arial"/>
          <w:sz w:val="18"/>
          <w:szCs w:val="18"/>
        </w:rPr>
        <w:t>L</w:t>
      </w:r>
      <w:r w:rsidRPr="00DA7F97">
        <w:rPr>
          <w:rFonts w:ascii="Arial" w:hAnsi="Arial" w:cs="Arial"/>
          <w:sz w:val="18"/>
          <w:szCs w:val="18"/>
        </w:rPr>
        <w:t>a dotación de seguridad industrial es opcional de contarse con talleres en medio institucional que así lo requieran y en la medida en que el adolescente o joven sea vinculado a estos.</w:t>
      </w:r>
    </w:p>
    <w:p w14:paraId="5ABBD51B" w14:textId="77777777" w:rsidR="003A5CA1" w:rsidRPr="007270D9" w:rsidRDefault="003A5CA1" w:rsidP="003A5CA1">
      <w:pPr>
        <w:jc w:val="both"/>
        <w:rPr>
          <w:rFonts w:ascii="Arial" w:hAnsi="Arial" w:cs="Arial"/>
          <w:b/>
          <w:sz w:val="22"/>
          <w:szCs w:val="22"/>
        </w:rPr>
      </w:pPr>
    </w:p>
    <w:p w14:paraId="33107922" w14:textId="77777777" w:rsidR="003A5CA1" w:rsidRPr="007270D9" w:rsidRDefault="003A5CA1" w:rsidP="00347583">
      <w:pPr>
        <w:tabs>
          <w:tab w:val="left" w:pos="0"/>
        </w:tabs>
        <w:jc w:val="both"/>
        <w:rPr>
          <w:rFonts w:ascii="Arial" w:hAnsi="Arial" w:cs="Arial"/>
          <w:b/>
          <w:bCs/>
          <w:sz w:val="22"/>
          <w:szCs w:val="22"/>
          <w:lang w:eastAsia="en-US"/>
        </w:rPr>
      </w:pPr>
    </w:p>
    <w:p w14:paraId="1A03E29F" w14:textId="1BD43A51" w:rsidR="003A5CA1" w:rsidRDefault="00F36456" w:rsidP="00B36D42">
      <w:pPr>
        <w:pStyle w:val="TableParagraph"/>
        <w:ind w:left="0" w:right="96"/>
        <w:jc w:val="both"/>
        <w:rPr>
          <w:lang w:val="es-CO"/>
        </w:rPr>
      </w:pPr>
      <w:r w:rsidRPr="007D7F16">
        <w:rPr>
          <w:b/>
          <w:u w:val="single"/>
        </w:rPr>
        <w:t>Infraestructura:</w:t>
      </w:r>
      <w:r w:rsidRPr="00541C42">
        <w:rPr>
          <w:lang w:val="es-CO"/>
        </w:rPr>
        <w:t xml:space="preserve"> </w:t>
      </w:r>
      <w:r w:rsidR="008904FC" w:rsidRPr="00B36D42">
        <w:rPr>
          <w:lang w:val="es-CO"/>
        </w:rPr>
        <w:t xml:space="preserve">Se debe contar con la infraestructura física de espacios requeridos para la prestación del servicio, con capacidad instalada según número de cupos a atender y condiciones locativas de acuerdo con los estándares establecidos por el Manual de Estándares de Calidad en los Servicios </w:t>
      </w:r>
      <w:r w:rsidR="00DA316F">
        <w:rPr>
          <w:lang w:val="es-CO"/>
        </w:rPr>
        <w:t>vigente</w:t>
      </w:r>
      <w:r w:rsidR="008904FC" w:rsidRPr="00B36D42">
        <w:rPr>
          <w:lang w:val="es-CO"/>
        </w:rPr>
        <w:t>.</w:t>
      </w:r>
      <w:r w:rsidR="00BE0079" w:rsidRPr="00B36D42">
        <w:rPr>
          <w:lang w:val="es-CO"/>
        </w:rPr>
        <w:t xml:space="preserve"> </w:t>
      </w:r>
    </w:p>
    <w:p w14:paraId="5A67FF4B" w14:textId="77777777" w:rsidR="00541C42" w:rsidRDefault="00541C42" w:rsidP="00B36D42">
      <w:pPr>
        <w:pStyle w:val="TableParagraph"/>
        <w:ind w:left="0" w:right="96"/>
        <w:jc w:val="both"/>
        <w:rPr>
          <w:lang w:val="es-CO"/>
        </w:rPr>
      </w:pPr>
    </w:p>
    <w:p w14:paraId="15EB7876" w14:textId="77777777" w:rsidR="00347583" w:rsidRPr="00BE0079" w:rsidRDefault="00347583" w:rsidP="00347583">
      <w:pPr>
        <w:rPr>
          <w:rFonts w:ascii="Arial" w:hAnsi="Arial" w:cs="Arial"/>
          <w:b/>
          <w:bCs/>
          <w:sz w:val="22"/>
          <w:szCs w:val="22"/>
        </w:rPr>
      </w:pPr>
    </w:p>
    <w:p w14:paraId="473991FB" w14:textId="77777777" w:rsidR="00DA316F" w:rsidRPr="00DA316F" w:rsidRDefault="00DA316F" w:rsidP="00DA316F">
      <w:pPr>
        <w:rPr>
          <w:rFonts w:ascii="Arial" w:hAnsi="Arial" w:cs="Arial"/>
          <w:b/>
          <w:bCs/>
          <w:sz w:val="22"/>
          <w:szCs w:val="22"/>
          <w:u w:val="single"/>
        </w:rPr>
      </w:pPr>
      <w:r w:rsidRPr="00DA316F">
        <w:rPr>
          <w:rFonts w:ascii="Arial" w:hAnsi="Arial" w:cs="Arial"/>
          <w:b/>
          <w:bCs/>
          <w:sz w:val="22"/>
          <w:szCs w:val="22"/>
          <w:u w:val="single"/>
        </w:rPr>
        <w:t xml:space="preserve">Licencia de Funcionamiento: </w:t>
      </w:r>
    </w:p>
    <w:p w14:paraId="041D684E" w14:textId="06A23782" w:rsidR="003A5CA1" w:rsidRDefault="00DA316F" w:rsidP="00DA316F">
      <w:pPr>
        <w:rPr>
          <w:rFonts w:ascii="Arial" w:hAnsi="Arial" w:cs="Arial"/>
          <w:sz w:val="22"/>
          <w:szCs w:val="22"/>
        </w:rPr>
      </w:pPr>
      <w:r w:rsidRPr="00820122">
        <w:rPr>
          <w:rFonts w:ascii="Arial" w:hAnsi="Arial" w:cs="Arial"/>
          <w:sz w:val="22"/>
          <w:szCs w:val="22"/>
        </w:rPr>
        <w:t xml:space="preserve">La licencia de funcionamiento </w:t>
      </w:r>
      <w:r>
        <w:rPr>
          <w:rFonts w:ascii="Arial" w:hAnsi="Arial" w:cs="Arial"/>
          <w:sz w:val="22"/>
          <w:szCs w:val="22"/>
        </w:rPr>
        <w:t xml:space="preserve">para esta modalidad </w:t>
      </w:r>
      <w:r w:rsidRPr="00820122">
        <w:rPr>
          <w:rFonts w:ascii="Arial" w:hAnsi="Arial" w:cs="Arial"/>
          <w:sz w:val="22"/>
          <w:szCs w:val="22"/>
        </w:rPr>
        <w:t xml:space="preserve">es </w:t>
      </w:r>
      <w:r>
        <w:rPr>
          <w:rFonts w:ascii="Arial" w:hAnsi="Arial" w:cs="Arial"/>
          <w:sz w:val="22"/>
          <w:szCs w:val="22"/>
        </w:rPr>
        <w:t>d</w:t>
      </w:r>
      <w:r w:rsidRPr="00820122">
        <w:rPr>
          <w:rFonts w:ascii="Arial" w:hAnsi="Arial" w:cs="Arial"/>
          <w:sz w:val="22"/>
          <w:szCs w:val="22"/>
        </w:rPr>
        <w:t>epartamental, para lo cual se debe contar con concepto de operabilidad sobre otras sedes operativas en el territorio y cumplir con talento humano según capacidad instalada.</w:t>
      </w:r>
    </w:p>
    <w:p w14:paraId="74843651" w14:textId="77777777" w:rsidR="00DA316F" w:rsidRDefault="00DA316F" w:rsidP="00DA316F">
      <w:pPr>
        <w:rPr>
          <w:rFonts w:ascii="Arial" w:hAnsi="Arial" w:cs="Arial"/>
          <w:sz w:val="22"/>
          <w:szCs w:val="22"/>
        </w:rPr>
      </w:pPr>
    </w:p>
    <w:p w14:paraId="2DDD7D9A" w14:textId="77777777" w:rsidR="00DA316F" w:rsidRPr="007270D9" w:rsidRDefault="00DA316F" w:rsidP="00DA316F">
      <w:pPr>
        <w:rPr>
          <w:rFonts w:ascii="Arial" w:eastAsia="Calibri" w:hAnsi="Arial" w:cs="Arial"/>
          <w:bCs/>
          <w:sz w:val="22"/>
          <w:szCs w:val="22"/>
          <w:lang w:eastAsia="en-US"/>
        </w:rPr>
      </w:pPr>
    </w:p>
    <w:p w14:paraId="77371D7F" w14:textId="00921C88" w:rsidR="003A5CA1" w:rsidRPr="007D7F16" w:rsidRDefault="00F36456" w:rsidP="003A5CA1">
      <w:pPr>
        <w:rPr>
          <w:rFonts w:ascii="Arial" w:hAnsi="Arial" w:cs="Arial"/>
          <w:sz w:val="22"/>
          <w:szCs w:val="22"/>
          <w:u w:val="single"/>
        </w:rPr>
      </w:pPr>
      <w:r w:rsidRPr="007D7F16">
        <w:rPr>
          <w:rFonts w:ascii="Arial" w:hAnsi="Arial" w:cs="Arial"/>
          <w:b/>
          <w:bCs/>
          <w:sz w:val="22"/>
          <w:szCs w:val="22"/>
          <w:u w:val="single"/>
        </w:rPr>
        <w:t>Talento humano</w:t>
      </w:r>
      <w:r w:rsidR="007D7F16" w:rsidRPr="007D7F16">
        <w:rPr>
          <w:rFonts w:ascii="Arial" w:hAnsi="Arial" w:cs="Arial"/>
          <w:b/>
          <w:bCs/>
          <w:sz w:val="22"/>
          <w:szCs w:val="22"/>
          <w:u w:val="single"/>
        </w:rPr>
        <w:t>:</w:t>
      </w:r>
    </w:p>
    <w:p w14:paraId="187394F0" w14:textId="77777777" w:rsidR="003A5CA1" w:rsidRPr="007270D9" w:rsidRDefault="003A5CA1" w:rsidP="003A5CA1">
      <w:pPr>
        <w:ind w:left="348"/>
        <w:jc w:val="both"/>
        <w:rPr>
          <w:rFonts w:ascii="Arial" w:hAnsi="Arial" w:cs="Arial"/>
          <w:b/>
          <w:sz w:val="22"/>
          <w:szCs w:val="22"/>
          <w:lang w:eastAsia="en-US"/>
        </w:rPr>
      </w:pPr>
    </w:p>
    <w:p w14:paraId="25258226" w14:textId="2EF4204D" w:rsidR="003A5CA1" w:rsidRDefault="003A5CA1" w:rsidP="003A5CA1">
      <w:pPr>
        <w:ind w:left="348"/>
        <w:jc w:val="center"/>
        <w:rPr>
          <w:rFonts w:ascii="Arial" w:eastAsia="Times" w:hAnsi="Arial" w:cs="Arial"/>
          <w:b/>
          <w:sz w:val="22"/>
          <w:szCs w:val="22"/>
        </w:rPr>
      </w:pPr>
      <w:r w:rsidRPr="007270D9">
        <w:rPr>
          <w:rFonts w:ascii="Arial" w:hAnsi="Arial" w:cs="Arial"/>
          <w:b/>
          <w:sz w:val="22"/>
          <w:szCs w:val="22"/>
        </w:rPr>
        <w:t xml:space="preserve">Tabla </w:t>
      </w:r>
      <w:r>
        <w:rPr>
          <w:rFonts w:ascii="Arial" w:hAnsi="Arial" w:cs="Arial"/>
          <w:b/>
          <w:sz w:val="22"/>
          <w:szCs w:val="22"/>
        </w:rPr>
        <w:t>N</w:t>
      </w:r>
      <w:r w:rsidRPr="007270D9">
        <w:rPr>
          <w:rFonts w:ascii="Arial" w:hAnsi="Arial" w:cs="Arial"/>
          <w:b/>
          <w:sz w:val="22"/>
          <w:szCs w:val="22"/>
        </w:rPr>
        <w:t>o. 1</w:t>
      </w:r>
      <w:r w:rsidR="00104E35">
        <w:rPr>
          <w:rFonts w:ascii="Arial" w:hAnsi="Arial" w:cs="Arial"/>
          <w:b/>
          <w:sz w:val="22"/>
          <w:szCs w:val="22"/>
        </w:rPr>
        <w:t>6</w:t>
      </w:r>
      <w:r w:rsidRPr="007270D9">
        <w:rPr>
          <w:rFonts w:ascii="Arial" w:hAnsi="Arial" w:cs="Arial"/>
          <w:b/>
          <w:sz w:val="22"/>
          <w:szCs w:val="22"/>
        </w:rPr>
        <w:t xml:space="preserve"> </w:t>
      </w:r>
      <w:r w:rsidRPr="007270D9">
        <w:rPr>
          <w:rFonts w:ascii="Arial" w:eastAsia="Times" w:hAnsi="Arial" w:cs="Arial"/>
          <w:b/>
          <w:sz w:val="22"/>
          <w:szCs w:val="22"/>
        </w:rPr>
        <w:t>Talento humano. Centro de Internamiento Preventivo.</w:t>
      </w:r>
    </w:p>
    <w:p w14:paraId="2F599BCD" w14:textId="77777777" w:rsidR="002D75D7" w:rsidRPr="007270D9" w:rsidRDefault="002D75D7" w:rsidP="003A5CA1">
      <w:pPr>
        <w:ind w:left="348"/>
        <w:jc w:val="center"/>
        <w:rPr>
          <w:rFonts w:ascii="Arial" w:eastAsia="Times" w:hAnsi="Arial" w:cs="Arial"/>
          <w:b/>
          <w:sz w:val="22"/>
          <w:szCs w:val="22"/>
        </w:rPr>
      </w:pPr>
    </w:p>
    <w:tbl>
      <w:tblPr>
        <w:tblW w:w="10196" w:type="dxa"/>
        <w:jc w:val="center"/>
        <w:tblCellMar>
          <w:left w:w="70" w:type="dxa"/>
          <w:right w:w="70" w:type="dxa"/>
        </w:tblCellMar>
        <w:tblLook w:val="04A0" w:firstRow="1" w:lastRow="0" w:firstColumn="1" w:lastColumn="0" w:noHBand="0" w:noVBand="1"/>
      </w:tblPr>
      <w:tblGrid>
        <w:gridCol w:w="2060"/>
        <w:gridCol w:w="4167"/>
        <w:gridCol w:w="3969"/>
      </w:tblGrid>
      <w:tr w:rsidR="003A5CA1" w:rsidRPr="00DA7F97" w14:paraId="5904C96D" w14:textId="77777777" w:rsidTr="006E762C">
        <w:trPr>
          <w:trHeight w:val="208"/>
          <w:jc w:val="center"/>
        </w:trPr>
        <w:tc>
          <w:tcPr>
            <w:tcW w:w="2060" w:type="dxa"/>
            <w:tcBorders>
              <w:top w:val="single" w:sz="8" w:space="0" w:color="auto"/>
              <w:left w:val="single" w:sz="8" w:space="0" w:color="auto"/>
              <w:bottom w:val="single" w:sz="4" w:space="0" w:color="auto"/>
              <w:right w:val="single" w:sz="4" w:space="0" w:color="auto"/>
            </w:tcBorders>
            <w:shd w:val="clear" w:color="auto" w:fill="C9C9C9"/>
            <w:vAlign w:val="center"/>
            <w:hideMark/>
          </w:tcPr>
          <w:p w14:paraId="2AFE9FCE" w14:textId="77777777" w:rsidR="003A5CA1" w:rsidRPr="00DA7F97" w:rsidRDefault="003A5CA1" w:rsidP="00FB67BE">
            <w:pPr>
              <w:jc w:val="center"/>
              <w:rPr>
                <w:rFonts w:ascii="Arial" w:hAnsi="Arial" w:cs="Arial"/>
                <w:b/>
                <w:bCs/>
                <w:color w:val="000000"/>
                <w:sz w:val="18"/>
                <w:szCs w:val="18"/>
                <w:lang w:eastAsia="es-CO"/>
              </w:rPr>
            </w:pPr>
            <w:r w:rsidRPr="00DA7F97">
              <w:rPr>
                <w:rFonts w:ascii="Arial" w:hAnsi="Arial" w:cs="Arial"/>
                <w:b/>
                <w:bCs/>
                <w:color w:val="000000"/>
                <w:sz w:val="18"/>
                <w:szCs w:val="18"/>
                <w:lang w:eastAsia="es-CO"/>
              </w:rPr>
              <w:t>ÁREAS</w:t>
            </w:r>
          </w:p>
        </w:tc>
        <w:tc>
          <w:tcPr>
            <w:tcW w:w="4167" w:type="dxa"/>
            <w:tcBorders>
              <w:top w:val="single" w:sz="8" w:space="0" w:color="auto"/>
              <w:left w:val="nil"/>
              <w:bottom w:val="single" w:sz="4" w:space="0" w:color="auto"/>
              <w:right w:val="single" w:sz="4" w:space="0" w:color="auto"/>
            </w:tcBorders>
            <w:shd w:val="clear" w:color="auto" w:fill="C9C9C9"/>
            <w:vAlign w:val="center"/>
            <w:hideMark/>
          </w:tcPr>
          <w:p w14:paraId="05457DED" w14:textId="77777777" w:rsidR="003A5CA1" w:rsidRPr="00DA7F97" w:rsidRDefault="003A5CA1" w:rsidP="00FB67BE">
            <w:pPr>
              <w:jc w:val="center"/>
              <w:rPr>
                <w:rFonts w:ascii="Arial" w:hAnsi="Arial" w:cs="Arial"/>
                <w:b/>
                <w:bCs/>
                <w:color w:val="000000"/>
                <w:sz w:val="18"/>
                <w:szCs w:val="18"/>
                <w:lang w:eastAsia="es-CO"/>
              </w:rPr>
            </w:pPr>
            <w:r w:rsidRPr="00DA7F97">
              <w:rPr>
                <w:rFonts w:ascii="Arial" w:hAnsi="Arial" w:cs="Arial"/>
                <w:b/>
                <w:bCs/>
                <w:color w:val="000000"/>
                <w:sz w:val="18"/>
                <w:szCs w:val="18"/>
                <w:lang w:eastAsia="es-CO"/>
              </w:rPr>
              <w:t>RECURSO HUMANO</w:t>
            </w:r>
          </w:p>
        </w:tc>
        <w:tc>
          <w:tcPr>
            <w:tcW w:w="3969" w:type="dxa"/>
            <w:tcBorders>
              <w:top w:val="single" w:sz="8" w:space="0" w:color="auto"/>
              <w:left w:val="nil"/>
              <w:bottom w:val="single" w:sz="4" w:space="0" w:color="auto"/>
              <w:right w:val="single" w:sz="8" w:space="0" w:color="auto"/>
            </w:tcBorders>
            <w:shd w:val="clear" w:color="auto" w:fill="C9C9C9"/>
            <w:vAlign w:val="center"/>
            <w:hideMark/>
          </w:tcPr>
          <w:p w14:paraId="55FCA9A4" w14:textId="77777777" w:rsidR="003A5CA1" w:rsidRPr="00DA7F97" w:rsidRDefault="003A5CA1" w:rsidP="00FB67BE">
            <w:pPr>
              <w:jc w:val="center"/>
              <w:rPr>
                <w:rFonts w:ascii="Arial" w:hAnsi="Arial" w:cs="Arial"/>
                <w:b/>
                <w:bCs/>
                <w:color w:val="000000"/>
                <w:sz w:val="18"/>
                <w:szCs w:val="18"/>
                <w:lang w:eastAsia="es-CO"/>
              </w:rPr>
            </w:pPr>
            <w:r w:rsidRPr="00DA7F97">
              <w:rPr>
                <w:rFonts w:ascii="Arial" w:hAnsi="Arial" w:cs="Arial"/>
                <w:b/>
                <w:bCs/>
                <w:color w:val="000000"/>
                <w:sz w:val="18"/>
                <w:szCs w:val="18"/>
                <w:lang w:eastAsia="es-CO"/>
              </w:rPr>
              <w:t xml:space="preserve">PROPORCION </w:t>
            </w:r>
          </w:p>
        </w:tc>
      </w:tr>
      <w:tr w:rsidR="006E762C" w:rsidRPr="00DA7F97" w14:paraId="2D6830C6" w14:textId="77777777" w:rsidTr="00132F6F">
        <w:trPr>
          <w:trHeight w:val="257"/>
          <w:jc w:val="center"/>
        </w:trPr>
        <w:tc>
          <w:tcPr>
            <w:tcW w:w="2060" w:type="dxa"/>
            <w:vMerge w:val="restart"/>
            <w:tcBorders>
              <w:top w:val="single" w:sz="4" w:space="0" w:color="auto"/>
              <w:left w:val="single" w:sz="4" w:space="0" w:color="auto"/>
              <w:right w:val="single" w:sz="4" w:space="0" w:color="auto"/>
            </w:tcBorders>
            <w:shd w:val="clear" w:color="auto" w:fill="C9C9C9"/>
            <w:vAlign w:val="center"/>
            <w:hideMark/>
          </w:tcPr>
          <w:p w14:paraId="27B03410" w14:textId="77777777" w:rsidR="006E762C" w:rsidRPr="00DA7F97" w:rsidRDefault="006E762C" w:rsidP="00FB67BE">
            <w:pPr>
              <w:jc w:val="center"/>
              <w:rPr>
                <w:rFonts w:ascii="Arial" w:hAnsi="Arial" w:cs="Arial"/>
                <w:b/>
                <w:bCs/>
                <w:color w:val="000000"/>
                <w:sz w:val="18"/>
                <w:szCs w:val="18"/>
                <w:lang w:eastAsia="es-CO"/>
              </w:rPr>
            </w:pPr>
            <w:r w:rsidRPr="00DA7F97">
              <w:rPr>
                <w:rFonts w:ascii="Arial" w:hAnsi="Arial" w:cs="Arial"/>
                <w:b/>
                <w:bCs/>
                <w:color w:val="000000"/>
                <w:sz w:val="18"/>
                <w:szCs w:val="18"/>
                <w:lang w:eastAsia="es-CO"/>
              </w:rPr>
              <w:t>ADMINISTRATIVA</w:t>
            </w:r>
          </w:p>
        </w:tc>
        <w:tc>
          <w:tcPr>
            <w:tcW w:w="4167" w:type="dxa"/>
            <w:tcBorders>
              <w:top w:val="nil"/>
              <w:left w:val="nil"/>
              <w:bottom w:val="single" w:sz="4" w:space="0" w:color="auto"/>
              <w:right w:val="single" w:sz="4" w:space="0" w:color="auto"/>
            </w:tcBorders>
            <w:hideMark/>
          </w:tcPr>
          <w:p w14:paraId="2DCA1F02" w14:textId="77777777" w:rsidR="006E762C" w:rsidRPr="00DA7F97" w:rsidRDefault="006E762C" w:rsidP="00FB67BE">
            <w:pPr>
              <w:rPr>
                <w:rFonts w:ascii="Arial" w:hAnsi="Arial" w:cs="Arial"/>
                <w:color w:val="000000"/>
                <w:sz w:val="18"/>
                <w:szCs w:val="18"/>
                <w:lang w:eastAsia="es-CO"/>
              </w:rPr>
            </w:pPr>
            <w:r w:rsidRPr="00DA7F97">
              <w:rPr>
                <w:rFonts w:ascii="Arial" w:hAnsi="Arial" w:cs="Arial"/>
                <w:color w:val="000000"/>
                <w:sz w:val="18"/>
                <w:szCs w:val="18"/>
                <w:lang w:eastAsia="es-CO"/>
              </w:rPr>
              <w:t>Responsable del servicio</w:t>
            </w:r>
          </w:p>
        </w:tc>
        <w:tc>
          <w:tcPr>
            <w:tcW w:w="3969" w:type="dxa"/>
            <w:tcBorders>
              <w:top w:val="nil"/>
              <w:left w:val="nil"/>
              <w:bottom w:val="single" w:sz="4" w:space="0" w:color="auto"/>
              <w:right w:val="single" w:sz="8" w:space="0" w:color="auto"/>
            </w:tcBorders>
            <w:hideMark/>
          </w:tcPr>
          <w:p w14:paraId="3E14575C" w14:textId="77777777" w:rsidR="006E762C" w:rsidRPr="00DA7F97" w:rsidRDefault="006E762C"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w:t>
            </w:r>
          </w:p>
        </w:tc>
      </w:tr>
      <w:tr w:rsidR="006E762C" w:rsidRPr="00DA7F97" w14:paraId="2C44A9FB" w14:textId="77777777" w:rsidTr="00132F6F">
        <w:trPr>
          <w:trHeight w:val="147"/>
          <w:jc w:val="center"/>
        </w:trPr>
        <w:tc>
          <w:tcPr>
            <w:tcW w:w="0" w:type="auto"/>
            <w:vMerge/>
            <w:tcBorders>
              <w:left w:val="single" w:sz="4" w:space="0" w:color="auto"/>
              <w:right w:val="single" w:sz="4" w:space="0" w:color="auto"/>
            </w:tcBorders>
            <w:shd w:val="clear" w:color="auto" w:fill="C9C9C9"/>
            <w:vAlign w:val="center"/>
            <w:hideMark/>
          </w:tcPr>
          <w:p w14:paraId="1123F94B" w14:textId="77777777" w:rsidR="006E762C" w:rsidRPr="00DA7F97" w:rsidRDefault="006E762C" w:rsidP="00FB67BE">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2C1F7229" w14:textId="77777777" w:rsidR="006E762C" w:rsidRPr="00DA7F97" w:rsidRDefault="006E762C" w:rsidP="00FB67BE">
            <w:pPr>
              <w:rPr>
                <w:rFonts w:ascii="Arial" w:hAnsi="Arial" w:cs="Arial"/>
                <w:color w:val="000000"/>
                <w:sz w:val="18"/>
                <w:szCs w:val="18"/>
                <w:lang w:eastAsia="es-CO"/>
              </w:rPr>
            </w:pPr>
            <w:r w:rsidRPr="00DA7F97">
              <w:rPr>
                <w:rFonts w:ascii="Arial" w:hAnsi="Arial" w:cs="Arial"/>
                <w:color w:val="000000"/>
                <w:sz w:val="18"/>
                <w:szCs w:val="18"/>
                <w:lang w:eastAsia="es-CO"/>
              </w:rPr>
              <w:t>Coordinador</w:t>
            </w:r>
          </w:p>
        </w:tc>
        <w:tc>
          <w:tcPr>
            <w:tcW w:w="3969" w:type="dxa"/>
            <w:tcBorders>
              <w:top w:val="nil"/>
              <w:left w:val="nil"/>
              <w:bottom w:val="single" w:sz="4" w:space="0" w:color="auto"/>
              <w:right w:val="single" w:sz="8" w:space="0" w:color="auto"/>
            </w:tcBorders>
            <w:hideMark/>
          </w:tcPr>
          <w:p w14:paraId="4D6B6669" w14:textId="680D2D2B" w:rsidR="006E762C" w:rsidRPr="00DA7F97" w:rsidRDefault="006E762C"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X </w:t>
            </w:r>
            <w:r>
              <w:rPr>
                <w:rFonts w:ascii="Arial" w:hAnsi="Arial" w:cs="Arial"/>
                <w:color w:val="000000"/>
                <w:sz w:val="18"/>
                <w:szCs w:val="18"/>
                <w:lang w:eastAsia="es-CO"/>
              </w:rPr>
              <w:t xml:space="preserve">cada </w:t>
            </w:r>
            <w:r w:rsidRPr="00DA7F97">
              <w:rPr>
                <w:rFonts w:ascii="Arial" w:hAnsi="Arial" w:cs="Arial"/>
                <w:color w:val="000000"/>
                <w:sz w:val="18"/>
                <w:szCs w:val="18"/>
                <w:lang w:eastAsia="es-CO"/>
              </w:rPr>
              <w:t>100 cupos</w:t>
            </w:r>
          </w:p>
        </w:tc>
      </w:tr>
      <w:tr w:rsidR="006E762C" w:rsidRPr="00DA7F97" w14:paraId="121BE0F4" w14:textId="77777777" w:rsidTr="00132F6F">
        <w:trPr>
          <w:trHeight w:val="221"/>
          <w:jc w:val="center"/>
        </w:trPr>
        <w:tc>
          <w:tcPr>
            <w:tcW w:w="0" w:type="auto"/>
            <w:vMerge/>
            <w:tcBorders>
              <w:left w:val="single" w:sz="4" w:space="0" w:color="auto"/>
              <w:right w:val="single" w:sz="4" w:space="0" w:color="auto"/>
            </w:tcBorders>
            <w:shd w:val="clear" w:color="auto" w:fill="C9C9C9"/>
            <w:vAlign w:val="center"/>
            <w:hideMark/>
          </w:tcPr>
          <w:p w14:paraId="6139C1DF" w14:textId="77777777" w:rsidR="006E762C" w:rsidRPr="00DA7F97" w:rsidRDefault="006E762C" w:rsidP="00FB67BE">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7FCF70FC" w14:textId="77777777" w:rsidR="006E762C" w:rsidRPr="00DA7F97" w:rsidRDefault="006E762C" w:rsidP="00FB67BE">
            <w:pPr>
              <w:rPr>
                <w:rFonts w:ascii="Arial" w:hAnsi="Arial" w:cs="Arial"/>
                <w:color w:val="000000"/>
                <w:sz w:val="18"/>
                <w:szCs w:val="18"/>
                <w:lang w:eastAsia="es-CO"/>
              </w:rPr>
            </w:pPr>
            <w:r w:rsidRPr="00DA7F97">
              <w:rPr>
                <w:rFonts w:ascii="Arial" w:hAnsi="Arial" w:cs="Arial"/>
                <w:color w:val="000000"/>
                <w:sz w:val="18"/>
                <w:szCs w:val="18"/>
                <w:lang w:eastAsia="es-CO"/>
              </w:rPr>
              <w:t>Coordinador nocturno</w:t>
            </w:r>
          </w:p>
        </w:tc>
        <w:tc>
          <w:tcPr>
            <w:tcW w:w="3969" w:type="dxa"/>
            <w:tcBorders>
              <w:top w:val="nil"/>
              <w:left w:val="nil"/>
              <w:bottom w:val="single" w:sz="4" w:space="0" w:color="auto"/>
              <w:right w:val="single" w:sz="8" w:space="0" w:color="auto"/>
            </w:tcBorders>
            <w:hideMark/>
          </w:tcPr>
          <w:p w14:paraId="542E5FBE" w14:textId="71289814" w:rsidR="006E762C" w:rsidRPr="00DA7F97" w:rsidRDefault="006E762C"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X </w:t>
            </w:r>
            <w:r>
              <w:rPr>
                <w:rFonts w:ascii="Arial" w:hAnsi="Arial" w:cs="Arial"/>
                <w:color w:val="000000"/>
                <w:sz w:val="18"/>
                <w:szCs w:val="18"/>
                <w:lang w:eastAsia="es-CO"/>
              </w:rPr>
              <w:t xml:space="preserve">cada </w:t>
            </w:r>
            <w:r w:rsidRPr="00DA7F97">
              <w:rPr>
                <w:rFonts w:ascii="Arial" w:hAnsi="Arial" w:cs="Arial"/>
                <w:color w:val="000000"/>
                <w:sz w:val="18"/>
                <w:szCs w:val="18"/>
                <w:lang w:eastAsia="es-CO"/>
              </w:rPr>
              <w:t>100 cupos</w:t>
            </w:r>
            <w:r>
              <w:rPr>
                <w:rFonts w:ascii="Arial" w:hAnsi="Arial" w:cs="Arial"/>
                <w:color w:val="000000"/>
                <w:sz w:val="18"/>
                <w:szCs w:val="18"/>
                <w:lang w:eastAsia="es-CO"/>
              </w:rPr>
              <w:t>. Incluye fines de semana.</w:t>
            </w:r>
            <w:r w:rsidRPr="00DA7F97">
              <w:rPr>
                <w:rFonts w:ascii="Arial" w:hAnsi="Arial" w:cs="Arial"/>
                <w:color w:val="000000"/>
                <w:sz w:val="18"/>
                <w:szCs w:val="18"/>
                <w:lang w:eastAsia="es-CO"/>
              </w:rPr>
              <w:t xml:space="preserve"> </w:t>
            </w:r>
          </w:p>
        </w:tc>
      </w:tr>
      <w:tr w:rsidR="006E762C" w:rsidRPr="00DA7F97" w14:paraId="533655BC" w14:textId="77777777" w:rsidTr="00132F6F">
        <w:trPr>
          <w:trHeight w:val="281"/>
          <w:jc w:val="center"/>
        </w:trPr>
        <w:tc>
          <w:tcPr>
            <w:tcW w:w="0" w:type="auto"/>
            <w:vMerge/>
            <w:tcBorders>
              <w:left w:val="single" w:sz="4" w:space="0" w:color="auto"/>
              <w:right w:val="single" w:sz="4" w:space="0" w:color="auto"/>
            </w:tcBorders>
            <w:shd w:val="clear" w:color="auto" w:fill="C9C9C9"/>
            <w:vAlign w:val="center"/>
            <w:hideMark/>
          </w:tcPr>
          <w:p w14:paraId="5291BDD1" w14:textId="77777777" w:rsidR="006E762C" w:rsidRPr="00DA7F97" w:rsidRDefault="006E762C" w:rsidP="00FB67BE">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vAlign w:val="center"/>
            <w:hideMark/>
          </w:tcPr>
          <w:p w14:paraId="3C2BD836" w14:textId="48DDBAD9" w:rsidR="006E762C" w:rsidRPr="00DA7F97" w:rsidRDefault="006E762C" w:rsidP="00FB67BE">
            <w:pPr>
              <w:rPr>
                <w:rFonts w:ascii="Arial" w:hAnsi="Arial" w:cs="Arial"/>
                <w:color w:val="000000"/>
                <w:sz w:val="18"/>
                <w:szCs w:val="18"/>
                <w:lang w:eastAsia="es-CO"/>
              </w:rPr>
            </w:pPr>
            <w:r w:rsidRPr="00DA7F97">
              <w:rPr>
                <w:rFonts w:ascii="Arial" w:hAnsi="Arial" w:cs="Arial"/>
                <w:color w:val="000000"/>
                <w:sz w:val="18"/>
                <w:szCs w:val="18"/>
                <w:lang w:eastAsia="es-CO"/>
              </w:rPr>
              <w:t xml:space="preserve">Auxiliar Administrativo </w:t>
            </w:r>
            <w:r>
              <w:rPr>
                <w:rFonts w:ascii="Arial" w:hAnsi="Arial" w:cs="Arial"/>
                <w:color w:val="000000"/>
                <w:sz w:val="18"/>
                <w:szCs w:val="18"/>
                <w:lang w:eastAsia="es-CO"/>
              </w:rPr>
              <w:t xml:space="preserve">y </w:t>
            </w:r>
            <w:r w:rsidRPr="00DA7F97">
              <w:rPr>
                <w:rFonts w:ascii="Arial" w:hAnsi="Arial" w:cs="Arial"/>
                <w:color w:val="000000"/>
                <w:sz w:val="18"/>
                <w:szCs w:val="18"/>
                <w:lang w:eastAsia="es-CO"/>
              </w:rPr>
              <w:t>Apoyo SIG</w:t>
            </w:r>
          </w:p>
        </w:tc>
        <w:tc>
          <w:tcPr>
            <w:tcW w:w="3969" w:type="dxa"/>
            <w:tcBorders>
              <w:top w:val="nil"/>
              <w:left w:val="nil"/>
              <w:bottom w:val="single" w:sz="4" w:space="0" w:color="auto"/>
              <w:right w:val="single" w:sz="8" w:space="0" w:color="auto"/>
            </w:tcBorders>
            <w:vAlign w:val="center"/>
            <w:hideMark/>
          </w:tcPr>
          <w:p w14:paraId="79126EEC" w14:textId="7DDBB7EB" w:rsidR="006E762C" w:rsidRPr="00DA7F97" w:rsidRDefault="006E762C"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1 T</w:t>
            </w:r>
            <w:r>
              <w:rPr>
                <w:rFonts w:ascii="Arial" w:hAnsi="Arial" w:cs="Arial"/>
                <w:color w:val="000000"/>
                <w:sz w:val="18"/>
                <w:szCs w:val="18"/>
                <w:lang w:eastAsia="es-CO"/>
              </w:rPr>
              <w:t>C</w:t>
            </w:r>
            <w:r w:rsidRPr="00DA7F97">
              <w:rPr>
                <w:rFonts w:ascii="Arial" w:hAnsi="Arial" w:cs="Arial"/>
                <w:color w:val="000000"/>
                <w:sz w:val="18"/>
                <w:szCs w:val="18"/>
                <w:lang w:eastAsia="es-CO"/>
              </w:rPr>
              <w:t xml:space="preserve"> X </w:t>
            </w:r>
            <w:r>
              <w:rPr>
                <w:rFonts w:ascii="Arial" w:hAnsi="Arial" w:cs="Arial"/>
                <w:color w:val="000000"/>
                <w:sz w:val="18"/>
                <w:szCs w:val="18"/>
                <w:lang w:eastAsia="es-CO"/>
              </w:rPr>
              <w:t xml:space="preserve">cada </w:t>
            </w:r>
            <w:r w:rsidRPr="00DA7F97">
              <w:rPr>
                <w:rFonts w:ascii="Arial" w:hAnsi="Arial" w:cs="Arial"/>
                <w:color w:val="000000"/>
                <w:sz w:val="18"/>
                <w:szCs w:val="18"/>
                <w:lang w:eastAsia="es-CO"/>
              </w:rPr>
              <w:t>100 cupos</w:t>
            </w:r>
          </w:p>
        </w:tc>
      </w:tr>
      <w:tr w:rsidR="006E762C" w:rsidRPr="00DA7F97" w14:paraId="58C646F7" w14:textId="77777777" w:rsidTr="00132F6F">
        <w:trPr>
          <w:trHeight w:val="281"/>
          <w:jc w:val="center"/>
        </w:trPr>
        <w:tc>
          <w:tcPr>
            <w:tcW w:w="0" w:type="auto"/>
            <w:vMerge/>
            <w:tcBorders>
              <w:left w:val="single" w:sz="4" w:space="0" w:color="auto"/>
              <w:right w:val="single" w:sz="4" w:space="0" w:color="auto"/>
            </w:tcBorders>
            <w:shd w:val="clear" w:color="auto" w:fill="C9C9C9"/>
            <w:vAlign w:val="center"/>
          </w:tcPr>
          <w:p w14:paraId="280CB086" w14:textId="77777777" w:rsidR="006E762C" w:rsidRPr="00DA7F97" w:rsidRDefault="006E762C" w:rsidP="00FB67BE">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vAlign w:val="center"/>
          </w:tcPr>
          <w:p w14:paraId="09DCD05C" w14:textId="32A18B09" w:rsidR="006E762C" w:rsidRPr="00DA7F97" w:rsidRDefault="006E762C" w:rsidP="00FB67BE">
            <w:pPr>
              <w:rPr>
                <w:rFonts w:ascii="Arial" w:hAnsi="Arial" w:cs="Arial"/>
                <w:color w:val="000000"/>
                <w:sz w:val="18"/>
                <w:szCs w:val="18"/>
                <w:lang w:eastAsia="es-CO"/>
              </w:rPr>
            </w:pPr>
            <w:r>
              <w:rPr>
                <w:rFonts w:ascii="Arial" w:hAnsi="Arial" w:cs="Arial"/>
                <w:color w:val="000000"/>
                <w:sz w:val="18"/>
                <w:szCs w:val="18"/>
                <w:lang w:eastAsia="es-CO"/>
              </w:rPr>
              <w:t>Auxiliar de compras y almacenista</w:t>
            </w:r>
          </w:p>
        </w:tc>
        <w:tc>
          <w:tcPr>
            <w:tcW w:w="3969" w:type="dxa"/>
            <w:tcBorders>
              <w:top w:val="nil"/>
              <w:left w:val="nil"/>
              <w:bottom w:val="single" w:sz="4" w:space="0" w:color="auto"/>
              <w:right w:val="single" w:sz="8" w:space="0" w:color="auto"/>
            </w:tcBorders>
            <w:vAlign w:val="center"/>
          </w:tcPr>
          <w:p w14:paraId="77321E6E" w14:textId="13FBB645" w:rsidR="006E762C" w:rsidRPr="00DA7F97" w:rsidRDefault="006E762C"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1 T</w:t>
            </w:r>
            <w:r>
              <w:rPr>
                <w:rFonts w:ascii="Arial" w:hAnsi="Arial" w:cs="Arial"/>
                <w:color w:val="000000"/>
                <w:sz w:val="18"/>
                <w:szCs w:val="18"/>
                <w:lang w:eastAsia="es-CO"/>
              </w:rPr>
              <w:t>C</w:t>
            </w:r>
            <w:r w:rsidRPr="00DA7F97">
              <w:rPr>
                <w:rFonts w:ascii="Arial" w:hAnsi="Arial" w:cs="Arial"/>
                <w:color w:val="000000"/>
                <w:sz w:val="18"/>
                <w:szCs w:val="18"/>
                <w:lang w:eastAsia="es-CO"/>
              </w:rPr>
              <w:t xml:space="preserve"> X </w:t>
            </w:r>
            <w:r>
              <w:rPr>
                <w:rFonts w:ascii="Arial" w:hAnsi="Arial" w:cs="Arial"/>
                <w:color w:val="000000"/>
                <w:sz w:val="18"/>
                <w:szCs w:val="18"/>
                <w:lang w:eastAsia="es-CO"/>
              </w:rPr>
              <w:t xml:space="preserve">cada </w:t>
            </w:r>
            <w:r w:rsidRPr="00DA7F97">
              <w:rPr>
                <w:rFonts w:ascii="Arial" w:hAnsi="Arial" w:cs="Arial"/>
                <w:color w:val="000000"/>
                <w:sz w:val="18"/>
                <w:szCs w:val="18"/>
                <w:lang w:eastAsia="es-CO"/>
              </w:rPr>
              <w:t>100 cupos</w:t>
            </w:r>
          </w:p>
        </w:tc>
      </w:tr>
      <w:tr w:rsidR="006E762C" w:rsidRPr="00DA7F97" w14:paraId="62223EA4" w14:textId="77777777" w:rsidTr="00132F6F">
        <w:trPr>
          <w:trHeight w:val="281"/>
          <w:jc w:val="center"/>
        </w:trPr>
        <w:tc>
          <w:tcPr>
            <w:tcW w:w="0" w:type="auto"/>
            <w:vMerge/>
            <w:tcBorders>
              <w:left w:val="single" w:sz="4" w:space="0" w:color="auto"/>
              <w:bottom w:val="single" w:sz="4" w:space="0" w:color="auto"/>
              <w:right w:val="single" w:sz="4" w:space="0" w:color="auto"/>
            </w:tcBorders>
            <w:shd w:val="clear" w:color="auto" w:fill="C9C9C9"/>
            <w:vAlign w:val="center"/>
          </w:tcPr>
          <w:p w14:paraId="2116F81C" w14:textId="77777777" w:rsidR="006E762C" w:rsidRPr="00DA7F97" w:rsidRDefault="006E762C" w:rsidP="00FB67BE">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vAlign w:val="center"/>
          </w:tcPr>
          <w:p w14:paraId="093914A7" w14:textId="11C70C4A" w:rsidR="006E762C" w:rsidRPr="00DA7F97" w:rsidRDefault="006E762C" w:rsidP="00FB67BE">
            <w:pPr>
              <w:rPr>
                <w:rFonts w:ascii="Arial" w:hAnsi="Arial" w:cs="Arial"/>
                <w:color w:val="000000"/>
                <w:sz w:val="18"/>
                <w:szCs w:val="18"/>
                <w:lang w:eastAsia="es-CO"/>
              </w:rPr>
            </w:pPr>
            <w:r>
              <w:rPr>
                <w:rFonts w:ascii="Arial" w:hAnsi="Arial" w:cs="Arial"/>
                <w:color w:val="000000"/>
                <w:sz w:val="18"/>
                <w:szCs w:val="18"/>
                <w:lang w:eastAsia="es-CO"/>
              </w:rPr>
              <w:t>Auxiliar de gestión del talento humano -SST</w:t>
            </w:r>
          </w:p>
        </w:tc>
        <w:tc>
          <w:tcPr>
            <w:tcW w:w="3969" w:type="dxa"/>
            <w:tcBorders>
              <w:top w:val="nil"/>
              <w:left w:val="nil"/>
              <w:bottom w:val="single" w:sz="4" w:space="0" w:color="auto"/>
              <w:right w:val="single" w:sz="8" w:space="0" w:color="auto"/>
            </w:tcBorders>
            <w:vAlign w:val="center"/>
          </w:tcPr>
          <w:p w14:paraId="6DDA1345" w14:textId="69DE6AF3" w:rsidR="006E762C" w:rsidRPr="00DA7F97" w:rsidRDefault="006E762C"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1 T</w:t>
            </w:r>
            <w:r>
              <w:rPr>
                <w:rFonts w:ascii="Arial" w:hAnsi="Arial" w:cs="Arial"/>
                <w:color w:val="000000"/>
                <w:sz w:val="18"/>
                <w:szCs w:val="18"/>
                <w:lang w:eastAsia="es-CO"/>
              </w:rPr>
              <w:t>C</w:t>
            </w:r>
            <w:r w:rsidRPr="00DA7F97">
              <w:rPr>
                <w:rFonts w:ascii="Arial" w:hAnsi="Arial" w:cs="Arial"/>
                <w:color w:val="000000"/>
                <w:sz w:val="18"/>
                <w:szCs w:val="18"/>
                <w:lang w:eastAsia="es-CO"/>
              </w:rPr>
              <w:t xml:space="preserve"> X </w:t>
            </w:r>
            <w:r>
              <w:rPr>
                <w:rFonts w:ascii="Arial" w:hAnsi="Arial" w:cs="Arial"/>
                <w:color w:val="000000"/>
                <w:sz w:val="18"/>
                <w:szCs w:val="18"/>
                <w:lang w:eastAsia="es-CO"/>
              </w:rPr>
              <w:t xml:space="preserve">cada </w:t>
            </w:r>
            <w:r w:rsidRPr="00DA7F97">
              <w:rPr>
                <w:rFonts w:ascii="Arial" w:hAnsi="Arial" w:cs="Arial"/>
                <w:color w:val="000000"/>
                <w:sz w:val="18"/>
                <w:szCs w:val="18"/>
                <w:lang w:eastAsia="es-CO"/>
              </w:rPr>
              <w:t>100 cupos</w:t>
            </w:r>
          </w:p>
        </w:tc>
      </w:tr>
      <w:tr w:rsidR="003A5CA1" w:rsidRPr="00DA7F97" w14:paraId="72DE1DCD" w14:textId="77777777" w:rsidTr="006E762C">
        <w:trPr>
          <w:trHeight w:val="224"/>
          <w:jc w:val="center"/>
        </w:trPr>
        <w:tc>
          <w:tcPr>
            <w:tcW w:w="2060" w:type="dxa"/>
            <w:vMerge w:val="restart"/>
            <w:tcBorders>
              <w:top w:val="single" w:sz="4" w:space="0" w:color="auto"/>
              <w:left w:val="single" w:sz="4" w:space="0" w:color="auto"/>
              <w:bottom w:val="single" w:sz="4" w:space="0" w:color="auto"/>
              <w:right w:val="single" w:sz="4" w:space="0" w:color="auto"/>
            </w:tcBorders>
            <w:shd w:val="clear" w:color="auto" w:fill="C9C9C9"/>
            <w:vAlign w:val="center"/>
            <w:hideMark/>
          </w:tcPr>
          <w:p w14:paraId="19A5E730" w14:textId="77777777" w:rsidR="003A5CA1" w:rsidRPr="00DA7F97" w:rsidRDefault="003A5CA1" w:rsidP="00FB67BE">
            <w:pPr>
              <w:jc w:val="center"/>
              <w:rPr>
                <w:rFonts w:ascii="Arial" w:hAnsi="Arial" w:cs="Arial"/>
                <w:b/>
                <w:bCs/>
                <w:color w:val="000000"/>
                <w:sz w:val="18"/>
                <w:szCs w:val="18"/>
                <w:lang w:eastAsia="es-CO"/>
              </w:rPr>
            </w:pPr>
            <w:r w:rsidRPr="00DA7F97">
              <w:rPr>
                <w:rFonts w:ascii="Arial" w:hAnsi="Arial" w:cs="Arial"/>
                <w:b/>
                <w:bCs/>
                <w:color w:val="000000"/>
                <w:sz w:val="18"/>
                <w:szCs w:val="18"/>
                <w:lang w:eastAsia="es-CO"/>
              </w:rPr>
              <w:t>PROFESIONAL Y DE FORMACIÓN</w:t>
            </w:r>
          </w:p>
        </w:tc>
        <w:tc>
          <w:tcPr>
            <w:tcW w:w="4167" w:type="dxa"/>
            <w:tcBorders>
              <w:top w:val="nil"/>
              <w:left w:val="nil"/>
              <w:bottom w:val="single" w:sz="4" w:space="0" w:color="auto"/>
              <w:right w:val="single" w:sz="4" w:space="0" w:color="auto"/>
            </w:tcBorders>
            <w:hideMark/>
          </w:tcPr>
          <w:p w14:paraId="0CA2EB31" w14:textId="77777777" w:rsidR="003A5CA1" w:rsidRPr="00DA7F97" w:rsidRDefault="003A5CA1" w:rsidP="00FB67BE">
            <w:pPr>
              <w:rPr>
                <w:rFonts w:ascii="Arial" w:hAnsi="Arial" w:cs="Arial"/>
                <w:color w:val="000000"/>
                <w:sz w:val="18"/>
                <w:szCs w:val="18"/>
                <w:lang w:eastAsia="es-CO"/>
              </w:rPr>
            </w:pPr>
            <w:r w:rsidRPr="00DA7F97">
              <w:rPr>
                <w:rFonts w:ascii="Arial" w:hAnsi="Arial" w:cs="Arial"/>
                <w:color w:val="000000"/>
                <w:sz w:val="18"/>
                <w:szCs w:val="18"/>
                <w:lang w:eastAsia="es-CO"/>
              </w:rPr>
              <w:t>Psicólogo (a)</w:t>
            </w:r>
          </w:p>
        </w:tc>
        <w:tc>
          <w:tcPr>
            <w:tcW w:w="3969" w:type="dxa"/>
            <w:tcBorders>
              <w:top w:val="nil"/>
              <w:left w:val="nil"/>
              <w:bottom w:val="single" w:sz="4" w:space="0" w:color="auto"/>
              <w:right w:val="single" w:sz="8" w:space="0" w:color="auto"/>
            </w:tcBorders>
            <w:hideMark/>
          </w:tcPr>
          <w:p w14:paraId="6125669A" w14:textId="1E739B7A" w:rsidR="003A5CA1" w:rsidRPr="00DA7F97" w:rsidRDefault="003A5CA1"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 TC X </w:t>
            </w:r>
            <w:r w:rsidR="006E762C">
              <w:rPr>
                <w:rFonts w:ascii="Arial" w:hAnsi="Arial" w:cs="Arial"/>
                <w:color w:val="000000"/>
                <w:sz w:val="18"/>
                <w:szCs w:val="18"/>
                <w:lang w:eastAsia="es-CO"/>
              </w:rPr>
              <w:t>cada 25</w:t>
            </w:r>
            <w:r w:rsidRPr="00DA7F97">
              <w:rPr>
                <w:rFonts w:ascii="Arial" w:hAnsi="Arial" w:cs="Arial"/>
                <w:color w:val="000000"/>
                <w:sz w:val="18"/>
                <w:szCs w:val="18"/>
                <w:lang w:eastAsia="es-CO"/>
              </w:rPr>
              <w:t xml:space="preserve"> cupos</w:t>
            </w:r>
          </w:p>
        </w:tc>
      </w:tr>
      <w:tr w:rsidR="003A5CA1" w:rsidRPr="00DA7F97" w14:paraId="2EBAAE52" w14:textId="77777777" w:rsidTr="006E762C">
        <w:trPr>
          <w:trHeight w:val="423"/>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4E2A24FA" w14:textId="77777777" w:rsidR="003A5CA1" w:rsidRPr="00DA7F97" w:rsidRDefault="003A5CA1" w:rsidP="00FB67BE">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41D96D0D" w14:textId="77777777" w:rsidR="003A5CA1" w:rsidRPr="00DA7F97" w:rsidRDefault="003A5CA1" w:rsidP="00FB67BE">
            <w:pPr>
              <w:rPr>
                <w:rFonts w:ascii="Arial" w:hAnsi="Arial" w:cs="Arial"/>
                <w:color w:val="000000"/>
                <w:sz w:val="18"/>
                <w:szCs w:val="18"/>
                <w:lang w:eastAsia="es-CO"/>
              </w:rPr>
            </w:pPr>
            <w:r w:rsidRPr="00DA7F97">
              <w:rPr>
                <w:rFonts w:ascii="Arial" w:hAnsi="Arial" w:cs="Arial"/>
                <w:color w:val="000000"/>
                <w:sz w:val="18"/>
                <w:szCs w:val="18"/>
                <w:lang w:eastAsia="es-CO"/>
              </w:rPr>
              <w:t xml:space="preserve">Trabajador (a) Social / Profesional en Desarrollo Familiar </w:t>
            </w:r>
          </w:p>
        </w:tc>
        <w:tc>
          <w:tcPr>
            <w:tcW w:w="3969" w:type="dxa"/>
            <w:tcBorders>
              <w:top w:val="nil"/>
              <w:left w:val="nil"/>
              <w:bottom w:val="single" w:sz="4" w:space="0" w:color="auto"/>
              <w:right w:val="single" w:sz="8" w:space="0" w:color="auto"/>
            </w:tcBorders>
            <w:hideMark/>
          </w:tcPr>
          <w:p w14:paraId="4D396A95" w14:textId="7A94B074" w:rsidR="003A5CA1" w:rsidRPr="00DA7F97" w:rsidRDefault="003A5CA1"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 TC X </w:t>
            </w:r>
            <w:r w:rsidR="006E762C">
              <w:rPr>
                <w:rFonts w:ascii="Arial" w:hAnsi="Arial" w:cs="Arial"/>
                <w:color w:val="000000"/>
                <w:sz w:val="18"/>
                <w:szCs w:val="18"/>
                <w:lang w:eastAsia="es-CO"/>
              </w:rPr>
              <w:t>cada 25</w:t>
            </w:r>
            <w:r w:rsidRPr="00DA7F97">
              <w:rPr>
                <w:rFonts w:ascii="Arial" w:hAnsi="Arial" w:cs="Arial"/>
                <w:color w:val="000000"/>
                <w:sz w:val="18"/>
                <w:szCs w:val="18"/>
                <w:lang w:eastAsia="es-CO"/>
              </w:rPr>
              <w:t xml:space="preserve"> cupos</w:t>
            </w:r>
          </w:p>
        </w:tc>
      </w:tr>
      <w:tr w:rsidR="003A5CA1" w:rsidRPr="00DA7F97" w14:paraId="0CB83E0E" w14:textId="77777777" w:rsidTr="006E762C">
        <w:trPr>
          <w:trHeight w:val="312"/>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4ABE519C" w14:textId="77777777" w:rsidR="003A5CA1" w:rsidRPr="00DA7F97" w:rsidRDefault="003A5CA1" w:rsidP="00FB67BE">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024DB501" w14:textId="77777777" w:rsidR="003A5CA1" w:rsidRPr="00DA7F97" w:rsidRDefault="003A5CA1" w:rsidP="00FB67BE">
            <w:pPr>
              <w:rPr>
                <w:rFonts w:ascii="Arial" w:hAnsi="Arial" w:cs="Arial"/>
                <w:sz w:val="18"/>
                <w:szCs w:val="18"/>
                <w:lang w:eastAsia="es-CO"/>
              </w:rPr>
            </w:pPr>
            <w:r w:rsidRPr="00DA7F97">
              <w:rPr>
                <w:rFonts w:ascii="Arial" w:hAnsi="Arial" w:cs="Arial"/>
                <w:sz w:val="18"/>
                <w:szCs w:val="18"/>
                <w:lang w:eastAsia="es-CO"/>
              </w:rPr>
              <w:t>Nutricionista</w:t>
            </w:r>
          </w:p>
        </w:tc>
        <w:tc>
          <w:tcPr>
            <w:tcW w:w="3969" w:type="dxa"/>
            <w:tcBorders>
              <w:top w:val="nil"/>
              <w:left w:val="nil"/>
              <w:bottom w:val="single" w:sz="4" w:space="0" w:color="auto"/>
              <w:right w:val="single" w:sz="8" w:space="0" w:color="auto"/>
            </w:tcBorders>
            <w:hideMark/>
          </w:tcPr>
          <w:p w14:paraId="7A2586FB" w14:textId="47D346D6" w:rsidR="003A5CA1" w:rsidRPr="00DA7F97" w:rsidRDefault="006E762C" w:rsidP="00FB67BE">
            <w:pPr>
              <w:jc w:val="center"/>
              <w:rPr>
                <w:rFonts w:ascii="Arial" w:hAnsi="Arial" w:cs="Arial"/>
                <w:sz w:val="18"/>
                <w:szCs w:val="18"/>
                <w:lang w:eastAsia="es-CO"/>
              </w:rPr>
            </w:pPr>
            <w:r w:rsidRPr="00DA7F97">
              <w:rPr>
                <w:rFonts w:ascii="Arial" w:hAnsi="Arial" w:cs="Arial"/>
                <w:color w:val="000000"/>
                <w:sz w:val="18"/>
                <w:szCs w:val="18"/>
                <w:lang w:eastAsia="es-CO"/>
              </w:rPr>
              <w:t xml:space="preserve">1 TC X </w:t>
            </w:r>
            <w:r>
              <w:rPr>
                <w:rFonts w:ascii="Arial" w:hAnsi="Arial" w:cs="Arial"/>
                <w:color w:val="000000"/>
                <w:sz w:val="18"/>
                <w:szCs w:val="18"/>
                <w:lang w:eastAsia="es-CO"/>
              </w:rPr>
              <w:t>cada 50</w:t>
            </w:r>
            <w:r w:rsidRPr="00DA7F97">
              <w:rPr>
                <w:rFonts w:ascii="Arial" w:hAnsi="Arial" w:cs="Arial"/>
                <w:color w:val="000000"/>
                <w:sz w:val="18"/>
                <w:szCs w:val="18"/>
                <w:lang w:eastAsia="es-CO"/>
              </w:rPr>
              <w:t xml:space="preserve"> cupos</w:t>
            </w:r>
          </w:p>
        </w:tc>
      </w:tr>
      <w:tr w:rsidR="003A5CA1" w:rsidRPr="00DA7F97" w14:paraId="67AD1E17" w14:textId="77777777" w:rsidTr="006E762C">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133154AA" w14:textId="77777777" w:rsidR="003A5CA1" w:rsidRPr="00DA7F97" w:rsidRDefault="003A5CA1" w:rsidP="00FB67BE">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6689AC5C" w14:textId="77777777" w:rsidR="003A5CA1" w:rsidRPr="00DA7F97" w:rsidRDefault="003A5CA1" w:rsidP="00FB67BE">
            <w:pPr>
              <w:rPr>
                <w:rFonts w:ascii="Arial" w:hAnsi="Arial" w:cs="Arial"/>
                <w:color w:val="000000"/>
                <w:sz w:val="18"/>
                <w:szCs w:val="18"/>
                <w:lang w:eastAsia="es-CO"/>
              </w:rPr>
            </w:pPr>
            <w:r w:rsidRPr="00DA7F97">
              <w:rPr>
                <w:rFonts w:ascii="Arial" w:hAnsi="Arial" w:cs="Arial"/>
                <w:color w:val="000000"/>
                <w:sz w:val="18"/>
                <w:szCs w:val="18"/>
                <w:lang w:eastAsia="es-CO"/>
              </w:rPr>
              <w:t>Dinamizador Sociocultural</w:t>
            </w:r>
          </w:p>
        </w:tc>
        <w:tc>
          <w:tcPr>
            <w:tcW w:w="3969" w:type="dxa"/>
            <w:tcBorders>
              <w:top w:val="nil"/>
              <w:left w:val="nil"/>
              <w:bottom w:val="single" w:sz="4" w:space="0" w:color="auto"/>
              <w:right w:val="single" w:sz="8" w:space="0" w:color="auto"/>
            </w:tcBorders>
            <w:hideMark/>
          </w:tcPr>
          <w:p w14:paraId="4AA644E0" w14:textId="2EB2C6D7" w:rsidR="003A5CA1" w:rsidRPr="00DA7F97" w:rsidRDefault="003A5CA1"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X </w:t>
            </w:r>
            <w:r w:rsidR="006E762C">
              <w:rPr>
                <w:rFonts w:ascii="Arial" w:hAnsi="Arial" w:cs="Arial"/>
                <w:color w:val="000000"/>
                <w:sz w:val="18"/>
                <w:szCs w:val="18"/>
                <w:lang w:eastAsia="es-CO"/>
              </w:rPr>
              <w:t>cada 50</w:t>
            </w:r>
            <w:r w:rsidR="006E762C" w:rsidRPr="00DA7F97">
              <w:rPr>
                <w:rFonts w:ascii="Arial" w:hAnsi="Arial" w:cs="Arial"/>
                <w:color w:val="000000"/>
                <w:sz w:val="18"/>
                <w:szCs w:val="18"/>
                <w:lang w:eastAsia="es-CO"/>
              </w:rPr>
              <w:t xml:space="preserve"> cupos</w:t>
            </w:r>
          </w:p>
        </w:tc>
      </w:tr>
      <w:tr w:rsidR="003A5CA1" w:rsidRPr="00DA7F97" w14:paraId="33330CE2" w14:textId="77777777" w:rsidTr="006E762C">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77683497" w14:textId="77777777" w:rsidR="003A5CA1" w:rsidRPr="00DA7F97" w:rsidRDefault="003A5CA1" w:rsidP="00FB67BE">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73B675B2" w14:textId="5D46CEE8" w:rsidR="003A5CA1" w:rsidRPr="00DA7F97" w:rsidRDefault="003A5CA1" w:rsidP="00FB67BE">
            <w:pPr>
              <w:rPr>
                <w:rFonts w:ascii="Arial" w:hAnsi="Arial" w:cs="Arial"/>
                <w:color w:val="000000"/>
                <w:sz w:val="18"/>
                <w:szCs w:val="18"/>
                <w:lang w:eastAsia="es-CO"/>
              </w:rPr>
            </w:pPr>
            <w:r w:rsidRPr="00DA7F97">
              <w:rPr>
                <w:rFonts w:ascii="Arial" w:hAnsi="Arial" w:cs="Arial"/>
                <w:color w:val="000000"/>
                <w:sz w:val="18"/>
                <w:szCs w:val="18"/>
                <w:lang w:eastAsia="es-CO"/>
              </w:rPr>
              <w:t>Especialista de Área</w:t>
            </w:r>
            <w:r w:rsidR="007F5491">
              <w:rPr>
                <w:rFonts w:ascii="Arial" w:hAnsi="Arial" w:cs="Arial"/>
                <w:color w:val="000000"/>
                <w:sz w:val="18"/>
                <w:szCs w:val="18"/>
                <w:lang w:eastAsia="es-CO"/>
              </w:rPr>
              <w:t>/Pedagogo</w:t>
            </w:r>
          </w:p>
        </w:tc>
        <w:tc>
          <w:tcPr>
            <w:tcW w:w="3969" w:type="dxa"/>
            <w:tcBorders>
              <w:top w:val="nil"/>
              <w:left w:val="nil"/>
              <w:bottom w:val="single" w:sz="4" w:space="0" w:color="auto"/>
              <w:right w:val="single" w:sz="8" w:space="0" w:color="auto"/>
            </w:tcBorders>
            <w:hideMark/>
          </w:tcPr>
          <w:p w14:paraId="39CE1CC9" w14:textId="4F831C60" w:rsidR="003A5CA1" w:rsidRPr="00DA7F97" w:rsidRDefault="003A5CA1"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 TC X </w:t>
            </w:r>
            <w:r w:rsidR="006E762C">
              <w:rPr>
                <w:rFonts w:ascii="Arial" w:hAnsi="Arial" w:cs="Arial"/>
                <w:color w:val="000000"/>
                <w:sz w:val="18"/>
                <w:szCs w:val="18"/>
                <w:lang w:eastAsia="es-CO"/>
              </w:rPr>
              <w:t>cada 40</w:t>
            </w:r>
            <w:r w:rsidR="006E762C" w:rsidRPr="00DA7F97">
              <w:rPr>
                <w:rFonts w:ascii="Arial" w:hAnsi="Arial" w:cs="Arial"/>
                <w:color w:val="000000"/>
                <w:sz w:val="18"/>
                <w:szCs w:val="18"/>
                <w:lang w:eastAsia="es-CO"/>
              </w:rPr>
              <w:t xml:space="preserve"> cupos</w:t>
            </w:r>
          </w:p>
        </w:tc>
      </w:tr>
      <w:tr w:rsidR="003A5CA1" w:rsidRPr="00DA7F97" w14:paraId="615CB43A" w14:textId="77777777" w:rsidTr="006E762C">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488206FA" w14:textId="77777777" w:rsidR="003A5CA1" w:rsidRPr="00DA7F97" w:rsidRDefault="003A5CA1" w:rsidP="00FB67BE">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3F528C99" w14:textId="77777777" w:rsidR="003A5CA1" w:rsidRPr="00DA7F97" w:rsidRDefault="003A5CA1" w:rsidP="00FB67BE">
            <w:pPr>
              <w:rPr>
                <w:rFonts w:ascii="Arial" w:hAnsi="Arial" w:cs="Arial"/>
                <w:color w:val="000000"/>
                <w:sz w:val="18"/>
                <w:szCs w:val="18"/>
                <w:lang w:eastAsia="es-CO"/>
              </w:rPr>
            </w:pPr>
            <w:r w:rsidRPr="00DA7F97">
              <w:rPr>
                <w:rFonts w:ascii="Arial" w:hAnsi="Arial" w:cs="Arial"/>
                <w:color w:val="000000"/>
                <w:sz w:val="18"/>
                <w:szCs w:val="18"/>
                <w:lang w:eastAsia="es-CO"/>
              </w:rPr>
              <w:t>Gestor Institucional</w:t>
            </w:r>
          </w:p>
        </w:tc>
        <w:tc>
          <w:tcPr>
            <w:tcW w:w="3969" w:type="dxa"/>
            <w:tcBorders>
              <w:top w:val="nil"/>
              <w:left w:val="nil"/>
              <w:bottom w:val="single" w:sz="4" w:space="0" w:color="auto"/>
              <w:right w:val="single" w:sz="8" w:space="0" w:color="auto"/>
            </w:tcBorders>
            <w:hideMark/>
          </w:tcPr>
          <w:p w14:paraId="5CE89303" w14:textId="5CD84CCB" w:rsidR="003A5CA1" w:rsidRPr="00DA7F97" w:rsidRDefault="003A5CA1"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 TC X </w:t>
            </w:r>
            <w:r w:rsidR="006E762C">
              <w:rPr>
                <w:rFonts w:ascii="Arial" w:hAnsi="Arial" w:cs="Arial"/>
                <w:color w:val="000000"/>
                <w:sz w:val="18"/>
                <w:szCs w:val="18"/>
                <w:lang w:eastAsia="es-CO"/>
              </w:rPr>
              <w:t xml:space="preserve">cada </w:t>
            </w:r>
            <w:r w:rsidRPr="00DA7F97">
              <w:rPr>
                <w:rFonts w:ascii="Arial" w:hAnsi="Arial" w:cs="Arial"/>
                <w:color w:val="000000"/>
                <w:sz w:val="18"/>
                <w:szCs w:val="18"/>
                <w:lang w:eastAsia="es-CO"/>
              </w:rPr>
              <w:t>50 cupos</w:t>
            </w:r>
          </w:p>
        </w:tc>
      </w:tr>
      <w:tr w:rsidR="003A5CA1" w:rsidRPr="00DA7F97" w14:paraId="48AB537A" w14:textId="77777777" w:rsidTr="006E762C">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3C7B029E" w14:textId="77777777" w:rsidR="003A5CA1" w:rsidRPr="00DA7F97" w:rsidRDefault="003A5CA1" w:rsidP="00FB67BE">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5620304D" w14:textId="77777777" w:rsidR="003A5CA1" w:rsidRPr="00DA7F97" w:rsidRDefault="003A5CA1" w:rsidP="00FB67BE">
            <w:pPr>
              <w:rPr>
                <w:rFonts w:ascii="Arial" w:hAnsi="Arial" w:cs="Arial"/>
                <w:color w:val="000000"/>
                <w:sz w:val="18"/>
                <w:szCs w:val="18"/>
                <w:lang w:eastAsia="es-CO"/>
              </w:rPr>
            </w:pPr>
            <w:r w:rsidRPr="00DA7F97">
              <w:rPr>
                <w:rFonts w:ascii="Arial" w:hAnsi="Arial" w:cs="Arial"/>
                <w:color w:val="000000"/>
                <w:sz w:val="18"/>
                <w:szCs w:val="18"/>
                <w:lang w:eastAsia="es-CO"/>
              </w:rPr>
              <w:t>Instructor de Taller</w:t>
            </w:r>
          </w:p>
        </w:tc>
        <w:tc>
          <w:tcPr>
            <w:tcW w:w="3969" w:type="dxa"/>
            <w:tcBorders>
              <w:top w:val="nil"/>
              <w:left w:val="nil"/>
              <w:bottom w:val="single" w:sz="4" w:space="0" w:color="auto"/>
              <w:right w:val="single" w:sz="8" w:space="0" w:color="auto"/>
            </w:tcBorders>
            <w:hideMark/>
          </w:tcPr>
          <w:p w14:paraId="2BE9F010" w14:textId="222FFE86" w:rsidR="003A5CA1" w:rsidRPr="00DA7F97" w:rsidRDefault="003A5CA1"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X </w:t>
            </w:r>
            <w:r w:rsidR="006E762C">
              <w:rPr>
                <w:rFonts w:ascii="Arial" w:hAnsi="Arial" w:cs="Arial"/>
                <w:color w:val="000000"/>
                <w:sz w:val="18"/>
                <w:szCs w:val="18"/>
                <w:lang w:eastAsia="es-CO"/>
              </w:rPr>
              <w:t xml:space="preserve">cada </w:t>
            </w:r>
            <w:r w:rsidRPr="00DA7F97">
              <w:rPr>
                <w:rFonts w:ascii="Arial" w:hAnsi="Arial" w:cs="Arial"/>
                <w:color w:val="000000"/>
                <w:sz w:val="18"/>
                <w:szCs w:val="18"/>
                <w:lang w:eastAsia="es-CO"/>
              </w:rPr>
              <w:t>30 cupos</w:t>
            </w:r>
          </w:p>
        </w:tc>
      </w:tr>
      <w:tr w:rsidR="003A5CA1" w:rsidRPr="00DA7F97" w14:paraId="6CA71BAD" w14:textId="77777777" w:rsidTr="006E762C">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6FAE5BF7" w14:textId="77777777" w:rsidR="003A5CA1" w:rsidRPr="00DA7F97" w:rsidRDefault="003A5CA1" w:rsidP="00FB67BE">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0F0AFB1C" w14:textId="77777777" w:rsidR="003A5CA1" w:rsidRPr="00DA7F97" w:rsidRDefault="003A5CA1" w:rsidP="00FB67BE">
            <w:pPr>
              <w:rPr>
                <w:rFonts w:ascii="Arial" w:hAnsi="Arial" w:cs="Arial"/>
                <w:color w:val="000000"/>
                <w:sz w:val="18"/>
                <w:szCs w:val="18"/>
                <w:lang w:eastAsia="es-CO"/>
              </w:rPr>
            </w:pPr>
            <w:r w:rsidRPr="00DA7F97">
              <w:rPr>
                <w:rFonts w:ascii="Arial" w:hAnsi="Arial" w:cs="Arial"/>
                <w:color w:val="000000"/>
                <w:sz w:val="18"/>
                <w:szCs w:val="18"/>
                <w:lang w:eastAsia="es-CO"/>
              </w:rPr>
              <w:t>Formador/Educador Diurno (8 horas laborales por día X 2 turnos)</w:t>
            </w:r>
          </w:p>
        </w:tc>
        <w:tc>
          <w:tcPr>
            <w:tcW w:w="3969" w:type="dxa"/>
            <w:tcBorders>
              <w:top w:val="nil"/>
              <w:left w:val="nil"/>
              <w:bottom w:val="single" w:sz="4" w:space="0" w:color="auto"/>
              <w:right w:val="single" w:sz="8" w:space="0" w:color="auto"/>
            </w:tcBorders>
            <w:hideMark/>
          </w:tcPr>
          <w:p w14:paraId="335015B3" w14:textId="3092862C" w:rsidR="003A5CA1" w:rsidRPr="00DA7F97" w:rsidRDefault="003A5CA1"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X </w:t>
            </w:r>
            <w:r w:rsidR="006E762C">
              <w:rPr>
                <w:rFonts w:ascii="Arial" w:hAnsi="Arial" w:cs="Arial"/>
                <w:color w:val="000000"/>
                <w:sz w:val="18"/>
                <w:szCs w:val="18"/>
                <w:lang w:eastAsia="es-CO"/>
              </w:rPr>
              <w:t xml:space="preserve">cada </w:t>
            </w:r>
            <w:r w:rsidRPr="00DA7F97">
              <w:rPr>
                <w:rFonts w:ascii="Arial" w:hAnsi="Arial" w:cs="Arial"/>
                <w:color w:val="000000"/>
                <w:sz w:val="18"/>
                <w:szCs w:val="18"/>
                <w:lang w:eastAsia="es-CO"/>
              </w:rPr>
              <w:t>15 cupos</w:t>
            </w:r>
          </w:p>
          <w:p w14:paraId="225D342B" w14:textId="2D4F196E" w:rsidR="003A5CA1" w:rsidRPr="00DA7F97" w:rsidRDefault="006E762C" w:rsidP="00FB67BE">
            <w:pPr>
              <w:jc w:val="center"/>
              <w:rPr>
                <w:rFonts w:ascii="Arial" w:hAnsi="Arial" w:cs="Arial"/>
                <w:color w:val="000000"/>
                <w:sz w:val="18"/>
                <w:szCs w:val="18"/>
                <w:lang w:eastAsia="es-CO"/>
              </w:rPr>
            </w:pPr>
            <w:r>
              <w:rPr>
                <w:rFonts w:ascii="Arial" w:hAnsi="Arial" w:cs="Arial"/>
                <w:color w:val="000000"/>
                <w:sz w:val="18"/>
                <w:szCs w:val="18"/>
                <w:lang w:eastAsia="es-CO"/>
              </w:rPr>
              <w:t>Diurno i</w:t>
            </w:r>
            <w:r w:rsidR="003A5CA1" w:rsidRPr="00DA7F97">
              <w:rPr>
                <w:rFonts w:ascii="Arial" w:hAnsi="Arial" w:cs="Arial"/>
                <w:color w:val="000000"/>
                <w:sz w:val="18"/>
                <w:szCs w:val="18"/>
                <w:lang w:eastAsia="es-CO"/>
              </w:rPr>
              <w:t>ncluye fines de semana.</w:t>
            </w:r>
          </w:p>
        </w:tc>
      </w:tr>
      <w:tr w:rsidR="003A5CA1" w:rsidRPr="00DA7F97" w14:paraId="50552E5A" w14:textId="77777777" w:rsidTr="006E762C">
        <w:trPr>
          <w:trHeight w:val="495"/>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61DDB5AE" w14:textId="77777777" w:rsidR="003A5CA1" w:rsidRPr="00DA7F97" w:rsidRDefault="003A5CA1" w:rsidP="00FB67BE">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118FBB8A" w14:textId="77777777" w:rsidR="003A5CA1" w:rsidRPr="00DA7F97" w:rsidRDefault="003A5CA1" w:rsidP="00FB67BE">
            <w:pPr>
              <w:rPr>
                <w:rFonts w:ascii="Arial" w:hAnsi="Arial" w:cs="Arial"/>
                <w:color w:val="000000"/>
                <w:sz w:val="18"/>
                <w:szCs w:val="18"/>
                <w:lang w:eastAsia="es-CO"/>
              </w:rPr>
            </w:pPr>
            <w:r w:rsidRPr="00DA7F97">
              <w:rPr>
                <w:rFonts w:ascii="Arial" w:hAnsi="Arial" w:cs="Arial"/>
                <w:color w:val="000000"/>
                <w:sz w:val="18"/>
                <w:szCs w:val="18"/>
                <w:lang w:eastAsia="es-CO"/>
              </w:rPr>
              <w:t>Formador/Educador de Convivencia Diurno</w:t>
            </w:r>
          </w:p>
        </w:tc>
        <w:tc>
          <w:tcPr>
            <w:tcW w:w="3969" w:type="dxa"/>
            <w:tcBorders>
              <w:top w:val="nil"/>
              <w:left w:val="nil"/>
              <w:bottom w:val="single" w:sz="4" w:space="0" w:color="auto"/>
              <w:right w:val="single" w:sz="8" w:space="0" w:color="auto"/>
            </w:tcBorders>
            <w:hideMark/>
          </w:tcPr>
          <w:p w14:paraId="521A631D" w14:textId="0E52EA6D" w:rsidR="003A5CA1" w:rsidRPr="00DA7F97" w:rsidRDefault="003A5CA1"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X </w:t>
            </w:r>
            <w:r w:rsidR="006E762C">
              <w:rPr>
                <w:rFonts w:ascii="Arial" w:hAnsi="Arial" w:cs="Arial"/>
                <w:color w:val="000000"/>
                <w:sz w:val="18"/>
                <w:szCs w:val="18"/>
                <w:lang w:eastAsia="es-CO"/>
              </w:rPr>
              <w:t>cada 3</w:t>
            </w:r>
            <w:r w:rsidRPr="00DA7F97">
              <w:rPr>
                <w:rFonts w:ascii="Arial" w:hAnsi="Arial" w:cs="Arial"/>
                <w:color w:val="000000"/>
                <w:sz w:val="18"/>
                <w:szCs w:val="18"/>
                <w:lang w:eastAsia="es-CO"/>
              </w:rPr>
              <w:t xml:space="preserve">0 cupos </w:t>
            </w:r>
          </w:p>
          <w:p w14:paraId="59594266" w14:textId="57EA8BB5" w:rsidR="003A5CA1" w:rsidRPr="00DA7F97" w:rsidRDefault="006E762C" w:rsidP="00FB67BE">
            <w:pPr>
              <w:jc w:val="center"/>
              <w:rPr>
                <w:rFonts w:ascii="Arial" w:hAnsi="Arial" w:cs="Arial"/>
                <w:color w:val="000000"/>
                <w:sz w:val="18"/>
                <w:szCs w:val="18"/>
                <w:lang w:eastAsia="es-CO"/>
              </w:rPr>
            </w:pPr>
            <w:r>
              <w:rPr>
                <w:rFonts w:ascii="Arial" w:hAnsi="Arial" w:cs="Arial"/>
                <w:color w:val="000000"/>
                <w:sz w:val="18"/>
                <w:szCs w:val="18"/>
                <w:lang w:eastAsia="es-CO"/>
              </w:rPr>
              <w:t>Diurno i</w:t>
            </w:r>
            <w:r w:rsidR="003A5CA1" w:rsidRPr="00DA7F97">
              <w:rPr>
                <w:rFonts w:ascii="Arial" w:hAnsi="Arial" w:cs="Arial"/>
                <w:color w:val="000000"/>
                <w:sz w:val="18"/>
                <w:szCs w:val="18"/>
                <w:lang w:eastAsia="es-CO"/>
              </w:rPr>
              <w:t>ncluye fines de semana.</w:t>
            </w:r>
          </w:p>
        </w:tc>
      </w:tr>
      <w:tr w:rsidR="003A5CA1" w:rsidRPr="00DA7F97" w14:paraId="47A59A24" w14:textId="77777777" w:rsidTr="006E762C">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6EE010BA" w14:textId="77777777" w:rsidR="003A5CA1" w:rsidRPr="00DA7F97" w:rsidRDefault="003A5CA1" w:rsidP="00FB67BE">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24EEAE33" w14:textId="77777777" w:rsidR="003A5CA1" w:rsidRPr="00DA7F97" w:rsidRDefault="003A5CA1" w:rsidP="00FB67BE">
            <w:pPr>
              <w:rPr>
                <w:rFonts w:ascii="Arial" w:hAnsi="Arial" w:cs="Arial"/>
                <w:color w:val="000000"/>
                <w:sz w:val="18"/>
                <w:szCs w:val="18"/>
                <w:lang w:eastAsia="es-CO"/>
              </w:rPr>
            </w:pPr>
            <w:r w:rsidRPr="00DA7F97">
              <w:rPr>
                <w:rFonts w:ascii="Arial" w:hAnsi="Arial" w:cs="Arial"/>
                <w:color w:val="000000"/>
                <w:sz w:val="18"/>
                <w:szCs w:val="18"/>
                <w:lang w:eastAsia="es-CO"/>
              </w:rPr>
              <w:t>Formador Nocturno (8 horas laborales por día)</w:t>
            </w:r>
          </w:p>
        </w:tc>
        <w:tc>
          <w:tcPr>
            <w:tcW w:w="3969" w:type="dxa"/>
            <w:tcBorders>
              <w:top w:val="nil"/>
              <w:left w:val="nil"/>
              <w:bottom w:val="single" w:sz="4" w:space="0" w:color="auto"/>
              <w:right w:val="single" w:sz="8" w:space="0" w:color="auto"/>
            </w:tcBorders>
            <w:hideMark/>
          </w:tcPr>
          <w:p w14:paraId="739DB377" w14:textId="10491B2E" w:rsidR="003A5CA1" w:rsidRPr="00DA7F97" w:rsidRDefault="003A5CA1"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 TC X </w:t>
            </w:r>
            <w:r w:rsidR="006E762C">
              <w:rPr>
                <w:rFonts w:ascii="Arial" w:hAnsi="Arial" w:cs="Arial"/>
                <w:color w:val="000000"/>
                <w:sz w:val="18"/>
                <w:szCs w:val="18"/>
                <w:lang w:eastAsia="es-CO"/>
              </w:rPr>
              <w:t xml:space="preserve">cada </w:t>
            </w:r>
            <w:r w:rsidRPr="00DA7F97">
              <w:rPr>
                <w:rFonts w:ascii="Arial" w:hAnsi="Arial" w:cs="Arial"/>
                <w:color w:val="000000"/>
                <w:sz w:val="18"/>
                <w:szCs w:val="18"/>
                <w:lang w:eastAsia="es-CO"/>
              </w:rPr>
              <w:t>2</w:t>
            </w:r>
            <w:r w:rsidR="006E762C">
              <w:rPr>
                <w:rFonts w:ascii="Arial" w:hAnsi="Arial" w:cs="Arial"/>
                <w:color w:val="000000"/>
                <w:sz w:val="18"/>
                <w:szCs w:val="18"/>
                <w:lang w:eastAsia="es-CO"/>
              </w:rPr>
              <w:t>0</w:t>
            </w:r>
            <w:r w:rsidRPr="00DA7F97">
              <w:rPr>
                <w:rFonts w:ascii="Arial" w:hAnsi="Arial" w:cs="Arial"/>
                <w:color w:val="000000"/>
                <w:sz w:val="18"/>
                <w:szCs w:val="18"/>
                <w:lang w:eastAsia="es-CO"/>
              </w:rPr>
              <w:t xml:space="preserve"> cupos</w:t>
            </w:r>
          </w:p>
          <w:p w14:paraId="03FACD60" w14:textId="77777777" w:rsidR="003A5CA1" w:rsidRPr="00DA7F97" w:rsidRDefault="003A5CA1"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Incluye fines de semana.</w:t>
            </w:r>
          </w:p>
        </w:tc>
      </w:tr>
      <w:tr w:rsidR="003A5CA1" w:rsidRPr="00DA7F97" w14:paraId="7DE4B24E" w14:textId="77777777" w:rsidTr="006E762C">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37172EBF" w14:textId="77777777" w:rsidR="003A5CA1" w:rsidRPr="00DA7F97" w:rsidRDefault="003A5CA1" w:rsidP="00FB67BE">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0F691CCC" w14:textId="21DC7624" w:rsidR="003A5CA1" w:rsidRPr="00DA7F97" w:rsidRDefault="003A5CA1" w:rsidP="00FB67BE">
            <w:pPr>
              <w:rPr>
                <w:rFonts w:ascii="Arial" w:hAnsi="Arial" w:cs="Arial"/>
                <w:sz w:val="18"/>
                <w:szCs w:val="18"/>
                <w:lang w:eastAsia="es-CO"/>
              </w:rPr>
            </w:pPr>
            <w:r w:rsidRPr="00DA7F97">
              <w:rPr>
                <w:rFonts w:ascii="Arial" w:hAnsi="Arial" w:cs="Arial"/>
                <w:sz w:val="18"/>
                <w:szCs w:val="18"/>
                <w:lang w:eastAsia="es-CO"/>
              </w:rPr>
              <w:t xml:space="preserve">Auxiliar de Enfermería </w:t>
            </w:r>
            <w:r w:rsidR="006E762C">
              <w:rPr>
                <w:rFonts w:ascii="Arial" w:hAnsi="Arial" w:cs="Arial"/>
                <w:sz w:val="18"/>
                <w:szCs w:val="18"/>
                <w:lang w:eastAsia="es-CO"/>
              </w:rPr>
              <w:t>(24 horas)</w:t>
            </w:r>
          </w:p>
        </w:tc>
        <w:tc>
          <w:tcPr>
            <w:tcW w:w="3969" w:type="dxa"/>
            <w:tcBorders>
              <w:top w:val="nil"/>
              <w:left w:val="nil"/>
              <w:bottom w:val="single" w:sz="4" w:space="0" w:color="auto"/>
              <w:right w:val="single" w:sz="8" w:space="0" w:color="auto"/>
            </w:tcBorders>
            <w:hideMark/>
          </w:tcPr>
          <w:p w14:paraId="39BA18BF" w14:textId="4A52F3BD" w:rsidR="003A5CA1" w:rsidRDefault="003A5CA1" w:rsidP="00FB67BE">
            <w:pPr>
              <w:jc w:val="center"/>
              <w:rPr>
                <w:rFonts w:ascii="Arial" w:hAnsi="Arial" w:cs="Arial"/>
                <w:sz w:val="18"/>
                <w:szCs w:val="18"/>
                <w:lang w:eastAsia="es-CO"/>
              </w:rPr>
            </w:pPr>
            <w:r w:rsidRPr="00DA7F97">
              <w:rPr>
                <w:rFonts w:ascii="Arial" w:hAnsi="Arial" w:cs="Arial"/>
                <w:sz w:val="18"/>
                <w:szCs w:val="18"/>
                <w:lang w:eastAsia="es-CO"/>
              </w:rPr>
              <w:t xml:space="preserve">1 TC X </w:t>
            </w:r>
            <w:r w:rsidR="006E762C">
              <w:rPr>
                <w:rFonts w:ascii="Arial" w:hAnsi="Arial" w:cs="Arial"/>
                <w:sz w:val="18"/>
                <w:szCs w:val="18"/>
                <w:lang w:eastAsia="es-CO"/>
              </w:rPr>
              <w:t>cada 5</w:t>
            </w:r>
            <w:r w:rsidRPr="00DA7F97">
              <w:rPr>
                <w:rFonts w:ascii="Arial" w:hAnsi="Arial" w:cs="Arial"/>
                <w:sz w:val="18"/>
                <w:szCs w:val="18"/>
                <w:lang w:eastAsia="es-CO"/>
              </w:rPr>
              <w:t>0 cupos</w:t>
            </w:r>
          </w:p>
          <w:p w14:paraId="4E82758E" w14:textId="58F4D48E" w:rsidR="006E762C" w:rsidRPr="00DA7F97" w:rsidRDefault="006E762C" w:rsidP="00FB67BE">
            <w:pPr>
              <w:jc w:val="center"/>
              <w:rPr>
                <w:rFonts w:ascii="Arial" w:hAnsi="Arial" w:cs="Arial"/>
                <w:sz w:val="18"/>
                <w:szCs w:val="18"/>
                <w:lang w:eastAsia="es-CO"/>
              </w:rPr>
            </w:pPr>
            <w:r w:rsidRPr="00DA7F97">
              <w:rPr>
                <w:rFonts w:ascii="Arial" w:hAnsi="Arial" w:cs="Arial"/>
                <w:color w:val="000000"/>
                <w:sz w:val="18"/>
                <w:szCs w:val="18"/>
                <w:lang w:eastAsia="es-CO"/>
              </w:rPr>
              <w:t>Incluye fines de semana</w:t>
            </w:r>
          </w:p>
        </w:tc>
      </w:tr>
      <w:tr w:rsidR="003A5CA1" w:rsidRPr="00DA7F97" w14:paraId="5FAC687C" w14:textId="77777777" w:rsidTr="00FB67BE">
        <w:trPr>
          <w:trHeight w:val="300"/>
          <w:jc w:val="center"/>
        </w:trPr>
        <w:tc>
          <w:tcPr>
            <w:tcW w:w="2060" w:type="dxa"/>
            <w:vMerge w:val="restart"/>
            <w:tcBorders>
              <w:top w:val="nil"/>
              <w:left w:val="single" w:sz="8" w:space="0" w:color="auto"/>
              <w:bottom w:val="single" w:sz="8" w:space="0" w:color="000000"/>
              <w:right w:val="single" w:sz="4" w:space="0" w:color="auto"/>
            </w:tcBorders>
            <w:shd w:val="clear" w:color="auto" w:fill="C9C9C9"/>
            <w:vAlign w:val="center"/>
            <w:hideMark/>
          </w:tcPr>
          <w:p w14:paraId="499965DA" w14:textId="77777777" w:rsidR="003A5CA1" w:rsidRPr="00DA7F97" w:rsidRDefault="003A5CA1" w:rsidP="00FB67BE">
            <w:pPr>
              <w:jc w:val="center"/>
              <w:rPr>
                <w:rFonts w:ascii="Arial" w:hAnsi="Arial" w:cs="Arial"/>
                <w:b/>
                <w:bCs/>
                <w:color w:val="000000"/>
                <w:sz w:val="18"/>
                <w:szCs w:val="18"/>
                <w:lang w:eastAsia="es-CO"/>
              </w:rPr>
            </w:pPr>
            <w:r w:rsidRPr="00DA7F97">
              <w:rPr>
                <w:rFonts w:ascii="Arial" w:hAnsi="Arial" w:cs="Arial"/>
                <w:b/>
                <w:bCs/>
                <w:color w:val="000000"/>
                <w:sz w:val="18"/>
                <w:szCs w:val="18"/>
                <w:lang w:eastAsia="es-CO"/>
              </w:rPr>
              <w:t>SERVICIOS</w:t>
            </w:r>
          </w:p>
        </w:tc>
        <w:tc>
          <w:tcPr>
            <w:tcW w:w="4167" w:type="dxa"/>
            <w:tcBorders>
              <w:top w:val="nil"/>
              <w:left w:val="nil"/>
              <w:bottom w:val="single" w:sz="4" w:space="0" w:color="auto"/>
              <w:right w:val="single" w:sz="4" w:space="0" w:color="auto"/>
            </w:tcBorders>
            <w:hideMark/>
          </w:tcPr>
          <w:p w14:paraId="1CE53E6E" w14:textId="77777777" w:rsidR="003A5CA1" w:rsidRPr="00DA7F97" w:rsidRDefault="003A5CA1" w:rsidP="00FB67BE">
            <w:pPr>
              <w:rPr>
                <w:rFonts w:ascii="Arial" w:hAnsi="Arial" w:cs="Arial"/>
                <w:color w:val="000000"/>
                <w:sz w:val="18"/>
                <w:szCs w:val="18"/>
                <w:lang w:eastAsia="es-CO"/>
              </w:rPr>
            </w:pPr>
            <w:r w:rsidRPr="00DA7F97">
              <w:rPr>
                <w:rFonts w:ascii="Arial" w:hAnsi="Arial" w:cs="Arial"/>
                <w:color w:val="000000"/>
                <w:sz w:val="18"/>
                <w:szCs w:val="18"/>
                <w:lang w:eastAsia="es-CO"/>
              </w:rPr>
              <w:t>Servicios Generales</w:t>
            </w:r>
          </w:p>
        </w:tc>
        <w:tc>
          <w:tcPr>
            <w:tcW w:w="3969" w:type="dxa"/>
            <w:tcBorders>
              <w:top w:val="nil"/>
              <w:left w:val="nil"/>
              <w:bottom w:val="single" w:sz="4" w:space="0" w:color="auto"/>
              <w:right w:val="single" w:sz="8" w:space="0" w:color="auto"/>
            </w:tcBorders>
            <w:hideMark/>
          </w:tcPr>
          <w:p w14:paraId="2198BA76" w14:textId="77F3BBCD" w:rsidR="003A5CA1" w:rsidRPr="00DA7F97" w:rsidRDefault="003A5CA1"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X </w:t>
            </w:r>
            <w:r w:rsidR="006E762C">
              <w:rPr>
                <w:rFonts w:ascii="Arial" w:hAnsi="Arial" w:cs="Arial"/>
                <w:color w:val="000000"/>
                <w:sz w:val="18"/>
                <w:szCs w:val="18"/>
                <w:lang w:eastAsia="es-CO"/>
              </w:rPr>
              <w:t>3</w:t>
            </w:r>
            <w:r w:rsidRPr="00DA7F97">
              <w:rPr>
                <w:rFonts w:ascii="Arial" w:hAnsi="Arial" w:cs="Arial"/>
                <w:color w:val="000000"/>
                <w:sz w:val="18"/>
                <w:szCs w:val="18"/>
                <w:lang w:eastAsia="es-CO"/>
              </w:rPr>
              <w:t xml:space="preserve">0 cupos </w:t>
            </w:r>
          </w:p>
          <w:p w14:paraId="7B35F2B1" w14:textId="77777777" w:rsidR="003A5CA1" w:rsidRPr="00DA7F97" w:rsidRDefault="003A5CA1"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Incluye fines de semana</w:t>
            </w:r>
          </w:p>
        </w:tc>
      </w:tr>
      <w:tr w:rsidR="003A5CA1" w:rsidRPr="00DA7F97" w14:paraId="651BB538" w14:textId="77777777" w:rsidTr="00FB67BE">
        <w:trPr>
          <w:trHeight w:val="300"/>
          <w:jc w:val="center"/>
        </w:trPr>
        <w:tc>
          <w:tcPr>
            <w:tcW w:w="0" w:type="auto"/>
            <w:vMerge/>
            <w:tcBorders>
              <w:top w:val="nil"/>
              <w:left w:val="single" w:sz="8" w:space="0" w:color="auto"/>
              <w:bottom w:val="single" w:sz="8" w:space="0" w:color="000000"/>
              <w:right w:val="single" w:sz="4" w:space="0" w:color="auto"/>
            </w:tcBorders>
            <w:shd w:val="clear" w:color="auto" w:fill="C9C9C9"/>
            <w:vAlign w:val="center"/>
            <w:hideMark/>
          </w:tcPr>
          <w:p w14:paraId="7431445F" w14:textId="77777777" w:rsidR="003A5CA1" w:rsidRPr="00DA7F97" w:rsidRDefault="003A5CA1" w:rsidP="00FB67BE">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2118DCDC" w14:textId="77777777" w:rsidR="003A5CA1" w:rsidRPr="00DA7F97" w:rsidRDefault="003A5CA1" w:rsidP="00FB67BE">
            <w:pPr>
              <w:rPr>
                <w:rFonts w:ascii="Arial" w:hAnsi="Arial" w:cs="Arial"/>
                <w:color w:val="000000"/>
                <w:sz w:val="18"/>
                <w:szCs w:val="18"/>
                <w:lang w:eastAsia="es-CO"/>
              </w:rPr>
            </w:pPr>
            <w:r w:rsidRPr="00DA7F97">
              <w:rPr>
                <w:rFonts w:ascii="Arial" w:hAnsi="Arial" w:cs="Arial"/>
                <w:color w:val="000000"/>
                <w:sz w:val="18"/>
                <w:szCs w:val="18"/>
                <w:lang w:eastAsia="es-CO"/>
              </w:rPr>
              <w:t xml:space="preserve">Personal de Cocina </w:t>
            </w:r>
          </w:p>
        </w:tc>
        <w:tc>
          <w:tcPr>
            <w:tcW w:w="3969" w:type="dxa"/>
            <w:tcBorders>
              <w:top w:val="nil"/>
              <w:left w:val="nil"/>
              <w:bottom w:val="single" w:sz="4" w:space="0" w:color="auto"/>
              <w:right w:val="single" w:sz="8" w:space="0" w:color="auto"/>
            </w:tcBorders>
            <w:hideMark/>
          </w:tcPr>
          <w:p w14:paraId="51DDB093" w14:textId="01513A72" w:rsidR="003A5CA1" w:rsidRPr="00DA7F97" w:rsidRDefault="003A5CA1"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X </w:t>
            </w:r>
            <w:r w:rsidR="006E762C">
              <w:rPr>
                <w:rFonts w:ascii="Arial" w:hAnsi="Arial" w:cs="Arial"/>
                <w:color w:val="000000"/>
                <w:sz w:val="18"/>
                <w:szCs w:val="18"/>
                <w:lang w:eastAsia="es-CO"/>
              </w:rPr>
              <w:t>3</w:t>
            </w:r>
            <w:r w:rsidRPr="00DA7F97">
              <w:rPr>
                <w:rFonts w:ascii="Arial" w:hAnsi="Arial" w:cs="Arial"/>
                <w:color w:val="000000"/>
                <w:sz w:val="18"/>
                <w:szCs w:val="18"/>
                <w:lang w:eastAsia="es-CO"/>
              </w:rPr>
              <w:t xml:space="preserve">0 cupos  </w:t>
            </w:r>
          </w:p>
          <w:p w14:paraId="40CBCA46" w14:textId="77777777" w:rsidR="003A5CA1" w:rsidRPr="00DA7F97" w:rsidRDefault="003A5CA1" w:rsidP="00FB67BE">
            <w:pPr>
              <w:jc w:val="center"/>
              <w:rPr>
                <w:rFonts w:ascii="Arial" w:hAnsi="Arial" w:cs="Arial"/>
                <w:color w:val="000000"/>
                <w:sz w:val="18"/>
                <w:szCs w:val="18"/>
                <w:lang w:eastAsia="es-CO"/>
              </w:rPr>
            </w:pPr>
            <w:r w:rsidRPr="00DA7F97">
              <w:rPr>
                <w:rFonts w:ascii="Arial" w:hAnsi="Arial" w:cs="Arial"/>
                <w:color w:val="000000"/>
                <w:sz w:val="18"/>
                <w:szCs w:val="18"/>
                <w:lang w:eastAsia="es-CO"/>
              </w:rPr>
              <w:t>Incluye fines de semana</w:t>
            </w:r>
          </w:p>
        </w:tc>
      </w:tr>
      <w:tr w:rsidR="006E762C" w:rsidRPr="00DA7F97" w14:paraId="5485AC43" w14:textId="77777777" w:rsidTr="00FB67BE">
        <w:trPr>
          <w:trHeight w:val="300"/>
          <w:jc w:val="center"/>
        </w:trPr>
        <w:tc>
          <w:tcPr>
            <w:tcW w:w="0" w:type="auto"/>
            <w:vMerge/>
            <w:tcBorders>
              <w:top w:val="nil"/>
              <w:left w:val="single" w:sz="8" w:space="0" w:color="auto"/>
              <w:bottom w:val="single" w:sz="8" w:space="0" w:color="000000"/>
              <w:right w:val="single" w:sz="4" w:space="0" w:color="auto"/>
            </w:tcBorders>
            <w:shd w:val="clear" w:color="auto" w:fill="C9C9C9"/>
            <w:vAlign w:val="center"/>
          </w:tcPr>
          <w:p w14:paraId="47D1A2CE" w14:textId="77777777" w:rsidR="006E762C" w:rsidRPr="00DA7F97" w:rsidRDefault="006E762C" w:rsidP="006E762C">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tcPr>
          <w:p w14:paraId="505F8496" w14:textId="3E8C3D0F" w:rsidR="006E762C" w:rsidRPr="006E762C" w:rsidRDefault="006E762C" w:rsidP="006E762C">
            <w:pPr>
              <w:rPr>
                <w:rFonts w:ascii="Arial" w:hAnsi="Arial" w:cs="Arial"/>
                <w:color w:val="000000"/>
                <w:sz w:val="18"/>
                <w:szCs w:val="18"/>
                <w:lang w:eastAsia="es-CO"/>
              </w:rPr>
            </w:pPr>
            <w:r w:rsidRPr="006E762C">
              <w:rPr>
                <w:rFonts w:ascii="Arial" w:eastAsia="Times" w:hAnsi="Arial" w:cs="Arial"/>
                <w:sz w:val="18"/>
                <w:szCs w:val="18"/>
              </w:rPr>
              <w:t>Auxiliar de mantenimiento</w:t>
            </w:r>
          </w:p>
        </w:tc>
        <w:tc>
          <w:tcPr>
            <w:tcW w:w="3969" w:type="dxa"/>
            <w:tcBorders>
              <w:top w:val="nil"/>
              <w:left w:val="nil"/>
              <w:bottom w:val="single" w:sz="4" w:space="0" w:color="auto"/>
              <w:right w:val="single" w:sz="8" w:space="0" w:color="auto"/>
            </w:tcBorders>
          </w:tcPr>
          <w:p w14:paraId="7B6E60D4" w14:textId="2C477E96" w:rsidR="006E762C" w:rsidRPr="00DA7F97" w:rsidRDefault="006E762C" w:rsidP="006E762C">
            <w:pPr>
              <w:jc w:val="center"/>
              <w:rPr>
                <w:rFonts w:ascii="Arial" w:hAnsi="Arial" w:cs="Arial"/>
                <w:color w:val="000000"/>
                <w:sz w:val="18"/>
                <w:szCs w:val="18"/>
                <w:lang w:eastAsia="es-CO"/>
              </w:rPr>
            </w:pPr>
            <w:r w:rsidRPr="00747017">
              <w:rPr>
                <w:rFonts w:ascii="Arial" w:hAnsi="Arial" w:cs="Arial"/>
                <w:sz w:val="18"/>
                <w:szCs w:val="18"/>
              </w:rPr>
              <w:t xml:space="preserve">1 TC por </w:t>
            </w:r>
            <w:r w:rsidR="00747017">
              <w:rPr>
                <w:rFonts w:ascii="Arial" w:hAnsi="Arial" w:cs="Arial"/>
                <w:sz w:val="18"/>
                <w:szCs w:val="18"/>
              </w:rPr>
              <w:t xml:space="preserve">cada </w:t>
            </w:r>
            <w:r w:rsidRPr="00747017">
              <w:rPr>
                <w:rFonts w:ascii="Arial" w:hAnsi="Arial" w:cs="Arial"/>
                <w:sz w:val="18"/>
                <w:szCs w:val="18"/>
              </w:rPr>
              <w:t>100</w:t>
            </w:r>
            <w:r w:rsidR="00747017">
              <w:rPr>
                <w:rFonts w:ascii="Arial" w:hAnsi="Arial" w:cs="Arial"/>
                <w:sz w:val="18"/>
                <w:szCs w:val="18"/>
              </w:rPr>
              <w:t xml:space="preserve"> cupos</w:t>
            </w:r>
          </w:p>
        </w:tc>
      </w:tr>
      <w:tr w:rsidR="006E762C" w:rsidRPr="00DA7F97" w14:paraId="30B6C4FA" w14:textId="77777777" w:rsidTr="00FB67BE">
        <w:trPr>
          <w:trHeight w:val="511"/>
          <w:jc w:val="center"/>
        </w:trPr>
        <w:tc>
          <w:tcPr>
            <w:tcW w:w="0" w:type="auto"/>
            <w:vMerge/>
            <w:tcBorders>
              <w:top w:val="nil"/>
              <w:left w:val="single" w:sz="8" w:space="0" w:color="auto"/>
              <w:bottom w:val="single" w:sz="8" w:space="0" w:color="000000"/>
              <w:right w:val="single" w:sz="4" w:space="0" w:color="auto"/>
            </w:tcBorders>
            <w:shd w:val="clear" w:color="auto" w:fill="C9C9C9"/>
            <w:vAlign w:val="center"/>
            <w:hideMark/>
          </w:tcPr>
          <w:p w14:paraId="730424B8" w14:textId="77777777" w:rsidR="006E762C" w:rsidRPr="00DA7F97" w:rsidRDefault="006E762C" w:rsidP="006E762C">
            <w:pPr>
              <w:rPr>
                <w:rFonts w:ascii="Arial" w:hAnsi="Arial" w:cs="Arial"/>
                <w:b/>
                <w:bCs/>
                <w:color w:val="000000"/>
                <w:sz w:val="18"/>
                <w:szCs w:val="18"/>
                <w:lang w:eastAsia="es-CO"/>
              </w:rPr>
            </w:pPr>
          </w:p>
        </w:tc>
        <w:tc>
          <w:tcPr>
            <w:tcW w:w="4167" w:type="dxa"/>
            <w:tcBorders>
              <w:top w:val="nil"/>
              <w:left w:val="nil"/>
              <w:bottom w:val="single" w:sz="8" w:space="0" w:color="auto"/>
              <w:right w:val="single" w:sz="4" w:space="0" w:color="auto"/>
            </w:tcBorders>
            <w:hideMark/>
          </w:tcPr>
          <w:p w14:paraId="01019EF5" w14:textId="3DB3582C" w:rsidR="006E762C" w:rsidRPr="00DA7F97" w:rsidRDefault="006E762C" w:rsidP="006E762C">
            <w:pPr>
              <w:rPr>
                <w:rFonts w:ascii="Arial" w:hAnsi="Arial" w:cs="Arial"/>
                <w:color w:val="000000"/>
                <w:sz w:val="18"/>
                <w:szCs w:val="18"/>
                <w:lang w:eastAsia="es-CO"/>
              </w:rPr>
            </w:pPr>
            <w:r w:rsidRPr="00DA7F97">
              <w:rPr>
                <w:rFonts w:ascii="Arial" w:hAnsi="Arial" w:cs="Arial"/>
                <w:color w:val="000000"/>
                <w:sz w:val="18"/>
                <w:szCs w:val="18"/>
                <w:lang w:eastAsia="es-CO"/>
              </w:rPr>
              <w:t>Personal de recepción y control de ingreso y salida</w:t>
            </w:r>
            <w:r w:rsidR="00747017">
              <w:rPr>
                <w:rFonts w:ascii="Arial" w:hAnsi="Arial" w:cs="Arial"/>
                <w:color w:val="000000"/>
                <w:sz w:val="18"/>
                <w:szCs w:val="18"/>
                <w:lang w:eastAsia="es-CO"/>
              </w:rPr>
              <w:t xml:space="preserve"> (Portero)</w:t>
            </w:r>
          </w:p>
        </w:tc>
        <w:tc>
          <w:tcPr>
            <w:tcW w:w="3969" w:type="dxa"/>
            <w:tcBorders>
              <w:top w:val="nil"/>
              <w:left w:val="nil"/>
              <w:bottom w:val="single" w:sz="8" w:space="0" w:color="auto"/>
              <w:right w:val="single" w:sz="8" w:space="0" w:color="auto"/>
            </w:tcBorders>
            <w:hideMark/>
          </w:tcPr>
          <w:p w14:paraId="51A49238" w14:textId="77777777" w:rsidR="00747017" w:rsidRDefault="00747017" w:rsidP="006E762C">
            <w:pPr>
              <w:jc w:val="center"/>
              <w:rPr>
                <w:rFonts w:ascii="Arial" w:hAnsi="Arial" w:cs="Arial"/>
                <w:sz w:val="18"/>
                <w:szCs w:val="18"/>
              </w:rPr>
            </w:pPr>
            <w:r w:rsidRPr="00222C91">
              <w:rPr>
                <w:rFonts w:ascii="Arial" w:hAnsi="Arial" w:cs="Arial"/>
                <w:sz w:val="18"/>
                <w:szCs w:val="18"/>
              </w:rPr>
              <w:t>1TC</w:t>
            </w:r>
            <w:r>
              <w:rPr>
                <w:rFonts w:ascii="Arial" w:hAnsi="Arial" w:cs="Arial"/>
                <w:sz w:val="18"/>
                <w:szCs w:val="18"/>
              </w:rPr>
              <w:t>.</w:t>
            </w:r>
          </w:p>
          <w:p w14:paraId="363BD713" w14:textId="258DF2B3" w:rsidR="006E762C" w:rsidRPr="00DA7F97" w:rsidRDefault="00747017" w:rsidP="006E762C">
            <w:pPr>
              <w:jc w:val="center"/>
              <w:rPr>
                <w:rFonts w:ascii="Arial" w:hAnsi="Arial" w:cs="Arial"/>
                <w:color w:val="000000"/>
                <w:sz w:val="18"/>
                <w:szCs w:val="18"/>
                <w:lang w:eastAsia="es-CO"/>
              </w:rPr>
            </w:pPr>
            <w:r w:rsidRPr="00222C91">
              <w:rPr>
                <w:rFonts w:ascii="Arial" w:hAnsi="Arial" w:cs="Arial"/>
                <w:sz w:val="18"/>
                <w:szCs w:val="18"/>
              </w:rPr>
              <w:t xml:space="preserve"> </w:t>
            </w:r>
            <w:r w:rsidRPr="00747017">
              <w:rPr>
                <w:rFonts w:ascii="Arial" w:hAnsi="Arial" w:cs="Arial"/>
                <w:sz w:val="18"/>
                <w:szCs w:val="18"/>
              </w:rPr>
              <w:t>24 horas/7 días</w:t>
            </w:r>
          </w:p>
        </w:tc>
      </w:tr>
    </w:tbl>
    <w:p w14:paraId="6EAF7E4A" w14:textId="77777777" w:rsidR="003A5CA1" w:rsidRPr="00DA7F97" w:rsidRDefault="003A5CA1" w:rsidP="003A5CA1">
      <w:pPr>
        <w:ind w:left="348"/>
        <w:jc w:val="center"/>
        <w:rPr>
          <w:rFonts w:ascii="Arial" w:eastAsia="Calibri" w:hAnsi="Arial" w:cs="Arial"/>
          <w:bCs/>
          <w:sz w:val="18"/>
          <w:szCs w:val="18"/>
          <w:lang w:eastAsia="en-US"/>
        </w:rPr>
      </w:pPr>
      <w:r w:rsidRPr="00DA7F97">
        <w:rPr>
          <w:rFonts w:ascii="Arial" w:hAnsi="Arial" w:cs="Arial"/>
          <w:bCs/>
          <w:sz w:val="18"/>
          <w:szCs w:val="18"/>
        </w:rPr>
        <w:t>Fuente: Subdirección de Responsabilidad Penal.</w:t>
      </w:r>
    </w:p>
    <w:p w14:paraId="6D4A254E" w14:textId="77777777" w:rsidR="00944776" w:rsidRDefault="00944776" w:rsidP="003A5CA1">
      <w:pPr>
        <w:ind w:right="49"/>
        <w:contextualSpacing/>
        <w:jc w:val="both"/>
        <w:rPr>
          <w:rFonts w:ascii="Arial" w:hAnsi="Arial" w:cs="Arial"/>
          <w:b/>
          <w:bCs/>
          <w:sz w:val="18"/>
          <w:szCs w:val="18"/>
        </w:rPr>
      </w:pPr>
    </w:p>
    <w:p w14:paraId="3EBA6982" w14:textId="77777777" w:rsidR="00DA316F" w:rsidRDefault="00DA316F" w:rsidP="003A5CA1">
      <w:pPr>
        <w:ind w:right="49"/>
        <w:contextualSpacing/>
        <w:jc w:val="both"/>
        <w:rPr>
          <w:rFonts w:ascii="Arial" w:hAnsi="Arial" w:cs="Arial"/>
          <w:b/>
          <w:bCs/>
          <w:sz w:val="18"/>
          <w:szCs w:val="18"/>
        </w:rPr>
      </w:pPr>
    </w:p>
    <w:p w14:paraId="7C4A51EE" w14:textId="3A753D38" w:rsidR="003A5CA1" w:rsidRPr="00DA7F97" w:rsidRDefault="003A5CA1" w:rsidP="003A5CA1">
      <w:pPr>
        <w:ind w:right="49"/>
        <w:contextualSpacing/>
        <w:jc w:val="both"/>
        <w:rPr>
          <w:rFonts w:ascii="Arial" w:hAnsi="Arial" w:cs="Arial"/>
          <w:bCs/>
          <w:sz w:val="18"/>
          <w:szCs w:val="18"/>
        </w:rPr>
      </w:pPr>
      <w:r w:rsidRPr="00DA7F97">
        <w:rPr>
          <w:rFonts w:ascii="Arial" w:hAnsi="Arial" w:cs="Arial"/>
          <w:b/>
          <w:bCs/>
          <w:sz w:val="18"/>
          <w:szCs w:val="18"/>
        </w:rPr>
        <w:t>Nota</w:t>
      </w:r>
      <w:r w:rsidRPr="00DA7F97">
        <w:rPr>
          <w:rFonts w:ascii="Arial" w:hAnsi="Arial" w:cs="Arial"/>
          <w:bCs/>
          <w:sz w:val="18"/>
          <w:szCs w:val="18"/>
        </w:rPr>
        <w:t xml:space="preserve">: </w:t>
      </w:r>
    </w:p>
    <w:p w14:paraId="4A361989" w14:textId="77777777" w:rsidR="003A5CA1" w:rsidRPr="00DA7F97" w:rsidRDefault="003A5CA1" w:rsidP="003A5CA1">
      <w:pPr>
        <w:ind w:right="49"/>
        <w:contextualSpacing/>
        <w:jc w:val="both"/>
        <w:rPr>
          <w:rFonts w:ascii="Arial" w:hAnsi="Arial" w:cs="Arial"/>
          <w:color w:val="000000"/>
          <w:sz w:val="18"/>
          <w:szCs w:val="18"/>
        </w:rPr>
      </w:pPr>
      <w:r w:rsidRPr="00DA7F97">
        <w:rPr>
          <w:rFonts w:ascii="Arial" w:hAnsi="Arial" w:cs="Arial"/>
          <w:color w:val="000000"/>
          <w:sz w:val="18"/>
          <w:szCs w:val="18"/>
        </w:rPr>
        <w:t>Se entiende que TC es equivalente a 8 horas y 1/2T a 4 horas.</w:t>
      </w:r>
    </w:p>
    <w:p w14:paraId="187E8333" w14:textId="77777777" w:rsidR="003A5CA1" w:rsidRPr="00DA7F97" w:rsidRDefault="003A5CA1" w:rsidP="003A5CA1">
      <w:pPr>
        <w:ind w:right="49"/>
        <w:contextualSpacing/>
        <w:jc w:val="both"/>
        <w:rPr>
          <w:rFonts w:ascii="Arial" w:hAnsi="Arial" w:cs="Arial"/>
          <w:color w:val="000000"/>
          <w:sz w:val="18"/>
          <w:szCs w:val="18"/>
        </w:rPr>
      </w:pPr>
      <w:r w:rsidRPr="00DA7F97">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p>
    <w:p w14:paraId="487BFA9E" w14:textId="77777777" w:rsidR="003A5CA1" w:rsidRPr="00DA7F97" w:rsidRDefault="003A5CA1" w:rsidP="003A5CA1">
      <w:pPr>
        <w:jc w:val="both"/>
        <w:rPr>
          <w:rFonts w:ascii="Arial" w:hAnsi="Arial" w:cs="Arial"/>
          <w:bCs/>
          <w:sz w:val="18"/>
          <w:szCs w:val="18"/>
        </w:rPr>
      </w:pPr>
      <w:r w:rsidRPr="00DA7F97">
        <w:rPr>
          <w:rFonts w:ascii="Arial" w:hAnsi="Arial" w:cs="Arial"/>
          <w:bCs/>
          <w:sz w:val="18"/>
          <w:szCs w:val="18"/>
        </w:rPr>
        <w:t xml:space="preserve">El responsable del servicio no es exclusivo para una modalidad o sede, esta función se puede cumplir simultáneamente en varias modalidades o sedes, siempre y cuando estas estén ubicadas en el mismo departamento. </w:t>
      </w:r>
    </w:p>
    <w:p w14:paraId="574A56FD" w14:textId="77777777" w:rsidR="003A5CA1" w:rsidRPr="00DA7F97" w:rsidRDefault="003A5CA1" w:rsidP="003A5CA1">
      <w:pPr>
        <w:jc w:val="both"/>
        <w:rPr>
          <w:rFonts w:ascii="Arial" w:hAnsi="Arial" w:cs="Arial"/>
          <w:bCs/>
          <w:sz w:val="18"/>
          <w:szCs w:val="18"/>
        </w:rPr>
      </w:pPr>
      <w:r w:rsidRPr="00DA7F97">
        <w:rPr>
          <w:rFonts w:ascii="Arial" w:hAnsi="Arial" w:cs="Arial"/>
          <w:bCs/>
          <w:sz w:val="18"/>
          <w:szCs w:val="18"/>
        </w:rPr>
        <w:t>El coordinador del servicio no es exclusivo para una modalidad o sede, esta función se puede cumplir simultáneamente en varias modalidades o sedes siempre y cuando estas estén ubicadas en el mismo departamento, no superen los 200 cupos y no se exceda la jornada laboral establecida por ley.</w:t>
      </w:r>
    </w:p>
    <w:p w14:paraId="59F80EB6" w14:textId="77777777" w:rsidR="003A5CA1" w:rsidRPr="00DA7F97" w:rsidRDefault="003A5CA1" w:rsidP="003A5CA1">
      <w:pPr>
        <w:jc w:val="both"/>
        <w:rPr>
          <w:rFonts w:ascii="Arial" w:hAnsi="Arial" w:cs="Arial"/>
          <w:sz w:val="18"/>
          <w:szCs w:val="18"/>
        </w:rPr>
      </w:pPr>
      <w:r w:rsidRPr="00DA7F97">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1C593E0D" w14:textId="77777777" w:rsidR="003A5CA1" w:rsidRPr="00DA7F97" w:rsidRDefault="003A5CA1" w:rsidP="003A5CA1">
      <w:pPr>
        <w:ind w:right="-11"/>
        <w:jc w:val="both"/>
        <w:rPr>
          <w:rFonts w:ascii="Arial" w:hAnsi="Arial" w:cs="Arial"/>
          <w:sz w:val="18"/>
          <w:szCs w:val="18"/>
        </w:rPr>
      </w:pPr>
      <w:r w:rsidRPr="00DA7F97">
        <w:rPr>
          <w:rFonts w:ascii="Arial" w:hAnsi="Arial" w:cs="Arial"/>
          <w:sz w:val="18"/>
          <w:szCs w:val="18"/>
        </w:rPr>
        <w:t>El operador pedagógico, debe contemplar el ajuste del horario laboral del dinamizador sociocultural, el especialista de área y el gestor institucional para fines de semana y festivos de acuerdo con los proyectos que se desarrollen en la unidad de servicio.</w:t>
      </w:r>
    </w:p>
    <w:p w14:paraId="26AE3BB6" w14:textId="77777777" w:rsidR="003A5CA1" w:rsidRPr="00DA7F97" w:rsidRDefault="003A5CA1" w:rsidP="003A5CA1">
      <w:pPr>
        <w:ind w:right="-11"/>
        <w:jc w:val="both"/>
        <w:rPr>
          <w:rFonts w:ascii="Arial" w:hAnsi="Arial" w:cs="Arial"/>
          <w:sz w:val="18"/>
          <w:szCs w:val="18"/>
        </w:rPr>
      </w:pPr>
      <w:r w:rsidRPr="00DA7F97">
        <w:rPr>
          <w:rFonts w:ascii="Arial" w:hAnsi="Arial" w:cs="Arial"/>
          <w:sz w:val="18"/>
          <w:szCs w:val="18"/>
        </w:rPr>
        <w:t>Por tratarse de un servicio de atención 24 horas, 7 días a la semana, deben organizarse turnos de los formadores para garantizar su disponibilidad en el servicio.</w:t>
      </w:r>
    </w:p>
    <w:p w14:paraId="0535776F" w14:textId="77777777" w:rsidR="003A5CA1" w:rsidRPr="00DA7F97" w:rsidRDefault="003A5CA1" w:rsidP="003A5CA1">
      <w:pPr>
        <w:jc w:val="both"/>
        <w:rPr>
          <w:rFonts w:ascii="Arial" w:hAnsi="Arial" w:cs="Arial"/>
          <w:sz w:val="18"/>
          <w:szCs w:val="18"/>
        </w:rPr>
      </w:pPr>
      <w:r w:rsidRPr="00DA7F97">
        <w:rPr>
          <w:rFonts w:ascii="Arial" w:hAnsi="Arial" w:cs="Arial"/>
          <w:sz w:val="18"/>
          <w:szCs w:val="18"/>
        </w:rPr>
        <w:t>En cocina debe garantizarse la presencia del personal durante los (5) tiempos de comida, por lo tanto, debe organizarse turnos para la prestación del servicio los 7 días a la semana.</w:t>
      </w:r>
    </w:p>
    <w:p w14:paraId="6F338748" w14:textId="77777777" w:rsidR="003A5CA1" w:rsidRPr="00DA7F97" w:rsidRDefault="003A5CA1" w:rsidP="003A5CA1">
      <w:pPr>
        <w:tabs>
          <w:tab w:val="left" w:pos="0"/>
        </w:tabs>
        <w:jc w:val="both"/>
        <w:rPr>
          <w:rFonts w:ascii="Arial" w:hAnsi="Arial" w:cs="Arial"/>
          <w:sz w:val="18"/>
          <w:szCs w:val="18"/>
        </w:rPr>
      </w:pPr>
      <w:r w:rsidRPr="00DA7F97">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26D9CA92" w14:textId="77777777" w:rsidR="003A5CA1" w:rsidRDefault="003A5CA1" w:rsidP="003A5CA1">
      <w:pPr>
        <w:tabs>
          <w:tab w:val="left" w:pos="0"/>
        </w:tabs>
        <w:jc w:val="both"/>
        <w:rPr>
          <w:rFonts w:ascii="Arial" w:hAnsi="Arial" w:cs="Arial"/>
          <w:sz w:val="18"/>
          <w:szCs w:val="18"/>
        </w:rPr>
      </w:pPr>
      <w:r w:rsidRPr="00DA7F97">
        <w:rPr>
          <w:rFonts w:ascii="Arial" w:hAnsi="Arial" w:cs="Arial"/>
          <w:sz w:val="18"/>
          <w:szCs w:val="18"/>
        </w:rPr>
        <w:t>El talento humano (profesional y de formación y servicios) no podrá prestar sus servicios en 2 o más modalidades, si la suma de los tiempos de las modalidades a las cuales está vinculado supera el tiempo máximo establecido de ellas; adicionalmente debe hacerse de manera presencial según el tiempo de dedicación establecido para la modalidad, proporcionalidad y funciones.</w:t>
      </w:r>
    </w:p>
    <w:p w14:paraId="151D61D5" w14:textId="77777777" w:rsidR="009A3283" w:rsidRPr="00DA7F97" w:rsidRDefault="009A3283" w:rsidP="003A5CA1">
      <w:pPr>
        <w:tabs>
          <w:tab w:val="left" w:pos="0"/>
        </w:tabs>
        <w:jc w:val="both"/>
        <w:rPr>
          <w:rFonts w:ascii="Arial" w:hAnsi="Arial" w:cs="Arial"/>
          <w:sz w:val="18"/>
          <w:szCs w:val="18"/>
        </w:rPr>
      </w:pPr>
    </w:p>
    <w:p w14:paraId="0C3D0ECC" w14:textId="77777777" w:rsidR="003A5CA1" w:rsidRPr="007270D9" w:rsidRDefault="003A5CA1" w:rsidP="003A5CA1">
      <w:pPr>
        <w:ind w:right="-11"/>
        <w:jc w:val="both"/>
        <w:rPr>
          <w:rFonts w:ascii="Arial" w:hAnsi="Arial" w:cs="Arial"/>
          <w:sz w:val="22"/>
          <w:szCs w:val="22"/>
        </w:rPr>
      </w:pPr>
      <w:r w:rsidRPr="00DA7F97">
        <w:rPr>
          <w:rFonts w:ascii="Arial" w:hAnsi="Arial" w:cs="Arial"/>
          <w:sz w:val="18"/>
          <w:szCs w:val="18"/>
        </w:rPr>
        <w:t>Según el número de cupos se aplica la fórmula de cálculo para talento humano.</w:t>
      </w:r>
    </w:p>
    <w:p w14:paraId="1D6D4DBA" w14:textId="77777777" w:rsidR="003A5CA1" w:rsidRDefault="003A5CA1" w:rsidP="003A5CA1">
      <w:pPr>
        <w:ind w:left="348"/>
        <w:rPr>
          <w:rFonts w:ascii="Arial" w:hAnsi="Arial" w:cs="Arial"/>
          <w:sz w:val="22"/>
          <w:szCs w:val="22"/>
        </w:rPr>
      </w:pPr>
    </w:p>
    <w:p w14:paraId="6CFE5968" w14:textId="77777777" w:rsidR="00347583" w:rsidRDefault="00347583" w:rsidP="003A5CA1">
      <w:pPr>
        <w:ind w:left="348"/>
        <w:rPr>
          <w:rFonts w:ascii="Arial" w:hAnsi="Arial" w:cs="Arial"/>
          <w:sz w:val="22"/>
          <w:szCs w:val="22"/>
        </w:rPr>
      </w:pPr>
    </w:p>
    <w:p w14:paraId="405500B4" w14:textId="77777777" w:rsidR="00347583" w:rsidRPr="007270D9" w:rsidRDefault="00347583" w:rsidP="003A5CA1">
      <w:pPr>
        <w:ind w:left="348"/>
        <w:rPr>
          <w:rFonts w:ascii="Arial" w:hAnsi="Arial" w:cs="Arial"/>
          <w:sz w:val="22"/>
          <w:szCs w:val="22"/>
        </w:rPr>
      </w:pPr>
    </w:p>
    <w:p w14:paraId="62ADB44D" w14:textId="77777777" w:rsidR="00AC7E4E" w:rsidRPr="00AC7E4E" w:rsidRDefault="00F36456" w:rsidP="00AC7E4E">
      <w:pPr>
        <w:pStyle w:val="Textoindependiente"/>
        <w:rPr>
          <w:rFonts w:ascii="Arial" w:eastAsia="Times" w:hAnsi="Arial" w:cs="Arial"/>
          <w:sz w:val="22"/>
          <w:szCs w:val="22"/>
          <w:lang w:val="es-CO"/>
        </w:rPr>
      </w:pPr>
      <w:r w:rsidRPr="007D7F16">
        <w:rPr>
          <w:rFonts w:ascii="Arial" w:hAnsi="Arial" w:cs="Arial"/>
          <w:b/>
          <w:sz w:val="22"/>
          <w:szCs w:val="22"/>
          <w:u w:val="single"/>
        </w:rPr>
        <w:t>Alimentación y nutrición</w:t>
      </w:r>
      <w:r w:rsidR="007D7F16">
        <w:rPr>
          <w:rFonts w:ascii="Arial" w:hAnsi="Arial" w:cs="Arial"/>
          <w:b/>
          <w:sz w:val="22"/>
          <w:szCs w:val="22"/>
          <w:u w:val="single"/>
        </w:rPr>
        <w:t>:</w:t>
      </w:r>
      <w:r w:rsidR="007D7F16" w:rsidRPr="007D7F16">
        <w:rPr>
          <w:rFonts w:ascii="Arial" w:hAnsi="Arial" w:cs="Arial"/>
          <w:b/>
          <w:sz w:val="22"/>
          <w:szCs w:val="22"/>
          <w:u w:val="single"/>
        </w:rPr>
        <w:t xml:space="preserve"> </w:t>
      </w:r>
      <w:r w:rsidR="00AC7E4E" w:rsidRPr="00AC7E4E">
        <w:rPr>
          <w:rFonts w:ascii="Arial" w:eastAsia="Arial" w:hAnsi="Arial" w:cs="Arial"/>
          <w:sz w:val="22"/>
          <w:szCs w:val="22"/>
          <w:lang w:bidi="es-ES"/>
        </w:rPr>
        <w:t>Se entregan raciones que cubren el 100% del requerimiento nutricional diario: con desayuno, refrigerio de la mañana, almuerzo, refrigerio de la tarde y cena, d</w:t>
      </w:r>
      <w:r w:rsidR="00AC7E4E" w:rsidRPr="00AC7E4E">
        <w:rPr>
          <w:rFonts w:ascii="Arial" w:eastAsia="Times" w:hAnsi="Arial" w:cs="Arial"/>
          <w:sz w:val="22"/>
          <w:szCs w:val="22"/>
          <w:lang w:val="es-CO"/>
        </w:rPr>
        <w:t>e acuerdo con la minuta y documentos de nutrición o ciclo de menú, lista de intercambios, guía de preparación, análisis del contenido nutricional aprobados por el ICBF regional en el marco de la Guía de Alimentación y Nutrición vigente.</w:t>
      </w:r>
    </w:p>
    <w:p w14:paraId="3CEAE868" w14:textId="77777777" w:rsidR="00AC7E4E" w:rsidRPr="00AC7E4E" w:rsidRDefault="00AC7E4E" w:rsidP="00AC7E4E">
      <w:pPr>
        <w:pStyle w:val="Textoindependiente"/>
        <w:rPr>
          <w:rFonts w:ascii="Arial" w:eastAsia="Times" w:hAnsi="Arial" w:cs="Arial"/>
          <w:sz w:val="22"/>
          <w:szCs w:val="22"/>
        </w:rPr>
      </w:pPr>
    </w:p>
    <w:p w14:paraId="1AE2AFFB" w14:textId="77777777" w:rsidR="00AC7E4E" w:rsidRPr="00AC7E4E" w:rsidRDefault="00AC7E4E" w:rsidP="00AC7E4E">
      <w:pPr>
        <w:pStyle w:val="Textoindependiente"/>
        <w:rPr>
          <w:rFonts w:ascii="Arial" w:eastAsia="Times" w:hAnsi="Arial" w:cs="Arial"/>
          <w:sz w:val="22"/>
          <w:szCs w:val="22"/>
          <w:lang w:val="es-CO"/>
        </w:rPr>
      </w:pPr>
      <w:r w:rsidRPr="00AC7E4E">
        <w:rPr>
          <w:rFonts w:ascii="Arial" w:eastAsia="Times" w:hAnsi="Arial" w:cs="Arial"/>
          <w:sz w:val="22"/>
          <w:szCs w:val="22"/>
        </w:rPr>
        <w:t>El operador debe acogerse a lo descrito en la Guía Técnica del Componente de Alimentación y Nutrición para los Programas y Proyectos Misionales del ICBF vigente, incluyendo el desarrollo de procesos de educación alimentaria y nutricional, los cuales buscan promover en la población prácticas de alimentación y estilos de vida saludable, a través de la implementación de estrategias de Información, Educación y Comunicación en Seguridad Alimentaria y Nutricional del ICBF para el fomento de prácticas alimentarias saludables de acuerdo a las necesidades de la población atendida en los servicios del ICBF. Las actividades realizadas en el marco descrito anteriormente deberán contar con los respectivos soportes documentales.</w:t>
      </w:r>
    </w:p>
    <w:p w14:paraId="054B9318" w14:textId="0585EDA1" w:rsidR="003A5CA1" w:rsidRPr="007D7F16" w:rsidRDefault="003A5CA1" w:rsidP="003A5CA1">
      <w:pPr>
        <w:rPr>
          <w:rFonts w:ascii="Arial" w:hAnsi="Arial" w:cs="Arial"/>
          <w:b/>
          <w:sz w:val="22"/>
          <w:szCs w:val="22"/>
          <w:u w:val="single"/>
        </w:rPr>
      </w:pPr>
    </w:p>
    <w:p w14:paraId="3F56ADE0" w14:textId="77777777" w:rsidR="003A5CA1" w:rsidRPr="007270D9" w:rsidRDefault="003A5CA1" w:rsidP="003A5CA1">
      <w:pPr>
        <w:pStyle w:val="Prrafodelista"/>
        <w:ind w:left="348" w:right="227"/>
        <w:jc w:val="both"/>
        <w:rPr>
          <w:rFonts w:ascii="Arial" w:hAnsi="Arial" w:cs="Arial"/>
          <w:b/>
          <w:sz w:val="22"/>
          <w:szCs w:val="22"/>
        </w:rPr>
      </w:pPr>
    </w:p>
    <w:p w14:paraId="11C4BA5F" w14:textId="77777777" w:rsidR="00A0467C" w:rsidRPr="00B36D42" w:rsidRDefault="00A0467C" w:rsidP="00A0467C">
      <w:pPr>
        <w:tabs>
          <w:tab w:val="left" w:pos="0"/>
        </w:tabs>
        <w:jc w:val="both"/>
        <w:rPr>
          <w:rFonts w:ascii="Arial" w:eastAsia="Arial" w:hAnsi="Arial" w:cs="Arial"/>
          <w:sz w:val="22"/>
          <w:szCs w:val="22"/>
          <w:lang w:bidi="es-ES"/>
        </w:rPr>
      </w:pPr>
      <w:r w:rsidRPr="00347583">
        <w:rPr>
          <w:rFonts w:ascii="Arial" w:hAnsi="Arial" w:cs="Arial"/>
          <w:b/>
          <w:bCs/>
          <w:sz w:val="22"/>
          <w:szCs w:val="22"/>
          <w:u w:val="single"/>
        </w:rPr>
        <w:lastRenderedPageBreak/>
        <w:t>Transporte:</w:t>
      </w:r>
      <w:r w:rsidRPr="00F36456">
        <w:rPr>
          <w:rFonts w:ascii="Arial" w:hAnsi="Arial" w:cs="Arial"/>
          <w:b/>
          <w:bCs/>
          <w:sz w:val="22"/>
          <w:szCs w:val="22"/>
        </w:rPr>
        <w:t xml:space="preserve"> </w:t>
      </w:r>
      <w:r w:rsidRPr="00B36D42">
        <w:rPr>
          <w:rFonts w:ascii="Arial" w:eastAsia="Arial" w:hAnsi="Arial" w:cs="Arial"/>
          <w:sz w:val="22"/>
          <w:szCs w:val="22"/>
          <w:lang w:bidi="es-ES"/>
        </w:rPr>
        <w:t>Transporte para el personal de la institución para gestión institucional y/o traslado de adolescentes y/o jóvenes. En casos excepcionales que lo requieran, para la realización de visitas domiciliarias.</w:t>
      </w:r>
    </w:p>
    <w:p w14:paraId="0AB14416" w14:textId="77777777" w:rsidR="001E5F55" w:rsidRPr="007F4227" w:rsidRDefault="001E5F55" w:rsidP="00793E8A">
      <w:pPr>
        <w:tabs>
          <w:tab w:val="left" w:pos="0"/>
        </w:tabs>
        <w:jc w:val="both"/>
        <w:rPr>
          <w:rFonts w:ascii="Arial" w:hAnsi="Arial" w:cs="Arial"/>
          <w:b/>
          <w:bCs/>
          <w:sz w:val="22"/>
          <w:szCs w:val="22"/>
        </w:rPr>
      </w:pPr>
    </w:p>
    <w:p w14:paraId="400AD921" w14:textId="77777777" w:rsidR="00944776" w:rsidRPr="007F4227" w:rsidRDefault="00944776" w:rsidP="00793E8A">
      <w:pPr>
        <w:tabs>
          <w:tab w:val="left" w:pos="0"/>
        </w:tabs>
        <w:jc w:val="both"/>
        <w:rPr>
          <w:rFonts w:ascii="Arial" w:hAnsi="Arial" w:cs="Arial"/>
          <w:b/>
          <w:bCs/>
          <w:sz w:val="22"/>
          <w:szCs w:val="22"/>
        </w:rPr>
      </w:pPr>
    </w:p>
    <w:p w14:paraId="78240BDB" w14:textId="25C909C8" w:rsidR="007821B2" w:rsidRPr="007F4227" w:rsidRDefault="00F36456" w:rsidP="00B23D70">
      <w:pPr>
        <w:pStyle w:val="Prrafodelista"/>
        <w:numPr>
          <w:ilvl w:val="1"/>
          <w:numId w:val="28"/>
        </w:numPr>
        <w:tabs>
          <w:tab w:val="left" w:pos="8080"/>
          <w:tab w:val="left" w:pos="9072"/>
        </w:tabs>
        <w:ind w:left="567" w:hanging="567"/>
        <w:jc w:val="both"/>
        <w:outlineLvl w:val="0"/>
        <w:rPr>
          <w:rFonts w:ascii="Arial" w:hAnsi="Arial" w:cs="Arial"/>
          <w:b/>
          <w:bCs/>
          <w:sz w:val="22"/>
          <w:szCs w:val="22"/>
        </w:rPr>
      </w:pPr>
      <w:bookmarkStart w:id="47" w:name="_Toc156394125"/>
      <w:bookmarkStart w:id="48" w:name="_Toc157007720"/>
      <w:bookmarkEnd w:id="47"/>
      <w:r w:rsidRPr="007F4227">
        <w:rPr>
          <w:rFonts w:ascii="Arial" w:hAnsi="Arial" w:cs="Arial"/>
          <w:b/>
          <w:bCs/>
          <w:sz w:val="22"/>
          <w:szCs w:val="22"/>
        </w:rPr>
        <w:t>Estrategia</w:t>
      </w:r>
      <w:r>
        <w:rPr>
          <w:rFonts w:ascii="Arial" w:hAnsi="Arial" w:cs="Arial"/>
          <w:b/>
          <w:bCs/>
          <w:sz w:val="22"/>
          <w:szCs w:val="22"/>
        </w:rPr>
        <w:t>:</w:t>
      </w:r>
      <w:r w:rsidRPr="007F4227">
        <w:rPr>
          <w:rFonts w:ascii="Arial" w:hAnsi="Arial" w:cs="Arial"/>
          <w:b/>
          <w:bCs/>
          <w:sz w:val="22"/>
          <w:szCs w:val="22"/>
        </w:rPr>
        <w:t xml:space="preserve"> Detención Domiciliaria</w:t>
      </w:r>
      <w:r>
        <w:rPr>
          <w:rFonts w:ascii="Arial" w:hAnsi="Arial" w:cs="Arial"/>
          <w:b/>
          <w:bCs/>
          <w:sz w:val="22"/>
          <w:szCs w:val="22"/>
        </w:rPr>
        <w:t>.</w:t>
      </w:r>
      <w:r w:rsidRPr="007F4227">
        <w:rPr>
          <w:rFonts w:ascii="Arial" w:hAnsi="Arial" w:cs="Arial"/>
          <w:b/>
          <w:bCs/>
          <w:sz w:val="22"/>
          <w:szCs w:val="22"/>
        </w:rPr>
        <w:t xml:space="preserve"> Aplica Para Atención </w:t>
      </w:r>
      <w:r>
        <w:rPr>
          <w:rFonts w:ascii="Arial" w:hAnsi="Arial" w:cs="Arial"/>
          <w:b/>
          <w:bCs/>
          <w:sz w:val="22"/>
          <w:szCs w:val="22"/>
        </w:rPr>
        <w:t>en aplicación de la medida de</w:t>
      </w:r>
      <w:r w:rsidRPr="007F4227">
        <w:rPr>
          <w:rFonts w:ascii="Arial" w:hAnsi="Arial" w:cs="Arial"/>
          <w:b/>
          <w:bCs/>
          <w:sz w:val="22"/>
          <w:szCs w:val="22"/>
        </w:rPr>
        <w:t xml:space="preserve"> Internamiento Preventivo </w:t>
      </w:r>
      <w:r>
        <w:rPr>
          <w:rFonts w:ascii="Arial" w:hAnsi="Arial" w:cs="Arial"/>
          <w:b/>
          <w:bCs/>
          <w:sz w:val="22"/>
          <w:szCs w:val="22"/>
        </w:rPr>
        <w:t>o</w:t>
      </w:r>
      <w:r w:rsidRPr="007F4227">
        <w:rPr>
          <w:rFonts w:ascii="Arial" w:hAnsi="Arial" w:cs="Arial"/>
          <w:b/>
          <w:bCs/>
          <w:sz w:val="22"/>
          <w:szCs w:val="22"/>
        </w:rPr>
        <w:t xml:space="preserve"> </w:t>
      </w:r>
      <w:r>
        <w:rPr>
          <w:rFonts w:ascii="Arial" w:hAnsi="Arial" w:cs="Arial"/>
          <w:b/>
          <w:bCs/>
          <w:sz w:val="22"/>
          <w:szCs w:val="22"/>
        </w:rPr>
        <w:t xml:space="preserve">de la </w:t>
      </w:r>
      <w:r w:rsidRPr="007F4227">
        <w:rPr>
          <w:rFonts w:ascii="Arial" w:hAnsi="Arial" w:cs="Arial"/>
          <w:b/>
          <w:bCs/>
          <w:sz w:val="22"/>
          <w:szCs w:val="22"/>
        </w:rPr>
        <w:t xml:space="preserve">Sanción </w:t>
      </w:r>
      <w:r>
        <w:rPr>
          <w:rFonts w:ascii="Arial" w:hAnsi="Arial" w:cs="Arial"/>
          <w:b/>
          <w:bCs/>
          <w:sz w:val="22"/>
          <w:szCs w:val="22"/>
        </w:rPr>
        <w:t>d</w:t>
      </w:r>
      <w:r w:rsidRPr="007F4227">
        <w:rPr>
          <w:rFonts w:ascii="Arial" w:hAnsi="Arial" w:cs="Arial"/>
          <w:b/>
          <w:bCs/>
          <w:sz w:val="22"/>
          <w:szCs w:val="22"/>
        </w:rPr>
        <w:t xml:space="preserve">e Privación </w:t>
      </w:r>
      <w:r>
        <w:rPr>
          <w:rFonts w:ascii="Arial" w:hAnsi="Arial" w:cs="Arial"/>
          <w:b/>
          <w:bCs/>
          <w:sz w:val="22"/>
          <w:szCs w:val="22"/>
        </w:rPr>
        <w:t>d</w:t>
      </w:r>
      <w:r w:rsidRPr="007F4227">
        <w:rPr>
          <w:rFonts w:ascii="Arial" w:hAnsi="Arial" w:cs="Arial"/>
          <w:b/>
          <w:bCs/>
          <w:sz w:val="22"/>
          <w:szCs w:val="22"/>
        </w:rPr>
        <w:t>e Libertad</w:t>
      </w:r>
      <w:r>
        <w:rPr>
          <w:rFonts w:ascii="Arial" w:hAnsi="Arial" w:cs="Arial"/>
          <w:b/>
          <w:bCs/>
          <w:sz w:val="22"/>
          <w:szCs w:val="22"/>
        </w:rPr>
        <w:t>.</w:t>
      </w:r>
      <w:bookmarkEnd w:id="48"/>
    </w:p>
    <w:p w14:paraId="27EBA479" w14:textId="77777777" w:rsidR="009C3361" w:rsidRPr="007F4227" w:rsidRDefault="009C3361" w:rsidP="00B36D42"/>
    <w:p w14:paraId="19E7C048" w14:textId="082E8876" w:rsidR="007821B2" w:rsidRPr="007F4227" w:rsidRDefault="007B507E" w:rsidP="00793E8A">
      <w:r w:rsidRPr="007F4227">
        <w:t xml:space="preserve">                </w:t>
      </w:r>
    </w:p>
    <w:p w14:paraId="6AC83709" w14:textId="4311A0AE" w:rsidR="007821B2" w:rsidRPr="007F4227" w:rsidRDefault="007B507E" w:rsidP="00B36D42">
      <w:pPr>
        <w:tabs>
          <w:tab w:val="left" w:pos="0"/>
          <w:tab w:val="left" w:pos="993"/>
        </w:tabs>
        <w:jc w:val="both"/>
        <w:outlineLvl w:val="2"/>
        <w:rPr>
          <w:rFonts w:ascii="Arial" w:hAnsi="Arial" w:cs="Arial"/>
          <w:b/>
          <w:bCs/>
          <w:sz w:val="22"/>
          <w:szCs w:val="22"/>
          <w:lang w:eastAsia="es-ES_tradnl"/>
        </w:rPr>
      </w:pPr>
      <w:bookmarkStart w:id="49" w:name="_Toc157007721"/>
      <w:r w:rsidRPr="007F4227">
        <w:rPr>
          <w:rFonts w:ascii="Arial" w:hAnsi="Arial" w:cs="Arial"/>
          <w:b/>
          <w:bCs/>
          <w:sz w:val="22"/>
          <w:szCs w:val="22"/>
          <w:lang w:eastAsia="es-ES_tradnl"/>
        </w:rPr>
        <w:t xml:space="preserve">2.3.1. </w:t>
      </w:r>
      <w:r w:rsidR="00F36456" w:rsidRPr="00F36456">
        <w:rPr>
          <w:rFonts w:ascii="Arial" w:hAnsi="Arial" w:cs="Arial"/>
          <w:b/>
          <w:bCs/>
          <w:i/>
          <w:iCs/>
          <w:sz w:val="22"/>
          <w:szCs w:val="22"/>
          <w:lang w:eastAsia="es-ES_tradnl"/>
        </w:rPr>
        <w:t>Descripción</w:t>
      </w:r>
      <w:bookmarkEnd w:id="49"/>
    </w:p>
    <w:p w14:paraId="1DF44CE8" w14:textId="77777777" w:rsidR="007821B2" w:rsidRPr="007F4227" w:rsidRDefault="007821B2" w:rsidP="007821B2">
      <w:pPr>
        <w:ind w:left="426"/>
        <w:jc w:val="both"/>
        <w:rPr>
          <w:rFonts w:ascii="Arial" w:hAnsi="Arial" w:cs="Arial"/>
          <w:sz w:val="22"/>
          <w:szCs w:val="22"/>
        </w:rPr>
      </w:pPr>
    </w:p>
    <w:p w14:paraId="403724D7" w14:textId="77777777" w:rsidR="007821B2" w:rsidRPr="007F4227" w:rsidRDefault="007821B2" w:rsidP="001E2A9C">
      <w:pPr>
        <w:jc w:val="both"/>
        <w:rPr>
          <w:rFonts w:ascii="Arial" w:hAnsi="Arial" w:cs="Arial"/>
          <w:sz w:val="22"/>
          <w:szCs w:val="22"/>
        </w:rPr>
      </w:pPr>
      <w:r w:rsidRPr="007F4227">
        <w:rPr>
          <w:rFonts w:ascii="Arial" w:hAnsi="Arial" w:cs="Arial"/>
          <w:sz w:val="22"/>
          <w:szCs w:val="22"/>
        </w:rPr>
        <w:t>Es una modalidad de atención que responde al artículo 162 de la Ley 1098 de 2006. Se presta a adolescentes y jóvenes con medida de internamiento preventivo o sancionados con privación de libertad en su lugar de domicilio, atendidos por un operador que desarrolla el modelo de atención.</w:t>
      </w:r>
    </w:p>
    <w:p w14:paraId="1E8D2DAA" w14:textId="77777777" w:rsidR="007821B2" w:rsidRPr="007F4227" w:rsidRDefault="007821B2" w:rsidP="001E2A9C">
      <w:pPr>
        <w:jc w:val="both"/>
        <w:rPr>
          <w:rFonts w:ascii="Arial" w:hAnsi="Arial" w:cs="Arial"/>
          <w:sz w:val="22"/>
          <w:szCs w:val="22"/>
        </w:rPr>
      </w:pPr>
    </w:p>
    <w:p w14:paraId="291D9944" w14:textId="77777777" w:rsidR="007821B2" w:rsidRPr="007F4227" w:rsidRDefault="007821B2" w:rsidP="001E2A9C">
      <w:pPr>
        <w:jc w:val="both"/>
        <w:rPr>
          <w:rFonts w:ascii="Arial" w:hAnsi="Arial" w:cs="Arial"/>
          <w:sz w:val="22"/>
          <w:szCs w:val="22"/>
        </w:rPr>
      </w:pPr>
      <w:r w:rsidRPr="007F4227">
        <w:rPr>
          <w:rFonts w:ascii="Arial" w:hAnsi="Arial" w:cs="Arial"/>
          <w:sz w:val="22"/>
          <w:szCs w:val="22"/>
        </w:rPr>
        <w:t>En este servicio de atención, se deberá garantizar en corresponsabilidad con la familia y entes territoriales, los derechos a salud, educación, deporte, cultura, entre otros, activando el SNBF.</w:t>
      </w:r>
    </w:p>
    <w:p w14:paraId="6F8D9C9E" w14:textId="77777777" w:rsidR="007821B2" w:rsidRPr="007F4227" w:rsidRDefault="007821B2" w:rsidP="001E2A9C">
      <w:pPr>
        <w:jc w:val="both"/>
        <w:rPr>
          <w:rFonts w:ascii="Arial" w:hAnsi="Arial" w:cs="Arial"/>
          <w:sz w:val="22"/>
          <w:szCs w:val="22"/>
        </w:rPr>
      </w:pPr>
    </w:p>
    <w:p w14:paraId="26BE4E37" w14:textId="610E87C2" w:rsidR="007821B2" w:rsidRPr="007F4227" w:rsidRDefault="007B507E" w:rsidP="00B36D42">
      <w:pPr>
        <w:tabs>
          <w:tab w:val="left" w:pos="0"/>
          <w:tab w:val="left" w:pos="993"/>
        </w:tabs>
        <w:jc w:val="both"/>
        <w:outlineLvl w:val="2"/>
        <w:rPr>
          <w:rFonts w:ascii="Arial" w:hAnsi="Arial" w:cs="Arial"/>
          <w:b/>
          <w:bCs/>
          <w:sz w:val="22"/>
          <w:szCs w:val="22"/>
          <w:lang w:eastAsia="es-ES_tradnl"/>
        </w:rPr>
      </w:pPr>
      <w:bookmarkStart w:id="50" w:name="_Toc157007722"/>
      <w:r w:rsidRPr="007F4227">
        <w:rPr>
          <w:rFonts w:ascii="Arial" w:hAnsi="Arial" w:cs="Arial"/>
          <w:b/>
          <w:bCs/>
          <w:sz w:val="22"/>
          <w:szCs w:val="22"/>
          <w:lang w:eastAsia="es-ES_tradnl"/>
        </w:rPr>
        <w:t xml:space="preserve">2.3.2. </w:t>
      </w:r>
      <w:r w:rsidR="00F36456" w:rsidRPr="00F36456">
        <w:rPr>
          <w:rFonts w:ascii="Arial" w:hAnsi="Arial" w:cs="Arial"/>
          <w:b/>
          <w:bCs/>
          <w:i/>
          <w:iCs/>
          <w:sz w:val="22"/>
          <w:szCs w:val="22"/>
          <w:lang w:eastAsia="es-ES_tradnl"/>
        </w:rPr>
        <w:t>Objetivos</w:t>
      </w:r>
      <w:bookmarkEnd w:id="50"/>
    </w:p>
    <w:p w14:paraId="6DCB4E59" w14:textId="77777777" w:rsidR="007821B2" w:rsidRPr="007F4227" w:rsidRDefault="007821B2" w:rsidP="007821B2">
      <w:pPr>
        <w:pStyle w:val="Prrafodelista"/>
        <w:ind w:left="0"/>
        <w:jc w:val="both"/>
        <w:rPr>
          <w:rFonts w:ascii="Arial" w:hAnsi="Arial" w:cs="Arial"/>
          <w:b/>
          <w:bCs/>
          <w:sz w:val="22"/>
          <w:szCs w:val="22"/>
        </w:rPr>
      </w:pPr>
    </w:p>
    <w:p w14:paraId="2B899948" w14:textId="77777777" w:rsidR="007821B2" w:rsidRPr="007F4227" w:rsidRDefault="007821B2" w:rsidP="001E2A9C">
      <w:pPr>
        <w:jc w:val="both"/>
        <w:rPr>
          <w:rFonts w:ascii="Arial" w:hAnsi="Arial" w:cs="Arial"/>
          <w:sz w:val="22"/>
          <w:szCs w:val="22"/>
        </w:rPr>
      </w:pPr>
      <w:r w:rsidRPr="007F4227">
        <w:rPr>
          <w:rFonts w:ascii="Arial" w:hAnsi="Arial" w:cs="Arial"/>
          <w:sz w:val="22"/>
          <w:szCs w:val="22"/>
        </w:rPr>
        <w:t xml:space="preserve">Objetivo general </w:t>
      </w:r>
    </w:p>
    <w:p w14:paraId="58CA16D4" w14:textId="77777777" w:rsidR="007821B2" w:rsidRPr="007F4227" w:rsidRDefault="007821B2" w:rsidP="001E2A9C">
      <w:pPr>
        <w:jc w:val="both"/>
        <w:rPr>
          <w:rFonts w:ascii="Arial" w:hAnsi="Arial" w:cs="Arial"/>
          <w:sz w:val="22"/>
          <w:szCs w:val="22"/>
        </w:rPr>
      </w:pPr>
    </w:p>
    <w:p w14:paraId="5BDA9B48" w14:textId="77777777" w:rsidR="007821B2" w:rsidRPr="007F4227" w:rsidRDefault="007821B2" w:rsidP="001E2A9C">
      <w:pPr>
        <w:jc w:val="both"/>
        <w:rPr>
          <w:rFonts w:ascii="Arial" w:hAnsi="Arial" w:cs="Arial"/>
          <w:sz w:val="22"/>
          <w:szCs w:val="22"/>
        </w:rPr>
      </w:pPr>
      <w:r w:rsidRPr="007F4227">
        <w:rPr>
          <w:rFonts w:ascii="Arial" w:hAnsi="Arial" w:cs="Arial"/>
          <w:sz w:val="22"/>
          <w:szCs w:val="22"/>
        </w:rPr>
        <w:t xml:space="preserve">Prestar atención especializada, con enfoque pedagógico y restaurativo, al adolescente o joven con el fin de que se responsabilice de la conducta punible, tome conciencia de las consecuencias que de ella se derivan y reconozca </w:t>
      </w:r>
      <w:r w:rsidRPr="007F4227">
        <w:rPr>
          <w:rFonts w:ascii="Arial" w:hAnsi="Arial" w:cs="Arial"/>
          <w:sz w:val="22"/>
          <w:szCs w:val="22"/>
          <w:lang w:eastAsia="es-ES_tradnl"/>
        </w:rPr>
        <w:t>los derechos de los demás. Esto, buscando la vinculación de la familia, referentes afectivos o red vincular de apoyo y promoviendo la resignificación de su proyecto de vida en el marco de la legalidad</w:t>
      </w:r>
      <w:r w:rsidRPr="007F4227">
        <w:rPr>
          <w:rFonts w:ascii="Arial" w:hAnsi="Arial" w:cs="Arial"/>
          <w:sz w:val="22"/>
          <w:szCs w:val="22"/>
        </w:rPr>
        <w:t>.</w:t>
      </w:r>
    </w:p>
    <w:p w14:paraId="6C83F1F2" w14:textId="77777777" w:rsidR="007821B2" w:rsidRPr="007F4227" w:rsidRDefault="007821B2" w:rsidP="001E2A9C">
      <w:pPr>
        <w:tabs>
          <w:tab w:val="left" w:pos="993"/>
        </w:tabs>
        <w:jc w:val="both"/>
        <w:rPr>
          <w:rFonts w:ascii="Arial" w:hAnsi="Arial" w:cs="Arial"/>
          <w:b/>
          <w:bCs/>
          <w:vanish/>
          <w:sz w:val="22"/>
          <w:szCs w:val="22"/>
        </w:rPr>
      </w:pPr>
    </w:p>
    <w:p w14:paraId="1CE5B41F" w14:textId="77777777" w:rsidR="007821B2" w:rsidRPr="007F4227" w:rsidRDefault="007821B2" w:rsidP="001E2A9C">
      <w:pPr>
        <w:jc w:val="both"/>
        <w:rPr>
          <w:rFonts w:ascii="Arial" w:hAnsi="Arial" w:cs="Arial"/>
          <w:sz w:val="22"/>
          <w:szCs w:val="22"/>
        </w:rPr>
      </w:pPr>
    </w:p>
    <w:p w14:paraId="333BCF9F" w14:textId="77777777" w:rsidR="007821B2" w:rsidRPr="007F4227" w:rsidRDefault="007821B2" w:rsidP="001E2A9C">
      <w:pPr>
        <w:jc w:val="both"/>
        <w:rPr>
          <w:rFonts w:ascii="Arial" w:hAnsi="Arial" w:cs="Arial"/>
          <w:sz w:val="22"/>
          <w:szCs w:val="22"/>
        </w:rPr>
      </w:pPr>
      <w:r w:rsidRPr="007F4227">
        <w:rPr>
          <w:rFonts w:ascii="Arial" w:hAnsi="Arial" w:cs="Arial"/>
          <w:sz w:val="22"/>
          <w:szCs w:val="22"/>
        </w:rPr>
        <w:t>Para el caso de los adolescentes con medida de Internamiento Preventivo con ubicación en detención domiciliaria, se tendrá como objetivo iniciar un proceso de sensibilización y reflexión, sobre las condiciones que incidieron en la presunta comisión del delito, factores de riesgo y protección asociados, reconociendo sus derechos, los de los demás y fortaleciendo la vinculación de la familia y/o red vincular de apoyo al proceso, brindando elementos psicosociales para el afrontamiento de las posibles decisiones que tome la autoridad judicial.</w:t>
      </w:r>
    </w:p>
    <w:p w14:paraId="1898CFBF" w14:textId="77777777" w:rsidR="007821B2" w:rsidRPr="007F4227" w:rsidRDefault="007821B2" w:rsidP="001E2A9C">
      <w:pPr>
        <w:jc w:val="both"/>
        <w:rPr>
          <w:rFonts w:ascii="Arial" w:hAnsi="Arial" w:cs="Arial"/>
          <w:sz w:val="22"/>
          <w:szCs w:val="22"/>
        </w:rPr>
      </w:pPr>
    </w:p>
    <w:p w14:paraId="2CB18664" w14:textId="463E6E6D" w:rsidR="007821B2" w:rsidRPr="00BD1BE6" w:rsidRDefault="00BD1BE6" w:rsidP="001E2A9C">
      <w:pPr>
        <w:jc w:val="both"/>
        <w:rPr>
          <w:rFonts w:ascii="Arial" w:hAnsi="Arial" w:cs="Arial"/>
          <w:sz w:val="22"/>
          <w:szCs w:val="22"/>
        </w:rPr>
      </w:pPr>
      <w:r w:rsidRPr="00BD1BE6">
        <w:rPr>
          <w:rFonts w:ascii="Arial" w:hAnsi="Arial" w:cs="Arial"/>
          <w:sz w:val="22"/>
          <w:szCs w:val="22"/>
        </w:rPr>
        <w:t>Objetivos específicos:</w:t>
      </w:r>
    </w:p>
    <w:p w14:paraId="0A032458" w14:textId="77777777" w:rsidR="007821B2" w:rsidRPr="00BD1BE6" w:rsidRDefault="007821B2" w:rsidP="001E2A9C">
      <w:pPr>
        <w:ind w:hanging="142"/>
        <w:jc w:val="both"/>
        <w:rPr>
          <w:rFonts w:ascii="Arial" w:hAnsi="Arial" w:cs="Arial"/>
          <w:sz w:val="22"/>
          <w:szCs w:val="22"/>
        </w:rPr>
      </w:pPr>
    </w:p>
    <w:p w14:paraId="3595FCC4" w14:textId="77777777" w:rsidR="007821B2" w:rsidRPr="00BD1BE6" w:rsidRDefault="007821B2" w:rsidP="002E22C7">
      <w:pPr>
        <w:jc w:val="both"/>
        <w:rPr>
          <w:rFonts w:ascii="Arial" w:hAnsi="Arial" w:cs="Arial"/>
          <w:sz w:val="22"/>
          <w:szCs w:val="22"/>
        </w:rPr>
      </w:pPr>
      <w:r w:rsidRPr="00BD1BE6">
        <w:rPr>
          <w:rFonts w:ascii="Arial" w:hAnsi="Arial" w:cs="Arial"/>
          <w:sz w:val="22"/>
          <w:szCs w:val="22"/>
        </w:rPr>
        <w:t>Para cumplimiento de la medida de Internamiento Preventivo:</w:t>
      </w:r>
    </w:p>
    <w:p w14:paraId="3E12865E" w14:textId="77777777" w:rsidR="006F270F" w:rsidRPr="007F4227" w:rsidRDefault="007821B2" w:rsidP="00B23D70">
      <w:pPr>
        <w:pStyle w:val="Prrafodelista"/>
        <w:numPr>
          <w:ilvl w:val="0"/>
          <w:numId w:val="38"/>
        </w:numPr>
        <w:tabs>
          <w:tab w:val="left" w:pos="1134"/>
        </w:tabs>
        <w:jc w:val="both"/>
        <w:rPr>
          <w:rFonts w:ascii="Arial" w:eastAsia="Calibri" w:hAnsi="Arial" w:cs="Arial"/>
          <w:sz w:val="22"/>
          <w:szCs w:val="22"/>
        </w:rPr>
      </w:pPr>
      <w:r w:rsidRPr="007F4227">
        <w:rPr>
          <w:rFonts w:ascii="Arial" w:eastAsia="Calibri" w:hAnsi="Arial" w:cs="Arial"/>
          <w:sz w:val="22"/>
          <w:szCs w:val="22"/>
        </w:rPr>
        <w:t>Ofrecer una atención con base en la sensibilización y reflexión sobre factores de riesgo y protección asociados al motivo de ingreso.</w:t>
      </w:r>
    </w:p>
    <w:p w14:paraId="0DD85D9F" w14:textId="651AD212" w:rsidR="007821B2" w:rsidRPr="007F4227" w:rsidRDefault="007821B2" w:rsidP="00B23D70">
      <w:pPr>
        <w:pStyle w:val="Prrafodelista"/>
        <w:numPr>
          <w:ilvl w:val="0"/>
          <w:numId w:val="38"/>
        </w:numPr>
        <w:tabs>
          <w:tab w:val="left" w:pos="1134"/>
        </w:tabs>
        <w:jc w:val="both"/>
        <w:rPr>
          <w:rFonts w:ascii="Arial" w:eastAsia="Calibri" w:hAnsi="Arial" w:cs="Arial"/>
          <w:sz w:val="22"/>
          <w:szCs w:val="22"/>
        </w:rPr>
      </w:pPr>
      <w:r w:rsidRPr="007F4227">
        <w:rPr>
          <w:rFonts w:ascii="Arial" w:eastAsia="Calibri" w:hAnsi="Arial" w:cs="Arial"/>
          <w:sz w:val="22"/>
          <w:szCs w:val="22"/>
        </w:rPr>
        <w:t>Reconocer los derechos de los adolescentes y jóvenes en el marco de la atención con la vinculación de la familia o red vincular de apoyo al proceso.</w:t>
      </w:r>
    </w:p>
    <w:p w14:paraId="408C5F39" w14:textId="3D6E5DE7" w:rsidR="007821B2" w:rsidRPr="007F4227" w:rsidRDefault="007821B2" w:rsidP="00B23D70">
      <w:pPr>
        <w:pStyle w:val="Prrafodelista"/>
        <w:numPr>
          <w:ilvl w:val="0"/>
          <w:numId w:val="38"/>
        </w:numPr>
        <w:tabs>
          <w:tab w:val="left" w:pos="709"/>
        </w:tabs>
        <w:jc w:val="both"/>
        <w:rPr>
          <w:rFonts w:ascii="Arial" w:eastAsia="Calibri" w:hAnsi="Arial" w:cs="Arial"/>
          <w:sz w:val="22"/>
          <w:szCs w:val="22"/>
        </w:rPr>
      </w:pPr>
      <w:r w:rsidRPr="007F4227">
        <w:rPr>
          <w:rFonts w:ascii="Arial" w:eastAsia="Calibri" w:hAnsi="Arial" w:cs="Arial"/>
          <w:sz w:val="22"/>
          <w:szCs w:val="22"/>
        </w:rPr>
        <w:t>Brindar elementos psicosociales para el afrontamiento de las decisiones que tome la autoridad judicial.</w:t>
      </w:r>
    </w:p>
    <w:p w14:paraId="515FBA8A" w14:textId="77777777" w:rsidR="006F270F" w:rsidRPr="007F4227" w:rsidRDefault="006F270F" w:rsidP="002E22C7">
      <w:pPr>
        <w:jc w:val="both"/>
        <w:rPr>
          <w:rFonts w:ascii="Arial" w:hAnsi="Arial" w:cs="Arial"/>
          <w:b/>
          <w:bCs/>
          <w:sz w:val="22"/>
          <w:szCs w:val="22"/>
        </w:rPr>
      </w:pPr>
    </w:p>
    <w:p w14:paraId="2A9BD426" w14:textId="77777777" w:rsidR="006F270F" w:rsidRPr="00BD1BE6" w:rsidRDefault="0017617E" w:rsidP="002E22C7">
      <w:pPr>
        <w:jc w:val="both"/>
        <w:rPr>
          <w:rFonts w:ascii="Arial" w:hAnsi="Arial" w:cs="Arial"/>
          <w:sz w:val="22"/>
          <w:szCs w:val="22"/>
        </w:rPr>
      </w:pPr>
      <w:r w:rsidRPr="00BD1BE6">
        <w:rPr>
          <w:rFonts w:ascii="Arial" w:hAnsi="Arial" w:cs="Arial"/>
          <w:sz w:val="22"/>
          <w:szCs w:val="22"/>
        </w:rPr>
        <w:t>Para cumplimiento de sanción privativa de libertad:</w:t>
      </w:r>
    </w:p>
    <w:p w14:paraId="44CE2778" w14:textId="77777777" w:rsidR="006F270F" w:rsidRPr="007F4227" w:rsidRDefault="0017617E" w:rsidP="00B23D70">
      <w:pPr>
        <w:pStyle w:val="Prrafodelista"/>
        <w:numPr>
          <w:ilvl w:val="0"/>
          <w:numId w:val="39"/>
        </w:numPr>
        <w:jc w:val="both"/>
        <w:rPr>
          <w:rFonts w:ascii="Arial" w:hAnsi="Arial" w:cs="Arial"/>
          <w:b/>
          <w:bCs/>
          <w:sz w:val="22"/>
          <w:szCs w:val="22"/>
        </w:rPr>
      </w:pPr>
      <w:r w:rsidRPr="007F4227">
        <w:rPr>
          <w:rFonts w:ascii="Arial" w:hAnsi="Arial" w:cs="Arial"/>
          <w:sz w:val="22"/>
          <w:szCs w:val="22"/>
        </w:rPr>
        <w:lastRenderedPageBreak/>
        <w:t xml:space="preserve">Brindar atención especializada con enfoque pedagógico y restaurativo vinculando a las familias, referentes afectivos y/o red vincular de apoyo. </w:t>
      </w:r>
    </w:p>
    <w:p w14:paraId="1361AA32" w14:textId="77777777" w:rsidR="006F270F" w:rsidRPr="007F4227" w:rsidRDefault="0017617E" w:rsidP="00B23D70">
      <w:pPr>
        <w:pStyle w:val="Prrafodelista"/>
        <w:numPr>
          <w:ilvl w:val="0"/>
          <w:numId w:val="39"/>
        </w:numPr>
        <w:jc w:val="both"/>
        <w:rPr>
          <w:rFonts w:ascii="Arial" w:hAnsi="Arial" w:cs="Arial"/>
          <w:b/>
          <w:bCs/>
          <w:sz w:val="22"/>
          <w:szCs w:val="22"/>
        </w:rPr>
      </w:pPr>
      <w:r w:rsidRPr="007F4227">
        <w:rPr>
          <w:rFonts w:ascii="Arial" w:hAnsi="Arial" w:cs="Arial"/>
          <w:sz w:val="22"/>
          <w:szCs w:val="22"/>
        </w:rPr>
        <w:t xml:space="preserve">Desarrollar acciones de reflexión que lleven a asumir la responsabilidad de sus conductas y la reparación del daño causado por parte de los adolescentes y jóvenes. </w:t>
      </w:r>
    </w:p>
    <w:p w14:paraId="73F1C163" w14:textId="4A1143C5" w:rsidR="0017617E" w:rsidRPr="007F4227" w:rsidRDefault="0017617E" w:rsidP="00B23D70">
      <w:pPr>
        <w:pStyle w:val="Prrafodelista"/>
        <w:numPr>
          <w:ilvl w:val="0"/>
          <w:numId w:val="39"/>
        </w:numPr>
        <w:jc w:val="both"/>
        <w:rPr>
          <w:rFonts w:ascii="Arial" w:hAnsi="Arial" w:cs="Arial"/>
          <w:b/>
          <w:bCs/>
          <w:sz w:val="22"/>
          <w:szCs w:val="22"/>
        </w:rPr>
      </w:pPr>
      <w:r w:rsidRPr="007F4227">
        <w:rPr>
          <w:rFonts w:ascii="Arial" w:hAnsi="Arial" w:cs="Arial"/>
          <w:sz w:val="22"/>
          <w:szCs w:val="22"/>
        </w:rPr>
        <w:t>Generar condiciones para que los adolescentes y jóvenes adquieran herramientas para el desarrollo humano, la inclusión social y el ejercicio de la ciudadanía.</w:t>
      </w:r>
    </w:p>
    <w:p w14:paraId="642DEBF7" w14:textId="77777777" w:rsidR="007821B2" w:rsidRDefault="007821B2" w:rsidP="007821B2">
      <w:pPr>
        <w:jc w:val="both"/>
        <w:rPr>
          <w:rFonts w:ascii="Arial" w:hAnsi="Arial" w:cs="Arial"/>
          <w:b/>
          <w:bCs/>
          <w:sz w:val="22"/>
          <w:szCs w:val="22"/>
        </w:rPr>
      </w:pPr>
    </w:p>
    <w:p w14:paraId="0B7B2D57" w14:textId="77777777" w:rsidR="00BD1BE6" w:rsidRPr="007F4227" w:rsidRDefault="00BD1BE6" w:rsidP="007821B2">
      <w:pPr>
        <w:jc w:val="both"/>
        <w:rPr>
          <w:rFonts w:ascii="Arial" w:hAnsi="Arial" w:cs="Arial"/>
          <w:b/>
          <w:bCs/>
          <w:sz w:val="22"/>
          <w:szCs w:val="22"/>
        </w:rPr>
      </w:pPr>
    </w:p>
    <w:p w14:paraId="50C24FE6" w14:textId="57B142B3" w:rsidR="007821B2" w:rsidRPr="007F4227" w:rsidRDefault="007B507E" w:rsidP="00B36D42">
      <w:pPr>
        <w:tabs>
          <w:tab w:val="left" w:pos="0"/>
          <w:tab w:val="left" w:pos="993"/>
        </w:tabs>
        <w:jc w:val="both"/>
        <w:outlineLvl w:val="2"/>
        <w:rPr>
          <w:rFonts w:ascii="Arial" w:hAnsi="Arial" w:cs="Arial"/>
          <w:b/>
          <w:bCs/>
          <w:sz w:val="22"/>
          <w:szCs w:val="22"/>
          <w:lang w:eastAsia="es-ES_tradnl"/>
        </w:rPr>
      </w:pPr>
      <w:bookmarkStart w:id="51" w:name="_Toc157007723"/>
      <w:r w:rsidRPr="007F4227">
        <w:rPr>
          <w:rFonts w:ascii="Arial" w:hAnsi="Arial" w:cs="Arial"/>
          <w:b/>
          <w:bCs/>
          <w:sz w:val="22"/>
          <w:szCs w:val="22"/>
          <w:lang w:eastAsia="es-ES_tradnl"/>
        </w:rPr>
        <w:t xml:space="preserve">2.3.3. </w:t>
      </w:r>
      <w:r w:rsidR="00F36456" w:rsidRPr="00F36456">
        <w:rPr>
          <w:rFonts w:ascii="Arial" w:hAnsi="Arial" w:cs="Arial"/>
          <w:b/>
          <w:bCs/>
          <w:i/>
          <w:iCs/>
          <w:sz w:val="22"/>
          <w:szCs w:val="22"/>
          <w:lang w:eastAsia="es-ES_tradnl"/>
        </w:rPr>
        <w:t>Población objetivo</w:t>
      </w:r>
      <w:bookmarkEnd w:id="51"/>
    </w:p>
    <w:p w14:paraId="49801D58" w14:textId="77777777" w:rsidR="007821B2" w:rsidRPr="007F4227" w:rsidRDefault="007821B2" w:rsidP="007821B2">
      <w:pPr>
        <w:ind w:left="360"/>
        <w:jc w:val="both"/>
        <w:rPr>
          <w:rFonts w:ascii="Arial" w:hAnsi="Arial" w:cs="Arial"/>
          <w:sz w:val="22"/>
          <w:szCs w:val="22"/>
        </w:rPr>
      </w:pPr>
    </w:p>
    <w:p w14:paraId="52F29D4C" w14:textId="77777777" w:rsidR="007821B2" w:rsidRPr="007F4227" w:rsidRDefault="007821B2" w:rsidP="0039776D">
      <w:pPr>
        <w:jc w:val="both"/>
        <w:rPr>
          <w:rFonts w:ascii="Arial" w:hAnsi="Arial" w:cs="Arial"/>
          <w:sz w:val="22"/>
          <w:szCs w:val="22"/>
        </w:rPr>
      </w:pPr>
      <w:r w:rsidRPr="007F4227">
        <w:rPr>
          <w:rFonts w:ascii="Arial" w:hAnsi="Arial" w:cs="Arial"/>
          <w:sz w:val="22"/>
          <w:szCs w:val="22"/>
        </w:rPr>
        <w:t>Adolescentes mayores de 14 años y jóvenes vinculados al SRPA, con medida de internamiento preventivo en detención domiciliaria o con sanción privativa de libertad en detención domiciliaria, impuestas por autoridad judicial de acuerdo con lo establecido en el artículo 162 de la Ley 1098 de 2006.</w:t>
      </w:r>
    </w:p>
    <w:p w14:paraId="40894EC4" w14:textId="77777777" w:rsidR="007821B2" w:rsidRPr="007F4227" w:rsidRDefault="007821B2" w:rsidP="007821B2">
      <w:pPr>
        <w:ind w:left="360"/>
        <w:rPr>
          <w:rFonts w:ascii="Arial" w:hAnsi="Arial" w:cs="Arial"/>
          <w:b/>
          <w:bCs/>
          <w:sz w:val="22"/>
          <w:szCs w:val="22"/>
        </w:rPr>
      </w:pPr>
    </w:p>
    <w:p w14:paraId="0AC247C1" w14:textId="77777777" w:rsidR="007B507E" w:rsidRPr="007F4227" w:rsidRDefault="007B507E" w:rsidP="007821B2">
      <w:pPr>
        <w:ind w:left="360"/>
        <w:rPr>
          <w:rFonts w:ascii="Arial" w:hAnsi="Arial" w:cs="Arial"/>
          <w:b/>
          <w:bCs/>
          <w:sz w:val="22"/>
          <w:szCs w:val="22"/>
        </w:rPr>
      </w:pPr>
    </w:p>
    <w:p w14:paraId="6E9F8D17" w14:textId="07E68F28" w:rsidR="007821B2" w:rsidRPr="007F4227" w:rsidRDefault="007B507E" w:rsidP="00B36D42">
      <w:pPr>
        <w:tabs>
          <w:tab w:val="left" w:pos="0"/>
          <w:tab w:val="left" w:pos="993"/>
        </w:tabs>
        <w:jc w:val="both"/>
        <w:outlineLvl w:val="2"/>
        <w:rPr>
          <w:rFonts w:ascii="Arial" w:hAnsi="Arial" w:cs="Arial"/>
          <w:b/>
          <w:bCs/>
          <w:sz w:val="22"/>
          <w:szCs w:val="22"/>
          <w:lang w:eastAsia="es-ES_tradnl"/>
        </w:rPr>
      </w:pPr>
      <w:bookmarkStart w:id="52" w:name="_Toc157007724"/>
      <w:r w:rsidRPr="007F4227">
        <w:rPr>
          <w:rFonts w:ascii="Arial" w:hAnsi="Arial" w:cs="Arial"/>
          <w:b/>
          <w:bCs/>
          <w:sz w:val="22"/>
          <w:szCs w:val="22"/>
        </w:rPr>
        <w:t xml:space="preserve">2.3.4. </w:t>
      </w:r>
      <w:r w:rsidR="00F36456" w:rsidRPr="00F36456">
        <w:rPr>
          <w:rFonts w:ascii="Arial" w:hAnsi="Arial" w:cs="Arial"/>
          <w:b/>
          <w:bCs/>
          <w:i/>
          <w:iCs/>
          <w:sz w:val="22"/>
          <w:szCs w:val="22"/>
        </w:rPr>
        <w:t>Componentes de la Modalidad</w:t>
      </w:r>
      <w:bookmarkEnd w:id="52"/>
    </w:p>
    <w:p w14:paraId="79F4AE07" w14:textId="77777777" w:rsidR="007821B2" w:rsidRPr="007F4227" w:rsidRDefault="007821B2" w:rsidP="00B36D42">
      <w:pPr>
        <w:rPr>
          <w:lang w:eastAsia="es-ES_tradnl"/>
        </w:rPr>
      </w:pPr>
    </w:p>
    <w:p w14:paraId="3AC53A5B" w14:textId="6BA675CD" w:rsidR="007821B2" w:rsidRPr="007F4227" w:rsidRDefault="00F36456" w:rsidP="0039776D">
      <w:pPr>
        <w:jc w:val="both"/>
        <w:rPr>
          <w:rFonts w:ascii="Arial" w:hAnsi="Arial" w:cs="Arial"/>
          <w:b/>
          <w:bCs/>
          <w:sz w:val="22"/>
          <w:szCs w:val="22"/>
        </w:rPr>
      </w:pPr>
      <w:r w:rsidRPr="00F36456">
        <w:rPr>
          <w:rFonts w:ascii="Arial" w:hAnsi="Arial" w:cs="Arial"/>
          <w:b/>
          <w:bCs/>
          <w:sz w:val="22"/>
          <w:szCs w:val="22"/>
          <w:u w:val="single"/>
        </w:rPr>
        <w:t>Organización del servicio</w:t>
      </w:r>
      <w:r w:rsidR="0039776D" w:rsidRPr="007F4227">
        <w:rPr>
          <w:rFonts w:ascii="Arial" w:hAnsi="Arial" w:cs="Arial"/>
          <w:b/>
          <w:bCs/>
          <w:sz w:val="22"/>
          <w:szCs w:val="22"/>
        </w:rPr>
        <w:t>:</w:t>
      </w:r>
    </w:p>
    <w:p w14:paraId="07DE0C57" w14:textId="77777777" w:rsidR="0039776D" w:rsidRPr="007F4227" w:rsidRDefault="0039776D" w:rsidP="0039776D">
      <w:pPr>
        <w:jc w:val="both"/>
        <w:rPr>
          <w:rFonts w:ascii="Arial" w:hAnsi="Arial" w:cs="Arial"/>
          <w:sz w:val="22"/>
          <w:szCs w:val="22"/>
        </w:rPr>
      </w:pPr>
    </w:p>
    <w:p w14:paraId="65B283F4" w14:textId="38FAC82C" w:rsidR="007821B2" w:rsidRPr="007F4227" w:rsidRDefault="007821B2" w:rsidP="0039776D">
      <w:pPr>
        <w:jc w:val="both"/>
        <w:rPr>
          <w:rFonts w:ascii="Arial" w:hAnsi="Arial" w:cs="Arial"/>
          <w:sz w:val="22"/>
          <w:szCs w:val="22"/>
        </w:rPr>
      </w:pPr>
      <w:r w:rsidRPr="007F4227">
        <w:rPr>
          <w:rFonts w:ascii="Arial" w:hAnsi="Arial" w:cs="Arial"/>
          <w:b/>
          <w:bCs/>
          <w:sz w:val="22"/>
          <w:szCs w:val="22"/>
        </w:rPr>
        <w:t>Criterios de ubicación:</w:t>
      </w:r>
      <w:r w:rsidRPr="007F4227">
        <w:rPr>
          <w:rFonts w:ascii="Arial" w:hAnsi="Arial" w:cs="Arial"/>
          <w:sz w:val="22"/>
          <w:szCs w:val="22"/>
        </w:rPr>
        <w:t xml:space="preserve"> Teniendo en cuenta la etapa del proceso en que se tome la decisión y la clase de determinación, será el juez con función de control de garantías, el juez de conocimiento o autoridad tradicional según corresponda, quien decida la ubicación.</w:t>
      </w:r>
    </w:p>
    <w:p w14:paraId="0C7D1484" w14:textId="77777777" w:rsidR="007821B2" w:rsidRPr="007F4227" w:rsidRDefault="007821B2" w:rsidP="0039776D">
      <w:pPr>
        <w:jc w:val="both"/>
        <w:rPr>
          <w:rFonts w:ascii="Arial" w:hAnsi="Arial" w:cs="Arial"/>
          <w:sz w:val="22"/>
          <w:szCs w:val="22"/>
        </w:rPr>
      </w:pPr>
    </w:p>
    <w:p w14:paraId="3588BC82" w14:textId="0806A613" w:rsidR="007821B2" w:rsidRPr="007F4227" w:rsidRDefault="007821B2" w:rsidP="0039776D">
      <w:pPr>
        <w:jc w:val="both"/>
        <w:rPr>
          <w:rFonts w:ascii="Arial" w:hAnsi="Arial" w:cs="Arial"/>
          <w:sz w:val="22"/>
          <w:szCs w:val="22"/>
        </w:rPr>
      </w:pPr>
      <w:r w:rsidRPr="007F4227">
        <w:rPr>
          <w:rFonts w:ascii="Arial" w:hAnsi="Arial" w:cs="Arial"/>
          <w:sz w:val="22"/>
          <w:szCs w:val="22"/>
        </w:rPr>
        <w:t xml:space="preserve">La población atendida debe cumplir con las siguientes condiciones, además de las contempladas en la Ley: </w:t>
      </w:r>
    </w:p>
    <w:p w14:paraId="59B495AD" w14:textId="77777777" w:rsidR="007821B2" w:rsidRPr="007F4227" w:rsidRDefault="007821B2" w:rsidP="0017617E">
      <w:pPr>
        <w:ind w:hanging="850"/>
        <w:jc w:val="both"/>
        <w:rPr>
          <w:rFonts w:ascii="Arial" w:eastAsia="Calibri" w:hAnsi="Arial" w:cs="Arial"/>
          <w:sz w:val="22"/>
          <w:szCs w:val="22"/>
        </w:rPr>
      </w:pPr>
    </w:p>
    <w:p w14:paraId="7FDEEE80" w14:textId="6F85D9E8" w:rsidR="007821B2" w:rsidRPr="007F4227" w:rsidRDefault="007821B2" w:rsidP="00B23D70">
      <w:pPr>
        <w:pStyle w:val="Prrafodelista"/>
        <w:numPr>
          <w:ilvl w:val="0"/>
          <w:numId w:val="40"/>
        </w:numPr>
        <w:ind w:right="227"/>
        <w:contextualSpacing/>
        <w:jc w:val="both"/>
        <w:rPr>
          <w:rFonts w:ascii="Arial" w:eastAsia="Times" w:hAnsi="Arial" w:cs="Arial"/>
          <w:sz w:val="22"/>
          <w:szCs w:val="22"/>
        </w:rPr>
      </w:pPr>
      <w:r w:rsidRPr="007F4227">
        <w:rPr>
          <w:rFonts w:ascii="Arial" w:eastAsia="Times" w:hAnsi="Arial" w:cs="Arial"/>
          <w:sz w:val="22"/>
          <w:szCs w:val="22"/>
        </w:rPr>
        <w:t>Contar con al menos un miembro de la familia o red vincular de apoyo, mayor de edad</w:t>
      </w:r>
      <w:r w:rsidR="00A71076">
        <w:rPr>
          <w:rFonts w:ascii="Arial" w:eastAsia="Times" w:hAnsi="Arial" w:cs="Arial"/>
          <w:sz w:val="22"/>
          <w:szCs w:val="22"/>
        </w:rPr>
        <w:t>,</w:t>
      </w:r>
      <w:r w:rsidRPr="007F4227">
        <w:rPr>
          <w:rFonts w:ascii="Arial" w:eastAsia="Times" w:hAnsi="Arial" w:cs="Arial"/>
          <w:sz w:val="22"/>
          <w:szCs w:val="22"/>
        </w:rPr>
        <w:t xml:space="preserve"> quien asume el compromiso para el cumplimiento de la medida o sanción por parte del adolescente o joven a través de esta modalidad. </w:t>
      </w:r>
    </w:p>
    <w:p w14:paraId="2670B0D8" w14:textId="62A89810" w:rsidR="007821B2" w:rsidRPr="007F4227" w:rsidRDefault="007821B2" w:rsidP="00B23D70">
      <w:pPr>
        <w:pStyle w:val="Prrafodelista"/>
        <w:numPr>
          <w:ilvl w:val="0"/>
          <w:numId w:val="40"/>
        </w:numPr>
        <w:ind w:right="227"/>
        <w:contextualSpacing/>
        <w:jc w:val="both"/>
        <w:rPr>
          <w:rFonts w:ascii="Arial" w:eastAsia="Times" w:hAnsi="Arial" w:cs="Arial"/>
          <w:sz w:val="22"/>
          <w:szCs w:val="22"/>
        </w:rPr>
      </w:pPr>
      <w:r w:rsidRPr="007F4227">
        <w:rPr>
          <w:rFonts w:ascii="Arial" w:eastAsia="Times" w:hAnsi="Arial" w:cs="Arial"/>
          <w:sz w:val="22"/>
          <w:szCs w:val="22"/>
        </w:rPr>
        <w:t>En el contexto socio familiar</w:t>
      </w:r>
      <w:r w:rsidR="00A71076">
        <w:rPr>
          <w:rFonts w:ascii="Arial" w:eastAsia="Times" w:hAnsi="Arial" w:cs="Arial"/>
          <w:sz w:val="22"/>
          <w:szCs w:val="22"/>
        </w:rPr>
        <w:t>,</w:t>
      </w:r>
      <w:r w:rsidRPr="007F4227">
        <w:rPr>
          <w:rFonts w:ascii="Arial" w:eastAsia="Times" w:hAnsi="Arial" w:cs="Arial"/>
          <w:sz w:val="22"/>
          <w:szCs w:val="22"/>
        </w:rPr>
        <w:t xml:space="preserve"> no presentar situaciones de riesgo y/o peligro contra la integridad del adolescente o joven o algún miembro de la familia o red vincular de apoyo. </w:t>
      </w:r>
    </w:p>
    <w:p w14:paraId="4C3D0A30" w14:textId="3CA2EBA0" w:rsidR="007821B2" w:rsidRPr="007F4227" w:rsidRDefault="007821B2" w:rsidP="00B23D70">
      <w:pPr>
        <w:pStyle w:val="Prrafodelista"/>
        <w:numPr>
          <w:ilvl w:val="0"/>
          <w:numId w:val="40"/>
        </w:numPr>
        <w:ind w:right="227"/>
        <w:contextualSpacing/>
        <w:jc w:val="both"/>
        <w:rPr>
          <w:rFonts w:ascii="Arial" w:eastAsia="Times" w:hAnsi="Arial" w:cs="Arial"/>
          <w:sz w:val="22"/>
          <w:szCs w:val="22"/>
        </w:rPr>
      </w:pPr>
      <w:r w:rsidRPr="007F4227">
        <w:rPr>
          <w:rFonts w:ascii="Arial" w:eastAsia="Times" w:hAnsi="Arial" w:cs="Arial"/>
          <w:sz w:val="22"/>
          <w:szCs w:val="22"/>
        </w:rPr>
        <w:t>Por circunstancias personales y/o familiares, específicas del adolescente o joven</w:t>
      </w:r>
      <w:r w:rsidR="00A71076">
        <w:rPr>
          <w:rFonts w:ascii="Arial" w:eastAsia="Times" w:hAnsi="Arial" w:cs="Arial"/>
          <w:sz w:val="22"/>
          <w:szCs w:val="22"/>
        </w:rPr>
        <w:t>,</w:t>
      </w:r>
      <w:r w:rsidRPr="007F4227">
        <w:rPr>
          <w:rFonts w:ascii="Arial" w:eastAsia="Times" w:hAnsi="Arial" w:cs="Arial"/>
          <w:sz w:val="22"/>
          <w:szCs w:val="22"/>
        </w:rPr>
        <w:t xml:space="preserve"> a criterio de la autoridad judicial.</w:t>
      </w:r>
    </w:p>
    <w:p w14:paraId="5CBCA45C" w14:textId="77777777" w:rsidR="007821B2" w:rsidRPr="007F4227" w:rsidRDefault="007821B2" w:rsidP="00B23D70">
      <w:pPr>
        <w:pStyle w:val="Prrafodelista"/>
        <w:numPr>
          <w:ilvl w:val="0"/>
          <w:numId w:val="40"/>
        </w:numPr>
        <w:ind w:right="227"/>
        <w:contextualSpacing/>
        <w:jc w:val="both"/>
        <w:rPr>
          <w:rFonts w:ascii="Arial" w:eastAsia="Times" w:hAnsi="Arial" w:cs="Arial"/>
          <w:sz w:val="22"/>
          <w:szCs w:val="22"/>
        </w:rPr>
      </w:pPr>
      <w:r w:rsidRPr="007F4227">
        <w:rPr>
          <w:rFonts w:ascii="Arial" w:eastAsia="Times" w:hAnsi="Arial" w:cs="Arial"/>
          <w:sz w:val="22"/>
          <w:szCs w:val="22"/>
        </w:rPr>
        <w:t>Adolescentes o jóvenes en periodo de gestación o lactancia a quienes la autoridad judicial o tradicional les impone medida o sanción privativa de libertad con esta ubicación.</w:t>
      </w:r>
    </w:p>
    <w:p w14:paraId="4BFA3DDB" w14:textId="77777777" w:rsidR="007821B2" w:rsidRPr="007F4227" w:rsidRDefault="007821B2" w:rsidP="00B23D70">
      <w:pPr>
        <w:pStyle w:val="Prrafodelista"/>
        <w:numPr>
          <w:ilvl w:val="0"/>
          <w:numId w:val="40"/>
        </w:numPr>
        <w:ind w:right="227"/>
        <w:contextualSpacing/>
        <w:jc w:val="both"/>
        <w:rPr>
          <w:rFonts w:ascii="Arial" w:eastAsia="Times" w:hAnsi="Arial" w:cs="Arial"/>
          <w:sz w:val="22"/>
          <w:szCs w:val="22"/>
        </w:rPr>
      </w:pPr>
      <w:r w:rsidRPr="007F4227">
        <w:rPr>
          <w:rFonts w:ascii="Arial" w:eastAsia="Times" w:hAnsi="Arial" w:cs="Arial"/>
          <w:sz w:val="22"/>
          <w:szCs w:val="22"/>
        </w:rPr>
        <w:t>Adolescentes o jóvenes con situaciones de salud especiales previo concepto médico.</w:t>
      </w:r>
    </w:p>
    <w:p w14:paraId="5A23CBA1" w14:textId="77777777" w:rsidR="007821B2" w:rsidRPr="007F4227" w:rsidRDefault="007821B2" w:rsidP="007821B2">
      <w:pPr>
        <w:ind w:left="567"/>
        <w:jc w:val="both"/>
        <w:rPr>
          <w:rFonts w:ascii="Arial" w:eastAsia="Calibri" w:hAnsi="Arial" w:cs="Arial"/>
          <w:b/>
          <w:sz w:val="22"/>
          <w:szCs w:val="22"/>
        </w:rPr>
      </w:pPr>
    </w:p>
    <w:p w14:paraId="2A47CDDC" w14:textId="77777777" w:rsidR="007821B2" w:rsidRPr="007F4227" w:rsidRDefault="007821B2" w:rsidP="00A938C3">
      <w:pPr>
        <w:jc w:val="both"/>
        <w:rPr>
          <w:rFonts w:ascii="Arial" w:eastAsia="Times" w:hAnsi="Arial" w:cs="Arial"/>
          <w:sz w:val="22"/>
          <w:szCs w:val="22"/>
        </w:rPr>
      </w:pPr>
      <w:r w:rsidRPr="007F4227">
        <w:rPr>
          <w:rFonts w:ascii="Arial" w:hAnsi="Arial" w:cs="Arial"/>
          <w:b/>
          <w:sz w:val="22"/>
          <w:szCs w:val="22"/>
        </w:rPr>
        <w:t>Permanencia y rotación:</w:t>
      </w:r>
      <w:r w:rsidRPr="007F4227">
        <w:rPr>
          <w:rFonts w:ascii="Arial" w:hAnsi="Arial" w:cs="Arial"/>
          <w:sz w:val="22"/>
          <w:szCs w:val="22"/>
        </w:rPr>
        <w:t xml:space="preserve"> De acuerdo con el artículo 90 de la Ley 1453 de 2011, que modificó el artículo 187 de la Ley 1098 de 2006, en lo relacionado con la sanción privativa de la libertad, esta se aplicará según lo determine la autoridad judicial o tradicional competente. Se estima una rotación de un adolescente o joven por cupo al año.</w:t>
      </w:r>
    </w:p>
    <w:p w14:paraId="1FB139C1" w14:textId="77777777" w:rsidR="007821B2" w:rsidRPr="007F4227" w:rsidRDefault="007821B2" w:rsidP="007821B2">
      <w:pPr>
        <w:ind w:left="708"/>
        <w:jc w:val="both"/>
        <w:rPr>
          <w:rFonts w:ascii="Arial" w:hAnsi="Arial" w:cs="Arial"/>
          <w:sz w:val="22"/>
          <w:szCs w:val="22"/>
        </w:rPr>
      </w:pPr>
    </w:p>
    <w:p w14:paraId="6D0169DE" w14:textId="77777777" w:rsidR="007821B2" w:rsidRPr="007F4227" w:rsidRDefault="007821B2" w:rsidP="00A938C3">
      <w:pPr>
        <w:jc w:val="both"/>
        <w:rPr>
          <w:rFonts w:ascii="Arial" w:hAnsi="Arial" w:cs="Arial"/>
          <w:sz w:val="22"/>
          <w:szCs w:val="22"/>
        </w:rPr>
      </w:pPr>
      <w:r w:rsidRPr="007F4227">
        <w:rPr>
          <w:rFonts w:ascii="Arial" w:hAnsi="Arial" w:cs="Arial"/>
          <w:sz w:val="22"/>
          <w:szCs w:val="22"/>
        </w:rPr>
        <w:t>La permanencia del adolescente o joven en centro de internamiento preventivo con ubicación en detención domiciliaria será por el término definido en la norma (parágrafo 2° del artículo 181 Ley 1098 de 2006): cuatro (4) meses prorrogables con motivación a uno (1) más. Se estima una rotación de tres (3) adolescentes o jóvenes cupo al año.</w:t>
      </w:r>
    </w:p>
    <w:p w14:paraId="766D93E0" w14:textId="188E725D" w:rsidR="007821B2" w:rsidRPr="007F4227" w:rsidRDefault="007821B2" w:rsidP="00A938C3">
      <w:pPr>
        <w:jc w:val="both"/>
        <w:rPr>
          <w:rFonts w:ascii="Arial" w:hAnsi="Arial" w:cs="Arial"/>
          <w:sz w:val="22"/>
          <w:szCs w:val="22"/>
        </w:rPr>
      </w:pPr>
      <w:r w:rsidRPr="007F4227">
        <w:rPr>
          <w:rFonts w:ascii="Arial" w:hAnsi="Arial" w:cs="Arial"/>
          <w:b/>
          <w:sz w:val="22"/>
          <w:szCs w:val="22"/>
        </w:rPr>
        <w:lastRenderedPageBreak/>
        <w:t>Particularidades del servicio:</w:t>
      </w:r>
      <w:r w:rsidRPr="007F4227">
        <w:rPr>
          <w:rFonts w:ascii="Arial" w:hAnsi="Arial" w:cs="Arial"/>
          <w:sz w:val="22"/>
          <w:szCs w:val="22"/>
        </w:rPr>
        <w:t xml:space="preserve">  </w:t>
      </w:r>
    </w:p>
    <w:p w14:paraId="64CEDF8D" w14:textId="77777777" w:rsidR="007821B2" w:rsidRPr="007F4227" w:rsidRDefault="007821B2" w:rsidP="007821B2">
      <w:pPr>
        <w:pStyle w:val="Textoindependiente"/>
        <w:ind w:left="1559" w:right="-48"/>
        <w:rPr>
          <w:rFonts w:ascii="Arial" w:hAnsi="Arial" w:cs="Arial"/>
          <w:sz w:val="22"/>
          <w:szCs w:val="22"/>
          <w:lang w:val="es-CO"/>
        </w:rPr>
      </w:pPr>
    </w:p>
    <w:p w14:paraId="6F6302B4" w14:textId="77777777" w:rsidR="007821B2" w:rsidRPr="007F4227" w:rsidRDefault="007821B2" w:rsidP="00B23D70">
      <w:pPr>
        <w:pStyle w:val="Textoindependiente"/>
        <w:numPr>
          <w:ilvl w:val="0"/>
          <w:numId w:val="41"/>
        </w:numPr>
        <w:ind w:right="-48"/>
        <w:rPr>
          <w:rFonts w:ascii="Arial" w:hAnsi="Arial" w:cs="Arial"/>
          <w:sz w:val="22"/>
          <w:szCs w:val="22"/>
          <w:lang w:val="es-CO"/>
        </w:rPr>
      </w:pPr>
      <w:r w:rsidRPr="007F4227">
        <w:rPr>
          <w:rFonts w:ascii="Arial" w:hAnsi="Arial" w:cs="Arial"/>
          <w:sz w:val="22"/>
          <w:szCs w:val="22"/>
          <w:lang w:val="es-CO"/>
        </w:rPr>
        <w:t xml:space="preserve">El operador debe desarrollar acciones en el marco del modelo de atención conforme a la medida o sanción impuesta al adolescente o joven, dando sentido pedagógico y restaurativo a la intervención. </w:t>
      </w:r>
    </w:p>
    <w:p w14:paraId="446BB577" w14:textId="77777777" w:rsidR="007821B2" w:rsidRPr="007F4227" w:rsidRDefault="007821B2" w:rsidP="00B23D70">
      <w:pPr>
        <w:pStyle w:val="Textoindependiente"/>
        <w:numPr>
          <w:ilvl w:val="0"/>
          <w:numId w:val="41"/>
        </w:numPr>
        <w:ind w:right="-48"/>
        <w:rPr>
          <w:rFonts w:ascii="Arial" w:hAnsi="Arial" w:cs="Arial"/>
          <w:sz w:val="22"/>
          <w:szCs w:val="22"/>
          <w:lang w:val="es-CO"/>
        </w:rPr>
      </w:pPr>
      <w:r w:rsidRPr="007F4227">
        <w:rPr>
          <w:rFonts w:ascii="Arial" w:hAnsi="Arial" w:cs="Arial"/>
          <w:sz w:val="22"/>
          <w:szCs w:val="22"/>
          <w:lang w:val="es-CO"/>
        </w:rPr>
        <w:t>La familia o red vincular de apoyo garantiza la satisfacción de las necesidades básicas del adolescente o joven.</w:t>
      </w:r>
    </w:p>
    <w:p w14:paraId="731D7CA8" w14:textId="77777777" w:rsidR="007821B2" w:rsidRPr="007F4227" w:rsidRDefault="007821B2" w:rsidP="00B23D70">
      <w:pPr>
        <w:pStyle w:val="Textoindependiente"/>
        <w:numPr>
          <w:ilvl w:val="0"/>
          <w:numId w:val="41"/>
        </w:numPr>
        <w:ind w:right="-48"/>
        <w:rPr>
          <w:rFonts w:ascii="Arial" w:hAnsi="Arial" w:cs="Arial"/>
          <w:sz w:val="22"/>
          <w:szCs w:val="22"/>
          <w:lang w:val="es-CO"/>
        </w:rPr>
      </w:pPr>
      <w:r w:rsidRPr="007F4227">
        <w:rPr>
          <w:rFonts w:ascii="Arial" w:hAnsi="Arial" w:cs="Arial"/>
          <w:sz w:val="22"/>
          <w:szCs w:val="22"/>
          <w:lang w:val="es-CO"/>
        </w:rPr>
        <w:t>La autoridad judicial o tradicional competente que imponga la medida o sanción privativa de libertad en detención domiciliaria, de considerarlo necesario, ordenará la designación custodios de la Policía de Infancia y Adolescencia para el cumplimiento de lo establecido en la orden judicial.</w:t>
      </w:r>
    </w:p>
    <w:p w14:paraId="4D441E7C" w14:textId="3D2D33AE" w:rsidR="007821B2" w:rsidRPr="007F4227" w:rsidRDefault="007821B2" w:rsidP="00B23D70">
      <w:pPr>
        <w:pStyle w:val="Textoindependiente"/>
        <w:numPr>
          <w:ilvl w:val="0"/>
          <w:numId w:val="41"/>
        </w:numPr>
        <w:ind w:right="-48"/>
        <w:rPr>
          <w:rFonts w:ascii="Arial" w:hAnsi="Arial" w:cs="Arial"/>
          <w:sz w:val="22"/>
          <w:szCs w:val="22"/>
          <w:lang w:val="es-CO"/>
        </w:rPr>
      </w:pPr>
      <w:r w:rsidRPr="007F4227">
        <w:rPr>
          <w:rFonts w:ascii="Arial" w:hAnsi="Arial" w:cs="Arial"/>
          <w:sz w:val="22"/>
          <w:szCs w:val="22"/>
          <w:lang w:val="es-CO"/>
        </w:rPr>
        <w:t xml:space="preserve">La policía en articulación con la entidad territorial asumirá la logística y seguridad permanente con la frecuencia establecida (en caso de requerirse), respecto de los traslados para atender las actividades que resulten de la atención, en garantía de derechos o relacionadas con el proceso judicial, con el fin de proteger al adolescente o joven. </w:t>
      </w:r>
    </w:p>
    <w:p w14:paraId="495252CA" w14:textId="5A34F538" w:rsidR="007821B2" w:rsidRPr="007F4227" w:rsidRDefault="007821B2" w:rsidP="00B23D70">
      <w:pPr>
        <w:pStyle w:val="Textoindependiente"/>
        <w:numPr>
          <w:ilvl w:val="0"/>
          <w:numId w:val="41"/>
        </w:numPr>
        <w:ind w:right="-48"/>
        <w:rPr>
          <w:rFonts w:ascii="Arial" w:hAnsi="Arial" w:cs="Arial"/>
          <w:sz w:val="22"/>
          <w:szCs w:val="22"/>
          <w:lang w:val="es-CO"/>
        </w:rPr>
      </w:pPr>
      <w:r w:rsidRPr="007F4227">
        <w:rPr>
          <w:rFonts w:ascii="Arial" w:hAnsi="Arial" w:cs="Arial"/>
          <w:sz w:val="22"/>
          <w:szCs w:val="22"/>
          <w:lang w:val="es-CO"/>
        </w:rPr>
        <w:t>Si la vinculación a la modalidad detención domiciliaria, se da como cambio de ubicación para el cumplimiento de la medida de Internamiento Preventivo o sanción de privación de libertad en Centro de Atención Especializada - CAE, se debe dar continuidad del plan de atención individual</w:t>
      </w:r>
      <w:r w:rsidR="00276BDF">
        <w:rPr>
          <w:rFonts w:ascii="Arial" w:hAnsi="Arial" w:cs="Arial"/>
          <w:sz w:val="22"/>
          <w:szCs w:val="22"/>
          <w:lang w:val="es-CO"/>
        </w:rPr>
        <w:t>,</w:t>
      </w:r>
      <w:r w:rsidRPr="007F4227">
        <w:rPr>
          <w:rFonts w:ascii="Arial" w:hAnsi="Arial" w:cs="Arial"/>
          <w:sz w:val="22"/>
          <w:szCs w:val="22"/>
          <w:lang w:val="es-CO"/>
        </w:rPr>
        <w:t xml:space="preserve"> retomando el informe de egreso y/o ajustándolo según necesidad.</w:t>
      </w:r>
    </w:p>
    <w:p w14:paraId="763EDDC1" w14:textId="77777777" w:rsidR="007821B2" w:rsidRPr="007F4227" w:rsidRDefault="007821B2" w:rsidP="007821B2">
      <w:pPr>
        <w:pStyle w:val="Default"/>
        <w:tabs>
          <w:tab w:val="left" w:pos="567"/>
        </w:tabs>
        <w:spacing w:after="0" w:line="240" w:lineRule="auto"/>
        <w:ind w:left="567"/>
        <w:rPr>
          <w:rFonts w:ascii="Arial" w:hAnsi="Arial" w:cs="Arial"/>
          <w:color w:val="auto"/>
          <w:sz w:val="22"/>
          <w:szCs w:val="22"/>
          <w:lang w:val="es-CO"/>
        </w:rPr>
      </w:pPr>
    </w:p>
    <w:p w14:paraId="212A1D2C" w14:textId="77777777" w:rsidR="007B507E" w:rsidRPr="007F4227" w:rsidRDefault="007B507E" w:rsidP="007821B2">
      <w:pPr>
        <w:pStyle w:val="Default"/>
        <w:tabs>
          <w:tab w:val="left" w:pos="567"/>
        </w:tabs>
        <w:spacing w:after="0" w:line="240" w:lineRule="auto"/>
        <w:ind w:left="567"/>
        <w:rPr>
          <w:rFonts w:ascii="Arial" w:hAnsi="Arial" w:cs="Arial"/>
          <w:color w:val="auto"/>
          <w:sz w:val="22"/>
          <w:szCs w:val="22"/>
          <w:lang w:val="es-CO"/>
        </w:rPr>
      </w:pPr>
    </w:p>
    <w:p w14:paraId="64CE352A" w14:textId="3D15B8EC" w:rsidR="007821B2" w:rsidRPr="007F4227" w:rsidRDefault="007B507E" w:rsidP="00B36D42">
      <w:pPr>
        <w:tabs>
          <w:tab w:val="left" w:pos="0"/>
          <w:tab w:val="left" w:pos="993"/>
        </w:tabs>
        <w:jc w:val="both"/>
        <w:outlineLvl w:val="2"/>
        <w:rPr>
          <w:rFonts w:ascii="Arial" w:hAnsi="Arial" w:cs="Arial"/>
          <w:b/>
          <w:bCs/>
          <w:sz w:val="22"/>
          <w:szCs w:val="22"/>
        </w:rPr>
      </w:pPr>
      <w:bookmarkStart w:id="53" w:name="_Toc157007725"/>
      <w:r w:rsidRPr="007F4227">
        <w:rPr>
          <w:rFonts w:ascii="Arial" w:hAnsi="Arial" w:cs="Arial"/>
          <w:b/>
          <w:bCs/>
          <w:sz w:val="22"/>
          <w:szCs w:val="22"/>
        </w:rPr>
        <w:t xml:space="preserve">2.3.5. </w:t>
      </w:r>
      <w:r w:rsidR="00F36456" w:rsidRPr="00F36456">
        <w:rPr>
          <w:rFonts w:ascii="Arial" w:hAnsi="Arial" w:cs="Arial"/>
          <w:b/>
          <w:bCs/>
          <w:i/>
          <w:iCs/>
          <w:sz w:val="22"/>
          <w:szCs w:val="22"/>
        </w:rPr>
        <w:t>Atributos de calidad</w:t>
      </w:r>
      <w:bookmarkEnd w:id="53"/>
    </w:p>
    <w:p w14:paraId="55DA766E" w14:textId="77777777" w:rsidR="007821B2" w:rsidRPr="007F4227" w:rsidRDefault="007821B2" w:rsidP="007821B2">
      <w:pPr>
        <w:pStyle w:val="Textoindependiente"/>
        <w:rPr>
          <w:rFonts w:ascii="Arial" w:hAnsi="Arial" w:cs="Arial"/>
          <w:b/>
          <w:bCs/>
          <w:sz w:val="22"/>
          <w:szCs w:val="22"/>
          <w:lang w:val="es-CO"/>
        </w:rPr>
      </w:pPr>
    </w:p>
    <w:p w14:paraId="38FE4290" w14:textId="1CCBA401" w:rsidR="007821B2" w:rsidRPr="007F4227" w:rsidRDefault="00F36456" w:rsidP="00A938C3">
      <w:pPr>
        <w:pStyle w:val="Textoindependiente"/>
        <w:rPr>
          <w:rFonts w:ascii="Arial" w:hAnsi="Arial" w:cs="Arial"/>
          <w:sz w:val="22"/>
          <w:szCs w:val="22"/>
          <w:lang w:val="es-CO"/>
        </w:rPr>
      </w:pPr>
      <w:r w:rsidRPr="007F4227">
        <w:rPr>
          <w:rFonts w:ascii="Arial" w:hAnsi="Arial" w:cs="Arial"/>
          <w:b/>
          <w:bCs/>
          <w:sz w:val="22"/>
          <w:szCs w:val="22"/>
          <w:u w:val="single"/>
          <w:lang w:val="es-CO"/>
        </w:rPr>
        <w:t>Atención</w:t>
      </w:r>
      <w:r w:rsidR="007821B2" w:rsidRPr="007F4227">
        <w:rPr>
          <w:rFonts w:ascii="Arial" w:hAnsi="Arial" w:cs="Arial"/>
          <w:sz w:val="22"/>
          <w:szCs w:val="22"/>
          <w:lang w:val="es-CO"/>
        </w:rPr>
        <w:t>:</w:t>
      </w:r>
    </w:p>
    <w:p w14:paraId="0D4C57AC" w14:textId="77777777" w:rsidR="007821B2" w:rsidRPr="007F4227" w:rsidRDefault="007821B2" w:rsidP="007821B2">
      <w:pPr>
        <w:pStyle w:val="Textoindependiente"/>
        <w:ind w:left="993"/>
        <w:rPr>
          <w:rFonts w:ascii="Arial" w:hAnsi="Arial" w:cs="Arial"/>
          <w:sz w:val="22"/>
          <w:szCs w:val="22"/>
          <w:lang w:val="es-CO"/>
        </w:rPr>
      </w:pPr>
    </w:p>
    <w:p w14:paraId="44CC0E4B" w14:textId="77777777" w:rsidR="007821B2" w:rsidRPr="007F4227" w:rsidRDefault="007821B2" w:rsidP="00B23D70">
      <w:pPr>
        <w:pStyle w:val="Prrafodelista"/>
        <w:numPr>
          <w:ilvl w:val="0"/>
          <w:numId w:val="42"/>
        </w:numPr>
        <w:contextualSpacing/>
        <w:jc w:val="both"/>
        <w:rPr>
          <w:rFonts w:ascii="Arial" w:eastAsia="Times" w:hAnsi="Arial" w:cs="Arial"/>
          <w:sz w:val="22"/>
          <w:szCs w:val="22"/>
        </w:rPr>
      </w:pPr>
      <w:r w:rsidRPr="007F4227">
        <w:rPr>
          <w:rFonts w:ascii="Arial" w:hAnsi="Arial" w:cs="Arial"/>
          <w:sz w:val="22"/>
          <w:szCs w:val="22"/>
        </w:rPr>
        <w:t>Brindar información sobre la modalidad de atención y objetivo de la misma.</w:t>
      </w:r>
    </w:p>
    <w:p w14:paraId="634D1E8C" w14:textId="77777777" w:rsidR="007821B2" w:rsidRPr="007F4227" w:rsidRDefault="007821B2" w:rsidP="00B23D70">
      <w:pPr>
        <w:pStyle w:val="Default"/>
        <w:numPr>
          <w:ilvl w:val="0"/>
          <w:numId w:val="42"/>
        </w:numPr>
        <w:tabs>
          <w:tab w:val="left" w:pos="142"/>
          <w:tab w:val="left" w:pos="1134"/>
        </w:tabs>
        <w:spacing w:after="0" w:line="240" w:lineRule="auto"/>
        <w:rPr>
          <w:rFonts w:ascii="Arial" w:hAnsi="Arial" w:cs="Arial"/>
          <w:color w:val="auto"/>
          <w:sz w:val="22"/>
          <w:szCs w:val="22"/>
          <w:lang w:val="es-CO"/>
        </w:rPr>
      </w:pPr>
      <w:r w:rsidRPr="007F4227">
        <w:rPr>
          <w:rFonts w:ascii="Arial" w:hAnsi="Arial" w:cs="Arial"/>
          <w:color w:val="auto"/>
          <w:sz w:val="22"/>
          <w:szCs w:val="22"/>
        </w:rPr>
        <w:t>Elaboración de los conceptos iniciales por áreas y concepto inicial integral.</w:t>
      </w:r>
    </w:p>
    <w:p w14:paraId="2099CFC1" w14:textId="77777777" w:rsidR="007821B2" w:rsidRPr="007F4227" w:rsidRDefault="007821B2" w:rsidP="00B23D70">
      <w:pPr>
        <w:pStyle w:val="Default"/>
        <w:numPr>
          <w:ilvl w:val="0"/>
          <w:numId w:val="42"/>
        </w:numPr>
        <w:tabs>
          <w:tab w:val="left" w:pos="142"/>
          <w:tab w:val="left" w:pos="1134"/>
        </w:tabs>
        <w:spacing w:after="0" w:line="240" w:lineRule="auto"/>
        <w:rPr>
          <w:rFonts w:ascii="Arial" w:eastAsia="Times New Roman" w:hAnsi="Arial" w:cs="Arial"/>
          <w:color w:val="auto"/>
          <w:sz w:val="22"/>
          <w:szCs w:val="22"/>
          <w:lang w:val="es-CO"/>
        </w:rPr>
      </w:pPr>
      <w:r w:rsidRPr="007F4227">
        <w:rPr>
          <w:rFonts w:ascii="Arial" w:hAnsi="Arial" w:cs="Arial"/>
          <w:color w:val="auto"/>
          <w:sz w:val="22"/>
          <w:szCs w:val="22"/>
        </w:rPr>
        <w:t>Elaboración del plan de atención individual por parte de los profesionales del operador pedagógico, con la participación del adolescente o joven y su familia o red vincular de apoyo, retomando conceptos iniciales por área y concepto inicial integral.</w:t>
      </w:r>
    </w:p>
    <w:p w14:paraId="47C3F25C" w14:textId="77777777" w:rsidR="007821B2" w:rsidRPr="007F4227" w:rsidRDefault="007821B2" w:rsidP="00B23D70">
      <w:pPr>
        <w:pStyle w:val="Prrafodelista"/>
        <w:numPr>
          <w:ilvl w:val="0"/>
          <w:numId w:val="42"/>
        </w:numPr>
        <w:contextualSpacing/>
        <w:jc w:val="both"/>
        <w:rPr>
          <w:rFonts w:ascii="Arial" w:hAnsi="Arial" w:cs="Arial"/>
          <w:sz w:val="22"/>
          <w:szCs w:val="22"/>
        </w:rPr>
      </w:pPr>
      <w:r w:rsidRPr="007F4227">
        <w:rPr>
          <w:rFonts w:ascii="Arial" w:eastAsia="Times" w:hAnsi="Arial" w:cs="Arial"/>
          <w:sz w:val="22"/>
          <w:szCs w:val="22"/>
        </w:rPr>
        <w:t xml:space="preserve">Intervenciones por el equipo profesional del operador derivadas del concepto inicial integral y definidas en el Plan de Atención Individual. </w:t>
      </w:r>
    </w:p>
    <w:p w14:paraId="433585B1" w14:textId="77777777" w:rsidR="007821B2" w:rsidRPr="007F4227" w:rsidRDefault="007821B2" w:rsidP="00B23D70">
      <w:pPr>
        <w:pStyle w:val="Default"/>
        <w:numPr>
          <w:ilvl w:val="0"/>
          <w:numId w:val="42"/>
        </w:numPr>
        <w:tabs>
          <w:tab w:val="left" w:pos="142"/>
          <w:tab w:val="left" w:pos="1134"/>
        </w:tabs>
        <w:spacing w:after="0" w:line="240" w:lineRule="auto"/>
        <w:rPr>
          <w:rFonts w:ascii="Arial" w:hAnsi="Arial" w:cs="Arial"/>
          <w:color w:val="auto"/>
          <w:sz w:val="22"/>
          <w:szCs w:val="22"/>
          <w:lang w:val="es-CO"/>
        </w:rPr>
      </w:pPr>
      <w:r w:rsidRPr="007F4227">
        <w:rPr>
          <w:rFonts w:ascii="Arial" w:hAnsi="Arial" w:cs="Arial"/>
          <w:color w:val="auto"/>
          <w:sz w:val="22"/>
          <w:szCs w:val="22"/>
          <w:lang w:val="es-CO"/>
        </w:rPr>
        <w:t xml:space="preserve">Desarrollar acciones con enfoque pedagógico/restaurativo, para la reflexión, comprensión y reparación </w:t>
      </w:r>
      <w:r w:rsidRPr="007F4227">
        <w:rPr>
          <w:rFonts w:ascii="Arial" w:hAnsi="Arial" w:cs="Arial"/>
          <w:color w:val="auto"/>
          <w:sz w:val="22"/>
          <w:szCs w:val="22"/>
        </w:rPr>
        <w:t xml:space="preserve">(directa, indirecta o simbólica) </w:t>
      </w:r>
      <w:r w:rsidRPr="007F4227">
        <w:rPr>
          <w:rFonts w:ascii="Arial" w:hAnsi="Arial" w:cs="Arial"/>
          <w:color w:val="auto"/>
          <w:sz w:val="22"/>
          <w:szCs w:val="22"/>
          <w:lang w:val="es-CO"/>
        </w:rPr>
        <w:t>del daño por parte del adolescente o joven.</w:t>
      </w:r>
    </w:p>
    <w:p w14:paraId="7756C212" w14:textId="77777777" w:rsidR="007821B2" w:rsidRPr="007F4227" w:rsidRDefault="007821B2" w:rsidP="00B23D70">
      <w:pPr>
        <w:pStyle w:val="Default"/>
        <w:numPr>
          <w:ilvl w:val="0"/>
          <w:numId w:val="42"/>
        </w:numPr>
        <w:tabs>
          <w:tab w:val="left" w:pos="142"/>
          <w:tab w:val="left" w:pos="1134"/>
        </w:tabs>
        <w:spacing w:after="0" w:line="240" w:lineRule="auto"/>
        <w:rPr>
          <w:rFonts w:ascii="Arial" w:eastAsia="Times New Roman" w:hAnsi="Arial" w:cs="Arial"/>
          <w:color w:val="auto"/>
          <w:sz w:val="22"/>
          <w:szCs w:val="22"/>
          <w:lang w:val="es-CO"/>
        </w:rPr>
      </w:pPr>
      <w:r w:rsidRPr="007F4227">
        <w:rPr>
          <w:rFonts w:ascii="Arial" w:hAnsi="Arial" w:cs="Arial"/>
          <w:color w:val="auto"/>
          <w:sz w:val="22"/>
          <w:szCs w:val="22"/>
        </w:rPr>
        <w:t>Gestión en coordinación con la Defensoría de Familia (salud, educación, cultura, otros) en el marco del proceso de restablecimiento de derechos o de acciones en garantía.</w:t>
      </w:r>
    </w:p>
    <w:p w14:paraId="56602685" w14:textId="77777777" w:rsidR="007821B2" w:rsidRPr="007F4227" w:rsidRDefault="007821B2" w:rsidP="00B23D70">
      <w:pPr>
        <w:pStyle w:val="Default"/>
        <w:numPr>
          <w:ilvl w:val="0"/>
          <w:numId w:val="42"/>
        </w:numPr>
        <w:tabs>
          <w:tab w:val="left" w:pos="142"/>
          <w:tab w:val="left" w:pos="1134"/>
        </w:tabs>
        <w:spacing w:after="0" w:line="240" w:lineRule="auto"/>
        <w:rPr>
          <w:rFonts w:ascii="Arial" w:hAnsi="Arial" w:cs="Arial"/>
          <w:color w:val="auto"/>
          <w:sz w:val="22"/>
          <w:szCs w:val="22"/>
          <w:lang w:val="es-CO"/>
        </w:rPr>
      </w:pPr>
      <w:r w:rsidRPr="007F4227">
        <w:rPr>
          <w:rFonts w:ascii="Arial" w:hAnsi="Arial" w:cs="Arial"/>
          <w:color w:val="auto"/>
          <w:sz w:val="22"/>
          <w:szCs w:val="22"/>
          <w:lang w:val="es-CO"/>
        </w:rPr>
        <w:t>Desarrollar acciones para la identificación y abordaje de factores de riesgo y fortalecimiento de factores protectores.</w:t>
      </w:r>
    </w:p>
    <w:p w14:paraId="41B2B16E" w14:textId="77777777" w:rsidR="007821B2" w:rsidRPr="007F4227" w:rsidRDefault="007821B2" w:rsidP="00B23D70">
      <w:pPr>
        <w:pStyle w:val="Default"/>
        <w:numPr>
          <w:ilvl w:val="0"/>
          <w:numId w:val="42"/>
        </w:numPr>
        <w:tabs>
          <w:tab w:val="left" w:pos="0"/>
        </w:tabs>
        <w:spacing w:after="0" w:line="240" w:lineRule="auto"/>
        <w:rPr>
          <w:rFonts w:ascii="Arial" w:hAnsi="Arial" w:cs="Arial"/>
          <w:color w:val="auto"/>
          <w:sz w:val="22"/>
          <w:szCs w:val="22"/>
          <w:lang w:val="es-CO"/>
        </w:rPr>
      </w:pPr>
      <w:r w:rsidRPr="007F4227">
        <w:rPr>
          <w:rFonts w:ascii="Arial" w:hAnsi="Arial" w:cs="Arial"/>
          <w:color w:val="auto"/>
          <w:sz w:val="22"/>
          <w:szCs w:val="22"/>
          <w:lang w:val="es-CO"/>
        </w:rPr>
        <w:t>Gestionar acciones relacionadas con la prevención del consumo de sustancias psicoactivas -SPA.</w:t>
      </w:r>
    </w:p>
    <w:p w14:paraId="7F4D9F20" w14:textId="77777777" w:rsidR="007821B2" w:rsidRPr="007F4227" w:rsidRDefault="007821B2" w:rsidP="00B23D70">
      <w:pPr>
        <w:pStyle w:val="Prrafodelista"/>
        <w:numPr>
          <w:ilvl w:val="0"/>
          <w:numId w:val="42"/>
        </w:numPr>
        <w:contextualSpacing/>
        <w:jc w:val="both"/>
        <w:rPr>
          <w:rFonts w:ascii="Arial" w:hAnsi="Arial" w:cs="Arial"/>
          <w:sz w:val="22"/>
          <w:szCs w:val="22"/>
        </w:rPr>
      </w:pPr>
      <w:r w:rsidRPr="007F4227">
        <w:rPr>
          <w:rFonts w:ascii="Arial" w:eastAsia="Times" w:hAnsi="Arial" w:cs="Arial"/>
          <w:sz w:val="22"/>
          <w:szCs w:val="22"/>
        </w:rPr>
        <w:t>Intervención para facilitar el reconocimiento y potencialización de habilidades y talentos</w:t>
      </w:r>
      <w:r w:rsidRPr="007F4227">
        <w:rPr>
          <w:rFonts w:ascii="Arial" w:hAnsi="Arial" w:cs="Arial"/>
          <w:sz w:val="22"/>
          <w:szCs w:val="22"/>
        </w:rPr>
        <w:t xml:space="preserve"> hacia la inclusión social</w:t>
      </w:r>
      <w:r w:rsidRPr="007F4227">
        <w:rPr>
          <w:rFonts w:ascii="Arial" w:eastAsia="Times" w:hAnsi="Arial" w:cs="Arial"/>
          <w:sz w:val="22"/>
          <w:szCs w:val="22"/>
        </w:rPr>
        <w:t xml:space="preserve">.  </w:t>
      </w:r>
    </w:p>
    <w:p w14:paraId="5FDE8A7B" w14:textId="77777777" w:rsidR="007821B2" w:rsidRPr="007F4227" w:rsidRDefault="007821B2" w:rsidP="00B23D70">
      <w:pPr>
        <w:pStyle w:val="Prrafodelista"/>
        <w:numPr>
          <w:ilvl w:val="0"/>
          <w:numId w:val="42"/>
        </w:numPr>
        <w:contextualSpacing/>
        <w:jc w:val="both"/>
        <w:rPr>
          <w:rFonts w:ascii="Arial" w:hAnsi="Arial" w:cs="Arial"/>
          <w:sz w:val="22"/>
          <w:szCs w:val="22"/>
        </w:rPr>
      </w:pPr>
      <w:r w:rsidRPr="007F4227">
        <w:rPr>
          <w:rFonts w:ascii="Arial" w:eastAsia="Times" w:hAnsi="Arial" w:cs="Arial"/>
          <w:sz w:val="22"/>
          <w:szCs w:val="22"/>
        </w:rPr>
        <w:t xml:space="preserve">Actividades encaminadas a desarrollar la capacidad de manifestar emociones y auto regulación. </w:t>
      </w:r>
    </w:p>
    <w:p w14:paraId="77737443" w14:textId="77777777" w:rsidR="007821B2" w:rsidRPr="007F4227" w:rsidRDefault="007821B2" w:rsidP="00B23D70">
      <w:pPr>
        <w:pStyle w:val="Default"/>
        <w:numPr>
          <w:ilvl w:val="0"/>
          <w:numId w:val="42"/>
        </w:numPr>
        <w:tabs>
          <w:tab w:val="left" w:pos="0"/>
        </w:tabs>
        <w:spacing w:after="0" w:line="240" w:lineRule="auto"/>
        <w:rPr>
          <w:rFonts w:ascii="Arial" w:hAnsi="Arial" w:cs="Arial"/>
          <w:color w:val="auto"/>
          <w:sz w:val="22"/>
          <w:szCs w:val="22"/>
          <w:lang w:val="es-CO"/>
        </w:rPr>
      </w:pPr>
      <w:r w:rsidRPr="007F4227">
        <w:rPr>
          <w:rFonts w:ascii="Arial" w:hAnsi="Arial" w:cs="Arial"/>
          <w:color w:val="auto"/>
          <w:sz w:val="22"/>
          <w:szCs w:val="22"/>
          <w:lang w:val="es-CO"/>
        </w:rPr>
        <w:t xml:space="preserve">Se debe aplicar la prueba de identificación de talento y potencial de emprendimiento SITE, dentro de los primeros 45 días hábiles a partir de su ingreso al servicio, con retroalimentación a los adolescentes y jóvenes de los resultados. </w:t>
      </w:r>
    </w:p>
    <w:p w14:paraId="2340178B" w14:textId="77777777" w:rsidR="007821B2" w:rsidRPr="007F4227" w:rsidRDefault="007821B2" w:rsidP="00B23D70">
      <w:pPr>
        <w:pStyle w:val="Prrafodelista"/>
        <w:numPr>
          <w:ilvl w:val="0"/>
          <w:numId w:val="42"/>
        </w:numPr>
        <w:contextualSpacing/>
        <w:jc w:val="both"/>
        <w:rPr>
          <w:rFonts w:ascii="Arial" w:hAnsi="Arial" w:cs="Arial"/>
          <w:sz w:val="22"/>
          <w:szCs w:val="22"/>
        </w:rPr>
      </w:pPr>
      <w:r w:rsidRPr="007F4227">
        <w:rPr>
          <w:rFonts w:ascii="Arial" w:eastAsia="Times" w:hAnsi="Arial" w:cs="Arial"/>
          <w:sz w:val="22"/>
          <w:szCs w:val="22"/>
        </w:rPr>
        <w:lastRenderedPageBreak/>
        <w:t xml:space="preserve">Intervención para facilitar el reconocimiento y potencialización de habilidades y talentos.  </w:t>
      </w:r>
    </w:p>
    <w:p w14:paraId="6CD3E3DE" w14:textId="77777777" w:rsidR="007821B2" w:rsidRPr="007F4227" w:rsidRDefault="007821B2" w:rsidP="00B23D70">
      <w:pPr>
        <w:pStyle w:val="Default"/>
        <w:numPr>
          <w:ilvl w:val="0"/>
          <w:numId w:val="62"/>
        </w:numPr>
        <w:tabs>
          <w:tab w:val="left" w:pos="0"/>
        </w:tabs>
        <w:spacing w:after="0" w:line="240" w:lineRule="auto"/>
        <w:rPr>
          <w:rFonts w:ascii="Arial" w:hAnsi="Arial" w:cs="Arial"/>
          <w:color w:val="auto"/>
          <w:sz w:val="22"/>
          <w:szCs w:val="22"/>
          <w:lang w:val="es-CO"/>
        </w:rPr>
      </w:pPr>
      <w:r w:rsidRPr="007F4227">
        <w:rPr>
          <w:rFonts w:ascii="Arial" w:hAnsi="Arial" w:cs="Arial"/>
          <w:color w:val="auto"/>
          <w:sz w:val="22"/>
          <w:szCs w:val="22"/>
          <w:lang w:val="es-CO"/>
        </w:rPr>
        <w:t>Formación para la participación y el ejercicio de la ciudadanía.</w:t>
      </w:r>
    </w:p>
    <w:p w14:paraId="17D9BA94" w14:textId="77777777" w:rsidR="007821B2" w:rsidRPr="00E1546A" w:rsidRDefault="007821B2" w:rsidP="00B23D70">
      <w:pPr>
        <w:pStyle w:val="Prrafodelista"/>
        <w:numPr>
          <w:ilvl w:val="0"/>
          <w:numId w:val="62"/>
        </w:numPr>
        <w:contextualSpacing/>
        <w:jc w:val="both"/>
        <w:rPr>
          <w:rFonts w:ascii="Arial" w:hAnsi="Arial" w:cs="Arial"/>
          <w:sz w:val="22"/>
          <w:szCs w:val="22"/>
        </w:rPr>
      </w:pPr>
      <w:r w:rsidRPr="00E1546A">
        <w:rPr>
          <w:rFonts w:ascii="Arial" w:eastAsia="Times" w:hAnsi="Arial" w:cs="Arial"/>
          <w:sz w:val="22"/>
          <w:szCs w:val="22"/>
        </w:rPr>
        <w:t>Atención individual y familiar para promover el fortalecimiento de las relaciones con la red vincular con miras a su resignificación de estilos de vida e inclusión social.</w:t>
      </w:r>
    </w:p>
    <w:p w14:paraId="16D78E38" w14:textId="77777777" w:rsidR="007821B2" w:rsidRPr="00E1546A" w:rsidRDefault="007821B2" w:rsidP="00B23D70">
      <w:pPr>
        <w:pStyle w:val="Prrafodelista"/>
        <w:numPr>
          <w:ilvl w:val="0"/>
          <w:numId w:val="62"/>
        </w:numPr>
        <w:contextualSpacing/>
        <w:jc w:val="both"/>
        <w:rPr>
          <w:rFonts w:ascii="Arial" w:eastAsia="Times" w:hAnsi="Arial" w:cs="Arial"/>
          <w:sz w:val="22"/>
          <w:szCs w:val="22"/>
        </w:rPr>
      </w:pPr>
      <w:r w:rsidRPr="00E1546A">
        <w:rPr>
          <w:rFonts w:ascii="Arial" w:eastAsia="Times" w:hAnsi="Arial" w:cs="Arial"/>
          <w:sz w:val="22"/>
          <w:szCs w:val="22"/>
        </w:rPr>
        <w:t xml:space="preserve">Promover la adopción de estilos de vida y prácticas de alimentación saludable, culturalmente apropiadas, que contribuyan a la prevención de la malnutrición y la aparición de enfermedades asociadas a la alimentación. </w:t>
      </w:r>
    </w:p>
    <w:p w14:paraId="6677B4A3" w14:textId="77777777" w:rsidR="007821B2" w:rsidRPr="007F4227" w:rsidRDefault="007821B2" w:rsidP="00B23D70">
      <w:pPr>
        <w:pStyle w:val="Default"/>
        <w:numPr>
          <w:ilvl w:val="0"/>
          <w:numId w:val="62"/>
        </w:numPr>
        <w:tabs>
          <w:tab w:val="left" w:pos="0"/>
        </w:tabs>
        <w:spacing w:after="0" w:line="240" w:lineRule="auto"/>
        <w:rPr>
          <w:rFonts w:ascii="Arial" w:hAnsi="Arial" w:cs="Arial"/>
          <w:color w:val="auto"/>
          <w:sz w:val="22"/>
          <w:szCs w:val="22"/>
          <w:lang w:val="es-CO"/>
        </w:rPr>
      </w:pPr>
      <w:r w:rsidRPr="007F4227">
        <w:rPr>
          <w:rFonts w:ascii="Arial" w:hAnsi="Arial" w:cs="Arial"/>
          <w:color w:val="auto"/>
          <w:sz w:val="22"/>
          <w:szCs w:val="22"/>
        </w:rPr>
        <w:t>Una vez culminada la sanción y en caso de requerirse como medida complementaria, podrá remitirse al adolescente o joven a la modalidad de apoyo post institucional en el marco de acciones para la inclusión social.</w:t>
      </w:r>
    </w:p>
    <w:p w14:paraId="4D32C0B5" w14:textId="77777777" w:rsidR="00A938C3" w:rsidRPr="007F4227" w:rsidRDefault="00A938C3" w:rsidP="00B36D42">
      <w:pPr>
        <w:jc w:val="both"/>
        <w:rPr>
          <w:rFonts w:ascii="Arial" w:eastAsia="Times" w:hAnsi="Arial" w:cs="Arial"/>
          <w:sz w:val="22"/>
          <w:szCs w:val="22"/>
        </w:rPr>
      </w:pPr>
    </w:p>
    <w:p w14:paraId="21D5B4CF" w14:textId="0BEA5571" w:rsidR="007821B2" w:rsidRPr="007F4227" w:rsidRDefault="007821B2" w:rsidP="00B36D42">
      <w:pPr>
        <w:jc w:val="both"/>
        <w:rPr>
          <w:rFonts w:ascii="Arial" w:hAnsi="Arial" w:cs="Arial"/>
          <w:sz w:val="22"/>
          <w:szCs w:val="22"/>
        </w:rPr>
      </w:pPr>
      <w:r w:rsidRPr="007F4227">
        <w:rPr>
          <w:rFonts w:ascii="Arial" w:eastAsia="Calibri" w:hAnsi="Arial" w:cs="Arial"/>
          <w:sz w:val="22"/>
          <w:szCs w:val="22"/>
        </w:rPr>
        <w:t xml:space="preserve">Para la atención con </w:t>
      </w:r>
      <w:r w:rsidRPr="007F4227">
        <w:rPr>
          <w:rFonts w:ascii="Arial" w:eastAsia="Times" w:hAnsi="Arial" w:cs="Arial"/>
          <w:sz w:val="22"/>
          <w:szCs w:val="22"/>
        </w:rPr>
        <w:t xml:space="preserve">enfoque de género, a la adolescente o joven mujer gestante, en periodo de lactancia o con hijo menor de 3 años, </w:t>
      </w:r>
      <w:r w:rsidRPr="007F4227">
        <w:rPr>
          <w:rFonts w:ascii="Arial" w:hAnsi="Arial" w:cs="Arial"/>
          <w:sz w:val="22"/>
          <w:szCs w:val="22"/>
        </w:rPr>
        <w:t>se adiciona las siguientes actividades</w:t>
      </w:r>
      <w:r w:rsidR="00276BDF">
        <w:rPr>
          <w:rFonts w:ascii="Arial" w:hAnsi="Arial" w:cs="Arial"/>
          <w:sz w:val="22"/>
          <w:szCs w:val="22"/>
        </w:rPr>
        <w:t>,</w:t>
      </w:r>
      <w:r w:rsidRPr="007F4227">
        <w:rPr>
          <w:rFonts w:ascii="Arial" w:hAnsi="Arial" w:cs="Arial"/>
          <w:sz w:val="22"/>
          <w:szCs w:val="22"/>
        </w:rPr>
        <w:t xml:space="preserve"> las cuales deben estar incluidas en el PAI:</w:t>
      </w:r>
    </w:p>
    <w:p w14:paraId="1E863328" w14:textId="77777777" w:rsidR="007821B2" w:rsidRPr="007F4227" w:rsidRDefault="007821B2" w:rsidP="007821B2">
      <w:pPr>
        <w:tabs>
          <w:tab w:val="left" w:pos="284"/>
        </w:tabs>
        <w:ind w:left="1134"/>
        <w:jc w:val="both"/>
        <w:rPr>
          <w:rFonts w:ascii="Arial" w:hAnsi="Arial" w:cs="Arial"/>
          <w:sz w:val="22"/>
          <w:szCs w:val="22"/>
        </w:rPr>
      </w:pPr>
    </w:p>
    <w:p w14:paraId="1D6543B9" w14:textId="77777777" w:rsidR="007821B2" w:rsidRPr="007F4227" w:rsidRDefault="007821B2" w:rsidP="00B23D70">
      <w:pPr>
        <w:numPr>
          <w:ilvl w:val="0"/>
          <w:numId w:val="12"/>
        </w:numPr>
        <w:tabs>
          <w:tab w:val="left" w:pos="284"/>
        </w:tabs>
        <w:ind w:left="993" w:hanging="426"/>
        <w:jc w:val="both"/>
        <w:rPr>
          <w:rFonts w:ascii="Arial" w:eastAsia="Times" w:hAnsi="Arial" w:cs="Arial"/>
          <w:sz w:val="22"/>
          <w:szCs w:val="22"/>
        </w:rPr>
      </w:pPr>
      <w:r w:rsidRPr="007F4227">
        <w:rPr>
          <w:rFonts w:ascii="Arial" w:eastAsia="Times" w:hAnsi="Arial" w:cs="Arial"/>
          <w:sz w:val="22"/>
          <w:szCs w:val="22"/>
        </w:rPr>
        <w:t>Promover, proteger y apoyar la práctica de la lactancia materna de forma exclusiva hasta los 6 meses y de forma complementaria hasta los dos años o más, durante la permanencia en la modalidad y para su egreso.</w:t>
      </w:r>
    </w:p>
    <w:p w14:paraId="50E3E0E7" w14:textId="77777777" w:rsidR="007821B2" w:rsidRPr="007F4227" w:rsidRDefault="007821B2" w:rsidP="00B23D70">
      <w:pPr>
        <w:numPr>
          <w:ilvl w:val="0"/>
          <w:numId w:val="12"/>
        </w:numPr>
        <w:tabs>
          <w:tab w:val="left" w:pos="284"/>
        </w:tabs>
        <w:ind w:left="993" w:hanging="426"/>
        <w:jc w:val="both"/>
        <w:rPr>
          <w:rFonts w:ascii="Arial" w:eastAsia="Times" w:hAnsi="Arial" w:cs="Arial"/>
          <w:sz w:val="22"/>
          <w:szCs w:val="22"/>
        </w:rPr>
      </w:pPr>
      <w:r w:rsidRPr="007F4227">
        <w:rPr>
          <w:rFonts w:ascii="Arial" w:eastAsia="Times" w:hAnsi="Arial" w:cs="Arial"/>
          <w:sz w:val="22"/>
          <w:szCs w:val="22"/>
        </w:rPr>
        <w:t>Orientación para la comprensión del adecuado ejercicio de la maternidad y paternidad dentro de la dinámica familiar.</w:t>
      </w:r>
    </w:p>
    <w:p w14:paraId="5137EFCF" w14:textId="77777777" w:rsidR="007821B2" w:rsidRPr="007F4227" w:rsidRDefault="007821B2" w:rsidP="00B23D70">
      <w:pPr>
        <w:numPr>
          <w:ilvl w:val="0"/>
          <w:numId w:val="12"/>
        </w:numPr>
        <w:tabs>
          <w:tab w:val="left" w:pos="284"/>
        </w:tabs>
        <w:ind w:left="993" w:hanging="426"/>
        <w:jc w:val="both"/>
        <w:rPr>
          <w:rFonts w:ascii="Arial" w:eastAsia="Times" w:hAnsi="Arial" w:cs="Arial"/>
          <w:sz w:val="22"/>
          <w:szCs w:val="22"/>
        </w:rPr>
      </w:pPr>
      <w:r w:rsidRPr="007F4227">
        <w:rPr>
          <w:rFonts w:ascii="Arial" w:eastAsia="Times" w:hAnsi="Arial" w:cs="Arial"/>
          <w:sz w:val="22"/>
          <w:szCs w:val="22"/>
        </w:rPr>
        <w:t>Orientación en salud sexual y reproductiva y ejercicio saludable de la sexualidad y realizar acciones de prevención de embarazo subsecuente.</w:t>
      </w:r>
    </w:p>
    <w:p w14:paraId="69F7B5A2" w14:textId="77777777" w:rsidR="007821B2" w:rsidRPr="007F4227" w:rsidRDefault="007821B2" w:rsidP="00B23D70">
      <w:pPr>
        <w:numPr>
          <w:ilvl w:val="0"/>
          <w:numId w:val="12"/>
        </w:numPr>
        <w:tabs>
          <w:tab w:val="left" w:pos="284"/>
        </w:tabs>
        <w:ind w:left="993" w:right="-11" w:hanging="426"/>
        <w:jc w:val="both"/>
        <w:rPr>
          <w:rFonts w:ascii="Arial" w:eastAsia="Times" w:hAnsi="Arial" w:cs="Arial"/>
          <w:sz w:val="22"/>
          <w:szCs w:val="22"/>
        </w:rPr>
      </w:pPr>
      <w:r w:rsidRPr="007F4227">
        <w:rPr>
          <w:rFonts w:ascii="Arial" w:eastAsia="Times" w:hAnsi="Arial" w:cs="Arial"/>
          <w:sz w:val="22"/>
          <w:szCs w:val="22"/>
        </w:rPr>
        <w:t>Fortalecimiento del vínculo madre-hijo y su desarrollo psicoafectivo como proceso fundamental para el cuidado de sí, del otro y del entorno inmediato.</w:t>
      </w:r>
    </w:p>
    <w:p w14:paraId="5EFFF518" w14:textId="77777777" w:rsidR="007821B2" w:rsidRPr="007F4227" w:rsidRDefault="007821B2" w:rsidP="00B23D70">
      <w:pPr>
        <w:numPr>
          <w:ilvl w:val="0"/>
          <w:numId w:val="12"/>
        </w:numPr>
        <w:tabs>
          <w:tab w:val="left" w:pos="284"/>
        </w:tabs>
        <w:ind w:left="993" w:right="-11" w:hanging="426"/>
        <w:jc w:val="both"/>
        <w:rPr>
          <w:rFonts w:ascii="Arial" w:eastAsia="Times" w:hAnsi="Arial" w:cs="Arial"/>
          <w:sz w:val="22"/>
          <w:szCs w:val="22"/>
        </w:rPr>
      </w:pPr>
      <w:r w:rsidRPr="007F4227">
        <w:rPr>
          <w:rFonts w:ascii="Arial" w:eastAsia="Times" w:hAnsi="Arial" w:cs="Arial"/>
          <w:sz w:val="22"/>
          <w:szCs w:val="22"/>
        </w:rPr>
        <w:t>Sensibilizar, orientar y acompañar acerca de la importancia del cuidado físico y emocional tanto de la madre como del hijo (a).</w:t>
      </w:r>
    </w:p>
    <w:p w14:paraId="1C6A937B" w14:textId="77777777" w:rsidR="007821B2" w:rsidRPr="007F4227" w:rsidRDefault="007821B2" w:rsidP="00B23D70">
      <w:pPr>
        <w:numPr>
          <w:ilvl w:val="0"/>
          <w:numId w:val="12"/>
        </w:numPr>
        <w:tabs>
          <w:tab w:val="left" w:pos="284"/>
        </w:tabs>
        <w:ind w:left="993" w:hanging="426"/>
        <w:jc w:val="both"/>
        <w:rPr>
          <w:rFonts w:ascii="Arial" w:eastAsia="Times" w:hAnsi="Arial" w:cs="Arial"/>
          <w:sz w:val="22"/>
          <w:szCs w:val="22"/>
        </w:rPr>
      </w:pPr>
      <w:r w:rsidRPr="007F4227">
        <w:rPr>
          <w:rFonts w:ascii="Arial" w:eastAsia="Times" w:hAnsi="Arial" w:cs="Arial"/>
          <w:sz w:val="22"/>
          <w:szCs w:val="22"/>
        </w:rPr>
        <w:t>Formación a la madre en la autonomía y responsabilidad en su propia vida y en relación con su hijo (a).</w:t>
      </w:r>
    </w:p>
    <w:p w14:paraId="3FA88F87" w14:textId="77777777" w:rsidR="007821B2" w:rsidRPr="007F4227" w:rsidRDefault="007821B2" w:rsidP="00B23D70">
      <w:pPr>
        <w:numPr>
          <w:ilvl w:val="0"/>
          <w:numId w:val="12"/>
        </w:numPr>
        <w:tabs>
          <w:tab w:val="left" w:pos="284"/>
        </w:tabs>
        <w:ind w:left="993" w:hanging="426"/>
        <w:jc w:val="both"/>
        <w:rPr>
          <w:rFonts w:ascii="Arial" w:eastAsia="Times" w:hAnsi="Arial" w:cs="Arial"/>
          <w:sz w:val="22"/>
          <w:szCs w:val="22"/>
        </w:rPr>
      </w:pPr>
      <w:r w:rsidRPr="007F4227">
        <w:rPr>
          <w:rFonts w:ascii="Arial" w:eastAsia="Times" w:hAnsi="Arial" w:cs="Arial"/>
          <w:sz w:val="22"/>
          <w:szCs w:val="22"/>
        </w:rPr>
        <w:t>Orientación para la formulación y reformulación de su proyecto de vida autónomo, donde se evidencie el rol materno.</w:t>
      </w:r>
    </w:p>
    <w:p w14:paraId="40971093" w14:textId="77777777" w:rsidR="007821B2" w:rsidRPr="007F4227" w:rsidRDefault="007821B2" w:rsidP="00B23D70">
      <w:pPr>
        <w:numPr>
          <w:ilvl w:val="0"/>
          <w:numId w:val="12"/>
        </w:numPr>
        <w:tabs>
          <w:tab w:val="left" w:pos="284"/>
        </w:tabs>
        <w:ind w:left="993" w:hanging="426"/>
        <w:jc w:val="both"/>
        <w:rPr>
          <w:rFonts w:ascii="Arial" w:eastAsia="Times" w:hAnsi="Arial" w:cs="Arial"/>
          <w:sz w:val="22"/>
          <w:szCs w:val="22"/>
        </w:rPr>
      </w:pPr>
      <w:r w:rsidRPr="007F4227">
        <w:rPr>
          <w:rFonts w:ascii="Arial" w:eastAsia="Times" w:hAnsi="Arial" w:cs="Arial"/>
          <w:sz w:val="22"/>
          <w:szCs w:val="22"/>
        </w:rPr>
        <w:t>Prevención situaciones de violencia intrafamiliar.</w:t>
      </w:r>
    </w:p>
    <w:p w14:paraId="7E63ABC5" w14:textId="77777777" w:rsidR="007821B2" w:rsidRPr="007F4227" w:rsidRDefault="007821B2" w:rsidP="00B23D70">
      <w:pPr>
        <w:numPr>
          <w:ilvl w:val="0"/>
          <w:numId w:val="12"/>
        </w:numPr>
        <w:tabs>
          <w:tab w:val="left" w:pos="284"/>
        </w:tabs>
        <w:ind w:left="993" w:hanging="426"/>
        <w:jc w:val="both"/>
        <w:rPr>
          <w:rFonts w:ascii="Arial" w:eastAsia="Times" w:hAnsi="Arial" w:cs="Arial"/>
          <w:sz w:val="22"/>
          <w:szCs w:val="22"/>
        </w:rPr>
      </w:pPr>
      <w:r w:rsidRPr="007F4227">
        <w:rPr>
          <w:rFonts w:ascii="Arial" w:hAnsi="Arial" w:cs="Arial"/>
          <w:sz w:val="22"/>
          <w:szCs w:val="22"/>
        </w:rPr>
        <w:t xml:space="preserve">Se buscará recuperar y fortalecer redes familiares, sociales e institucionales en beneficio de la adolescente o joven y su hijo. </w:t>
      </w:r>
    </w:p>
    <w:p w14:paraId="50C192A3" w14:textId="77777777" w:rsidR="007821B2" w:rsidRPr="007F4227" w:rsidRDefault="007821B2" w:rsidP="007821B2">
      <w:pPr>
        <w:ind w:left="66"/>
        <w:jc w:val="both"/>
        <w:rPr>
          <w:rFonts w:ascii="Arial" w:eastAsia="Times" w:hAnsi="Arial" w:cs="Arial"/>
          <w:sz w:val="22"/>
          <w:szCs w:val="22"/>
        </w:rPr>
      </w:pPr>
    </w:p>
    <w:p w14:paraId="2D234A9D" w14:textId="77777777" w:rsidR="007821B2" w:rsidRPr="007F4227" w:rsidRDefault="007821B2" w:rsidP="00A938C3">
      <w:pPr>
        <w:jc w:val="both"/>
        <w:rPr>
          <w:rFonts w:ascii="Arial" w:eastAsia="Times" w:hAnsi="Arial" w:cs="Arial"/>
          <w:sz w:val="22"/>
          <w:szCs w:val="22"/>
        </w:rPr>
      </w:pPr>
      <w:r w:rsidRPr="007F4227">
        <w:rPr>
          <w:rFonts w:ascii="Arial" w:eastAsia="Times" w:hAnsi="Arial" w:cs="Arial"/>
          <w:sz w:val="22"/>
          <w:szCs w:val="22"/>
        </w:rPr>
        <w:t>Lo anterior, efectuando un mínimo de 12 intervenciones al mes, de las cuales se podrá desarrollar un máximo de 4 intervenciones a través de Tecnologías de la Información y las Comunicaciones -TIC´s- (máximo 1 por tipo de intervención de acuerdo con el siguiente cuadro) para la implementación de los componentes del modelo de atención, de la siguiente forma:</w:t>
      </w:r>
    </w:p>
    <w:p w14:paraId="3DF222E1" w14:textId="77777777" w:rsidR="007821B2" w:rsidRDefault="007821B2" w:rsidP="007821B2">
      <w:pPr>
        <w:ind w:left="284"/>
        <w:jc w:val="both"/>
        <w:rPr>
          <w:rFonts w:ascii="Arial" w:eastAsia="Times" w:hAnsi="Arial" w:cs="Arial"/>
          <w:sz w:val="22"/>
          <w:szCs w:val="22"/>
        </w:rPr>
      </w:pPr>
    </w:p>
    <w:p w14:paraId="62099E98" w14:textId="77777777" w:rsidR="002D75D7" w:rsidRPr="007F4227" w:rsidRDefault="002D75D7" w:rsidP="007821B2">
      <w:pPr>
        <w:ind w:left="284"/>
        <w:jc w:val="both"/>
        <w:rPr>
          <w:rFonts w:ascii="Arial" w:eastAsia="Times" w:hAnsi="Arial" w:cs="Arial"/>
          <w:sz w:val="22"/>
          <w:szCs w:val="22"/>
        </w:rPr>
      </w:pPr>
    </w:p>
    <w:p w14:paraId="0D30F446" w14:textId="3C44E656" w:rsidR="007821B2" w:rsidRPr="007F4227" w:rsidRDefault="007821B2" w:rsidP="007821B2">
      <w:pPr>
        <w:ind w:left="284"/>
        <w:jc w:val="center"/>
        <w:rPr>
          <w:rFonts w:ascii="Arial" w:eastAsia="Times" w:hAnsi="Arial" w:cs="Arial"/>
          <w:b/>
          <w:sz w:val="22"/>
          <w:szCs w:val="22"/>
        </w:rPr>
      </w:pPr>
      <w:r w:rsidRPr="007F4227">
        <w:rPr>
          <w:rFonts w:ascii="Arial" w:eastAsia="Times" w:hAnsi="Arial" w:cs="Arial"/>
          <w:b/>
          <w:sz w:val="22"/>
          <w:szCs w:val="22"/>
        </w:rPr>
        <w:t xml:space="preserve">Tabla </w:t>
      </w:r>
      <w:r w:rsidR="00104E35" w:rsidRPr="007F4227">
        <w:rPr>
          <w:rFonts w:ascii="Arial" w:eastAsia="Times" w:hAnsi="Arial" w:cs="Arial"/>
          <w:b/>
          <w:sz w:val="22"/>
          <w:szCs w:val="22"/>
        </w:rPr>
        <w:t>N</w:t>
      </w:r>
      <w:r w:rsidRPr="007F4227">
        <w:rPr>
          <w:rFonts w:ascii="Arial" w:eastAsia="Times" w:hAnsi="Arial" w:cs="Arial"/>
          <w:b/>
          <w:sz w:val="22"/>
          <w:szCs w:val="22"/>
        </w:rPr>
        <w:t xml:space="preserve">o. </w:t>
      </w:r>
      <w:r w:rsidR="00104E35" w:rsidRPr="007F4227">
        <w:rPr>
          <w:rFonts w:ascii="Arial" w:eastAsia="Times" w:hAnsi="Arial" w:cs="Arial"/>
          <w:b/>
          <w:sz w:val="22"/>
          <w:szCs w:val="22"/>
        </w:rPr>
        <w:t>1</w:t>
      </w:r>
      <w:r w:rsidR="00F705AD">
        <w:rPr>
          <w:rFonts w:ascii="Arial" w:eastAsia="Times" w:hAnsi="Arial" w:cs="Arial"/>
          <w:b/>
          <w:sz w:val="22"/>
          <w:szCs w:val="22"/>
        </w:rPr>
        <w:t>7</w:t>
      </w:r>
      <w:r w:rsidRPr="007F4227">
        <w:rPr>
          <w:rFonts w:ascii="Arial" w:eastAsia="Times" w:hAnsi="Arial" w:cs="Arial"/>
          <w:b/>
          <w:sz w:val="22"/>
          <w:szCs w:val="22"/>
        </w:rPr>
        <w:t xml:space="preserve"> Intervenciones para Detención Domiciliaria </w:t>
      </w:r>
    </w:p>
    <w:p w14:paraId="51F6DD1F" w14:textId="77777777" w:rsidR="00BE0079" w:rsidRPr="007F4227" w:rsidRDefault="00BE0079" w:rsidP="007821B2">
      <w:pPr>
        <w:ind w:left="284"/>
        <w:jc w:val="center"/>
        <w:rPr>
          <w:rFonts w:ascii="Arial" w:eastAsia="Times" w:hAnsi="Arial" w:cs="Arial"/>
          <w:b/>
          <w:sz w:val="20"/>
          <w:szCs w:val="20"/>
        </w:rPr>
      </w:pPr>
    </w:p>
    <w:tbl>
      <w:tblPr>
        <w:tblW w:w="0" w:type="auto"/>
        <w:jc w:val="right"/>
        <w:tblLook w:val="04A0" w:firstRow="1" w:lastRow="0" w:firstColumn="1" w:lastColumn="0" w:noHBand="0" w:noVBand="1"/>
      </w:tblPr>
      <w:tblGrid>
        <w:gridCol w:w="2972"/>
        <w:gridCol w:w="1886"/>
        <w:gridCol w:w="2977"/>
        <w:gridCol w:w="1701"/>
      </w:tblGrid>
      <w:tr w:rsidR="007F4227" w:rsidRPr="002D75D7" w14:paraId="4E4D5B9D" w14:textId="77777777" w:rsidTr="00FB67BE">
        <w:trPr>
          <w:jc w:val="right"/>
        </w:trPr>
        <w:tc>
          <w:tcPr>
            <w:tcW w:w="2972"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2A17CF70" w14:textId="77777777" w:rsidR="007821B2" w:rsidRPr="002D75D7" w:rsidRDefault="007821B2" w:rsidP="00FB67BE">
            <w:pPr>
              <w:ind w:left="-120"/>
              <w:jc w:val="center"/>
              <w:rPr>
                <w:rFonts w:ascii="Arial" w:eastAsia="Times" w:hAnsi="Arial" w:cs="Arial"/>
                <w:b/>
                <w:sz w:val="18"/>
                <w:szCs w:val="18"/>
              </w:rPr>
            </w:pPr>
            <w:r w:rsidRPr="002D75D7">
              <w:rPr>
                <w:rFonts w:ascii="Arial" w:eastAsia="Times" w:hAnsi="Arial" w:cs="Arial"/>
                <w:b/>
                <w:sz w:val="18"/>
                <w:szCs w:val="18"/>
              </w:rPr>
              <w:t>TIPO DE INTERVENCION</w:t>
            </w:r>
          </w:p>
        </w:tc>
        <w:tc>
          <w:tcPr>
            <w:tcW w:w="1701"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6E7DC364" w14:textId="77777777" w:rsidR="007821B2" w:rsidRPr="002D75D7" w:rsidRDefault="007821B2" w:rsidP="00FB67BE">
            <w:pPr>
              <w:ind w:left="69"/>
              <w:jc w:val="center"/>
              <w:rPr>
                <w:rFonts w:ascii="Arial" w:eastAsia="Times" w:hAnsi="Arial" w:cs="Arial"/>
                <w:b/>
                <w:sz w:val="18"/>
                <w:szCs w:val="18"/>
              </w:rPr>
            </w:pPr>
            <w:r w:rsidRPr="002D75D7">
              <w:rPr>
                <w:rFonts w:ascii="Arial" w:eastAsia="Times" w:hAnsi="Arial" w:cs="Arial"/>
                <w:b/>
                <w:sz w:val="18"/>
                <w:szCs w:val="18"/>
              </w:rPr>
              <w:t>No. DE INTERVENCIONES</w:t>
            </w:r>
          </w:p>
          <w:p w14:paraId="69BDCD02" w14:textId="77777777" w:rsidR="007821B2" w:rsidRPr="002D75D7" w:rsidRDefault="007821B2" w:rsidP="00FB67BE">
            <w:pPr>
              <w:ind w:left="69"/>
              <w:jc w:val="center"/>
              <w:rPr>
                <w:rFonts w:ascii="Arial" w:eastAsia="Times" w:hAnsi="Arial" w:cs="Arial"/>
                <w:b/>
                <w:sz w:val="18"/>
                <w:szCs w:val="18"/>
              </w:rPr>
            </w:pPr>
            <w:r w:rsidRPr="002D75D7">
              <w:rPr>
                <w:rFonts w:ascii="Arial" w:eastAsia="Times" w:hAnsi="Arial" w:cs="Arial"/>
                <w:b/>
                <w:sz w:val="18"/>
                <w:szCs w:val="18"/>
              </w:rPr>
              <w:t>MINIMAS</w:t>
            </w:r>
          </w:p>
        </w:tc>
        <w:tc>
          <w:tcPr>
            <w:tcW w:w="2977"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316EC555" w14:textId="77777777" w:rsidR="007821B2" w:rsidRPr="002D75D7" w:rsidRDefault="007821B2" w:rsidP="00FB67BE">
            <w:pPr>
              <w:ind w:left="-106"/>
              <w:jc w:val="center"/>
              <w:rPr>
                <w:rFonts w:ascii="Arial" w:eastAsia="Times" w:hAnsi="Arial" w:cs="Arial"/>
                <w:b/>
                <w:sz w:val="18"/>
                <w:szCs w:val="18"/>
              </w:rPr>
            </w:pPr>
            <w:r w:rsidRPr="002D75D7">
              <w:rPr>
                <w:rFonts w:ascii="Arial" w:eastAsia="Times" w:hAnsi="Arial" w:cs="Arial"/>
                <w:b/>
                <w:sz w:val="18"/>
                <w:szCs w:val="18"/>
              </w:rPr>
              <w:t>RESPONSABLE SEGÚN PERFIL</w:t>
            </w:r>
          </w:p>
        </w:tc>
        <w:tc>
          <w:tcPr>
            <w:tcW w:w="1701"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01950E2C" w14:textId="77777777" w:rsidR="007821B2" w:rsidRPr="002D75D7" w:rsidRDefault="007821B2" w:rsidP="00FB67BE">
            <w:pPr>
              <w:ind w:left="-34"/>
              <w:jc w:val="center"/>
              <w:rPr>
                <w:rFonts w:ascii="Arial" w:eastAsia="Times" w:hAnsi="Arial" w:cs="Arial"/>
                <w:b/>
                <w:sz w:val="18"/>
                <w:szCs w:val="18"/>
              </w:rPr>
            </w:pPr>
            <w:r w:rsidRPr="002D75D7">
              <w:rPr>
                <w:rFonts w:ascii="Arial" w:eastAsia="Times" w:hAnsi="Arial" w:cs="Arial"/>
                <w:b/>
                <w:sz w:val="18"/>
                <w:szCs w:val="18"/>
              </w:rPr>
              <w:t>TIEMPO DE SESIÓN</w:t>
            </w:r>
          </w:p>
        </w:tc>
      </w:tr>
      <w:tr w:rsidR="007F4227" w:rsidRPr="002D75D7" w14:paraId="4C396391" w14:textId="77777777" w:rsidTr="00FB67BE">
        <w:trPr>
          <w:jc w:val="right"/>
        </w:trPr>
        <w:tc>
          <w:tcPr>
            <w:tcW w:w="2972" w:type="dxa"/>
            <w:tcBorders>
              <w:top w:val="single" w:sz="4" w:space="0" w:color="auto"/>
              <w:left w:val="single" w:sz="4" w:space="0" w:color="auto"/>
              <w:bottom w:val="single" w:sz="4" w:space="0" w:color="auto"/>
              <w:right w:val="single" w:sz="4" w:space="0" w:color="auto"/>
            </w:tcBorders>
            <w:vAlign w:val="center"/>
            <w:hideMark/>
          </w:tcPr>
          <w:p w14:paraId="08C087A2" w14:textId="77777777" w:rsidR="007821B2" w:rsidRPr="002D75D7" w:rsidRDefault="007821B2" w:rsidP="00FB67BE">
            <w:pPr>
              <w:ind w:left="-120"/>
              <w:jc w:val="center"/>
              <w:rPr>
                <w:rFonts w:ascii="Arial" w:eastAsia="Times" w:hAnsi="Arial" w:cs="Arial"/>
                <w:sz w:val="18"/>
                <w:szCs w:val="18"/>
              </w:rPr>
            </w:pPr>
            <w:r w:rsidRPr="002D75D7">
              <w:rPr>
                <w:rFonts w:ascii="Arial" w:eastAsia="Times" w:hAnsi="Arial" w:cs="Arial"/>
                <w:sz w:val="18"/>
                <w:szCs w:val="18"/>
              </w:rPr>
              <w:t>Individual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1FF883" w14:textId="77777777" w:rsidR="007821B2" w:rsidRPr="002D75D7" w:rsidRDefault="007821B2" w:rsidP="00FB67BE">
            <w:pPr>
              <w:ind w:left="-74"/>
              <w:jc w:val="center"/>
              <w:rPr>
                <w:rFonts w:ascii="Arial" w:eastAsia="Times" w:hAnsi="Arial" w:cs="Arial"/>
                <w:sz w:val="18"/>
                <w:szCs w:val="18"/>
              </w:rPr>
            </w:pPr>
            <w:r w:rsidRPr="002D75D7">
              <w:rPr>
                <w:rFonts w:ascii="Arial" w:eastAsia="Times" w:hAnsi="Arial" w:cs="Arial"/>
                <w:sz w:val="18"/>
                <w:szCs w:val="18"/>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E8DAF4E" w14:textId="77777777" w:rsidR="007821B2" w:rsidRPr="002D75D7" w:rsidRDefault="007821B2" w:rsidP="00FB67BE">
            <w:pPr>
              <w:ind w:left="-106"/>
              <w:jc w:val="center"/>
              <w:rPr>
                <w:rFonts w:ascii="Arial" w:eastAsia="Times" w:hAnsi="Arial" w:cs="Arial"/>
                <w:sz w:val="18"/>
                <w:szCs w:val="18"/>
              </w:rPr>
            </w:pPr>
            <w:r w:rsidRPr="002D75D7">
              <w:rPr>
                <w:rFonts w:ascii="Arial" w:eastAsia="Times" w:hAnsi="Arial" w:cs="Arial"/>
                <w:sz w:val="18"/>
                <w:szCs w:val="18"/>
              </w:rPr>
              <w:t>Psicología</w:t>
            </w:r>
          </w:p>
        </w:tc>
        <w:tc>
          <w:tcPr>
            <w:tcW w:w="1701" w:type="dxa"/>
            <w:vMerge w:val="restart"/>
            <w:tcBorders>
              <w:top w:val="single" w:sz="4" w:space="0" w:color="auto"/>
              <w:left w:val="single" w:sz="4" w:space="0" w:color="auto"/>
              <w:right w:val="single" w:sz="4" w:space="0" w:color="auto"/>
            </w:tcBorders>
            <w:vAlign w:val="center"/>
            <w:hideMark/>
          </w:tcPr>
          <w:p w14:paraId="0C8B0487" w14:textId="77777777" w:rsidR="007821B2" w:rsidRPr="002D75D7" w:rsidRDefault="007821B2" w:rsidP="00FB67BE">
            <w:pPr>
              <w:ind w:left="-34"/>
              <w:jc w:val="center"/>
              <w:rPr>
                <w:rFonts w:ascii="Arial" w:eastAsia="Times" w:hAnsi="Arial" w:cs="Arial"/>
                <w:sz w:val="18"/>
                <w:szCs w:val="18"/>
              </w:rPr>
            </w:pPr>
            <w:r w:rsidRPr="002D75D7">
              <w:rPr>
                <w:rFonts w:ascii="Arial" w:eastAsia="Times" w:hAnsi="Arial" w:cs="Arial"/>
                <w:sz w:val="18"/>
                <w:szCs w:val="18"/>
              </w:rPr>
              <w:t>Sesión mínima de 45 minutos</w:t>
            </w:r>
          </w:p>
        </w:tc>
      </w:tr>
      <w:tr w:rsidR="007F4227" w:rsidRPr="002D75D7" w14:paraId="43D37ED3" w14:textId="77777777" w:rsidTr="00FB67BE">
        <w:trPr>
          <w:jc w:val="right"/>
        </w:trPr>
        <w:tc>
          <w:tcPr>
            <w:tcW w:w="2972" w:type="dxa"/>
            <w:tcBorders>
              <w:top w:val="single" w:sz="4" w:space="0" w:color="auto"/>
              <w:left w:val="single" w:sz="4" w:space="0" w:color="auto"/>
              <w:bottom w:val="single" w:sz="4" w:space="0" w:color="auto"/>
              <w:right w:val="single" w:sz="4" w:space="0" w:color="auto"/>
            </w:tcBorders>
            <w:vAlign w:val="center"/>
          </w:tcPr>
          <w:p w14:paraId="50AD982D" w14:textId="77777777" w:rsidR="007821B2" w:rsidRPr="002D75D7" w:rsidRDefault="007821B2" w:rsidP="00FB67BE">
            <w:pPr>
              <w:ind w:left="-120"/>
              <w:jc w:val="center"/>
              <w:rPr>
                <w:rFonts w:ascii="Arial" w:eastAsia="Times" w:hAnsi="Arial" w:cs="Arial"/>
                <w:sz w:val="18"/>
                <w:szCs w:val="18"/>
              </w:rPr>
            </w:pPr>
            <w:r w:rsidRPr="002D75D7">
              <w:rPr>
                <w:rFonts w:ascii="Arial" w:eastAsia="Times" w:hAnsi="Arial" w:cs="Arial"/>
                <w:sz w:val="18"/>
                <w:szCs w:val="18"/>
              </w:rPr>
              <w:t>Individual - Psicosocial</w:t>
            </w:r>
          </w:p>
        </w:tc>
        <w:tc>
          <w:tcPr>
            <w:tcW w:w="1701" w:type="dxa"/>
            <w:tcBorders>
              <w:top w:val="single" w:sz="4" w:space="0" w:color="auto"/>
              <w:left w:val="single" w:sz="4" w:space="0" w:color="auto"/>
              <w:bottom w:val="single" w:sz="4" w:space="0" w:color="auto"/>
              <w:right w:val="single" w:sz="4" w:space="0" w:color="auto"/>
            </w:tcBorders>
            <w:vAlign w:val="center"/>
          </w:tcPr>
          <w:p w14:paraId="2EB3E2C5" w14:textId="77777777" w:rsidR="007821B2" w:rsidRPr="002D75D7" w:rsidRDefault="007821B2" w:rsidP="00FB67BE">
            <w:pPr>
              <w:ind w:left="-74"/>
              <w:jc w:val="center"/>
              <w:rPr>
                <w:rFonts w:ascii="Arial" w:eastAsia="Times" w:hAnsi="Arial" w:cs="Arial"/>
                <w:sz w:val="18"/>
                <w:szCs w:val="18"/>
              </w:rPr>
            </w:pPr>
            <w:r w:rsidRPr="002D75D7">
              <w:rPr>
                <w:rFonts w:ascii="Arial" w:eastAsia="Times" w:hAnsi="Arial" w:cs="Arial"/>
                <w:sz w:val="18"/>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460F7309" w14:textId="77777777" w:rsidR="007821B2" w:rsidRPr="002D75D7" w:rsidRDefault="007821B2" w:rsidP="00FB67BE">
            <w:pPr>
              <w:ind w:left="-106"/>
              <w:jc w:val="center"/>
              <w:rPr>
                <w:rFonts w:ascii="Arial" w:eastAsia="Times" w:hAnsi="Arial" w:cs="Arial"/>
                <w:sz w:val="18"/>
                <w:szCs w:val="18"/>
              </w:rPr>
            </w:pPr>
            <w:r w:rsidRPr="002D75D7">
              <w:rPr>
                <w:rFonts w:ascii="Arial" w:eastAsia="Times" w:hAnsi="Arial" w:cs="Arial"/>
                <w:sz w:val="18"/>
                <w:szCs w:val="18"/>
              </w:rPr>
              <w:t>Trabajo Social - Psicología</w:t>
            </w:r>
          </w:p>
        </w:tc>
        <w:tc>
          <w:tcPr>
            <w:tcW w:w="1701" w:type="dxa"/>
            <w:vMerge/>
            <w:tcBorders>
              <w:left w:val="single" w:sz="4" w:space="0" w:color="auto"/>
              <w:right w:val="single" w:sz="4" w:space="0" w:color="auto"/>
            </w:tcBorders>
            <w:vAlign w:val="center"/>
          </w:tcPr>
          <w:p w14:paraId="59BD0772" w14:textId="77777777" w:rsidR="007821B2" w:rsidRPr="002D75D7" w:rsidRDefault="007821B2" w:rsidP="00FB67BE">
            <w:pPr>
              <w:ind w:left="284"/>
              <w:rPr>
                <w:rFonts w:ascii="Arial" w:eastAsia="Times" w:hAnsi="Arial" w:cs="Arial"/>
                <w:sz w:val="18"/>
                <w:szCs w:val="18"/>
              </w:rPr>
            </w:pPr>
          </w:p>
        </w:tc>
      </w:tr>
      <w:tr w:rsidR="007F4227" w:rsidRPr="002D75D7" w14:paraId="4F7AB06B" w14:textId="77777777" w:rsidTr="00FB67BE">
        <w:trPr>
          <w:jc w:val="right"/>
        </w:trPr>
        <w:tc>
          <w:tcPr>
            <w:tcW w:w="2972" w:type="dxa"/>
            <w:tcBorders>
              <w:top w:val="single" w:sz="4" w:space="0" w:color="auto"/>
              <w:left w:val="single" w:sz="4" w:space="0" w:color="auto"/>
              <w:bottom w:val="single" w:sz="4" w:space="0" w:color="auto"/>
              <w:right w:val="single" w:sz="4" w:space="0" w:color="auto"/>
            </w:tcBorders>
            <w:vAlign w:val="center"/>
            <w:hideMark/>
          </w:tcPr>
          <w:p w14:paraId="23B53966" w14:textId="77777777" w:rsidR="007821B2" w:rsidRPr="002D75D7" w:rsidRDefault="007821B2" w:rsidP="00FB67BE">
            <w:pPr>
              <w:ind w:left="-120"/>
              <w:jc w:val="center"/>
              <w:rPr>
                <w:rFonts w:ascii="Arial" w:eastAsia="Times" w:hAnsi="Arial" w:cs="Arial"/>
                <w:sz w:val="18"/>
                <w:szCs w:val="18"/>
              </w:rPr>
            </w:pPr>
            <w:r w:rsidRPr="002D75D7">
              <w:rPr>
                <w:rFonts w:ascii="Arial" w:eastAsia="Times" w:hAnsi="Arial" w:cs="Arial"/>
                <w:sz w:val="18"/>
                <w:szCs w:val="18"/>
              </w:rPr>
              <w:t>Familiar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67C23C" w14:textId="77777777" w:rsidR="007821B2" w:rsidRPr="002D75D7" w:rsidRDefault="007821B2" w:rsidP="00FB67BE">
            <w:pPr>
              <w:ind w:left="-74"/>
              <w:jc w:val="center"/>
              <w:rPr>
                <w:rFonts w:ascii="Arial" w:eastAsia="Times" w:hAnsi="Arial" w:cs="Arial"/>
                <w:sz w:val="18"/>
                <w:szCs w:val="18"/>
              </w:rPr>
            </w:pPr>
            <w:r w:rsidRPr="002D75D7">
              <w:rPr>
                <w:rFonts w:ascii="Arial" w:eastAsia="Times" w:hAnsi="Arial" w:cs="Arial"/>
                <w:sz w:val="18"/>
                <w:szCs w:val="18"/>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993833C" w14:textId="77777777" w:rsidR="007821B2" w:rsidRPr="002D75D7" w:rsidRDefault="007821B2" w:rsidP="00FB67BE">
            <w:pPr>
              <w:ind w:left="-106"/>
              <w:jc w:val="center"/>
              <w:rPr>
                <w:rFonts w:ascii="Arial" w:eastAsia="Times" w:hAnsi="Arial" w:cs="Arial"/>
                <w:sz w:val="18"/>
                <w:szCs w:val="18"/>
              </w:rPr>
            </w:pPr>
            <w:r w:rsidRPr="002D75D7">
              <w:rPr>
                <w:rFonts w:ascii="Arial" w:eastAsia="Times" w:hAnsi="Arial" w:cs="Arial"/>
                <w:sz w:val="18"/>
                <w:szCs w:val="18"/>
              </w:rPr>
              <w:t xml:space="preserve">Trabajo Social </w:t>
            </w:r>
          </w:p>
        </w:tc>
        <w:tc>
          <w:tcPr>
            <w:tcW w:w="1701" w:type="dxa"/>
            <w:vMerge/>
            <w:tcBorders>
              <w:left w:val="single" w:sz="4" w:space="0" w:color="auto"/>
              <w:right w:val="single" w:sz="4" w:space="0" w:color="auto"/>
            </w:tcBorders>
            <w:vAlign w:val="center"/>
            <w:hideMark/>
          </w:tcPr>
          <w:p w14:paraId="2B1E9659" w14:textId="77777777" w:rsidR="007821B2" w:rsidRPr="002D75D7" w:rsidRDefault="007821B2" w:rsidP="00FB67BE">
            <w:pPr>
              <w:ind w:left="284"/>
              <w:rPr>
                <w:rFonts w:ascii="Arial" w:eastAsia="Times" w:hAnsi="Arial" w:cs="Arial"/>
                <w:sz w:val="18"/>
                <w:szCs w:val="18"/>
              </w:rPr>
            </w:pPr>
          </w:p>
        </w:tc>
      </w:tr>
      <w:tr w:rsidR="007F4227" w:rsidRPr="002D75D7" w14:paraId="13BB5AEF" w14:textId="77777777" w:rsidTr="00FB67BE">
        <w:trPr>
          <w:jc w:val="right"/>
        </w:trPr>
        <w:tc>
          <w:tcPr>
            <w:tcW w:w="2972" w:type="dxa"/>
            <w:tcBorders>
              <w:top w:val="single" w:sz="4" w:space="0" w:color="auto"/>
              <w:left w:val="single" w:sz="4" w:space="0" w:color="auto"/>
              <w:right w:val="single" w:sz="4" w:space="0" w:color="auto"/>
            </w:tcBorders>
            <w:vAlign w:val="center"/>
            <w:hideMark/>
          </w:tcPr>
          <w:p w14:paraId="30CEDBC7" w14:textId="77777777" w:rsidR="007821B2" w:rsidRPr="002D75D7" w:rsidRDefault="007821B2" w:rsidP="00FB67BE">
            <w:pPr>
              <w:ind w:left="-120"/>
              <w:jc w:val="center"/>
              <w:rPr>
                <w:rFonts w:ascii="Arial" w:eastAsia="Times" w:hAnsi="Arial" w:cs="Arial"/>
                <w:sz w:val="18"/>
                <w:szCs w:val="18"/>
              </w:rPr>
            </w:pPr>
            <w:r w:rsidRPr="002D75D7">
              <w:rPr>
                <w:rFonts w:ascii="Arial" w:eastAsia="Times" w:hAnsi="Arial" w:cs="Arial"/>
                <w:sz w:val="18"/>
                <w:szCs w:val="18"/>
              </w:rPr>
              <w:lastRenderedPageBreak/>
              <w:t>Individual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D23225" w14:textId="77777777" w:rsidR="007821B2" w:rsidRPr="002D75D7" w:rsidRDefault="007821B2" w:rsidP="00FB67BE">
            <w:pPr>
              <w:ind w:left="-74"/>
              <w:jc w:val="center"/>
              <w:rPr>
                <w:rFonts w:ascii="Arial" w:eastAsia="Times" w:hAnsi="Arial" w:cs="Arial"/>
                <w:sz w:val="18"/>
                <w:szCs w:val="18"/>
              </w:rPr>
            </w:pPr>
            <w:r w:rsidRPr="002D75D7">
              <w:rPr>
                <w:rFonts w:ascii="Arial" w:eastAsia="Times" w:hAnsi="Arial" w:cs="Arial"/>
                <w:sz w:val="18"/>
                <w:szCs w:val="18"/>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CDA688B" w14:textId="77777777" w:rsidR="007821B2" w:rsidRPr="002D75D7" w:rsidRDefault="007821B2" w:rsidP="00FB67BE">
            <w:pPr>
              <w:ind w:left="-106"/>
              <w:jc w:val="center"/>
              <w:rPr>
                <w:rFonts w:ascii="Arial" w:eastAsia="Times" w:hAnsi="Arial" w:cs="Arial"/>
                <w:sz w:val="18"/>
                <w:szCs w:val="18"/>
              </w:rPr>
            </w:pPr>
            <w:r w:rsidRPr="002D75D7">
              <w:rPr>
                <w:rFonts w:ascii="Arial" w:eastAsia="Times" w:hAnsi="Arial" w:cs="Arial"/>
                <w:sz w:val="18"/>
                <w:szCs w:val="18"/>
              </w:rPr>
              <w:t>Especialista de área</w:t>
            </w:r>
          </w:p>
        </w:tc>
        <w:tc>
          <w:tcPr>
            <w:tcW w:w="1701" w:type="dxa"/>
            <w:vMerge/>
            <w:tcBorders>
              <w:left w:val="single" w:sz="4" w:space="0" w:color="auto"/>
              <w:right w:val="single" w:sz="4" w:space="0" w:color="auto"/>
            </w:tcBorders>
            <w:vAlign w:val="center"/>
            <w:hideMark/>
          </w:tcPr>
          <w:p w14:paraId="21E971B1" w14:textId="77777777" w:rsidR="007821B2" w:rsidRPr="002D75D7" w:rsidRDefault="007821B2" w:rsidP="00FB67BE">
            <w:pPr>
              <w:ind w:left="284"/>
              <w:rPr>
                <w:rFonts w:ascii="Arial" w:eastAsia="Times" w:hAnsi="Arial" w:cs="Arial"/>
                <w:sz w:val="18"/>
                <w:szCs w:val="18"/>
              </w:rPr>
            </w:pPr>
          </w:p>
        </w:tc>
      </w:tr>
      <w:tr w:rsidR="007F4227" w:rsidRPr="002D75D7" w14:paraId="5F6CED11" w14:textId="77777777" w:rsidTr="00FB67BE">
        <w:trPr>
          <w:jc w:val="right"/>
        </w:trPr>
        <w:tc>
          <w:tcPr>
            <w:tcW w:w="2972" w:type="dxa"/>
            <w:tcBorders>
              <w:left w:val="single" w:sz="4" w:space="0" w:color="auto"/>
              <w:bottom w:val="single" w:sz="4" w:space="0" w:color="auto"/>
              <w:right w:val="single" w:sz="4" w:space="0" w:color="auto"/>
            </w:tcBorders>
            <w:vAlign w:val="center"/>
          </w:tcPr>
          <w:p w14:paraId="159C4F2E" w14:textId="77777777" w:rsidR="007821B2" w:rsidRPr="002D75D7" w:rsidRDefault="007821B2" w:rsidP="00FB67BE">
            <w:pPr>
              <w:ind w:left="-120"/>
              <w:jc w:val="center"/>
              <w:rPr>
                <w:rFonts w:ascii="Arial" w:eastAsia="Times" w:hAnsi="Arial" w:cs="Arial"/>
                <w:sz w:val="18"/>
                <w:szCs w:val="18"/>
              </w:rPr>
            </w:pPr>
            <w:r w:rsidRPr="002D75D7">
              <w:rPr>
                <w:rFonts w:ascii="Arial" w:eastAsia="Times" w:hAnsi="Arial" w:cs="Arial"/>
                <w:sz w:val="18"/>
                <w:szCs w:val="18"/>
              </w:rPr>
              <w:t>Gestión</w:t>
            </w:r>
          </w:p>
        </w:tc>
        <w:tc>
          <w:tcPr>
            <w:tcW w:w="1701" w:type="dxa"/>
            <w:tcBorders>
              <w:top w:val="single" w:sz="4" w:space="0" w:color="auto"/>
              <w:left w:val="single" w:sz="4" w:space="0" w:color="auto"/>
              <w:bottom w:val="single" w:sz="4" w:space="0" w:color="auto"/>
              <w:right w:val="single" w:sz="4" w:space="0" w:color="auto"/>
            </w:tcBorders>
            <w:vAlign w:val="center"/>
          </w:tcPr>
          <w:p w14:paraId="28964EB6" w14:textId="77777777" w:rsidR="007821B2" w:rsidRPr="002D75D7" w:rsidRDefault="007821B2" w:rsidP="00FB67BE">
            <w:pPr>
              <w:ind w:left="-74"/>
              <w:jc w:val="center"/>
              <w:rPr>
                <w:rFonts w:ascii="Arial" w:eastAsia="Times" w:hAnsi="Arial" w:cs="Arial"/>
                <w:sz w:val="18"/>
                <w:szCs w:val="18"/>
              </w:rPr>
            </w:pPr>
            <w:r w:rsidRPr="002D75D7">
              <w:rPr>
                <w:rFonts w:ascii="Arial" w:eastAsia="Times" w:hAnsi="Arial" w:cs="Arial"/>
                <w:sz w:val="18"/>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9565C08" w14:textId="77777777" w:rsidR="007821B2" w:rsidRPr="002D75D7" w:rsidRDefault="007821B2" w:rsidP="00FB67BE">
            <w:pPr>
              <w:ind w:left="-106"/>
              <w:jc w:val="center"/>
              <w:rPr>
                <w:rFonts w:ascii="Arial" w:eastAsia="Times" w:hAnsi="Arial" w:cs="Arial"/>
                <w:sz w:val="18"/>
                <w:szCs w:val="18"/>
              </w:rPr>
            </w:pPr>
            <w:r w:rsidRPr="002D75D7">
              <w:rPr>
                <w:rFonts w:ascii="Arial" w:eastAsia="Times" w:hAnsi="Arial" w:cs="Arial"/>
                <w:sz w:val="18"/>
                <w:szCs w:val="18"/>
              </w:rPr>
              <w:t>Gestor Social</w:t>
            </w:r>
          </w:p>
        </w:tc>
        <w:tc>
          <w:tcPr>
            <w:tcW w:w="1701" w:type="dxa"/>
            <w:vMerge/>
            <w:tcBorders>
              <w:left w:val="single" w:sz="4" w:space="0" w:color="auto"/>
              <w:bottom w:val="single" w:sz="4" w:space="0" w:color="auto"/>
              <w:right w:val="single" w:sz="4" w:space="0" w:color="auto"/>
            </w:tcBorders>
            <w:vAlign w:val="center"/>
          </w:tcPr>
          <w:p w14:paraId="7115766B" w14:textId="77777777" w:rsidR="007821B2" w:rsidRPr="002D75D7" w:rsidRDefault="007821B2" w:rsidP="00FB67BE">
            <w:pPr>
              <w:ind w:left="284"/>
              <w:rPr>
                <w:rFonts w:ascii="Arial" w:eastAsia="Times" w:hAnsi="Arial" w:cs="Arial"/>
                <w:sz w:val="18"/>
                <w:szCs w:val="18"/>
              </w:rPr>
            </w:pPr>
          </w:p>
        </w:tc>
      </w:tr>
      <w:tr w:rsidR="007F4227" w:rsidRPr="002D75D7" w14:paraId="169D113C" w14:textId="77777777" w:rsidTr="00FB67BE">
        <w:trPr>
          <w:jc w:val="right"/>
        </w:trPr>
        <w:tc>
          <w:tcPr>
            <w:tcW w:w="2972" w:type="dxa"/>
            <w:tcBorders>
              <w:top w:val="single" w:sz="4" w:space="0" w:color="auto"/>
              <w:left w:val="single" w:sz="4" w:space="0" w:color="auto"/>
              <w:bottom w:val="single" w:sz="4" w:space="0" w:color="auto"/>
              <w:right w:val="single" w:sz="4" w:space="0" w:color="auto"/>
            </w:tcBorders>
            <w:shd w:val="clear" w:color="auto" w:fill="C9C9C9"/>
            <w:hideMark/>
          </w:tcPr>
          <w:p w14:paraId="70CF8B4D" w14:textId="77777777" w:rsidR="007821B2" w:rsidRPr="002D75D7" w:rsidRDefault="007821B2" w:rsidP="00FB67BE">
            <w:pPr>
              <w:ind w:left="-120"/>
              <w:jc w:val="right"/>
              <w:rPr>
                <w:rFonts w:ascii="Arial" w:eastAsia="Times" w:hAnsi="Arial" w:cs="Arial"/>
                <w:b/>
                <w:sz w:val="18"/>
                <w:szCs w:val="18"/>
              </w:rPr>
            </w:pPr>
            <w:r w:rsidRPr="002D75D7">
              <w:rPr>
                <w:rFonts w:ascii="Arial" w:eastAsia="Times" w:hAnsi="Arial" w:cs="Arial"/>
                <w:b/>
                <w:sz w:val="18"/>
                <w:szCs w:val="18"/>
              </w:rPr>
              <w:t>Total</w:t>
            </w:r>
          </w:p>
        </w:tc>
        <w:tc>
          <w:tcPr>
            <w:tcW w:w="6379" w:type="dxa"/>
            <w:gridSpan w:val="3"/>
            <w:tcBorders>
              <w:top w:val="single" w:sz="4" w:space="0" w:color="auto"/>
              <w:left w:val="single" w:sz="4" w:space="0" w:color="auto"/>
              <w:bottom w:val="single" w:sz="4" w:space="0" w:color="auto"/>
              <w:right w:val="single" w:sz="4" w:space="0" w:color="auto"/>
            </w:tcBorders>
            <w:shd w:val="clear" w:color="auto" w:fill="C9C9C9"/>
            <w:vAlign w:val="bottom"/>
            <w:hideMark/>
          </w:tcPr>
          <w:p w14:paraId="651FF8EA" w14:textId="77777777" w:rsidR="007821B2" w:rsidRPr="002D75D7" w:rsidRDefault="007821B2" w:rsidP="00FB67BE">
            <w:pPr>
              <w:ind w:left="284"/>
              <w:jc w:val="center"/>
              <w:rPr>
                <w:rFonts w:ascii="Arial" w:eastAsia="Times" w:hAnsi="Arial" w:cs="Arial"/>
                <w:b/>
                <w:sz w:val="18"/>
                <w:szCs w:val="18"/>
              </w:rPr>
            </w:pPr>
            <w:r w:rsidRPr="002D75D7">
              <w:rPr>
                <w:rFonts w:ascii="Arial" w:eastAsia="Times" w:hAnsi="Arial" w:cs="Arial"/>
                <w:b/>
                <w:sz w:val="18"/>
                <w:szCs w:val="18"/>
              </w:rPr>
              <w:t>12</w:t>
            </w:r>
          </w:p>
        </w:tc>
      </w:tr>
    </w:tbl>
    <w:p w14:paraId="22AAF7AD" w14:textId="77777777" w:rsidR="007821B2" w:rsidRPr="007F4227" w:rsidRDefault="007821B2" w:rsidP="007821B2">
      <w:pPr>
        <w:ind w:left="284"/>
        <w:jc w:val="center"/>
        <w:rPr>
          <w:rFonts w:ascii="Arial" w:eastAsia="Times" w:hAnsi="Arial" w:cs="Arial"/>
          <w:sz w:val="18"/>
          <w:szCs w:val="18"/>
          <w:lang w:eastAsia="en-US"/>
        </w:rPr>
      </w:pPr>
      <w:r w:rsidRPr="007F4227">
        <w:rPr>
          <w:rFonts w:ascii="Arial" w:eastAsia="Times" w:hAnsi="Arial" w:cs="Arial"/>
          <w:sz w:val="18"/>
          <w:szCs w:val="18"/>
        </w:rPr>
        <w:t>Fuente: Subdirección de Responsabilidad Penal</w:t>
      </w:r>
    </w:p>
    <w:p w14:paraId="65CF52CB" w14:textId="77777777" w:rsidR="00A938C3" w:rsidRPr="007F4227" w:rsidRDefault="00A938C3" w:rsidP="00A938C3">
      <w:pPr>
        <w:pStyle w:val="Textoindependiente"/>
        <w:ind w:right="-45"/>
        <w:rPr>
          <w:rFonts w:ascii="Arial" w:hAnsi="Arial" w:cs="Arial"/>
          <w:sz w:val="22"/>
          <w:szCs w:val="22"/>
          <w:lang w:val="es-CO"/>
        </w:rPr>
      </w:pPr>
    </w:p>
    <w:p w14:paraId="6F8EF8C4" w14:textId="24D3A0DF" w:rsidR="007821B2" w:rsidRPr="007F4227" w:rsidRDefault="007821B2" w:rsidP="00A938C3">
      <w:pPr>
        <w:pStyle w:val="Textoindependiente"/>
        <w:ind w:right="-45"/>
        <w:rPr>
          <w:rFonts w:ascii="Arial" w:hAnsi="Arial" w:cs="Arial"/>
          <w:sz w:val="22"/>
          <w:szCs w:val="22"/>
          <w:lang w:val="es-CO"/>
        </w:rPr>
      </w:pPr>
      <w:r w:rsidRPr="007F4227">
        <w:rPr>
          <w:rFonts w:ascii="Arial" w:hAnsi="Arial" w:cs="Arial"/>
          <w:sz w:val="22"/>
          <w:szCs w:val="22"/>
          <w:lang w:val="es-CO"/>
        </w:rPr>
        <w:t xml:space="preserve">Cada sesión se registrará en el Formato Registro de Intervención que se encuentra definido en el documento de Lineamiento Modelo de Atención para Adolescentes y Jóvenes en Conflicto con la Ley-SRPA vigente. </w:t>
      </w:r>
    </w:p>
    <w:p w14:paraId="4E5EA738" w14:textId="77777777" w:rsidR="00A938C3" w:rsidRPr="007F4227" w:rsidRDefault="00A938C3" w:rsidP="00A938C3">
      <w:pPr>
        <w:pStyle w:val="Textoindependiente"/>
        <w:ind w:right="-45"/>
        <w:rPr>
          <w:rFonts w:ascii="Arial" w:hAnsi="Arial" w:cs="Arial"/>
          <w:sz w:val="22"/>
          <w:szCs w:val="22"/>
          <w:lang w:val="es-CO"/>
        </w:rPr>
      </w:pPr>
    </w:p>
    <w:p w14:paraId="6FFF2202" w14:textId="7B24D079" w:rsidR="007821B2" w:rsidRPr="007F4227" w:rsidRDefault="007821B2" w:rsidP="00A938C3">
      <w:pPr>
        <w:pStyle w:val="Textoindependiente"/>
        <w:ind w:right="-45"/>
        <w:rPr>
          <w:rFonts w:ascii="Arial" w:hAnsi="Arial" w:cs="Arial"/>
          <w:sz w:val="22"/>
          <w:szCs w:val="22"/>
          <w:lang w:val="es-CO"/>
        </w:rPr>
      </w:pPr>
      <w:r w:rsidRPr="007F4227">
        <w:rPr>
          <w:rFonts w:ascii="Arial" w:hAnsi="Arial" w:cs="Arial"/>
          <w:sz w:val="22"/>
          <w:szCs w:val="22"/>
          <w:lang w:val="es-CO"/>
        </w:rPr>
        <w:t xml:space="preserve">Los operadores pedagógicos deberán enviar los informes de los adolescentes y jóvenes a la autoridad judicial o tradicional competente y a la Defensoría de Familia con la periodicidad establecida en el Lineamiento Modelo de Atención para adolescentes y jóvenes en conflicto con la ley -SRPA- vigente y en el Instructivo para la elaboración de los informes. </w:t>
      </w:r>
    </w:p>
    <w:p w14:paraId="49FB5CF4" w14:textId="77777777" w:rsidR="00A938C3" w:rsidRPr="007F4227" w:rsidRDefault="00A938C3" w:rsidP="00A938C3">
      <w:pPr>
        <w:rPr>
          <w:rFonts w:ascii="Arial" w:hAnsi="Arial" w:cs="Arial"/>
          <w:b/>
          <w:sz w:val="22"/>
          <w:szCs w:val="22"/>
        </w:rPr>
      </w:pPr>
    </w:p>
    <w:p w14:paraId="7C32E514" w14:textId="77777777" w:rsidR="00A938C3" w:rsidRPr="007F4227" w:rsidRDefault="00A938C3" w:rsidP="00A938C3">
      <w:pPr>
        <w:rPr>
          <w:rFonts w:ascii="Arial" w:hAnsi="Arial" w:cs="Arial"/>
          <w:b/>
          <w:sz w:val="22"/>
          <w:szCs w:val="22"/>
        </w:rPr>
      </w:pPr>
    </w:p>
    <w:p w14:paraId="103A7B7C" w14:textId="4678CAE1" w:rsidR="007821B2" w:rsidRPr="007F4227" w:rsidRDefault="00F36456" w:rsidP="00A938C3">
      <w:pPr>
        <w:rPr>
          <w:rFonts w:ascii="Arial" w:hAnsi="Arial" w:cs="Arial"/>
          <w:b/>
          <w:sz w:val="22"/>
          <w:szCs w:val="22"/>
          <w:u w:val="single"/>
        </w:rPr>
      </w:pPr>
      <w:r w:rsidRPr="007F4227">
        <w:rPr>
          <w:rFonts w:ascii="Arial" w:hAnsi="Arial" w:cs="Arial"/>
          <w:b/>
          <w:sz w:val="22"/>
          <w:szCs w:val="22"/>
          <w:u w:val="single"/>
        </w:rPr>
        <w:t>Ambientes adecuados y seguros</w:t>
      </w:r>
      <w:r w:rsidR="0003322F" w:rsidRPr="007F4227">
        <w:rPr>
          <w:rFonts w:ascii="Arial" w:hAnsi="Arial" w:cs="Arial"/>
          <w:b/>
          <w:sz w:val="22"/>
          <w:szCs w:val="22"/>
          <w:u w:val="single"/>
        </w:rPr>
        <w:t>:</w:t>
      </w:r>
    </w:p>
    <w:p w14:paraId="2EA01007" w14:textId="77777777" w:rsidR="007821B2" w:rsidRPr="007F4227" w:rsidRDefault="007821B2" w:rsidP="007B507E">
      <w:pPr>
        <w:ind w:left="284"/>
        <w:jc w:val="both"/>
        <w:rPr>
          <w:rFonts w:ascii="Arial" w:hAnsi="Arial" w:cs="Arial"/>
          <w:bCs/>
          <w:sz w:val="22"/>
          <w:szCs w:val="22"/>
        </w:rPr>
      </w:pPr>
    </w:p>
    <w:p w14:paraId="4D939710" w14:textId="77777777" w:rsidR="007821B2" w:rsidRPr="007F4227" w:rsidRDefault="007821B2" w:rsidP="007F4227">
      <w:pPr>
        <w:pStyle w:val="Prrafodelista"/>
        <w:ind w:left="0"/>
        <w:jc w:val="both"/>
        <w:rPr>
          <w:rFonts w:ascii="Arial" w:eastAsia="Times" w:hAnsi="Arial" w:cs="Arial"/>
          <w:bCs/>
          <w:sz w:val="22"/>
          <w:szCs w:val="22"/>
        </w:rPr>
      </w:pPr>
      <w:r w:rsidRPr="007F4227">
        <w:rPr>
          <w:rFonts w:ascii="Arial" w:eastAsia="Times" w:hAnsi="Arial" w:cs="Arial"/>
          <w:b/>
          <w:bCs/>
          <w:sz w:val="22"/>
          <w:szCs w:val="22"/>
        </w:rPr>
        <w:t>Dotación Básica: Alojamiento.</w:t>
      </w:r>
      <w:r w:rsidRPr="007F4227">
        <w:rPr>
          <w:rFonts w:ascii="Arial" w:eastAsia="Times" w:hAnsi="Arial" w:cs="Arial"/>
          <w:bCs/>
          <w:sz w:val="22"/>
          <w:szCs w:val="22"/>
        </w:rPr>
        <w:t xml:space="preserve"> No aplica, dado que la sanción se cumple en su lugar de residencia.</w:t>
      </w:r>
    </w:p>
    <w:p w14:paraId="32171555" w14:textId="77777777" w:rsidR="007821B2" w:rsidRPr="007F4227" w:rsidRDefault="007821B2" w:rsidP="007F4227">
      <w:pPr>
        <w:pStyle w:val="Prrafodelista"/>
        <w:ind w:left="0"/>
        <w:jc w:val="both"/>
        <w:rPr>
          <w:rFonts w:ascii="Arial" w:eastAsia="Times" w:hAnsi="Arial" w:cs="Arial"/>
          <w:b/>
          <w:bCs/>
          <w:sz w:val="22"/>
          <w:szCs w:val="22"/>
        </w:rPr>
      </w:pPr>
    </w:p>
    <w:p w14:paraId="3A9A3386" w14:textId="5E0F6634" w:rsidR="007821B2" w:rsidRPr="007F4227" w:rsidRDefault="007821B2" w:rsidP="007F4227">
      <w:pPr>
        <w:pStyle w:val="Prrafodelista"/>
        <w:ind w:left="0"/>
        <w:jc w:val="both"/>
        <w:rPr>
          <w:rFonts w:ascii="Arial" w:eastAsia="Times" w:hAnsi="Arial" w:cs="Arial"/>
          <w:bCs/>
          <w:sz w:val="22"/>
          <w:szCs w:val="22"/>
        </w:rPr>
      </w:pPr>
      <w:r w:rsidRPr="007F4227">
        <w:rPr>
          <w:rFonts w:ascii="Arial" w:eastAsia="Times" w:hAnsi="Arial" w:cs="Arial"/>
          <w:b/>
          <w:bCs/>
          <w:sz w:val="22"/>
          <w:szCs w:val="22"/>
        </w:rPr>
        <w:t>Dotación Personal: Vestuario</w:t>
      </w:r>
      <w:r w:rsidR="007B507E" w:rsidRPr="007F4227">
        <w:rPr>
          <w:rFonts w:ascii="Arial" w:eastAsia="Times" w:hAnsi="Arial" w:cs="Arial"/>
          <w:b/>
          <w:bCs/>
          <w:sz w:val="22"/>
          <w:szCs w:val="22"/>
        </w:rPr>
        <w:t>,</w:t>
      </w:r>
      <w:r w:rsidRPr="007F4227">
        <w:rPr>
          <w:rFonts w:ascii="Arial" w:eastAsia="Times" w:hAnsi="Arial" w:cs="Arial"/>
          <w:b/>
          <w:bCs/>
          <w:sz w:val="22"/>
          <w:szCs w:val="22"/>
        </w:rPr>
        <w:t xml:space="preserve"> aseo personal</w:t>
      </w:r>
      <w:r w:rsidR="007B507E" w:rsidRPr="007F4227">
        <w:rPr>
          <w:rFonts w:ascii="Arial" w:hAnsi="Arial" w:cs="Arial"/>
          <w:b/>
          <w:sz w:val="22"/>
          <w:szCs w:val="22"/>
        </w:rPr>
        <w:t xml:space="preserve"> </w:t>
      </w:r>
      <w:r w:rsidR="007B507E" w:rsidRPr="007F4227">
        <w:rPr>
          <w:rFonts w:ascii="Arial" w:eastAsia="Times" w:hAnsi="Arial" w:cs="Arial"/>
          <w:b/>
          <w:bCs/>
          <w:sz w:val="22"/>
          <w:szCs w:val="22"/>
        </w:rPr>
        <w:t xml:space="preserve">y </w:t>
      </w:r>
      <w:r w:rsidR="007B507E" w:rsidRPr="007F4227">
        <w:rPr>
          <w:rFonts w:ascii="Arial" w:hAnsi="Arial" w:cs="Arial"/>
          <w:b/>
          <w:sz w:val="22"/>
          <w:szCs w:val="22"/>
        </w:rPr>
        <w:t>Bioseguridad</w:t>
      </w:r>
      <w:r w:rsidRPr="007F4227">
        <w:rPr>
          <w:rFonts w:ascii="Arial" w:eastAsia="Times" w:hAnsi="Arial" w:cs="Arial"/>
          <w:b/>
          <w:bCs/>
          <w:sz w:val="22"/>
          <w:szCs w:val="22"/>
        </w:rPr>
        <w:t xml:space="preserve">. </w:t>
      </w:r>
      <w:r w:rsidRPr="007F4227">
        <w:rPr>
          <w:rFonts w:ascii="Arial" w:eastAsia="Times" w:hAnsi="Arial" w:cs="Arial"/>
          <w:bCs/>
          <w:sz w:val="22"/>
          <w:szCs w:val="22"/>
        </w:rPr>
        <w:t>No aplica, dado que la sanción se cumple en su lugar de residencia.</w:t>
      </w:r>
    </w:p>
    <w:p w14:paraId="48B766C2" w14:textId="77777777" w:rsidR="007821B2" w:rsidRPr="007F4227" w:rsidRDefault="007821B2" w:rsidP="007F4227">
      <w:pPr>
        <w:pStyle w:val="Prrafodelista"/>
        <w:ind w:left="0"/>
        <w:jc w:val="both"/>
        <w:rPr>
          <w:rFonts w:ascii="Arial" w:eastAsia="Times" w:hAnsi="Arial" w:cs="Arial"/>
          <w:b/>
          <w:bCs/>
          <w:sz w:val="22"/>
          <w:szCs w:val="22"/>
        </w:rPr>
      </w:pPr>
    </w:p>
    <w:p w14:paraId="3EEDFA77" w14:textId="77777777" w:rsidR="007821B2" w:rsidRPr="007F4227" w:rsidRDefault="007821B2" w:rsidP="007F4227">
      <w:pPr>
        <w:pStyle w:val="Prrafodelista"/>
        <w:ind w:left="0"/>
        <w:jc w:val="both"/>
        <w:rPr>
          <w:rFonts w:ascii="Arial" w:eastAsia="Times" w:hAnsi="Arial" w:cs="Arial"/>
          <w:bCs/>
          <w:sz w:val="22"/>
          <w:szCs w:val="22"/>
        </w:rPr>
      </w:pPr>
      <w:r w:rsidRPr="007F4227">
        <w:rPr>
          <w:rFonts w:ascii="Arial" w:eastAsia="Times" w:hAnsi="Arial" w:cs="Arial"/>
          <w:b/>
          <w:bCs/>
          <w:sz w:val="22"/>
          <w:szCs w:val="22"/>
        </w:rPr>
        <w:t xml:space="preserve">Dotación Escolar: </w:t>
      </w:r>
      <w:r w:rsidRPr="007F4227">
        <w:rPr>
          <w:rFonts w:ascii="Arial" w:eastAsia="Times" w:hAnsi="Arial" w:cs="Arial"/>
          <w:bCs/>
          <w:sz w:val="22"/>
          <w:szCs w:val="22"/>
        </w:rPr>
        <w:t>No aplica, dado que la sanción se cumple en su lugar de residencia.</w:t>
      </w:r>
    </w:p>
    <w:p w14:paraId="4AAE86D7" w14:textId="77777777" w:rsidR="007821B2" w:rsidRPr="007F4227" w:rsidRDefault="007821B2" w:rsidP="007F4227">
      <w:pPr>
        <w:pStyle w:val="Prrafodelista"/>
        <w:ind w:left="0"/>
        <w:jc w:val="both"/>
        <w:rPr>
          <w:rFonts w:ascii="Arial" w:eastAsia="Times" w:hAnsi="Arial" w:cs="Arial"/>
          <w:b/>
          <w:bCs/>
          <w:sz w:val="22"/>
          <w:szCs w:val="22"/>
        </w:rPr>
      </w:pPr>
    </w:p>
    <w:p w14:paraId="2477B741" w14:textId="6FBC0F90" w:rsidR="007821B2" w:rsidRPr="007F4227" w:rsidRDefault="007821B2" w:rsidP="007F4227">
      <w:pPr>
        <w:pStyle w:val="Prrafodelista"/>
        <w:ind w:left="0"/>
        <w:jc w:val="both"/>
        <w:rPr>
          <w:rFonts w:ascii="Arial" w:eastAsia="Times" w:hAnsi="Arial" w:cs="Arial"/>
          <w:bCs/>
          <w:sz w:val="22"/>
          <w:szCs w:val="22"/>
        </w:rPr>
      </w:pPr>
      <w:r w:rsidRPr="007F4227">
        <w:rPr>
          <w:rFonts w:ascii="Arial" w:eastAsia="Times" w:hAnsi="Arial" w:cs="Arial"/>
          <w:b/>
          <w:bCs/>
          <w:sz w:val="22"/>
          <w:szCs w:val="22"/>
        </w:rPr>
        <w:t xml:space="preserve">Dotación Elementos </w:t>
      </w:r>
      <w:r w:rsidR="00C01583">
        <w:rPr>
          <w:rFonts w:ascii="Arial" w:eastAsia="Times" w:hAnsi="Arial" w:cs="Arial"/>
          <w:b/>
          <w:bCs/>
          <w:sz w:val="22"/>
          <w:szCs w:val="22"/>
        </w:rPr>
        <w:t>L</w:t>
      </w:r>
      <w:r w:rsidRPr="007F4227">
        <w:rPr>
          <w:rFonts w:ascii="Arial" w:eastAsia="Times" w:hAnsi="Arial" w:cs="Arial"/>
          <w:b/>
          <w:bCs/>
          <w:sz w:val="22"/>
          <w:szCs w:val="22"/>
        </w:rPr>
        <w:t xml:space="preserve">údicos y </w:t>
      </w:r>
      <w:r w:rsidR="00C01583">
        <w:rPr>
          <w:rFonts w:ascii="Arial" w:eastAsia="Times" w:hAnsi="Arial" w:cs="Arial"/>
          <w:b/>
          <w:bCs/>
          <w:sz w:val="22"/>
          <w:szCs w:val="22"/>
        </w:rPr>
        <w:t>C</w:t>
      </w:r>
      <w:r w:rsidRPr="007F4227">
        <w:rPr>
          <w:rFonts w:ascii="Arial" w:eastAsia="Times" w:hAnsi="Arial" w:cs="Arial"/>
          <w:b/>
          <w:bCs/>
          <w:sz w:val="22"/>
          <w:szCs w:val="22"/>
        </w:rPr>
        <w:t>ulturales</w:t>
      </w:r>
      <w:r w:rsidRPr="007F4227">
        <w:rPr>
          <w:rFonts w:ascii="Arial" w:eastAsia="Times" w:hAnsi="Arial" w:cs="Arial"/>
          <w:bCs/>
          <w:sz w:val="22"/>
          <w:szCs w:val="22"/>
        </w:rPr>
        <w:t>:</w:t>
      </w:r>
    </w:p>
    <w:p w14:paraId="15ABC851" w14:textId="77777777" w:rsidR="00BE0079" w:rsidRPr="007F4227" w:rsidRDefault="00BE0079" w:rsidP="007821B2">
      <w:pPr>
        <w:ind w:right="227"/>
        <w:jc w:val="both"/>
        <w:rPr>
          <w:rFonts w:ascii="Arial" w:eastAsia="Times" w:hAnsi="Arial" w:cs="Arial"/>
          <w:sz w:val="22"/>
          <w:szCs w:val="22"/>
          <w:lang w:eastAsia="ko-KR"/>
        </w:rPr>
      </w:pPr>
    </w:p>
    <w:p w14:paraId="3B1E9991" w14:textId="65B40D31" w:rsidR="00BE0079" w:rsidRDefault="007821B2" w:rsidP="007821B2">
      <w:pPr>
        <w:jc w:val="center"/>
        <w:rPr>
          <w:rFonts w:ascii="Arial" w:eastAsia="Times" w:hAnsi="Arial" w:cs="Arial"/>
          <w:b/>
          <w:sz w:val="22"/>
          <w:szCs w:val="22"/>
        </w:rPr>
      </w:pPr>
      <w:r w:rsidRPr="007F4227">
        <w:rPr>
          <w:rFonts w:ascii="Arial" w:eastAsia="Times" w:hAnsi="Arial" w:cs="Arial"/>
          <w:b/>
          <w:sz w:val="22"/>
          <w:szCs w:val="22"/>
        </w:rPr>
        <w:t xml:space="preserve">Tabla </w:t>
      </w:r>
      <w:r w:rsidR="00104E35" w:rsidRPr="007F4227">
        <w:rPr>
          <w:rFonts w:ascii="Arial" w:eastAsia="Times" w:hAnsi="Arial" w:cs="Arial"/>
          <w:b/>
          <w:sz w:val="22"/>
          <w:szCs w:val="22"/>
        </w:rPr>
        <w:t>No. 1</w:t>
      </w:r>
      <w:r w:rsidR="00F705AD">
        <w:rPr>
          <w:rFonts w:ascii="Arial" w:eastAsia="Times" w:hAnsi="Arial" w:cs="Arial"/>
          <w:b/>
          <w:sz w:val="22"/>
          <w:szCs w:val="22"/>
        </w:rPr>
        <w:t>8</w:t>
      </w:r>
      <w:r w:rsidRPr="007F4227">
        <w:rPr>
          <w:rFonts w:ascii="Arial" w:eastAsia="Times" w:hAnsi="Arial" w:cs="Arial"/>
          <w:b/>
          <w:sz w:val="22"/>
          <w:szCs w:val="22"/>
        </w:rPr>
        <w:t xml:space="preserve"> Dotación de Elementos lúdicos y culturales. Detención Domiciliaria </w:t>
      </w:r>
    </w:p>
    <w:p w14:paraId="29B55EF0" w14:textId="77777777" w:rsidR="002D75D7" w:rsidRPr="007F4227" w:rsidRDefault="002D75D7" w:rsidP="007821B2">
      <w:pPr>
        <w:jc w:val="center"/>
        <w:rPr>
          <w:rFonts w:ascii="Arial" w:eastAsia="Times" w:hAnsi="Arial" w:cs="Arial"/>
          <w:b/>
          <w:sz w:val="22"/>
          <w:szCs w:val="22"/>
          <w:lang w:eastAsia="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4"/>
        <w:gridCol w:w="3827"/>
      </w:tblGrid>
      <w:tr w:rsidR="007F4227" w:rsidRPr="002D75D7" w14:paraId="2B540EE6" w14:textId="77777777" w:rsidTr="00FB67BE">
        <w:trPr>
          <w:cantSplit/>
          <w:trHeight w:val="190"/>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C9C9C9"/>
            <w:hideMark/>
          </w:tcPr>
          <w:p w14:paraId="285AB3CF" w14:textId="77777777" w:rsidR="007821B2" w:rsidRPr="002D75D7" w:rsidRDefault="007821B2" w:rsidP="00FB67BE">
            <w:pPr>
              <w:ind w:right="227"/>
              <w:jc w:val="center"/>
              <w:rPr>
                <w:rFonts w:ascii="Arial" w:eastAsia="Times" w:hAnsi="Arial" w:cs="Arial"/>
                <w:b/>
                <w:sz w:val="18"/>
                <w:szCs w:val="18"/>
              </w:rPr>
            </w:pPr>
            <w:r w:rsidRPr="002D75D7">
              <w:rPr>
                <w:rFonts w:ascii="Arial" w:eastAsia="Times" w:hAnsi="Arial" w:cs="Arial"/>
                <w:b/>
                <w:sz w:val="18"/>
                <w:szCs w:val="18"/>
              </w:rPr>
              <w:t>ELEMENTOS</w:t>
            </w:r>
          </w:p>
        </w:tc>
        <w:tc>
          <w:tcPr>
            <w:tcW w:w="3827" w:type="dxa"/>
            <w:tcBorders>
              <w:top w:val="single" w:sz="4" w:space="0" w:color="auto"/>
              <w:left w:val="single" w:sz="4" w:space="0" w:color="auto"/>
              <w:bottom w:val="single" w:sz="4" w:space="0" w:color="auto"/>
              <w:right w:val="single" w:sz="4" w:space="0" w:color="auto"/>
            </w:tcBorders>
            <w:shd w:val="clear" w:color="auto" w:fill="C9C9C9"/>
            <w:hideMark/>
          </w:tcPr>
          <w:p w14:paraId="3AB0CA77" w14:textId="77777777" w:rsidR="007821B2" w:rsidRPr="002D75D7" w:rsidRDefault="007821B2" w:rsidP="00FB67BE">
            <w:pPr>
              <w:ind w:right="227"/>
              <w:jc w:val="center"/>
              <w:rPr>
                <w:rFonts w:ascii="Arial" w:eastAsia="Times" w:hAnsi="Arial" w:cs="Arial"/>
                <w:b/>
                <w:sz w:val="18"/>
                <w:szCs w:val="18"/>
              </w:rPr>
            </w:pPr>
            <w:r w:rsidRPr="002D75D7">
              <w:rPr>
                <w:rFonts w:ascii="Arial" w:eastAsia="Times" w:hAnsi="Arial" w:cs="Arial"/>
                <w:b/>
                <w:sz w:val="18"/>
                <w:szCs w:val="18"/>
              </w:rPr>
              <w:t>PROPORCIÓN POR # DE USUARIOS</w:t>
            </w:r>
          </w:p>
        </w:tc>
      </w:tr>
      <w:tr w:rsidR="007F4227" w:rsidRPr="002D75D7" w14:paraId="66588B12" w14:textId="77777777" w:rsidTr="00FB67BE">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CC54F6" w14:textId="77777777" w:rsidR="007821B2" w:rsidRPr="002D75D7" w:rsidRDefault="007821B2" w:rsidP="00FB67BE">
            <w:pPr>
              <w:ind w:right="227"/>
              <w:rPr>
                <w:rFonts w:ascii="Arial" w:eastAsia="Times" w:hAnsi="Arial" w:cs="Arial"/>
                <w:sz w:val="18"/>
                <w:szCs w:val="18"/>
              </w:rPr>
            </w:pPr>
            <w:r w:rsidRPr="002D75D7">
              <w:rPr>
                <w:rFonts w:ascii="Arial" w:eastAsia="Times" w:hAnsi="Arial" w:cs="Arial"/>
                <w:sz w:val="18"/>
                <w:szCs w:val="18"/>
              </w:rPr>
              <w:t>Lápices No 2</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E43F2E" w14:textId="77777777" w:rsidR="007821B2" w:rsidRPr="002D75D7" w:rsidRDefault="007821B2" w:rsidP="00FB67BE">
            <w:pPr>
              <w:ind w:right="227"/>
              <w:jc w:val="center"/>
              <w:rPr>
                <w:rFonts w:ascii="Arial" w:eastAsia="Times" w:hAnsi="Arial" w:cs="Arial"/>
                <w:sz w:val="18"/>
                <w:szCs w:val="18"/>
              </w:rPr>
            </w:pPr>
            <w:r w:rsidRPr="002D75D7">
              <w:rPr>
                <w:rFonts w:ascii="Arial" w:eastAsia="Times" w:hAnsi="Arial" w:cs="Arial"/>
                <w:sz w:val="18"/>
                <w:szCs w:val="18"/>
              </w:rPr>
              <w:t>2 X usuario cada 6 meses</w:t>
            </w:r>
          </w:p>
        </w:tc>
      </w:tr>
      <w:tr w:rsidR="007F4227" w:rsidRPr="002D75D7" w14:paraId="79E78E99" w14:textId="77777777" w:rsidTr="00FB67BE">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DC16B1" w14:textId="77777777" w:rsidR="007821B2" w:rsidRPr="002D75D7" w:rsidRDefault="007821B2" w:rsidP="00FB67BE">
            <w:pPr>
              <w:ind w:right="227"/>
              <w:rPr>
                <w:rFonts w:ascii="Arial" w:eastAsia="Times" w:hAnsi="Arial" w:cs="Arial"/>
                <w:sz w:val="18"/>
                <w:szCs w:val="18"/>
              </w:rPr>
            </w:pPr>
            <w:r w:rsidRPr="002D75D7">
              <w:rPr>
                <w:rFonts w:ascii="Arial" w:eastAsia="Times" w:hAnsi="Arial" w:cs="Arial"/>
                <w:sz w:val="18"/>
                <w:szCs w:val="18"/>
              </w:rPr>
              <w:t>Taja lápiz</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5F6662" w14:textId="77777777" w:rsidR="007821B2" w:rsidRPr="002D75D7" w:rsidRDefault="007821B2" w:rsidP="00FB67BE">
            <w:pPr>
              <w:ind w:right="227"/>
              <w:jc w:val="center"/>
              <w:rPr>
                <w:rFonts w:ascii="Arial" w:eastAsia="Times" w:hAnsi="Arial" w:cs="Arial"/>
                <w:sz w:val="18"/>
                <w:szCs w:val="18"/>
              </w:rPr>
            </w:pPr>
            <w:r w:rsidRPr="002D75D7">
              <w:rPr>
                <w:rFonts w:ascii="Arial" w:eastAsia="Times" w:hAnsi="Arial" w:cs="Arial"/>
                <w:sz w:val="18"/>
                <w:szCs w:val="18"/>
              </w:rPr>
              <w:t>1 X usuario cada 6 meses</w:t>
            </w:r>
          </w:p>
        </w:tc>
      </w:tr>
      <w:tr w:rsidR="007F4227" w:rsidRPr="002D75D7" w14:paraId="3EF980E2" w14:textId="77777777" w:rsidTr="00FB67BE">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566AFC" w14:textId="77777777" w:rsidR="007821B2" w:rsidRPr="002D75D7" w:rsidRDefault="007821B2" w:rsidP="00FB67BE">
            <w:pPr>
              <w:ind w:right="227"/>
              <w:rPr>
                <w:rFonts w:ascii="Arial" w:eastAsia="Times" w:hAnsi="Arial" w:cs="Arial"/>
                <w:sz w:val="18"/>
                <w:szCs w:val="18"/>
              </w:rPr>
            </w:pPr>
            <w:r w:rsidRPr="002D75D7">
              <w:rPr>
                <w:rFonts w:ascii="Arial" w:eastAsia="Times" w:hAnsi="Arial" w:cs="Arial"/>
                <w:sz w:val="18"/>
                <w:szCs w:val="18"/>
              </w:rPr>
              <w:t>Esferos</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53127F" w14:textId="77777777" w:rsidR="007821B2" w:rsidRPr="002D75D7" w:rsidRDefault="007821B2" w:rsidP="00FB67BE">
            <w:pPr>
              <w:ind w:right="227"/>
              <w:jc w:val="center"/>
              <w:rPr>
                <w:rFonts w:ascii="Arial" w:eastAsia="Times" w:hAnsi="Arial" w:cs="Arial"/>
                <w:sz w:val="18"/>
                <w:szCs w:val="18"/>
              </w:rPr>
            </w:pPr>
            <w:r w:rsidRPr="002D75D7">
              <w:rPr>
                <w:rFonts w:ascii="Arial" w:eastAsia="Times" w:hAnsi="Arial" w:cs="Arial"/>
                <w:sz w:val="18"/>
                <w:szCs w:val="18"/>
              </w:rPr>
              <w:t>2 X usuario cada 6 meses</w:t>
            </w:r>
          </w:p>
        </w:tc>
      </w:tr>
      <w:tr w:rsidR="007F4227" w:rsidRPr="002D75D7" w14:paraId="3CA1100E" w14:textId="77777777" w:rsidTr="00FB67BE">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D2236A" w14:textId="77777777" w:rsidR="007821B2" w:rsidRPr="002D75D7" w:rsidRDefault="007821B2" w:rsidP="00FB67BE">
            <w:pPr>
              <w:ind w:right="227"/>
              <w:rPr>
                <w:rFonts w:ascii="Arial" w:eastAsia="Times" w:hAnsi="Arial" w:cs="Arial"/>
                <w:sz w:val="18"/>
                <w:szCs w:val="18"/>
              </w:rPr>
            </w:pPr>
            <w:r w:rsidRPr="002D75D7">
              <w:rPr>
                <w:rFonts w:ascii="Arial" w:eastAsia="Times" w:hAnsi="Arial" w:cs="Arial"/>
                <w:sz w:val="18"/>
                <w:szCs w:val="18"/>
              </w:rPr>
              <w:t>Cuadernos</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A54DA9" w14:textId="77777777" w:rsidR="007821B2" w:rsidRPr="002D75D7" w:rsidRDefault="007821B2" w:rsidP="00FB67BE">
            <w:pPr>
              <w:ind w:right="227"/>
              <w:jc w:val="center"/>
              <w:rPr>
                <w:rFonts w:ascii="Arial" w:eastAsia="Times" w:hAnsi="Arial" w:cs="Arial"/>
                <w:sz w:val="18"/>
                <w:szCs w:val="18"/>
              </w:rPr>
            </w:pPr>
            <w:r w:rsidRPr="002D75D7">
              <w:rPr>
                <w:rFonts w:ascii="Arial" w:eastAsia="Times" w:hAnsi="Arial" w:cs="Arial"/>
                <w:sz w:val="18"/>
                <w:szCs w:val="18"/>
              </w:rPr>
              <w:t>5 X 100 hojas cuadriculado cada 6 meses</w:t>
            </w:r>
          </w:p>
        </w:tc>
      </w:tr>
      <w:tr w:rsidR="007F4227" w:rsidRPr="002D75D7" w14:paraId="6E691EC0" w14:textId="77777777" w:rsidTr="00FB67BE">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F1C3C1" w14:textId="77777777" w:rsidR="007821B2" w:rsidRPr="002D75D7" w:rsidRDefault="007821B2" w:rsidP="00FB67BE">
            <w:pPr>
              <w:ind w:right="227"/>
              <w:rPr>
                <w:rFonts w:ascii="Arial" w:eastAsia="Times" w:hAnsi="Arial" w:cs="Arial"/>
                <w:sz w:val="18"/>
                <w:szCs w:val="18"/>
              </w:rPr>
            </w:pPr>
            <w:r w:rsidRPr="002D75D7">
              <w:rPr>
                <w:rFonts w:ascii="Arial" w:eastAsia="Times" w:hAnsi="Arial" w:cs="Arial"/>
                <w:sz w:val="18"/>
                <w:szCs w:val="18"/>
              </w:rPr>
              <w:t>Cajas de colores básicos por 12 unidades</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EF6E59" w14:textId="77777777" w:rsidR="007821B2" w:rsidRPr="002D75D7" w:rsidRDefault="007821B2" w:rsidP="00FB67BE">
            <w:pPr>
              <w:ind w:right="227"/>
              <w:jc w:val="center"/>
              <w:rPr>
                <w:rFonts w:ascii="Arial" w:eastAsia="Times" w:hAnsi="Arial" w:cs="Arial"/>
                <w:sz w:val="18"/>
                <w:szCs w:val="18"/>
              </w:rPr>
            </w:pPr>
            <w:r w:rsidRPr="002D75D7">
              <w:rPr>
                <w:rFonts w:ascii="Arial" w:eastAsia="Times" w:hAnsi="Arial" w:cs="Arial"/>
                <w:sz w:val="18"/>
                <w:szCs w:val="18"/>
              </w:rPr>
              <w:t>1 X usuario cada año</w:t>
            </w:r>
          </w:p>
        </w:tc>
      </w:tr>
      <w:tr w:rsidR="007F4227" w:rsidRPr="002D75D7" w14:paraId="63D13641" w14:textId="77777777" w:rsidTr="00FB67BE">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CDA475" w14:textId="77777777" w:rsidR="007821B2" w:rsidRPr="002D75D7" w:rsidRDefault="007821B2" w:rsidP="00FB67BE">
            <w:pPr>
              <w:ind w:right="227"/>
              <w:rPr>
                <w:rFonts w:ascii="Arial" w:eastAsia="Times" w:hAnsi="Arial" w:cs="Arial"/>
                <w:sz w:val="18"/>
                <w:szCs w:val="18"/>
              </w:rPr>
            </w:pPr>
            <w:r w:rsidRPr="002D75D7">
              <w:rPr>
                <w:rFonts w:ascii="Arial" w:eastAsia="Times" w:hAnsi="Arial" w:cs="Arial"/>
                <w:sz w:val="18"/>
                <w:szCs w:val="18"/>
              </w:rPr>
              <w:t>Cajas de marcadores medianos de diferentes colores</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2B0E52" w14:textId="77777777" w:rsidR="007821B2" w:rsidRPr="002D75D7" w:rsidRDefault="007821B2" w:rsidP="00FB67BE">
            <w:pPr>
              <w:ind w:right="227"/>
              <w:jc w:val="center"/>
              <w:rPr>
                <w:rFonts w:ascii="Arial" w:eastAsia="Times" w:hAnsi="Arial" w:cs="Arial"/>
                <w:sz w:val="18"/>
                <w:szCs w:val="18"/>
              </w:rPr>
            </w:pPr>
            <w:r w:rsidRPr="002D75D7">
              <w:rPr>
                <w:rFonts w:ascii="Arial" w:eastAsia="Times" w:hAnsi="Arial" w:cs="Arial"/>
                <w:sz w:val="18"/>
                <w:szCs w:val="18"/>
              </w:rPr>
              <w:t>1 X usuario cada año</w:t>
            </w:r>
          </w:p>
        </w:tc>
      </w:tr>
      <w:tr w:rsidR="007F4227" w:rsidRPr="002D75D7" w14:paraId="35920A9F" w14:textId="77777777" w:rsidTr="00FB67BE">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1B4CFA" w14:textId="77777777" w:rsidR="007821B2" w:rsidRPr="002D75D7" w:rsidRDefault="007821B2" w:rsidP="00FB67BE">
            <w:pPr>
              <w:ind w:right="227"/>
              <w:rPr>
                <w:rFonts w:ascii="Arial" w:eastAsia="Times" w:hAnsi="Arial" w:cs="Arial"/>
                <w:sz w:val="18"/>
                <w:szCs w:val="18"/>
              </w:rPr>
            </w:pPr>
            <w:r w:rsidRPr="002D75D7">
              <w:rPr>
                <w:rFonts w:ascii="Arial" w:eastAsia="Times" w:hAnsi="Arial" w:cs="Arial"/>
                <w:sz w:val="18"/>
                <w:szCs w:val="18"/>
              </w:rPr>
              <w:t xml:space="preserve">Cartulina Bristol de diferentes colores, por octavos </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650C34" w14:textId="77777777" w:rsidR="007821B2" w:rsidRPr="002D75D7" w:rsidRDefault="007821B2" w:rsidP="00FB67BE">
            <w:pPr>
              <w:ind w:right="227"/>
              <w:jc w:val="center"/>
              <w:rPr>
                <w:rFonts w:ascii="Arial" w:eastAsia="Times" w:hAnsi="Arial" w:cs="Arial"/>
                <w:sz w:val="18"/>
                <w:szCs w:val="18"/>
              </w:rPr>
            </w:pPr>
            <w:r w:rsidRPr="002D75D7">
              <w:rPr>
                <w:rFonts w:ascii="Arial" w:eastAsia="Times" w:hAnsi="Arial" w:cs="Arial"/>
                <w:sz w:val="18"/>
                <w:szCs w:val="18"/>
              </w:rPr>
              <w:t>Según actividad a desarrollar</w:t>
            </w:r>
          </w:p>
        </w:tc>
      </w:tr>
      <w:tr w:rsidR="007F4227" w:rsidRPr="002D75D7" w14:paraId="725A1BE8" w14:textId="77777777" w:rsidTr="00FB67BE">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AE469C" w14:textId="77777777" w:rsidR="007821B2" w:rsidRPr="002D75D7" w:rsidRDefault="007821B2" w:rsidP="00FB67BE">
            <w:pPr>
              <w:ind w:right="227"/>
              <w:rPr>
                <w:rFonts w:ascii="Arial" w:eastAsia="Times" w:hAnsi="Arial" w:cs="Arial"/>
                <w:sz w:val="18"/>
                <w:szCs w:val="18"/>
              </w:rPr>
            </w:pPr>
            <w:r w:rsidRPr="002D75D7">
              <w:rPr>
                <w:rFonts w:ascii="Arial" w:eastAsia="Times" w:hAnsi="Arial" w:cs="Arial"/>
                <w:sz w:val="18"/>
                <w:szCs w:val="18"/>
              </w:rPr>
              <w:t xml:space="preserve">Vinilos colores básicos (amarillo, azul. Rojo, blanco y negro) </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D7A823" w14:textId="77777777" w:rsidR="007821B2" w:rsidRPr="002D75D7" w:rsidRDefault="007821B2" w:rsidP="00FB67BE">
            <w:pPr>
              <w:ind w:right="227"/>
              <w:jc w:val="center"/>
              <w:rPr>
                <w:rFonts w:ascii="Arial" w:eastAsia="Times" w:hAnsi="Arial" w:cs="Arial"/>
                <w:sz w:val="18"/>
                <w:szCs w:val="18"/>
              </w:rPr>
            </w:pPr>
            <w:r w:rsidRPr="002D75D7">
              <w:rPr>
                <w:rFonts w:ascii="Arial" w:eastAsia="Times" w:hAnsi="Arial" w:cs="Arial"/>
                <w:sz w:val="18"/>
                <w:szCs w:val="18"/>
              </w:rPr>
              <w:t>1 X usuario cada año</w:t>
            </w:r>
          </w:p>
        </w:tc>
      </w:tr>
      <w:tr w:rsidR="007F4227" w:rsidRPr="002D75D7" w14:paraId="2BED61CE" w14:textId="77777777" w:rsidTr="002D75D7">
        <w:trPr>
          <w:trHeight w:val="426"/>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ED8148" w14:textId="77777777" w:rsidR="007821B2" w:rsidRPr="002D75D7" w:rsidRDefault="007821B2" w:rsidP="00FB67BE">
            <w:pPr>
              <w:ind w:right="227"/>
              <w:jc w:val="both"/>
              <w:rPr>
                <w:rFonts w:ascii="Arial" w:eastAsia="Times" w:hAnsi="Arial" w:cs="Arial"/>
                <w:sz w:val="18"/>
                <w:szCs w:val="18"/>
              </w:rPr>
            </w:pPr>
            <w:r w:rsidRPr="002D75D7">
              <w:rPr>
                <w:rFonts w:ascii="Arial" w:eastAsia="Times" w:hAnsi="Arial" w:cs="Arial"/>
                <w:sz w:val="18"/>
                <w:szCs w:val="18"/>
              </w:rPr>
              <w:t xml:space="preserve">Papel silueta por octavos colores básicos (amarillo, azul, rojo, naranja, verde, violeta, blanco y negro) </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854D26" w14:textId="77777777" w:rsidR="007821B2" w:rsidRPr="002D75D7" w:rsidRDefault="007821B2" w:rsidP="00FB67BE">
            <w:pPr>
              <w:ind w:right="227"/>
              <w:jc w:val="center"/>
              <w:rPr>
                <w:rFonts w:ascii="Arial" w:eastAsia="Times" w:hAnsi="Arial" w:cs="Arial"/>
                <w:sz w:val="18"/>
                <w:szCs w:val="18"/>
              </w:rPr>
            </w:pPr>
            <w:r w:rsidRPr="002D75D7">
              <w:rPr>
                <w:rFonts w:ascii="Arial" w:eastAsia="Times" w:hAnsi="Arial" w:cs="Arial"/>
                <w:sz w:val="18"/>
                <w:szCs w:val="18"/>
              </w:rPr>
              <w:t>Según actividad a desarrollar</w:t>
            </w:r>
          </w:p>
        </w:tc>
      </w:tr>
      <w:tr w:rsidR="007F4227" w:rsidRPr="002D75D7" w14:paraId="53D30C89" w14:textId="77777777" w:rsidTr="002D75D7">
        <w:trPr>
          <w:trHeight w:val="292"/>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CDDBC0" w14:textId="77777777" w:rsidR="007821B2" w:rsidRPr="002D75D7" w:rsidRDefault="007821B2" w:rsidP="00FB67BE">
            <w:pPr>
              <w:ind w:right="227"/>
              <w:rPr>
                <w:rFonts w:ascii="Arial" w:eastAsia="Times" w:hAnsi="Arial" w:cs="Arial"/>
                <w:sz w:val="18"/>
                <w:szCs w:val="18"/>
              </w:rPr>
            </w:pPr>
            <w:r w:rsidRPr="002D75D7">
              <w:rPr>
                <w:rFonts w:ascii="Arial" w:eastAsia="Times" w:hAnsi="Arial" w:cs="Arial"/>
                <w:sz w:val="18"/>
                <w:szCs w:val="18"/>
              </w:rPr>
              <w:t>Libros según intereses de los adolescentes o jóvenes</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742C45" w14:textId="77777777" w:rsidR="007821B2" w:rsidRPr="002D75D7" w:rsidRDefault="007821B2" w:rsidP="00FB67BE">
            <w:pPr>
              <w:ind w:right="227"/>
              <w:jc w:val="center"/>
              <w:rPr>
                <w:rFonts w:ascii="Arial" w:eastAsia="Times" w:hAnsi="Arial" w:cs="Arial"/>
                <w:sz w:val="18"/>
                <w:szCs w:val="18"/>
              </w:rPr>
            </w:pPr>
            <w:r w:rsidRPr="002D75D7">
              <w:rPr>
                <w:rFonts w:ascii="Arial" w:eastAsia="Times" w:hAnsi="Arial" w:cs="Arial"/>
                <w:sz w:val="18"/>
                <w:szCs w:val="18"/>
              </w:rPr>
              <w:t>Listado de libros a seleccionar</w:t>
            </w:r>
          </w:p>
        </w:tc>
      </w:tr>
      <w:tr w:rsidR="007F4227" w:rsidRPr="002D75D7" w14:paraId="46D30489" w14:textId="77777777" w:rsidTr="00FB67BE">
        <w:trPr>
          <w:trHeight w:val="273"/>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94C9D2" w14:textId="77777777" w:rsidR="007821B2" w:rsidRPr="002D75D7" w:rsidRDefault="007821B2" w:rsidP="00FB67BE">
            <w:pPr>
              <w:ind w:right="227"/>
              <w:rPr>
                <w:rFonts w:ascii="Arial" w:eastAsia="Times" w:hAnsi="Arial" w:cs="Arial"/>
                <w:sz w:val="18"/>
                <w:szCs w:val="18"/>
              </w:rPr>
            </w:pPr>
            <w:r w:rsidRPr="002D75D7">
              <w:rPr>
                <w:rFonts w:ascii="Arial" w:hAnsi="Arial" w:cs="Arial"/>
                <w:sz w:val="18"/>
                <w:szCs w:val="18"/>
              </w:rPr>
              <w:t>Juegos de mesa</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0F6645" w14:textId="77777777" w:rsidR="007821B2" w:rsidRPr="002D75D7" w:rsidRDefault="007821B2" w:rsidP="00FB67BE">
            <w:pPr>
              <w:ind w:right="227"/>
              <w:jc w:val="center"/>
              <w:rPr>
                <w:rFonts w:ascii="Arial" w:eastAsia="Times" w:hAnsi="Arial" w:cs="Arial"/>
                <w:sz w:val="18"/>
                <w:szCs w:val="18"/>
              </w:rPr>
            </w:pPr>
            <w:r w:rsidRPr="002D75D7">
              <w:rPr>
                <w:rFonts w:ascii="Arial" w:eastAsia="Times" w:hAnsi="Arial" w:cs="Arial"/>
                <w:sz w:val="18"/>
                <w:szCs w:val="18"/>
              </w:rPr>
              <w:t>2 X usuarios al año</w:t>
            </w:r>
          </w:p>
        </w:tc>
      </w:tr>
    </w:tbl>
    <w:p w14:paraId="2861E0B3" w14:textId="77777777" w:rsidR="007821B2" w:rsidRPr="002D75D7" w:rsidRDefault="007821B2" w:rsidP="007821B2">
      <w:pPr>
        <w:jc w:val="center"/>
        <w:rPr>
          <w:rFonts w:ascii="Arial" w:eastAsia="Calibri" w:hAnsi="Arial" w:cs="Arial"/>
          <w:bCs/>
          <w:sz w:val="18"/>
          <w:szCs w:val="18"/>
          <w:lang w:eastAsia="en-US"/>
        </w:rPr>
      </w:pPr>
      <w:r w:rsidRPr="002D75D7">
        <w:rPr>
          <w:rFonts w:ascii="Arial" w:hAnsi="Arial" w:cs="Arial"/>
          <w:bCs/>
          <w:sz w:val="18"/>
          <w:szCs w:val="18"/>
        </w:rPr>
        <w:t>Fuente: Subdirección de Responsabilidad Penal</w:t>
      </w:r>
    </w:p>
    <w:p w14:paraId="4DF60BAB" w14:textId="77777777" w:rsidR="007821B2" w:rsidRPr="002D75D7" w:rsidRDefault="007821B2" w:rsidP="007821B2">
      <w:pPr>
        <w:jc w:val="both"/>
        <w:rPr>
          <w:rFonts w:ascii="Arial" w:hAnsi="Arial" w:cs="Arial"/>
          <w:bCs/>
          <w:sz w:val="18"/>
          <w:szCs w:val="18"/>
        </w:rPr>
      </w:pPr>
    </w:p>
    <w:p w14:paraId="732A7463" w14:textId="77777777" w:rsidR="007821B2" w:rsidRPr="002D75D7" w:rsidRDefault="007821B2" w:rsidP="00B36D42">
      <w:pPr>
        <w:jc w:val="both"/>
        <w:rPr>
          <w:rFonts w:ascii="Arial" w:eastAsia="Times" w:hAnsi="Arial" w:cs="Arial"/>
          <w:sz w:val="18"/>
          <w:szCs w:val="18"/>
        </w:rPr>
      </w:pPr>
      <w:r w:rsidRPr="002D75D7">
        <w:rPr>
          <w:rFonts w:ascii="Arial" w:eastAsia="Times" w:hAnsi="Arial" w:cs="Arial"/>
          <w:b/>
          <w:bCs/>
          <w:sz w:val="18"/>
          <w:szCs w:val="18"/>
        </w:rPr>
        <w:t>Nota:</w:t>
      </w:r>
      <w:r w:rsidRPr="002D75D7">
        <w:rPr>
          <w:rFonts w:ascii="Arial" w:eastAsia="Times" w:hAnsi="Arial" w:cs="Arial"/>
          <w:sz w:val="18"/>
          <w:szCs w:val="18"/>
        </w:rPr>
        <w:t xml:space="preserve"> estos implementos son un ejemplo, pueden variar de acuerdo con las prácticas culturales y los proyectos o estrategias proyectados en el plan de atención individual. </w:t>
      </w:r>
    </w:p>
    <w:p w14:paraId="3EBFEEEE" w14:textId="456685C1" w:rsidR="007821B2" w:rsidRPr="002D75D7" w:rsidRDefault="007821B2" w:rsidP="00B36D42">
      <w:pPr>
        <w:jc w:val="both"/>
        <w:rPr>
          <w:rFonts w:ascii="Arial" w:eastAsia="Times" w:hAnsi="Arial" w:cs="Arial"/>
          <w:sz w:val="18"/>
          <w:szCs w:val="18"/>
        </w:rPr>
      </w:pPr>
      <w:r w:rsidRPr="002D75D7">
        <w:rPr>
          <w:rFonts w:ascii="Arial" w:eastAsia="Times" w:hAnsi="Arial" w:cs="Arial"/>
          <w:sz w:val="18"/>
          <w:szCs w:val="18"/>
        </w:rPr>
        <w:t>La utilización de estos materiales es individual, de acuerdo con el Plan de Atención Individual y al proceso que desarrolla el equipo interdisciplinario en las intervenciones, por lo cual los profesionales lo incorporan en sus actividades y de acuerdo con planes de trabajo podrá dejarse en préstamo para uso del o la adolescente o joven atendido(a).</w:t>
      </w:r>
    </w:p>
    <w:p w14:paraId="643DE8C4" w14:textId="77777777" w:rsidR="007821B2" w:rsidRPr="002D75D7" w:rsidRDefault="007821B2" w:rsidP="00B36D42">
      <w:pPr>
        <w:jc w:val="both"/>
        <w:rPr>
          <w:rFonts w:ascii="Arial" w:eastAsia="Calibri" w:hAnsi="Arial" w:cs="Arial"/>
          <w:bCs/>
          <w:sz w:val="18"/>
          <w:szCs w:val="18"/>
        </w:rPr>
      </w:pPr>
      <w:r w:rsidRPr="002D75D7">
        <w:rPr>
          <w:rFonts w:ascii="Arial" w:hAnsi="Arial" w:cs="Arial"/>
          <w:bCs/>
          <w:sz w:val="18"/>
          <w:szCs w:val="18"/>
        </w:rPr>
        <w:t>El material será utilizado para el cumplimiento de las finalidades establecidas y de acuerdo con la orientación pedagógica identificada.</w:t>
      </w:r>
    </w:p>
    <w:p w14:paraId="36178BE8" w14:textId="77777777" w:rsidR="007821B2" w:rsidRPr="007F4227" w:rsidRDefault="007821B2" w:rsidP="007821B2">
      <w:pPr>
        <w:jc w:val="both"/>
        <w:rPr>
          <w:rFonts w:ascii="Arial" w:hAnsi="Arial" w:cs="Arial"/>
          <w:bCs/>
          <w:sz w:val="20"/>
          <w:szCs w:val="20"/>
        </w:rPr>
      </w:pPr>
    </w:p>
    <w:p w14:paraId="1CA4F7A9" w14:textId="555F965A" w:rsidR="007821B2" w:rsidRPr="007F4227" w:rsidRDefault="007821B2" w:rsidP="00BE0079">
      <w:pPr>
        <w:pStyle w:val="Prrafodelista"/>
        <w:ind w:left="0"/>
        <w:rPr>
          <w:rFonts w:ascii="Arial" w:hAnsi="Arial" w:cs="Arial"/>
          <w:sz w:val="22"/>
          <w:szCs w:val="22"/>
        </w:rPr>
      </w:pPr>
      <w:r w:rsidRPr="007F4227">
        <w:rPr>
          <w:rFonts w:ascii="Arial" w:hAnsi="Arial" w:cs="Arial"/>
          <w:b/>
          <w:bCs/>
          <w:sz w:val="22"/>
          <w:szCs w:val="22"/>
        </w:rPr>
        <w:t xml:space="preserve">Dotación de </w:t>
      </w:r>
      <w:r w:rsidR="00BE0079" w:rsidRPr="007F4227">
        <w:rPr>
          <w:rFonts w:ascii="Arial" w:hAnsi="Arial" w:cs="Arial"/>
          <w:b/>
          <w:bCs/>
          <w:sz w:val="22"/>
          <w:szCs w:val="22"/>
        </w:rPr>
        <w:t xml:space="preserve">Aseo Personal: </w:t>
      </w:r>
      <w:r w:rsidR="00BE0079" w:rsidRPr="007F4227">
        <w:rPr>
          <w:rFonts w:ascii="Arial" w:hAnsi="Arial" w:cs="Arial"/>
          <w:sz w:val="22"/>
          <w:szCs w:val="22"/>
        </w:rPr>
        <w:t>No aplica</w:t>
      </w:r>
      <w:r w:rsidRPr="007F4227">
        <w:rPr>
          <w:rFonts w:ascii="Arial" w:hAnsi="Arial" w:cs="Arial"/>
          <w:sz w:val="22"/>
          <w:szCs w:val="22"/>
        </w:rPr>
        <w:t xml:space="preserve"> </w:t>
      </w:r>
    </w:p>
    <w:p w14:paraId="3E9AF87B" w14:textId="77777777" w:rsidR="00BE0079" w:rsidRPr="007F4227" w:rsidRDefault="00BE0079" w:rsidP="00BE0079">
      <w:pPr>
        <w:pStyle w:val="Prrafodelista"/>
        <w:ind w:left="0"/>
        <w:rPr>
          <w:rFonts w:ascii="Arial" w:hAnsi="Arial" w:cs="Arial"/>
          <w:sz w:val="22"/>
          <w:szCs w:val="22"/>
        </w:rPr>
      </w:pPr>
    </w:p>
    <w:p w14:paraId="5D08D168" w14:textId="6D0DEC32" w:rsidR="00BE0079" w:rsidRPr="007F4227" w:rsidRDefault="00BE0079" w:rsidP="00B36D42">
      <w:pPr>
        <w:pStyle w:val="Prrafodelista"/>
        <w:ind w:left="0"/>
        <w:rPr>
          <w:rFonts w:ascii="Arial" w:hAnsi="Arial" w:cs="Arial"/>
          <w:sz w:val="22"/>
          <w:szCs w:val="22"/>
        </w:rPr>
      </w:pPr>
      <w:r w:rsidRPr="007F4227">
        <w:rPr>
          <w:rFonts w:ascii="Arial" w:hAnsi="Arial" w:cs="Arial"/>
          <w:b/>
          <w:bCs/>
          <w:sz w:val="22"/>
          <w:szCs w:val="22"/>
        </w:rPr>
        <w:t xml:space="preserve">Dotación Elementos de Bioseguridad: </w:t>
      </w:r>
      <w:r w:rsidRPr="007F4227">
        <w:rPr>
          <w:rFonts w:ascii="Arial" w:hAnsi="Arial" w:cs="Arial"/>
          <w:sz w:val="22"/>
          <w:szCs w:val="22"/>
        </w:rPr>
        <w:t>No aplica</w:t>
      </w:r>
    </w:p>
    <w:p w14:paraId="7FBDC636" w14:textId="77777777" w:rsidR="007821B2" w:rsidRPr="007F4227" w:rsidRDefault="007821B2" w:rsidP="007821B2">
      <w:pPr>
        <w:pStyle w:val="Prrafodelista"/>
        <w:ind w:left="1416"/>
        <w:jc w:val="both"/>
        <w:rPr>
          <w:rFonts w:ascii="Arial" w:hAnsi="Arial" w:cs="Arial"/>
          <w:b/>
          <w:sz w:val="22"/>
          <w:szCs w:val="22"/>
        </w:rPr>
      </w:pPr>
    </w:p>
    <w:p w14:paraId="676FCF34" w14:textId="77777777" w:rsidR="007821B2" w:rsidRPr="007F4227" w:rsidRDefault="007821B2" w:rsidP="007821B2">
      <w:pPr>
        <w:tabs>
          <w:tab w:val="left" w:pos="9072"/>
        </w:tabs>
        <w:ind w:right="227"/>
        <w:jc w:val="both"/>
        <w:rPr>
          <w:rFonts w:ascii="Arial" w:eastAsia="Times" w:hAnsi="Arial" w:cs="Arial"/>
          <w:sz w:val="22"/>
          <w:szCs w:val="22"/>
        </w:rPr>
      </w:pPr>
    </w:p>
    <w:p w14:paraId="01CF6C54" w14:textId="0C037BA4" w:rsidR="007F4227" w:rsidRPr="0019342E" w:rsidRDefault="0019342E" w:rsidP="007B507E">
      <w:pPr>
        <w:jc w:val="both"/>
        <w:rPr>
          <w:rFonts w:ascii="Arial" w:eastAsia="Times" w:hAnsi="Arial" w:cs="Arial"/>
          <w:sz w:val="22"/>
          <w:szCs w:val="22"/>
          <w:u w:val="single"/>
        </w:rPr>
      </w:pPr>
      <w:r w:rsidRPr="0019342E">
        <w:rPr>
          <w:rFonts w:ascii="Arial" w:hAnsi="Arial" w:cs="Arial"/>
          <w:b/>
          <w:bCs/>
          <w:sz w:val="22"/>
          <w:szCs w:val="22"/>
          <w:u w:val="single"/>
        </w:rPr>
        <w:t>Infraestructura</w:t>
      </w:r>
      <w:r w:rsidR="007F4227" w:rsidRPr="0019342E">
        <w:rPr>
          <w:rFonts w:ascii="Arial" w:hAnsi="Arial" w:cs="Arial"/>
          <w:b/>
          <w:bCs/>
          <w:sz w:val="22"/>
          <w:szCs w:val="22"/>
          <w:u w:val="single"/>
        </w:rPr>
        <w:t>:</w:t>
      </w:r>
      <w:r w:rsidR="007F4227" w:rsidRPr="0019342E">
        <w:rPr>
          <w:rFonts w:ascii="Arial" w:eastAsia="Times" w:hAnsi="Arial" w:cs="Arial"/>
          <w:sz w:val="22"/>
          <w:szCs w:val="22"/>
          <w:u w:val="single"/>
        </w:rPr>
        <w:t xml:space="preserve"> </w:t>
      </w:r>
    </w:p>
    <w:p w14:paraId="28EF43BB" w14:textId="77777777" w:rsidR="0019342E" w:rsidRDefault="007B507E" w:rsidP="007B507E">
      <w:pPr>
        <w:jc w:val="both"/>
        <w:rPr>
          <w:rFonts w:ascii="Arial" w:eastAsia="Times" w:hAnsi="Arial" w:cs="Arial"/>
          <w:sz w:val="22"/>
          <w:szCs w:val="22"/>
        </w:rPr>
      </w:pPr>
      <w:r w:rsidRPr="007F4227">
        <w:rPr>
          <w:rFonts w:ascii="Arial" w:eastAsia="Times" w:hAnsi="Arial" w:cs="Arial"/>
          <w:sz w:val="22"/>
          <w:szCs w:val="22"/>
        </w:rPr>
        <w:t xml:space="preserve">No aplica dado que el adolescente o joven esta de tiempo completo en su lugar de residencia. </w:t>
      </w:r>
    </w:p>
    <w:p w14:paraId="58D6892F" w14:textId="77777777" w:rsidR="0019342E" w:rsidRDefault="0019342E" w:rsidP="007B507E">
      <w:pPr>
        <w:jc w:val="both"/>
        <w:rPr>
          <w:rFonts w:ascii="Arial" w:eastAsia="Times" w:hAnsi="Arial" w:cs="Arial"/>
          <w:sz w:val="22"/>
          <w:szCs w:val="22"/>
        </w:rPr>
      </w:pPr>
    </w:p>
    <w:p w14:paraId="31921F86" w14:textId="77777777" w:rsidR="0019342E" w:rsidRDefault="0019342E" w:rsidP="007B507E">
      <w:pPr>
        <w:jc w:val="both"/>
        <w:rPr>
          <w:rFonts w:ascii="Arial" w:eastAsia="Times" w:hAnsi="Arial" w:cs="Arial"/>
          <w:sz w:val="22"/>
          <w:szCs w:val="22"/>
        </w:rPr>
      </w:pPr>
    </w:p>
    <w:p w14:paraId="43B9E16C" w14:textId="657C00AC" w:rsidR="0019342E" w:rsidRPr="0019342E" w:rsidRDefault="0019342E" w:rsidP="007B507E">
      <w:pPr>
        <w:jc w:val="both"/>
        <w:rPr>
          <w:rFonts w:ascii="Arial" w:eastAsia="Times" w:hAnsi="Arial" w:cs="Arial"/>
          <w:b/>
          <w:bCs/>
          <w:sz w:val="22"/>
          <w:szCs w:val="22"/>
          <w:u w:val="single"/>
        </w:rPr>
      </w:pPr>
      <w:r w:rsidRPr="0019342E">
        <w:rPr>
          <w:rFonts w:ascii="Arial" w:eastAsia="Times" w:hAnsi="Arial" w:cs="Arial"/>
          <w:b/>
          <w:bCs/>
          <w:sz w:val="22"/>
          <w:szCs w:val="22"/>
          <w:u w:val="single"/>
        </w:rPr>
        <w:t>Licencia de Funcionamiento:</w:t>
      </w:r>
    </w:p>
    <w:p w14:paraId="68A32D13" w14:textId="2CC95B22" w:rsidR="007B507E" w:rsidRPr="007F4227" w:rsidRDefault="007B507E" w:rsidP="007B507E">
      <w:pPr>
        <w:jc w:val="both"/>
        <w:rPr>
          <w:rFonts w:ascii="Arial" w:eastAsia="Times" w:hAnsi="Arial" w:cs="Arial"/>
          <w:sz w:val="22"/>
          <w:szCs w:val="22"/>
        </w:rPr>
      </w:pPr>
      <w:r w:rsidRPr="007F4227">
        <w:rPr>
          <w:rFonts w:ascii="Arial" w:eastAsia="Times" w:hAnsi="Arial" w:cs="Arial"/>
          <w:sz w:val="22"/>
          <w:szCs w:val="22"/>
        </w:rPr>
        <w:t>Podrán prestar este servicio: Para privación de libertad, los operadores que cuenten con licencia de funcionamiento en las modalidades centro de atención especializada y libertad vigilada asistida, para la medida de centro de internamiento preventivo el operador que tenga la licencia de funcionamiento en esta modalidad.</w:t>
      </w:r>
    </w:p>
    <w:p w14:paraId="57051A93" w14:textId="77777777" w:rsidR="007B507E" w:rsidRPr="007F4227" w:rsidRDefault="007B507E" w:rsidP="007B507E">
      <w:pPr>
        <w:jc w:val="both"/>
        <w:rPr>
          <w:rFonts w:ascii="Arial" w:eastAsia="Times" w:hAnsi="Arial" w:cs="Arial"/>
          <w:sz w:val="22"/>
          <w:szCs w:val="22"/>
        </w:rPr>
      </w:pPr>
    </w:p>
    <w:p w14:paraId="79D97016" w14:textId="77777777" w:rsidR="007B507E" w:rsidRPr="007F4227" w:rsidRDefault="007B507E" w:rsidP="007B507E">
      <w:pPr>
        <w:jc w:val="both"/>
        <w:rPr>
          <w:rFonts w:ascii="Arial" w:eastAsia="Times" w:hAnsi="Arial" w:cs="Arial"/>
          <w:sz w:val="22"/>
          <w:szCs w:val="22"/>
        </w:rPr>
      </w:pPr>
      <w:r w:rsidRPr="007F4227">
        <w:rPr>
          <w:rFonts w:ascii="Arial" w:eastAsia="Times" w:hAnsi="Arial" w:cs="Arial"/>
          <w:sz w:val="22"/>
          <w:szCs w:val="22"/>
        </w:rPr>
        <w:t>En ambos casos tanto para medida o sanción en detención domiciliaria el operador deberá demostrar que cuenta con el equipo profesional requerido para la modalidad.</w:t>
      </w:r>
    </w:p>
    <w:p w14:paraId="7E4AC63F" w14:textId="25ADF168" w:rsidR="007B507E" w:rsidRPr="007F4227" w:rsidRDefault="007B507E" w:rsidP="007B507E">
      <w:pPr>
        <w:pStyle w:val="Prrafodelista"/>
        <w:ind w:left="1134"/>
        <w:rPr>
          <w:rFonts w:ascii="Arial" w:hAnsi="Arial" w:cs="Arial"/>
          <w:b/>
          <w:bCs/>
          <w:sz w:val="22"/>
          <w:szCs w:val="22"/>
        </w:rPr>
      </w:pPr>
    </w:p>
    <w:p w14:paraId="1F0906F5" w14:textId="15A44C5C" w:rsidR="007B507E" w:rsidRPr="007F4227" w:rsidRDefault="007B507E" w:rsidP="007B507E">
      <w:pPr>
        <w:jc w:val="both"/>
        <w:rPr>
          <w:rFonts w:ascii="Arial" w:eastAsia="Times" w:hAnsi="Arial" w:cs="Arial"/>
          <w:sz w:val="22"/>
          <w:szCs w:val="22"/>
        </w:rPr>
      </w:pPr>
    </w:p>
    <w:p w14:paraId="209D4B2A" w14:textId="1EB36CEE" w:rsidR="007821B2" w:rsidRPr="007F4227" w:rsidRDefault="00C01583" w:rsidP="007F4227">
      <w:pPr>
        <w:ind w:right="227"/>
        <w:jc w:val="both"/>
        <w:rPr>
          <w:rFonts w:ascii="Arial" w:hAnsi="Arial" w:cs="Arial"/>
          <w:b/>
          <w:bCs/>
          <w:sz w:val="22"/>
          <w:szCs w:val="22"/>
          <w:u w:val="single"/>
        </w:rPr>
      </w:pPr>
      <w:r w:rsidRPr="007F4227">
        <w:rPr>
          <w:rFonts w:ascii="Arial" w:hAnsi="Arial" w:cs="Arial"/>
          <w:b/>
          <w:bCs/>
          <w:sz w:val="22"/>
          <w:szCs w:val="22"/>
          <w:u w:val="single"/>
        </w:rPr>
        <w:t>Talento humano:</w:t>
      </w:r>
    </w:p>
    <w:p w14:paraId="4D5955B6" w14:textId="77777777" w:rsidR="007821B2" w:rsidRPr="007F4227" w:rsidRDefault="007821B2" w:rsidP="007821B2">
      <w:pPr>
        <w:ind w:right="227"/>
        <w:jc w:val="both"/>
        <w:rPr>
          <w:rFonts w:ascii="Arial" w:eastAsia="Times" w:hAnsi="Arial" w:cs="Arial"/>
          <w:bCs/>
          <w:sz w:val="22"/>
          <w:szCs w:val="22"/>
        </w:rPr>
      </w:pPr>
    </w:p>
    <w:p w14:paraId="7739FD95" w14:textId="301E745C" w:rsidR="007821B2" w:rsidRPr="002D75D7" w:rsidRDefault="007821B2" w:rsidP="007821B2">
      <w:pPr>
        <w:ind w:right="227"/>
        <w:jc w:val="center"/>
        <w:rPr>
          <w:rFonts w:ascii="Arial" w:eastAsia="Times" w:hAnsi="Arial" w:cs="Arial"/>
          <w:b/>
          <w:sz w:val="22"/>
          <w:szCs w:val="22"/>
        </w:rPr>
      </w:pPr>
      <w:r w:rsidRPr="002D75D7">
        <w:rPr>
          <w:rFonts w:ascii="Arial" w:eastAsia="Times" w:hAnsi="Arial" w:cs="Arial"/>
          <w:b/>
          <w:sz w:val="22"/>
          <w:szCs w:val="22"/>
        </w:rPr>
        <w:t xml:space="preserve">Tabla </w:t>
      </w:r>
      <w:r w:rsidR="00104E35" w:rsidRPr="002D75D7">
        <w:rPr>
          <w:rFonts w:ascii="Arial" w:eastAsia="Times" w:hAnsi="Arial" w:cs="Arial"/>
          <w:b/>
          <w:sz w:val="22"/>
          <w:szCs w:val="22"/>
        </w:rPr>
        <w:t>No.</w:t>
      </w:r>
      <w:r w:rsidR="009227AC" w:rsidRPr="002D75D7">
        <w:rPr>
          <w:rFonts w:ascii="Arial" w:eastAsia="Times" w:hAnsi="Arial" w:cs="Arial"/>
          <w:b/>
          <w:sz w:val="22"/>
          <w:szCs w:val="22"/>
        </w:rPr>
        <w:t xml:space="preserve"> </w:t>
      </w:r>
      <w:r w:rsidR="00F705AD">
        <w:rPr>
          <w:rFonts w:ascii="Arial" w:eastAsia="Times" w:hAnsi="Arial" w:cs="Arial"/>
          <w:b/>
          <w:sz w:val="22"/>
          <w:szCs w:val="22"/>
        </w:rPr>
        <w:t>19</w:t>
      </w:r>
      <w:r w:rsidRPr="002D75D7">
        <w:rPr>
          <w:rFonts w:ascii="Arial" w:eastAsia="Times" w:hAnsi="Arial" w:cs="Arial"/>
          <w:b/>
          <w:sz w:val="22"/>
          <w:szCs w:val="22"/>
        </w:rPr>
        <w:t xml:space="preserve"> Talento Humano. Detención Domiciliaria </w:t>
      </w:r>
    </w:p>
    <w:p w14:paraId="743BD886" w14:textId="77777777" w:rsidR="007F4227" w:rsidRPr="007F4227" w:rsidRDefault="007F4227" w:rsidP="007821B2">
      <w:pPr>
        <w:ind w:right="227"/>
        <w:jc w:val="center"/>
        <w:rPr>
          <w:rFonts w:ascii="Arial" w:eastAsia="Times" w:hAnsi="Arial" w:cs="Arial"/>
          <w:b/>
          <w:sz w:val="20"/>
          <w:szCs w:val="20"/>
        </w:rPr>
      </w:pPr>
    </w:p>
    <w:tbl>
      <w:tblPr>
        <w:tblStyle w:val="Tablaconcuadrcula8"/>
        <w:tblW w:w="4898" w:type="pct"/>
        <w:tblInd w:w="421" w:type="dxa"/>
        <w:tblLook w:val="04A0" w:firstRow="1" w:lastRow="0" w:firstColumn="1" w:lastColumn="0" w:noHBand="0" w:noVBand="1"/>
      </w:tblPr>
      <w:tblGrid>
        <w:gridCol w:w="1985"/>
        <w:gridCol w:w="3539"/>
        <w:gridCol w:w="3909"/>
      </w:tblGrid>
      <w:tr w:rsidR="007F4227" w:rsidRPr="002D75D7" w14:paraId="22323801" w14:textId="77777777" w:rsidTr="0017617E">
        <w:trPr>
          <w:trHeight w:val="188"/>
          <w:tblHeader/>
        </w:trPr>
        <w:tc>
          <w:tcPr>
            <w:tcW w:w="1052" w:type="pct"/>
            <w:tcBorders>
              <w:top w:val="single" w:sz="4" w:space="0" w:color="auto"/>
              <w:left w:val="single" w:sz="4" w:space="0" w:color="auto"/>
              <w:bottom w:val="single" w:sz="4" w:space="0" w:color="auto"/>
              <w:right w:val="single" w:sz="4" w:space="0" w:color="auto"/>
            </w:tcBorders>
            <w:shd w:val="clear" w:color="auto" w:fill="C9C9C9"/>
            <w:vAlign w:val="bottom"/>
            <w:hideMark/>
          </w:tcPr>
          <w:p w14:paraId="06C22E80" w14:textId="77777777" w:rsidR="007821B2" w:rsidRPr="002D75D7" w:rsidRDefault="007821B2" w:rsidP="00FB67BE">
            <w:pPr>
              <w:spacing w:after="0" w:line="240" w:lineRule="auto"/>
              <w:jc w:val="center"/>
              <w:rPr>
                <w:rFonts w:ascii="Arial" w:eastAsia="Times" w:hAnsi="Arial" w:cs="Arial"/>
                <w:b/>
                <w:bCs/>
                <w:sz w:val="18"/>
                <w:szCs w:val="18"/>
              </w:rPr>
            </w:pPr>
            <w:r w:rsidRPr="002D75D7">
              <w:rPr>
                <w:rFonts w:ascii="Arial" w:eastAsia="Times" w:hAnsi="Arial" w:cs="Arial"/>
                <w:b/>
                <w:bCs/>
                <w:sz w:val="18"/>
                <w:szCs w:val="18"/>
              </w:rPr>
              <w:t>ÁREAS</w:t>
            </w:r>
          </w:p>
        </w:tc>
        <w:tc>
          <w:tcPr>
            <w:tcW w:w="1876" w:type="pct"/>
            <w:tcBorders>
              <w:top w:val="single" w:sz="4" w:space="0" w:color="auto"/>
              <w:left w:val="single" w:sz="4" w:space="0" w:color="auto"/>
              <w:bottom w:val="single" w:sz="4" w:space="0" w:color="auto"/>
              <w:right w:val="single" w:sz="4" w:space="0" w:color="auto"/>
            </w:tcBorders>
            <w:shd w:val="clear" w:color="auto" w:fill="C9C9C9"/>
            <w:vAlign w:val="bottom"/>
            <w:hideMark/>
          </w:tcPr>
          <w:p w14:paraId="627E913B" w14:textId="77777777" w:rsidR="007821B2" w:rsidRPr="002D75D7" w:rsidRDefault="007821B2" w:rsidP="00FB67BE">
            <w:pPr>
              <w:spacing w:after="0" w:line="240" w:lineRule="auto"/>
              <w:ind w:firstLine="142"/>
              <w:jc w:val="center"/>
              <w:rPr>
                <w:rFonts w:ascii="Arial" w:eastAsia="Times" w:hAnsi="Arial" w:cs="Arial"/>
                <w:b/>
                <w:bCs/>
                <w:sz w:val="18"/>
                <w:szCs w:val="18"/>
              </w:rPr>
            </w:pPr>
            <w:r w:rsidRPr="002D75D7">
              <w:rPr>
                <w:rFonts w:ascii="Arial" w:eastAsia="Times" w:hAnsi="Arial" w:cs="Arial"/>
                <w:b/>
                <w:bCs/>
                <w:sz w:val="18"/>
                <w:szCs w:val="18"/>
              </w:rPr>
              <w:t>PERSONAL</w:t>
            </w:r>
          </w:p>
        </w:tc>
        <w:tc>
          <w:tcPr>
            <w:tcW w:w="2072" w:type="pct"/>
            <w:tcBorders>
              <w:top w:val="single" w:sz="4" w:space="0" w:color="auto"/>
              <w:left w:val="single" w:sz="4" w:space="0" w:color="auto"/>
              <w:bottom w:val="single" w:sz="4" w:space="0" w:color="auto"/>
              <w:right w:val="single" w:sz="4" w:space="0" w:color="auto"/>
            </w:tcBorders>
            <w:shd w:val="clear" w:color="auto" w:fill="C9C9C9"/>
            <w:vAlign w:val="bottom"/>
            <w:hideMark/>
          </w:tcPr>
          <w:p w14:paraId="2C966F22" w14:textId="77777777" w:rsidR="007821B2" w:rsidRPr="002D75D7" w:rsidRDefault="007821B2" w:rsidP="00FB67BE">
            <w:pPr>
              <w:spacing w:after="0" w:line="240" w:lineRule="auto"/>
              <w:jc w:val="center"/>
              <w:rPr>
                <w:rFonts w:ascii="Arial" w:eastAsia="Times" w:hAnsi="Arial" w:cs="Arial"/>
                <w:b/>
                <w:bCs/>
                <w:sz w:val="18"/>
                <w:szCs w:val="18"/>
              </w:rPr>
            </w:pPr>
            <w:r w:rsidRPr="002D75D7">
              <w:rPr>
                <w:rFonts w:ascii="Arial" w:eastAsia="Times" w:hAnsi="Arial" w:cs="Arial"/>
                <w:b/>
                <w:bCs/>
                <w:sz w:val="18"/>
                <w:szCs w:val="18"/>
              </w:rPr>
              <w:t>PROPORCIÓN POR USUARIOS</w:t>
            </w:r>
          </w:p>
        </w:tc>
      </w:tr>
      <w:tr w:rsidR="007F4227" w:rsidRPr="002D75D7" w14:paraId="10FC69BA" w14:textId="77777777" w:rsidTr="0017617E">
        <w:trPr>
          <w:trHeight w:val="336"/>
        </w:trPr>
        <w:tc>
          <w:tcPr>
            <w:tcW w:w="1052" w:type="pct"/>
            <w:vMerge w:val="restart"/>
            <w:tcBorders>
              <w:top w:val="single" w:sz="4" w:space="0" w:color="auto"/>
              <w:left w:val="single" w:sz="4" w:space="0" w:color="auto"/>
              <w:right w:val="single" w:sz="4" w:space="0" w:color="auto"/>
            </w:tcBorders>
            <w:shd w:val="clear" w:color="auto" w:fill="C9C9C9"/>
          </w:tcPr>
          <w:p w14:paraId="7B9B513B" w14:textId="77777777" w:rsidR="007821B2" w:rsidRPr="002D75D7" w:rsidRDefault="007821B2" w:rsidP="00FB67BE">
            <w:pPr>
              <w:spacing w:after="0" w:line="240" w:lineRule="auto"/>
              <w:rPr>
                <w:rFonts w:ascii="Arial" w:eastAsia="Times" w:hAnsi="Arial" w:cs="Arial"/>
                <w:b/>
                <w:bCs/>
                <w:sz w:val="18"/>
                <w:szCs w:val="18"/>
              </w:rPr>
            </w:pPr>
          </w:p>
          <w:p w14:paraId="10884098" w14:textId="77777777" w:rsidR="007821B2" w:rsidRPr="002D75D7" w:rsidRDefault="007821B2" w:rsidP="00FB67BE">
            <w:pPr>
              <w:spacing w:after="0" w:line="240" w:lineRule="auto"/>
              <w:jc w:val="center"/>
              <w:rPr>
                <w:rFonts w:ascii="Arial" w:eastAsia="Times" w:hAnsi="Arial" w:cs="Arial"/>
                <w:b/>
                <w:bCs/>
                <w:sz w:val="18"/>
                <w:szCs w:val="18"/>
              </w:rPr>
            </w:pPr>
            <w:r w:rsidRPr="002D75D7">
              <w:rPr>
                <w:rFonts w:ascii="Arial" w:eastAsia="Times" w:hAnsi="Arial" w:cs="Arial"/>
                <w:b/>
                <w:bCs/>
                <w:sz w:val="18"/>
                <w:szCs w:val="18"/>
              </w:rPr>
              <w:t>PROFESIONAL Y DE FORMACIÓN</w:t>
            </w:r>
          </w:p>
        </w:tc>
        <w:tc>
          <w:tcPr>
            <w:tcW w:w="1876" w:type="pct"/>
            <w:tcBorders>
              <w:top w:val="single" w:sz="4" w:space="0" w:color="auto"/>
              <w:left w:val="single" w:sz="4" w:space="0" w:color="auto"/>
              <w:bottom w:val="single" w:sz="4" w:space="0" w:color="auto"/>
              <w:right w:val="single" w:sz="4" w:space="0" w:color="auto"/>
            </w:tcBorders>
            <w:hideMark/>
          </w:tcPr>
          <w:p w14:paraId="5622B9F2" w14:textId="77777777" w:rsidR="007821B2" w:rsidRPr="002D75D7" w:rsidRDefault="007821B2" w:rsidP="00FB67BE">
            <w:pPr>
              <w:spacing w:after="0" w:line="240" w:lineRule="auto"/>
              <w:rPr>
                <w:rFonts w:ascii="Arial" w:eastAsia="Times" w:hAnsi="Arial" w:cs="Arial"/>
                <w:sz w:val="18"/>
                <w:szCs w:val="18"/>
              </w:rPr>
            </w:pPr>
            <w:r w:rsidRPr="002D75D7">
              <w:rPr>
                <w:rFonts w:ascii="Arial" w:eastAsia="Times" w:hAnsi="Arial" w:cs="Arial"/>
                <w:sz w:val="18"/>
                <w:szCs w:val="18"/>
              </w:rPr>
              <w:t>Psicólogo (a)</w:t>
            </w:r>
          </w:p>
        </w:tc>
        <w:tc>
          <w:tcPr>
            <w:tcW w:w="2072" w:type="pct"/>
            <w:tcBorders>
              <w:top w:val="single" w:sz="4" w:space="0" w:color="auto"/>
              <w:left w:val="single" w:sz="4" w:space="0" w:color="auto"/>
              <w:bottom w:val="single" w:sz="4" w:space="0" w:color="auto"/>
              <w:right w:val="single" w:sz="4" w:space="0" w:color="auto"/>
            </w:tcBorders>
            <w:hideMark/>
          </w:tcPr>
          <w:p w14:paraId="0D4451A2" w14:textId="3207B8A8" w:rsidR="007821B2" w:rsidRPr="002D75D7" w:rsidRDefault="007821B2" w:rsidP="00FB67BE">
            <w:pPr>
              <w:spacing w:after="0" w:line="240" w:lineRule="auto"/>
              <w:ind w:firstLine="142"/>
              <w:jc w:val="center"/>
              <w:rPr>
                <w:rFonts w:ascii="Arial" w:eastAsia="Times" w:hAnsi="Arial" w:cs="Arial"/>
                <w:sz w:val="18"/>
                <w:szCs w:val="18"/>
              </w:rPr>
            </w:pPr>
            <w:r w:rsidRPr="002D75D7">
              <w:rPr>
                <w:rFonts w:ascii="Arial" w:eastAsia="Times" w:hAnsi="Arial" w:cs="Arial"/>
                <w:sz w:val="18"/>
                <w:szCs w:val="18"/>
              </w:rPr>
              <w:t xml:space="preserve">1 TC X </w:t>
            </w:r>
            <w:r w:rsidR="007F4065" w:rsidRPr="002D75D7">
              <w:rPr>
                <w:rFonts w:ascii="Arial" w:eastAsia="Times" w:hAnsi="Arial" w:cs="Arial"/>
                <w:sz w:val="18"/>
                <w:szCs w:val="18"/>
              </w:rPr>
              <w:t>cada 4</w:t>
            </w:r>
            <w:r w:rsidRPr="002D75D7">
              <w:rPr>
                <w:rFonts w:ascii="Arial" w:eastAsia="Times" w:hAnsi="Arial" w:cs="Arial"/>
                <w:sz w:val="18"/>
                <w:szCs w:val="18"/>
              </w:rPr>
              <w:t>0 cupos</w:t>
            </w:r>
          </w:p>
        </w:tc>
      </w:tr>
      <w:tr w:rsidR="007F4227" w:rsidRPr="002D75D7" w14:paraId="54926215" w14:textId="77777777" w:rsidTr="0017617E">
        <w:trPr>
          <w:trHeight w:val="219"/>
        </w:trPr>
        <w:tc>
          <w:tcPr>
            <w:tcW w:w="1052" w:type="pct"/>
            <w:vMerge/>
            <w:tcBorders>
              <w:left w:val="single" w:sz="4" w:space="0" w:color="auto"/>
              <w:right w:val="single" w:sz="4" w:space="0" w:color="auto"/>
            </w:tcBorders>
            <w:shd w:val="clear" w:color="auto" w:fill="C9C9C9"/>
            <w:vAlign w:val="center"/>
            <w:hideMark/>
          </w:tcPr>
          <w:p w14:paraId="3E70CF0D" w14:textId="77777777" w:rsidR="007821B2" w:rsidRPr="002D75D7" w:rsidRDefault="007821B2" w:rsidP="00FB67BE">
            <w:pPr>
              <w:spacing w:after="0" w:line="240" w:lineRule="auto"/>
              <w:rPr>
                <w:rFonts w:ascii="Arial" w:eastAsia="Times" w:hAnsi="Arial" w:cs="Arial"/>
                <w:b/>
                <w:bCs/>
                <w:sz w:val="18"/>
                <w:szCs w:val="18"/>
              </w:rPr>
            </w:pPr>
          </w:p>
        </w:tc>
        <w:tc>
          <w:tcPr>
            <w:tcW w:w="1876" w:type="pct"/>
            <w:tcBorders>
              <w:top w:val="single" w:sz="4" w:space="0" w:color="auto"/>
              <w:left w:val="single" w:sz="4" w:space="0" w:color="auto"/>
              <w:bottom w:val="single" w:sz="4" w:space="0" w:color="auto"/>
              <w:right w:val="single" w:sz="4" w:space="0" w:color="auto"/>
            </w:tcBorders>
            <w:hideMark/>
          </w:tcPr>
          <w:p w14:paraId="08C3EE55" w14:textId="77777777" w:rsidR="007821B2" w:rsidRPr="002D75D7" w:rsidRDefault="007821B2" w:rsidP="00FB67BE">
            <w:pPr>
              <w:spacing w:after="0" w:line="240" w:lineRule="auto"/>
              <w:rPr>
                <w:rFonts w:ascii="Arial" w:eastAsia="Times" w:hAnsi="Arial" w:cs="Arial"/>
                <w:sz w:val="18"/>
                <w:szCs w:val="18"/>
              </w:rPr>
            </w:pPr>
            <w:r w:rsidRPr="002D75D7">
              <w:rPr>
                <w:rFonts w:ascii="Arial" w:eastAsia="Times" w:hAnsi="Arial" w:cs="Arial"/>
                <w:sz w:val="18"/>
                <w:szCs w:val="18"/>
              </w:rPr>
              <w:t xml:space="preserve">Trabajador (a) Social / Profesional en Desarrollo Familiar </w:t>
            </w:r>
          </w:p>
        </w:tc>
        <w:tc>
          <w:tcPr>
            <w:tcW w:w="2072" w:type="pct"/>
            <w:tcBorders>
              <w:top w:val="single" w:sz="4" w:space="0" w:color="auto"/>
              <w:left w:val="single" w:sz="4" w:space="0" w:color="auto"/>
              <w:bottom w:val="single" w:sz="4" w:space="0" w:color="auto"/>
              <w:right w:val="single" w:sz="4" w:space="0" w:color="auto"/>
            </w:tcBorders>
            <w:hideMark/>
          </w:tcPr>
          <w:p w14:paraId="5F9AE6BA" w14:textId="2A6AD1A5" w:rsidR="007821B2" w:rsidRPr="002D75D7" w:rsidRDefault="007821B2" w:rsidP="00FB67BE">
            <w:pPr>
              <w:spacing w:after="0" w:line="240" w:lineRule="auto"/>
              <w:ind w:firstLine="142"/>
              <w:jc w:val="center"/>
              <w:rPr>
                <w:rFonts w:ascii="Arial" w:eastAsia="Times" w:hAnsi="Arial" w:cs="Arial"/>
                <w:sz w:val="18"/>
                <w:szCs w:val="18"/>
              </w:rPr>
            </w:pPr>
            <w:r w:rsidRPr="002D75D7">
              <w:rPr>
                <w:rFonts w:ascii="Arial" w:eastAsia="Times" w:hAnsi="Arial" w:cs="Arial"/>
                <w:sz w:val="18"/>
                <w:szCs w:val="18"/>
              </w:rPr>
              <w:t xml:space="preserve">1 TC X </w:t>
            </w:r>
            <w:r w:rsidR="007F4065" w:rsidRPr="002D75D7">
              <w:rPr>
                <w:rFonts w:ascii="Arial" w:eastAsia="Times" w:hAnsi="Arial" w:cs="Arial"/>
                <w:sz w:val="18"/>
                <w:szCs w:val="18"/>
              </w:rPr>
              <w:t>cada 4</w:t>
            </w:r>
            <w:r w:rsidRPr="002D75D7">
              <w:rPr>
                <w:rFonts w:ascii="Arial" w:eastAsia="Times" w:hAnsi="Arial" w:cs="Arial"/>
                <w:sz w:val="18"/>
                <w:szCs w:val="18"/>
              </w:rPr>
              <w:t>0 cupos</w:t>
            </w:r>
          </w:p>
        </w:tc>
      </w:tr>
      <w:tr w:rsidR="007F4227" w:rsidRPr="002D75D7" w14:paraId="37C759C9" w14:textId="77777777" w:rsidTr="0017617E">
        <w:trPr>
          <w:trHeight w:val="298"/>
        </w:trPr>
        <w:tc>
          <w:tcPr>
            <w:tcW w:w="1052" w:type="pct"/>
            <w:vMerge/>
            <w:tcBorders>
              <w:left w:val="single" w:sz="4" w:space="0" w:color="auto"/>
              <w:right w:val="single" w:sz="4" w:space="0" w:color="auto"/>
            </w:tcBorders>
            <w:shd w:val="clear" w:color="auto" w:fill="C9C9C9"/>
            <w:vAlign w:val="center"/>
            <w:hideMark/>
          </w:tcPr>
          <w:p w14:paraId="0EC9AAC8" w14:textId="77777777" w:rsidR="007821B2" w:rsidRPr="002D75D7" w:rsidRDefault="007821B2" w:rsidP="00FB67BE">
            <w:pPr>
              <w:spacing w:after="0" w:line="240" w:lineRule="auto"/>
              <w:rPr>
                <w:rFonts w:ascii="Arial" w:eastAsia="Times" w:hAnsi="Arial" w:cs="Arial"/>
                <w:b/>
                <w:bCs/>
                <w:sz w:val="18"/>
                <w:szCs w:val="18"/>
              </w:rPr>
            </w:pPr>
          </w:p>
        </w:tc>
        <w:tc>
          <w:tcPr>
            <w:tcW w:w="1876" w:type="pct"/>
            <w:tcBorders>
              <w:top w:val="single" w:sz="4" w:space="0" w:color="auto"/>
              <w:left w:val="single" w:sz="4" w:space="0" w:color="auto"/>
              <w:bottom w:val="single" w:sz="4" w:space="0" w:color="auto"/>
              <w:right w:val="single" w:sz="4" w:space="0" w:color="auto"/>
            </w:tcBorders>
            <w:hideMark/>
          </w:tcPr>
          <w:p w14:paraId="69A96464" w14:textId="77777777" w:rsidR="007821B2" w:rsidRPr="002D75D7" w:rsidRDefault="007821B2" w:rsidP="00FB67BE">
            <w:pPr>
              <w:spacing w:after="0" w:line="240" w:lineRule="auto"/>
              <w:rPr>
                <w:rFonts w:ascii="Arial" w:eastAsia="Times" w:hAnsi="Arial" w:cs="Arial"/>
                <w:sz w:val="18"/>
                <w:szCs w:val="18"/>
              </w:rPr>
            </w:pPr>
            <w:r w:rsidRPr="002D75D7">
              <w:rPr>
                <w:rFonts w:ascii="Arial" w:eastAsia="Times" w:hAnsi="Arial" w:cs="Arial"/>
                <w:sz w:val="18"/>
                <w:szCs w:val="18"/>
              </w:rPr>
              <w:t>Especialista de área - Pedagogo</w:t>
            </w:r>
          </w:p>
        </w:tc>
        <w:tc>
          <w:tcPr>
            <w:tcW w:w="2072" w:type="pct"/>
            <w:tcBorders>
              <w:top w:val="single" w:sz="4" w:space="0" w:color="auto"/>
              <w:left w:val="single" w:sz="4" w:space="0" w:color="auto"/>
              <w:bottom w:val="single" w:sz="4" w:space="0" w:color="auto"/>
              <w:right w:val="single" w:sz="4" w:space="0" w:color="auto"/>
            </w:tcBorders>
            <w:hideMark/>
          </w:tcPr>
          <w:p w14:paraId="227D30D7" w14:textId="2420CED5" w:rsidR="007821B2" w:rsidRPr="002D75D7" w:rsidRDefault="007821B2" w:rsidP="00FB67BE">
            <w:pPr>
              <w:spacing w:after="0" w:line="240" w:lineRule="auto"/>
              <w:ind w:firstLine="142"/>
              <w:jc w:val="center"/>
              <w:rPr>
                <w:rFonts w:ascii="Arial" w:eastAsia="Times" w:hAnsi="Arial" w:cs="Arial"/>
                <w:sz w:val="18"/>
                <w:szCs w:val="18"/>
              </w:rPr>
            </w:pPr>
            <w:r w:rsidRPr="002D75D7">
              <w:rPr>
                <w:rFonts w:ascii="Arial" w:eastAsia="Times" w:hAnsi="Arial" w:cs="Arial"/>
                <w:sz w:val="18"/>
                <w:szCs w:val="18"/>
              </w:rPr>
              <w:t xml:space="preserve">1 TC X </w:t>
            </w:r>
            <w:r w:rsidR="007F4065" w:rsidRPr="002D75D7">
              <w:rPr>
                <w:rFonts w:ascii="Arial" w:eastAsia="Times" w:hAnsi="Arial" w:cs="Arial"/>
                <w:sz w:val="18"/>
                <w:szCs w:val="18"/>
              </w:rPr>
              <w:t>cada 4</w:t>
            </w:r>
            <w:r w:rsidRPr="002D75D7">
              <w:rPr>
                <w:rFonts w:ascii="Arial" w:eastAsia="Times" w:hAnsi="Arial" w:cs="Arial"/>
                <w:sz w:val="18"/>
                <w:szCs w:val="18"/>
              </w:rPr>
              <w:t>0 cupos</w:t>
            </w:r>
          </w:p>
        </w:tc>
      </w:tr>
      <w:tr w:rsidR="007F4227" w:rsidRPr="002D75D7" w14:paraId="75FDB55B" w14:textId="77777777" w:rsidTr="0017617E">
        <w:trPr>
          <w:trHeight w:val="298"/>
        </w:trPr>
        <w:tc>
          <w:tcPr>
            <w:tcW w:w="1052" w:type="pct"/>
            <w:vMerge/>
            <w:tcBorders>
              <w:left w:val="single" w:sz="4" w:space="0" w:color="auto"/>
              <w:bottom w:val="single" w:sz="4" w:space="0" w:color="auto"/>
              <w:right w:val="single" w:sz="4" w:space="0" w:color="auto"/>
            </w:tcBorders>
            <w:shd w:val="clear" w:color="auto" w:fill="C9C9C9"/>
            <w:vAlign w:val="center"/>
          </w:tcPr>
          <w:p w14:paraId="75CC37E7" w14:textId="77777777" w:rsidR="007821B2" w:rsidRPr="002D75D7" w:rsidRDefault="007821B2" w:rsidP="00FB67BE">
            <w:pPr>
              <w:spacing w:after="0" w:line="240" w:lineRule="auto"/>
              <w:rPr>
                <w:rFonts w:ascii="Arial" w:eastAsia="Times" w:hAnsi="Arial" w:cs="Arial"/>
                <w:b/>
                <w:bCs/>
                <w:sz w:val="18"/>
                <w:szCs w:val="18"/>
              </w:rPr>
            </w:pPr>
          </w:p>
        </w:tc>
        <w:tc>
          <w:tcPr>
            <w:tcW w:w="1876" w:type="pct"/>
            <w:tcBorders>
              <w:top w:val="single" w:sz="4" w:space="0" w:color="auto"/>
              <w:left w:val="single" w:sz="4" w:space="0" w:color="auto"/>
              <w:bottom w:val="single" w:sz="4" w:space="0" w:color="auto"/>
              <w:right w:val="single" w:sz="4" w:space="0" w:color="auto"/>
            </w:tcBorders>
          </w:tcPr>
          <w:p w14:paraId="3689887D" w14:textId="77777777" w:rsidR="007821B2" w:rsidRPr="002D75D7" w:rsidRDefault="007821B2" w:rsidP="00FB67BE">
            <w:pPr>
              <w:spacing w:after="0" w:line="240" w:lineRule="auto"/>
              <w:rPr>
                <w:rFonts w:ascii="Arial" w:eastAsia="Times" w:hAnsi="Arial" w:cs="Arial"/>
                <w:sz w:val="18"/>
                <w:szCs w:val="18"/>
              </w:rPr>
            </w:pPr>
            <w:r w:rsidRPr="002D75D7">
              <w:rPr>
                <w:rFonts w:ascii="Arial" w:eastAsia="Times" w:hAnsi="Arial" w:cs="Arial"/>
                <w:sz w:val="18"/>
                <w:szCs w:val="18"/>
              </w:rPr>
              <w:t>Gestor Institucional</w:t>
            </w:r>
          </w:p>
        </w:tc>
        <w:tc>
          <w:tcPr>
            <w:tcW w:w="2072" w:type="pct"/>
            <w:tcBorders>
              <w:top w:val="single" w:sz="4" w:space="0" w:color="auto"/>
              <w:left w:val="single" w:sz="4" w:space="0" w:color="auto"/>
              <w:bottom w:val="single" w:sz="4" w:space="0" w:color="auto"/>
              <w:right w:val="single" w:sz="4" w:space="0" w:color="auto"/>
            </w:tcBorders>
          </w:tcPr>
          <w:p w14:paraId="5545E8B8" w14:textId="299F94E2" w:rsidR="007821B2" w:rsidRPr="002D75D7" w:rsidRDefault="007821B2" w:rsidP="00FB67BE">
            <w:pPr>
              <w:spacing w:after="0" w:line="240" w:lineRule="auto"/>
              <w:ind w:firstLine="142"/>
              <w:jc w:val="center"/>
              <w:rPr>
                <w:rFonts w:ascii="Arial" w:eastAsia="Times" w:hAnsi="Arial" w:cs="Arial"/>
                <w:sz w:val="18"/>
                <w:szCs w:val="18"/>
              </w:rPr>
            </w:pPr>
            <w:r w:rsidRPr="002D75D7">
              <w:rPr>
                <w:rFonts w:ascii="Arial" w:eastAsia="Times" w:hAnsi="Arial" w:cs="Arial"/>
                <w:sz w:val="18"/>
                <w:szCs w:val="18"/>
              </w:rPr>
              <w:t xml:space="preserve">1 TC X </w:t>
            </w:r>
            <w:r w:rsidR="007F4065" w:rsidRPr="002D75D7">
              <w:rPr>
                <w:rFonts w:ascii="Arial" w:eastAsia="Times" w:hAnsi="Arial" w:cs="Arial"/>
                <w:sz w:val="18"/>
                <w:szCs w:val="18"/>
              </w:rPr>
              <w:t>cada 4</w:t>
            </w:r>
            <w:r w:rsidRPr="002D75D7">
              <w:rPr>
                <w:rFonts w:ascii="Arial" w:eastAsia="Times" w:hAnsi="Arial" w:cs="Arial"/>
                <w:sz w:val="18"/>
                <w:szCs w:val="18"/>
              </w:rPr>
              <w:t>0 cupos</w:t>
            </w:r>
          </w:p>
        </w:tc>
      </w:tr>
    </w:tbl>
    <w:p w14:paraId="21234E16" w14:textId="77777777" w:rsidR="007821B2" w:rsidRPr="007F4227" w:rsidRDefault="007821B2" w:rsidP="007821B2">
      <w:pPr>
        <w:jc w:val="center"/>
        <w:rPr>
          <w:rFonts w:ascii="Arial" w:eastAsia="Calibri" w:hAnsi="Arial" w:cs="Arial"/>
          <w:bCs/>
          <w:sz w:val="18"/>
          <w:szCs w:val="18"/>
          <w:lang w:eastAsia="en-US"/>
        </w:rPr>
      </w:pPr>
      <w:r w:rsidRPr="007F4227">
        <w:rPr>
          <w:rFonts w:ascii="Arial" w:hAnsi="Arial" w:cs="Arial"/>
          <w:bCs/>
          <w:sz w:val="18"/>
          <w:szCs w:val="18"/>
        </w:rPr>
        <w:t>Fuente: Subdirección de Responsabilidad Penal</w:t>
      </w:r>
    </w:p>
    <w:p w14:paraId="6277565E" w14:textId="77777777" w:rsidR="007821B2" w:rsidRPr="007F4227" w:rsidRDefault="007821B2" w:rsidP="007821B2">
      <w:pPr>
        <w:jc w:val="both"/>
        <w:rPr>
          <w:rFonts w:ascii="Arial" w:hAnsi="Arial" w:cs="Arial"/>
          <w:bCs/>
          <w:sz w:val="22"/>
          <w:szCs w:val="22"/>
        </w:rPr>
      </w:pPr>
    </w:p>
    <w:p w14:paraId="17392CB7" w14:textId="77777777" w:rsidR="007821B2" w:rsidRPr="007F4227" w:rsidRDefault="007821B2" w:rsidP="007F4227">
      <w:pPr>
        <w:ind w:right="49"/>
        <w:contextualSpacing/>
        <w:jc w:val="both"/>
        <w:rPr>
          <w:rFonts w:ascii="Arial" w:eastAsia="Times" w:hAnsi="Arial" w:cs="Arial"/>
          <w:sz w:val="18"/>
          <w:szCs w:val="18"/>
        </w:rPr>
      </w:pPr>
      <w:r w:rsidRPr="007F4227">
        <w:rPr>
          <w:rFonts w:ascii="Arial" w:eastAsia="Times" w:hAnsi="Arial" w:cs="Arial"/>
          <w:b/>
          <w:sz w:val="18"/>
          <w:szCs w:val="18"/>
        </w:rPr>
        <w:t>Nota:</w:t>
      </w:r>
      <w:r w:rsidRPr="007F4227">
        <w:rPr>
          <w:rFonts w:ascii="Arial" w:eastAsia="Times" w:hAnsi="Arial" w:cs="Arial"/>
          <w:sz w:val="18"/>
          <w:szCs w:val="18"/>
        </w:rPr>
        <w:t xml:space="preserve"> </w:t>
      </w:r>
      <w:r w:rsidRPr="007F4227">
        <w:rPr>
          <w:rFonts w:ascii="Arial" w:hAnsi="Arial" w:cs="Arial"/>
          <w:sz w:val="18"/>
          <w:szCs w:val="18"/>
        </w:rPr>
        <w:t>Se entiende que TC es equivalente a 8 horas y 1/2T a 4 horas.</w:t>
      </w:r>
    </w:p>
    <w:p w14:paraId="077536C9" w14:textId="77777777" w:rsidR="007821B2" w:rsidRPr="007F4227" w:rsidRDefault="007821B2" w:rsidP="007F4227">
      <w:pPr>
        <w:ind w:right="49"/>
        <w:contextualSpacing/>
        <w:jc w:val="both"/>
        <w:rPr>
          <w:rFonts w:ascii="Arial" w:hAnsi="Arial" w:cs="Arial"/>
          <w:sz w:val="18"/>
          <w:szCs w:val="18"/>
        </w:rPr>
      </w:pPr>
      <w:r w:rsidRPr="007F4227">
        <w:rPr>
          <w:rFonts w:ascii="Arial" w:hAnsi="Arial" w:cs="Arial"/>
          <w:sz w:val="18"/>
          <w:szCs w:val="18"/>
        </w:rPr>
        <w:t>El representante legal del operador solo podrá recibir salario u honorarios con cargo al contrato de aporte, si se desempeña en uno de los cargos de la tabla de talento humano de la modalidad en un solo departamento.</w:t>
      </w:r>
    </w:p>
    <w:p w14:paraId="36C36961" w14:textId="77777777" w:rsidR="007821B2" w:rsidRPr="007F4227" w:rsidRDefault="007821B2" w:rsidP="007F4227">
      <w:pPr>
        <w:tabs>
          <w:tab w:val="left" w:pos="0"/>
        </w:tabs>
        <w:jc w:val="both"/>
        <w:rPr>
          <w:rFonts w:ascii="Arial" w:hAnsi="Arial" w:cs="Arial"/>
          <w:sz w:val="18"/>
          <w:szCs w:val="18"/>
        </w:rPr>
      </w:pPr>
      <w:r w:rsidRPr="007F4227">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01AE7619" w14:textId="77777777" w:rsidR="007821B2" w:rsidRPr="007F4227" w:rsidRDefault="007821B2" w:rsidP="007F4227">
      <w:pPr>
        <w:tabs>
          <w:tab w:val="left" w:pos="0"/>
        </w:tabs>
        <w:jc w:val="both"/>
        <w:rPr>
          <w:rFonts w:ascii="Arial" w:hAnsi="Arial" w:cs="Arial"/>
          <w:sz w:val="18"/>
          <w:szCs w:val="18"/>
        </w:rPr>
      </w:pPr>
      <w:r w:rsidRPr="007F4227">
        <w:rPr>
          <w:rFonts w:ascii="Arial" w:hAnsi="Arial" w:cs="Arial"/>
          <w:sz w:val="18"/>
          <w:szCs w:val="18"/>
        </w:rPr>
        <w:t>El talento humano (profesional y de formación y servicios) no podrá prestar sus servicios en 2 o más modalidades, si la suma de los tiempos de las modalidades a las cuales está vinculado supera el tiempo máximo establecido de ellas; adicionalmente debe hacerse de manera presencial según el tiempo de dedicación establecido para la modalidad proporcionalidad y funciones.</w:t>
      </w:r>
    </w:p>
    <w:p w14:paraId="1CF557FA" w14:textId="77777777" w:rsidR="007821B2" w:rsidRPr="007F4227" w:rsidRDefault="007821B2" w:rsidP="007F4227">
      <w:pPr>
        <w:jc w:val="both"/>
        <w:rPr>
          <w:rFonts w:ascii="Arial" w:eastAsia="Times" w:hAnsi="Arial" w:cs="Arial"/>
          <w:b/>
          <w:sz w:val="18"/>
          <w:szCs w:val="18"/>
          <w:highlight w:val="cyan"/>
        </w:rPr>
      </w:pPr>
      <w:r w:rsidRPr="007F4227">
        <w:rPr>
          <w:rFonts w:ascii="Arial" w:hAnsi="Arial" w:cs="Arial"/>
          <w:sz w:val="18"/>
          <w:szCs w:val="18"/>
        </w:rPr>
        <w:t>Según el número de cupos se aplica la fórmula de cálculo para talento humano.</w:t>
      </w:r>
    </w:p>
    <w:p w14:paraId="0B3CE2D3" w14:textId="77777777" w:rsidR="007821B2" w:rsidRPr="007F4227" w:rsidRDefault="007821B2" w:rsidP="007821B2">
      <w:pPr>
        <w:tabs>
          <w:tab w:val="left" w:pos="9072"/>
        </w:tabs>
        <w:ind w:right="227"/>
        <w:jc w:val="both"/>
        <w:rPr>
          <w:rFonts w:ascii="Arial" w:eastAsia="Times" w:hAnsi="Arial" w:cs="Arial"/>
          <w:sz w:val="22"/>
          <w:szCs w:val="22"/>
          <w:lang w:eastAsia="en-US"/>
        </w:rPr>
      </w:pPr>
    </w:p>
    <w:p w14:paraId="39D66A55" w14:textId="77777777" w:rsidR="007821B2" w:rsidRPr="007F4227" w:rsidRDefault="007821B2" w:rsidP="007821B2">
      <w:pPr>
        <w:tabs>
          <w:tab w:val="left" w:pos="9072"/>
        </w:tabs>
        <w:ind w:right="227"/>
        <w:jc w:val="both"/>
        <w:rPr>
          <w:rFonts w:ascii="Arial" w:eastAsia="Times" w:hAnsi="Arial" w:cs="Arial"/>
          <w:sz w:val="22"/>
          <w:szCs w:val="22"/>
        </w:rPr>
      </w:pPr>
    </w:p>
    <w:p w14:paraId="71BA02C3" w14:textId="4080216F" w:rsidR="007821B2" w:rsidRPr="007F4227" w:rsidRDefault="00C01583" w:rsidP="007F4227">
      <w:pPr>
        <w:ind w:right="227"/>
        <w:jc w:val="both"/>
        <w:rPr>
          <w:rFonts w:ascii="Arial" w:hAnsi="Arial" w:cs="Arial"/>
          <w:b/>
          <w:sz w:val="22"/>
          <w:szCs w:val="22"/>
          <w:u w:val="single"/>
        </w:rPr>
      </w:pPr>
      <w:r w:rsidRPr="007F4227">
        <w:rPr>
          <w:rFonts w:ascii="Arial" w:hAnsi="Arial" w:cs="Arial"/>
          <w:b/>
          <w:sz w:val="22"/>
          <w:szCs w:val="22"/>
          <w:u w:val="single"/>
        </w:rPr>
        <w:t>Alimentación y nutrición</w:t>
      </w:r>
      <w:r w:rsidR="007F4227" w:rsidRPr="007F4227">
        <w:rPr>
          <w:rFonts w:ascii="Arial" w:hAnsi="Arial" w:cs="Arial"/>
          <w:b/>
          <w:sz w:val="22"/>
          <w:szCs w:val="22"/>
          <w:u w:val="single"/>
        </w:rPr>
        <w:t>:</w:t>
      </w:r>
    </w:p>
    <w:p w14:paraId="0808E269" w14:textId="77777777" w:rsidR="007821B2" w:rsidRPr="007F4227" w:rsidRDefault="007821B2" w:rsidP="007821B2">
      <w:pPr>
        <w:tabs>
          <w:tab w:val="left" w:pos="0"/>
        </w:tabs>
        <w:jc w:val="both"/>
        <w:rPr>
          <w:rFonts w:ascii="Arial" w:eastAsia="Calibri" w:hAnsi="Arial" w:cs="Arial"/>
          <w:sz w:val="22"/>
          <w:szCs w:val="22"/>
        </w:rPr>
      </w:pPr>
    </w:p>
    <w:p w14:paraId="57E29B74" w14:textId="77777777" w:rsidR="007821B2" w:rsidRPr="007F4227" w:rsidRDefault="007821B2" w:rsidP="007F4227">
      <w:pPr>
        <w:tabs>
          <w:tab w:val="left" w:pos="0"/>
        </w:tabs>
        <w:jc w:val="both"/>
        <w:rPr>
          <w:rFonts w:ascii="Arial" w:eastAsia="Calibri" w:hAnsi="Arial" w:cs="Arial"/>
          <w:sz w:val="22"/>
          <w:szCs w:val="22"/>
        </w:rPr>
      </w:pPr>
      <w:r w:rsidRPr="007F4227">
        <w:rPr>
          <w:rFonts w:ascii="Arial" w:eastAsia="Calibri" w:hAnsi="Arial" w:cs="Arial"/>
          <w:sz w:val="22"/>
          <w:szCs w:val="22"/>
        </w:rPr>
        <w:t>Teniendo en cuenta que la modalidad se desarrolla en el lugar de residencia del adolescente o joven, no aplica este componente.</w:t>
      </w:r>
    </w:p>
    <w:p w14:paraId="2B728BA8" w14:textId="77777777" w:rsidR="007821B2" w:rsidRPr="007F4227" w:rsidRDefault="007821B2" w:rsidP="00E2276B">
      <w:pPr>
        <w:tabs>
          <w:tab w:val="left" w:pos="0"/>
        </w:tabs>
        <w:jc w:val="both"/>
        <w:rPr>
          <w:rFonts w:ascii="Arial" w:eastAsia="Calibri" w:hAnsi="Arial" w:cs="Arial"/>
          <w:sz w:val="22"/>
          <w:szCs w:val="22"/>
        </w:rPr>
      </w:pPr>
    </w:p>
    <w:p w14:paraId="54F8F976" w14:textId="77777777" w:rsidR="007821B2" w:rsidRPr="007F4227" w:rsidRDefault="007821B2" w:rsidP="00E2276B">
      <w:pPr>
        <w:pStyle w:val="Prrafodelista"/>
        <w:ind w:left="348" w:right="227"/>
        <w:jc w:val="center"/>
        <w:rPr>
          <w:rFonts w:ascii="Arial" w:hAnsi="Arial" w:cs="Arial"/>
          <w:b/>
          <w:sz w:val="22"/>
          <w:szCs w:val="22"/>
        </w:rPr>
      </w:pPr>
    </w:p>
    <w:p w14:paraId="0968B6F3" w14:textId="77777777" w:rsidR="00BD1BE6" w:rsidRPr="007F4227" w:rsidRDefault="00BD1BE6" w:rsidP="00BD1BE6">
      <w:pPr>
        <w:pStyle w:val="Prrafodelista"/>
        <w:ind w:left="0"/>
        <w:rPr>
          <w:rFonts w:ascii="Arial" w:hAnsi="Arial" w:cs="Arial"/>
          <w:b/>
          <w:bCs/>
          <w:sz w:val="22"/>
          <w:szCs w:val="22"/>
        </w:rPr>
      </w:pPr>
      <w:r w:rsidRPr="00BD1BE6">
        <w:rPr>
          <w:rFonts w:ascii="Arial" w:hAnsi="Arial" w:cs="Arial"/>
          <w:b/>
          <w:bCs/>
          <w:sz w:val="22"/>
          <w:szCs w:val="22"/>
          <w:u w:val="single"/>
        </w:rPr>
        <w:t>Transporte:</w:t>
      </w:r>
      <w:r w:rsidRPr="00C01583">
        <w:rPr>
          <w:rFonts w:ascii="Arial" w:hAnsi="Arial" w:cs="Arial"/>
          <w:b/>
          <w:bCs/>
          <w:sz w:val="22"/>
          <w:szCs w:val="22"/>
        </w:rPr>
        <w:t xml:space="preserve">  </w:t>
      </w:r>
      <w:r w:rsidRPr="007F4227">
        <w:rPr>
          <w:rFonts w:ascii="Arial" w:eastAsia="Times" w:hAnsi="Arial" w:cs="Arial"/>
          <w:sz w:val="22"/>
          <w:szCs w:val="22"/>
        </w:rPr>
        <w:t>Transporte para el recurso humano del operador para intervenciones (siempre y cuando el domicilio del adolescente o joven este ubicado en el municipio donde operen las modalidades y gestión institucional.</w:t>
      </w:r>
    </w:p>
    <w:p w14:paraId="27135DFE" w14:textId="77777777" w:rsidR="007821B2" w:rsidRDefault="007821B2" w:rsidP="00BD1BE6">
      <w:pPr>
        <w:ind w:right="227"/>
        <w:rPr>
          <w:rFonts w:ascii="Arial" w:hAnsi="Arial" w:cs="Arial"/>
          <w:b/>
          <w:sz w:val="22"/>
          <w:szCs w:val="22"/>
        </w:rPr>
      </w:pPr>
    </w:p>
    <w:p w14:paraId="79CB5F46" w14:textId="77777777" w:rsidR="00BD1BE6" w:rsidRPr="00BD1BE6" w:rsidRDefault="00BD1BE6" w:rsidP="00BD1BE6">
      <w:pPr>
        <w:ind w:right="227"/>
        <w:rPr>
          <w:rFonts w:ascii="Arial" w:hAnsi="Arial" w:cs="Arial"/>
          <w:b/>
          <w:sz w:val="22"/>
          <w:szCs w:val="22"/>
        </w:rPr>
      </w:pPr>
    </w:p>
    <w:p w14:paraId="4295B13E" w14:textId="20775991" w:rsidR="001E5F55" w:rsidRDefault="00C01583" w:rsidP="00B23D70">
      <w:pPr>
        <w:pStyle w:val="Prrafodelista"/>
        <w:numPr>
          <w:ilvl w:val="1"/>
          <w:numId w:val="28"/>
        </w:numPr>
        <w:tabs>
          <w:tab w:val="left" w:pos="8080"/>
          <w:tab w:val="left" w:pos="9072"/>
        </w:tabs>
        <w:ind w:left="567" w:hanging="567"/>
        <w:jc w:val="both"/>
        <w:outlineLvl w:val="0"/>
        <w:rPr>
          <w:rFonts w:ascii="Arial" w:hAnsi="Arial" w:cs="Arial"/>
          <w:b/>
          <w:bCs/>
          <w:sz w:val="22"/>
          <w:szCs w:val="22"/>
        </w:rPr>
      </w:pPr>
      <w:bookmarkStart w:id="54" w:name="_Toc157007726"/>
      <w:r w:rsidRPr="00BD0AA6">
        <w:rPr>
          <w:rFonts w:ascii="Arial" w:hAnsi="Arial" w:cs="Arial"/>
          <w:b/>
          <w:bCs/>
          <w:sz w:val="22"/>
          <w:szCs w:val="22"/>
        </w:rPr>
        <w:t xml:space="preserve">Modalidades </w:t>
      </w:r>
      <w:r>
        <w:rPr>
          <w:rFonts w:ascii="Arial" w:hAnsi="Arial" w:cs="Arial"/>
          <w:b/>
          <w:bCs/>
          <w:sz w:val="22"/>
          <w:szCs w:val="22"/>
        </w:rPr>
        <w:t>d</w:t>
      </w:r>
      <w:r w:rsidRPr="00BD0AA6">
        <w:rPr>
          <w:rFonts w:ascii="Arial" w:hAnsi="Arial" w:cs="Arial"/>
          <w:b/>
          <w:bCs/>
          <w:sz w:val="22"/>
          <w:szCs w:val="22"/>
        </w:rPr>
        <w:t xml:space="preserve">e Atención Para </w:t>
      </w:r>
      <w:r>
        <w:rPr>
          <w:rFonts w:ascii="Arial" w:hAnsi="Arial" w:cs="Arial"/>
          <w:b/>
          <w:bCs/>
          <w:sz w:val="22"/>
          <w:szCs w:val="22"/>
        </w:rPr>
        <w:t>e</w:t>
      </w:r>
      <w:r w:rsidRPr="00BD0AA6">
        <w:rPr>
          <w:rFonts w:ascii="Arial" w:hAnsi="Arial" w:cs="Arial"/>
          <w:b/>
          <w:bCs/>
          <w:sz w:val="22"/>
          <w:szCs w:val="22"/>
        </w:rPr>
        <w:t xml:space="preserve">l Cumplimiento </w:t>
      </w:r>
      <w:r>
        <w:rPr>
          <w:rFonts w:ascii="Arial" w:hAnsi="Arial" w:cs="Arial"/>
          <w:b/>
          <w:bCs/>
          <w:sz w:val="22"/>
          <w:szCs w:val="22"/>
        </w:rPr>
        <w:t>d</w:t>
      </w:r>
      <w:r w:rsidRPr="00BD0AA6">
        <w:rPr>
          <w:rFonts w:ascii="Arial" w:hAnsi="Arial" w:cs="Arial"/>
          <w:b/>
          <w:bCs/>
          <w:sz w:val="22"/>
          <w:szCs w:val="22"/>
        </w:rPr>
        <w:t xml:space="preserve">e Sanciones </w:t>
      </w:r>
      <w:r>
        <w:rPr>
          <w:rFonts w:ascii="Arial" w:hAnsi="Arial" w:cs="Arial"/>
          <w:b/>
          <w:bCs/>
          <w:sz w:val="22"/>
          <w:szCs w:val="22"/>
        </w:rPr>
        <w:t>n</w:t>
      </w:r>
      <w:r w:rsidRPr="00BD0AA6">
        <w:rPr>
          <w:rFonts w:ascii="Arial" w:hAnsi="Arial" w:cs="Arial"/>
          <w:b/>
          <w:bCs/>
          <w:sz w:val="22"/>
          <w:szCs w:val="22"/>
        </w:rPr>
        <w:t xml:space="preserve">o Privativas </w:t>
      </w:r>
      <w:r>
        <w:rPr>
          <w:rFonts w:ascii="Arial" w:hAnsi="Arial" w:cs="Arial"/>
          <w:b/>
          <w:bCs/>
          <w:sz w:val="22"/>
          <w:szCs w:val="22"/>
        </w:rPr>
        <w:t>d</w:t>
      </w:r>
      <w:r w:rsidRPr="00BD0AA6">
        <w:rPr>
          <w:rFonts w:ascii="Arial" w:hAnsi="Arial" w:cs="Arial"/>
          <w:b/>
          <w:bCs/>
          <w:sz w:val="22"/>
          <w:szCs w:val="22"/>
        </w:rPr>
        <w:t xml:space="preserve">e </w:t>
      </w:r>
      <w:r>
        <w:rPr>
          <w:rFonts w:ascii="Arial" w:hAnsi="Arial" w:cs="Arial"/>
          <w:b/>
          <w:bCs/>
          <w:sz w:val="22"/>
          <w:szCs w:val="22"/>
        </w:rPr>
        <w:t>l</w:t>
      </w:r>
      <w:r w:rsidRPr="00BD0AA6">
        <w:rPr>
          <w:rFonts w:ascii="Arial" w:hAnsi="Arial" w:cs="Arial"/>
          <w:b/>
          <w:bCs/>
          <w:sz w:val="22"/>
          <w:szCs w:val="22"/>
        </w:rPr>
        <w:t>a Libertad</w:t>
      </w:r>
      <w:bookmarkEnd w:id="54"/>
    </w:p>
    <w:p w14:paraId="1DB3DDE7" w14:textId="15B55751" w:rsidR="006312BA" w:rsidRDefault="006312BA" w:rsidP="006312BA">
      <w:pPr>
        <w:tabs>
          <w:tab w:val="left" w:pos="8080"/>
          <w:tab w:val="left" w:pos="9072"/>
        </w:tabs>
        <w:jc w:val="both"/>
        <w:outlineLvl w:val="0"/>
        <w:rPr>
          <w:rFonts w:ascii="Arial" w:hAnsi="Arial" w:cs="Arial"/>
          <w:b/>
          <w:bCs/>
          <w:sz w:val="22"/>
          <w:szCs w:val="22"/>
        </w:rPr>
      </w:pPr>
    </w:p>
    <w:p w14:paraId="68E38588" w14:textId="74321BBB" w:rsidR="006312BA" w:rsidRDefault="006312BA" w:rsidP="006312BA">
      <w:pPr>
        <w:tabs>
          <w:tab w:val="left" w:pos="8080"/>
          <w:tab w:val="left" w:pos="9072"/>
        </w:tabs>
        <w:jc w:val="both"/>
        <w:outlineLvl w:val="0"/>
        <w:rPr>
          <w:rFonts w:ascii="Arial" w:hAnsi="Arial" w:cs="Arial"/>
          <w:b/>
          <w:bCs/>
          <w:sz w:val="22"/>
          <w:szCs w:val="22"/>
        </w:rPr>
      </w:pPr>
    </w:p>
    <w:p w14:paraId="5E50E387" w14:textId="77777777" w:rsidR="006312BA" w:rsidRPr="006312BA" w:rsidRDefault="006312BA" w:rsidP="006312BA">
      <w:pPr>
        <w:jc w:val="both"/>
        <w:rPr>
          <w:sz w:val="22"/>
          <w:szCs w:val="22"/>
          <w:lang w:eastAsia="es-ES_tradnl"/>
        </w:rPr>
      </w:pPr>
      <w:r w:rsidRPr="006312BA">
        <w:rPr>
          <w:rFonts w:ascii="Arial" w:hAnsi="Arial" w:cs="Arial"/>
          <w:color w:val="242424"/>
          <w:sz w:val="22"/>
          <w:szCs w:val="22"/>
          <w:bdr w:val="none" w:sz="0" w:space="0" w:color="auto" w:frame="1"/>
          <w:lang w:eastAsia="es-ES_tradnl"/>
        </w:rPr>
        <w:t>Las sanciones no privativas de la libertad constituyen una opción que permite salvaguardar y proteger los derechos de los adolescentes a la vida, a la integridad personal, al desarrollo, a la vida familiar, fortaleciendo las relaciones familiares y conectando a los adolescentes y jóvenes con los recursos comunitarios, para posibilitar su inclusión social. Suelen ser </w:t>
      </w:r>
      <w:r w:rsidRPr="006312BA">
        <w:rPr>
          <w:rFonts w:ascii="Arial" w:hAnsi="Arial" w:cs="Arial"/>
          <w:color w:val="242424"/>
          <w:sz w:val="22"/>
          <w:szCs w:val="22"/>
          <w:bdr w:val="none" w:sz="0" w:space="0" w:color="auto" w:frame="1"/>
          <w:lang w:val="es-ES_tradnl" w:eastAsia="es-ES_tradnl"/>
        </w:rPr>
        <w:t>más eficaces para lograr el objetivo último de un sistema de justicia juvenil, esto es, la integración de los adolescentes y jóvenes a la sociedad como miembros activos que contribuyen a aumentar la seguridad pública al reducir los índices de reincidencia.</w:t>
      </w:r>
    </w:p>
    <w:p w14:paraId="107CE238" w14:textId="77777777" w:rsidR="00A575E9" w:rsidRDefault="00A575E9" w:rsidP="00E2276B">
      <w:pPr>
        <w:jc w:val="both"/>
        <w:rPr>
          <w:rFonts w:ascii="Arial" w:hAnsi="Arial" w:cs="Arial"/>
          <w:b/>
          <w:sz w:val="22"/>
          <w:szCs w:val="22"/>
        </w:rPr>
      </w:pPr>
    </w:p>
    <w:p w14:paraId="03BD5D83" w14:textId="77777777" w:rsidR="001E5F55" w:rsidRPr="007270D9" w:rsidRDefault="001E5F55" w:rsidP="00E2276B">
      <w:pPr>
        <w:pStyle w:val="Textoindependiente"/>
        <w:ind w:right="-48"/>
        <w:rPr>
          <w:rFonts w:ascii="Arial" w:hAnsi="Arial" w:cs="Arial"/>
          <w:sz w:val="22"/>
          <w:szCs w:val="22"/>
          <w:lang w:val="es-CO"/>
        </w:rPr>
      </w:pPr>
      <w:r w:rsidRPr="007270D9">
        <w:rPr>
          <w:rFonts w:ascii="Arial" w:hAnsi="Arial" w:cs="Arial"/>
          <w:sz w:val="22"/>
          <w:szCs w:val="22"/>
          <w:lang w:val="es-CO"/>
        </w:rPr>
        <w:t>Conforme lo señala la Ley 1098 de 2006 en su artículo 177, “Son sanciones aplicables a los adolescentes a quienes se les haya declarado su responsabilidad penal (…)</w:t>
      </w:r>
    </w:p>
    <w:p w14:paraId="12B910BB" w14:textId="77777777" w:rsidR="001E5F55" w:rsidRPr="007270D9" w:rsidRDefault="001E5F55" w:rsidP="00E2276B">
      <w:pPr>
        <w:pStyle w:val="Textoindependiente"/>
        <w:ind w:right="-48"/>
        <w:rPr>
          <w:rFonts w:ascii="Arial" w:hAnsi="Arial" w:cs="Arial"/>
          <w:sz w:val="22"/>
          <w:szCs w:val="22"/>
          <w:lang w:val="es-CO"/>
        </w:rPr>
      </w:pPr>
    </w:p>
    <w:p w14:paraId="60C39ADE" w14:textId="7F424ADA" w:rsidR="001E5F55" w:rsidRPr="007270D9" w:rsidRDefault="001E5F55" w:rsidP="00B23D70">
      <w:pPr>
        <w:pStyle w:val="Textoindependiente"/>
        <w:numPr>
          <w:ilvl w:val="0"/>
          <w:numId w:val="43"/>
        </w:numPr>
        <w:ind w:right="-48"/>
        <w:rPr>
          <w:rFonts w:ascii="Arial" w:hAnsi="Arial" w:cs="Arial"/>
          <w:sz w:val="22"/>
          <w:szCs w:val="22"/>
          <w:lang w:val="es-CO"/>
        </w:rPr>
      </w:pPr>
      <w:r w:rsidRPr="007270D9">
        <w:rPr>
          <w:rFonts w:ascii="Arial" w:hAnsi="Arial" w:cs="Arial"/>
          <w:sz w:val="22"/>
          <w:szCs w:val="22"/>
          <w:lang w:val="es-CO"/>
        </w:rPr>
        <w:t>Prestación de servicios a la comunidad</w:t>
      </w:r>
    </w:p>
    <w:p w14:paraId="4B1914AF" w14:textId="3D1434DD" w:rsidR="001E5F55" w:rsidRPr="007270D9" w:rsidRDefault="001E5F55" w:rsidP="00B23D70">
      <w:pPr>
        <w:pStyle w:val="Textoindependiente"/>
        <w:numPr>
          <w:ilvl w:val="0"/>
          <w:numId w:val="43"/>
        </w:numPr>
        <w:ind w:right="-48"/>
        <w:rPr>
          <w:rFonts w:ascii="Arial" w:hAnsi="Arial" w:cs="Arial"/>
          <w:sz w:val="22"/>
          <w:szCs w:val="22"/>
          <w:lang w:val="es-CO"/>
        </w:rPr>
      </w:pPr>
      <w:r w:rsidRPr="007270D9">
        <w:rPr>
          <w:rFonts w:ascii="Arial" w:hAnsi="Arial" w:cs="Arial"/>
          <w:sz w:val="22"/>
          <w:szCs w:val="22"/>
          <w:lang w:val="es-CO"/>
        </w:rPr>
        <w:t xml:space="preserve">Libertad Asistida </w:t>
      </w:r>
    </w:p>
    <w:p w14:paraId="1C3B55D8" w14:textId="4B3CC98B" w:rsidR="001E5F55" w:rsidRPr="007270D9" w:rsidRDefault="00BE0079" w:rsidP="00B23D70">
      <w:pPr>
        <w:pStyle w:val="Textoindependiente"/>
        <w:numPr>
          <w:ilvl w:val="0"/>
          <w:numId w:val="43"/>
        </w:numPr>
        <w:ind w:right="-48"/>
        <w:rPr>
          <w:rFonts w:ascii="Arial" w:hAnsi="Arial" w:cs="Arial"/>
          <w:sz w:val="22"/>
          <w:szCs w:val="22"/>
          <w:lang w:val="es-CO"/>
        </w:rPr>
      </w:pPr>
      <w:r>
        <w:rPr>
          <w:rFonts w:ascii="Arial" w:hAnsi="Arial" w:cs="Arial"/>
          <w:sz w:val="22"/>
          <w:szCs w:val="22"/>
          <w:lang w:val="es-CO"/>
        </w:rPr>
        <w:t>I</w:t>
      </w:r>
      <w:r w:rsidR="001E5F55" w:rsidRPr="007270D9">
        <w:rPr>
          <w:rFonts w:ascii="Arial" w:hAnsi="Arial" w:cs="Arial"/>
          <w:sz w:val="22"/>
          <w:szCs w:val="22"/>
          <w:lang w:val="es-CO"/>
        </w:rPr>
        <w:t>nternación en medio semicerrado (…)”</w:t>
      </w:r>
    </w:p>
    <w:p w14:paraId="2B58F1E6" w14:textId="77777777" w:rsidR="001E5F55" w:rsidRPr="007270D9" w:rsidRDefault="001E5F55" w:rsidP="00E2276B">
      <w:pPr>
        <w:pStyle w:val="Textoindependiente"/>
        <w:ind w:right="-48"/>
        <w:rPr>
          <w:rFonts w:ascii="Arial" w:hAnsi="Arial" w:cs="Arial"/>
          <w:sz w:val="22"/>
          <w:szCs w:val="22"/>
          <w:lang w:val="es-CO"/>
        </w:rPr>
      </w:pPr>
    </w:p>
    <w:p w14:paraId="0E44C166" w14:textId="77777777" w:rsidR="001E5F55" w:rsidRPr="007270D9" w:rsidRDefault="001E5F55" w:rsidP="00E2276B">
      <w:pPr>
        <w:pStyle w:val="Textoindependiente"/>
        <w:ind w:right="-48"/>
        <w:rPr>
          <w:rFonts w:ascii="Arial" w:hAnsi="Arial" w:cs="Arial"/>
          <w:sz w:val="22"/>
          <w:szCs w:val="22"/>
          <w:lang w:val="es-CO"/>
        </w:rPr>
      </w:pPr>
      <w:r w:rsidRPr="007270D9">
        <w:rPr>
          <w:rFonts w:ascii="Arial" w:hAnsi="Arial" w:cs="Arial"/>
          <w:sz w:val="22"/>
          <w:szCs w:val="22"/>
          <w:lang w:val="es-CO"/>
        </w:rPr>
        <w:t>Sanciones que según el mismo artículo modificado por la Ley 1453 de 2011, artículo 89: “(…) se cumplirán en programas o centros de atención especializados los que deberán acogerse a los lineamientos técnicos que para cada sanción defina el Instituto Colombiano de Bienestar Familiar.”</w:t>
      </w:r>
    </w:p>
    <w:p w14:paraId="7EBC2C69" w14:textId="77777777" w:rsidR="001E5F55" w:rsidRPr="007270D9" w:rsidRDefault="001E5F55" w:rsidP="00E2276B">
      <w:pPr>
        <w:pStyle w:val="Textoindependiente"/>
        <w:ind w:right="-48"/>
        <w:rPr>
          <w:rFonts w:ascii="Arial" w:hAnsi="Arial" w:cs="Arial"/>
          <w:sz w:val="22"/>
          <w:szCs w:val="22"/>
          <w:lang w:val="es-CO"/>
        </w:rPr>
      </w:pPr>
    </w:p>
    <w:p w14:paraId="1400A77E" w14:textId="77777777" w:rsidR="001E5F55" w:rsidRPr="007270D9" w:rsidRDefault="001E5F55" w:rsidP="00E2276B">
      <w:pPr>
        <w:widowControl w:val="0"/>
        <w:tabs>
          <w:tab w:val="left" w:pos="954"/>
        </w:tabs>
        <w:autoSpaceDE w:val="0"/>
        <w:autoSpaceDN w:val="0"/>
        <w:ind w:right="-153"/>
        <w:jc w:val="both"/>
        <w:rPr>
          <w:rFonts w:ascii="Arial" w:hAnsi="Arial" w:cs="Arial"/>
          <w:sz w:val="22"/>
          <w:szCs w:val="22"/>
        </w:rPr>
      </w:pPr>
      <w:r w:rsidRPr="007270D9">
        <w:rPr>
          <w:rFonts w:ascii="Arial" w:hAnsi="Arial" w:cs="Arial"/>
          <w:b/>
          <w:bCs/>
          <w:sz w:val="22"/>
          <w:szCs w:val="22"/>
        </w:rPr>
        <w:t>Criterios de Ubicación:</w:t>
      </w:r>
      <w:r w:rsidRPr="007270D9">
        <w:rPr>
          <w:rFonts w:ascii="Arial" w:hAnsi="Arial" w:cs="Arial"/>
          <w:sz w:val="22"/>
          <w:szCs w:val="22"/>
        </w:rPr>
        <w:t xml:space="preserve"> Por orden emitida por autoridad judicial o tradicional</w:t>
      </w:r>
      <w:r w:rsidRPr="007270D9">
        <w:rPr>
          <w:rFonts w:ascii="Arial" w:hAnsi="Arial" w:cs="Arial"/>
          <w:spacing w:val="-25"/>
          <w:sz w:val="22"/>
          <w:szCs w:val="22"/>
        </w:rPr>
        <w:t xml:space="preserve"> </w:t>
      </w:r>
      <w:r w:rsidRPr="007270D9">
        <w:rPr>
          <w:rFonts w:ascii="Arial" w:hAnsi="Arial" w:cs="Arial"/>
          <w:sz w:val="22"/>
          <w:szCs w:val="22"/>
        </w:rPr>
        <w:t>competente.</w:t>
      </w:r>
    </w:p>
    <w:p w14:paraId="78263D40" w14:textId="77777777" w:rsidR="001E5F55" w:rsidRPr="007270D9" w:rsidRDefault="001E5F55" w:rsidP="00E2276B">
      <w:pPr>
        <w:widowControl w:val="0"/>
        <w:tabs>
          <w:tab w:val="left" w:pos="954"/>
        </w:tabs>
        <w:autoSpaceDE w:val="0"/>
        <w:autoSpaceDN w:val="0"/>
        <w:ind w:right="-153"/>
        <w:jc w:val="both"/>
        <w:rPr>
          <w:rFonts w:ascii="Arial" w:hAnsi="Arial" w:cs="Arial"/>
          <w:sz w:val="22"/>
          <w:szCs w:val="22"/>
        </w:rPr>
      </w:pPr>
    </w:p>
    <w:p w14:paraId="6E08AE18" w14:textId="77777777" w:rsidR="001E5F55" w:rsidRPr="007270D9" w:rsidRDefault="001E5F55" w:rsidP="00E2276B">
      <w:pPr>
        <w:pStyle w:val="Textoindependiente"/>
        <w:ind w:right="-48"/>
        <w:rPr>
          <w:rFonts w:ascii="Arial" w:hAnsi="Arial" w:cs="Arial"/>
          <w:sz w:val="22"/>
          <w:szCs w:val="22"/>
          <w:lang w:val="es-CO"/>
        </w:rPr>
      </w:pPr>
      <w:r w:rsidRPr="007270D9">
        <w:rPr>
          <w:rFonts w:ascii="Arial" w:hAnsi="Arial" w:cs="Arial"/>
          <w:sz w:val="22"/>
          <w:szCs w:val="22"/>
          <w:lang w:val="es-CO"/>
        </w:rPr>
        <w:t>Una vez se tenga la determinación de la autoridad judicial, la autoridad administrativa debe solicitar el cupo en la modalidad de atención de acuerdo con la sanción impuesta por la autoridad judicial o tradicional. Esta solicitud, se debe hacer a través del SIM.</w:t>
      </w:r>
    </w:p>
    <w:p w14:paraId="5E0BB3A5" w14:textId="77777777" w:rsidR="001E5F55" w:rsidRPr="007270D9" w:rsidRDefault="001E5F55" w:rsidP="00E2276B">
      <w:pPr>
        <w:pStyle w:val="Textoindependiente"/>
        <w:ind w:right="-48"/>
        <w:rPr>
          <w:rFonts w:ascii="Arial" w:hAnsi="Arial" w:cs="Arial"/>
          <w:sz w:val="22"/>
          <w:szCs w:val="22"/>
          <w:lang w:val="es-CO"/>
        </w:rPr>
      </w:pPr>
    </w:p>
    <w:p w14:paraId="01F7B48F" w14:textId="77777777" w:rsidR="001E5F55" w:rsidRDefault="001E5F55" w:rsidP="00E2276B">
      <w:pPr>
        <w:pStyle w:val="Textoindependiente"/>
        <w:ind w:right="-48"/>
        <w:rPr>
          <w:rFonts w:ascii="Arial" w:hAnsi="Arial" w:cs="Arial"/>
          <w:sz w:val="22"/>
          <w:szCs w:val="22"/>
        </w:rPr>
      </w:pPr>
      <w:r w:rsidRPr="007270D9">
        <w:rPr>
          <w:rFonts w:ascii="Arial" w:hAnsi="Arial" w:cs="Arial"/>
          <w:sz w:val="22"/>
          <w:szCs w:val="22"/>
        </w:rPr>
        <w:t>De igual manera, la defensoría de familia remitirá al operador pedagógico copia del estudio de situación familiar, económica, social, psicológica y cultural del adolescente o joven que fue presentado en la audiencia, así como la sentencia proferida en el marco del proceso penal y copia de los documentos resultantes de la verificación y/o acciones en garantía de derechos, en el menor tiempo posible (máximo 5 días hábiles a partir de su ingreso al servicio). El original de</w:t>
      </w:r>
      <w:r w:rsidRPr="007270D9">
        <w:rPr>
          <w:rFonts w:ascii="Arial" w:hAnsi="Arial" w:cs="Arial"/>
          <w:spacing w:val="-8"/>
          <w:sz w:val="22"/>
          <w:szCs w:val="22"/>
        </w:rPr>
        <w:t xml:space="preserve"> </w:t>
      </w:r>
      <w:r w:rsidRPr="007270D9">
        <w:rPr>
          <w:rFonts w:ascii="Arial" w:hAnsi="Arial" w:cs="Arial"/>
          <w:sz w:val="22"/>
          <w:szCs w:val="22"/>
        </w:rPr>
        <w:t>los</w:t>
      </w:r>
      <w:r w:rsidRPr="007270D9">
        <w:rPr>
          <w:rFonts w:ascii="Arial" w:hAnsi="Arial" w:cs="Arial"/>
          <w:spacing w:val="-8"/>
          <w:sz w:val="22"/>
          <w:szCs w:val="22"/>
        </w:rPr>
        <w:t xml:space="preserve"> </w:t>
      </w:r>
      <w:r w:rsidRPr="007270D9">
        <w:rPr>
          <w:rFonts w:ascii="Arial" w:hAnsi="Arial" w:cs="Arial"/>
          <w:sz w:val="22"/>
          <w:szCs w:val="22"/>
        </w:rPr>
        <w:t>documentos</w:t>
      </w:r>
      <w:r w:rsidRPr="007270D9">
        <w:rPr>
          <w:rFonts w:ascii="Arial" w:hAnsi="Arial" w:cs="Arial"/>
          <w:spacing w:val="-10"/>
          <w:sz w:val="22"/>
          <w:szCs w:val="22"/>
        </w:rPr>
        <w:t xml:space="preserve"> </w:t>
      </w:r>
      <w:r w:rsidRPr="007270D9">
        <w:rPr>
          <w:rFonts w:ascii="Arial" w:hAnsi="Arial" w:cs="Arial"/>
          <w:sz w:val="22"/>
          <w:szCs w:val="22"/>
        </w:rPr>
        <w:t>lo</w:t>
      </w:r>
      <w:r w:rsidRPr="007270D9">
        <w:rPr>
          <w:rFonts w:ascii="Arial" w:hAnsi="Arial" w:cs="Arial"/>
          <w:spacing w:val="-8"/>
          <w:sz w:val="22"/>
          <w:szCs w:val="22"/>
        </w:rPr>
        <w:t xml:space="preserve"> </w:t>
      </w:r>
      <w:r w:rsidRPr="007270D9">
        <w:rPr>
          <w:rFonts w:ascii="Arial" w:hAnsi="Arial" w:cs="Arial"/>
          <w:sz w:val="22"/>
          <w:szCs w:val="22"/>
        </w:rPr>
        <w:t>conservará</w:t>
      </w:r>
      <w:r w:rsidRPr="007270D9">
        <w:rPr>
          <w:rFonts w:ascii="Arial" w:hAnsi="Arial" w:cs="Arial"/>
          <w:spacing w:val="-9"/>
          <w:sz w:val="22"/>
          <w:szCs w:val="22"/>
        </w:rPr>
        <w:t xml:space="preserve"> </w:t>
      </w:r>
      <w:r w:rsidRPr="007270D9">
        <w:rPr>
          <w:rFonts w:ascii="Arial" w:hAnsi="Arial" w:cs="Arial"/>
          <w:sz w:val="22"/>
          <w:szCs w:val="22"/>
        </w:rPr>
        <w:t>el</w:t>
      </w:r>
      <w:r w:rsidRPr="007270D9">
        <w:rPr>
          <w:rFonts w:ascii="Arial" w:hAnsi="Arial" w:cs="Arial"/>
          <w:spacing w:val="-11"/>
          <w:sz w:val="22"/>
          <w:szCs w:val="22"/>
        </w:rPr>
        <w:t xml:space="preserve"> </w:t>
      </w:r>
      <w:r w:rsidRPr="007270D9">
        <w:rPr>
          <w:rFonts w:ascii="Arial" w:hAnsi="Arial" w:cs="Arial"/>
          <w:sz w:val="22"/>
          <w:szCs w:val="22"/>
        </w:rPr>
        <w:t>centro</w:t>
      </w:r>
      <w:r w:rsidRPr="007270D9">
        <w:rPr>
          <w:rFonts w:ascii="Arial" w:hAnsi="Arial" w:cs="Arial"/>
          <w:spacing w:val="-8"/>
          <w:sz w:val="22"/>
          <w:szCs w:val="22"/>
        </w:rPr>
        <w:t xml:space="preserve"> </w:t>
      </w:r>
      <w:r w:rsidRPr="007270D9">
        <w:rPr>
          <w:rFonts w:ascii="Arial" w:hAnsi="Arial" w:cs="Arial"/>
          <w:sz w:val="22"/>
          <w:szCs w:val="22"/>
        </w:rPr>
        <w:t>zonal</w:t>
      </w:r>
      <w:r w:rsidRPr="007270D9">
        <w:rPr>
          <w:rFonts w:ascii="Arial" w:hAnsi="Arial" w:cs="Arial"/>
          <w:spacing w:val="-14"/>
          <w:sz w:val="22"/>
          <w:szCs w:val="22"/>
        </w:rPr>
        <w:t xml:space="preserve"> </w:t>
      </w:r>
      <w:r w:rsidRPr="007270D9">
        <w:rPr>
          <w:rFonts w:ascii="Arial" w:hAnsi="Arial" w:cs="Arial"/>
          <w:sz w:val="22"/>
          <w:szCs w:val="22"/>
        </w:rPr>
        <w:t>al</w:t>
      </w:r>
      <w:r w:rsidRPr="007270D9">
        <w:rPr>
          <w:rFonts w:ascii="Arial" w:hAnsi="Arial" w:cs="Arial"/>
          <w:spacing w:val="-8"/>
          <w:sz w:val="22"/>
          <w:szCs w:val="22"/>
        </w:rPr>
        <w:t xml:space="preserve"> </w:t>
      </w:r>
      <w:r w:rsidRPr="007270D9">
        <w:rPr>
          <w:rFonts w:ascii="Arial" w:hAnsi="Arial" w:cs="Arial"/>
          <w:sz w:val="22"/>
          <w:szCs w:val="22"/>
        </w:rPr>
        <w:t>cual</w:t>
      </w:r>
      <w:r w:rsidRPr="007270D9">
        <w:rPr>
          <w:rFonts w:ascii="Arial" w:hAnsi="Arial" w:cs="Arial"/>
          <w:spacing w:val="-9"/>
          <w:sz w:val="22"/>
          <w:szCs w:val="22"/>
        </w:rPr>
        <w:t xml:space="preserve"> </w:t>
      </w:r>
      <w:r w:rsidRPr="007270D9">
        <w:rPr>
          <w:rFonts w:ascii="Arial" w:hAnsi="Arial" w:cs="Arial"/>
          <w:sz w:val="22"/>
          <w:szCs w:val="22"/>
        </w:rPr>
        <w:t>está</w:t>
      </w:r>
      <w:r w:rsidRPr="007270D9">
        <w:rPr>
          <w:rFonts w:ascii="Arial" w:hAnsi="Arial" w:cs="Arial"/>
          <w:spacing w:val="-8"/>
          <w:sz w:val="22"/>
          <w:szCs w:val="22"/>
        </w:rPr>
        <w:t xml:space="preserve"> </w:t>
      </w:r>
      <w:r w:rsidRPr="007270D9">
        <w:rPr>
          <w:rFonts w:ascii="Arial" w:hAnsi="Arial" w:cs="Arial"/>
          <w:sz w:val="22"/>
          <w:szCs w:val="22"/>
        </w:rPr>
        <w:t>adscrita</w:t>
      </w:r>
      <w:r w:rsidRPr="007270D9">
        <w:rPr>
          <w:rFonts w:ascii="Arial" w:hAnsi="Arial" w:cs="Arial"/>
          <w:spacing w:val="-10"/>
          <w:sz w:val="22"/>
          <w:szCs w:val="22"/>
        </w:rPr>
        <w:t xml:space="preserve"> </w:t>
      </w:r>
      <w:r w:rsidRPr="007270D9">
        <w:rPr>
          <w:rFonts w:ascii="Arial" w:hAnsi="Arial" w:cs="Arial"/>
          <w:sz w:val="22"/>
          <w:szCs w:val="22"/>
        </w:rPr>
        <w:t>la</w:t>
      </w:r>
      <w:r w:rsidRPr="007270D9">
        <w:rPr>
          <w:rFonts w:ascii="Arial" w:hAnsi="Arial" w:cs="Arial"/>
          <w:spacing w:val="-8"/>
          <w:sz w:val="22"/>
          <w:szCs w:val="22"/>
        </w:rPr>
        <w:t xml:space="preserve"> </w:t>
      </w:r>
      <w:r w:rsidRPr="007270D9">
        <w:rPr>
          <w:rFonts w:ascii="Arial" w:hAnsi="Arial" w:cs="Arial"/>
          <w:sz w:val="22"/>
          <w:szCs w:val="22"/>
        </w:rPr>
        <w:t>defensoría</w:t>
      </w:r>
      <w:r w:rsidRPr="007270D9">
        <w:rPr>
          <w:rFonts w:ascii="Arial" w:hAnsi="Arial" w:cs="Arial"/>
          <w:spacing w:val="-10"/>
          <w:sz w:val="22"/>
          <w:szCs w:val="22"/>
        </w:rPr>
        <w:t xml:space="preserve"> </w:t>
      </w:r>
      <w:r w:rsidRPr="007270D9">
        <w:rPr>
          <w:rFonts w:ascii="Arial" w:hAnsi="Arial" w:cs="Arial"/>
          <w:sz w:val="22"/>
          <w:szCs w:val="22"/>
        </w:rPr>
        <w:t>de</w:t>
      </w:r>
      <w:r w:rsidRPr="007270D9">
        <w:rPr>
          <w:rFonts w:ascii="Arial" w:hAnsi="Arial" w:cs="Arial"/>
          <w:spacing w:val="-11"/>
          <w:sz w:val="22"/>
          <w:szCs w:val="22"/>
        </w:rPr>
        <w:t xml:space="preserve"> </w:t>
      </w:r>
      <w:r w:rsidRPr="007270D9">
        <w:rPr>
          <w:rFonts w:ascii="Arial" w:hAnsi="Arial" w:cs="Arial"/>
          <w:sz w:val="22"/>
          <w:szCs w:val="22"/>
        </w:rPr>
        <w:t>familia</w:t>
      </w:r>
      <w:r w:rsidRPr="007270D9">
        <w:rPr>
          <w:rFonts w:ascii="Arial" w:hAnsi="Arial" w:cs="Arial"/>
          <w:spacing w:val="-8"/>
          <w:sz w:val="22"/>
          <w:szCs w:val="22"/>
        </w:rPr>
        <w:t xml:space="preserve"> a cargo d</w:t>
      </w:r>
      <w:r w:rsidRPr="007270D9">
        <w:rPr>
          <w:rFonts w:ascii="Arial" w:hAnsi="Arial" w:cs="Arial"/>
          <w:sz w:val="22"/>
          <w:szCs w:val="22"/>
        </w:rPr>
        <w:t>el</w:t>
      </w:r>
      <w:r w:rsidRPr="007270D9">
        <w:rPr>
          <w:rFonts w:ascii="Arial" w:hAnsi="Arial" w:cs="Arial"/>
          <w:spacing w:val="-1"/>
          <w:sz w:val="22"/>
          <w:szCs w:val="22"/>
        </w:rPr>
        <w:t xml:space="preserve"> </w:t>
      </w:r>
      <w:r w:rsidRPr="007270D9">
        <w:rPr>
          <w:rFonts w:ascii="Arial" w:hAnsi="Arial" w:cs="Arial"/>
          <w:sz w:val="22"/>
          <w:szCs w:val="22"/>
        </w:rPr>
        <w:t>caso.</w:t>
      </w:r>
    </w:p>
    <w:p w14:paraId="54E43219" w14:textId="77777777" w:rsidR="00CE3B66" w:rsidRDefault="00CE3B66" w:rsidP="00E2276B">
      <w:pPr>
        <w:pStyle w:val="Textoindependiente"/>
        <w:ind w:right="-48"/>
        <w:rPr>
          <w:rFonts w:ascii="Arial" w:hAnsi="Arial" w:cs="Arial"/>
          <w:sz w:val="22"/>
          <w:szCs w:val="22"/>
        </w:rPr>
      </w:pPr>
    </w:p>
    <w:p w14:paraId="198E83B0" w14:textId="6A7DB26D" w:rsidR="00CE3B66" w:rsidRDefault="00CE3B66" w:rsidP="00E2276B">
      <w:pPr>
        <w:pStyle w:val="Textoindependiente"/>
        <w:ind w:right="-48"/>
        <w:rPr>
          <w:rFonts w:ascii="Arial" w:hAnsi="Arial" w:cs="Arial"/>
          <w:sz w:val="22"/>
          <w:szCs w:val="22"/>
        </w:rPr>
      </w:pPr>
      <w:r w:rsidRPr="00CE3B66">
        <w:rPr>
          <w:rFonts w:ascii="Arial" w:hAnsi="Arial" w:cs="Arial"/>
          <w:b/>
          <w:bCs/>
          <w:sz w:val="22"/>
          <w:szCs w:val="22"/>
        </w:rPr>
        <w:t>Actividades Recreativas/Culturales:</w:t>
      </w:r>
      <w:r>
        <w:rPr>
          <w:rFonts w:ascii="Arial" w:hAnsi="Arial" w:cs="Arial"/>
          <w:sz w:val="22"/>
          <w:szCs w:val="22"/>
        </w:rPr>
        <w:t xml:space="preserve"> Es l</w:t>
      </w:r>
      <w:r w:rsidRPr="00CE3B66">
        <w:rPr>
          <w:rFonts w:ascii="Arial" w:hAnsi="Arial" w:cs="Arial"/>
          <w:sz w:val="22"/>
          <w:szCs w:val="22"/>
        </w:rPr>
        <w:t xml:space="preserve">a actividad organizada por el operador para orientar el uso del tiempo libre. Consiste en eventos de esparcimiento, salidas pedagógicas, o eventos al </w:t>
      </w:r>
      <w:r w:rsidR="00221EC7">
        <w:rPr>
          <w:rFonts w:ascii="Arial" w:hAnsi="Arial" w:cs="Arial"/>
          <w:sz w:val="22"/>
          <w:szCs w:val="22"/>
        </w:rPr>
        <w:t xml:space="preserve">interior o </w:t>
      </w:r>
      <w:r w:rsidR="006C6058">
        <w:rPr>
          <w:rFonts w:ascii="Arial" w:hAnsi="Arial" w:cs="Arial"/>
          <w:sz w:val="22"/>
          <w:szCs w:val="22"/>
        </w:rPr>
        <w:t>ex</w:t>
      </w:r>
      <w:r w:rsidRPr="00CE3B66">
        <w:rPr>
          <w:rFonts w:ascii="Arial" w:hAnsi="Arial" w:cs="Arial"/>
          <w:sz w:val="22"/>
          <w:szCs w:val="22"/>
        </w:rPr>
        <w:t>terior de la unidad, tales como</w:t>
      </w:r>
      <w:r w:rsidR="006C6058">
        <w:rPr>
          <w:rFonts w:ascii="Arial" w:hAnsi="Arial" w:cs="Arial"/>
          <w:sz w:val="22"/>
          <w:szCs w:val="22"/>
        </w:rPr>
        <w:t>:</w:t>
      </w:r>
      <w:r w:rsidRPr="00CE3B66">
        <w:rPr>
          <w:rFonts w:ascii="Arial" w:hAnsi="Arial" w:cs="Arial"/>
          <w:sz w:val="22"/>
          <w:szCs w:val="22"/>
        </w:rPr>
        <w:t xml:space="preserve"> convivencia con familias, cine foros, o cine en sitios públicos, casas culturales o asistencia a eventos deportivos, entre otros. Puede requerir recursos para transporte y gestión para el ingreso a eventos.</w:t>
      </w:r>
    </w:p>
    <w:p w14:paraId="5B79EDA8" w14:textId="77777777" w:rsidR="00CE3B66" w:rsidRDefault="00CE3B66" w:rsidP="00E2276B">
      <w:pPr>
        <w:pStyle w:val="Textoindependiente"/>
        <w:ind w:right="-48"/>
        <w:rPr>
          <w:rFonts w:ascii="Arial" w:hAnsi="Arial" w:cs="Arial"/>
          <w:sz w:val="22"/>
          <w:szCs w:val="22"/>
        </w:rPr>
      </w:pPr>
    </w:p>
    <w:p w14:paraId="7B6E5FC5" w14:textId="4C79AA5B" w:rsidR="00CE3B66" w:rsidRDefault="00CE3B66" w:rsidP="00E2276B">
      <w:pPr>
        <w:pStyle w:val="Textoindependiente"/>
        <w:ind w:right="-48"/>
        <w:rPr>
          <w:rFonts w:ascii="Arial" w:hAnsi="Arial" w:cs="Arial"/>
          <w:sz w:val="22"/>
          <w:szCs w:val="22"/>
        </w:rPr>
      </w:pPr>
      <w:r>
        <w:rPr>
          <w:rFonts w:ascii="Arial" w:hAnsi="Arial" w:cs="Arial"/>
          <w:sz w:val="22"/>
          <w:szCs w:val="22"/>
        </w:rPr>
        <w:t>S</w:t>
      </w:r>
      <w:r w:rsidR="006C6058">
        <w:rPr>
          <w:rFonts w:ascii="Arial" w:hAnsi="Arial" w:cs="Arial"/>
          <w:sz w:val="22"/>
          <w:szCs w:val="22"/>
        </w:rPr>
        <w:t>u ejecución</w:t>
      </w:r>
      <w:r>
        <w:rPr>
          <w:rFonts w:ascii="Arial" w:hAnsi="Arial" w:cs="Arial"/>
          <w:sz w:val="22"/>
          <w:szCs w:val="22"/>
        </w:rPr>
        <w:t xml:space="preserve"> es s</w:t>
      </w:r>
      <w:r w:rsidRPr="00CE3B66">
        <w:rPr>
          <w:rFonts w:ascii="Arial" w:hAnsi="Arial" w:cs="Arial"/>
          <w:sz w:val="22"/>
          <w:szCs w:val="22"/>
        </w:rPr>
        <w:t>egún lo determinado por modalidad y actividad a realizar</w:t>
      </w:r>
      <w:r w:rsidR="0090087D">
        <w:rPr>
          <w:rFonts w:ascii="Arial" w:hAnsi="Arial" w:cs="Arial"/>
          <w:sz w:val="22"/>
          <w:szCs w:val="22"/>
        </w:rPr>
        <w:t>; s</w:t>
      </w:r>
      <w:r>
        <w:rPr>
          <w:rFonts w:ascii="Arial" w:hAnsi="Arial" w:cs="Arial"/>
          <w:sz w:val="22"/>
          <w:szCs w:val="22"/>
        </w:rPr>
        <w:t xml:space="preserve">e </w:t>
      </w:r>
      <w:r w:rsidR="00F410D7">
        <w:rPr>
          <w:rFonts w:ascii="Arial" w:hAnsi="Arial" w:cs="Arial"/>
          <w:sz w:val="22"/>
          <w:szCs w:val="22"/>
        </w:rPr>
        <w:t>registrará</w:t>
      </w:r>
      <w:r>
        <w:rPr>
          <w:rFonts w:ascii="Arial" w:hAnsi="Arial" w:cs="Arial"/>
          <w:sz w:val="22"/>
          <w:szCs w:val="22"/>
        </w:rPr>
        <w:t xml:space="preserve"> como una intervención contextual</w:t>
      </w:r>
      <w:r w:rsidR="0090087D">
        <w:rPr>
          <w:rFonts w:ascii="Arial" w:hAnsi="Arial" w:cs="Arial"/>
          <w:sz w:val="22"/>
          <w:szCs w:val="22"/>
        </w:rPr>
        <w:t xml:space="preserve"> para cada uno de los adolescentes o jóvenes</w:t>
      </w:r>
      <w:r>
        <w:rPr>
          <w:rFonts w:ascii="Arial" w:hAnsi="Arial" w:cs="Arial"/>
          <w:sz w:val="22"/>
          <w:szCs w:val="22"/>
        </w:rPr>
        <w:t>.</w:t>
      </w:r>
    </w:p>
    <w:p w14:paraId="0FD5036C" w14:textId="77777777" w:rsidR="00CE3B66" w:rsidRDefault="00CE3B66" w:rsidP="00E2276B">
      <w:pPr>
        <w:pStyle w:val="Textoindependiente"/>
        <w:ind w:right="-48"/>
        <w:rPr>
          <w:rFonts w:ascii="Arial" w:hAnsi="Arial" w:cs="Arial"/>
          <w:sz w:val="22"/>
          <w:szCs w:val="22"/>
        </w:rPr>
      </w:pPr>
    </w:p>
    <w:p w14:paraId="16D68FD8" w14:textId="77777777" w:rsidR="001E5F55" w:rsidRPr="007270D9" w:rsidRDefault="001E5F55" w:rsidP="00E2276B">
      <w:pPr>
        <w:rPr>
          <w:rFonts w:ascii="Arial" w:hAnsi="Arial" w:cs="Arial"/>
          <w:sz w:val="22"/>
          <w:szCs w:val="22"/>
        </w:rPr>
      </w:pPr>
    </w:p>
    <w:p w14:paraId="4059064C" w14:textId="77777777" w:rsidR="001E5F55" w:rsidRPr="007270D9" w:rsidRDefault="001E5F55" w:rsidP="00E2276B">
      <w:pPr>
        <w:pStyle w:val="Textoindependiente"/>
        <w:ind w:right="-48"/>
        <w:rPr>
          <w:rFonts w:ascii="Arial" w:hAnsi="Arial" w:cs="Arial"/>
          <w:b/>
          <w:bCs/>
          <w:sz w:val="22"/>
          <w:szCs w:val="22"/>
          <w:lang w:val="es-CO"/>
        </w:rPr>
      </w:pPr>
      <w:r w:rsidRPr="007270D9">
        <w:rPr>
          <w:rFonts w:ascii="Arial" w:hAnsi="Arial" w:cs="Arial"/>
          <w:b/>
          <w:bCs/>
          <w:sz w:val="22"/>
          <w:szCs w:val="22"/>
          <w:lang w:val="es-CO"/>
        </w:rPr>
        <w:t>Flexibilización o alternativas de atención de acuerdo con situaciones territoriales especiales:</w:t>
      </w:r>
    </w:p>
    <w:p w14:paraId="32535E43" w14:textId="77777777" w:rsidR="001E5F55" w:rsidRPr="007270D9" w:rsidRDefault="001E5F55" w:rsidP="00E2276B">
      <w:pPr>
        <w:pStyle w:val="Textoindependiente"/>
        <w:ind w:right="-48"/>
        <w:rPr>
          <w:rFonts w:ascii="Arial" w:hAnsi="Arial" w:cs="Arial"/>
          <w:sz w:val="22"/>
          <w:szCs w:val="22"/>
          <w:lang w:val="es-CO"/>
        </w:rPr>
      </w:pPr>
    </w:p>
    <w:p w14:paraId="43540336" w14:textId="37EC3F60" w:rsidR="001E5F55" w:rsidRDefault="001E5F55" w:rsidP="00B23D70">
      <w:pPr>
        <w:pStyle w:val="Textoindependiente"/>
        <w:numPr>
          <w:ilvl w:val="0"/>
          <w:numId w:val="44"/>
        </w:numPr>
        <w:ind w:right="-48"/>
        <w:rPr>
          <w:rFonts w:ascii="Arial" w:hAnsi="Arial" w:cs="Arial"/>
          <w:b/>
          <w:bCs/>
          <w:sz w:val="22"/>
          <w:szCs w:val="22"/>
          <w:lang w:val="es-CO"/>
        </w:rPr>
      </w:pPr>
      <w:r w:rsidRPr="007270D9">
        <w:rPr>
          <w:rFonts w:ascii="Arial" w:hAnsi="Arial" w:cs="Arial"/>
          <w:b/>
          <w:bCs/>
          <w:sz w:val="22"/>
          <w:szCs w:val="22"/>
          <w:lang w:val="es-CO"/>
        </w:rPr>
        <w:t>Flexibilización de la Atención:</w:t>
      </w:r>
    </w:p>
    <w:p w14:paraId="196ED2D2" w14:textId="77777777" w:rsidR="00E2276B" w:rsidRPr="007270D9" w:rsidRDefault="00E2276B" w:rsidP="00E2276B">
      <w:pPr>
        <w:pStyle w:val="Textoindependiente"/>
        <w:ind w:right="-48"/>
        <w:rPr>
          <w:rFonts w:ascii="Arial" w:hAnsi="Arial" w:cs="Arial"/>
          <w:b/>
          <w:bCs/>
          <w:sz w:val="22"/>
          <w:szCs w:val="22"/>
          <w:lang w:val="es-CO"/>
        </w:rPr>
      </w:pPr>
    </w:p>
    <w:p w14:paraId="090C046A" w14:textId="77777777" w:rsidR="001E5F55" w:rsidRPr="007270D9" w:rsidRDefault="001E5F55" w:rsidP="008904FC">
      <w:pPr>
        <w:pStyle w:val="Textoindependiente"/>
        <w:ind w:right="-48"/>
        <w:rPr>
          <w:rFonts w:ascii="Arial" w:hAnsi="Arial" w:cs="Arial"/>
          <w:sz w:val="22"/>
          <w:szCs w:val="22"/>
          <w:lang w:val="es-CO"/>
        </w:rPr>
      </w:pPr>
      <w:r w:rsidRPr="007270D9">
        <w:rPr>
          <w:rFonts w:ascii="Arial" w:hAnsi="Arial" w:cs="Arial"/>
          <w:sz w:val="22"/>
          <w:szCs w:val="22"/>
          <w:lang w:val="es-CO"/>
        </w:rPr>
        <w:t>Para situaciones extraordinarias que se presenten por caso fortuito o fuerza mayor, donde no se pueda realizar la atención e intervención presencial, según lo señalado en este manual para las modalidades que atienden sanciones no privativas de libertad, dará lugar a la flexibilización de los servicios de atención, mediante la implementación de alternativas y estrategias de TICs, guías digitales o impresas, intervenciones concentradas, metodologías a distancia y otras a que haya lugar.</w:t>
      </w:r>
    </w:p>
    <w:p w14:paraId="2D120929" w14:textId="77777777" w:rsidR="001E5F55" w:rsidRPr="007270D9" w:rsidRDefault="001E5F55" w:rsidP="008904FC">
      <w:pPr>
        <w:pStyle w:val="Textoindependiente"/>
        <w:ind w:right="-48"/>
        <w:rPr>
          <w:rFonts w:ascii="Arial" w:hAnsi="Arial" w:cs="Arial"/>
          <w:sz w:val="22"/>
          <w:szCs w:val="22"/>
          <w:lang w:val="es-CO"/>
        </w:rPr>
      </w:pPr>
    </w:p>
    <w:p w14:paraId="27F63BA5" w14:textId="77777777" w:rsidR="001E5F55" w:rsidRPr="007270D9" w:rsidRDefault="001E5F55" w:rsidP="008904FC">
      <w:pPr>
        <w:pStyle w:val="Textocomentario"/>
        <w:spacing w:after="0" w:line="240" w:lineRule="auto"/>
        <w:rPr>
          <w:rFonts w:ascii="Arial" w:hAnsi="Arial" w:cs="Arial"/>
        </w:rPr>
      </w:pPr>
      <w:r w:rsidRPr="007270D9">
        <w:rPr>
          <w:rFonts w:ascii="Arial" w:hAnsi="Arial" w:cs="Arial"/>
        </w:rPr>
        <w:t xml:space="preserve">Lo anterior debidamente justificado y analizado de manera conjunta entre la autoridad administrativa, la supervisión del contrato y el operador de la modalidad, a través de un Comité de Estudio de Caso en donde se defina el tiempo de atención, el monitoreo a realizar y la evaluación periódica para la continuidad de esta forma de atención, lo cual deberá sustentarse en el plan de atención individual y/o seguimiento. </w:t>
      </w:r>
    </w:p>
    <w:p w14:paraId="2C5AE2F0" w14:textId="77777777" w:rsidR="001E5F55" w:rsidRPr="007270D9" w:rsidRDefault="001E5F55" w:rsidP="008904FC">
      <w:pPr>
        <w:pStyle w:val="Textocomentario"/>
        <w:spacing w:after="0" w:line="240" w:lineRule="auto"/>
        <w:rPr>
          <w:rFonts w:ascii="Arial" w:hAnsi="Arial" w:cs="Arial"/>
        </w:rPr>
      </w:pPr>
    </w:p>
    <w:p w14:paraId="35C0DB4B" w14:textId="77777777" w:rsidR="001E5F55" w:rsidRPr="007270D9" w:rsidRDefault="001E5F55" w:rsidP="008904FC">
      <w:pPr>
        <w:pStyle w:val="Textoindependiente"/>
        <w:ind w:right="-48"/>
        <w:rPr>
          <w:rFonts w:ascii="Arial" w:hAnsi="Arial" w:cs="Arial"/>
          <w:sz w:val="22"/>
          <w:szCs w:val="22"/>
          <w:lang w:val="es-CO"/>
        </w:rPr>
      </w:pPr>
      <w:r w:rsidRPr="007270D9">
        <w:rPr>
          <w:rFonts w:ascii="Arial" w:hAnsi="Arial" w:cs="Arial"/>
          <w:sz w:val="22"/>
          <w:szCs w:val="22"/>
          <w:lang w:val="es-CO"/>
        </w:rPr>
        <w:t xml:space="preserve">Esta alternativa, aplica de igual forma para adolescentes y jóvenes con sanción no privativa de libertad (modalidades libertad vigilada y prestación de servicios a la comunidad con licencia de funcionamiento con cobertura departamental), residenciados en municipios distintos de donde se encuentre la sede operativa (siempre y cuando en dichos municipios no operen esos servicios) y que por orden judicial requieran la atención para el cumplimiento de la sanción impuesta. </w:t>
      </w:r>
    </w:p>
    <w:p w14:paraId="42A99860" w14:textId="77777777" w:rsidR="001E5F55" w:rsidRPr="007270D9" w:rsidRDefault="001E5F55" w:rsidP="008904FC">
      <w:pPr>
        <w:pStyle w:val="Textoindependiente"/>
        <w:ind w:right="-48"/>
        <w:rPr>
          <w:rFonts w:ascii="Arial" w:hAnsi="Arial" w:cs="Arial"/>
          <w:sz w:val="22"/>
          <w:szCs w:val="22"/>
          <w:lang w:val="es-CO"/>
        </w:rPr>
      </w:pPr>
    </w:p>
    <w:p w14:paraId="7F476354" w14:textId="77777777" w:rsidR="001E5F55" w:rsidRPr="007270D9" w:rsidRDefault="001E5F55" w:rsidP="008904FC">
      <w:pPr>
        <w:pStyle w:val="Textoindependiente"/>
        <w:ind w:right="-48"/>
        <w:rPr>
          <w:rFonts w:ascii="Arial" w:hAnsi="Arial" w:cs="Arial"/>
          <w:sz w:val="22"/>
          <w:szCs w:val="22"/>
          <w:u w:val="words"/>
          <w:lang w:val="es-CO"/>
        </w:rPr>
      </w:pPr>
      <w:r w:rsidRPr="007270D9">
        <w:rPr>
          <w:rFonts w:ascii="Arial" w:hAnsi="Arial" w:cs="Arial"/>
          <w:sz w:val="22"/>
          <w:szCs w:val="22"/>
          <w:lang w:val="es-CO"/>
        </w:rPr>
        <w:t>La flexibilización de los servicios para las modalidades no privativas de libertad, no requerirán nuevas licencias de funcionamiento, dado que además de contar con cobertura departamental, las metodologías a distancia permitirán ampliar y garantizar la atención para todo el departamento.</w:t>
      </w:r>
    </w:p>
    <w:p w14:paraId="70BA8027" w14:textId="77777777" w:rsidR="001E5F55" w:rsidRPr="007270D9" w:rsidRDefault="001E5F55" w:rsidP="008904FC">
      <w:pPr>
        <w:pStyle w:val="Textoindependiente"/>
        <w:ind w:right="-48"/>
        <w:rPr>
          <w:rFonts w:ascii="Arial" w:hAnsi="Arial" w:cs="Arial"/>
          <w:sz w:val="22"/>
          <w:szCs w:val="22"/>
          <w:lang w:val="es-CO"/>
        </w:rPr>
      </w:pPr>
    </w:p>
    <w:p w14:paraId="3DD35513" w14:textId="77777777" w:rsidR="001E5F55" w:rsidRPr="007270D9" w:rsidRDefault="001E5F55" w:rsidP="008904FC">
      <w:pPr>
        <w:pStyle w:val="Textoindependiente"/>
        <w:ind w:right="-48"/>
        <w:rPr>
          <w:rFonts w:ascii="Arial" w:hAnsi="Arial" w:cs="Arial"/>
          <w:sz w:val="22"/>
          <w:szCs w:val="22"/>
          <w:lang w:val="es-CO"/>
        </w:rPr>
      </w:pPr>
      <w:r w:rsidRPr="007270D9">
        <w:rPr>
          <w:rFonts w:ascii="Arial" w:hAnsi="Arial" w:cs="Arial"/>
          <w:sz w:val="22"/>
          <w:szCs w:val="22"/>
          <w:lang w:val="es-CO"/>
        </w:rPr>
        <w:t>Las actividades de recreación no aplican para esta alternativa de atención. Los recursos que no se inviertan por cupo en la flexibilización, se reinvertirán, previa justificación, en elementos que autorice el supervisor del contrato.</w:t>
      </w:r>
    </w:p>
    <w:p w14:paraId="6F738BF2" w14:textId="77777777" w:rsidR="001E5F55" w:rsidRPr="007270D9" w:rsidRDefault="001E5F55" w:rsidP="008904FC">
      <w:pPr>
        <w:pStyle w:val="Textoindependiente"/>
        <w:ind w:right="-48"/>
        <w:rPr>
          <w:rFonts w:ascii="Arial" w:hAnsi="Arial" w:cs="Arial"/>
          <w:sz w:val="22"/>
          <w:szCs w:val="22"/>
          <w:lang w:val="es-CO"/>
        </w:rPr>
      </w:pPr>
    </w:p>
    <w:p w14:paraId="3ECCBF25" w14:textId="77777777" w:rsidR="001E5F55" w:rsidRPr="007270D9" w:rsidRDefault="001E5F55" w:rsidP="008904FC">
      <w:pPr>
        <w:pStyle w:val="Textoindependiente"/>
        <w:ind w:right="-48"/>
        <w:rPr>
          <w:rFonts w:ascii="Arial" w:hAnsi="Arial" w:cs="Arial"/>
          <w:sz w:val="22"/>
          <w:szCs w:val="22"/>
          <w:lang w:val="es-CO"/>
        </w:rPr>
      </w:pPr>
      <w:r w:rsidRPr="007270D9">
        <w:rPr>
          <w:rFonts w:ascii="Arial" w:hAnsi="Arial" w:cs="Arial"/>
          <w:sz w:val="22"/>
          <w:szCs w:val="22"/>
          <w:lang w:val="es-CO"/>
        </w:rPr>
        <w:t xml:space="preserve">Lo referente al componente nutricional, se entregará a cada usuario a través de transferencia o giros de forma mensual. </w:t>
      </w:r>
    </w:p>
    <w:p w14:paraId="560A89BB" w14:textId="77777777" w:rsidR="001C30A8" w:rsidRDefault="001C30A8" w:rsidP="001C30A8">
      <w:pPr>
        <w:pStyle w:val="Textoindependiente"/>
        <w:rPr>
          <w:rFonts w:ascii="Arial" w:hAnsi="Arial" w:cs="Arial"/>
          <w:highlight w:val="yellow"/>
        </w:rPr>
      </w:pPr>
    </w:p>
    <w:p w14:paraId="406C8C1B" w14:textId="540B7168" w:rsidR="001C30A8" w:rsidRPr="001C30A8" w:rsidRDefault="001C30A8" w:rsidP="001C30A8">
      <w:pPr>
        <w:pStyle w:val="Textoindependiente"/>
        <w:rPr>
          <w:rFonts w:ascii="Arial" w:hAnsi="Arial" w:cs="Arial"/>
          <w:sz w:val="22"/>
          <w:szCs w:val="22"/>
          <w:lang w:val="es-CO"/>
        </w:rPr>
      </w:pPr>
      <w:r w:rsidRPr="001C30A8">
        <w:rPr>
          <w:rFonts w:ascii="Arial" w:hAnsi="Arial" w:cs="Arial"/>
          <w:sz w:val="22"/>
          <w:szCs w:val="22"/>
          <w:lang w:val="es-CO"/>
        </w:rPr>
        <w:t>Para las atenciones que se desarrollen mediante TICs, el componente nutricional, se entregará a cada usuario a través de transferencia o giros de forma mensual.</w:t>
      </w:r>
    </w:p>
    <w:p w14:paraId="4FCDCE93" w14:textId="77777777" w:rsidR="001E5F55" w:rsidRPr="00E2276B" w:rsidRDefault="001E5F55" w:rsidP="008904FC">
      <w:pPr>
        <w:pStyle w:val="Textoindependiente"/>
        <w:ind w:right="-48"/>
        <w:rPr>
          <w:rFonts w:ascii="Arial" w:hAnsi="Arial" w:cs="Arial"/>
          <w:sz w:val="22"/>
          <w:szCs w:val="22"/>
          <w:lang w:val="es-CO"/>
        </w:rPr>
      </w:pPr>
    </w:p>
    <w:p w14:paraId="60F8CC14" w14:textId="77777777" w:rsidR="00BE0079" w:rsidRPr="00E2276B" w:rsidRDefault="00BE0079" w:rsidP="008904FC">
      <w:pPr>
        <w:pStyle w:val="Textoindependiente"/>
        <w:ind w:right="-48"/>
        <w:rPr>
          <w:rFonts w:ascii="Arial" w:hAnsi="Arial" w:cs="Arial"/>
          <w:sz w:val="22"/>
          <w:szCs w:val="22"/>
          <w:lang w:val="es-CO"/>
        </w:rPr>
      </w:pPr>
    </w:p>
    <w:p w14:paraId="257AB8F7" w14:textId="77777777" w:rsidR="001E5F55" w:rsidRPr="00E2276B" w:rsidRDefault="001E5F55" w:rsidP="00B23D70">
      <w:pPr>
        <w:pStyle w:val="Prrafodelista"/>
        <w:numPr>
          <w:ilvl w:val="0"/>
          <w:numId w:val="44"/>
        </w:numPr>
        <w:jc w:val="both"/>
        <w:rPr>
          <w:rFonts w:ascii="Arial" w:hAnsi="Arial" w:cs="Arial"/>
          <w:b/>
          <w:sz w:val="22"/>
          <w:szCs w:val="22"/>
        </w:rPr>
      </w:pPr>
      <w:r w:rsidRPr="00E2276B">
        <w:rPr>
          <w:rFonts w:ascii="Arial" w:hAnsi="Arial" w:cs="Arial"/>
          <w:b/>
          <w:sz w:val="22"/>
          <w:szCs w:val="22"/>
        </w:rPr>
        <w:t>Atención Directa:</w:t>
      </w:r>
    </w:p>
    <w:p w14:paraId="1FEA8DEB" w14:textId="77777777" w:rsidR="00344025" w:rsidRPr="00E2276B" w:rsidRDefault="00344025" w:rsidP="00B36D42">
      <w:pPr>
        <w:pStyle w:val="Prrafodelista"/>
        <w:ind w:left="0"/>
        <w:jc w:val="both"/>
        <w:rPr>
          <w:rFonts w:ascii="Arial" w:hAnsi="Arial" w:cs="Arial"/>
          <w:b/>
          <w:sz w:val="22"/>
          <w:szCs w:val="22"/>
        </w:rPr>
      </w:pPr>
    </w:p>
    <w:p w14:paraId="7016B438" w14:textId="53B4B3FC" w:rsidR="001E5F55" w:rsidRPr="00E2276B" w:rsidRDefault="001E5F55" w:rsidP="008904FC">
      <w:pPr>
        <w:jc w:val="both"/>
        <w:rPr>
          <w:rFonts w:ascii="Arial" w:hAnsi="Arial" w:cs="Arial"/>
          <w:bCs/>
          <w:sz w:val="22"/>
          <w:szCs w:val="22"/>
        </w:rPr>
      </w:pPr>
      <w:r w:rsidRPr="00E2276B">
        <w:rPr>
          <w:rFonts w:ascii="Arial" w:hAnsi="Arial" w:cs="Arial"/>
          <w:bCs/>
          <w:sz w:val="22"/>
          <w:szCs w:val="22"/>
        </w:rPr>
        <w:t xml:space="preserve">Con el fin de dar cumplimiento a órdenes judiciales, en los territorios donde no se cuente con un operador pedagógico para prestar un servicio de atención para adolescentes y jóvenes en las </w:t>
      </w:r>
      <w:r w:rsidRPr="00E2276B">
        <w:rPr>
          <w:rFonts w:ascii="Arial" w:hAnsi="Arial" w:cs="Arial"/>
          <w:bCs/>
          <w:sz w:val="22"/>
          <w:szCs w:val="22"/>
        </w:rPr>
        <w:lastRenderedPageBreak/>
        <w:t>modalidades de Prestación de Servicios a la Comunidad, Libertad Vigilada/Asistida, y Detención Domiciliaria, el ICBF a través de sus regionales</w:t>
      </w:r>
      <w:r w:rsidR="000B742F">
        <w:rPr>
          <w:rFonts w:ascii="Arial" w:hAnsi="Arial" w:cs="Arial"/>
          <w:bCs/>
          <w:sz w:val="22"/>
          <w:szCs w:val="22"/>
        </w:rPr>
        <w:t>,</w:t>
      </w:r>
      <w:r w:rsidRPr="00E2276B">
        <w:rPr>
          <w:rFonts w:ascii="Arial" w:hAnsi="Arial" w:cs="Arial"/>
          <w:bCs/>
          <w:sz w:val="22"/>
          <w:szCs w:val="22"/>
        </w:rPr>
        <w:t xml:space="preserve"> podrá contratar un equipo profesional compuesto por Trabajador Social, Psicólogo y Pedagogo </w:t>
      </w:r>
      <w:r w:rsidR="00344025" w:rsidRPr="00E2276B">
        <w:rPr>
          <w:rFonts w:ascii="Arial" w:hAnsi="Arial" w:cs="Arial"/>
          <w:bCs/>
          <w:sz w:val="22"/>
          <w:szCs w:val="22"/>
        </w:rPr>
        <w:t xml:space="preserve">de acuerdo con la para este tipo de atención </w:t>
      </w:r>
      <w:r w:rsidRPr="00E2276B">
        <w:rPr>
          <w:rFonts w:ascii="Arial" w:hAnsi="Arial" w:cs="Arial"/>
          <w:bCs/>
          <w:sz w:val="22"/>
          <w:szCs w:val="22"/>
        </w:rPr>
        <w:t>a través de la modalidad de prestación de servicios profesionales,</w:t>
      </w:r>
      <w:r w:rsidR="00344025" w:rsidRPr="00E2276B">
        <w:rPr>
          <w:rFonts w:ascii="Arial" w:hAnsi="Arial" w:cs="Arial"/>
          <w:bCs/>
          <w:sz w:val="22"/>
          <w:szCs w:val="22"/>
        </w:rPr>
        <w:t xml:space="preserve"> con aprobación de cargas adicionales,</w:t>
      </w:r>
      <w:r w:rsidRPr="00E2276B">
        <w:rPr>
          <w:rFonts w:ascii="Arial" w:hAnsi="Arial" w:cs="Arial"/>
          <w:bCs/>
          <w:sz w:val="22"/>
          <w:szCs w:val="22"/>
        </w:rPr>
        <w:t xml:space="preserve"> quienes desarrollarán el plan de atención individual, según las acciones establecidas para </w:t>
      </w:r>
      <w:r w:rsidR="00344025" w:rsidRPr="00E2276B">
        <w:rPr>
          <w:rFonts w:ascii="Arial" w:hAnsi="Arial" w:cs="Arial"/>
          <w:bCs/>
          <w:sz w:val="22"/>
          <w:szCs w:val="22"/>
        </w:rPr>
        <w:t xml:space="preserve">cada </w:t>
      </w:r>
      <w:r w:rsidRPr="00E2276B">
        <w:rPr>
          <w:rFonts w:ascii="Arial" w:hAnsi="Arial" w:cs="Arial"/>
          <w:bCs/>
          <w:sz w:val="22"/>
          <w:szCs w:val="22"/>
        </w:rPr>
        <w:t>modalidad</w:t>
      </w:r>
      <w:r w:rsidR="00344025" w:rsidRPr="00E2276B">
        <w:rPr>
          <w:rFonts w:ascii="Arial" w:hAnsi="Arial" w:cs="Arial"/>
          <w:bCs/>
          <w:sz w:val="22"/>
          <w:szCs w:val="22"/>
        </w:rPr>
        <w:t xml:space="preserve">, para lo cual recibirán entrenamientos en aplicación </w:t>
      </w:r>
      <w:r w:rsidR="000B742F">
        <w:rPr>
          <w:rFonts w:ascii="Arial" w:hAnsi="Arial" w:cs="Arial"/>
          <w:bCs/>
          <w:sz w:val="22"/>
          <w:szCs w:val="22"/>
        </w:rPr>
        <w:t>d</w:t>
      </w:r>
      <w:r w:rsidR="00344025" w:rsidRPr="00E2276B">
        <w:rPr>
          <w:rFonts w:ascii="Arial" w:hAnsi="Arial" w:cs="Arial"/>
          <w:bCs/>
          <w:sz w:val="22"/>
          <w:szCs w:val="22"/>
        </w:rPr>
        <w:t>e</w:t>
      </w:r>
      <w:r w:rsidR="000B742F">
        <w:rPr>
          <w:rFonts w:ascii="Arial" w:hAnsi="Arial" w:cs="Arial"/>
          <w:bCs/>
          <w:sz w:val="22"/>
          <w:szCs w:val="22"/>
        </w:rPr>
        <w:t>l</w:t>
      </w:r>
      <w:r w:rsidR="00344025" w:rsidRPr="00E2276B">
        <w:rPr>
          <w:rFonts w:ascii="Arial" w:hAnsi="Arial" w:cs="Arial"/>
          <w:bCs/>
          <w:sz w:val="22"/>
          <w:szCs w:val="22"/>
        </w:rPr>
        <w:t xml:space="preserve"> modelo de atención por parte de la subdirección de responsabilidad penal y presentar</w:t>
      </w:r>
      <w:r w:rsidR="000B742F">
        <w:rPr>
          <w:rFonts w:ascii="Arial" w:hAnsi="Arial" w:cs="Arial"/>
          <w:bCs/>
          <w:sz w:val="22"/>
          <w:szCs w:val="22"/>
        </w:rPr>
        <w:t>á</w:t>
      </w:r>
      <w:r w:rsidR="00344025" w:rsidRPr="00E2276B">
        <w:rPr>
          <w:rFonts w:ascii="Arial" w:hAnsi="Arial" w:cs="Arial"/>
          <w:bCs/>
          <w:sz w:val="22"/>
          <w:szCs w:val="22"/>
        </w:rPr>
        <w:t xml:space="preserve"> plan de atención y manejo de proceso y anexos de historia de atención con aprobación del supervisor </w:t>
      </w:r>
      <w:r w:rsidR="007D2AF7" w:rsidRPr="00E2276B">
        <w:rPr>
          <w:rFonts w:ascii="Arial" w:hAnsi="Arial" w:cs="Arial"/>
          <w:bCs/>
          <w:sz w:val="22"/>
          <w:szCs w:val="22"/>
        </w:rPr>
        <w:t>designado</w:t>
      </w:r>
      <w:r w:rsidR="00344025" w:rsidRPr="00E2276B">
        <w:rPr>
          <w:rFonts w:ascii="Arial" w:hAnsi="Arial" w:cs="Arial"/>
          <w:bCs/>
          <w:sz w:val="22"/>
          <w:szCs w:val="22"/>
        </w:rPr>
        <w:t>.</w:t>
      </w:r>
      <w:r w:rsidRPr="00E2276B">
        <w:rPr>
          <w:rFonts w:ascii="Arial" w:hAnsi="Arial" w:cs="Arial"/>
          <w:bCs/>
          <w:sz w:val="22"/>
          <w:szCs w:val="22"/>
        </w:rPr>
        <w:t xml:space="preserve">. </w:t>
      </w:r>
    </w:p>
    <w:p w14:paraId="320CB60A" w14:textId="77777777" w:rsidR="001E5F55" w:rsidRPr="00E2276B" w:rsidRDefault="001E5F55" w:rsidP="008904FC">
      <w:pPr>
        <w:jc w:val="both"/>
        <w:rPr>
          <w:rFonts w:ascii="Arial" w:hAnsi="Arial" w:cs="Arial"/>
          <w:bCs/>
          <w:sz w:val="22"/>
          <w:szCs w:val="22"/>
        </w:rPr>
      </w:pPr>
    </w:p>
    <w:p w14:paraId="2CB0747A" w14:textId="77777777" w:rsidR="001E5F55" w:rsidRPr="00E2276B" w:rsidRDefault="001E5F55" w:rsidP="008904FC">
      <w:pPr>
        <w:jc w:val="both"/>
        <w:rPr>
          <w:rFonts w:ascii="Arial" w:hAnsi="Arial" w:cs="Arial"/>
          <w:bCs/>
          <w:sz w:val="22"/>
          <w:szCs w:val="22"/>
        </w:rPr>
      </w:pPr>
      <w:r w:rsidRPr="00E2276B">
        <w:rPr>
          <w:rFonts w:ascii="Arial" w:hAnsi="Arial" w:cs="Arial"/>
          <w:bCs/>
          <w:sz w:val="22"/>
          <w:szCs w:val="22"/>
        </w:rPr>
        <w:t>Estos profesionales deberán atender lo señalado en el Lineamiento Modelo de Atención para adolescentes y jóvenes en conflicto con la ley – SRPA y sus anexos, dando cumplimiento a las actividades relacionadas con su cargo en la respectiva modalidad. Para implementar la estrategia de atención directa por parte del ICBF, se deberán contemplar los siguientes aspectos:</w:t>
      </w:r>
    </w:p>
    <w:p w14:paraId="087133CE" w14:textId="77777777" w:rsidR="001E5F55" w:rsidRPr="00E2276B" w:rsidRDefault="001E5F55" w:rsidP="008904FC">
      <w:pPr>
        <w:jc w:val="both"/>
        <w:rPr>
          <w:rFonts w:ascii="Arial" w:hAnsi="Arial" w:cs="Arial"/>
          <w:bCs/>
          <w:sz w:val="22"/>
          <w:szCs w:val="22"/>
        </w:rPr>
      </w:pPr>
    </w:p>
    <w:p w14:paraId="79DD243F" w14:textId="77777777" w:rsidR="001E5F55" w:rsidRPr="00E2276B" w:rsidRDefault="001E5F55" w:rsidP="00B23D70">
      <w:pPr>
        <w:pStyle w:val="Textocomentario"/>
        <w:numPr>
          <w:ilvl w:val="0"/>
          <w:numId w:val="45"/>
        </w:numPr>
        <w:spacing w:after="0" w:line="240" w:lineRule="auto"/>
        <w:rPr>
          <w:rFonts w:ascii="Arial" w:hAnsi="Arial" w:cs="Arial"/>
          <w:bCs/>
        </w:rPr>
      </w:pPr>
      <w:r w:rsidRPr="00E2276B">
        <w:rPr>
          <w:rFonts w:ascii="Arial" w:hAnsi="Arial" w:cs="Arial"/>
          <w:bCs/>
        </w:rPr>
        <w:t xml:space="preserve">El talento humano para prestar la atención directa debe ser adicional al recurso humano con que cuenta la regional. </w:t>
      </w:r>
    </w:p>
    <w:p w14:paraId="33C490DB" w14:textId="77777777" w:rsidR="001E5F55" w:rsidRPr="00E2276B" w:rsidRDefault="001E5F55" w:rsidP="00B23D70">
      <w:pPr>
        <w:pStyle w:val="Textocomentario"/>
        <w:numPr>
          <w:ilvl w:val="0"/>
          <w:numId w:val="45"/>
        </w:numPr>
        <w:spacing w:after="0" w:line="240" w:lineRule="auto"/>
        <w:rPr>
          <w:rFonts w:ascii="Arial" w:hAnsi="Arial" w:cs="Arial"/>
          <w:bCs/>
        </w:rPr>
      </w:pPr>
      <w:r w:rsidRPr="00E2276B">
        <w:rPr>
          <w:rFonts w:ascii="Arial" w:hAnsi="Arial" w:cs="Arial"/>
          <w:bCs/>
        </w:rPr>
        <w:t>Para la contratación de los profesionales que van a brindar la atención directa, la regional deberá presentar la justificación de la necesidad ante la Dirección de Protección.</w:t>
      </w:r>
    </w:p>
    <w:p w14:paraId="16F5E0BA" w14:textId="77777777" w:rsidR="001E5F55" w:rsidRPr="00E2276B" w:rsidRDefault="001E5F55" w:rsidP="00B23D70">
      <w:pPr>
        <w:pStyle w:val="Textocomentario"/>
        <w:numPr>
          <w:ilvl w:val="0"/>
          <w:numId w:val="45"/>
        </w:numPr>
        <w:spacing w:after="0" w:line="240" w:lineRule="auto"/>
        <w:rPr>
          <w:rFonts w:ascii="Arial" w:hAnsi="Arial" w:cs="Arial"/>
          <w:bCs/>
        </w:rPr>
      </w:pPr>
      <w:r w:rsidRPr="00E2276B">
        <w:rPr>
          <w:rFonts w:ascii="Arial" w:hAnsi="Arial" w:cs="Arial"/>
          <w:bCs/>
        </w:rPr>
        <w:t>La Regional debe organizar su talento humano para garantizar esta atención, según las necesidades del servicio y demanda de estos por parte de las autoridades judiciales.</w:t>
      </w:r>
    </w:p>
    <w:p w14:paraId="71BAF7C4" w14:textId="77777777" w:rsidR="001E5F55" w:rsidRPr="00E2276B" w:rsidRDefault="001E5F55" w:rsidP="00B23D70">
      <w:pPr>
        <w:pStyle w:val="Textocomentario"/>
        <w:numPr>
          <w:ilvl w:val="0"/>
          <w:numId w:val="45"/>
        </w:numPr>
        <w:spacing w:after="0" w:line="240" w:lineRule="auto"/>
        <w:rPr>
          <w:rFonts w:ascii="Arial" w:hAnsi="Arial" w:cs="Arial"/>
          <w:bCs/>
        </w:rPr>
      </w:pPr>
      <w:r w:rsidRPr="00E2276B">
        <w:rPr>
          <w:rFonts w:ascii="Arial" w:hAnsi="Arial" w:cs="Arial"/>
          <w:bCs/>
        </w:rPr>
        <w:t>Estos profesionales no harán parte de las Defensorías de familia con funciones en el SRPA, en razón a que cumplirán obligaciones adicionales relacionadas con la atención directa a adolescentes y jóvenes vinculados al SRPA.</w:t>
      </w:r>
    </w:p>
    <w:p w14:paraId="2CBFFCE3" w14:textId="77777777" w:rsidR="001E5F55" w:rsidRPr="00E2276B" w:rsidRDefault="001E5F55" w:rsidP="008904FC">
      <w:pPr>
        <w:jc w:val="both"/>
        <w:rPr>
          <w:rFonts w:ascii="Arial" w:hAnsi="Arial" w:cs="Arial"/>
          <w:bCs/>
          <w:sz w:val="22"/>
          <w:szCs w:val="22"/>
        </w:rPr>
      </w:pPr>
    </w:p>
    <w:p w14:paraId="5C554C7B" w14:textId="77777777" w:rsidR="001E5F55" w:rsidRPr="00E2276B" w:rsidRDefault="001E5F55" w:rsidP="008904FC">
      <w:pPr>
        <w:jc w:val="both"/>
        <w:rPr>
          <w:rFonts w:ascii="Arial" w:hAnsi="Arial" w:cs="Arial"/>
          <w:b/>
          <w:sz w:val="22"/>
          <w:szCs w:val="22"/>
        </w:rPr>
      </w:pPr>
      <w:r w:rsidRPr="00E2276B">
        <w:rPr>
          <w:rFonts w:ascii="Arial" w:hAnsi="Arial" w:cs="Arial"/>
          <w:bCs/>
          <w:sz w:val="22"/>
          <w:szCs w:val="22"/>
        </w:rPr>
        <w:t>La Regional continuará desarrollando el proceso de gestión requerida para contar con operadores que implementen las modalidades en el territorio según lo definido en el presente manual.</w:t>
      </w:r>
    </w:p>
    <w:p w14:paraId="4F63F77B" w14:textId="77777777" w:rsidR="001E5F55" w:rsidRPr="00E2276B" w:rsidRDefault="001E5F55" w:rsidP="008904FC">
      <w:pPr>
        <w:pStyle w:val="Textoindependiente"/>
        <w:ind w:right="-48"/>
        <w:rPr>
          <w:rFonts w:ascii="Arial" w:hAnsi="Arial" w:cs="Arial"/>
          <w:sz w:val="22"/>
          <w:szCs w:val="22"/>
          <w:lang w:val="es-CO"/>
        </w:rPr>
      </w:pPr>
    </w:p>
    <w:p w14:paraId="4919F9A2" w14:textId="77777777" w:rsidR="001E5F55" w:rsidRPr="00E2276B" w:rsidRDefault="001E5F55" w:rsidP="008904FC">
      <w:pPr>
        <w:pStyle w:val="Textoindependiente"/>
        <w:ind w:right="-48"/>
        <w:rPr>
          <w:rFonts w:ascii="Arial" w:hAnsi="Arial" w:cs="Arial"/>
          <w:sz w:val="22"/>
          <w:szCs w:val="22"/>
          <w:lang w:val="es-CO"/>
        </w:rPr>
      </w:pPr>
      <w:r w:rsidRPr="00E2276B">
        <w:rPr>
          <w:rFonts w:ascii="Arial" w:hAnsi="Arial" w:cs="Arial"/>
          <w:sz w:val="22"/>
          <w:szCs w:val="22"/>
          <w:lang w:val="es-CO"/>
        </w:rPr>
        <w:t xml:space="preserve">Los entes territoriales a su vez (Gobernaciones y Alcaldías), podrán adoptar esta estrategia de atención directa con el fin de garantizar el cumplimiento de sanciones no privativas de libertad, impuestas a adolescentes y jóvenes en sus territorios, con la contratación de un equipo interdisciplinario que desarrolle el plan de atención individual conforme a la línea técnica establecida por el ICBF. </w:t>
      </w:r>
    </w:p>
    <w:p w14:paraId="048A8E6D" w14:textId="77777777" w:rsidR="001E5F55" w:rsidRPr="00E2276B" w:rsidRDefault="001E5F55" w:rsidP="008904FC">
      <w:pPr>
        <w:pStyle w:val="Textoindependiente"/>
        <w:ind w:right="-48"/>
        <w:rPr>
          <w:rFonts w:ascii="Arial" w:hAnsi="Arial" w:cs="Arial"/>
          <w:sz w:val="22"/>
          <w:szCs w:val="22"/>
          <w:lang w:val="es-CO"/>
        </w:rPr>
      </w:pPr>
    </w:p>
    <w:p w14:paraId="5286A584" w14:textId="61DD675C" w:rsidR="001E5F55" w:rsidRPr="00E2276B" w:rsidRDefault="001E5F55" w:rsidP="008904FC">
      <w:pPr>
        <w:pStyle w:val="Textoindependiente"/>
        <w:ind w:right="-48"/>
        <w:rPr>
          <w:rFonts w:ascii="Arial" w:hAnsi="Arial" w:cs="Arial"/>
          <w:sz w:val="22"/>
          <w:szCs w:val="22"/>
          <w:lang w:val="es-CO"/>
        </w:rPr>
      </w:pPr>
      <w:r w:rsidRPr="00E2276B">
        <w:rPr>
          <w:rFonts w:ascii="Arial" w:hAnsi="Arial" w:cs="Arial"/>
          <w:sz w:val="22"/>
          <w:szCs w:val="22"/>
          <w:lang w:val="es-CO"/>
        </w:rPr>
        <w:t>Dado que la estrategia de Atención directa se presta mediante la contratación de prestación de servicios profesionales, no requiere licencia de funcionamiento</w:t>
      </w:r>
      <w:r w:rsidR="00344025" w:rsidRPr="00E2276B">
        <w:rPr>
          <w:rFonts w:ascii="Arial" w:hAnsi="Arial" w:cs="Arial"/>
          <w:sz w:val="22"/>
          <w:szCs w:val="22"/>
          <w:lang w:val="es-CO"/>
        </w:rPr>
        <w:t>, pero requiere habilitación de espacios Centro Zonal con equipos para manejar anexos de historia de atención y archivadores de ser necesario.</w:t>
      </w:r>
    </w:p>
    <w:p w14:paraId="036514DE" w14:textId="77777777" w:rsidR="009B553A" w:rsidRPr="00E2276B" w:rsidRDefault="009B553A" w:rsidP="008904FC">
      <w:pPr>
        <w:pStyle w:val="Textoindependiente"/>
        <w:ind w:right="-48"/>
        <w:rPr>
          <w:rFonts w:ascii="Arial" w:hAnsi="Arial" w:cs="Arial"/>
          <w:sz w:val="22"/>
          <w:szCs w:val="22"/>
          <w:lang w:val="es-CO"/>
        </w:rPr>
      </w:pPr>
    </w:p>
    <w:p w14:paraId="43C76343" w14:textId="77777777" w:rsidR="00BE0079" w:rsidRDefault="00BE0079" w:rsidP="00844621">
      <w:pPr>
        <w:pStyle w:val="Textoindependiente"/>
        <w:ind w:right="-48"/>
        <w:rPr>
          <w:rFonts w:ascii="Arial" w:hAnsi="Arial" w:cs="Arial"/>
          <w:sz w:val="22"/>
          <w:szCs w:val="22"/>
          <w:lang w:val="es-CO"/>
        </w:rPr>
      </w:pPr>
    </w:p>
    <w:p w14:paraId="6BD80255" w14:textId="6AFE8F33" w:rsidR="009B553A" w:rsidRPr="00C01583" w:rsidRDefault="00C01583" w:rsidP="00B23D70">
      <w:pPr>
        <w:pStyle w:val="Ttulo1"/>
        <w:numPr>
          <w:ilvl w:val="2"/>
          <w:numId w:val="28"/>
        </w:numPr>
        <w:spacing w:before="0" w:after="0"/>
        <w:rPr>
          <w:rFonts w:ascii="Arial" w:hAnsi="Arial" w:cs="Arial"/>
          <w:bCs w:val="0"/>
          <w:i/>
          <w:iCs/>
          <w:sz w:val="22"/>
          <w:szCs w:val="22"/>
        </w:rPr>
      </w:pPr>
      <w:bookmarkStart w:id="55" w:name="_Toc157007727"/>
      <w:r w:rsidRPr="00C01583">
        <w:rPr>
          <w:rFonts w:ascii="Arial" w:hAnsi="Arial" w:cs="Arial"/>
          <w:bCs w:val="0"/>
          <w:i/>
          <w:iCs/>
          <w:kern w:val="0"/>
          <w:sz w:val="22"/>
          <w:szCs w:val="22"/>
        </w:rPr>
        <w:t>Prestación de Servicios a la Comunidad</w:t>
      </w:r>
      <w:bookmarkEnd w:id="55"/>
    </w:p>
    <w:p w14:paraId="58DE7AAD" w14:textId="77777777" w:rsidR="009B553A" w:rsidRPr="003D3EC5" w:rsidRDefault="009B553A" w:rsidP="00793E8A">
      <w:pPr>
        <w:rPr>
          <w:b/>
          <w:lang w:eastAsia="es-ES_tradnl"/>
        </w:rPr>
      </w:pPr>
    </w:p>
    <w:p w14:paraId="6A152C2A" w14:textId="6EC699BC" w:rsidR="009B553A" w:rsidRPr="00C01583" w:rsidRDefault="00811D1A" w:rsidP="00B23D70">
      <w:pPr>
        <w:pStyle w:val="Prrafodelista"/>
        <w:numPr>
          <w:ilvl w:val="3"/>
          <w:numId w:val="28"/>
        </w:numPr>
        <w:tabs>
          <w:tab w:val="left" w:pos="0"/>
          <w:tab w:val="left" w:pos="993"/>
        </w:tabs>
        <w:jc w:val="both"/>
        <w:outlineLvl w:val="2"/>
        <w:rPr>
          <w:rFonts w:ascii="Arial" w:hAnsi="Arial" w:cs="Arial"/>
          <w:b/>
          <w:sz w:val="22"/>
          <w:szCs w:val="22"/>
          <w:u w:val="single"/>
          <w:lang w:eastAsia="es-ES_tradnl"/>
        </w:rPr>
      </w:pPr>
      <w:bookmarkStart w:id="56" w:name="_Toc157007728"/>
      <w:r w:rsidRPr="00C01583">
        <w:rPr>
          <w:rFonts w:ascii="Arial" w:hAnsi="Arial" w:cs="Arial"/>
          <w:b/>
          <w:sz w:val="22"/>
          <w:szCs w:val="22"/>
          <w:u w:val="single"/>
          <w:lang w:eastAsia="es-ES_tradnl"/>
        </w:rPr>
        <w:t>D</w:t>
      </w:r>
      <w:r w:rsidR="00A61B3D" w:rsidRPr="00C01583">
        <w:rPr>
          <w:rFonts w:ascii="Arial" w:hAnsi="Arial" w:cs="Arial"/>
          <w:b/>
          <w:sz w:val="22"/>
          <w:szCs w:val="22"/>
          <w:u w:val="single"/>
          <w:lang w:eastAsia="es-ES_tradnl"/>
        </w:rPr>
        <w:t>escripción</w:t>
      </w:r>
      <w:bookmarkEnd w:id="56"/>
    </w:p>
    <w:p w14:paraId="494C47FC" w14:textId="77777777" w:rsidR="009B553A" w:rsidRPr="007270D9" w:rsidRDefault="009B553A" w:rsidP="009B553A">
      <w:pPr>
        <w:pStyle w:val="Textoindependiente"/>
        <w:ind w:left="774" w:right="-48"/>
        <w:rPr>
          <w:rFonts w:ascii="Arial" w:hAnsi="Arial" w:cs="Arial"/>
          <w:sz w:val="22"/>
          <w:lang w:val="es-CO"/>
        </w:rPr>
      </w:pPr>
    </w:p>
    <w:p w14:paraId="0E726AA3" w14:textId="77777777" w:rsidR="009B553A" w:rsidRPr="003D3EC5" w:rsidRDefault="009B553A" w:rsidP="009B553A">
      <w:pPr>
        <w:pStyle w:val="Textoindependiente"/>
        <w:ind w:right="-48"/>
        <w:rPr>
          <w:rFonts w:ascii="Arial" w:hAnsi="Arial" w:cs="Arial"/>
          <w:sz w:val="22"/>
          <w:szCs w:val="22"/>
          <w:lang w:val="es-CO"/>
        </w:rPr>
      </w:pPr>
      <w:r w:rsidRPr="003D3EC5">
        <w:rPr>
          <w:rFonts w:ascii="Arial" w:hAnsi="Arial" w:cs="Arial"/>
          <w:sz w:val="22"/>
          <w:szCs w:val="22"/>
          <w:lang w:val="es-CO"/>
        </w:rPr>
        <w:t>En virtud de lo dispuesto en el artículo 184 de la Ley 1098 de 2006, la prestación de</w:t>
      </w:r>
      <w:r w:rsidRPr="003D3EC5">
        <w:rPr>
          <w:rFonts w:ascii="Arial" w:hAnsi="Arial" w:cs="Arial"/>
          <w:spacing w:val="-15"/>
          <w:sz w:val="22"/>
          <w:szCs w:val="22"/>
          <w:lang w:val="es-CO"/>
        </w:rPr>
        <w:t xml:space="preserve"> </w:t>
      </w:r>
      <w:r w:rsidRPr="003D3EC5">
        <w:rPr>
          <w:rFonts w:ascii="Arial" w:hAnsi="Arial" w:cs="Arial"/>
          <w:sz w:val="22"/>
          <w:szCs w:val="22"/>
          <w:lang w:val="es-CO"/>
        </w:rPr>
        <w:t>servicios</w:t>
      </w:r>
      <w:r w:rsidRPr="003D3EC5">
        <w:rPr>
          <w:rFonts w:ascii="Arial" w:hAnsi="Arial" w:cs="Arial"/>
          <w:spacing w:val="-15"/>
          <w:sz w:val="22"/>
          <w:szCs w:val="22"/>
          <w:lang w:val="es-CO"/>
        </w:rPr>
        <w:t xml:space="preserve"> </w:t>
      </w:r>
      <w:r w:rsidRPr="003D3EC5">
        <w:rPr>
          <w:rFonts w:ascii="Arial" w:hAnsi="Arial" w:cs="Arial"/>
          <w:sz w:val="22"/>
          <w:szCs w:val="22"/>
          <w:lang w:val="es-CO"/>
        </w:rPr>
        <w:t>a</w:t>
      </w:r>
      <w:r w:rsidRPr="003D3EC5">
        <w:rPr>
          <w:rFonts w:ascii="Arial" w:hAnsi="Arial" w:cs="Arial"/>
          <w:spacing w:val="-16"/>
          <w:sz w:val="22"/>
          <w:szCs w:val="22"/>
          <w:lang w:val="es-CO"/>
        </w:rPr>
        <w:t xml:space="preserve"> </w:t>
      </w:r>
      <w:r w:rsidRPr="003D3EC5">
        <w:rPr>
          <w:rFonts w:ascii="Arial" w:hAnsi="Arial" w:cs="Arial"/>
          <w:sz w:val="22"/>
          <w:szCs w:val="22"/>
          <w:lang w:val="es-CO"/>
        </w:rPr>
        <w:t>la</w:t>
      </w:r>
      <w:r w:rsidRPr="003D3EC5">
        <w:rPr>
          <w:rFonts w:ascii="Arial" w:hAnsi="Arial" w:cs="Arial"/>
          <w:spacing w:val="-17"/>
          <w:sz w:val="22"/>
          <w:szCs w:val="22"/>
          <w:lang w:val="es-CO"/>
        </w:rPr>
        <w:t xml:space="preserve"> </w:t>
      </w:r>
      <w:r w:rsidRPr="003D3EC5">
        <w:rPr>
          <w:rFonts w:ascii="Arial" w:hAnsi="Arial" w:cs="Arial"/>
          <w:sz w:val="22"/>
          <w:szCs w:val="22"/>
          <w:lang w:val="es-CO"/>
        </w:rPr>
        <w:t>comunidad</w:t>
      </w:r>
      <w:r w:rsidRPr="003D3EC5">
        <w:rPr>
          <w:rFonts w:ascii="Arial" w:hAnsi="Arial" w:cs="Arial"/>
          <w:spacing w:val="-14"/>
          <w:sz w:val="22"/>
          <w:szCs w:val="22"/>
          <w:lang w:val="es-CO"/>
        </w:rPr>
        <w:t xml:space="preserve"> </w:t>
      </w:r>
      <w:r w:rsidRPr="003D3EC5">
        <w:rPr>
          <w:rFonts w:ascii="Arial" w:hAnsi="Arial" w:cs="Arial"/>
          <w:sz w:val="22"/>
          <w:szCs w:val="22"/>
          <w:lang w:val="es-CO"/>
        </w:rPr>
        <w:t>es</w:t>
      </w:r>
      <w:r w:rsidRPr="003D3EC5">
        <w:rPr>
          <w:rFonts w:ascii="Arial" w:hAnsi="Arial" w:cs="Arial"/>
          <w:spacing w:val="-19"/>
          <w:sz w:val="22"/>
          <w:szCs w:val="22"/>
          <w:lang w:val="es-CO"/>
        </w:rPr>
        <w:t xml:space="preserve"> </w:t>
      </w:r>
      <w:r w:rsidRPr="003D3EC5">
        <w:rPr>
          <w:rFonts w:ascii="Arial" w:hAnsi="Arial" w:cs="Arial"/>
          <w:sz w:val="22"/>
          <w:szCs w:val="22"/>
          <w:lang w:val="es-CO"/>
        </w:rPr>
        <w:t>“(…)</w:t>
      </w:r>
      <w:r w:rsidRPr="003D3EC5">
        <w:rPr>
          <w:rFonts w:ascii="Arial" w:hAnsi="Arial" w:cs="Arial"/>
          <w:spacing w:val="-16"/>
          <w:sz w:val="22"/>
          <w:szCs w:val="22"/>
          <w:lang w:val="es-CO"/>
        </w:rPr>
        <w:t xml:space="preserve"> </w:t>
      </w:r>
      <w:r w:rsidRPr="003D3EC5">
        <w:rPr>
          <w:rFonts w:ascii="Arial" w:hAnsi="Arial" w:cs="Arial"/>
          <w:sz w:val="22"/>
          <w:szCs w:val="22"/>
          <w:lang w:val="es-CO"/>
        </w:rPr>
        <w:t>la</w:t>
      </w:r>
      <w:r w:rsidRPr="003D3EC5">
        <w:rPr>
          <w:rFonts w:ascii="Arial" w:hAnsi="Arial" w:cs="Arial"/>
          <w:spacing w:val="-16"/>
          <w:sz w:val="22"/>
          <w:szCs w:val="22"/>
          <w:lang w:val="es-CO"/>
        </w:rPr>
        <w:t xml:space="preserve"> </w:t>
      </w:r>
      <w:r w:rsidRPr="003D3EC5">
        <w:rPr>
          <w:rFonts w:ascii="Arial" w:hAnsi="Arial" w:cs="Arial"/>
          <w:sz w:val="22"/>
          <w:szCs w:val="22"/>
          <w:lang w:val="es-CO"/>
        </w:rPr>
        <w:t>realización</w:t>
      </w:r>
      <w:r w:rsidRPr="003D3EC5">
        <w:rPr>
          <w:rFonts w:ascii="Arial" w:hAnsi="Arial" w:cs="Arial"/>
          <w:spacing w:val="-17"/>
          <w:sz w:val="22"/>
          <w:szCs w:val="22"/>
          <w:lang w:val="es-CO"/>
        </w:rPr>
        <w:t xml:space="preserve"> </w:t>
      </w:r>
      <w:r w:rsidRPr="003D3EC5">
        <w:rPr>
          <w:rFonts w:ascii="Arial" w:hAnsi="Arial" w:cs="Arial"/>
          <w:sz w:val="22"/>
          <w:szCs w:val="22"/>
          <w:lang w:val="es-CO"/>
        </w:rPr>
        <w:t>de</w:t>
      </w:r>
      <w:r w:rsidRPr="003D3EC5">
        <w:rPr>
          <w:rFonts w:ascii="Arial" w:hAnsi="Arial" w:cs="Arial"/>
          <w:spacing w:val="-14"/>
          <w:sz w:val="22"/>
          <w:szCs w:val="22"/>
          <w:lang w:val="es-CO"/>
        </w:rPr>
        <w:t xml:space="preserve"> </w:t>
      </w:r>
      <w:r w:rsidRPr="003D3EC5">
        <w:rPr>
          <w:rFonts w:ascii="Arial" w:hAnsi="Arial" w:cs="Arial"/>
          <w:sz w:val="22"/>
          <w:szCs w:val="22"/>
          <w:lang w:val="es-CO"/>
        </w:rPr>
        <w:t>tareas</w:t>
      </w:r>
      <w:r w:rsidRPr="003D3EC5">
        <w:rPr>
          <w:rFonts w:ascii="Arial" w:hAnsi="Arial" w:cs="Arial"/>
          <w:spacing w:val="-17"/>
          <w:sz w:val="22"/>
          <w:szCs w:val="22"/>
          <w:lang w:val="es-CO"/>
        </w:rPr>
        <w:t xml:space="preserve"> </w:t>
      </w:r>
      <w:r w:rsidRPr="003D3EC5">
        <w:rPr>
          <w:rFonts w:ascii="Arial" w:hAnsi="Arial" w:cs="Arial"/>
          <w:sz w:val="22"/>
          <w:szCs w:val="22"/>
          <w:lang w:val="es-CO"/>
        </w:rPr>
        <w:t>de</w:t>
      </w:r>
      <w:r w:rsidRPr="003D3EC5">
        <w:rPr>
          <w:rFonts w:ascii="Arial" w:hAnsi="Arial" w:cs="Arial"/>
          <w:spacing w:val="-16"/>
          <w:sz w:val="22"/>
          <w:szCs w:val="22"/>
          <w:lang w:val="es-CO"/>
        </w:rPr>
        <w:t xml:space="preserve"> </w:t>
      </w:r>
      <w:r w:rsidRPr="003D3EC5">
        <w:rPr>
          <w:rFonts w:ascii="Arial" w:hAnsi="Arial" w:cs="Arial"/>
          <w:sz w:val="22"/>
          <w:szCs w:val="22"/>
          <w:lang w:val="es-CO"/>
        </w:rPr>
        <w:t>interés</w:t>
      </w:r>
      <w:r w:rsidRPr="003D3EC5">
        <w:rPr>
          <w:rFonts w:ascii="Arial" w:hAnsi="Arial" w:cs="Arial"/>
          <w:spacing w:val="-17"/>
          <w:sz w:val="22"/>
          <w:szCs w:val="22"/>
          <w:lang w:val="es-CO"/>
        </w:rPr>
        <w:t xml:space="preserve"> </w:t>
      </w:r>
      <w:r w:rsidRPr="003D3EC5">
        <w:rPr>
          <w:rFonts w:ascii="Arial" w:hAnsi="Arial" w:cs="Arial"/>
          <w:sz w:val="22"/>
          <w:szCs w:val="22"/>
          <w:lang w:val="es-CO"/>
        </w:rPr>
        <w:t>general</w:t>
      </w:r>
      <w:r w:rsidRPr="003D3EC5">
        <w:rPr>
          <w:rFonts w:ascii="Arial" w:hAnsi="Arial" w:cs="Arial"/>
          <w:spacing w:val="-15"/>
          <w:sz w:val="22"/>
          <w:szCs w:val="22"/>
          <w:lang w:val="es-CO"/>
        </w:rPr>
        <w:t xml:space="preserve"> </w:t>
      </w:r>
      <w:r w:rsidRPr="003D3EC5">
        <w:rPr>
          <w:rFonts w:ascii="Arial" w:hAnsi="Arial" w:cs="Arial"/>
          <w:sz w:val="22"/>
          <w:szCs w:val="22"/>
          <w:lang w:val="es-CO"/>
        </w:rPr>
        <w:t>que</w:t>
      </w:r>
      <w:r w:rsidRPr="003D3EC5">
        <w:rPr>
          <w:rFonts w:ascii="Arial" w:hAnsi="Arial" w:cs="Arial"/>
          <w:spacing w:val="-17"/>
          <w:sz w:val="22"/>
          <w:szCs w:val="22"/>
          <w:lang w:val="es-CO"/>
        </w:rPr>
        <w:t xml:space="preserve"> </w:t>
      </w:r>
      <w:r w:rsidRPr="003D3EC5">
        <w:rPr>
          <w:rFonts w:ascii="Arial" w:hAnsi="Arial" w:cs="Arial"/>
          <w:sz w:val="22"/>
          <w:szCs w:val="22"/>
          <w:lang w:val="es-CO"/>
        </w:rPr>
        <w:t>el</w:t>
      </w:r>
      <w:r w:rsidRPr="003D3EC5">
        <w:rPr>
          <w:rFonts w:ascii="Arial" w:hAnsi="Arial" w:cs="Arial"/>
          <w:spacing w:val="-17"/>
          <w:sz w:val="22"/>
          <w:szCs w:val="22"/>
          <w:lang w:val="es-CO"/>
        </w:rPr>
        <w:t xml:space="preserve"> </w:t>
      </w:r>
      <w:r w:rsidRPr="003D3EC5">
        <w:rPr>
          <w:rFonts w:ascii="Arial" w:hAnsi="Arial" w:cs="Arial"/>
          <w:sz w:val="22"/>
          <w:szCs w:val="22"/>
          <w:lang w:val="es-CO"/>
        </w:rPr>
        <w:t>adolescente debe</w:t>
      </w:r>
      <w:r w:rsidRPr="003D3EC5">
        <w:rPr>
          <w:rFonts w:ascii="Arial" w:hAnsi="Arial" w:cs="Arial"/>
          <w:spacing w:val="-11"/>
          <w:sz w:val="22"/>
          <w:szCs w:val="22"/>
          <w:lang w:val="es-CO"/>
        </w:rPr>
        <w:t xml:space="preserve"> </w:t>
      </w:r>
      <w:r w:rsidRPr="003D3EC5">
        <w:rPr>
          <w:rFonts w:ascii="Arial" w:hAnsi="Arial" w:cs="Arial"/>
          <w:sz w:val="22"/>
          <w:szCs w:val="22"/>
          <w:lang w:val="es-CO"/>
        </w:rPr>
        <w:t>realizar,</w:t>
      </w:r>
      <w:r w:rsidRPr="003D3EC5">
        <w:rPr>
          <w:rFonts w:ascii="Arial" w:hAnsi="Arial" w:cs="Arial"/>
          <w:spacing w:val="-8"/>
          <w:sz w:val="22"/>
          <w:szCs w:val="22"/>
          <w:lang w:val="es-CO"/>
        </w:rPr>
        <w:t xml:space="preserve"> </w:t>
      </w:r>
      <w:r w:rsidRPr="003D3EC5">
        <w:rPr>
          <w:rFonts w:ascii="Arial" w:hAnsi="Arial" w:cs="Arial"/>
          <w:sz w:val="22"/>
          <w:szCs w:val="22"/>
          <w:lang w:val="es-CO"/>
        </w:rPr>
        <w:t>en</w:t>
      </w:r>
      <w:r w:rsidRPr="003D3EC5">
        <w:rPr>
          <w:rFonts w:ascii="Arial" w:hAnsi="Arial" w:cs="Arial"/>
          <w:spacing w:val="-12"/>
          <w:sz w:val="22"/>
          <w:szCs w:val="22"/>
          <w:lang w:val="es-CO"/>
        </w:rPr>
        <w:t xml:space="preserve"> </w:t>
      </w:r>
      <w:r w:rsidRPr="003D3EC5">
        <w:rPr>
          <w:rFonts w:ascii="Arial" w:hAnsi="Arial" w:cs="Arial"/>
          <w:sz w:val="22"/>
          <w:szCs w:val="22"/>
          <w:lang w:val="es-CO"/>
        </w:rPr>
        <w:t>forma</w:t>
      </w:r>
      <w:r w:rsidRPr="003D3EC5">
        <w:rPr>
          <w:rFonts w:ascii="Arial" w:hAnsi="Arial" w:cs="Arial"/>
          <w:spacing w:val="-10"/>
          <w:sz w:val="22"/>
          <w:szCs w:val="22"/>
          <w:lang w:val="es-CO"/>
        </w:rPr>
        <w:t xml:space="preserve"> </w:t>
      </w:r>
      <w:r w:rsidRPr="003D3EC5">
        <w:rPr>
          <w:rFonts w:ascii="Arial" w:hAnsi="Arial" w:cs="Arial"/>
          <w:sz w:val="22"/>
          <w:szCs w:val="22"/>
          <w:lang w:val="es-CO"/>
        </w:rPr>
        <w:t>gratuita,</w:t>
      </w:r>
      <w:r w:rsidRPr="003D3EC5">
        <w:rPr>
          <w:rFonts w:ascii="Arial" w:hAnsi="Arial" w:cs="Arial"/>
          <w:spacing w:val="-9"/>
          <w:sz w:val="22"/>
          <w:szCs w:val="22"/>
          <w:lang w:val="es-CO"/>
        </w:rPr>
        <w:t xml:space="preserve"> </w:t>
      </w:r>
      <w:r w:rsidRPr="003D3EC5">
        <w:rPr>
          <w:rFonts w:ascii="Arial" w:hAnsi="Arial" w:cs="Arial"/>
          <w:sz w:val="22"/>
          <w:szCs w:val="22"/>
          <w:lang w:val="es-CO"/>
        </w:rPr>
        <w:t>por</w:t>
      </w:r>
      <w:r w:rsidRPr="003D3EC5">
        <w:rPr>
          <w:rFonts w:ascii="Arial" w:hAnsi="Arial" w:cs="Arial"/>
          <w:spacing w:val="-9"/>
          <w:sz w:val="22"/>
          <w:szCs w:val="22"/>
          <w:lang w:val="es-CO"/>
        </w:rPr>
        <w:t xml:space="preserve"> </w:t>
      </w:r>
      <w:r w:rsidRPr="003D3EC5">
        <w:rPr>
          <w:rFonts w:ascii="Arial" w:hAnsi="Arial" w:cs="Arial"/>
          <w:sz w:val="22"/>
          <w:szCs w:val="22"/>
          <w:lang w:val="es-CO"/>
        </w:rPr>
        <w:t>un</w:t>
      </w:r>
      <w:r w:rsidRPr="003D3EC5">
        <w:rPr>
          <w:rFonts w:ascii="Arial" w:hAnsi="Arial" w:cs="Arial"/>
          <w:spacing w:val="-9"/>
          <w:sz w:val="22"/>
          <w:szCs w:val="22"/>
          <w:lang w:val="es-CO"/>
        </w:rPr>
        <w:t xml:space="preserve"> </w:t>
      </w:r>
      <w:r w:rsidRPr="003D3EC5">
        <w:rPr>
          <w:rFonts w:ascii="Arial" w:hAnsi="Arial" w:cs="Arial"/>
          <w:sz w:val="22"/>
          <w:szCs w:val="22"/>
          <w:lang w:val="es-CO"/>
        </w:rPr>
        <w:t>período</w:t>
      </w:r>
      <w:r w:rsidRPr="003D3EC5">
        <w:rPr>
          <w:rFonts w:ascii="Arial" w:hAnsi="Arial" w:cs="Arial"/>
          <w:spacing w:val="-10"/>
          <w:sz w:val="22"/>
          <w:szCs w:val="22"/>
          <w:lang w:val="es-CO"/>
        </w:rPr>
        <w:t xml:space="preserve"> </w:t>
      </w:r>
      <w:r w:rsidRPr="003D3EC5">
        <w:rPr>
          <w:rFonts w:ascii="Arial" w:hAnsi="Arial" w:cs="Arial"/>
          <w:sz w:val="22"/>
          <w:szCs w:val="22"/>
          <w:lang w:val="es-CO"/>
        </w:rPr>
        <w:t>que</w:t>
      </w:r>
      <w:r w:rsidRPr="003D3EC5">
        <w:rPr>
          <w:rFonts w:ascii="Arial" w:hAnsi="Arial" w:cs="Arial"/>
          <w:spacing w:val="-8"/>
          <w:sz w:val="22"/>
          <w:szCs w:val="22"/>
          <w:lang w:val="es-CO"/>
        </w:rPr>
        <w:t xml:space="preserve"> </w:t>
      </w:r>
      <w:r w:rsidRPr="003D3EC5">
        <w:rPr>
          <w:rFonts w:ascii="Arial" w:hAnsi="Arial" w:cs="Arial"/>
          <w:sz w:val="22"/>
          <w:szCs w:val="22"/>
          <w:lang w:val="es-CO"/>
        </w:rPr>
        <w:t>no</w:t>
      </w:r>
      <w:r w:rsidRPr="003D3EC5">
        <w:rPr>
          <w:rFonts w:ascii="Arial" w:hAnsi="Arial" w:cs="Arial"/>
          <w:spacing w:val="-10"/>
          <w:sz w:val="22"/>
          <w:szCs w:val="22"/>
          <w:lang w:val="es-CO"/>
        </w:rPr>
        <w:t xml:space="preserve"> </w:t>
      </w:r>
      <w:r w:rsidRPr="003D3EC5">
        <w:rPr>
          <w:rFonts w:ascii="Arial" w:hAnsi="Arial" w:cs="Arial"/>
          <w:sz w:val="22"/>
          <w:szCs w:val="22"/>
          <w:lang w:val="es-CO"/>
        </w:rPr>
        <w:t>exceda</w:t>
      </w:r>
      <w:r w:rsidRPr="003D3EC5">
        <w:rPr>
          <w:rFonts w:ascii="Arial" w:hAnsi="Arial" w:cs="Arial"/>
          <w:spacing w:val="-13"/>
          <w:sz w:val="22"/>
          <w:szCs w:val="22"/>
          <w:lang w:val="es-CO"/>
        </w:rPr>
        <w:t xml:space="preserve"> </w:t>
      </w:r>
      <w:r w:rsidRPr="003D3EC5">
        <w:rPr>
          <w:rFonts w:ascii="Arial" w:hAnsi="Arial" w:cs="Arial"/>
          <w:sz w:val="22"/>
          <w:szCs w:val="22"/>
          <w:lang w:val="es-CO"/>
        </w:rPr>
        <w:t>6</w:t>
      </w:r>
      <w:r w:rsidRPr="003D3EC5">
        <w:rPr>
          <w:rFonts w:ascii="Arial" w:hAnsi="Arial" w:cs="Arial"/>
          <w:spacing w:val="-9"/>
          <w:sz w:val="22"/>
          <w:szCs w:val="22"/>
          <w:lang w:val="es-CO"/>
        </w:rPr>
        <w:t xml:space="preserve"> </w:t>
      </w:r>
      <w:r w:rsidRPr="003D3EC5">
        <w:rPr>
          <w:rFonts w:ascii="Arial" w:hAnsi="Arial" w:cs="Arial"/>
          <w:sz w:val="22"/>
          <w:szCs w:val="22"/>
          <w:lang w:val="es-CO"/>
        </w:rPr>
        <w:t>meses, durante una jornada de 8 horas semanales preferentemente los fines de semana y festivos o en días hábiles, pero sin afectar su jornada escolar.</w:t>
      </w:r>
    </w:p>
    <w:p w14:paraId="5671ABC2" w14:textId="77777777" w:rsidR="009B553A" w:rsidRPr="003D3EC5" w:rsidRDefault="009B553A" w:rsidP="009B553A">
      <w:pPr>
        <w:pStyle w:val="Textoindependiente"/>
        <w:ind w:left="774" w:right="-48"/>
        <w:rPr>
          <w:rFonts w:ascii="Arial" w:hAnsi="Arial" w:cs="Arial"/>
          <w:spacing w:val="-8"/>
          <w:sz w:val="22"/>
          <w:szCs w:val="22"/>
          <w:lang w:val="es-CO"/>
        </w:rPr>
      </w:pPr>
      <w:r w:rsidRPr="003D3EC5">
        <w:rPr>
          <w:rFonts w:ascii="Arial" w:hAnsi="Arial" w:cs="Arial"/>
          <w:spacing w:val="-8"/>
          <w:sz w:val="22"/>
          <w:szCs w:val="22"/>
          <w:lang w:val="es-CO"/>
        </w:rPr>
        <w:lastRenderedPageBreak/>
        <w:t xml:space="preserve"> </w:t>
      </w:r>
    </w:p>
    <w:p w14:paraId="61D70253" w14:textId="77777777" w:rsidR="009B553A" w:rsidRPr="003D3EC5" w:rsidRDefault="009B553A" w:rsidP="009B553A">
      <w:pPr>
        <w:pStyle w:val="Textoindependiente"/>
        <w:ind w:right="-48"/>
        <w:rPr>
          <w:rFonts w:ascii="Arial" w:hAnsi="Arial" w:cs="Arial"/>
          <w:b/>
          <w:i/>
          <w:sz w:val="22"/>
          <w:szCs w:val="22"/>
          <w:lang w:val="es-CO"/>
        </w:rPr>
      </w:pPr>
      <w:r w:rsidRPr="003D3EC5">
        <w:rPr>
          <w:rFonts w:ascii="Arial" w:hAnsi="Arial" w:cs="Arial"/>
          <w:sz w:val="22"/>
          <w:szCs w:val="22"/>
          <w:lang w:val="es-CO"/>
        </w:rPr>
        <w:t>Parágrafo:</w:t>
      </w:r>
      <w:r w:rsidRPr="003D3EC5">
        <w:rPr>
          <w:rFonts w:ascii="Arial" w:hAnsi="Arial" w:cs="Arial"/>
          <w:spacing w:val="-9"/>
          <w:sz w:val="22"/>
          <w:szCs w:val="22"/>
          <w:lang w:val="es-CO"/>
        </w:rPr>
        <w:t xml:space="preserve"> </w:t>
      </w:r>
      <w:r w:rsidRPr="003D3EC5">
        <w:rPr>
          <w:rFonts w:ascii="Arial" w:hAnsi="Arial" w:cs="Arial"/>
          <w:sz w:val="22"/>
          <w:szCs w:val="22"/>
          <w:lang w:val="es-CO"/>
        </w:rPr>
        <w:t>En</w:t>
      </w:r>
      <w:r w:rsidRPr="003D3EC5">
        <w:rPr>
          <w:rFonts w:ascii="Arial" w:hAnsi="Arial" w:cs="Arial"/>
          <w:spacing w:val="-12"/>
          <w:sz w:val="22"/>
          <w:szCs w:val="22"/>
          <w:lang w:val="es-CO"/>
        </w:rPr>
        <w:t xml:space="preserve"> </w:t>
      </w:r>
      <w:r w:rsidRPr="003D3EC5">
        <w:rPr>
          <w:rFonts w:ascii="Arial" w:hAnsi="Arial" w:cs="Arial"/>
          <w:sz w:val="22"/>
          <w:szCs w:val="22"/>
          <w:lang w:val="es-CO"/>
        </w:rPr>
        <w:t>todo</w:t>
      </w:r>
      <w:r w:rsidRPr="003D3EC5">
        <w:rPr>
          <w:rFonts w:ascii="Arial" w:hAnsi="Arial" w:cs="Arial"/>
          <w:spacing w:val="-10"/>
          <w:sz w:val="22"/>
          <w:szCs w:val="22"/>
          <w:lang w:val="es-CO"/>
        </w:rPr>
        <w:t xml:space="preserve"> </w:t>
      </w:r>
      <w:r w:rsidRPr="003D3EC5">
        <w:rPr>
          <w:rFonts w:ascii="Arial" w:hAnsi="Arial" w:cs="Arial"/>
          <w:sz w:val="22"/>
          <w:szCs w:val="22"/>
          <w:lang w:val="es-CO"/>
        </w:rPr>
        <w:t>caso, queda</w:t>
      </w:r>
      <w:r w:rsidRPr="003D3EC5">
        <w:rPr>
          <w:rFonts w:ascii="Arial" w:hAnsi="Arial" w:cs="Arial"/>
          <w:spacing w:val="-6"/>
          <w:sz w:val="22"/>
          <w:szCs w:val="22"/>
          <w:lang w:val="es-CO"/>
        </w:rPr>
        <w:t xml:space="preserve"> </w:t>
      </w:r>
      <w:r w:rsidRPr="003D3EC5">
        <w:rPr>
          <w:rFonts w:ascii="Arial" w:hAnsi="Arial" w:cs="Arial"/>
          <w:sz w:val="22"/>
          <w:szCs w:val="22"/>
          <w:lang w:val="es-CO"/>
        </w:rPr>
        <w:t>prohibido</w:t>
      </w:r>
      <w:r w:rsidRPr="003D3EC5">
        <w:rPr>
          <w:rFonts w:ascii="Arial" w:hAnsi="Arial" w:cs="Arial"/>
          <w:spacing w:val="-6"/>
          <w:sz w:val="22"/>
          <w:szCs w:val="22"/>
          <w:lang w:val="es-CO"/>
        </w:rPr>
        <w:t xml:space="preserve"> </w:t>
      </w:r>
      <w:r w:rsidRPr="003D3EC5">
        <w:rPr>
          <w:rFonts w:ascii="Arial" w:hAnsi="Arial" w:cs="Arial"/>
          <w:sz w:val="22"/>
          <w:szCs w:val="22"/>
          <w:lang w:val="es-CO"/>
        </w:rPr>
        <w:t>el</w:t>
      </w:r>
      <w:r w:rsidRPr="003D3EC5">
        <w:rPr>
          <w:rFonts w:ascii="Arial" w:hAnsi="Arial" w:cs="Arial"/>
          <w:spacing w:val="-9"/>
          <w:sz w:val="22"/>
          <w:szCs w:val="22"/>
          <w:lang w:val="es-CO"/>
        </w:rPr>
        <w:t xml:space="preserve"> </w:t>
      </w:r>
      <w:r w:rsidRPr="003D3EC5">
        <w:rPr>
          <w:rFonts w:ascii="Arial" w:hAnsi="Arial" w:cs="Arial"/>
          <w:sz w:val="22"/>
          <w:szCs w:val="22"/>
          <w:lang w:val="es-CO"/>
        </w:rPr>
        <w:t>desempeño</w:t>
      </w:r>
      <w:r w:rsidRPr="003D3EC5">
        <w:rPr>
          <w:rFonts w:ascii="Arial" w:hAnsi="Arial" w:cs="Arial"/>
          <w:spacing w:val="-6"/>
          <w:sz w:val="22"/>
          <w:szCs w:val="22"/>
          <w:lang w:val="es-CO"/>
        </w:rPr>
        <w:t xml:space="preserve"> </w:t>
      </w:r>
      <w:r w:rsidRPr="003D3EC5">
        <w:rPr>
          <w:rFonts w:ascii="Arial" w:hAnsi="Arial" w:cs="Arial"/>
          <w:sz w:val="22"/>
          <w:szCs w:val="22"/>
          <w:lang w:val="es-CO"/>
        </w:rPr>
        <w:t>de</w:t>
      </w:r>
      <w:r w:rsidRPr="003D3EC5">
        <w:rPr>
          <w:rFonts w:ascii="Arial" w:hAnsi="Arial" w:cs="Arial"/>
          <w:spacing w:val="-8"/>
          <w:sz w:val="22"/>
          <w:szCs w:val="22"/>
          <w:lang w:val="es-CO"/>
        </w:rPr>
        <w:t xml:space="preserve"> </w:t>
      </w:r>
      <w:r w:rsidRPr="003D3EC5">
        <w:rPr>
          <w:rFonts w:ascii="Arial" w:hAnsi="Arial" w:cs="Arial"/>
          <w:sz w:val="22"/>
          <w:szCs w:val="22"/>
          <w:lang w:val="es-CO"/>
        </w:rPr>
        <w:t>cualquier</w:t>
      </w:r>
      <w:r w:rsidRPr="003D3EC5">
        <w:rPr>
          <w:rFonts w:ascii="Arial" w:hAnsi="Arial" w:cs="Arial"/>
          <w:spacing w:val="-7"/>
          <w:sz w:val="22"/>
          <w:szCs w:val="22"/>
          <w:lang w:val="es-CO"/>
        </w:rPr>
        <w:t xml:space="preserve"> </w:t>
      </w:r>
      <w:r w:rsidRPr="003D3EC5">
        <w:rPr>
          <w:rFonts w:ascii="Arial" w:hAnsi="Arial" w:cs="Arial"/>
          <w:sz w:val="22"/>
          <w:szCs w:val="22"/>
          <w:lang w:val="es-CO"/>
        </w:rPr>
        <w:t>trabajo</w:t>
      </w:r>
      <w:r w:rsidRPr="003D3EC5">
        <w:rPr>
          <w:rFonts w:ascii="Arial" w:hAnsi="Arial" w:cs="Arial"/>
          <w:spacing w:val="-5"/>
          <w:sz w:val="22"/>
          <w:szCs w:val="22"/>
          <w:lang w:val="es-CO"/>
        </w:rPr>
        <w:t xml:space="preserve"> </w:t>
      </w:r>
      <w:r w:rsidRPr="003D3EC5">
        <w:rPr>
          <w:rFonts w:ascii="Arial" w:hAnsi="Arial" w:cs="Arial"/>
          <w:sz w:val="22"/>
          <w:szCs w:val="22"/>
          <w:lang w:val="es-CO"/>
        </w:rPr>
        <w:t>que</w:t>
      </w:r>
      <w:r w:rsidRPr="003D3EC5">
        <w:rPr>
          <w:rFonts w:ascii="Arial" w:hAnsi="Arial" w:cs="Arial"/>
          <w:spacing w:val="-8"/>
          <w:sz w:val="22"/>
          <w:szCs w:val="22"/>
          <w:lang w:val="es-CO"/>
        </w:rPr>
        <w:t xml:space="preserve"> </w:t>
      </w:r>
      <w:r w:rsidRPr="003D3EC5">
        <w:rPr>
          <w:rFonts w:ascii="Arial" w:hAnsi="Arial" w:cs="Arial"/>
          <w:sz w:val="22"/>
          <w:szCs w:val="22"/>
          <w:lang w:val="es-CO"/>
        </w:rPr>
        <w:t>pueda</w:t>
      </w:r>
      <w:r w:rsidRPr="003D3EC5">
        <w:rPr>
          <w:rFonts w:ascii="Arial" w:hAnsi="Arial" w:cs="Arial"/>
          <w:spacing w:val="-8"/>
          <w:sz w:val="22"/>
          <w:szCs w:val="22"/>
          <w:lang w:val="es-CO"/>
        </w:rPr>
        <w:t xml:space="preserve"> </w:t>
      </w:r>
      <w:r w:rsidRPr="003D3EC5">
        <w:rPr>
          <w:rFonts w:ascii="Arial" w:hAnsi="Arial" w:cs="Arial"/>
          <w:sz w:val="22"/>
          <w:szCs w:val="22"/>
          <w:lang w:val="es-CO"/>
        </w:rPr>
        <w:t>ser</w:t>
      </w:r>
      <w:r w:rsidRPr="003D3EC5">
        <w:rPr>
          <w:rFonts w:ascii="Arial" w:hAnsi="Arial" w:cs="Arial"/>
          <w:spacing w:val="-4"/>
          <w:sz w:val="22"/>
          <w:szCs w:val="22"/>
          <w:lang w:val="es-CO"/>
        </w:rPr>
        <w:t xml:space="preserve"> </w:t>
      </w:r>
      <w:r w:rsidRPr="003D3EC5">
        <w:rPr>
          <w:rFonts w:ascii="Arial" w:hAnsi="Arial" w:cs="Arial"/>
          <w:sz w:val="22"/>
          <w:szCs w:val="22"/>
          <w:lang w:val="es-CO"/>
        </w:rPr>
        <w:t>peligroso</w:t>
      </w:r>
      <w:r w:rsidRPr="003D3EC5">
        <w:rPr>
          <w:rFonts w:ascii="Arial" w:hAnsi="Arial" w:cs="Arial"/>
          <w:spacing w:val="-7"/>
          <w:sz w:val="22"/>
          <w:szCs w:val="22"/>
          <w:lang w:val="es-CO"/>
        </w:rPr>
        <w:t xml:space="preserve"> </w:t>
      </w:r>
      <w:r w:rsidRPr="003D3EC5">
        <w:rPr>
          <w:rFonts w:ascii="Arial" w:hAnsi="Arial" w:cs="Arial"/>
          <w:sz w:val="22"/>
          <w:szCs w:val="22"/>
          <w:lang w:val="es-CO"/>
        </w:rPr>
        <w:t>o</w:t>
      </w:r>
      <w:r w:rsidRPr="003D3EC5">
        <w:rPr>
          <w:rFonts w:ascii="Arial" w:hAnsi="Arial" w:cs="Arial"/>
          <w:spacing w:val="-8"/>
          <w:sz w:val="22"/>
          <w:szCs w:val="22"/>
          <w:lang w:val="es-CO"/>
        </w:rPr>
        <w:t xml:space="preserve"> </w:t>
      </w:r>
      <w:r w:rsidRPr="003D3EC5">
        <w:rPr>
          <w:rFonts w:ascii="Arial" w:hAnsi="Arial" w:cs="Arial"/>
          <w:sz w:val="22"/>
          <w:szCs w:val="22"/>
          <w:lang w:val="es-CO"/>
        </w:rPr>
        <w:t>que</w:t>
      </w:r>
      <w:r w:rsidRPr="003D3EC5">
        <w:rPr>
          <w:rFonts w:ascii="Arial" w:hAnsi="Arial" w:cs="Arial"/>
          <w:spacing w:val="-5"/>
          <w:sz w:val="22"/>
          <w:szCs w:val="22"/>
          <w:lang w:val="es-CO"/>
        </w:rPr>
        <w:t xml:space="preserve"> </w:t>
      </w:r>
      <w:r w:rsidRPr="003D3EC5">
        <w:rPr>
          <w:rFonts w:ascii="Arial" w:hAnsi="Arial" w:cs="Arial"/>
          <w:sz w:val="22"/>
          <w:szCs w:val="22"/>
          <w:lang w:val="es-CO"/>
        </w:rPr>
        <w:t>entorpezca</w:t>
      </w:r>
      <w:r w:rsidRPr="003D3EC5">
        <w:rPr>
          <w:rFonts w:ascii="Arial" w:hAnsi="Arial" w:cs="Arial"/>
          <w:spacing w:val="-8"/>
          <w:sz w:val="22"/>
          <w:szCs w:val="22"/>
          <w:lang w:val="es-CO"/>
        </w:rPr>
        <w:t xml:space="preserve"> </w:t>
      </w:r>
      <w:r w:rsidRPr="003D3EC5">
        <w:rPr>
          <w:rFonts w:ascii="Arial" w:hAnsi="Arial" w:cs="Arial"/>
          <w:sz w:val="22"/>
          <w:szCs w:val="22"/>
          <w:lang w:val="es-CO"/>
        </w:rPr>
        <w:t>la educación</w:t>
      </w:r>
      <w:r w:rsidRPr="003D3EC5">
        <w:rPr>
          <w:rFonts w:ascii="Arial" w:hAnsi="Arial" w:cs="Arial"/>
          <w:spacing w:val="-6"/>
          <w:sz w:val="22"/>
          <w:szCs w:val="22"/>
          <w:lang w:val="es-CO"/>
        </w:rPr>
        <w:t xml:space="preserve"> </w:t>
      </w:r>
      <w:r w:rsidRPr="003D3EC5">
        <w:rPr>
          <w:rFonts w:ascii="Arial" w:hAnsi="Arial" w:cs="Arial"/>
          <w:sz w:val="22"/>
          <w:szCs w:val="22"/>
          <w:lang w:val="es-CO"/>
        </w:rPr>
        <w:t>del</w:t>
      </w:r>
      <w:r w:rsidRPr="003D3EC5">
        <w:rPr>
          <w:rFonts w:ascii="Arial" w:hAnsi="Arial" w:cs="Arial"/>
          <w:spacing w:val="-6"/>
          <w:sz w:val="22"/>
          <w:szCs w:val="22"/>
          <w:lang w:val="es-CO"/>
        </w:rPr>
        <w:t xml:space="preserve"> </w:t>
      </w:r>
      <w:r w:rsidRPr="003D3EC5">
        <w:rPr>
          <w:rFonts w:ascii="Arial" w:hAnsi="Arial" w:cs="Arial"/>
          <w:sz w:val="22"/>
          <w:szCs w:val="22"/>
          <w:lang w:val="es-CO"/>
        </w:rPr>
        <w:t>adolescente,</w:t>
      </w:r>
      <w:r w:rsidRPr="003D3EC5">
        <w:rPr>
          <w:rFonts w:ascii="Arial" w:hAnsi="Arial" w:cs="Arial"/>
          <w:spacing w:val="-7"/>
          <w:sz w:val="22"/>
          <w:szCs w:val="22"/>
          <w:lang w:val="es-CO"/>
        </w:rPr>
        <w:t xml:space="preserve"> </w:t>
      </w:r>
      <w:r w:rsidRPr="003D3EC5">
        <w:rPr>
          <w:rFonts w:ascii="Arial" w:hAnsi="Arial" w:cs="Arial"/>
          <w:sz w:val="22"/>
          <w:szCs w:val="22"/>
          <w:lang w:val="es-CO"/>
        </w:rPr>
        <w:t>o</w:t>
      </w:r>
      <w:r w:rsidRPr="003D3EC5">
        <w:rPr>
          <w:rFonts w:ascii="Arial" w:hAnsi="Arial" w:cs="Arial"/>
          <w:spacing w:val="-7"/>
          <w:sz w:val="22"/>
          <w:szCs w:val="22"/>
          <w:lang w:val="es-CO"/>
        </w:rPr>
        <w:t xml:space="preserve"> </w:t>
      </w:r>
      <w:r w:rsidRPr="003D3EC5">
        <w:rPr>
          <w:rFonts w:ascii="Arial" w:hAnsi="Arial" w:cs="Arial"/>
          <w:sz w:val="22"/>
          <w:szCs w:val="22"/>
          <w:lang w:val="es-CO"/>
        </w:rPr>
        <w:t>que</w:t>
      </w:r>
      <w:r w:rsidRPr="003D3EC5">
        <w:rPr>
          <w:rFonts w:ascii="Arial" w:hAnsi="Arial" w:cs="Arial"/>
          <w:spacing w:val="-8"/>
          <w:sz w:val="22"/>
          <w:szCs w:val="22"/>
          <w:lang w:val="es-CO"/>
        </w:rPr>
        <w:t xml:space="preserve"> </w:t>
      </w:r>
      <w:r w:rsidRPr="003D3EC5">
        <w:rPr>
          <w:rFonts w:ascii="Arial" w:hAnsi="Arial" w:cs="Arial"/>
          <w:sz w:val="22"/>
          <w:szCs w:val="22"/>
          <w:lang w:val="es-CO"/>
        </w:rPr>
        <w:t>sea</w:t>
      </w:r>
      <w:r w:rsidRPr="003D3EC5">
        <w:rPr>
          <w:rFonts w:ascii="Arial" w:hAnsi="Arial" w:cs="Arial"/>
          <w:spacing w:val="-5"/>
          <w:sz w:val="22"/>
          <w:szCs w:val="22"/>
          <w:lang w:val="es-CO"/>
        </w:rPr>
        <w:t xml:space="preserve"> </w:t>
      </w:r>
      <w:r w:rsidRPr="003D3EC5">
        <w:rPr>
          <w:rFonts w:ascii="Arial" w:hAnsi="Arial" w:cs="Arial"/>
          <w:sz w:val="22"/>
          <w:szCs w:val="22"/>
          <w:lang w:val="es-CO"/>
        </w:rPr>
        <w:t>nocivo</w:t>
      </w:r>
      <w:r w:rsidRPr="003D3EC5">
        <w:rPr>
          <w:rFonts w:ascii="Arial" w:hAnsi="Arial" w:cs="Arial"/>
          <w:spacing w:val="-5"/>
          <w:sz w:val="22"/>
          <w:szCs w:val="22"/>
          <w:lang w:val="es-CO"/>
        </w:rPr>
        <w:t xml:space="preserve"> </w:t>
      </w:r>
      <w:r w:rsidRPr="003D3EC5">
        <w:rPr>
          <w:rFonts w:ascii="Arial" w:hAnsi="Arial" w:cs="Arial"/>
          <w:sz w:val="22"/>
          <w:szCs w:val="22"/>
          <w:lang w:val="es-CO"/>
        </w:rPr>
        <w:t>para</w:t>
      </w:r>
      <w:r w:rsidRPr="003D3EC5">
        <w:rPr>
          <w:rFonts w:ascii="Arial" w:hAnsi="Arial" w:cs="Arial"/>
          <w:spacing w:val="-8"/>
          <w:sz w:val="22"/>
          <w:szCs w:val="22"/>
          <w:lang w:val="es-CO"/>
        </w:rPr>
        <w:t xml:space="preserve"> </w:t>
      </w:r>
      <w:r w:rsidRPr="003D3EC5">
        <w:rPr>
          <w:rFonts w:ascii="Arial" w:hAnsi="Arial" w:cs="Arial"/>
          <w:sz w:val="22"/>
          <w:szCs w:val="22"/>
          <w:lang w:val="es-CO"/>
        </w:rPr>
        <w:t>su</w:t>
      </w:r>
      <w:r w:rsidRPr="003D3EC5">
        <w:rPr>
          <w:rFonts w:ascii="Arial" w:hAnsi="Arial" w:cs="Arial"/>
          <w:spacing w:val="-7"/>
          <w:sz w:val="22"/>
          <w:szCs w:val="22"/>
          <w:lang w:val="es-CO"/>
        </w:rPr>
        <w:t xml:space="preserve"> </w:t>
      </w:r>
      <w:r w:rsidRPr="003D3EC5">
        <w:rPr>
          <w:rFonts w:ascii="Arial" w:hAnsi="Arial" w:cs="Arial"/>
          <w:sz w:val="22"/>
          <w:szCs w:val="22"/>
          <w:lang w:val="es-CO"/>
        </w:rPr>
        <w:t>estado</w:t>
      </w:r>
      <w:r w:rsidRPr="003D3EC5">
        <w:rPr>
          <w:rFonts w:ascii="Arial" w:hAnsi="Arial" w:cs="Arial"/>
          <w:spacing w:val="-8"/>
          <w:sz w:val="22"/>
          <w:szCs w:val="22"/>
          <w:lang w:val="es-CO"/>
        </w:rPr>
        <w:t xml:space="preserve"> </w:t>
      </w:r>
      <w:r w:rsidRPr="003D3EC5">
        <w:rPr>
          <w:rFonts w:ascii="Arial" w:hAnsi="Arial" w:cs="Arial"/>
          <w:sz w:val="22"/>
          <w:szCs w:val="22"/>
          <w:lang w:val="es-CO"/>
        </w:rPr>
        <w:t>de</w:t>
      </w:r>
      <w:r w:rsidRPr="003D3EC5">
        <w:rPr>
          <w:rFonts w:ascii="Arial" w:hAnsi="Arial" w:cs="Arial"/>
          <w:spacing w:val="-8"/>
          <w:sz w:val="22"/>
          <w:szCs w:val="22"/>
          <w:lang w:val="es-CO"/>
        </w:rPr>
        <w:t xml:space="preserve"> </w:t>
      </w:r>
      <w:r w:rsidRPr="003D3EC5">
        <w:rPr>
          <w:rFonts w:ascii="Arial" w:hAnsi="Arial" w:cs="Arial"/>
          <w:sz w:val="22"/>
          <w:szCs w:val="22"/>
          <w:lang w:val="es-CO"/>
        </w:rPr>
        <w:t>salud</w:t>
      </w:r>
      <w:r w:rsidRPr="003D3EC5">
        <w:rPr>
          <w:rFonts w:ascii="Arial" w:hAnsi="Arial" w:cs="Arial"/>
          <w:spacing w:val="-7"/>
          <w:sz w:val="22"/>
          <w:szCs w:val="22"/>
          <w:lang w:val="es-CO"/>
        </w:rPr>
        <w:t xml:space="preserve"> </w:t>
      </w:r>
      <w:r w:rsidRPr="003D3EC5">
        <w:rPr>
          <w:rFonts w:ascii="Arial" w:hAnsi="Arial" w:cs="Arial"/>
          <w:sz w:val="22"/>
          <w:szCs w:val="22"/>
          <w:lang w:val="es-CO"/>
        </w:rPr>
        <w:t>o</w:t>
      </w:r>
      <w:r w:rsidRPr="003D3EC5">
        <w:rPr>
          <w:rFonts w:ascii="Arial" w:hAnsi="Arial" w:cs="Arial"/>
          <w:spacing w:val="-5"/>
          <w:sz w:val="22"/>
          <w:szCs w:val="22"/>
          <w:lang w:val="es-CO"/>
        </w:rPr>
        <w:t xml:space="preserve"> </w:t>
      </w:r>
      <w:r w:rsidRPr="003D3EC5">
        <w:rPr>
          <w:rFonts w:ascii="Arial" w:hAnsi="Arial" w:cs="Arial"/>
          <w:sz w:val="22"/>
          <w:szCs w:val="22"/>
          <w:lang w:val="es-CO"/>
        </w:rPr>
        <w:t>para</w:t>
      </w:r>
      <w:r w:rsidRPr="003D3EC5">
        <w:rPr>
          <w:rFonts w:ascii="Arial" w:hAnsi="Arial" w:cs="Arial"/>
          <w:spacing w:val="-5"/>
          <w:sz w:val="22"/>
          <w:szCs w:val="22"/>
          <w:lang w:val="es-CO"/>
        </w:rPr>
        <w:t xml:space="preserve"> </w:t>
      </w:r>
      <w:r w:rsidRPr="003D3EC5">
        <w:rPr>
          <w:rFonts w:ascii="Arial" w:hAnsi="Arial" w:cs="Arial"/>
          <w:sz w:val="22"/>
          <w:szCs w:val="22"/>
          <w:lang w:val="es-CO"/>
        </w:rPr>
        <w:t>su</w:t>
      </w:r>
      <w:r w:rsidRPr="003D3EC5">
        <w:rPr>
          <w:rFonts w:ascii="Arial" w:hAnsi="Arial" w:cs="Arial"/>
          <w:spacing w:val="-7"/>
          <w:sz w:val="22"/>
          <w:szCs w:val="22"/>
          <w:lang w:val="es-CO"/>
        </w:rPr>
        <w:t xml:space="preserve"> </w:t>
      </w:r>
      <w:r w:rsidRPr="003D3EC5">
        <w:rPr>
          <w:rFonts w:ascii="Arial" w:hAnsi="Arial" w:cs="Arial"/>
          <w:sz w:val="22"/>
          <w:szCs w:val="22"/>
          <w:lang w:val="es-CO"/>
        </w:rPr>
        <w:t>desarrollo</w:t>
      </w:r>
      <w:r w:rsidRPr="003D3EC5">
        <w:rPr>
          <w:rFonts w:ascii="Arial" w:hAnsi="Arial" w:cs="Arial"/>
          <w:spacing w:val="-5"/>
          <w:sz w:val="22"/>
          <w:szCs w:val="22"/>
          <w:lang w:val="es-CO"/>
        </w:rPr>
        <w:t xml:space="preserve"> </w:t>
      </w:r>
      <w:r w:rsidRPr="003D3EC5">
        <w:rPr>
          <w:rFonts w:ascii="Arial" w:hAnsi="Arial" w:cs="Arial"/>
          <w:sz w:val="22"/>
          <w:szCs w:val="22"/>
          <w:lang w:val="es-CO"/>
        </w:rPr>
        <w:t>físico, mental, espiritual, moral o</w:t>
      </w:r>
      <w:r w:rsidRPr="003D3EC5">
        <w:rPr>
          <w:rFonts w:ascii="Arial" w:hAnsi="Arial" w:cs="Arial"/>
          <w:spacing w:val="-5"/>
          <w:sz w:val="22"/>
          <w:szCs w:val="22"/>
          <w:lang w:val="es-CO"/>
        </w:rPr>
        <w:t xml:space="preserve"> </w:t>
      </w:r>
      <w:r w:rsidRPr="003D3EC5">
        <w:rPr>
          <w:rFonts w:ascii="Arial" w:hAnsi="Arial" w:cs="Arial"/>
          <w:sz w:val="22"/>
          <w:szCs w:val="22"/>
          <w:lang w:val="es-CO"/>
        </w:rPr>
        <w:t>social</w:t>
      </w:r>
      <w:r w:rsidRPr="003D3EC5">
        <w:rPr>
          <w:rFonts w:ascii="Arial" w:hAnsi="Arial" w:cs="Arial"/>
          <w:b/>
          <w:i/>
          <w:sz w:val="22"/>
          <w:szCs w:val="22"/>
          <w:lang w:val="es-CO"/>
        </w:rPr>
        <w:t>”.</w:t>
      </w:r>
    </w:p>
    <w:p w14:paraId="1081039F" w14:textId="4FB901BA" w:rsidR="009B553A" w:rsidRPr="003D3EC5" w:rsidRDefault="009B553A" w:rsidP="00793E8A">
      <w:pPr>
        <w:rPr>
          <w:rFonts w:ascii="Arial" w:hAnsi="Arial" w:cs="Arial"/>
          <w:b/>
          <w:sz w:val="22"/>
          <w:szCs w:val="22"/>
          <w:lang w:eastAsia="es-ES_tradnl"/>
        </w:rPr>
      </w:pPr>
    </w:p>
    <w:p w14:paraId="40749998" w14:textId="5A1D9AF9" w:rsidR="009B553A" w:rsidRPr="00C01583" w:rsidRDefault="00811D1A" w:rsidP="00B23D70">
      <w:pPr>
        <w:pStyle w:val="Prrafodelista"/>
        <w:numPr>
          <w:ilvl w:val="3"/>
          <w:numId w:val="28"/>
        </w:numPr>
        <w:tabs>
          <w:tab w:val="left" w:pos="0"/>
          <w:tab w:val="left" w:pos="993"/>
        </w:tabs>
        <w:jc w:val="both"/>
        <w:outlineLvl w:val="2"/>
        <w:rPr>
          <w:rFonts w:ascii="Arial" w:hAnsi="Arial" w:cs="Arial"/>
          <w:b/>
          <w:i/>
          <w:iCs/>
          <w:sz w:val="22"/>
          <w:szCs w:val="22"/>
          <w:lang w:eastAsia="es-ES_tradnl"/>
        </w:rPr>
      </w:pPr>
      <w:bookmarkStart w:id="57" w:name="_Toc157007729"/>
      <w:r w:rsidRPr="00C01583">
        <w:rPr>
          <w:rFonts w:ascii="Arial" w:hAnsi="Arial" w:cs="Arial"/>
          <w:b/>
          <w:i/>
          <w:iCs/>
          <w:sz w:val="22"/>
          <w:szCs w:val="22"/>
          <w:lang w:eastAsia="es-ES_tradnl"/>
        </w:rPr>
        <w:t>O</w:t>
      </w:r>
      <w:r w:rsidR="00A61B3D" w:rsidRPr="00C01583">
        <w:rPr>
          <w:rFonts w:ascii="Arial" w:hAnsi="Arial" w:cs="Arial"/>
          <w:b/>
          <w:i/>
          <w:iCs/>
          <w:sz w:val="22"/>
          <w:szCs w:val="22"/>
          <w:lang w:eastAsia="es-ES_tradnl"/>
        </w:rPr>
        <w:t>bjetivos</w:t>
      </w:r>
      <w:bookmarkEnd w:id="57"/>
    </w:p>
    <w:p w14:paraId="543523D9" w14:textId="77777777" w:rsidR="009B553A" w:rsidRPr="003D3EC5" w:rsidRDefault="009B553A" w:rsidP="00793E8A">
      <w:pPr>
        <w:rPr>
          <w:rFonts w:ascii="Arial" w:hAnsi="Arial" w:cs="Arial"/>
          <w:sz w:val="22"/>
          <w:szCs w:val="22"/>
        </w:rPr>
      </w:pPr>
    </w:p>
    <w:p w14:paraId="15AD2E8D" w14:textId="77777777" w:rsidR="009B553A" w:rsidRPr="003D3EC5" w:rsidRDefault="009B553A" w:rsidP="00793E8A">
      <w:pPr>
        <w:rPr>
          <w:rFonts w:ascii="Arial" w:hAnsi="Arial" w:cs="Arial"/>
          <w:sz w:val="22"/>
          <w:szCs w:val="22"/>
        </w:rPr>
      </w:pPr>
      <w:r w:rsidRPr="003D3EC5">
        <w:rPr>
          <w:rFonts w:ascii="Arial" w:hAnsi="Arial" w:cs="Arial"/>
          <w:sz w:val="22"/>
          <w:szCs w:val="22"/>
        </w:rPr>
        <w:t>Objetivo general</w:t>
      </w:r>
    </w:p>
    <w:p w14:paraId="2FDF8E39" w14:textId="77777777" w:rsidR="009B553A" w:rsidRPr="003D3EC5" w:rsidRDefault="009B553A" w:rsidP="009B553A">
      <w:pPr>
        <w:rPr>
          <w:rFonts w:ascii="Arial" w:hAnsi="Arial" w:cs="Arial"/>
          <w:sz w:val="22"/>
          <w:szCs w:val="22"/>
        </w:rPr>
      </w:pPr>
    </w:p>
    <w:p w14:paraId="2E5FE09F" w14:textId="58ED4A66" w:rsidR="009B553A" w:rsidRPr="003D3EC5" w:rsidRDefault="009B553A" w:rsidP="003D3EC5">
      <w:pPr>
        <w:jc w:val="both"/>
        <w:rPr>
          <w:rFonts w:ascii="Arial" w:hAnsi="Arial" w:cs="Arial"/>
          <w:sz w:val="22"/>
          <w:szCs w:val="22"/>
        </w:rPr>
      </w:pPr>
      <w:r w:rsidRPr="003D3EC5">
        <w:rPr>
          <w:rFonts w:ascii="Arial" w:hAnsi="Arial" w:cs="Arial"/>
          <w:sz w:val="22"/>
          <w:szCs w:val="22"/>
        </w:rPr>
        <w:t>Promover en los adolescentes y jóvenes la reflexión y responsabilización de la conducta punible y las consecuencias que de esta se derivan, mediante actividades y acciones de reparación dirigidas</w:t>
      </w:r>
      <w:r>
        <w:rPr>
          <w:rFonts w:ascii="Arial" w:hAnsi="Arial" w:cs="Arial"/>
          <w:sz w:val="22"/>
          <w:szCs w:val="22"/>
        </w:rPr>
        <w:t xml:space="preserve"> </w:t>
      </w:r>
      <w:r w:rsidRPr="003D3EC5">
        <w:rPr>
          <w:rFonts w:ascii="Arial" w:hAnsi="Arial" w:cs="Arial"/>
          <w:sz w:val="22"/>
          <w:szCs w:val="22"/>
        </w:rPr>
        <w:t>a la comunidad</w:t>
      </w:r>
      <w:r w:rsidR="00E13F28">
        <w:rPr>
          <w:rFonts w:ascii="Arial" w:hAnsi="Arial" w:cs="Arial"/>
          <w:sz w:val="22"/>
          <w:szCs w:val="22"/>
        </w:rPr>
        <w:t>,</w:t>
      </w:r>
      <w:r w:rsidRPr="003D3EC5">
        <w:rPr>
          <w:rFonts w:ascii="Arial" w:hAnsi="Arial" w:cs="Arial"/>
          <w:sz w:val="22"/>
          <w:szCs w:val="22"/>
        </w:rPr>
        <w:t xml:space="preserve"> orientadas al desarrollo y/o fortalecimiento de la capacidad restaurativa en respuesta a la sanción. </w:t>
      </w:r>
    </w:p>
    <w:p w14:paraId="2F390B48" w14:textId="77777777" w:rsidR="009B553A" w:rsidRPr="003D3EC5" w:rsidRDefault="009B553A" w:rsidP="003D3EC5">
      <w:pPr>
        <w:pStyle w:val="Prrafodelista"/>
        <w:ind w:left="774"/>
        <w:jc w:val="both"/>
        <w:rPr>
          <w:rFonts w:ascii="Arial" w:hAnsi="Arial" w:cs="Arial"/>
          <w:b/>
          <w:sz w:val="22"/>
          <w:szCs w:val="22"/>
        </w:rPr>
      </w:pPr>
    </w:p>
    <w:p w14:paraId="3A7282A0" w14:textId="77777777" w:rsidR="009B553A" w:rsidRPr="003D3EC5" w:rsidRDefault="009B553A" w:rsidP="003D3EC5">
      <w:pPr>
        <w:rPr>
          <w:rFonts w:ascii="Arial" w:hAnsi="Arial" w:cs="Arial"/>
          <w:sz w:val="22"/>
          <w:szCs w:val="22"/>
        </w:rPr>
      </w:pPr>
      <w:r w:rsidRPr="003D3EC5">
        <w:rPr>
          <w:rFonts w:ascii="Arial" w:hAnsi="Arial" w:cs="Arial"/>
          <w:sz w:val="22"/>
          <w:szCs w:val="22"/>
        </w:rPr>
        <w:t>Objetivos específicos</w:t>
      </w:r>
    </w:p>
    <w:p w14:paraId="560A1A2D" w14:textId="77777777" w:rsidR="009B553A" w:rsidRPr="003D3EC5" w:rsidRDefault="009B553A" w:rsidP="003D3EC5">
      <w:pPr>
        <w:rPr>
          <w:rFonts w:ascii="Arial" w:hAnsi="Arial" w:cs="Arial"/>
          <w:sz w:val="22"/>
          <w:szCs w:val="22"/>
        </w:rPr>
      </w:pPr>
    </w:p>
    <w:p w14:paraId="5C9B1952" w14:textId="77777777" w:rsidR="009B553A" w:rsidRPr="00833BA3" w:rsidRDefault="009B553A" w:rsidP="00B23D70">
      <w:pPr>
        <w:pStyle w:val="Prrafodelista"/>
        <w:numPr>
          <w:ilvl w:val="0"/>
          <w:numId w:val="46"/>
        </w:numPr>
        <w:jc w:val="both"/>
        <w:rPr>
          <w:rFonts w:ascii="Arial" w:hAnsi="Arial" w:cs="Arial"/>
          <w:sz w:val="22"/>
          <w:szCs w:val="22"/>
        </w:rPr>
      </w:pPr>
      <w:r w:rsidRPr="00833BA3">
        <w:rPr>
          <w:rFonts w:ascii="Arial" w:hAnsi="Arial" w:cs="Arial"/>
          <w:sz w:val="22"/>
          <w:szCs w:val="22"/>
        </w:rPr>
        <w:t>Promover en los adolescentes y jóvenes, escenarios de reflexión frente a la conducta punible y las consecuencias que de esta se derivan en respuesta a la sanción.</w:t>
      </w:r>
    </w:p>
    <w:p w14:paraId="45274AFC" w14:textId="77777777" w:rsidR="009B553A" w:rsidRPr="00833BA3" w:rsidRDefault="009B553A" w:rsidP="00B23D70">
      <w:pPr>
        <w:pStyle w:val="Prrafodelista"/>
        <w:numPr>
          <w:ilvl w:val="0"/>
          <w:numId w:val="46"/>
        </w:numPr>
        <w:jc w:val="both"/>
        <w:rPr>
          <w:rFonts w:ascii="Arial" w:hAnsi="Arial" w:cs="Arial"/>
          <w:sz w:val="22"/>
          <w:szCs w:val="22"/>
        </w:rPr>
      </w:pPr>
      <w:r w:rsidRPr="00833BA3">
        <w:rPr>
          <w:rFonts w:ascii="Arial" w:hAnsi="Arial" w:cs="Arial"/>
          <w:sz w:val="22"/>
          <w:szCs w:val="22"/>
        </w:rPr>
        <w:t>Desarrollar acciones y actividades de reparación dirigidas a la comunidad en relación con la conducta punible.</w:t>
      </w:r>
    </w:p>
    <w:p w14:paraId="0F748A7B" w14:textId="77777777" w:rsidR="009B553A" w:rsidRPr="00833BA3" w:rsidRDefault="009B553A" w:rsidP="00B23D70">
      <w:pPr>
        <w:pStyle w:val="Prrafodelista"/>
        <w:numPr>
          <w:ilvl w:val="0"/>
          <w:numId w:val="46"/>
        </w:numPr>
        <w:jc w:val="both"/>
        <w:rPr>
          <w:rFonts w:ascii="Arial" w:hAnsi="Arial" w:cs="Arial"/>
          <w:sz w:val="22"/>
          <w:szCs w:val="22"/>
        </w:rPr>
      </w:pPr>
      <w:r w:rsidRPr="00833BA3">
        <w:rPr>
          <w:rFonts w:ascii="Arial" w:hAnsi="Arial" w:cs="Arial"/>
          <w:sz w:val="22"/>
          <w:szCs w:val="22"/>
        </w:rPr>
        <w:t xml:space="preserve">Fortalecer el ejercicio de participación y ciudadanía. </w:t>
      </w:r>
    </w:p>
    <w:p w14:paraId="04F13780" w14:textId="77777777" w:rsidR="009B553A" w:rsidRPr="00833BA3" w:rsidRDefault="009B553A" w:rsidP="00B23D70">
      <w:pPr>
        <w:pStyle w:val="Prrafodelista"/>
        <w:numPr>
          <w:ilvl w:val="0"/>
          <w:numId w:val="46"/>
        </w:numPr>
        <w:jc w:val="both"/>
        <w:rPr>
          <w:rFonts w:ascii="Arial" w:hAnsi="Arial" w:cs="Arial"/>
          <w:sz w:val="22"/>
          <w:szCs w:val="22"/>
        </w:rPr>
      </w:pPr>
      <w:r w:rsidRPr="00833BA3">
        <w:rPr>
          <w:rFonts w:ascii="Arial" w:hAnsi="Arial" w:cs="Arial"/>
          <w:sz w:val="22"/>
          <w:szCs w:val="22"/>
        </w:rPr>
        <w:t xml:space="preserve">Desarrollar procesos pedagógicos que fortalezcan la autonomía y proyecto de vida dentro de la legalidad. </w:t>
      </w:r>
    </w:p>
    <w:p w14:paraId="34EAE06C" w14:textId="77777777" w:rsidR="009B553A" w:rsidRPr="003D3EC5" w:rsidRDefault="009B553A" w:rsidP="003D3EC5">
      <w:pPr>
        <w:pStyle w:val="Prrafodelista"/>
        <w:tabs>
          <w:tab w:val="left" w:pos="0"/>
        </w:tabs>
        <w:ind w:left="720"/>
        <w:jc w:val="both"/>
        <w:rPr>
          <w:rFonts w:ascii="Arial" w:hAnsi="Arial" w:cs="Arial"/>
          <w:sz w:val="22"/>
          <w:szCs w:val="22"/>
        </w:rPr>
      </w:pPr>
    </w:p>
    <w:p w14:paraId="31B06E8B" w14:textId="77777777" w:rsidR="009B553A" w:rsidRPr="003D3EC5" w:rsidRDefault="009B553A" w:rsidP="003D3EC5">
      <w:pPr>
        <w:rPr>
          <w:rFonts w:ascii="Arial" w:hAnsi="Arial" w:cs="Arial"/>
          <w:sz w:val="22"/>
          <w:szCs w:val="22"/>
          <w:lang w:eastAsia="es-ES_tradnl"/>
        </w:rPr>
      </w:pPr>
    </w:p>
    <w:p w14:paraId="588DA622" w14:textId="08A008F4" w:rsidR="009B553A" w:rsidRPr="00A66B3C" w:rsidRDefault="00A66B3C" w:rsidP="00B23D70">
      <w:pPr>
        <w:pStyle w:val="Prrafodelista"/>
        <w:numPr>
          <w:ilvl w:val="3"/>
          <w:numId w:val="28"/>
        </w:numPr>
        <w:tabs>
          <w:tab w:val="left" w:pos="0"/>
          <w:tab w:val="left" w:pos="993"/>
        </w:tabs>
        <w:jc w:val="both"/>
        <w:outlineLvl w:val="2"/>
        <w:rPr>
          <w:rFonts w:ascii="Arial" w:hAnsi="Arial" w:cs="Arial"/>
          <w:sz w:val="22"/>
          <w:szCs w:val="22"/>
          <w:lang w:eastAsia="es-ES_tradnl"/>
        </w:rPr>
      </w:pPr>
      <w:bookmarkStart w:id="58" w:name="_Toc157007730"/>
      <w:r w:rsidRPr="00C01583">
        <w:rPr>
          <w:rFonts w:ascii="Arial" w:hAnsi="Arial" w:cs="Arial"/>
          <w:b/>
          <w:i/>
          <w:iCs/>
          <w:sz w:val="22"/>
          <w:szCs w:val="22"/>
          <w:lang w:eastAsia="es-ES_tradnl"/>
        </w:rPr>
        <w:t>Población objetivo</w:t>
      </w:r>
      <w:r>
        <w:rPr>
          <w:rFonts w:ascii="Arial" w:hAnsi="Arial" w:cs="Arial"/>
          <w:b/>
          <w:sz w:val="22"/>
          <w:szCs w:val="22"/>
          <w:lang w:eastAsia="es-ES_tradnl"/>
        </w:rPr>
        <w:t>:</w:t>
      </w:r>
      <w:bookmarkEnd w:id="58"/>
    </w:p>
    <w:p w14:paraId="4D2B45CF" w14:textId="77777777" w:rsidR="009B553A" w:rsidRPr="003D3EC5" w:rsidRDefault="009B553A" w:rsidP="003D3EC5">
      <w:pPr>
        <w:tabs>
          <w:tab w:val="left" w:pos="0"/>
        </w:tabs>
        <w:ind w:left="774"/>
        <w:jc w:val="both"/>
        <w:rPr>
          <w:rFonts w:ascii="Arial" w:hAnsi="Arial" w:cs="Arial"/>
          <w:sz w:val="22"/>
          <w:szCs w:val="22"/>
        </w:rPr>
      </w:pPr>
    </w:p>
    <w:p w14:paraId="1021FFC7" w14:textId="5F14FEF8" w:rsidR="009B553A" w:rsidRPr="003D3EC5" w:rsidRDefault="009B553A" w:rsidP="003D3EC5">
      <w:pPr>
        <w:tabs>
          <w:tab w:val="left" w:pos="0"/>
        </w:tabs>
        <w:jc w:val="both"/>
        <w:rPr>
          <w:rFonts w:ascii="Arial" w:hAnsi="Arial" w:cs="Arial"/>
          <w:sz w:val="22"/>
          <w:szCs w:val="22"/>
        </w:rPr>
      </w:pPr>
      <w:r w:rsidRPr="003D3EC5">
        <w:rPr>
          <w:rFonts w:ascii="Arial" w:hAnsi="Arial" w:cs="Arial"/>
          <w:sz w:val="22"/>
          <w:szCs w:val="22"/>
        </w:rPr>
        <w:t>Adolescentes y jóvenes del SRPA, a quienes en los términos del artículo 189 de la Ley 1098 de 2006, y considerando sus circunstancias personales, familiares y responsabilidad frente a sus conductas, la autoridad judicial les impone esta sanción de acuerdo con el artículo 184 de la citada ley.</w:t>
      </w:r>
    </w:p>
    <w:p w14:paraId="035E2626" w14:textId="77777777" w:rsidR="009B553A" w:rsidRPr="003D3EC5" w:rsidRDefault="009B553A" w:rsidP="003D3EC5">
      <w:pPr>
        <w:pStyle w:val="Prrafodelista"/>
        <w:ind w:left="1482"/>
        <w:rPr>
          <w:rFonts w:ascii="Arial" w:hAnsi="Arial" w:cs="Arial"/>
          <w:b/>
          <w:sz w:val="22"/>
          <w:szCs w:val="22"/>
        </w:rPr>
      </w:pPr>
    </w:p>
    <w:p w14:paraId="2F368661" w14:textId="7D06CF33" w:rsidR="009B553A" w:rsidRPr="00833BA3" w:rsidRDefault="00BD0AA6" w:rsidP="00B23D70">
      <w:pPr>
        <w:pStyle w:val="Prrafodelista"/>
        <w:numPr>
          <w:ilvl w:val="3"/>
          <w:numId w:val="28"/>
        </w:numPr>
        <w:tabs>
          <w:tab w:val="left" w:pos="0"/>
          <w:tab w:val="left" w:pos="993"/>
        </w:tabs>
        <w:jc w:val="both"/>
        <w:outlineLvl w:val="2"/>
        <w:rPr>
          <w:rFonts w:ascii="Arial" w:hAnsi="Arial" w:cs="Arial"/>
          <w:sz w:val="22"/>
          <w:szCs w:val="22"/>
          <w:lang w:eastAsia="es-ES_tradnl"/>
        </w:rPr>
      </w:pPr>
      <w:bookmarkStart w:id="59" w:name="_Toc157007731"/>
      <w:r w:rsidRPr="00C01583">
        <w:rPr>
          <w:rFonts w:ascii="Arial" w:hAnsi="Arial" w:cs="Arial"/>
          <w:b/>
          <w:i/>
          <w:iCs/>
          <w:sz w:val="22"/>
          <w:szCs w:val="22"/>
          <w:lang w:eastAsia="es-ES_tradnl"/>
        </w:rPr>
        <w:t>Componentes de la modalidad</w:t>
      </w:r>
      <w:r w:rsidR="00811D1A" w:rsidRPr="00833BA3">
        <w:rPr>
          <w:rFonts w:ascii="Arial" w:hAnsi="Arial" w:cs="Arial"/>
          <w:b/>
          <w:sz w:val="22"/>
          <w:szCs w:val="22"/>
          <w:lang w:eastAsia="es-ES_tradnl"/>
        </w:rPr>
        <w:t>.</w:t>
      </w:r>
      <w:bookmarkEnd w:id="59"/>
    </w:p>
    <w:p w14:paraId="59CDF85A" w14:textId="77777777" w:rsidR="009B553A" w:rsidRPr="003D3EC5" w:rsidRDefault="009B553A" w:rsidP="003D3EC5">
      <w:pPr>
        <w:ind w:left="348"/>
        <w:rPr>
          <w:rFonts w:ascii="Arial" w:hAnsi="Arial" w:cs="Arial"/>
          <w:sz w:val="22"/>
          <w:szCs w:val="22"/>
        </w:rPr>
      </w:pPr>
    </w:p>
    <w:p w14:paraId="4DBD689D" w14:textId="163C8AD8" w:rsidR="009B553A" w:rsidRPr="00833BA3" w:rsidRDefault="00C01583" w:rsidP="003D3EC5">
      <w:pPr>
        <w:jc w:val="both"/>
        <w:rPr>
          <w:rFonts w:ascii="Arial" w:eastAsia="Times" w:hAnsi="Arial" w:cs="Arial"/>
          <w:b/>
          <w:sz w:val="22"/>
          <w:szCs w:val="22"/>
          <w:u w:val="single"/>
        </w:rPr>
      </w:pPr>
      <w:r w:rsidRPr="00833BA3">
        <w:rPr>
          <w:rFonts w:ascii="Arial" w:eastAsia="Times" w:hAnsi="Arial" w:cs="Arial"/>
          <w:b/>
          <w:sz w:val="22"/>
          <w:szCs w:val="22"/>
          <w:u w:val="single"/>
        </w:rPr>
        <w:t xml:space="preserve">Organización </w:t>
      </w:r>
      <w:r>
        <w:rPr>
          <w:rFonts w:ascii="Arial" w:eastAsia="Times" w:hAnsi="Arial" w:cs="Arial"/>
          <w:b/>
          <w:sz w:val="22"/>
          <w:szCs w:val="22"/>
          <w:u w:val="single"/>
        </w:rPr>
        <w:t>d</w:t>
      </w:r>
      <w:r w:rsidRPr="00833BA3">
        <w:rPr>
          <w:rFonts w:ascii="Arial" w:eastAsia="Times" w:hAnsi="Arial" w:cs="Arial"/>
          <w:b/>
          <w:sz w:val="22"/>
          <w:szCs w:val="22"/>
          <w:u w:val="single"/>
        </w:rPr>
        <w:t>el Servicio</w:t>
      </w:r>
      <w:r w:rsidR="00833BA3">
        <w:rPr>
          <w:rFonts w:ascii="Arial" w:eastAsia="Times" w:hAnsi="Arial" w:cs="Arial"/>
          <w:b/>
          <w:sz w:val="22"/>
          <w:szCs w:val="22"/>
          <w:u w:val="single"/>
        </w:rPr>
        <w:t>:</w:t>
      </w:r>
    </w:p>
    <w:p w14:paraId="766339A8" w14:textId="77777777" w:rsidR="009B553A" w:rsidRPr="003D3EC5" w:rsidRDefault="009B553A" w:rsidP="003D3EC5">
      <w:pPr>
        <w:ind w:left="915"/>
        <w:jc w:val="both"/>
        <w:rPr>
          <w:rFonts w:ascii="Arial" w:hAnsi="Arial" w:cs="Arial"/>
          <w:b/>
          <w:sz w:val="22"/>
          <w:szCs w:val="22"/>
        </w:rPr>
      </w:pPr>
    </w:p>
    <w:p w14:paraId="57A7CE14" w14:textId="77777777" w:rsidR="009B553A" w:rsidRPr="003D3EC5" w:rsidRDefault="009B553A" w:rsidP="00833BA3">
      <w:pPr>
        <w:jc w:val="both"/>
        <w:rPr>
          <w:rFonts w:ascii="Arial" w:hAnsi="Arial" w:cs="Arial"/>
          <w:sz w:val="22"/>
          <w:szCs w:val="22"/>
        </w:rPr>
      </w:pPr>
      <w:r w:rsidRPr="003D3EC5">
        <w:rPr>
          <w:rFonts w:ascii="Arial" w:hAnsi="Arial" w:cs="Arial"/>
          <w:b/>
          <w:sz w:val="22"/>
          <w:szCs w:val="22"/>
        </w:rPr>
        <w:t xml:space="preserve">Permanencia y rotación: </w:t>
      </w:r>
      <w:r w:rsidRPr="003D3EC5">
        <w:rPr>
          <w:rFonts w:ascii="Arial" w:hAnsi="Arial" w:cs="Arial"/>
          <w:sz w:val="22"/>
          <w:szCs w:val="22"/>
        </w:rPr>
        <w:t>Conforme lo señalado en la ley, la sanción de Prestación de Servicios Sociales a la Comunidad no podrá tener una duración mayor a 6 meses. Se estima una rotación de (2) adolescentes</w:t>
      </w:r>
      <w:r w:rsidRPr="003D3EC5">
        <w:rPr>
          <w:rFonts w:ascii="Arial" w:hAnsi="Arial" w:cs="Arial"/>
          <w:spacing w:val="-6"/>
          <w:sz w:val="22"/>
          <w:szCs w:val="22"/>
        </w:rPr>
        <w:t xml:space="preserve"> </w:t>
      </w:r>
      <w:r w:rsidRPr="003D3EC5">
        <w:rPr>
          <w:rFonts w:ascii="Arial" w:hAnsi="Arial" w:cs="Arial"/>
          <w:sz w:val="22"/>
          <w:szCs w:val="22"/>
        </w:rPr>
        <w:t>o</w:t>
      </w:r>
      <w:r w:rsidRPr="003D3EC5">
        <w:rPr>
          <w:rFonts w:ascii="Arial" w:hAnsi="Arial" w:cs="Arial"/>
          <w:spacing w:val="-6"/>
          <w:sz w:val="22"/>
          <w:szCs w:val="22"/>
        </w:rPr>
        <w:t xml:space="preserve"> </w:t>
      </w:r>
      <w:r w:rsidRPr="003D3EC5">
        <w:rPr>
          <w:rFonts w:ascii="Arial" w:hAnsi="Arial" w:cs="Arial"/>
          <w:sz w:val="22"/>
          <w:szCs w:val="22"/>
        </w:rPr>
        <w:t>jóvenes</w:t>
      </w:r>
      <w:r w:rsidRPr="003D3EC5">
        <w:rPr>
          <w:rFonts w:ascii="Arial" w:hAnsi="Arial" w:cs="Arial"/>
          <w:spacing w:val="-6"/>
          <w:sz w:val="22"/>
          <w:szCs w:val="22"/>
        </w:rPr>
        <w:t xml:space="preserve"> </w:t>
      </w:r>
      <w:r w:rsidRPr="003D3EC5">
        <w:rPr>
          <w:rFonts w:ascii="Arial" w:hAnsi="Arial" w:cs="Arial"/>
          <w:sz w:val="22"/>
          <w:szCs w:val="22"/>
        </w:rPr>
        <w:t>por</w:t>
      </w:r>
      <w:r w:rsidRPr="003D3EC5">
        <w:rPr>
          <w:rFonts w:ascii="Arial" w:hAnsi="Arial" w:cs="Arial"/>
          <w:spacing w:val="-4"/>
          <w:sz w:val="22"/>
          <w:szCs w:val="22"/>
        </w:rPr>
        <w:t xml:space="preserve"> </w:t>
      </w:r>
      <w:r w:rsidRPr="003D3EC5">
        <w:rPr>
          <w:rFonts w:ascii="Arial" w:hAnsi="Arial" w:cs="Arial"/>
          <w:sz w:val="22"/>
          <w:szCs w:val="22"/>
        </w:rPr>
        <w:t>cupo</w:t>
      </w:r>
      <w:r w:rsidRPr="003D3EC5">
        <w:rPr>
          <w:rFonts w:ascii="Arial" w:hAnsi="Arial" w:cs="Arial"/>
          <w:spacing w:val="-4"/>
          <w:sz w:val="22"/>
          <w:szCs w:val="22"/>
        </w:rPr>
        <w:t xml:space="preserve"> </w:t>
      </w:r>
      <w:r w:rsidRPr="003D3EC5">
        <w:rPr>
          <w:rFonts w:ascii="Arial" w:hAnsi="Arial" w:cs="Arial"/>
          <w:sz w:val="22"/>
          <w:szCs w:val="22"/>
        </w:rPr>
        <w:t>al</w:t>
      </w:r>
      <w:r w:rsidRPr="003D3EC5">
        <w:rPr>
          <w:rFonts w:ascii="Arial" w:hAnsi="Arial" w:cs="Arial"/>
          <w:spacing w:val="-6"/>
          <w:sz w:val="22"/>
          <w:szCs w:val="22"/>
        </w:rPr>
        <w:t xml:space="preserve"> </w:t>
      </w:r>
      <w:r w:rsidRPr="003D3EC5">
        <w:rPr>
          <w:rFonts w:ascii="Arial" w:hAnsi="Arial" w:cs="Arial"/>
          <w:sz w:val="22"/>
          <w:szCs w:val="22"/>
        </w:rPr>
        <w:t>año.</w:t>
      </w:r>
      <w:r w:rsidRPr="003D3EC5">
        <w:rPr>
          <w:rFonts w:ascii="Arial" w:hAnsi="Arial" w:cs="Arial"/>
          <w:spacing w:val="-3"/>
          <w:sz w:val="22"/>
          <w:szCs w:val="22"/>
        </w:rPr>
        <w:t xml:space="preserve"> </w:t>
      </w:r>
      <w:r w:rsidRPr="003D3EC5">
        <w:rPr>
          <w:rFonts w:ascii="Arial" w:hAnsi="Arial" w:cs="Arial"/>
          <w:sz w:val="22"/>
          <w:szCs w:val="22"/>
        </w:rPr>
        <w:t>La</w:t>
      </w:r>
      <w:r w:rsidRPr="003D3EC5">
        <w:rPr>
          <w:rFonts w:ascii="Arial" w:hAnsi="Arial" w:cs="Arial"/>
          <w:spacing w:val="-3"/>
          <w:sz w:val="22"/>
          <w:szCs w:val="22"/>
        </w:rPr>
        <w:t xml:space="preserve"> </w:t>
      </w:r>
      <w:r w:rsidRPr="003D3EC5">
        <w:rPr>
          <w:rFonts w:ascii="Arial" w:hAnsi="Arial" w:cs="Arial"/>
          <w:sz w:val="22"/>
          <w:szCs w:val="22"/>
        </w:rPr>
        <w:t>permanencia</w:t>
      </w:r>
      <w:r w:rsidRPr="003D3EC5">
        <w:rPr>
          <w:rFonts w:ascii="Arial" w:hAnsi="Arial" w:cs="Arial"/>
          <w:spacing w:val="-4"/>
          <w:sz w:val="22"/>
          <w:szCs w:val="22"/>
        </w:rPr>
        <w:t xml:space="preserve"> </w:t>
      </w:r>
      <w:r w:rsidRPr="003D3EC5">
        <w:rPr>
          <w:rFonts w:ascii="Arial" w:hAnsi="Arial" w:cs="Arial"/>
          <w:sz w:val="22"/>
          <w:szCs w:val="22"/>
        </w:rPr>
        <w:t>en</w:t>
      </w:r>
      <w:r w:rsidRPr="003D3EC5">
        <w:rPr>
          <w:rFonts w:ascii="Arial" w:hAnsi="Arial" w:cs="Arial"/>
          <w:spacing w:val="-6"/>
          <w:sz w:val="22"/>
          <w:szCs w:val="22"/>
        </w:rPr>
        <w:t xml:space="preserve"> </w:t>
      </w:r>
      <w:r w:rsidRPr="003D3EC5">
        <w:rPr>
          <w:rFonts w:ascii="Arial" w:hAnsi="Arial" w:cs="Arial"/>
          <w:sz w:val="22"/>
          <w:szCs w:val="22"/>
        </w:rPr>
        <w:t>el</w:t>
      </w:r>
      <w:r w:rsidRPr="003D3EC5">
        <w:rPr>
          <w:rFonts w:ascii="Arial" w:hAnsi="Arial" w:cs="Arial"/>
          <w:spacing w:val="-5"/>
          <w:sz w:val="22"/>
          <w:szCs w:val="22"/>
        </w:rPr>
        <w:t xml:space="preserve"> </w:t>
      </w:r>
      <w:r w:rsidRPr="003D3EC5">
        <w:rPr>
          <w:rFonts w:ascii="Arial" w:hAnsi="Arial" w:cs="Arial"/>
          <w:sz w:val="22"/>
          <w:szCs w:val="22"/>
        </w:rPr>
        <w:t>servicio</w:t>
      </w:r>
      <w:r w:rsidRPr="003D3EC5">
        <w:rPr>
          <w:rFonts w:ascii="Arial" w:hAnsi="Arial" w:cs="Arial"/>
          <w:spacing w:val="-3"/>
          <w:sz w:val="22"/>
          <w:szCs w:val="22"/>
        </w:rPr>
        <w:t xml:space="preserve"> </w:t>
      </w:r>
      <w:r w:rsidRPr="003D3EC5">
        <w:rPr>
          <w:rFonts w:ascii="Arial" w:hAnsi="Arial" w:cs="Arial"/>
          <w:sz w:val="22"/>
          <w:szCs w:val="22"/>
        </w:rPr>
        <w:t>la</w:t>
      </w:r>
      <w:r w:rsidRPr="003D3EC5">
        <w:rPr>
          <w:rFonts w:ascii="Arial" w:hAnsi="Arial" w:cs="Arial"/>
          <w:spacing w:val="-9"/>
          <w:sz w:val="22"/>
          <w:szCs w:val="22"/>
        </w:rPr>
        <w:t xml:space="preserve"> </w:t>
      </w:r>
      <w:r w:rsidRPr="003D3EC5">
        <w:rPr>
          <w:rFonts w:ascii="Arial" w:hAnsi="Arial" w:cs="Arial"/>
          <w:sz w:val="22"/>
          <w:szCs w:val="22"/>
        </w:rPr>
        <w:t>determina</w:t>
      </w:r>
      <w:r w:rsidRPr="003D3EC5">
        <w:rPr>
          <w:rFonts w:ascii="Arial" w:hAnsi="Arial" w:cs="Arial"/>
          <w:spacing w:val="-3"/>
          <w:sz w:val="22"/>
          <w:szCs w:val="22"/>
        </w:rPr>
        <w:t xml:space="preserve"> </w:t>
      </w:r>
      <w:r w:rsidRPr="003D3EC5">
        <w:rPr>
          <w:rFonts w:ascii="Arial" w:hAnsi="Arial" w:cs="Arial"/>
          <w:sz w:val="22"/>
          <w:szCs w:val="22"/>
        </w:rPr>
        <w:t>la</w:t>
      </w:r>
      <w:r w:rsidRPr="003D3EC5">
        <w:rPr>
          <w:rFonts w:ascii="Arial" w:hAnsi="Arial" w:cs="Arial"/>
          <w:spacing w:val="-6"/>
          <w:sz w:val="22"/>
          <w:szCs w:val="22"/>
        </w:rPr>
        <w:t xml:space="preserve"> </w:t>
      </w:r>
      <w:r w:rsidRPr="003D3EC5">
        <w:rPr>
          <w:rFonts w:ascii="Arial" w:hAnsi="Arial" w:cs="Arial"/>
          <w:sz w:val="22"/>
          <w:szCs w:val="22"/>
        </w:rPr>
        <w:t>autoridad judicial o tradicional</w:t>
      </w:r>
      <w:r w:rsidRPr="003D3EC5">
        <w:rPr>
          <w:rFonts w:ascii="Arial" w:hAnsi="Arial" w:cs="Arial"/>
          <w:spacing w:val="-1"/>
          <w:sz w:val="22"/>
          <w:szCs w:val="22"/>
        </w:rPr>
        <w:t xml:space="preserve"> </w:t>
      </w:r>
      <w:r w:rsidRPr="003D3EC5">
        <w:rPr>
          <w:rFonts w:ascii="Arial" w:hAnsi="Arial" w:cs="Arial"/>
          <w:sz w:val="22"/>
          <w:szCs w:val="22"/>
        </w:rPr>
        <w:t>competente.</w:t>
      </w:r>
    </w:p>
    <w:p w14:paraId="5B99AC68" w14:textId="77777777" w:rsidR="009B553A" w:rsidRPr="003D3EC5" w:rsidRDefault="009B553A" w:rsidP="00833BA3">
      <w:pPr>
        <w:pStyle w:val="Textoindependiente"/>
        <w:ind w:left="774"/>
        <w:rPr>
          <w:rFonts w:ascii="Arial" w:hAnsi="Arial" w:cs="Arial"/>
          <w:sz w:val="22"/>
          <w:szCs w:val="22"/>
          <w:lang w:val="es-CO"/>
        </w:rPr>
      </w:pPr>
    </w:p>
    <w:p w14:paraId="3177F523" w14:textId="77777777" w:rsidR="009B553A" w:rsidRPr="003D3EC5" w:rsidRDefault="009B553A" w:rsidP="00833BA3">
      <w:pPr>
        <w:pStyle w:val="Textoindependiente"/>
        <w:rPr>
          <w:rFonts w:ascii="Arial" w:hAnsi="Arial" w:cs="Arial"/>
          <w:sz w:val="22"/>
          <w:szCs w:val="22"/>
          <w:lang w:val="es-CO"/>
        </w:rPr>
      </w:pPr>
      <w:r w:rsidRPr="003D3EC5">
        <w:rPr>
          <w:rFonts w:ascii="Arial" w:hAnsi="Arial" w:cs="Arial"/>
          <w:sz w:val="22"/>
          <w:szCs w:val="22"/>
          <w:lang w:val="es-CO"/>
        </w:rPr>
        <w:t>El juez o autoridad tradicional, podrá modificar la sanción impuesta en función de las circunstancias individuales del adolescente o joven y sus necesidades especiales.</w:t>
      </w:r>
    </w:p>
    <w:p w14:paraId="6DC35BAE" w14:textId="77777777" w:rsidR="009B553A" w:rsidRPr="003D3EC5" w:rsidRDefault="009B553A" w:rsidP="00833BA3">
      <w:pPr>
        <w:pStyle w:val="Textoindependiente"/>
        <w:rPr>
          <w:rFonts w:ascii="Arial" w:hAnsi="Arial" w:cs="Arial"/>
          <w:sz w:val="22"/>
          <w:szCs w:val="22"/>
          <w:lang w:val="es-CO"/>
        </w:rPr>
      </w:pPr>
      <w:r w:rsidRPr="003D3EC5">
        <w:rPr>
          <w:rFonts w:ascii="Arial" w:hAnsi="Arial" w:cs="Arial"/>
          <w:b/>
          <w:sz w:val="22"/>
          <w:szCs w:val="22"/>
          <w:lang w:val="es-CO"/>
        </w:rPr>
        <w:t xml:space="preserve">Particularidades del servicio: </w:t>
      </w:r>
      <w:r w:rsidRPr="003D3EC5">
        <w:rPr>
          <w:rFonts w:ascii="Arial" w:hAnsi="Arial" w:cs="Arial"/>
          <w:sz w:val="22"/>
          <w:szCs w:val="22"/>
          <w:lang w:val="es-CO"/>
        </w:rPr>
        <w:t>Las acciones deben permitir que el adolescente o joven</w:t>
      </w:r>
      <w:r w:rsidRPr="003D3EC5">
        <w:rPr>
          <w:rFonts w:ascii="Arial" w:hAnsi="Arial" w:cs="Arial"/>
          <w:spacing w:val="-32"/>
          <w:sz w:val="22"/>
          <w:szCs w:val="22"/>
          <w:lang w:val="es-CO"/>
        </w:rPr>
        <w:t xml:space="preserve"> </w:t>
      </w:r>
      <w:r w:rsidRPr="003D3EC5">
        <w:rPr>
          <w:rFonts w:ascii="Arial" w:hAnsi="Arial" w:cs="Arial"/>
          <w:sz w:val="22"/>
          <w:szCs w:val="22"/>
          <w:lang w:val="es-CO"/>
        </w:rPr>
        <w:t>alcance la finalidad pedagógica y restaurativa, señalada en la norma para la sanción de prestación de servicios sociales a la comunidad.</w:t>
      </w:r>
    </w:p>
    <w:p w14:paraId="7AA11BBE" w14:textId="77777777" w:rsidR="009B553A" w:rsidRPr="003D3EC5" w:rsidRDefault="009B553A" w:rsidP="00833BA3">
      <w:pPr>
        <w:pStyle w:val="Textoindependiente"/>
        <w:rPr>
          <w:rFonts w:ascii="Arial" w:hAnsi="Arial" w:cs="Arial"/>
          <w:sz w:val="22"/>
          <w:szCs w:val="22"/>
          <w:lang w:val="es-CO"/>
        </w:rPr>
      </w:pPr>
    </w:p>
    <w:p w14:paraId="11B239D8" w14:textId="77777777" w:rsidR="009B553A" w:rsidRPr="003D3EC5" w:rsidRDefault="009B553A" w:rsidP="00833BA3">
      <w:pPr>
        <w:pStyle w:val="Textoindependiente"/>
        <w:rPr>
          <w:rFonts w:ascii="Arial" w:hAnsi="Arial" w:cs="Arial"/>
          <w:sz w:val="22"/>
          <w:szCs w:val="22"/>
          <w:lang w:val="es-CO"/>
        </w:rPr>
      </w:pPr>
      <w:r w:rsidRPr="003D3EC5">
        <w:rPr>
          <w:rFonts w:ascii="Arial" w:hAnsi="Arial" w:cs="Arial"/>
          <w:sz w:val="22"/>
          <w:szCs w:val="22"/>
          <w:lang w:val="es-CO"/>
        </w:rPr>
        <w:lastRenderedPageBreak/>
        <w:t xml:space="preserve">Los servicios sociales realizados por el adolescente o joven serán de treinta y dos (32) horas mensuales discriminadas en veinticuatro (24) horas de servicio social comunitario y ocho (8) horas de intervenciones psicosociales al mes (dos horas semanales), a nivel individual, familiar o grupal enfocadas en la reflexión sobre las consecuencias de la conducta punible, el daño causado y sobre el carácter reparador de la actividad comunitaria y el ejercicio de la ciudadanía en el marco del cumplimiento de su proceso. </w:t>
      </w:r>
    </w:p>
    <w:p w14:paraId="7D61C3A5" w14:textId="77777777" w:rsidR="009B553A" w:rsidRPr="003D3EC5" w:rsidRDefault="009B553A" w:rsidP="00833BA3">
      <w:pPr>
        <w:pStyle w:val="Default"/>
        <w:tabs>
          <w:tab w:val="left" w:pos="0"/>
        </w:tabs>
        <w:spacing w:after="0" w:line="240" w:lineRule="auto"/>
        <w:rPr>
          <w:rFonts w:ascii="Arial" w:hAnsi="Arial" w:cs="Arial"/>
          <w:color w:val="auto"/>
          <w:sz w:val="22"/>
          <w:szCs w:val="22"/>
          <w:u w:val="single"/>
          <w:lang w:val="es-CO"/>
        </w:rPr>
      </w:pPr>
    </w:p>
    <w:p w14:paraId="2A9B8947" w14:textId="77777777" w:rsidR="009B553A" w:rsidRPr="003D3EC5" w:rsidRDefault="009B553A" w:rsidP="00833BA3">
      <w:pPr>
        <w:pStyle w:val="Default"/>
        <w:tabs>
          <w:tab w:val="left" w:pos="0"/>
        </w:tabs>
        <w:spacing w:after="0" w:line="240" w:lineRule="auto"/>
        <w:rPr>
          <w:rFonts w:ascii="Arial" w:hAnsi="Arial" w:cs="Arial"/>
          <w:color w:val="auto"/>
          <w:sz w:val="22"/>
          <w:szCs w:val="22"/>
          <w:lang w:val="es-CO"/>
        </w:rPr>
      </w:pPr>
      <w:r w:rsidRPr="003D3EC5">
        <w:rPr>
          <w:rFonts w:ascii="Arial" w:hAnsi="Arial" w:cs="Arial"/>
          <w:color w:val="auto"/>
          <w:sz w:val="22"/>
          <w:szCs w:val="22"/>
          <w:lang w:val="es-CO"/>
        </w:rPr>
        <w:t>Para la realización de intervenciones se sugiere remitirse a la tabla No. 2 Tipos de Intervención y se registrarán en el Formato Registro de Intervención.</w:t>
      </w:r>
    </w:p>
    <w:p w14:paraId="2BEE37D8" w14:textId="77777777" w:rsidR="009B553A" w:rsidRDefault="009B553A" w:rsidP="009B553A">
      <w:pPr>
        <w:pStyle w:val="Textoindependiente"/>
        <w:rPr>
          <w:rFonts w:ascii="Arial" w:hAnsi="Arial" w:cs="Arial"/>
          <w:sz w:val="22"/>
          <w:lang w:val="es-CO"/>
        </w:rPr>
      </w:pPr>
    </w:p>
    <w:p w14:paraId="6CE12525" w14:textId="77777777" w:rsidR="009B553A" w:rsidRPr="007270D9" w:rsidRDefault="009B553A" w:rsidP="009B553A">
      <w:pPr>
        <w:pStyle w:val="Textoindependiente"/>
        <w:rPr>
          <w:rFonts w:ascii="Arial" w:hAnsi="Arial" w:cs="Arial"/>
          <w:sz w:val="22"/>
          <w:lang w:val="es-CO"/>
        </w:rPr>
      </w:pPr>
      <w:r w:rsidRPr="007270D9">
        <w:rPr>
          <w:rFonts w:ascii="Arial" w:hAnsi="Arial" w:cs="Arial"/>
          <w:sz w:val="22"/>
          <w:lang w:val="es-CO"/>
        </w:rPr>
        <w:t xml:space="preserve">El operador gestionará ante entidades </w:t>
      </w:r>
      <w:r>
        <w:rPr>
          <w:rFonts w:ascii="Arial" w:hAnsi="Arial" w:cs="Arial"/>
          <w:sz w:val="22"/>
          <w:lang w:val="es-CO"/>
        </w:rPr>
        <w:t xml:space="preserve">públicas o privadas, organizaciones u ONGs nacionales o internacionales de índole </w:t>
      </w:r>
      <w:r w:rsidRPr="007270D9">
        <w:rPr>
          <w:rFonts w:ascii="Arial" w:hAnsi="Arial" w:cs="Arial"/>
          <w:spacing w:val="-13"/>
          <w:sz w:val="22"/>
          <w:lang w:val="es-CO"/>
        </w:rPr>
        <w:t xml:space="preserve"> </w:t>
      </w:r>
      <w:r w:rsidRPr="007270D9">
        <w:rPr>
          <w:rFonts w:ascii="Arial" w:hAnsi="Arial" w:cs="Arial"/>
          <w:sz w:val="22"/>
          <w:lang w:val="es-CO"/>
        </w:rPr>
        <w:t xml:space="preserve">territorial, cívica, cultural, deportiva </w:t>
      </w:r>
      <w:r>
        <w:rPr>
          <w:rFonts w:ascii="Arial" w:hAnsi="Arial" w:cs="Arial"/>
          <w:sz w:val="22"/>
          <w:lang w:val="es-CO"/>
        </w:rPr>
        <w:t>o</w:t>
      </w:r>
      <w:r w:rsidRPr="007270D9">
        <w:rPr>
          <w:rFonts w:ascii="Arial" w:hAnsi="Arial" w:cs="Arial"/>
          <w:sz w:val="22"/>
          <w:lang w:val="es-CO"/>
        </w:rPr>
        <w:t xml:space="preserve"> social</w:t>
      </w:r>
      <w:r>
        <w:rPr>
          <w:rFonts w:ascii="Arial" w:hAnsi="Arial" w:cs="Arial"/>
          <w:sz w:val="22"/>
          <w:lang w:val="es-CO"/>
        </w:rPr>
        <w:t xml:space="preserve">, </w:t>
      </w:r>
      <w:r w:rsidRPr="007270D9">
        <w:rPr>
          <w:rFonts w:ascii="Arial" w:hAnsi="Arial" w:cs="Arial"/>
          <w:sz w:val="22"/>
          <w:lang w:val="es-CO"/>
        </w:rPr>
        <w:t>la</w:t>
      </w:r>
      <w:r w:rsidRPr="007270D9">
        <w:rPr>
          <w:rFonts w:ascii="Arial" w:hAnsi="Arial" w:cs="Arial"/>
          <w:spacing w:val="-12"/>
          <w:sz w:val="22"/>
          <w:lang w:val="es-CO"/>
        </w:rPr>
        <w:t xml:space="preserve"> </w:t>
      </w:r>
      <w:r w:rsidRPr="007270D9">
        <w:rPr>
          <w:rFonts w:ascii="Arial" w:hAnsi="Arial" w:cs="Arial"/>
          <w:sz w:val="22"/>
          <w:lang w:val="es-CO"/>
        </w:rPr>
        <w:t>oferta</w:t>
      </w:r>
      <w:r w:rsidRPr="007270D9">
        <w:rPr>
          <w:rFonts w:ascii="Arial" w:hAnsi="Arial" w:cs="Arial"/>
          <w:spacing w:val="-12"/>
          <w:sz w:val="22"/>
          <w:lang w:val="es-CO"/>
        </w:rPr>
        <w:t xml:space="preserve"> </w:t>
      </w:r>
      <w:r w:rsidRPr="007270D9">
        <w:rPr>
          <w:rFonts w:ascii="Arial" w:hAnsi="Arial" w:cs="Arial"/>
          <w:sz w:val="22"/>
          <w:lang w:val="es-CO"/>
        </w:rPr>
        <w:t>para</w:t>
      </w:r>
      <w:r w:rsidRPr="007270D9">
        <w:rPr>
          <w:rFonts w:ascii="Arial" w:hAnsi="Arial" w:cs="Arial"/>
          <w:spacing w:val="-15"/>
          <w:sz w:val="22"/>
          <w:lang w:val="es-CO"/>
        </w:rPr>
        <w:t xml:space="preserve"> </w:t>
      </w:r>
      <w:r w:rsidRPr="007270D9">
        <w:rPr>
          <w:rFonts w:ascii="Arial" w:hAnsi="Arial" w:cs="Arial"/>
          <w:sz w:val="22"/>
          <w:lang w:val="es-CO"/>
        </w:rPr>
        <w:t>el</w:t>
      </w:r>
      <w:r w:rsidRPr="007270D9">
        <w:rPr>
          <w:rFonts w:ascii="Arial" w:hAnsi="Arial" w:cs="Arial"/>
          <w:spacing w:val="-17"/>
          <w:sz w:val="22"/>
          <w:lang w:val="es-CO"/>
        </w:rPr>
        <w:t xml:space="preserve"> </w:t>
      </w:r>
      <w:r w:rsidRPr="007270D9">
        <w:rPr>
          <w:rFonts w:ascii="Arial" w:hAnsi="Arial" w:cs="Arial"/>
          <w:sz w:val="22"/>
          <w:lang w:val="es-CO"/>
        </w:rPr>
        <w:t>cumplimiento</w:t>
      </w:r>
      <w:r w:rsidRPr="007270D9">
        <w:rPr>
          <w:rFonts w:ascii="Arial" w:hAnsi="Arial" w:cs="Arial"/>
          <w:spacing w:val="-15"/>
          <w:sz w:val="22"/>
          <w:lang w:val="es-CO"/>
        </w:rPr>
        <w:t xml:space="preserve"> </w:t>
      </w:r>
      <w:r w:rsidRPr="007270D9">
        <w:rPr>
          <w:rFonts w:ascii="Arial" w:hAnsi="Arial" w:cs="Arial"/>
          <w:sz w:val="22"/>
          <w:lang w:val="es-CO"/>
        </w:rPr>
        <w:t>de</w:t>
      </w:r>
      <w:r w:rsidRPr="007270D9">
        <w:rPr>
          <w:rFonts w:ascii="Arial" w:hAnsi="Arial" w:cs="Arial"/>
          <w:spacing w:val="-15"/>
          <w:sz w:val="22"/>
          <w:lang w:val="es-CO"/>
        </w:rPr>
        <w:t xml:space="preserve"> </w:t>
      </w:r>
      <w:r w:rsidRPr="007270D9">
        <w:rPr>
          <w:rFonts w:ascii="Arial" w:hAnsi="Arial" w:cs="Arial"/>
          <w:sz w:val="22"/>
          <w:lang w:val="es-CO"/>
        </w:rPr>
        <w:t>esta</w:t>
      </w:r>
      <w:r w:rsidRPr="007270D9">
        <w:rPr>
          <w:rFonts w:ascii="Arial" w:hAnsi="Arial" w:cs="Arial"/>
          <w:spacing w:val="-14"/>
          <w:sz w:val="22"/>
          <w:lang w:val="es-CO"/>
        </w:rPr>
        <w:t xml:space="preserve"> </w:t>
      </w:r>
      <w:r w:rsidRPr="007270D9">
        <w:rPr>
          <w:rFonts w:ascii="Arial" w:hAnsi="Arial" w:cs="Arial"/>
          <w:sz w:val="22"/>
          <w:lang w:val="es-CO"/>
        </w:rPr>
        <w:t>sanción</w:t>
      </w:r>
      <w:r w:rsidRPr="007270D9">
        <w:rPr>
          <w:rFonts w:ascii="Arial" w:hAnsi="Arial" w:cs="Arial"/>
          <w:spacing w:val="-13"/>
          <w:sz w:val="22"/>
          <w:lang w:val="es-CO"/>
        </w:rPr>
        <w:t xml:space="preserve"> </w:t>
      </w:r>
      <w:r w:rsidRPr="007270D9">
        <w:rPr>
          <w:rFonts w:ascii="Arial" w:hAnsi="Arial" w:cs="Arial"/>
          <w:sz w:val="22"/>
          <w:lang w:val="es-CO"/>
        </w:rPr>
        <w:t>en</w:t>
      </w:r>
      <w:r w:rsidRPr="007270D9">
        <w:rPr>
          <w:rFonts w:ascii="Arial" w:hAnsi="Arial" w:cs="Arial"/>
          <w:spacing w:val="-16"/>
          <w:sz w:val="22"/>
          <w:lang w:val="es-CO"/>
        </w:rPr>
        <w:t xml:space="preserve"> </w:t>
      </w:r>
      <w:r w:rsidRPr="007270D9">
        <w:rPr>
          <w:rFonts w:ascii="Arial" w:hAnsi="Arial" w:cs="Arial"/>
          <w:sz w:val="22"/>
          <w:lang w:val="es-CO"/>
        </w:rPr>
        <w:t>su</w:t>
      </w:r>
      <w:r w:rsidRPr="007270D9">
        <w:rPr>
          <w:rFonts w:ascii="Arial" w:hAnsi="Arial" w:cs="Arial"/>
          <w:spacing w:val="-15"/>
          <w:sz w:val="22"/>
          <w:lang w:val="es-CO"/>
        </w:rPr>
        <w:t xml:space="preserve"> </w:t>
      </w:r>
      <w:r w:rsidRPr="007270D9">
        <w:rPr>
          <w:rFonts w:ascii="Arial" w:hAnsi="Arial" w:cs="Arial"/>
          <w:sz w:val="22"/>
          <w:lang w:val="es-CO"/>
        </w:rPr>
        <w:t>territorio,</w:t>
      </w:r>
      <w:r w:rsidRPr="007270D9">
        <w:rPr>
          <w:rFonts w:ascii="Arial" w:hAnsi="Arial" w:cs="Arial"/>
          <w:spacing w:val="-12"/>
          <w:sz w:val="22"/>
          <w:lang w:val="es-CO"/>
        </w:rPr>
        <w:t xml:space="preserve"> </w:t>
      </w:r>
      <w:r w:rsidRPr="007270D9">
        <w:rPr>
          <w:rFonts w:ascii="Arial" w:hAnsi="Arial" w:cs="Arial"/>
          <w:sz w:val="22"/>
          <w:lang w:val="es-CO"/>
        </w:rPr>
        <w:t>la</w:t>
      </w:r>
      <w:r w:rsidRPr="007270D9">
        <w:rPr>
          <w:rFonts w:ascii="Arial" w:hAnsi="Arial" w:cs="Arial"/>
          <w:spacing w:val="-18"/>
          <w:sz w:val="22"/>
          <w:lang w:val="es-CO"/>
        </w:rPr>
        <w:t xml:space="preserve"> </w:t>
      </w:r>
      <w:r w:rsidRPr="007270D9">
        <w:rPr>
          <w:rFonts w:ascii="Arial" w:hAnsi="Arial" w:cs="Arial"/>
          <w:sz w:val="22"/>
          <w:lang w:val="es-CO"/>
        </w:rPr>
        <w:t>cual</w:t>
      </w:r>
      <w:r w:rsidRPr="007270D9">
        <w:rPr>
          <w:rFonts w:ascii="Arial" w:hAnsi="Arial" w:cs="Arial"/>
          <w:spacing w:val="-13"/>
          <w:sz w:val="22"/>
          <w:lang w:val="es-CO"/>
        </w:rPr>
        <w:t xml:space="preserve"> </w:t>
      </w:r>
      <w:r w:rsidRPr="007270D9">
        <w:rPr>
          <w:rFonts w:ascii="Arial" w:hAnsi="Arial" w:cs="Arial"/>
          <w:sz w:val="22"/>
          <w:lang w:val="es-CO"/>
        </w:rPr>
        <w:t>podrá</w:t>
      </w:r>
      <w:r w:rsidRPr="007270D9">
        <w:rPr>
          <w:rFonts w:ascii="Arial" w:hAnsi="Arial" w:cs="Arial"/>
          <w:spacing w:val="-14"/>
          <w:sz w:val="22"/>
          <w:lang w:val="es-CO"/>
        </w:rPr>
        <w:t xml:space="preserve"> </w:t>
      </w:r>
      <w:r w:rsidRPr="007270D9">
        <w:rPr>
          <w:rFonts w:ascii="Arial" w:hAnsi="Arial" w:cs="Arial"/>
          <w:sz w:val="22"/>
          <w:lang w:val="es-CO"/>
        </w:rPr>
        <w:t>desarrollar de</w:t>
      </w:r>
      <w:r w:rsidRPr="007270D9">
        <w:rPr>
          <w:rFonts w:ascii="Arial" w:hAnsi="Arial" w:cs="Arial"/>
          <w:spacing w:val="-4"/>
          <w:sz w:val="22"/>
          <w:lang w:val="es-CO"/>
        </w:rPr>
        <w:t xml:space="preserve"> </w:t>
      </w:r>
      <w:r w:rsidRPr="007270D9">
        <w:rPr>
          <w:rFonts w:ascii="Arial" w:hAnsi="Arial" w:cs="Arial"/>
          <w:sz w:val="22"/>
          <w:lang w:val="es-CO"/>
        </w:rPr>
        <w:t>lunes</w:t>
      </w:r>
      <w:r w:rsidRPr="007270D9">
        <w:rPr>
          <w:rFonts w:ascii="Arial" w:hAnsi="Arial" w:cs="Arial"/>
          <w:spacing w:val="-3"/>
          <w:sz w:val="22"/>
          <w:lang w:val="es-CO"/>
        </w:rPr>
        <w:t xml:space="preserve"> </w:t>
      </w:r>
      <w:r w:rsidRPr="007270D9">
        <w:rPr>
          <w:rFonts w:ascii="Arial" w:hAnsi="Arial" w:cs="Arial"/>
          <w:sz w:val="22"/>
          <w:lang w:val="es-CO"/>
        </w:rPr>
        <w:t>a</w:t>
      </w:r>
      <w:r w:rsidRPr="007270D9">
        <w:rPr>
          <w:rFonts w:ascii="Arial" w:hAnsi="Arial" w:cs="Arial"/>
          <w:spacing w:val="-3"/>
          <w:sz w:val="22"/>
          <w:lang w:val="es-CO"/>
        </w:rPr>
        <w:t xml:space="preserve"> </w:t>
      </w:r>
      <w:r w:rsidRPr="007270D9">
        <w:rPr>
          <w:rFonts w:ascii="Arial" w:hAnsi="Arial" w:cs="Arial"/>
          <w:sz w:val="22"/>
          <w:lang w:val="es-CO"/>
        </w:rPr>
        <w:t>viernes,</w:t>
      </w:r>
      <w:r w:rsidRPr="007270D9">
        <w:rPr>
          <w:rFonts w:ascii="Arial" w:hAnsi="Arial" w:cs="Arial"/>
          <w:spacing w:val="-2"/>
          <w:sz w:val="22"/>
          <w:lang w:val="es-CO"/>
        </w:rPr>
        <w:t xml:space="preserve"> </w:t>
      </w:r>
      <w:r w:rsidRPr="007270D9">
        <w:rPr>
          <w:rFonts w:ascii="Arial" w:hAnsi="Arial" w:cs="Arial"/>
          <w:sz w:val="22"/>
          <w:lang w:val="es-CO"/>
        </w:rPr>
        <w:t>los</w:t>
      </w:r>
      <w:r w:rsidRPr="007270D9">
        <w:rPr>
          <w:rFonts w:ascii="Arial" w:hAnsi="Arial" w:cs="Arial"/>
          <w:spacing w:val="-5"/>
          <w:sz w:val="22"/>
          <w:lang w:val="es-CO"/>
        </w:rPr>
        <w:t xml:space="preserve"> </w:t>
      </w:r>
      <w:r w:rsidRPr="007270D9">
        <w:rPr>
          <w:rFonts w:ascii="Arial" w:hAnsi="Arial" w:cs="Arial"/>
          <w:sz w:val="22"/>
          <w:lang w:val="es-CO"/>
        </w:rPr>
        <w:t>fines</w:t>
      </w:r>
      <w:r w:rsidRPr="007270D9">
        <w:rPr>
          <w:rFonts w:ascii="Arial" w:hAnsi="Arial" w:cs="Arial"/>
          <w:spacing w:val="-4"/>
          <w:sz w:val="22"/>
          <w:lang w:val="es-CO"/>
        </w:rPr>
        <w:t xml:space="preserve"> </w:t>
      </w:r>
      <w:r w:rsidRPr="007270D9">
        <w:rPr>
          <w:rFonts w:ascii="Arial" w:hAnsi="Arial" w:cs="Arial"/>
          <w:sz w:val="22"/>
          <w:lang w:val="es-CO"/>
        </w:rPr>
        <w:t>de</w:t>
      </w:r>
      <w:r w:rsidRPr="007270D9">
        <w:rPr>
          <w:rFonts w:ascii="Arial" w:hAnsi="Arial" w:cs="Arial"/>
          <w:spacing w:val="-3"/>
          <w:sz w:val="22"/>
          <w:lang w:val="es-CO"/>
        </w:rPr>
        <w:t xml:space="preserve"> </w:t>
      </w:r>
      <w:r w:rsidRPr="007270D9">
        <w:rPr>
          <w:rFonts w:ascii="Arial" w:hAnsi="Arial" w:cs="Arial"/>
          <w:sz w:val="22"/>
          <w:lang w:val="es-CO"/>
        </w:rPr>
        <w:t>semana</w:t>
      </w:r>
      <w:r w:rsidRPr="007270D9">
        <w:rPr>
          <w:rFonts w:ascii="Arial" w:hAnsi="Arial" w:cs="Arial"/>
          <w:spacing w:val="-3"/>
          <w:sz w:val="22"/>
          <w:lang w:val="es-CO"/>
        </w:rPr>
        <w:t xml:space="preserve"> </w:t>
      </w:r>
      <w:r w:rsidRPr="007270D9">
        <w:rPr>
          <w:rFonts w:ascii="Arial" w:hAnsi="Arial" w:cs="Arial"/>
          <w:sz w:val="22"/>
          <w:lang w:val="es-CO"/>
        </w:rPr>
        <w:t>o</w:t>
      </w:r>
      <w:r w:rsidRPr="007270D9">
        <w:rPr>
          <w:rFonts w:ascii="Arial" w:hAnsi="Arial" w:cs="Arial"/>
          <w:spacing w:val="-5"/>
          <w:sz w:val="22"/>
          <w:lang w:val="es-CO"/>
        </w:rPr>
        <w:t xml:space="preserve"> </w:t>
      </w:r>
      <w:r w:rsidRPr="007270D9">
        <w:rPr>
          <w:rFonts w:ascii="Arial" w:hAnsi="Arial" w:cs="Arial"/>
          <w:sz w:val="22"/>
          <w:lang w:val="es-CO"/>
        </w:rPr>
        <w:t>festivos,</w:t>
      </w:r>
      <w:r w:rsidRPr="007270D9">
        <w:rPr>
          <w:rFonts w:ascii="Arial" w:hAnsi="Arial" w:cs="Arial"/>
          <w:spacing w:val="-2"/>
          <w:sz w:val="22"/>
          <w:lang w:val="es-CO"/>
        </w:rPr>
        <w:t xml:space="preserve"> </w:t>
      </w:r>
      <w:r w:rsidRPr="007270D9">
        <w:rPr>
          <w:rFonts w:ascii="Arial" w:hAnsi="Arial" w:cs="Arial"/>
          <w:sz w:val="22"/>
          <w:lang w:val="es-CO"/>
        </w:rPr>
        <w:t>ajustándose</w:t>
      </w:r>
      <w:r w:rsidRPr="007270D9">
        <w:rPr>
          <w:rFonts w:ascii="Arial" w:hAnsi="Arial" w:cs="Arial"/>
          <w:spacing w:val="-4"/>
          <w:sz w:val="22"/>
          <w:lang w:val="es-CO"/>
        </w:rPr>
        <w:t xml:space="preserve"> </w:t>
      </w:r>
      <w:r w:rsidRPr="007270D9">
        <w:rPr>
          <w:rFonts w:ascii="Arial" w:hAnsi="Arial" w:cs="Arial"/>
          <w:sz w:val="22"/>
          <w:lang w:val="es-CO"/>
        </w:rPr>
        <w:t>a</w:t>
      </w:r>
      <w:r w:rsidRPr="007270D9">
        <w:rPr>
          <w:rFonts w:ascii="Arial" w:hAnsi="Arial" w:cs="Arial"/>
          <w:spacing w:val="-3"/>
          <w:sz w:val="22"/>
          <w:lang w:val="es-CO"/>
        </w:rPr>
        <w:t xml:space="preserve"> </w:t>
      </w:r>
      <w:r w:rsidRPr="007270D9">
        <w:rPr>
          <w:rFonts w:ascii="Arial" w:hAnsi="Arial" w:cs="Arial"/>
          <w:sz w:val="22"/>
          <w:lang w:val="es-CO"/>
        </w:rPr>
        <w:t>las</w:t>
      </w:r>
      <w:r w:rsidRPr="007270D9">
        <w:rPr>
          <w:rFonts w:ascii="Arial" w:hAnsi="Arial" w:cs="Arial"/>
          <w:spacing w:val="-3"/>
          <w:sz w:val="22"/>
          <w:lang w:val="es-CO"/>
        </w:rPr>
        <w:t xml:space="preserve"> </w:t>
      </w:r>
      <w:r w:rsidRPr="007270D9">
        <w:rPr>
          <w:rFonts w:ascii="Arial" w:hAnsi="Arial" w:cs="Arial"/>
          <w:sz w:val="22"/>
          <w:lang w:val="es-CO"/>
        </w:rPr>
        <w:t>necesidades</w:t>
      </w:r>
      <w:r w:rsidRPr="007270D9">
        <w:rPr>
          <w:rFonts w:ascii="Arial" w:hAnsi="Arial" w:cs="Arial"/>
          <w:spacing w:val="-3"/>
          <w:sz w:val="22"/>
          <w:lang w:val="es-CO"/>
        </w:rPr>
        <w:t xml:space="preserve"> </w:t>
      </w:r>
      <w:r w:rsidRPr="007270D9">
        <w:rPr>
          <w:rFonts w:ascii="Arial" w:hAnsi="Arial" w:cs="Arial"/>
          <w:sz w:val="22"/>
          <w:lang w:val="es-CO"/>
        </w:rPr>
        <w:t>e</w:t>
      </w:r>
      <w:r w:rsidRPr="007270D9">
        <w:rPr>
          <w:rFonts w:ascii="Arial" w:hAnsi="Arial" w:cs="Arial"/>
          <w:spacing w:val="-3"/>
          <w:sz w:val="22"/>
          <w:lang w:val="es-CO"/>
        </w:rPr>
        <w:t xml:space="preserve"> </w:t>
      </w:r>
      <w:r w:rsidRPr="007270D9">
        <w:rPr>
          <w:rFonts w:ascii="Arial" w:hAnsi="Arial" w:cs="Arial"/>
          <w:sz w:val="22"/>
          <w:lang w:val="es-CO"/>
        </w:rPr>
        <w:t>intereses</w:t>
      </w:r>
      <w:r w:rsidRPr="007270D9">
        <w:rPr>
          <w:rFonts w:ascii="Arial" w:hAnsi="Arial" w:cs="Arial"/>
          <w:spacing w:val="-4"/>
          <w:sz w:val="22"/>
          <w:lang w:val="es-CO"/>
        </w:rPr>
        <w:t xml:space="preserve"> </w:t>
      </w:r>
      <w:r w:rsidRPr="007270D9">
        <w:rPr>
          <w:rFonts w:ascii="Arial" w:hAnsi="Arial" w:cs="Arial"/>
          <w:sz w:val="22"/>
          <w:lang w:val="es-CO"/>
        </w:rPr>
        <w:t>del adolescente o joven, sus horarios y compromisos académicos y/o laborales, así como al sentido de la labor y las condiciones geográficas del territorio y/o aspectos referidos al</w:t>
      </w:r>
      <w:r w:rsidRPr="007270D9">
        <w:rPr>
          <w:rFonts w:ascii="Arial" w:hAnsi="Arial" w:cs="Arial"/>
          <w:spacing w:val="-19"/>
          <w:sz w:val="22"/>
          <w:lang w:val="es-CO"/>
        </w:rPr>
        <w:t xml:space="preserve"> </w:t>
      </w:r>
      <w:r w:rsidRPr="007270D9">
        <w:rPr>
          <w:rFonts w:ascii="Arial" w:hAnsi="Arial" w:cs="Arial"/>
          <w:sz w:val="22"/>
          <w:lang w:val="es-CO"/>
        </w:rPr>
        <w:t>transporte.</w:t>
      </w:r>
    </w:p>
    <w:p w14:paraId="145AE7D1" w14:textId="77777777" w:rsidR="009B553A" w:rsidRPr="006B5114" w:rsidRDefault="009B553A" w:rsidP="009B553A">
      <w:pPr>
        <w:pStyle w:val="Default"/>
        <w:spacing w:after="0" w:line="240" w:lineRule="auto"/>
        <w:rPr>
          <w:rFonts w:ascii="Arial" w:hAnsi="Arial" w:cs="Arial"/>
          <w:sz w:val="22"/>
          <w:szCs w:val="22"/>
          <w:u w:val="single"/>
          <w:lang w:val="es-CO"/>
        </w:rPr>
      </w:pPr>
    </w:p>
    <w:p w14:paraId="7E7BFBA3" w14:textId="77777777" w:rsidR="009B553A" w:rsidRPr="00833BA3" w:rsidRDefault="009B553A" w:rsidP="009B553A">
      <w:pPr>
        <w:pStyle w:val="Default"/>
        <w:spacing w:after="0" w:line="240" w:lineRule="auto"/>
        <w:rPr>
          <w:rFonts w:ascii="Arial" w:hAnsi="Arial" w:cs="Arial"/>
          <w:color w:val="auto"/>
          <w:sz w:val="22"/>
          <w:szCs w:val="22"/>
          <w:lang w:val="es-CO"/>
        </w:rPr>
      </w:pPr>
      <w:r w:rsidRPr="00833BA3">
        <w:rPr>
          <w:rFonts w:ascii="Arial" w:hAnsi="Arial" w:cs="Arial"/>
          <w:color w:val="auto"/>
          <w:sz w:val="22"/>
          <w:szCs w:val="22"/>
          <w:lang w:val="es-CO"/>
        </w:rPr>
        <w:t>Para casos particulares debidamente justificados, por condiciones geográficas, de transporte o de riesgo en el desplazamiento, el operador previo estudio de caso y autorización del supervisor de contrato, podrá desarrollar intervenciones psicosociales a través de las TIC, complementándose a través de guías y otros recursos y herramientas pedagógicas para desarrollar por los adolescentes o jóvenes en sus residencias. Si la naturaleza del servicio social que presta el adolescente o joven responde a su motivo de ingreso y se puede desarrollar mediante las TIC (Ejemplo, campañas virtuales antibullying, educación virtual, entre otras), debe ser validado por el operador previo estudio de caso y autorizado por el supervisor de contrato.</w:t>
      </w:r>
    </w:p>
    <w:p w14:paraId="75719DB0" w14:textId="77777777" w:rsidR="009B553A" w:rsidRPr="00833BA3" w:rsidRDefault="009B553A" w:rsidP="009B553A">
      <w:pPr>
        <w:pStyle w:val="Default"/>
        <w:spacing w:after="0" w:line="240" w:lineRule="auto"/>
        <w:rPr>
          <w:rFonts w:ascii="Arial" w:hAnsi="Arial" w:cs="Arial"/>
          <w:color w:val="auto"/>
          <w:sz w:val="22"/>
          <w:szCs w:val="22"/>
          <w:lang w:val="es-CO"/>
        </w:rPr>
      </w:pPr>
    </w:p>
    <w:p w14:paraId="22BB6459" w14:textId="77777777" w:rsidR="009B553A" w:rsidRPr="00833BA3" w:rsidRDefault="009B553A" w:rsidP="009B553A">
      <w:pPr>
        <w:pStyle w:val="Textoindependiente"/>
        <w:rPr>
          <w:rFonts w:ascii="Arial" w:hAnsi="Arial" w:cs="Arial"/>
          <w:sz w:val="22"/>
          <w:lang w:val="es-CO"/>
        </w:rPr>
      </w:pPr>
      <w:r w:rsidRPr="00833BA3">
        <w:rPr>
          <w:rFonts w:ascii="Arial" w:hAnsi="Arial" w:cs="Arial"/>
          <w:sz w:val="22"/>
          <w:lang w:val="es-CO"/>
        </w:rPr>
        <w:t>Con el fin de posibilitar la participación y gestión tanto del adolescente</w:t>
      </w:r>
      <w:r w:rsidRPr="00833BA3">
        <w:rPr>
          <w:rFonts w:ascii="Arial" w:hAnsi="Arial" w:cs="Arial"/>
          <w:spacing w:val="-11"/>
          <w:sz w:val="22"/>
          <w:lang w:val="es-CO"/>
        </w:rPr>
        <w:t xml:space="preserve"> </w:t>
      </w:r>
      <w:r w:rsidRPr="00833BA3">
        <w:rPr>
          <w:rFonts w:ascii="Arial" w:hAnsi="Arial" w:cs="Arial"/>
          <w:sz w:val="22"/>
          <w:lang w:val="es-CO"/>
        </w:rPr>
        <w:t>o</w:t>
      </w:r>
      <w:r w:rsidRPr="00833BA3">
        <w:rPr>
          <w:rFonts w:ascii="Arial" w:hAnsi="Arial" w:cs="Arial"/>
          <w:spacing w:val="-14"/>
          <w:sz w:val="22"/>
          <w:lang w:val="es-CO"/>
        </w:rPr>
        <w:t xml:space="preserve"> </w:t>
      </w:r>
      <w:r w:rsidRPr="00833BA3">
        <w:rPr>
          <w:rFonts w:ascii="Arial" w:hAnsi="Arial" w:cs="Arial"/>
          <w:sz w:val="22"/>
          <w:lang w:val="es-CO"/>
        </w:rPr>
        <w:t>joven</w:t>
      </w:r>
      <w:r w:rsidRPr="00833BA3">
        <w:rPr>
          <w:rFonts w:ascii="Arial" w:hAnsi="Arial" w:cs="Arial"/>
          <w:spacing w:val="-13"/>
          <w:sz w:val="22"/>
          <w:lang w:val="es-CO"/>
        </w:rPr>
        <w:t xml:space="preserve"> </w:t>
      </w:r>
      <w:r w:rsidRPr="00833BA3">
        <w:rPr>
          <w:rFonts w:ascii="Arial" w:hAnsi="Arial" w:cs="Arial"/>
          <w:sz w:val="22"/>
          <w:lang w:val="es-CO"/>
        </w:rPr>
        <w:t>como</w:t>
      </w:r>
      <w:r w:rsidRPr="00833BA3">
        <w:rPr>
          <w:rFonts w:ascii="Arial" w:hAnsi="Arial" w:cs="Arial"/>
          <w:spacing w:val="-10"/>
          <w:sz w:val="22"/>
          <w:lang w:val="es-CO"/>
        </w:rPr>
        <w:t xml:space="preserve"> </w:t>
      </w:r>
      <w:r w:rsidRPr="00833BA3">
        <w:rPr>
          <w:rFonts w:ascii="Arial" w:hAnsi="Arial" w:cs="Arial"/>
          <w:sz w:val="22"/>
          <w:lang w:val="es-CO"/>
        </w:rPr>
        <w:t>de</w:t>
      </w:r>
      <w:r w:rsidRPr="00833BA3">
        <w:rPr>
          <w:rFonts w:ascii="Arial" w:hAnsi="Arial" w:cs="Arial"/>
          <w:spacing w:val="-13"/>
          <w:sz w:val="22"/>
          <w:lang w:val="es-CO"/>
        </w:rPr>
        <w:t xml:space="preserve"> </w:t>
      </w:r>
      <w:r w:rsidRPr="00833BA3">
        <w:rPr>
          <w:rFonts w:ascii="Arial" w:hAnsi="Arial" w:cs="Arial"/>
          <w:sz w:val="22"/>
          <w:lang w:val="es-CO"/>
        </w:rPr>
        <w:t>su</w:t>
      </w:r>
      <w:r w:rsidRPr="00833BA3">
        <w:rPr>
          <w:rFonts w:ascii="Arial" w:hAnsi="Arial" w:cs="Arial"/>
          <w:spacing w:val="-13"/>
          <w:sz w:val="22"/>
          <w:lang w:val="es-CO"/>
        </w:rPr>
        <w:t xml:space="preserve"> </w:t>
      </w:r>
      <w:r w:rsidRPr="00833BA3">
        <w:rPr>
          <w:rFonts w:ascii="Arial" w:hAnsi="Arial" w:cs="Arial"/>
          <w:sz w:val="22"/>
          <w:lang w:val="es-CO"/>
        </w:rPr>
        <w:t>familia</w:t>
      </w:r>
      <w:r w:rsidRPr="00833BA3">
        <w:rPr>
          <w:rFonts w:ascii="Arial" w:hAnsi="Arial" w:cs="Arial"/>
          <w:spacing w:val="-10"/>
          <w:sz w:val="22"/>
          <w:lang w:val="es-CO"/>
        </w:rPr>
        <w:t xml:space="preserve"> </w:t>
      </w:r>
      <w:r w:rsidRPr="00833BA3">
        <w:rPr>
          <w:rFonts w:ascii="Arial" w:hAnsi="Arial" w:cs="Arial"/>
          <w:sz w:val="22"/>
          <w:lang w:val="es-CO"/>
        </w:rPr>
        <w:t>o</w:t>
      </w:r>
      <w:r w:rsidRPr="00833BA3">
        <w:rPr>
          <w:rFonts w:ascii="Arial" w:hAnsi="Arial" w:cs="Arial"/>
          <w:spacing w:val="-12"/>
          <w:sz w:val="22"/>
          <w:lang w:val="es-CO"/>
        </w:rPr>
        <w:t xml:space="preserve"> </w:t>
      </w:r>
      <w:r w:rsidRPr="00833BA3">
        <w:rPr>
          <w:rFonts w:ascii="Arial" w:hAnsi="Arial" w:cs="Arial"/>
          <w:sz w:val="22"/>
          <w:lang w:val="es-CO"/>
        </w:rPr>
        <w:t>red</w:t>
      </w:r>
      <w:r w:rsidRPr="00833BA3">
        <w:rPr>
          <w:rFonts w:ascii="Arial" w:hAnsi="Arial" w:cs="Arial"/>
          <w:spacing w:val="-13"/>
          <w:sz w:val="22"/>
          <w:lang w:val="es-CO"/>
        </w:rPr>
        <w:t xml:space="preserve"> </w:t>
      </w:r>
      <w:r w:rsidRPr="00833BA3">
        <w:rPr>
          <w:rFonts w:ascii="Arial" w:hAnsi="Arial" w:cs="Arial"/>
          <w:sz w:val="22"/>
          <w:lang w:val="es-CO"/>
        </w:rPr>
        <w:t>vincular</w:t>
      </w:r>
      <w:r w:rsidRPr="00833BA3">
        <w:rPr>
          <w:rFonts w:ascii="Arial" w:hAnsi="Arial" w:cs="Arial"/>
          <w:spacing w:val="-9"/>
          <w:sz w:val="22"/>
          <w:lang w:val="es-CO"/>
        </w:rPr>
        <w:t xml:space="preserve"> </w:t>
      </w:r>
      <w:r w:rsidRPr="00833BA3">
        <w:rPr>
          <w:rFonts w:ascii="Arial" w:hAnsi="Arial" w:cs="Arial"/>
          <w:sz w:val="22"/>
          <w:lang w:val="es-CO"/>
        </w:rPr>
        <w:t>de</w:t>
      </w:r>
      <w:r w:rsidRPr="00833BA3">
        <w:rPr>
          <w:rFonts w:ascii="Arial" w:hAnsi="Arial" w:cs="Arial"/>
          <w:spacing w:val="-13"/>
          <w:sz w:val="22"/>
          <w:lang w:val="es-CO"/>
        </w:rPr>
        <w:t xml:space="preserve"> </w:t>
      </w:r>
      <w:r w:rsidRPr="00833BA3">
        <w:rPr>
          <w:rFonts w:ascii="Arial" w:hAnsi="Arial" w:cs="Arial"/>
          <w:sz w:val="22"/>
          <w:lang w:val="es-CO"/>
        </w:rPr>
        <w:t>apoyo, éstos pueden</w:t>
      </w:r>
      <w:r w:rsidRPr="00833BA3">
        <w:rPr>
          <w:rFonts w:ascii="Arial" w:hAnsi="Arial" w:cs="Arial"/>
          <w:spacing w:val="-10"/>
          <w:sz w:val="22"/>
          <w:lang w:val="es-CO"/>
        </w:rPr>
        <w:t xml:space="preserve"> gestionar </w:t>
      </w:r>
      <w:r w:rsidRPr="00833BA3">
        <w:rPr>
          <w:rFonts w:ascii="Arial" w:hAnsi="Arial" w:cs="Arial"/>
          <w:sz w:val="22"/>
          <w:lang w:val="es-CO"/>
        </w:rPr>
        <w:t>la consecución de campos, lugares o espacios para el desarrollo del servicio a</w:t>
      </w:r>
      <w:r w:rsidRPr="00833BA3">
        <w:rPr>
          <w:rFonts w:ascii="Arial" w:hAnsi="Arial" w:cs="Arial"/>
          <w:spacing w:val="40"/>
          <w:sz w:val="22"/>
          <w:lang w:val="es-CO"/>
        </w:rPr>
        <w:t xml:space="preserve"> </w:t>
      </w:r>
      <w:r w:rsidRPr="00833BA3">
        <w:rPr>
          <w:rFonts w:ascii="Arial" w:hAnsi="Arial" w:cs="Arial"/>
          <w:sz w:val="22"/>
          <w:lang w:val="es-CO"/>
        </w:rPr>
        <w:t>la comunidad, en entidades o instituciones cercanas a su entorno, o de su comunidad afectiva siempre y cuando su objeto contribuya al alcance del objetivo de la sanción, propuesta que deberá ser aprobada en conjunto entre el equipo del</w:t>
      </w:r>
      <w:r w:rsidRPr="00833BA3">
        <w:rPr>
          <w:rFonts w:ascii="Arial" w:hAnsi="Arial" w:cs="Arial"/>
          <w:spacing w:val="-32"/>
          <w:sz w:val="22"/>
          <w:lang w:val="es-CO"/>
        </w:rPr>
        <w:t xml:space="preserve"> </w:t>
      </w:r>
      <w:r w:rsidRPr="00833BA3">
        <w:rPr>
          <w:rFonts w:ascii="Arial" w:hAnsi="Arial" w:cs="Arial"/>
          <w:sz w:val="22"/>
          <w:lang w:val="es-CO"/>
        </w:rPr>
        <w:t>operador y la defensoría de familia. Esta acción quedará registrada en el Plan de Atención individual, propuesto dentro de los términos establecidos para su elaboración.</w:t>
      </w:r>
    </w:p>
    <w:p w14:paraId="0A05641B" w14:textId="77777777" w:rsidR="009B553A" w:rsidRPr="00833BA3" w:rsidRDefault="009B553A" w:rsidP="009B553A">
      <w:pPr>
        <w:pStyle w:val="Default"/>
        <w:spacing w:after="0" w:line="240" w:lineRule="auto"/>
        <w:rPr>
          <w:rFonts w:ascii="Arial" w:hAnsi="Arial" w:cs="Arial"/>
          <w:color w:val="auto"/>
          <w:sz w:val="22"/>
          <w:szCs w:val="22"/>
          <w:u w:val="single"/>
          <w:lang w:val="es-CO"/>
        </w:rPr>
      </w:pPr>
    </w:p>
    <w:p w14:paraId="0BDE1503" w14:textId="77777777" w:rsidR="009B553A" w:rsidRPr="00833BA3" w:rsidRDefault="009B553A" w:rsidP="009B553A">
      <w:pPr>
        <w:pStyle w:val="Textoindependiente"/>
        <w:rPr>
          <w:rFonts w:ascii="Arial" w:hAnsi="Arial" w:cs="Arial"/>
          <w:sz w:val="22"/>
          <w:lang w:val="es-CO"/>
        </w:rPr>
      </w:pPr>
      <w:r w:rsidRPr="00833BA3">
        <w:rPr>
          <w:rFonts w:ascii="Arial" w:hAnsi="Arial" w:cs="Arial"/>
          <w:sz w:val="22"/>
          <w:lang w:val="es-CO"/>
        </w:rPr>
        <w:t xml:space="preserve">Los operadores pedagógicos deben construir el proyecto de atención institucional. Sin embargo, por el tiempo de permanencia en la modalidad, no será exigible el desarrollo de todas las fases en todos los casos. </w:t>
      </w:r>
    </w:p>
    <w:p w14:paraId="61D8C637" w14:textId="77777777" w:rsidR="009B553A" w:rsidRDefault="009B553A" w:rsidP="009B553A">
      <w:pPr>
        <w:pStyle w:val="Textoindependiente"/>
        <w:rPr>
          <w:rFonts w:ascii="Arial" w:hAnsi="Arial" w:cs="Arial"/>
          <w:sz w:val="22"/>
          <w:lang w:val="es-CO"/>
        </w:rPr>
      </w:pPr>
    </w:p>
    <w:p w14:paraId="543919AD" w14:textId="77777777" w:rsidR="009B553A" w:rsidRDefault="009B553A" w:rsidP="009B553A">
      <w:pPr>
        <w:pStyle w:val="Textoindependiente"/>
        <w:rPr>
          <w:rFonts w:ascii="Arial" w:hAnsi="Arial" w:cs="Arial"/>
          <w:color w:val="FF0000"/>
          <w:sz w:val="22"/>
          <w:lang w:val="es-CO"/>
        </w:rPr>
      </w:pPr>
      <w:r>
        <w:rPr>
          <w:rFonts w:ascii="Arial" w:hAnsi="Arial" w:cs="Arial"/>
          <w:sz w:val="22"/>
          <w:lang w:val="es-CO"/>
        </w:rPr>
        <w:t>E</w:t>
      </w:r>
      <w:r w:rsidRPr="007270D9">
        <w:rPr>
          <w:rFonts w:ascii="Arial" w:hAnsi="Arial" w:cs="Arial"/>
          <w:sz w:val="22"/>
          <w:lang w:val="es-CO"/>
        </w:rPr>
        <w:t xml:space="preserve">l operador deberá construir juntamente con el adolescente o joven el Plan de Atención Individual, con énfasis en el componente capacidad restaurativa, </w:t>
      </w:r>
      <w:r>
        <w:rPr>
          <w:rFonts w:ascii="Arial" w:hAnsi="Arial" w:cs="Arial"/>
          <w:sz w:val="22"/>
          <w:lang w:val="es-CO"/>
        </w:rPr>
        <w:t>y</w:t>
      </w:r>
      <w:r w:rsidRPr="007270D9">
        <w:rPr>
          <w:rFonts w:ascii="Arial" w:hAnsi="Arial" w:cs="Arial"/>
          <w:sz w:val="22"/>
          <w:lang w:val="es-CO"/>
        </w:rPr>
        <w:t xml:space="preserve"> adjuntará el cronograma de actividades </w:t>
      </w:r>
      <w:r>
        <w:rPr>
          <w:rFonts w:ascii="Arial" w:hAnsi="Arial" w:cs="Arial"/>
          <w:sz w:val="22"/>
          <w:lang w:val="es-CO"/>
        </w:rPr>
        <w:t xml:space="preserve">o acciones de reparación dirigidas a través del servicio a </w:t>
      </w:r>
      <w:r w:rsidRPr="007270D9">
        <w:rPr>
          <w:rFonts w:ascii="Arial" w:hAnsi="Arial" w:cs="Arial"/>
          <w:sz w:val="22"/>
          <w:lang w:val="es-CO"/>
        </w:rPr>
        <w:t>la comunidad que se desarrollará de forma individual o grupal durante el tiempo de la sanción.</w:t>
      </w:r>
    </w:p>
    <w:p w14:paraId="2D9AD8B1" w14:textId="77777777" w:rsidR="009B553A" w:rsidRPr="00BD2423" w:rsidRDefault="009B553A" w:rsidP="009B553A">
      <w:pPr>
        <w:pStyle w:val="Default"/>
        <w:tabs>
          <w:tab w:val="left" w:pos="567"/>
        </w:tabs>
        <w:spacing w:after="0" w:line="240" w:lineRule="auto"/>
        <w:rPr>
          <w:rFonts w:ascii="Arial" w:hAnsi="Arial" w:cs="Arial"/>
          <w:color w:val="FF0000"/>
          <w:sz w:val="22"/>
          <w:szCs w:val="22"/>
          <w:lang w:val="es-CO"/>
        </w:rPr>
      </w:pPr>
    </w:p>
    <w:p w14:paraId="2877C5C9" w14:textId="77777777" w:rsidR="009B553A" w:rsidRPr="00E12FF3" w:rsidRDefault="009B553A" w:rsidP="009B553A">
      <w:pPr>
        <w:widowControl w:val="0"/>
        <w:tabs>
          <w:tab w:val="left" w:pos="830"/>
        </w:tabs>
        <w:autoSpaceDE w:val="0"/>
        <w:autoSpaceDN w:val="0"/>
        <w:contextualSpacing/>
        <w:jc w:val="both"/>
        <w:rPr>
          <w:rFonts w:ascii="Arial" w:hAnsi="Arial" w:cs="Arial"/>
          <w:sz w:val="22"/>
          <w:szCs w:val="22"/>
        </w:rPr>
      </w:pPr>
      <w:r w:rsidRPr="00E12FF3">
        <w:rPr>
          <w:rFonts w:ascii="Arial" w:hAnsi="Arial" w:cs="Arial"/>
          <w:sz w:val="22"/>
          <w:szCs w:val="22"/>
        </w:rPr>
        <w:t>Una vez culminada la sanción y en caso de requerirse como medida complementaria, podrá remitirse al adolescente o joven a modalidad</w:t>
      </w:r>
      <w:r>
        <w:rPr>
          <w:rFonts w:ascii="Arial" w:hAnsi="Arial" w:cs="Arial"/>
          <w:sz w:val="22"/>
          <w:szCs w:val="22"/>
        </w:rPr>
        <w:t>es</w:t>
      </w:r>
      <w:r w:rsidRPr="00E12FF3">
        <w:rPr>
          <w:rFonts w:ascii="Arial" w:hAnsi="Arial" w:cs="Arial"/>
          <w:sz w:val="22"/>
          <w:szCs w:val="22"/>
        </w:rPr>
        <w:t xml:space="preserve"> de </w:t>
      </w:r>
      <w:r>
        <w:rPr>
          <w:rFonts w:ascii="Arial" w:hAnsi="Arial" w:cs="Arial"/>
          <w:sz w:val="22"/>
          <w:szCs w:val="22"/>
        </w:rPr>
        <w:t>fortalecimiento a la inclusión social.</w:t>
      </w:r>
    </w:p>
    <w:p w14:paraId="15EB6E70" w14:textId="77777777" w:rsidR="009B553A" w:rsidRDefault="009B553A" w:rsidP="009B553A">
      <w:pPr>
        <w:pStyle w:val="Textoindependiente"/>
        <w:rPr>
          <w:rFonts w:ascii="Arial" w:hAnsi="Arial" w:cs="Arial"/>
          <w:sz w:val="22"/>
          <w:lang w:val="es-CO"/>
        </w:rPr>
      </w:pPr>
    </w:p>
    <w:p w14:paraId="6F03D29F" w14:textId="5AEBFE6F" w:rsidR="009B553A" w:rsidRPr="00C01583" w:rsidRDefault="00BD0AA6" w:rsidP="00833BA3">
      <w:pPr>
        <w:tabs>
          <w:tab w:val="left" w:pos="0"/>
          <w:tab w:val="left" w:pos="993"/>
        </w:tabs>
        <w:jc w:val="both"/>
        <w:outlineLvl w:val="2"/>
        <w:rPr>
          <w:rFonts w:ascii="Arial" w:hAnsi="Arial" w:cs="Arial"/>
          <w:i/>
          <w:iCs/>
          <w:sz w:val="22"/>
          <w:szCs w:val="22"/>
          <w:lang w:eastAsia="es-ES_tradnl"/>
        </w:rPr>
      </w:pPr>
      <w:bookmarkStart w:id="60" w:name="_Toc157007732"/>
      <w:r>
        <w:rPr>
          <w:rFonts w:ascii="Arial" w:hAnsi="Arial" w:cs="Arial"/>
          <w:b/>
          <w:sz w:val="22"/>
          <w:szCs w:val="22"/>
          <w:lang w:eastAsia="es-ES_tradnl"/>
        </w:rPr>
        <w:t xml:space="preserve">2.4.2.5. </w:t>
      </w:r>
      <w:r w:rsidRPr="00C01583">
        <w:rPr>
          <w:rFonts w:ascii="Arial" w:hAnsi="Arial" w:cs="Arial"/>
          <w:b/>
          <w:i/>
          <w:iCs/>
          <w:sz w:val="22"/>
          <w:szCs w:val="22"/>
          <w:lang w:eastAsia="es-ES_tradnl"/>
        </w:rPr>
        <w:t>Atributos de calidad</w:t>
      </w:r>
      <w:bookmarkEnd w:id="60"/>
    </w:p>
    <w:p w14:paraId="00B422B0" w14:textId="77777777" w:rsidR="009B553A" w:rsidRPr="007270D9" w:rsidRDefault="009B553A" w:rsidP="009B553A">
      <w:pPr>
        <w:ind w:left="348"/>
        <w:rPr>
          <w:rFonts w:ascii="Arial" w:hAnsi="Arial" w:cs="Arial"/>
          <w:sz w:val="22"/>
          <w:szCs w:val="22"/>
        </w:rPr>
      </w:pPr>
    </w:p>
    <w:p w14:paraId="19A37668" w14:textId="497FEE4C" w:rsidR="009B553A" w:rsidRPr="00833BA3" w:rsidRDefault="00C01583" w:rsidP="00833BA3">
      <w:pPr>
        <w:rPr>
          <w:rFonts w:ascii="Arial" w:hAnsi="Arial" w:cs="Arial"/>
          <w:u w:val="single"/>
        </w:rPr>
      </w:pPr>
      <w:r w:rsidRPr="00C01583">
        <w:rPr>
          <w:rFonts w:ascii="Arial" w:hAnsi="Arial" w:cs="Arial"/>
          <w:b/>
          <w:bCs/>
          <w:u w:val="single"/>
        </w:rPr>
        <w:lastRenderedPageBreak/>
        <w:t>Atención</w:t>
      </w:r>
      <w:r w:rsidR="00833BA3">
        <w:rPr>
          <w:rFonts w:ascii="Arial" w:hAnsi="Arial" w:cs="Arial"/>
          <w:u w:val="single"/>
        </w:rPr>
        <w:t>:</w:t>
      </w:r>
    </w:p>
    <w:p w14:paraId="2F023DAA" w14:textId="77777777" w:rsidR="009B553A" w:rsidRPr="007270D9" w:rsidRDefault="009B553A" w:rsidP="009B553A">
      <w:pPr>
        <w:ind w:left="348"/>
        <w:rPr>
          <w:rFonts w:ascii="Arial" w:hAnsi="Arial" w:cs="Arial"/>
          <w:sz w:val="22"/>
          <w:szCs w:val="22"/>
        </w:rPr>
      </w:pPr>
    </w:p>
    <w:p w14:paraId="0404657C" w14:textId="02D1A808" w:rsidR="009B553A" w:rsidRPr="007270D9" w:rsidRDefault="009B553A" w:rsidP="00EC3F22">
      <w:pPr>
        <w:pStyle w:val="Textoindependiente"/>
        <w:rPr>
          <w:rFonts w:ascii="Arial" w:hAnsi="Arial" w:cs="Arial"/>
          <w:sz w:val="22"/>
          <w:lang w:val="es-CO"/>
        </w:rPr>
      </w:pPr>
      <w:r w:rsidRPr="007270D9">
        <w:rPr>
          <w:rFonts w:ascii="Arial" w:hAnsi="Arial" w:cs="Arial"/>
          <w:sz w:val="22"/>
          <w:lang w:val="es-CO"/>
        </w:rPr>
        <w:t>La intervención deberá contemplar:</w:t>
      </w:r>
    </w:p>
    <w:p w14:paraId="37B60327" w14:textId="77777777" w:rsidR="009B553A" w:rsidRPr="007270D9" w:rsidRDefault="009B553A" w:rsidP="009B553A">
      <w:pPr>
        <w:pStyle w:val="Textoindependiente"/>
        <w:ind w:left="348"/>
        <w:rPr>
          <w:rFonts w:ascii="Arial" w:hAnsi="Arial" w:cs="Arial"/>
          <w:sz w:val="22"/>
          <w:lang w:val="es-CO"/>
        </w:rPr>
      </w:pPr>
    </w:p>
    <w:p w14:paraId="5CA3BABB" w14:textId="77777777" w:rsidR="009B553A" w:rsidRPr="008E22C1" w:rsidRDefault="009B553A" w:rsidP="00B23D70">
      <w:pPr>
        <w:pStyle w:val="Prrafodelista"/>
        <w:widowControl w:val="0"/>
        <w:numPr>
          <w:ilvl w:val="0"/>
          <w:numId w:val="17"/>
        </w:numPr>
        <w:tabs>
          <w:tab w:val="left" w:pos="830"/>
        </w:tabs>
        <w:autoSpaceDE w:val="0"/>
        <w:autoSpaceDN w:val="0"/>
        <w:contextualSpacing/>
        <w:jc w:val="both"/>
        <w:rPr>
          <w:rFonts w:ascii="Arial" w:hAnsi="Arial" w:cs="Arial"/>
          <w:sz w:val="22"/>
          <w:szCs w:val="22"/>
        </w:rPr>
      </w:pPr>
      <w:r w:rsidRPr="008E22C1">
        <w:rPr>
          <w:rFonts w:ascii="Arial" w:hAnsi="Arial" w:cs="Arial"/>
          <w:sz w:val="22"/>
          <w:szCs w:val="22"/>
        </w:rPr>
        <w:t>Recepción e información sobre la modalidad de atención, objetivo y duración de la ubicación en el</w:t>
      </w:r>
      <w:r w:rsidRPr="008E22C1">
        <w:rPr>
          <w:rFonts w:ascii="Arial" w:hAnsi="Arial" w:cs="Arial"/>
          <w:spacing w:val="-19"/>
          <w:sz w:val="22"/>
          <w:szCs w:val="22"/>
        </w:rPr>
        <w:t xml:space="preserve"> </w:t>
      </w:r>
      <w:r w:rsidRPr="008E22C1">
        <w:rPr>
          <w:rFonts w:ascii="Arial" w:hAnsi="Arial" w:cs="Arial"/>
          <w:sz w:val="22"/>
          <w:szCs w:val="22"/>
        </w:rPr>
        <w:t>servicio.</w:t>
      </w:r>
    </w:p>
    <w:p w14:paraId="103F8C13" w14:textId="77777777" w:rsidR="009B553A" w:rsidRPr="008E22C1" w:rsidRDefault="009B553A" w:rsidP="00B23D70">
      <w:pPr>
        <w:pStyle w:val="Prrafodelista"/>
        <w:widowControl w:val="0"/>
        <w:numPr>
          <w:ilvl w:val="0"/>
          <w:numId w:val="17"/>
        </w:numPr>
        <w:tabs>
          <w:tab w:val="left" w:pos="830"/>
        </w:tabs>
        <w:autoSpaceDE w:val="0"/>
        <w:autoSpaceDN w:val="0"/>
        <w:contextualSpacing/>
        <w:jc w:val="both"/>
        <w:rPr>
          <w:rFonts w:ascii="Arial" w:hAnsi="Arial" w:cs="Arial"/>
          <w:sz w:val="22"/>
          <w:szCs w:val="22"/>
        </w:rPr>
      </w:pPr>
      <w:r w:rsidRPr="008E22C1">
        <w:rPr>
          <w:rFonts w:ascii="Arial" w:hAnsi="Arial" w:cs="Arial"/>
          <w:sz w:val="22"/>
          <w:szCs w:val="22"/>
        </w:rPr>
        <w:t>Sensibilización acerca del sentido de realizar un servicio social con enfoque restaurativo.</w:t>
      </w:r>
    </w:p>
    <w:p w14:paraId="70ED7D35" w14:textId="77777777" w:rsidR="009B553A" w:rsidRPr="008E22C1" w:rsidRDefault="009B553A" w:rsidP="00B23D70">
      <w:pPr>
        <w:pStyle w:val="Prrafodelista"/>
        <w:widowControl w:val="0"/>
        <w:numPr>
          <w:ilvl w:val="0"/>
          <w:numId w:val="17"/>
        </w:numPr>
        <w:tabs>
          <w:tab w:val="left" w:pos="830"/>
        </w:tabs>
        <w:autoSpaceDE w:val="0"/>
        <w:autoSpaceDN w:val="0"/>
        <w:contextualSpacing/>
        <w:jc w:val="both"/>
        <w:rPr>
          <w:rFonts w:ascii="Arial" w:hAnsi="Arial" w:cs="Arial"/>
          <w:sz w:val="22"/>
          <w:szCs w:val="22"/>
        </w:rPr>
      </w:pPr>
      <w:r w:rsidRPr="008E22C1">
        <w:rPr>
          <w:rFonts w:ascii="Arial" w:hAnsi="Arial" w:cs="Arial"/>
          <w:sz w:val="22"/>
          <w:szCs w:val="22"/>
        </w:rPr>
        <w:t>Gestión para</w:t>
      </w:r>
      <w:r w:rsidRPr="008E22C1">
        <w:rPr>
          <w:rFonts w:ascii="Arial" w:hAnsi="Arial" w:cs="Arial"/>
          <w:spacing w:val="-5"/>
          <w:sz w:val="22"/>
          <w:szCs w:val="22"/>
        </w:rPr>
        <w:t xml:space="preserve"> </w:t>
      </w:r>
      <w:r w:rsidRPr="008E22C1">
        <w:rPr>
          <w:rFonts w:ascii="Arial" w:hAnsi="Arial" w:cs="Arial"/>
          <w:sz w:val="22"/>
          <w:szCs w:val="22"/>
        </w:rPr>
        <w:t>la</w:t>
      </w:r>
      <w:r w:rsidRPr="008E22C1">
        <w:rPr>
          <w:rFonts w:ascii="Arial" w:hAnsi="Arial" w:cs="Arial"/>
          <w:spacing w:val="-5"/>
          <w:sz w:val="22"/>
          <w:szCs w:val="22"/>
        </w:rPr>
        <w:t xml:space="preserve"> </w:t>
      </w:r>
      <w:r w:rsidRPr="008E22C1">
        <w:rPr>
          <w:rFonts w:ascii="Arial" w:hAnsi="Arial" w:cs="Arial"/>
          <w:sz w:val="22"/>
          <w:szCs w:val="22"/>
        </w:rPr>
        <w:t>vinculación</w:t>
      </w:r>
      <w:r w:rsidRPr="008E22C1">
        <w:rPr>
          <w:rFonts w:ascii="Arial" w:hAnsi="Arial" w:cs="Arial"/>
          <w:spacing w:val="-7"/>
          <w:sz w:val="22"/>
          <w:szCs w:val="22"/>
        </w:rPr>
        <w:t xml:space="preserve"> </w:t>
      </w:r>
      <w:r w:rsidRPr="008E22C1">
        <w:rPr>
          <w:rFonts w:ascii="Arial" w:hAnsi="Arial" w:cs="Arial"/>
          <w:sz w:val="22"/>
          <w:szCs w:val="22"/>
        </w:rPr>
        <w:t>de</w:t>
      </w:r>
      <w:r w:rsidRPr="008E22C1">
        <w:rPr>
          <w:rFonts w:ascii="Arial" w:hAnsi="Arial" w:cs="Arial"/>
          <w:spacing w:val="-8"/>
          <w:sz w:val="22"/>
          <w:szCs w:val="22"/>
        </w:rPr>
        <w:t xml:space="preserve"> </w:t>
      </w:r>
      <w:r w:rsidRPr="008E22C1">
        <w:rPr>
          <w:rFonts w:ascii="Arial" w:hAnsi="Arial" w:cs="Arial"/>
          <w:sz w:val="22"/>
          <w:szCs w:val="22"/>
        </w:rPr>
        <w:t>su</w:t>
      </w:r>
      <w:r w:rsidRPr="008E22C1">
        <w:rPr>
          <w:rFonts w:ascii="Arial" w:hAnsi="Arial" w:cs="Arial"/>
          <w:spacing w:val="-5"/>
          <w:sz w:val="22"/>
          <w:szCs w:val="22"/>
        </w:rPr>
        <w:t xml:space="preserve"> </w:t>
      </w:r>
      <w:r w:rsidRPr="008E22C1">
        <w:rPr>
          <w:rFonts w:ascii="Arial" w:hAnsi="Arial" w:cs="Arial"/>
          <w:sz w:val="22"/>
          <w:szCs w:val="22"/>
        </w:rPr>
        <w:t>familia y/o red vincular de</w:t>
      </w:r>
      <w:r w:rsidRPr="008E22C1">
        <w:rPr>
          <w:rFonts w:ascii="Arial" w:hAnsi="Arial" w:cs="Arial"/>
          <w:spacing w:val="-2"/>
          <w:sz w:val="22"/>
          <w:szCs w:val="22"/>
        </w:rPr>
        <w:t xml:space="preserve"> </w:t>
      </w:r>
      <w:r w:rsidRPr="008E22C1">
        <w:rPr>
          <w:rFonts w:ascii="Arial" w:hAnsi="Arial" w:cs="Arial"/>
          <w:sz w:val="22"/>
          <w:szCs w:val="22"/>
        </w:rPr>
        <w:t>apoyo al</w:t>
      </w:r>
      <w:r w:rsidRPr="008E22C1">
        <w:rPr>
          <w:rFonts w:ascii="Arial" w:hAnsi="Arial" w:cs="Arial"/>
          <w:color w:val="FF0000"/>
          <w:sz w:val="22"/>
          <w:szCs w:val="22"/>
        </w:rPr>
        <w:t xml:space="preserve"> </w:t>
      </w:r>
      <w:r w:rsidRPr="008E22C1">
        <w:rPr>
          <w:rFonts w:ascii="Arial" w:hAnsi="Arial" w:cs="Arial"/>
          <w:sz w:val="22"/>
          <w:szCs w:val="22"/>
        </w:rPr>
        <w:t>proceso de atención.</w:t>
      </w:r>
    </w:p>
    <w:p w14:paraId="61E93EF5" w14:textId="77777777" w:rsidR="009B553A" w:rsidRPr="00833BA3" w:rsidRDefault="009B553A" w:rsidP="00B23D70">
      <w:pPr>
        <w:pStyle w:val="Prrafodelista"/>
        <w:widowControl w:val="0"/>
        <w:numPr>
          <w:ilvl w:val="0"/>
          <w:numId w:val="17"/>
        </w:numPr>
        <w:tabs>
          <w:tab w:val="left" w:pos="830"/>
        </w:tabs>
        <w:autoSpaceDE w:val="0"/>
        <w:autoSpaceDN w:val="0"/>
        <w:contextualSpacing/>
        <w:jc w:val="both"/>
        <w:rPr>
          <w:rFonts w:ascii="Arial" w:hAnsi="Arial" w:cs="Arial"/>
          <w:sz w:val="22"/>
          <w:szCs w:val="22"/>
        </w:rPr>
      </w:pPr>
      <w:r w:rsidRPr="00833BA3">
        <w:rPr>
          <w:rFonts w:ascii="Arial" w:hAnsi="Arial" w:cs="Arial"/>
          <w:sz w:val="22"/>
          <w:szCs w:val="22"/>
        </w:rPr>
        <w:t>Elaboración del concepto integral y el Plan de Atención Individual con énfasis restaurativo, por las diferentes áreas a partir del ingreso del adolescente o</w:t>
      </w:r>
      <w:r w:rsidRPr="00833BA3">
        <w:rPr>
          <w:rFonts w:ascii="Arial" w:hAnsi="Arial" w:cs="Arial"/>
          <w:spacing w:val="-2"/>
          <w:sz w:val="22"/>
          <w:szCs w:val="22"/>
        </w:rPr>
        <w:t xml:space="preserve"> </w:t>
      </w:r>
      <w:r w:rsidRPr="00833BA3">
        <w:rPr>
          <w:rFonts w:ascii="Arial" w:hAnsi="Arial" w:cs="Arial"/>
          <w:sz w:val="22"/>
          <w:szCs w:val="22"/>
        </w:rPr>
        <w:t xml:space="preserve">joven, dentro del término establecido en el “Instructivo para la Elaboración de los Informes del proceso de Atención en las modalidades del SRPA” vigente. </w:t>
      </w:r>
    </w:p>
    <w:p w14:paraId="4C211BA3" w14:textId="77777777" w:rsidR="009B553A" w:rsidRPr="008E22C1" w:rsidRDefault="009B553A" w:rsidP="00B23D70">
      <w:pPr>
        <w:pStyle w:val="Prrafodelista"/>
        <w:widowControl w:val="0"/>
        <w:numPr>
          <w:ilvl w:val="0"/>
          <w:numId w:val="17"/>
        </w:numPr>
        <w:tabs>
          <w:tab w:val="left" w:pos="830"/>
        </w:tabs>
        <w:autoSpaceDE w:val="0"/>
        <w:autoSpaceDN w:val="0"/>
        <w:contextualSpacing/>
        <w:jc w:val="both"/>
        <w:rPr>
          <w:rFonts w:ascii="Arial" w:hAnsi="Arial" w:cs="Arial"/>
          <w:sz w:val="22"/>
          <w:szCs w:val="22"/>
        </w:rPr>
      </w:pPr>
      <w:r w:rsidRPr="008E22C1">
        <w:rPr>
          <w:rFonts w:ascii="Arial" w:hAnsi="Arial" w:cs="Arial"/>
          <w:sz w:val="22"/>
          <w:szCs w:val="22"/>
        </w:rPr>
        <w:t>Gestión en coordinación con la Defensoría de Familia (salud, educación, cultura, otros) en el marco del proceso de restablecimiento de derechos o de acciones en garantía.</w:t>
      </w:r>
    </w:p>
    <w:p w14:paraId="2D2E25DD" w14:textId="77777777" w:rsidR="009B553A" w:rsidRPr="008E22C1" w:rsidRDefault="009B553A" w:rsidP="00B23D70">
      <w:pPr>
        <w:pStyle w:val="Prrafodelista"/>
        <w:widowControl w:val="0"/>
        <w:numPr>
          <w:ilvl w:val="0"/>
          <w:numId w:val="17"/>
        </w:numPr>
        <w:tabs>
          <w:tab w:val="left" w:pos="830"/>
        </w:tabs>
        <w:autoSpaceDE w:val="0"/>
        <w:autoSpaceDN w:val="0"/>
        <w:contextualSpacing/>
        <w:jc w:val="both"/>
        <w:rPr>
          <w:rFonts w:ascii="Arial" w:hAnsi="Arial" w:cs="Arial"/>
          <w:sz w:val="22"/>
          <w:szCs w:val="22"/>
        </w:rPr>
      </w:pPr>
      <w:r w:rsidRPr="008E22C1">
        <w:rPr>
          <w:rFonts w:ascii="Arial" w:hAnsi="Arial" w:cs="Arial"/>
          <w:sz w:val="22"/>
          <w:szCs w:val="22"/>
        </w:rPr>
        <w:t>Orientación</w:t>
      </w:r>
      <w:r w:rsidRPr="008E22C1">
        <w:rPr>
          <w:rFonts w:ascii="Arial" w:hAnsi="Arial" w:cs="Arial"/>
          <w:spacing w:val="-7"/>
          <w:sz w:val="22"/>
          <w:szCs w:val="22"/>
        </w:rPr>
        <w:t xml:space="preserve"> para el desarrollo de</w:t>
      </w:r>
      <w:r w:rsidRPr="008E22C1">
        <w:rPr>
          <w:rFonts w:ascii="Arial" w:hAnsi="Arial" w:cs="Arial"/>
          <w:spacing w:val="-6"/>
          <w:sz w:val="22"/>
          <w:szCs w:val="22"/>
        </w:rPr>
        <w:t xml:space="preserve"> </w:t>
      </w:r>
      <w:r w:rsidRPr="008E22C1">
        <w:rPr>
          <w:rFonts w:ascii="Arial" w:hAnsi="Arial" w:cs="Arial"/>
          <w:sz w:val="22"/>
          <w:szCs w:val="22"/>
        </w:rPr>
        <w:t>la</w:t>
      </w:r>
      <w:r w:rsidRPr="008E22C1">
        <w:rPr>
          <w:rFonts w:ascii="Arial" w:hAnsi="Arial" w:cs="Arial"/>
          <w:spacing w:val="-5"/>
          <w:sz w:val="22"/>
          <w:szCs w:val="22"/>
        </w:rPr>
        <w:t xml:space="preserve"> </w:t>
      </w:r>
      <w:r w:rsidRPr="008E22C1">
        <w:rPr>
          <w:rFonts w:ascii="Arial" w:hAnsi="Arial" w:cs="Arial"/>
          <w:sz w:val="22"/>
          <w:szCs w:val="22"/>
        </w:rPr>
        <w:t>labor</w:t>
      </w:r>
      <w:r w:rsidRPr="008E22C1">
        <w:rPr>
          <w:rFonts w:ascii="Arial" w:hAnsi="Arial" w:cs="Arial"/>
          <w:spacing w:val="-4"/>
          <w:sz w:val="22"/>
          <w:szCs w:val="22"/>
        </w:rPr>
        <w:t xml:space="preserve"> </w:t>
      </w:r>
      <w:r w:rsidRPr="008E22C1">
        <w:rPr>
          <w:rFonts w:ascii="Arial" w:hAnsi="Arial" w:cs="Arial"/>
          <w:sz w:val="22"/>
          <w:szCs w:val="22"/>
        </w:rPr>
        <w:t>social</w:t>
      </w:r>
      <w:r w:rsidRPr="008E22C1">
        <w:rPr>
          <w:rFonts w:ascii="Arial" w:hAnsi="Arial" w:cs="Arial"/>
          <w:spacing w:val="-6"/>
          <w:sz w:val="22"/>
          <w:szCs w:val="22"/>
        </w:rPr>
        <w:t xml:space="preserve"> </w:t>
      </w:r>
      <w:r w:rsidRPr="008E22C1">
        <w:rPr>
          <w:rFonts w:ascii="Arial" w:hAnsi="Arial" w:cs="Arial"/>
          <w:sz w:val="22"/>
          <w:szCs w:val="22"/>
        </w:rPr>
        <w:t>con miras a la reparación (directa, indirecta o simbólica) del daño causado.</w:t>
      </w:r>
    </w:p>
    <w:p w14:paraId="5E6F6D78" w14:textId="77777777" w:rsidR="009B553A" w:rsidRPr="008E22C1" w:rsidRDefault="009B553A" w:rsidP="00B23D70">
      <w:pPr>
        <w:pStyle w:val="Prrafodelista"/>
        <w:widowControl w:val="0"/>
        <w:numPr>
          <w:ilvl w:val="0"/>
          <w:numId w:val="17"/>
        </w:numPr>
        <w:tabs>
          <w:tab w:val="left" w:pos="851"/>
        </w:tabs>
        <w:autoSpaceDE w:val="0"/>
        <w:autoSpaceDN w:val="0"/>
        <w:contextualSpacing/>
        <w:jc w:val="both"/>
        <w:rPr>
          <w:rFonts w:ascii="Arial" w:hAnsi="Arial" w:cs="Arial"/>
          <w:sz w:val="22"/>
          <w:szCs w:val="22"/>
        </w:rPr>
      </w:pPr>
      <w:r w:rsidRPr="008E22C1">
        <w:rPr>
          <w:rFonts w:ascii="Arial" w:hAnsi="Arial" w:cs="Arial"/>
          <w:sz w:val="22"/>
          <w:szCs w:val="22"/>
        </w:rPr>
        <w:t xml:space="preserve">Formulación de un cronograma para el desarrollo de las </w:t>
      </w:r>
      <w:r>
        <w:rPr>
          <w:rFonts w:ascii="Arial" w:hAnsi="Arial" w:cs="Arial"/>
          <w:sz w:val="22"/>
          <w:szCs w:val="22"/>
        </w:rPr>
        <w:t xml:space="preserve">actividades o </w:t>
      </w:r>
      <w:r w:rsidRPr="008E22C1">
        <w:rPr>
          <w:rFonts w:ascii="Arial" w:hAnsi="Arial" w:cs="Arial"/>
          <w:sz w:val="22"/>
          <w:szCs w:val="22"/>
        </w:rPr>
        <w:t xml:space="preserve">acciones por parte del adolescente o joven, estableciendo compromisos de horario, de comportamiento y de información de situaciones relevantes por parte del adolescente o joven, con registro de asistencia al servicio social. </w:t>
      </w:r>
    </w:p>
    <w:p w14:paraId="73C77ACB" w14:textId="77777777" w:rsidR="009B553A" w:rsidRPr="008E22C1" w:rsidRDefault="009B553A" w:rsidP="00B23D70">
      <w:pPr>
        <w:pStyle w:val="Prrafodelista"/>
        <w:widowControl w:val="0"/>
        <w:numPr>
          <w:ilvl w:val="0"/>
          <w:numId w:val="17"/>
        </w:numPr>
        <w:tabs>
          <w:tab w:val="left" w:pos="851"/>
        </w:tabs>
        <w:autoSpaceDE w:val="0"/>
        <w:autoSpaceDN w:val="0"/>
        <w:contextualSpacing/>
        <w:jc w:val="both"/>
        <w:rPr>
          <w:rFonts w:ascii="Arial" w:hAnsi="Arial" w:cs="Arial"/>
          <w:sz w:val="22"/>
          <w:szCs w:val="22"/>
        </w:rPr>
      </w:pPr>
      <w:r w:rsidRPr="008E22C1">
        <w:rPr>
          <w:rFonts w:ascii="Arial" w:hAnsi="Arial" w:cs="Arial"/>
          <w:sz w:val="22"/>
          <w:szCs w:val="22"/>
        </w:rPr>
        <w:t>Intervención Psicosocial que promueva la resignificación del proyecto de vida.</w:t>
      </w:r>
    </w:p>
    <w:p w14:paraId="46BEB4A8" w14:textId="77777777" w:rsidR="009B553A" w:rsidRPr="008E22C1" w:rsidRDefault="009B553A" w:rsidP="00B23D70">
      <w:pPr>
        <w:pStyle w:val="Prrafodelista"/>
        <w:widowControl w:val="0"/>
        <w:numPr>
          <w:ilvl w:val="0"/>
          <w:numId w:val="17"/>
        </w:numPr>
        <w:tabs>
          <w:tab w:val="left" w:pos="830"/>
        </w:tabs>
        <w:autoSpaceDE w:val="0"/>
        <w:autoSpaceDN w:val="0"/>
        <w:contextualSpacing/>
        <w:jc w:val="both"/>
        <w:rPr>
          <w:rFonts w:ascii="Arial" w:hAnsi="Arial" w:cs="Arial"/>
          <w:sz w:val="22"/>
          <w:szCs w:val="22"/>
        </w:rPr>
      </w:pPr>
      <w:r w:rsidRPr="008E22C1">
        <w:rPr>
          <w:rFonts w:ascii="Arial" w:hAnsi="Arial" w:cs="Arial"/>
          <w:sz w:val="22"/>
          <w:szCs w:val="22"/>
        </w:rPr>
        <w:t>Actividades que promuevan el fortalecimiento de habilidades de vinculación y participación comunitaria, en el marco del ejercicio de</w:t>
      </w:r>
      <w:r w:rsidRPr="008E22C1">
        <w:rPr>
          <w:rFonts w:ascii="Arial" w:hAnsi="Arial" w:cs="Arial"/>
          <w:spacing w:val="-3"/>
          <w:sz w:val="22"/>
          <w:szCs w:val="22"/>
        </w:rPr>
        <w:t xml:space="preserve"> </w:t>
      </w:r>
      <w:r w:rsidRPr="008E22C1">
        <w:rPr>
          <w:rFonts w:ascii="Arial" w:hAnsi="Arial" w:cs="Arial"/>
          <w:sz w:val="22"/>
          <w:szCs w:val="22"/>
        </w:rPr>
        <w:t>ciudadanía.</w:t>
      </w:r>
    </w:p>
    <w:p w14:paraId="1D257510" w14:textId="6D20DD49" w:rsidR="009B553A" w:rsidRPr="008E22C1" w:rsidRDefault="009B553A" w:rsidP="00B23D70">
      <w:pPr>
        <w:pStyle w:val="Prrafodelista"/>
        <w:widowControl w:val="0"/>
        <w:numPr>
          <w:ilvl w:val="0"/>
          <w:numId w:val="17"/>
        </w:numPr>
        <w:tabs>
          <w:tab w:val="left" w:pos="830"/>
        </w:tabs>
        <w:autoSpaceDE w:val="0"/>
        <w:autoSpaceDN w:val="0"/>
        <w:contextualSpacing/>
        <w:jc w:val="both"/>
        <w:rPr>
          <w:rFonts w:ascii="Arial" w:hAnsi="Arial" w:cs="Arial"/>
          <w:sz w:val="22"/>
          <w:szCs w:val="22"/>
        </w:rPr>
      </w:pPr>
      <w:r w:rsidRPr="008E22C1">
        <w:rPr>
          <w:rFonts w:ascii="Arial" w:hAnsi="Arial" w:cs="Arial"/>
          <w:sz w:val="22"/>
          <w:szCs w:val="22"/>
        </w:rPr>
        <w:t>Cumplida la etapa de acogida</w:t>
      </w:r>
      <w:r w:rsidR="00E13F28">
        <w:rPr>
          <w:rFonts w:ascii="Arial" w:hAnsi="Arial" w:cs="Arial"/>
          <w:sz w:val="22"/>
          <w:szCs w:val="22"/>
        </w:rPr>
        <w:t>,</w:t>
      </w:r>
      <w:r w:rsidRPr="008E22C1">
        <w:rPr>
          <w:rFonts w:ascii="Arial" w:hAnsi="Arial" w:cs="Arial"/>
          <w:sz w:val="22"/>
          <w:szCs w:val="22"/>
        </w:rPr>
        <w:t xml:space="preserve"> se debe aplicar la prueba de identificación de talento y potencial de emprendimiento SITE, con retroalimentación a los adolescentes y jóvenes de los resultados</w:t>
      </w:r>
      <w:r w:rsidRPr="007270D9">
        <w:rPr>
          <w:rStyle w:val="Refdenotaalpie"/>
          <w:rFonts w:ascii="Arial" w:hAnsi="Arial" w:cs="Arial"/>
          <w:sz w:val="22"/>
          <w:szCs w:val="22"/>
        </w:rPr>
        <w:footnoteReference w:id="14"/>
      </w:r>
      <w:r w:rsidRPr="008E22C1">
        <w:rPr>
          <w:rFonts w:ascii="Arial" w:hAnsi="Arial" w:cs="Arial"/>
          <w:sz w:val="22"/>
          <w:szCs w:val="22"/>
        </w:rPr>
        <w:t>.</w:t>
      </w:r>
    </w:p>
    <w:p w14:paraId="4108AD18" w14:textId="77777777" w:rsidR="009B553A" w:rsidRPr="008E22C1" w:rsidRDefault="009B553A" w:rsidP="00B23D70">
      <w:pPr>
        <w:pStyle w:val="Prrafodelista"/>
        <w:widowControl w:val="0"/>
        <w:numPr>
          <w:ilvl w:val="0"/>
          <w:numId w:val="17"/>
        </w:numPr>
        <w:tabs>
          <w:tab w:val="left" w:pos="830"/>
        </w:tabs>
        <w:autoSpaceDE w:val="0"/>
        <w:autoSpaceDN w:val="0"/>
        <w:contextualSpacing/>
        <w:jc w:val="both"/>
        <w:rPr>
          <w:rFonts w:ascii="Arial" w:hAnsi="Arial" w:cs="Arial"/>
          <w:sz w:val="22"/>
          <w:szCs w:val="22"/>
        </w:rPr>
      </w:pPr>
      <w:r w:rsidRPr="008E22C1">
        <w:rPr>
          <w:rFonts w:ascii="Arial" w:hAnsi="Arial" w:cs="Arial"/>
          <w:sz w:val="22"/>
          <w:szCs w:val="22"/>
        </w:rPr>
        <w:t>Una vez culminada la sanción y en caso de requerirse como medida complementaria, podrá remitirse al adolescente o joven a la modalidad de apoyo post institucional en el marco de acciones para la inclusión social.</w:t>
      </w:r>
    </w:p>
    <w:p w14:paraId="04E55A19" w14:textId="77777777" w:rsidR="009B553A" w:rsidRPr="007270D9" w:rsidRDefault="009B553A" w:rsidP="009B553A">
      <w:pPr>
        <w:widowControl w:val="0"/>
        <w:tabs>
          <w:tab w:val="left" w:pos="830"/>
        </w:tabs>
        <w:autoSpaceDE w:val="0"/>
        <w:autoSpaceDN w:val="0"/>
        <w:ind w:left="348"/>
        <w:contextualSpacing/>
        <w:jc w:val="both"/>
        <w:rPr>
          <w:rFonts w:ascii="Arial" w:hAnsi="Arial" w:cs="Arial"/>
          <w:sz w:val="22"/>
          <w:szCs w:val="22"/>
        </w:rPr>
      </w:pPr>
    </w:p>
    <w:p w14:paraId="6DBE2588" w14:textId="60EEB3A5" w:rsidR="009B553A" w:rsidRPr="007270D9" w:rsidRDefault="009B553A" w:rsidP="009B553A">
      <w:pPr>
        <w:widowControl w:val="0"/>
        <w:tabs>
          <w:tab w:val="left" w:pos="426"/>
        </w:tabs>
        <w:autoSpaceDE w:val="0"/>
        <w:autoSpaceDN w:val="0"/>
        <w:contextualSpacing/>
        <w:jc w:val="both"/>
        <w:rPr>
          <w:rFonts w:ascii="Arial" w:hAnsi="Arial" w:cs="Arial"/>
          <w:sz w:val="22"/>
          <w:szCs w:val="22"/>
        </w:rPr>
      </w:pPr>
      <w:r w:rsidRPr="007270D9">
        <w:rPr>
          <w:rFonts w:ascii="Arial" w:hAnsi="Arial" w:cs="Arial"/>
          <w:sz w:val="22"/>
          <w:szCs w:val="22"/>
        </w:rPr>
        <w:t>Si la sanción de Prestación de Servicios Sociales a la Comunidad se asume como parte de una sustitución de otra sanción, o cuando al adolescente o joven se le impuso la medida de internamiento preventivo y se determina que se sanciona con prestación de servicios sociales a la comunidad, debe retomarse el plan de atención individual, actualizándolo a partir del informe de egreso de la modalidad anterior, para dar continuidad a la atención. De esta forma</w:t>
      </w:r>
      <w:r w:rsidR="00E13F28">
        <w:rPr>
          <w:rFonts w:ascii="Arial" w:hAnsi="Arial" w:cs="Arial"/>
          <w:sz w:val="22"/>
          <w:szCs w:val="22"/>
        </w:rPr>
        <w:t>,</w:t>
      </w:r>
      <w:r w:rsidRPr="007270D9">
        <w:rPr>
          <w:rFonts w:ascii="Arial" w:hAnsi="Arial" w:cs="Arial"/>
          <w:sz w:val="22"/>
          <w:szCs w:val="22"/>
        </w:rPr>
        <w:t xml:space="preserve"> se garantiza respeto, dignificación y participación, evitando revictimizar con nuevas indagaciones e intervenciones.</w:t>
      </w:r>
    </w:p>
    <w:p w14:paraId="32B2B1F1" w14:textId="77777777" w:rsidR="009B553A" w:rsidRPr="007270D9" w:rsidRDefault="009B553A" w:rsidP="009B553A">
      <w:pPr>
        <w:widowControl w:val="0"/>
        <w:tabs>
          <w:tab w:val="left" w:pos="426"/>
        </w:tabs>
        <w:autoSpaceDE w:val="0"/>
        <w:autoSpaceDN w:val="0"/>
        <w:ind w:left="1482"/>
        <w:contextualSpacing/>
        <w:jc w:val="both"/>
        <w:rPr>
          <w:rFonts w:ascii="Arial" w:hAnsi="Arial" w:cs="Arial"/>
          <w:sz w:val="22"/>
          <w:szCs w:val="22"/>
        </w:rPr>
      </w:pPr>
    </w:p>
    <w:p w14:paraId="0C6134CF" w14:textId="77777777" w:rsidR="009B553A" w:rsidRPr="007270D9" w:rsidRDefault="009B553A" w:rsidP="009B553A">
      <w:pPr>
        <w:widowControl w:val="0"/>
        <w:tabs>
          <w:tab w:val="left" w:pos="426"/>
        </w:tabs>
        <w:autoSpaceDE w:val="0"/>
        <w:autoSpaceDN w:val="0"/>
        <w:contextualSpacing/>
        <w:jc w:val="both"/>
        <w:rPr>
          <w:rFonts w:ascii="Arial" w:hAnsi="Arial" w:cs="Arial"/>
          <w:sz w:val="22"/>
          <w:szCs w:val="22"/>
        </w:rPr>
      </w:pPr>
      <w:r w:rsidRPr="007270D9">
        <w:rPr>
          <w:rFonts w:ascii="Arial" w:hAnsi="Arial" w:cs="Arial"/>
          <w:sz w:val="22"/>
          <w:szCs w:val="22"/>
        </w:rPr>
        <w:t>En casos particulares, la operación podrá desarrollarse mediante flexibilización de la atención o atención directa.</w:t>
      </w:r>
    </w:p>
    <w:p w14:paraId="08339CE7" w14:textId="77777777" w:rsidR="009B553A" w:rsidRDefault="009B553A" w:rsidP="009B553A">
      <w:pPr>
        <w:ind w:left="348"/>
        <w:rPr>
          <w:rFonts w:ascii="Arial" w:hAnsi="Arial" w:cs="Arial"/>
          <w:sz w:val="22"/>
          <w:szCs w:val="22"/>
        </w:rPr>
      </w:pPr>
    </w:p>
    <w:p w14:paraId="02465CD6" w14:textId="77777777" w:rsidR="00833BA3" w:rsidRPr="007270D9" w:rsidRDefault="00833BA3" w:rsidP="009B553A">
      <w:pPr>
        <w:ind w:left="348"/>
        <w:rPr>
          <w:rFonts w:ascii="Arial" w:hAnsi="Arial" w:cs="Arial"/>
          <w:sz w:val="22"/>
          <w:szCs w:val="22"/>
        </w:rPr>
      </w:pPr>
    </w:p>
    <w:p w14:paraId="3F170A22" w14:textId="7AE271F2" w:rsidR="009B553A" w:rsidRPr="00833BA3" w:rsidRDefault="00C01583" w:rsidP="00833BA3">
      <w:pPr>
        <w:rPr>
          <w:rFonts w:ascii="Arial" w:hAnsi="Arial" w:cs="Arial"/>
          <w:b/>
          <w:bCs/>
          <w:u w:val="single"/>
        </w:rPr>
      </w:pPr>
      <w:r w:rsidRPr="00833BA3">
        <w:rPr>
          <w:rFonts w:ascii="Arial" w:hAnsi="Arial" w:cs="Arial"/>
          <w:b/>
          <w:bCs/>
          <w:u w:val="single"/>
        </w:rPr>
        <w:t>Ambientes adecuados y seguros</w:t>
      </w:r>
      <w:r w:rsidR="00F26E24" w:rsidRPr="00833BA3">
        <w:rPr>
          <w:rFonts w:ascii="Arial" w:hAnsi="Arial" w:cs="Arial"/>
          <w:b/>
          <w:bCs/>
          <w:u w:val="single"/>
        </w:rPr>
        <w:t>:</w:t>
      </w:r>
    </w:p>
    <w:p w14:paraId="71EC8760" w14:textId="77777777" w:rsidR="009B553A" w:rsidRPr="007270D9" w:rsidRDefault="009B553A" w:rsidP="009B553A">
      <w:pPr>
        <w:ind w:left="348"/>
        <w:rPr>
          <w:rFonts w:ascii="Arial" w:hAnsi="Arial" w:cs="Arial"/>
          <w:bCs/>
          <w:sz w:val="22"/>
          <w:szCs w:val="22"/>
        </w:rPr>
      </w:pPr>
    </w:p>
    <w:p w14:paraId="1A126397" w14:textId="77777777" w:rsidR="009B553A" w:rsidRPr="008E22C1" w:rsidRDefault="009B553A" w:rsidP="009B553A">
      <w:pPr>
        <w:tabs>
          <w:tab w:val="left" w:pos="0"/>
        </w:tabs>
        <w:jc w:val="both"/>
        <w:rPr>
          <w:rFonts w:ascii="Arial" w:hAnsi="Arial" w:cs="Arial"/>
          <w:b/>
          <w:bCs/>
          <w:sz w:val="22"/>
          <w:szCs w:val="22"/>
        </w:rPr>
      </w:pPr>
      <w:r w:rsidRPr="008E22C1">
        <w:rPr>
          <w:rFonts w:ascii="Arial" w:hAnsi="Arial" w:cs="Arial"/>
          <w:b/>
          <w:bCs/>
          <w:sz w:val="22"/>
          <w:szCs w:val="22"/>
        </w:rPr>
        <w:t xml:space="preserve">Dotación Básica: Alojamiento: </w:t>
      </w:r>
      <w:r w:rsidRPr="008E22C1">
        <w:rPr>
          <w:rFonts w:ascii="Arial" w:hAnsi="Arial" w:cs="Arial"/>
          <w:sz w:val="22"/>
          <w:szCs w:val="22"/>
        </w:rPr>
        <w:t>No aplica</w:t>
      </w:r>
    </w:p>
    <w:p w14:paraId="4E83591E" w14:textId="77777777" w:rsidR="009B553A" w:rsidRPr="007270D9" w:rsidRDefault="009B553A" w:rsidP="009B553A">
      <w:pPr>
        <w:pStyle w:val="Prrafodelista"/>
        <w:tabs>
          <w:tab w:val="left" w:pos="0"/>
        </w:tabs>
        <w:ind w:left="1624"/>
        <w:jc w:val="both"/>
        <w:rPr>
          <w:rFonts w:ascii="Arial" w:eastAsia="Times" w:hAnsi="Arial" w:cs="Arial"/>
          <w:b/>
          <w:bCs/>
          <w:sz w:val="22"/>
          <w:szCs w:val="22"/>
        </w:rPr>
      </w:pPr>
    </w:p>
    <w:p w14:paraId="1FFEB5C2" w14:textId="77777777" w:rsidR="009B553A" w:rsidRPr="008E22C1" w:rsidRDefault="009B553A" w:rsidP="009B553A">
      <w:pPr>
        <w:tabs>
          <w:tab w:val="left" w:pos="0"/>
        </w:tabs>
        <w:jc w:val="both"/>
        <w:rPr>
          <w:rFonts w:ascii="Arial" w:eastAsia="Times" w:hAnsi="Arial" w:cs="Arial"/>
          <w:b/>
          <w:bCs/>
          <w:sz w:val="22"/>
          <w:szCs w:val="22"/>
        </w:rPr>
      </w:pPr>
      <w:r w:rsidRPr="008E22C1">
        <w:rPr>
          <w:rFonts w:ascii="Arial" w:eastAsia="Times" w:hAnsi="Arial" w:cs="Arial"/>
          <w:b/>
          <w:bCs/>
          <w:sz w:val="22"/>
          <w:szCs w:val="22"/>
        </w:rPr>
        <w:t>Dotación Personal:</w:t>
      </w:r>
    </w:p>
    <w:p w14:paraId="098F8F7F" w14:textId="77777777" w:rsidR="009B553A" w:rsidRPr="007270D9" w:rsidRDefault="009B553A" w:rsidP="009B553A">
      <w:pPr>
        <w:ind w:left="1056"/>
        <w:jc w:val="both"/>
        <w:rPr>
          <w:rFonts w:ascii="Arial" w:eastAsia="Times" w:hAnsi="Arial" w:cs="Arial"/>
          <w:sz w:val="22"/>
          <w:szCs w:val="22"/>
        </w:rPr>
      </w:pPr>
    </w:p>
    <w:p w14:paraId="6380C191" w14:textId="77777777" w:rsidR="009B553A" w:rsidRPr="0082132C" w:rsidRDefault="009B553A" w:rsidP="00B23D70">
      <w:pPr>
        <w:pStyle w:val="Prrafodelista"/>
        <w:numPr>
          <w:ilvl w:val="0"/>
          <w:numId w:val="18"/>
        </w:numPr>
        <w:contextualSpacing/>
        <w:jc w:val="both"/>
        <w:rPr>
          <w:rFonts w:ascii="Arial" w:eastAsia="Times" w:hAnsi="Arial" w:cs="Arial"/>
          <w:sz w:val="22"/>
          <w:szCs w:val="22"/>
        </w:rPr>
      </w:pPr>
      <w:r w:rsidRPr="0082132C">
        <w:rPr>
          <w:rFonts w:ascii="Arial" w:eastAsia="Times" w:hAnsi="Arial" w:cs="Arial"/>
          <w:b/>
          <w:bCs/>
          <w:sz w:val="22"/>
          <w:szCs w:val="22"/>
        </w:rPr>
        <w:t xml:space="preserve">Vestuario: </w:t>
      </w:r>
      <w:r w:rsidRPr="0082132C">
        <w:rPr>
          <w:rFonts w:ascii="Arial" w:eastAsia="Times" w:hAnsi="Arial" w:cs="Arial"/>
          <w:sz w:val="22"/>
          <w:szCs w:val="22"/>
        </w:rPr>
        <w:t>No aplica</w:t>
      </w:r>
    </w:p>
    <w:p w14:paraId="5D8ECDFC" w14:textId="77777777" w:rsidR="009B553A" w:rsidRPr="0082132C" w:rsidRDefault="009B553A" w:rsidP="009B553A">
      <w:pPr>
        <w:pStyle w:val="Prrafodelista"/>
        <w:ind w:left="720"/>
        <w:contextualSpacing/>
        <w:jc w:val="both"/>
        <w:rPr>
          <w:rFonts w:ascii="Arial" w:eastAsia="Calibri" w:hAnsi="Arial" w:cs="Arial"/>
          <w:b/>
          <w:bCs/>
          <w:sz w:val="22"/>
          <w:szCs w:val="22"/>
          <w:lang w:eastAsia="es-CO"/>
        </w:rPr>
      </w:pPr>
    </w:p>
    <w:p w14:paraId="4A81357B" w14:textId="77777777" w:rsidR="009B553A" w:rsidRPr="0082132C" w:rsidRDefault="009B553A" w:rsidP="00B23D70">
      <w:pPr>
        <w:pStyle w:val="Prrafodelista"/>
        <w:numPr>
          <w:ilvl w:val="0"/>
          <w:numId w:val="18"/>
        </w:numPr>
        <w:contextualSpacing/>
        <w:jc w:val="both"/>
        <w:rPr>
          <w:rFonts w:ascii="Arial" w:eastAsia="Calibri" w:hAnsi="Arial" w:cs="Arial"/>
          <w:b/>
          <w:bCs/>
          <w:sz w:val="22"/>
          <w:szCs w:val="22"/>
          <w:lang w:eastAsia="es-CO"/>
        </w:rPr>
      </w:pPr>
      <w:r w:rsidRPr="0082132C">
        <w:rPr>
          <w:rFonts w:ascii="Arial" w:eastAsia="Times" w:hAnsi="Arial" w:cs="Arial"/>
          <w:b/>
          <w:bCs/>
          <w:sz w:val="22"/>
          <w:szCs w:val="22"/>
        </w:rPr>
        <w:t>Elementos de aseo:</w:t>
      </w:r>
    </w:p>
    <w:p w14:paraId="59ED8FF7" w14:textId="77777777" w:rsidR="009B553A" w:rsidRPr="007270D9" w:rsidRDefault="009B553A" w:rsidP="009B553A">
      <w:pPr>
        <w:pStyle w:val="Textoindependiente"/>
        <w:ind w:left="696"/>
        <w:rPr>
          <w:rFonts w:ascii="Arial" w:hAnsi="Arial" w:cs="Arial"/>
          <w:sz w:val="22"/>
          <w:lang w:val="es-CO"/>
        </w:rPr>
      </w:pPr>
    </w:p>
    <w:p w14:paraId="09B8E03C" w14:textId="55815F7F" w:rsidR="009B553A" w:rsidRDefault="009B553A" w:rsidP="009B553A">
      <w:pPr>
        <w:pStyle w:val="Textoindependiente"/>
        <w:ind w:left="348" w:right="447"/>
        <w:jc w:val="center"/>
        <w:rPr>
          <w:rFonts w:ascii="Arial" w:hAnsi="Arial" w:cs="Arial"/>
          <w:b/>
          <w:sz w:val="22"/>
          <w:lang w:val="es-CO"/>
        </w:rPr>
      </w:pPr>
      <w:r w:rsidRPr="007270D9">
        <w:rPr>
          <w:rFonts w:ascii="Arial" w:hAnsi="Arial" w:cs="Arial"/>
          <w:b/>
          <w:sz w:val="22"/>
          <w:lang w:val="es-CO"/>
        </w:rPr>
        <w:t xml:space="preserve">Tabla </w:t>
      </w:r>
      <w:r>
        <w:rPr>
          <w:rFonts w:ascii="Arial" w:hAnsi="Arial" w:cs="Arial"/>
          <w:b/>
          <w:sz w:val="22"/>
          <w:lang w:val="es-CO"/>
        </w:rPr>
        <w:t>No.</w:t>
      </w:r>
      <w:r w:rsidRPr="007270D9">
        <w:rPr>
          <w:rFonts w:ascii="Arial" w:hAnsi="Arial" w:cs="Arial"/>
          <w:b/>
          <w:sz w:val="22"/>
          <w:lang w:val="es-CO"/>
        </w:rPr>
        <w:t xml:space="preserve"> 2</w:t>
      </w:r>
      <w:r w:rsidR="00F705AD">
        <w:rPr>
          <w:rFonts w:ascii="Arial" w:hAnsi="Arial" w:cs="Arial"/>
          <w:b/>
          <w:sz w:val="22"/>
          <w:lang w:val="es-CO"/>
        </w:rPr>
        <w:t>0</w:t>
      </w:r>
      <w:r w:rsidRPr="007270D9">
        <w:rPr>
          <w:rFonts w:ascii="Arial" w:hAnsi="Arial" w:cs="Arial"/>
          <w:b/>
          <w:sz w:val="22"/>
          <w:lang w:val="es-CO"/>
        </w:rPr>
        <w:t xml:space="preserve"> Dotación Personal: Elementos de Aseo. Prestación de Servicios a la Comunidad</w:t>
      </w:r>
    </w:p>
    <w:p w14:paraId="5A7E9322" w14:textId="77777777" w:rsidR="002D75D7" w:rsidRPr="007270D9" w:rsidRDefault="002D75D7" w:rsidP="009B553A">
      <w:pPr>
        <w:pStyle w:val="Textoindependiente"/>
        <w:ind w:left="348" w:right="447"/>
        <w:jc w:val="center"/>
        <w:rPr>
          <w:rFonts w:ascii="Arial" w:hAnsi="Arial" w:cs="Arial"/>
          <w:b/>
          <w:sz w:val="22"/>
          <w:lang w:val="es-CO"/>
        </w:rPr>
      </w:pP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977"/>
        <w:gridCol w:w="3827"/>
      </w:tblGrid>
      <w:tr w:rsidR="009B553A" w:rsidRPr="00C74823" w14:paraId="60B12803" w14:textId="77777777" w:rsidTr="00B36D42">
        <w:trPr>
          <w:trHeight w:val="513"/>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C9C9C9"/>
          </w:tcPr>
          <w:p w14:paraId="147F07AF" w14:textId="77777777" w:rsidR="009B553A" w:rsidRPr="00C74823" w:rsidRDefault="009B553A" w:rsidP="00FB67BE">
            <w:pPr>
              <w:pStyle w:val="TableParagraph"/>
              <w:ind w:left="0"/>
              <w:rPr>
                <w:b/>
                <w:sz w:val="18"/>
                <w:szCs w:val="18"/>
                <w:lang w:val="es-CO"/>
              </w:rPr>
            </w:pPr>
          </w:p>
          <w:p w14:paraId="68568CA7" w14:textId="77777777" w:rsidR="009B553A" w:rsidRPr="00C74823" w:rsidRDefault="009B553A" w:rsidP="00FB67BE">
            <w:pPr>
              <w:pStyle w:val="TableParagraph"/>
              <w:ind w:left="0" w:right="537" w:firstLine="18"/>
              <w:jc w:val="center"/>
              <w:rPr>
                <w:b/>
                <w:sz w:val="18"/>
                <w:szCs w:val="18"/>
                <w:lang w:val="es-CO"/>
              </w:rPr>
            </w:pPr>
            <w:r w:rsidRPr="00C74823">
              <w:rPr>
                <w:b/>
                <w:sz w:val="18"/>
                <w:szCs w:val="18"/>
                <w:lang w:val="es-CO"/>
              </w:rPr>
              <w:t>ELEMENTOS DE DOTACIÓN</w:t>
            </w:r>
          </w:p>
        </w:tc>
        <w:tc>
          <w:tcPr>
            <w:tcW w:w="6804" w:type="dxa"/>
            <w:gridSpan w:val="2"/>
            <w:tcBorders>
              <w:top w:val="single" w:sz="4" w:space="0" w:color="000000"/>
              <w:left w:val="single" w:sz="4" w:space="0" w:color="000000"/>
              <w:bottom w:val="single" w:sz="4" w:space="0" w:color="000000"/>
              <w:right w:val="single" w:sz="4" w:space="0" w:color="000000"/>
            </w:tcBorders>
            <w:shd w:val="clear" w:color="auto" w:fill="C9C9C9"/>
            <w:hideMark/>
          </w:tcPr>
          <w:p w14:paraId="5B5ED8D4" w14:textId="77777777" w:rsidR="009B553A" w:rsidRPr="00C74823" w:rsidRDefault="009B553A" w:rsidP="00FB67BE">
            <w:pPr>
              <w:pStyle w:val="TableParagraph"/>
              <w:ind w:left="106" w:right="120"/>
              <w:jc w:val="center"/>
              <w:rPr>
                <w:b/>
                <w:sz w:val="18"/>
                <w:szCs w:val="18"/>
                <w:lang w:val="es-CO"/>
              </w:rPr>
            </w:pPr>
            <w:r w:rsidRPr="00C74823">
              <w:rPr>
                <w:b/>
                <w:sz w:val="18"/>
                <w:szCs w:val="18"/>
                <w:lang w:val="es-CO"/>
              </w:rPr>
              <w:t>GARANTIZAR DE FORMA PERMANENTE PARA TODOS LOS ADOLESCENTES O JÓVENES</w:t>
            </w:r>
          </w:p>
        </w:tc>
      </w:tr>
      <w:tr w:rsidR="009B553A" w:rsidRPr="00C74823" w14:paraId="0FDABC12" w14:textId="77777777" w:rsidTr="00B36D42">
        <w:trPr>
          <w:trHeight w:val="258"/>
        </w:trPr>
        <w:tc>
          <w:tcPr>
            <w:tcW w:w="2410"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0758E39E" w14:textId="77777777" w:rsidR="009B553A" w:rsidRPr="00C74823" w:rsidRDefault="009B553A" w:rsidP="00FB67BE">
            <w:pPr>
              <w:rPr>
                <w:rFonts w:ascii="Arial" w:hAnsi="Arial" w:cs="Arial"/>
                <w:b/>
                <w:sz w:val="18"/>
                <w:szCs w:val="18"/>
              </w:rPr>
            </w:pPr>
          </w:p>
        </w:tc>
        <w:tc>
          <w:tcPr>
            <w:tcW w:w="2977" w:type="dxa"/>
            <w:tcBorders>
              <w:top w:val="single" w:sz="4" w:space="0" w:color="000000"/>
              <w:left w:val="single" w:sz="4" w:space="0" w:color="000000"/>
              <w:bottom w:val="single" w:sz="4" w:space="0" w:color="000000"/>
              <w:right w:val="single" w:sz="4" w:space="0" w:color="000000"/>
            </w:tcBorders>
            <w:shd w:val="clear" w:color="auto" w:fill="C9C9C9"/>
            <w:hideMark/>
          </w:tcPr>
          <w:p w14:paraId="7820E6C8" w14:textId="77777777" w:rsidR="009B553A" w:rsidRPr="00C74823" w:rsidRDefault="009B553A" w:rsidP="00FB67BE">
            <w:pPr>
              <w:pStyle w:val="TableParagraph"/>
              <w:ind w:left="-36" w:right="987"/>
              <w:jc w:val="center"/>
              <w:rPr>
                <w:b/>
                <w:sz w:val="18"/>
                <w:szCs w:val="18"/>
                <w:lang w:val="es-CO"/>
              </w:rPr>
            </w:pPr>
            <w:r w:rsidRPr="00C74823">
              <w:rPr>
                <w:b/>
                <w:sz w:val="18"/>
                <w:szCs w:val="18"/>
                <w:lang w:val="es-CO"/>
              </w:rPr>
              <w:t>CANTIDAD</w:t>
            </w:r>
          </w:p>
        </w:tc>
        <w:tc>
          <w:tcPr>
            <w:tcW w:w="3827" w:type="dxa"/>
            <w:tcBorders>
              <w:top w:val="single" w:sz="4" w:space="0" w:color="000000"/>
              <w:left w:val="single" w:sz="4" w:space="0" w:color="000000"/>
              <w:bottom w:val="single" w:sz="4" w:space="0" w:color="000000"/>
              <w:right w:val="single" w:sz="4" w:space="0" w:color="000000"/>
            </w:tcBorders>
            <w:shd w:val="clear" w:color="auto" w:fill="C9C9C9"/>
            <w:hideMark/>
          </w:tcPr>
          <w:p w14:paraId="21428450" w14:textId="77777777" w:rsidR="009B553A" w:rsidRPr="00C74823" w:rsidRDefault="009B553A" w:rsidP="00FB67BE">
            <w:pPr>
              <w:pStyle w:val="TableParagraph"/>
              <w:ind w:left="0" w:right="873"/>
              <w:jc w:val="center"/>
              <w:rPr>
                <w:b/>
                <w:sz w:val="18"/>
                <w:szCs w:val="18"/>
                <w:lang w:val="es-CO"/>
              </w:rPr>
            </w:pPr>
            <w:r w:rsidRPr="00C74823">
              <w:rPr>
                <w:b/>
                <w:sz w:val="18"/>
                <w:szCs w:val="18"/>
                <w:lang w:val="es-CO"/>
              </w:rPr>
              <w:t>PERIODICIDAD</w:t>
            </w:r>
          </w:p>
        </w:tc>
      </w:tr>
      <w:tr w:rsidR="009B553A" w:rsidRPr="00C74823" w14:paraId="71905360" w14:textId="77777777" w:rsidTr="00B36D42">
        <w:trPr>
          <w:trHeight w:val="254"/>
        </w:trPr>
        <w:tc>
          <w:tcPr>
            <w:tcW w:w="2410" w:type="dxa"/>
            <w:tcBorders>
              <w:top w:val="single" w:sz="4" w:space="0" w:color="000000"/>
              <w:left w:val="single" w:sz="4" w:space="0" w:color="000000"/>
              <w:bottom w:val="single" w:sz="4" w:space="0" w:color="000000"/>
              <w:right w:val="single" w:sz="4" w:space="0" w:color="000000"/>
            </w:tcBorders>
            <w:hideMark/>
          </w:tcPr>
          <w:p w14:paraId="556DAB32" w14:textId="77777777" w:rsidR="009B553A" w:rsidRPr="00C74823" w:rsidRDefault="009B553A" w:rsidP="00FB67BE">
            <w:pPr>
              <w:pStyle w:val="TableParagraph"/>
              <w:ind w:left="69"/>
              <w:rPr>
                <w:sz w:val="18"/>
                <w:szCs w:val="18"/>
                <w:lang w:val="es-CO"/>
              </w:rPr>
            </w:pPr>
            <w:r w:rsidRPr="00C74823">
              <w:rPr>
                <w:sz w:val="18"/>
                <w:szCs w:val="18"/>
                <w:lang w:val="es-CO"/>
              </w:rPr>
              <w:t>Jabón liquido</w:t>
            </w:r>
          </w:p>
        </w:tc>
        <w:tc>
          <w:tcPr>
            <w:tcW w:w="2977" w:type="dxa"/>
            <w:tcBorders>
              <w:top w:val="single" w:sz="4" w:space="0" w:color="000000"/>
              <w:left w:val="single" w:sz="4" w:space="0" w:color="000000"/>
              <w:bottom w:val="single" w:sz="4" w:space="0" w:color="000000"/>
              <w:right w:val="single" w:sz="4" w:space="0" w:color="000000"/>
            </w:tcBorders>
            <w:hideMark/>
          </w:tcPr>
          <w:p w14:paraId="6B4D80E4" w14:textId="77777777" w:rsidR="009B553A" w:rsidRPr="00C74823" w:rsidRDefault="009B553A" w:rsidP="00FB67BE">
            <w:pPr>
              <w:pStyle w:val="TableParagraph"/>
              <w:ind w:left="6"/>
              <w:jc w:val="center"/>
              <w:rPr>
                <w:sz w:val="18"/>
                <w:szCs w:val="18"/>
                <w:lang w:val="es-CO"/>
              </w:rPr>
            </w:pPr>
            <w:r w:rsidRPr="00C74823">
              <w:rPr>
                <w:sz w:val="18"/>
                <w:szCs w:val="18"/>
                <w:lang w:val="es-CO"/>
              </w:rPr>
              <w:t>Dispensador Institucional</w:t>
            </w:r>
          </w:p>
        </w:tc>
        <w:tc>
          <w:tcPr>
            <w:tcW w:w="3827" w:type="dxa"/>
            <w:tcBorders>
              <w:top w:val="single" w:sz="4" w:space="0" w:color="000000"/>
              <w:left w:val="single" w:sz="4" w:space="0" w:color="000000"/>
              <w:bottom w:val="single" w:sz="4" w:space="0" w:color="000000"/>
              <w:right w:val="single" w:sz="4" w:space="0" w:color="000000"/>
            </w:tcBorders>
            <w:hideMark/>
          </w:tcPr>
          <w:p w14:paraId="1756A1F8" w14:textId="77777777" w:rsidR="009B553A" w:rsidRPr="00C74823" w:rsidRDefault="009B553A" w:rsidP="00FB67BE">
            <w:pPr>
              <w:pStyle w:val="TableParagraph"/>
              <w:ind w:left="78"/>
              <w:jc w:val="center"/>
              <w:rPr>
                <w:sz w:val="18"/>
                <w:szCs w:val="18"/>
                <w:lang w:val="es-CO"/>
              </w:rPr>
            </w:pPr>
            <w:r w:rsidRPr="00C74823">
              <w:rPr>
                <w:sz w:val="18"/>
                <w:szCs w:val="18"/>
                <w:lang w:val="es-CO"/>
              </w:rPr>
              <w:t>A disponibilidad en días de atención</w:t>
            </w:r>
          </w:p>
        </w:tc>
      </w:tr>
      <w:tr w:rsidR="009B553A" w:rsidRPr="00C74823" w14:paraId="171B0E41" w14:textId="77777777" w:rsidTr="00B36D42">
        <w:trPr>
          <w:trHeight w:val="253"/>
        </w:trPr>
        <w:tc>
          <w:tcPr>
            <w:tcW w:w="2410" w:type="dxa"/>
            <w:tcBorders>
              <w:top w:val="single" w:sz="4" w:space="0" w:color="000000"/>
              <w:left w:val="single" w:sz="4" w:space="0" w:color="000000"/>
              <w:bottom w:val="single" w:sz="4" w:space="0" w:color="000000"/>
              <w:right w:val="single" w:sz="4" w:space="0" w:color="000000"/>
            </w:tcBorders>
            <w:hideMark/>
          </w:tcPr>
          <w:p w14:paraId="48DB7120" w14:textId="77777777" w:rsidR="009B553A" w:rsidRPr="00C74823" w:rsidRDefault="009B553A" w:rsidP="00FB67BE">
            <w:pPr>
              <w:pStyle w:val="TableParagraph"/>
              <w:ind w:left="69"/>
              <w:rPr>
                <w:sz w:val="18"/>
                <w:szCs w:val="18"/>
                <w:lang w:val="es-CO"/>
              </w:rPr>
            </w:pPr>
            <w:r w:rsidRPr="00C74823">
              <w:rPr>
                <w:sz w:val="18"/>
                <w:szCs w:val="18"/>
                <w:lang w:val="es-CO"/>
              </w:rPr>
              <w:t>Papel Higiénico</w:t>
            </w:r>
          </w:p>
        </w:tc>
        <w:tc>
          <w:tcPr>
            <w:tcW w:w="2977" w:type="dxa"/>
            <w:tcBorders>
              <w:top w:val="single" w:sz="4" w:space="0" w:color="000000"/>
              <w:left w:val="single" w:sz="4" w:space="0" w:color="000000"/>
              <w:bottom w:val="single" w:sz="4" w:space="0" w:color="000000"/>
              <w:right w:val="single" w:sz="4" w:space="0" w:color="000000"/>
            </w:tcBorders>
            <w:hideMark/>
          </w:tcPr>
          <w:p w14:paraId="258FBE28" w14:textId="77777777" w:rsidR="009B553A" w:rsidRPr="00C74823" w:rsidRDefault="009B553A" w:rsidP="00FB67BE">
            <w:pPr>
              <w:pStyle w:val="TableParagraph"/>
              <w:ind w:left="6"/>
              <w:jc w:val="center"/>
              <w:rPr>
                <w:sz w:val="18"/>
                <w:szCs w:val="18"/>
                <w:lang w:val="es-CO"/>
              </w:rPr>
            </w:pPr>
            <w:r w:rsidRPr="00C74823">
              <w:rPr>
                <w:sz w:val="18"/>
                <w:szCs w:val="18"/>
                <w:lang w:val="es-CO"/>
              </w:rPr>
              <w:t>Dispensador Institucional</w:t>
            </w:r>
          </w:p>
        </w:tc>
        <w:tc>
          <w:tcPr>
            <w:tcW w:w="3827" w:type="dxa"/>
            <w:tcBorders>
              <w:top w:val="single" w:sz="4" w:space="0" w:color="000000"/>
              <w:left w:val="single" w:sz="4" w:space="0" w:color="000000"/>
              <w:bottom w:val="single" w:sz="4" w:space="0" w:color="000000"/>
              <w:right w:val="single" w:sz="4" w:space="0" w:color="000000"/>
            </w:tcBorders>
            <w:hideMark/>
          </w:tcPr>
          <w:p w14:paraId="167EBCBB" w14:textId="77777777" w:rsidR="009B553A" w:rsidRPr="00C74823" w:rsidRDefault="009B553A" w:rsidP="00FB67BE">
            <w:pPr>
              <w:pStyle w:val="TableParagraph"/>
              <w:ind w:left="0"/>
              <w:jc w:val="center"/>
              <w:rPr>
                <w:sz w:val="18"/>
                <w:szCs w:val="18"/>
                <w:lang w:val="es-CO"/>
              </w:rPr>
            </w:pPr>
            <w:r w:rsidRPr="00C74823">
              <w:rPr>
                <w:sz w:val="18"/>
                <w:szCs w:val="18"/>
                <w:lang w:val="es-CO"/>
              </w:rPr>
              <w:t>A disponibilidad en días de atención</w:t>
            </w:r>
          </w:p>
        </w:tc>
      </w:tr>
      <w:tr w:rsidR="007B507E" w:rsidRPr="00C74823" w14:paraId="1B26F07A" w14:textId="77777777" w:rsidTr="00B36D42">
        <w:trPr>
          <w:trHeight w:val="253"/>
        </w:trPr>
        <w:tc>
          <w:tcPr>
            <w:tcW w:w="2410" w:type="dxa"/>
            <w:tcBorders>
              <w:top w:val="single" w:sz="4" w:space="0" w:color="000000"/>
              <w:left w:val="single" w:sz="4" w:space="0" w:color="000000"/>
              <w:bottom w:val="single" w:sz="4" w:space="0" w:color="000000"/>
              <w:right w:val="single" w:sz="4" w:space="0" w:color="000000"/>
            </w:tcBorders>
          </w:tcPr>
          <w:p w14:paraId="622A1AF6" w14:textId="76A3F2F3" w:rsidR="007B507E" w:rsidRPr="00C74823" w:rsidRDefault="007B507E" w:rsidP="00FB67BE">
            <w:pPr>
              <w:pStyle w:val="TableParagraph"/>
              <w:ind w:left="69"/>
              <w:rPr>
                <w:sz w:val="18"/>
                <w:szCs w:val="18"/>
                <w:lang w:val="es-CO"/>
              </w:rPr>
            </w:pPr>
            <w:r w:rsidRPr="00C74823">
              <w:rPr>
                <w:sz w:val="18"/>
                <w:szCs w:val="18"/>
                <w:lang w:val="es-CO"/>
              </w:rPr>
              <w:t>Elementos de bioseguridad</w:t>
            </w:r>
          </w:p>
        </w:tc>
        <w:tc>
          <w:tcPr>
            <w:tcW w:w="6804" w:type="dxa"/>
            <w:gridSpan w:val="2"/>
            <w:tcBorders>
              <w:top w:val="single" w:sz="4" w:space="0" w:color="000000"/>
              <w:left w:val="single" w:sz="4" w:space="0" w:color="000000"/>
              <w:bottom w:val="single" w:sz="4" w:space="0" w:color="000000"/>
              <w:right w:val="single" w:sz="4" w:space="0" w:color="000000"/>
            </w:tcBorders>
          </w:tcPr>
          <w:p w14:paraId="6C693519" w14:textId="4A1580E8" w:rsidR="007B507E" w:rsidRPr="00C74823" w:rsidRDefault="007B507E" w:rsidP="00B36D42">
            <w:pPr>
              <w:jc w:val="both"/>
              <w:rPr>
                <w:sz w:val="18"/>
                <w:szCs w:val="18"/>
              </w:rPr>
            </w:pPr>
            <w:r w:rsidRPr="00C74823">
              <w:rPr>
                <w:rFonts w:ascii="Arial" w:eastAsia="Arial" w:hAnsi="Arial" w:cs="Arial"/>
                <w:sz w:val="18"/>
                <w:szCs w:val="18"/>
                <w:lang w:bidi="es-ES"/>
              </w:rPr>
              <w:t xml:space="preserve">Esta dotación se suministrará según </w:t>
            </w:r>
            <w:r w:rsidR="00712BF6" w:rsidRPr="00C74823">
              <w:rPr>
                <w:rFonts w:ascii="Arial" w:eastAsia="Arial" w:hAnsi="Arial" w:cs="Arial"/>
                <w:sz w:val="18"/>
                <w:szCs w:val="18"/>
                <w:lang w:bidi="es-ES"/>
              </w:rPr>
              <w:t>disposición de la autoridad competente</w:t>
            </w:r>
            <w:r w:rsidRPr="00C74823">
              <w:rPr>
                <w:rFonts w:ascii="Arial" w:eastAsia="Arial" w:hAnsi="Arial" w:cs="Arial"/>
                <w:sz w:val="18"/>
                <w:szCs w:val="18"/>
                <w:lang w:bidi="es-ES"/>
              </w:rPr>
              <w:t xml:space="preserve"> </w:t>
            </w:r>
          </w:p>
        </w:tc>
      </w:tr>
    </w:tbl>
    <w:p w14:paraId="03FE8F8F" w14:textId="77777777" w:rsidR="009B553A" w:rsidRPr="0082132C" w:rsidRDefault="009B553A" w:rsidP="009B553A">
      <w:pPr>
        <w:ind w:left="868" w:right="659"/>
        <w:jc w:val="center"/>
        <w:rPr>
          <w:rFonts w:ascii="Arial" w:hAnsi="Arial" w:cs="Arial"/>
          <w:sz w:val="18"/>
          <w:szCs w:val="18"/>
        </w:rPr>
      </w:pPr>
      <w:r w:rsidRPr="0082132C">
        <w:rPr>
          <w:rFonts w:ascii="Arial" w:hAnsi="Arial" w:cs="Arial"/>
          <w:sz w:val="18"/>
          <w:szCs w:val="18"/>
        </w:rPr>
        <w:t>Fuente: Subdirección de Responsabilidad Penal</w:t>
      </w:r>
    </w:p>
    <w:p w14:paraId="57D6206A" w14:textId="77777777" w:rsidR="009B553A" w:rsidRPr="0082132C" w:rsidRDefault="009B553A" w:rsidP="009B553A">
      <w:pPr>
        <w:ind w:left="868" w:right="659"/>
        <w:jc w:val="center"/>
        <w:rPr>
          <w:rFonts w:ascii="Arial" w:hAnsi="Arial" w:cs="Arial"/>
          <w:sz w:val="18"/>
          <w:szCs w:val="18"/>
          <w:lang w:eastAsia="en-US"/>
        </w:rPr>
      </w:pPr>
    </w:p>
    <w:p w14:paraId="4CA65694" w14:textId="77777777" w:rsidR="009B553A" w:rsidRPr="0082132C" w:rsidRDefault="009B553A" w:rsidP="009B553A">
      <w:pPr>
        <w:pStyle w:val="Textoindependiente"/>
        <w:rPr>
          <w:rFonts w:ascii="Arial" w:hAnsi="Arial" w:cs="Arial"/>
          <w:sz w:val="18"/>
          <w:szCs w:val="18"/>
          <w:lang w:val="es-CO"/>
        </w:rPr>
      </w:pPr>
      <w:r w:rsidRPr="0082132C">
        <w:rPr>
          <w:rFonts w:ascii="Arial" w:hAnsi="Arial" w:cs="Arial"/>
          <w:b/>
          <w:bCs/>
          <w:sz w:val="18"/>
          <w:szCs w:val="18"/>
          <w:lang w:val="es-CO"/>
        </w:rPr>
        <w:t>Nota:</w:t>
      </w:r>
      <w:r w:rsidRPr="0082132C">
        <w:rPr>
          <w:rFonts w:ascii="Arial" w:hAnsi="Arial" w:cs="Arial"/>
          <w:sz w:val="18"/>
          <w:szCs w:val="18"/>
          <w:lang w:val="es-CO"/>
        </w:rPr>
        <w:t xml:space="preserve"> los elementos de dotación deben estar en la sede de la unidad operativa/administrativa.</w:t>
      </w:r>
    </w:p>
    <w:p w14:paraId="24543DF7" w14:textId="77777777" w:rsidR="009B553A" w:rsidRPr="007270D9" w:rsidRDefault="009B553A" w:rsidP="009B553A">
      <w:pPr>
        <w:pStyle w:val="Textoindependiente"/>
        <w:ind w:left="348"/>
        <w:rPr>
          <w:rFonts w:ascii="Arial" w:hAnsi="Arial" w:cs="Arial"/>
          <w:sz w:val="22"/>
          <w:lang w:val="es-CO"/>
        </w:rPr>
      </w:pPr>
    </w:p>
    <w:p w14:paraId="4ED9EA2C" w14:textId="77777777" w:rsidR="009B553A" w:rsidRPr="007270D9" w:rsidRDefault="009B553A" w:rsidP="009B553A">
      <w:pPr>
        <w:pStyle w:val="Textoindependiente"/>
        <w:ind w:left="348"/>
        <w:rPr>
          <w:rFonts w:ascii="Arial" w:hAnsi="Arial" w:cs="Arial"/>
          <w:sz w:val="22"/>
          <w:lang w:val="es-CO"/>
        </w:rPr>
      </w:pPr>
    </w:p>
    <w:p w14:paraId="18F971BA" w14:textId="77777777" w:rsidR="009B553A" w:rsidRPr="008E22C1" w:rsidRDefault="009B553A" w:rsidP="009B553A">
      <w:pPr>
        <w:suppressAutoHyphens/>
        <w:contextualSpacing/>
        <w:jc w:val="both"/>
        <w:rPr>
          <w:rFonts w:ascii="Arial" w:hAnsi="Arial" w:cs="Arial"/>
          <w:sz w:val="22"/>
          <w:szCs w:val="22"/>
        </w:rPr>
      </w:pPr>
      <w:r w:rsidRPr="008E22C1">
        <w:rPr>
          <w:rFonts w:ascii="Arial" w:hAnsi="Arial" w:cs="Arial"/>
          <w:b/>
          <w:sz w:val="22"/>
          <w:szCs w:val="22"/>
        </w:rPr>
        <w:t>Dotación Escolar</w:t>
      </w:r>
      <w:r w:rsidRPr="008E22C1">
        <w:rPr>
          <w:rFonts w:ascii="Arial" w:hAnsi="Arial" w:cs="Arial"/>
          <w:sz w:val="22"/>
          <w:szCs w:val="22"/>
        </w:rPr>
        <w:t>: No</w:t>
      </w:r>
      <w:r w:rsidRPr="008E22C1">
        <w:rPr>
          <w:rFonts w:ascii="Arial" w:hAnsi="Arial" w:cs="Arial"/>
          <w:spacing w:val="-1"/>
          <w:sz w:val="22"/>
          <w:szCs w:val="22"/>
        </w:rPr>
        <w:t xml:space="preserve"> </w:t>
      </w:r>
      <w:r w:rsidRPr="008E22C1">
        <w:rPr>
          <w:rFonts w:ascii="Arial" w:hAnsi="Arial" w:cs="Arial"/>
          <w:sz w:val="22"/>
          <w:szCs w:val="22"/>
        </w:rPr>
        <w:t>aplica.</w:t>
      </w:r>
    </w:p>
    <w:p w14:paraId="348CBAF2" w14:textId="77777777" w:rsidR="009B553A" w:rsidRPr="007270D9" w:rsidRDefault="009B553A" w:rsidP="009B553A">
      <w:pPr>
        <w:widowControl w:val="0"/>
        <w:tabs>
          <w:tab w:val="left" w:pos="0"/>
        </w:tabs>
        <w:autoSpaceDE w:val="0"/>
        <w:autoSpaceDN w:val="0"/>
        <w:ind w:left="868"/>
        <w:rPr>
          <w:rFonts w:ascii="Arial" w:hAnsi="Arial" w:cs="Arial"/>
          <w:bCs/>
          <w:sz w:val="22"/>
          <w:szCs w:val="22"/>
        </w:rPr>
      </w:pPr>
    </w:p>
    <w:p w14:paraId="15ECAF9B" w14:textId="2840D144" w:rsidR="009B553A" w:rsidRPr="008E22C1" w:rsidRDefault="009B553A" w:rsidP="009B553A">
      <w:pPr>
        <w:suppressAutoHyphens/>
        <w:contextualSpacing/>
        <w:jc w:val="both"/>
        <w:rPr>
          <w:rFonts w:ascii="Arial" w:hAnsi="Arial" w:cs="Arial"/>
          <w:bCs/>
          <w:sz w:val="22"/>
          <w:szCs w:val="22"/>
        </w:rPr>
      </w:pPr>
      <w:r w:rsidRPr="008E22C1">
        <w:rPr>
          <w:rFonts w:ascii="Arial" w:hAnsi="Arial" w:cs="Arial"/>
          <w:b/>
          <w:sz w:val="22"/>
          <w:szCs w:val="22"/>
        </w:rPr>
        <w:t>Dotación de elementos deportivos</w:t>
      </w:r>
      <w:r w:rsidR="00C01583">
        <w:rPr>
          <w:rFonts w:ascii="Arial" w:hAnsi="Arial" w:cs="Arial"/>
          <w:b/>
          <w:sz w:val="22"/>
          <w:szCs w:val="22"/>
        </w:rPr>
        <w:t>:</w:t>
      </w:r>
      <w:r w:rsidRPr="008E22C1">
        <w:rPr>
          <w:rFonts w:ascii="Arial" w:hAnsi="Arial" w:cs="Arial"/>
          <w:b/>
          <w:sz w:val="22"/>
          <w:szCs w:val="22"/>
        </w:rPr>
        <w:t xml:space="preserve"> </w:t>
      </w:r>
    </w:p>
    <w:p w14:paraId="3419910B" w14:textId="77777777" w:rsidR="009B553A" w:rsidRPr="007270D9" w:rsidRDefault="009B553A" w:rsidP="009B553A">
      <w:pPr>
        <w:pStyle w:val="Textoindependiente"/>
        <w:ind w:left="490"/>
        <w:rPr>
          <w:rFonts w:ascii="Arial" w:hAnsi="Arial" w:cs="Arial"/>
          <w:b/>
          <w:sz w:val="22"/>
          <w:lang w:val="es-CO"/>
        </w:rPr>
      </w:pPr>
    </w:p>
    <w:p w14:paraId="53DE34A0" w14:textId="1ED53F01" w:rsidR="009B553A" w:rsidRDefault="009B553A" w:rsidP="009B553A">
      <w:pPr>
        <w:ind w:left="868" w:right="664"/>
        <w:jc w:val="center"/>
        <w:rPr>
          <w:rFonts w:ascii="Arial" w:hAnsi="Arial" w:cs="Arial"/>
          <w:b/>
          <w:sz w:val="22"/>
          <w:szCs w:val="22"/>
        </w:rPr>
      </w:pPr>
      <w:r w:rsidRPr="007270D9">
        <w:rPr>
          <w:rFonts w:ascii="Arial" w:hAnsi="Arial" w:cs="Arial"/>
          <w:b/>
          <w:sz w:val="22"/>
          <w:szCs w:val="22"/>
        </w:rPr>
        <w:t xml:space="preserve">Tabla </w:t>
      </w:r>
      <w:r>
        <w:rPr>
          <w:rFonts w:ascii="Arial" w:hAnsi="Arial" w:cs="Arial"/>
          <w:b/>
          <w:sz w:val="22"/>
          <w:szCs w:val="22"/>
        </w:rPr>
        <w:t>No</w:t>
      </w:r>
      <w:r w:rsidRPr="007270D9">
        <w:rPr>
          <w:rFonts w:ascii="Arial" w:hAnsi="Arial" w:cs="Arial"/>
          <w:b/>
          <w:sz w:val="22"/>
          <w:szCs w:val="22"/>
        </w:rPr>
        <w:t>. 2</w:t>
      </w:r>
      <w:r w:rsidR="00F705AD">
        <w:rPr>
          <w:rFonts w:ascii="Arial" w:hAnsi="Arial" w:cs="Arial"/>
          <w:b/>
          <w:sz w:val="22"/>
          <w:szCs w:val="22"/>
        </w:rPr>
        <w:t>1</w:t>
      </w:r>
      <w:r w:rsidRPr="007270D9">
        <w:rPr>
          <w:rFonts w:ascii="Arial" w:hAnsi="Arial" w:cs="Arial"/>
          <w:b/>
          <w:sz w:val="22"/>
          <w:szCs w:val="22"/>
        </w:rPr>
        <w:t xml:space="preserve"> Elementos deportivos. Prestación de Servicios a la</w:t>
      </w:r>
      <w:r w:rsidRPr="007270D9">
        <w:rPr>
          <w:rFonts w:ascii="Arial" w:hAnsi="Arial" w:cs="Arial"/>
          <w:b/>
          <w:spacing w:val="-5"/>
          <w:sz w:val="22"/>
          <w:szCs w:val="22"/>
        </w:rPr>
        <w:t xml:space="preserve"> </w:t>
      </w:r>
      <w:r w:rsidRPr="007270D9">
        <w:rPr>
          <w:rFonts w:ascii="Arial" w:hAnsi="Arial" w:cs="Arial"/>
          <w:b/>
          <w:sz w:val="22"/>
          <w:szCs w:val="22"/>
        </w:rPr>
        <w:t>Comunidad</w:t>
      </w:r>
    </w:p>
    <w:p w14:paraId="2F20C54B" w14:textId="77777777" w:rsidR="002D75D7" w:rsidRPr="007270D9" w:rsidRDefault="002D75D7" w:rsidP="009B553A">
      <w:pPr>
        <w:ind w:left="868" w:right="664"/>
        <w:jc w:val="center"/>
        <w:rPr>
          <w:rFonts w:ascii="Arial" w:hAnsi="Arial" w:cs="Arial"/>
          <w:b/>
          <w:sz w:val="22"/>
          <w:szCs w:val="22"/>
        </w:rPr>
      </w:pPr>
    </w:p>
    <w:tbl>
      <w:tblPr>
        <w:tblW w:w="8652"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4394"/>
        <w:gridCol w:w="2268"/>
      </w:tblGrid>
      <w:tr w:rsidR="009B553A" w:rsidRPr="00C74823" w14:paraId="63F7CD64" w14:textId="77777777" w:rsidTr="00B36D42">
        <w:trPr>
          <w:trHeight w:val="433"/>
        </w:trPr>
        <w:tc>
          <w:tcPr>
            <w:tcW w:w="1990" w:type="dxa"/>
            <w:vMerge w:val="restart"/>
            <w:shd w:val="clear" w:color="auto" w:fill="C9C9C9"/>
          </w:tcPr>
          <w:p w14:paraId="0E95D1F8" w14:textId="77777777" w:rsidR="009B553A" w:rsidRPr="00C74823" w:rsidRDefault="009B553A" w:rsidP="00FB67BE">
            <w:pPr>
              <w:pStyle w:val="TableParagraph"/>
              <w:ind w:left="0"/>
              <w:jc w:val="center"/>
              <w:rPr>
                <w:b/>
                <w:sz w:val="18"/>
                <w:szCs w:val="18"/>
                <w:lang w:val="es-CO"/>
              </w:rPr>
            </w:pPr>
          </w:p>
          <w:p w14:paraId="24A4C387" w14:textId="77777777" w:rsidR="009B553A" w:rsidRPr="00C74823" w:rsidRDefault="009B553A" w:rsidP="00FB67BE">
            <w:pPr>
              <w:pStyle w:val="TableParagraph"/>
              <w:ind w:left="0"/>
              <w:jc w:val="center"/>
              <w:rPr>
                <w:b/>
                <w:sz w:val="18"/>
                <w:szCs w:val="18"/>
                <w:lang w:val="es-CO"/>
              </w:rPr>
            </w:pPr>
            <w:r w:rsidRPr="00C74823">
              <w:rPr>
                <w:b/>
                <w:sz w:val="18"/>
                <w:szCs w:val="18"/>
                <w:lang w:val="es-CO"/>
              </w:rPr>
              <w:t>ELEMENTOS DEPORTIVOS INSTITUCIONALES</w:t>
            </w:r>
          </w:p>
        </w:tc>
        <w:tc>
          <w:tcPr>
            <w:tcW w:w="4394" w:type="dxa"/>
            <w:shd w:val="clear" w:color="auto" w:fill="C9C9C9"/>
            <w:vAlign w:val="center"/>
            <w:hideMark/>
          </w:tcPr>
          <w:p w14:paraId="5FEDE0DE" w14:textId="77777777" w:rsidR="009B553A" w:rsidRPr="00C74823" w:rsidRDefault="009B553A" w:rsidP="00FB67BE">
            <w:pPr>
              <w:pStyle w:val="TableParagraph"/>
              <w:ind w:left="0"/>
              <w:jc w:val="center"/>
              <w:rPr>
                <w:b/>
                <w:sz w:val="18"/>
                <w:szCs w:val="18"/>
                <w:lang w:val="es-CO"/>
              </w:rPr>
            </w:pPr>
            <w:r w:rsidRPr="00C74823">
              <w:rPr>
                <w:b/>
                <w:sz w:val="18"/>
                <w:szCs w:val="18"/>
                <w:lang w:val="es-CO"/>
              </w:rPr>
              <w:t>ELEMENTOS</w:t>
            </w:r>
          </w:p>
        </w:tc>
        <w:tc>
          <w:tcPr>
            <w:tcW w:w="2268" w:type="dxa"/>
            <w:shd w:val="clear" w:color="auto" w:fill="C9C9C9"/>
            <w:vAlign w:val="center"/>
            <w:hideMark/>
          </w:tcPr>
          <w:p w14:paraId="43D881C9" w14:textId="77777777" w:rsidR="009B553A" w:rsidRPr="00C74823" w:rsidRDefault="009B553A" w:rsidP="00FB67BE">
            <w:pPr>
              <w:pStyle w:val="TableParagraph"/>
              <w:ind w:left="0" w:firstLine="32"/>
              <w:jc w:val="center"/>
              <w:rPr>
                <w:b/>
                <w:sz w:val="18"/>
                <w:szCs w:val="18"/>
                <w:lang w:val="es-CO"/>
              </w:rPr>
            </w:pPr>
            <w:r w:rsidRPr="00C74823">
              <w:rPr>
                <w:b/>
                <w:sz w:val="18"/>
                <w:szCs w:val="18"/>
                <w:lang w:val="es-CO"/>
              </w:rPr>
              <w:t>PROPORCIÓN POR # DE USUARIOS</w:t>
            </w:r>
          </w:p>
        </w:tc>
      </w:tr>
      <w:tr w:rsidR="009B553A" w:rsidRPr="00C74823" w14:paraId="51365AAF" w14:textId="77777777" w:rsidTr="00B36D42">
        <w:trPr>
          <w:trHeight w:val="572"/>
        </w:trPr>
        <w:tc>
          <w:tcPr>
            <w:tcW w:w="1990" w:type="dxa"/>
            <w:vMerge/>
          </w:tcPr>
          <w:p w14:paraId="348F5935" w14:textId="77777777" w:rsidR="009B553A" w:rsidRPr="00C74823" w:rsidRDefault="009B553A" w:rsidP="00FB67BE">
            <w:pPr>
              <w:pStyle w:val="TableParagraph"/>
              <w:ind w:left="0" w:right="57"/>
              <w:jc w:val="both"/>
              <w:rPr>
                <w:sz w:val="18"/>
                <w:szCs w:val="18"/>
                <w:lang w:val="es-CO"/>
              </w:rPr>
            </w:pPr>
          </w:p>
        </w:tc>
        <w:tc>
          <w:tcPr>
            <w:tcW w:w="4394" w:type="dxa"/>
            <w:vAlign w:val="center"/>
            <w:hideMark/>
          </w:tcPr>
          <w:p w14:paraId="7A5E24F6" w14:textId="0F8002AD" w:rsidR="009B553A" w:rsidRPr="00C74823" w:rsidRDefault="009B553A" w:rsidP="00FB67BE">
            <w:pPr>
              <w:pStyle w:val="TableParagraph"/>
              <w:ind w:left="0" w:right="57"/>
              <w:jc w:val="both"/>
              <w:rPr>
                <w:sz w:val="18"/>
                <w:szCs w:val="18"/>
                <w:lang w:val="es-CO"/>
              </w:rPr>
            </w:pPr>
            <w:r w:rsidRPr="00C74823">
              <w:rPr>
                <w:sz w:val="18"/>
                <w:szCs w:val="18"/>
                <w:lang w:val="es-CO"/>
              </w:rPr>
              <w:t>Balones de futbol, basquetbol, o voleibol, según pr</w:t>
            </w:r>
            <w:r w:rsidR="00E13F28">
              <w:rPr>
                <w:sz w:val="18"/>
                <w:szCs w:val="18"/>
                <w:lang w:val="es-CO"/>
              </w:rPr>
              <w:t>á</w:t>
            </w:r>
            <w:r w:rsidRPr="00C74823">
              <w:rPr>
                <w:sz w:val="18"/>
                <w:szCs w:val="18"/>
                <w:lang w:val="es-CO"/>
              </w:rPr>
              <w:t>ctica cultural o interés donde esté ubicado el servicio.</w:t>
            </w:r>
          </w:p>
        </w:tc>
        <w:tc>
          <w:tcPr>
            <w:tcW w:w="2268" w:type="dxa"/>
            <w:vAlign w:val="center"/>
          </w:tcPr>
          <w:p w14:paraId="08BCE1FD" w14:textId="77777777" w:rsidR="009B553A" w:rsidRPr="00C74823" w:rsidRDefault="009B553A" w:rsidP="00FB67BE">
            <w:pPr>
              <w:pStyle w:val="TableParagraph"/>
              <w:ind w:left="0"/>
              <w:jc w:val="center"/>
              <w:rPr>
                <w:sz w:val="18"/>
                <w:szCs w:val="18"/>
                <w:lang w:val="es-CO"/>
              </w:rPr>
            </w:pPr>
            <w:r w:rsidRPr="00C74823">
              <w:rPr>
                <w:sz w:val="18"/>
                <w:szCs w:val="18"/>
                <w:lang w:val="es-CO"/>
              </w:rPr>
              <w:t>1 por cada 20 usuarios</w:t>
            </w:r>
          </w:p>
        </w:tc>
      </w:tr>
    </w:tbl>
    <w:p w14:paraId="2D41D91F" w14:textId="77777777" w:rsidR="009B553A" w:rsidRPr="009E3357" w:rsidRDefault="009B553A" w:rsidP="009B553A">
      <w:pPr>
        <w:ind w:left="868" w:right="659"/>
        <w:jc w:val="center"/>
        <w:rPr>
          <w:rFonts w:ascii="Arial" w:hAnsi="Arial" w:cs="Arial"/>
          <w:sz w:val="18"/>
          <w:szCs w:val="18"/>
          <w:lang w:eastAsia="en-US"/>
        </w:rPr>
      </w:pPr>
      <w:r w:rsidRPr="009E3357">
        <w:rPr>
          <w:rFonts w:ascii="Arial" w:hAnsi="Arial" w:cs="Arial"/>
          <w:sz w:val="18"/>
          <w:szCs w:val="18"/>
        </w:rPr>
        <w:t>Fuente: Subdirección de Responsabilidad</w:t>
      </w:r>
      <w:r w:rsidRPr="009E3357">
        <w:rPr>
          <w:rFonts w:ascii="Arial" w:hAnsi="Arial" w:cs="Arial"/>
          <w:spacing w:val="-16"/>
          <w:sz w:val="18"/>
          <w:szCs w:val="18"/>
        </w:rPr>
        <w:t xml:space="preserve"> </w:t>
      </w:r>
      <w:r w:rsidRPr="009E3357">
        <w:rPr>
          <w:rFonts w:ascii="Arial" w:hAnsi="Arial" w:cs="Arial"/>
          <w:sz w:val="18"/>
          <w:szCs w:val="18"/>
        </w:rPr>
        <w:t>Penal</w:t>
      </w:r>
    </w:p>
    <w:p w14:paraId="5233432B" w14:textId="77777777" w:rsidR="009B553A" w:rsidRPr="009E3357" w:rsidRDefault="009B553A" w:rsidP="009B553A">
      <w:pPr>
        <w:pStyle w:val="Textoindependiente"/>
        <w:ind w:left="348"/>
        <w:rPr>
          <w:rFonts w:ascii="Arial" w:hAnsi="Arial" w:cs="Arial"/>
          <w:sz w:val="18"/>
          <w:szCs w:val="18"/>
          <w:lang w:val="es-CO"/>
        </w:rPr>
      </w:pPr>
    </w:p>
    <w:p w14:paraId="13A49859" w14:textId="77777777" w:rsidR="009B553A" w:rsidRPr="009E3357" w:rsidRDefault="009B553A" w:rsidP="009B553A">
      <w:pPr>
        <w:ind w:right="-11"/>
        <w:jc w:val="both"/>
        <w:rPr>
          <w:rFonts w:ascii="Arial" w:hAnsi="Arial" w:cs="Arial"/>
          <w:sz w:val="18"/>
          <w:szCs w:val="18"/>
        </w:rPr>
      </w:pPr>
      <w:r w:rsidRPr="009E3357">
        <w:rPr>
          <w:rFonts w:ascii="Arial" w:hAnsi="Arial" w:cs="Arial"/>
          <w:b/>
          <w:sz w:val="18"/>
          <w:szCs w:val="18"/>
        </w:rPr>
        <w:t xml:space="preserve">Nota: </w:t>
      </w:r>
      <w:r w:rsidRPr="009E3357">
        <w:rPr>
          <w:rFonts w:ascii="Arial" w:hAnsi="Arial" w:cs="Arial"/>
          <w:sz w:val="18"/>
          <w:szCs w:val="18"/>
        </w:rPr>
        <w:t xml:space="preserve">Estos elementos se determinan según Proyecto de Atención Institucional y son </w:t>
      </w:r>
      <w:r w:rsidRPr="009E3357">
        <w:rPr>
          <w:rFonts w:ascii="Arial" w:hAnsi="Arial" w:cs="Arial"/>
          <w:spacing w:val="-5"/>
          <w:sz w:val="18"/>
          <w:szCs w:val="18"/>
        </w:rPr>
        <w:t xml:space="preserve">un </w:t>
      </w:r>
      <w:r w:rsidRPr="009E3357">
        <w:rPr>
          <w:rFonts w:ascii="Arial" w:hAnsi="Arial" w:cs="Arial"/>
          <w:sz w:val="18"/>
          <w:szCs w:val="18"/>
        </w:rPr>
        <w:t>ejemplo. Pueden</w:t>
      </w:r>
      <w:r w:rsidRPr="009E3357">
        <w:rPr>
          <w:rFonts w:ascii="Arial" w:hAnsi="Arial" w:cs="Arial"/>
          <w:spacing w:val="-4"/>
          <w:sz w:val="18"/>
          <w:szCs w:val="18"/>
        </w:rPr>
        <w:t xml:space="preserve"> </w:t>
      </w:r>
      <w:r w:rsidRPr="009E3357">
        <w:rPr>
          <w:rFonts w:ascii="Arial" w:hAnsi="Arial" w:cs="Arial"/>
          <w:sz w:val="18"/>
          <w:szCs w:val="18"/>
        </w:rPr>
        <w:t>variar</w:t>
      </w:r>
      <w:r w:rsidRPr="009E3357">
        <w:rPr>
          <w:rFonts w:ascii="Arial" w:hAnsi="Arial" w:cs="Arial"/>
          <w:spacing w:val="-4"/>
          <w:sz w:val="18"/>
          <w:szCs w:val="18"/>
        </w:rPr>
        <w:t xml:space="preserve"> </w:t>
      </w:r>
      <w:r w:rsidRPr="009E3357">
        <w:rPr>
          <w:rFonts w:ascii="Arial" w:hAnsi="Arial" w:cs="Arial"/>
          <w:sz w:val="18"/>
          <w:szCs w:val="18"/>
        </w:rPr>
        <w:t>de</w:t>
      </w:r>
      <w:r w:rsidRPr="009E3357">
        <w:rPr>
          <w:rFonts w:ascii="Arial" w:hAnsi="Arial" w:cs="Arial"/>
          <w:spacing w:val="-4"/>
          <w:sz w:val="18"/>
          <w:szCs w:val="18"/>
        </w:rPr>
        <w:t xml:space="preserve"> </w:t>
      </w:r>
      <w:r w:rsidRPr="009E3357">
        <w:rPr>
          <w:rFonts w:ascii="Arial" w:hAnsi="Arial" w:cs="Arial"/>
          <w:sz w:val="18"/>
          <w:szCs w:val="18"/>
        </w:rPr>
        <w:t>acuerdo</w:t>
      </w:r>
      <w:r w:rsidRPr="009E3357">
        <w:rPr>
          <w:rFonts w:ascii="Arial" w:hAnsi="Arial" w:cs="Arial"/>
          <w:spacing w:val="-4"/>
          <w:sz w:val="18"/>
          <w:szCs w:val="18"/>
        </w:rPr>
        <w:t xml:space="preserve"> </w:t>
      </w:r>
      <w:r w:rsidRPr="009E3357">
        <w:rPr>
          <w:rFonts w:ascii="Arial" w:hAnsi="Arial" w:cs="Arial"/>
          <w:sz w:val="18"/>
          <w:szCs w:val="18"/>
        </w:rPr>
        <w:t>con</w:t>
      </w:r>
      <w:r w:rsidRPr="009E3357">
        <w:rPr>
          <w:rFonts w:ascii="Arial" w:hAnsi="Arial" w:cs="Arial"/>
          <w:spacing w:val="-4"/>
          <w:sz w:val="18"/>
          <w:szCs w:val="18"/>
        </w:rPr>
        <w:t xml:space="preserve"> </w:t>
      </w:r>
      <w:r w:rsidRPr="009E3357">
        <w:rPr>
          <w:rFonts w:ascii="Arial" w:hAnsi="Arial" w:cs="Arial"/>
          <w:sz w:val="18"/>
          <w:szCs w:val="18"/>
        </w:rPr>
        <w:t>las</w:t>
      </w:r>
      <w:r w:rsidRPr="009E3357">
        <w:rPr>
          <w:rFonts w:ascii="Arial" w:hAnsi="Arial" w:cs="Arial"/>
          <w:spacing w:val="-2"/>
          <w:sz w:val="18"/>
          <w:szCs w:val="18"/>
        </w:rPr>
        <w:t xml:space="preserve"> </w:t>
      </w:r>
      <w:r w:rsidRPr="009E3357">
        <w:rPr>
          <w:rFonts w:ascii="Arial" w:hAnsi="Arial" w:cs="Arial"/>
          <w:sz w:val="18"/>
          <w:szCs w:val="18"/>
        </w:rPr>
        <w:t>prácticas</w:t>
      </w:r>
      <w:r w:rsidRPr="009E3357">
        <w:rPr>
          <w:rFonts w:ascii="Arial" w:hAnsi="Arial" w:cs="Arial"/>
          <w:spacing w:val="-5"/>
          <w:sz w:val="18"/>
          <w:szCs w:val="18"/>
        </w:rPr>
        <w:t xml:space="preserve"> </w:t>
      </w:r>
      <w:r w:rsidRPr="009E3357">
        <w:rPr>
          <w:rFonts w:ascii="Arial" w:hAnsi="Arial" w:cs="Arial"/>
          <w:sz w:val="18"/>
          <w:szCs w:val="18"/>
        </w:rPr>
        <w:t>culturales, proyectos,</w:t>
      </w:r>
      <w:r w:rsidRPr="009E3357">
        <w:rPr>
          <w:rFonts w:ascii="Arial" w:hAnsi="Arial" w:cs="Arial"/>
          <w:spacing w:val="-4"/>
          <w:sz w:val="18"/>
          <w:szCs w:val="18"/>
        </w:rPr>
        <w:t xml:space="preserve"> </w:t>
      </w:r>
      <w:r w:rsidRPr="009E3357">
        <w:rPr>
          <w:rFonts w:ascii="Arial" w:hAnsi="Arial" w:cs="Arial"/>
          <w:sz w:val="18"/>
          <w:szCs w:val="18"/>
        </w:rPr>
        <w:t>estrategias</w:t>
      </w:r>
      <w:r w:rsidRPr="009E3357">
        <w:rPr>
          <w:rFonts w:ascii="Arial" w:hAnsi="Arial" w:cs="Arial"/>
          <w:spacing w:val="-3"/>
          <w:sz w:val="18"/>
          <w:szCs w:val="18"/>
        </w:rPr>
        <w:t xml:space="preserve"> </w:t>
      </w:r>
      <w:r w:rsidRPr="009E3357">
        <w:rPr>
          <w:rFonts w:ascii="Arial" w:hAnsi="Arial" w:cs="Arial"/>
          <w:sz w:val="18"/>
          <w:szCs w:val="18"/>
        </w:rPr>
        <w:t>y los espacios con que cuente para el desarrollo de la modalidad de</w:t>
      </w:r>
      <w:r w:rsidRPr="009E3357">
        <w:rPr>
          <w:rFonts w:ascii="Arial" w:hAnsi="Arial" w:cs="Arial"/>
          <w:spacing w:val="-1"/>
          <w:sz w:val="18"/>
          <w:szCs w:val="18"/>
        </w:rPr>
        <w:t xml:space="preserve"> </w:t>
      </w:r>
      <w:r w:rsidRPr="009E3357">
        <w:rPr>
          <w:rFonts w:ascii="Arial" w:hAnsi="Arial" w:cs="Arial"/>
          <w:sz w:val="18"/>
          <w:szCs w:val="18"/>
        </w:rPr>
        <w:t>atención.</w:t>
      </w:r>
    </w:p>
    <w:p w14:paraId="2C754C00" w14:textId="77777777" w:rsidR="009B553A" w:rsidRPr="007270D9" w:rsidRDefault="009B553A" w:rsidP="009B553A">
      <w:pPr>
        <w:pStyle w:val="Textoindependiente"/>
        <w:ind w:left="348"/>
        <w:rPr>
          <w:rFonts w:ascii="Arial" w:hAnsi="Arial" w:cs="Arial"/>
          <w:sz w:val="22"/>
          <w:lang w:val="es-CO"/>
        </w:rPr>
      </w:pPr>
    </w:p>
    <w:p w14:paraId="2AF16249" w14:textId="77777777" w:rsidR="009B553A" w:rsidRPr="007B507E" w:rsidRDefault="009B553A" w:rsidP="009B553A">
      <w:pPr>
        <w:suppressAutoHyphens/>
        <w:contextualSpacing/>
        <w:jc w:val="both"/>
        <w:rPr>
          <w:rFonts w:ascii="Arial" w:hAnsi="Arial" w:cs="Arial"/>
          <w:sz w:val="22"/>
          <w:szCs w:val="22"/>
        </w:rPr>
      </w:pPr>
      <w:r w:rsidRPr="007B507E">
        <w:rPr>
          <w:rFonts w:ascii="Arial" w:hAnsi="Arial" w:cs="Arial"/>
          <w:b/>
          <w:sz w:val="22"/>
          <w:szCs w:val="22"/>
        </w:rPr>
        <w:t xml:space="preserve">Dotación de Seguridad Industrial: </w:t>
      </w:r>
      <w:r w:rsidRPr="007B507E">
        <w:rPr>
          <w:rFonts w:ascii="Arial" w:hAnsi="Arial" w:cs="Arial"/>
          <w:sz w:val="22"/>
          <w:szCs w:val="22"/>
        </w:rPr>
        <w:t>No</w:t>
      </w:r>
      <w:r w:rsidRPr="007B507E">
        <w:rPr>
          <w:rFonts w:ascii="Arial" w:hAnsi="Arial" w:cs="Arial"/>
          <w:spacing w:val="-3"/>
          <w:sz w:val="22"/>
          <w:szCs w:val="22"/>
        </w:rPr>
        <w:t xml:space="preserve"> </w:t>
      </w:r>
      <w:r w:rsidRPr="007B507E">
        <w:rPr>
          <w:rFonts w:ascii="Arial" w:hAnsi="Arial" w:cs="Arial"/>
          <w:sz w:val="22"/>
          <w:szCs w:val="22"/>
        </w:rPr>
        <w:t>aplica.</w:t>
      </w:r>
    </w:p>
    <w:p w14:paraId="384454EE" w14:textId="77777777" w:rsidR="009B553A" w:rsidRPr="007B507E" w:rsidRDefault="009B553A" w:rsidP="009B553A">
      <w:pPr>
        <w:suppressAutoHyphens/>
        <w:ind w:left="348"/>
        <w:contextualSpacing/>
        <w:jc w:val="both"/>
        <w:rPr>
          <w:rFonts w:ascii="Arial" w:hAnsi="Arial" w:cs="Arial"/>
          <w:sz w:val="22"/>
          <w:szCs w:val="22"/>
        </w:rPr>
      </w:pPr>
    </w:p>
    <w:p w14:paraId="53A4E20D" w14:textId="77777777" w:rsidR="007B507E" w:rsidRPr="007B507E" w:rsidRDefault="007B507E" w:rsidP="007B507E">
      <w:pPr>
        <w:pStyle w:val="Textoindependiente"/>
        <w:rPr>
          <w:rStyle w:val="PrrafodelistaCar"/>
          <w:rFonts w:ascii="Arial" w:eastAsiaTheme="minorHAnsi" w:hAnsi="Arial" w:cs="Arial"/>
          <w:b/>
          <w:sz w:val="22"/>
          <w:szCs w:val="22"/>
        </w:rPr>
      </w:pPr>
    </w:p>
    <w:p w14:paraId="01B16ED9" w14:textId="58DBD2F5" w:rsidR="007B507E" w:rsidRPr="007B507E" w:rsidRDefault="00C01583" w:rsidP="00B36D42">
      <w:pPr>
        <w:pStyle w:val="TableParagraph"/>
        <w:tabs>
          <w:tab w:val="left" w:pos="1123"/>
        </w:tabs>
        <w:ind w:left="0" w:right="97"/>
        <w:jc w:val="both"/>
        <w:rPr>
          <w:rStyle w:val="PrrafodelistaCar"/>
          <w:rFonts w:eastAsiaTheme="minorHAnsi"/>
          <w:b/>
          <w:sz w:val="22"/>
          <w:szCs w:val="22"/>
        </w:rPr>
      </w:pPr>
      <w:r w:rsidRPr="00C74823">
        <w:rPr>
          <w:rStyle w:val="PrrafodelistaCar"/>
          <w:rFonts w:eastAsiaTheme="minorHAnsi"/>
          <w:b/>
          <w:sz w:val="22"/>
          <w:szCs w:val="22"/>
          <w:u w:val="single"/>
        </w:rPr>
        <w:t>Actividades recreativas/culturales</w:t>
      </w:r>
      <w:r w:rsidR="007B507E">
        <w:rPr>
          <w:rStyle w:val="PrrafodelistaCar"/>
          <w:rFonts w:eastAsiaTheme="minorHAnsi"/>
          <w:b/>
          <w:sz w:val="22"/>
          <w:szCs w:val="22"/>
        </w:rPr>
        <w:t xml:space="preserve">: </w:t>
      </w:r>
      <w:r w:rsidR="007B507E" w:rsidRPr="00C01583">
        <w:rPr>
          <w:rStyle w:val="PrrafodelistaCar"/>
          <w:rFonts w:eastAsiaTheme="minorHAnsi"/>
          <w:bCs/>
          <w:sz w:val="22"/>
          <w:szCs w:val="22"/>
        </w:rPr>
        <w:t>1</w:t>
      </w:r>
      <w:r w:rsidR="007B507E" w:rsidRPr="00B36D42">
        <w:rPr>
          <w:lang w:val="es-CO"/>
        </w:rPr>
        <w:t xml:space="preserve"> actividad recreativa/cultural cada 6 meses, en tiempos concertados con el supervisor </w:t>
      </w:r>
    </w:p>
    <w:p w14:paraId="65CA8295" w14:textId="77777777" w:rsidR="007B507E" w:rsidRDefault="007B507E" w:rsidP="009B553A">
      <w:pPr>
        <w:pStyle w:val="Textoindependiente"/>
        <w:rPr>
          <w:rStyle w:val="PrrafodelistaCar"/>
          <w:rFonts w:ascii="Arial" w:eastAsiaTheme="minorHAnsi" w:hAnsi="Arial" w:cs="Arial"/>
          <w:b/>
          <w:sz w:val="22"/>
          <w:szCs w:val="22"/>
        </w:rPr>
      </w:pPr>
    </w:p>
    <w:p w14:paraId="716B3F4F" w14:textId="77777777" w:rsidR="00D1226D" w:rsidRDefault="00D1226D" w:rsidP="009B553A">
      <w:pPr>
        <w:pStyle w:val="Textoindependiente"/>
        <w:rPr>
          <w:rStyle w:val="PrrafodelistaCar"/>
          <w:rFonts w:ascii="Arial" w:eastAsiaTheme="minorHAnsi" w:hAnsi="Arial" w:cs="Arial"/>
          <w:b/>
          <w:sz w:val="22"/>
          <w:szCs w:val="22"/>
        </w:rPr>
      </w:pPr>
    </w:p>
    <w:p w14:paraId="05AE8C8A" w14:textId="485AFF28" w:rsidR="007B507E" w:rsidRPr="00117A31" w:rsidRDefault="00C01583" w:rsidP="007B507E">
      <w:pPr>
        <w:pStyle w:val="TableParagraph"/>
        <w:ind w:left="0" w:right="96"/>
        <w:jc w:val="both"/>
      </w:pPr>
      <w:r w:rsidRPr="00C74823">
        <w:rPr>
          <w:b/>
          <w:u w:val="single"/>
        </w:rPr>
        <w:lastRenderedPageBreak/>
        <w:t>Infraestructura</w:t>
      </w:r>
      <w:r w:rsidR="00844621">
        <w:rPr>
          <w:b/>
          <w:u w:val="single"/>
        </w:rPr>
        <w:t>:</w:t>
      </w:r>
      <w:r w:rsidR="00844621" w:rsidRPr="00844621">
        <w:rPr>
          <w:b/>
        </w:rPr>
        <w:t xml:space="preserve"> </w:t>
      </w:r>
      <w:r w:rsidR="007B507E" w:rsidRPr="00B36D42">
        <w:rPr>
          <w:lang w:val="es-CO"/>
        </w:rPr>
        <w:t xml:space="preserve">Se debe contar con la infraestructura física de espacios requeridos para la prestación del servicio y condiciones locativas de acuerdo con los estándares establecidos por el </w:t>
      </w:r>
      <w:r w:rsidR="007B507E" w:rsidRPr="00117A31">
        <w:t xml:space="preserve">Manual de Estándares de Calidad </w:t>
      </w:r>
      <w:r w:rsidR="00844621">
        <w:t>vigente</w:t>
      </w:r>
      <w:r w:rsidR="007B507E" w:rsidRPr="00117A31">
        <w:t xml:space="preserve">. </w:t>
      </w:r>
    </w:p>
    <w:p w14:paraId="14524BB3" w14:textId="77777777" w:rsidR="007B507E" w:rsidRDefault="007B507E" w:rsidP="00D1226D">
      <w:pPr>
        <w:pStyle w:val="TableParagraph"/>
        <w:ind w:left="0" w:right="96"/>
        <w:jc w:val="both"/>
        <w:rPr>
          <w:lang w:val="es-CO"/>
        </w:rPr>
      </w:pPr>
    </w:p>
    <w:p w14:paraId="2976AC23" w14:textId="77777777" w:rsidR="00D1226D" w:rsidRPr="00B36D42" w:rsidRDefault="00D1226D" w:rsidP="00D1226D">
      <w:pPr>
        <w:pStyle w:val="TableParagraph"/>
        <w:ind w:left="0" w:right="96"/>
        <w:jc w:val="both"/>
        <w:rPr>
          <w:lang w:val="es-CO"/>
        </w:rPr>
      </w:pPr>
    </w:p>
    <w:p w14:paraId="342EC308" w14:textId="732C0992" w:rsidR="007B507E" w:rsidRPr="00B36D42" w:rsidRDefault="00844621" w:rsidP="007B507E">
      <w:pPr>
        <w:pStyle w:val="TableParagraph"/>
        <w:ind w:left="0" w:right="94"/>
        <w:jc w:val="both"/>
        <w:rPr>
          <w:lang w:val="es-CO"/>
        </w:rPr>
      </w:pPr>
      <w:r>
        <w:rPr>
          <w:b/>
          <w:u w:val="single"/>
        </w:rPr>
        <w:t>L</w:t>
      </w:r>
      <w:r w:rsidRPr="00C74823">
        <w:rPr>
          <w:b/>
          <w:u w:val="single"/>
        </w:rPr>
        <w:t>icencia</w:t>
      </w:r>
      <w:r>
        <w:rPr>
          <w:b/>
          <w:u w:val="single"/>
        </w:rPr>
        <w:t xml:space="preserve"> de Funcionamiento</w:t>
      </w:r>
      <w:r w:rsidRPr="00C74823">
        <w:rPr>
          <w:b/>
          <w:u w:val="single"/>
        </w:rPr>
        <w:t>:</w:t>
      </w:r>
      <w:r w:rsidRPr="00B36D42">
        <w:rPr>
          <w:lang w:val="es-CO"/>
        </w:rPr>
        <w:t xml:space="preserve"> </w:t>
      </w:r>
      <w:r w:rsidR="007B507E" w:rsidRPr="00B36D42">
        <w:rPr>
          <w:lang w:val="es-CO"/>
        </w:rPr>
        <w:t>La licencia de funcionamiento de esta modalidad tiene cobertura departamental. Las intervenciones que se realicen fuera del municipio donde se encuentre la sede operativa, se podrán realizar a través de las TICs.</w:t>
      </w:r>
    </w:p>
    <w:p w14:paraId="00FCDBCF" w14:textId="77777777" w:rsidR="007B507E" w:rsidRPr="00B36D42" w:rsidRDefault="007B507E" w:rsidP="007B507E">
      <w:pPr>
        <w:pStyle w:val="TableParagraph"/>
        <w:ind w:left="0" w:right="94"/>
        <w:jc w:val="both"/>
        <w:rPr>
          <w:lang w:val="es-CO"/>
        </w:rPr>
      </w:pPr>
    </w:p>
    <w:p w14:paraId="7F8935C3" w14:textId="527B0E7F" w:rsidR="007B507E" w:rsidRPr="00B36D42" w:rsidRDefault="007B507E" w:rsidP="007B507E">
      <w:pPr>
        <w:pStyle w:val="TableParagraph"/>
        <w:ind w:left="0" w:right="95"/>
        <w:jc w:val="both"/>
        <w:rPr>
          <w:lang w:val="es-CO"/>
        </w:rPr>
      </w:pPr>
      <w:r w:rsidRPr="00B36D42">
        <w:rPr>
          <w:lang w:val="es-CO"/>
        </w:rPr>
        <w:t xml:space="preserve">Esta modalidad de atención no requiere capacidad instalada; </w:t>
      </w:r>
      <w:r w:rsidR="00E13F28">
        <w:rPr>
          <w:lang w:val="es-CO"/>
        </w:rPr>
        <w:t>l</w:t>
      </w:r>
      <w:r w:rsidRPr="00B36D42">
        <w:rPr>
          <w:lang w:val="es-CO"/>
        </w:rPr>
        <w:t>a intervención individual o grupal, puede darse en los entornos donde se desarrolle la vida cotidiana de los adolescentes y jóvenes.</w:t>
      </w:r>
    </w:p>
    <w:p w14:paraId="4DE0886E" w14:textId="77777777" w:rsidR="007B507E" w:rsidRPr="00B36D42" w:rsidRDefault="007B507E" w:rsidP="007B507E">
      <w:pPr>
        <w:pStyle w:val="TableParagraph"/>
        <w:ind w:left="106" w:right="95"/>
        <w:jc w:val="both"/>
        <w:rPr>
          <w:lang w:val="es-CO"/>
        </w:rPr>
      </w:pPr>
    </w:p>
    <w:p w14:paraId="39DEBC74" w14:textId="77777777" w:rsidR="007B507E" w:rsidRDefault="007B507E" w:rsidP="007B507E">
      <w:pPr>
        <w:pStyle w:val="Textoindependiente"/>
        <w:rPr>
          <w:rFonts w:ascii="Arial" w:eastAsia="Arial" w:hAnsi="Arial" w:cs="Arial"/>
          <w:sz w:val="22"/>
          <w:szCs w:val="22"/>
          <w:lang w:val="es-CO" w:bidi="es-ES"/>
        </w:rPr>
      </w:pPr>
      <w:r w:rsidRPr="00B36D42">
        <w:rPr>
          <w:rFonts w:ascii="Arial" w:eastAsia="Arial" w:hAnsi="Arial" w:cs="Arial"/>
          <w:sz w:val="22"/>
          <w:szCs w:val="22"/>
          <w:lang w:val="es-CO" w:bidi="es-ES"/>
        </w:rPr>
        <w:t>Para la atención directa, no aplica transporte, infraestructura ni licencia de funcionamiento dado que la atención se brinda en territorio (contexto del adolescente o joven), haciendo uso de recursos locativos tanto de ICBF como del ente territorial y/o de la comunidad.</w:t>
      </w:r>
    </w:p>
    <w:p w14:paraId="349E211A" w14:textId="77777777" w:rsidR="007B507E" w:rsidRPr="00B36D42" w:rsidRDefault="007B507E" w:rsidP="007B507E">
      <w:pPr>
        <w:pStyle w:val="Textoindependiente"/>
        <w:rPr>
          <w:rFonts w:ascii="Arial" w:eastAsia="Arial" w:hAnsi="Arial" w:cs="Arial"/>
          <w:sz w:val="22"/>
          <w:szCs w:val="22"/>
          <w:lang w:val="es-CO" w:bidi="es-ES"/>
        </w:rPr>
      </w:pPr>
    </w:p>
    <w:p w14:paraId="19E6DFAD" w14:textId="628FCF60" w:rsidR="009B553A" w:rsidRPr="007270D9" w:rsidRDefault="00C01583" w:rsidP="009B553A">
      <w:pPr>
        <w:pStyle w:val="Textoindependiente"/>
        <w:rPr>
          <w:rFonts w:ascii="Arial" w:hAnsi="Arial" w:cs="Arial"/>
          <w:b/>
          <w:sz w:val="22"/>
        </w:rPr>
      </w:pPr>
      <w:r w:rsidRPr="00C74823">
        <w:rPr>
          <w:rFonts w:ascii="Arial" w:hAnsi="Arial" w:cs="Arial"/>
          <w:b/>
          <w:sz w:val="22"/>
          <w:u w:val="single"/>
        </w:rPr>
        <w:t>Talento humano</w:t>
      </w:r>
      <w:r w:rsidR="00C74823">
        <w:rPr>
          <w:rFonts w:ascii="Arial" w:hAnsi="Arial" w:cs="Arial"/>
          <w:b/>
          <w:sz w:val="22"/>
        </w:rPr>
        <w:t>:</w:t>
      </w:r>
    </w:p>
    <w:p w14:paraId="491FAA4B" w14:textId="77777777" w:rsidR="009B553A" w:rsidRPr="007270D9" w:rsidRDefault="009B553A" w:rsidP="009B553A">
      <w:pPr>
        <w:pStyle w:val="Textoindependiente"/>
        <w:ind w:left="1068"/>
        <w:rPr>
          <w:rFonts w:ascii="Arial" w:hAnsi="Arial" w:cs="Arial"/>
          <w:b/>
          <w:sz w:val="22"/>
        </w:rPr>
      </w:pPr>
    </w:p>
    <w:p w14:paraId="5ED4CCCC" w14:textId="00E1B205" w:rsidR="009B553A" w:rsidRDefault="009B553A" w:rsidP="009B553A">
      <w:pPr>
        <w:ind w:left="348" w:right="659"/>
        <w:jc w:val="center"/>
        <w:rPr>
          <w:rFonts w:ascii="Arial" w:hAnsi="Arial" w:cs="Arial"/>
          <w:b/>
          <w:sz w:val="22"/>
          <w:szCs w:val="22"/>
        </w:rPr>
      </w:pPr>
      <w:r w:rsidRPr="007270D9">
        <w:rPr>
          <w:rFonts w:ascii="Arial" w:hAnsi="Arial" w:cs="Arial"/>
          <w:b/>
          <w:sz w:val="22"/>
          <w:szCs w:val="22"/>
        </w:rPr>
        <w:t xml:space="preserve">Tabla </w:t>
      </w:r>
      <w:r>
        <w:rPr>
          <w:rFonts w:ascii="Arial" w:hAnsi="Arial" w:cs="Arial"/>
          <w:b/>
          <w:sz w:val="22"/>
          <w:szCs w:val="22"/>
        </w:rPr>
        <w:t>No</w:t>
      </w:r>
      <w:r w:rsidRPr="007270D9">
        <w:rPr>
          <w:rFonts w:ascii="Arial" w:hAnsi="Arial" w:cs="Arial"/>
          <w:b/>
          <w:sz w:val="22"/>
          <w:szCs w:val="22"/>
        </w:rPr>
        <w:t>. 2</w:t>
      </w:r>
      <w:r w:rsidR="00F705AD">
        <w:rPr>
          <w:rFonts w:ascii="Arial" w:hAnsi="Arial" w:cs="Arial"/>
          <w:b/>
          <w:sz w:val="22"/>
          <w:szCs w:val="22"/>
        </w:rPr>
        <w:t>2</w:t>
      </w:r>
      <w:r w:rsidRPr="007270D9">
        <w:rPr>
          <w:rFonts w:ascii="Arial" w:hAnsi="Arial" w:cs="Arial"/>
          <w:b/>
          <w:sz w:val="22"/>
          <w:szCs w:val="22"/>
        </w:rPr>
        <w:t xml:space="preserve"> Talento Humano. Prestación de Servicios a la Comunidad.</w:t>
      </w:r>
    </w:p>
    <w:p w14:paraId="2B3ECED3" w14:textId="77777777" w:rsidR="00F26E24" w:rsidRPr="007270D9" w:rsidRDefault="00F26E24" w:rsidP="009B553A">
      <w:pPr>
        <w:ind w:left="348" w:right="659"/>
        <w:jc w:val="center"/>
        <w:rPr>
          <w:rFonts w:ascii="Arial" w:hAnsi="Arial" w:cs="Arial"/>
          <w:b/>
          <w:sz w:val="22"/>
          <w:szCs w:val="22"/>
        </w:rPr>
      </w:pPr>
    </w:p>
    <w:tbl>
      <w:tblPr>
        <w:tblW w:w="9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1"/>
        <w:gridCol w:w="4535"/>
        <w:gridCol w:w="2835"/>
      </w:tblGrid>
      <w:tr w:rsidR="009B553A" w:rsidRPr="00062302" w14:paraId="394639B7" w14:textId="77777777" w:rsidTr="00807E6F">
        <w:trPr>
          <w:trHeight w:val="414"/>
          <w:jc w:val="center"/>
        </w:trPr>
        <w:tc>
          <w:tcPr>
            <w:tcW w:w="2401" w:type="dxa"/>
            <w:tcBorders>
              <w:top w:val="single" w:sz="8" w:space="0" w:color="000000"/>
              <w:left w:val="single" w:sz="8" w:space="0" w:color="000000"/>
              <w:bottom w:val="single" w:sz="4" w:space="0" w:color="000000"/>
              <w:right w:val="single" w:sz="4" w:space="0" w:color="000000"/>
            </w:tcBorders>
            <w:shd w:val="clear" w:color="auto" w:fill="C9C9C9"/>
            <w:vAlign w:val="center"/>
            <w:hideMark/>
          </w:tcPr>
          <w:p w14:paraId="24C187E0" w14:textId="77777777" w:rsidR="009B553A" w:rsidRPr="00062302" w:rsidRDefault="009B553A" w:rsidP="00FB67BE">
            <w:pPr>
              <w:pStyle w:val="TableParagraph"/>
              <w:ind w:left="19" w:right="41"/>
              <w:jc w:val="center"/>
              <w:rPr>
                <w:b/>
                <w:sz w:val="18"/>
                <w:szCs w:val="18"/>
                <w:lang w:val="es-CO"/>
              </w:rPr>
            </w:pPr>
            <w:r w:rsidRPr="00062302">
              <w:rPr>
                <w:b/>
                <w:sz w:val="18"/>
                <w:szCs w:val="18"/>
                <w:lang w:val="es-CO"/>
              </w:rPr>
              <w:t>ÁREAS</w:t>
            </w:r>
          </w:p>
        </w:tc>
        <w:tc>
          <w:tcPr>
            <w:tcW w:w="4535" w:type="dxa"/>
            <w:tcBorders>
              <w:top w:val="single" w:sz="8" w:space="0" w:color="000000"/>
              <w:left w:val="single" w:sz="4" w:space="0" w:color="000000"/>
              <w:bottom w:val="single" w:sz="4" w:space="0" w:color="000000"/>
              <w:right w:val="single" w:sz="4" w:space="0" w:color="000000"/>
            </w:tcBorders>
            <w:shd w:val="clear" w:color="auto" w:fill="C9C9C9"/>
            <w:vAlign w:val="center"/>
            <w:hideMark/>
          </w:tcPr>
          <w:p w14:paraId="2F866714" w14:textId="77777777" w:rsidR="009B553A" w:rsidRPr="00062302" w:rsidRDefault="009B553A" w:rsidP="00FB67BE">
            <w:pPr>
              <w:pStyle w:val="TableParagraph"/>
              <w:ind w:left="38" w:right="41"/>
              <w:jc w:val="center"/>
              <w:rPr>
                <w:b/>
                <w:sz w:val="18"/>
                <w:szCs w:val="18"/>
                <w:lang w:val="es-CO"/>
              </w:rPr>
            </w:pPr>
            <w:r w:rsidRPr="00062302">
              <w:rPr>
                <w:b/>
                <w:sz w:val="18"/>
                <w:szCs w:val="18"/>
                <w:lang w:val="es-CO"/>
              </w:rPr>
              <w:t>PERSONAL</w:t>
            </w:r>
          </w:p>
        </w:tc>
        <w:tc>
          <w:tcPr>
            <w:tcW w:w="2835" w:type="dxa"/>
            <w:tcBorders>
              <w:top w:val="single" w:sz="8" w:space="0" w:color="000000"/>
              <w:left w:val="single" w:sz="4" w:space="0" w:color="000000"/>
              <w:bottom w:val="single" w:sz="4" w:space="0" w:color="000000"/>
              <w:right w:val="single" w:sz="8" w:space="0" w:color="000000"/>
            </w:tcBorders>
            <w:shd w:val="clear" w:color="auto" w:fill="C9C9C9"/>
            <w:vAlign w:val="center"/>
            <w:hideMark/>
          </w:tcPr>
          <w:p w14:paraId="522D47C6" w14:textId="77777777" w:rsidR="009B553A" w:rsidRPr="00062302" w:rsidRDefault="009B553A" w:rsidP="00FB67BE">
            <w:pPr>
              <w:pStyle w:val="TableParagraph"/>
              <w:ind w:left="0"/>
              <w:jc w:val="center"/>
              <w:rPr>
                <w:b/>
                <w:sz w:val="18"/>
                <w:szCs w:val="18"/>
                <w:lang w:val="es-CO"/>
              </w:rPr>
            </w:pPr>
            <w:r w:rsidRPr="00062302">
              <w:rPr>
                <w:b/>
                <w:sz w:val="18"/>
                <w:szCs w:val="18"/>
                <w:lang w:val="es-CO"/>
              </w:rPr>
              <w:t>PROPORCIÓN POR</w:t>
            </w:r>
          </w:p>
          <w:p w14:paraId="2E276B25" w14:textId="77777777" w:rsidR="009B553A" w:rsidRPr="00062302" w:rsidRDefault="009B553A" w:rsidP="00FB67BE">
            <w:pPr>
              <w:pStyle w:val="TableParagraph"/>
              <w:ind w:left="0"/>
              <w:jc w:val="center"/>
              <w:rPr>
                <w:b/>
                <w:sz w:val="18"/>
                <w:szCs w:val="18"/>
                <w:lang w:val="es-CO"/>
              </w:rPr>
            </w:pPr>
            <w:r w:rsidRPr="00062302">
              <w:rPr>
                <w:b/>
                <w:sz w:val="18"/>
                <w:szCs w:val="18"/>
                <w:lang w:val="es-CO"/>
              </w:rPr>
              <w:t>USUARIOS</w:t>
            </w:r>
          </w:p>
        </w:tc>
      </w:tr>
      <w:tr w:rsidR="009B553A" w:rsidRPr="00062302" w14:paraId="6E946673" w14:textId="77777777" w:rsidTr="00807E6F">
        <w:trPr>
          <w:trHeight w:val="251"/>
          <w:jc w:val="center"/>
        </w:trPr>
        <w:tc>
          <w:tcPr>
            <w:tcW w:w="2401" w:type="dxa"/>
            <w:vMerge w:val="restart"/>
            <w:tcBorders>
              <w:top w:val="single" w:sz="4" w:space="0" w:color="000000"/>
              <w:left w:val="single" w:sz="8" w:space="0" w:color="000000"/>
              <w:right w:val="single" w:sz="8" w:space="0" w:color="000000"/>
            </w:tcBorders>
            <w:shd w:val="clear" w:color="auto" w:fill="C9C9C9"/>
            <w:vAlign w:val="center"/>
          </w:tcPr>
          <w:p w14:paraId="56210210" w14:textId="77777777" w:rsidR="009B553A" w:rsidRPr="00062302" w:rsidRDefault="009B553A" w:rsidP="00FB67BE">
            <w:pPr>
              <w:pStyle w:val="TableParagraph"/>
              <w:ind w:left="19"/>
              <w:jc w:val="center"/>
              <w:rPr>
                <w:b/>
                <w:sz w:val="18"/>
                <w:szCs w:val="18"/>
                <w:lang w:val="es-CO"/>
              </w:rPr>
            </w:pPr>
            <w:r w:rsidRPr="00062302">
              <w:rPr>
                <w:b/>
                <w:sz w:val="18"/>
                <w:szCs w:val="18"/>
                <w:lang w:val="es-CO"/>
              </w:rPr>
              <w:t>ADMINISTRATIVA</w:t>
            </w:r>
          </w:p>
        </w:tc>
        <w:tc>
          <w:tcPr>
            <w:tcW w:w="4535" w:type="dxa"/>
            <w:tcBorders>
              <w:top w:val="single" w:sz="4" w:space="0" w:color="000000"/>
              <w:left w:val="single" w:sz="8" w:space="0" w:color="000000"/>
              <w:bottom w:val="single" w:sz="4" w:space="0" w:color="000000"/>
              <w:right w:val="single" w:sz="4" w:space="0" w:color="000000"/>
            </w:tcBorders>
            <w:vAlign w:val="center"/>
            <w:hideMark/>
          </w:tcPr>
          <w:p w14:paraId="4B58FED2" w14:textId="77777777" w:rsidR="009B553A" w:rsidRPr="00062302" w:rsidRDefault="009B553A" w:rsidP="00FB67BE">
            <w:pPr>
              <w:pStyle w:val="TableParagraph"/>
              <w:ind w:left="38"/>
              <w:rPr>
                <w:sz w:val="18"/>
                <w:szCs w:val="18"/>
                <w:lang w:val="es-CO"/>
              </w:rPr>
            </w:pPr>
            <w:r w:rsidRPr="00062302">
              <w:rPr>
                <w:sz w:val="18"/>
                <w:szCs w:val="18"/>
                <w:lang w:val="es-CO"/>
              </w:rPr>
              <w:t>Coordinador</w:t>
            </w:r>
          </w:p>
        </w:tc>
        <w:tc>
          <w:tcPr>
            <w:tcW w:w="2835" w:type="dxa"/>
            <w:tcBorders>
              <w:top w:val="single" w:sz="4" w:space="0" w:color="000000"/>
              <w:left w:val="single" w:sz="4" w:space="0" w:color="000000"/>
              <w:bottom w:val="single" w:sz="4" w:space="0" w:color="000000"/>
              <w:right w:val="single" w:sz="8" w:space="0" w:color="000000"/>
            </w:tcBorders>
            <w:vAlign w:val="center"/>
            <w:hideMark/>
          </w:tcPr>
          <w:p w14:paraId="3034A46B" w14:textId="50277C79" w:rsidR="009B553A" w:rsidRPr="00062302" w:rsidRDefault="009B553A" w:rsidP="00807E6F">
            <w:pPr>
              <w:pStyle w:val="TableParagraph"/>
              <w:ind w:right="-114"/>
              <w:jc w:val="center"/>
              <w:rPr>
                <w:sz w:val="18"/>
                <w:szCs w:val="18"/>
                <w:lang w:val="es-CO"/>
              </w:rPr>
            </w:pPr>
            <w:r w:rsidRPr="00062302">
              <w:rPr>
                <w:sz w:val="18"/>
                <w:szCs w:val="18"/>
                <w:lang w:val="es-CO"/>
              </w:rPr>
              <w:t xml:space="preserve">½ T X </w:t>
            </w:r>
            <w:r w:rsidR="00807E6F">
              <w:rPr>
                <w:sz w:val="18"/>
                <w:szCs w:val="18"/>
                <w:lang w:val="es-CO"/>
              </w:rPr>
              <w:t xml:space="preserve">cada </w:t>
            </w:r>
            <w:r w:rsidRPr="00062302">
              <w:rPr>
                <w:sz w:val="18"/>
                <w:szCs w:val="18"/>
                <w:lang w:val="es-CO"/>
              </w:rPr>
              <w:t xml:space="preserve">100 </w:t>
            </w:r>
            <w:r w:rsidR="00807E6F">
              <w:rPr>
                <w:sz w:val="18"/>
                <w:szCs w:val="18"/>
                <w:lang w:val="es-CO"/>
              </w:rPr>
              <w:t>c</w:t>
            </w:r>
            <w:r w:rsidRPr="00062302">
              <w:rPr>
                <w:sz w:val="18"/>
                <w:szCs w:val="18"/>
                <w:lang w:val="es-CO"/>
              </w:rPr>
              <w:t>upos</w:t>
            </w:r>
          </w:p>
        </w:tc>
      </w:tr>
      <w:tr w:rsidR="009B553A" w:rsidRPr="00062302" w14:paraId="34FC4E1A" w14:textId="77777777" w:rsidTr="00807E6F">
        <w:trPr>
          <w:trHeight w:val="350"/>
          <w:jc w:val="center"/>
        </w:trPr>
        <w:tc>
          <w:tcPr>
            <w:tcW w:w="2401" w:type="dxa"/>
            <w:vMerge/>
            <w:tcBorders>
              <w:left w:val="single" w:sz="8" w:space="0" w:color="000000"/>
              <w:right w:val="single" w:sz="8" w:space="0" w:color="000000"/>
            </w:tcBorders>
            <w:shd w:val="clear" w:color="auto" w:fill="C9C9C9"/>
            <w:vAlign w:val="center"/>
            <w:hideMark/>
          </w:tcPr>
          <w:p w14:paraId="4E2B31DA" w14:textId="77777777" w:rsidR="009B553A" w:rsidRPr="00062302" w:rsidRDefault="009B553A" w:rsidP="00FB67BE">
            <w:pPr>
              <w:jc w:val="center"/>
              <w:rPr>
                <w:rFonts w:ascii="Arial" w:hAnsi="Arial" w:cs="Arial"/>
                <w:b/>
                <w:sz w:val="18"/>
                <w:szCs w:val="18"/>
              </w:rPr>
            </w:pPr>
          </w:p>
        </w:tc>
        <w:tc>
          <w:tcPr>
            <w:tcW w:w="4535" w:type="dxa"/>
            <w:tcBorders>
              <w:top w:val="single" w:sz="4" w:space="0" w:color="000000"/>
              <w:left w:val="single" w:sz="8" w:space="0" w:color="000000"/>
              <w:bottom w:val="single" w:sz="4" w:space="0" w:color="000000"/>
              <w:right w:val="single" w:sz="4" w:space="0" w:color="000000"/>
            </w:tcBorders>
            <w:vAlign w:val="center"/>
            <w:hideMark/>
          </w:tcPr>
          <w:p w14:paraId="6A245D92" w14:textId="4722DB82" w:rsidR="009B553A" w:rsidRPr="00062302" w:rsidRDefault="009B553A" w:rsidP="00FB67BE">
            <w:pPr>
              <w:pStyle w:val="TableParagraph"/>
              <w:ind w:left="38"/>
              <w:rPr>
                <w:sz w:val="18"/>
                <w:szCs w:val="18"/>
                <w:lang w:val="es-CO"/>
              </w:rPr>
            </w:pPr>
            <w:r w:rsidRPr="00062302">
              <w:rPr>
                <w:sz w:val="18"/>
                <w:szCs w:val="18"/>
                <w:lang w:val="es-CO"/>
              </w:rPr>
              <w:t xml:space="preserve">Auxiliar Administrativo </w:t>
            </w:r>
            <w:r w:rsidR="00807E6F">
              <w:rPr>
                <w:sz w:val="18"/>
                <w:szCs w:val="18"/>
                <w:lang w:val="es-CO"/>
              </w:rPr>
              <w:t xml:space="preserve">y </w:t>
            </w:r>
            <w:r w:rsidR="00807E6F" w:rsidRPr="00062302">
              <w:rPr>
                <w:sz w:val="18"/>
                <w:szCs w:val="18"/>
                <w:lang w:val="es-CO"/>
              </w:rPr>
              <w:t>Apoyo SIG</w:t>
            </w:r>
          </w:p>
        </w:tc>
        <w:tc>
          <w:tcPr>
            <w:tcW w:w="2835" w:type="dxa"/>
            <w:tcBorders>
              <w:top w:val="single" w:sz="4" w:space="0" w:color="000000"/>
              <w:left w:val="single" w:sz="4" w:space="0" w:color="000000"/>
              <w:bottom w:val="single" w:sz="4" w:space="0" w:color="000000"/>
              <w:right w:val="single" w:sz="8" w:space="0" w:color="000000"/>
            </w:tcBorders>
            <w:vAlign w:val="center"/>
            <w:hideMark/>
          </w:tcPr>
          <w:p w14:paraId="1026A107" w14:textId="27BEF24C" w:rsidR="009B553A" w:rsidRPr="00062302" w:rsidRDefault="009B553A" w:rsidP="00807E6F">
            <w:pPr>
              <w:pStyle w:val="TableParagraph"/>
              <w:ind w:right="-114"/>
              <w:jc w:val="center"/>
              <w:rPr>
                <w:sz w:val="18"/>
                <w:szCs w:val="18"/>
                <w:lang w:val="es-CO"/>
              </w:rPr>
            </w:pPr>
            <w:r w:rsidRPr="00062302">
              <w:rPr>
                <w:sz w:val="18"/>
                <w:szCs w:val="18"/>
                <w:lang w:val="es-CO"/>
              </w:rPr>
              <w:t xml:space="preserve">½T X </w:t>
            </w:r>
            <w:r w:rsidR="00807E6F">
              <w:rPr>
                <w:sz w:val="18"/>
                <w:szCs w:val="18"/>
                <w:lang w:val="es-CO"/>
              </w:rPr>
              <w:t xml:space="preserve">cada </w:t>
            </w:r>
            <w:r w:rsidRPr="00062302">
              <w:rPr>
                <w:sz w:val="18"/>
                <w:szCs w:val="18"/>
                <w:lang w:val="es-CO"/>
              </w:rPr>
              <w:t>100 cupos</w:t>
            </w:r>
          </w:p>
        </w:tc>
      </w:tr>
      <w:tr w:rsidR="00807E6F" w:rsidRPr="00062302" w14:paraId="413C3483" w14:textId="77777777" w:rsidTr="00807E6F">
        <w:trPr>
          <w:trHeight w:val="415"/>
          <w:jc w:val="center"/>
        </w:trPr>
        <w:tc>
          <w:tcPr>
            <w:tcW w:w="2401" w:type="dxa"/>
            <w:vMerge w:val="restart"/>
            <w:tcBorders>
              <w:top w:val="single" w:sz="4" w:space="0" w:color="000000"/>
              <w:left w:val="single" w:sz="8" w:space="0" w:color="000000"/>
              <w:right w:val="single" w:sz="8" w:space="0" w:color="000000"/>
            </w:tcBorders>
            <w:shd w:val="clear" w:color="auto" w:fill="C9C9C9"/>
            <w:vAlign w:val="center"/>
            <w:hideMark/>
          </w:tcPr>
          <w:p w14:paraId="6129B54D" w14:textId="77777777" w:rsidR="00807E6F" w:rsidRPr="00062302" w:rsidRDefault="00807E6F" w:rsidP="00FB67BE">
            <w:pPr>
              <w:pStyle w:val="TableParagraph"/>
              <w:ind w:left="69" w:right="-16"/>
              <w:jc w:val="center"/>
              <w:rPr>
                <w:b/>
                <w:sz w:val="18"/>
                <w:szCs w:val="18"/>
                <w:lang w:val="es-CO"/>
              </w:rPr>
            </w:pPr>
            <w:r w:rsidRPr="00062302">
              <w:rPr>
                <w:b/>
                <w:sz w:val="18"/>
                <w:szCs w:val="18"/>
                <w:lang w:val="es-CO"/>
              </w:rPr>
              <w:t>PROFESIONAL Y DE</w:t>
            </w:r>
          </w:p>
          <w:p w14:paraId="181D30F4" w14:textId="77777777" w:rsidR="00807E6F" w:rsidRPr="00062302" w:rsidRDefault="00807E6F" w:rsidP="00FB67BE">
            <w:pPr>
              <w:pStyle w:val="TableParagraph"/>
              <w:ind w:left="69" w:right="-16"/>
              <w:jc w:val="center"/>
              <w:rPr>
                <w:b/>
                <w:sz w:val="18"/>
                <w:szCs w:val="18"/>
                <w:lang w:val="es-CO"/>
              </w:rPr>
            </w:pPr>
            <w:r w:rsidRPr="00062302">
              <w:rPr>
                <w:b/>
                <w:sz w:val="18"/>
                <w:szCs w:val="18"/>
                <w:lang w:val="es-CO"/>
              </w:rPr>
              <w:t>FORMACIÓN</w:t>
            </w:r>
          </w:p>
        </w:tc>
        <w:tc>
          <w:tcPr>
            <w:tcW w:w="4535" w:type="dxa"/>
            <w:tcBorders>
              <w:top w:val="single" w:sz="4" w:space="0" w:color="000000"/>
              <w:left w:val="single" w:sz="8" w:space="0" w:color="000000"/>
              <w:bottom w:val="single" w:sz="4" w:space="0" w:color="000000"/>
              <w:right w:val="single" w:sz="4" w:space="0" w:color="000000"/>
            </w:tcBorders>
            <w:vAlign w:val="center"/>
            <w:hideMark/>
          </w:tcPr>
          <w:p w14:paraId="32EBBC49" w14:textId="77777777" w:rsidR="00807E6F" w:rsidRPr="00062302" w:rsidRDefault="00807E6F" w:rsidP="00FB67BE">
            <w:pPr>
              <w:pStyle w:val="TableParagraph"/>
              <w:ind w:left="38"/>
              <w:rPr>
                <w:sz w:val="18"/>
                <w:szCs w:val="18"/>
                <w:lang w:val="es-CO"/>
              </w:rPr>
            </w:pPr>
            <w:r w:rsidRPr="00062302">
              <w:rPr>
                <w:sz w:val="18"/>
                <w:szCs w:val="18"/>
                <w:lang w:val="es-CO"/>
              </w:rPr>
              <w:t>Psicólogo (a)</w:t>
            </w:r>
          </w:p>
        </w:tc>
        <w:tc>
          <w:tcPr>
            <w:tcW w:w="2835" w:type="dxa"/>
            <w:tcBorders>
              <w:top w:val="single" w:sz="4" w:space="0" w:color="000000"/>
              <w:left w:val="single" w:sz="4" w:space="0" w:color="000000"/>
              <w:bottom w:val="single" w:sz="4" w:space="0" w:color="000000"/>
              <w:right w:val="single" w:sz="8" w:space="0" w:color="000000"/>
            </w:tcBorders>
            <w:vAlign w:val="center"/>
            <w:hideMark/>
          </w:tcPr>
          <w:p w14:paraId="18A3067A" w14:textId="733E0F43" w:rsidR="00807E6F" w:rsidRPr="000C515F" w:rsidRDefault="000C515F" w:rsidP="00A53E65">
            <w:pPr>
              <w:pStyle w:val="TableParagraph"/>
              <w:ind w:right="-114"/>
              <w:jc w:val="center"/>
              <w:rPr>
                <w:sz w:val="18"/>
                <w:szCs w:val="18"/>
                <w:highlight w:val="yellow"/>
                <w:lang w:val="es-CO"/>
              </w:rPr>
            </w:pPr>
            <w:r w:rsidRPr="000C515F">
              <w:rPr>
                <w:sz w:val="18"/>
                <w:szCs w:val="18"/>
                <w:highlight w:val="yellow"/>
              </w:rPr>
              <w:t>1</w:t>
            </w:r>
            <w:r w:rsidR="00807E6F" w:rsidRPr="000C515F">
              <w:rPr>
                <w:sz w:val="18"/>
                <w:szCs w:val="18"/>
                <w:highlight w:val="yellow"/>
              </w:rPr>
              <w:t xml:space="preserve"> T</w:t>
            </w:r>
            <w:r w:rsidRPr="000C515F">
              <w:rPr>
                <w:sz w:val="18"/>
                <w:szCs w:val="18"/>
                <w:highlight w:val="yellow"/>
              </w:rPr>
              <w:t>C</w:t>
            </w:r>
            <w:r w:rsidR="00807E6F" w:rsidRPr="000C515F">
              <w:rPr>
                <w:sz w:val="18"/>
                <w:szCs w:val="18"/>
                <w:highlight w:val="yellow"/>
              </w:rPr>
              <w:t xml:space="preserve"> X cada 40 </w:t>
            </w:r>
            <w:r w:rsidR="00A53E65" w:rsidRPr="000C515F">
              <w:rPr>
                <w:sz w:val="18"/>
                <w:szCs w:val="18"/>
                <w:highlight w:val="yellow"/>
              </w:rPr>
              <w:t>cupos</w:t>
            </w:r>
          </w:p>
        </w:tc>
      </w:tr>
      <w:tr w:rsidR="00807E6F" w:rsidRPr="00062302" w14:paraId="0A9BD004" w14:textId="77777777" w:rsidTr="00807E6F">
        <w:trPr>
          <w:trHeight w:val="412"/>
          <w:jc w:val="center"/>
        </w:trPr>
        <w:tc>
          <w:tcPr>
            <w:tcW w:w="2401" w:type="dxa"/>
            <w:vMerge/>
            <w:tcBorders>
              <w:left w:val="single" w:sz="8" w:space="0" w:color="000000"/>
              <w:right w:val="single" w:sz="8" w:space="0" w:color="000000"/>
            </w:tcBorders>
            <w:shd w:val="clear" w:color="auto" w:fill="C9C9C9"/>
            <w:vAlign w:val="center"/>
            <w:hideMark/>
          </w:tcPr>
          <w:p w14:paraId="3DB7564A" w14:textId="77777777" w:rsidR="00807E6F" w:rsidRPr="00062302" w:rsidRDefault="00807E6F" w:rsidP="00FB67BE">
            <w:pPr>
              <w:rPr>
                <w:rFonts w:ascii="Arial" w:hAnsi="Arial" w:cs="Arial"/>
                <w:b/>
                <w:sz w:val="18"/>
                <w:szCs w:val="18"/>
              </w:rPr>
            </w:pPr>
          </w:p>
        </w:tc>
        <w:tc>
          <w:tcPr>
            <w:tcW w:w="4535" w:type="dxa"/>
            <w:tcBorders>
              <w:top w:val="single" w:sz="4" w:space="0" w:color="000000"/>
              <w:left w:val="single" w:sz="8" w:space="0" w:color="000000"/>
              <w:bottom w:val="single" w:sz="4" w:space="0" w:color="000000"/>
              <w:right w:val="single" w:sz="4" w:space="0" w:color="000000"/>
            </w:tcBorders>
            <w:vAlign w:val="center"/>
            <w:hideMark/>
          </w:tcPr>
          <w:p w14:paraId="3D762069" w14:textId="77777777" w:rsidR="00807E6F" w:rsidRPr="00062302" w:rsidRDefault="00807E6F" w:rsidP="00FB67BE">
            <w:pPr>
              <w:pStyle w:val="TableParagraph"/>
              <w:ind w:left="38" w:right="657"/>
              <w:rPr>
                <w:sz w:val="18"/>
                <w:szCs w:val="18"/>
                <w:lang w:val="es-CO"/>
              </w:rPr>
            </w:pPr>
            <w:r w:rsidRPr="00062302">
              <w:rPr>
                <w:sz w:val="18"/>
                <w:szCs w:val="18"/>
                <w:lang w:val="es-CO"/>
              </w:rPr>
              <w:t>Trabajador (a) Social / Profesional en Desarrollo Familiar</w:t>
            </w:r>
          </w:p>
        </w:tc>
        <w:tc>
          <w:tcPr>
            <w:tcW w:w="2835" w:type="dxa"/>
            <w:tcBorders>
              <w:top w:val="single" w:sz="4" w:space="0" w:color="000000"/>
              <w:left w:val="single" w:sz="4" w:space="0" w:color="000000"/>
              <w:bottom w:val="single" w:sz="4" w:space="0" w:color="000000"/>
              <w:right w:val="single" w:sz="8" w:space="0" w:color="000000"/>
            </w:tcBorders>
            <w:vAlign w:val="center"/>
            <w:hideMark/>
          </w:tcPr>
          <w:p w14:paraId="77C63994" w14:textId="6CFD768A" w:rsidR="00807E6F" w:rsidRPr="000C515F" w:rsidRDefault="000C515F" w:rsidP="00A53E65">
            <w:pPr>
              <w:pStyle w:val="TableParagraph"/>
              <w:ind w:right="-114"/>
              <w:jc w:val="center"/>
              <w:rPr>
                <w:sz w:val="18"/>
                <w:szCs w:val="18"/>
                <w:highlight w:val="yellow"/>
                <w:lang w:val="es-CO"/>
              </w:rPr>
            </w:pPr>
            <w:r w:rsidRPr="000C515F">
              <w:rPr>
                <w:sz w:val="18"/>
                <w:szCs w:val="18"/>
                <w:highlight w:val="yellow"/>
              </w:rPr>
              <w:t>1</w:t>
            </w:r>
            <w:r w:rsidR="00807E6F" w:rsidRPr="000C515F">
              <w:rPr>
                <w:sz w:val="18"/>
                <w:szCs w:val="18"/>
                <w:highlight w:val="yellow"/>
              </w:rPr>
              <w:t xml:space="preserve"> T</w:t>
            </w:r>
            <w:r w:rsidRPr="000C515F">
              <w:rPr>
                <w:sz w:val="18"/>
                <w:szCs w:val="18"/>
                <w:highlight w:val="yellow"/>
              </w:rPr>
              <w:t>C</w:t>
            </w:r>
            <w:r w:rsidR="00807E6F" w:rsidRPr="000C515F">
              <w:rPr>
                <w:sz w:val="18"/>
                <w:szCs w:val="18"/>
                <w:highlight w:val="yellow"/>
              </w:rPr>
              <w:t xml:space="preserve"> X cada 40</w:t>
            </w:r>
            <w:r w:rsidR="00A53E65" w:rsidRPr="000C515F">
              <w:rPr>
                <w:sz w:val="18"/>
                <w:szCs w:val="18"/>
                <w:highlight w:val="yellow"/>
              </w:rPr>
              <w:t xml:space="preserve"> cupos</w:t>
            </w:r>
          </w:p>
        </w:tc>
      </w:tr>
      <w:tr w:rsidR="00807E6F" w:rsidRPr="00062302" w14:paraId="14E47833" w14:textId="77777777" w:rsidTr="00DD221F">
        <w:trPr>
          <w:trHeight w:val="412"/>
          <w:jc w:val="center"/>
        </w:trPr>
        <w:tc>
          <w:tcPr>
            <w:tcW w:w="2401" w:type="dxa"/>
            <w:vMerge/>
            <w:tcBorders>
              <w:left w:val="single" w:sz="8" w:space="0" w:color="000000"/>
              <w:right w:val="single" w:sz="8" w:space="0" w:color="000000"/>
            </w:tcBorders>
            <w:shd w:val="clear" w:color="auto" w:fill="C9C9C9"/>
            <w:vAlign w:val="center"/>
          </w:tcPr>
          <w:p w14:paraId="196E815F" w14:textId="77777777" w:rsidR="00807E6F" w:rsidRPr="00062302" w:rsidRDefault="00807E6F" w:rsidP="00807E6F">
            <w:pPr>
              <w:rPr>
                <w:rFonts w:ascii="Arial" w:hAnsi="Arial" w:cs="Arial"/>
                <w:b/>
                <w:sz w:val="18"/>
                <w:szCs w:val="18"/>
              </w:rPr>
            </w:pPr>
          </w:p>
        </w:tc>
        <w:tc>
          <w:tcPr>
            <w:tcW w:w="4535" w:type="dxa"/>
            <w:tcBorders>
              <w:top w:val="single" w:sz="4" w:space="0" w:color="000000"/>
              <w:left w:val="single" w:sz="8" w:space="0" w:color="000000"/>
              <w:bottom w:val="single" w:sz="4" w:space="0" w:color="000000"/>
              <w:right w:val="single" w:sz="4" w:space="0" w:color="000000"/>
            </w:tcBorders>
          </w:tcPr>
          <w:p w14:paraId="3F65D6CE" w14:textId="39662C98" w:rsidR="00807E6F" w:rsidRPr="00A53E65" w:rsidRDefault="00807E6F" w:rsidP="00807E6F">
            <w:pPr>
              <w:pStyle w:val="TableParagraph"/>
              <w:ind w:left="38" w:right="657"/>
              <w:rPr>
                <w:sz w:val="18"/>
                <w:szCs w:val="18"/>
                <w:lang w:val="es-CO"/>
              </w:rPr>
            </w:pPr>
            <w:r w:rsidRPr="00A53E65">
              <w:rPr>
                <w:sz w:val="18"/>
                <w:szCs w:val="18"/>
              </w:rPr>
              <w:t>Especialista por área</w:t>
            </w:r>
          </w:p>
        </w:tc>
        <w:tc>
          <w:tcPr>
            <w:tcW w:w="2835" w:type="dxa"/>
            <w:tcBorders>
              <w:top w:val="single" w:sz="4" w:space="0" w:color="000000"/>
              <w:left w:val="single" w:sz="4" w:space="0" w:color="000000"/>
              <w:bottom w:val="single" w:sz="4" w:space="0" w:color="000000"/>
              <w:right w:val="single" w:sz="8" w:space="0" w:color="000000"/>
            </w:tcBorders>
          </w:tcPr>
          <w:p w14:paraId="40EE66A4" w14:textId="3EF07BFF" w:rsidR="00807E6F" w:rsidRPr="00A53E65" w:rsidRDefault="00807E6F" w:rsidP="00A53E65">
            <w:pPr>
              <w:pStyle w:val="TableParagraph"/>
              <w:ind w:right="-114"/>
              <w:jc w:val="center"/>
              <w:rPr>
                <w:sz w:val="18"/>
                <w:szCs w:val="18"/>
              </w:rPr>
            </w:pPr>
            <w:r w:rsidRPr="00A53E65">
              <w:rPr>
                <w:sz w:val="18"/>
                <w:szCs w:val="18"/>
              </w:rPr>
              <w:t>½ T X cada 40</w:t>
            </w:r>
            <w:r w:rsidR="00A53E65">
              <w:rPr>
                <w:sz w:val="18"/>
                <w:szCs w:val="18"/>
              </w:rPr>
              <w:t xml:space="preserve"> cupos</w:t>
            </w:r>
          </w:p>
        </w:tc>
      </w:tr>
      <w:tr w:rsidR="00A53E65" w:rsidRPr="00062302" w14:paraId="070227BF" w14:textId="77777777" w:rsidTr="00DD221F">
        <w:trPr>
          <w:trHeight w:val="412"/>
          <w:jc w:val="center"/>
        </w:trPr>
        <w:tc>
          <w:tcPr>
            <w:tcW w:w="2401" w:type="dxa"/>
            <w:vMerge w:val="restart"/>
            <w:tcBorders>
              <w:left w:val="single" w:sz="8" w:space="0" w:color="000000"/>
              <w:right w:val="single" w:sz="8" w:space="0" w:color="000000"/>
            </w:tcBorders>
            <w:shd w:val="clear" w:color="auto" w:fill="C9C9C9"/>
            <w:vAlign w:val="center"/>
          </w:tcPr>
          <w:p w14:paraId="58A5523B" w14:textId="4CD54DEA" w:rsidR="00A53E65" w:rsidRPr="00062302" w:rsidRDefault="00A53E65" w:rsidP="00807E6F">
            <w:pPr>
              <w:jc w:val="center"/>
              <w:rPr>
                <w:rFonts w:ascii="Arial" w:hAnsi="Arial" w:cs="Arial"/>
                <w:b/>
                <w:sz w:val="18"/>
                <w:szCs w:val="18"/>
              </w:rPr>
            </w:pPr>
            <w:r>
              <w:rPr>
                <w:rFonts w:ascii="Arial" w:hAnsi="Arial" w:cs="Arial"/>
                <w:b/>
                <w:sz w:val="18"/>
                <w:szCs w:val="18"/>
              </w:rPr>
              <w:t>SERVICIOS</w:t>
            </w:r>
          </w:p>
        </w:tc>
        <w:tc>
          <w:tcPr>
            <w:tcW w:w="4535" w:type="dxa"/>
            <w:tcBorders>
              <w:top w:val="single" w:sz="4" w:space="0" w:color="000000"/>
              <w:left w:val="single" w:sz="8" w:space="0" w:color="000000"/>
              <w:bottom w:val="single" w:sz="4" w:space="0" w:color="000000"/>
              <w:right w:val="single" w:sz="4" w:space="0" w:color="000000"/>
            </w:tcBorders>
          </w:tcPr>
          <w:p w14:paraId="59507C05" w14:textId="13C383D3" w:rsidR="00A53E65" w:rsidRPr="00A53E65" w:rsidRDefault="00A53E65" w:rsidP="00807E6F">
            <w:pPr>
              <w:pStyle w:val="TableParagraph"/>
              <w:ind w:left="38" w:right="657"/>
              <w:rPr>
                <w:sz w:val="18"/>
                <w:szCs w:val="18"/>
                <w:lang w:val="es-CO"/>
              </w:rPr>
            </w:pPr>
            <w:r w:rsidRPr="00A53E65">
              <w:rPr>
                <w:rFonts w:eastAsia="Times"/>
                <w:bCs/>
                <w:sz w:val="18"/>
                <w:szCs w:val="18"/>
              </w:rPr>
              <w:t xml:space="preserve">Servicios </w:t>
            </w:r>
            <w:r w:rsidRPr="00A53E65">
              <w:rPr>
                <w:sz w:val="18"/>
                <w:szCs w:val="18"/>
              </w:rPr>
              <w:t>Generales</w:t>
            </w:r>
          </w:p>
        </w:tc>
        <w:tc>
          <w:tcPr>
            <w:tcW w:w="2835" w:type="dxa"/>
            <w:tcBorders>
              <w:top w:val="single" w:sz="4" w:space="0" w:color="000000"/>
              <w:left w:val="single" w:sz="4" w:space="0" w:color="000000"/>
              <w:bottom w:val="single" w:sz="4" w:space="0" w:color="000000"/>
              <w:right w:val="single" w:sz="8" w:space="0" w:color="000000"/>
            </w:tcBorders>
          </w:tcPr>
          <w:p w14:paraId="4EA4EADA" w14:textId="76AFFAC5" w:rsidR="00A53E65" w:rsidRPr="00A53E65" w:rsidRDefault="00A53E65" w:rsidP="00A53E65">
            <w:pPr>
              <w:pStyle w:val="Prrafodelista"/>
              <w:tabs>
                <w:tab w:val="left" w:pos="-142"/>
                <w:tab w:val="left" w:pos="33"/>
              </w:tabs>
              <w:ind w:left="0" w:right="-114"/>
              <w:jc w:val="center"/>
              <w:rPr>
                <w:rFonts w:ascii="Arial" w:hAnsi="Arial" w:cs="Arial"/>
                <w:sz w:val="18"/>
                <w:szCs w:val="18"/>
              </w:rPr>
            </w:pPr>
            <w:r w:rsidRPr="00A53E65">
              <w:rPr>
                <w:rFonts w:ascii="Arial" w:eastAsia="Times" w:hAnsi="Arial" w:cs="Arial"/>
                <w:sz w:val="18"/>
                <w:szCs w:val="18"/>
              </w:rPr>
              <w:t xml:space="preserve">1TC X </w:t>
            </w:r>
            <w:r w:rsidRPr="00A53E65">
              <w:rPr>
                <w:rFonts w:ascii="Arial" w:hAnsi="Arial" w:cs="Arial"/>
                <w:sz w:val="18"/>
                <w:szCs w:val="18"/>
              </w:rPr>
              <w:t>cada 50</w:t>
            </w:r>
            <w:r>
              <w:rPr>
                <w:rFonts w:ascii="Arial" w:hAnsi="Arial" w:cs="Arial"/>
                <w:sz w:val="18"/>
                <w:szCs w:val="18"/>
              </w:rPr>
              <w:t xml:space="preserve"> cupos</w:t>
            </w:r>
          </w:p>
          <w:p w14:paraId="7FB2BCCE" w14:textId="77777777" w:rsidR="00A53E65" w:rsidRPr="00A53E65" w:rsidRDefault="00A53E65" w:rsidP="00A53E65">
            <w:pPr>
              <w:pStyle w:val="TableParagraph"/>
              <w:ind w:right="-114"/>
              <w:jc w:val="center"/>
              <w:rPr>
                <w:sz w:val="18"/>
                <w:szCs w:val="18"/>
              </w:rPr>
            </w:pPr>
          </w:p>
        </w:tc>
      </w:tr>
      <w:tr w:rsidR="00A53E65" w:rsidRPr="00062302" w14:paraId="27594260" w14:textId="77777777" w:rsidTr="00DD221F">
        <w:trPr>
          <w:trHeight w:val="412"/>
          <w:jc w:val="center"/>
        </w:trPr>
        <w:tc>
          <w:tcPr>
            <w:tcW w:w="2401" w:type="dxa"/>
            <w:vMerge/>
            <w:tcBorders>
              <w:left w:val="single" w:sz="8" w:space="0" w:color="000000"/>
              <w:right w:val="single" w:sz="8" w:space="0" w:color="000000"/>
            </w:tcBorders>
            <w:shd w:val="clear" w:color="auto" w:fill="C9C9C9"/>
            <w:vAlign w:val="center"/>
          </w:tcPr>
          <w:p w14:paraId="346F0E1F" w14:textId="77777777" w:rsidR="00A53E65" w:rsidRPr="00062302" w:rsidRDefault="00A53E65" w:rsidP="00807E6F">
            <w:pPr>
              <w:rPr>
                <w:rFonts w:ascii="Arial" w:hAnsi="Arial" w:cs="Arial"/>
                <w:b/>
                <w:sz w:val="18"/>
                <w:szCs w:val="18"/>
              </w:rPr>
            </w:pPr>
          </w:p>
        </w:tc>
        <w:tc>
          <w:tcPr>
            <w:tcW w:w="4535" w:type="dxa"/>
            <w:tcBorders>
              <w:top w:val="single" w:sz="4" w:space="0" w:color="000000"/>
              <w:left w:val="single" w:sz="8" w:space="0" w:color="000000"/>
              <w:bottom w:val="single" w:sz="4" w:space="0" w:color="000000"/>
              <w:right w:val="single" w:sz="4" w:space="0" w:color="000000"/>
            </w:tcBorders>
          </w:tcPr>
          <w:p w14:paraId="27D285B0" w14:textId="77777777" w:rsidR="00A53E65" w:rsidRPr="000C515F" w:rsidRDefault="00A53E65" w:rsidP="00807E6F">
            <w:pPr>
              <w:pStyle w:val="Prrafodelista"/>
              <w:tabs>
                <w:tab w:val="left" w:pos="-142"/>
                <w:tab w:val="left" w:pos="33"/>
              </w:tabs>
              <w:ind w:left="0"/>
              <w:jc w:val="both"/>
              <w:rPr>
                <w:rFonts w:ascii="Arial" w:eastAsia="Times" w:hAnsi="Arial" w:cs="Arial"/>
                <w:strike/>
                <w:sz w:val="18"/>
                <w:szCs w:val="18"/>
                <w:highlight w:val="yellow"/>
              </w:rPr>
            </w:pPr>
            <w:r w:rsidRPr="000C515F">
              <w:rPr>
                <w:rFonts w:ascii="Arial" w:eastAsia="Times" w:hAnsi="Arial" w:cs="Arial"/>
                <w:strike/>
                <w:sz w:val="18"/>
                <w:szCs w:val="18"/>
                <w:highlight w:val="yellow"/>
              </w:rPr>
              <w:t>Personal de la recepción y control ingreso</w:t>
            </w:r>
          </w:p>
          <w:p w14:paraId="237D85F8" w14:textId="525F7845" w:rsidR="00A53E65" w:rsidRPr="000C515F" w:rsidRDefault="00A53E65" w:rsidP="00807E6F">
            <w:pPr>
              <w:pStyle w:val="TableParagraph"/>
              <w:ind w:left="38" w:right="657"/>
              <w:rPr>
                <w:strike/>
                <w:sz w:val="18"/>
                <w:szCs w:val="18"/>
                <w:highlight w:val="yellow"/>
                <w:lang w:val="es-CO"/>
              </w:rPr>
            </w:pPr>
            <w:r w:rsidRPr="000C515F">
              <w:rPr>
                <w:rFonts w:eastAsia="Times"/>
                <w:bCs/>
                <w:strike/>
                <w:sz w:val="18"/>
                <w:szCs w:val="18"/>
                <w:highlight w:val="yellow"/>
              </w:rPr>
              <w:t>(Portero)</w:t>
            </w:r>
          </w:p>
        </w:tc>
        <w:tc>
          <w:tcPr>
            <w:tcW w:w="2835" w:type="dxa"/>
            <w:tcBorders>
              <w:top w:val="single" w:sz="4" w:space="0" w:color="000000"/>
              <w:left w:val="single" w:sz="4" w:space="0" w:color="000000"/>
              <w:bottom w:val="single" w:sz="4" w:space="0" w:color="000000"/>
              <w:right w:val="single" w:sz="8" w:space="0" w:color="000000"/>
            </w:tcBorders>
          </w:tcPr>
          <w:p w14:paraId="2189323E" w14:textId="3395C5E9" w:rsidR="00A53E65" w:rsidRPr="000C515F" w:rsidRDefault="00A53E65" w:rsidP="00A53E65">
            <w:pPr>
              <w:pStyle w:val="TableParagraph"/>
              <w:ind w:right="-114"/>
              <w:jc w:val="center"/>
              <w:rPr>
                <w:strike/>
                <w:sz w:val="18"/>
                <w:szCs w:val="18"/>
                <w:highlight w:val="yellow"/>
              </w:rPr>
            </w:pPr>
            <w:r w:rsidRPr="000C515F">
              <w:rPr>
                <w:strike/>
                <w:sz w:val="18"/>
                <w:szCs w:val="18"/>
                <w:highlight w:val="yellow"/>
              </w:rPr>
              <w:t>1TC en horario en que funciona el servicio</w:t>
            </w:r>
          </w:p>
        </w:tc>
      </w:tr>
    </w:tbl>
    <w:p w14:paraId="1687D6A3" w14:textId="77777777" w:rsidR="009B553A" w:rsidRPr="00062302" w:rsidRDefault="009B553A" w:rsidP="007B507E">
      <w:pPr>
        <w:ind w:left="284" w:right="659"/>
        <w:jc w:val="center"/>
        <w:rPr>
          <w:rFonts w:ascii="Arial" w:hAnsi="Arial" w:cs="Arial"/>
          <w:sz w:val="18"/>
          <w:szCs w:val="18"/>
          <w:lang w:eastAsia="en-US"/>
        </w:rPr>
      </w:pPr>
      <w:r w:rsidRPr="00062302">
        <w:rPr>
          <w:rFonts w:ascii="Arial" w:hAnsi="Arial" w:cs="Arial"/>
          <w:sz w:val="18"/>
          <w:szCs w:val="18"/>
        </w:rPr>
        <w:t>Fuente: Subdirección de Responsabilidad Penal</w:t>
      </w:r>
    </w:p>
    <w:p w14:paraId="45CB55B4" w14:textId="77777777" w:rsidR="00F26E24" w:rsidRDefault="00F26E24" w:rsidP="00F26E24">
      <w:pPr>
        <w:ind w:right="49"/>
        <w:contextualSpacing/>
        <w:jc w:val="both"/>
        <w:rPr>
          <w:rFonts w:ascii="Arial" w:hAnsi="Arial" w:cs="Arial"/>
          <w:b/>
          <w:bCs/>
          <w:sz w:val="18"/>
          <w:szCs w:val="18"/>
        </w:rPr>
      </w:pPr>
    </w:p>
    <w:p w14:paraId="752C5DCC" w14:textId="77777777" w:rsidR="00F26E24" w:rsidRDefault="00F26E24" w:rsidP="00F26E24">
      <w:pPr>
        <w:ind w:right="49"/>
        <w:contextualSpacing/>
        <w:jc w:val="both"/>
        <w:rPr>
          <w:rFonts w:ascii="Arial" w:hAnsi="Arial" w:cs="Arial"/>
          <w:b/>
          <w:bCs/>
          <w:sz w:val="18"/>
          <w:szCs w:val="18"/>
        </w:rPr>
      </w:pPr>
    </w:p>
    <w:p w14:paraId="2113FAED" w14:textId="25A2E4B3" w:rsidR="009B553A" w:rsidRPr="00062302" w:rsidRDefault="009B553A" w:rsidP="00F26E24">
      <w:pPr>
        <w:ind w:right="49"/>
        <w:contextualSpacing/>
        <w:jc w:val="both"/>
        <w:rPr>
          <w:rFonts w:ascii="Arial" w:hAnsi="Arial" w:cs="Arial"/>
          <w:color w:val="000000"/>
          <w:sz w:val="18"/>
          <w:szCs w:val="18"/>
        </w:rPr>
      </w:pPr>
      <w:r w:rsidRPr="00062302">
        <w:rPr>
          <w:rFonts w:ascii="Arial" w:hAnsi="Arial" w:cs="Arial"/>
          <w:b/>
          <w:bCs/>
          <w:sz w:val="18"/>
          <w:szCs w:val="18"/>
        </w:rPr>
        <w:t>Nota:</w:t>
      </w:r>
      <w:r w:rsidRPr="00062302">
        <w:rPr>
          <w:rFonts w:ascii="Arial" w:hAnsi="Arial" w:cs="Arial"/>
          <w:sz w:val="18"/>
          <w:szCs w:val="18"/>
        </w:rPr>
        <w:t xml:space="preserve"> </w:t>
      </w:r>
      <w:r w:rsidRPr="00062302">
        <w:rPr>
          <w:rFonts w:ascii="Arial" w:hAnsi="Arial" w:cs="Arial"/>
          <w:color w:val="000000"/>
          <w:sz w:val="18"/>
          <w:szCs w:val="18"/>
        </w:rPr>
        <w:t>Se entiende que TC es equivalente a 8 horas y 1/2T a 4 horas.</w:t>
      </w:r>
    </w:p>
    <w:p w14:paraId="168E2B4B" w14:textId="46515A98" w:rsidR="009B553A" w:rsidRPr="00062302" w:rsidRDefault="009B553A" w:rsidP="00F26E24">
      <w:pPr>
        <w:ind w:right="-11"/>
        <w:jc w:val="both"/>
        <w:rPr>
          <w:rFonts w:ascii="Arial" w:hAnsi="Arial" w:cs="Arial"/>
          <w:color w:val="000000"/>
          <w:sz w:val="18"/>
          <w:szCs w:val="18"/>
        </w:rPr>
      </w:pPr>
      <w:r w:rsidRPr="00062302">
        <w:rPr>
          <w:rFonts w:ascii="Arial" w:hAnsi="Arial" w:cs="Arial"/>
          <w:color w:val="000000"/>
          <w:sz w:val="18"/>
          <w:szCs w:val="18"/>
        </w:rPr>
        <w:t>El representante legal del operador solo podrá recibir salario u honorarios con cargo al contrato de aporte, si se desempeña en</w:t>
      </w:r>
      <w:r w:rsidR="00F26E24">
        <w:rPr>
          <w:rFonts w:ascii="Arial" w:hAnsi="Arial" w:cs="Arial"/>
          <w:color w:val="000000"/>
          <w:sz w:val="18"/>
          <w:szCs w:val="18"/>
        </w:rPr>
        <w:t xml:space="preserve"> </w:t>
      </w:r>
      <w:r w:rsidRPr="00062302">
        <w:rPr>
          <w:rFonts w:ascii="Arial" w:hAnsi="Arial" w:cs="Arial"/>
          <w:color w:val="000000"/>
          <w:sz w:val="18"/>
          <w:szCs w:val="18"/>
        </w:rPr>
        <w:t>uno de los cargos de la tabla de talento humano de la modalidad en un solo departamento.</w:t>
      </w:r>
    </w:p>
    <w:p w14:paraId="671FA3E0" w14:textId="77777777" w:rsidR="009B553A" w:rsidRPr="00062302" w:rsidRDefault="009B553A" w:rsidP="00F26E24">
      <w:pPr>
        <w:jc w:val="both"/>
        <w:rPr>
          <w:rFonts w:ascii="Arial" w:hAnsi="Arial" w:cs="Arial"/>
          <w:bCs/>
          <w:sz w:val="18"/>
          <w:szCs w:val="18"/>
        </w:rPr>
      </w:pPr>
      <w:r w:rsidRPr="00062302">
        <w:rPr>
          <w:rFonts w:ascii="Arial" w:hAnsi="Arial" w:cs="Arial"/>
          <w:bCs/>
          <w:sz w:val="18"/>
          <w:szCs w:val="18"/>
        </w:rPr>
        <w:t>El coordinador del servicio no es exclusivo para una modalidad o sede, esta función se puede cumplir simultáneamente en varias modalidades o sedes siempre y cuando estas, estén ubicadas en el mismo departamento y no superen los 200 cupos.</w:t>
      </w:r>
    </w:p>
    <w:p w14:paraId="43DEBB17" w14:textId="77777777" w:rsidR="009B553A" w:rsidRPr="00062302" w:rsidRDefault="009B553A" w:rsidP="00F26E24">
      <w:pPr>
        <w:jc w:val="both"/>
        <w:rPr>
          <w:rFonts w:ascii="Arial" w:hAnsi="Arial" w:cs="Arial"/>
          <w:bCs/>
          <w:sz w:val="18"/>
          <w:szCs w:val="18"/>
        </w:rPr>
      </w:pPr>
      <w:r w:rsidRPr="00062302">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52BC3EB7" w14:textId="77777777" w:rsidR="009B553A" w:rsidRPr="00062302" w:rsidRDefault="009B553A" w:rsidP="00F26E24">
      <w:pPr>
        <w:tabs>
          <w:tab w:val="left" w:pos="0"/>
        </w:tabs>
        <w:jc w:val="both"/>
        <w:rPr>
          <w:rFonts w:ascii="Arial" w:hAnsi="Arial" w:cs="Arial"/>
          <w:sz w:val="18"/>
          <w:szCs w:val="18"/>
        </w:rPr>
      </w:pPr>
      <w:r w:rsidRPr="00062302">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1ABED8C3" w14:textId="77777777" w:rsidR="009B553A" w:rsidRPr="00062302" w:rsidRDefault="009B553A" w:rsidP="00F26E24">
      <w:pPr>
        <w:tabs>
          <w:tab w:val="left" w:pos="0"/>
        </w:tabs>
        <w:jc w:val="both"/>
        <w:rPr>
          <w:rFonts w:ascii="Arial" w:hAnsi="Arial" w:cs="Arial"/>
          <w:sz w:val="18"/>
          <w:szCs w:val="18"/>
        </w:rPr>
      </w:pPr>
      <w:r w:rsidRPr="00062302">
        <w:rPr>
          <w:rFonts w:ascii="Arial" w:hAnsi="Arial" w:cs="Arial"/>
          <w:sz w:val="18"/>
          <w:szCs w:val="18"/>
        </w:rPr>
        <w:t>El talento humano (profesional y de formación) no podrá prestar sus servicios en 2 o más modalidades, si la suma de los tiempos de las modalidades a las cuales está vinculado supera el tiempo máximo establecido; adicionalmente debe hacerse de manera presencial según el tiempo de dedicación establecido para la modalidad, proporcionalidad y funciones.</w:t>
      </w:r>
    </w:p>
    <w:p w14:paraId="268E61FF" w14:textId="77777777" w:rsidR="009B553A" w:rsidRPr="00062302" w:rsidRDefault="009B553A" w:rsidP="00F26E24">
      <w:pPr>
        <w:ind w:right="-11"/>
        <w:jc w:val="both"/>
        <w:rPr>
          <w:rFonts w:ascii="Arial" w:hAnsi="Arial" w:cs="Arial"/>
          <w:sz w:val="18"/>
          <w:szCs w:val="18"/>
        </w:rPr>
      </w:pPr>
      <w:r w:rsidRPr="00062302">
        <w:rPr>
          <w:rFonts w:ascii="Arial" w:hAnsi="Arial" w:cs="Arial"/>
          <w:sz w:val="18"/>
          <w:szCs w:val="18"/>
        </w:rPr>
        <w:t>Según el número de cupos se aplica la fórmula de cálculo para talento humano.</w:t>
      </w:r>
    </w:p>
    <w:p w14:paraId="3F522D1B" w14:textId="77777777" w:rsidR="009B553A" w:rsidRDefault="009B553A" w:rsidP="009B553A">
      <w:pPr>
        <w:pStyle w:val="Textoindependiente"/>
        <w:ind w:left="348"/>
        <w:rPr>
          <w:rFonts w:ascii="Arial" w:hAnsi="Arial" w:cs="Arial"/>
          <w:sz w:val="18"/>
          <w:szCs w:val="18"/>
          <w:lang w:val="es-CO"/>
        </w:rPr>
      </w:pPr>
    </w:p>
    <w:p w14:paraId="59EBCD3B" w14:textId="77777777" w:rsidR="00844621" w:rsidRPr="00062302" w:rsidRDefault="00844621" w:rsidP="009B553A">
      <w:pPr>
        <w:pStyle w:val="Textoindependiente"/>
        <w:ind w:left="348"/>
        <w:rPr>
          <w:rFonts w:ascii="Arial" w:hAnsi="Arial" w:cs="Arial"/>
          <w:sz w:val="18"/>
          <w:szCs w:val="18"/>
          <w:lang w:val="es-CO"/>
        </w:rPr>
      </w:pPr>
    </w:p>
    <w:p w14:paraId="2F5C5E75" w14:textId="6E398CE4" w:rsidR="00ED281F" w:rsidRPr="00C74823" w:rsidRDefault="00C01583" w:rsidP="00ED281F">
      <w:pPr>
        <w:pStyle w:val="Textoindependiente"/>
        <w:rPr>
          <w:rFonts w:ascii="Arial" w:hAnsi="Arial" w:cs="Arial"/>
          <w:b/>
          <w:bCs/>
          <w:sz w:val="22"/>
          <w:szCs w:val="22"/>
          <w:u w:val="single"/>
          <w:lang w:val="es-CO"/>
        </w:rPr>
      </w:pPr>
      <w:r w:rsidRPr="00C74823">
        <w:rPr>
          <w:rFonts w:ascii="Arial" w:hAnsi="Arial" w:cs="Arial"/>
          <w:b/>
          <w:bCs/>
          <w:sz w:val="22"/>
          <w:szCs w:val="22"/>
          <w:u w:val="single"/>
          <w:lang w:val="es-CO"/>
        </w:rPr>
        <w:t>Alimentación y nutrición</w:t>
      </w:r>
      <w:r w:rsidR="00ED281F">
        <w:rPr>
          <w:rFonts w:ascii="Arial" w:hAnsi="Arial" w:cs="Arial"/>
          <w:b/>
          <w:bCs/>
          <w:sz w:val="22"/>
          <w:szCs w:val="22"/>
          <w:u w:val="single"/>
          <w:lang w:val="es-CO"/>
        </w:rPr>
        <w:t>:</w:t>
      </w:r>
    </w:p>
    <w:p w14:paraId="05A077A3" w14:textId="77777777" w:rsidR="00ED281F" w:rsidRPr="007B507E" w:rsidRDefault="00ED281F" w:rsidP="00ED281F">
      <w:pPr>
        <w:pStyle w:val="Textoindependiente"/>
        <w:ind w:left="348"/>
        <w:rPr>
          <w:rFonts w:ascii="Arial" w:eastAsia="Times" w:hAnsi="Arial" w:cs="Arial"/>
          <w:color w:val="000000"/>
          <w:sz w:val="22"/>
          <w:szCs w:val="22"/>
          <w:lang w:val="es-CO"/>
        </w:rPr>
      </w:pPr>
    </w:p>
    <w:p w14:paraId="781A667A" w14:textId="77777777" w:rsidR="00ED281F" w:rsidRPr="007B507E" w:rsidRDefault="00ED281F" w:rsidP="00ED281F">
      <w:pPr>
        <w:pStyle w:val="Textoindependiente"/>
        <w:rPr>
          <w:rFonts w:ascii="Arial" w:eastAsia="Times" w:hAnsi="Arial" w:cs="Arial"/>
          <w:color w:val="000000"/>
          <w:sz w:val="22"/>
          <w:szCs w:val="22"/>
          <w:lang w:val="es-CO"/>
        </w:rPr>
      </w:pPr>
      <w:r w:rsidRPr="007B507E">
        <w:rPr>
          <w:rFonts w:ascii="Arial" w:eastAsia="Times" w:hAnsi="Arial" w:cs="Arial"/>
          <w:color w:val="000000"/>
          <w:sz w:val="22"/>
          <w:szCs w:val="22"/>
          <w:lang w:val="es-CO"/>
        </w:rPr>
        <w:t xml:space="preserve">Se entrega un refrigerio industrializado en las intervenciones que se desarrollen en la sede operativa/administrativa. El operador debe acogerse a lo descrito en la Guía Técnica del Componente de Alimentación y Nutrición para los Programas y Proyectos Misionales del ICBF vigente. </w:t>
      </w:r>
    </w:p>
    <w:p w14:paraId="27DA545A" w14:textId="77777777" w:rsidR="00ED281F" w:rsidRPr="007B507E" w:rsidRDefault="00ED281F" w:rsidP="00ED281F">
      <w:pPr>
        <w:pStyle w:val="Textoindependiente"/>
        <w:ind w:left="1134"/>
        <w:rPr>
          <w:rFonts w:ascii="Arial" w:eastAsia="Times" w:hAnsi="Arial" w:cs="Arial"/>
          <w:color w:val="000000"/>
          <w:sz w:val="22"/>
          <w:szCs w:val="22"/>
          <w:lang w:val="es-CO"/>
        </w:rPr>
      </w:pPr>
    </w:p>
    <w:p w14:paraId="7DE2C840" w14:textId="77777777" w:rsidR="00ED281F" w:rsidRDefault="00ED281F" w:rsidP="00ED281F">
      <w:pPr>
        <w:pStyle w:val="Textoindependiente"/>
        <w:rPr>
          <w:rFonts w:ascii="Arial" w:eastAsia="Times" w:hAnsi="Arial" w:cs="Arial"/>
          <w:color w:val="000000"/>
          <w:sz w:val="22"/>
          <w:szCs w:val="22"/>
          <w:lang w:val="es-CO"/>
        </w:rPr>
      </w:pPr>
      <w:r w:rsidRPr="007B507E">
        <w:rPr>
          <w:rFonts w:ascii="Arial" w:eastAsia="Times" w:hAnsi="Arial" w:cs="Arial"/>
          <w:color w:val="000000"/>
          <w:sz w:val="22"/>
          <w:szCs w:val="22"/>
          <w:lang w:val="es-CO"/>
        </w:rPr>
        <w:t>Para la atención directa o flexibilización de la atención, no aplica componente de alimentación y nutrición.</w:t>
      </w:r>
    </w:p>
    <w:p w14:paraId="10E7DF82" w14:textId="77777777" w:rsidR="00844621" w:rsidRDefault="00844621" w:rsidP="00ED281F">
      <w:pPr>
        <w:pStyle w:val="Textoindependiente"/>
        <w:rPr>
          <w:rFonts w:ascii="Arial" w:eastAsia="Times" w:hAnsi="Arial" w:cs="Arial"/>
          <w:color w:val="000000"/>
          <w:sz w:val="22"/>
          <w:szCs w:val="22"/>
          <w:lang w:val="es-CO"/>
        </w:rPr>
      </w:pPr>
    </w:p>
    <w:p w14:paraId="222644B3" w14:textId="77777777" w:rsidR="00844621" w:rsidRDefault="00844621" w:rsidP="00ED281F">
      <w:pPr>
        <w:pStyle w:val="Textoindependiente"/>
        <w:rPr>
          <w:rFonts w:ascii="Arial" w:eastAsia="Times" w:hAnsi="Arial" w:cs="Arial"/>
          <w:color w:val="000000"/>
          <w:sz w:val="22"/>
          <w:szCs w:val="22"/>
          <w:lang w:val="es-CO"/>
        </w:rPr>
      </w:pPr>
    </w:p>
    <w:p w14:paraId="7E454CD2" w14:textId="77777777" w:rsidR="00844621" w:rsidRPr="00B36D42" w:rsidRDefault="00844621" w:rsidP="00844621">
      <w:pPr>
        <w:pStyle w:val="Textoindependiente"/>
        <w:rPr>
          <w:lang w:val="es-CO"/>
        </w:rPr>
      </w:pPr>
      <w:r w:rsidRPr="00C74823">
        <w:rPr>
          <w:rFonts w:ascii="Arial" w:hAnsi="Arial" w:cs="Arial"/>
          <w:b/>
          <w:sz w:val="22"/>
          <w:szCs w:val="22"/>
          <w:u w:val="single"/>
        </w:rPr>
        <w:t>Transporte:</w:t>
      </w:r>
      <w:r w:rsidRPr="00C01583">
        <w:rPr>
          <w:rFonts w:ascii="Arial" w:hAnsi="Arial" w:cs="Arial"/>
          <w:b/>
          <w:sz w:val="22"/>
          <w:szCs w:val="22"/>
        </w:rPr>
        <w:t xml:space="preserve">  </w:t>
      </w:r>
      <w:r w:rsidRPr="00C01583">
        <w:rPr>
          <w:rFonts w:ascii="Arial" w:eastAsia="Arial" w:hAnsi="Arial" w:cs="Arial"/>
          <w:sz w:val="22"/>
          <w:szCs w:val="22"/>
          <w:lang w:val="es-CO" w:bidi="es-ES"/>
        </w:rPr>
        <w:t>Para el adolescente o joven: El 90% del valor correspondiente al auxilio de transporte definido por el Gobierno Nacional para cada vigencia, el cual se entregará con cada asistencia a la unidad de atención o al espacio donde se desarrolla el servicio comunitario, a razón del valor para dos trayectos.</w:t>
      </w:r>
      <w:r w:rsidRPr="00B36D42">
        <w:rPr>
          <w:lang w:val="es-CO"/>
        </w:rPr>
        <w:t xml:space="preserve"> </w:t>
      </w:r>
    </w:p>
    <w:p w14:paraId="43A10E46" w14:textId="77777777" w:rsidR="00844621" w:rsidRPr="00B36D42" w:rsidRDefault="00844621" w:rsidP="00844621">
      <w:pPr>
        <w:pStyle w:val="TableParagraph"/>
        <w:ind w:right="96"/>
        <w:jc w:val="both"/>
        <w:rPr>
          <w:lang w:val="es-CO"/>
        </w:rPr>
      </w:pPr>
    </w:p>
    <w:p w14:paraId="14AD622F" w14:textId="77777777" w:rsidR="00844621" w:rsidRPr="00B36D42" w:rsidRDefault="00844621" w:rsidP="00844621">
      <w:pPr>
        <w:pStyle w:val="TableParagraph"/>
        <w:ind w:left="0" w:right="96"/>
        <w:jc w:val="both"/>
        <w:rPr>
          <w:lang w:val="es-CO"/>
        </w:rPr>
      </w:pPr>
      <w:r w:rsidRPr="00B36D42">
        <w:rPr>
          <w:lang w:val="es-CO"/>
        </w:rPr>
        <w:t xml:space="preserve">No se entregará valor de transporte cuando la intervención se realiza en el entorno comunitario, o cuando el operador provea el transporte. </w:t>
      </w:r>
    </w:p>
    <w:p w14:paraId="5A9C54E1" w14:textId="77777777" w:rsidR="00844621" w:rsidRPr="00B36D42" w:rsidRDefault="00844621" w:rsidP="00844621">
      <w:pPr>
        <w:pStyle w:val="TableParagraph"/>
        <w:ind w:left="0" w:right="96"/>
        <w:jc w:val="both"/>
        <w:rPr>
          <w:lang w:val="es-CO"/>
        </w:rPr>
      </w:pPr>
    </w:p>
    <w:p w14:paraId="3A71113B" w14:textId="77777777" w:rsidR="00844621" w:rsidRPr="00B36D42" w:rsidRDefault="00844621" w:rsidP="00844621">
      <w:pPr>
        <w:pStyle w:val="TableParagraph"/>
        <w:ind w:left="0" w:right="98"/>
        <w:jc w:val="both"/>
        <w:rPr>
          <w:lang w:val="es-CO"/>
        </w:rPr>
      </w:pPr>
      <w:r w:rsidRPr="00B36D42">
        <w:rPr>
          <w:lang w:val="es-CO"/>
        </w:rPr>
        <w:t>El equipo interdisciplinario del operador deberá</w:t>
      </w:r>
      <w:r w:rsidRPr="00B36D42">
        <w:rPr>
          <w:spacing w:val="-14"/>
          <w:lang w:val="es-CO"/>
        </w:rPr>
        <w:t xml:space="preserve"> </w:t>
      </w:r>
      <w:r w:rsidRPr="00B36D42">
        <w:rPr>
          <w:lang w:val="es-CO"/>
        </w:rPr>
        <w:t>realizar</w:t>
      </w:r>
      <w:r w:rsidRPr="00B36D42">
        <w:rPr>
          <w:spacing w:val="-13"/>
          <w:lang w:val="es-CO"/>
        </w:rPr>
        <w:t xml:space="preserve"> </w:t>
      </w:r>
      <w:r w:rsidRPr="00B36D42">
        <w:rPr>
          <w:lang w:val="es-CO"/>
        </w:rPr>
        <w:t>un</w:t>
      </w:r>
      <w:r w:rsidRPr="00B36D42">
        <w:rPr>
          <w:spacing w:val="-13"/>
          <w:lang w:val="es-CO"/>
        </w:rPr>
        <w:t xml:space="preserve"> </w:t>
      </w:r>
      <w:r w:rsidRPr="00B36D42">
        <w:rPr>
          <w:lang w:val="es-CO"/>
        </w:rPr>
        <w:t>estudio,</w:t>
      </w:r>
      <w:r w:rsidRPr="00B36D42">
        <w:rPr>
          <w:spacing w:val="-11"/>
          <w:lang w:val="es-CO"/>
        </w:rPr>
        <w:t xml:space="preserve"> </w:t>
      </w:r>
      <w:r w:rsidRPr="00B36D42">
        <w:rPr>
          <w:lang w:val="es-CO"/>
        </w:rPr>
        <w:t>para</w:t>
      </w:r>
      <w:r w:rsidRPr="00B36D42">
        <w:rPr>
          <w:spacing w:val="-13"/>
          <w:lang w:val="es-CO"/>
        </w:rPr>
        <w:t xml:space="preserve"> </w:t>
      </w:r>
      <w:r w:rsidRPr="00B36D42">
        <w:rPr>
          <w:lang w:val="es-CO"/>
        </w:rPr>
        <w:t>determinar cuáles adolescentes o jóvenes de</w:t>
      </w:r>
      <w:r w:rsidRPr="00B36D42">
        <w:rPr>
          <w:spacing w:val="-22"/>
          <w:lang w:val="es-CO"/>
        </w:rPr>
        <w:t xml:space="preserve"> </w:t>
      </w:r>
      <w:r w:rsidRPr="00B36D42">
        <w:rPr>
          <w:lang w:val="es-CO"/>
        </w:rPr>
        <w:t>acuerdo con circunstancias particulares, como distancia del lugar de vivienda y otras de acuerdo con el contexto o situación familiar, requieren apoyo para transporte, lo cual contará con el visto bueno del</w:t>
      </w:r>
      <w:r w:rsidRPr="00B36D42">
        <w:rPr>
          <w:spacing w:val="-14"/>
          <w:lang w:val="es-CO"/>
        </w:rPr>
        <w:t xml:space="preserve"> </w:t>
      </w:r>
      <w:r w:rsidRPr="00B36D42">
        <w:rPr>
          <w:lang w:val="es-CO"/>
        </w:rPr>
        <w:t>supervisor.</w:t>
      </w:r>
    </w:p>
    <w:p w14:paraId="1EAEE7F1" w14:textId="77777777" w:rsidR="00844621" w:rsidRPr="00B36D42" w:rsidRDefault="00844621" w:rsidP="00844621">
      <w:pPr>
        <w:pStyle w:val="TableParagraph"/>
        <w:ind w:left="0" w:right="96"/>
        <w:jc w:val="both"/>
        <w:rPr>
          <w:lang w:val="es-CO"/>
        </w:rPr>
      </w:pPr>
    </w:p>
    <w:p w14:paraId="3704C46B" w14:textId="77777777" w:rsidR="00844621" w:rsidRPr="00B36D42" w:rsidRDefault="00844621" w:rsidP="00844621">
      <w:pPr>
        <w:pStyle w:val="TableParagraph"/>
        <w:ind w:left="0" w:right="96"/>
        <w:jc w:val="both"/>
        <w:rPr>
          <w:lang w:val="es-CO"/>
        </w:rPr>
      </w:pPr>
      <w:r w:rsidRPr="00B36D42">
        <w:rPr>
          <w:lang w:val="es-CO"/>
        </w:rPr>
        <w:t xml:space="preserve">El recurso que no se entregue, deberá ser reinvertido en transporte para los profesionales que se desplacen a realizar intervenciones en el entorno de vida de los adolescentes o jóvenes y/o para usuarios quienes requieren mayor valor por utilizar más de un transporte o por la distancia. Así mismo, se podrá invertir en actividades lúdicas, culturales o deportivas de integración. </w:t>
      </w:r>
    </w:p>
    <w:p w14:paraId="4CF01BBB" w14:textId="77777777" w:rsidR="00844621" w:rsidRDefault="00844621" w:rsidP="00844621">
      <w:pPr>
        <w:pStyle w:val="TableParagraph"/>
        <w:ind w:left="0" w:right="96"/>
        <w:jc w:val="both"/>
        <w:rPr>
          <w:lang w:val="es-CO"/>
        </w:rPr>
      </w:pPr>
      <w:r w:rsidRPr="00B36D42">
        <w:rPr>
          <w:lang w:val="es-CO"/>
        </w:rPr>
        <w:t>Lo anterior requiere aprobación por parte del supervisor del contrato.</w:t>
      </w:r>
    </w:p>
    <w:p w14:paraId="3264AD20" w14:textId="77777777" w:rsidR="00844621" w:rsidRPr="00B36D42" w:rsidRDefault="00844621" w:rsidP="00844621">
      <w:pPr>
        <w:pStyle w:val="TableParagraph"/>
        <w:ind w:left="0" w:right="96"/>
        <w:jc w:val="both"/>
        <w:rPr>
          <w:lang w:val="es-CO"/>
        </w:rPr>
      </w:pPr>
    </w:p>
    <w:p w14:paraId="5B527672" w14:textId="77777777" w:rsidR="00844621" w:rsidRPr="00B36D42" w:rsidRDefault="00844621" w:rsidP="00844621">
      <w:pPr>
        <w:pStyle w:val="TableParagraph"/>
        <w:ind w:left="0" w:right="96"/>
        <w:jc w:val="both"/>
        <w:rPr>
          <w:lang w:val="es-CO"/>
        </w:rPr>
      </w:pPr>
      <w:r w:rsidRPr="00B36D42">
        <w:rPr>
          <w:lang w:val="es-CO"/>
        </w:rPr>
        <w:t>Para la atención directa se deben analizar las situaciones particulares del caso para la asignación de transporte.</w:t>
      </w:r>
    </w:p>
    <w:p w14:paraId="57C94625" w14:textId="77777777" w:rsidR="00844621" w:rsidRDefault="00844621" w:rsidP="00ED281F">
      <w:pPr>
        <w:pStyle w:val="Textoindependiente"/>
        <w:rPr>
          <w:rFonts w:ascii="Arial" w:eastAsia="Times" w:hAnsi="Arial" w:cs="Arial"/>
          <w:color w:val="000000"/>
          <w:sz w:val="22"/>
          <w:szCs w:val="22"/>
          <w:lang w:val="es-CO"/>
        </w:rPr>
      </w:pPr>
    </w:p>
    <w:p w14:paraId="77056C76" w14:textId="77777777" w:rsidR="00ED7DF9" w:rsidRPr="007B507E" w:rsidRDefault="00ED7DF9" w:rsidP="00ED281F">
      <w:pPr>
        <w:pStyle w:val="Textoindependiente"/>
        <w:rPr>
          <w:rFonts w:ascii="Arial" w:eastAsia="Times" w:hAnsi="Arial" w:cs="Arial"/>
          <w:color w:val="000000"/>
          <w:sz w:val="22"/>
          <w:szCs w:val="22"/>
          <w:lang w:val="es-CO"/>
        </w:rPr>
      </w:pPr>
    </w:p>
    <w:p w14:paraId="08C478C4" w14:textId="560118E4" w:rsidR="00A76D8C" w:rsidRPr="00793E8A" w:rsidRDefault="001457B8" w:rsidP="00793E8A">
      <w:pPr>
        <w:pStyle w:val="Ttulo1"/>
        <w:spacing w:before="0" w:after="0"/>
        <w:rPr>
          <w:rFonts w:ascii="Arial" w:hAnsi="Arial" w:cs="Arial"/>
          <w:bCs w:val="0"/>
          <w:kern w:val="0"/>
          <w:sz w:val="22"/>
          <w:szCs w:val="22"/>
        </w:rPr>
      </w:pPr>
      <w:bookmarkStart w:id="61" w:name="_Toc157007733"/>
      <w:r>
        <w:rPr>
          <w:rFonts w:ascii="Arial" w:hAnsi="Arial" w:cs="Arial"/>
          <w:bCs w:val="0"/>
          <w:kern w:val="0"/>
          <w:sz w:val="22"/>
          <w:szCs w:val="22"/>
        </w:rPr>
        <w:t>2</w:t>
      </w:r>
      <w:r w:rsidR="00F26E24">
        <w:rPr>
          <w:rFonts w:ascii="Arial" w:hAnsi="Arial" w:cs="Arial"/>
          <w:bCs w:val="0"/>
          <w:kern w:val="0"/>
          <w:sz w:val="22"/>
          <w:szCs w:val="22"/>
        </w:rPr>
        <w:t>.4.</w:t>
      </w:r>
      <w:r w:rsidR="00665CD6">
        <w:rPr>
          <w:rFonts w:ascii="Arial" w:hAnsi="Arial" w:cs="Arial"/>
          <w:bCs w:val="0"/>
          <w:kern w:val="0"/>
          <w:sz w:val="22"/>
          <w:szCs w:val="22"/>
        </w:rPr>
        <w:t xml:space="preserve">2. </w:t>
      </w:r>
      <w:r w:rsidR="00C01583" w:rsidRPr="00C01583">
        <w:rPr>
          <w:rFonts w:ascii="Arial" w:hAnsi="Arial" w:cs="Arial"/>
          <w:bCs w:val="0"/>
          <w:i/>
          <w:iCs/>
          <w:kern w:val="0"/>
          <w:sz w:val="22"/>
          <w:szCs w:val="22"/>
        </w:rPr>
        <w:t>Modalidad Libertad Asistida/Vigilada</w:t>
      </w:r>
      <w:bookmarkEnd w:id="61"/>
    </w:p>
    <w:p w14:paraId="7459A50E" w14:textId="77777777" w:rsidR="00A76D8C" w:rsidRPr="007270D9" w:rsidRDefault="00A76D8C" w:rsidP="00793E8A">
      <w:pPr>
        <w:rPr>
          <w:lang w:eastAsia="es-ES_tradnl"/>
        </w:rPr>
      </w:pPr>
    </w:p>
    <w:p w14:paraId="2E1E1095" w14:textId="5527B659" w:rsidR="00A76D8C" w:rsidRPr="00C01583" w:rsidRDefault="00A461A9" w:rsidP="00B23D70">
      <w:pPr>
        <w:pStyle w:val="Prrafodelista"/>
        <w:numPr>
          <w:ilvl w:val="3"/>
          <w:numId w:val="48"/>
        </w:numPr>
        <w:tabs>
          <w:tab w:val="left" w:pos="0"/>
          <w:tab w:val="left" w:pos="993"/>
        </w:tabs>
        <w:jc w:val="both"/>
        <w:outlineLvl w:val="2"/>
        <w:rPr>
          <w:rFonts w:ascii="Arial" w:hAnsi="Arial" w:cs="Arial"/>
          <w:b/>
          <w:i/>
          <w:iCs/>
          <w:sz w:val="22"/>
          <w:szCs w:val="22"/>
          <w:lang w:eastAsia="es-ES_tradnl"/>
        </w:rPr>
      </w:pPr>
      <w:bookmarkStart w:id="62" w:name="_Toc157007734"/>
      <w:r w:rsidRPr="00C01583">
        <w:rPr>
          <w:rFonts w:ascii="Arial" w:hAnsi="Arial" w:cs="Arial"/>
          <w:b/>
          <w:i/>
          <w:iCs/>
          <w:sz w:val="22"/>
          <w:szCs w:val="22"/>
          <w:lang w:eastAsia="es-ES_tradnl"/>
        </w:rPr>
        <w:t>D</w:t>
      </w:r>
      <w:r w:rsidR="00665CD6" w:rsidRPr="00C01583">
        <w:rPr>
          <w:rFonts w:ascii="Arial" w:hAnsi="Arial" w:cs="Arial"/>
          <w:b/>
          <w:i/>
          <w:iCs/>
          <w:sz w:val="22"/>
          <w:szCs w:val="22"/>
          <w:lang w:eastAsia="es-ES_tradnl"/>
        </w:rPr>
        <w:t>escripción</w:t>
      </w:r>
      <w:bookmarkEnd w:id="62"/>
    </w:p>
    <w:p w14:paraId="526EFFC4" w14:textId="77777777" w:rsidR="00A76D8C" w:rsidRPr="007270D9" w:rsidRDefault="00A76D8C" w:rsidP="00A76D8C">
      <w:pPr>
        <w:pStyle w:val="Default"/>
        <w:spacing w:after="0" w:line="240" w:lineRule="auto"/>
        <w:ind w:left="774"/>
        <w:rPr>
          <w:rFonts w:ascii="Arial" w:hAnsi="Arial" w:cs="Arial"/>
          <w:sz w:val="22"/>
          <w:szCs w:val="22"/>
          <w:lang w:val="es-CO"/>
        </w:rPr>
      </w:pPr>
    </w:p>
    <w:p w14:paraId="0756E1AA" w14:textId="31BD9CFE" w:rsidR="00A76D8C" w:rsidRPr="003768F1" w:rsidRDefault="00A76D8C" w:rsidP="00A76D8C">
      <w:pPr>
        <w:pStyle w:val="Default"/>
        <w:spacing w:after="0" w:line="240" w:lineRule="auto"/>
        <w:rPr>
          <w:rFonts w:ascii="Arial" w:hAnsi="Arial" w:cs="Arial"/>
          <w:iCs/>
          <w:sz w:val="22"/>
          <w:szCs w:val="22"/>
          <w:lang w:val="es-CO"/>
        </w:rPr>
      </w:pPr>
      <w:r w:rsidRPr="007270D9">
        <w:rPr>
          <w:rFonts w:ascii="Arial" w:hAnsi="Arial" w:cs="Arial"/>
          <w:sz w:val="22"/>
          <w:szCs w:val="22"/>
          <w:lang w:val="es-CO"/>
        </w:rPr>
        <w:t>La Modalidad de atención para el cumplimiento de la sanción libertad asistida/vigilada establecida en la Ley 1098 de 2006, artículo 177, y definida en el</w:t>
      </w:r>
      <w:r w:rsidRPr="007270D9">
        <w:rPr>
          <w:rFonts w:ascii="Arial" w:hAnsi="Arial" w:cs="Arial"/>
          <w:spacing w:val="-17"/>
          <w:sz w:val="22"/>
          <w:szCs w:val="22"/>
          <w:lang w:val="es-CO"/>
        </w:rPr>
        <w:t xml:space="preserve"> </w:t>
      </w:r>
      <w:r w:rsidRPr="007270D9">
        <w:rPr>
          <w:rFonts w:ascii="Arial" w:hAnsi="Arial" w:cs="Arial"/>
          <w:sz w:val="22"/>
          <w:szCs w:val="22"/>
          <w:lang w:val="es-CO"/>
        </w:rPr>
        <w:t>artículo</w:t>
      </w:r>
      <w:r w:rsidRPr="007270D9">
        <w:rPr>
          <w:rFonts w:ascii="Arial" w:hAnsi="Arial" w:cs="Arial"/>
          <w:spacing w:val="-15"/>
          <w:sz w:val="22"/>
          <w:szCs w:val="22"/>
          <w:lang w:val="es-CO"/>
        </w:rPr>
        <w:t xml:space="preserve"> </w:t>
      </w:r>
      <w:r w:rsidRPr="007270D9">
        <w:rPr>
          <w:rFonts w:ascii="Arial" w:hAnsi="Arial" w:cs="Arial"/>
          <w:sz w:val="22"/>
          <w:szCs w:val="22"/>
          <w:lang w:val="es-CO"/>
        </w:rPr>
        <w:t>185</w:t>
      </w:r>
      <w:r w:rsidRPr="007270D9">
        <w:rPr>
          <w:rFonts w:ascii="Arial" w:hAnsi="Arial" w:cs="Arial"/>
          <w:spacing w:val="-16"/>
          <w:sz w:val="22"/>
          <w:szCs w:val="22"/>
          <w:lang w:val="es-CO"/>
        </w:rPr>
        <w:t xml:space="preserve"> </w:t>
      </w:r>
      <w:r w:rsidRPr="007270D9">
        <w:rPr>
          <w:rFonts w:ascii="Arial" w:hAnsi="Arial" w:cs="Arial"/>
          <w:sz w:val="22"/>
          <w:szCs w:val="22"/>
          <w:lang w:val="es-CO"/>
        </w:rPr>
        <w:t>de</w:t>
      </w:r>
      <w:r w:rsidRPr="007270D9">
        <w:rPr>
          <w:rFonts w:ascii="Arial" w:hAnsi="Arial" w:cs="Arial"/>
          <w:spacing w:val="-15"/>
          <w:sz w:val="22"/>
          <w:szCs w:val="22"/>
          <w:lang w:val="es-CO"/>
        </w:rPr>
        <w:t xml:space="preserve"> </w:t>
      </w:r>
      <w:r w:rsidRPr="007270D9">
        <w:rPr>
          <w:rFonts w:ascii="Arial" w:hAnsi="Arial" w:cs="Arial"/>
          <w:sz w:val="22"/>
          <w:szCs w:val="22"/>
          <w:lang w:val="es-CO"/>
        </w:rPr>
        <w:t>la</w:t>
      </w:r>
      <w:r w:rsidRPr="007270D9">
        <w:rPr>
          <w:rFonts w:ascii="Arial" w:hAnsi="Arial" w:cs="Arial"/>
          <w:spacing w:val="-15"/>
          <w:sz w:val="22"/>
          <w:szCs w:val="22"/>
          <w:lang w:val="es-CO"/>
        </w:rPr>
        <w:t xml:space="preserve"> misma ley como: </w:t>
      </w:r>
      <w:r w:rsidRPr="007270D9">
        <w:rPr>
          <w:rFonts w:ascii="Arial" w:hAnsi="Arial" w:cs="Arial"/>
          <w:sz w:val="22"/>
          <w:szCs w:val="22"/>
          <w:lang w:val="es-CO"/>
        </w:rPr>
        <w:t>“Es</w:t>
      </w:r>
      <w:r w:rsidR="00391B49">
        <w:rPr>
          <w:rFonts w:ascii="Arial" w:hAnsi="Arial" w:cs="Arial"/>
          <w:spacing w:val="40"/>
          <w:sz w:val="22"/>
          <w:szCs w:val="22"/>
          <w:lang w:val="es-CO"/>
        </w:rPr>
        <w:t xml:space="preserve"> </w:t>
      </w:r>
      <w:r w:rsidRPr="007270D9">
        <w:rPr>
          <w:rFonts w:ascii="Arial" w:hAnsi="Arial" w:cs="Arial"/>
          <w:sz w:val="22"/>
          <w:szCs w:val="22"/>
          <w:lang w:val="es-CO"/>
        </w:rPr>
        <w:t>la</w:t>
      </w:r>
      <w:r w:rsidRPr="007270D9">
        <w:rPr>
          <w:rFonts w:ascii="Arial" w:hAnsi="Arial" w:cs="Arial"/>
          <w:spacing w:val="40"/>
          <w:sz w:val="22"/>
          <w:szCs w:val="22"/>
          <w:lang w:val="es-CO"/>
        </w:rPr>
        <w:t xml:space="preserve"> </w:t>
      </w:r>
      <w:r w:rsidRPr="007270D9">
        <w:rPr>
          <w:rFonts w:ascii="Arial" w:hAnsi="Arial" w:cs="Arial"/>
          <w:sz w:val="22"/>
          <w:szCs w:val="22"/>
          <w:lang w:val="es-CO"/>
        </w:rPr>
        <w:t>concesión</w:t>
      </w:r>
      <w:r w:rsidRPr="007270D9">
        <w:rPr>
          <w:rFonts w:ascii="Arial" w:hAnsi="Arial" w:cs="Arial"/>
          <w:spacing w:val="39"/>
          <w:sz w:val="22"/>
          <w:szCs w:val="22"/>
          <w:lang w:val="es-CO"/>
        </w:rPr>
        <w:t xml:space="preserve"> </w:t>
      </w:r>
      <w:r w:rsidRPr="007270D9">
        <w:rPr>
          <w:rFonts w:ascii="Arial" w:hAnsi="Arial" w:cs="Arial"/>
          <w:sz w:val="22"/>
          <w:szCs w:val="22"/>
          <w:lang w:val="es-CO"/>
        </w:rPr>
        <w:t>de</w:t>
      </w:r>
      <w:r w:rsidRPr="007270D9">
        <w:rPr>
          <w:rFonts w:ascii="Arial" w:hAnsi="Arial" w:cs="Arial"/>
          <w:spacing w:val="40"/>
          <w:sz w:val="22"/>
          <w:szCs w:val="22"/>
          <w:lang w:val="es-CO"/>
        </w:rPr>
        <w:t xml:space="preserve"> </w:t>
      </w:r>
      <w:r w:rsidRPr="007270D9">
        <w:rPr>
          <w:rFonts w:ascii="Arial" w:hAnsi="Arial" w:cs="Arial"/>
          <w:sz w:val="22"/>
          <w:szCs w:val="22"/>
          <w:lang w:val="es-CO"/>
        </w:rPr>
        <w:t>la</w:t>
      </w:r>
      <w:r w:rsidRPr="007270D9">
        <w:rPr>
          <w:rFonts w:ascii="Arial" w:hAnsi="Arial" w:cs="Arial"/>
          <w:spacing w:val="38"/>
          <w:sz w:val="22"/>
          <w:szCs w:val="22"/>
          <w:lang w:val="es-CO"/>
        </w:rPr>
        <w:t xml:space="preserve"> </w:t>
      </w:r>
      <w:r w:rsidRPr="007270D9">
        <w:rPr>
          <w:rFonts w:ascii="Arial" w:hAnsi="Arial" w:cs="Arial"/>
          <w:sz w:val="22"/>
          <w:szCs w:val="22"/>
          <w:lang w:val="es-CO"/>
        </w:rPr>
        <w:t>libertad</w:t>
      </w:r>
      <w:r w:rsidRPr="007270D9">
        <w:rPr>
          <w:rFonts w:ascii="Arial" w:hAnsi="Arial" w:cs="Arial"/>
          <w:spacing w:val="39"/>
          <w:sz w:val="22"/>
          <w:szCs w:val="22"/>
          <w:lang w:val="es-CO"/>
        </w:rPr>
        <w:t xml:space="preserve"> </w:t>
      </w:r>
      <w:r w:rsidRPr="007270D9">
        <w:rPr>
          <w:rFonts w:ascii="Arial" w:hAnsi="Arial" w:cs="Arial"/>
          <w:sz w:val="22"/>
          <w:szCs w:val="22"/>
          <w:lang w:val="es-CO"/>
        </w:rPr>
        <w:t>que</w:t>
      </w:r>
      <w:r w:rsidRPr="007270D9">
        <w:rPr>
          <w:rFonts w:ascii="Arial" w:hAnsi="Arial" w:cs="Arial"/>
          <w:spacing w:val="40"/>
          <w:sz w:val="22"/>
          <w:szCs w:val="22"/>
          <w:lang w:val="es-CO"/>
        </w:rPr>
        <w:t xml:space="preserve"> </w:t>
      </w:r>
      <w:r w:rsidRPr="007270D9">
        <w:rPr>
          <w:rFonts w:ascii="Arial" w:hAnsi="Arial" w:cs="Arial"/>
          <w:sz w:val="22"/>
          <w:szCs w:val="22"/>
          <w:lang w:val="es-CO"/>
        </w:rPr>
        <w:t>da</w:t>
      </w:r>
      <w:r w:rsidRPr="007270D9">
        <w:rPr>
          <w:rFonts w:ascii="Arial" w:hAnsi="Arial" w:cs="Arial"/>
          <w:spacing w:val="40"/>
          <w:sz w:val="22"/>
          <w:szCs w:val="22"/>
          <w:lang w:val="es-CO"/>
        </w:rPr>
        <w:t xml:space="preserve"> </w:t>
      </w:r>
      <w:r w:rsidRPr="007270D9">
        <w:rPr>
          <w:rFonts w:ascii="Arial" w:hAnsi="Arial" w:cs="Arial"/>
          <w:sz w:val="22"/>
          <w:szCs w:val="22"/>
          <w:lang w:val="es-CO"/>
        </w:rPr>
        <w:t>la</w:t>
      </w:r>
      <w:r w:rsidRPr="007270D9">
        <w:rPr>
          <w:rFonts w:ascii="Arial" w:hAnsi="Arial" w:cs="Arial"/>
          <w:spacing w:val="40"/>
          <w:sz w:val="22"/>
          <w:szCs w:val="22"/>
          <w:lang w:val="es-CO"/>
        </w:rPr>
        <w:t xml:space="preserve"> </w:t>
      </w:r>
      <w:r w:rsidRPr="007270D9">
        <w:rPr>
          <w:rFonts w:ascii="Arial" w:hAnsi="Arial" w:cs="Arial"/>
          <w:sz w:val="22"/>
          <w:szCs w:val="22"/>
          <w:lang w:val="es-CO"/>
        </w:rPr>
        <w:t>autoridad</w:t>
      </w:r>
      <w:r w:rsidRPr="007270D9">
        <w:rPr>
          <w:rFonts w:ascii="Arial" w:hAnsi="Arial" w:cs="Arial"/>
          <w:spacing w:val="40"/>
          <w:sz w:val="22"/>
          <w:szCs w:val="22"/>
          <w:lang w:val="es-CO"/>
        </w:rPr>
        <w:t xml:space="preserve"> </w:t>
      </w:r>
      <w:r w:rsidRPr="007270D9">
        <w:rPr>
          <w:rFonts w:ascii="Arial" w:hAnsi="Arial" w:cs="Arial"/>
          <w:sz w:val="22"/>
          <w:szCs w:val="22"/>
          <w:lang w:val="es-CO"/>
        </w:rPr>
        <w:t>judicial</w:t>
      </w:r>
      <w:r w:rsidRPr="007270D9">
        <w:rPr>
          <w:rFonts w:ascii="Arial" w:hAnsi="Arial" w:cs="Arial"/>
          <w:spacing w:val="39"/>
          <w:sz w:val="22"/>
          <w:szCs w:val="22"/>
          <w:lang w:val="es-CO"/>
        </w:rPr>
        <w:t xml:space="preserve"> </w:t>
      </w:r>
      <w:r w:rsidRPr="007270D9">
        <w:rPr>
          <w:rFonts w:ascii="Arial" w:hAnsi="Arial" w:cs="Arial"/>
          <w:sz w:val="22"/>
          <w:szCs w:val="22"/>
          <w:lang w:val="es-CO"/>
        </w:rPr>
        <w:t>al</w:t>
      </w:r>
      <w:r w:rsidRPr="007270D9">
        <w:rPr>
          <w:rFonts w:ascii="Arial" w:hAnsi="Arial" w:cs="Arial"/>
          <w:spacing w:val="40"/>
          <w:sz w:val="22"/>
          <w:szCs w:val="22"/>
          <w:lang w:val="es-CO"/>
        </w:rPr>
        <w:t xml:space="preserve"> </w:t>
      </w:r>
      <w:r w:rsidRPr="007270D9">
        <w:rPr>
          <w:rFonts w:ascii="Arial" w:hAnsi="Arial" w:cs="Arial"/>
          <w:sz w:val="22"/>
          <w:szCs w:val="22"/>
          <w:lang w:val="es-CO"/>
        </w:rPr>
        <w:t>adolescente</w:t>
      </w:r>
      <w:r w:rsidRPr="007270D9">
        <w:rPr>
          <w:rFonts w:ascii="Arial" w:hAnsi="Arial" w:cs="Arial"/>
          <w:spacing w:val="41"/>
          <w:sz w:val="22"/>
          <w:szCs w:val="22"/>
          <w:lang w:val="es-CO"/>
        </w:rPr>
        <w:t xml:space="preserve"> </w:t>
      </w:r>
      <w:r w:rsidRPr="007270D9">
        <w:rPr>
          <w:rFonts w:ascii="Arial" w:hAnsi="Arial" w:cs="Arial"/>
          <w:sz w:val="22"/>
          <w:szCs w:val="22"/>
          <w:lang w:val="es-CO"/>
        </w:rPr>
        <w:t>con</w:t>
      </w:r>
      <w:r w:rsidRPr="007270D9">
        <w:rPr>
          <w:rFonts w:ascii="Arial" w:hAnsi="Arial" w:cs="Arial"/>
          <w:spacing w:val="39"/>
          <w:sz w:val="22"/>
          <w:szCs w:val="22"/>
          <w:lang w:val="es-CO"/>
        </w:rPr>
        <w:t xml:space="preserve"> </w:t>
      </w:r>
      <w:r w:rsidRPr="007270D9">
        <w:rPr>
          <w:rFonts w:ascii="Arial" w:hAnsi="Arial" w:cs="Arial"/>
          <w:sz w:val="22"/>
          <w:szCs w:val="22"/>
          <w:lang w:val="es-CO"/>
        </w:rPr>
        <w:t>la</w:t>
      </w:r>
      <w:r w:rsidRPr="007270D9">
        <w:rPr>
          <w:rFonts w:ascii="Arial" w:hAnsi="Arial" w:cs="Arial"/>
          <w:spacing w:val="40"/>
          <w:sz w:val="22"/>
          <w:szCs w:val="22"/>
          <w:lang w:val="es-CO"/>
        </w:rPr>
        <w:t xml:space="preserve"> </w:t>
      </w:r>
      <w:r w:rsidRPr="007270D9">
        <w:rPr>
          <w:rFonts w:ascii="Arial" w:hAnsi="Arial" w:cs="Arial"/>
          <w:sz w:val="22"/>
          <w:szCs w:val="22"/>
          <w:lang w:val="es-CO"/>
        </w:rPr>
        <w:t>condición obligatoria de someterse a la supervisión, la asistencia y la orientación de un programa de atención especializada. Esta medida no podrá durar más de dos años</w:t>
      </w:r>
      <w:r w:rsidRPr="007270D9">
        <w:rPr>
          <w:rFonts w:ascii="Arial" w:hAnsi="Arial" w:cs="Arial"/>
          <w:i/>
          <w:sz w:val="22"/>
          <w:szCs w:val="22"/>
          <w:lang w:val="es-CO"/>
        </w:rPr>
        <w:t>”.</w:t>
      </w:r>
      <w:r>
        <w:rPr>
          <w:rFonts w:ascii="Arial" w:hAnsi="Arial" w:cs="Arial"/>
          <w:iCs/>
          <w:sz w:val="22"/>
          <w:szCs w:val="22"/>
          <w:lang w:val="es-CO"/>
        </w:rPr>
        <w:t xml:space="preserve"> </w:t>
      </w:r>
    </w:p>
    <w:p w14:paraId="2B1BF9F8" w14:textId="77777777" w:rsidR="00A76D8C" w:rsidRPr="007B507E" w:rsidRDefault="00A76D8C" w:rsidP="00A76D8C">
      <w:pPr>
        <w:pStyle w:val="Default"/>
        <w:tabs>
          <w:tab w:val="left" w:pos="0"/>
        </w:tabs>
        <w:spacing w:after="0" w:line="240" w:lineRule="auto"/>
        <w:ind w:left="774"/>
        <w:rPr>
          <w:rFonts w:ascii="Arial" w:hAnsi="Arial" w:cs="Arial"/>
          <w:i/>
          <w:sz w:val="22"/>
          <w:szCs w:val="22"/>
          <w:lang w:val="es-CO"/>
        </w:rPr>
      </w:pPr>
    </w:p>
    <w:p w14:paraId="6B51764F" w14:textId="00E95818" w:rsidR="00A76D8C" w:rsidRPr="007B507E" w:rsidRDefault="00A461A9" w:rsidP="00793E8A">
      <w:pPr>
        <w:tabs>
          <w:tab w:val="left" w:pos="0"/>
          <w:tab w:val="left" w:pos="993"/>
        </w:tabs>
        <w:jc w:val="both"/>
        <w:outlineLvl w:val="2"/>
        <w:rPr>
          <w:rFonts w:ascii="Arial" w:hAnsi="Arial" w:cs="Arial"/>
          <w:sz w:val="22"/>
          <w:szCs w:val="22"/>
        </w:rPr>
      </w:pPr>
      <w:bookmarkStart w:id="63" w:name="_Toc157007735"/>
      <w:r w:rsidRPr="007B507E">
        <w:rPr>
          <w:rFonts w:ascii="Arial" w:hAnsi="Arial" w:cs="Arial"/>
          <w:b/>
          <w:bCs/>
          <w:sz w:val="22"/>
          <w:szCs w:val="22"/>
          <w:lang w:eastAsia="es-ES_tradnl"/>
        </w:rPr>
        <w:t>2.</w:t>
      </w:r>
      <w:r w:rsidR="00665CD6">
        <w:rPr>
          <w:rFonts w:ascii="Arial" w:hAnsi="Arial" w:cs="Arial"/>
          <w:b/>
          <w:bCs/>
          <w:sz w:val="22"/>
          <w:szCs w:val="22"/>
          <w:lang w:eastAsia="es-ES_tradnl"/>
        </w:rPr>
        <w:t>4</w:t>
      </w:r>
      <w:r w:rsidRPr="007B507E">
        <w:rPr>
          <w:rFonts w:ascii="Arial" w:hAnsi="Arial" w:cs="Arial"/>
          <w:b/>
          <w:bCs/>
          <w:sz w:val="22"/>
          <w:szCs w:val="22"/>
          <w:lang w:eastAsia="es-ES_tradnl"/>
        </w:rPr>
        <w:t>.</w:t>
      </w:r>
      <w:r w:rsidRPr="00BD0AA6">
        <w:rPr>
          <w:rFonts w:ascii="Arial" w:hAnsi="Arial" w:cs="Arial"/>
          <w:b/>
          <w:sz w:val="22"/>
          <w:szCs w:val="22"/>
          <w:lang w:eastAsia="es-ES_tradnl"/>
        </w:rPr>
        <w:t>2.</w:t>
      </w:r>
      <w:r w:rsidR="00665CD6" w:rsidRPr="00BD0AA6">
        <w:rPr>
          <w:rFonts w:ascii="Arial" w:hAnsi="Arial" w:cs="Arial"/>
          <w:b/>
          <w:sz w:val="22"/>
          <w:szCs w:val="22"/>
          <w:lang w:eastAsia="es-ES_tradnl"/>
        </w:rPr>
        <w:t xml:space="preserve">2. </w:t>
      </w:r>
      <w:r w:rsidRPr="00BD0AA6">
        <w:rPr>
          <w:rFonts w:ascii="Arial" w:hAnsi="Arial" w:cs="Arial"/>
          <w:b/>
          <w:sz w:val="22"/>
          <w:szCs w:val="22"/>
          <w:lang w:eastAsia="es-ES_tradnl"/>
        </w:rPr>
        <w:t xml:space="preserve"> </w:t>
      </w:r>
      <w:r w:rsidRPr="00C01583">
        <w:rPr>
          <w:rFonts w:ascii="Arial" w:hAnsi="Arial" w:cs="Arial"/>
          <w:b/>
          <w:i/>
          <w:iCs/>
          <w:sz w:val="22"/>
          <w:szCs w:val="22"/>
          <w:lang w:eastAsia="es-ES_tradnl"/>
        </w:rPr>
        <w:t>O</w:t>
      </w:r>
      <w:r w:rsidR="00665CD6" w:rsidRPr="00C01583">
        <w:rPr>
          <w:rFonts w:ascii="Arial" w:hAnsi="Arial" w:cs="Arial"/>
          <w:b/>
          <w:i/>
          <w:iCs/>
          <w:sz w:val="22"/>
          <w:szCs w:val="22"/>
          <w:lang w:eastAsia="es-ES_tradnl"/>
        </w:rPr>
        <w:t>bjetivos</w:t>
      </w:r>
      <w:bookmarkEnd w:id="63"/>
    </w:p>
    <w:p w14:paraId="2F349F06" w14:textId="77777777" w:rsidR="00A76D8C" w:rsidRPr="007B507E" w:rsidRDefault="00A76D8C" w:rsidP="00A76D8C">
      <w:pPr>
        <w:tabs>
          <w:tab w:val="left" w:pos="0"/>
        </w:tabs>
        <w:ind w:left="774"/>
        <w:jc w:val="both"/>
        <w:rPr>
          <w:rFonts w:ascii="Arial" w:hAnsi="Arial" w:cs="Arial"/>
          <w:sz w:val="22"/>
          <w:szCs w:val="22"/>
        </w:rPr>
      </w:pPr>
    </w:p>
    <w:p w14:paraId="10C5796E" w14:textId="77777777" w:rsidR="00A76D8C" w:rsidRPr="00B36D42" w:rsidRDefault="00A76D8C" w:rsidP="00793E8A">
      <w:pPr>
        <w:rPr>
          <w:rFonts w:ascii="Arial" w:hAnsi="Arial" w:cs="Arial"/>
          <w:bCs/>
          <w:sz w:val="22"/>
          <w:szCs w:val="22"/>
          <w:lang w:eastAsia="es-ES_tradnl"/>
        </w:rPr>
      </w:pPr>
      <w:r w:rsidRPr="00B36D42">
        <w:rPr>
          <w:rFonts w:ascii="Arial" w:hAnsi="Arial" w:cs="Arial"/>
          <w:sz w:val="22"/>
          <w:szCs w:val="22"/>
        </w:rPr>
        <w:lastRenderedPageBreak/>
        <w:t>Objetivo general</w:t>
      </w:r>
    </w:p>
    <w:p w14:paraId="02D0390C" w14:textId="77777777" w:rsidR="00A76D8C" w:rsidRPr="00B36D42" w:rsidRDefault="00A76D8C" w:rsidP="00793E8A">
      <w:pPr>
        <w:rPr>
          <w:rFonts w:ascii="Arial" w:hAnsi="Arial" w:cs="Arial"/>
          <w:sz w:val="22"/>
          <w:szCs w:val="22"/>
          <w:lang w:eastAsia="es-ES_tradnl"/>
        </w:rPr>
      </w:pPr>
    </w:p>
    <w:p w14:paraId="09292ACC" w14:textId="5DB33D36" w:rsidR="00A76D8C" w:rsidRPr="00B36D42" w:rsidRDefault="00A76D8C" w:rsidP="00391B49">
      <w:pPr>
        <w:jc w:val="both"/>
        <w:rPr>
          <w:rFonts w:ascii="Arial" w:hAnsi="Arial" w:cs="Arial"/>
          <w:sz w:val="22"/>
          <w:szCs w:val="22"/>
          <w:lang w:eastAsia="es-ES_tradnl"/>
        </w:rPr>
      </w:pPr>
      <w:r w:rsidRPr="00B36D42">
        <w:rPr>
          <w:rFonts w:ascii="Arial" w:hAnsi="Arial" w:cs="Arial"/>
          <w:sz w:val="22"/>
          <w:szCs w:val="22"/>
          <w:lang w:eastAsia="es-ES_tradnl"/>
        </w:rPr>
        <w:t>Fortalecer a los adolescentes y jóvenes en su autonomía, capacidad de actuar en el</w:t>
      </w:r>
      <w:r w:rsidR="00391B49">
        <w:rPr>
          <w:rFonts w:ascii="Arial" w:hAnsi="Arial" w:cs="Arial"/>
          <w:sz w:val="22"/>
          <w:szCs w:val="22"/>
          <w:lang w:eastAsia="es-ES_tradnl"/>
        </w:rPr>
        <w:t xml:space="preserve"> </w:t>
      </w:r>
      <w:r w:rsidRPr="00B36D42">
        <w:rPr>
          <w:rFonts w:ascii="Arial" w:hAnsi="Arial" w:cs="Arial"/>
          <w:sz w:val="22"/>
          <w:szCs w:val="22"/>
          <w:lang w:eastAsia="es-ES_tradnl"/>
        </w:rPr>
        <w:t>reconocimiento de la responsabilidad de sus actos, el respeto por los derechos de los demás y la búsqueda de su desarrollo humano en el marco de la legalidad, con énfasis en intervenciones en contexto para el desarrollo de las capacidades restaurativas, vinculación de la familia o red vincular de apoyo y resignificación de su proyecto de vida.</w:t>
      </w:r>
    </w:p>
    <w:p w14:paraId="0B5B98C0" w14:textId="77777777" w:rsidR="00A76D8C" w:rsidRPr="00B36D42" w:rsidRDefault="00A76D8C" w:rsidP="00793E8A">
      <w:pPr>
        <w:rPr>
          <w:rFonts w:ascii="Arial" w:hAnsi="Arial" w:cs="Arial"/>
          <w:sz w:val="22"/>
          <w:szCs w:val="22"/>
        </w:rPr>
      </w:pPr>
    </w:p>
    <w:p w14:paraId="53FFB08B" w14:textId="77777777" w:rsidR="00A76D8C" w:rsidRPr="00A66B3C" w:rsidRDefault="00A76D8C" w:rsidP="00A76D8C">
      <w:pPr>
        <w:pStyle w:val="Default"/>
        <w:spacing w:after="0" w:line="240" w:lineRule="auto"/>
        <w:rPr>
          <w:rFonts w:ascii="Arial" w:hAnsi="Arial" w:cs="Arial"/>
          <w:bCs/>
          <w:sz w:val="22"/>
          <w:szCs w:val="22"/>
          <w:lang w:val="es-CO"/>
        </w:rPr>
      </w:pPr>
      <w:r w:rsidRPr="00A66B3C">
        <w:rPr>
          <w:rFonts w:ascii="Arial" w:hAnsi="Arial" w:cs="Arial"/>
          <w:bCs/>
          <w:sz w:val="22"/>
          <w:szCs w:val="22"/>
          <w:lang w:val="es-CO"/>
        </w:rPr>
        <w:t>Objetivos específicos</w:t>
      </w:r>
    </w:p>
    <w:p w14:paraId="132494ED" w14:textId="77777777" w:rsidR="00A76D8C" w:rsidRPr="007B507E" w:rsidRDefault="00A76D8C" w:rsidP="00B23D70">
      <w:pPr>
        <w:pStyle w:val="Default"/>
        <w:numPr>
          <w:ilvl w:val="0"/>
          <w:numId w:val="4"/>
        </w:numPr>
        <w:spacing w:after="0" w:line="240" w:lineRule="auto"/>
        <w:rPr>
          <w:rFonts w:ascii="Arial" w:hAnsi="Arial" w:cs="Arial"/>
          <w:sz w:val="22"/>
          <w:szCs w:val="22"/>
          <w:lang w:val="es-CO"/>
        </w:rPr>
      </w:pPr>
      <w:r w:rsidRPr="007B507E">
        <w:rPr>
          <w:rFonts w:ascii="Arial" w:hAnsi="Arial" w:cs="Arial"/>
          <w:sz w:val="22"/>
          <w:szCs w:val="22"/>
          <w:lang w:val="es-CO"/>
        </w:rPr>
        <w:t>Orientar a los adolescentes y jóvenes en su autonomía, reconocimiento de la responsabilidad de sus actos y las consecuencias que de éstos se derivan, basadas en el respeto por los derechos de los demás.</w:t>
      </w:r>
    </w:p>
    <w:p w14:paraId="7D71FF2B" w14:textId="77777777" w:rsidR="00A76D8C" w:rsidRPr="007B507E" w:rsidRDefault="00A76D8C" w:rsidP="00B23D70">
      <w:pPr>
        <w:pStyle w:val="Default"/>
        <w:numPr>
          <w:ilvl w:val="0"/>
          <w:numId w:val="4"/>
        </w:numPr>
        <w:spacing w:after="0" w:line="240" w:lineRule="auto"/>
        <w:rPr>
          <w:rFonts w:ascii="Arial" w:hAnsi="Arial" w:cs="Arial"/>
          <w:sz w:val="22"/>
          <w:szCs w:val="22"/>
          <w:lang w:val="es-CO"/>
        </w:rPr>
      </w:pPr>
      <w:r w:rsidRPr="007B507E">
        <w:rPr>
          <w:rFonts w:ascii="Arial" w:hAnsi="Arial" w:cs="Arial"/>
          <w:sz w:val="22"/>
          <w:szCs w:val="22"/>
          <w:lang w:val="es-CO"/>
        </w:rPr>
        <w:t>Promover el desarrollo humano en el marco de la legalidad mediante la resignificación</w:t>
      </w:r>
      <w:r w:rsidRPr="007B507E">
        <w:rPr>
          <w:rFonts w:ascii="Arial" w:hAnsi="Arial" w:cs="Arial"/>
          <w:spacing w:val="-9"/>
          <w:sz w:val="22"/>
          <w:szCs w:val="22"/>
          <w:lang w:val="es-CO"/>
        </w:rPr>
        <w:t xml:space="preserve"> </w:t>
      </w:r>
      <w:r w:rsidRPr="007B507E">
        <w:rPr>
          <w:rFonts w:ascii="Arial" w:hAnsi="Arial" w:cs="Arial"/>
          <w:sz w:val="22"/>
          <w:szCs w:val="22"/>
          <w:lang w:val="es-CO"/>
        </w:rPr>
        <w:t>de</w:t>
      </w:r>
      <w:r w:rsidRPr="007B507E">
        <w:rPr>
          <w:rFonts w:ascii="Arial" w:hAnsi="Arial" w:cs="Arial"/>
          <w:spacing w:val="-8"/>
          <w:sz w:val="22"/>
          <w:szCs w:val="22"/>
          <w:lang w:val="es-CO"/>
        </w:rPr>
        <w:t xml:space="preserve"> </w:t>
      </w:r>
      <w:r w:rsidRPr="007B507E">
        <w:rPr>
          <w:rFonts w:ascii="Arial" w:hAnsi="Arial" w:cs="Arial"/>
          <w:sz w:val="22"/>
          <w:szCs w:val="22"/>
          <w:lang w:val="es-CO"/>
        </w:rPr>
        <w:t>su</w:t>
      </w:r>
      <w:r w:rsidRPr="007B507E">
        <w:rPr>
          <w:rFonts w:ascii="Arial" w:hAnsi="Arial" w:cs="Arial"/>
          <w:spacing w:val="-11"/>
          <w:sz w:val="22"/>
          <w:szCs w:val="22"/>
          <w:lang w:val="es-CO"/>
        </w:rPr>
        <w:t xml:space="preserve"> </w:t>
      </w:r>
      <w:r w:rsidRPr="007B507E">
        <w:rPr>
          <w:rFonts w:ascii="Arial" w:hAnsi="Arial" w:cs="Arial"/>
          <w:sz w:val="22"/>
          <w:szCs w:val="22"/>
          <w:lang w:val="es-CO"/>
        </w:rPr>
        <w:t>proyecto de vida.</w:t>
      </w:r>
    </w:p>
    <w:p w14:paraId="195701DF" w14:textId="77777777" w:rsidR="00A76D8C" w:rsidRPr="007B507E" w:rsidRDefault="00A76D8C" w:rsidP="00B23D70">
      <w:pPr>
        <w:pStyle w:val="Default"/>
        <w:numPr>
          <w:ilvl w:val="0"/>
          <w:numId w:val="4"/>
        </w:numPr>
        <w:spacing w:after="0" w:line="240" w:lineRule="auto"/>
        <w:rPr>
          <w:rFonts w:ascii="Arial" w:hAnsi="Arial" w:cs="Arial"/>
          <w:sz w:val="22"/>
          <w:szCs w:val="22"/>
          <w:lang w:val="es-CO"/>
        </w:rPr>
      </w:pPr>
      <w:r w:rsidRPr="007B507E">
        <w:rPr>
          <w:rFonts w:ascii="Arial" w:hAnsi="Arial" w:cs="Arial"/>
          <w:sz w:val="22"/>
          <w:szCs w:val="22"/>
          <w:lang w:val="es-CO"/>
        </w:rPr>
        <w:t>Desarrollar acciones directas, indirectas o simbólicas de reparación dirigidas a las familias, comunidad y/o víctimas</w:t>
      </w:r>
      <w:r w:rsidRPr="007B507E">
        <w:rPr>
          <w:rFonts w:ascii="Arial" w:hAnsi="Arial" w:cs="Arial"/>
          <w:spacing w:val="-11"/>
          <w:sz w:val="22"/>
          <w:szCs w:val="22"/>
          <w:lang w:val="es-CO"/>
        </w:rPr>
        <w:t>.</w:t>
      </w:r>
    </w:p>
    <w:p w14:paraId="39EF7532" w14:textId="77777777" w:rsidR="00A76D8C" w:rsidRPr="007B507E" w:rsidRDefault="00A76D8C" w:rsidP="00A76D8C">
      <w:pPr>
        <w:pStyle w:val="Default"/>
        <w:spacing w:after="0" w:line="240" w:lineRule="auto"/>
        <w:ind w:left="720"/>
        <w:rPr>
          <w:rFonts w:ascii="Arial" w:hAnsi="Arial" w:cs="Arial"/>
          <w:sz w:val="22"/>
          <w:szCs w:val="22"/>
          <w:lang w:val="es-CO"/>
        </w:rPr>
      </w:pPr>
    </w:p>
    <w:p w14:paraId="326FC6F2" w14:textId="77777777" w:rsidR="00A76D8C" w:rsidRPr="007B507E" w:rsidRDefault="00A76D8C" w:rsidP="00A76D8C">
      <w:pPr>
        <w:pStyle w:val="Default"/>
        <w:tabs>
          <w:tab w:val="left" w:pos="0"/>
        </w:tabs>
        <w:spacing w:after="0" w:line="240" w:lineRule="auto"/>
        <w:ind w:left="774"/>
        <w:rPr>
          <w:rFonts w:ascii="Arial" w:hAnsi="Arial" w:cs="Arial"/>
          <w:b/>
          <w:sz w:val="22"/>
          <w:szCs w:val="22"/>
          <w:lang w:val="es-CO"/>
        </w:rPr>
      </w:pPr>
    </w:p>
    <w:p w14:paraId="05300C35" w14:textId="53F4EE5E" w:rsidR="00A76D8C" w:rsidRPr="00C01583" w:rsidRDefault="00A66B3C" w:rsidP="00793E8A">
      <w:pPr>
        <w:tabs>
          <w:tab w:val="left" w:pos="0"/>
          <w:tab w:val="left" w:pos="993"/>
        </w:tabs>
        <w:jc w:val="both"/>
        <w:outlineLvl w:val="2"/>
        <w:rPr>
          <w:rFonts w:ascii="Arial" w:hAnsi="Arial" w:cs="Arial"/>
          <w:b/>
          <w:bCs/>
          <w:i/>
          <w:iCs/>
          <w:sz w:val="22"/>
          <w:szCs w:val="22"/>
          <w:lang w:eastAsia="es-ES_tradnl"/>
        </w:rPr>
      </w:pPr>
      <w:bookmarkStart w:id="64" w:name="_Toc157007736"/>
      <w:r>
        <w:rPr>
          <w:rFonts w:ascii="Arial" w:hAnsi="Arial" w:cs="Arial"/>
          <w:b/>
          <w:bCs/>
          <w:sz w:val="22"/>
          <w:szCs w:val="22"/>
          <w:lang w:eastAsia="es-ES_tradnl"/>
        </w:rPr>
        <w:t>2</w:t>
      </w:r>
      <w:r w:rsidR="00A461A9" w:rsidRPr="007B507E">
        <w:rPr>
          <w:rFonts w:ascii="Arial" w:hAnsi="Arial" w:cs="Arial"/>
          <w:b/>
          <w:bCs/>
          <w:sz w:val="22"/>
          <w:szCs w:val="22"/>
          <w:lang w:eastAsia="es-ES_tradnl"/>
        </w:rPr>
        <w:t>.</w:t>
      </w:r>
      <w:r>
        <w:rPr>
          <w:rFonts w:ascii="Arial" w:hAnsi="Arial" w:cs="Arial"/>
          <w:b/>
          <w:bCs/>
          <w:sz w:val="22"/>
          <w:szCs w:val="22"/>
          <w:lang w:eastAsia="es-ES_tradnl"/>
        </w:rPr>
        <w:t>4.2</w:t>
      </w:r>
      <w:r w:rsidR="00A461A9" w:rsidRPr="007B507E">
        <w:rPr>
          <w:rFonts w:ascii="Arial" w:hAnsi="Arial" w:cs="Arial"/>
          <w:b/>
          <w:bCs/>
          <w:sz w:val="22"/>
          <w:szCs w:val="22"/>
          <w:lang w:eastAsia="es-ES_tradnl"/>
        </w:rPr>
        <w:t>.</w:t>
      </w:r>
      <w:r w:rsidR="001457B8">
        <w:rPr>
          <w:rFonts w:ascii="Arial" w:hAnsi="Arial" w:cs="Arial"/>
          <w:b/>
          <w:bCs/>
          <w:sz w:val="22"/>
          <w:szCs w:val="22"/>
          <w:lang w:eastAsia="es-ES_tradnl"/>
        </w:rPr>
        <w:t>3</w:t>
      </w:r>
      <w:r w:rsidR="00A461A9" w:rsidRPr="007B507E">
        <w:rPr>
          <w:rFonts w:ascii="Arial" w:hAnsi="Arial" w:cs="Arial"/>
          <w:b/>
          <w:bCs/>
          <w:sz w:val="22"/>
          <w:szCs w:val="22"/>
          <w:lang w:eastAsia="es-ES_tradnl"/>
        </w:rPr>
        <w:t xml:space="preserve">. </w:t>
      </w:r>
      <w:r w:rsidRPr="00C01583">
        <w:rPr>
          <w:rFonts w:ascii="Arial" w:hAnsi="Arial" w:cs="Arial"/>
          <w:b/>
          <w:bCs/>
          <w:i/>
          <w:iCs/>
          <w:sz w:val="22"/>
          <w:szCs w:val="22"/>
          <w:lang w:eastAsia="es-ES_tradnl"/>
        </w:rPr>
        <w:t>Población objetivo</w:t>
      </w:r>
      <w:bookmarkEnd w:id="64"/>
    </w:p>
    <w:p w14:paraId="1F50FC03" w14:textId="77777777" w:rsidR="00A76D8C" w:rsidRPr="00C01583" w:rsidRDefault="00A76D8C" w:rsidP="00A76D8C">
      <w:pPr>
        <w:tabs>
          <w:tab w:val="left" w:pos="0"/>
        </w:tabs>
        <w:ind w:left="915"/>
        <w:jc w:val="both"/>
        <w:rPr>
          <w:rFonts w:ascii="Arial" w:eastAsia="Times" w:hAnsi="Arial" w:cs="Arial"/>
          <w:i/>
          <w:iCs/>
          <w:color w:val="000000"/>
          <w:sz w:val="22"/>
          <w:szCs w:val="22"/>
        </w:rPr>
      </w:pPr>
    </w:p>
    <w:p w14:paraId="00E0BFC2" w14:textId="77777777" w:rsidR="00A76D8C" w:rsidRPr="007B507E" w:rsidRDefault="00A76D8C" w:rsidP="00A76D8C">
      <w:pPr>
        <w:tabs>
          <w:tab w:val="left" w:pos="0"/>
        </w:tabs>
        <w:jc w:val="both"/>
        <w:rPr>
          <w:rFonts w:ascii="Arial" w:eastAsia="Times" w:hAnsi="Arial" w:cs="Arial"/>
          <w:color w:val="000000"/>
          <w:sz w:val="22"/>
          <w:szCs w:val="22"/>
        </w:rPr>
      </w:pPr>
      <w:r w:rsidRPr="007B507E">
        <w:rPr>
          <w:rFonts w:ascii="Arial" w:eastAsia="Times" w:hAnsi="Arial" w:cs="Arial"/>
          <w:color w:val="000000"/>
          <w:sz w:val="22"/>
          <w:szCs w:val="22"/>
        </w:rPr>
        <w:t>Adolescentes y jóvenes del SRPA, a quienes en los términos del artículo 189 de la Ley 1098 de 2006, y considerando sus circunstancias personales, familiares y responsabilidad frente a sus conductas, la autoridad judicial les impone esta sanción de acuerdo con el artículo 185 de la mencionada ley.</w:t>
      </w:r>
    </w:p>
    <w:p w14:paraId="49291F96" w14:textId="77777777" w:rsidR="00A76D8C" w:rsidRPr="00B36D42" w:rsidRDefault="00A76D8C" w:rsidP="00793E8A">
      <w:pPr>
        <w:rPr>
          <w:rFonts w:ascii="Arial" w:hAnsi="Arial" w:cs="Arial"/>
          <w:sz w:val="22"/>
          <w:szCs w:val="22"/>
        </w:rPr>
      </w:pPr>
    </w:p>
    <w:p w14:paraId="49AD9A7B" w14:textId="03208EBE" w:rsidR="00A76D8C" w:rsidRPr="007B507E" w:rsidRDefault="00A461A9" w:rsidP="00793E8A">
      <w:pPr>
        <w:tabs>
          <w:tab w:val="left" w:pos="0"/>
          <w:tab w:val="left" w:pos="993"/>
        </w:tabs>
        <w:jc w:val="both"/>
        <w:outlineLvl w:val="2"/>
        <w:rPr>
          <w:rFonts w:ascii="Arial" w:hAnsi="Arial" w:cs="Arial"/>
          <w:b/>
          <w:bCs/>
          <w:sz w:val="22"/>
          <w:szCs w:val="22"/>
          <w:lang w:eastAsia="es-ES_tradnl"/>
        </w:rPr>
      </w:pPr>
      <w:bookmarkStart w:id="65" w:name="_Toc157007737"/>
      <w:r w:rsidRPr="007B507E">
        <w:rPr>
          <w:rFonts w:ascii="Arial" w:hAnsi="Arial" w:cs="Arial"/>
          <w:b/>
          <w:bCs/>
          <w:sz w:val="22"/>
          <w:szCs w:val="22"/>
          <w:lang w:eastAsia="es-ES_tradnl"/>
        </w:rPr>
        <w:t>2.4.</w:t>
      </w:r>
      <w:r w:rsidR="001457B8">
        <w:rPr>
          <w:rFonts w:ascii="Arial" w:hAnsi="Arial" w:cs="Arial"/>
          <w:b/>
          <w:bCs/>
          <w:sz w:val="22"/>
          <w:szCs w:val="22"/>
          <w:lang w:eastAsia="es-ES_tradnl"/>
        </w:rPr>
        <w:t>2.4.</w:t>
      </w:r>
      <w:r w:rsidRPr="007B507E">
        <w:rPr>
          <w:rFonts w:ascii="Arial" w:hAnsi="Arial" w:cs="Arial"/>
          <w:b/>
          <w:bCs/>
          <w:sz w:val="22"/>
          <w:szCs w:val="22"/>
          <w:lang w:eastAsia="es-ES_tradnl"/>
        </w:rPr>
        <w:t xml:space="preserve"> </w:t>
      </w:r>
      <w:r w:rsidR="00BD0AA6" w:rsidRPr="00C01583">
        <w:rPr>
          <w:rFonts w:ascii="Arial" w:hAnsi="Arial" w:cs="Arial"/>
          <w:b/>
          <w:bCs/>
          <w:i/>
          <w:iCs/>
          <w:sz w:val="22"/>
          <w:szCs w:val="22"/>
          <w:lang w:eastAsia="es-ES_tradnl"/>
        </w:rPr>
        <w:t>Componentes de la modalidad</w:t>
      </w:r>
      <w:r w:rsidR="00BD0AA6" w:rsidRPr="007B507E">
        <w:rPr>
          <w:rFonts w:ascii="Arial" w:hAnsi="Arial" w:cs="Arial"/>
          <w:b/>
          <w:bCs/>
          <w:sz w:val="22"/>
          <w:szCs w:val="22"/>
          <w:lang w:eastAsia="es-ES_tradnl"/>
        </w:rPr>
        <w:t>.</w:t>
      </w:r>
      <w:bookmarkEnd w:id="65"/>
    </w:p>
    <w:p w14:paraId="240C2F96" w14:textId="77777777" w:rsidR="00A76D8C" w:rsidRPr="007B507E" w:rsidRDefault="00A76D8C" w:rsidP="00A76D8C">
      <w:pPr>
        <w:ind w:left="348"/>
        <w:rPr>
          <w:rFonts w:ascii="Arial" w:hAnsi="Arial" w:cs="Arial"/>
          <w:sz w:val="22"/>
          <w:szCs w:val="22"/>
        </w:rPr>
      </w:pPr>
    </w:p>
    <w:p w14:paraId="028A4B3D" w14:textId="5F326C50" w:rsidR="00A76D8C" w:rsidRPr="007B507E" w:rsidRDefault="00C01583" w:rsidP="00A76D8C">
      <w:pPr>
        <w:jc w:val="both"/>
        <w:rPr>
          <w:rFonts w:ascii="Arial" w:eastAsia="Times" w:hAnsi="Arial" w:cs="Arial"/>
          <w:b/>
          <w:sz w:val="22"/>
          <w:szCs w:val="22"/>
        </w:rPr>
      </w:pPr>
      <w:r w:rsidRPr="001457B8">
        <w:rPr>
          <w:rFonts w:ascii="Arial" w:eastAsia="Times" w:hAnsi="Arial" w:cs="Arial"/>
          <w:b/>
          <w:sz w:val="22"/>
          <w:szCs w:val="22"/>
          <w:u w:val="single"/>
        </w:rPr>
        <w:t>Organización del servicio</w:t>
      </w:r>
      <w:r w:rsidR="00A76D8C" w:rsidRPr="007B507E">
        <w:rPr>
          <w:rFonts w:ascii="Arial" w:eastAsia="Times" w:hAnsi="Arial" w:cs="Arial"/>
          <w:b/>
          <w:sz w:val="22"/>
          <w:szCs w:val="22"/>
        </w:rPr>
        <w:t>:</w:t>
      </w:r>
    </w:p>
    <w:p w14:paraId="0E750A0D" w14:textId="77777777" w:rsidR="00A76D8C" w:rsidRPr="007B507E" w:rsidRDefault="00A76D8C" w:rsidP="00A76D8C">
      <w:pPr>
        <w:ind w:left="348"/>
        <w:rPr>
          <w:rFonts w:ascii="Arial" w:hAnsi="Arial" w:cs="Arial"/>
          <w:sz w:val="22"/>
          <w:szCs w:val="22"/>
        </w:rPr>
      </w:pPr>
    </w:p>
    <w:p w14:paraId="3B0F529E" w14:textId="77777777" w:rsidR="00A76D8C" w:rsidRPr="007B507E" w:rsidRDefault="00A76D8C" w:rsidP="00A76D8C">
      <w:pPr>
        <w:pStyle w:val="Textoindependiente"/>
        <w:ind w:right="-11"/>
        <w:rPr>
          <w:rFonts w:ascii="Arial" w:hAnsi="Arial" w:cs="Arial"/>
          <w:sz w:val="22"/>
          <w:szCs w:val="22"/>
          <w:lang w:val="es-CO"/>
        </w:rPr>
      </w:pPr>
      <w:r w:rsidRPr="007B507E">
        <w:rPr>
          <w:rFonts w:ascii="Arial" w:hAnsi="Arial" w:cs="Arial"/>
          <w:b/>
          <w:sz w:val="22"/>
          <w:szCs w:val="22"/>
          <w:lang w:val="es-CO"/>
        </w:rPr>
        <w:t>Permanencia</w:t>
      </w:r>
      <w:r w:rsidRPr="007B507E">
        <w:rPr>
          <w:rFonts w:ascii="Arial" w:hAnsi="Arial" w:cs="Arial"/>
          <w:b/>
          <w:spacing w:val="-11"/>
          <w:sz w:val="22"/>
          <w:szCs w:val="22"/>
          <w:lang w:val="es-CO"/>
        </w:rPr>
        <w:t xml:space="preserve"> </w:t>
      </w:r>
      <w:r w:rsidRPr="007B507E">
        <w:rPr>
          <w:rFonts w:ascii="Arial" w:hAnsi="Arial" w:cs="Arial"/>
          <w:b/>
          <w:sz w:val="22"/>
          <w:szCs w:val="22"/>
          <w:lang w:val="es-CO"/>
        </w:rPr>
        <w:t>y</w:t>
      </w:r>
      <w:r w:rsidRPr="007B507E">
        <w:rPr>
          <w:rFonts w:ascii="Arial" w:hAnsi="Arial" w:cs="Arial"/>
          <w:b/>
          <w:spacing w:val="-10"/>
          <w:sz w:val="22"/>
          <w:szCs w:val="22"/>
          <w:lang w:val="es-CO"/>
        </w:rPr>
        <w:t xml:space="preserve"> </w:t>
      </w:r>
      <w:r w:rsidRPr="007B507E">
        <w:rPr>
          <w:rFonts w:ascii="Arial" w:hAnsi="Arial" w:cs="Arial"/>
          <w:b/>
          <w:sz w:val="22"/>
          <w:szCs w:val="22"/>
          <w:lang w:val="es-CO"/>
        </w:rPr>
        <w:t>rotación:</w:t>
      </w:r>
      <w:r w:rsidRPr="007B507E">
        <w:rPr>
          <w:rFonts w:ascii="Arial" w:hAnsi="Arial" w:cs="Arial"/>
          <w:b/>
          <w:spacing w:val="-6"/>
          <w:sz w:val="22"/>
          <w:szCs w:val="22"/>
          <w:lang w:val="es-CO"/>
        </w:rPr>
        <w:t xml:space="preserve"> </w:t>
      </w:r>
      <w:r w:rsidRPr="007B507E">
        <w:rPr>
          <w:rFonts w:ascii="Arial" w:hAnsi="Arial" w:cs="Arial"/>
          <w:sz w:val="22"/>
          <w:szCs w:val="22"/>
          <w:lang w:val="es-CO"/>
        </w:rPr>
        <w:t>La</w:t>
      </w:r>
      <w:r w:rsidRPr="007B507E">
        <w:rPr>
          <w:rFonts w:ascii="Arial" w:hAnsi="Arial" w:cs="Arial"/>
          <w:spacing w:val="-11"/>
          <w:sz w:val="22"/>
          <w:szCs w:val="22"/>
          <w:lang w:val="es-CO"/>
        </w:rPr>
        <w:t xml:space="preserve"> </w:t>
      </w:r>
      <w:r w:rsidRPr="007B507E">
        <w:rPr>
          <w:rFonts w:ascii="Arial" w:hAnsi="Arial" w:cs="Arial"/>
          <w:sz w:val="22"/>
          <w:szCs w:val="22"/>
          <w:lang w:val="es-CO"/>
        </w:rPr>
        <w:t>sanción</w:t>
      </w:r>
      <w:r w:rsidRPr="007B507E">
        <w:rPr>
          <w:rFonts w:ascii="Arial" w:hAnsi="Arial" w:cs="Arial"/>
          <w:spacing w:val="-11"/>
          <w:sz w:val="22"/>
          <w:szCs w:val="22"/>
          <w:lang w:val="es-CO"/>
        </w:rPr>
        <w:t xml:space="preserve"> </w:t>
      </w:r>
      <w:r w:rsidRPr="007B507E">
        <w:rPr>
          <w:rFonts w:ascii="Arial" w:hAnsi="Arial" w:cs="Arial"/>
          <w:sz w:val="22"/>
          <w:szCs w:val="22"/>
          <w:lang w:val="es-CO"/>
        </w:rPr>
        <w:t>de</w:t>
      </w:r>
      <w:r w:rsidRPr="007B507E">
        <w:rPr>
          <w:rFonts w:ascii="Arial" w:hAnsi="Arial" w:cs="Arial"/>
          <w:spacing w:val="-11"/>
          <w:sz w:val="22"/>
          <w:szCs w:val="22"/>
          <w:lang w:val="es-CO"/>
        </w:rPr>
        <w:t xml:space="preserve"> </w:t>
      </w:r>
      <w:r w:rsidRPr="007B507E">
        <w:rPr>
          <w:rFonts w:ascii="Arial" w:hAnsi="Arial" w:cs="Arial"/>
          <w:sz w:val="22"/>
          <w:szCs w:val="22"/>
          <w:lang w:val="es-CO"/>
        </w:rPr>
        <w:t>Libertad</w:t>
      </w:r>
      <w:r w:rsidRPr="007B507E">
        <w:rPr>
          <w:rFonts w:ascii="Arial" w:hAnsi="Arial" w:cs="Arial"/>
          <w:spacing w:val="-8"/>
          <w:sz w:val="22"/>
          <w:szCs w:val="22"/>
          <w:lang w:val="es-CO"/>
        </w:rPr>
        <w:t xml:space="preserve"> </w:t>
      </w:r>
      <w:r w:rsidRPr="007B507E">
        <w:rPr>
          <w:rFonts w:ascii="Arial" w:hAnsi="Arial" w:cs="Arial"/>
          <w:sz w:val="22"/>
          <w:szCs w:val="22"/>
          <w:lang w:val="es-CO"/>
        </w:rPr>
        <w:t>Asistida/Vigilada</w:t>
      </w:r>
      <w:r w:rsidRPr="007B507E">
        <w:rPr>
          <w:rFonts w:ascii="Arial" w:hAnsi="Arial" w:cs="Arial"/>
          <w:spacing w:val="-11"/>
          <w:sz w:val="22"/>
          <w:szCs w:val="22"/>
          <w:lang w:val="es-CO"/>
        </w:rPr>
        <w:t xml:space="preserve"> </w:t>
      </w:r>
      <w:r w:rsidRPr="007B507E">
        <w:rPr>
          <w:rFonts w:ascii="Arial" w:hAnsi="Arial" w:cs="Arial"/>
          <w:sz w:val="22"/>
          <w:szCs w:val="22"/>
          <w:lang w:val="es-CO"/>
        </w:rPr>
        <w:t>no</w:t>
      </w:r>
      <w:r w:rsidRPr="007B507E">
        <w:rPr>
          <w:rFonts w:ascii="Arial" w:hAnsi="Arial" w:cs="Arial"/>
          <w:spacing w:val="-8"/>
          <w:sz w:val="22"/>
          <w:szCs w:val="22"/>
          <w:lang w:val="es-CO"/>
        </w:rPr>
        <w:t xml:space="preserve"> </w:t>
      </w:r>
      <w:r w:rsidRPr="007B507E">
        <w:rPr>
          <w:rFonts w:ascii="Arial" w:hAnsi="Arial" w:cs="Arial"/>
          <w:sz w:val="22"/>
          <w:szCs w:val="22"/>
          <w:lang w:val="es-CO"/>
        </w:rPr>
        <w:t>podrá</w:t>
      </w:r>
      <w:r w:rsidRPr="007B507E">
        <w:rPr>
          <w:rFonts w:ascii="Arial" w:hAnsi="Arial" w:cs="Arial"/>
          <w:spacing w:val="-10"/>
          <w:sz w:val="22"/>
          <w:szCs w:val="22"/>
          <w:lang w:val="es-CO"/>
        </w:rPr>
        <w:t xml:space="preserve"> </w:t>
      </w:r>
      <w:r w:rsidRPr="007B507E">
        <w:rPr>
          <w:rFonts w:ascii="Arial" w:hAnsi="Arial" w:cs="Arial"/>
          <w:sz w:val="22"/>
          <w:szCs w:val="22"/>
          <w:lang w:val="es-CO"/>
        </w:rPr>
        <w:t>tener</w:t>
      </w:r>
      <w:r w:rsidRPr="007B507E">
        <w:rPr>
          <w:rFonts w:ascii="Arial" w:hAnsi="Arial" w:cs="Arial"/>
          <w:spacing w:val="-9"/>
          <w:sz w:val="22"/>
          <w:szCs w:val="22"/>
          <w:lang w:val="es-CO"/>
        </w:rPr>
        <w:t xml:space="preserve"> </w:t>
      </w:r>
      <w:r w:rsidRPr="007B507E">
        <w:rPr>
          <w:rFonts w:ascii="Arial" w:hAnsi="Arial" w:cs="Arial"/>
          <w:sz w:val="22"/>
          <w:szCs w:val="22"/>
          <w:lang w:val="es-CO"/>
        </w:rPr>
        <w:t>una</w:t>
      </w:r>
      <w:r w:rsidRPr="007B507E">
        <w:rPr>
          <w:rFonts w:ascii="Arial" w:hAnsi="Arial" w:cs="Arial"/>
          <w:spacing w:val="-10"/>
          <w:sz w:val="22"/>
          <w:szCs w:val="22"/>
          <w:lang w:val="es-CO"/>
        </w:rPr>
        <w:t xml:space="preserve"> </w:t>
      </w:r>
      <w:r w:rsidRPr="007B507E">
        <w:rPr>
          <w:rFonts w:ascii="Arial" w:hAnsi="Arial" w:cs="Arial"/>
          <w:sz w:val="22"/>
          <w:szCs w:val="22"/>
          <w:lang w:val="es-CO"/>
        </w:rPr>
        <w:t>duración mayor a 2 años. Se estima una rotación de un (1) adolescente o joven por cupo al</w:t>
      </w:r>
      <w:r w:rsidRPr="007B507E">
        <w:rPr>
          <w:rFonts w:ascii="Arial" w:hAnsi="Arial" w:cs="Arial"/>
          <w:spacing w:val="-16"/>
          <w:sz w:val="22"/>
          <w:szCs w:val="22"/>
          <w:lang w:val="es-CO"/>
        </w:rPr>
        <w:t xml:space="preserve"> </w:t>
      </w:r>
      <w:r w:rsidRPr="007B507E">
        <w:rPr>
          <w:rFonts w:ascii="Arial" w:hAnsi="Arial" w:cs="Arial"/>
          <w:sz w:val="22"/>
          <w:szCs w:val="22"/>
          <w:lang w:val="es-CO"/>
        </w:rPr>
        <w:t>año.</w:t>
      </w:r>
    </w:p>
    <w:p w14:paraId="55E1433A" w14:textId="77777777" w:rsidR="00A76D8C" w:rsidRPr="007B507E" w:rsidRDefault="00A76D8C" w:rsidP="00A76D8C">
      <w:pPr>
        <w:pStyle w:val="Textoindependiente"/>
        <w:ind w:left="915"/>
        <w:rPr>
          <w:rFonts w:ascii="Arial" w:hAnsi="Arial" w:cs="Arial"/>
          <w:sz w:val="22"/>
          <w:szCs w:val="22"/>
          <w:lang w:val="es-CO"/>
        </w:rPr>
      </w:pPr>
    </w:p>
    <w:p w14:paraId="3DDCDB04" w14:textId="77777777" w:rsidR="00A76D8C" w:rsidRPr="001457B8" w:rsidRDefault="00A76D8C" w:rsidP="00A76D8C">
      <w:pPr>
        <w:pStyle w:val="Default"/>
        <w:tabs>
          <w:tab w:val="left" w:pos="0"/>
        </w:tabs>
        <w:spacing w:after="0" w:line="240" w:lineRule="auto"/>
        <w:rPr>
          <w:rFonts w:ascii="Arial" w:hAnsi="Arial" w:cs="Arial"/>
          <w:color w:val="auto"/>
          <w:sz w:val="22"/>
          <w:szCs w:val="22"/>
          <w:lang w:val="es-CO"/>
        </w:rPr>
      </w:pPr>
      <w:r w:rsidRPr="007B507E">
        <w:rPr>
          <w:rFonts w:ascii="Arial" w:hAnsi="Arial" w:cs="Arial"/>
          <w:b/>
          <w:sz w:val="22"/>
          <w:szCs w:val="22"/>
          <w:lang w:val="es-CO"/>
        </w:rPr>
        <w:t xml:space="preserve">Particularidades del servicio: </w:t>
      </w:r>
      <w:r w:rsidRPr="007B507E">
        <w:rPr>
          <w:rFonts w:ascii="Arial" w:hAnsi="Arial" w:cs="Arial"/>
          <w:sz w:val="22"/>
          <w:szCs w:val="22"/>
          <w:lang w:val="es-CO"/>
        </w:rPr>
        <w:t xml:space="preserve">Consiste </w:t>
      </w:r>
      <w:r w:rsidRPr="001457B8">
        <w:rPr>
          <w:rFonts w:ascii="Arial" w:hAnsi="Arial" w:cs="Arial"/>
          <w:color w:val="auto"/>
          <w:sz w:val="22"/>
          <w:szCs w:val="22"/>
          <w:lang w:val="es-CO"/>
        </w:rPr>
        <w:t>en un servicio de orientación al adolescente o joven con la realización de 10 intervenciones al mes como mínimo, las cuales responderán a sus circunstancias particulares desde la finalidad de la sanción y la aplicación del enfoque diferencial.</w:t>
      </w:r>
    </w:p>
    <w:p w14:paraId="5CCB0537" w14:textId="77777777" w:rsidR="00A76D8C" w:rsidRPr="001457B8" w:rsidRDefault="00A76D8C" w:rsidP="00A76D8C">
      <w:pPr>
        <w:pStyle w:val="Default"/>
        <w:tabs>
          <w:tab w:val="left" w:pos="0"/>
        </w:tabs>
        <w:spacing w:after="0" w:line="240" w:lineRule="auto"/>
        <w:ind w:left="915"/>
        <w:rPr>
          <w:rFonts w:ascii="Arial" w:hAnsi="Arial" w:cs="Arial"/>
          <w:color w:val="auto"/>
          <w:sz w:val="22"/>
          <w:szCs w:val="22"/>
          <w:lang w:val="es-CO"/>
        </w:rPr>
      </w:pPr>
    </w:p>
    <w:p w14:paraId="7393E3DF" w14:textId="77777777" w:rsidR="00A76D8C" w:rsidRPr="001457B8" w:rsidRDefault="00A76D8C" w:rsidP="00A76D8C">
      <w:pPr>
        <w:pStyle w:val="Default"/>
        <w:tabs>
          <w:tab w:val="left" w:pos="0"/>
        </w:tabs>
        <w:spacing w:after="0" w:line="240" w:lineRule="auto"/>
        <w:rPr>
          <w:rFonts w:ascii="Arial" w:hAnsi="Arial" w:cs="Arial"/>
          <w:color w:val="auto"/>
          <w:sz w:val="22"/>
          <w:szCs w:val="22"/>
          <w:lang w:val="es-CO"/>
        </w:rPr>
      </w:pPr>
      <w:r w:rsidRPr="001457B8">
        <w:rPr>
          <w:rFonts w:ascii="Arial" w:hAnsi="Arial" w:cs="Arial"/>
          <w:color w:val="auto"/>
          <w:sz w:val="22"/>
          <w:szCs w:val="22"/>
          <w:lang w:val="es-CO"/>
        </w:rPr>
        <w:t xml:space="preserve">Para la realización de intervenciones se sugiere remitirse a la tabla No. 2 Tipos de Intervención. </w:t>
      </w:r>
    </w:p>
    <w:p w14:paraId="0B99DA80" w14:textId="77777777" w:rsidR="00A76D8C" w:rsidRPr="001457B8" w:rsidRDefault="00A76D8C" w:rsidP="00A76D8C">
      <w:pPr>
        <w:pStyle w:val="Default"/>
        <w:spacing w:after="0" w:line="240" w:lineRule="auto"/>
        <w:ind w:left="915"/>
        <w:rPr>
          <w:rFonts w:ascii="Arial" w:hAnsi="Arial" w:cs="Arial"/>
          <w:color w:val="auto"/>
          <w:sz w:val="22"/>
          <w:szCs w:val="22"/>
          <w:lang w:val="es-CO"/>
        </w:rPr>
      </w:pPr>
    </w:p>
    <w:p w14:paraId="286016FA" w14:textId="77777777" w:rsidR="00A76D8C" w:rsidRPr="001457B8" w:rsidRDefault="00A76D8C" w:rsidP="00A76D8C">
      <w:pPr>
        <w:pStyle w:val="Default"/>
        <w:spacing w:after="0" w:line="240" w:lineRule="auto"/>
        <w:rPr>
          <w:rFonts w:ascii="Arial" w:hAnsi="Arial" w:cs="Arial"/>
          <w:color w:val="auto"/>
          <w:sz w:val="22"/>
          <w:szCs w:val="22"/>
          <w:lang w:val="es-CO"/>
        </w:rPr>
      </w:pPr>
      <w:r w:rsidRPr="001457B8">
        <w:rPr>
          <w:rFonts w:ascii="Arial" w:hAnsi="Arial" w:cs="Arial"/>
          <w:color w:val="auto"/>
          <w:sz w:val="22"/>
          <w:szCs w:val="22"/>
          <w:lang w:val="es-CO"/>
        </w:rPr>
        <w:t xml:space="preserve">Para casos particulares debidamente justificados, por condiciones geográficas, de transporte o de riesgo en el desplazamiento, el operador previo estudio de caso y autorización del supervisor de contrato, podrá desarrollar intervenciones concentradas y/o a través de las TIC, complementándose a través de guías y otros recursos y herramientas pedagógicas para desarrollar por los adolescentes o jóvenes en sus residencias. </w:t>
      </w:r>
    </w:p>
    <w:p w14:paraId="095E2A53" w14:textId="77777777" w:rsidR="00A76D8C" w:rsidRPr="007B507E" w:rsidRDefault="00A76D8C" w:rsidP="00A76D8C">
      <w:pPr>
        <w:pStyle w:val="Default"/>
        <w:tabs>
          <w:tab w:val="left" w:pos="0"/>
        </w:tabs>
        <w:spacing w:after="0" w:line="240" w:lineRule="auto"/>
        <w:rPr>
          <w:rFonts w:ascii="Arial" w:hAnsi="Arial" w:cs="Arial"/>
          <w:sz w:val="22"/>
          <w:szCs w:val="22"/>
          <w:lang w:val="es-CO"/>
        </w:rPr>
      </w:pPr>
    </w:p>
    <w:p w14:paraId="7C8A59C9" w14:textId="77777777" w:rsidR="00A76D8C" w:rsidRPr="001457B8" w:rsidRDefault="00A76D8C" w:rsidP="00A76D8C">
      <w:pPr>
        <w:pStyle w:val="Default"/>
        <w:tabs>
          <w:tab w:val="left" w:pos="567"/>
        </w:tabs>
        <w:spacing w:after="0" w:line="240" w:lineRule="auto"/>
        <w:rPr>
          <w:rFonts w:ascii="Arial" w:hAnsi="Arial" w:cs="Arial"/>
          <w:sz w:val="22"/>
          <w:szCs w:val="22"/>
          <w:lang w:val="es-CO"/>
        </w:rPr>
      </w:pPr>
      <w:r w:rsidRPr="007270D9">
        <w:rPr>
          <w:rFonts w:ascii="Arial" w:hAnsi="Arial" w:cs="Arial"/>
          <w:sz w:val="22"/>
          <w:szCs w:val="22"/>
          <w:lang w:val="es-CO"/>
        </w:rPr>
        <w:t xml:space="preserve">Los operadores pedagógicos deben construir el </w:t>
      </w:r>
      <w:r w:rsidRPr="001457B8">
        <w:rPr>
          <w:rFonts w:ascii="Arial" w:hAnsi="Arial" w:cs="Arial"/>
          <w:sz w:val="22"/>
          <w:szCs w:val="22"/>
          <w:lang w:val="es-CO"/>
        </w:rPr>
        <w:t>proyecto de atención institucional, contemplando el desarrollo de todas las fases del lineamiento modelo de atención.</w:t>
      </w:r>
    </w:p>
    <w:p w14:paraId="62A37798" w14:textId="77777777" w:rsidR="00A76D8C" w:rsidRPr="001457B8" w:rsidRDefault="00A76D8C" w:rsidP="00A76D8C">
      <w:pPr>
        <w:pStyle w:val="Default"/>
        <w:tabs>
          <w:tab w:val="left" w:pos="567"/>
        </w:tabs>
        <w:spacing w:after="0" w:line="240" w:lineRule="auto"/>
        <w:ind w:left="915"/>
        <w:rPr>
          <w:rFonts w:ascii="Arial" w:hAnsi="Arial" w:cs="Arial"/>
          <w:sz w:val="22"/>
          <w:szCs w:val="22"/>
          <w:lang w:val="es-CO"/>
        </w:rPr>
      </w:pPr>
    </w:p>
    <w:p w14:paraId="342FDA8F" w14:textId="77777777" w:rsidR="00A76D8C" w:rsidRPr="007270D9" w:rsidRDefault="00A76D8C" w:rsidP="00A76D8C">
      <w:pPr>
        <w:pStyle w:val="Default"/>
        <w:tabs>
          <w:tab w:val="left" w:pos="567"/>
        </w:tabs>
        <w:spacing w:after="0" w:line="240" w:lineRule="auto"/>
        <w:rPr>
          <w:rFonts w:ascii="Arial" w:hAnsi="Arial" w:cs="Arial"/>
          <w:sz w:val="22"/>
          <w:szCs w:val="22"/>
          <w:lang w:val="es-CO"/>
        </w:rPr>
      </w:pPr>
      <w:r w:rsidRPr="001457B8">
        <w:rPr>
          <w:rFonts w:ascii="Arial" w:hAnsi="Arial" w:cs="Arial"/>
          <w:sz w:val="22"/>
          <w:szCs w:val="22"/>
          <w:lang w:val="es-CO"/>
        </w:rPr>
        <w:lastRenderedPageBreak/>
        <w:t>De considerarse necesario, una vez terminada la sanción, podrá remitirse al adolescente o joven a la modalidad de apoyo post institucional con el fin</w:t>
      </w:r>
      <w:r w:rsidRPr="007270D9">
        <w:rPr>
          <w:rFonts w:ascii="Arial" w:hAnsi="Arial" w:cs="Arial"/>
          <w:sz w:val="22"/>
          <w:szCs w:val="22"/>
          <w:lang w:val="es-CO"/>
        </w:rPr>
        <w:t xml:space="preserve"> de acompañar acciones para su inclusión social.</w:t>
      </w:r>
    </w:p>
    <w:p w14:paraId="2AE07FB6" w14:textId="77777777" w:rsidR="00A76D8C" w:rsidRDefault="00A76D8C" w:rsidP="00793E8A"/>
    <w:p w14:paraId="019021D8" w14:textId="77777777" w:rsidR="00A76D8C" w:rsidRDefault="00A76D8C" w:rsidP="00793E8A"/>
    <w:p w14:paraId="116EFBD7" w14:textId="2376AE2E" w:rsidR="00A76D8C" w:rsidRPr="007B507E" w:rsidRDefault="00A461A9" w:rsidP="00A76D8C">
      <w:pPr>
        <w:tabs>
          <w:tab w:val="left" w:pos="0"/>
        </w:tabs>
        <w:jc w:val="both"/>
        <w:outlineLvl w:val="2"/>
        <w:rPr>
          <w:rFonts w:ascii="Arial" w:hAnsi="Arial" w:cs="Arial"/>
          <w:b/>
          <w:sz w:val="22"/>
          <w:szCs w:val="22"/>
          <w:lang w:eastAsia="es-ES_tradnl"/>
        </w:rPr>
      </w:pPr>
      <w:bookmarkStart w:id="66" w:name="_Toc157007738"/>
      <w:r w:rsidRPr="007B507E">
        <w:rPr>
          <w:rFonts w:ascii="Arial" w:hAnsi="Arial" w:cs="Arial"/>
          <w:b/>
          <w:sz w:val="22"/>
          <w:szCs w:val="22"/>
          <w:lang w:eastAsia="es-ES_tradnl"/>
        </w:rPr>
        <w:t>2.</w:t>
      </w:r>
      <w:r w:rsidR="00117A31">
        <w:rPr>
          <w:rFonts w:ascii="Arial" w:hAnsi="Arial" w:cs="Arial"/>
          <w:b/>
          <w:sz w:val="22"/>
          <w:szCs w:val="22"/>
          <w:lang w:eastAsia="es-ES_tradnl"/>
        </w:rPr>
        <w:t>4</w:t>
      </w:r>
      <w:r w:rsidRPr="007B507E">
        <w:rPr>
          <w:rFonts w:ascii="Arial" w:hAnsi="Arial" w:cs="Arial"/>
          <w:b/>
          <w:sz w:val="22"/>
          <w:szCs w:val="22"/>
          <w:lang w:eastAsia="es-ES_tradnl"/>
        </w:rPr>
        <w:t>.</w:t>
      </w:r>
      <w:r w:rsidR="00117A31">
        <w:rPr>
          <w:rFonts w:ascii="Arial" w:hAnsi="Arial" w:cs="Arial"/>
          <w:b/>
          <w:sz w:val="22"/>
          <w:szCs w:val="22"/>
          <w:lang w:eastAsia="es-ES_tradnl"/>
        </w:rPr>
        <w:t>2</w:t>
      </w:r>
      <w:r w:rsidR="00EC3F22" w:rsidRPr="007B507E">
        <w:rPr>
          <w:rFonts w:ascii="Arial" w:hAnsi="Arial" w:cs="Arial"/>
          <w:b/>
          <w:sz w:val="22"/>
          <w:szCs w:val="22"/>
          <w:lang w:eastAsia="es-ES_tradnl"/>
        </w:rPr>
        <w:t>.</w:t>
      </w:r>
      <w:r w:rsidR="00117A31">
        <w:rPr>
          <w:rFonts w:ascii="Arial" w:hAnsi="Arial" w:cs="Arial"/>
          <w:b/>
          <w:sz w:val="22"/>
          <w:szCs w:val="22"/>
          <w:lang w:eastAsia="es-ES_tradnl"/>
        </w:rPr>
        <w:t>5</w:t>
      </w:r>
      <w:r w:rsidR="00EC3F22" w:rsidRPr="007B507E">
        <w:rPr>
          <w:rFonts w:ascii="Arial" w:hAnsi="Arial" w:cs="Arial"/>
          <w:b/>
          <w:sz w:val="22"/>
          <w:szCs w:val="22"/>
          <w:lang w:eastAsia="es-ES_tradnl"/>
        </w:rPr>
        <w:t xml:space="preserve"> </w:t>
      </w:r>
      <w:r w:rsidR="00BD0AA6" w:rsidRPr="00C01583">
        <w:rPr>
          <w:rFonts w:ascii="Arial" w:hAnsi="Arial" w:cs="Arial"/>
          <w:b/>
          <w:i/>
          <w:iCs/>
          <w:sz w:val="22"/>
          <w:szCs w:val="22"/>
          <w:lang w:eastAsia="es-ES_tradnl"/>
        </w:rPr>
        <w:t>Atributos de calidad</w:t>
      </w:r>
      <w:r w:rsidR="00C01583">
        <w:rPr>
          <w:rFonts w:ascii="Arial" w:hAnsi="Arial" w:cs="Arial"/>
          <w:b/>
          <w:i/>
          <w:iCs/>
          <w:sz w:val="22"/>
          <w:szCs w:val="22"/>
          <w:lang w:eastAsia="es-ES_tradnl"/>
        </w:rPr>
        <w:t>.</w:t>
      </w:r>
      <w:bookmarkEnd w:id="66"/>
    </w:p>
    <w:p w14:paraId="69C02C90" w14:textId="77777777" w:rsidR="00A76D8C" w:rsidRPr="007270D9" w:rsidRDefault="00A76D8C" w:rsidP="00A76D8C">
      <w:pPr>
        <w:ind w:left="348"/>
        <w:rPr>
          <w:rFonts w:ascii="Arial" w:hAnsi="Arial" w:cs="Arial"/>
          <w:sz w:val="22"/>
          <w:szCs w:val="22"/>
        </w:rPr>
      </w:pPr>
    </w:p>
    <w:p w14:paraId="0C7A8444" w14:textId="0D8ED5C2" w:rsidR="00A76D8C" w:rsidRPr="007270D9" w:rsidRDefault="00C01583" w:rsidP="00117A31">
      <w:pPr>
        <w:pStyle w:val="Default"/>
        <w:tabs>
          <w:tab w:val="left" w:pos="284"/>
        </w:tabs>
        <w:spacing w:after="0" w:line="240" w:lineRule="auto"/>
        <w:rPr>
          <w:rFonts w:ascii="Arial" w:hAnsi="Arial" w:cs="Arial"/>
          <w:b/>
          <w:bCs/>
          <w:sz w:val="22"/>
          <w:szCs w:val="22"/>
          <w:lang w:val="es-CO"/>
        </w:rPr>
      </w:pPr>
      <w:r w:rsidRPr="00117A31">
        <w:rPr>
          <w:rFonts w:ascii="Arial" w:hAnsi="Arial" w:cs="Arial"/>
          <w:b/>
          <w:bCs/>
          <w:sz w:val="22"/>
          <w:szCs w:val="22"/>
          <w:u w:val="single"/>
          <w:lang w:val="es-CO"/>
        </w:rPr>
        <w:t>Atención</w:t>
      </w:r>
      <w:r w:rsidR="00A76D8C" w:rsidRPr="007270D9">
        <w:rPr>
          <w:rFonts w:ascii="Arial" w:hAnsi="Arial" w:cs="Arial"/>
          <w:b/>
          <w:bCs/>
          <w:sz w:val="22"/>
          <w:szCs w:val="22"/>
          <w:lang w:val="es-CO"/>
        </w:rPr>
        <w:t xml:space="preserve">: </w:t>
      </w:r>
    </w:p>
    <w:p w14:paraId="5330EEBB" w14:textId="77777777" w:rsidR="00A76D8C" w:rsidRPr="007270D9" w:rsidRDefault="00A76D8C" w:rsidP="00A76D8C">
      <w:pPr>
        <w:pStyle w:val="Default"/>
        <w:tabs>
          <w:tab w:val="left" w:pos="0"/>
        </w:tabs>
        <w:spacing w:after="0" w:line="240" w:lineRule="auto"/>
        <w:ind w:left="348"/>
        <w:rPr>
          <w:rFonts w:ascii="Arial" w:hAnsi="Arial" w:cs="Arial"/>
          <w:sz w:val="22"/>
          <w:szCs w:val="22"/>
          <w:lang w:val="es-CO"/>
        </w:rPr>
      </w:pPr>
    </w:p>
    <w:p w14:paraId="17436775" w14:textId="520CB8B7" w:rsidR="00A76D8C" w:rsidRPr="007270D9" w:rsidRDefault="00A76D8C" w:rsidP="00A76D8C">
      <w:pPr>
        <w:pStyle w:val="Default"/>
        <w:tabs>
          <w:tab w:val="left" w:pos="142"/>
        </w:tabs>
        <w:spacing w:after="0" w:line="240" w:lineRule="auto"/>
        <w:rPr>
          <w:rFonts w:ascii="Arial" w:hAnsi="Arial" w:cs="Arial"/>
          <w:sz w:val="22"/>
          <w:szCs w:val="22"/>
          <w:lang w:val="es-CO"/>
        </w:rPr>
      </w:pPr>
      <w:r w:rsidRPr="007270D9">
        <w:rPr>
          <w:rFonts w:ascii="Arial" w:hAnsi="Arial" w:cs="Arial"/>
          <w:sz w:val="22"/>
          <w:szCs w:val="22"/>
          <w:lang w:val="es-CO"/>
        </w:rPr>
        <w:t>Para la aplicación del modelo de atención</w:t>
      </w:r>
      <w:r w:rsidR="00391B49">
        <w:rPr>
          <w:rFonts w:ascii="Arial" w:hAnsi="Arial" w:cs="Arial"/>
          <w:sz w:val="22"/>
          <w:szCs w:val="22"/>
          <w:lang w:val="es-CO"/>
        </w:rPr>
        <w:t>,</w:t>
      </w:r>
      <w:r w:rsidRPr="007270D9">
        <w:rPr>
          <w:rFonts w:ascii="Arial" w:hAnsi="Arial" w:cs="Arial"/>
          <w:sz w:val="22"/>
          <w:szCs w:val="22"/>
          <w:lang w:val="es-CO"/>
        </w:rPr>
        <w:t xml:space="preserve"> el operador de la modalidad deberá realizar:</w:t>
      </w:r>
    </w:p>
    <w:p w14:paraId="0FE4C015" w14:textId="77777777" w:rsidR="00A76D8C" w:rsidRPr="007270D9" w:rsidRDefault="00A76D8C" w:rsidP="00A76D8C">
      <w:pPr>
        <w:pStyle w:val="Default"/>
        <w:tabs>
          <w:tab w:val="left" w:pos="142"/>
          <w:tab w:val="left" w:pos="993"/>
        </w:tabs>
        <w:spacing w:after="0" w:line="240" w:lineRule="auto"/>
        <w:ind w:left="1482"/>
        <w:rPr>
          <w:rFonts w:ascii="Arial" w:hAnsi="Arial" w:cs="Arial"/>
          <w:sz w:val="22"/>
          <w:szCs w:val="22"/>
          <w:lang w:val="es-CO"/>
        </w:rPr>
      </w:pPr>
    </w:p>
    <w:p w14:paraId="55A9B188" w14:textId="77777777" w:rsidR="00A76D8C" w:rsidRPr="002535C5" w:rsidRDefault="00A76D8C" w:rsidP="00B23D70">
      <w:pPr>
        <w:pStyle w:val="Prrafodelista"/>
        <w:widowControl w:val="0"/>
        <w:numPr>
          <w:ilvl w:val="0"/>
          <w:numId w:val="19"/>
        </w:numPr>
        <w:tabs>
          <w:tab w:val="left" w:pos="830"/>
        </w:tabs>
        <w:autoSpaceDE w:val="0"/>
        <w:autoSpaceDN w:val="0"/>
        <w:ind w:right="-48"/>
        <w:contextualSpacing/>
        <w:jc w:val="both"/>
        <w:rPr>
          <w:rFonts w:ascii="Arial" w:hAnsi="Arial" w:cs="Arial"/>
          <w:sz w:val="22"/>
          <w:szCs w:val="22"/>
        </w:rPr>
      </w:pPr>
      <w:r w:rsidRPr="00144FBF">
        <w:rPr>
          <w:rFonts w:ascii="Arial" w:hAnsi="Arial" w:cs="Arial"/>
          <w:sz w:val="22"/>
          <w:szCs w:val="22"/>
        </w:rPr>
        <w:t>Recepción e información sobre la modalidad de atención, objetivo y duración de la ubicación en el</w:t>
      </w:r>
      <w:r w:rsidRPr="00144FBF">
        <w:rPr>
          <w:rFonts w:ascii="Arial" w:hAnsi="Arial" w:cs="Arial"/>
          <w:spacing w:val="-19"/>
          <w:sz w:val="22"/>
          <w:szCs w:val="22"/>
        </w:rPr>
        <w:t xml:space="preserve"> </w:t>
      </w:r>
      <w:r w:rsidRPr="00144FBF">
        <w:rPr>
          <w:rFonts w:ascii="Arial" w:hAnsi="Arial" w:cs="Arial"/>
          <w:sz w:val="22"/>
          <w:szCs w:val="22"/>
        </w:rPr>
        <w:t>servicio</w:t>
      </w:r>
      <w:r w:rsidRPr="002535C5">
        <w:rPr>
          <w:rFonts w:ascii="Arial" w:hAnsi="Arial" w:cs="Arial"/>
          <w:sz w:val="22"/>
          <w:szCs w:val="22"/>
        </w:rPr>
        <w:t>.</w:t>
      </w:r>
    </w:p>
    <w:p w14:paraId="6A0C8851" w14:textId="46236E4F" w:rsidR="00A76D8C" w:rsidRPr="00117A31" w:rsidRDefault="00A76D8C" w:rsidP="00B23D70">
      <w:pPr>
        <w:pStyle w:val="Default"/>
        <w:numPr>
          <w:ilvl w:val="0"/>
          <w:numId w:val="19"/>
        </w:numPr>
        <w:tabs>
          <w:tab w:val="left" w:pos="142"/>
          <w:tab w:val="left" w:pos="1134"/>
        </w:tabs>
        <w:spacing w:after="0" w:line="240" w:lineRule="auto"/>
        <w:rPr>
          <w:rFonts w:ascii="Arial" w:hAnsi="Arial" w:cs="Arial"/>
          <w:color w:val="auto"/>
          <w:sz w:val="22"/>
          <w:szCs w:val="22"/>
          <w:lang w:val="es-CO"/>
        </w:rPr>
      </w:pPr>
      <w:r w:rsidRPr="00117A31">
        <w:rPr>
          <w:rFonts w:ascii="Arial" w:hAnsi="Arial" w:cs="Arial"/>
          <w:color w:val="auto"/>
          <w:sz w:val="22"/>
          <w:szCs w:val="22"/>
        </w:rPr>
        <w:t>Gestión para</w:t>
      </w:r>
      <w:r w:rsidRPr="00117A31">
        <w:rPr>
          <w:rFonts w:ascii="Arial" w:hAnsi="Arial" w:cs="Arial"/>
          <w:color w:val="auto"/>
          <w:spacing w:val="-5"/>
          <w:sz w:val="22"/>
          <w:szCs w:val="22"/>
        </w:rPr>
        <w:t xml:space="preserve"> </w:t>
      </w:r>
      <w:r w:rsidRPr="00117A31">
        <w:rPr>
          <w:rFonts w:ascii="Arial" w:hAnsi="Arial" w:cs="Arial"/>
          <w:color w:val="auto"/>
          <w:sz w:val="22"/>
          <w:szCs w:val="22"/>
        </w:rPr>
        <w:t>la</w:t>
      </w:r>
      <w:r w:rsidRPr="00117A31">
        <w:rPr>
          <w:rFonts w:ascii="Arial" w:hAnsi="Arial" w:cs="Arial"/>
          <w:color w:val="auto"/>
          <w:spacing w:val="-5"/>
          <w:sz w:val="22"/>
          <w:szCs w:val="22"/>
        </w:rPr>
        <w:t xml:space="preserve"> </w:t>
      </w:r>
      <w:r w:rsidRPr="00117A31">
        <w:rPr>
          <w:rFonts w:ascii="Arial" w:hAnsi="Arial" w:cs="Arial"/>
          <w:color w:val="auto"/>
          <w:sz w:val="22"/>
          <w:szCs w:val="22"/>
        </w:rPr>
        <w:t>vinculación</w:t>
      </w:r>
      <w:r w:rsidRPr="00117A31">
        <w:rPr>
          <w:rFonts w:ascii="Arial" w:hAnsi="Arial" w:cs="Arial"/>
          <w:color w:val="auto"/>
          <w:spacing w:val="-7"/>
          <w:sz w:val="22"/>
          <w:szCs w:val="22"/>
        </w:rPr>
        <w:t xml:space="preserve"> </w:t>
      </w:r>
      <w:r w:rsidRPr="00117A31">
        <w:rPr>
          <w:rFonts w:ascii="Arial" w:hAnsi="Arial" w:cs="Arial"/>
          <w:color w:val="auto"/>
          <w:sz w:val="22"/>
          <w:szCs w:val="22"/>
        </w:rPr>
        <w:t>de</w:t>
      </w:r>
      <w:r w:rsidRPr="00117A31">
        <w:rPr>
          <w:rFonts w:ascii="Arial" w:hAnsi="Arial" w:cs="Arial"/>
          <w:color w:val="auto"/>
          <w:spacing w:val="-8"/>
          <w:sz w:val="22"/>
          <w:szCs w:val="22"/>
        </w:rPr>
        <w:t xml:space="preserve"> </w:t>
      </w:r>
      <w:r w:rsidRPr="00117A31">
        <w:rPr>
          <w:rFonts w:ascii="Arial" w:hAnsi="Arial" w:cs="Arial"/>
          <w:color w:val="auto"/>
          <w:sz w:val="22"/>
          <w:szCs w:val="22"/>
        </w:rPr>
        <w:t>su</w:t>
      </w:r>
      <w:r w:rsidRPr="00117A31">
        <w:rPr>
          <w:rFonts w:ascii="Arial" w:hAnsi="Arial" w:cs="Arial"/>
          <w:color w:val="auto"/>
          <w:spacing w:val="-5"/>
          <w:sz w:val="22"/>
          <w:szCs w:val="22"/>
        </w:rPr>
        <w:t xml:space="preserve"> </w:t>
      </w:r>
      <w:r w:rsidRPr="00117A31">
        <w:rPr>
          <w:rFonts w:ascii="Arial" w:hAnsi="Arial" w:cs="Arial"/>
          <w:color w:val="auto"/>
          <w:sz w:val="22"/>
          <w:szCs w:val="22"/>
        </w:rPr>
        <w:t xml:space="preserve">familia </w:t>
      </w:r>
      <w:r w:rsidR="00391B49" w:rsidRPr="00117A31">
        <w:rPr>
          <w:rFonts w:ascii="Arial" w:hAnsi="Arial" w:cs="Arial"/>
          <w:color w:val="auto"/>
          <w:sz w:val="22"/>
          <w:szCs w:val="22"/>
        </w:rPr>
        <w:t>y/o red vincular de</w:t>
      </w:r>
      <w:r w:rsidR="00391B49" w:rsidRPr="00117A31">
        <w:rPr>
          <w:rFonts w:ascii="Arial" w:hAnsi="Arial" w:cs="Arial"/>
          <w:color w:val="auto"/>
          <w:spacing w:val="-2"/>
          <w:sz w:val="22"/>
          <w:szCs w:val="22"/>
        </w:rPr>
        <w:t xml:space="preserve"> </w:t>
      </w:r>
      <w:r w:rsidR="00391B49" w:rsidRPr="00117A31">
        <w:rPr>
          <w:rFonts w:ascii="Arial" w:hAnsi="Arial" w:cs="Arial"/>
          <w:color w:val="auto"/>
          <w:sz w:val="22"/>
          <w:szCs w:val="22"/>
        </w:rPr>
        <w:t xml:space="preserve">apoyo </w:t>
      </w:r>
      <w:r w:rsidRPr="00117A31">
        <w:rPr>
          <w:rFonts w:ascii="Arial" w:hAnsi="Arial" w:cs="Arial"/>
          <w:color w:val="auto"/>
          <w:sz w:val="22"/>
          <w:szCs w:val="22"/>
        </w:rPr>
        <w:t>al proceso de atención</w:t>
      </w:r>
      <w:r w:rsidRPr="00117A31">
        <w:rPr>
          <w:rFonts w:ascii="Arial" w:hAnsi="Arial" w:cs="Arial"/>
          <w:color w:val="auto"/>
          <w:sz w:val="22"/>
          <w:szCs w:val="22"/>
          <w:lang w:val="es-CO"/>
        </w:rPr>
        <w:t>.</w:t>
      </w:r>
    </w:p>
    <w:p w14:paraId="7DD68A6D" w14:textId="77777777" w:rsidR="00A76D8C" w:rsidRPr="00117A31" w:rsidRDefault="00A76D8C" w:rsidP="00B23D70">
      <w:pPr>
        <w:pStyle w:val="Default"/>
        <w:numPr>
          <w:ilvl w:val="0"/>
          <w:numId w:val="19"/>
        </w:numPr>
        <w:tabs>
          <w:tab w:val="left" w:pos="142"/>
          <w:tab w:val="left" w:pos="1134"/>
        </w:tabs>
        <w:spacing w:after="0" w:line="240" w:lineRule="auto"/>
        <w:rPr>
          <w:rFonts w:ascii="Arial" w:hAnsi="Arial" w:cs="Arial"/>
          <w:color w:val="auto"/>
          <w:sz w:val="22"/>
          <w:szCs w:val="22"/>
          <w:lang w:val="es-CO"/>
        </w:rPr>
      </w:pPr>
      <w:r w:rsidRPr="00117A31">
        <w:rPr>
          <w:rFonts w:ascii="Arial" w:hAnsi="Arial" w:cs="Arial"/>
          <w:color w:val="auto"/>
          <w:sz w:val="22"/>
          <w:szCs w:val="22"/>
        </w:rPr>
        <w:t>Elaboración del concepto integral por las diferentes áreas a partir del ingreso del adolescente o</w:t>
      </w:r>
      <w:r w:rsidRPr="00117A31">
        <w:rPr>
          <w:rFonts w:ascii="Arial" w:hAnsi="Arial" w:cs="Arial"/>
          <w:color w:val="auto"/>
          <w:spacing w:val="-2"/>
          <w:sz w:val="22"/>
          <w:szCs w:val="22"/>
        </w:rPr>
        <w:t xml:space="preserve"> </w:t>
      </w:r>
      <w:r w:rsidRPr="00117A31">
        <w:rPr>
          <w:rFonts w:ascii="Arial" w:hAnsi="Arial" w:cs="Arial"/>
          <w:color w:val="auto"/>
          <w:sz w:val="22"/>
          <w:szCs w:val="22"/>
        </w:rPr>
        <w:t>joven, dentro del término establecido en el “Instructivo para la Elaboración de los Informes del proceso de Atención en las modalidades del SRPA” vigente</w:t>
      </w:r>
      <w:r w:rsidRPr="00117A31">
        <w:rPr>
          <w:rFonts w:ascii="Arial" w:hAnsi="Arial" w:cs="Arial"/>
          <w:color w:val="auto"/>
          <w:sz w:val="22"/>
          <w:szCs w:val="22"/>
          <w:lang w:val="es-CO"/>
        </w:rPr>
        <w:t>.</w:t>
      </w:r>
    </w:p>
    <w:p w14:paraId="2A89733B" w14:textId="77777777" w:rsidR="00A76D8C" w:rsidRPr="00117A31" w:rsidRDefault="00A76D8C" w:rsidP="00B23D70">
      <w:pPr>
        <w:pStyle w:val="Default"/>
        <w:numPr>
          <w:ilvl w:val="0"/>
          <w:numId w:val="19"/>
        </w:numPr>
        <w:tabs>
          <w:tab w:val="left" w:pos="142"/>
          <w:tab w:val="left" w:pos="1134"/>
        </w:tabs>
        <w:spacing w:after="0" w:line="240" w:lineRule="auto"/>
        <w:rPr>
          <w:rFonts w:ascii="Arial" w:hAnsi="Arial" w:cs="Arial"/>
          <w:color w:val="auto"/>
          <w:sz w:val="22"/>
          <w:szCs w:val="22"/>
          <w:lang w:val="es-CO"/>
        </w:rPr>
      </w:pPr>
      <w:r w:rsidRPr="00117A31">
        <w:rPr>
          <w:rFonts w:ascii="Arial" w:hAnsi="Arial" w:cs="Arial"/>
          <w:color w:val="auto"/>
          <w:sz w:val="22"/>
          <w:szCs w:val="22"/>
        </w:rPr>
        <w:t>Elaboración</w:t>
      </w:r>
      <w:r w:rsidRPr="00117A31">
        <w:rPr>
          <w:rFonts w:ascii="Arial" w:hAnsi="Arial" w:cs="Arial"/>
          <w:color w:val="auto"/>
          <w:spacing w:val="-11"/>
          <w:sz w:val="22"/>
          <w:szCs w:val="22"/>
        </w:rPr>
        <w:t xml:space="preserve"> </w:t>
      </w:r>
      <w:r w:rsidRPr="00117A31">
        <w:rPr>
          <w:rFonts w:ascii="Arial" w:hAnsi="Arial" w:cs="Arial"/>
          <w:color w:val="auto"/>
          <w:sz w:val="22"/>
          <w:szCs w:val="22"/>
        </w:rPr>
        <w:t>conjunta</w:t>
      </w:r>
      <w:r w:rsidRPr="00117A31">
        <w:rPr>
          <w:rFonts w:ascii="Arial" w:hAnsi="Arial" w:cs="Arial"/>
          <w:color w:val="auto"/>
          <w:spacing w:val="-12"/>
          <w:sz w:val="22"/>
          <w:szCs w:val="22"/>
        </w:rPr>
        <w:t xml:space="preserve"> </w:t>
      </w:r>
      <w:r w:rsidRPr="00117A31">
        <w:rPr>
          <w:rFonts w:ascii="Arial" w:hAnsi="Arial" w:cs="Arial"/>
          <w:color w:val="auto"/>
          <w:sz w:val="22"/>
          <w:szCs w:val="22"/>
        </w:rPr>
        <w:t>con</w:t>
      </w:r>
      <w:r w:rsidRPr="00117A31">
        <w:rPr>
          <w:rFonts w:ascii="Arial" w:hAnsi="Arial" w:cs="Arial"/>
          <w:color w:val="auto"/>
          <w:spacing w:val="-13"/>
          <w:sz w:val="22"/>
          <w:szCs w:val="22"/>
        </w:rPr>
        <w:t xml:space="preserve"> </w:t>
      </w:r>
      <w:r w:rsidRPr="00117A31">
        <w:rPr>
          <w:rFonts w:ascii="Arial" w:hAnsi="Arial" w:cs="Arial"/>
          <w:color w:val="auto"/>
          <w:sz w:val="22"/>
          <w:szCs w:val="22"/>
        </w:rPr>
        <w:t>el</w:t>
      </w:r>
      <w:r w:rsidRPr="00117A31">
        <w:rPr>
          <w:rFonts w:ascii="Arial" w:hAnsi="Arial" w:cs="Arial"/>
          <w:color w:val="auto"/>
          <w:spacing w:val="-14"/>
          <w:sz w:val="22"/>
          <w:szCs w:val="22"/>
        </w:rPr>
        <w:t xml:space="preserve"> </w:t>
      </w:r>
      <w:r w:rsidRPr="00117A31">
        <w:rPr>
          <w:rFonts w:ascii="Arial" w:hAnsi="Arial" w:cs="Arial"/>
          <w:color w:val="auto"/>
          <w:sz w:val="22"/>
          <w:szCs w:val="22"/>
        </w:rPr>
        <w:t>adolescente</w:t>
      </w:r>
      <w:r w:rsidRPr="00117A31">
        <w:rPr>
          <w:rFonts w:ascii="Arial" w:hAnsi="Arial" w:cs="Arial"/>
          <w:color w:val="auto"/>
          <w:spacing w:val="-12"/>
          <w:sz w:val="22"/>
          <w:szCs w:val="22"/>
        </w:rPr>
        <w:t xml:space="preserve"> </w:t>
      </w:r>
      <w:r w:rsidRPr="00117A31">
        <w:rPr>
          <w:rFonts w:ascii="Arial" w:hAnsi="Arial" w:cs="Arial"/>
          <w:color w:val="auto"/>
          <w:sz w:val="22"/>
          <w:szCs w:val="22"/>
        </w:rPr>
        <w:t>o</w:t>
      </w:r>
      <w:r w:rsidRPr="00117A31">
        <w:rPr>
          <w:rFonts w:ascii="Arial" w:hAnsi="Arial" w:cs="Arial"/>
          <w:color w:val="auto"/>
          <w:spacing w:val="-15"/>
          <w:sz w:val="22"/>
          <w:szCs w:val="22"/>
        </w:rPr>
        <w:t xml:space="preserve"> </w:t>
      </w:r>
      <w:r w:rsidRPr="00117A31">
        <w:rPr>
          <w:rFonts w:ascii="Arial" w:hAnsi="Arial" w:cs="Arial"/>
          <w:color w:val="auto"/>
          <w:sz w:val="22"/>
          <w:szCs w:val="22"/>
        </w:rPr>
        <w:t>joven,</w:t>
      </w:r>
      <w:r w:rsidRPr="00117A31">
        <w:rPr>
          <w:rFonts w:ascii="Arial" w:hAnsi="Arial" w:cs="Arial"/>
          <w:color w:val="auto"/>
          <w:spacing w:val="-11"/>
          <w:sz w:val="22"/>
          <w:szCs w:val="22"/>
        </w:rPr>
        <w:t xml:space="preserve"> </w:t>
      </w:r>
      <w:r w:rsidRPr="00117A31">
        <w:rPr>
          <w:rFonts w:ascii="Arial" w:hAnsi="Arial" w:cs="Arial"/>
          <w:color w:val="auto"/>
          <w:sz w:val="22"/>
          <w:szCs w:val="22"/>
        </w:rPr>
        <w:t>del</w:t>
      </w:r>
      <w:r w:rsidRPr="00117A31">
        <w:rPr>
          <w:rFonts w:ascii="Arial" w:hAnsi="Arial" w:cs="Arial"/>
          <w:color w:val="auto"/>
          <w:spacing w:val="-9"/>
          <w:sz w:val="22"/>
          <w:szCs w:val="22"/>
        </w:rPr>
        <w:t xml:space="preserve"> </w:t>
      </w:r>
      <w:r w:rsidRPr="00117A31">
        <w:rPr>
          <w:rFonts w:ascii="Arial" w:hAnsi="Arial" w:cs="Arial"/>
          <w:color w:val="auto"/>
          <w:sz w:val="22"/>
          <w:szCs w:val="22"/>
        </w:rPr>
        <w:t>Plan</w:t>
      </w:r>
      <w:r w:rsidRPr="00117A31">
        <w:rPr>
          <w:rFonts w:ascii="Arial" w:hAnsi="Arial" w:cs="Arial"/>
          <w:color w:val="auto"/>
          <w:spacing w:val="-12"/>
          <w:sz w:val="22"/>
          <w:szCs w:val="22"/>
        </w:rPr>
        <w:t xml:space="preserve"> </w:t>
      </w:r>
      <w:r w:rsidRPr="00117A31">
        <w:rPr>
          <w:rFonts w:ascii="Arial" w:hAnsi="Arial" w:cs="Arial"/>
          <w:color w:val="auto"/>
          <w:sz w:val="22"/>
          <w:szCs w:val="22"/>
        </w:rPr>
        <w:t>de</w:t>
      </w:r>
      <w:r w:rsidRPr="00117A31">
        <w:rPr>
          <w:rFonts w:ascii="Arial" w:hAnsi="Arial" w:cs="Arial"/>
          <w:color w:val="auto"/>
          <w:spacing w:val="-13"/>
          <w:sz w:val="22"/>
          <w:szCs w:val="22"/>
        </w:rPr>
        <w:t xml:space="preserve"> </w:t>
      </w:r>
      <w:r w:rsidRPr="00117A31">
        <w:rPr>
          <w:rFonts w:ascii="Arial" w:hAnsi="Arial" w:cs="Arial"/>
          <w:color w:val="auto"/>
          <w:sz w:val="22"/>
          <w:szCs w:val="22"/>
        </w:rPr>
        <w:t>Atención</w:t>
      </w:r>
      <w:r w:rsidRPr="00117A31">
        <w:rPr>
          <w:rFonts w:ascii="Arial" w:hAnsi="Arial" w:cs="Arial"/>
          <w:color w:val="auto"/>
          <w:spacing w:val="-13"/>
          <w:sz w:val="22"/>
          <w:szCs w:val="22"/>
        </w:rPr>
        <w:t xml:space="preserve"> </w:t>
      </w:r>
      <w:r w:rsidRPr="00117A31">
        <w:rPr>
          <w:rFonts w:ascii="Arial" w:hAnsi="Arial" w:cs="Arial"/>
          <w:color w:val="auto"/>
          <w:sz w:val="22"/>
          <w:szCs w:val="22"/>
        </w:rPr>
        <w:t>Individual,</w:t>
      </w:r>
      <w:r w:rsidRPr="00117A31">
        <w:rPr>
          <w:rFonts w:ascii="Arial" w:hAnsi="Arial" w:cs="Arial"/>
          <w:color w:val="auto"/>
          <w:spacing w:val="-14"/>
          <w:sz w:val="22"/>
          <w:szCs w:val="22"/>
        </w:rPr>
        <w:t xml:space="preserve"> </w:t>
      </w:r>
      <w:r w:rsidRPr="00117A31">
        <w:rPr>
          <w:rFonts w:ascii="Arial" w:hAnsi="Arial" w:cs="Arial"/>
          <w:color w:val="auto"/>
          <w:sz w:val="22"/>
          <w:szCs w:val="22"/>
        </w:rPr>
        <w:t>a partir del ingreso del adolescente o joven dentro del término establecido en el “Instructivo para la Elaboración de los Informes del proceso de Atención en las modalidades del SRPA” vigente.</w:t>
      </w:r>
    </w:p>
    <w:p w14:paraId="76166D2E" w14:textId="77777777" w:rsidR="00A76D8C" w:rsidRPr="00117A31" w:rsidRDefault="00A76D8C" w:rsidP="00B23D70">
      <w:pPr>
        <w:pStyle w:val="Default"/>
        <w:numPr>
          <w:ilvl w:val="0"/>
          <w:numId w:val="19"/>
        </w:numPr>
        <w:tabs>
          <w:tab w:val="left" w:pos="142"/>
          <w:tab w:val="left" w:pos="1134"/>
        </w:tabs>
        <w:spacing w:after="0" w:line="240" w:lineRule="auto"/>
        <w:rPr>
          <w:rFonts w:ascii="Arial" w:hAnsi="Arial" w:cs="Arial"/>
          <w:color w:val="auto"/>
          <w:sz w:val="22"/>
          <w:szCs w:val="22"/>
          <w:lang w:val="es-CO"/>
        </w:rPr>
      </w:pPr>
      <w:r w:rsidRPr="00117A31">
        <w:rPr>
          <w:rFonts w:ascii="Arial" w:hAnsi="Arial" w:cs="Arial"/>
          <w:color w:val="auto"/>
          <w:sz w:val="22"/>
          <w:szCs w:val="22"/>
        </w:rPr>
        <w:t>Gestión en coordinación con la Defensoría de Familia (salud, educación, cultura, otros) en el marco del proceso de restablecimiento de derechos o de acciones en garantía.</w:t>
      </w:r>
    </w:p>
    <w:p w14:paraId="55677A3E" w14:textId="357105D9" w:rsidR="00A76D8C" w:rsidRPr="00117A31" w:rsidRDefault="00A76D8C" w:rsidP="00B23D70">
      <w:pPr>
        <w:pStyle w:val="Default"/>
        <w:numPr>
          <w:ilvl w:val="0"/>
          <w:numId w:val="19"/>
        </w:numPr>
        <w:tabs>
          <w:tab w:val="left" w:pos="142"/>
          <w:tab w:val="left" w:pos="1134"/>
        </w:tabs>
        <w:spacing w:after="0" w:line="240" w:lineRule="auto"/>
        <w:rPr>
          <w:rFonts w:ascii="Arial" w:hAnsi="Arial" w:cs="Arial"/>
          <w:color w:val="auto"/>
          <w:sz w:val="22"/>
          <w:szCs w:val="22"/>
          <w:lang w:val="es-CO"/>
        </w:rPr>
      </w:pPr>
      <w:r w:rsidRPr="00117A31">
        <w:rPr>
          <w:rFonts w:ascii="Arial" w:hAnsi="Arial" w:cs="Arial"/>
          <w:color w:val="auto"/>
          <w:sz w:val="22"/>
          <w:szCs w:val="22"/>
          <w:lang w:val="es-CO"/>
        </w:rPr>
        <w:t>Promover la capacidad restaurativa del adolescente o joven</w:t>
      </w:r>
      <w:r w:rsidR="00391B49">
        <w:rPr>
          <w:rFonts w:ascii="Arial" w:hAnsi="Arial" w:cs="Arial"/>
          <w:color w:val="auto"/>
          <w:sz w:val="22"/>
          <w:szCs w:val="22"/>
          <w:lang w:val="es-CO"/>
        </w:rPr>
        <w:t>,</w:t>
      </w:r>
      <w:r w:rsidRPr="00117A31">
        <w:rPr>
          <w:rFonts w:ascii="Arial" w:hAnsi="Arial" w:cs="Arial"/>
          <w:color w:val="auto"/>
          <w:sz w:val="22"/>
          <w:szCs w:val="22"/>
          <w:lang w:val="es-CO"/>
        </w:rPr>
        <w:t xml:space="preserve"> facilitando el reconocimiento del daño causado y las necesidades de restauración de las víctimas, entendiendo el alcance de los objetivos y acciones planteadas en esta modalidad.</w:t>
      </w:r>
    </w:p>
    <w:p w14:paraId="7DC9722A" w14:textId="77777777" w:rsidR="00A76D8C" w:rsidRPr="007270D9" w:rsidRDefault="00A76D8C" w:rsidP="00B23D70">
      <w:pPr>
        <w:pStyle w:val="Default"/>
        <w:numPr>
          <w:ilvl w:val="0"/>
          <w:numId w:val="19"/>
        </w:numPr>
        <w:tabs>
          <w:tab w:val="left" w:pos="142"/>
          <w:tab w:val="left" w:pos="1134"/>
        </w:tabs>
        <w:spacing w:after="0" w:line="240" w:lineRule="auto"/>
        <w:rPr>
          <w:rFonts w:ascii="Arial" w:hAnsi="Arial" w:cs="Arial"/>
          <w:sz w:val="22"/>
          <w:szCs w:val="22"/>
          <w:lang w:val="es-CO"/>
        </w:rPr>
      </w:pPr>
      <w:r w:rsidRPr="00117A31">
        <w:rPr>
          <w:rFonts w:ascii="Arial" w:hAnsi="Arial" w:cs="Arial"/>
          <w:color w:val="auto"/>
          <w:sz w:val="22"/>
          <w:szCs w:val="22"/>
        </w:rPr>
        <w:t xml:space="preserve">Fortalecimiento </w:t>
      </w:r>
      <w:r w:rsidRPr="007270D9">
        <w:rPr>
          <w:rFonts w:ascii="Arial" w:hAnsi="Arial" w:cs="Arial"/>
          <w:sz w:val="22"/>
          <w:szCs w:val="22"/>
        </w:rPr>
        <w:t>de habilidades en adolescentes y jóvenes, para su vinculación y participación comunitaria, en el marco del ejercicio de</w:t>
      </w:r>
      <w:r w:rsidRPr="007270D9">
        <w:rPr>
          <w:rFonts w:ascii="Arial" w:hAnsi="Arial" w:cs="Arial"/>
          <w:spacing w:val="-3"/>
          <w:sz w:val="22"/>
          <w:szCs w:val="22"/>
        </w:rPr>
        <w:t xml:space="preserve"> </w:t>
      </w:r>
      <w:r w:rsidRPr="007270D9">
        <w:rPr>
          <w:rFonts w:ascii="Arial" w:hAnsi="Arial" w:cs="Arial"/>
          <w:sz w:val="22"/>
          <w:szCs w:val="22"/>
        </w:rPr>
        <w:t>ciudadanía.</w:t>
      </w:r>
    </w:p>
    <w:p w14:paraId="342DA6B3" w14:textId="77777777" w:rsidR="00A76D8C" w:rsidRPr="007270D9" w:rsidRDefault="00A76D8C" w:rsidP="00B23D70">
      <w:pPr>
        <w:pStyle w:val="Default"/>
        <w:numPr>
          <w:ilvl w:val="0"/>
          <w:numId w:val="19"/>
        </w:numPr>
        <w:tabs>
          <w:tab w:val="left" w:pos="142"/>
          <w:tab w:val="left" w:pos="1134"/>
        </w:tabs>
        <w:spacing w:after="0" w:line="240" w:lineRule="auto"/>
        <w:rPr>
          <w:rFonts w:ascii="Arial" w:hAnsi="Arial" w:cs="Arial"/>
          <w:sz w:val="22"/>
          <w:szCs w:val="22"/>
          <w:lang w:val="es-CO"/>
        </w:rPr>
      </w:pPr>
      <w:r w:rsidRPr="007270D9">
        <w:rPr>
          <w:rFonts w:ascii="Arial" w:hAnsi="Arial" w:cs="Arial"/>
          <w:sz w:val="22"/>
          <w:szCs w:val="22"/>
          <w:lang w:val="es-CO"/>
        </w:rPr>
        <w:t xml:space="preserve">Acciones dirigidas a la </w:t>
      </w:r>
      <w:r>
        <w:rPr>
          <w:rFonts w:ascii="Arial" w:hAnsi="Arial" w:cs="Arial"/>
          <w:sz w:val="22"/>
          <w:szCs w:val="22"/>
          <w:lang w:val="es-CO"/>
        </w:rPr>
        <w:t>promoción de estilos de vida saludables</w:t>
      </w:r>
      <w:r w:rsidRPr="007270D9">
        <w:rPr>
          <w:rFonts w:ascii="Arial" w:hAnsi="Arial" w:cs="Arial"/>
          <w:sz w:val="22"/>
          <w:szCs w:val="22"/>
          <w:lang w:val="es-CO"/>
        </w:rPr>
        <w:t xml:space="preserve"> </w:t>
      </w:r>
      <w:r>
        <w:rPr>
          <w:rFonts w:ascii="Arial" w:hAnsi="Arial" w:cs="Arial"/>
          <w:sz w:val="22"/>
          <w:szCs w:val="22"/>
          <w:lang w:val="es-CO"/>
        </w:rPr>
        <w:t xml:space="preserve">y </w:t>
      </w:r>
      <w:r w:rsidRPr="007270D9">
        <w:rPr>
          <w:rFonts w:ascii="Arial" w:hAnsi="Arial" w:cs="Arial"/>
          <w:sz w:val="22"/>
          <w:szCs w:val="22"/>
          <w:lang w:val="es-CO"/>
        </w:rPr>
        <w:t>prevención del consumo de sustancias psicoactivas -SPA.</w:t>
      </w:r>
    </w:p>
    <w:p w14:paraId="5660FB2A" w14:textId="77777777" w:rsidR="00A76D8C" w:rsidRPr="007270D9" w:rsidRDefault="00A76D8C" w:rsidP="00B23D70">
      <w:pPr>
        <w:pStyle w:val="Default"/>
        <w:numPr>
          <w:ilvl w:val="0"/>
          <w:numId w:val="19"/>
        </w:numPr>
        <w:tabs>
          <w:tab w:val="left" w:pos="142"/>
          <w:tab w:val="left" w:pos="1134"/>
        </w:tabs>
        <w:spacing w:after="0" w:line="240" w:lineRule="auto"/>
        <w:rPr>
          <w:rFonts w:ascii="Arial" w:hAnsi="Arial" w:cs="Arial"/>
          <w:sz w:val="22"/>
          <w:szCs w:val="22"/>
          <w:lang w:val="es-CO"/>
        </w:rPr>
      </w:pPr>
      <w:r w:rsidRPr="007270D9">
        <w:rPr>
          <w:rFonts w:ascii="Arial" w:hAnsi="Arial" w:cs="Arial"/>
          <w:sz w:val="22"/>
          <w:szCs w:val="22"/>
          <w:lang w:val="es-CO"/>
        </w:rPr>
        <w:t>Actividades que promuevan la inclusión social, mediante la gestión con los agentes del SNBF.</w:t>
      </w:r>
    </w:p>
    <w:p w14:paraId="619067CD" w14:textId="77777777" w:rsidR="00A76D8C" w:rsidRPr="00144FBF" w:rsidRDefault="00A76D8C" w:rsidP="00B23D70">
      <w:pPr>
        <w:pStyle w:val="Prrafodelista"/>
        <w:widowControl w:val="0"/>
        <w:numPr>
          <w:ilvl w:val="0"/>
          <w:numId w:val="19"/>
        </w:numPr>
        <w:tabs>
          <w:tab w:val="left" w:pos="142"/>
          <w:tab w:val="left" w:pos="851"/>
          <w:tab w:val="left" w:pos="1134"/>
        </w:tabs>
        <w:autoSpaceDE w:val="0"/>
        <w:autoSpaceDN w:val="0"/>
        <w:ind w:right="-48"/>
        <w:contextualSpacing/>
        <w:jc w:val="both"/>
        <w:rPr>
          <w:rFonts w:ascii="Arial" w:hAnsi="Arial" w:cs="Arial"/>
          <w:sz w:val="22"/>
          <w:szCs w:val="22"/>
        </w:rPr>
      </w:pPr>
      <w:r w:rsidRPr="00144FBF">
        <w:rPr>
          <w:rFonts w:ascii="Arial" w:hAnsi="Arial" w:cs="Arial"/>
          <w:sz w:val="22"/>
          <w:szCs w:val="22"/>
        </w:rPr>
        <w:t xml:space="preserve">Intervención </w:t>
      </w:r>
      <w:r>
        <w:rPr>
          <w:rFonts w:ascii="Arial" w:hAnsi="Arial" w:cs="Arial"/>
          <w:sz w:val="22"/>
          <w:szCs w:val="22"/>
        </w:rPr>
        <w:t>p</w:t>
      </w:r>
      <w:r w:rsidRPr="00144FBF">
        <w:rPr>
          <w:rFonts w:ascii="Arial" w:hAnsi="Arial" w:cs="Arial"/>
          <w:sz w:val="22"/>
          <w:szCs w:val="22"/>
        </w:rPr>
        <w:t>sicosocial que promueva la resignificación del proyecto de vida en el marco de la legalidad.</w:t>
      </w:r>
      <w:r w:rsidRPr="00144FBF">
        <w:rPr>
          <w:rFonts w:ascii="Arial" w:hAnsi="Arial" w:cs="Arial"/>
          <w:sz w:val="22"/>
          <w:szCs w:val="22"/>
          <w:highlight w:val="yellow"/>
        </w:rPr>
        <w:t xml:space="preserve"> </w:t>
      </w:r>
    </w:p>
    <w:p w14:paraId="7BEB12BD" w14:textId="77777777" w:rsidR="00A76D8C" w:rsidRPr="007270D9" w:rsidRDefault="00A76D8C" w:rsidP="00B23D70">
      <w:pPr>
        <w:pStyle w:val="Default"/>
        <w:numPr>
          <w:ilvl w:val="0"/>
          <w:numId w:val="19"/>
        </w:numPr>
        <w:tabs>
          <w:tab w:val="left" w:pos="142"/>
          <w:tab w:val="left" w:pos="1134"/>
        </w:tabs>
        <w:spacing w:after="0" w:line="240" w:lineRule="auto"/>
        <w:rPr>
          <w:rFonts w:ascii="Arial" w:hAnsi="Arial" w:cs="Arial"/>
          <w:sz w:val="22"/>
          <w:szCs w:val="22"/>
          <w:lang w:val="es-CO"/>
        </w:rPr>
      </w:pPr>
      <w:r w:rsidRPr="007270D9">
        <w:rPr>
          <w:rFonts w:ascii="Arial" w:hAnsi="Arial" w:cs="Arial"/>
          <w:sz w:val="22"/>
          <w:szCs w:val="22"/>
          <w:lang w:val="es-CO"/>
        </w:rPr>
        <w:t>Cumplida la etapa de acogida</w:t>
      </w:r>
      <w:r>
        <w:rPr>
          <w:rFonts w:ascii="Arial" w:hAnsi="Arial" w:cs="Arial"/>
          <w:sz w:val="22"/>
          <w:szCs w:val="22"/>
          <w:lang w:val="es-CO"/>
        </w:rPr>
        <w:t>,</w:t>
      </w:r>
      <w:r w:rsidRPr="007270D9">
        <w:rPr>
          <w:rFonts w:ascii="Arial" w:hAnsi="Arial" w:cs="Arial"/>
          <w:sz w:val="22"/>
          <w:szCs w:val="22"/>
          <w:lang w:val="es-CO"/>
        </w:rPr>
        <w:t xml:space="preserve"> se debe aplicar la prueba de identificación de talento y potencial de emprendimiento SITE, con retroalimentación a los adolescentes y jóvenes de los resultados</w:t>
      </w:r>
      <w:r w:rsidRPr="007270D9">
        <w:rPr>
          <w:rFonts w:ascii="Arial" w:hAnsi="Arial" w:cs="Arial"/>
          <w:sz w:val="22"/>
          <w:szCs w:val="22"/>
          <w:vertAlign w:val="superscript"/>
        </w:rPr>
        <w:footnoteReference w:id="15"/>
      </w:r>
      <w:r w:rsidRPr="007270D9">
        <w:rPr>
          <w:rFonts w:ascii="Arial" w:hAnsi="Arial" w:cs="Arial"/>
          <w:sz w:val="22"/>
          <w:szCs w:val="22"/>
          <w:lang w:val="es-CO"/>
        </w:rPr>
        <w:t xml:space="preserve"> .</w:t>
      </w:r>
    </w:p>
    <w:p w14:paraId="043AD2C0" w14:textId="77777777" w:rsidR="00A76D8C" w:rsidRPr="007270D9" w:rsidRDefault="00A76D8C" w:rsidP="00B23D70">
      <w:pPr>
        <w:pStyle w:val="Default"/>
        <w:numPr>
          <w:ilvl w:val="0"/>
          <w:numId w:val="19"/>
        </w:numPr>
        <w:tabs>
          <w:tab w:val="left" w:pos="142"/>
          <w:tab w:val="left" w:pos="1134"/>
        </w:tabs>
        <w:spacing w:after="0" w:line="240" w:lineRule="auto"/>
        <w:rPr>
          <w:rFonts w:ascii="Arial" w:hAnsi="Arial" w:cs="Arial"/>
          <w:sz w:val="22"/>
          <w:szCs w:val="22"/>
          <w:lang w:val="es-CO"/>
        </w:rPr>
      </w:pPr>
      <w:r w:rsidRPr="007270D9">
        <w:rPr>
          <w:rFonts w:ascii="Arial" w:hAnsi="Arial" w:cs="Arial"/>
          <w:sz w:val="22"/>
          <w:szCs w:val="22"/>
        </w:rPr>
        <w:t xml:space="preserve">Una vez culminada la sanción y en caso de </w:t>
      </w:r>
      <w:r w:rsidRPr="007270D9">
        <w:rPr>
          <w:rFonts w:ascii="Arial" w:hAnsi="Arial" w:cs="Arial"/>
          <w:sz w:val="22"/>
          <w:szCs w:val="22"/>
          <w:lang w:val="es-CO"/>
        </w:rPr>
        <w:t>requerirse como medida complementaria, podrá remitirse al adolescente o joven a modalidad</w:t>
      </w:r>
      <w:r>
        <w:rPr>
          <w:rFonts w:ascii="Arial" w:hAnsi="Arial" w:cs="Arial"/>
          <w:sz w:val="22"/>
          <w:szCs w:val="22"/>
          <w:lang w:val="es-CO"/>
        </w:rPr>
        <w:t>es</w:t>
      </w:r>
      <w:r w:rsidRPr="007270D9">
        <w:rPr>
          <w:rFonts w:ascii="Arial" w:hAnsi="Arial" w:cs="Arial"/>
          <w:sz w:val="22"/>
          <w:szCs w:val="22"/>
          <w:lang w:val="es-CO"/>
        </w:rPr>
        <w:t xml:space="preserve"> de </w:t>
      </w:r>
      <w:r>
        <w:rPr>
          <w:rFonts w:ascii="Arial" w:hAnsi="Arial" w:cs="Arial"/>
          <w:sz w:val="22"/>
          <w:szCs w:val="22"/>
          <w:lang w:val="es-CO"/>
        </w:rPr>
        <w:t>Fortalecimiento a la inclusión social</w:t>
      </w:r>
      <w:r w:rsidRPr="007270D9">
        <w:rPr>
          <w:rFonts w:ascii="Arial" w:hAnsi="Arial" w:cs="Arial"/>
          <w:sz w:val="22"/>
          <w:szCs w:val="22"/>
          <w:lang w:val="es-CO"/>
        </w:rPr>
        <w:t>.</w:t>
      </w:r>
    </w:p>
    <w:p w14:paraId="5FB3CD6A" w14:textId="77777777" w:rsidR="00A76D8C" w:rsidRPr="007270D9" w:rsidRDefault="00A76D8C" w:rsidP="00A76D8C">
      <w:pPr>
        <w:pStyle w:val="Default"/>
        <w:tabs>
          <w:tab w:val="left" w:pos="142"/>
          <w:tab w:val="left" w:pos="1134"/>
        </w:tabs>
        <w:spacing w:after="0" w:line="240" w:lineRule="auto"/>
        <w:ind w:left="2148"/>
        <w:rPr>
          <w:rFonts w:ascii="Arial" w:hAnsi="Arial" w:cs="Arial"/>
          <w:sz w:val="22"/>
          <w:szCs w:val="22"/>
          <w:lang w:val="es-CO"/>
        </w:rPr>
      </w:pPr>
    </w:p>
    <w:p w14:paraId="0FDC4828" w14:textId="7E0B40F6" w:rsidR="00A76D8C" w:rsidRPr="007270D9" w:rsidRDefault="00A76D8C" w:rsidP="00A76D8C">
      <w:pPr>
        <w:pStyle w:val="Default"/>
        <w:tabs>
          <w:tab w:val="left" w:pos="142"/>
          <w:tab w:val="left" w:pos="1134"/>
        </w:tabs>
        <w:spacing w:after="0" w:line="240" w:lineRule="auto"/>
        <w:rPr>
          <w:rFonts w:ascii="Arial" w:hAnsi="Arial" w:cs="Arial"/>
          <w:sz w:val="22"/>
          <w:szCs w:val="22"/>
          <w:lang w:val="es-CO"/>
        </w:rPr>
      </w:pPr>
      <w:r w:rsidRPr="007270D9">
        <w:rPr>
          <w:rFonts w:ascii="Arial" w:hAnsi="Arial" w:cs="Arial"/>
          <w:sz w:val="22"/>
          <w:szCs w:val="22"/>
          <w:lang w:val="es-CO"/>
        </w:rPr>
        <w:t>Si la sanción Libertad asistida/vigilada corresponde a una sustitución de otra sanción, debe retomarse el plan de atención individual de cada adolescente o joven, actualizándolo a partir del informe de egreso de la modalidad anterior, para dar continuidad a la atención.</w:t>
      </w:r>
    </w:p>
    <w:p w14:paraId="10C8E88C" w14:textId="77777777" w:rsidR="00A76D8C" w:rsidRPr="007270D9" w:rsidRDefault="00A76D8C" w:rsidP="00A76D8C">
      <w:pPr>
        <w:pStyle w:val="Default"/>
        <w:tabs>
          <w:tab w:val="left" w:pos="142"/>
          <w:tab w:val="left" w:pos="1134"/>
        </w:tabs>
        <w:spacing w:after="0" w:line="240" w:lineRule="auto"/>
        <w:ind w:left="1482"/>
        <w:rPr>
          <w:rFonts w:ascii="Arial" w:hAnsi="Arial" w:cs="Arial"/>
          <w:sz w:val="22"/>
          <w:szCs w:val="22"/>
          <w:lang w:val="es-CO"/>
        </w:rPr>
      </w:pPr>
    </w:p>
    <w:p w14:paraId="068DF750" w14:textId="77777777" w:rsidR="00A76D8C" w:rsidRPr="007270D9" w:rsidRDefault="00A76D8C" w:rsidP="00A76D8C">
      <w:pPr>
        <w:pStyle w:val="Default"/>
        <w:tabs>
          <w:tab w:val="left" w:pos="0"/>
        </w:tabs>
        <w:spacing w:after="0" w:line="240" w:lineRule="auto"/>
        <w:rPr>
          <w:rFonts w:ascii="Arial" w:hAnsi="Arial" w:cs="Arial"/>
          <w:sz w:val="22"/>
          <w:szCs w:val="22"/>
          <w:lang w:val="es-CO"/>
        </w:rPr>
      </w:pPr>
      <w:r w:rsidRPr="007270D9">
        <w:rPr>
          <w:rFonts w:ascii="Arial" w:hAnsi="Arial" w:cs="Arial"/>
          <w:sz w:val="22"/>
          <w:szCs w:val="22"/>
        </w:rPr>
        <w:t>En casos particulares, la operación podrá desarrollarse mediante flexibilización de la atención o atención directa.</w:t>
      </w:r>
    </w:p>
    <w:p w14:paraId="0F55713C" w14:textId="77777777" w:rsidR="00A76D8C" w:rsidRDefault="00A76D8C" w:rsidP="00A76D8C">
      <w:pPr>
        <w:pStyle w:val="Default"/>
        <w:tabs>
          <w:tab w:val="left" w:pos="0"/>
        </w:tabs>
        <w:spacing w:after="0" w:line="240" w:lineRule="auto"/>
        <w:rPr>
          <w:rFonts w:ascii="Arial" w:hAnsi="Arial" w:cs="Arial"/>
          <w:b/>
          <w:sz w:val="22"/>
          <w:szCs w:val="22"/>
        </w:rPr>
      </w:pPr>
    </w:p>
    <w:p w14:paraId="5BE5D4F9" w14:textId="77777777" w:rsidR="00A76D8C" w:rsidRDefault="00A76D8C" w:rsidP="00A76D8C">
      <w:pPr>
        <w:pStyle w:val="Default"/>
        <w:tabs>
          <w:tab w:val="left" w:pos="0"/>
        </w:tabs>
        <w:spacing w:after="0" w:line="240" w:lineRule="auto"/>
        <w:rPr>
          <w:rFonts w:ascii="Arial" w:hAnsi="Arial" w:cs="Arial"/>
          <w:b/>
          <w:sz w:val="22"/>
          <w:szCs w:val="22"/>
        </w:rPr>
      </w:pPr>
    </w:p>
    <w:p w14:paraId="1B284DEB" w14:textId="294E77AB" w:rsidR="00A76D8C" w:rsidRPr="007270D9" w:rsidRDefault="00C01583" w:rsidP="00A76D8C">
      <w:pPr>
        <w:pStyle w:val="Default"/>
        <w:tabs>
          <w:tab w:val="left" w:pos="0"/>
        </w:tabs>
        <w:spacing w:after="0" w:line="240" w:lineRule="auto"/>
        <w:rPr>
          <w:rFonts w:ascii="Arial" w:hAnsi="Arial" w:cs="Arial"/>
          <w:b/>
          <w:sz w:val="22"/>
          <w:szCs w:val="22"/>
        </w:rPr>
      </w:pPr>
      <w:r w:rsidRPr="00117A31">
        <w:rPr>
          <w:rFonts w:ascii="Arial" w:hAnsi="Arial" w:cs="Arial"/>
          <w:b/>
          <w:sz w:val="22"/>
          <w:szCs w:val="22"/>
          <w:u w:val="single"/>
        </w:rPr>
        <w:t>Ambientes adecuados y seguros</w:t>
      </w:r>
      <w:r w:rsidR="00117A31">
        <w:rPr>
          <w:rFonts w:ascii="Arial" w:hAnsi="Arial" w:cs="Arial"/>
          <w:b/>
          <w:sz w:val="22"/>
          <w:szCs w:val="22"/>
          <w:u w:val="single"/>
        </w:rPr>
        <w:t>:</w:t>
      </w:r>
    </w:p>
    <w:p w14:paraId="7441F4B4" w14:textId="77777777" w:rsidR="00A76D8C" w:rsidRDefault="00A76D8C" w:rsidP="00A76D8C">
      <w:pPr>
        <w:tabs>
          <w:tab w:val="left" w:pos="0"/>
        </w:tabs>
        <w:jc w:val="both"/>
        <w:rPr>
          <w:rFonts w:ascii="Arial" w:hAnsi="Arial" w:cs="Arial"/>
          <w:b/>
          <w:bCs/>
          <w:sz w:val="22"/>
          <w:szCs w:val="22"/>
        </w:rPr>
      </w:pPr>
    </w:p>
    <w:p w14:paraId="21559068" w14:textId="7ED14395" w:rsidR="00A76D8C" w:rsidRPr="007270D9" w:rsidRDefault="00A76D8C" w:rsidP="00A76D8C">
      <w:pPr>
        <w:tabs>
          <w:tab w:val="left" w:pos="0"/>
        </w:tabs>
        <w:jc w:val="both"/>
        <w:rPr>
          <w:rFonts w:ascii="Arial" w:hAnsi="Arial" w:cs="Arial"/>
          <w:b/>
          <w:bCs/>
          <w:sz w:val="22"/>
          <w:szCs w:val="22"/>
          <w:lang w:eastAsia="en-US"/>
        </w:rPr>
      </w:pPr>
      <w:r w:rsidRPr="007270D9">
        <w:rPr>
          <w:rFonts w:ascii="Arial" w:hAnsi="Arial" w:cs="Arial"/>
          <w:b/>
          <w:bCs/>
          <w:sz w:val="22"/>
          <w:szCs w:val="22"/>
        </w:rPr>
        <w:t xml:space="preserve">Dotación Básica: </w:t>
      </w:r>
      <w:r w:rsidR="0039131B" w:rsidRPr="008E22C1">
        <w:rPr>
          <w:rFonts w:ascii="Arial" w:hAnsi="Arial" w:cs="Arial"/>
          <w:b/>
          <w:bCs/>
          <w:sz w:val="22"/>
          <w:szCs w:val="22"/>
        </w:rPr>
        <w:t>Alojamiento:</w:t>
      </w:r>
      <w:r w:rsidR="0039131B">
        <w:rPr>
          <w:rFonts w:ascii="Arial" w:hAnsi="Arial" w:cs="Arial"/>
          <w:b/>
          <w:bCs/>
          <w:sz w:val="22"/>
          <w:szCs w:val="22"/>
        </w:rPr>
        <w:t xml:space="preserve"> </w:t>
      </w:r>
      <w:r w:rsidRPr="007270D9">
        <w:rPr>
          <w:rFonts w:ascii="Arial" w:hAnsi="Arial" w:cs="Arial"/>
          <w:sz w:val="22"/>
          <w:szCs w:val="22"/>
        </w:rPr>
        <w:t>No aplica</w:t>
      </w:r>
    </w:p>
    <w:p w14:paraId="6A91B8B9" w14:textId="77777777" w:rsidR="00A76D8C" w:rsidRDefault="00A76D8C" w:rsidP="00A76D8C">
      <w:pPr>
        <w:tabs>
          <w:tab w:val="left" w:pos="0"/>
        </w:tabs>
        <w:jc w:val="both"/>
        <w:rPr>
          <w:rFonts w:ascii="Arial" w:hAnsi="Arial" w:cs="Arial"/>
          <w:b/>
          <w:sz w:val="22"/>
          <w:szCs w:val="22"/>
        </w:rPr>
      </w:pPr>
    </w:p>
    <w:p w14:paraId="5BDAB0D0" w14:textId="77777777" w:rsidR="00117A31" w:rsidRDefault="00A76D8C" w:rsidP="00B36D42">
      <w:pPr>
        <w:pStyle w:val="Textoindependiente"/>
        <w:rPr>
          <w:rFonts w:ascii="Arial" w:hAnsi="Arial" w:cs="Arial"/>
          <w:b/>
          <w:sz w:val="22"/>
          <w:szCs w:val="22"/>
        </w:rPr>
      </w:pPr>
      <w:r w:rsidRPr="007270D9">
        <w:rPr>
          <w:rFonts w:ascii="Arial" w:hAnsi="Arial" w:cs="Arial"/>
          <w:b/>
          <w:sz w:val="22"/>
          <w:szCs w:val="22"/>
        </w:rPr>
        <w:t>Dotación Personal:</w:t>
      </w:r>
      <w:r w:rsidR="007B507E">
        <w:rPr>
          <w:rFonts w:ascii="Arial" w:hAnsi="Arial" w:cs="Arial"/>
          <w:b/>
          <w:sz w:val="22"/>
          <w:szCs w:val="22"/>
        </w:rPr>
        <w:t xml:space="preserve"> </w:t>
      </w:r>
    </w:p>
    <w:p w14:paraId="17C3B3AD" w14:textId="77777777" w:rsidR="00117A31" w:rsidRDefault="00117A31" w:rsidP="00B36D42">
      <w:pPr>
        <w:pStyle w:val="Textoindependiente"/>
        <w:rPr>
          <w:rFonts w:ascii="Arial" w:hAnsi="Arial" w:cs="Arial"/>
          <w:b/>
          <w:sz w:val="22"/>
          <w:szCs w:val="22"/>
        </w:rPr>
      </w:pPr>
    </w:p>
    <w:p w14:paraId="7D5A5F1F" w14:textId="5B2439A1" w:rsidR="00A76D8C" w:rsidRPr="00793E8A" w:rsidRDefault="00A76D8C" w:rsidP="00B23D70">
      <w:pPr>
        <w:pStyle w:val="Textoindependiente"/>
        <w:numPr>
          <w:ilvl w:val="0"/>
          <w:numId w:val="47"/>
        </w:numPr>
        <w:rPr>
          <w:rFonts w:ascii="Arial" w:hAnsi="Arial" w:cs="Arial"/>
          <w:b/>
          <w:sz w:val="22"/>
          <w:lang w:val="es-CO"/>
        </w:rPr>
      </w:pPr>
      <w:r w:rsidRPr="007270D9">
        <w:rPr>
          <w:rFonts w:ascii="Arial" w:hAnsi="Arial" w:cs="Arial"/>
          <w:b/>
          <w:sz w:val="22"/>
          <w:lang w:val="es-CO"/>
        </w:rPr>
        <w:t xml:space="preserve">Vestuario: </w:t>
      </w:r>
      <w:r w:rsidRPr="007270D9">
        <w:rPr>
          <w:rFonts w:ascii="Arial" w:hAnsi="Arial" w:cs="Arial"/>
          <w:bCs/>
          <w:sz w:val="22"/>
          <w:lang w:val="es-CO"/>
        </w:rPr>
        <w:t>No aplica</w:t>
      </w:r>
    </w:p>
    <w:p w14:paraId="0F00326F" w14:textId="77777777" w:rsidR="00A76D8C" w:rsidRPr="007270D9" w:rsidRDefault="00A76D8C" w:rsidP="00A76D8C">
      <w:pPr>
        <w:pStyle w:val="Textoindependiente"/>
        <w:ind w:left="720"/>
        <w:rPr>
          <w:rFonts w:ascii="Arial" w:hAnsi="Arial" w:cs="Arial"/>
          <w:b/>
          <w:sz w:val="22"/>
          <w:lang w:val="es-CO"/>
        </w:rPr>
      </w:pPr>
    </w:p>
    <w:p w14:paraId="159B7DB4" w14:textId="77777777" w:rsidR="00A76D8C" w:rsidRPr="007270D9" w:rsidRDefault="00A76D8C" w:rsidP="00B23D70">
      <w:pPr>
        <w:pStyle w:val="Textoindependiente"/>
        <w:numPr>
          <w:ilvl w:val="0"/>
          <w:numId w:val="20"/>
        </w:numPr>
        <w:rPr>
          <w:rFonts w:ascii="Arial" w:hAnsi="Arial" w:cs="Arial"/>
          <w:b/>
          <w:sz w:val="22"/>
          <w:lang w:val="es-CO"/>
        </w:rPr>
      </w:pPr>
      <w:r w:rsidRPr="007270D9">
        <w:rPr>
          <w:rFonts w:ascii="Arial" w:hAnsi="Arial" w:cs="Arial"/>
          <w:b/>
          <w:sz w:val="22"/>
          <w:lang w:val="es-CO"/>
        </w:rPr>
        <w:t xml:space="preserve">Elementos de aseo </w:t>
      </w:r>
    </w:p>
    <w:p w14:paraId="093230C5" w14:textId="77777777" w:rsidR="00A76D8C" w:rsidRDefault="00A76D8C" w:rsidP="00A76D8C">
      <w:pPr>
        <w:ind w:left="348"/>
        <w:rPr>
          <w:rFonts w:ascii="Arial" w:hAnsi="Arial" w:cs="Arial"/>
          <w:sz w:val="22"/>
          <w:szCs w:val="22"/>
        </w:rPr>
      </w:pPr>
    </w:p>
    <w:p w14:paraId="333B91BB" w14:textId="3B84A6A7" w:rsidR="00A76D8C" w:rsidRDefault="00A76D8C" w:rsidP="00A76D8C">
      <w:pPr>
        <w:ind w:left="868" w:right="657"/>
        <w:jc w:val="center"/>
        <w:rPr>
          <w:rFonts w:ascii="Arial" w:hAnsi="Arial" w:cs="Arial"/>
          <w:b/>
          <w:sz w:val="22"/>
          <w:szCs w:val="22"/>
        </w:rPr>
      </w:pPr>
      <w:r w:rsidRPr="007270D9">
        <w:rPr>
          <w:rFonts w:ascii="Arial" w:hAnsi="Arial" w:cs="Arial"/>
          <w:b/>
          <w:sz w:val="22"/>
          <w:szCs w:val="22"/>
        </w:rPr>
        <w:t xml:space="preserve">Tabla </w:t>
      </w:r>
      <w:r>
        <w:rPr>
          <w:rFonts w:ascii="Arial" w:hAnsi="Arial" w:cs="Arial"/>
          <w:b/>
          <w:sz w:val="22"/>
          <w:szCs w:val="22"/>
        </w:rPr>
        <w:t>N</w:t>
      </w:r>
      <w:r w:rsidRPr="007270D9">
        <w:rPr>
          <w:rFonts w:ascii="Arial" w:hAnsi="Arial" w:cs="Arial"/>
          <w:b/>
          <w:sz w:val="22"/>
          <w:szCs w:val="22"/>
        </w:rPr>
        <w:t>o. 2</w:t>
      </w:r>
      <w:r w:rsidR="00F705AD">
        <w:rPr>
          <w:rFonts w:ascii="Arial" w:hAnsi="Arial" w:cs="Arial"/>
          <w:b/>
          <w:sz w:val="22"/>
          <w:szCs w:val="22"/>
        </w:rPr>
        <w:t>3</w:t>
      </w:r>
      <w:r w:rsidRPr="007270D9">
        <w:rPr>
          <w:rFonts w:ascii="Arial" w:hAnsi="Arial" w:cs="Arial"/>
          <w:b/>
          <w:sz w:val="22"/>
          <w:szCs w:val="22"/>
        </w:rPr>
        <w:t xml:space="preserve"> Dotación Personal: Elementos de Aseo. Libertad Asistida/Vigilada</w:t>
      </w:r>
    </w:p>
    <w:p w14:paraId="459B43FD" w14:textId="77777777" w:rsidR="00A01B6D" w:rsidRPr="007270D9" w:rsidRDefault="00A01B6D" w:rsidP="00A76D8C">
      <w:pPr>
        <w:ind w:left="868" w:right="657"/>
        <w:jc w:val="center"/>
        <w:rPr>
          <w:rFonts w:ascii="Arial" w:hAnsi="Arial" w:cs="Arial"/>
          <w:b/>
          <w:sz w:val="22"/>
          <w:szCs w:val="22"/>
        </w:rPr>
      </w:pPr>
    </w:p>
    <w:tbl>
      <w:tblPr>
        <w:tblW w:w="9021" w:type="dxa"/>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9"/>
        <w:gridCol w:w="3260"/>
        <w:gridCol w:w="3402"/>
      </w:tblGrid>
      <w:tr w:rsidR="00A76D8C" w:rsidRPr="00144FBF" w14:paraId="4FC6FA03" w14:textId="77777777" w:rsidTr="00793E8A">
        <w:trPr>
          <w:trHeight w:val="513"/>
        </w:trPr>
        <w:tc>
          <w:tcPr>
            <w:tcW w:w="2359" w:type="dxa"/>
            <w:vMerge w:val="restart"/>
            <w:tcBorders>
              <w:top w:val="single" w:sz="4" w:space="0" w:color="000000"/>
              <w:left w:val="single" w:sz="4" w:space="0" w:color="000000"/>
              <w:bottom w:val="single" w:sz="4" w:space="0" w:color="000000"/>
              <w:right w:val="single" w:sz="4" w:space="0" w:color="000000"/>
            </w:tcBorders>
            <w:shd w:val="clear" w:color="auto" w:fill="C9C9C9"/>
          </w:tcPr>
          <w:p w14:paraId="0F52806A" w14:textId="77777777" w:rsidR="00A76D8C" w:rsidRPr="00144FBF" w:rsidRDefault="00A76D8C" w:rsidP="00FB67BE">
            <w:pPr>
              <w:pStyle w:val="TableParagraph"/>
              <w:ind w:left="0"/>
              <w:rPr>
                <w:b/>
                <w:sz w:val="18"/>
                <w:szCs w:val="18"/>
                <w:lang w:val="es-CO"/>
              </w:rPr>
            </w:pPr>
          </w:p>
          <w:p w14:paraId="6B150EF0" w14:textId="77777777" w:rsidR="00A76D8C" w:rsidRPr="00144FBF" w:rsidRDefault="00A76D8C" w:rsidP="00FB67BE">
            <w:pPr>
              <w:pStyle w:val="TableParagraph"/>
              <w:ind w:left="0" w:right="101" w:firstLine="20"/>
              <w:jc w:val="center"/>
              <w:rPr>
                <w:b/>
                <w:sz w:val="18"/>
                <w:szCs w:val="18"/>
                <w:lang w:val="es-CO"/>
              </w:rPr>
            </w:pPr>
            <w:r w:rsidRPr="00144FBF">
              <w:rPr>
                <w:b/>
                <w:sz w:val="18"/>
                <w:szCs w:val="18"/>
                <w:lang w:val="es-CO"/>
              </w:rPr>
              <w:t>ELEMENTOS DE DOTACIÓN</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C9C9C9"/>
            <w:hideMark/>
          </w:tcPr>
          <w:p w14:paraId="21EB0261" w14:textId="77777777" w:rsidR="00A76D8C" w:rsidRPr="00144FBF" w:rsidRDefault="00A76D8C" w:rsidP="00FB67BE">
            <w:pPr>
              <w:pStyle w:val="TableParagraph"/>
              <w:ind w:left="0" w:right="120"/>
              <w:jc w:val="center"/>
              <w:rPr>
                <w:b/>
                <w:sz w:val="18"/>
                <w:szCs w:val="18"/>
                <w:lang w:val="es-CO"/>
              </w:rPr>
            </w:pPr>
            <w:r w:rsidRPr="00144FBF">
              <w:rPr>
                <w:b/>
                <w:sz w:val="18"/>
                <w:szCs w:val="18"/>
                <w:lang w:val="es-CO"/>
              </w:rPr>
              <w:t>GARANTIZAR DE FORMA PERMANENTE PARA TODOS LOS ADOLESCENTES O JÓVENES</w:t>
            </w:r>
          </w:p>
        </w:tc>
      </w:tr>
      <w:tr w:rsidR="00A76D8C" w:rsidRPr="00144FBF" w14:paraId="4D0C5F56" w14:textId="77777777" w:rsidTr="00793E8A">
        <w:trPr>
          <w:trHeight w:val="258"/>
        </w:trPr>
        <w:tc>
          <w:tcPr>
            <w:tcW w:w="2359"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1F721677" w14:textId="77777777" w:rsidR="00A76D8C" w:rsidRPr="00144FBF" w:rsidRDefault="00A76D8C" w:rsidP="00FB67BE">
            <w:pPr>
              <w:rPr>
                <w:rFonts w:ascii="Arial" w:hAnsi="Arial" w:cs="Arial"/>
                <w:b/>
                <w:sz w:val="18"/>
                <w:szCs w:val="18"/>
              </w:rPr>
            </w:pPr>
          </w:p>
        </w:tc>
        <w:tc>
          <w:tcPr>
            <w:tcW w:w="3260" w:type="dxa"/>
            <w:tcBorders>
              <w:top w:val="single" w:sz="4" w:space="0" w:color="000000"/>
              <w:left w:val="single" w:sz="4" w:space="0" w:color="000000"/>
              <w:bottom w:val="single" w:sz="4" w:space="0" w:color="000000"/>
              <w:right w:val="single" w:sz="4" w:space="0" w:color="000000"/>
            </w:tcBorders>
            <w:shd w:val="clear" w:color="auto" w:fill="C9C9C9"/>
            <w:hideMark/>
          </w:tcPr>
          <w:p w14:paraId="76D490BE" w14:textId="77777777" w:rsidR="00A76D8C" w:rsidRPr="00144FBF" w:rsidRDefault="00A76D8C" w:rsidP="00FB67BE">
            <w:pPr>
              <w:pStyle w:val="TableParagraph"/>
              <w:ind w:left="0"/>
              <w:jc w:val="center"/>
              <w:rPr>
                <w:b/>
                <w:sz w:val="18"/>
                <w:szCs w:val="18"/>
                <w:lang w:val="es-CO"/>
              </w:rPr>
            </w:pPr>
            <w:r w:rsidRPr="00144FBF">
              <w:rPr>
                <w:b/>
                <w:sz w:val="18"/>
                <w:szCs w:val="18"/>
                <w:lang w:val="es-CO"/>
              </w:rPr>
              <w:t>CANTIDAD</w:t>
            </w:r>
          </w:p>
        </w:tc>
        <w:tc>
          <w:tcPr>
            <w:tcW w:w="3402" w:type="dxa"/>
            <w:tcBorders>
              <w:top w:val="single" w:sz="4" w:space="0" w:color="000000"/>
              <w:left w:val="single" w:sz="4" w:space="0" w:color="000000"/>
              <w:bottom w:val="single" w:sz="4" w:space="0" w:color="000000"/>
              <w:right w:val="single" w:sz="4" w:space="0" w:color="000000"/>
            </w:tcBorders>
            <w:shd w:val="clear" w:color="auto" w:fill="C9C9C9"/>
            <w:hideMark/>
          </w:tcPr>
          <w:p w14:paraId="53C1CE18" w14:textId="77777777" w:rsidR="00A76D8C" w:rsidRPr="00144FBF" w:rsidRDefault="00A76D8C" w:rsidP="00FB67BE">
            <w:pPr>
              <w:pStyle w:val="TableParagraph"/>
              <w:ind w:left="0"/>
              <w:jc w:val="center"/>
              <w:rPr>
                <w:b/>
                <w:sz w:val="18"/>
                <w:szCs w:val="18"/>
                <w:lang w:val="es-CO"/>
              </w:rPr>
            </w:pPr>
            <w:r w:rsidRPr="00144FBF">
              <w:rPr>
                <w:b/>
                <w:sz w:val="18"/>
                <w:szCs w:val="18"/>
                <w:lang w:val="es-CO"/>
              </w:rPr>
              <w:t>PERIODICIDAD</w:t>
            </w:r>
          </w:p>
        </w:tc>
      </w:tr>
      <w:tr w:rsidR="00A76D8C" w:rsidRPr="00144FBF" w14:paraId="18EFB47E" w14:textId="77777777" w:rsidTr="00793E8A">
        <w:trPr>
          <w:trHeight w:val="254"/>
        </w:trPr>
        <w:tc>
          <w:tcPr>
            <w:tcW w:w="2359" w:type="dxa"/>
            <w:tcBorders>
              <w:top w:val="single" w:sz="4" w:space="0" w:color="000000"/>
              <w:left w:val="single" w:sz="4" w:space="0" w:color="000000"/>
              <w:bottom w:val="single" w:sz="4" w:space="0" w:color="000000"/>
              <w:right w:val="single" w:sz="4" w:space="0" w:color="000000"/>
            </w:tcBorders>
            <w:hideMark/>
          </w:tcPr>
          <w:p w14:paraId="6EB2404E" w14:textId="77777777" w:rsidR="00A76D8C" w:rsidRPr="00144FBF" w:rsidRDefault="00A76D8C" w:rsidP="00FB67BE">
            <w:pPr>
              <w:pStyle w:val="TableParagraph"/>
              <w:ind w:left="69"/>
              <w:rPr>
                <w:sz w:val="18"/>
                <w:szCs w:val="18"/>
                <w:lang w:val="es-CO"/>
              </w:rPr>
            </w:pPr>
            <w:r w:rsidRPr="00144FBF">
              <w:rPr>
                <w:sz w:val="18"/>
                <w:szCs w:val="18"/>
                <w:lang w:val="es-CO"/>
              </w:rPr>
              <w:t>Jabón liquido</w:t>
            </w:r>
          </w:p>
        </w:tc>
        <w:tc>
          <w:tcPr>
            <w:tcW w:w="3260" w:type="dxa"/>
            <w:tcBorders>
              <w:top w:val="single" w:sz="4" w:space="0" w:color="000000"/>
              <w:left w:val="single" w:sz="4" w:space="0" w:color="000000"/>
              <w:bottom w:val="single" w:sz="4" w:space="0" w:color="000000"/>
              <w:right w:val="single" w:sz="4" w:space="0" w:color="000000"/>
            </w:tcBorders>
            <w:hideMark/>
          </w:tcPr>
          <w:p w14:paraId="4759D6EA" w14:textId="77777777" w:rsidR="00A76D8C" w:rsidRPr="00144FBF" w:rsidRDefault="00A76D8C" w:rsidP="00FB67BE">
            <w:pPr>
              <w:pStyle w:val="TableParagraph"/>
              <w:ind w:left="6"/>
              <w:jc w:val="center"/>
              <w:rPr>
                <w:sz w:val="18"/>
                <w:szCs w:val="18"/>
                <w:lang w:val="es-CO"/>
              </w:rPr>
            </w:pPr>
            <w:r w:rsidRPr="00144FBF">
              <w:rPr>
                <w:sz w:val="18"/>
                <w:szCs w:val="18"/>
                <w:lang w:val="es-CO"/>
              </w:rPr>
              <w:t>Dispensador Institucional</w:t>
            </w:r>
          </w:p>
        </w:tc>
        <w:tc>
          <w:tcPr>
            <w:tcW w:w="3402" w:type="dxa"/>
            <w:tcBorders>
              <w:top w:val="single" w:sz="4" w:space="0" w:color="000000"/>
              <w:left w:val="single" w:sz="4" w:space="0" w:color="000000"/>
              <w:bottom w:val="single" w:sz="4" w:space="0" w:color="000000"/>
              <w:right w:val="single" w:sz="4" w:space="0" w:color="000000"/>
            </w:tcBorders>
            <w:hideMark/>
          </w:tcPr>
          <w:p w14:paraId="5C969C1C" w14:textId="77777777" w:rsidR="00A76D8C" w:rsidRPr="00144FBF" w:rsidRDefault="00A76D8C" w:rsidP="00FB67BE">
            <w:pPr>
              <w:pStyle w:val="TableParagraph"/>
              <w:ind w:left="78"/>
              <w:jc w:val="center"/>
              <w:rPr>
                <w:sz w:val="18"/>
                <w:szCs w:val="18"/>
                <w:lang w:val="es-CO"/>
              </w:rPr>
            </w:pPr>
            <w:r w:rsidRPr="00144FBF">
              <w:rPr>
                <w:sz w:val="18"/>
                <w:szCs w:val="18"/>
                <w:lang w:val="es-CO"/>
              </w:rPr>
              <w:t>A disponibilidad en días de atención</w:t>
            </w:r>
          </w:p>
        </w:tc>
      </w:tr>
      <w:tr w:rsidR="00A76D8C" w:rsidRPr="00144FBF" w14:paraId="016B33E2" w14:textId="77777777" w:rsidTr="00793E8A">
        <w:trPr>
          <w:trHeight w:val="77"/>
        </w:trPr>
        <w:tc>
          <w:tcPr>
            <w:tcW w:w="2359" w:type="dxa"/>
            <w:tcBorders>
              <w:top w:val="single" w:sz="4" w:space="0" w:color="000000"/>
              <w:left w:val="single" w:sz="4" w:space="0" w:color="000000"/>
              <w:bottom w:val="single" w:sz="4" w:space="0" w:color="000000"/>
              <w:right w:val="single" w:sz="4" w:space="0" w:color="000000"/>
            </w:tcBorders>
            <w:hideMark/>
          </w:tcPr>
          <w:p w14:paraId="3EEC02D7" w14:textId="77777777" w:rsidR="00A76D8C" w:rsidRPr="00144FBF" w:rsidRDefault="00A76D8C" w:rsidP="00FB67BE">
            <w:pPr>
              <w:pStyle w:val="TableParagraph"/>
              <w:ind w:left="69"/>
              <w:rPr>
                <w:sz w:val="18"/>
                <w:szCs w:val="18"/>
                <w:lang w:val="es-CO"/>
              </w:rPr>
            </w:pPr>
            <w:r w:rsidRPr="00144FBF">
              <w:rPr>
                <w:sz w:val="18"/>
                <w:szCs w:val="18"/>
                <w:lang w:val="es-CO"/>
              </w:rPr>
              <w:t>Papel Higiénico</w:t>
            </w:r>
          </w:p>
        </w:tc>
        <w:tc>
          <w:tcPr>
            <w:tcW w:w="3260" w:type="dxa"/>
            <w:tcBorders>
              <w:top w:val="single" w:sz="4" w:space="0" w:color="000000"/>
              <w:left w:val="single" w:sz="4" w:space="0" w:color="000000"/>
              <w:bottom w:val="single" w:sz="4" w:space="0" w:color="000000"/>
              <w:right w:val="single" w:sz="4" w:space="0" w:color="000000"/>
            </w:tcBorders>
            <w:hideMark/>
          </w:tcPr>
          <w:p w14:paraId="7F35CD5D" w14:textId="77777777" w:rsidR="00A76D8C" w:rsidRPr="00144FBF" w:rsidRDefault="00A76D8C" w:rsidP="00FB67BE">
            <w:pPr>
              <w:pStyle w:val="TableParagraph"/>
              <w:ind w:left="6"/>
              <w:jc w:val="center"/>
              <w:rPr>
                <w:sz w:val="18"/>
                <w:szCs w:val="18"/>
                <w:lang w:val="es-CO"/>
              </w:rPr>
            </w:pPr>
            <w:r w:rsidRPr="00144FBF">
              <w:rPr>
                <w:sz w:val="18"/>
                <w:szCs w:val="18"/>
                <w:lang w:val="es-CO"/>
              </w:rPr>
              <w:t>Dispensador Institucional</w:t>
            </w:r>
          </w:p>
        </w:tc>
        <w:tc>
          <w:tcPr>
            <w:tcW w:w="3402" w:type="dxa"/>
            <w:tcBorders>
              <w:top w:val="single" w:sz="4" w:space="0" w:color="000000"/>
              <w:left w:val="single" w:sz="4" w:space="0" w:color="000000"/>
              <w:bottom w:val="single" w:sz="4" w:space="0" w:color="000000"/>
              <w:right w:val="single" w:sz="4" w:space="0" w:color="000000"/>
            </w:tcBorders>
            <w:hideMark/>
          </w:tcPr>
          <w:p w14:paraId="4E147221" w14:textId="77777777" w:rsidR="00A76D8C" w:rsidRPr="00144FBF" w:rsidRDefault="00A76D8C" w:rsidP="00FB67BE">
            <w:pPr>
              <w:pStyle w:val="TableParagraph"/>
              <w:ind w:left="0"/>
              <w:jc w:val="center"/>
              <w:rPr>
                <w:sz w:val="18"/>
                <w:szCs w:val="18"/>
                <w:lang w:val="es-CO"/>
              </w:rPr>
            </w:pPr>
            <w:r w:rsidRPr="00144FBF">
              <w:rPr>
                <w:sz w:val="18"/>
                <w:szCs w:val="18"/>
                <w:lang w:val="es-CO"/>
              </w:rPr>
              <w:t>A disponibilidad en días de atención</w:t>
            </w:r>
          </w:p>
        </w:tc>
      </w:tr>
      <w:tr w:rsidR="00A01B6D" w:rsidRPr="00144FBF" w14:paraId="12C19AB4" w14:textId="77777777" w:rsidTr="00793E8A">
        <w:trPr>
          <w:trHeight w:val="77"/>
        </w:trPr>
        <w:tc>
          <w:tcPr>
            <w:tcW w:w="2359" w:type="dxa"/>
            <w:tcBorders>
              <w:top w:val="single" w:sz="4" w:space="0" w:color="000000"/>
              <w:left w:val="single" w:sz="4" w:space="0" w:color="000000"/>
              <w:bottom w:val="single" w:sz="4" w:space="0" w:color="000000"/>
              <w:right w:val="single" w:sz="4" w:space="0" w:color="000000"/>
            </w:tcBorders>
          </w:tcPr>
          <w:p w14:paraId="34766D7E" w14:textId="7C77D991" w:rsidR="00A01B6D" w:rsidRPr="00144FBF" w:rsidRDefault="00A01B6D" w:rsidP="00FB67BE">
            <w:pPr>
              <w:pStyle w:val="TableParagraph"/>
              <w:ind w:left="69"/>
              <w:rPr>
                <w:sz w:val="18"/>
                <w:szCs w:val="18"/>
                <w:lang w:val="es-CO"/>
              </w:rPr>
            </w:pPr>
            <w:r>
              <w:rPr>
                <w:sz w:val="18"/>
                <w:szCs w:val="18"/>
                <w:lang w:val="es-CO"/>
              </w:rPr>
              <w:t>Elementos de bioseguridad</w:t>
            </w:r>
          </w:p>
        </w:tc>
        <w:tc>
          <w:tcPr>
            <w:tcW w:w="6662" w:type="dxa"/>
            <w:gridSpan w:val="2"/>
            <w:tcBorders>
              <w:top w:val="single" w:sz="4" w:space="0" w:color="000000"/>
              <w:left w:val="single" w:sz="4" w:space="0" w:color="000000"/>
              <w:bottom w:val="single" w:sz="4" w:space="0" w:color="000000"/>
              <w:right w:val="single" w:sz="4" w:space="0" w:color="000000"/>
            </w:tcBorders>
          </w:tcPr>
          <w:p w14:paraId="1C7D6CBF" w14:textId="3F1E7EF7" w:rsidR="00A01B6D" w:rsidRPr="00A01B6D" w:rsidRDefault="00A01B6D" w:rsidP="00793E8A">
            <w:pPr>
              <w:pStyle w:val="TableParagraph"/>
              <w:ind w:left="0"/>
              <w:rPr>
                <w:sz w:val="18"/>
                <w:szCs w:val="18"/>
                <w:lang w:val="es-CO"/>
              </w:rPr>
            </w:pPr>
            <w:r w:rsidRPr="00A01B6D">
              <w:rPr>
                <w:sz w:val="18"/>
                <w:szCs w:val="18"/>
                <w:lang w:val="es-CO"/>
              </w:rPr>
              <w:t xml:space="preserve">Esta dotación se suministrará según recomendaciones del Ministerio de Salud y Protección Social- </w:t>
            </w:r>
            <w:r w:rsidRPr="00793E8A">
              <w:rPr>
                <w:sz w:val="18"/>
                <w:szCs w:val="18"/>
              </w:rPr>
              <w:t>Para la compra de esta dotación, se utilizará el rubro de emergencias</w:t>
            </w:r>
          </w:p>
        </w:tc>
      </w:tr>
    </w:tbl>
    <w:p w14:paraId="08B21B0E" w14:textId="77777777" w:rsidR="00A76D8C" w:rsidRPr="00E86E2C" w:rsidRDefault="00A76D8C" w:rsidP="00A76D8C">
      <w:pPr>
        <w:ind w:left="868" w:right="659"/>
        <w:jc w:val="center"/>
        <w:rPr>
          <w:rFonts w:ascii="Arial" w:hAnsi="Arial" w:cs="Arial"/>
          <w:sz w:val="18"/>
          <w:szCs w:val="18"/>
        </w:rPr>
      </w:pPr>
      <w:r w:rsidRPr="00E86E2C">
        <w:rPr>
          <w:rFonts w:ascii="Arial" w:hAnsi="Arial" w:cs="Arial"/>
          <w:sz w:val="18"/>
          <w:szCs w:val="18"/>
        </w:rPr>
        <w:t>Fuente: Subdirección de Responsabilidad Penal</w:t>
      </w:r>
    </w:p>
    <w:p w14:paraId="4A7DACA4" w14:textId="77777777" w:rsidR="002D75D7" w:rsidRDefault="002D75D7" w:rsidP="0039131B">
      <w:pPr>
        <w:ind w:right="659"/>
        <w:rPr>
          <w:rFonts w:ascii="Arial" w:hAnsi="Arial" w:cs="Arial"/>
          <w:b/>
          <w:bCs/>
          <w:sz w:val="18"/>
          <w:szCs w:val="18"/>
        </w:rPr>
      </w:pPr>
    </w:p>
    <w:p w14:paraId="174ECEF9" w14:textId="06F6F0B9" w:rsidR="00A76D8C" w:rsidRPr="00144FBF" w:rsidRDefault="00A76D8C" w:rsidP="0039131B">
      <w:pPr>
        <w:ind w:right="659"/>
        <w:rPr>
          <w:rFonts w:ascii="Arial" w:hAnsi="Arial" w:cs="Arial"/>
          <w:sz w:val="18"/>
          <w:szCs w:val="18"/>
          <w:lang w:eastAsia="en-US"/>
        </w:rPr>
      </w:pPr>
      <w:r w:rsidRPr="00144FBF">
        <w:rPr>
          <w:rFonts w:ascii="Arial" w:hAnsi="Arial" w:cs="Arial"/>
          <w:b/>
          <w:bCs/>
          <w:sz w:val="18"/>
          <w:szCs w:val="18"/>
        </w:rPr>
        <w:t>Nota:</w:t>
      </w:r>
      <w:r w:rsidRPr="00144FBF">
        <w:rPr>
          <w:rFonts w:ascii="Arial" w:hAnsi="Arial" w:cs="Arial"/>
          <w:sz w:val="18"/>
          <w:szCs w:val="18"/>
        </w:rPr>
        <w:t xml:space="preserve"> los elementos de dotación deben estar en la sede de la unidad operativa/administrativa.</w:t>
      </w:r>
    </w:p>
    <w:p w14:paraId="4566E955" w14:textId="77777777" w:rsidR="00A76D8C" w:rsidRPr="007270D9" w:rsidRDefault="00A76D8C" w:rsidP="00A76D8C">
      <w:pPr>
        <w:pStyle w:val="Textoindependiente"/>
        <w:ind w:left="348"/>
        <w:rPr>
          <w:rFonts w:ascii="Arial" w:hAnsi="Arial" w:cs="Arial"/>
          <w:b/>
          <w:sz w:val="22"/>
          <w:lang w:val="es-CO"/>
        </w:rPr>
      </w:pPr>
    </w:p>
    <w:p w14:paraId="18122CEC" w14:textId="77777777" w:rsidR="00A76D8C" w:rsidRDefault="00A76D8C" w:rsidP="00A76D8C">
      <w:pPr>
        <w:tabs>
          <w:tab w:val="left" w:pos="0"/>
        </w:tabs>
        <w:jc w:val="both"/>
        <w:rPr>
          <w:rFonts w:ascii="Arial" w:hAnsi="Arial" w:cs="Arial"/>
          <w:sz w:val="22"/>
          <w:szCs w:val="22"/>
        </w:rPr>
      </w:pPr>
      <w:r w:rsidRPr="00144FBF">
        <w:rPr>
          <w:rFonts w:ascii="Arial" w:hAnsi="Arial" w:cs="Arial"/>
          <w:b/>
          <w:sz w:val="22"/>
          <w:szCs w:val="22"/>
        </w:rPr>
        <w:t xml:space="preserve">Dotación Escolar: </w:t>
      </w:r>
      <w:r w:rsidRPr="00144FBF">
        <w:rPr>
          <w:rFonts w:ascii="Arial" w:hAnsi="Arial" w:cs="Arial"/>
          <w:sz w:val="22"/>
          <w:szCs w:val="22"/>
        </w:rPr>
        <w:t>No</w:t>
      </w:r>
      <w:r w:rsidRPr="00144FBF">
        <w:rPr>
          <w:rFonts w:ascii="Arial" w:hAnsi="Arial" w:cs="Arial"/>
          <w:spacing w:val="-1"/>
          <w:sz w:val="22"/>
          <w:szCs w:val="22"/>
        </w:rPr>
        <w:t xml:space="preserve"> </w:t>
      </w:r>
      <w:r w:rsidRPr="00144FBF">
        <w:rPr>
          <w:rFonts w:ascii="Arial" w:hAnsi="Arial" w:cs="Arial"/>
          <w:sz w:val="22"/>
          <w:szCs w:val="22"/>
        </w:rPr>
        <w:t>aplica.</w:t>
      </w:r>
    </w:p>
    <w:p w14:paraId="0C521D06" w14:textId="77777777" w:rsidR="00A76D8C" w:rsidRPr="007270D9" w:rsidRDefault="00A76D8C" w:rsidP="00A76D8C">
      <w:pPr>
        <w:pStyle w:val="Prrafodelista"/>
        <w:ind w:left="1338"/>
        <w:rPr>
          <w:rFonts w:ascii="Arial" w:hAnsi="Arial" w:cs="Arial"/>
          <w:b/>
          <w:sz w:val="22"/>
          <w:szCs w:val="22"/>
        </w:rPr>
      </w:pPr>
    </w:p>
    <w:p w14:paraId="45302700" w14:textId="314BB2BD" w:rsidR="00A76D8C" w:rsidRPr="00144FBF" w:rsidRDefault="00A76D8C" w:rsidP="00A76D8C">
      <w:pPr>
        <w:tabs>
          <w:tab w:val="left" w:pos="0"/>
        </w:tabs>
        <w:jc w:val="both"/>
        <w:rPr>
          <w:rFonts w:ascii="Arial" w:hAnsi="Arial" w:cs="Arial"/>
          <w:b/>
          <w:sz w:val="22"/>
          <w:szCs w:val="22"/>
        </w:rPr>
      </w:pPr>
      <w:r w:rsidRPr="00144FBF">
        <w:rPr>
          <w:rFonts w:ascii="Arial" w:hAnsi="Arial" w:cs="Arial"/>
          <w:b/>
          <w:sz w:val="22"/>
          <w:szCs w:val="22"/>
        </w:rPr>
        <w:t>Dotación de Elementos Lúdicos y de Centros de Interés</w:t>
      </w:r>
      <w:r w:rsidR="00C01583">
        <w:rPr>
          <w:rFonts w:ascii="Arial" w:hAnsi="Arial" w:cs="Arial"/>
          <w:b/>
          <w:sz w:val="22"/>
          <w:szCs w:val="22"/>
        </w:rPr>
        <w:t>:</w:t>
      </w:r>
    </w:p>
    <w:p w14:paraId="63551133" w14:textId="77777777" w:rsidR="00A76D8C" w:rsidRPr="007270D9" w:rsidRDefault="00A76D8C" w:rsidP="00A76D8C">
      <w:pPr>
        <w:pStyle w:val="Textoindependiente"/>
        <w:ind w:left="348" w:right="-11"/>
        <w:rPr>
          <w:rFonts w:ascii="Arial" w:hAnsi="Arial" w:cs="Arial"/>
          <w:b/>
          <w:sz w:val="22"/>
          <w:lang w:val="es-CO"/>
        </w:rPr>
      </w:pPr>
    </w:p>
    <w:p w14:paraId="5181C870" w14:textId="772DE6EF" w:rsidR="00A76D8C" w:rsidRDefault="00A76D8C" w:rsidP="00A76D8C">
      <w:pPr>
        <w:ind w:left="868" w:right="667"/>
        <w:rPr>
          <w:rFonts w:ascii="Arial" w:hAnsi="Arial" w:cs="Arial"/>
          <w:b/>
          <w:sz w:val="22"/>
          <w:szCs w:val="22"/>
        </w:rPr>
      </w:pPr>
      <w:r w:rsidRPr="007270D9">
        <w:rPr>
          <w:rFonts w:ascii="Arial" w:hAnsi="Arial" w:cs="Arial"/>
          <w:b/>
          <w:sz w:val="22"/>
          <w:szCs w:val="22"/>
        </w:rPr>
        <w:t xml:space="preserve">Tabla </w:t>
      </w:r>
      <w:r>
        <w:rPr>
          <w:rFonts w:ascii="Arial" w:hAnsi="Arial" w:cs="Arial"/>
          <w:b/>
          <w:sz w:val="22"/>
          <w:szCs w:val="22"/>
        </w:rPr>
        <w:t>N</w:t>
      </w:r>
      <w:r w:rsidRPr="007270D9">
        <w:rPr>
          <w:rFonts w:ascii="Arial" w:hAnsi="Arial" w:cs="Arial"/>
          <w:b/>
          <w:sz w:val="22"/>
          <w:szCs w:val="22"/>
        </w:rPr>
        <w:t>o. 2</w:t>
      </w:r>
      <w:r w:rsidR="00F705AD">
        <w:rPr>
          <w:rFonts w:ascii="Arial" w:hAnsi="Arial" w:cs="Arial"/>
          <w:b/>
          <w:sz w:val="22"/>
          <w:szCs w:val="22"/>
        </w:rPr>
        <w:t>4</w:t>
      </w:r>
      <w:r w:rsidRPr="007270D9">
        <w:rPr>
          <w:rFonts w:ascii="Arial" w:hAnsi="Arial" w:cs="Arial"/>
          <w:b/>
          <w:sz w:val="22"/>
          <w:szCs w:val="22"/>
        </w:rPr>
        <w:t xml:space="preserve"> Dotación de Elementos lúdico y de centros de interés. Libertad Asistida/Vigilada</w:t>
      </w:r>
    </w:p>
    <w:p w14:paraId="0124C976" w14:textId="77777777" w:rsidR="00BE0079" w:rsidRPr="007270D9" w:rsidRDefault="00BE0079" w:rsidP="00A76D8C">
      <w:pPr>
        <w:ind w:left="868" w:right="667"/>
        <w:rPr>
          <w:rFonts w:ascii="Arial" w:hAnsi="Arial" w:cs="Arial"/>
          <w:b/>
          <w:sz w:val="22"/>
          <w:szCs w:val="22"/>
        </w:rPr>
      </w:pPr>
    </w:p>
    <w:tbl>
      <w:tblPr>
        <w:tblW w:w="9369" w:type="dxa"/>
        <w:tblInd w:w="407"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824"/>
        <w:gridCol w:w="1843"/>
      </w:tblGrid>
      <w:tr w:rsidR="00A76D8C" w:rsidRPr="00117A31" w14:paraId="14D82BA7" w14:textId="77777777" w:rsidTr="00793E8A">
        <w:trPr>
          <w:trHeight w:val="213"/>
        </w:trPr>
        <w:tc>
          <w:tcPr>
            <w:tcW w:w="1702" w:type="dxa"/>
            <w:vMerge w:val="restart"/>
            <w:shd w:val="clear" w:color="auto" w:fill="C9C9C9"/>
            <w:vAlign w:val="center"/>
          </w:tcPr>
          <w:p w14:paraId="7AF354A3" w14:textId="77777777" w:rsidR="00A76D8C" w:rsidRPr="00117A31" w:rsidRDefault="00A76D8C" w:rsidP="00FB67BE">
            <w:pPr>
              <w:pStyle w:val="TableParagraph"/>
              <w:ind w:left="0"/>
              <w:jc w:val="center"/>
              <w:rPr>
                <w:b/>
                <w:sz w:val="18"/>
                <w:szCs w:val="18"/>
                <w:lang w:val="es-CO"/>
              </w:rPr>
            </w:pPr>
            <w:r w:rsidRPr="00117A31">
              <w:rPr>
                <w:b/>
                <w:sz w:val="18"/>
                <w:szCs w:val="18"/>
                <w:lang w:val="es-CO"/>
              </w:rPr>
              <w:t>ELEMENTOS</w:t>
            </w:r>
          </w:p>
          <w:p w14:paraId="6402FD41" w14:textId="77777777" w:rsidR="00A76D8C" w:rsidRPr="00117A31" w:rsidRDefault="00A76D8C" w:rsidP="00FB67BE">
            <w:pPr>
              <w:pStyle w:val="TableParagraph"/>
              <w:ind w:left="15"/>
              <w:jc w:val="center"/>
              <w:rPr>
                <w:b/>
                <w:sz w:val="18"/>
                <w:szCs w:val="18"/>
                <w:lang w:val="es-CO"/>
              </w:rPr>
            </w:pPr>
            <w:r w:rsidRPr="00117A31">
              <w:rPr>
                <w:b/>
                <w:sz w:val="18"/>
                <w:szCs w:val="18"/>
                <w:lang w:val="es-CO"/>
              </w:rPr>
              <w:t>LÚDICO</w:t>
            </w:r>
          </w:p>
          <w:p w14:paraId="61BA932F" w14:textId="77777777" w:rsidR="00A76D8C" w:rsidRPr="00117A31" w:rsidRDefault="00A76D8C" w:rsidP="00FB67BE">
            <w:pPr>
              <w:pStyle w:val="TableParagraph"/>
              <w:ind w:left="15"/>
              <w:jc w:val="center"/>
              <w:rPr>
                <w:b/>
                <w:sz w:val="18"/>
                <w:szCs w:val="18"/>
                <w:lang w:val="es-CO"/>
              </w:rPr>
            </w:pPr>
            <w:r w:rsidRPr="00117A31">
              <w:rPr>
                <w:b/>
                <w:sz w:val="18"/>
                <w:szCs w:val="18"/>
                <w:lang w:val="es-CO"/>
              </w:rPr>
              <w:t>Y DE CENTROS</w:t>
            </w:r>
          </w:p>
          <w:p w14:paraId="4DAD537B" w14:textId="77777777" w:rsidR="00A76D8C" w:rsidRPr="00117A31" w:rsidRDefault="00A76D8C" w:rsidP="00FB67BE">
            <w:pPr>
              <w:pStyle w:val="TableParagraph"/>
              <w:ind w:left="15"/>
              <w:jc w:val="center"/>
              <w:rPr>
                <w:b/>
                <w:sz w:val="18"/>
                <w:szCs w:val="18"/>
                <w:lang w:val="es-CO"/>
              </w:rPr>
            </w:pPr>
            <w:r w:rsidRPr="00117A31">
              <w:rPr>
                <w:b/>
                <w:sz w:val="18"/>
                <w:szCs w:val="18"/>
                <w:lang w:val="es-CO"/>
              </w:rPr>
              <w:t>DE INTÉRES</w:t>
            </w:r>
          </w:p>
        </w:tc>
        <w:tc>
          <w:tcPr>
            <w:tcW w:w="5824" w:type="dxa"/>
            <w:shd w:val="clear" w:color="auto" w:fill="C9C9C9"/>
            <w:vAlign w:val="center"/>
            <w:hideMark/>
          </w:tcPr>
          <w:p w14:paraId="0D68749F" w14:textId="77777777" w:rsidR="00A76D8C" w:rsidRPr="00117A31" w:rsidRDefault="00A76D8C" w:rsidP="00FB67BE">
            <w:pPr>
              <w:pStyle w:val="TableParagraph"/>
              <w:ind w:left="0"/>
              <w:jc w:val="center"/>
              <w:rPr>
                <w:b/>
                <w:sz w:val="18"/>
                <w:szCs w:val="18"/>
                <w:lang w:val="es-CO"/>
              </w:rPr>
            </w:pPr>
            <w:r w:rsidRPr="00117A31">
              <w:rPr>
                <w:b/>
                <w:sz w:val="18"/>
                <w:szCs w:val="18"/>
                <w:lang w:val="es-CO"/>
              </w:rPr>
              <w:t>ELEMENTOS</w:t>
            </w:r>
          </w:p>
        </w:tc>
        <w:tc>
          <w:tcPr>
            <w:tcW w:w="1843" w:type="dxa"/>
            <w:shd w:val="clear" w:color="auto" w:fill="C9C9C9"/>
            <w:vAlign w:val="center"/>
            <w:hideMark/>
          </w:tcPr>
          <w:p w14:paraId="7B4EB08E" w14:textId="77777777" w:rsidR="00A76D8C" w:rsidRPr="00117A31" w:rsidRDefault="00A76D8C" w:rsidP="00FB67BE">
            <w:pPr>
              <w:pStyle w:val="TableParagraph"/>
              <w:ind w:left="0"/>
              <w:jc w:val="center"/>
              <w:rPr>
                <w:b/>
                <w:sz w:val="18"/>
                <w:szCs w:val="18"/>
                <w:lang w:val="es-CO"/>
              </w:rPr>
            </w:pPr>
            <w:r w:rsidRPr="00117A31">
              <w:rPr>
                <w:b/>
                <w:sz w:val="18"/>
                <w:szCs w:val="18"/>
                <w:lang w:val="es-CO"/>
              </w:rPr>
              <w:t>PROPORCIÓN</w:t>
            </w:r>
          </w:p>
        </w:tc>
      </w:tr>
      <w:tr w:rsidR="00A76D8C" w:rsidRPr="00117A31" w14:paraId="4310270A" w14:textId="77777777" w:rsidTr="00793E8A">
        <w:trPr>
          <w:trHeight w:val="77"/>
        </w:trPr>
        <w:tc>
          <w:tcPr>
            <w:tcW w:w="1702" w:type="dxa"/>
            <w:vMerge/>
            <w:shd w:val="clear" w:color="auto" w:fill="DEEAF6"/>
          </w:tcPr>
          <w:p w14:paraId="440F6715" w14:textId="77777777" w:rsidR="00A76D8C" w:rsidRPr="00117A31" w:rsidRDefault="00A76D8C" w:rsidP="00FB67BE">
            <w:pPr>
              <w:pStyle w:val="TableParagraph"/>
              <w:ind w:left="309"/>
              <w:rPr>
                <w:sz w:val="18"/>
                <w:szCs w:val="18"/>
                <w:lang w:val="es-CO"/>
              </w:rPr>
            </w:pPr>
          </w:p>
        </w:tc>
        <w:tc>
          <w:tcPr>
            <w:tcW w:w="5824" w:type="dxa"/>
            <w:hideMark/>
          </w:tcPr>
          <w:p w14:paraId="1DF25A10" w14:textId="393DCDE1" w:rsidR="00A76D8C" w:rsidRPr="00117A31" w:rsidRDefault="00A76D8C" w:rsidP="00FB67BE">
            <w:pPr>
              <w:pStyle w:val="TableParagraph"/>
              <w:ind w:left="68"/>
              <w:jc w:val="both"/>
              <w:rPr>
                <w:sz w:val="18"/>
                <w:szCs w:val="18"/>
                <w:lang w:val="es-CO"/>
              </w:rPr>
            </w:pPr>
            <w:r w:rsidRPr="00117A31">
              <w:rPr>
                <w:sz w:val="18"/>
                <w:szCs w:val="18"/>
                <w:lang w:val="es-CO"/>
              </w:rPr>
              <w:t>Elementos o materiales para actividades lúdicas, deportivas, recreativas, culturales, a considerarse según énfasis del PAI, características</w:t>
            </w:r>
            <w:r w:rsidRPr="00117A31">
              <w:rPr>
                <w:spacing w:val="-11"/>
                <w:sz w:val="18"/>
                <w:szCs w:val="18"/>
                <w:lang w:val="es-CO"/>
              </w:rPr>
              <w:t xml:space="preserve"> </w:t>
            </w:r>
            <w:r w:rsidRPr="00117A31">
              <w:rPr>
                <w:sz w:val="18"/>
                <w:szCs w:val="18"/>
                <w:lang w:val="es-CO"/>
              </w:rPr>
              <w:t>de</w:t>
            </w:r>
            <w:r w:rsidRPr="00117A31">
              <w:rPr>
                <w:spacing w:val="-11"/>
                <w:sz w:val="18"/>
                <w:szCs w:val="18"/>
                <w:lang w:val="es-CO"/>
              </w:rPr>
              <w:t xml:space="preserve"> </w:t>
            </w:r>
            <w:r w:rsidRPr="00117A31">
              <w:rPr>
                <w:sz w:val="18"/>
                <w:szCs w:val="18"/>
                <w:lang w:val="es-CO"/>
              </w:rPr>
              <w:t>la</w:t>
            </w:r>
            <w:r w:rsidRPr="00117A31">
              <w:rPr>
                <w:spacing w:val="-11"/>
                <w:sz w:val="18"/>
                <w:szCs w:val="18"/>
                <w:lang w:val="es-CO"/>
              </w:rPr>
              <w:t xml:space="preserve"> </w:t>
            </w:r>
            <w:r w:rsidRPr="00117A31">
              <w:rPr>
                <w:sz w:val="18"/>
                <w:szCs w:val="18"/>
                <w:lang w:val="es-CO"/>
              </w:rPr>
              <w:t>región</w:t>
            </w:r>
            <w:r w:rsidRPr="00117A31">
              <w:rPr>
                <w:spacing w:val="-14"/>
                <w:sz w:val="18"/>
                <w:szCs w:val="18"/>
                <w:lang w:val="es-CO"/>
              </w:rPr>
              <w:t xml:space="preserve"> </w:t>
            </w:r>
            <w:r w:rsidRPr="00117A31">
              <w:rPr>
                <w:sz w:val="18"/>
                <w:szCs w:val="18"/>
                <w:lang w:val="es-CO"/>
              </w:rPr>
              <w:t>y</w:t>
            </w:r>
            <w:r w:rsidRPr="00117A31">
              <w:rPr>
                <w:spacing w:val="-11"/>
                <w:sz w:val="18"/>
                <w:szCs w:val="18"/>
                <w:lang w:val="es-CO"/>
              </w:rPr>
              <w:t xml:space="preserve"> </w:t>
            </w:r>
            <w:r w:rsidRPr="00117A31">
              <w:rPr>
                <w:sz w:val="18"/>
                <w:szCs w:val="18"/>
                <w:lang w:val="es-CO"/>
              </w:rPr>
              <w:t>condiciones</w:t>
            </w:r>
            <w:r w:rsidRPr="00117A31">
              <w:rPr>
                <w:spacing w:val="-11"/>
                <w:sz w:val="18"/>
                <w:szCs w:val="18"/>
                <w:lang w:val="es-CO"/>
              </w:rPr>
              <w:t xml:space="preserve"> </w:t>
            </w:r>
            <w:r w:rsidRPr="00117A31">
              <w:rPr>
                <w:sz w:val="18"/>
                <w:szCs w:val="18"/>
                <w:lang w:val="es-CO"/>
              </w:rPr>
              <w:t>locativas</w:t>
            </w:r>
            <w:r w:rsidRPr="00117A31">
              <w:rPr>
                <w:spacing w:val="-11"/>
                <w:sz w:val="18"/>
                <w:szCs w:val="18"/>
                <w:lang w:val="es-CO"/>
              </w:rPr>
              <w:t xml:space="preserve"> </w:t>
            </w:r>
            <w:r w:rsidRPr="00117A31">
              <w:rPr>
                <w:sz w:val="18"/>
                <w:szCs w:val="18"/>
                <w:lang w:val="es-CO"/>
              </w:rPr>
              <w:t>(Mesa</w:t>
            </w:r>
            <w:r w:rsidRPr="00117A31">
              <w:rPr>
                <w:spacing w:val="-11"/>
                <w:sz w:val="18"/>
                <w:szCs w:val="18"/>
                <w:lang w:val="es-CO"/>
              </w:rPr>
              <w:t xml:space="preserve"> </w:t>
            </w:r>
            <w:r w:rsidRPr="00117A31">
              <w:rPr>
                <w:sz w:val="18"/>
                <w:szCs w:val="18"/>
                <w:lang w:val="es-CO"/>
              </w:rPr>
              <w:t>de ping pon, billar, aros, lazos, pelotas, conos, entre otros).</w:t>
            </w:r>
          </w:p>
        </w:tc>
        <w:tc>
          <w:tcPr>
            <w:tcW w:w="1843" w:type="dxa"/>
            <w:vAlign w:val="center"/>
            <w:hideMark/>
          </w:tcPr>
          <w:p w14:paraId="7575CB96" w14:textId="77777777" w:rsidR="00A76D8C" w:rsidRPr="00117A31" w:rsidRDefault="00A76D8C" w:rsidP="00FB67BE">
            <w:pPr>
              <w:pStyle w:val="TableParagraph"/>
              <w:ind w:left="-2"/>
              <w:jc w:val="center"/>
              <w:rPr>
                <w:sz w:val="18"/>
                <w:szCs w:val="18"/>
                <w:lang w:val="es-CO"/>
              </w:rPr>
            </w:pPr>
            <w:r w:rsidRPr="00117A31">
              <w:rPr>
                <w:sz w:val="18"/>
                <w:szCs w:val="18"/>
                <w:lang w:val="es-CO"/>
              </w:rPr>
              <w:t>1x10</w:t>
            </w:r>
          </w:p>
        </w:tc>
      </w:tr>
      <w:tr w:rsidR="00A76D8C" w:rsidRPr="00117A31" w14:paraId="3B312C8B" w14:textId="77777777" w:rsidTr="00793E8A">
        <w:trPr>
          <w:trHeight w:val="208"/>
        </w:trPr>
        <w:tc>
          <w:tcPr>
            <w:tcW w:w="1702" w:type="dxa"/>
            <w:vMerge/>
            <w:shd w:val="clear" w:color="auto" w:fill="DEEAF6"/>
          </w:tcPr>
          <w:p w14:paraId="5DB673B0" w14:textId="77777777" w:rsidR="00A76D8C" w:rsidRPr="00117A31" w:rsidRDefault="00A76D8C" w:rsidP="00FB67BE">
            <w:pPr>
              <w:pStyle w:val="TableParagraph"/>
              <w:ind w:left="309"/>
              <w:rPr>
                <w:sz w:val="18"/>
                <w:szCs w:val="18"/>
                <w:lang w:val="es-CO"/>
              </w:rPr>
            </w:pPr>
          </w:p>
        </w:tc>
        <w:tc>
          <w:tcPr>
            <w:tcW w:w="5824" w:type="dxa"/>
            <w:vAlign w:val="center"/>
            <w:hideMark/>
          </w:tcPr>
          <w:p w14:paraId="3B810499" w14:textId="77777777" w:rsidR="00A76D8C" w:rsidRPr="00117A31" w:rsidRDefault="00A76D8C" w:rsidP="00FB67BE">
            <w:pPr>
              <w:pStyle w:val="TableParagraph"/>
              <w:rPr>
                <w:sz w:val="18"/>
                <w:szCs w:val="18"/>
                <w:lang w:val="es-CO"/>
              </w:rPr>
            </w:pPr>
            <w:r w:rsidRPr="00117A31">
              <w:rPr>
                <w:sz w:val="18"/>
                <w:szCs w:val="18"/>
                <w:lang w:val="es-CO"/>
              </w:rPr>
              <w:t>Papelógrafo 1</w:t>
            </w:r>
          </w:p>
        </w:tc>
        <w:tc>
          <w:tcPr>
            <w:tcW w:w="1843" w:type="dxa"/>
            <w:vAlign w:val="center"/>
            <w:hideMark/>
          </w:tcPr>
          <w:p w14:paraId="5F9A3D5E" w14:textId="77777777" w:rsidR="00A76D8C" w:rsidRPr="00117A31" w:rsidRDefault="00A76D8C" w:rsidP="00FB67BE">
            <w:pPr>
              <w:pStyle w:val="TableParagraph"/>
              <w:ind w:left="-2"/>
              <w:jc w:val="center"/>
              <w:rPr>
                <w:sz w:val="18"/>
                <w:szCs w:val="18"/>
                <w:lang w:val="es-CO"/>
              </w:rPr>
            </w:pPr>
            <w:r w:rsidRPr="00117A31">
              <w:rPr>
                <w:sz w:val="18"/>
                <w:szCs w:val="18"/>
                <w:lang w:val="es-CO"/>
              </w:rPr>
              <w:t>1 x 50</w:t>
            </w:r>
          </w:p>
        </w:tc>
      </w:tr>
      <w:tr w:rsidR="00A76D8C" w:rsidRPr="00117A31" w14:paraId="4C93138E" w14:textId="77777777" w:rsidTr="00793E8A">
        <w:trPr>
          <w:trHeight w:val="206"/>
        </w:trPr>
        <w:tc>
          <w:tcPr>
            <w:tcW w:w="1702" w:type="dxa"/>
            <w:vMerge/>
            <w:shd w:val="clear" w:color="auto" w:fill="DEEAF6"/>
          </w:tcPr>
          <w:p w14:paraId="6886B1D3" w14:textId="77777777" w:rsidR="00A76D8C" w:rsidRPr="00117A31" w:rsidRDefault="00A76D8C" w:rsidP="00FB67BE">
            <w:pPr>
              <w:pStyle w:val="TableParagraph"/>
              <w:ind w:left="309"/>
              <w:rPr>
                <w:sz w:val="18"/>
                <w:szCs w:val="18"/>
                <w:lang w:val="es-CO"/>
              </w:rPr>
            </w:pPr>
          </w:p>
        </w:tc>
        <w:tc>
          <w:tcPr>
            <w:tcW w:w="5824" w:type="dxa"/>
            <w:vAlign w:val="center"/>
            <w:hideMark/>
          </w:tcPr>
          <w:p w14:paraId="1260E9FC" w14:textId="77777777" w:rsidR="00A76D8C" w:rsidRPr="00117A31" w:rsidRDefault="00A76D8C" w:rsidP="00FB67BE">
            <w:pPr>
              <w:pStyle w:val="TableParagraph"/>
              <w:rPr>
                <w:sz w:val="18"/>
                <w:szCs w:val="18"/>
                <w:lang w:val="es-CO"/>
              </w:rPr>
            </w:pPr>
            <w:r w:rsidRPr="00117A31">
              <w:rPr>
                <w:sz w:val="18"/>
                <w:szCs w:val="18"/>
                <w:lang w:val="es-CO"/>
              </w:rPr>
              <w:t>Pinceles, tamaño 4</w:t>
            </w:r>
          </w:p>
        </w:tc>
        <w:tc>
          <w:tcPr>
            <w:tcW w:w="1843" w:type="dxa"/>
            <w:vAlign w:val="center"/>
            <w:hideMark/>
          </w:tcPr>
          <w:p w14:paraId="2AFD2577" w14:textId="77777777" w:rsidR="00A76D8C" w:rsidRPr="00117A31" w:rsidRDefault="00A76D8C" w:rsidP="00FB67BE">
            <w:pPr>
              <w:pStyle w:val="TableParagraph"/>
              <w:ind w:left="-2"/>
              <w:jc w:val="center"/>
              <w:rPr>
                <w:sz w:val="18"/>
                <w:szCs w:val="18"/>
                <w:lang w:val="es-CO"/>
              </w:rPr>
            </w:pPr>
            <w:r w:rsidRPr="00117A31">
              <w:rPr>
                <w:sz w:val="18"/>
                <w:szCs w:val="18"/>
                <w:lang w:val="es-CO"/>
              </w:rPr>
              <w:t>10 x 20</w:t>
            </w:r>
          </w:p>
        </w:tc>
      </w:tr>
      <w:tr w:rsidR="00A76D8C" w:rsidRPr="00117A31" w14:paraId="3EAC3CD9" w14:textId="77777777" w:rsidTr="00793E8A">
        <w:trPr>
          <w:trHeight w:val="208"/>
        </w:trPr>
        <w:tc>
          <w:tcPr>
            <w:tcW w:w="1702" w:type="dxa"/>
            <w:vMerge/>
            <w:shd w:val="clear" w:color="auto" w:fill="DEEAF6"/>
          </w:tcPr>
          <w:p w14:paraId="416219CF" w14:textId="77777777" w:rsidR="00A76D8C" w:rsidRPr="00117A31" w:rsidRDefault="00A76D8C" w:rsidP="00FB67BE">
            <w:pPr>
              <w:pStyle w:val="TableParagraph"/>
              <w:ind w:left="309"/>
              <w:rPr>
                <w:sz w:val="18"/>
                <w:szCs w:val="18"/>
                <w:lang w:val="es-CO"/>
              </w:rPr>
            </w:pPr>
          </w:p>
        </w:tc>
        <w:tc>
          <w:tcPr>
            <w:tcW w:w="5824" w:type="dxa"/>
            <w:vAlign w:val="center"/>
            <w:hideMark/>
          </w:tcPr>
          <w:p w14:paraId="6B84F143" w14:textId="77777777" w:rsidR="00A76D8C" w:rsidRPr="00117A31" w:rsidRDefault="00A76D8C" w:rsidP="00FB67BE">
            <w:pPr>
              <w:pStyle w:val="TableParagraph"/>
              <w:rPr>
                <w:sz w:val="18"/>
                <w:szCs w:val="18"/>
                <w:lang w:val="es-CO"/>
              </w:rPr>
            </w:pPr>
            <w:r w:rsidRPr="00117A31">
              <w:rPr>
                <w:sz w:val="18"/>
                <w:szCs w:val="18"/>
                <w:lang w:val="es-CO"/>
              </w:rPr>
              <w:t>Pinceles, tamaño 5</w:t>
            </w:r>
          </w:p>
        </w:tc>
        <w:tc>
          <w:tcPr>
            <w:tcW w:w="1843" w:type="dxa"/>
            <w:vAlign w:val="center"/>
            <w:hideMark/>
          </w:tcPr>
          <w:p w14:paraId="66289A16" w14:textId="77777777" w:rsidR="00A76D8C" w:rsidRPr="00117A31" w:rsidRDefault="00A76D8C" w:rsidP="00FB67BE">
            <w:pPr>
              <w:pStyle w:val="TableParagraph"/>
              <w:ind w:left="-2"/>
              <w:jc w:val="center"/>
              <w:rPr>
                <w:sz w:val="18"/>
                <w:szCs w:val="18"/>
                <w:lang w:val="es-CO"/>
              </w:rPr>
            </w:pPr>
            <w:r w:rsidRPr="00117A31">
              <w:rPr>
                <w:sz w:val="18"/>
                <w:szCs w:val="18"/>
                <w:lang w:val="es-CO"/>
              </w:rPr>
              <w:t>10 x 20</w:t>
            </w:r>
          </w:p>
        </w:tc>
      </w:tr>
      <w:tr w:rsidR="00A76D8C" w:rsidRPr="00117A31" w14:paraId="2FECEEC0" w14:textId="77777777" w:rsidTr="00793E8A">
        <w:trPr>
          <w:trHeight w:val="205"/>
        </w:trPr>
        <w:tc>
          <w:tcPr>
            <w:tcW w:w="1702" w:type="dxa"/>
            <w:vMerge/>
            <w:shd w:val="clear" w:color="auto" w:fill="DEEAF6"/>
          </w:tcPr>
          <w:p w14:paraId="70A71829" w14:textId="77777777" w:rsidR="00A76D8C" w:rsidRPr="00117A31" w:rsidRDefault="00A76D8C" w:rsidP="00FB67BE">
            <w:pPr>
              <w:pStyle w:val="TableParagraph"/>
              <w:ind w:left="309"/>
              <w:rPr>
                <w:sz w:val="18"/>
                <w:szCs w:val="18"/>
                <w:lang w:val="es-CO"/>
              </w:rPr>
            </w:pPr>
          </w:p>
        </w:tc>
        <w:tc>
          <w:tcPr>
            <w:tcW w:w="5824" w:type="dxa"/>
            <w:vAlign w:val="center"/>
            <w:hideMark/>
          </w:tcPr>
          <w:p w14:paraId="5556DA19" w14:textId="77777777" w:rsidR="00A76D8C" w:rsidRPr="00117A31" w:rsidRDefault="00A76D8C" w:rsidP="00FB67BE">
            <w:pPr>
              <w:pStyle w:val="TableParagraph"/>
              <w:rPr>
                <w:sz w:val="18"/>
                <w:szCs w:val="18"/>
                <w:lang w:val="es-CO"/>
              </w:rPr>
            </w:pPr>
            <w:r w:rsidRPr="00117A31">
              <w:rPr>
                <w:sz w:val="18"/>
                <w:szCs w:val="18"/>
                <w:lang w:val="es-CO"/>
              </w:rPr>
              <w:t>Pinceles, tamaño 6</w:t>
            </w:r>
          </w:p>
        </w:tc>
        <w:tc>
          <w:tcPr>
            <w:tcW w:w="1843" w:type="dxa"/>
            <w:vAlign w:val="center"/>
            <w:hideMark/>
          </w:tcPr>
          <w:p w14:paraId="7FF9DF00" w14:textId="77777777" w:rsidR="00A76D8C" w:rsidRPr="00117A31" w:rsidRDefault="00A76D8C" w:rsidP="00FB67BE">
            <w:pPr>
              <w:pStyle w:val="TableParagraph"/>
              <w:ind w:left="-2"/>
              <w:jc w:val="center"/>
              <w:rPr>
                <w:sz w:val="18"/>
                <w:szCs w:val="18"/>
                <w:lang w:val="es-CO"/>
              </w:rPr>
            </w:pPr>
            <w:r w:rsidRPr="00117A31">
              <w:rPr>
                <w:sz w:val="18"/>
                <w:szCs w:val="18"/>
                <w:lang w:val="es-CO"/>
              </w:rPr>
              <w:t>10 x 20</w:t>
            </w:r>
          </w:p>
        </w:tc>
      </w:tr>
      <w:tr w:rsidR="00A76D8C" w:rsidRPr="00117A31" w14:paraId="72B0CCD1" w14:textId="77777777" w:rsidTr="00793E8A">
        <w:trPr>
          <w:trHeight w:val="205"/>
        </w:trPr>
        <w:tc>
          <w:tcPr>
            <w:tcW w:w="1702" w:type="dxa"/>
            <w:vMerge/>
            <w:shd w:val="clear" w:color="auto" w:fill="DEEAF6"/>
            <w:hideMark/>
          </w:tcPr>
          <w:p w14:paraId="2F8FF705" w14:textId="77777777" w:rsidR="00A76D8C" w:rsidRPr="00117A31" w:rsidRDefault="00A76D8C" w:rsidP="00FB67BE">
            <w:pPr>
              <w:pStyle w:val="TableParagraph"/>
              <w:ind w:left="309"/>
              <w:rPr>
                <w:b/>
                <w:sz w:val="18"/>
                <w:szCs w:val="18"/>
                <w:lang w:val="es-CO"/>
              </w:rPr>
            </w:pPr>
          </w:p>
        </w:tc>
        <w:tc>
          <w:tcPr>
            <w:tcW w:w="5824" w:type="dxa"/>
            <w:vAlign w:val="center"/>
            <w:hideMark/>
          </w:tcPr>
          <w:p w14:paraId="4104484B" w14:textId="77777777" w:rsidR="00A76D8C" w:rsidRPr="00117A31" w:rsidRDefault="00A76D8C" w:rsidP="00FB67BE">
            <w:pPr>
              <w:pStyle w:val="TableParagraph"/>
              <w:rPr>
                <w:sz w:val="18"/>
                <w:szCs w:val="18"/>
                <w:lang w:val="es-CO"/>
              </w:rPr>
            </w:pPr>
            <w:r w:rsidRPr="00117A31">
              <w:rPr>
                <w:sz w:val="18"/>
                <w:szCs w:val="18"/>
                <w:lang w:val="es-CO"/>
              </w:rPr>
              <w:t>Lápices No 2</w:t>
            </w:r>
          </w:p>
        </w:tc>
        <w:tc>
          <w:tcPr>
            <w:tcW w:w="1843" w:type="dxa"/>
            <w:vAlign w:val="center"/>
            <w:hideMark/>
          </w:tcPr>
          <w:p w14:paraId="5C56380A" w14:textId="77777777" w:rsidR="00A76D8C" w:rsidRPr="00117A31" w:rsidRDefault="00A76D8C" w:rsidP="00FB67BE">
            <w:pPr>
              <w:pStyle w:val="TableParagraph"/>
              <w:ind w:left="-2"/>
              <w:jc w:val="center"/>
              <w:rPr>
                <w:sz w:val="18"/>
                <w:szCs w:val="18"/>
                <w:lang w:val="es-CO"/>
              </w:rPr>
            </w:pPr>
            <w:r w:rsidRPr="00117A31">
              <w:rPr>
                <w:sz w:val="18"/>
                <w:szCs w:val="18"/>
                <w:lang w:val="es-CO"/>
              </w:rPr>
              <w:t>40 x 20</w:t>
            </w:r>
          </w:p>
        </w:tc>
      </w:tr>
      <w:tr w:rsidR="00A76D8C" w:rsidRPr="00117A31" w14:paraId="7F365D0E" w14:textId="77777777" w:rsidTr="00793E8A">
        <w:trPr>
          <w:trHeight w:val="147"/>
        </w:trPr>
        <w:tc>
          <w:tcPr>
            <w:tcW w:w="1702" w:type="dxa"/>
            <w:vMerge/>
            <w:shd w:val="clear" w:color="auto" w:fill="DEEAF6"/>
            <w:vAlign w:val="center"/>
            <w:hideMark/>
          </w:tcPr>
          <w:p w14:paraId="03AE716E" w14:textId="77777777" w:rsidR="00A76D8C" w:rsidRPr="00117A31" w:rsidRDefault="00A76D8C" w:rsidP="00FB67BE">
            <w:pPr>
              <w:pStyle w:val="TableParagraph"/>
              <w:ind w:left="309"/>
              <w:rPr>
                <w:b/>
                <w:sz w:val="18"/>
                <w:szCs w:val="18"/>
                <w:lang w:val="es-CO"/>
              </w:rPr>
            </w:pPr>
          </w:p>
        </w:tc>
        <w:tc>
          <w:tcPr>
            <w:tcW w:w="5824" w:type="dxa"/>
            <w:vAlign w:val="center"/>
            <w:hideMark/>
          </w:tcPr>
          <w:p w14:paraId="5642340B" w14:textId="77777777" w:rsidR="00A76D8C" w:rsidRPr="00117A31" w:rsidRDefault="00A76D8C" w:rsidP="00FB67BE">
            <w:pPr>
              <w:pStyle w:val="TableParagraph"/>
              <w:rPr>
                <w:sz w:val="18"/>
                <w:szCs w:val="18"/>
                <w:lang w:val="es-CO"/>
              </w:rPr>
            </w:pPr>
            <w:r w:rsidRPr="00117A31">
              <w:rPr>
                <w:sz w:val="18"/>
                <w:szCs w:val="18"/>
                <w:lang w:val="es-CO"/>
              </w:rPr>
              <w:t>Vasos plásticos porta pinceles</w:t>
            </w:r>
          </w:p>
        </w:tc>
        <w:tc>
          <w:tcPr>
            <w:tcW w:w="1843" w:type="dxa"/>
            <w:vAlign w:val="center"/>
            <w:hideMark/>
          </w:tcPr>
          <w:p w14:paraId="44D374D8" w14:textId="77777777" w:rsidR="00A76D8C" w:rsidRPr="00117A31" w:rsidRDefault="00A76D8C" w:rsidP="00FB67BE">
            <w:pPr>
              <w:pStyle w:val="TableParagraph"/>
              <w:ind w:left="-2"/>
              <w:jc w:val="center"/>
              <w:rPr>
                <w:sz w:val="18"/>
                <w:szCs w:val="18"/>
                <w:lang w:val="es-CO"/>
              </w:rPr>
            </w:pPr>
            <w:r w:rsidRPr="00117A31">
              <w:rPr>
                <w:sz w:val="18"/>
                <w:szCs w:val="18"/>
                <w:lang w:val="es-CO"/>
              </w:rPr>
              <w:t>20 x 20</w:t>
            </w:r>
          </w:p>
        </w:tc>
      </w:tr>
      <w:tr w:rsidR="00A76D8C" w:rsidRPr="00117A31" w14:paraId="3681DDE3" w14:textId="77777777" w:rsidTr="00793E8A">
        <w:trPr>
          <w:trHeight w:val="221"/>
        </w:trPr>
        <w:tc>
          <w:tcPr>
            <w:tcW w:w="1702" w:type="dxa"/>
            <w:vMerge/>
            <w:shd w:val="clear" w:color="auto" w:fill="DEEAF6"/>
            <w:vAlign w:val="center"/>
            <w:hideMark/>
          </w:tcPr>
          <w:p w14:paraId="639CD313" w14:textId="77777777" w:rsidR="00A76D8C" w:rsidRPr="00117A31" w:rsidRDefault="00A76D8C" w:rsidP="00FB67BE">
            <w:pPr>
              <w:pStyle w:val="TableParagraph"/>
              <w:ind w:left="309"/>
              <w:rPr>
                <w:b/>
                <w:sz w:val="18"/>
                <w:szCs w:val="18"/>
                <w:lang w:val="es-CO"/>
              </w:rPr>
            </w:pPr>
          </w:p>
        </w:tc>
        <w:tc>
          <w:tcPr>
            <w:tcW w:w="5824" w:type="dxa"/>
            <w:vAlign w:val="center"/>
            <w:hideMark/>
          </w:tcPr>
          <w:p w14:paraId="125A7CD0" w14:textId="77777777" w:rsidR="00A76D8C" w:rsidRPr="00117A31" w:rsidRDefault="00A76D8C" w:rsidP="00FB67BE">
            <w:pPr>
              <w:pStyle w:val="TableParagraph"/>
              <w:rPr>
                <w:sz w:val="18"/>
                <w:szCs w:val="18"/>
                <w:lang w:val="es-CO"/>
              </w:rPr>
            </w:pPr>
            <w:r w:rsidRPr="00117A31">
              <w:rPr>
                <w:sz w:val="18"/>
                <w:szCs w:val="18"/>
                <w:lang w:val="es-CO"/>
              </w:rPr>
              <w:t>Taja lápiz</w:t>
            </w:r>
          </w:p>
        </w:tc>
        <w:tc>
          <w:tcPr>
            <w:tcW w:w="1843" w:type="dxa"/>
            <w:vAlign w:val="center"/>
            <w:hideMark/>
          </w:tcPr>
          <w:p w14:paraId="3472E32C" w14:textId="77777777" w:rsidR="00A76D8C" w:rsidRPr="00117A31" w:rsidRDefault="00A76D8C" w:rsidP="00FB67BE">
            <w:pPr>
              <w:pStyle w:val="TableParagraph"/>
              <w:ind w:left="-2"/>
              <w:jc w:val="center"/>
              <w:rPr>
                <w:sz w:val="18"/>
                <w:szCs w:val="18"/>
                <w:lang w:val="es-CO"/>
              </w:rPr>
            </w:pPr>
            <w:r w:rsidRPr="00117A31">
              <w:rPr>
                <w:sz w:val="18"/>
                <w:szCs w:val="18"/>
                <w:lang w:val="es-CO"/>
              </w:rPr>
              <w:t>10 x 20</w:t>
            </w:r>
          </w:p>
        </w:tc>
      </w:tr>
      <w:tr w:rsidR="00A76D8C" w:rsidRPr="00117A31" w14:paraId="6935743C" w14:textId="77777777" w:rsidTr="00793E8A">
        <w:trPr>
          <w:trHeight w:val="126"/>
        </w:trPr>
        <w:tc>
          <w:tcPr>
            <w:tcW w:w="1702" w:type="dxa"/>
            <w:vMerge/>
            <w:shd w:val="clear" w:color="auto" w:fill="DEEAF6"/>
            <w:vAlign w:val="center"/>
            <w:hideMark/>
          </w:tcPr>
          <w:p w14:paraId="2F2A0B35" w14:textId="77777777" w:rsidR="00A76D8C" w:rsidRPr="00117A31" w:rsidRDefault="00A76D8C" w:rsidP="00FB67BE">
            <w:pPr>
              <w:pStyle w:val="TableParagraph"/>
              <w:ind w:left="309"/>
              <w:rPr>
                <w:b/>
                <w:sz w:val="18"/>
                <w:szCs w:val="18"/>
                <w:lang w:val="es-CO"/>
              </w:rPr>
            </w:pPr>
          </w:p>
        </w:tc>
        <w:tc>
          <w:tcPr>
            <w:tcW w:w="5824" w:type="dxa"/>
            <w:vAlign w:val="center"/>
            <w:hideMark/>
          </w:tcPr>
          <w:p w14:paraId="7AFCBD80" w14:textId="77777777" w:rsidR="00A76D8C" w:rsidRPr="00117A31" w:rsidRDefault="00A76D8C" w:rsidP="00FB67BE">
            <w:pPr>
              <w:pStyle w:val="TableParagraph"/>
              <w:rPr>
                <w:sz w:val="18"/>
                <w:szCs w:val="18"/>
                <w:lang w:val="es-CO"/>
              </w:rPr>
            </w:pPr>
            <w:r w:rsidRPr="00117A31">
              <w:rPr>
                <w:sz w:val="18"/>
                <w:szCs w:val="18"/>
                <w:lang w:val="es-CO"/>
              </w:rPr>
              <w:t>Cajas de colores básicos por 12 unidades</w:t>
            </w:r>
          </w:p>
        </w:tc>
        <w:tc>
          <w:tcPr>
            <w:tcW w:w="1843" w:type="dxa"/>
            <w:vAlign w:val="center"/>
            <w:hideMark/>
          </w:tcPr>
          <w:p w14:paraId="4CFEE21E" w14:textId="77777777" w:rsidR="00A76D8C" w:rsidRPr="00117A31" w:rsidRDefault="00A76D8C" w:rsidP="00FB67BE">
            <w:pPr>
              <w:pStyle w:val="TableParagraph"/>
              <w:ind w:left="-2"/>
              <w:jc w:val="center"/>
              <w:rPr>
                <w:sz w:val="18"/>
                <w:szCs w:val="18"/>
                <w:lang w:val="es-CO"/>
              </w:rPr>
            </w:pPr>
            <w:r w:rsidRPr="00117A31">
              <w:rPr>
                <w:sz w:val="18"/>
                <w:szCs w:val="18"/>
                <w:lang w:val="es-CO"/>
              </w:rPr>
              <w:t>10 x 20</w:t>
            </w:r>
          </w:p>
        </w:tc>
      </w:tr>
      <w:tr w:rsidR="00A76D8C" w:rsidRPr="00117A31" w14:paraId="78D1D960" w14:textId="77777777" w:rsidTr="00793E8A">
        <w:trPr>
          <w:trHeight w:val="213"/>
        </w:trPr>
        <w:tc>
          <w:tcPr>
            <w:tcW w:w="1702" w:type="dxa"/>
            <w:vMerge/>
            <w:shd w:val="clear" w:color="auto" w:fill="DEEAF6"/>
            <w:vAlign w:val="center"/>
            <w:hideMark/>
          </w:tcPr>
          <w:p w14:paraId="42B90BBF" w14:textId="77777777" w:rsidR="00A76D8C" w:rsidRPr="00117A31" w:rsidRDefault="00A76D8C" w:rsidP="00FB67BE">
            <w:pPr>
              <w:pStyle w:val="TableParagraph"/>
              <w:ind w:left="309"/>
              <w:rPr>
                <w:b/>
                <w:sz w:val="18"/>
                <w:szCs w:val="18"/>
                <w:lang w:val="es-CO"/>
              </w:rPr>
            </w:pPr>
          </w:p>
        </w:tc>
        <w:tc>
          <w:tcPr>
            <w:tcW w:w="5824" w:type="dxa"/>
            <w:vAlign w:val="center"/>
            <w:hideMark/>
          </w:tcPr>
          <w:p w14:paraId="50047215" w14:textId="77777777" w:rsidR="00A76D8C" w:rsidRPr="00117A31" w:rsidRDefault="00A76D8C" w:rsidP="00FB67BE">
            <w:pPr>
              <w:pStyle w:val="TableParagraph"/>
              <w:rPr>
                <w:sz w:val="18"/>
                <w:szCs w:val="18"/>
                <w:lang w:val="es-CO"/>
              </w:rPr>
            </w:pPr>
            <w:r w:rsidRPr="00117A31">
              <w:rPr>
                <w:sz w:val="18"/>
                <w:szCs w:val="18"/>
                <w:lang w:val="es-CO"/>
              </w:rPr>
              <w:t>Cajas de crayones gruesos de diferentes colores</w:t>
            </w:r>
          </w:p>
        </w:tc>
        <w:tc>
          <w:tcPr>
            <w:tcW w:w="1843" w:type="dxa"/>
            <w:vAlign w:val="center"/>
            <w:hideMark/>
          </w:tcPr>
          <w:p w14:paraId="55996559" w14:textId="77777777" w:rsidR="00A76D8C" w:rsidRPr="00117A31" w:rsidRDefault="00A76D8C" w:rsidP="00FB67BE">
            <w:pPr>
              <w:pStyle w:val="TableParagraph"/>
              <w:ind w:left="-2"/>
              <w:jc w:val="center"/>
              <w:rPr>
                <w:sz w:val="18"/>
                <w:szCs w:val="18"/>
                <w:lang w:val="es-CO"/>
              </w:rPr>
            </w:pPr>
            <w:r w:rsidRPr="00117A31">
              <w:rPr>
                <w:sz w:val="18"/>
                <w:szCs w:val="18"/>
                <w:lang w:val="es-CO"/>
              </w:rPr>
              <w:t>10 x 20</w:t>
            </w:r>
          </w:p>
        </w:tc>
      </w:tr>
      <w:tr w:rsidR="00A76D8C" w:rsidRPr="00117A31" w14:paraId="3BFB2D07" w14:textId="77777777" w:rsidTr="00793E8A">
        <w:trPr>
          <w:trHeight w:val="131"/>
        </w:trPr>
        <w:tc>
          <w:tcPr>
            <w:tcW w:w="1702" w:type="dxa"/>
            <w:vMerge/>
            <w:shd w:val="clear" w:color="auto" w:fill="DEEAF6"/>
            <w:vAlign w:val="center"/>
            <w:hideMark/>
          </w:tcPr>
          <w:p w14:paraId="258D341C" w14:textId="77777777" w:rsidR="00A76D8C" w:rsidRPr="00117A31" w:rsidRDefault="00A76D8C" w:rsidP="00FB67BE">
            <w:pPr>
              <w:pStyle w:val="TableParagraph"/>
              <w:ind w:left="309"/>
              <w:rPr>
                <w:b/>
                <w:sz w:val="18"/>
                <w:szCs w:val="18"/>
                <w:lang w:val="es-CO"/>
              </w:rPr>
            </w:pPr>
          </w:p>
        </w:tc>
        <w:tc>
          <w:tcPr>
            <w:tcW w:w="5824" w:type="dxa"/>
            <w:vAlign w:val="center"/>
            <w:hideMark/>
          </w:tcPr>
          <w:p w14:paraId="3514CFF1" w14:textId="77777777" w:rsidR="00A76D8C" w:rsidRPr="00117A31" w:rsidRDefault="00A76D8C" w:rsidP="00FB67BE">
            <w:pPr>
              <w:pStyle w:val="TableParagraph"/>
              <w:rPr>
                <w:sz w:val="18"/>
                <w:szCs w:val="18"/>
                <w:lang w:val="es-CO"/>
              </w:rPr>
            </w:pPr>
            <w:r w:rsidRPr="00117A31">
              <w:rPr>
                <w:sz w:val="18"/>
                <w:szCs w:val="18"/>
                <w:lang w:val="es-CO"/>
              </w:rPr>
              <w:t>Cajas de marcadores medianos de diferentes colores</w:t>
            </w:r>
          </w:p>
        </w:tc>
        <w:tc>
          <w:tcPr>
            <w:tcW w:w="1843" w:type="dxa"/>
            <w:vAlign w:val="center"/>
            <w:hideMark/>
          </w:tcPr>
          <w:p w14:paraId="7A7A2C1C" w14:textId="77777777" w:rsidR="00A76D8C" w:rsidRPr="00117A31" w:rsidRDefault="00A76D8C" w:rsidP="00FB67BE">
            <w:pPr>
              <w:pStyle w:val="TableParagraph"/>
              <w:ind w:left="-2"/>
              <w:jc w:val="center"/>
              <w:rPr>
                <w:sz w:val="18"/>
                <w:szCs w:val="18"/>
                <w:lang w:val="es-CO"/>
              </w:rPr>
            </w:pPr>
            <w:r w:rsidRPr="00117A31">
              <w:rPr>
                <w:sz w:val="18"/>
                <w:szCs w:val="18"/>
                <w:lang w:val="es-CO"/>
              </w:rPr>
              <w:t>10 x20</w:t>
            </w:r>
          </w:p>
        </w:tc>
      </w:tr>
      <w:tr w:rsidR="00A76D8C" w:rsidRPr="00117A31" w14:paraId="300AF6A3" w14:textId="77777777" w:rsidTr="00793E8A">
        <w:trPr>
          <w:trHeight w:val="208"/>
        </w:trPr>
        <w:tc>
          <w:tcPr>
            <w:tcW w:w="1702" w:type="dxa"/>
            <w:vMerge/>
            <w:shd w:val="clear" w:color="auto" w:fill="DEEAF6"/>
            <w:vAlign w:val="center"/>
            <w:hideMark/>
          </w:tcPr>
          <w:p w14:paraId="2DFB2CF3" w14:textId="77777777" w:rsidR="00A76D8C" w:rsidRPr="00117A31" w:rsidRDefault="00A76D8C" w:rsidP="00FB67BE">
            <w:pPr>
              <w:rPr>
                <w:rFonts w:ascii="Arial" w:hAnsi="Arial" w:cs="Arial"/>
                <w:b/>
                <w:sz w:val="18"/>
                <w:szCs w:val="18"/>
              </w:rPr>
            </w:pPr>
          </w:p>
        </w:tc>
        <w:tc>
          <w:tcPr>
            <w:tcW w:w="5824" w:type="dxa"/>
            <w:vAlign w:val="center"/>
            <w:hideMark/>
          </w:tcPr>
          <w:p w14:paraId="17F84417" w14:textId="77777777" w:rsidR="00A76D8C" w:rsidRPr="00117A31" w:rsidRDefault="00A76D8C" w:rsidP="00FB67BE">
            <w:pPr>
              <w:pStyle w:val="TableParagraph"/>
              <w:rPr>
                <w:sz w:val="18"/>
                <w:szCs w:val="18"/>
                <w:lang w:val="es-CO"/>
              </w:rPr>
            </w:pPr>
            <w:r w:rsidRPr="00117A31">
              <w:rPr>
                <w:sz w:val="18"/>
                <w:szCs w:val="18"/>
                <w:lang w:val="es-CO"/>
              </w:rPr>
              <w:t>Tijeras plásticas punta redonda</w:t>
            </w:r>
          </w:p>
        </w:tc>
        <w:tc>
          <w:tcPr>
            <w:tcW w:w="1843" w:type="dxa"/>
            <w:vAlign w:val="center"/>
            <w:hideMark/>
          </w:tcPr>
          <w:p w14:paraId="2A58E9B8" w14:textId="77777777" w:rsidR="00A76D8C" w:rsidRPr="00117A31" w:rsidRDefault="00A76D8C" w:rsidP="00FB67BE">
            <w:pPr>
              <w:pStyle w:val="TableParagraph"/>
              <w:ind w:left="-2"/>
              <w:jc w:val="center"/>
              <w:rPr>
                <w:sz w:val="18"/>
                <w:szCs w:val="18"/>
                <w:lang w:val="es-CO"/>
              </w:rPr>
            </w:pPr>
            <w:r w:rsidRPr="00117A31">
              <w:rPr>
                <w:sz w:val="18"/>
                <w:szCs w:val="18"/>
                <w:lang w:val="es-CO"/>
              </w:rPr>
              <w:t>10 x 20</w:t>
            </w:r>
          </w:p>
        </w:tc>
      </w:tr>
      <w:tr w:rsidR="00A76D8C" w:rsidRPr="00117A31" w14:paraId="6A0B735C" w14:textId="77777777" w:rsidTr="00793E8A">
        <w:trPr>
          <w:trHeight w:val="205"/>
        </w:trPr>
        <w:tc>
          <w:tcPr>
            <w:tcW w:w="1702" w:type="dxa"/>
            <w:vMerge/>
            <w:shd w:val="clear" w:color="auto" w:fill="BFBFBF"/>
          </w:tcPr>
          <w:p w14:paraId="2FA486EF" w14:textId="77777777" w:rsidR="00A76D8C" w:rsidRPr="00117A31" w:rsidRDefault="00A76D8C" w:rsidP="00FB67BE">
            <w:pPr>
              <w:pStyle w:val="TableParagraph"/>
              <w:ind w:left="0"/>
              <w:rPr>
                <w:sz w:val="18"/>
                <w:szCs w:val="18"/>
                <w:lang w:val="es-CO"/>
              </w:rPr>
            </w:pPr>
          </w:p>
        </w:tc>
        <w:tc>
          <w:tcPr>
            <w:tcW w:w="5824" w:type="dxa"/>
            <w:vAlign w:val="center"/>
            <w:hideMark/>
          </w:tcPr>
          <w:p w14:paraId="55D94FBF" w14:textId="77777777" w:rsidR="00A76D8C" w:rsidRPr="00117A31" w:rsidRDefault="00A76D8C" w:rsidP="00FB67BE">
            <w:pPr>
              <w:pStyle w:val="TableParagraph"/>
              <w:rPr>
                <w:sz w:val="18"/>
                <w:szCs w:val="18"/>
                <w:lang w:val="es-CO"/>
              </w:rPr>
            </w:pPr>
            <w:r w:rsidRPr="00117A31">
              <w:rPr>
                <w:sz w:val="18"/>
                <w:szCs w:val="18"/>
                <w:lang w:val="es-CO"/>
              </w:rPr>
              <w:t>Cartulina Bristol de diferentes colores, por octavos</w:t>
            </w:r>
          </w:p>
        </w:tc>
        <w:tc>
          <w:tcPr>
            <w:tcW w:w="1843" w:type="dxa"/>
            <w:vAlign w:val="center"/>
            <w:hideMark/>
          </w:tcPr>
          <w:p w14:paraId="0CD532D3" w14:textId="77777777" w:rsidR="00A76D8C" w:rsidRPr="00117A31" w:rsidRDefault="00A76D8C" w:rsidP="00FB67BE">
            <w:pPr>
              <w:pStyle w:val="TableParagraph"/>
              <w:ind w:left="-2"/>
              <w:jc w:val="center"/>
              <w:rPr>
                <w:sz w:val="18"/>
                <w:szCs w:val="18"/>
                <w:lang w:val="es-CO"/>
              </w:rPr>
            </w:pPr>
            <w:r w:rsidRPr="00117A31">
              <w:rPr>
                <w:sz w:val="18"/>
                <w:szCs w:val="18"/>
                <w:lang w:val="es-CO"/>
              </w:rPr>
              <w:t>30 x 20</w:t>
            </w:r>
          </w:p>
        </w:tc>
      </w:tr>
      <w:tr w:rsidR="00A76D8C" w:rsidRPr="00117A31" w14:paraId="77C37E8A" w14:textId="77777777" w:rsidTr="00793E8A">
        <w:trPr>
          <w:trHeight w:val="209"/>
        </w:trPr>
        <w:tc>
          <w:tcPr>
            <w:tcW w:w="1702" w:type="dxa"/>
            <w:vMerge/>
            <w:shd w:val="clear" w:color="auto" w:fill="BFBFBF"/>
          </w:tcPr>
          <w:p w14:paraId="54557ECA" w14:textId="77777777" w:rsidR="00A76D8C" w:rsidRPr="00117A31" w:rsidRDefault="00A76D8C" w:rsidP="00FB67BE">
            <w:pPr>
              <w:pStyle w:val="TableParagraph"/>
              <w:ind w:left="0"/>
              <w:rPr>
                <w:sz w:val="18"/>
                <w:szCs w:val="18"/>
                <w:lang w:val="es-CO"/>
              </w:rPr>
            </w:pPr>
          </w:p>
        </w:tc>
        <w:tc>
          <w:tcPr>
            <w:tcW w:w="5824" w:type="dxa"/>
            <w:vAlign w:val="center"/>
            <w:hideMark/>
          </w:tcPr>
          <w:p w14:paraId="6EEDFA93" w14:textId="77777777" w:rsidR="00A76D8C" w:rsidRPr="00117A31" w:rsidRDefault="00A76D8C" w:rsidP="00FB67BE">
            <w:pPr>
              <w:pStyle w:val="TableParagraph"/>
              <w:rPr>
                <w:sz w:val="18"/>
                <w:szCs w:val="18"/>
                <w:lang w:val="es-CO"/>
              </w:rPr>
            </w:pPr>
            <w:r w:rsidRPr="00117A31">
              <w:rPr>
                <w:sz w:val="18"/>
                <w:szCs w:val="18"/>
                <w:lang w:val="es-CO"/>
              </w:rPr>
              <w:t>Vinilos colores básicos (amarillo, azul. Rojo, blanco y negro)</w:t>
            </w:r>
          </w:p>
        </w:tc>
        <w:tc>
          <w:tcPr>
            <w:tcW w:w="1843" w:type="dxa"/>
            <w:vAlign w:val="center"/>
            <w:hideMark/>
          </w:tcPr>
          <w:p w14:paraId="3AB2C886" w14:textId="77777777" w:rsidR="00A76D8C" w:rsidRPr="00117A31" w:rsidRDefault="00A76D8C" w:rsidP="00FB67BE">
            <w:pPr>
              <w:pStyle w:val="TableParagraph"/>
              <w:ind w:left="-2"/>
              <w:jc w:val="center"/>
              <w:rPr>
                <w:sz w:val="18"/>
                <w:szCs w:val="18"/>
                <w:lang w:val="es-CO"/>
              </w:rPr>
            </w:pPr>
            <w:r w:rsidRPr="00117A31">
              <w:rPr>
                <w:sz w:val="18"/>
                <w:szCs w:val="18"/>
                <w:lang w:val="es-CO"/>
              </w:rPr>
              <w:t>30 x 20</w:t>
            </w:r>
          </w:p>
        </w:tc>
      </w:tr>
      <w:tr w:rsidR="00A76D8C" w:rsidRPr="00117A31" w14:paraId="373151FC" w14:textId="77777777" w:rsidTr="00793E8A">
        <w:trPr>
          <w:trHeight w:val="208"/>
        </w:trPr>
        <w:tc>
          <w:tcPr>
            <w:tcW w:w="1702" w:type="dxa"/>
            <w:vMerge/>
            <w:shd w:val="clear" w:color="auto" w:fill="BFBFBF"/>
          </w:tcPr>
          <w:p w14:paraId="21DA6760" w14:textId="77777777" w:rsidR="00A76D8C" w:rsidRPr="00117A31" w:rsidRDefault="00A76D8C" w:rsidP="00FB67BE">
            <w:pPr>
              <w:pStyle w:val="TableParagraph"/>
              <w:ind w:left="0"/>
              <w:rPr>
                <w:sz w:val="18"/>
                <w:szCs w:val="18"/>
                <w:lang w:val="es-CO"/>
              </w:rPr>
            </w:pPr>
          </w:p>
        </w:tc>
        <w:tc>
          <w:tcPr>
            <w:tcW w:w="5824" w:type="dxa"/>
            <w:vAlign w:val="center"/>
            <w:hideMark/>
          </w:tcPr>
          <w:p w14:paraId="52BC8F70" w14:textId="77777777" w:rsidR="00A76D8C" w:rsidRPr="00117A31" w:rsidRDefault="00A76D8C" w:rsidP="00FB67BE">
            <w:pPr>
              <w:pStyle w:val="TableParagraph"/>
              <w:rPr>
                <w:sz w:val="18"/>
                <w:szCs w:val="18"/>
                <w:lang w:val="es-CO"/>
              </w:rPr>
            </w:pPr>
            <w:r w:rsidRPr="00117A31">
              <w:rPr>
                <w:sz w:val="18"/>
                <w:szCs w:val="18"/>
                <w:lang w:val="es-CO"/>
              </w:rPr>
              <w:t>Papel silueta por octavos colores básicos (amarillo, azul, rojo, naranja, verde, violeta, blanco y negro)</w:t>
            </w:r>
          </w:p>
        </w:tc>
        <w:tc>
          <w:tcPr>
            <w:tcW w:w="1843" w:type="dxa"/>
            <w:vAlign w:val="center"/>
            <w:hideMark/>
          </w:tcPr>
          <w:p w14:paraId="26D7930E" w14:textId="77777777" w:rsidR="00A76D8C" w:rsidRPr="00117A31" w:rsidRDefault="00A76D8C" w:rsidP="00FB67BE">
            <w:pPr>
              <w:pStyle w:val="TableParagraph"/>
              <w:ind w:left="-2"/>
              <w:jc w:val="center"/>
              <w:rPr>
                <w:sz w:val="18"/>
                <w:szCs w:val="18"/>
                <w:lang w:val="es-CO"/>
              </w:rPr>
            </w:pPr>
            <w:r w:rsidRPr="00117A31">
              <w:rPr>
                <w:sz w:val="18"/>
                <w:szCs w:val="18"/>
                <w:lang w:val="es-CO"/>
              </w:rPr>
              <w:t>30 x 20</w:t>
            </w:r>
          </w:p>
        </w:tc>
      </w:tr>
    </w:tbl>
    <w:p w14:paraId="7A22F87A" w14:textId="77777777" w:rsidR="00A76D8C" w:rsidRPr="00144FBF" w:rsidRDefault="00A76D8C" w:rsidP="00A76D8C">
      <w:pPr>
        <w:ind w:left="868" w:right="659"/>
        <w:jc w:val="center"/>
        <w:rPr>
          <w:rFonts w:ascii="Arial" w:hAnsi="Arial" w:cs="Arial"/>
          <w:sz w:val="18"/>
          <w:szCs w:val="18"/>
          <w:lang w:eastAsia="en-US"/>
        </w:rPr>
      </w:pPr>
      <w:r w:rsidRPr="00144FBF">
        <w:rPr>
          <w:rFonts w:ascii="Arial" w:hAnsi="Arial" w:cs="Arial"/>
          <w:sz w:val="18"/>
          <w:szCs w:val="18"/>
        </w:rPr>
        <w:t>Fuente: Subdirección de Responsabilidad Penal</w:t>
      </w:r>
    </w:p>
    <w:p w14:paraId="2AA3488C" w14:textId="77777777" w:rsidR="00A76D8C" w:rsidRPr="00144FBF" w:rsidRDefault="00A76D8C" w:rsidP="00A76D8C">
      <w:pPr>
        <w:pStyle w:val="Textoindependiente"/>
        <w:ind w:left="348"/>
        <w:rPr>
          <w:rFonts w:ascii="Arial" w:hAnsi="Arial" w:cs="Arial"/>
          <w:sz w:val="18"/>
          <w:szCs w:val="18"/>
          <w:lang w:val="es-CO"/>
        </w:rPr>
      </w:pPr>
    </w:p>
    <w:p w14:paraId="5522EFCF" w14:textId="77777777" w:rsidR="00A76D8C" w:rsidRPr="00144FBF" w:rsidRDefault="00A76D8C" w:rsidP="00117A31">
      <w:pPr>
        <w:ind w:right="-11"/>
        <w:jc w:val="both"/>
        <w:rPr>
          <w:rFonts w:ascii="Arial" w:hAnsi="Arial" w:cs="Arial"/>
          <w:sz w:val="18"/>
          <w:szCs w:val="18"/>
        </w:rPr>
      </w:pPr>
      <w:r w:rsidRPr="00144FBF">
        <w:rPr>
          <w:rFonts w:ascii="Arial" w:hAnsi="Arial" w:cs="Arial"/>
          <w:b/>
          <w:sz w:val="18"/>
          <w:szCs w:val="18"/>
        </w:rPr>
        <w:t xml:space="preserve">Nota: </w:t>
      </w:r>
      <w:r w:rsidRPr="00144FBF">
        <w:rPr>
          <w:rFonts w:ascii="Arial" w:hAnsi="Arial" w:cs="Arial"/>
          <w:sz w:val="18"/>
          <w:szCs w:val="18"/>
        </w:rPr>
        <w:t xml:space="preserve">Estos elementos se determinan según Proyecto de Atención Institucional y son </w:t>
      </w:r>
      <w:r w:rsidRPr="00144FBF">
        <w:rPr>
          <w:rFonts w:ascii="Arial" w:hAnsi="Arial" w:cs="Arial"/>
          <w:spacing w:val="-5"/>
          <w:sz w:val="18"/>
          <w:szCs w:val="18"/>
        </w:rPr>
        <w:t xml:space="preserve">un </w:t>
      </w:r>
      <w:r w:rsidRPr="00144FBF">
        <w:rPr>
          <w:rFonts w:ascii="Arial" w:hAnsi="Arial" w:cs="Arial"/>
          <w:sz w:val="18"/>
          <w:szCs w:val="18"/>
        </w:rPr>
        <w:t>ejemplo. Pueden</w:t>
      </w:r>
      <w:r w:rsidRPr="00144FBF">
        <w:rPr>
          <w:rFonts w:ascii="Arial" w:hAnsi="Arial" w:cs="Arial"/>
          <w:spacing w:val="-4"/>
          <w:sz w:val="18"/>
          <w:szCs w:val="18"/>
        </w:rPr>
        <w:t xml:space="preserve"> </w:t>
      </w:r>
      <w:r w:rsidRPr="00144FBF">
        <w:rPr>
          <w:rFonts w:ascii="Arial" w:hAnsi="Arial" w:cs="Arial"/>
          <w:sz w:val="18"/>
          <w:szCs w:val="18"/>
        </w:rPr>
        <w:t>variar</w:t>
      </w:r>
      <w:r w:rsidRPr="00144FBF">
        <w:rPr>
          <w:rFonts w:ascii="Arial" w:hAnsi="Arial" w:cs="Arial"/>
          <w:spacing w:val="-4"/>
          <w:sz w:val="18"/>
          <w:szCs w:val="18"/>
        </w:rPr>
        <w:t xml:space="preserve"> </w:t>
      </w:r>
      <w:r w:rsidRPr="00144FBF">
        <w:rPr>
          <w:rFonts w:ascii="Arial" w:hAnsi="Arial" w:cs="Arial"/>
          <w:sz w:val="18"/>
          <w:szCs w:val="18"/>
        </w:rPr>
        <w:t>de</w:t>
      </w:r>
      <w:r w:rsidRPr="00144FBF">
        <w:rPr>
          <w:rFonts w:ascii="Arial" w:hAnsi="Arial" w:cs="Arial"/>
          <w:spacing w:val="-4"/>
          <w:sz w:val="18"/>
          <w:szCs w:val="18"/>
        </w:rPr>
        <w:t xml:space="preserve"> </w:t>
      </w:r>
      <w:r w:rsidRPr="00144FBF">
        <w:rPr>
          <w:rFonts w:ascii="Arial" w:hAnsi="Arial" w:cs="Arial"/>
          <w:sz w:val="18"/>
          <w:szCs w:val="18"/>
        </w:rPr>
        <w:t>acuerdo</w:t>
      </w:r>
      <w:r w:rsidRPr="00144FBF">
        <w:rPr>
          <w:rFonts w:ascii="Arial" w:hAnsi="Arial" w:cs="Arial"/>
          <w:spacing w:val="-4"/>
          <w:sz w:val="18"/>
          <w:szCs w:val="18"/>
        </w:rPr>
        <w:t xml:space="preserve"> </w:t>
      </w:r>
      <w:r w:rsidRPr="00144FBF">
        <w:rPr>
          <w:rFonts w:ascii="Arial" w:hAnsi="Arial" w:cs="Arial"/>
          <w:sz w:val="18"/>
          <w:szCs w:val="18"/>
        </w:rPr>
        <w:t>con</w:t>
      </w:r>
      <w:r w:rsidRPr="00144FBF">
        <w:rPr>
          <w:rFonts w:ascii="Arial" w:hAnsi="Arial" w:cs="Arial"/>
          <w:spacing w:val="-4"/>
          <w:sz w:val="18"/>
          <w:szCs w:val="18"/>
        </w:rPr>
        <w:t xml:space="preserve"> </w:t>
      </w:r>
      <w:r w:rsidRPr="00144FBF">
        <w:rPr>
          <w:rFonts w:ascii="Arial" w:hAnsi="Arial" w:cs="Arial"/>
          <w:sz w:val="18"/>
          <w:szCs w:val="18"/>
        </w:rPr>
        <w:t>las</w:t>
      </w:r>
      <w:r w:rsidRPr="00144FBF">
        <w:rPr>
          <w:rFonts w:ascii="Arial" w:hAnsi="Arial" w:cs="Arial"/>
          <w:spacing w:val="-2"/>
          <w:sz w:val="18"/>
          <w:szCs w:val="18"/>
        </w:rPr>
        <w:t xml:space="preserve"> </w:t>
      </w:r>
      <w:r w:rsidRPr="00144FBF">
        <w:rPr>
          <w:rFonts w:ascii="Arial" w:hAnsi="Arial" w:cs="Arial"/>
          <w:sz w:val="18"/>
          <w:szCs w:val="18"/>
        </w:rPr>
        <w:t>prácticas</w:t>
      </w:r>
      <w:r w:rsidRPr="00144FBF">
        <w:rPr>
          <w:rFonts w:ascii="Arial" w:hAnsi="Arial" w:cs="Arial"/>
          <w:spacing w:val="-5"/>
          <w:sz w:val="18"/>
          <w:szCs w:val="18"/>
        </w:rPr>
        <w:t xml:space="preserve"> </w:t>
      </w:r>
      <w:r w:rsidRPr="00144FBF">
        <w:rPr>
          <w:rFonts w:ascii="Arial" w:hAnsi="Arial" w:cs="Arial"/>
          <w:sz w:val="18"/>
          <w:szCs w:val="18"/>
        </w:rPr>
        <w:t>culturales, proyectos,</w:t>
      </w:r>
      <w:r w:rsidRPr="00144FBF">
        <w:rPr>
          <w:rFonts w:ascii="Arial" w:hAnsi="Arial" w:cs="Arial"/>
          <w:spacing w:val="-4"/>
          <w:sz w:val="18"/>
          <w:szCs w:val="18"/>
        </w:rPr>
        <w:t xml:space="preserve"> </w:t>
      </w:r>
      <w:r w:rsidRPr="00144FBF">
        <w:rPr>
          <w:rFonts w:ascii="Arial" w:hAnsi="Arial" w:cs="Arial"/>
          <w:sz w:val="18"/>
          <w:szCs w:val="18"/>
        </w:rPr>
        <w:t>estrategias</w:t>
      </w:r>
      <w:r w:rsidRPr="00144FBF">
        <w:rPr>
          <w:rFonts w:ascii="Arial" w:hAnsi="Arial" w:cs="Arial"/>
          <w:spacing w:val="-3"/>
          <w:sz w:val="18"/>
          <w:szCs w:val="18"/>
        </w:rPr>
        <w:t xml:space="preserve"> </w:t>
      </w:r>
      <w:r w:rsidRPr="00144FBF">
        <w:rPr>
          <w:rFonts w:ascii="Arial" w:hAnsi="Arial" w:cs="Arial"/>
          <w:sz w:val="18"/>
          <w:szCs w:val="18"/>
        </w:rPr>
        <w:t>y los espacios con que cuente para el desarrollo de la modalidad de</w:t>
      </w:r>
      <w:r w:rsidRPr="00144FBF">
        <w:rPr>
          <w:rFonts w:ascii="Arial" w:hAnsi="Arial" w:cs="Arial"/>
          <w:spacing w:val="-1"/>
          <w:sz w:val="18"/>
          <w:szCs w:val="18"/>
        </w:rPr>
        <w:t xml:space="preserve"> </w:t>
      </w:r>
      <w:r w:rsidRPr="00144FBF">
        <w:rPr>
          <w:rFonts w:ascii="Arial" w:hAnsi="Arial" w:cs="Arial"/>
          <w:sz w:val="18"/>
          <w:szCs w:val="18"/>
        </w:rPr>
        <w:t>atención.</w:t>
      </w:r>
    </w:p>
    <w:p w14:paraId="3856C6F2" w14:textId="77777777" w:rsidR="00A76D8C" w:rsidRPr="007B507E" w:rsidRDefault="00A76D8C" w:rsidP="00A76D8C">
      <w:pPr>
        <w:widowControl w:val="0"/>
        <w:tabs>
          <w:tab w:val="left" w:pos="1122"/>
        </w:tabs>
        <w:autoSpaceDE w:val="0"/>
        <w:autoSpaceDN w:val="0"/>
        <w:ind w:left="348"/>
        <w:rPr>
          <w:rFonts w:ascii="Arial" w:hAnsi="Arial" w:cs="Arial"/>
          <w:b/>
          <w:sz w:val="22"/>
          <w:szCs w:val="22"/>
        </w:rPr>
      </w:pPr>
    </w:p>
    <w:p w14:paraId="741AF738" w14:textId="77777777" w:rsidR="00A76D8C" w:rsidRPr="007B507E" w:rsidRDefault="00A76D8C" w:rsidP="00A76D8C">
      <w:pPr>
        <w:tabs>
          <w:tab w:val="left" w:pos="0"/>
        </w:tabs>
        <w:jc w:val="both"/>
        <w:rPr>
          <w:rFonts w:ascii="Arial" w:hAnsi="Arial" w:cs="Arial"/>
          <w:sz w:val="22"/>
          <w:szCs w:val="22"/>
        </w:rPr>
      </w:pPr>
      <w:r w:rsidRPr="007B507E">
        <w:rPr>
          <w:rFonts w:ascii="Arial" w:hAnsi="Arial" w:cs="Arial"/>
          <w:b/>
          <w:sz w:val="22"/>
          <w:szCs w:val="22"/>
        </w:rPr>
        <w:t xml:space="preserve">Dotación de Seguridad Industrial: </w:t>
      </w:r>
      <w:r w:rsidRPr="007B507E">
        <w:rPr>
          <w:rFonts w:ascii="Arial" w:hAnsi="Arial" w:cs="Arial"/>
          <w:sz w:val="22"/>
          <w:szCs w:val="22"/>
        </w:rPr>
        <w:t>No</w:t>
      </w:r>
      <w:r w:rsidRPr="007B507E">
        <w:rPr>
          <w:rFonts w:ascii="Arial" w:hAnsi="Arial" w:cs="Arial"/>
          <w:spacing w:val="-3"/>
          <w:sz w:val="22"/>
          <w:szCs w:val="22"/>
        </w:rPr>
        <w:t xml:space="preserve"> </w:t>
      </w:r>
      <w:r w:rsidRPr="007B507E">
        <w:rPr>
          <w:rFonts w:ascii="Arial" w:hAnsi="Arial" w:cs="Arial"/>
          <w:sz w:val="22"/>
          <w:szCs w:val="22"/>
        </w:rPr>
        <w:t>aplica.</w:t>
      </w:r>
    </w:p>
    <w:p w14:paraId="37310B24" w14:textId="77777777" w:rsidR="00A76D8C" w:rsidRPr="007B507E" w:rsidRDefault="00A76D8C" w:rsidP="00ED7DF9">
      <w:pPr>
        <w:tabs>
          <w:tab w:val="left" w:pos="0"/>
        </w:tabs>
        <w:jc w:val="both"/>
        <w:rPr>
          <w:rFonts w:ascii="Arial" w:hAnsi="Arial" w:cs="Arial"/>
          <w:sz w:val="22"/>
          <w:szCs w:val="22"/>
        </w:rPr>
      </w:pPr>
    </w:p>
    <w:p w14:paraId="1CDC0D9E" w14:textId="77777777" w:rsidR="007B507E" w:rsidRPr="007B507E" w:rsidRDefault="007B507E" w:rsidP="00A76D8C">
      <w:pPr>
        <w:tabs>
          <w:tab w:val="left" w:pos="0"/>
        </w:tabs>
        <w:jc w:val="both"/>
        <w:rPr>
          <w:rStyle w:val="PrrafodelistaCar"/>
          <w:rFonts w:ascii="Arial" w:hAnsi="Arial" w:cs="Arial"/>
          <w:b/>
          <w:sz w:val="22"/>
          <w:szCs w:val="22"/>
        </w:rPr>
      </w:pPr>
    </w:p>
    <w:p w14:paraId="0CE1575E" w14:textId="53C96993" w:rsidR="007B507E" w:rsidRPr="00B36D42" w:rsidRDefault="00C01583" w:rsidP="007B507E">
      <w:pPr>
        <w:pStyle w:val="TableParagraph"/>
        <w:tabs>
          <w:tab w:val="left" w:pos="1123"/>
        </w:tabs>
        <w:ind w:left="0" w:right="97"/>
        <w:jc w:val="both"/>
        <w:rPr>
          <w:lang w:val="es-CO"/>
        </w:rPr>
      </w:pPr>
      <w:r w:rsidRPr="00ED7DF9">
        <w:rPr>
          <w:b/>
          <w:u w:val="single"/>
        </w:rPr>
        <w:t>Actividades recreativas/culturales</w:t>
      </w:r>
      <w:r w:rsidR="00117A31" w:rsidRPr="00C01583">
        <w:rPr>
          <w:b/>
        </w:rPr>
        <w:t>:</w:t>
      </w:r>
      <w:r w:rsidR="00117A31" w:rsidRPr="007B507E">
        <w:rPr>
          <w:b/>
        </w:rPr>
        <w:t xml:space="preserve"> </w:t>
      </w:r>
      <w:r w:rsidR="007B507E" w:rsidRPr="00B36D42">
        <w:rPr>
          <w:lang w:val="es-CO"/>
        </w:rPr>
        <w:t>2 actividades recreativas/culturales al año, en tiempos concertados con el supervisor.</w:t>
      </w:r>
    </w:p>
    <w:p w14:paraId="66BD7802" w14:textId="3BE17B1A" w:rsidR="007B507E" w:rsidRDefault="007B507E" w:rsidP="00A76D8C">
      <w:pPr>
        <w:tabs>
          <w:tab w:val="left" w:pos="0"/>
        </w:tabs>
        <w:jc w:val="both"/>
        <w:rPr>
          <w:rStyle w:val="PrrafodelistaCar"/>
          <w:rFonts w:ascii="Arial" w:hAnsi="Arial" w:cs="Arial"/>
          <w:b/>
          <w:sz w:val="22"/>
          <w:szCs w:val="22"/>
        </w:rPr>
      </w:pPr>
    </w:p>
    <w:p w14:paraId="0DAA8A77" w14:textId="77777777" w:rsidR="00ED7DF9" w:rsidRPr="007B507E" w:rsidRDefault="00ED7DF9" w:rsidP="00A76D8C">
      <w:pPr>
        <w:tabs>
          <w:tab w:val="left" w:pos="0"/>
        </w:tabs>
        <w:jc w:val="both"/>
        <w:rPr>
          <w:rStyle w:val="PrrafodelistaCar"/>
          <w:rFonts w:ascii="Arial" w:hAnsi="Arial" w:cs="Arial"/>
          <w:b/>
          <w:sz w:val="22"/>
          <w:szCs w:val="22"/>
        </w:rPr>
      </w:pPr>
    </w:p>
    <w:p w14:paraId="7567D3A0" w14:textId="2F5A314F" w:rsidR="007B507E" w:rsidRPr="00117A31" w:rsidRDefault="00C01583" w:rsidP="007B507E">
      <w:pPr>
        <w:pStyle w:val="TableParagraph"/>
        <w:ind w:left="0" w:right="94"/>
        <w:jc w:val="both"/>
        <w:rPr>
          <w:lang w:val="es-CO"/>
        </w:rPr>
      </w:pPr>
      <w:r w:rsidRPr="00ED7DF9">
        <w:rPr>
          <w:rStyle w:val="PrrafodelistaCar"/>
          <w:b/>
          <w:sz w:val="22"/>
          <w:szCs w:val="22"/>
          <w:u w:val="single"/>
        </w:rPr>
        <w:t>Infraestructura</w:t>
      </w:r>
      <w:r w:rsidR="00ED7DF9">
        <w:rPr>
          <w:rStyle w:val="PrrafodelistaCar"/>
          <w:b/>
          <w:sz w:val="22"/>
          <w:szCs w:val="22"/>
          <w:u w:val="single"/>
        </w:rPr>
        <w:t>:</w:t>
      </w:r>
      <w:r w:rsidR="00ED7DF9" w:rsidRPr="00ED7DF9">
        <w:rPr>
          <w:rStyle w:val="PrrafodelistaCar"/>
          <w:b/>
          <w:sz w:val="22"/>
          <w:szCs w:val="22"/>
        </w:rPr>
        <w:t xml:space="preserve"> </w:t>
      </w:r>
      <w:r w:rsidR="007B507E" w:rsidRPr="00B36D42">
        <w:rPr>
          <w:lang w:val="es-CO"/>
        </w:rPr>
        <w:t xml:space="preserve">Se debe contar con la infraestructura física de espacios requeridos para la prestación del servicio y condiciones locativas de acuerdo con los estándares establecidos por </w:t>
      </w:r>
      <w:r w:rsidR="007B507E" w:rsidRPr="00117A31">
        <w:rPr>
          <w:lang w:val="es-CO"/>
        </w:rPr>
        <w:t xml:space="preserve">el Manual de Estándares de Calidad en los Servicios del Proyecto de fortalecimiento de acciones de Restablecimiento en Administración de Justicia. </w:t>
      </w:r>
    </w:p>
    <w:p w14:paraId="2B2EA78C" w14:textId="77777777" w:rsidR="007B507E" w:rsidRPr="00B36D42" w:rsidRDefault="007B507E" w:rsidP="007B507E">
      <w:pPr>
        <w:pStyle w:val="TableParagraph"/>
        <w:ind w:left="106" w:right="94"/>
        <w:jc w:val="both"/>
        <w:rPr>
          <w:lang w:val="es-CO"/>
        </w:rPr>
      </w:pPr>
    </w:p>
    <w:p w14:paraId="37DE7A9B" w14:textId="091A125A" w:rsidR="007B507E" w:rsidRPr="00B36D42" w:rsidRDefault="00ED7DF9" w:rsidP="007B507E">
      <w:pPr>
        <w:pStyle w:val="TableParagraph"/>
        <w:ind w:left="0" w:right="94"/>
        <w:jc w:val="both"/>
        <w:rPr>
          <w:lang w:val="es-CO"/>
        </w:rPr>
      </w:pPr>
      <w:r>
        <w:rPr>
          <w:rStyle w:val="PrrafodelistaCar"/>
          <w:b/>
          <w:sz w:val="22"/>
          <w:szCs w:val="22"/>
          <w:u w:val="single"/>
        </w:rPr>
        <w:t>L</w:t>
      </w:r>
      <w:r w:rsidRPr="00ED7DF9">
        <w:rPr>
          <w:rStyle w:val="PrrafodelistaCar"/>
          <w:b/>
          <w:sz w:val="22"/>
          <w:szCs w:val="22"/>
          <w:u w:val="single"/>
        </w:rPr>
        <w:t xml:space="preserve">icencia de </w:t>
      </w:r>
      <w:r>
        <w:rPr>
          <w:rStyle w:val="PrrafodelistaCar"/>
          <w:b/>
          <w:sz w:val="22"/>
          <w:szCs w:val="22"/>
          <w:u w:val="single"/>
        </w:rPr>
        <w:t>F</w:t>
      </w:r>
      <w:r w:rsidRPr="00ED7DF9">
        <w:rPr>
          <w:rStyle w:val="PrrafodelistaCar"/>
          <w:b/>
          <w:sz w:val="22"/>
          <w:szCs w:val="22"/>
          <w:u w:val="single"/>
        </w:rPr>
        <w:t>uncionamiento:</w:t>
      </w:r>
      <w:r w:rsidRPr="00ED7DF9">
        <w:rPr>
          <w:rStyle w:val="PrrafodelistaCar"/>
          <w:bCs/>
          <w:sz w:val="22"/>
          <w:szCs w:val="22"/>
          <w:u w:val="single"/>
        </w:rPr>
        <w:t xml:space="preserve"> </w:t>
      </w:r>
      <w:r w:rsidR="007B507E" w:rsidRPr="00B36D42">
        <w:rPr>
          <w:lang w:val="es-CO"/>
        </w:rPr>
        <w:t xml:space="preserve">La licencia de funcionamiento de esta modalidad tiene cobertura departamental. </w:t>
      </w:r>
    </w:p>
    <w:p w14:paraId="6D12507E" w14:textId="77777777" w:rsidR="007B507E" w:rsidRPr="00B36D42" w:rsidRDefault="007B507E" w:rsidP="007B507E">
      <w:pPr>
        <w:pStyle w:val="TableParagraph"/>
        <w:ind w:left="0" w:right="94"/>
        <w:jc w:val="both"/>
        <w:rPr>
          <w:lang w:val="es-CO"/>
        </w:rPr>
      </w:pPr>
    </w:p>
    <w:p w14:paraId="72A6D6D9" w14:textId="77777777" w:rsidR="007B507E" w:rsidRPr="00B36D42" w:rsidRDefault="007B507E" w:rsidP="007B507E">
      <w:pPr>
        <w:pStyle w:val="TableParagraph"/>
        <w:ind w:left="0" w:right="94"/>
        <w:jc w:val="both"/>
        <w:rPr>
          <w:lang w:val="es-CO"/>
        </w:rPr>
      </w:pPr>
      <w:r w:rsidRPr="00B36D42">
        <w:rPr>
          <w:lang w:val="es-CO"/>
        </w:rPr>
        <w:t>Las intervenciones que se realicen fuera del municipio donde se encuentre la sede operativa/administrativa, podrán ser presenciales, por parte del equipo de profesionales del operador o a través de las TIC.</w:t>
      </w:r>
    </w:p>
    <w:p w14:paraId="058D4463" w14:textId="77777777" w:rsidR="007B507E" w:rsidRPr="00B36D42" w:rsidRDefault="007B507E" w:rsidP="007B507E">
      <w:pPr>
        <w:pStyle w:val="TableParagraph"/>
        <w:ind w:left="0" w:right="94"/>
        <w:jc w:val="both"/>
        <w:rPr>
          <w:lang w:val="es-CO"/>
        </w:rPr>
      </w:pPr>
    </w:p>
    <w:p w14:paraId="17853FB1" w14:textId="5BE5956F" w:rsidR="007B507E" w:rsidRPr="00B36D42" w:rsidRDefault="007B507E" w:rsidP="007B507E">
      <w:pPr>
        <w:pStyle w:val="TableParagraph"/>
        <w:ind w:left="0" w:right="95"/>
        <w:jc w:val="both"/>
        <w:rPr>
          <w:lang w:val="es-CO"/>
        </w:rPr>
      </w:pPr>
      <w:r w:rsidRPr="00B36D42">
        <w:rPr>
          <w:lang w:val="es-CO"/>
        </w:rPr>
        <w:t xml:space="preserve">Esta modalidad de atención no requiere capacidad instalada; </w:t>
      </w:r>
      <w:r w:rsidR="007C635B">
        <w:rPr>
          <w:lang w:val="es-CO"/>
        </w:rPr>
        <w:t>l</w:t>
      </w:r>
      <w:r w:rsidRPr="00B36D42">
        <w:rPr>
          <w:lang w:val="es-CO"/>
        </w:rPr>
        <w:t>a intervención individual o grupal, puede darse en los entornos donde se desarrolle la vida cotidiana de los adolescentes y jóvenes.</w:t>
      </w:r>
    </w:p>
    <w:p w14:paraId="6DE925D7" w14:textId="77777777" w:rsidR="007B507E" w:rsidRPr="00B36D42" w:rsidRDefault="007B507E" w:rsidP="007B507E">
      <w:pPr>
        <w:pStyle w:val="TableParagraph"/>
        <w:ind w:left="0" w:right="95"/>
        <w:jc w:val="both"/>
        <w:rPr>
          <w:lang w:val="es-CO"/>
        </w:rPr>
      </w:pPr>
    </w:p>
    <w:p w14:paraId="6F852CD5" w14:textId="6CEDCB60" w:rsidR="00A76D8C" w:rsidRPr="007B507E" w:rsidRDefault="007B507E" w:rsidP="007B507E">
      <w:pPr>
        <w:tabs>
          <w:tab w:val="left" w:pos="0"/>
        </w:tabs>
        <w:jc w:val="both"/>
        <w:rPr>
          <w:rFonts w:ascii="Arial" w:hAnsi="Arial" w:cs="Arial"/>
          <w:b/>
          <w:color w:val="000000"/>
          <w:sz w:val="22"/>
          <w:szCs w:val="22"/>
        </w:rPr>
      </w:pPr>
      <w:r w:rsidRPr="00B36D42">
        <w:rPr>
          <w:rFonts w:ascii="Arial" w:eastAsia="Arial" w:hAnsi="Arial" w:cs="Arial"/>
          <w:sz w:val="22"/>
          <w:szCs w:val="22"/>
          <w:lang w:bidi="es-ES"/>
        </w:rPr>
        <w:t>Para la atención directa, no aplica infraestructura, ni licencia de funcionamiento</w:t>
      </w:r>
      <w:r w:rsidR="007C635B">
        <w:rPr>
          <w:rFonts w:ascii="Arial" w:eastAsia="Arial" w:hAnsi="Arial" w:cs="Arial"/>
          <w:sz w:val="22"/>
          <w:szCs w:val="22"/>
          <w:lang w:bidi="es-ES"/>
        </w:rPr>
        <w:t>,</w:t>
      </w:r>
      <w:r w:rsidRPr="00B36D42">
        <w:rPr>
          <w:rFonts w:ascii="Arial" w:eastAsia="Arial" w:hAnsi="Arial" w:cs="Arial"/>
          <w:sz w:val="22"/>
          <w:szCs w:val="22"/>
          <w:lang w:bidi="es-ES"/>
        </w:rPr>
        <w:t xml:space="preserve"> dado que la atención se brinda en territorio (contexto del adolescente o joven), haciendo uso de recursos locativos tanto de ICBF como del ente territorial y/o de la comunidad</w:t>
      </w:r>
      <w:r w:rsidR="007C635B">
        <w:rPr>
          <w:rFonts w:ascii="Arial" w:eastAsia="Arial" w:hAnsi="Arial" w:cs="Arial"/>
          <w:sz w:val="22"/>
          <w:szCs w:val="22"/>
          <w:lang w:bidi="es-ES"/>
        </w:rPr>
        <w:t>.</w:t>
      </w:r>
    </w:p>
    <w:p w14:paraId="0EF4902F" w14:textId="77777777" w:rsidR="00A76D8C" w:rsidRDefault="00A76D8C" w:rsidP="00A76D8C">
      <w:pPr>
        <w:tabs>
          <w:tab w:val="left" w:pos="0"/>
        </w:tabs>
        <w:ind w:left="348"/>
        <w:jc w:val="both"/>
        <w:rPr>
          <w:rFonts w:ascii="Arial" w:hAnsi="Arial" w:cs="Arial"/>
          <w:sz w:val="22"/>
          <w:szCs w:val="22"/>
        </w:rPr>
      </w:pPr>
    </w:p>
    <w:p w14:paraId="3B23A2B4" w14:textId="77777777" w:rsidR="007B507E" w:rsidRPr="007270D9" w:rsidRDefault="007B507E" w:rsidP="00A76D8C">
      <w:pPr>
        <w:tabs>
          <w:tab w:val="left" w:pos="0"/>
        </w:tabs>
        <w:ind w:left="348"/>
        <w:jc w:val="both"/>
        <w:rPr>
          <w:rFonts w:ascii="Arial" w:hAnsi="Arial" w:cs="Arial"/>
          <w:sz w:val="22"/>
          <w:szCs w:val="22"/>
        </w:rPr>
      </w:pPr>
    </w:p>
    <w:p w14:paraId="1C586314" w14:textId="51E77E15" w:rsidR="00A76D8C" w:rsidRPr="00117A31" w:rsidRDefault="00C01583" w:rsidP="003941C2">
      <w:pPr>
        <w:rPr>
          <w:rFonts w:ascii="Arial" w:hAnsi="Arial" w:cs="Arial"/>
          <w:b/>
          <w:sz w:val="22"/>
          <w:szCs w:val="22"/>
          <w:u w:val="single"/>
        </w:rPr>
      </w:pPr>
      <w:r w:rsidRPr="00117A31">
        <w:rPr>
          <w:rFonts w:ascii="Arial" w:hAnsi="Arial" w:cs="Arial"/>
          <w:b/>
          <w:sz w:val="22"/>
          <w:szCs w:val="22"/>
          <w:u w:val="single"/>
        </w:rPr>
        <w:t>Talento humano</w:t>
      </w:r>
      <w:r w:rsidR="00117A31" w:rsidRPr="00117A31">
        <w:rPr>
          <w:rFonts w:ascii="Arial" w:hAnsi="Arial" w:cs="Arial"/>
          <w:b/>
          <w:sz w:val="22"/>
          <w:szCs w:val="22"/>
          <w:u w:val="single"/>
        </w:rPr>
        <w:t>:</w:t>
      </w:r>
    </w:p>
    <w:p w14:paraId="48B5348B" w14:textId="77777777" w:rsidR="00117A31" w:rsidRPr="007270D9" w:rsidRDefault="00117A31" w:rsidP="003941C2">
      <w:pPr>
        <w:rPr>
          <w:rFonts w:ascii="Arial" w:eastAsia="Times" w:hAnsi="Arial" w:cs="Arial"/>
          <w:color w:val="000000"/>
          <w:sz w:val="22"/>
          <w:szCs w:val="22"/>
        </w:rPr>
      </w:pPr>
    </w:p>
    <w:p w14:paraId="05DDAFAA" w14:textId="21B958E1" w:rsidR="00A76D8C" w:rsidRDefault="00A76D8C" w:rsidP="00A76D8C">
      <w:pPr>
        <w:ind w:left="868" w:right="659"/>
        <w:jc w:val="center"/>
        <w:rPr>
          <w:rFonts w:ascii="Arial" w:hAnsi="Arial" w:cs="Arial"/>
          <w:b/>
          <w:sz w:val="22"/>
          <w:szCs w:val="22"/>
        </w:rPr>
      </w:pPr>
      <w:r w:rsidRPr="007270D9">
        <w:rPr>
          <w:rFonts w:ascii="Arial" w:hAnsi="Arial" w:cs="Arial"/>
          <w:b/>
          <w:sz w:val="22"/>
          <w:szCs w:val="22"/>
        </w:rPr>
        <w:t xml:space="preserve">Tabla </w:t>
      </w:r>
      <w:r>
        <w:rPr>
          <w:rFonts w:ascii="Arial" w:hAnsi="Arial" w:cs="Arial"/>
          <w:b/>
          <w:sz w:val="22"/>
          <w:szCs w:val="22"/>
        </w:rPr>
        <w:t>N</w:t>
      </w:r>
      <w:r w:rsidRPr="007270D9">
        <w:rPr>
          <w:rFonts w:ascii="Arial" w:hAnsi="Arial" w:cs="Arial"/>
          <w:b/>
          <w:sz w:val="22"/>
          <w:szCs w:val="22"/>
        </w:rPr>
        <w:t>o. 2</w:t>
      </w:r>
      <w:r w:rsidR="00F705AD">
        <w:rPr>
          <w:rFonts w:ascii="Arial" w:hAnsi="Arial" w:cs="Arial"/>
          <w:b/>
          <w:sz w:val="22"/>
          <w:szCs w:val="22"/>
        </w:rPr>
        <w:t>5</w:t>
      </w:r>
      <w:r w:rsidRPr="007270D9">
        <w:rPr>
          <w:rFonts w:ascii="Arial" w:hAnsi="Arial" w:cs="Arial"/>
          <w:b/>
          <w:sz w:val="22"/>
          <w:szCs w:val="22"/>
        </w:rPr>
        <w:t xml:space="preserve"> Talento Humano. Libertad Asistida/Vigilada.</w:t>
      </w:r>
    </w:p>
    <w:p w14:paraId="299DD388" w14:textId="77777777" w:rsidR="002D75D7" w:rsidRPr="007270D9" w:rsidRDefault="002D75D7" w:rsidP="00A76D8C">
      <w:pPr>
        <w:ind w:left="868" w:right="659"/>
        <w:jc w:val="center"/>
        <w:rPr>
          <w:rFonts w:ascii="Arial" w:hAnsi="Arial" w:cs="Arial"/>
          <w:b/>
          <w:sz w:val="22"/>
          <w:szCs w:val="22"/>
        </w:rPr>
      </w:pPr>
    </w:p>
    <w:tbl>
      <w:tblPr>
        <w:tblW w:w="9506"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5103"/>
        <w:gridCol w:w="2410"/>
      </w:tblGrid>
      <w:tr w:rsidR="00A76D8C" w:rsidRPr="00144FBF" w14:paraId="0BF9CB0B" w14:textId="77777777" w:rsidTr="00793E8A">
        <w:trPr>
          <w:trHeight w:val="414"/>
        </w:trPr>
        <w:tc>
          <w:tcPr>
            <w:tcW w:w="1993" w:type="dxa"/>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24A8C57B" w14:textId="77777777" w:rsidR="00A76D8C" w:rsidRPr="00144FBF" w:rsidRDefault="00A76D8C" w:rsidP="00FB67BE">
            <w:pPr>
              <w:pStyle w:val="TableParagraph"/>
              <w:ind w:left="0" w:right="63"/>
              <w:jc w:val="center"/>
              <w:rPr>
                <w:b/>
                <w:sz w:val="18"/>
                <w:szCs w:val="18"/>
                <w:lang w:val="es-CO"/>
              </w:rPr>
            </w:pPr>
            <w:r w:rsidRPr="00144FBF">
              <w:rPr>
                <w:b/>
                <w:sz w:val="18"/>
                <w:szCs w:val="18"/>
                <w:lang w:val="es-CO"/>
              </w:rPr>
              <w:t>ÁREAS</w:t>
            </w:r>
          </w:p>
        </w:tc>
        <w:tc>
          <w:tcPr>
            <w:tcW w:w="5103" w:type="dxa"/>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79ACC66A" w14:textId="77777777" w:rsidR="00A76D8C" w:rsidRPr="00144FBF" w:rsidRDefault="00A76D8C" w:rsidP="00FB67BE">
            <w:pPr>
              <w:pStyle w:val="TableParagraph"/>
              <w:ind w:left="3" w:right="16"/>
              <w:jc w:val="center"/>
              <w:rPr>
                <w:b/>
                <w:sz w:val="18"/>
                <w:szCs w:val="18"/>
                <w:lang w:val="es-CO"/>
              </w:rPr>
            </w:pPr>
            <w:r w:rsidRPr="00144FBF">
              <w:rPr>
                <w:b/>
                <w:sz w:val="18"/>
                <w:szCs w:val="18"/>
                <w:lang w:val="es-CO"/>
              </w:rPr>
              <w:t>PERSONAL</w:t>
            </w:r>
          </w:p>
        </w:tc>
        <w:tc>
          <w:tcPr>
            <w:tcW w:w="2410" w:type="dxa"/>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7444BC54" w14:textId="77777777" w:rsidR="00A76D8C" w:rsidRPr="00144FBF" w:rsidRDefault="00A76D8C" w:rsidP="00FB67BE">
            <w:pPr>
              <w:pStyle w:val="TableParagraph"/>
              <w:ind w:left="41" w:right="511"/>
              <w:jc w:val="center"/>
              <w:rPr>
                <w:b/>
                <w:sz w:val="18"/>
                <w:szCs w:val="18"/>
                <w:lang w:val="es-CO"/>
              </w:rPr>
            </w:pPr>
            <w:r w:rsidRPr="00144FBF">
              <w:rPr>
                <w:b/>
                <w:sz w:val="18"/>
                <w:szCs w:val="18"/>
                <w:lang w:val="es-CO"/>
              </w:rPr>
              <w:t>PROPORCIÓN POR USUARIOS</w:t>
            </w:r>
          </w:p>
        </w:tc>
      </w:tr>
      <w:tr w:rsidR="00A76D8C" w:rsidRPr="00144FBF" w14:paraId="3950E684" w14:textId="77777777" w:rsidTr="00793E8A">
        <w:trPr>
          <w:trHeight w:val="290"/>
        </w:trPr>
        <w:tc>
          <w:tcPr>
            <w:tcW w:w="1993" w:type="dxa"/>
            <w:vMerge w:val="restart"/>
            <w:tcBorders>
              <w:top w:val="single" w:sz="4" w:space="0" w:color="000000"/>
              <w:left w:val="single" w:sz="4" w:space="0" w:color="000000"/>
              <w:right w:val="single" w:sz="4" w:space="0" w:color="000000"/>
            </w:tcBorders>
            <w:shd w:val="clear" w:color="auto" w:fill="C9C9C9"/>
            <w:vAlign w:val="center"/>
          </w:tcPr>
          <w:p w14:paraId="08EF2776" w14:textId="77777777" w:rsidR="00A76D8C" w:rsidRPr="00144FBF" w:rsidRDefault="00A76D8C" w:rsidP="00FB67BE">
            <w:pPr>
              <w:pStyle w:val="TableParagraph"/>
              <w:ind w:left="0"/>
              <w:jc w:val="center"/>
              <w:rPr>
                <w:b/>
                <w:sz w:val="18"/>
                <w:szCs w:val="18"/>
                <w:lang w:val="es-CO"/>
              </w:rPr>
            </w:pPr>
            <w:r w:rsidRPr="00144FBF">
              <w:rPr>
                <w:b/>
                <w:sz w:val="18"/>
                <w:szCs w:val="18"/>
                <w:lang w:val="es-CO"/>
              </w:rPr>
              <w:t>ADMINISTRATIVA</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9C991C3" w14:textId="77777777" w:rsidR="00A76D8C" w:rsidRPr="00144FBF" w:rsidRDefault="00A76D8C" w:rsidP="00FB67BE">
            <w:pPr>
              <w:pStyle w:val="TableParagraph"/>
              <w:ind w:left="105"/>
              <w:rPr>
                <w:sz w:val="18"/>
                <w:szCs w:val="18"/>
                <w:lang w:val="es-CO"/>
              </w:rPr>
            </w:pPr>
            <w:r w:rsidRPr="00144FBF">
              <w:rPr>
                <w:sz w:val="18"/>
                <w:szCs w:val="18"/>
                <w:lang w:val="es-CO"/>
              </w:rPr>
              <w:t>Coordinador</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4E9D303" w14:textId="75CF1B1C" w:rsidR="00A76D8C" w:rsidRPr="00144FBF" w:rsidRDefault="00A76D8C" w:rsidP="00FB67BE">
            <w:pPr>
              <w:pStyle w:val="TableParagraph"/>
              <w:ind w:left="-85"/>
              <w:jc w:val="center"/>
              <w:rPr>
                <w:sz w:val="18"/>
                <w:szCs w:val="18"/>
                <w:lang w:val="es-CO"/>
              </w:rPr>
            </w:pPr>
            <w:r w:rsidRPr="00144FBF">
              <w:rPr>
                <w:sz w:val="18"/>
                <w:szCs w:val="18"/>
                <w:lang w:val="es-CO"/>
              </w:rPr>
              <w:t xml:space="preserve">½ T X </w:t>
            </w:r>
            <w:r w:rsidR="00E96EB6">
              <w:rPr>
                <w:sz w:val="18"/>
                <w:szCs w:val="18"/>
                <w:lang w:val="es-CO"/>
              </w:rPr>
              <w:t xml:space="preserve">cada </w:t>
            </w:r>
            <w:r w:rsidRPr="00144FBF">
              <w:rPr>
                <w:sz w:val="18"/>
                <w:szCs w:val="18"/>
                <w:lang w:val="es-CO"/>
              </w:rPr>
              <w:t>100 cupos</w:t>
            </w:r>
          </w:p>
        </w:tc>
      </w:tr>
      <w:tr w:rsidR="00A76D8C" w:rsidRPr="00144FBF" w14:paraId="1FDF5EB2" w14:textId="77777777" w:rsidTr="00793E8A">
        <w:trPr>
          <w:trHeight w:val="237"/>
        </w:trPr>
        <w:tc>
          <w:tcPr>
            <w:tcW w:w="1993" w:type="dxa"/>
            <w:vMerge/>
            <w:tcBorders>
              <w:left w:val="single" w:sz="4" w:space="0" w:color="000000"/>
              <w:right w:val="single" w:sz="4" w:space="0" w:color="000000"/>
            </w:tcBorders>
            <w:shd w:val="clear" w:color="auto" w:fill="C9C9C9"/>
            <w:vAlign w:val="center"/>
            <w:hideMark/>
          </w:tcPr>
          <w:p w14:paraId="6FA83A48" w14:textId="77777777" w:rsidR="00A76D8C" w:rsidRPr="00144FBF" w:rsidRDefault="00A76D8C" w:rsidP="00FB67BE">
            <w:pPr>
              <w:jc w:val="center"/>
              <w:rPr>
                <w:rFonts w:ascii="Arial" w:hAnsi="Arial" w:cs="Arial"/>
                <w:b/>
                <w:sz w:val="18"/>
                <w:szCs w:val="18"/>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3D0BE50" w14:textId="09EDF82C" w:rsidR="00A76D8C" w:rsidRPr="00144FBF" w:rsidRDefault="00A76D8C" w:rsidP="00FB67BE">
            <w:pPr>
              <w:pStyle w:val="TableParagraph"/>
              <w:ind w:left="105"/>
              <w:rPr>
                <w:sz w:val="18"/>
                <w:szCs w:val="18"/>
                <w:lang w:val="es-CO"/>
              </w:rPr>
            </w:pPr>
            <w:r w:rsidRPr="00144FBF">
              <w:rPr>
                <w:sz w:val="18"/>
                <w:szCs w:val="18"/>
                <w:lang w:val="es-CO"/>
              </w:rPr>
              <w:t xml:space="preserve">Auxiliar Administrativo </w:t>
            </w:r>
            <w:r w:rsidR="00E96EB6">
              <w:rPr>
                <w:sz w:val="18"/>
                <w:szCs w:val="18"/>
                <w:lang w:val="es-CO"/>
              </w:rPr>
              <w:t xml:space="preserve">y </w:t>
            </w:r>
            <w:r w:rsidR="00E96EB6" w:rsidRPr="00144FBF">
              <w:rPr>
                <w:sz w:val="18"/>
                <w:szCs w:val="18"/>
                <w:lang w:val="es-CO"/>
              </w:rPr>
              <w:t>Apoyo SIG</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A21DB1B" w14:textId="699F4A3F" w:rsidR="00A76D8C" w:rsidRPr="00144FBF" w:rsidRDefault="00E96EB6" w:rsidP="00FB67BE">
            <w:pPr>
              <w:pStyle w:val="TableParagraph"/>
              <w:ind w:left="-85"/>
              <w:jc w:val="center"/>
              <w:rPr>
                <w:sz w:val="18"/>
                <w:szCs w:val="18"/>
                <w:lang w:val="es-CO"/>
              </w:rPr>
            </w:pPr>
            <w:r>
              <w:rPr>
                <w:sz w:val="18"/>
                <w:szCs w:val="18"/>
                <w:lang w:val="es-CO"/>
              </w:rPr>
              <w:t>1</w:t>
            </w:r>
            <w:r w:rsidR="00A76D8C" w:rsidRPr="00144FBF">
              <w:rPr>
                <w:sz w:val="18"/>
                <w:szCs w:val="18"/>
                <w:lang w:val="es-CO"/>
              </w:rPr>
              <w:t xml:space="preserve"> T</w:t>
            </w:r>
            <w:r>
              <w:rPr>
                <w:sz w:val="18"/>
                <w:szCs w:val="18"/>
                <w:lang w:val="es-CO"/>
              </w:rPr>
              <w:t>C</w:t>
            </w:r>
            <w:r w:rsidR="00A76D8C" w:rsidRPr="00144FBF">
              <w:rPr>
                <w:sz w:val="18"/>
                <w:szCs w:val="18"/>
                <w:lang w:val="es-CO"/>
              </w:rPr>
              <w:t xml:space="preserve"> X </w:t>
            </w:r>
            <w:r>
              <w:rPr>
                <w:sz w:val="18"/>
                <w:szCs w:val="18"/>
                <w:lang w:val="es-CO"/>
              </w:rPr>
              <w:t xml:space="preserve">cada </w:t>
            </w:r>
            <w:r w:rsidR="00A76D8C" w:rsidRPr="00144FBF">
              <w:rPr>
                <w:sz w:val="18"/>
                <w:szCs w:val="18"/>
                <w:lang w:val="es-CO"/>
              </w:rPr>
              <w:t>100 cupos</w:t>
            </w:r>
          </w:p>
        </w:tc>
      </w:tr>
      <w:tr w:rsidR="00A76D8C" w:rsidRPr="00144FBF" w14:paraId="6F5AD51A" w14:textId="77777777" w:rsidTr="00793E8A">
        <w:trPr>
          <w:trHeight w:val="237"/>
        </w:trPr>
        <w:tc>
          <w:tcPr>
            <w:tcW w:w="1993" w:type="dxa"/>
            <w:vMerge/>
            <w:tcBorders>
              <w:left w:val="single" w:sz="4" w:space="0" w:color="000000"/>
              <w:bottom w:val="single" w:sz="4" w:space="0" w:color="000000"/>
              <w:right w:val="single" w:sz="4" w:space="0" w:color="000000"/>
            </w:tcBorders>
            <w:shd w:val="clear" w:color="auto" w:fill="C9C9C9"/>
            <w:vAlign w:val="center"/>
          </w:tcPr>
          <w:p w14:paraId="57409BDE" w14:textId="77777777" w:rsidR="00A76D8C" w:rsidRPr="00144FBF" w:rsidRDefault="00A76D8C" w:rsidP="00FB67BE">
            <w:pPr>
              <w:jc w:val="center"/>
              <w:rPr>
                <w:rFonts w:ascii="Arial" w:hAnsi="Arial" w:cs="Arial"/>
                <w:b/>
                <w:sz w:val="18"/>
                <w:szCs w:val="18"/>
              </w:rPr>
            </w:pPr>
          </w:p>
        </w:tc>
        <w:tc>
          <w:tcPr>
            <w:tcW w:w="5103" w:type="dxa"/>
            <w:tcBorders>
              <w:top w:val="single" w:sz="4" w:space="0" w:color="000000"/>
              <w:left w:val="single" w:sz="4" w:space="0" w:color="000000"/>
              <w:bottom w:val="single" w:sz="4" w:space="0" w:color="000000"/>
              <w:right w:val="single" w:sz="4" w:space="0" w:color="000000"/>
            </w:tcBorders>
            <w:vAlign w:val="center"/>
          </w:tcPr>
          <w:p w14:paraId="64A87F3E" w14:textId="652B6683" w:rsidR="00A76D8C" w:rsidRPr="00144FBF" w:rsidRDefault="00E96EB6" w:rsidP="00FB67BE">
            <w:pPr>
              <w:pStyle w:val="TableParagraph"/>
              <w:ind w:left="105"/>
              <w:rPr>
                <w:sz w:val="18"/>
                <w:szCs w:val="18"/>
                <w:lang w:val="es-CO"/>
              </w:rPr>
            </w:pPr>
            <w:r w:rsidRPr="00144FBF">
              <w:rPr>
                <w:sz w:val="18"/>
                <w:szCs w:val="18"/>
                <w:lang w:val="es-CO"/>
              </w:rPr>
              <w:t>Auxiliar</w:t>
            </w:r>
            <w:r>
              <w:rPr>
                <w:sz w:val="18"/>
                <w:szCs w:val="18"/>
                <w:lang w:val="es-CO"/>
              </w:rPr>
              <w:t xml:space="preserve"> de compras y almacén</w:t>
            </w:r>
          </w:p>
        </w:tc>
        <w:tc>
          <w:tcPr>
            <w:tcW w:w="2410" w:type="dxa"/>
            <w:tcBorders>
              <w:top w:val="single" w:sz="4" w:space="0" w:color="000000"/>
              <w:left w:val="single" w:sz="4" w:space="0" w:color="000000"/>
              <w:bottom w:val="single" w:sz="4" w:space="0" w:color="000000"/>
              <w:right w:val="single" w:sz="4" w:space="0" w:color="000000"/>
            </w:tcBorders>
            <w:vAlign w:val="center"/>
          </w:tcPr>
          <w:p w14:paraId="2F26676F" w14:textId="18766FA4" w:rsidR="00A76D8C" w:rsidRPr="00144FBF" w:rsidRDefault="00E96EB6" w:rsidP="00FB67BE">
            <w:pPr>
              <w:pStyle w:val="TableParagraph"/>
              <w:ind w:left="-85"/>
              <w:jc w:val="center"/>
              <w:rPr>
                <w:sz w:val="18"/>
                <w:szCs w:val="18"/>
                <w:lang w:val="es-CO"/>
              </w:rPr>
            </w:pPr>
            <w:r>
              <w:rPr>
                <w:sz w:val="18"/>
                <w:szCs w:val="18"/>
                <w:lang w:val="es-CO"/>
              </w:rPr>
              <w:t>1</w:t>
            </w:r>
            <w:r w:rsidRPr="00144FBF">
              <w:rPr>
                <w:sz w:val="18"/>
                <w:szCs w:val="18"/>
                <w:lang w:val="es-CO"/>
              </w:rPr>
              <w:t xml:space="preserve"> T</w:t>
            </w:r>
            <w:r>
              <w:rPr>
                <w:sz w:val="18"/>
                <w:szCs w:val="18"/>
                <w:lang w:val="es-CO"/>
              </w:rPr>
              <w:t>C</w:t>
            </w:r>
            <w:r w:rsidRPr="00144FBF">
              <w:rPr>
                <w:sz w:val="18"/>
                <w:szCs w:val="18"/>
                <w:lang w:val="es-CO"/>
              </w:rPr>
              <w:t xml:space="preserve"> X </w:t>
            </w:r>
            <w:r>
              <w:rPr>
                <w:sz w:val="18"/>
                <w:szCs w:val="18"/>
                <w:lang w:val="es-CO"/>
              </w:rPr>
              <w:t xml:space="preserve">cada </w:t>
            </w:r>
            <w:r w:rsidRPr="00144FBF">
              <w:rPr>
                <w:sz w:val="18"/>
                <w:szCs w:val="18"/>
                <w:lang w:val="es-CO"/>
              </w:rPr>
              <w:t>100 cupos</w:t>
            </w:r>
          </w:p>
        </w:tc>
      </w:tr>
      <w:tr w:rsidR="00A76D8C" w:rsidRPr="00144FBF" w14:paraId="37A897F3" w14:textId="77777777" w:rsidTr="00793E8A">
        <w:trPr>
          <w:trHeight w:val="335"/>
        </w:trPr>
        <w:tc>
          <w:tcPr>
            <w:tcW w:w="1993" w:type="dxa"/>
            <w:vMerge w:val="restart"/>
            <w:tcBorders>
              <w:top w:val="single" w:sz="4" w:space="0" w:color="000000"/>
              <w:left w:val="single" w:sz="4" w:space="0" w:color="000000"/>
              <w:bottom w:val="single" w:sz="4" w:space="0" w:color="000000"/>
              <w:right w:val="single" w:sz="4" w:space="0" w:color="000000"/>
            </w:tcBorders>
            <w:shd w:val="clear" w:color="auto" w:fill="C9C9C9"/>
            <w:vAlign w:val="center"/>
          </w:tcPr>
          <w:p w14:paraId="0AAE471A" w14:textId="3140D49D" w:rsidR="00A76D8C" w:rsidRPr="00144FBF" w:rsidRDefault="00A76D8C" w:rsidP="00FB67BE">
            <w:pPr>
              <w:pStyle w:val="TableParagraph"/>
              <w:ind w:left="0"/>
              <w:jc w:val="center"/>
              <w:rPr>
                <w:b/>
                <w:sz w:val="18"/>
                <w:szCs w:val="18"/>
                <w:lang w:val="es-CO"/>
              </w:rPr>
            </w:pPr>
            <w:r w:rsidRPr="00144FBF">
              <w:rPr>
                <w:b/>
                <w:sz w:val="18"/>
                <w:szCs w:val="18"/>
                <w:lang w:val="es-CO"/>
              </w:rPr>
              <w:lastRenderedPageBreak/>
              <w:t>PROFESIONAL Y DE FORMACIÓN</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AEA5F46" w14:textId="77777777" w:rsidR="00A76D8C" w:rsidRPr="00144FBF" w:rsidRDefault="00A76D8C" w:rsidP="00FB67BE">
            <w:pPr>
              <w:pStyle w:val="TableParagraph"/>
              <w:ind w:left="105"/>
              <w:rPr>
                <w:sz w:val="18"/>
                <w:szCs w:val="18"/>
                <w:lang w:val="es-CO"/>
              </w:rPr>
            </w:pPr>
            <w:r w:rsidRPr="00144FBF">
              <w:rPr>
                <w:sz w:val="18"/>
                <w:szCs w:val="18"/>
                <w:lang w:val="es-CO"/>
              </w:rPr>
              <w:t>Psicólogo (a)</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C55EE6C" w14:textId="364AA5B9" w:rsidR="00A76D8C" w:rsidRPr="00144FBF" w:rsidRDefault="00A76D8C" w:rsidP="00FB67BE">
            <w:pPr>
              <w:pStyle w:val="TableParagraph"/>
              <w:ind w:left="-85"/>
              <w:jc w:val="center"/>
              <w:rPr>
                <w:sz w:val="18"/>
                <w:szCs w:val="18"/>
                <w:lang w:val="es-CO"/>
              </w:rPr>
            </w:pPr>
            <w:r w:rsidRPr="00144FBF">
              <w:rPr>
                <w:sz w:val="18"/>
                <w:szCs w:val="18"/>
                <w:lang w:val="es-CO"/>
              </w:rPr>
              <w:t xml:space="preserve">1 TC X </w:t>
            </w:r>
            <w:r w:rsidR="00E96EB6">
              <w:rPr>
                <w:sz w:val="18"/>
                <w:szCs w:val="18"/>
                <w:lang w:val="es-CO"/>
              </w:rPr>
              <w:t>cada 4</w:t>
            </w:r>
            <w:r w:rsidRPr="00144FBF">
              <w:rPr>
                <w:sz w:val="18"/>
                <w:szCs w:val="18"/>
                <w:lang w:val="es-CO"/>
              </w:rPr>
              <w:t>0 cupos</w:t>
            </w:r>
          </w:p>
        </w:tc>
      </w:tr>
      <w:tr w:rsidR="00A76D8C" w:rsidRPr="00144FBF" w14:paraId="2BC850EC" w14:textId="77777777" w:rsidTr="00793E8A">
        <w:trPr>
          <w:trHeight w:val="427"/>
        </w:trPr>
        <w:tc>
          <w:tcPr>
            <w:tcW w:w="1993"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59DA22B6" w14:textId="77777777" w:rsidR="00A76D8C" w:rsidRPr="00144FBF" w:rsidRDefault="00A76D8C" w:rsidP="00FB67BE">
            <w:pPr>
              <w:jc w:val="center"/>
              <w:rPr>
                <w:rFonts w:ascii="Arial" w:hAnsi="Arial" w:cs="Arial"/>
                <w:b/>
                <w:sz w:val="18"/>
                <w:szCs w:val="18"/>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0728D5D" w14:textId="77777777" w:rsidR="00A76D8C" w:rsidRPr="00144FBF" w:rsidRDefault="00A76D8C" w:rsidP="00FB67BE">
            <w:pPr>
              <w:pStyle w:val="TableParagraph"/>
              <w:ind w:left="105"/>
              <w:rPr>
                <w:sz w:val="18"/>
                <w:szCs w:val="18"/>
                <w:lang w:val="es-CO"/>
              </w:rPr>
            </w:pPr>
            <w:r w:rsidRPr="00144FBF">
              <w:rPr>
                <w:sz w:val="18"/>
                <w:szCs w:val="18"/>
                <w:lang w:val="es-CO"/>
              </w:rPr>
              <w:t>Trabajador (a) Social / Profesional en Desarrollo Familiar</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5A5FC2E" w14:textId="79CBDB43" w:rsidR="00A76D8C" w:rsidRPr="00144FBF" w:rsidRDefault="00E96EB6" w:rsidP="00FB67BE">
            <w:pPr>
              <w:pStyle w:val="TableParagraph"/>
              <w:ind w:left="-85"/>
              <w:jc w:val="center"/>
              <w:rPr>
                <w:sz w:val="18"/>
                <w:szCs w:val="18"/>
                <w:lang w:val="es-CO"/>
              </w:rPr>
            </w:pPr>
            <w:r w:rsidRPr="00144FBF">
              <w:rPr>
                <w:sz w:val="18"/>
                <w:szCs w:val="18"/>
                <w:lang w:val="es-CO"/>
              </w:rPr>
              <w:t xml:space="preserve">1 TC X </w:t>
            </w:r>
            <w:r>
              <w:rPr>
                <w:sz w:val="18"/>
                <w:szCs w:val="18"/>
                <w:lang w:val="es-CO"/>
              </w:rPr>
              <w:t>cada 4</w:t>
            </w:r>
            <w:r w:rsidRPr="00144FBF">
              <w:rPr>
                <w:sz w:val="18"/>
                <w:szCs w:val="18"/>
                <w:lang w:val="es-CO"/>
              </w:rPr>
              <w:t>0 cupos</w:t>
            </w:r>
          </w:p>
        </w:tc>
      </w:tr>
      <w:tr w:rsidR="00A76D8C" w:rsidRPr="00144FBF" w14:paraId="785F692C" w14:textId="77777777" w:rsidTr="00793E8A">
        <w:trPr>
          <w:trHeight w:val="306"/>
        </w:trPr>
        <w:tc>
          <w:tcPr>
            <w:tcW w:w="1993"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3ED529E7" w14:textId="77777777" w:rsidR="00A76D8C" w:rsidRPr="00144FBF" w:rsidRDefault="00A76D8C" w:rsidP="00FB67BE">
            <w:pPr>
              <w:jc w:val="center"/>
              <w:rPr>
                <w:rFonts w:ascii="Arial" w:hAnsi="Arial" w:cs="Arial"/>
                <w:b/>
                <w:sz w:val="18"/>
                <w:szCs w:val="18"/>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2B5574A" w14:textId="77777777" w:rsidR="00A76D8C" w:rsidRPr="00144FBF" w:rsidRDefault="00A76D8C" w:rsidP="00FB67BE">
            <w:pPr>
              <w:pStyle w:val="TableParagraph"/>
              <w:ind w:left="105"/>
              <w:rPr>
                <w:sz w:val="18"/>
                <w:szCs w:val="18"/>
                <w:lang w:val="es-CO"/>
              </w:rPr>
            </w:pPr>
            <w:r w:rsidRPr="00144FBF">
              <w:rPr>
                <w:sz w:val="18"/>
                <w:szCs w:val="18"/>
                <w:lang w:val="es-CO"/>
              </w:rPr>
              <w:t>Especialista de área</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1E27997" w14:textId="4B7565B4" w:rsidR="00A76D8C" w:rsidRPr="00144FBF" w:rsidRDefault="00E96EB6" w:rsidP="00FB67BE">
            <w:pPr>
              <w:pStyle w:val="TableParagraph"/>
              <w:ind w:left="-85"/>
              <w:jc w:val="center"/>
              <w:rPr>
                <w:color w:val="FF0000"/>
                <w:sz w:val="18"/>
                <w:szCs w:val="18"/>
                <w:lang w:val="es-CO"/>
              </w:rPr>
            </w:pPr>
            <w:r w:rsidRPr="00144FBF">
              <w:rPr>
                <w:sz w:val="18"/>
                <w:szCs w:val="18"/>
                <w:lang w:val="es-CO"/>
              </w:rPr>
              <w:t xml:space="preserve">1 TC X </w:t>
            </w:r>
            <w:r>
              <w:rPr>
                <w:sz w:val="18"/>
                <w:szCs w:val="18"/>
                <w:lang w:val="es-CO"/>
              </w:rPr>
              <w:t>cada 4</w:t>
            </w:r>
            <w:r w:rsidRPr="00144FBF">
              <w:rPr>
                <w:sz w:val="18"/>
                <w:szCs w:val="18"/>
                <w:lang w:val="es-CO"/>
              </w:rPr>
              <w:t>0 cupos</w:t>
            </w:r>
          </w:p>
        </w:tc>
      </w:tr>
      <w:tr w:rsidR="00DB1FC3" w:rsidRPr="00144FBF" w14:paraId="51906292" w14:textId="77777777" w:rsidTr="00793E8A">
        <w:trPr>
          <w:trHeight w:val="306"/>
        </w:trPr>
        <w:tc>
          <w:tcPr>
            <w:tcW w:w="1993" w:type="dxa"/>
            <w:vMerge/>
            <w:tcBorders>
              <w:top w:val="single" w:sz="4" w:space="0" w:color="000000"/>
              <w:left w:val="single" w:sz="4" w:space="0" w:color="000000"/>
              <w:bottom w:val="single" w:sz="4" w:space="0" w:color="000000"/>
              <w:right w:val="single" w:sz="4" w:space="0" w:color="000000"/>
            </w:tcBorders>
            <w:shd w:val="clear" w:color="auto" w:fill="C9C9C9"/>
            <w:vAlign w:val="center"/>
          </w:tcPr>
          <w:p w14:paraId="69DACDBB" w14:textId="77777777" w:rsidR="00DB1FC3" w:rsidRPr="00144FBF" w:rsidRDefault="00DB1FC3" w:rsidP="00FB67BE">
            <w:pPr>
              <w:jc w:val="center"/>
              <w:rPr>
                <w:rFonts w:ascii="Arial" w:hAnsi="Arial" w:cs="Arial"/>
                <w:b/>
                <w:sz w:val="18"/>
                <w:szCs w:val="18"/>
              </w:rPr>
            </w:pPr>
          </w:p>
        </w:tc>
        <w:tc>
          <w:tcPr>
            <w:tcW w:w="5103" w:type="dxa"/>
            <w:tcBorders>
              <w:top w:val="single" w:sz="4" w:space="0" w:color="000000"/>
              <w:left w:val="single" w:sz="4" w:space="0" w:color="000000"/>
              <w:bottom w:val="single" w:sz="4" w:space="0" w:color="000000"/>
              <w:right w:val="single" w:sz="4" w:space="0" w:color="000000"/>
            </w:tcBorders>
            <w:vAlign w:val="center"/>
          </w:tcPr>
          <w:p w14:paraId="0A137EFD" w14:textId="3A2FE088" w:rsidR="00DB1FC3" w:rsidRPr="00085682" w:rsidRDefault="00DB1FC3" w:rsidP="00FB67BE">
            <w:pPr>
              <w:pStyle w:val="TableParagraph"/>
              <w:ind w:left="105"/>
              <w:rPr>
                <w:sz w:val="18"/>
                <w:szCs w:val="18"/>
                <w:highlight w:val="yellow"/>
                <w:lang w:val="es-CO"/>
              </w:rPr>
            </w:pPr>
            <w:r w:rsidRPr="00085682">
              <w:rPr>
                <w:sz w:val="18"/>
                <w:szCs w:val="18"/>
                <w:highlight w:val="yellow"/>
                <w:lang w:val="es-CO"/>
              </w:rPr>
              <w:t>Formador</w:t>
            </w:r>
          </w:p>
        </w:tc>
        <w:tc>
          <w:tcPr>
            <w:tcW w:w="2410" w:type="dxa"/>
            <w:tcBorders>
              <w:top w:val="single" w:sz="4" w:space="0" w:color="000000"/>
              <w:left w:val="single" w:sz="4" w:space="0" w:color="000000"/>
              <w:bottom w:val="single" w:sz="4" w:space="0" w:color="000000"/>
              <w:right w:val="single" w:sz="4" w:space="0" w:color="000000"/>
            </w:tcBorders>
            <w:vAlign w:val="center"/>
          </w:tcPr>
          <w:p w14:paraId="28FB73A6" w14:textId="149DDB6B" w:rsidR="00DB1FC3" w:rsidRPr="00085682" w:rsidRDefault="00DB1FC3" w:rsidP="00FB67BE">
            <w:pPr>
              <w:pStyle w:val="TableParagraph"/>
              <w:ind w:left="-85"/>
              <w:jc w:val="center"/>
              <w:rPr>
                <w:sz w:val="18"/>
                <w:szCs w:val="18"/>
                <w:highlight w:val="yellow"/>
                <w:lang w:val="es-CO"/>
              </w:rPr>
            </w:pPr>
            <w:r w:rsidRPr="00085682">
              <w:rPr>
                <w:sz w:val="18"/>
                <w:szCs w:val="18"/>
                <w:highlight w:val="yellow"/>
                <w:lang w:val="es-CO"/>
              </w:rPr>
              <w:t>½ T X cada 40 cupos</w:t>
            </w:r>
          </w:p>
        </w:tc>
      </w:tr>
      <w:tr w:rsidR="00A76D8C" w:rsidRPr="00144FBF" w14:paraId="790F35AC" w14:textId="77777777" w:rsidTr="00793E8A">
        <w:trPr>
          <w:trHeight w:val="297"/>
        </w:trPr>
        <w:tc>
          <w:tcPr>
            <w:tcW w:w="1993"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7F52BC95" w14:textId="77777777" w:rsidR="00A76D8C" w:rsidRPr="00144FBF" w:rsidRDefault="00A76D8C" w:rsidP="00FB67BE">
            <w:pPr>
              <w:jc w:val="center"/>
              <w:rPr>
                <w:rFonts w:ascii="Arial" w:hAnsi="Arial" w:cs="Arial"/>
                <w:b/>
                <w:sz w:val="18"/>
                <w:szCs w:val="18"/>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419AD39" w14:textId="77777777" w:rsidR="00A76D8C" w:rsidRPr="00144FBF" w:rsidRDefault="00A76D8C" w:rsidP="00FB67BE">
            <w:pPr>
              <w:pStyle w:val="TableParagraph"/>
              <w:ind w:left="105"/>
              <w:rPr>
                <w:sz w:val="18"/>
                <w:szCs w:val="18"/>
                <w:lang w:val="es-CO"/>
              </w:rPr>
            </w:pPr>
            <w:r w:rsidRPr="00144FBF">
              <w:rPr>
                <w:sz w:val="18"/>
                <w:szCs w:val="18"/>
                <w:lang w:val="es-CO"/>
              </w:rPr>
              <w:t>Gestor institucional</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8171863" w14:textId="25776DA4" w:rsidR="00A76D8C" w:rsidRPr="00144FBF" w:rsidRDefault="00E96EB6" w:rsidP="00FB67BE">
            <w:pPr>
              <w:pStyle w:val="TableParagraph"/>
              <w:ind w:left="-85"/>
              <w:jc w:val="center"/>
              <w:rPr>
                <w:color w:val="FF0000"/>
                <w:sz w:val="18"/>
                <w:szCs w:val="18"/>
                <w:lang w:val="es-CO"/>
              </w:rPr>
            </w:pPr>
            <w:r w:rsidRPr="00144FBF">
              <w:rPr>
                <w:sz w:val="18"/>
                <w:szCs w:val="18"/>
                <w:lang w:val="es-CO"/>
              </w:rPr>
              <w:t xml:space="preserve">1 TC X </w:t>
            </w:r>
            <w:r>
              <w:rPr>
                <w:sz w:val="18"/>
                <w:szCs w:val="18"/>
                <w:lang w:val="es-CO"/>
              </w:rPr>
              <w:t>cada 4</w:t>
            </w:r>
            <w:r w:rsidRPr="00144FBF">
              <w:rPr>
                <w:sz w:val="18"/>
                <w:szCs w:val="18"/>
                <w:lang w:val="es-CO"/>
              </w:rPr>
              <w:t>0 cupos</w:t>
            </w:r>
          </w:p>
        </w:tc>
      </w:tr>
      <w:tr w:rsidR="00410FBC" w:rsidRPr="00144FBF" w14:paraId="755F87E8" w14:textId="77777777" w:rsidTr="0077673A">
        <w:trPr>
          <w:trHeight w:val="249"/>
        </w:trPr>
        <w:tc>
          <w:tcPr>
            <w:tcW w:w="1993" w:type="dxa"/>
            <w:tcBorders>
              <w:top w:val="single" w:sz="4" w:space="0" w:color="000000"/>
              <w:left w:val="single" w:sz="4" w:space="0" w:color="000000"/>
              <w:right w:val="single" w:sz="4" w:space="0" w:color="000000"/>
            </w:tcBorders>
            <w:shd w:val="clear" w:color="auto" w:fill="C9C9C9"/>
            <w:vAlign w:val="center"/>
            <w:hideMark/>
          </w:tcPr>
          <w:p w14:paraId="578B1207" w14:textId="77777777" w:rsidR="00410FBC" w:rsidRPr="00144FBF" w:rsidRDefault="00410FBC" w:rsidP="00FB67BE">
            <w:pPr>
              <w:pStyle w:val="TableParagraph"/>
              <w:ind w:left="0"/>
              <w:jc w:val="center"/>
              <w:rPr>
                <w:b/>
                <w:sz w:val="18"/>
                <w:szCs w:val="18"/>
                <w:lang w:val="es-CO"/>
              </w:rPr>
            </w:pPr>
            <w:r w:rsidRPr="00144FBF">
              <w:rPr>
                <w:b/>
                <w:sz w:val="18"/>
                <w:szCs w:val="18"/>
                <w:lang w:val="es-CO"/>
              </w:rPr>
              <w:t>SERVICIOS</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D3F6AD7" w14:textId="77777777" w:rsidR="00410FBC" w:rsidRPr="00144FBF" w:rsidRDefault="00410FBC" w:rsidP="00FB67BE">
            <w:pPr>
              <w:pStyle w:val="TableParagraph"/>
              <w:ind w:left="105"/>
              <w:rPr>
                <w:sz w:val="18"/>
                <w:szCs w:val="18"/>
                <w:lang w:val="es-CO"/>
              </w:rPr>
            </w:pPr>
            <w:r w:rsidRPr="00144FBF">
              <w:rPr>
                <w:sz w:val="18"/>
                <w:szCs w:val="18"/>
                <w:lang w:val="es-CO"/>
              </w:rPr>
              <w:t>Servicios Generales</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4F27AD8" w14:textId="444F5847" w:rsidR="00410FBC" w:rsidRPr="00144FBF" w:rsidRDefault="00410FBC" w:rsidP="00FB67BE">
            <w:pPr>
              <w:pStyle w:val="TableParagraph"/>
              <w:ind w:left="-85"/>
              <w:jc w:val="center"/>
              <w:rPr>
                <w:sz w:val="18"/>
                <w:szCs w:val="18"/>
                <w:lang w:val="es-CO"/>
              </w:rPr>
            </w:pPr>
            <w:r>
              <w:rPr>
                <w:sz w:val="18"/>
                <w:szCs w:val="18"/>
                <w:lang w:val="es-CO"/>
              </w:rPr>
              <w:t xml:space="preserve">½ </w:t>
            </w:r>
            <w:r w:rsidRPr="00144FBF">
              <w:rPr>
                <w:sz w:val="18"/>
                <w:szCs w:val="18"/>
                <w:lang w:val="es-CO"/>
              </w:rPr>
              <w:t xml:space="preserve">T X </w:t>
            </w:r>
            <w:r>
              <w:rPr>
                <w:sz w:val="18"/>
                <w:szCs w:val="18"/>
                <w:lang w:val="es-CO"/>
              </w:rPr>
              <w:t>cada 5</w:t>
            </w:r>
            <w:r w:rsidRPr="00144FBF">
              <w:rPr>
                <w:sz w:val="18"/>
                <w:szCs w:val="18"/>
                <w:lang w:val="es-CO"/>
              </w:rPr>
              <w:t>0 cupos</w:t>
            </w:r>
          </w:p>
        </w:tc>
      </w:tr>
    </w:tbl>
    <w:p w14:paraId="6CEDCE82" w14:textId="77777777" w:rsidR="00A76D8C" w:rsidRPr="00144FBF" w:rsidRDefault="00A76D8C" w:rsidP="00A76D8C">
      <w:pPr>
        <w:ind w:left="868" w:right="659"/>
        <w:jc w:val="center"/>
        <w:rPr>
          <w:rFonts w:ascii="Arial" w:hAnsi="Arial" w:cs="Arial"/>
          <w:sz w:val="18"/>
          <w:szCs w:val="18"/>
          <w:lang w:eastAsia="en-US"/>
        </w:rPr>
      </w:pPr>
      <w:r w:rsidRPr="00144FBF">
        <w:rPr>
          <w:rFonts w:ascii="Arial" w:hAnsi="Arial" w:cs="Arial"/>
          <w:sz w:val="18"/>
          <w:szCs w:val="18"/>
        </w:rPr>
        <w:t>Fuente: Subdirección de Responsabilidad Penal</w:t>
      </w:r>
    </w:p>
    <w:p w14:paraId="7A183B8C" w14:textId="77777777" w:rsidR="00A76D8C" w:rsidRPr="00144FBF" w:rsidRDefault="00A76D8C" w:rsidP="00A76D8C">
      <w:pPr>
        <w:pStyle w:val="Textoindependiente"/>
        <w:ind w:left="348"/>
        <w:rPr>
          <w:rFonts w:ascii="Arial" w:hAnsi="Arial" w:cs="Arial"/>
          <w:sz w:val="18"/>
          <w:szCs w:val="18"/>
          <w:lang w:val="es-CO"/>
        </w:rPr>
      </w:pPr>
    </w:p>
    <w:p w14:paraId="0EB16079" w14:textId="77777777" w:rsidR="00A76D8C" w:rsidRPr="00144FBF" w:rsidRDefault="00A76D8C" w:rsidP="00117A31">
      <w:pPr>
        <w:ind w:right="-11"/>
        <w:jc w:val="both"/>
        <w:rPr>
          <w:rFonts w:ascii="Arial" w:hAnsi="Arial" w:cs="Arial"/>
          <w:color w:val="000000"/>
          <w:sz w:val="18"/>
          <w:szCs w:val="18"/>
        </w:rPr>
      </w:pPr>
      <w:r w:rsidRPr="00144FBF">
        <w:rPr>
          <w:rFonts w:ascii="Arial" w:hAnsi="Arial" w:cs="Arial"/>
          <w:b/>
          <w:bCs/>
          <w:sz w:val="18"/>
          <w:szCs w:val="18"/>
        </w:rPr>
        <w:t>Nota:</w:t>
      </w:r>
      <w:r w:rsidRPr="00144FBF">
        <w:rPr>
          <w:rFonts w:ascii="Arial" w:hAnsi="Arial" w:cs="Arial"/>
          <w:sz w:val="18"/>
          <w:szCs w:val="18"/>
        </w:rPr>
        <w:t xml:space="preserve"> </w:t>
      </w:r>
      <w:r w:rsidRPr="00144FBF">
        <w:rPr>
          <w:rFonts w:ascii="Arial" w:hAnsi="Arial" w:cs="Arial"/>
          <w:color w:val="000000"/>
          <w:sz w:val="18"/>
          <w:szCs w:val="18"/>
        </w:rPr>
        <w:t>Se entiende que TC es equivalente a 8 horas y 1/2T a 4 horas.</w:t>
      </w:r>
    </w:p>
    <w:p w14:paraId="45CECA1D" w14:textId="77777777" w:rsidR="00A76D8C" w:rsidRPr="00144FBF" w:rsidRDefault="00A76D8C" w:rsidP="00117A31">
      <w:pPr>
        <w:ind w:right="-11"/>
        <w:jc w:val="both"/>
        <w:rPr>
          <w:rFonts w:ascii="Arial" w:hAnsi="Arial" w:cs="Arial"/>
          <w:color w:val="000000"/>
          <w:sz w:val="18"/>
          <w:szCs w:val="18"/>
        </w:rPr>
      </w:pPr>
      <w:r w:rsidRPr="00144FBF">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p>
    <w:p w14:paraId="292C914E" w14:textId="77777777" w:rsidR="00A76D8C" w:rsidRPr="00144FBF" w:rsidRDefault="00A76D8C" w:rsidP="00117A31">
      <w:pPr>
        <w:jc w:val="both"/>
        <w:rPr>
          <w:rFonts w:ascii="Arial" w:hAnsi="Arial" w:cs="Arial"/>
          <w:bCs/>
          <w:sz w:val="18"/>
          <w:szCs w:val="18"/>
        </w:rPr>
      </w:pPr>
      <w:r w:rsidRPr="00144FBF">
        <w:rPr>
          <w:rFonts w:ascii="Arial" w:hAnsi="Arial" w:cs="Arial"/>
          <w:bCs/>
          <w:sz w:val="18"/>
          <w:szCs w:val="18"/>
        </w:rPr>
        <w:t>El coordinador del servicio no es exclusivo para una modalidad o sede, esta función se pude cumplir simultáneamente en varias modalidades o sedes siempre y cuando estas, estén ubicadas en el mismo departamento y no superen los 200 cupos.</w:t>
      </w:r>
    </w:p>
    <w:p w14:paraId="2DCF1DDA" w14:textId="77777777" w:rsidR="00A76D8C" w:rsidRPr="00144FBF" w:rsidRDefault="00A76D8C" w:rsidP="00117A31">
      <w:pPr>
        <w:jc w:val="both"/>
        <w:rPr>
          <w:rFonts w:ascii="Arial" w:hAnsi="Arial" w:cs="Arial"/>
          <w:bCs/>
          <w:sz w:val="18"/>
          <w:szCs w:val="18"/>
        </w:rPr>
      </w:pPr>
      <w:r w:rsidRPr="00144FBF">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7DB8F6BA" w14:textId="77777777" w:rsidR="00A76D8C" w:rsidRPr="00144FBF" w:rsidRDefault="00A76D8C" w:rsidP="00117A31">
      <w:pPr>
        <w:tabs>
          <w:tab w:val="left" w:pos="0"/>
        </w:tabs>
        <w:jc w:val="both"/>
        <w:rPr>
          <w:rFonts w:ascii="Arial" w:hAnsi="Arial" w:cs="Arial"/>
          <w:sz w:val="18"/>
          <w:szCs w:val="18"/>
        </w:rPr>
      </w:pPr>
      <w:r w:rsidRPr="00144FBF">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3BDE492A" w14:textId="77777777" w:rsidR="00A76D8C" w:rsidRPr="00144FBF" w:rsidRDefault="00A76D8C" w:rsidP="00117A31">
      <w:pPr>
        <w:tabs>
          <w:tab w:val="left" w:pos="0"/>
        </w:tabs>
        <w:jc w:val="both"/>
        <w:rPr>
          <w:rFonts w:ascii="Arial" w:hAnsi="Arial" w:cs="Arial"/>
          <w:sz w:val="18"/>
          <w:szCs w:val="18"/>
        </w:rPr>
      </w:pPr>
      <w:r w:rsidRPr="00144FBF">
        <w:rPr>
          <w:rFonts w:ascii="Arial" w:hAnsi="Arial" w:cs="Arial"/>
          <w:sz w:val="18"/>
          <w:szCs w:val="18"/>
        </w:rPr>
        <w:t>El talento humano (profesional y de formación y servicios) no podrá prestar sus servicios en 2 o más modalidades, si la suma de los tiempos de las modalidades a las cuales está vinculado supera el tiempo máximo establecido; adicionalmente debe hacerse de manera presencial según el tiempo de dedicación establecido para la modalidad, proporcionalidad y funciones.</w:t>
      </w:r>
    </w:p>
    <w:p w14:paraId="59A99305" w14:textId="77777777" w:rsidR="00A76D8C" w:rsidRPr="00144FBF" w:rsidRDefault="00A76D8C" w:rsidP="00117A31">
      <w:pPr>
        <w:ind w:right="49"/>
        <w:contextualSpacing/>
        <w:jc w:val="both"/>
        <w:rPr>
          <w:rFonts w:ascii="Arial" w:hAnsi="Arial" w:cs="Arial"/>
          <w:sz w:val="18"/>
          <w:szCs w:val="18"/>
        </w:rPr>
      </w:pPr>
      <w:r w:rsidRPr="00144FBF">
        <w:rPr>
          <w:rFonts w:ascii="Arial" w:hAnsi="Arial" w:cs="Arial"/>
          <w:sz w:val="18"/>
          <w:szCs w:val="18"/>
        </w:rPr>
        <w:t>Según el número de cupos se aplica la fórmula de cálculo para talento humano.</w:t>
      </w:r>
    </w:p>
    <w:p w14:paraId="5979FA96" w14:textId="77777777" w:rsidR="00A76D8C" w:rsidRPr="00144FBF" w:rsidRDefault="00A76D8C" w:rsidP="00A76D8C">
      <w:pPr>
        <w:ind w:left="708" w:right="49"/>
        <w:contextualSpacing/>
        <w:jc w:val="both"/>
        <w:rPr>
          <w:rFonts w:ascii="Arial" w:hAnsi="Arial" w:cs="Arial"/>
          <w:sz w:val="18"/>
          <w:szCs w:val="18"/>
        </w:rPr>
      </w:pPr>
    </w:p>
    <w:p w14:paraId="378F292E" w14:textId="77777777" w:rsidR="00A76D8C" w:rsidRPr="007270D9" w:rsidRDefault="00A76D8C" w:rsidP="00A76D8C">
      <w:pPr>
        <w:ind w:left="708" w:right="49"/>
        <w:contextualSpacing/>
        <w:jc w:val="both"/>
        <w:rPr>
          <w:rFonts w:ascii="Arial" w:hAnsi="Arial" w:cs="Arial"/>
          <w:sz w:val="22"/>
          <w:szCs w:val="22"/>
        </w:rPr>
      </w:pPr>
    </w:p>
    <w:p w14:paraId="0A2B97A4" w14:textId="41BA436A" w:rsidR="00A76D8C" w:rsidRPr="00117A31" w:rsidRDefault="00C01583" w:rsidP="00A76D8C">
      <w:pPr>
        <w:pStyle w:val="Textoindependiente"/>
        <w:rPr>
          <w:rFonts w:ascii="Arial" w:hAnsi="Arial" w:cs="Arial"/>
          <w:b/>
          <w:bCs/>
          <w:sz w:val="22"/>
          <w:u w:val="single"/>
          <w:lang w:val="es-CO"/>
        </w:rPr>
      </w:pPr>
      <w:r w:rsidRPr="00117A31">
        <w:rPr>
          <w:rFonts w:ascii="Arial" w:hAnsi="Arial" w:cs="Arial"/>
          <w:b/>
          <w:bCs/>
          <w:sz w:val="22"/>
          <w:u w:val="single"/>
          <w:lang w:val="es-CO"/>
        </w:rPr>
        <w:t>Alimentación y nutrición</w:t>
      </w:r>
      <w:r w:rsidR="00117A31">
        <w:rPr>
          <w:rFonts w:ascii="Arial" w:hAnsi="Arial" w:cs="Arial"/>
          <w:b/>
          <w:bCs/>
          <w:sz w:val="22"/>
          <w:u w:val="single"/>
          <w:lang w:val="es-CO"/>
        </w:rPr>
        <w:t>:</w:t>
      </w:r>
    </w:p>
    <w:p w14:paraId="45651E75" w14:textId="77777777" w:rsidR="00A76D8C" w:rsidRPr="007270D9" w:rsidRDefault="00A76D8C" w:rsidP="00A76D8C">
      <w:pPr>
        <w:pStyle w:val="Textoindependiente"/>
        <w:ind w:left="1788"/>
        <w:rPr>
          <w:rFonts w:ascii="Arial" w:hAnsi="Arial" w:cs="Arial"/>
          <w:b/>
          <w:bCs/>
          <w:sz w:val="22"/>
          <w:lang w:val="es-CO"/>
        </w:rPr>
      </w:pPr>
    </w:p>
    <w:p w14:paraId="534E4AF7" w14:textId="77777777" w:rsidR="00A76D8C" w:rsidRPr="007270D9" w:rsidRDefault="00A76D8C" w:rsidP="00A76D8C">
      <w:pPr>
        <w:pStyle w:val="Textoindependiente"/>
        <w:rPr>
          <w:rFonts w:ascii="Arial" w:eastAsia="Times" w:hAnsi="Arial" w:cs="Arial"/>
          <w:color w:val="000000"/>
          <w:sz w:val="22"/>
          <w:lang w:val="es-CO"/>
        </w:rPr>
      </w:pPr>
      <w:r w:rsidRPr="007270D9">
        <w:rPr>
          <w:rFonts w:ascii="Arial" w:eastAsia="Times" w:hAnsi="Arial" w:cs="Arial"/>
          <w:color w:val="000000"/>
          <w:sz w:val="22"/>
          <w:lang w:val="es-CO"/>
        </w:rPr>
        <w:t xml:space="preserve">Se entrega un refrigerio industrializado en las intervenciones que se desarrollen en la sede operativa. El operador debe acogerse a lo descrito en la Guía Técnica del Componente de Alimentación y Nutrición para los Programas y Proyectos Misionales del ICBF vigente.  </w:t>
      </w:r>
    </w:p>
    <w:p w14:paraId="7D9EC51C" w14:textId="77777777" w:rsidR="00A76D8C" w:rsidRPr="007270D9" w:rsidRDefault="00A76D8C" w:rsidP="00A76D8C">
      <w:pPr>
        <w:pStyle w:val="Textoindependiente"/>
        <w:ind w:left="1134"/>
        <w:rPr>
          <w:rFonts w:ascii="Arial" w:eastAsia="Times" w:hAnsi="Arial" w:cs="Arial"/>
          <w:color w:val="000000"/>
          <w:sz w:val="22"/>
          <w:lang w:val="es-CO"/>
        </w:rPr>
      </w:pPr>
    </w:p>
    <w:p w14:paraId="4EFCCC24" w14:textId="77777777" w:rsidR="00A76D8C" w:rsidRDefault="00A76D8C" w:rsidP="00A76D8C">
      <w:pPr>
        <w:pStyle w:val="Textoindependiente"/>
        <w:rPr>
          <w:rFonts w:ascii="Arial" w:eastAsia="Times" w:hAnsi="Arial" w:cs="Arial"/>
          <w:color w:val="000000"/>
          <w:sz w:val="22"/>
          <w:lang w:val="es-CO"/>
        </w:rPr>
      </w:pPr>
      <w:r w:rsidRPr="007270D9">
        <w:rPr>
          <w:rFonts w:ascii="Arial" w:eastAsia="Times" w:hAnsi="Arial" w:cs="Arial"/>
          <w:color w:val="000000"/>
          <w:sz w:val="22"/>
          <w:lang w:val="es-CO"/>
        </w:rPr>
        <w:t>Para la atención directa o flexibilización de la atención, no aplica componente de alimentación y nutrición.</w:t>
      </w:r>
    </w:p>
    <w:p w14:paraId="5786DB3B" w14:textId="77777777" w:rsidR="00C01583" w:rsidRDefault="00C01583" w:rsidP="00A76D8C">
      <w:pPr>
        <w:pStyle w:val="Textoindependiente"/>
        <w:rPr>
          <w:rFonts w:ascii="Arial" w:eastAsia="Times" w:hAnsi="Arial" w:cs="Arial"/>
          <w:color w:val="000000"/>
          <w:sz w:val="22"/>
          <w:lang w:val="es-CO"/>
        </w:rPr>
      </w:pPr>
    </w:p>
    <w:p w14:paraId="74FE4A75" w14:textId="3581691C" w:rsidR="00ED7DF9" w:rsidRPr="00117A31" w:rsidRDefault="00ED7DF9" w:rsidP="00ED7DF9">
      <w:pPr>
        <w:pStyle w:val="TableParagraph"/>
        <w:ind w:left="0" w:right="96"/>
        <w:jc w:val="both"/>
        <w:rPr>
          <w:lang w:val="es-CO"/>
        </w:rPr>
      </w:pPr>
      <w:r w:rsidRPr="00117A31">
        <w:rPr>
          <w:rStyle w:val="PrrafodelistaCar"/>
          <w:b/>
          <w:sz w:val="22"/>
          <w:szCs w:val="22"/>
          <w:u w:val="single"/>
        </w:rPr>
        <w:t>Transporte</w:t>
      </w:r>
      <w:r w:rsidRPr="007B507E">
        <w:rPr>
          <w:rStyle w:val="PrrafodelistaCar"/>
          <w:b/>
          <w:sz w:val="22"/>
          <w:szCs w:val="22"/>
        </w:rPr>
        <w:t>:</w:t>
      </w:r>
      <w:r w:rsidRPr="00B36D42">
        <w:rPr>
          <w:b/>
          <w:bCs/>
          <w:lang w:val="es-CO"/>
        </w:rPr>
        <w:t xml:space="preserve"> </w:t>
      </w:r>
      <w:r w:rsidRPr="00ED7DF9">
        <w:rPr>
          <w:lang w:val="es-CO"/>
        </w:rPr>
        <w:t>Para el adolescente o joven:</w:t>
      </w:r>
      <w:r w:rsidRPr="00B36D42">
        <w:rPr>
          <w:lang w:val="es-CO"/>
        </w:rPr>
        <w:t xml:space="preserve"> </w:t>
      </w:r>
      <w:r>
        <w:rPr>
          <w:lang w:val="es-CO"/>
        </w:rPr>
        <w:t>hasta e</w:t>
      </w:r>
      <w:r w:rsidRPr="00B36D42">
        <w:rPr>
          <w:lang w:val="es-CO"/>
        </w:rPr>
        <w:t>l 100% del valor correspondiente al auxilio de transporte definido por el gobierno nacional para cada vigencia, el cual se entregará con cada asistencia a la unidad de servicio, a razón del valor para dos trayectos</w:t>
      </w:r>
      <w:r>
        <w:rPr>
          <w:lang w:val="es-CO"/>
        </w:rPr>
        <w:t xml:space="preserve">; en casos excepcionales por distancias que generen tiempos de más de tres horas y/o se requiera diferentes tipos de transporte para el traslado (fluvial y terrestre), se podrá entregar el valor facturado. En estos casos se deberán realizar intervenciones concentradas y alternar asistencia a la sede operativa e intervención en territorio por parte del operador, en casos que una sola asistencia </w:t>
      </w:r>
      <w:r w:rsidRPr="00117A31">
        <w:rPr>
          <w:lang w:val="es-CO"/>
        </w:rPr>
        <w:t>sea igual o supere el valor definido se podrá reconocer el valor de transporte por el rubro 112.</w:t>
      </w:r>
    </w:p>
    <w:p w14:paraId="5A7B5C18" w14:textId="77777777" w:rsidR="00ED7DF9" w:rsidRPr="00B36D42" w:rsidRDefault="00ED7DF9" w:rsidP="00ED7DF9">
      <w:pPr>
        <w:pStyle w:val="TableParagraph"/>
        <w:ind w:left="0" w:right="96"/>
        <w:jc w:val="both"/>
        <w:rPr>
          <w:lang w:val="es-CO"/>
        </w:rPr>
      </w:pPr>
    </w:p>
    <w:p w14:paraId="4988ECA5" w14:textId="77777777" w:rsidR="00ED7DF9" w:rsidRDefault="00ED7DF9" w:rsidP="00ED7DF9">
      <w:pPr>
        <w:pStyle w:val="TableParagraph"/>
        <w:ind w:left="0" w:right="96"/>
        <w:jc w:val="both"/>
        <w:rPr>
          <w:lang w:val="es-CO"/>
        </w:rPr>
      </w:pPr>
      <w:r w:rsidRPr="00B36D42">
        <w:rPr>
          <w:lang w:val="es-CO"/>
        </w:rPr>
        <w:t>No se entregará valor de transporte cuando la intervención se realiza en el contexto del adolescente o joven, su familia, red de apoyo o entorno comunitario, o cuando el operador provea el transporte.</w:t>
      </w:r>
    </w:p>
    <w:p w14:paraId="24EB4D4F" w14:textId="77777777" w:rsidR="00ED7DF9" w:rsidRPr="00B36D42" w:rsidRDefault="00ED7DF9" w:rsidP="00ED7DF9">
      <w:pPr>
        <w:pStyle w:val="TableParagraph"/>
        <w:ind w:left="0" w:right="96"/>
        <w:jc w:val="both"/>
        <w:rPr>
          <w:lang w:val="es-CO"/>
        </w:rPr>
      </w:pPr>
    </w:p>
    <w:p w14:paraId="7201A198" w14:textId="16179008" w:rsidR="00ED7DF9" w:rsidRPr="00B36D42" w:rsidRDefault="00ED7DF9" w:rsidP="00ED7DF9">
      <w:pPr>
        <w:pStyle w:val="TableParagraph"/>
        <w:ind w:left="0" w:right="98"/>
        <w:jc w:val="both"/>
        <w:rPr>
          <w:lang w:val="es-CO"/>
        </w:rPr>
      </w:pPr>
      <w:r w:rsidRPr="00B36D42">
        <w:rPr>
          <w:lang w:val="es-CO"/>
        </w:rPr>
        <w:t>El equipo interdisciplinario del operador deberá</w:t>
      </w:r>
      <w:r w:rsidRPr="00B36D42">
        <w:rPr>
          <w:spacing w:val="-14"/>
          <w:lang w:val="es-CO"/>
        </w:rPr>
        <w:t xml:space="preserve"> </w:t>
      </w:r>
      <w:r w:rsidRPr="00B36D42">
        <w:rPr>
          <w:lang w:val="es-CO"/>
        </w:rPr>
        <w:t>realizar</w:t>
      </w:r>
      <w:r w:rsidRPr="00B36D42">
        <w:rPr>
          <w:spacing w:val="-13"/>
          <w:lang w:val="es-CO"/>
        </w:rPr>
        <w:t xml:space="preserve"> </w:t>
      </w:r>
      <w:r w:rsidRPr="00B36D42">
        <w:rPr>
          <w:lang w:val="es-CO"/>
        </w:rPr>
        <w:t>un</w:t>
      </w:r>
      <w:r w:rsidRPr="00B36D42">
        <w:rPr>
          <w:spacing w:val="-13"/>
          <w:lang w:val="es-CO"/>
        </w:rPr>
        <w:t xml:space="preserve"> </w:t>
      </w:r>
      <w:r w:rsidRPr="00B36D42">
        <w:rPr>
          <w:lang w:val="es-CO"/>
        </w:rPr>
        <w:t>estudio</w:t>
      </w:r>
      <w:r w:rsidRPr="00B36D42">
        <w:rPr>
          <w:spacing w:val="-11"/>
          <w:lang w:val="es-CO"/>
        </w:rPr>
        <w:t xml:space="preserve"> </w:t>
      </w:r>
      <w:r w:rsidRPr="00B36D42">
        <w:rPr>
          <w:lang w:val="es-CO"/>
        </w:rPr>
        <w:t>para</w:t>
      </w:r>
      <w:r w:rsidRPr="00B36D42">
        <w:rPr>
          <w:spacing w:val="-13"/>
          <w:lang w:val="es-CO"/>
        </w:rPr>
        <w:t xml:space="preserve"> </w:t>
      </w:r>
      <w:r w:rsidRPr="00B36D42">
        <w:rPr>
          <w:lang w:val="es-CO"/>
        </w:rPr>
        <w:t>determinar cuáles adolescentes o jóvenes de</w:t>
      </w:r>
      <w:r w:rsidRPr="00B36D42">
        <w:rPr>
          <w:spacing w:val="-22"/>
          <w:lang w:val="es-CO"/>
        </w:rPr>
        <w:t xml:space="preserve"> </w:t>
      </w:r>
      <w:r w:rsidRPr="00B36D42">
        <w:rPr>
          <w:lang w:val="es-CO"/>
        </w:rPr>
        <w:t xml:space="preserve">acuerdo con circunstancias particulares como distancia del lugar de </w:t>
      </w:r>
      <w:r w:rsidRPr="00B36D42">
        <w:rPr>
          <w:lang w:val="es-CO"/>
        </w:rPr>
        <w:lastRenderedPageBreak/>
        <w:t>vivienda y otras de acuerdo con el contexto o situación familiar, requieren apoyo para transporte, lo cual contará con el visto bueno del</w:t>
      </w:r>
      <w:r w:rsidRPr="00B36D42">
        <w:rPr>
          <w:spacing w:val="-14"/>
          <w:lang w:val="es-CO"/>
        </w:rPr>
        <w:t xml:space="preserve"> </w:t>
      </w:r>
      <w:r w:rsidRPr="00B36D42">
        <w:rPr>
          <w:lang w:val="es-CO"/>
        </w:rPr>
        <w:t>supervisor.</w:t>
      </w:r>
    </w:p>
    <w:p w14:paraId="43A13283" w14:textId="77777777" w:rsidR="00ED7DF9" w:rsidRPr="00B36D42" w:rsidRDefault="00ED7DF9" w:rsidP="00ED7DF9">
      <w:pPr>
        <w:pStyle w:val="TableParagraph"/>
        <w:ind w:right="98"/>
        <w:jc w:val="both"/>
        <w:rPr>
          <w:lang w:val="es-CO"/>
        </w:rPr>
      </w:pPr>
    </w:p>
    <w:p w14:paraId="1A1BB3D1" w14:textId="77777777" w:rsidR="00ED7DF9" w:rsidRPr="00B36D42" w:rsidRDefault="00ED7DF9" w:rsidP="00ED7DF9">
      <w:pPr>
        <w:pStyle w:val="TableParagraph"/>
        <w:ind w:left="0" w:right="95"/>
        <w:jc w:val="both"/>
        <w:rPr>
          <w:lang w:val="es-CO"/>
        </w:rPr>
      </w:pPr>
      <w:r w:rsidRPr="00B36D42">
        <w:rPr>
          <w:lang w:val="es-CO"/>
        </w:rPr>
        <w:t xml:space="preserve">Se reconocerá al operador el valor del transporte cuando los profesionales se desplacen a realizar las intervenciones al adolescente o joven y su familia en municipios distintos de donde tiene la sede operativa/administrativa. </w:t>
      </w:r>
    </w:p>
    <w:p w14:paraId="33CE25CE" w14:textId="77777777" w:rsidR="00ED7DF9" w:rsidRPr="00B36D42" w:rsidRDefault="00ED7DF9" w:rsidP="00ED7DF9">
      <w:pPr>
        <w:pStyle w:val="TableParagraph"/>
        <w:ind w:left="0" w:right="95"/>
        <w:jc w:val="both"/>
        <w:rPr>
          <w:lang w:val="es-CO"/>
        </w:rPr>
      </w:pPr>
    </w:p>
    <w:p w14:paraId="068D1141" w14:textId="514E4B4E" w:rsidR="00ED7DF9" w:rsidRPr="00B36D42" w:rsidRDefault="00ED7DF9" w:rsidP="00ED7DF9">
      <w:pPr>
        <w:pStyle w:val="TableParagraph"/>
        <w:ind w:left="0" w:right="96"/>
        <w:jc w:val="both"/>
        <w:rPr>
          <w:lang w:val="es-CO"/>
        </w:rPr>
      </w:pPr>
      <w:r w:rsidRPr="00B36D42">
        <w:rPr>
          <w:lang w:val="es-CO"/>
        </w:rPr>
        <w:t>El recurso que no se entregue, deberá ser reinvertido en transporte para los profesionales que se desplacen a realizar intervenciones en el entorno de vida de los adolescentes o jóvenes y/o para usuarios quienes requieren mayor valor por utilizar más de un transporte o por la distancia. Así mismo</w:t>
      </w:r>
      <w:r w:rsidR="00517F5E">
        <w:rPr>
          <w:lang w:val="es-CO"/>
        </w:rPr>
        <w:t>,</w:t>
      </w:r>
      <w:r w:rsidRPr="00B36D42">
        <w:rPr>
          <w:lang w:val="es-CO"/>
        </w:rPr>
        <w:t xml:space="preserve"> se podrá invertir en actividades lúdicas, culturales o deportivas de integración. Lo anterior requiere aprobación por parte del supervisor del contrato.</w:t>
      </w:r>
    </w:p>
    <w:p w14:paraId="6CDB8DAD" w14:textId="77777777" w:rsidR="00ED7DF9" w:rsidRPr="00B36D42" w:rsidRDefault="00ED7DF9" w:rsidP="00ED7DF9">
      <w:pPr>
        <w:pStyle w:val="TableParagraph"/>
        <w:ind w:left="0" w:right="96"/>
        <w:jc w:val="both"/>
        <w:rPr>
          <w:lang w:val="es-CO"/>
        </w:rPr>
      </w:pPr>
    </w:p>
    <w:p w14:paraId="30F598C8" w14:textId="0007AF45" w:rsidR="00C01583" w:rsidRDefault="00ED7DF9" w:rsidP="00ED7DF9">
      <w:pPr>
        <w:pStyle w:val="Textoindependiente"/>
        <w:rPr>
          <w:rFonts w:ascii="Arial" w:hAnsi="Arial" w:cs="Arial"/>
          <w:sz w:val="22"/>
          <w:szCs w:val="22"/>
        </w:rPr>
      </w:pPr>
      <w:r w:rsidRPr="00B36D42">
        <w:rPr>
          <w:rFonts w:ascii="Arial" w:hAnsi="Arial" w:cs="Arial"/>
          <w:sz w:val="22"/>
          <w:szCs w:val="22"/>
        </w:rPr>
        <w:t>Para la atención directa</w:t>
      </w:r>
      <w:r w:rsidR="00517F5E">
        <w:rPr>
          <w:rFonts w:ascii="Arial" w:hAnsi="Arial" w:cs="Arial"/>
          <w:sz w:val="22"/>
          <w:szCs w:val="22"/>
        </w:rPr>
        <w:t>,</w:t>
      </w:r>
      <w:r w:rsidRPr="00B36D42">
        <w:rPr>
          <w:rFonts w:ascii="Arial" w:hAnsi="Arial" w:cs="Arial"/>
          <w:sz w:val="22"/>
          <w:szCs w:val="22"/>
        </w:rPr>
        <w:t xml:space="preserve"> se deben analizar las situaciones particulares del caso para la asignación de transporte.</w:t>
      </w:r>
    </w:p>
    <w:p w14:paraId="0D247C7E" w14:textId="77777777" w:rsidR="00ED7DF9" w:rsidRDefault="00ED7DF9" w:rsidP="00ED7DF9">
      <w:pPr>
        <w:pStyle w:val="Textoindependiente"/>
        <w:rPr>
          <w:rFonts w:ascii="Arial" w:hAnsi="Arial" w:cs="Arial"/>
          <w:sz w:val="22"/>
          <w:szCs w:val="22"/>
        </w:rPr>
      </w:pPr>
    </w:p>
    <w:p w14:paraId="546B976B" w14:textId="77777777" w:rsidR="00ED7DF9" w:rsidRPr="007270D9" w:rsidRDefault="00ED7DF9" w:rsidP="00ED7DF9">
      <w:pPr>
        <w:pStyle w:val="Textoindependiente"/>
        <w:rPr>
          <w:rFonts w:ascii="Arial" w:eastAsia="Times" w:hAnsi="Arial" w:cs="Arial"/>
          <w:color w:val="000000"/>
          <w:sz w:val="22"/>
          <w:lang w:val="es-CO"/>
        </w:rPr>
      </w:pPr>
    </w:p>
    <w:p w14:paraId="364B7FB5" w14:textId="5C8E3B77" w:rsidR="00A76D8C" w:rsidRDefault="00C01583" w:rsidP="00B23D70">
      <w:pPr>
        <w:pStyle w:val="Ttulo1"/>
        <w:numPr>
          <w:ilvl w:val="2"/>
          <w:numId w:val="48"/>
        </w:numPr>
        <w:spacing w:before="0" w:after="0"/>
        <w:rPr>
          <w:rFonts w:ascii="Arial" w:hAnsi="Arial" w:cs="Arial"/>
          <w:bCs w:val="0"/>
          <w:i/>
          <w:iCs/>
          <w:kern w:val="0"/>
          <w:sz w:val="22"/>
          <w:szCs w:val="22"/>
        </w:rPr>
      </w:pPr>
      <w:bookmarkStart w:id="67" w:name="_Toc53568438"/>
      <w:bookmarkStart w:id="68" w:name="_Toc53568552"/>
      <w:bookmarkStart w:id="69" w:name="_Toc53675029"/>
      <w:bookmarkStart w:id="70" w:name="_Toc53675132"/>
      <w:bookmarkStart w:id="71" w:name="_Toc53675541"/>
      <w:bookmarkStart w:id="72" w:name="_Toc53677824"/>
      <w:bookmarkStart w:id="73" w:name="_Toc157007739"/>
      <w:bookmarkEnd w:id="67"/>
      <w:bookmarkEnd w:id="68"/>
      <w:bookmarkEnd w:id="69"/>
      <w:bookmarkEnd w:id="70"/>
      <w:bookmarkEnd w:id="71"/>
      <w:bookmarkEnd w:id="72"/>
      <w:r w:rsidRPr="00C01583">
        <w:rPr>
          <w:rFonts w:ascii="Arial" w:hAnsi="Arial" w:cs="Arial"/>
          <w:bCs w:val="0"/>
          <w:i/>
          <w:iCs/>
          <w:kern w:val="0"/>
          <w:sz w:val="22"/>
          <w:szCs w:val="22"/>
        </w:rPr>
        <w:t xml:space="preserve">Modalidad Internación </w:t>
      </w:r>
      <w:r>
        <w:rPr>
          <w:rFonts w:ascii="Arial" w:hAnsi="Arial" w:cs="Arial"/>
          <w:bCs w:val="0"/>
          <w:i/>
          <w:iCs/>
          <w:kern w:val="0"/>
          <w:sz w:val="22"/>
          <w:szCs w:val="22"/>
        </w:rPr>
        <w:t>e</w:t>
      </w:r>
      <w:r w:rsidRPr="00C01583">
        <w:rPr>
          <w:rFonts w:ascii="Arial" w:hAnsi="Arial" w:cs="Arial"/>
          <w:bCs w:val="0"/>
          <w:i/>
          <w:iCs/>
          <w:kern w:val="0"/>
          <w:sz w:val="22"/>
          <w:szCs w:val="22"/>
        </w:rPr>
        <w:t>n Medio Semicerrado</w:t>
      </w:r>
      <w:bookmarkEnd w:id="73"/>
      <w:r w:rsidRPr="00C01583">
        <w:rPr>
          <w:rFonts w:ascii="Arial" w:hAnsi="Arial" w:cs="Arial"/>
          <w:bCs w:val="0"/>
          <w:i/>
          <w:iCs/>
          <w:kern w:val="0"/>
          <w:sz w:val="22"/>
          <w:szCs w:val="22"/>
        </w:rPr>
        <w:t xml:space="preserve"> </w:t>
      </w:r>
    </w:p>
    <w:p w14:paraId="68B6892C" w14:textId="77777777" w:rsidR="0059182A" w:rsidRPr="000753E0" w:rsidRDefault="0059182A" w:rsidP="0059182A">
      <w:pPr>
        <w:rPr>
          <w:b/>
          <w:bCs/>
        </w:rPr>
      </w:pPr>
    </w:p>
    <w:p w14:paraId="3D81CE0C" w14:textId="7C7EFEB1" w:rsidR="00BE0079" w:rsidRPr="000753E0" w:rsidRDefault="00BE0079" w:rsidP="00B23D70">
      <w:pPr>
        <w:pStyle w:val="Prrafodelista"/>
        <w:numPr>
          <w:ilvl w:val="3"/>
          <w:numId w:val="48"/>
        </w:numPr>
        <w:tabs>
          <w:tab w:val="left" w:pos="0"/>
          <w:tab w:val="left" w:pos="993"/>
        </w:tabs>
        <w:jc w:val="both"/>
        <w:outlineLvl w:val="2"/>
        <w:rPr>
          <w:rFonts w:ascii="Arial" w:hAnsi="Arial" w:cs="Arial"/>
          <w:b/>
          <w:bCs/>
          <w:i/>
          <w:iCs/>
          <w:sz w:val="22"/>
          <w:szCs w:val="22"/>
          <w:lang w:eastAsia="es-ES_tradnl"/>
        </w:rPr>
      </w:pPr>
      <w:bookmarkStart w:id="74" w:name="_Toc157007741"/>
      <w:r w:rsidRPr="000753E0">
        <w:rPr>
          <w:rFonts w:ascii="Arial" w:hAnsi="Arial" w:cs="Arial"/>
          <w:b/>
          <w:bCs/>
          <w:i/>
          <w:iCs/>
          <w:sz w:val="22"/>
          <w:szCs w:val="22"/>
          <w:lang w:eastAsia="es-ES_tradnl"/>
        </w:rPr>
        <w:t>D</w:t>
      </w:r>
      <w:r w:rsidR="0041285D" w:rsidRPr="000753E0">
        <w:rPr>
          <w:rFonts w:ascii="Arial" w:hAnsi="Arial" w:cs="Arial"/>
          <w:b/>
          <w:bCs/>
          <w:i/>
          <w:iCs/>
          <w:sz w:val="22"/>
          <w:szCs w:val="22"/>
          <w:lang w:eastAsia="es-ES_tradnl"/>
        </w:rPr>
        <w:t>escripción</w:t>
      </w:r>
      <w:bookmarkEnd w:id="74"/>
      <w:r w:rsidR="00F9638D" w:rsidRPr="000753E0">
        <w:rPr>
          <w:rFonts w:ascii="Arial" w:hAnsi="Arial" w:cs="Arial"/>
          <w:b/>
          <w:bCs/>
          <w:i/>
          <w:iCs/>
          <w:sz w:val="22"/>
          <w:szCs w:val="22"/>
          <w:lang w:eastAsia="es-ES_tradnl"/>
        </w:rPr>
        <w:t>:</w:t>
      </w:r>
    </w:p>
    <w:p w14:paraId="6D172D31" w14:textId="77777777" w:rsidR="00BE0079" w:rsidRPr="007270D9" w:rsidRDefault="00BE0079" w:rsidP="00B36D42">
      <w:pPr>
        <w:pStyle w:val="Default"/>
        <w:spacing w:after="0" w:line="240" w:lineRule="auto"/>
        <w:rPr>
          <w:rFonts w:ascii="Arial" w:hAnsi="Arial" w:cs="Arial"/>
          <w:sz w:val="22"/>
          <w:szCs w:val="22"/>
          <w:lang w:val="es-CO"/>
        </w:rPr>
      </w:pPr>
      <w:r w:rsidRPr="007270D9">
        <w:rPr>
          <w:rFonts w:ascii="Arial" w:hAnsi="Arial" w:cs="Arial"/>
          <w:sz w:val="22"/>
          <w:szCs w:val="22"/>
          <w:lang w:val="es-CO"/>
        </w:rPr>
        <w:t>Responde a la sanción impuesta por la autoridad judicial o tradicional competente, denominada Internación en Medio Semicerrado de acuerdo con el Artículo 177 y 186 de la Ley 1098 de 2006 que la define como “(…) la vinculación del adolescente a un programa de atención especializado al cual deberá asistir obligatoriamente durante horario no escolar o en los fines de semana. Esta sanción no podrá ser superior a tres años”.</w:t>
      </w:r>
    </w:p>
    <w:p w14:paraId="2D2D8F36" w14:textId="77777777" w:rsidR="00BE0079" w:rsidRPr="007270D9" w:rsidRDefault="00BE0079" w:rsidP="00B36D42">
      <w:pPr>
        <w:pStyle w:val="Default"/>
        <w:spacing w:after="0" w:line="240" w:lineRule="auto"/>
        <w:rPr>
          <w:rFonts w:ascii="Arial" w:hAnsi="Arial" w:cs="Arial"/>
          <w:sz w:val="22"/>
          <w:szCs w:val="22"/>
          <w:lang w:val="es-CO"/>
        </w:rPr>
      </w:pPr>
    </w:p>
    <w:p w14:paraId="3EB9C09C" w14:textId="75608BE3" w:rsidR="00BE0079" w:rsidRPr="000753E0" w:rsidRDefault="00BE0079" w:rsidP="00B23D70">
      <w:pPr>
        <w:pStyle w:val="Prrafodelista"/>
        <w:numPr>
          <w:ilvl w:val="3"/>
          <w:numId w:val="48"/>
        </w:numPr>
        <w:tabs>
          <w:tab w:val="left" w:pos="0"/>
          <w:tab w:val="left" w:pos="993"/>
        </w:tabs>
        <w:jc w:val="both"/>
        <w:outlineLvl w:val="2"/>
        <w:rPr>
          <w:rFonts w:ascii="Arial" w:hAnsi="Arial" w:cs="Arial"/>
          <w:b/>
          <w:i/>
          <w:iCs/>
          <w:sz w:val="22"/>
          <w:szCs w:val="22"/>
          <w:lang w:eastAsia="es-ES_tradnl"/>
        </w:rPr>
      </w:pPr>
      <w:bookmarkStart w:id="75" w:name="_Toc157007742"/>
      <w:r w:rsidRPr="000753E0">
        <w:rPr>
          <w:rFonts w:ascii="Arial" w:hAnsi="Arial" w:cs="Arial"/>
          <w:b/>
          <w:i/>
          <w:iCs/>
          <w:sz w:val="22"/>
          <w:szCs w:val="22"/>
          <w:lang w:eastAsia="es-ES_tradnl"/>
        </w:rPr>
        <w:t>O</w:t>
      </w:r>
      <w:r w:rsidR="0041285D" w:rsidRPr="000753E0">
        <w:rPr>
          <w:rFonts w:ascii="Arial" w:hAnsi="Arial" w:cs="Arial"/>
          <w:b/>
          <w:i/>
          <w:iCs/>
          <w:sz w:val="22"/>
          <w:szCs w:val="22"/>
          <w:lang w:eastAsia="es-ES_tradnl"/>
        </w:rPr>
        <w:t>bjetivos</w:t>
      </w:r>
      <w:bookmarkEnd w:id="75"/>
    </w:p>
    <w:p w14:paraId="6904CE46" w14:textId="77777777" w:rsidR="000753E0" w:rsidRDefault="000753E0" w:rsidP="00F9638D">
      <w:pPr>
        <w:pStyle w:val="Textoindependiente"/>
        <w:ind w:right="536"/>
        <w:rPr>
          <w:rFonts w:ascii="Arial" w:hAnsi="Arial" w:cs="Arial"/>
          <w:b/>
          <w:sz w:val="22"/>
          <w:lang w:val="es-CO"/>
        </w:rPr>
      </w:pPr>
    </w:p>
    <w:p w14:paraId="69193F7E" w14:textId="21DAFC11" w:rsidR="00BE0079" w:rsidRPr="007270D9" w:rsidRDefault="00BE0079" w:rsidP="00F9638D">
      <w:pPr>
        <w:pStyle w:val="Textoindependiente"/>
        <w:ind w:right="536"/>
        <w:rPr>
          <w:rFonts w:ascii="Arial" w:hAnsi="Arial" w:cs="Arial"/>
          <w:sz w:val="22"/>
          <w:szCs w:val="22"/>
          <w:lang w:val="es-CO"/>
        </w:rPr>
      </w:pPr>
      <w:r w:rsidRPr="007270D9">
        <w:rPr>
          <w:rFonts w:ascii="Arial" w:hAnsi="Arial" w:cs="Arial"/>
          <w:b/>
          <w:sz w:val="22"/>
          <w:lang w:val="es-CO"/>
        </w:rPr>
        <w:t>Objetivo general</w:t>
      </w:r>
      <w:r w:rsidR="00F9638D">
        <w:rPr>
          <w:rFonts w:ascii="Arial" w:hAnsi="Arial" w:cs="Arial"/>
          <w:b/>
          <w:sz w:val="22"/>
          <w:lang w:val="es-CO"/>
        </w:rPr>
        <w:t xml:space="preserve">: </w:t>
      </w:r>
      <w:r w:rsidRPr="007270D9">
        <w:rPr>
          <w:rFonts w:ascii="Arial" w:hAnsi="Arial" w:cs="Arial"/>
          <w:sz w:val="22"/>
          <w:szCs w:val="22"/>
          <w:lang w:val="es-CO"/>
        </w:rPr>
        <w:t>Fortalecer a los adolescentes y jóvenes en su autonomía, capacidad de actuar en el reconocimiento de la responsabilidad de sus actos, el respeto por los derechos de los demás, la búsqueda de su desarrollo humano en el marco de la legalidad y resignificación de proyecto de vida a través de procesos de contención y formación con carácter pedagógico restaurativo, vinculando a la familia, referentes afectivos o red vincular de apoyo.</w:t>
      </w:r>
    </w:p>
    <w:p w14:paraId="3BE1784E" w14:textId="77777777" w:rsidR="00F9638D" w:rsidRDefault="00F9638D" w:rsidP="00F9638D">
      <w:pPr>
        <w:pStyle w:val="Default"/>
        <w:tabs>
          <w:tab w:val="left" w:pos="426"/>
        </w:tabs>
        <w:spacing w:after="0" w:line="240" w:lineRule="auto"/>
        <w:rPr>
          <w:rFonts w:ascii="Arial" w:hAnsi="Arial" w:cs="Arial"/>
          <w:b/>
          <w:sz w:val="22"/>
          <w:szCs w:val="22"/>
          <w:lang w:val="es-CO"/>
        </w:rPr>
      </w:pPr>
    </w:p>
    <w:p w14:paraId="5A969B96" w14:textId="6B8DD997" w:rsidR="00BE0079" w:rsidRPr="007270D9" w:rsidRDefault="00BE0079" w:rsidP="00F9638D">
      <w:pPr>
        <w:pStyle w:val="Default"/>
        <w:tabs>
          <w:tab w:val="left" w:pos="426"/>
        </w:tabs>
        <w:spacing w:after="0" w:line="240" w:lineRule="auto"/>
        <w:rPr>
          <w:rFonts w:ascii="Arial" w:hAnsi="Arial" w:cs="Arial"/>
          <w:b/>
          <w:sz w:val="22"/>
          <w:szCs w:val="22"/>
          <w:lang w:val="es-CO"/>
        </w:rPr>
      </w:pPr>
      <w:r w:rsidRPr="007270D9">
        <w:rPr>
          <w:rFonts w:ascii="Arial" w:hAnsi="Arial" w:cs="Arial"/>
          <w:b/>
          <w:sz w:val="22"/>
          <w:szCs w:val="22"/>
          <w:lang w:val="es-CO"/>
        </w:rPr>
        <w:t>Objetivos específicos</w:t>
      </w:r>
    </w:p>
    <w:p w14:paraId="1C909863" w14:textId="6E69FE71" w:rsidR="00BE0079" w:rsidRPr="00BE0079" w:rsidRDefault="00BE0079" w:rsidP="00B23D70">
      <w:pPr>
        <w:numPr>
          <w:ilvl w:val="0"/>
          <w:numId w:val="5"/>
        </w:numPr>
        <w:ind w:left="372"/>
        <w:jc w:val="both"/>
        <w:rPr>
          <w:rFonts w:ascii="Arial" w:hAnsi="Arial" w:cs="Arial"/>
          <w:sz w:val="22"/>
          <w:szCs w:val="22"/>
        </w:rPr>
      </w:pPr>
      <w:r w:rsidRPr="007270D9">
        <w:rPr>
          <w:rFonts w:ascii="Arial" w:hAnsi="Arial" w:cs="Arial"/>
          <w:sz w:val="22"/>
          <w:szCs w:val="22"/>
        </w:rPr>
        <w:t>Generar un espacio de contención que le permita orientar su vida cotidiana en el marco de la legalidad.</w:t>
      </w:r>
    </w:p>
    <w:p w14:paraId="7232BCCB" w14:textId="77777777" w:rsidR="00BE0079" w:rsidRPr="007270D9" w:rsidRDefault="00BE0079" w:rsidP="00B23D70">
      <w:pPr>
        <w:numPr>
          <w:ilvl w:val="0"/>
          <w:numId w:val="5"/>
        </w:numPr>
        <w:ind w:left="372"/>
        <w:jc w:val="both"/>
        <w:rPr>
          <w:rFonts w:ascii="Arial" w:hAnsi="Arial" w:cs="Arial"/>
          <w:sz w:val="22"/>
          <w:szCs w:val="22"/>
        </w:rPr>
      </w:pPr>
      <w:r w:rsidRPr="007270D9">
        <w:rPr>
          <w:rFonts w:ascii="Arial" w:hAnsi="Arial" w:cs="Arial"/>
          <w:sz w:val="22"/>
          <w:szCs w:val="22"/>
        </w:rPr>
        <w:t>Orientar a los adolescentes y jóvenes en su autonomía, reconocimiento de la responsabilidad de sus actos y las consecuencias que de éstos se derivan, basadas en el respeto por los derechos de los demás.</w:t>
      </w:r>
    </w:p>
    <w:p w14:paraId="1F81A5BE" w14:textId="77777777" w:rsidR="00BE0079" w:rsidRPr="007270D9" w:rsidRDefault="00BE0079" w:rsidP="00B23D70">
      <w:pPr>
        <w:numPr>
          <w:ilvl w:val="0"/>
          <w:numId w:val="5"/>
        </w:numPr>
        <w:ind w:left="372"/>
        <w:jc w:val="both"/>
        <w:rPr>
          <w:rFonts w:ascii="Arial" w:hAnsi="Arial" w:cs="Arial"/>
          <w:sz w:val="22"/>
          <w:szCs w:val="22"/>
        </w:rPr>
      </w:pPr>
      <w:r w:rsidRPr="007270D9">
        <w:rPr>
          <w:rFonts w:ascii="Arial" w:hAnsi="Arial" w:cs="Arial"/>
          <w:sz w:val="22"/>
          <w:szCs w:val="22"/>
        </w:rPr>
        <w:t>Promover la búsqueda de su desarrollo humano mediante la resignificación de su proyecto de vida.</w:t>
      </w:r>
    </w:p>
    <w:p w14:paraId="4BC03660" w14:textId="77777777" w:rsidR="00BE0079" w:rsidRPr="007270D9" w:rsidRDefault="00BE0079" w:rsidP="00B23D70">
      <w:pPr>
        <w:numPr>
          <w:ilvl w:val="0"/>
          <w:numId w:val="5"/>
        </w:numPr>
        <w:ind w:left="372"/>
        <w:jc w:val="both"/>
        <w:rPr>
          <w:rFonts w:ascii="Arial" w:hAnsi="Arial" w:cs="Arial"/>
          <w:sz w:val="22"/>
          <w:szCs w:val="22"/>
        </w:rPr>
      </w:pPr>
      <w:r w:rsidRPr="007270D9">
        <w:rPr>
          <w:rFonts w:ascii="Arial" w:hAnsi="Arial" w:cs="Arial"/>
          <w:sz w:val="22"/>
          <w:szCs w:val="22"/>
        </w:rPr>
        <w:t>Desarrollar procesos pedagógicos y restaurativos de acuerdo con la finalidad del SRPA.</w:t>
      </w:r>
      <w:r w:rsidRPr="007270D9">
        <w:rPr>
          <w:rFonts w:ascii="Arial" w:hAnsi="Arial" w:cs="Arial"/>
          <w:color w:val="FFFFFF"/>
          <w:spacing w:val="-11"/>
          <w:sz w:val="22"/>
          <w:szCs w:val="22"/>
        </w:rPr>
        <w:t>PA.</w:t>
      </w:r>
    </w:p>
    <w:p w14:paraId="27F2DE3D" w14:textId="77777777" w:rsidR="00BE0079" w:rsidRDefault="00BE0079" w:rsidP="00B36D42">
      <w:pPr>
        <w:pStyle w:val="Default"/>
        <w:tabs>
          <w:tab w:val="left" w:pos="426"/>
        </w:tabs>
        <w:spacing w:after="0" w:line="240" w:lineRule="auto"/>
        <w:ind w:left="372"/>
        <w:rPr>
          <w:rFonts w:ascii="Arial" w:hAnsi="Arial" w:cs="Arial"/>
          <w:sz w:val="22"/>
          <w:szCs w:val="22"/>
          <w:lang w:val="es-CO"/>
        </w:rPr>
      </w:pPr>
    </w:p>
    <w:p w14:paraId="594FBB69" w14:textId="77777777" w:rsidR="0059182A" w:rsidRPr="000753E0" w:rsidRDefault="0059182A" w:rsidP="00B36D42">
      <w:pPr>
        <w:pStyle w:val="Default"/>
        <w:tabs>
          <w:tab w:val="left" w:pos="426"/>
        </w:tabs>
        <w:spacing w:after="0" w:line="240" w:lineRule="auto"/>
        <w:ind w:left="372"/>
        <w:rPr>
          <w:rFonts w:ascii="Arial" w:hAnsi="Arial" w:cs="Arial"/>
          <w:i/>
          <w:iCs/>
          <w:sz w:val="22"/>
          <w:szCs w:val="22"/>
          <w:lang w:val="es-CO"/>
        </w:rPr>
      </w:pPr>
    </w:p>
    <w:p w14:paraId="64A4E1D9" w14:textId="3BD6AB01" w:rsidR="0059182A" w:rsidRPr="000753E0" w:rsidRDefault="0059182A" w:rsidP="00B23D70">
      <w:pPr>
        <w:pStyle w:val="Prrafodelista"/>
        <w:numPr>
          <w:ilvl w:val="3"/>
          <w:numId w:val="48"/>
        </w:numPr>
        <w:tabs>
          <w:tab w:val="left" w:pos="0"/>
          <w:tab w:val="left" w:pos="993"/>
        </w:tabs>
        <w:jc w:val="both"/>
        <w:outlineLvl w:val="2"/>
        <w:rPr>
          <w:rFonts w:ascii="Arial" w:hAnsi="Arial" w:cs="Arial"/>
          <w:b/>
          <w:i/>
          <w:iCs/>
          <w:sz w:val="22"/>
          <w:szCs w:val="22"/>
          <w:lang w:eastAsia="es-ES_tradnl"/>
        </w:rPr>
      </w:pPr>
      <w:bookmarkStart w:id="76" w:name="_Toc157007743"/>
      <w:r w:rsidRPr="000753E0">
        <w:rPr>
          <w:rFonts w:ascii="Arial" w:hAnsi="Arial" w:cs="Arial"/>
          <w:b/>
          <w:i/>
          <w:iCs/>
          <w:sz w:val="22"/>
          <w:szCs w:val="22"/>
          <w:lang w:eastAsia="es-ES_tradnl"/>
        </w:rPr>
        <w:t>Población objetivo</w:t>
      </w:r>
      <w:bookmarkEnd w:id="76"/>
      <w:r w:rsidRPr="000753E0">
        <w:rPr>
          <w:rFonts w:ascii="Arial" w:hAnsi="Arial" w:cs="Arial"/>
          <w:b/>
          <w:i/>
          <w:iCs/>
          <w:sz w:val="22"/>
          <w:szCs w:val="22"/>
          <w:lang w:eastAsia="es-ES_tradnl"/>
        </w:rPr>
        <w:t xml:space="preserve"> </w:t>
      </w:r>
    </w:p>
    <w:p w14:paraId="4CA232B4" w14:textId="77777777" w:rsidR="00BE0079" w:rsidRDefault="00BE0079" w:rsidP="00B36D42">
      <w:pPr>
        <w:pStyle w:val="Default"/>
        <w:tabs>
          <w:tab w:val="left" w:pos="426"/>
        </w:tabs>
        <w:spacing w:after="0" w:line="240" w:lineRule="auto"/>
        <w:rPr>
          <w:rFonts w:ascii="Arial" w:hAnsi="Arial" w:cs="Arial"/>
          <w:sz w:val="22"/>
          <w:szCs w:val="22"/>
          <w:lang w:val="es-CO"/>
        </w:rPr>
      </w:pPr>
      <w:r w:rsidRPr="007270D9">
        <w:rPr>
          <w:rFonts w:ascii="Arial" w:hAnsi="Arial" w:cs="Arial"/>
          <w:sz w:val="22"/>
          <w:szCs w:val="22"/>
          <w:lang w:val="es-CO"/>
        </w:rPr>
        <w:lastRenderedPageBreak/>
        <w:t>Adolescentes y jóvenes del SRPA, a quienes en los términos del artículo 189 de la Ley 1098 de 2006, y considerando sus circunstancias personales, familiares y responsabilidad frente a sus conductas, la autoridad judicial les impone esta sanción de acuerdo con el artículo 186 de la misma ley.</w:t>
      </w:r>
    </w:p>
    <w:p w14:paraId="2D8FEBDE" w14:textId="77777777" w:rsidR="00BE0079" w:rsidRPr="000753E0" w:rsidRDefault="00BE0079" w:rsidP="000753E0">
      <w:pPr>
        <w:pStyle w:val="Default"/>
        <w:tabs>
          <w:tab w:val="left" w:pos="426"/>
        </w:tabs>
        <w:spacing w:after="0" w:line="240" w:lineRule="auto"/>
        <w:ind w:left="372"/>
        <w:rPr>
          <w:rFonts w:ascii="Arial" w:hAnsi="Arial" w:cs="Arial"/>
          <w:b/>
          <w:bCs/>
          <w:i/>
          <w:iCs/>
          <w:sz w:val="22"/>
          <w:szCs w:val="22"/>
          <w:lang w:val="es-CO"/>
        </w:rPr>
      </w:pPr>
    </w:p>
    <w:p w14:paraId="0CDA1A53" w14:textId="27E630C1" w:rsidR="000753E0" w:rsidRPr="000753E0" w:rsidRDefault="007B507E" w:rsidP="00B23D70">
      <w:pPr>
        <w:pStyle w:val="Default"/>
        <w:numPr>
          <w:ilvl w:val="3"/>
          <w:numId w:val="48"/>
        </w:numPr>
        <w:tabs>
          <w:tab w:val="left" w:pos="426"/>
        </w:tabs>
        <w:spacing w:after="0" w:line="240" w:lineRule="auto"/>
        <w:rPr>
          <w:rFonts w:ascii="Arial" w:hAnsi="Arial" w:cs="Arial"/>
          <w:b/>
          <w:bCs/>
          <w:i/>
          <w:iCs/>
          <w:sz w:val="22"/>
          <w:szCs w:val="22"/>
          <w:lang w:val="es-CO"/>
        </w:rPr>
      </w:pPr>
      <w:r w:rsidRPr="000753E0">
        <w:rPr>
          <w:rFonts w:ascii="Arial" w:hAnsi="Arial" w:cs="Arial"/>
          <w:b/>
          <w:bCs/>
          <w:i/>
          <w:iCs/>
          <w:sz w:val="22"/>
          <w:szCs w:val="22"/>
          <w:lang w:val="es-CO"/>
        </w:rPr>
        <w:t xml:space="preserve">Permanencia y rotación: </w:t>
      </w:r>
    </w:p>
    <w:p w14:paraId="28902591" w14:textId="06A897F4" w:rsidR="007B507E" w:rsidRPr="007270D9" w:rsidRDefault="007B507E" w:rsidP="000753E0">
      <w:pPr>
        <w:pStyle w:val="Default"/>
        <w:tabs>
          <w:tab w:val="left" w:pos="426"/>
        </w:tabs>
        <w:spacing w:after="0" w:line="240" w:lineRule="auto"/>
        <w:rPr>
          <w:rFonts w:ascii="Arial" w:hAnsi="Arial" w:cs="Arial"/>
          <w:sz w:val="22"/>
          <w:szCs w:val="22"/>
          <w:lang w:val="es-CO"/>
        </w:rPr>
      </w:pPr>
      <w:r w:rsidRPr="007270D9">
        <w:rPr>
          <w:rFonts w:ascii="Arial" w:hAnsi="Arial" w:cs="Arial"/>
          <w:sz w:val="22"/>
          <w:szCs w:val="22"/>
          <w:lang w:val="es-CO"/>
        </w:rPr>
        <w:t>La sanción no podrá ser superior a tres (3) años. Se estima una rotación de un (1) adolescente o joven por cupo al año. El adolescente o joven egresa del servicio por orden de la autoridad judicial o tradicional competente o por haber cumplido el tiempo decretado para la sanción.</w:t>
      </w:r>
    </w:p>
    <w:p w14:paraId="1A674317" w14:textId="77777777" w:rsidR="000753E0" w:rsidRDefault="000753E0" w:rsidP="000753E0">
      <w:pPr>
        <w:pStyle w:val="Default"/>
        <w:tabs>
          <w:tab w:val="left" w:pos="426"/>
        </w:tabs>
        <w:spacing w:after="0" w:line="240" w:lineRule="auto"/>
        <w:rPr>
          <w:rFonts w:ascii="Arial" w:hAnsi="Arial" w:cs="Arial"/>
          <w:sz w:val="22"/>
          <w:szCs w:val="22"/>
          <w:lang w:val="es-CO"/>
        </w:rPr>
      </w:pPr>
    </w:p>
    <w:p w14:paraId="21CE2105" w14:textId="77777777" w:rsidR="000753E0" w:rsidRDefault="000753E0" w:rsidP="000753E0">
      <w:pPr>
        <w:pStyle w:val="Default"/>
        <w:tabs>
          <w:tab w:val="left" w:pos="426"/>
        </w:tabs>
        <w:spacing w:after="0" w:line="240" w:lineRule="auto"/>
        <w:rPr>
          <w:rFonts w:ascii="Arial" w:hAnsi="Arial" w:cs="Arial"/>
          <w:sz w:val="22"/>
          <w:szCs w:val="22"/>
          <w:lang w:val="es-CO"/>
        </w:rPr>
      </w:pPr>
    </w:p>
    <w:p w14:paraId="1CC56820" w14:textId="36D42E91" w:rsidR="000753E0" w:rsidRDefault="000753E0" w:rsidP="00B23D70">
      <w:pPr>
        <w:pStyle w:val="Prrafodelista"/>
        <w:numPr>
          <w:ilvl w:val="3"/>
          <w:numId w:val="48"/>
        </w:numPr>
        <w:tabs>
          <w:tab w:val="left" w:pos="0"/>
          <w:tab w:val="left" w:pos="993"/>
        </w:tabs>
        <w:jc w:val="both"/>
        <w:outlineLvl w:val="2"/>
        <w:rPr>
          <w:rFonts w:ascii="Arial" w:hAnsi="Arial" w:cs="Arial"/>
          <w:b/>
          <w:bCs/>
          <w:i/>
          <w:iCs/>
          <w:sz w:val="22"/>
          <w:szCs w:val="22"/>
          <w:lang w:eastAsia="es-ES_tradnl"/>
        </w:rPr>
      </w:pPr>
      <w:bookmarkStart w:id="77" w:name="_Toc157007740"/>
      <w:r w:rsidRPr="000753E0">
        <w:rPr>
          <w:rFonts w:ascii="Arial" w:hAnsi="Arial" w:cs="Arial"/>
          <w:b/>
          <w:bCs/>
          <w:i/>
          <w:iCs/>
          <w:sz w:val="22"/>
          <w:szCs w:val="22"/>
        </w:rPr>
        <w:t xml:space="preserve">Estrategia Internación en Medio Semicerrado </w:t>
      </w:r>
    </w:p>
    <w:p w14:paraId="051121DC" w14:textId="77777777" w:rsidR="000753E0" w:rsidRPr="000753E0" w:rsidRDefault="000753E0" w:rsidP="000753E0">
      <w:pPr>
        <w:tabs>
          <w:tab w:val="left" w:pos="0"/>
          <w:tab w:val="left" w:pos="993"/>
        </w:tabs>
        <w:jc w:val="both"/>
        <w:outlineLvl w:val="2"/>
        <w:rPr>
          <w:rFonts w:ascii="Arial" w:hAnsi="Arial" w:cs="Arial"/>
          <w:b/>
          <w:bCs/>
          <w:i/>
          <w:iCs/>
          <w:sz w:val="22"/>
          <w:szCs w:val="22"/>
          <w:lang w:eastAsia="es-ES_tradnl"/>
        </w:rPr>
      </w:pPr>
    </w:p>
    <w:p w14:paraId="072CA288" w14:textId="77777777" w:rsidR="000753E0" w:rsidRPr="00FC3399" w:rsidRDefault="000753E0" w:rsidP="000753E0">
      <w:pPr>
        <w:tabs>
          <w:tab w:val="left" w:pos="0"/>
          <w:tab w:val="left" w:pos="993"/>
        </w:tabs>
        <w:jc w:val="both"/>
        <w:outlineLvl w:val="2"/>
        <w:rPr>
          <w:rFonts w:ascii="Arial" w:hAnsi="Arial" w:cs="Arial"/>
          <w:i/>
          <w:iCs/>
          <w:sz w:val="22"/>
          <w:szCs w:val="22"/>
        </w:rPr>
      </w:pPr>
    </w:p>
    <w:p w14:paraId="0FB75259" w14:textId="0D507564" w:rsidR="000753E0" w:rsidRPr="00FC3399" w:rsidRDefault="00FC3399" w:rsidP="00B23D70">
      <w:pPr>
        <w:pStyle w:val="Prrafodelista"/>
        <w:numPr>
          <w:ilvl w:val="4"/>
          <w:numId w:val="48"/>
        </w:numPr>
        <w:tabs>
          <w:tab w:val="left" w:pos="0"/>
          <w:tab w:val="left" w:pos="993"/>
        </w:tabs>
        <w:jc w:val="both"/>
        <w:outlineLvl w:val="2"/>
        <w:rPr>
          <w:rFonts w:ascii="Arial" w:hAnsi="Arial" w:cs="Arial"/>
          <w:i/>
          <w:iCs/>
          <w:sz w:val="22"/>
          <w:szCs w:val="22"/>
          <w:lang w:eastAsia="es-ES_tradnl"/>
        </w:rPr>
      </w:pPr>
      <w:r w:rsidRPr="00FC3399">
        <w:rPr>
          <w:rFonts w:ascii="Arial" w:hAnsi="Arial" w:cs="Arial"/>
          <w:i/>
          <w:iCs/>
          <w:sz w:val="22"/>
          <w:szCs w:val="22"/>
        </w:rPr>
        <w:t xml:space="preserve">Internación en Medio Semicerrado </w:t>
      </w:r>
      <w:r w:rsidR="000753E0" w:rsidRPr="00FC3399">
        <w:rPr>
          <w:rFonts w:ascii="Arial" w:hAnsi="Arial" w:cs="Arial"/>
          <w:i/>
          <w:iCs/>
          <w:sz w:val="22"/>
          <w:szCs w:val="22"/>
        </w:rPr>
        <w:t>Jornada Flexible</w:t>
      </w:r>
      <w:bookmarkEnd w:id="77"/>
    </w:p>
    <w:p w14:paraId="3B4CD260" w14:textId="77777777" w:rsidR="000753E0" w:rsidRPr="007270D9" w:rsidRDefault="000753E0" w:rsidP="000753E0">
      <w:pPr>
        <w:pStyle w:val="Default"/>
        <w:tabs>
          <w:tab w:val="left" w:pos="426"/>
        </w:tabs>
        <w:spacing w:after="0" w:line="240" w:lineRule="auto"/>
        <w:rPr>
          <w:rFonts w:ascii="Arial" w:hAnsi="Arial" w:cs="Arial"/>
          <w:sz w:val="22"/>
          <w:szCs w:val="22"/>
          <w:lang w:val="es-CO"/>
        </w:rPr>
      </w:pPr>
    </w:p>
    <w:p w14:paraId="779990F5" w14:textId="77777777" w:rsidR="007B507E" w:rsidRPr="007270D9" w:rsidRDefault="007B507E" w:rsidP="00B36D42">
      <w:pPr>
        <w:pStyle w:val="Default"/>
        <w:tabs>
          <w:tab w:val="left" w:pos="567"/>
        </w:tabs>
        <w:spacing w:after="0" w:line="240" w:lineRule="auto"/>
        <w:rPr>
          <w:rFonts w:ascii="Arial" w:hAnsi="Arial" w:cs="Arial"/>
          <w:sz w:val="22"/>
          <w:szCs w:val="22"/>
          <w:lang w:val="es-CO"/>
        </w:rPr>
      </w:pPr>
      <w:r w:rsidRPr="00E37F4B">
        <w:rPr>
          <w:rFonts w:ascii="Arial" w:hAnsi="Arial" w:cs="Arial"/>
          <w:b/>
          <w:bCs/>
          <w:sz w:val="22"/>
          <w:szCs w:val="22"/>
          <w:u w:val="single"/>
          <w:lang w:val="es-CO"/>
        </w:rPr>
        <w:t>Particularidades del servicio:</w:t>
      </w:r>
      <w:r w:rsidRPr="007270D9">
        <w:rPr>
          <w:rFonts w:ascii="Arial" w:hAnsi="Arial" w:cs="Arial"/>
          <w:b/>
          <w:bCs/>
          <w:sz w:val="22"/>
          <w:szCs w:val="22"/>
          <w:lang w:val="es-CO"/>
        </w:rPr>
        <w:t xml:space="preserve"> </w:t>
      </w:r>
      <w:r w:rsidRPr="007270D9">
        <w:rPr>
          <w:rFonts w:ascii="Arial" w:hAnsi="Arial" w:cs="Arial"/>
          <w:sz w:val="22"/>
          <w:szCs w:val="22"/>
          <w:lang w:val="es-CO"/>
        </w:rPr>
        <w:t>Los adolescentes y jóvenes cumplen la sanción ubicados en esta modalidad, a la cual asisten mínimo 20 horas semanales, en horario flexible que puede incluir fines de semana.</w:t>
      </w:r>
    </w:p>
    <w:p w14:paraId="595B10DF" w14:textId="77777777" w:rsidR="007B507E" w:rsidRPr="007270D9" w:rsidRDefault="007B507E" w:rsidP="00B36D42">
      <w:pPr>
        <w:pStyle w:val="Default"/>
        <w:tabs>
          <w:tab w:val="left" w:pos="567"/>
        </w:tabs>
        <w:spacing w:after="0" w:line="240" w:lineRule="auto"/>
        <w:rPr>
          <w:rFonts w:ascii="Arial" w:hAnsi="Arial" w:cs="Arial"/>
          <w:sz w:val="22"/>
          <w:szCs w:val="22"/>
          <w:lang w:val="es-CO"/>
        </w:rPr>
      </w:pPr>
    </w:p>
    <w:p w14:paraId="15A31D3F" w14:textId="77777777" w:rsidR="007B507E" w:rsidRPr="007270D9" w:rsidRDefault="007B507E" w:rsidP="00B36D42">
      <w:pPr>
        <w:pStyle w:val="Default"/>
        <w:tabs>
          <w:tab w:val="left" w:pos="567"/>
        </w:tabs>
        <w:spacing w:after="0" w:line="240" w:lineRule="auto"/>
        <w:rPr>
          <w:rFonts w:ascii="Arial" w:hAnsi="Arial" w:cs="Arial"/>
          <w:sz w:val="22"/>
          <w:szCs w:val="22"/>
          <w:lang w:val="es-CO"/>
        </w:rPr>
      </w:pPr>
      <w:r w:rsidRPr="007270D9">
        <w:rPr>
          <w:rFonts w:ascii="Arial" w:hAnsi="Arial" w:cs="Arial"/>
          <w:sz w:val="22"/>
          <w:szCs w:val="22"/>
          <w:lang w:val="es-CO"/>
        </w:rPr>
        <w:t>Los operadores deberán construir el proyecto de atención institucional, contemplando el desarrollo de todas las fases del lineamiento modelo de atención.</w:t>
      </w:r>
    </w:p>
    <w:p w14:paraId="2DA5B262" w14:textId="77777777" w:rsidR="007B507E" w:rsidRPr="007270D9" w:rsidRDefault="007B507E" w:rsidP="00B36D42">
      <w:pPr>
        <w:pStyle w:val="Default"/>
        <w:spacing w:after="0" w:line="240" w:lineRule="auto"/>
        <w:rPr>
          <w:rFonts w:ascii="Arial" w:hAnsi="Arial" w:cs="Arial"/>
          <w:sz w:val="22"/>
          <w:szCs w:val="22"/>
          <w:lang w:val="es-CO"/>
        </w:rPr>
      </w:pPr>
    </w:p>
    <w:p w14:paraId="48B931CB" w14:textId="77777777" w:rsidR="007B507E" w:rsidRPr="007270D9" w:rsidRDefault="007B507E" w:rsidP="00B36D42">
      <w:pPr>
        <w:pStyle w:val="Default"/>
        <w:tabs>
          <w:tab w:val="left" w:pos="567"/>
        </w:tabs>
        <w:spacing w:after="0" w:line="240" w:lineRule="auto"/>
        <w:rPr>
          <w:rFonts w:ascii="Arial" w:hAnsi="Arial" w:cs="Arial"/>
          <w:sz w:val="22"/>
          <w:szCs w:val="22"/>
          <w:lang w:val="es-CO"/>
        </w:rPr>
      </w:pPr>
      <w:r w:rsidRPr="007270D9">
        <w:rPr>
          <w:rFonts w:ascii="Arial" w:hAnsi="Arial" w:cs="Arial"/>
          <w:sz w:val="22"/>
          <w:szCs w:val="22"/>
          <w:lang w:val="es-CO"/>
        </w:rPr>
        <w:t>De considerarse necesario, una vez terminada la sanción, podrá remitirse al adolescente o joven a la modalidad de apoyo post institucional con el fin de acompañar acciones para su inclusión social.</w:t>
      </w:r>
    </w:p>
    <w:p w14:paraId="03B80A92" w14:textId="77777777" w:rsidR="007B507E" w:rsidRPr="007270D9" w:rsidRDefault="007B507E" w:rsidP="00B36D42">
      <w:pPr>
        <w:pStyle w:val="Default"/>
        <w:tabs>
          <w:tab w:val="left" w:pos="567"/>
        </w:tabs>
        <w:spacing w:after="0" w:line="240" w:lineRule="auto"/>
        <w:ind w:left="219"/>
        <w:rPr>
          <w:rFonts w:ascii="Arial" w:hAnsi="Arial" w:cs="Arial"/>
          <w:sz w:val="22"/>
          <w:szCs w:val="22"/>
          <w:lang w:val="es-CO"/>
        </w:rPr>
      </w:pPr>
    </w:p>
    <w:p w14:paraId="5BB6894F" w14:textId="77777777" w:rsidR="00A76D8C" w:rsidRPr="007270D9" w:rsidRDefault="00A76D8C" w:rsidP="00B36D42">
      <w:pPr>
        <w:pStyle w:val="Default"/>
        <w:tabs>
          <w:tab w:val="left" w:pos="426"/>
        </w:tabs>
        <w:spacing w:after="0" w:line="240" w:lineRule="auto"/>
        <w:ind w:left="78"/>
        <w:rPr>
          <w:rFonts w:ascii="Arial" w:hAnsi="Arial" w:cs="Arial"/>
          <w:sz w:val="22"/>
          <w:szCs w:val="22"/>
          <w:lang w:val="es-CO"/>
        </w:rPr>
      </w:pPr>
    </w:p>
    <w:p w14:paraId="289B8D16" w14:textId="49A2FD81" w:rsidR="00A76D8C" w:rsidRPr="006A391E" w:rsidRDefault="00E92C3A" w:rsidP="00B1372F">
      <w:pPr>
        <w:tabs>
          <w:tab w:val="left" w:pos="0"/>
          <w:tab w:val="left" w:pos="993"/>
        </w:tabs>
        <w:jc w:val="both"/>
        <w:outlineLvl w:val="2"/>
        <w:rPr>
          <w:rFonts w:ascii="Arial" w:hAnsi="Arial" w:cs="Arial"/>
          <w:b/>
          <w:i/>
          <w:iCs/>
          <w:sz w:val="22"/>
          <w:szCs w:val="22"/>
          <w:lang w:eastAsia="es-ES_tradnl"/>
        </w:rPr>
      </w:pPr>
      <w:bookmarkStart w:id="78" w:name="_Toc157007745"/>
      <w:r w:rsidRPr="006A391E">
        <w:rPr>
          <w:rFonts w:ascii="Arial" w:hAnsi="Arial" w:cs="Arial"/>
          <w:b/>
          <w:i/>
          <w:iCs/>
          <w:sz w:val="22"/>
          <w:szCs w:val="22"/>
          <w:lang w:eastAsia="es-ES_tradnl"/>
        </w:rPr>
        <w:t>Atributos de calidad</w:t>
      </w:r>
      <w:bookmarkEnd w:id="78"/>
      <w:r w:rsidR="00B1372F" w:rsidRPr="006A391E">
        <w:rPr>
          <w:rFonts w:ascii="Arial" w:hAnsi="Arial" w:cs="Arial"/>
          <w:b/>
          <w:i/>
          <w:iCs/>
          <w:sz w:val="22"/>
          <w:szCs w:val="22"/>
          <w:lang w:eastAsia="es-ES_tradnl"/>
        </w:rPr>
        <w:t>:</w:t>
      </w:r>
    </w:p>
    <w:p w14:paraId="7280608D" w14:textId="77777777" w:rsidR="00A76D8C" w:rsidRPr="007270D9" w:rsidRDefault="00A76D8C" w:rsidP="00BE0079">
      <w:pPr>
        <w:pStyle w:val="Textoindependiente"/>
        <w:rPr>
          <w:rFonts w:ascii="Arial" w:hAnsi="Arial" w:cs="Arial"/>
          <w:b/>
          <w:bCs/>
          <w:sz w:val="22"/>
          <w:lang w:val="es-CO"/>
        </w:rPr>
      </w:pPr>
    </w:p>
    <w:p w14:paraId="4E32924B" w14:textId="10EC0BB9" w:rsidR="00A76D8C" w:rsidRPr="007270D9" w:rsidRDefault="00C01583" w:rsidP="00B23D70">
      <w:pPr>
        <w:pStyle w:val="Default"/>
        <w:numPr>
          <w:ilvl w:val="0"/>
          <w:numId w:val="63"/>
        </w:numPr>
        <w:tabs>
          <w:tab w:val="left" w:pos="142"/>
        </w:tabs>
        <w:spacing w:after="0" w:line="240" w:lineRule="auto"/>
        <w:rPr>
          <w:rFonts w:ascii="Arial" w:hAnsi="Arial" w:cs="Arial"/>
          <w:sz w:val="22"/>
          <w:szCs w:val="22"/>
          <w:lang w:val="es-CO"/>
        </w:rPr>
      </w:pPr>
      <w:r w:rsidRPr="00E37F4B">
        <w:rPr>
          <w:rFonts w:ascii="Arial" w:hAnsi="Arial" w:cs="Arial"/>
          <w:b/>
          <w:bCs/>
          <w:color w:val="auto"/>
          <w:sz w:val="22"/>
          <w:szCs w:val="22"/>
        </w:rPr>
        <w:t>Atención</w:t>
      </w:r>
      <w:r w:rsidR="00A76D8C" w:rsidRPr="00E37F4B">
        <w:rPr>
          <w:rFonts w:ascii="Arial" w:hAnsi="Arial" w:cs="Arial"/>
          <w:b/>
          <w:bCs/>
          <w:sz w:val="22"/>
          <w:szCs w:val="22"/>
        </w:rPr>
        <w:t>:</w:t>
      </w:r>
      <w:r w:rsidR="00BE0079">
        <w:rPr>
          <w:rFonts w:ascii="Arial" w:hAnsi="Arial" w:cs="Arial"/>
          <w:sz w:val="22"/>
          <w:szCs w:val="22"/>
          <w:lang w:val="es-CO"/>
        </w:rPr>
        <w:t xml:space="preserve"> </w:t>
      </w:r>
      <w:r w:rsidR="00A76D8C" w:rsidRPr="007270D9">
        <w:rPr>
          <w:rFonts w:ascii="Arial" w:hAnsi="Arial" w:cs="Arial"/>
          <w:sz w:val="22"/>
          <w:szCs w:val="22"/>
          <w:lang w:val="es-CO"/>
        </w:rPr>
        <w:t>Para la aplicación del modelo de atención</w:t>
      </w:r>
      <w:r w:rsidR="00DE60A0">
        <w:rPr>
          <w:rFonts w:ascii="Arial" w:hAnsi="Arial" w:cs="Arial"/>
          <w:sz w:val="22"/>
          <w:szCs w:val="22"/>
          <w:lang w:val="es-CO"/>
        </w:rPr>
        <w:t>,</w:t>
      </w:r>
      <w:r w:rsidR="00A76D8C" w:rsidRPr="007270D9">
        <w:rPr>
          <w:rFonts w:ascii="Arial" w:hAnsi="Arial" w:cs="Arial"/>
          <w:sz w:val="22"/>
          <w:szCs w:val="22"/>
          <w:lang w:val="es-CO"/>
        </w:rPr>
        <w:t xml:space="preserve"> el operador de la modalidad deberá realizar:</w:t>
      </w:r>
    </w:p>
    <w:p w14:paraId="052330F9" w14:textId="77777777" w:rsidR="00A76D8C" w:rsidRPr="007270D9" w:rsidRDefault="00A76D8C" w:rsidP="00BE0079">
      <w:pPr>
        <w:pStyle w:val="Textoindependiente"/>
        <w:rPr>
          <w:rFonts w:ascii="Arial" w:hAnsi="Arial" w:cs="Arial"/>
          <w:b/>
          <w:sz w:val="22"/>
          <w:lang w:val="es-CO"/>
        </w:rPr>
      </w:pPr>
    </w:p>
    <w:p w14:paraId="321A7F40" w14:textId="77777777" w:rsidR="00A76D8C" w:rsidRPr="00E92C3A" w:rsidRDefault="00A76D8C" w:rsidP="00B23D70">
      <w:pPr>
        <w:pStyle w:val="Prrafodelista"/>
        <w:widowControl w:val="0"/>
        <w:numPr>
          <w:ilvl w:val="0"/>
          <w:numId w:val="49"/>
        </w:numPr>
        <w:tabs>
          <w:tab w:val="left" w:pos="1134"/>
        </w:tabs>
        <w:autoSpaceDE w:val="0"/>
        <w:autoSpaceDN w:val="0"/>
        <w:ind w:right="-48"/>
        <w:contextualSpacing/>
        <w:jc w:val="both"/>
        <w:rPr>
          <w:rFonts w:ascii="Arial" w:hAnsi="Arial" w:cs="Arial"/>
          <w:sz w:val="22"/>
          <w:szCs w:val="22"/>
        </w:rPr>
      </w:pPr>
      <w:r w:rsidRPr="00E92C3A">
        <w:rPr>
          <w:rFonts w:ascii="Arial" w:hAnsi="Arial" w:cs="Arial"/>
          <w:sz w:val="22"/>
          <w:szCs w:val="22"/>
        </w:rPr>
        <w:t>Recepción e información sobre la modalidad de atención, objetivo y duración de la ubicación en el</w:t>
      </w:r>
      <w:r w:rsidRPr="00E92C3A">
        <w:rPr>
          <w:rFonts w:ascii="Arial" w:hAnsi="Arial" w:cs="Arial"/>
          <w:spacing w:val="-19"/>
          <w:sz w:val="22"/>
          <w:szCs w:val="22"/>
        </w:rPr>
        <w:t xml:space="preserve"> </w:t>
      </w:r>
      <w:r w:rsidRPr="00E92C3A">
        <w:rPr>
          <w:rFonts w:ascii="Arial" w:hAnsi="Arial" w:cs="Arial"/>
          <w:sz w:val="22"/>
          <w:szCs w:val="22"/>
        </w:rPr>
        <w:t>servicio.</w:t>
      </w:r>
    </w:p>
    <w:p w14:paraId="3D9075F8" w14:textId="0C59D790" w:rsidR="00A76D8C" w:rsidRPr="007270D9" w:rsidRDefault="00A76D8C" w:rsidP="00B23D70">
      <w:pPr>
        <w:pStyle w:val="Default"/>
        <w:numPr>
          <w:ilvl w:val="0"/>
          <w:numId w:val="49"/>
        </w:numPr>
        <w:tabs>
          <w:tab w:val="left" w:pos="0"/>
        </w:tabs>
        <w:spacing w:after="0" w:line="240" w:lineRule="auto"/>
        <w:rPr>
          <w:rFonts w:ascii="Arial" w:hAnsi="Arial" w:cs="Arial"/>
          <w:sz w:val="22"/>
          <w:szCs w:val="22"/>
          <w:lang w:val="es-CO"/>
        </w:rPr>
      </w:pPr>
      <w:r w:rsidRPr="007270D9">
        <w:rPr>
          <w:rFonts w:ascii="Arial" w:hAnsi="Arial" w:cs="Arial"/>
          <w:sz w:val="22"/>
          <w:szCs w:val="22"/>
        </w:rPr>
        <w:t>Gestión para</w:t>
      </w:r>
      <w:r w:rsidRPr="007270D9">
        <w:rPr>
          <w:rFonts w:ascii="Arial" w:hAnsi="Arial" w:cs="Arial"/>
          <w:spacing w:val="-5"/>
          <w:sz w:val="22"/>
          <w:szCs w:val="22"/>
        </w:rPr>
        <w:t xml:space="preserve"> </w:t>
      </w:r>
      <w:r w:rsidRPr="007270D9">
        <w:rPr>
          <w:rFonts w:ascii="Arial" w:hAnsi="Arial" w:cs="Arial"/>
          <w:sz w:val="22"/>
          <w:szCs w:val="22"/>
        </w:rPr>
        <w:t>la</w:t>
      </w:r>
      <w:r w:rsidRPr="007270D9">
        <w:rPr>
          <w:rFonts w:ascii="Arial" w:hAnsi="Arial" w:cs="Arial"/>
          <w:spacing w:val="-5"/>
          <w:sz w:val="22"/>
          <w:szCs w:val="22"/>
        </w:rPr>
        <w:t xml:space="preserve"> </w:t>
      </w:r>
      <w:r w:rsidRPr="007270D9">
        <w:rPr>
          <w:rFonts w:ascii="Arial" w:hAnsi="Arial" w:cs="Arial"/>
          <w:sz w:val="22"/>
          <w:szCs w:val="22"/>
        </w:rPr>
        <w:t>vinculación</w:t>
      </w:r>
      <w:r w:rsidRPr="007270D9">
        <w:rPr>
          <w:rFonts w:ascii="Arial" w:hAnsi="Arial" w:cs="Arial"/>
          <w:spacing w:val="-7"/>
          <w:sz w:val="22"/>
          <w:szCs w:val="22"/>
        </w:rPr>
        <w:t xml:space="preserve"> </w:t>
      </w:r>
      <w:r w:rsidRPr="007270D9">
        <w:rPr>
          <w:rFonts w:ascii="Arial" w:hAnsi="Arial" w:cs="Arial"/>
          <w:sz w:val="22"/>
          <w:szCs w:val="22"/>
        </w:rPr>
        <w:t>de</w:t>
      </w:r>
      <w:r w:rsidRPr="007270D9">
        <w:rPr>
          <w:rFonts w:ascii="Arial" w:hAnsi="Arial" w:cs="Arial"/>
          <w:spacing w:val="-8"/>
          <w:sz w:val="22"/>
          <w:szCs w:val="22"/>
        </w:rPr>
        <w:t xml:space="preserve"> </w:t>
      </w:r>
      <w:r w:rsidRPr="007270D9">
        <w:rPr>
          <w:rFonts w:ascii="Arial" w:hAnsi="Arial" w:cs="Arial"/>
          <w:sz w:val="22"/>
          <w:szCs w:val="22"/>
        </w:rPr>
        <w:t>su</w:t>
      </w:r>
      <w:r w:rsidRPr="007270D9">
        <w:rPr>
          <w:rFonts w:ascii="Arial" w:hAnsi="Arial" w:cs="Arial"/>
          <w:spacing w:val="-5"/>
          <w:sz w:val="22"/>
          <w:szCs w:val="22"/>
        </w:rPr>
        <w:t xml:space="preserve"> </w:t>
      </w:r>
      <w:r w:rsidRPr="007270D9">
        <w:rPr>
          <w:rFonts w:ascii="Arial" w:hAnsi="Arial" w:cs="Arial"/>
          <w:sz w:val="22"/>
          <w:szCs w:val="22"/>
        </w:rPr>
        <w:t xml:space="preserve">familia </w:t>
      </w:r>
      <w:r w:rsidR="00B338E5" w:rsidRPr="007270D9">
        <w:rPr>
          <w:rFonts w:ascii="Arial" w:hAnsi="Arial" w:cs="Arial"/>
          <w:sz w:val="22"/>
          <w:szCs w:val="22"/>
        </w:rPr>
        <w:t>referentes</w:t>
      </w:r>
      <w:r w:rsidR="00B338E5" w:rsidRPr="007270D9">
        <w:rPr>
          <w:rFonts w:ascii="Arial" w:hAnsi="Arial" w:cs="Arial"/>
          <w:spacing w:val="-5"/>
          <w:sz w:val="22"/>
          <w:szCs w:val="22"/>
        </w:rPr>
        <w:t xml:space="preserve"> </w:t>
      </w:r>
      <w:r w:rsidR="00B338E5" w:rsidRPr="007270D9">
        <w:rPr>
          <w:rFonts w:ascii="Arial" w:hAnsi="Arial" w:cs="Arial"/>
          <w:sz w:val="22"/>
          <w:szCs w:val="22"/>
        </w:rPr>
        <w:t>afectivos</w:t>
      </w:r>
      <w:r w:rsidR="00B338E5" w:rsidRPr="007270D9">
        <w:rPr>
          <w:rFonts w:ascii="Arial" w:hAnsi="Arial" w:cs="Arial"/>
          <w:spacing w:val="-5"/>
          <w:sz w:val="22"/>
          <w:szCs w:val="22"/>
        </w:rPr>
        <w:t xml:space="preserve"> </w:t>
      </w:r>
      <w:r w:rsidR="00B338E5" w:rsidRPr="007270D9">
        <w:rPr>
          <w:rFonts w:ascii="Arial" w:hAnsi="Arial" w:cs="Arial"/>
          <w:sz w:val="22"/>
          <w:szCs w:val="22"/>
        </w:rPr>
        <w:t>y/o red vincular de</w:t>
      </w:r>
      <w:r w:rsidR="00B338E5" w:rsidRPr="007270D9">
        <w:rPr>
          <w:rFonts w:ascii="Arial" w:hAnsi="Arial" w:cs="Arial"/>
          <w:spacing w:val="-2"/>
          <w:sz w:val="22"/>
          <w:szCs w:val="22"/>
        </w:rPr>
        <w:t xml:space="preserve"> </w:t>
      </w:r>
      <w:r w:rsidR="00B338E5" w:rsidRPr="007270D9">
        <w:rPr>
          <w:rFonts w:ascii="Arial" w:hAnsi="Arial" w:cs="Arial"/>
          <w:sz w:val="22"/>
          <w:szCs w:val="22"/>
        </w:rPr>
        <w:t xml:space="preserve">apoyo </w:t>
      </w:r>
      <w:r w:rsidRPr="007270D9">
        <w:rPr>
          <w:rFonts w:ascii="Arial" w:hAnsi="Arial" w:cs="Arial"/>
          <w:sz w:val="22"/>
          <w:szCs w:val="22"/>
        </w:rPr>
        <w:t>al</w:t>
      </w:r>
      <w:r w:rsidRPr="007270D9">
        <w:rPr>
          <w:rFonts w:ascii="Arial" w:hAnsi="Arial" w:cs="Arial"/>
          <w:color w:val="FF0000"/>
          <w:sz w:val="22"/>
          <w:szCs w:val="22"/>
        </w:rPr>
        <w:t xml:space="preserve"> </w:t>
      </w:r>
      <w:r w:rsidRPr="007270D9">
        <w:rPr>
          <w:rFonts w:ascii="Arial" w:hAnsi="Arial" w:cs="Arial"/>
          <w:sz w:val="22"/>
          <w:szCs w:val="22"/>
        </w:rPr>
        <w:t>proceso de atención</w:t>
      </w:r>
      <w:r w:rsidRPr="007270D9">
        <w:rPr>
          <w:rFonts w:ascii="Arial" w:hAnsi="Arial" w:cs="Arial"/>
          <w:sz w:val="22"/>
          <w:szCs w:val="22"/>
          <w:lang w:val="es-CO"/>
        </w:rPr>
        <w:t>.</w:t>
      </w:r>
    </w:p>
    <w:p w14:paraId="6A0A7C04" w14:textId="77777777" w:rsidR="00A76D8C" w:rsidRPr="007270D9" w:rsidRDefault="00A76D8C" w:rsidP="00B23D70">
      <w:pPr>
        <w:pStyle w:val="Default"/>
        <w:numPr>
          <w:ilvl w:val="0"/>
          <w:numId w:val="49"/>
        </w:numPr>
        <w:tabs>
          <w:tab w:val="left" w:pos="142"/>
          <w:tab w:val="left" w:pos="1134"/>
        </w:tabs>
        <w:spacing w:after="0" w:line="240" w:lineRule="auto"/>
        <w:rPr>
          <w:rFonts w:ascii="Arial" w:hAnsi="Arial" w:cs="Arial"/>
          <w:sz w:val="22"/>
          <w:szCs w:val="22"/>
          <w:lang w:val="es-CO"/>
        </w:rPr>
      </w:pPr>
      <w:r w:rsidRPr="007270D9">
        <w:rPr>
          <w:rFonts w:ascii="Arial" w:hAnsi="Arial" w:cs="Arial"/>
          <w:sz w:val="22"/>
          <w:szCs w:val="22"/>
        </w:rPr>
        <w:t>Elaboración del concepto integral por las diferentes áreas dentro de los 15 días calendario a partir del ingreso del adolescente o</w:t>
      </w:r>
      <w:r w:rsidRPr="007270D9">
        <w:rPr>
          <w:rFonts w:ascii="Arial" w:hAnsi="Arial" w:cs="Arial"/>
          <w:spacing w:val="-2"/>
          <w:sz w:val="22"/>
          <w:szCs w:val="22"/>
        </w:rPr>
        <w:t xml:space="preserve"> </w:t>
      </w:r>
      <w:r w:rsidRPr="007270D9">
        <w:rPr>
          <w:rFonts w:ascii="Arial" w:hAnsi="Arial" w:cs="Arial"/>
          <w:sz w:val="22"/>
          <w:szCs w:val="22"/>
        </w:rPr>
        <w:t>joven</w:t>
      </w:r>
      <w:r w:rsidRPr="007270D9">
        <w:rPr>
          <w:rFonts w:ascii="Arial" w:hAnsi="Arial" w:cs="Arial"/>
          <w:sz w:val="22"/>
          <w:szCs w:val="22"/>
          <w:lang w:val="es-CO"/>
        </w:rPr>
        <w:t>.</w:t>
      </w:r>
    </w:p>
    <w:p w14:paraId="2F4485E3" w14:textId="77777777" w:rsidR="00A76D8C" w:rsidRPr="007270D9" w:rsidRDefault="00A76D8C" w:rsidP="00B23D70">
      <w:pPr>
        <w:pStyle w:val="Default"/>
        <w:numPr>
          <w:ilvl w:val="0"/>
          <w:numId w:val="49"/>
        </w:numPr>
        <w:tabs>
          <w:tab w:val="left" w:pos="142"/>
          <w:tab w:val="left" w:pos="1134"/>
        </w:tabs>
        <w:spacing w:after="0" w:line="240" w:lineRule="auto"/>
        <w:rPr>
          <w:rFonts w:ascii="Arial" w:hAnsi="Arial" w:cs="Arial"/>
          <w:sz w:val="22"/>
          <w:szCs w:val="22"/>
          <w:lang w:val="es-CO"/>
        </w:rPr>
      </w:pPr>
      <w:r w:rsidRPr="007270D9">
        <w:rPr>
          <w:rFonts w:ascii="Arial" w:hAnsi="Arial" w:cs="Arial"/>
          <w:sz w:val="22"/>
          <w:szCs w:val="22"/>
        </w:rPr>
        <w:t>Elaboración</w:t>
      </w:r>
      <w:r w:rsidRPr="007270D9">
        <w:rPr>
          <w:rFonts w:ascii="Arial" w:hAnsi="Arial" w:cs="Arial"/>
          <w:spacing w:val="-11"/>
          <w:sz w:val="22"/>
          <w:szCs w:val="22"/>
        </w:rPr>
        <w:t xml:space="preserve"> </w:t>
      </w:r>
      <w:r w:rsidRPr="007270D9">
        <w:rPr>
          <w:rFonts w:ascii="Arial" w:hAnsi="Arial" w:cs="Arial"/>
          <w:sz w:val="22"/>
          <w:szCs w:val="22"/>
        </w:rPr>
        <w:t>conjunta</w:t>
      </w:r>
      <w:r w:rsidRPr="007270D9">
        <w:rPr>
          <w:rFonts w:ascii="Arial" w:hAnsi="Arial" w:cs="Arial"/>
          <w:spacing w:val="-12"/>
          <w:sz w:val="22"/>
          <w:szCs w:val="22"/>
        </w:rPr>
        <w:t xml:space="preserve"> </w:t>
      </w:r>
      <w:r w:rsidRPr="007270D9">
        <w:rPr>
          <w:rFonts w:ascii="Arial" w:hAnsi="Arial" w:cs="Arial"/>
          <w:sz w:val="22"/>
          <w:szCs w:val="22"/>
        </w:rPr>
        <w:t>con</w:t>
      </w:r>
      <w:r w:rsidRPr="007270D9">
        <w:rPr>
          <w:rFonts w:ascii="Arial" w:hAnsi="Arial" w:cs="Arial"/>
          <w:spacing w:val="-13"/>
          <w:sz w:val="22"/>
          <w:szCs w:val="22"/>
        </w:rPr>
        <w:t xml:space="preserve"> </w:t>
      </w:r>
      <w:r w:rsidRPr="007270D9">
        <w:rPr>
          <w:rFonts w:ascii="Arial" w:hAnsi="Arial" w:cs="Arial"/>
          <w:sz w:val="22"/>
          <w:szCs w:val="22"/>
        </w:rPr>
        <w:t>el</w:t>
      </w:r>
      <w:r w:rsidRPr="007270D9">
        <w:rPr>
          <w:rFonts w:ascii="Arial" w:hAnsi="Arial" w:cs="Arial"/>
          <w:spacing w:val="-14"/>
          <w:sz w:val="22"/>
          <w:szCs w:val="22"/>
        </w:rPr>
        <w:t xml:space="preserve"> </w:t>
      </w:r>
      <w:r w:rsidRPr="007270D9">
        <w:rPr>
          <w:rFonts w:ascii="Arial" w:hAnsi="Arial" w:cs="Arial"/>
          <w:sz w:val="22"/>
          <w:szCs w:val="22"/>
        </w:rPr>
        <w:t>adolescente</w:t>
      </w:r>
      <w:r w:rsidRPr="007270D9">
        <w:rPr>
          <w:rFonts w:ascii="Arial" w:hAnsi="Arial" w:cs="Arial"/>
          <w:spacing w:val="-12"/>
          <w:sz w:val="22"/>
          <w:szCs w:val="22"/>
        </w:rPr>
        <w:t xml:space="preserve"> </w:t>
      </w:r>
      <w:r w:rsidRPr="007270D9">
        <w:rPr>
          <w:rFonts w:ascii="Arial" w:hAnsi="Arial" w:cs="Arial"/>
          <w:sz w:val="22"/>
          <w:szCs w:val="22"/>
        </w:rPr>
        <w:t>o</w:t>
      </w:r>
      <w:r w:rsidRPr="007270D9">
        <w:rPr>
          <w:rFonts w:ascii="Arial" w:hAnsi="Arial" w:cs="Arial"/>
          <w:spacing w:val="-15"/>
          <w:sz w:val="22"/>
          <w:szCs w:val="22"/>
        </w:rPr>
        <w:t xml:space="preserve"> </w:t>
      </w:r>
      <w:r w:rsidRPr="007270D9">
        <w:rPr>
          <w:rFonts w:ascii="Arial" w:hAnsi="Arial" w:cs="Arial"/>
          <w:sz w:val="22"/>
          <w:szCs w:val="22"/>
        </w:rPr>
        <w:t>joven,</w:t>
      </w:r>
      <w:r w:rsidRPr="007270D9">
        <w:rPr>
          <w:rFonts w:ascii="Arial" w:hAnsi="Arial" w:cs="Arial"/>
          <w:spacing w:val="-11"/>
          <w:sz w:val="22"/>
          <w:szCs w:val="22"/>
        </w:rPr>
        <w:t xml:space="preserve"> </w:t>
      </w:r>
      <w:r w:rsidRPr="007270D9">
        <w:rPr>
          <w:rFonts w:ascii="Arial" w:hAnsi="Arial" w:cs="Arial"/>
          <w:sz w:val="22"/>
          <w:szCs w:val="22"/>
        </w:rPr>
        <w:t>del</w:t>
      </w:r>
      <w:r w:rsidRPr="007270D9">
        <w:rPr>
          <w:rFonts w:ascii="Arial" w:hAnsi="Arial" w:cs="Arial"/>
          <w:spacing w:val="-9"/>
          <w:sz w:val="22"/>
          <w:szCs w:val="22"/>
        </w:rPr>
        <w:t xml:space="preserve"> </w:t>
      </w:r>
      <w:r w:rsidRPr="007270D9">
        <w:rPr>
          <w:rFonts w:ascii="Arial" w:hAnsi="Arial" w:cs="Arial"/>
          <w:sz w:val="22"/>
          <w:szCs w:val="22"/>
        </w:rPr>
        <w:t>Plan</w:t>
      </w:r>
      <w:r w:rsidRPr="007270D9">
        <w:rPr>
          <w:rFonts w:ascii="Arial" w:hAnsi="Arial" w:cs="Arial"/>
          <w:spacing w:val="-12"/>
          <w:sz w:val="22"/>
          <w:szCs w:val="22"/>
        </w:rPr>
        <w:t xml:space="preserve"> </w:t>
      </w:r>
      <w:r w:rsidRPr="007270D9">
        <w:rPr>
          <w:rFonts w:ascii="Arial" w:hAnsi="Arial" w:cs="Arial"/>
          <w:sz w:val="22"/>
          <w:szCs w:val="22"/>
        </w:rPr>
        <w:t>de</w:t>
      </w:r>
      <w:r w:rsidRPr="007270D9">
        <w:rPr>
          <w:rFonts w:ascii="Arial" w:hAnsi="Arial" w:cs="Arial"/>
          <w:spacing w:val="-13"/>
          <w:sz w:val="22"/>
          <w:szCs w:val="22"/>
        </w:rPr>
        <w:t xml:space="preserve"> </w:t>
      </w:r>
      <w:r w:rsidRPr="007270D9">
        <w:rPr>
          <w:rFonts w:ascii="Arial" w:hAnsi="Arial" w:cs="Arial"/>
          <w:sz w:val="22"/>
          <w:szCs w:val="22"/>
        </w:rPr>
        <w:t>Atención</w:t>
      </w:r>
      <w:r w:rsidRPr="007270D9">
        <w:rPr>
          <w:rFonts w:ascii="Arial" w:hAnsi="Arial" w:cs="Arial"/>
          <w:spacing w:val="-13"/>
          <w:sz w:val="22"/>
          <w:szCs w:val="22"/>
        </w:rPr>
        <w:t xml:space="preserve"> </w:t>
      </w:r>
      <w:r w:rsidRPr="007270D9">
        <w:rPr>
          <w:rFonts w:ascii="Arial" w:hAnsi="Arial" w:cs="Arial"/>
          <w:sz w:val="22"/>
          <w:szCs w:val="22"/>
        </w:rPr>
        <w:t>Individual, a</w:t>
      </w:r>
      <w:r w:rsidRPr="007270D9">
        <w:rPr>
          <w:rFonts w:ascii="Arial" w:hAnsi="Arial" w:cs="Arial"/>
          <w:spacing w:val="-10"/>
          <w:sz w:val="22"/>
          <w:szCs w:val="22"/>
        </w:rPr>
        <w:t xml:space="preserve"> </w:t>
      </w:r>
      <w:r w:rsidRPr="007270D9">
        <w:rPr>
          <w:rFonts w:ascii="Arial" w:hAnsi="Arial" w:cs="Arial"/>
          <w:sz w:val="22"/>
          <w:szCs w:val="22"/>
        </w:rPr>
        <w:t>los</w:t>
      </w:r>
      <w:r w:rsidRPr="007270D9">
        <w:rPr>
          <w:rFonts w:ascii="Arial" w:hAnsi="Arial" w:cs="Arial"/>
          <w:spacing w:val="-12"/>
          <w:sz w:val="22"/>
          <w:szCs w:val="22"/>
        </w:rPr>
        <w:t xml:space="preserve"> </w:t>
      </w:r>
      <w:r w:rsidRPr="007270D9">
        <w:rPr>
          <w:rFonts w:ascii="Arial" w:hAnsi="Arial" w:cs="Arial"/>
          <w:sz w:val="22"/>
          <w:szCs w:val="22"/>
        </w:rPr>
        <w:t>30</w:t>
      </w:r>
      <w:r w:rsidRPr="007270D9">
        <w:rPr>
          <w:rFonts w:ascii="Arial" w:hAnsi="Arial" w:cs="Arial"/>
          <w:spacing w:val="-13"/>
          <w:sz w:val="22"/>
          <w:szCs w:val="22"/>
        </w:rPr>
        <w:t xml:space="preserve"> </w:t>
      </w:r>
      <w:r w:rsidRPr="007270D9">
        <w:rPr>
          <w:rFonts w:ascii="Arial" w:hAnsi="Arial" w:cs="Arial"/>
          <w:sz w:val="22"/>
          <w:szCs w:val="22"/>
        </w:rPr>
        <w:t>días hábiles a partir del ingreso.</w:t>
      </w:r>
    </w:p>
    <w:p w14:paraId="72D12689" w14:textId="77777777" w:rsidR="00A76D8C" w:rsidRPr="007270D9" w:rsidRDefault="00A76D8C" w:rsidP="00B23D70">
      <w:pPr>
        <w:pStyle w:val="Default"/>
        <w:numPr>
          <w:ilvl w:val="0"/>
          <w:numId w:val="49"/>
        </w:numPr>
        <w:tabs>
          <w:tab w:val="left" w:pos="142"/>
          <w:tab w:val="left" w:pos="1134"/>
        </w:tabs>
        <w:spacing w:after="0" w:line="240" w:lineRule="auto"/>
        <w:rPr>
          <w:rFonts w:ascii="Arial" w:hAnsi="Arial" w:cs="Arial"/>
          <w:sz w:val="22"/>
          <w:szCs w:val="22"/>
          <w:lang w:val="es-CO"/>
        </w:rPr>
      </w:pPr>
      <w:r w:rsidRPr="007270D9">
        <w:rPr>
          <w:rFonts w:ascii="Arial" w:hAnsi="Arial" w:cs="Arial"/>
          <w:sz w:val="22"/>
          <w:szCs w:val="22"/>
        </w:rPr>
        <w:t>Gestión en coordinación con la Defensoría de Familia (salud, educación, cultura, otros) en el marco del proceso de restablecimiento de derechos o de acciones en garantía.</w:t>
      </w:r>
    </w:p>
    <w:p w14:paraId="5CC04423" w14:textId="77777777" w:rsidR="00A76D8C" w:rsidRPr="007270D9" w:rsidRDefault="00A76D8C" w:rsidP="00B23D70">
      <w:pPr>
        <w:pStyle w:val="Default"/>
        <w:numPr>
          <w:ilvl w:val="0"/>
          <w:numId w:val="49"/>
        </w:numPr>
        <w:tabs>
          <w:tab w:val="left" w:pos="142"/>
          <w:tab w:val="left" w:pos="1134"/>
        </w:tabs>
        <w:spacing w:after="0" w:line="240" w:lineRule="auto"/>
        <w:rPr>
          <w:rFonts w:ascii="Arial" w:hAnsi="Arial" w:cs="Arial"/>
          <w:sz w:val="22"/>
          <w:szCs w:val="22"/>
          <w:lang w:val="es-CO"/>
        </w:rPr>
      </w:pPr>
      <w:r w:rsidRPr="007270D9">
        <w:rPr>
          <w:rFonts w:ascii="Arial" w:hAnsi="Arial" w:cs="Arial"/>
          <w:sz w:val="22"/>
          <w:szCs w:val="22"/>
          <w:lang w:val="es-CO"/>
        </w:rPr>
        <w:t xml:space="preserve">Desarrollar acciones con enfoque pedagógico/restaurativo, para la reflexión, comprensión y reparación </w:t>
      </w:r>
      <w:r w:rsidRPr="007270D9">
        <w:rPr>
          <w:rFonts w:ascii="Arial" w:hAnsi="Arial" w:cs="Arial"/>
          <w:sz w:val="22"/>
          <w:szCs w:val="22"/>
        </w:rPr>
        <w:t xml:space="preserve">(directa, indirecta o simbólica) </w:t>
      </w:r>
      <w:r w:rsidRPr="007270D9">
        <w:rPr>
          <w:rFonts w:ascii="Arial" w:hAnsi="Arial" w:cs="Arial"/>
          <w:sz w:val="22"/>
          <w:szCs w:val="22"/>
          <w:lang w:val="es-CO"/>
        </w:rPr>
        <w:t xml:space="preserve">del daño por parte del adolescente o joven. </w:t>
      </w:r>
    </w:p>
    <w:p w14:paraId="5702E1FB" w14:textId="77777777" w:rsidR="00A76D8C" w:rsidRPr="007270D9" w:rsidRDefault="00A76D8C" w:rsidP="00B23D70">
      <w:pPr>
        <w:pStyle w:val="Default"/>
        <w:numPr>
          <w:ilvl w:val="0"/>
          <w:numId w:val="49"/>
        </w:numPr>
        <w:tabs>
          <w:tab w:val="left" w:pos="142"/>
          <w:tab w:val="left" w:pos="1134"/>
        </w:tabs>
        <w:spacing w:after="0" w:line="240" w:lineRule="auto"/>
        <w:rPr>
          <w:rFonts w:ascii="Arial" w:hAnsi="Arial" w:cs="Arial"/>
          <w:sz w:val="22"/>
          <w:szCs w:val="22"/>
          <w:lang w:val="es-CO"/>
        </w:rPr>
      </w:pPr>
      <w:r w:rsidRPr="007270D9">
        <w:rPr>
          <w:rFonts w:ascii="Arial" w:hAnsi="Arial" w:cs="Arial"/>
          <w:sz w:val="22"/>
          <w:szCs w:val="22"/>
          <w:lang w:val="es-CO"/>
        </w:rPr>
        <w:t>Desarrollar acciones para identificar factores de riesgo y fortalecer factores de protección.</w:t>
      </w:r>
    </w:p>
    <w:p w14:paraId="24A45046" w14:textId="77777777" w:rsidR="00A76D8C" w:rsidRPr="007270D9" w:rsidRDefault="00A76D8C" w:rsidP="00B23D70">
      <w:pPr>
        <w:pStyle w:val="Default"/>
        <w:numPr>
          <w:ilvl w:val="0"/>
          <w:numId w:val="49"/>
        </w:numPr>
        <w:tabs>
          <w:tab w:val="left" w:pos="0"/>
        </w:tabs>
        <w:spacing w:after="0" w:line="240" w:lineRule="auto"/>
        <w:rPr>
          <w:rFonts w:ascii="Arial" w:hAnsi="Arial" w:cs="Arial"/>
          <w:sz w:val="22"/>
          <w:szCs w:val="22"/>
          <w:lang w:val="es-CO"/>
        </w:rPr>
      </w:pPr>
      <w:r w:rsidRPr="007270D9">
        <w:rPr>
          <w:rFonts w:ascii="Arial" w:hAnsi="Arial" w:cs="Arial"/>
          <w:sz w:val="22"/>
          <w:szCs w:val="22"/>
          <w:lang w:val="es-CO"/>
        </w:rPr>
        <w:lastRenderedPageBreak/>
        <w:t>Ajustar y socializar el acuerdo de convivencia cuando requiera actualización.</w:t>
      </w:r>
    </w:p>
    <w:p w14:paraId="4EA84B18" w14:textId="77777777" w:rsidR="00A76D8C" w:rsidRPr="007270D9" w:rsidRDefault="00A76D8C" w:rsidP="00B23D70">
      <w:pPr>
        <w:pStyle w:val="Textoindependiente"/>
        <w:numPr>
          <w:ilvl w:val="0"/>
          <w:numId w:val="49"/>
        </w:numPr>
        <w:ind w:right="-48"/>
        <w:rPr>
          <w:rFonts w:ascii="Arial" w:hAnsi="Arial" w:cs="Arial"/>
          <w:sz w:val="22"/>
          <w:lang w:val="es-CO"/>
        </w:rPr>
      </w:pPr>
      <w:r w:rsidRPr="007270D9">
        <w:rPr>
          <w:rFonts w:ascii="Arial" w:hAnsi="Arial" w:cs="Arial"/>
          <w:sz w:val="22"/>
          <w:lang w:val="es-CO"/>
        </w:rPr>
        <w:t>Promover la resignificación del sentido y proyecto de vida de los adolescentes y jóvenes que favorezcan su inclusión social.</w:t>
      </w:r>
    </w:p>
    <w:p w14:paraId="2955C45E" w14:textId="77777777" w:rsidR="00A76D8C" w:rsidRPr="007270D9" w:rsidRDefault="00A76D8C" w:rsidP="00B23D70">
      <w:pPr>
        <w:pStyle w:val="Default"/>
        <w:numPr>
          <w:ilvl w:val="0"/>
          <w:numId w:val="49"/>
        </w:numPr>
        <w:tabs>
          <w:tab w:val="left" w:pos="0"/>
        </w:tabs>
        <w:spacing w:after="0" w:line="240" w:lineRule="auto"/>
        <w:rPr>
          <w:rFonts w:ascii="Arial" w:hAnsi="Arial" w:cs="Arial"/>
          <w:color w:val="auto"/>
          <w:sz w:val="22"/>
          <w:szCs w:val="22"/>
          <w:lang w:val="es-CO"/>
        </w:rPr>
      </w:pPr>
      <w:r w:rsidRPr="007270D9">
        <w:rPr>
          <w:rFonts w:ascii="Arial" w:hAnsi="Arial" w:cs="Arial"/>
          <w:sz w:val="22"/>
          <w:szCs w:val="22"/>
          <w:lang w:val="es-CO"/>
        </w:rPr>
        <w:t>Gestionar acciones relacionadas con la prevención del consumo de sustancias psicoactivas -SPA.</w:t>
      </w:r>
    </w:p>
    <w:p w14:paraId="5A5B0C29" w14:textId="77777777" w:rsidR="00A76D8C" w:rsidRPr="007270D9" w:rsidRDefault="00A76D8C" w:rsidP="00B23D70">
      <w:pPr>
        <w:pStyle w:val="Default"/>
        <w:numPr>
          <w:ilvl w:val="0"/>
          <w:numId w:val="49"/>
        </w:numPr>
        <w:tabs>
          <w:tab w:val="left" w:pos="0"/>
        </w:tabs>
        <w:spacing w:after="0" w:line="240" w:lineRule="auto"/>
        <w:rPr>
          <w:rFonts w:ascii="Arial" w:hAnsi="Arial" w:cs="Arial"/>
          <w:color w:val="auto"/>
          <w:sz w:val="22"/>
          <w:szCs w:val="22"/>
          <w:lang w:val="es-CO"/>
        </w:rPr>
      </w:pPr>
      <w:r w:rsidRPr="007270D9">
        <w:rPr>
          <w:rFonts w:ascii="Arial" w:hAnsi="Arial" w:cs="Arial"/>
          <w:sz w:val="22"/>
          <w:szCs w:val="22"/>
        </w:rPr>
        <w:t>Promover la adopción de estilos de vida y prácticas de alimentación saludable, culturalmente apropiadas, que contribuyan a la prevención de la malnutrición y la aparición de enfermedades asociadas a la alimentación.</w:t>
      </w:r>
    </w:p>
    <w:p w14:paraId="71EE5BB4" w14:textId="77777777" w:rsidR="00A76D8C" w:rsidRPr="007270D9" w:rsidRDefault="00A76D8C" w:rsidP="00B23D70">
      <w:pPr>
        <w:pStyle w:val="Default"/>
        <w:numPr>
          <w:ilvl w:val="0"/>
          <w:numId w:val="49"/>
        </w:numPr>
        <w:tabs>
          <w:tab w:val="left" w:pos="0"/>
        </w:tabs>
        <w:spacing w:after="0" w:line="240" w:lineRule="auto"/>
        <w:rPr>
          <w:rFonts w:ascii="Arial" w:hAnsi="Arial" w:cs="Arial"/>
          <w:color w:val="auto"/>
          <w:sz w:val="22"/>
          <w:szCs w:val="22"/>
          <w:lang w:val="es-CO"/>
        </w:rPr>
      </w:pPr>
      <w:r w:rsidRPr="007270D9">
        <w:rPr>
          <w:rFonts w:ascii="Arial" w:hAnsi="Arial" w:cs="Arial"/>
          <w:color w:val="auto"/>
          <w:sz w:val="22"/>
          <w:szCs w:val="22"/>
          <w:lang w:val="es-CO"/>
        </w:rPr>
        <w:t xml:space="preserve">Se debe aplicar la prueba de identificación de talento y potencial de emprendimiento SITE, dentro de los primeros 45 días hábiles a partir de su ingreso al servicio, con retroalimentación a los adolescentes y jóvenes de los resultados. </w:t>
      </w:r>
    </w:p>
    <w:p w14:paraId="60410E49" w14:textId="77777777" w:rsidR="00A76D8C" w:rsidRPr="007270D9" w:rsidRDefault="00A76D8C" w:rsidP="00B23D70">
      <w:pPr>
        <w:pStyle w:val="Default"/>
        <w:numPr>
          <w:ilvl w:val="0"/>
          <w:numId w:val="49"/>
        </w:numPr>
        <w:tabs>
          <w:tab w:val="left" w:pos="0"/>
        </w:tabs>
        <w:spacing w:after="0" w:line="240" w:lineRule="auto"/>
        <w:rPr>
          <w:rFonts w:ascii="Arial" w:hAnsi="Arial" w:cs="Arial"/>
          <w:color w:val="auto"/>
          <w:sz w:val="22"/>
          <w:szCs w:val="22"/>
          <w:lang w:val="es-CO"/>
        </w:rPr>
      </w:pPr>
      <w:r w:rsidRPr="007270D9">
        <w:rPr>
          <w:rFonts w:ascii="Arial" w:hAnsi="Arial" w:cs="Arial"/>
          <w:color w:val="auto"/>
          <w:sz w:val="22"/>
          <w:szCs w:val="22"/>
          <w:lang w:val="es-CO"/>
        </w:rPr>
        <w:t>Formación para la participación y el ejercicio de la ciudadanía.</w:t>
      </w:r>
    </w:p>
    <w:p w14:paraId="3ACDF723" w14:textId="77777777" w:rsidR="00A76D8C" w:rsidRPr="00E92C3A" w:rsidRDefault="00A76D8C" w:rsidP="00B23D70">
      <w:pPr>
        <w:pStyle w:val="Prrafodelista"/>
        <w:numPr>
          <w:ilvl w:val="0"/>
          <w:numId w:val="49"/>
        </w:numPr>
        <w:contextualSpacing/>
        <w:jc w:val="both"/>
        <w:rPr>
          <w:rFonts w:ascii="Arial" w:hAnsi="Arial" w:cs="Arial"/>
          <w:sz w:val="22"/>
          <w:szCs w:val="22"/>
        </w:rPr>
      </w:pPr>
      <w:r w:rsidRPr="00E92C3A">
        <w:rPr>
          <w:rFonts w:ascii="Arial" w:eastAsia="Times" w:hAnsi="Arial" w:cs="Arial"/>
          <w:sz w:val="22"/>
          <w:szCs w:val="22"/>
        </w:rPr>
        <w:t xml:space="preserve">Intervención para facilitar el reconocimiento y potencialización de habilidades y talentos.  </w:t>
      </w:r>
    </w:p>
    <w:p w14:paraId="0A8ED3C8" w14:textId="77777777" w:rsidR="00A76D8C" w:rsidRPr="007270D9" w:rsidRDefault="00A76D8C" w:rsidP="00B23D70">
      <w:pPr>
        <w:pStyle w:val="Default"/>
        <w:numPr>
          <w:ilvl w:val="0"/>
          <w:numId w:val="49"/>
        </w:numPr>
        <w:tabs>
          <w:tab w:val="left" w:pos="0"/>
        </w:tabs>
        <w:spacing w:after="0" w:line="240" w:lineRule="auto"/>
        <w:rPr>
          <w:rFonts w:ascii="Arial" w:hAnsi="Arial" w:cs="Arial"/>
          <w:color w:val="auto"/>
          <w:sz w:val="22"/>
          <w:szCs w:val="22"/>
          <w:lang w:val="es-CO"/>
        </w:rPr>
      </w:pPr>
      <w:r w:rsidRPr="007270D9">
        <w:rPr>
          <w:rFonts w:ascii="Arial" w:hAnsi="Arial" w:cs="Arial"/>
          <w:sz w:val="22"/>
          <w:szCs w:val="22"/>
        </w:rPr>
        <w:t>Una vez culminada la sanción y en caso de requerirse como medida complementaria, podrá remitirse al adolescente o joven a la modalidad de apoyo post institucional en el marco de acciones para la inclusión social.</w:t>
      </w:r>
    </w:p>
    <w:p w14:paraId="0A9B94D2" w14:textId="77777777" w:rsidR="00C01583" w:rsidRDefault="00C01583" w:rsidP="00B36D42">
      <w:pPr>
        <w:pStyle w:val="Default"/>
        <w:tabs>
          <w:tab w:val="left" w:pos="142"/>
          <w:tab w:val="left" w:pos="1134"/>
        </w:tabs>
        <w:spacing w:after="0" w:line="240" w:lineRule="auto"/>
        <w:rPr>
          <w:rFonts w:ascii="Arial" w:hAnsi="Arial" w:cs="Arial"/>
          <w:sz w:val="22"/>
          <w:szCs w:val="22"/>
          <w:lang w:val="es-CO"/>
        </w:rPr>
      </w:pPr>
    </w:p>
    <w:p w14:paraId="79EDBB09" w14:textId="1B3E479E" w:rsidR="00A76D8C" w:rsidRPr="007270D9" w:rsidRDefault="00A76D8C" w:rsidP="00E37F4B">
      <w:pPr>
        <w:pStyle w:val="Default"/>
        <w:tabs>
          <w:tab w:val="left" w:pos="142"/>
          <w:tab w:val="left" w:pos="1134"/>
        </w:tabs>
        <w:spacing w:after="0" w:line="240" w:lineRule="auto"/>
        <w:ind w:left="708"/>
        <w:rPr>
          <w:rFonts w:ascii="Arial" w:hAnsi="Arial" w:cs="Arial"/>
          <w:sz w:val="22"/>
          <w:szCs w:val="22"/>
          <w:lang w:val="es-CO"/>
        </w:rPr>
      </w:pPr>
      <w:r w:rsidRPr="007270D9">
        <w:rPr>
          <w:rFonts w:ascii="Arial" w:hAnsi="Arial" w:cs="Arial"/>
          <w:sz w:val="22"/>
          <w:szCs w:val="22"/>
          <w:lang w:val="es-CO"/>
        </w:rPr>
        <w:t xml:space="preserve">Si la sanción Internación en Medio Semicerrado, corresponde a una sustitución de otra sanción, </w:t>
      </w:r>
      <w:r w:rsidRPr="007270D9">
        <w:rPr>
          <w:rFonts w:ascii="Arial" w:hAnsi="Arial" w:cs="Arial"/>
          <w:sz w:val="22"/>
          <w:szCs w:val="22"/>
        </w:rPr>
        <w:t xml:space="preserve">o cuando al adolescente o joven se le impuso la medida de internamiento preventivo y se determina que se sanciona con internación en medio semicerrado, </w:t>
      </w:r>
      <w:r w:rsidRPr="007270D9">
        <w:rPr>
          <w:rFonts w:ascii="Arial" w:hAnsi="Arial" w:cs="Arial"/>
          <w:sz w:val="22"/>
          <w:szCs w:val="22"/>
          <w:lang w:val="es-CO"/>
        </w:rPr>
        <w:t xml:space="preserve">debe retomarse el plan de atención individual de cada adolescente o joven que tenía en la modalidad donde estaba ubicado, actualizándolo a partir del informe de egreso para dar continuidad a la atención. </w:t>
      </w:r>
      <w:r w:rsidRPr="007270D9">
        <w:rPr>
          <w:rFonts w:ascii="Arial" w:hAnsi="Arial" w:cs="Arial"/>
          <w:sz w:val="22"/>
          <w:szCs w:val="22"/>
        </w:rPr>
        <w:t>De esta forma</w:t>
      </w:r>
      <w:r w:rsidR="00923627">
        <w:rPr>
          <w:rFonts w:ascii="Arial" w:hAnsi="Arial" w:cs="Arial"/>
          <w:sz w:val="22"/>
          <w:szCs w:val="22"/>
        </w:rPr>
        <w:t>,</w:t>
      </w:r>
      <w:r w:rsidRPr="007270D9">
        <w:rPr>
          <w:rFonts w:ascii="Arial" w:hAnsi="Arial" w:cs="Arial"/>
          <w:sz w:val="22"/>
          <w:szCs w:val="22"/>
        </w:rPr>
        <w:t xml:space="preserve"> se garantiza respeto, dignificación y participación, evitando revictimizar con nuevas indagaciones e intervenciones.</w:t>
      </w:r>
    </w:p>
    <w:p w14:paraId="302D3DFC" w14:textId="77777777" w:rsidR="00A76D8C" w:rsidRPr="007270D9" w:rsidRDefault="00A76D8C" w:rsidP="00E37F4B">
      <w:pPr>
        <w:pStyle w:val="Textoindependiente"/>
        <w:ind w:left="708"/>
        <w:rPr>
          <w:rFonts w:ascii="Arial" w:hAnsi="Arial" w:cs="Arial"/>
          <w:sz w:val="22"/>
          <w:lang w:val="es-CO"/>
        </w:rPr>
      </w:pPr>
    </w:p>
    <w:p w14:paraId="52AFADCF" w14:textId="77777777" w:rsidR="00A76D8C" w:rsidRPr="007270D9" w:rsidRDefault="00A76D8C" w:rsidP="00E37F4B">
      <w:pPr>
        <w:pStyle w:val="TableParagraph"/>
        <w:ind w:left="708" w:right="95"/>
        <w:jc w:val="both"/>
        <w:rPr>
          <w:rFonts w:eastAsia="Times"/>
          <w:color w:val="000000"/>
          <w:lang w:val="es-CO" w:bidi="ar-SA"/>
        </w:rPr>
      </w:pPr>
      <w:r w:rsidRPr="007270D9">
        <w:rPr>
          <w:rFonts w:eastAsia="Times"/>
          <w:color w:val="000000"/>
          <w:lang w:val="es-CO" w:bidi="ar-SA"/>
        </w:rPr>
        <w:t>En casos particulares, la operación podrá desarrollarse mediante flexibilización de la atención o atención directa.</w:t>
      </w:r>
    </w:p>
    <w:p w14:paraId="38ABC00E" w14:textId="77777777" w:rsidR="00A76D8C" w:rsidRPr="007270D9" w:rsidRDefault="00A76D8C" w:rsidP="00E37F4B">
      <w:pPr>
        <w:pStyle w:val="Textoindependiente"/>
        <w:ind w:left="708"/>
        <w:rPr>
          <w:rFonts w:ascii="Arial" w:hAnsi="Arial" w:cs="Arial"/>
          <w:sz w:val="22"/>
          <w:lang w:val="es-CO"/>
        </w:rPr>
      </w:pPr>
    </w:p>
    <w:p w14:paraId="2FF3BB78" w14:textId="5B2749C5" w:rsidR="00A76D8C" w:rsidRPr="006A391E" w:rsidRDefault="00C01583" w:rsidP="00B23D70">
      <w:pPr>
        <w:pStyle w:val="Textoindependiente"/>
        <w:numPr>
          <w:ilvl w:val="0"/>
          <w:numId w:val="64"/>
        </w:numPr>
        <w:rPr>
          <w:rFonts w:ascii="Arial" w:hAnsi="Arial" w:cs="Arial"/>
          <w:b/>
          <w:bCs/>
          <w:sz w:val="22"/>
        </w:rPr>
      </w:pPr>
      <w:r w:rsidRPr="006A391E">
        <w:rPr>
          <w:rFonts w:ascii="Arial" w:hAnsi="Arial" w:cs="Arial"/>
          <w:b/>
          <w:bCs/>
          <w:sz w:val="22"/>
        </w:rPr>
        <w:t>Ambientes adecuados y seguros</w:t>
      </w:r>
      <w:r w:rsidR="00E92C3A" w:rsidRPr="006A391E">
        <w:rPr>
          <w:rFonts w:ascii="Arial" w:hAnsi="Arial" w:cs="Arial"/>
          <w:b/>
          <w:bCs/>
          <w:sz w:val="22"/>
        </w:rPr>
        <w:t>:</w:t>
      </w:r>
    </w:p>
    <w:p w14:paraId="44D28658" w14:textId="77777777" w:rsidR="00E92C3A" w:rsidRDefault="00E92C3A" w:rsidP="00B36D42">
      <w:pPr>
        <w:tabs>
          <w:tab w:val="left" w:pos="0"/>
        </w:tabs>
        <w:jc w:val="both"/>
        <w:rPr>
          <w:rFonts w:ascii="Arial" w:hAnsi="Arial" w:cs="Arial"/>
          <w:b/>
          <w:bCs/>
          <w:sz w:val="22"/>
          <w:szCs w:val="22"/>
        </w:rPr>
      </w:pPr>
    </w:p>
    <w:p w14:paraId="0CBCA075" w14:textId="5C061894" w:rsidR="00E92C3A" w:rsidRDefault="00A76D8C" w:rsidP="00E92C3A">
      <w:pPr>
        <w:tabs>
          <w:tab w:val="left" w:pos="0"/>
        </w:tabs>
        <w:jc w:val="both"/>
        <w:rPr>
          <w:rFonts w:ascii="Arial" w:hAnsi="Arial" w:cs="Arial"/>
          <w:sz w:val="22"/>
          <w:szCs w:val="22"/>
        </w:rPr>
      </w:pPr>
      <w:r w:rsidRPr="00B36D42">
        <w:rPr>
          <w:rFonts w:ascii="Arial" w:hAnsi="Arial" w:cs="Arial"/>
          <w:b/>
          <w:bCs/>
          <w:sz w:val="22"/>
          <w:szCs w:val="22"/>
        </w:rPr>
        <w:t xml:space="preserve">Dotación Básica: </w:t>
      </w:r>
      <w:r w:rsidR="00E92C3A" w:rsidRPr="008E22C1">
        <w:rPr>
          <w:rFonts w:ascii="Arial" w:hAnsi="Arial" w:cs="Arial"/>
          <w:b/>
          <w:bCs/>
          <w:sz w:val="22"/>
          <w:szCs w:val="22"/>
        </w:rPr>
        <w:t>Alojamiento:</w:t>
      </w:r>
      <w:r w:rsidR="00E92C3A">
        <w:rPr>
          <w:rFonts w:ascii="Arial" w:hAnsi="Arial" w:cs="Arial"/>
          <w:b/>
          <w:bCs/>
          <w:sz w:val="22"/>
          <w:szCs w:val="22"/>
        </w:rPr>
        <w:t xml:space="preserve"> </w:t>
      </w:r>
      <w:r w:rsidRPr="00B36D42">
        <w:rPr>
          <w:rFonts w:ascii="Arial" w:hAnsi="Arial" w:cs="Arial"/>
          <w:sz w:val="22"/>
          <w:szCs w:val="22"/>
        </w:rPr>
        <w:t>No ap</w:t>
      </w:r>
      <w:r w:rsidR="00E92C3A">
        <w:rPr>
          <w:rFonts w:ascii="Arial" w:hAnsi="Arial" w:cs="Arial"/>
          <w:sz w:val="22"/>
          <w:szCs w:val="22"/>
        </w:rPr>
        <w:t>lica</w:t>
      </w:r>
    </w:p>
    <w:p w14:paraId="1613B97C" w14:textId="77777777" w:rsidR="00E92C3A" w:rsidRDefault="00E92C3A" w:rsidP="00E92C3A">
      <w:pPr>
        <w:tabs>
          <w:tab w:val="left" w:pos="0"/>
        </w:tabs>
        <w:jc w:val="both"/>
        <w:rPr>
          <w:rFonts w:ascii="Arial" w:hAnsi="Arial" w:cs="Arial"/>
          <w:sz w:val="22"/>
          <w:szCs w:val="22"/>
        </w:rPr>
      </w:pPr>
    </w:p>
    <w:p w14:paraId="578758BC" w14:textId="77777777" w:rsidR="00E92C3A" w:rsidRDefault="00A76D8C" w:rsidP="00E92C3A">
      <w:pPr>
        <w:tabs>
          <w:tab w:val="left" w:pos="0"/>
        </w:tabs>
        <w:jc w:val="both"/>
        <w:rPr>
          <w:rFonts w:ascii="Arial" w:hAnsi="Arial" w:cs="Arial"/>
          <w:b/>
          <w:bCs/>
          <w:sz w:val="22"/>
          <w:szCs w:val="22"/>
        </w:rPr>
      </w:pPr>
      <w:r w:rsidRPr="00E92C3A">
        <w:rPr>
          <w:rFonts w:ascii="Arial" w:hAnsi="Arial" w:cs="Arial"/>
          <w:b/>
          <w:bCs/>
          <w:sz w:val="22"/>
          <w:szCs w:val="22"/>
        </w:rPr>
        <w:t xml:space="preserve">Dotación Personal: </w:t>
      </w:r>
      <w:r w:rsidR="00BE0079" w:rsidRPr="00E92C3A">
        <w:rPr>
          <w:rFonts w:ascii="Arial" w:hAnsi="Arial" w:cs="Arial"/>
          <w:b/>
          <w:bCs/>
          <w:sz w:val="22"/>
          <w:szCs w:val="22"/>
        </w:rPr>
        <w:t xml:space="preserve"> </w:t>
      </w:r>
    </w:p>
    <w:p w14:paraId="081FFE51" w14:textId="77777777" w:rsidR="00E92C3A" w:rsidRDefault="00E92C3A" w:rsidP="00E92C3A">
      <w:pPr>
        <w:tabs>
          <w:tab w:val="left" w:pos="0"/>
        </w:tabs>
        <w:jc w:val="both"/>
        <w:rPr>
          <w:rFonts w:ascii="Arial" w:hAnsi="Arial" w:cs="Arial"/>
          <w:b/>
          <w:bCs/>
          <w:sz w:val="22"/>
          <w:szCs w:val="22"/>
        </w:rPr>
      </w:pPr>
    </w:p>
    <w:p w14:paraId="7C5EA2FF" w14:textId="5D00F0BA" w:rsidR="00A76D8C" w:rsidRPr="00E92C3A" w:rsidRDefault="00A76D8C" w:rsidP="00B23D70">
      <w:pPr>
        <w:pStyle w:val="Prrafodelista"/>
        <w:numPr>
          <w:ilvl w:val="0"/>
          <w:numId w:val="50"/>
        </w:numPr>
        <w:tabs>
          <w:tab w:val="left" w:pos="0"/>
        </w:tabs>
        <w:jc w:val="both"/>
        <w:rPr>
          <w:rFonts w:ascii="Arial" w:hAnsi="Arial" w:cs="Arial"/>
          <w:b/>
          <w:bCs/>
          <w:sz w:val="22"/>
          <w:szCs w:val="22"/>
          <w:lang w:eastAsia="en-US"/>
        </w:rPr>
      </w:pPr>
      <w:r w:rsidRPr="00E92C3A">
        <w:rPr>
          <w:rFonts w:ascii="Arial" w:hAnsi="Arial" w:cs="Arial"/>
          <w:b/>
          <w:sz w:val="22"/>
        </w:rPr>
        <w:t xml:space="preserve">Vestuario: </w:t>
      </w:r>
      <w:r w:rsidRPr="00E92C3A">
        <w:rPr>
          <w:rFonts w:ascii="Arial" w:hAnsi="Arial" w:cs="Arial"/>
          <w:bCs/>
          <w:sz w:val="22"/>
        </w:rPr>
        <w:t>No aplica</w:t>
      </w:r>
    </w:p>
    <w:p w14:paraId="0573D3BE" w14:textId="77777777" w:rsidR="00BE0079" w:rsidRPr="007270D9" w:rsidRDefault="00BE0079" w:rsidP="00B36D42">
      <w:pPr>
        <w:pStyle w:val="Textoindependiente"/>
        <w:ind w:left="1776"/>
        <w:rPr>
          <w:rFonts w:ascii="Arial" w:hAnsi="Arial" w:cs="Arial"/>
          <w:b/>
          <w:sz w:val="22"/>
          <w:lang w:val="es-CO"/>
        </w:rPr>
      </w:pPr>
    </w:p>
    <w:p w14:paraId="559FFF14" w14:textId="07DACDA3" w:rsidR="00A76D8C" w:rsidRPr="007270D9" w:rsidRDefault="00A76D8C" w:rsidP="00B23D70">
      <w:pPr>
        <w:pStyle w:val="Textoindependiente"/>
        <w:numPr>
          <w:ilvl w:val="0"/>
          <w:numId w:val="50"/>
        </w:numPr>
        <w:rPr>
          <w:rFonts w:ascii="Arial" w:hAnsi="Arial" w:cs="Arial"/>
          <w:b/>
          <w:sz w:val="22"/>
          <w:lang w:val="es-CO"/>
        </w:rPr>
      </w:pPr>
      <w:r w:rsidRPr="007270D9">
        <w:rPr>
          <w:rFonts w:ascii="Arial" w:hAnsi="Arial" w:cs="Arial"/>
          <w:b/>
          <w:sz w:val="22"/>
          <w:lang w:val="es-CO"/>
        </w:rPr>
        <w:t>Elementos de aseo</w:t>
      </w:r>
      <w:r w:rsidR="00C01583">
        <w:rPr>
          <w:rFonts w:ascii="Arial" w:hAnsi="Arial" w:cs="Arial"/>
          <w:b/>
          <w:sz w:val="22"/>
          <w:lang w:val="es-CO"/>
        </w:rPr>
        <w:t>:</w:t>
      </w:r>
      <w:r w:rsidRPr="007270D9">
        <w:rPr>
          <w:rFonts w:ascii="Arial" w:hAnsi="Arial" w:cs="Arial"/>
          <w:b/>
          <w:sz w:val="22"/>
          <w:lang w:val="es-CO"/>
        </w:rPr>
        <w:t xml:space="preserve"> </w:t>
      </w:r>
    </w:p>
    <w:p w14:paraId="76099893" w14:textId="77777777" w:rsidR="00A76D8C" w:rsidRDefault="00A76D8C" w:rsidP="00A76D8C">
      <w:pPr>
        <w:pStyle w:val="Textoindependiente"/>
        <w:rPr>
          <w:rFonts w:ascii="Arial" w:hAnsi="Arial" w:cs="Arial"/>
          <w:b/>
          <w:sz w:val="22"/>
          <w:lang w:val="es-CO"/>
        </w:rPr>
      </w:pPr>
    </w:p>
    <w:p w14:paraId="3C0D3C17" w14:textId="77777777" w:rsidR="00436FC0" w:rsidRDefault="00436FC0" w:rsidP="00A76D8C">
      <w:pPr>
        <w:pStyle w:val="Textoindependiente"/>
        <w:rPr>
          <w:rFonts w:ascii="Arial" w:hAnsi="Arial" w:cs="Arial"/>
          <w:b/>
          <w:sz w:val="22"/>
          <w:lang w:val="es-CO"/>
        </w:rPr>
      </w:pPr>
    </w:p>
    <w:p w14:paraId="6066D869" w14:textId="77777777" w:rsidR="00436FC0" w:rsidRDefault="00436FC0" w:rsidP="00A76D8C">
      <w:pPr>
        <w:pStyle w:val="Textoindependiente"/>
        <w:rPr>
          <w:rFonts w:ascii="Arial" w:hAnsi="Arial" w:cs="Arial"/>
          <w:b/>
          <w:sz w:val="22"/>
          <w:lang w:val="es-CO"/>
        </w:rPr>
      </w:pPr>
    </w:p>
    <w:p w14:paraId="139C9F5F" w14:textId="77777777" w:rsidR="00436FC0" w:rsidRPr="007270D9" w:rsidRDefault="00436FC0" w:rsidP="00A76D8C">
      <w:pPr>
        <w:pStyle w:val="Textoindependiente"/>
        <w:rPr>
          <w:rFonts w:ascii="Arial" w:hAnsi="Arial" w:cs="Arial"/>
          <w:b/>
          <w:sz w:val="22"/>
          <w:lang w:val="es-CO"/>
        </w:rPr>
      </w:pPr>
    </w:p>
    <w:p w14:paraId="692F3856" w14:textId="0A190E13" w:rsidR="00A76D8C" w:rsidRDefault="00A76D8C" w:rsidP="00A76D8C">
      <w:pPr>
        <w:ind w:left="520" w:right="657"/>
        <w:jc w:val="center"/>
        <w:rPr>
          <w:rFonts w:ascii="Arial" w:hAnsi="Arial" w:cs="Arial"/>
          <w:b/>
          <w:sz w:val="22"/>
          <w:szCs w:val="22"/>
        </w:rPr>
      </w:pPr>
      <w:r w:rsidRPr="007270D9">
        <w:rPr>
          <w:rFonts w:ascii="Arial" w:hAnsi="Arial" w:cs="Arial"/>
          <w:b/>
          <w:sz w:val="22"/>
          <w:szCs w:val="22"/>
        </w:rPr>
        <w:t xml:space="preserve">Tabla </w:t>
      </w:r>
      <w:r w:rsidR="00E92C3A">
        <w:rPr>
          <w:rFonts w:ascii="Arial" w:hAnsi="Arial" w:cs="Arial"/>
          <w:b/>
          <w:sz w:val="22"/>
          <w:szCs w:val="22"/>
        </w:rPr>
        <w:t>N</w:t>
      </w:r>
      <w:r w:rsidRPr="007270D9">
        <w:rPr>
          <w:rFonts w:ascii="Arial" w:hAnsi="Arial" w:cs="Arial"/>
          <w:b/>
          <w:sz w:val="22"/>
          <w:szCs w:val="22"/>
        </w:rPr>
        <w:t xml:space="preserve">o. </w:t>
      </w:r>
      <w:r w:rsidR="009227AC">
        <w:rPr>
          <w:rFonts w:ascii="Arial" w:hAnsi="Arial" w:cs="Arial"/>
          <w:b/>
          <w:sz w:val="22"/>
          <w:szCs w:val="22"/>
        </w:rPr>
        <w:t>2</w:t>
      </w:r>
      <w:r w:rsidR="00F705AD">
        <w:rPr>
          <w:rFonts w:ascii="Arial" w:hAnsi="Arial" w:cs="Arial"/>
          <w:b/>
          <w:sz w:val="22"/>
          <w:szCs w:val="22"/>
        </w:rPr>
        <w:t>6</w:t>
      </w:r>
      <w:r w:rsidRPr="007270D9">
        <w:rPr>
          <w:rFonts w:ascii="Arial" w:hAnsi="Arial" w:cs="Arial"/>
          <w:b/>
          <w:sz w:val="22"/>
          <w:szCs w:val="22"/>
        </w:rPr>
        <w:t xml:space="preserve"> Dotación Personal: Elementos de Aseo. Internación en Medio Semicerrado </w:t>
      </w:r>
      <w:r w:rsidR="007B4A22" w:rsidRPr="007B4A22">
        <w:rPr>
          <w:rFonts w:ascii="Arial" w:hAnsi="Arial" w:cs="Arial"/>
          <w:b/>
          <w:sz w:val="22"/>
          <w:szCs w:val="22"/>
        </w:rPr>
        <w:t>Jornada Flexible</w:t>
      </w:r>
    </w:p>
    <w:p w14:paraId="4CCF1200" w14:textId="77777777" w:rsidR="002D75D7" w:rsidRPr="007270D9" w:rsidRDefault="002D75D7" w:rsidP="00A76D8C">
      <w:pPr>
        <w:ind w:left="520" w:right="657"/>
        <w:jc w:val="center"/>
        <w:rPr>
          <w:rFonts w:ascii="Arial" w:hAnsi="Arial" w:cs="Arial"/>
          <w:b/>
          <w:sz w:val="22"/>
          <w:szCs w:val="22"/>
        </w:rPr>
      </w:pPr>
    </w:p>
    <w:tbl>
      <w:tblPr>
        <w:tblW w:w="930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3132"/>
        <w:gridCol w:w="3764"/>
      </w:tblGrid>
      <w:tr w:rsidR="00A76D8C" w:rsidRPr="00E92C3A" w14:paraId="4F059EDB" w14:textId="77777777" w:rsidTr="00B36D42">
        <w:trPr>
          <w:trHeight w:val="513"/>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C9C9C9"/>
          </w:tcPr>
          <w:p w14:paraId="53911BAD" w14:textId="77777777" w:rsidR="00A76D8C" w:rsidRPr="00E92C3A" w:rsidRDefault="00A76D8C" w:rsidP="00FB67BE">
            <w:pPr>
              <w:pStyle w:val="TableParagraph"/>
              <w:ind w:left="0"/>
              <w:rPr>
                <w:b/>
                <w:sz w:val="18"/>
                <w:szCs w:val="18"/>
                <w:lang w:val="es-CO"/>
              </w:rPr>
            </w:pPr>
          </w:p>
          <w:p w14:paraId="00DF8CED" w14:textId="77777777" w:rsidR="00A76D8C" w:rsidRPr="00E92C3A" w:rsidRDefault="00A76D8C" w:rsidP="00FB67BE">
            <w:pPr>
              <w:pStyle w:val="TableParagraph"/>
              <w:ind w:left="-19" w:right="101" w:firstLine="20"/>
              <w:jc w:val="center"/>
              <w:rPr>
                <w:b/>
                <w:sz w:val="18"/>
                <w:szCs w:val="18"/>
                <w:lang w:val="es-CO"/>
              </w:rPr>
            </w:pPr>
            <w:r w:rsidRPr="00E92C3A">
              <w:rPr>
                <w:b/>
                <w:sz w:val="18"/>
                <w:szCs w:val="18"/>
                <w:lang w:val="es-CO"/>
              </w:rPr>
              <w:t>ELEMENTOS DE DOTACIÓN</w:t>
            </w:r>
          </w:p>
        </w:tc>
        <w:tc>
          <w:tcPr>
            <w:tcW w:w="6896" w:type="dxa"/>
            <w:gridSpan w:val="2"/>
            <w:tcBorders>
              <w:top w:val="single" w:sz="4" w:space="0" w:color="000000"/>
              <w:left w:val="single" w:sz="4" w:space="0" w:color="000000"/>
              <w:bottom w:val="single" w:sz="4" w:space="0" w:color="000000"/>
              <w:right w:val="single" w:sz="4" w:space="0" w:color="000000"/>
            </w:tcBorders>
            <w:shd w:val="clear" w:color="auto" w:fill="C9C9C9"/>
            <w:hideMark/>
          </w:tcPr>
          <w:p w14:paraId="1B2E01BE" w14:textId="77777777" w:rsidR="00A76D8C" w:rsidRPr="00E92C3A" w:rsidRDefault="00A76D8C" w:rsidP="00FB67BE">
            <w:pPr>
              <w:pStyle w:val="TableParagraph"/>
              <w:ind w:left="-36" w:right="120"/>
              <w:jc w:val="center"/>
              <w:rPr>
                <w:b/>
                <w:sz w:val="18"/>
                <w:szCs w:val="18"/>
                <w:lang w:val="es-CO"/>
              </w:rPr>
            </w:pPr>
            <w:r w:rsidRPr="00E92C3A">
              <w:rPr>
                <w:b/>
                <w:sz w:val="18"/>
                <w:szCs w:val="18"/>
                <w:lang w:val="es-CO"/>
              </w:rPr>
              <w:t>GARANTIZAR DE FORMA PERMANENTE PARA TODOS LOS ADOLESCENTES O JÓVENES</w:t>
            </w:r>
          </w:p>
        </w:tc>
      </w:tr>
      <w:tr w:rsidR="00A76D8C" w:rsidRPr="00E92C3A" w14:paraId="20A1206F" w14:textId="77777777" w:rsidTr="00B36D42">
        <w:trPr>
          <w:trHeight w:val="258"/>
        </w:trPr>
        <w:tc>
          <w:tcPr>
            <w:tcW w:w="2409"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25AC0BD1" w14:textId="77777777" w:rsidR="00A76D8C" w:rsidRPr="00E92C3A" w:rsidRDefault="00A76D8C" w:rsidP="00FB67BE">
            <w:pPr>
              <w:rPr>
                <w:rFonts w:ascii="Arial" w:hAnsi="Arial" w:cs="Arial"/>
                <w:b/>
                <w:sz w:val="18"/>
                <w:szCs w:val="18"/>
              </w:rPr>
            </w:pPr>
          </w:p>
        </w:tc>
        <w:tc>
          <w:tcPr>
            <w:tcW w:w="3132" w:type="dxa"/>
            <w:tcBorders>
              <w:top w:val="single" w:sz="4" w:space="0" w:color="000000"/>
              <w:left w:val="single" w:sz="4" w:space="0" w:color="000000"/>
              <w:bottom w:val="single" w:sz="4" w:space="0" w:color="000000"/>
              <w:right w:val="single" w:sz="4" w:space="0" w:color="000000"/>
            </w:tcBorders>
            <w:shd w:val="clear" w:color="auto" w:fill="C9C9C9"/>
            <w:hideMark/>
          </w:tcPr>
          <w:p w14:paraId="544E2166" w14:textId="77777777" w:rsidR="00A76D8C" w:rsidRPr="00E92C3A" w:rsidRDefault="00A76D8C" w:rsidP="00FB67BE">
            <w:pPr>
              <w:pStyle w:val="TableParagraph"/>
              <w:ind w:left="0" w:right="99"/>
              <w:jc w:val="center"/>
              <w:rPr>
                <w:b/>
                <w:sz w:val="18"/>
                <w:szCs w:val="18"/>
                <w:lang w:val="es-CO"/>
              </w:rPr>
            </w:pPr>
            <w:r w:rsidRPr="00E92C3A">
              <w:rPr>
                <w:b/>
                <w:sz w:val="18"/>
                <w:szCs w:val="18"/>
                <w:lang w:val="es-CO"/>
              </w:rPr>
              <w:t>CANTIDAD</w:t>
            </w:r>
          </w:p>
        </w:tc>
        <w:tc>
          <w:tcPr>
            <w:tcW w:w="3764" w:type="dxa"/>
            <w:tcBorders>
              <w:top w:val="single" w:sz="4" w:space="0" w:color="000000"/>
              <w:left w:val="single" w:sz="4" w:space="0" w:color="000000"/>
              <w:bottom w:val="single" w:sz="4" w:space="0" w:color="000000"/>
              <w:right w:val="single" w:sz="4" w:space="0" w:color="000000"/>
            </w:tcBorders>
            <w:shd w:val="clear" w:color="auto" w:fill="C9C9C9"/>
            <w:hideMark/>
          </w:tcPr>
          <w:p w14:paraId="5464230A" w14:textId="77777777" w:rsidR="00A76D8C" w:rsidRPr="00E92C3A" w:rsidRDefault="00A76D8C" w:rsidP="00FB67BE">
            <w:pPr>
              <w:pStyle w:val="TableParagraph"/>
              <w:ind w:left="108" w:right="105"/>
              <w:jc w:val="center"/>
              <w:rPr>
                <w:b/>
                <w:sz w:val="18"/>
                <w:szCs w:val="18"/>
                <w:lang w:val="es-CO"/>
              </w:rPr>
            </w:pPr>
            <w:r w:rsidRPr="00E92C3A">
              <w:rPr>
                <w:b/>
                <w:sz w:val="18"/>
                <w:szCs w:val="18"/>
                <w:lang w:val="es-CO"/>
              </w:rPr>
              <w:t>PERIODICIDAD</w:t>
            </w:r>
          </w:p>
        </w:tc>
      </w:tr>
      <w:tr w:rsidR="00A76D8C" w:rsidRPr="00E92C3A" w14:paraId="38E6A214" w14:textId="77777777" w:rsidTr="00B36D42">
        <w:trPr>
          <w:trHeight w:val="254"/>
        </w:trPr>
        <w:tc>
          <w:tcPr>
            <w:tcW w:w="2409" w:type="dxa"/>
            <w:tcBorders>
              <w:top w:val="single" w:sz="4" w:space="0" w:color="000000"/>
              <w:left w:val="single" w:sz="4" w:space="0" w:color="000000"/>
              <w:bottom w:val="single" w:sz="4" w:space="0" w:color="000000"/>
              <w:right w:val="single" w:sz="4" w:space="0" w:color="000000"/>
            </w:tcBorders>
            <w:hideMark/>
          </w:tcPr>
          <w:p w14:paraId="60660815" w14:textId="77777777" w:rsidR="00A76D8C" w:rsidRPr="00E92C3A" w:rsidRDefault="00A76D8C" w:rsidP="00FB67BE">
            <w:pPr>
              <w:pStyle w:val="TableParagraph"/>
              <w:ind w:left="69"/>
              <w:rPr>
                <w:sz w:val="18"/>
                <w:szCs w:val="18"/>
                <w:lang w:val="es-CO"/>
              </w:rPr>
            </w:pPr>
            <w:r w:rsidRPr="00E92C3A">
              <w:rPr>
                <w:sz w:val="18"/>
                <w:szCs w:val="18"/>
                <w:lang w:val="es-CO"/>
              </w:rPr>
              <w:lastRenderedPageBreak/>
              <w:t>Jabón liquido</w:t>
            </w:r>
          </w:p>
        </w:tc>
        <w:tc>
          <w:tcPr>
            <w:tcW w:w="3132" w:type="dxa"/>
            <w:tcBorders>
              <w:top w:val="single" w:sz="4" w:space="0" w:color="000000"/>
              <w:left w:val="single" w:sz="4" w:space="0" w:color="000000"/>
              <w:bottom w:val="single" w:sz="4" w:space="0" w:color="000000"/>
              <w:right w:val="single" w:sz="4" w:space="0" w:color="000000"/>
            </w:tcBorders>
            <w:hideMark/>
          </w:tcPr>
          <w:p w14:paraId="4550EB97" w14:textId="77777777" w:rsidR="00A76D8C" w:rsidRPr="00E92C3A" w:rsidRDefault="00A76D8C" w:rsidP="00FB67BE">
            <w:pPr>
              <w:pStyle w:val="TableParagraph"/>
              <w:ind w:left="6"/>
              <w:jc w:val="center"/>
              <w:rPr>
                <w:sz w:val="18"/>
                <w:szCs w:val="18"/>
                <w:lang w:val="es-CO"/>
              </w:rPr>
            </w:pPr>
            <w:r w:rsidRPr="00E92C3A">
              <w:rPr>
                <w:sz w:val="18"/>
                <w:szCs w:val="18"/>
                <w:lang w:val="es-CO"/>
              </w:rPr>
              <w:t>Dispensador Institucional</w:t>
            </w:r>
          </w:p>
        </w:tc>
        <w:tc>
          <w:tcPr>
            <w:tcW w:w="3764" w:type="dxa"/>
            <w:tcBorders>
              <w:top w:val="single" w:sz="4" w:space="0" w:color="000000"/>
              <w:left w:val="single" w:sz="4" w:space="0" w:color="000000"/>
              <w:bottom w:val="single" w:sz="4" w:space="0" w:color="000000"/>
              <w:right w:val="single" w:sz="4" w:space="0" w:color="000000"/>
            </w:tcBorders>
            <w:hideMark/>
          </w:tcPr>
          <w:p w14:paraId="4C6AD127" w14:textId="77777777" w:rsidR="00A76D8C" w:rsidRPr="00E92C3A" w:rsidRDefault="00A76D8C" w:rsidP="00FB67BE">
            <w:pPr>
              <w:pStyle w:val="TableParagraph"/>
              <w:ind w:left="78"/>
              <w:jc w:val="center"/>
              <w:rPr>
                <w:sz w:val="18"/>
                <w:szCs w:val="18"/>
                <w:lang w:val="es-CO"/>
              </w:rPr>
            </w:pPr>
            <w:r w:rsidRPr="00E92C3A">
              <w:rPr>
                <w:sz w:val="18"/>
                <w:szCs w:val="18"/>
                <w:lang w:val="es-CO"/>
              </w:rPr>
              <w:t>A disponibilidad en días de atención</w:t>
            </w:r>
          </w:p>
        </w:tc>
      </w:tr>
      <w:tr w:rsidR="00A76D8C" w:rsidRPr="00E92C3A" w14:paraId="7F988275" w14:textId="77777777" w:rsidTr="00B36D42">
        <w:trPr>
          <w:trHeight w:val="77"/>
        </w:trPr>
        <w:tc>
          <w:tcPr>
            <w:tcW w:w="2409" w:type="dxa"/>
            <w:tcBorders>
              <w:top w:val="single" w:sz="4" w:space="0" w:color="000000"/>
              <w:left w:val="single" w:sz="4" w:space="0" w:color="000000"/>
              <w:bottom w:val="single" w:sz="4" w:space="0" w:color="000000"/>
              <w:right w:val="single" w:sz="4" w:space="0" w:color="000000"/>
            </w:tcBorders>
            <w:hideMark/>
          </w:tcPr>
          <w:p w14:paraId="02E4BC1A" w14:textId="77777777" w:rsidR="00A76D8C" w:rsidRPr="00E92C3A" w:rsidRDefault="00A76D8C" w:rsidP="00FB67BE">
            <w:pPr>
              <w:pStyle w:val="TableParagraph"/>
              <w:ind w:left="69"/>
              <w:rPr>
                <w:sz w:val="18"/>
                <w:szCs w:val="18"/>
                <w:lang w:val="es-CO"/>
              </w:rPr>
            </w:pPr>
            <w:r w:rsidRPr="00E92C3A">
              <w:rPr>
                <w:sz w:val="18"/>
                <w:szCs w:val="18"/>
                <w:lang w:val="es-CO"/>
              </w:rPr>
              <w:t>Papel Higiénico</w:t>
            </w:r>
          </w:p>
        </w:tc>
        <w:tc>
          <w:tcPr>
            <w:tcW w:w="3132" w:type="dxa"/>
            <w:tcBorders>
              <w:top w:val="single" w:sz="4" w:space="0" w:color="000000"/>
              <w:left w:val="single" w:sz="4" w:space="0" w:color="000000"/>
              <w:bottom w:val="single" w:sz="4" w:space="0" w:color="000000"/>
              <w:right w:val="single" w:sz="4" w:space="0" w:color="000000"/>
            </w:tcBorders>
            <w:hideMark/>
          </w:tcPr>
          <w:p w14:paraId="1C10D4F7" w14:textId="77777777" w:rsidR="00A76D8C" w:rsidRPr="00E92C3A" w:rsidRDefault="00A76D8C" w:rsidP="00FB67BE">
            <w:pPr>
              <w:pStyle w:val="TableParagraph"/>
              <w:ind w:left="6"/>
              <w:jc w:val="center"/>
              <w:rPr>
                <w:sz w:val="18"/>
                <w:szCs w:val="18"/>
                <w:lang w:val="es-CO"/>
              </w:rPr>
            </w:pPr>
            <w:r w:rsidRPr="00E92C3A">
              <w:rPr>
                <w:sz w:val="18"/>
                <w:szCs w:val="18"/>
                <w:lang w:val="es-CO"/>
              </w:rPr>
              <w:t>Dispensador Institucional</w:t>
            </w:r>
          </w:p>
        </w:tc>
        <w:tc>
          <w:tcPr>
            <w:tcW w:w="3764" w:type="dxa"/>
            <w:tcBorders>
              <w:top w:val="single" w:sz="4" w:space="0" w:color="000000"/>
              <w:left w:val="single" w:sz="4" w:space="0" w:color="000000"/>
              <w:bottom w:val="single" w:sz="4" w:space="0" w:color="000000"/>
              <w:right w:val="single" w:sz="4" w:space="0" w:color="000000"/>
            </w:tcBorders>
            <w:hideMark/>
          </w:tcPr>
          <w:p w14:paraId="4CC6BEF4" w14:textId="77777777" w:rsidR="00A76D8C" w:rsidRPr="00E92C3A" w:rsidRDefault="00A76D8C" w:rsidP="00FB67BE">
            <w:pPr>
              <w:pStyle w:val="TableParagraph"/>
              <w:ind w:left="0"/>
              <w:jc w:val="center"/>
              <w:rPr>
                <w:sz w:val="18"/>
                <w:szCs w:val="18"/>
                <w:lang w:val="es-CO"/>
              </w:rPr>
            </w:pPr>
            <w:r w:rsidRPr="00E92C3A">
              <w:rPr>
                <w:sz w:val="18"/>
                <w:szCs w:val="18"/>
                <w:lang w:val="es-CO"/>
              </w:rPr>
              <w:t>A disponibilidad en días de atención</w:t>
            </w:r>
          </w:p>
        </w:tc>
      </w:tr>
      <w:tr w:rsidR="000E627C" w:rsidRPr="00E92C3A" w14:paraId="0F15C45F" w14:textId="77777777" w:rsidTr="00B36D42">
        <w:trPr>
          <w:trHeight w:val="77"/>
        </w:trPr>
        <w:tc>
          <w:tcPr>
            <w:tcW w:w="2409" w:type="dxa"/>
            <w:tcBorders>
              <w:top w:val="single" w:sz="4" w:space="0" w:color="000000"/>
              <w:left w:val="single" w:sz="4" w:space="0" w:color="000000"/>
              <w:bottom w:val="single" w:sz="4" w:space="0" w:color="000000"/>
              <w:right w:val="single" w:sz="4" w:space="0" w:color="000000"/>
            </w:tcBorders>
          </w:tcPr>
          <w:p w14:paraId="6588090A" w14:textId="6BAD3E46" w:rsidR="000E627C" w:rsidRPr="00E92C3A" w:rsidRDefault="000E627C" w:rsidP="000E627C">
            <w:pPr>
              <w:ind w:left="264"/>
              <w:jc w:val="both"/>
              <w:rPr>
                <w:rFonts w:ascii="Arial" w:hAnsi="Arial" w:cs="Arial"/>
                <w:sz w:val="18"/>
                <w:szCs w:val="18"/>
              </w:rPr>
            </w:pPr>
            <w:r w:rsidRPr="00E92C3A">
              <w:rPr>
                <w:rFonts w:ascii="Arial" w:hAnsi="Arial" w:cs="Arial"/>
                <w:sz w:val="18"/>
                <w:szCs w:val="18"/>
              </w:rPr>
              <w:t xml:space="preserve">Elementos </w:t>
            </w:r>
            <w:r w:rsidR="00BE0079" w:rsidRPr="00E92C3A">
              <w:rPr>
                <w:rFonts w:ascii="Arial" w:hAnsi="Arial" w:cs="Arial"/>
                <w:sz w:val="18"/>
                <w:szCs w:val="18"/>
              </w:rPr>
              <w:t>d</w:t>
            </w:r>
            <w:r w:rsidRPr="00E92C3A">
              <w:rPr>
                <w:rFonts w:ascii="Arial" w:hAnsi="Arial" w:cs="Arial"/>
                <w:sz w:val="18"/>
                <w:szCs w:val="18"/>
              </w:rPr>
              <w:t>e bioseguridad</w:t>
            </w:r>
          </w:p>
        </w:tc>
        <w:tc>
          <w:tcPr>
            <w:tcW w:w="6896" w:type="dxa"/>
            <w:gridSpan w:val="2"/>
            <w:tcBorders>
              <w:top w:val="single" w:sz="4" w:space="0" w:color="000000"/>
              <w:left w:val="single" w:sz="4" w:space="0" w:color="000000"/>
              <w:bottom w:val="single" w:sz="4" w:space="0" w:color="000000"/>
              <w:right w:val="single" w:sz="4" w:space="0" w:color="000000"/>
            </w:tcBorders>
          </w:tcPr>
          <w:p w14:paraId="231C487E" w14:textId="1EA6220A" w:rsidR="000E627C" w:rsidRPr="00E92C3A" w:rsidRDefault="000E627C" w:rsidP="00FB67BE">
            <w:pPr>
              <w:pStyle w:val="TableParagraph"/>
              <w:ind w:left="0"/>
              <w:jc w:val="center"/>
              <w:rPr>
                <w:sz w:val="18"/>
                <w:szCs w:val="18"/>
                <w:lang w:val="es-CO"/>
              </w:rPr>
            </w:pPr>
            <w:r w:rsidRPr="00E92C3A">
              <w:rPr>
                <w:sz w:val="18"/>
                <w:szCs w:val="18"/>
              </w:rPr>
              <w:t xml:space="preserve">Esta dotación se suministrará según </w:t>
            </w:r>
            <w:r w:rsidR="00BE0079" w:rsidRPr="00E92C3A">
              <w:rPr>
                <w:sz w:val="18"/>
                <w:szCs w:val="18"/>
              </w:rPr>
              <w:t>disposi</w:t>
            </w:r>
            <w:r w:rsidRPr="00E92C3A">
              <w:rPr>
                <w:sz w:val="18"/>
                <w:szCs w:val="18"/>
              </w:rPr>
              <w:t xml:space="preserve">ciones </w:t>
            </w:r>
            <w:r w:rsidR="00BE0079" w:rsidRPr="00E92C3A">
              <w:rPr>
                <w:sz w:val="18"/>
                <w:szCs w:val="18"/>
              </w:rPr>
              <w:t>de autoridad competente</w:t>
            </w:r>
          </w:p>
        </w:tc>
      </w:tr>
    </w:tbl>
    <w:p w14:paraId="18D1D152" w14:textId="77777777" w:rsidR="00A76D8C" w:rsidRPr="00E92C3A" w:rsidRDefault="00A76D8C" w:rsidP="00A76D8C">
      <w:pPr>
        <w:ind w:left="520" w:right="659"/>
        <w:jc w:val="center"/>
        <w:rPr>
          <w:rFonts w:ascii="Arial" w:hAnsi="Arial" w:cs="Arial"/>
          <w:sz w:val="18"/>
          <w:szCs w:val="18"/>
        </w:rPr>
      </w:pPr>
      <w:r w:rsidRPr="00E92C3A">
        <w:rPr>
          <w:rFonts w:ascii="Arial" w:hAnsi="Arial" w:cs="Arial"/>
          <w:sz w:val="18"/>
          <w:szCs w:val="18"/>
        </w:rPr>
        <w:t>Fuente: Subdirección de Responsabilidad Penal</w:t>
      </w:r>
    </w:p>
    <w:p w14:paraId="4457F25B" w14:textId="77777777" w:rsidR="00A76D8C" w:rsidRPr="00E92C3A" w:rsidRDefault="00A76D8C" w:rsidP="00A76D8C">
      <w:pPr>
        <w:ind w:left="520" w:right="659"/>
        <w:jc w:val="center"/>
        <w:rPr>
          <w:rFonts w:ascii="Arial" w:hAnsi="Arial" w:cs="Arial"/>
          <w:sz w:val="18"/>
          <w:szCs w:val="18"/>
          <w:lang w:eastAsia="en-US"/>
        </w:rPr>
      </w:pPr>
    </w:p>
    <w:p w14:paraId="7CF97668" w14:textId="66748FA7" w:rsidR="00A76D8C" w:rsidRPr="00E92C3A" w:rsidRDefault="00A76D8C" w:rsidP="00B36D42">
      <w:pPr>
        <w:ind w:left="520" w:right="659"/>
        <w:rPr>
          <w:rFonts w:ascii="Arial" w:hAnsi="Arial" w:cs="Arial"/>
          <w:sz w:val="18"/>
          <w:szCs w:val="18"/>
          <w:lang w:eastAsia="en-US"/>
        </w:rPr>
      </w:pPr>
      <w:r w:rsidRPr="00E92C3A">
        <w:rPr>
          <w:rFonts w:ascii="Arial" w:hAnsi="Arial" w:cs="Arial"/>
          <w:b/>
          <w:bCs/>
          <w:sz w:val="18"/>
          <w:szCs w:val="18"/>
        </w:rPr>
        <w:t>Nota:</w:t>
      </w:r>
      <w:r w:rsidRPr="00E92C3A">
        <w:rPr>
          <w:rFonts w:ascii="Arial" w:hAnsi="Arial" w:cs="Arial"/>
          <w:sz w:val="18"/>
          <w:szCs w:val="18"/>
        </w:rPr>
        <w:t xml:space="preserve"> los elementos de dotación deben estar en la sede de la unidad </w:t>
      </w:r>
      <w:r w:rsidR="00BE0079" w:rsidRPr="00E92C3A">
        <w:rPr>
          <w:rFonts w:ascii="Arial" w:hAnsi="Arial" w:cs="Arial"/>
          <w:sz w:val="18"/>
          <w:szCs w:val="18"/>
        </w:rPr>
        <w:t>op</w:t>
      </w:r>
      <w:r w:rsidRPr="00E92C3A">
        <w:rPr>
          <w:rFonts w:ascii="Arial" w:hAnsi="Arial" w:cs="Arial"/>
          <w:sz w:val="18"/>
          <w:szCs w:val="18"/>
        </w:rPr>
        <w:t>erativa/administrativa.</w:t>
      </w:r>
    </w:p>
    <w:p w14:paraId="09405C76" w14:textId="77777777" w:rsidR="00A76D8C" w:rsidRDefault="00A76D8C" w:rsidP="00A76D8C">
      <w:pPr>
        <w:tabs>
          <w:tab w:val="left" w:pos="0"/>
        </w:tabs>
        <w:ind w:left="1416"/>
        <w:jc w:val="both"/>
        <w:rPr>
          <w:rFonts w:ascii="Arial" w:hAnsi="Arial" w:cs="Arial"/>
          <w:b/>
          <w:bCs/>
          <w:sz w:val="22"/>
          <w:szCs w:val="22"/>
        </w:rPr>
      </w:pPr>
    </w:p>
    <w:p w14:paraId="0DFFA1BF" w14:textId="77777777" w:rsidR="00BE0079" w:rsidRPr="007270D9" w:rsidRDefault="00BE0079" w:rsidP="00A76D8C">
      <w:pPr>
        <w:tabs>
          <w:tab w:val="left" w:pos="0"/>
        </w:tabs>
        <w:ind w:left="1416"/>
        <w:jc w:val="both"/>
        <w:rPr>
          <w:rFonts w:ascii="Arial" w:hAnsi="Arial" w:cs="Arial"/>
          <w:b/>
          <w:bCs/>
          <w:sz w:val="22"/>
          <w:szCs w:val="22"/>
        </w:rPr>
      </w:pPr>
    </w:p>
    <w:p w14:paraId="0527C4E8" w14:textId="77777777" w:rsidR="00A76D8C" w:rsidRPr="007270D9" w:rsidRDefault="00A76D8C" w:rsidP="00E92C3A">
      <w:pPr>
        <w:tabs>
          <w:tab w:val="left" w:pos="0"/>
        </w:tabs>
        <w:jc w:val="both"/>
        <w:rPr>
          <w:rFonts w:ascii="Arial" w:hAnsi="Arial" w:cs="Arial"/>
          <w:b/>
          <w:bCs/>
          <w:sz w:val="22"/>
          <w:szCs w:val="22"/>
        </w:rPr>
      </w:pPr>
      <w:r w:rsidRPr="007270D9">
        <w:rPr>
          <w:rFonts w:ascii="Arial" w:hAnsi="Arial" w:cs="Arial"/>
          <w:b/>
          <w:bCs/>
          <w:sz w:val="22"/>
          <w:szCs w:val="22"/>
        </w:rPr>
        <w:t xml:space="preserve">Dotación Escolar: </w:t>
      </w:r>
      <w:r w:rsidRPr="007270D9">
        <w:rPr>
          <w:rFonts w:ascii="Arial" w:hAnsi="Arial" w:cs="Arial"/>
          <w:bCs/>
          <w:sz w:val="22"/>
          <w:szCs w:val="22"/>
        </w:rPr>
        <w:t>No aplica</w:t>
      </w:r>
    </w:p>
    <w:p w14:paraId="61B9A7EF" w14:textId="77777777" w:rsidR="00A76D8C" w:rsidRPr="007270D9" w:rsidRDefault="00A76D8C" w:rsidP="00A76D8C">
      <w:pPr>
        <w:tabs>
          <w:tab w:val="left" w:pos="0"/>
        </w:tabs>
        <w:ind w:left="1416"/>
        <w:jc w:val="both"/>
        <w:rPr>
          <w:rFonts w:ascii="Arial" w:hAnsi="Arial" w:cs="Arial"/>
          <w:b/>
          <w:bCs/>
          <w:sz w:val="22"/>
          <w:szCs w:val="22"/>
        </w:rPr>
      </w:pPr>
    </w:p>
    <w:p w14:paraId="2A6C69BF" w14:textId="66464E97" w:rsidR="00A76D8C" w:rsidRPr="007270D9" w:rsidRDefault="00A76D8C" w:rsidP="00E92C3A">
      <w:pPr>
        <w:tabs>
          <w:tab w:val="left" w:pos="0"/>
        </w:tabs>
        <w:jc w:val="both"/>
        <w:rPr>
          <w:rFonts w:ascii="Arial" w:hAnsi="Arial" w:cs="Arial"/>
          <w:b/>
          <w:bCs/>
          <w:sz w:val="22"/>
          <w:szCs w:val="22"/>
        </w:rPr>
      </w:pPr>
      <w:r w:rsidRPr="007270D9">
        <w:rPr>
          <w:rFonts w:ascii="Arial" w:hAnsi="Arial" w:cs="Arial"/>
          <w:b/>
          <w:bCs/>
          <w:sz w:val="22"/>
          <w:szCs w:val="22"/>
        </w:rPr>
        <w:t>Dotación de Elementos Lúdicos, deportivos y de centros de interés</w:t>
      </w:r>
      <w:r w:rsidR="00C01583">
        <w:rPr>
          <w:rFonts w:ascii="Arial" w:hAnsi="Arial" w:cs="Arial"/>
          <w:b/>
          <w:bCs/>
          <w:sz w:val="22"/>
          <w:szCs w:val="22"/>
        </w:rPr>
        <w:t>:</w:t>
      </w:r>
    </w:p>
    <w:p w14:paraId="1C2189C6" w14:textId="77777777" w:rsidR="00A76D8C" w:rsidRPr="007270D9" w:rsidRDefault="00A76D8C" w:rsidP="00A76D8C">
      <w:pPr>
        <w:pStyle w:val="Prrafodelista"/>
        <w:tabs>
          <w:tab w:val="left" w:pos="0"/>
        </w:tabs>
        <w:ind w:left="1276"/>
        <w:jc w:val="both"/>
        <w:rPr>
          <w:rFonts w:ascii="Arial" w:hAnsi="Arial" w:cs="Arial"/>
          <w:b/>
          <w:bCs/>
          <w:sz w:val="22"/>
          <w:szCs w:val="22"/>
        </w:rPr>
      </w:pPr>
    </w:p>
    <w:p w14:paraId="4DAF2C0C" w14:textId="08EA3598" w:rsidR="00A76D8C" w:rsidRDefault="00A76D8C" w:rsidP="00A76D8C">
      <w:pPr>
        <w:ind w:left="738"/>
        <w:rPr>
          <w:rFonts w:ascii="Arial" w:hAnsi="Arial" w:cs="Arial"/>
          <w:b/>
          <w:sz w:val="22"/>
          <w:szCs w:val="22"/>
        </w:rPr>
      </w:pPr>
      <w:r w:rsidRPr="007270D9">
        <w:rPr>
          <w:rFonts w:ascii="Arial" w:hAnsi="Arial" w:cs="Arial"/>
          <w:b/>
          <w:sz w:val="22"/>
          <w:szCs w:val="22"/>
        </w:rPr>
        <w:t xml:space="preserve">Tabla </w:t>
      </w:r>
      <w:r w:rsidR="00E92C3A">
        <w:rPr>
          <w:rFonts w:ascii="Arial" w:hAnsi="Arial" w:cs="Arial"/>
          <w:b/>
          <w:sz w:val="22"/>
          <w:szCs w:val="22"/>
        </w:rPr>
        <w:t>N</w:t>
      </w:r>
      <w:r w:rsidRPr="007270D9">
        <w:rPr>
          <w:rFonts w:ascii="Arial" w:hAnsi="Arial" w:cs="Arial"/>
          <w:b/>
          <w:sz w:val="22"/>
          <w:szCs w:val="22"/>
        </w:rPr>
        <w:t xml:space="preserve">o. </w:t>
      </w:r>
      <w:r w:rsidR="009227AC">
        <w:rPr>
          <w:rFonts w:ascii="Arial" w:hAnsi="Arial" w:cs="Arial"/>
          <w:b/>
          <w:sz w:val="22"/>
          <w:szCs w:val="22"/>
        </w:rPr>
        <w:t>2</w:t>
      </w:r>
      <w:r w:rsidR="00F705AD">
        <w:rPr>
          <w:rFonts w:ascii="Arial" w:hAnsi="Arial" w:cs="Arial"/>
          <w:b/>
          <w:sz w:val="22"/>
          <w:szCs w:val="22"/>
        </w:rPr>
        <w:t>7</w:t>
      </w:r>
      <w:r w:rsidRPr="007270D9">
        <w:rPr>
          <w:rFonts w:ascii="Arial" w:hAnsi="Arial" w:cs="Arial"/>
          <w:b/>
          <w:sz w:val="22"/>
          <w:szCs w:val="22"/>
        </w:rPr>
        <w:t xml:space="preserve"> Elementos lúdicos, deportivos y de centros de interés. Internación en Medio Semicerrado </w:t>
      </w:r>
      <w:r w:rsidR="007B4A22" w:rsidRPr="007B4A22">
        <w:rPr>
          <w:rFonts w:ascii="Arial" w:hAnsi="Arial" w:cs="Arial"/>
          <w:b/>
          <w:sz w:val="22"/>
          <w:szCs w:val="22"/>
        </w:rPr>
        <w:t>Jornada Flexible</w:t>
      </w:r>
    </w:p>
    <w:p w14:paraId="4F7AC2BD" w14:textId="77777777" w:rsidR="002D75D7" w:rsidRPr="007270D9" w:rsidRDefault="002D75D7" w:rsidP="00A76D8C">
      <w:pPr>
        <w:ind w:left="738"/>
        <w:rPr>
          <w:rFonts w:ascii="Arial" w:hAnsi="Arial" w:cs="Arial"/>
          <w:b/>
          <w:sz w:val="22"/>
          <w:szCs w:val="22"/>
        </w:rPr>
      </w:pPr>
    </w:p>
    <w:tbl>
      <w:tblPr>
        <w:tblW w:w="9191" w:type="dxa"/>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5683"/>
        <w:gridCol w:w="1842"/>
      </w:tblGrid>
      <w:tr w:rsidR="00A76D8C" w:rsidRPr="00E92C3A" w14:paraId="290CAF3E" w14:textId="77777777" w:rsidTr="00B36D42">
        <w:trPr>
          <w:trHeight w:val="285"/>
        </w:trPr>
        <w:tc>
          <w:tcPr>
            <w:tcW w:w="1666" w:type="dxa"/>
            <w:vMerge w:val="restart"/>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5439AE43" w14:textId="77777777" w:rsidR="00A76D8C" w:rsidRPr="00E92C3A" w:rsidRDefault="00A76D8C" w:rsidP="00FB67BE">
            <w:pPr>
              <w:pStyle w:val="TableParagraph"/>
              <w:ind w:left="146" w:right="138" w:firstLine="1"/>
              <w:jc w:val="center"/>
              <w:rPr>
                <w:b/>
                <w:sz w:val="18"/>
                <w:szCs w:val="18"/>
                <w:lang w:val="es-CO"/>
              </w:rPr>
            </w:pPr>
            <w:r w:rsidRPr="00E92C3A">
              <w:rPr>
                <w:b/>
                <w:sz w:val="18"/>
                <w:szCs w:val="18"/>
                <w:lang w:val="es-CO"/>
              </w:rPr>
              <w:t>ELEMENTOS LUDICO DEPORTIVOS Y DE CENTROS DE INTERES</w:t>
            </w:r>
          </w:p>
        </w:tc>
        <w:tc>
          <w:tcPr>
            <w:tcW w:w="5683" w:type="dxa"/>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43DF1B61" w14:textId="77777777" w:rsidR="00A76D8C" w:rsidRPr="00E92C3A" w:rsidRDefault="00A76D8C" w:rsidP="00FB67BE">
            <w:pPr>
              <w:pStyle w:val="TableParagraph"/>
              <w:ind w:left="0"/>
              <w:jc w:val="center"/>
              <w:rPr>
                <w:b/>
                <w:sz w:val="18"/>
                <w:szCs w:val="18"/>
                <w:lang w:val="es-CO"/>
              </w:rPr>
            </w:pPr>
            <w:r w:rsidRPr="00E92C3A">
              <w:rPr>
                <w:b/>
                <w:sz w:val="18"/>
                <w:szCs w:val="18"/>
                <w:lang w:val="es-CO"/>
              </w:rPr>
              <w:t>ELEMENTOS</w:t>
            </w:r>
          </w:p>
        </w:tc>
        <w:tc>
          <w:tcPr>
            <w:tcW w:w="1842" w:type="dxa"/>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612A2650" w14:textId="77777777" w:rsidR="00A76D8C" w:rsidRPr="00E92C3A" w:rsidRDefault="00A76D8C" w:rsidP="00FB67BE">
            <w:pPr>
              <w:pStyle w:val="TableParagraph"/>
              <w:ind w:left="0"/>
              <w:jc w:val="center"/>
              <w:rPr>
                <w:b/>
                <w:sz w:val="18"/>
                <w:szCs w:val="18"/>
                <w:lang w:val="es-CO"/>
              </w:rPr>
            </w:pPr>
            <w:r w:rsidRPr="00E92C3A">
              <w:rPr>
                <w:b/>
                <w:sz w:val="18"/>
                <w:szCs w:val="18"/>
                <w:lang w:val="es-CO"/>
              </w:rPr>
              <w:t>PROPORCIÓN</w:t>
            </w:r>
          </w:p>
        </w:tc>
      </w:tr>
      <w:tr w:rsidR="00A76D8C" w:rsidRPr="00E92C3A" w14:paraId="0513F937" w14:textId="77777777" w:rsidTr="00B36D42">
        <w:trPr>
          <w:trHeight w:val="618"/>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66ABB1BE"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63CEA628" w14:textId="65FF9561" w:rsidR="00A76D8C" w:rsidRPr="00E92C3A" w:rsidRDefault="00A76D8C" w:rsidP="00FB67BE">
            <w:pPr>
              <w:pStyle w:val="TableParagraph"/>
              <w:ind w:left="68" w:right="180"/>
              <w:rPr>
                <w:sz w:val="18"/>
                <w:szCs w:val="18"/>
                <w:lang w:val="es-CO"/>
              </w:rPr>
            </w:pPr>
            <w:r w:rsidRPr="00E92C3A">
              <w:rPr>
                <w:sz w:val="18"/>
                <w:szCs w:val="18"/>
                <w:lang w:val="es-CO"/>
              </w:rPr>
              <w:t>Implementos deportivos pelotas, raquetas de ping- pong, balones de fútbol, de baloncesto, de voleibol</w:t>
            </w:r>
            <w:r w:rsidR="00923627">
              <w:rPr>
                <w:sz w:val="18"/>
                <w:szCs w:val="18"/>
                <w:lang w:val="es-CO"/>
              </w:rPr>
              <w:t>,</w:t>
            </w:r>
            <w:r w:rsidRPr="00E92C3A">
              <w:rPr>
                <w:sz w:val="18"/>
                <w:szCs w:val="18"/>
                <w:lang w:val="es-CO"/>
              </w:rPr>
              <w:t xml:space="preserve"> </w:t>
            </w:r>
            <w:r w:rsidR="00923627">
              <w:rPr>
                <w:sz w:val="18"/>
                <w:szCs w:val="18"/>
                <w:lang w:val="es-CO"/>
              </w:rPr>
              <w:t>s</w:t>
            </w:r>
            <w:r w:rsidRPr="00E92C3A">
              <w:rPr>
                <w:sz w:val="18"/>
                <w:szCs w:val="18"/>
                <w:lang w:val="es-CO"/>
              </w:rPr>
              <w:t>oftbol y béisbol, otros</w:t>
            </w:r>
          </w:p>
        </w:tc>
        <w:tc>
          <w:tcPr>
            <w:tcW w:w="1842" w:type="dxa"/>
            <w:tcBorders>
              <w:top w:val="single" w:sz="4" w:space="0" w:color="000000"/>
              <w:left w:val="single" w:sz="4" w:space="0" w:color="000000"/>
              <w:bottom w:val="single" w:sz="4" w:space="0" w:color="000000"/>
              <w:right w:val="single" w:sz="4" w:space="0" w:color="000000"/>
            </w:tcBorders>
            <w:vAlign w:val="center"/>
          </w:tcPr>
          <w:p w14:paraId="09C92819" w14:textId="77777777" w:rsidR="00A76D8C" w:rsidRPr="00E92C3A" w:rsidRDefault="00A76D8C" w:rsidP="00FB67BE">
            <w:pPr>
              <w:pStyle w:val="TableParagraph"/>
              <w:ind w:left="0"/>
              <w:jc w:val="center"/>
              <w:rPr>
                <w:b/>
                <w:sz w:val="18"/>
                <w:szCs w:val="18"/>
                <w:lang w:val="es-CO"/>
              </w:rPr>
            </w:pPr>
            <w:r w:rsidRPr="00E92C3A">
              <w:rPr>
                <w:sz w:val="18"/>
                <w:szCs w:val="18"/>
                <w:lang w:val="es-CO"/>
              </w:rPr>
              <w:t>1 por cada 20 adolescentes</w:t>
            </w:r>
          </w:p>
        </w:tc>
      </w:tr>
      <w:tr w:rsidR="00A76D8C" w:rsidRPr="00E92C3A" w14:paraId="598441CD" w14:textId="77777777" w:rsidTr="00B36D42">
        <w:trPr>
          <w:trHeight w:val="412"/>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6A4C53F2"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0D3D681F" w14:textId="77777777" w:rsidR="00A76D8C" w:rsidRPr="00E92C3A" w:rsidRDefault="00A76D8C" w:rsidP="00FB67BE">
            <w:pPr>
              <w:pStyle w:val="TableParagraph"/>
              <w:ind w:left="68" w:right="430"/>
              <w:rPr>
                <w:sz w:val="18"/>
                <w:szCs w:val="18"/>
                <w:lang w:val="es-CO"/>
              </w:rPr>
            </w:pPr>
            <w:r w:rsidRPr="00E92C3A">
              <w:rPr>
                <w:sz w:val="18"/>
                <w:szCs w:val="18"/>
                <w:lang w:val="es-CO"/>
              </w:rPr>
              <w:t>Juegos de mesa (loterías, dominós, ajedrez, parqués, otros)</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7D034BF" w14:textId="77777777" w:rsidR="00A76D8C" w:rsidRPr="00E92C3A" w:rsidRDefault="00A76D8C" w:rsidP="00FB67BE">
            <w:pPr>
              <w:pStyle w:val="TableParagraph"/>
              <w:ind w:left="-110" w:right="31"/>
              <w:jc w:val="center"/>
              <w:rPr>
                <w:sz w:val="18"/>
                <w:szCs w:val="18"/>
                <w:lang w:val="es-CO"/>
              </w:rPr>
            </w:pPr>
            <w:r w:rsidRPr="00E92C3A">
              <w:rPr>
                <w:sz w:val="18"/>
                <w:szCs w:val="18"/>
                <w:lang w:val="es-CO"/>
              </w:rPr>
              <w:t>1 por cada 20 adolescentes</w:t>
            </w:r>
          </w:p>
        </w:tc>
      </w:tr>
      <w:tr w:rsidR="00A76D8C" w:rsidRPr="00E92C3A" w14:paraId="3132D800" w14:textId="77777777" w:rsidTr="00B36D42">
        <w:trPr>
          <w:trHeight w:val="460"/>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41DD3B13"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5F302D6E" w14:textId="77777777" w:rsidR="00A76D8C" w:rsidRPr="00E92C3A" w:rsidRDefault="00A76D8C" w:rsidP="00FB67BE">
            <w:pPr>
              <w:pStyle w:val="TableParagraph"/>
              <w:ind w:left="68" w:right="521"/>
              <w:rPr>
                <w:sz w:val="18"/>
                <w:szCs w:val="18"/>
                <w:lang w:val="es-CO"/>
              </w:rPr>
            </w:pPr>
            <w:r w:rsidRPr="00E92C3A">
              <w:rPr>
                <w:sz w:val="18"/>
                <w:szCs w:val="18"/>
                <w:lang w:val="es-CO"/>
              </w:rPr>
              <w:t>Instrumentos musicales (tambor, maracas, marimba, guitarras, flautas, dulzaina, otros)</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64BB385" w14:textId="77777777" w:rsidR="00A76D8C" w:rsidRPr="00E92C3A" w:rsidRDefault="00A76D8C" w:rsidP="00FB67BE">
            <w:pPr>
              <w:pStyle w:val="TableParagraph"/>
              <w:ind w:left="-110" w:right="31"/>
              <w:jc w:val="center"/>
              <w:rPr>
                <w:sz w:val="18"/>
                <w:szCs w:val="18"/>
                <w:lang w:val="es-CO"/>
              </w:rPr>
            </w:pPr>
            <w:r w:rsidRPr="00E92C3A">
              <w:rPr>
                <w:sz w:val="18"/>
                <w:szCs w:val="18"/>
                <w:lang w:val="es-CO"/>
              </w:rPr>
              <w:t>1 por cada 20 adolescentes</w:t>
            </w:r>
          </w:p>
        </w:tc>
      </w:tr>
      <w:tr w:rsidR="00A76D8C" w:rsidRPr="00E92C3A" w14:paraId="034BCBE6" w14:textId="77777777" w:rsidTr="00B36D42">
        <w:trPr>
          <w:trHeight w:val="412"/>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069533F2"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24F68A61" w14:textId="77777777" w:rsidR="00A76D8C" w:rsidRPr="00E92C3A" w:rsidRDefault="00A76D8C" w:rsidP="00FB67BE">
            <w:pPr>
              <w:pStyle w:val="TableParagraph"/>
              <w:ind w:left="68" w:right="-11"/>
              <w:rPr>
                <w:sz w:val="18"/>
                <w:szCs w:val="18"/>
                <w:lang w:val="es-CO"/>
              </w:rPr>
            </w:pPr>
            <w:r w:rsidRPr="00E92C3A">
              <w:rPr>
                <w:sz w:val="18"/>
                <w:szCs w:val="18"/>
                <w:lang w:val="es-CO"/>
              </w:rPr>
              <w:t xml:space="preserve">Aros, </w:t>
            </w:r>
            <w:r w:rsidRPr="00E92C3A">
              <w:rPr>
                <w:sz w:val="18"/>
                <w:szCs w:val="18"/>
              </w:rPr>
              <w:t xml:space="preserve">theraband </w:t>
            </w:r>
            <w:r w:rsidRPr="00E92C3A">
              <w:rPr>
                <w:sz w:val="18"/>
                <w:szCs w:val="18"/>
                <w:lang w:val="es-CO"/>
              </w:rPr>
              <w:t xml:space="preserve">(azules y amarillas), frisbee, lazos, </w:t>
            </w:r>
            <w:r w:rsidRPr="00E92C3A">
              <w:rPr>
                <w:sz w:val="18"/>
                <w:szCs w:val="18"/>
              </w:rPr>
              <w:t xml:space="preserve">fuchiball, </w:t>
            </w:r>
            <w:r w:rsidRPr="00E92C3A">
              <w:rPr>
                <w:sz w:val="18"/>
                <w:szCs w:val="18"/>
                <w:lang w:val="es-CO"/>
              </w:rPr>
              <w:t>petos, conos o discos o platillos.</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1277F4F" w14:textId="77777777" w:rsidR="00A76D8C" w:rsidRPr="00E92C3A" w:rsidRDefault="00A76D8C" w:rsidP="00FB67BE">
            <w:pPr>
              <w:pStyle w:val="TableParagraph"/>
              <w:ind w:left="-110" w:right="31"/>
              <w:jc w:val="center"/>
              <w:rPr>
                <w:sz w:val="18"/>
                <w:szCs w:val="18"/>
                <w:lang w:val="es-CO"/>
              </w:rPr>
            </w:pPr>
            <w:r w:rsidRPr="00E92C3A">
              <w:rPr>
                <w:sz w:val="18"/>
                <w:szCs w:val="18"/>
                <w:lang w:val="es-CO"/>
              </w:rPr>
              <w:t>1x10</w:t>
            </w:r>
          </w:p>
        </w:tc>
      </w:tr>
      <w:tr w:rsidR="00A76D8C" w:rsidRPr="00E92C3A" w14:paraId="58F53118" w14:textId="77777777" w:rsidTr="00B36D42">
        <w:trPr>
          <w:trHeight w:val="274"/>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0DD9F400"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7D725560" w14:textId="77777777" w:rsidR="00A76D8C" w:rsidRPr="00E92C3A" w:rsidRDefault="00A76D8C" w:rsidP="00FB67BE">
            <w:pPr>
              <w:pStyle w:val="TableParagraph"/>
              <w:ind w:left="68"/>
              <w:rPr>
                <w:sz w:val="18"/>
                <w:szCs w:val="18"/>
                <w:lang w:val="es-CO"/>
              </w:rPr>
            </w:pPr>
            <w:r w:rsidRPr="00E92C3A">
              <w:rPr>
                <w:sz w:val="18"/>
                <w:szCs w:val="18"/>
                <w:lang w:val="es-CO"/>
              </w:rPr>
              <w:t>Mesa ping pong o billar</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6424F9E" w14:textId="77777777" w:rsidR="00A76D8C" w:rsidRPr="00E92C3A" w:rsidRDefault="00A76D8C" w:rsidP="00FB67BE">
            <w:pPr>
              <w:pStyle w:val="TableParagraph"/>
              <w:ind w:left="-110"/>
              <w:jc w:val="center"/>
              <w:rPr>
                <w:sz w:val="18"/>
                <w:szCs w:val="18"/>
                <w:lang w:val="es-CO"/>
              </w:rPr>
            </w:pPr>
            <w:r w:rsidRPr="00E92C3A">
              <w:rPr>
                <w:sz w:val="18"/>
                <w:szCs w:val="18"/>
                <w:lang w:val="es-CO"/>
              </w:rPr>
              <w:t>1 por 50</w:t>
            </w:r>
          </w:p>
        </w:tc>
      </w:tr>
      <w:tr w:rsidR="00A76D8C" w:rsidRPr="00E92C3A" w14:paraId="6070C27B" w14:textId="77777777" w:rsidTr="00B36D42">
        <w:trPr>
          <w:trHeight w:val="506"/>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5169579C"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5152D91B" w14:textId="77777777" w:rsidR="00A76D8C" w:rsidRPr="00E92C3A" w:rsidRDefault="00A76D8C" w:rsidP="00FB67BE">
            <w:pPr>
              <w:pStyle w:val="TableParagraph"/>
              <w:ind w:left="68" w:right="-11"/>
              <w:rPr>
                <w:sz w:val="18"/>
                <w:szCs w:val="18"/>
                <w:lang w:val="es-CO"/>
              </w:rPr>
            </w:pPr>
            <w:r w:rsidRPr="00E92C3A">
              <w:rPr>
                <w:sz w:val="18"/>
                <w:szCs w:val="18"/>
                <w:lang w:val="es-CO"/>
              </w:rPr>
              <w:t>Mallas para baloncesto, voleibol, microfútbol según las características de la infraestructura</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25FCE0D" w14:textId="77777777" w:rsidR="00A76D8C" w:rsidRPr="00E92C3A" w:rsidRDefault="00A76D8C" w:rsidP="00FB67BE">
            <w:pPr>
              <w:pStyle w:val="TableParagraph"/>
              <w:ind w:left="295" w:right="290"/>
              <w:jc w:val="center"/>
              <w:rPr>
                <w:sz w:val="18"/>
                <w:szCs w:val="18"/>
                <w:lang w:val="es-CO"/>
              </w:rPr>
            </w:pPr>
            <w:r w:rsidRPr="00E92C3A">
              <w:rPr>
                <w:sz w:val="18"/>
                <w:szCs w:val="18"/>
                <w:lang w:val="es-CO"/>
              </w:rPr>
              <w:t>1 por cada centro por 100</w:t>
            </w:r>
          </w:p>
        </w:tc>
      </w:tr>
      <w:tr w:rsidR="00A76D8C" w:rsidRPr="00E92C3A" w14:paraId="52A3A9A8" w14:textId="77777777" w:rsidTr="00B36D42">
        <w:trPr>
          <w:trHeight w:val="301"/>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60E1C8F7"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50E7953B" w14:textId="77777777" w:rsidR="00A76D8C" w:rsidRPr="00E92C3A" w:rsidRDefault="00A76D8C" w:rsidP="00FB67BE">
            <w:pPr>
              <w:pStyle w:val="TableParagraph"/>
              <w:ind w:left="68"/>
              <w:rPr>
                <w:sz w:val="18"/>
                <w:szCs w:val="18"/>
                <w:lang w:val="es-CO"/>
              </w:rPr>
            </w:pPr>
            <w:r w:rsidRPr="00E92C3A">
              <w:rPr>
                <w:sz w:val="18"/>
                <w:szCs w:val="18"/>
                <w:lang w:val="es-CO"/>
              </w:rPr>
              <w:t>1 papelógrafo</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F54C8AE" w14:textId="77777777" w:rsidR="00A76D8C" w:rsidRPr="00E92C3A" w:rsidRDefault="00A76D8C" w:rsidP="00FB67BE">
            <w:pPr>
              <w:pStyle w:val="TableParagraph"/>
              <w:ind w:left="295" w:right="289"/>
              <w:jc w:val="center"/>
              <w:rPr>
                <w:sz w:val="18"/>
                <w:szCs w:val="18"/>
                <w:lang w:val="es-CO"/>
              </w:rPr>
            </w:pPr>
            <w:r w:rsidRPr="00E92C3A">
              <w:rPr>
                <w:sz w:val="18"/>
                <w:szCs w:val="18"/>
                <w:lang w:val="es-CO"/>
              </w:rPr>
              <w:t>1 x 50</w:t>
            </w:r>
          </w:p>
        </w:tc>
      </w:tr>
      <w:tr w:rsidR="00A76D8C" w:rsidRPr="00E92C3A" w14:paraId="67C093C8" w14:textId="77777777" w:rsidTr="00B36D42">
        <w:trPr>
          <w:trHeight w:val="270"/>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6BB061D4"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68A5ED03" w14:textId="77777777" w:rsidR="00A76D8C" w:rsidRPr="00E92C3A" w:rsidRDefault="00A76D8C" w:rsidP="00FB67BE">
            <w:pPr>
              <w:pStyle w:val="TableParagraph"/>
              <w:ind w:left="68"/>
              <w:rPr>
                <w:sz w:val="18"/>
                <w:szCs w:val="18"/>
                <w:lang w:val="es-CO"/>
              </w:rPr>
            </w:pPr>
            <w:r w:rsidRPr="00E92C3A">
              <w:rPr>
                <w:sz w:val="18"/>
                <w:szCs w:val="18"/>
                <w:lang w:val="es-CO"/>
              </w:rPr>
              <w:t>Pinceles tamaño 4</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082749D" w14:textId="77777777" w:rsidR="00A76D8C" w:rsidRPr="00E92C3A" w:rsidRDefault="00A76D8C" w:rsidP="00FB67BE">
            <w:pPr>
              <w:pStyle w:val="TableParagraph"/>
              <w:ind w:left="295" w:right="290"/>
              <w:jc w:val="center"/>
              <w:rPr>
                <w:sz w:val="18"/>
                <w:szCs w:val="18"/>
                <w:lang w:val="es-CO"/>
              </w:rPr>
            </w:pPr>
            <w:r w:rsidRPr="00E92C3A">
              <w:rPr>
                <w:sz w:val="18"/>
                <w:szCs w:val="18"/>
                <w:lang w:val="es-CO"/>
              </w:rPr>
              <w:t>10 x 20</w:t>
            </w:r>
          </w:p>
        </w:tc>
      </w:tr>
      <w:tr w:rsidR="00A76D8C" w:rsidRPr="00E92C3A" w14:paraId="7CFE5400" w14:textId="77777777" w:rsidTr="00B36D42">
        <w:trPr>
          <w:trHeight w:val="275"/>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61F25D4F"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29F290FE" w14:textId="77777777" w:rsidR="00A76D8C" w:rsidRPr="00E92C3A" w:rsidRDefault="00A76D8C" w:rsidP="00FB67BE">
            <w:pPr>
              <w:pStyle w:val="TableParagraph"/>
              <w:ind w:left="68"/>
              <w:rPr>
                <w:sz w:val="18"/>
                <w:szCs w:val="18"/>
                <w:lang w:val="es-CO"/>
              </w:rPr>
            </w:pPr>
            <w:r w:rsidRPr="00E92C3A">
              <w:rPr>
                <w:sz w:val="18"/>
                <w:szCs w:val="18"/>
                <w:lang w:val="es-CO"/>
              </w:rPr>
              <w:t>Pinceles tamaño 5</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9B12C53" w14:textId="77777777" w:rsidR="00A76D8C" w:rsidRPr="00E92C3A" w:rsidRDefault="00A76D8C" w:rsidP="00FB67BE">
            <w:pPr>
              <w:pStyle w:val="TableParagraph"/>
              <w:ind w:left="295" w:right="290"/>
              <w:jc w:val="center"/>
              <w:rPr>
                <w:sz w:val="18"/>
                <w:szCs w:val="18"/>
                <w:lang w:val="es-CO"/>
              </w:rPr>
            </w:pPr>
            <w:r w:rsidRPr="00E92C3A">
              <w:rPr>
                <w:sz w:val="18"/>
                <w:szCs w:val="18"/>
                <w:lang w:val="es-CO"/>
              </w:rPr>
              <w:t>10 x 20</w:t>
            </w:r>
          </w:p>
        </w:tc>
      </w:tr>
      <w:tr w:rsidR="00A76D8C" w:rsidRPr="00E92C3A" w14:paraId="4E9860F5" w14:textId="77777777" w:rsidTr="00B36D42">
        <w:trPr>
          <w:trHeight w:val="266"/>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43E97AC3"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6F1760EE" w14:textId="77777777" w:rsidR="00A76D8C" w:rsidRPr="00E92C3A" w:rsidRDefault="00A76D8C" w:rsidP="00FB67BE">
            <w:pPr>
              <w:pStyle w:val="TableParagraph"/>
              <w:ind w:left="68"/>
              <w:rPr>
                <w:sz w:val="18"/>
                <w:szCs w:val="18"/>
                <w:lang w:val="es-CO"/>
              </w:rPr>
            </w:pPr>
            <w:r w:rsidRPr="00E92C3A">
              <w:rPr>
                <w:sz w:val="18"/>
                <w:szCs w:val="18"/>
                <w:lang w:val="es-CO"/>
              </w:rPr>
              <w:t>Pinceles tamaño 6</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EEE7F59" w14:textId="77777777" w:rsidR="00A76D8C" w:rsidRPr="00E92C3A" w:rsidRDefault="00A76D8C" w:rsidP="00FB67BE">
            <w:pPr>
              <w:pStyle w:val="TableParagraph"/>
              <w:ind w:left="295" w:right="290"/>
              <w:jc w:val="center"/>
              <w:rPr>
                <w:sz w:val="18"/>
                <w:szCs w:val="18"/>
                <w:lang w:val="es-CO"/>
              </w:rPr>
            </w:pPr>
            <w:r w:rsidRPr="00E92C3A">
              <w:rPr>
                <w:sz w:val="18"/>
                <w:szCs w:val="18"/>
                <w:lang w:val="es-CO"/>
              </w:rPr>
              <w:t>10 x 20</w:t>
            </w:r>
          </w:p>
        </w:tc>
      </w:tr>
      <w:tr w:rsidR="00A76D8C" w:rsidRPr="00E92C3A" w14:paraId="768E05B7" w14:textId="77777777" w:rsidTr="00B36D42">
        <w:trPr>
          <w:trHeight w:val="282"/>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46CC78EF"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2D48522D" w14:textId="77777777" w:rsidR="00A76D8C" w:rsidRPr="00E92C3A" w:rsidRDefault="00A76D8C" w:rsidP="00FB67BE">
            <w:pPr>
              <w:pStyle w:val="TableParagraph"/>
              <w:ind w:left="68"/>
              <w:rPr>
                <w:sz w:val="18"/>
                <w:szCs w:val="18"/>
                <w:lang w:val="es-CO"/>
              </w:rPr>
            </w:pPr>
            <w:r w:rsidRPr="00E92C3A">
              <w:rPr>
                <w:sz w:val="18"/>
                <w:szCs w:val="18"/>
                <w:lang w:val="es-CO"/>
              </w:rPr>
              <w:t>Lápices No 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A854AA9" w14:textId="77777777" w:rsidR="00A76D8C" w:rsidRPr="00E92C3A" w:rsidRDefault="00A76D8C" w:rsidP="00FB67BE">
            <w:pPr>
              <w:pStyle w:val="TableParagraph"/>
              <w:ind w:left="295" w:right="290"/>
              <w:jc w:val="center"/>
              <w:rPr>
                <w:sz w:val="18"/>
                <w:szCs w:val="18"/>
                <w:lang w:val="es-CO"/>
              </w:rPr>
            </w:pPr>
            <w:r w:rsidRPr="00E92C3A">
              <w:rPr>
                <w:sz w:val="18"/>
                <w:szCs w:val="18"/>
                <w:lang w:val="es-CO"/>
              </w:rPr>
              <w:t>40 x 20</w:t>
            </w:r>
          </w:p>
        </w:tc>
      </w:tr>
      <w:tr w:rsidR="00A76D8C" w:rsidRPr="00E92C3A" w14:paraId="5C6B74B6" w14:textId="77777777" w:rsidTr="00B36D42">
        <w:trPr>
          <w:trHeight w:val="273"/>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417E32E5"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217346F2" w14:textId="77777777" w:rsidR="00A76D8C" w:rsidRPr="00E92C3A" w:rsidRDefault="00A76D8C" w:rsidP="00FB67BE">
            <w:pPr>
              <w:pStyle w:val="TableParagraph"/>
              <w:ind w:left="68"/>
              <w:rPr>
                <w:sz w:val="18"/>
                <w:szCs w:val="18"/>
                <w:lang w:val="es-CO"/>
              </w:rPr>
            </w:pPr>
            <w:r w:rsidRPr="00E92C3A">
              <w:rPr>
                <w:sz w:val="18"/>
                <w:szCs w:val="18"/>
                <w:lang w:val="es-CO"/>
              </w:rPr>
              <w:t>Vasos plásticos porta pinceles</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E757DE4" w14:textId="77777777" w:rsidR="00A76D8C" w:rsidRPr="00E92C3A" w:rsidRDefault="00A76D8C" w:rsidP="00FB67BE">
            <w:pPr>
              <w:pStyle w:val="TableParagraph"/>
              <w:ind w:left="295" w:right="290"/>
              <w:jc w:val="center"/>
              <w:rPr>
                <w:sz w:val="18"/>
                <w:szCs w:val="18"/>
                <w:lang w:val="es-CO"/>
              </w:rPr>
            </w:pPr>
            <w:r w:rsidRPr="00E92C3A">
              <w:rPr>
                <w:sz w:val="18"/>
                <w:szCs w:val="18"/>
                <w:lang w:val="es-CO"/>
              </w:rPr>
              <w:t>20 x 20</w:t>
            </w:r>
          </w:p>
        </w:tc>
      </w:tr>
      <w:tr w:rsidR="00A76D8C" w:rsidRPr="00E92C3A" w14:paraId="4F17B8FD" w14:textId="77777777" w:rsidTr="00B36D42">
        <w:trPr>
          <w:trHeight w:val="263"/>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21693EA3"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5D94C8DB" w14:textId="77777777" w:rsidR="00A76D8C" w:rsidRPr="00E92C3A" w:rsidRDefault="00A76D8C" w:rsidP="00FB67BE">
            <w:pPr>
              <w:pStyle w:val="TableParagraph"/>
              <w:ind w:left="68"/>
              <w:rPr>
                <w:sz w:val="18"/>
                <w:szCs w:val="18"/>
                <w:lang w:val="es-CO"/>
              </w:rPr>
            </w:pPr>
            <w:r w:rsidRPr="00E92C3A">
              <w:rPr>
                <w:sz w:val="18"/>
                <w:szCs w:val="18"/>
                <w:lang w:val="es-CO"/>
              </w:rPr>
              <w:t>Taja lápiz</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FEA6B00" w14:textId="77777777" w:rsidR="00A76D8C" w:rsidRPr="00E92C3A" w:rsidRDefault="00A76D8C" w:rsidP="00FB67BE">
            <w:pPr>
              <w:pStyle w:val="TableParagraph"/>
              <w:ind w:left="295" w:right="288"/>
              <w:jc w:val="center"/>
              <w:rPr>
                <w:sz w:val="18"/>
                <w:szCs w:val="18"/>
                <w:lang w:val="es-CO"/>
              </w:rPr>
            </w:pPr>
            <w:r w:rsidRPr="00E92C3A">
              <w:rPr>
                <w:sz w:val="18"/>
                <w:szCs w:val="18"/>
                <w:lang w:val="es-CO"/>
              </w:rPr>
              <w:t>10 x 20</w:t>
            </w:r>
          </w:p>
        </w:tc>
      </w:tr>
      <w:tr w:rsidR="00A76D8C" w:rsidRPr="00E92C3A" w14:paraId="79B2661C" w14:textId="77777777" w:rsidTr="00B36D42">
        <w:trPr>
          <w:trHeight w:val="280"/>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5C20A184"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6AE13C76" w14:textId="77777777" w:rsidR="00A76D8C" w:rsidRPr="00E92C3A" w:rsidRDefault="00A76D8C" w:rsidP="00FB67BE">
            <w:pPr>
              <w:pStyle w:val="TableParagraph"/>
              <w:ind w:left="68"/>
              <w:rPr>
                <w:sz w:val="18"/>
                <w:szCs w:val="18"/>
                <w:lang w:val="es-CO"/>
              </w:rPr>
            </w:pPr>
            <w:r w:rsidRPr="00E92C3A">
              <w:rPr>
                <w:sz w:val="18"/>
                <w:szCs w:val="18"/>
                <w:lang w:val="es-CO"/>
              </w:rPr>
              <w:t>Cajas de colores básicos por 12 unidades</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DD97034" w14:textId="77777777" w:rsidR="00A76D8C" w:rsidRPr="00E92C3A" w:rsidRDefault="00A76D8C" w:rsidP="00FB67BE">
            <w:pPr>
              <w:pStyle w:val="TableParagraph"/>
              <w:ind w:left="295" w:right="290"/>
              <w:jc w:val="center"/>
              <w:rPr>
                <w:sz w:val="18"/>
                <w:szCs w:val="18"/>
                <w:lang w:val="es-CO"/>
              </w:rPr>
            </w:pPr>
            <w:r w:rsidRPr="00E92C3A">
              <w:rPr>
                <w:sz w:val="18"/>
                <w:szCs w:val="18"/>
                <w:lang w:val="es-CO"/>
              </w:rPr>
              <w:t>10 x 20</w:t>
            </w:r>
          </w:p>
        </w:tc>
      </w:tr>
      <w:tr w:rsidR="00A76D8C" w:rsidRPr="00E92C3A" w14:paraId="1632B9C2" w14:textId="77777777" w:rsidTr="00B36D42">
        <w:trPr>
          <w:trHeight w:val="270"/>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4C043D9A"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59BC197B" w14:textId="77777777" w:rsidR="00A76D8C" w:rsidRPr="00E92C3A" w:rsidRDefault="00A76D8C" w:rsidP="00FB67BE">
            <w:pPr>
              <w:pStyle w:val="TableParagraph"/>
              <w:ind w:left="68"/>
              <w:rPr>
                <w:sz w:val="18"/>
                <w:szCs w:val="18"/>
                <w:lang w:val="es-CO"/>
              </w:rPr>
            </w:pPr>
            <w:r w:rsidRPr="00E92C3A">
              <w:rPr>
                <w:sz w:val="18"/>
                <w:szCs w:val="18"/>
                <w:lang w:val="es-CO"/>
              </w:rPr>
              <w:t>Cajas de crayones gruesos de diferentes colores</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02A6A0A" w14:textId="77777777" w:rsidR="00A76D8C" w:rsidRPr="00E92C3A" w:rsidRDefault="00A76D8C" w:rsidP="00FB67BE">
            <w:pPr>
              <w:pStyle w:val="TableParagraph"/>
              <w:ind w:left="295" w:right="290"/>
              <w:jc w:val="center"/>
              <w:rPr>
                <w:sz w:val="18"/>
                <w:szCs w:val="18"/>
                <w:lang w:val="es-CO"/>
              </w:rPr>
            </w:pPr>
            <w:r w:rsidRPr="00E92C3A">
              <w:rPr>
                <w:sz w:val="18"/>
                <w:szCs w:val="18"/>
                <w:lang w:val="es-CO"/>
              </w:rPr>
              <w:t>10 x 20</w:t>
            </w:r>
          </w:p>
        </w:tc>
      </w:tr>
      <w:tr w:rsidR="00A76D8C" w:rsidRPr="00E92C3A" w14:paraId="130C9770" w14:textId="77777777" w:rsidTr="00B36D42">
        <w:trPr>
          <w:trHeight w:val="263"/>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330CFCD4"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144C1115" w14:textId="77777777" w:rsidR="00A76D8C" w:rsidRPr="00E92C3A" w:rsidRDefault="00A76D8C" w:rsidP="00FB67BE">
            <w:pPr>
              <w:pStyle w:val="TableParagraph"/>
              <w:ind w:left="68"/>
              <w:rPr>
                <w:sz w:val="18"/>
                <w:szCs w:val="18"/>
                <w:lang w:val="es-CO"/>
              </w:rPr>
            </w:pPr>
            <w:r w:rsidRPr="00E92C3A">
              <w:rPr>
                <w:sz w:val="18"/>
                <w:szCs w:val="18"/>
                <w:lang w:val="es-CO"/>
              </w:rPr>
              <w:t>Cajas de marcadores medianos de diferentes colores</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53811B8" w14:textId="77777777" w:rsidR="00A76D8C" w:rsidRPr="00E92C3A" w:rsidRDefault="00A76D8C" w:rsidP="00FB67BE">
            <w:pPr>
              <w:pStyle w:val="TableParagraph"/>
              <w:ind w:left="295" w:right="287"/>
              <w:jc w:val="center"/>
              <w:rPr>
                <w:sz w:val="18"/>
                <w:szCs w:val="18"/>
                <w:lang w:val="es-CO"/>
              </w:rPr>
            </w:pPr>
            <w:r w:rsidRPr="00E92C3A">
              <w:rPr>
                <w:sz w:val="18"/>
                <w:szCs w:val="18"/>
                <w:lang w:val="es-CO"/>
              </w:rPr>
              <w:t>10 x20</w:t>
            </w:r>
          </w:p>
        </w:tc>
      </w:tr>
      <w:tr w:rsidR="00A76D8C" w:rsidRPr="00E92C3A" w14:paraId="6DF9F27F" w14:textId="77777777" w:rsidTr="00B36D42">
        <w:trPr>
          <w:trHeight w:val="318"/>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651A6420"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4080018E" w14:textId="77777777" w:rsidR="00A76D8C" w:rsidRPr="00E92C3A" w:rsidRDefault="00A76D8C" w:rsidP="00FB67BE">
            <w:pPr>
              <w:pStyle w:val="TableParagraph"/>
              <w:ind w:left="68"/>
              <w:rPr>
                <w:sz w:val="18"/>
                <w:szCs w:val="18"/>
                <w:lang w:val="es-CO"/>
              </w:rPr>
            </w:pPr>
            <w:r w:rsidRPr="00E92C3A">
              <w:rPr>
                <w:sz w:val="18"/>
                <w:szCs w:val="18"/>
                <w:lang w:val="es-CO"/>
              </w:rPr>
              <w:t>Tijeras plásticas punta redonda</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9C88DF0" w14:textId="77777777" w:rsidR="00A76D8C" w:rsidRPr="00E92C3A" w:rsidRDefault="00A76D8C" w:rsidP="00FB67BE">
            <w:pPr>
              <w:pStyle w:val="TableParagraph"/>
              <w:ind w:left="295" w:right="290"/>
              <w:jc w:val="center"/>
              <w:rPr>
                <w:sz w:val="18"/>
                <w:szCs w:val="18"/>
                <w:lang w:val="es-CO"/>
              </w:rPr>
            </w:pPr>
            <w:r w:rsidRPr="00E92C3A">
              <w:rPr>
                <w:sz w:val="18"/>
                <w:szCs w:val="18"/>
                <w:lang w:val="es-CO"/>
              </w:rPr>
              <w:t>10 x 20</w:t>
            </w:r>
          </w:p>
        </w:tc>
      </w:tr>
      <w:tr w:rsidR="00A76D8C" w:rsidRPr="00E92C3A" w14:paraId="4E97258C" w14:textId="77777777" w:rsidTr="00B36D42">
        <w:trPr>
          <w:trHeight w:val="302"/>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28D8E8D3"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2468B5B4" w14:textId="77777777" w:rsidR="00A76D8C" w:rsidRPr="00E92C3A" w:rsidRDefault="00A76D8C" w:rsidP="00FB67BE">
            <w:pPr>
              <w:pStyle w:val="TableParagraph"/>
              <w:ind w:left="68"/>
              <w:rPr>
                <w:sz w:val="18"/>
                <w:szCs w:val="18"/>
                <w:lang w:val="es-CO"/>
              </w:rPr>
            </w:pPr>
            <w:r w:rsidRPr="00E92C3A">
              <w:rPr>
                <w:sz w:val="18"/>
                <w:szCs w:val="18"/>
                <w:lang w:val="es-CO"/>
              </w:rPr>
              <w:t>Cartulina Bristol de diferentes colores, por octavos</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00F8611" w14:textId="77777777" w:rsidR="00A76D8C" w:rsidRPr="00E92C3A" w:rsidRDefault="00A76D8C" w:rsidP="00FB67BE">
            <w:pPr>
              <w:pStyle w:val="TableParagraph"/>
              <w:ind w:left="295" w:right="290"/>
              <w:jc w:val="center"/>
              <w:rPr>
                <w:sz w:val="18"/>
                <w:szCs w:val="18"/>
                <w:lang w:val="es-CO"/>
              </w:rPr>
            </w:pPr>
            <w:r w:rsidRPr="00E92C3A">
              <w:rPr>
                <w:sz w:val="18"/>
                <w:szCs w:val="18"/>
                <w:lang w:val="es-CO"/>
              </w:rPr>
              <w:t>30 x 20</w:t>
            </w:r>
          </w:p>
        </w:tc>
      </w:tr>
      <w:tr w:rsidR="00A76D8C" w:rsidRPr="00E92C3A" w14:paraId="043E1E50" w14:textId="77777777" w:rsidTr="00E92C3A">
        <w:trPr>
          <w:trHeight w:val="268"/>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178850DE"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6393026E" w14:textId="77777777" w:rsidR="00A76D8C" w:rsidRPr="00E92C3A" w:rsidRDefault="00A76D8C" w:rsidP="00FB67BE">
            <w:pPr>
              <w:pStyle w:val="TableParagraph"/>
              <w:ind w:left="68" w:right="-11"/>
              <w:rPr>
                <w:sz w:val="18"/>
                <w:szCs w:val="18"/>
                <w:lang w:val="es-CO"/>
              </w:rPr>
            </w:pPr>
            <w:r w:rsidRPr="00E92C3A">
              <w:rPr>
                <w:sz w:val="18"/>
                <w:szCs w:val="18"/>
                <w:lang w:val="es-CO"/>
              </w:rPr>
              <w:t>Vinilos colores básicos (amarillo, azul. Rojo, blanco y negro)</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9D10F21" w14:textId="77777777" w:rsidR="00A76D8C" w:rsidRPr="00E92C3A" w:rsidRDefault="00A76D8C" w:rsidP="00FB67BE">
            <w:pPr>
              <w:pStyle w:val="TableParagraph"/>
              <w:ind w:left="295" w:right="290"/>
              <w:jc w:val="center"/>
              <w:rPr>
                <w:sz w:val="18"/>
                <w:szCs w:val="18"/>
                <w:lang w:val="es-CO"/>
              </w:rPr>
            </w:pPr>
            <w:r w:rsidRPr="00E92C3A">
              <w:rPr>
                <w:sz w:val="18"/>
                <w:szCs w:val="18"/>
                <w:lang w:val="es-CO"/>
              </w:rPr>
              <w:t>30 x 20</w:t>
            </w:r>
          </w:p>
        </w:tc>
      </w:tr>
      <w:tr w:rsidR="00A76D8C" w:rsidRPr="00E92C3A" w14:paraId="0A3FC7A3" w14:textId="77777777" w:rsidTr="00B36D42">
        <w:trPr>
          <w:trHeight w:val="462"/>
        </w:trPr>
        <w:tc>
          <w:tcPr>
            <w:tcW w:w="1666"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5E1D94D0" w14:textId="77777777" w:rsidR="00A76D8C" w:rsidRPr="00E92C3A" w:rsidRDefault="00A76D8C" w:rsidP="00FB67BE">
            <w:pPr>
              <w:jc w:val="center"/>
              <w:rPr>
                <w:rFonts w:ascii="Arial" w:hAnsi="Arial" w:cs="Arial"/>
                <w:b/>
                <w:sz w:val="18"/>
                <w:szCs w:val="18"/>
              </w:rPr>
            </w:pPr>
          </w:p>
        </w:tc>
        <w:tc>
          <w:tcPr>
            <w:tcW w:w="5683" w:type="dxa"/>
            <w:tcBorders>
              <w:top w:val="single" w:sz="4" w:space="0" w:color="000000"/>
              <w:left w:val="single" w:sz="4" w:space="0" w:color="000000"/>
              <w:bottom w:val="single" w:sz="4" w:space="0" w:color="000000"/>
              <w:right w:val="single" w:sz="4" w:space="0" w:color="000000"/>
            </w:tcBorders>
            <w:vAlign w:val="center"/>
            <w:hideMark/>
          </w:tcPr>
          <w:p w14:paraId="2FE2E0C8" w14:textId="77777777" w:rsidR="00A76D8C" w:rsidRPr="00E92C3A" w:rsidRDefault="00A76D8C" w:rsidP="00FB67BE">
            <w:pPr>
              <w:pStyle w:val="TableParagraph"/>
              <w:ind w:left="68"/>
              <w:rPr>
                <w:sz w:val="18"/>
                <w:szCs w:val="18"/>
                <w:lang w:val="es-CO"/>
              </w:rPr>
            </w:pPr>
            <w:r w:rsidRPr="00E92C3A">
              <w:rPr>
                <w:sz w:val="18"/>
                <w:szCs w:val="18"/>
                <w:lang w:val="es-CO"/>
              </w:rPr>
              <w:t>Papel silueta por octavos colores básicos (amarillo, azul, rojo, naranja, verde, violeta, blanco y negro)</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DD61DBE" w14:textId="77777777" w:rsidR="00A76D8C" w:rsidRPr="00E92C3A" w:rsidRDefault="00A76D8C" w:rsidP="00FB67BE">
            <w:pPr>
              <w:pStyle w:val="TableParagraph"/>
              <w:ind w:left="295" w:right="290"/>
              <w:jc w:val="center"/>
              <w:rPr>
                <w:sz w:val="18"/>
                <w:szCs w:val="18"/>
                <w:lang w:val="es-CO"/>
              </w:rPr>
            </w:pPr>
            <w:r w:rsidRPr="00E92C3A">
              <w:rPr>
                <w:sz w:val="18"/>
                <w:szCs w:val="18"/>
                <w:lang w:val="es-CO"/>
              </w:rPr>
              <w:t>30 x 20</w:t>
            </w:r>
          </w:p>
        </w:tc>
      </w:tr>
    </w:tbl>
    <w:p w14:paraId="4BDA61E0" w14:textId="77777777" w:rsidR="00A76D8C" w:rsidRPr="00E92C3A" w:rsidRDefault="00A76D8C" w:rsidP="00A76D8C">
      <w:pPr>
        <w:ind w:left="520" w:right="659"/>
        <w:jc w:val="center"/>
        <w:rPr>
          <w:rFonts w:ascii="Arial" w:hAnsi="Arial" w:cs="Arial"/>
          <w:sz w:val="18"/>
          <w:szCs w:val="18"/>
          <w:lang w:eastAsia="en-US"/>
        </w:rPr>
      </w:pPr>
      <w:r w:rsidRPr="00E92C3A">
        <w:rPr>
          <w:rFonts w:ascii="Arial" w:hAnsi="Arial" w:cs="Arial"/>
          <w:sz w:val="18"/>
          <w:szCs w:val="18"/>
        </w:rPr>
        <w:t>Fuente: Subdirección de Responsabilidad Penal</w:t>
      </w:r>
    </w:p>
    <w:p w14:paraId="13E9A7EB" w14:textId="77777777" w:rsidR="00A76D8C" w:rsidRPr="00E92C3A" w:rsidRDefault="00A76D8C" w:rsidP="00A76D8C">
      <w:pPr>
        <w:pStyle w:val="Textoindependiente"/>
        <w:rPr>
          <w:rFonts w:ascii="Arial" w:hAnsi="Arial" w:cs="Arial"/>
          <w:sz w:val="18"/>
          <w:szCs w:val="18"/>
          <w:lang w:val="es-CO"/>
        </w:rPr>
      </w:pPr>
    </w:p>
    <w:p w14:paraId="05DB982C" w14:textId="77777777" w:rsidR="00A76D8C" w:rsidRPr="00E92C3A" w:rsidRDefault="00A76D8C" w:rsidP="00E92C3A">
      <w:pPr>
        <w:ind w:right="-11"/>
        <w:jc w:val="both"/>
        <w:rPr>
          <w:rFonts w:ascii="Arial" w:hAnsi="Arial" w:cs="Arial"/>
          <w:sz w:val="18"/>
          <w:szCs w:val="18"/>
        </w:rPr>
      </w:pPr>
      <w:r w:rsidRPr="00E92C3A">
        <w:rPr>
          <w:rFonts w:ascii="Arial" w:hAnsi="Arial" w:cs="Arial"/>
          <w:b/>
          <w:sz w:val="18"/>
          <w:szCs w:val="18"/>
        </w:rPr>
        <w:lastRenderedPageBreak/>
        <w:t xml:space="preserve">Nota: </w:t>
      </w:r>
      <w:r w:rsidRPr="00E92C3A">
        <w:rPr>
          <w:rFonts w:ascii="Arial" w:hAnsi="Arial" w:cs="Arial"/>
          <w:sz w:val="18"/>
          <w:szCs w:val="18"/>
        </w:rPr>
        <w:t xml:space="preserve">Estos elementos se determinan según Proyecto de Atención Institucional y son </w:t>
      </w:r>
      <w:r w:rsidRPr="00E92C3A">
        <w:rPr>
          <w:rFonts w:ascii="Arial" w:hAnsi="Arial" w:cs="Arial"/>
          <w:spacing w:val="-5"/>
          <w:sz w:val="18"/>
          <w:szCs w:val="18"/>
        </w:rPr>
        <w:t xml:space="preserve">un </w:t>
      </w:r>
      <w:r w:rsidRPr="00E92C3A">
        <w:rPr>
          <w:rFonts w:ascii="Arial" w:hAnsi="Arial" w:cs="Arial"/>
          <w:sz w:val="18"/>
          <w:szCs w:val="18"/>
        </w:rPr>
        <w:t>ejemplo. Pueden</w:t>
      </w:r>
      <w:r w:rsidRPr="00E92C3A">
        <w:rPr>
          <w:rFonts w:ascii="Arial" w:hAnsi="Arial" w:cs="Arial"/>
          <w:spacing w:val="-4"/>
          <w:sz w:val="18"/>
          <w:szCs w:val="18"/>
        </w:rPr>
        <w:t xml:space="preserve"> </w:t>
      </w:r>
      <w:r w:rsidRPr="00E92C3A">
        <w:rPr>
          <w:rFonts w:ascii="Arial" w:hAnsi="Arial" w:cs="Arial"/>
          <w:sz w:val="18"/>
          <w:szCs w:val="18"/>
        </w:rPr>
        <w:t>variar</w:t>
      </w:r>
      <w:r w:rsidRPr="00E92C3A">
        <w:rPr>
          <w:rFonts w:ascii="Arial" w:hAnsi="Arial" w:cs="Arial"/>
          <w:spacing w:val="-4"/>
          <w:sz w:val="18"/>
          <w:szCs w:val="18"/>
        </w:rPr>
        <w:t xml:space="preserve"> </w:t>
      </w:r>
      <w:r w:rsidRPr="00E92C3A">
        <w:rPr>
          <w:rFonts w:ascii="Arial" w:hAnsi="Arial" w:cs="Arial"/>
          <w:sz w:val="18"/>
          <w:szCs w:val="18"/>
        </w:rPr>
        <w:t>de</w:t>
      </w:r>
      <w:r w:rsidRPr="00E92C3A">
        <w:rPr>
          <w:rFonts w:ascii="Arial" w:hAnsi="Arial" w:cs="Arial"/>
          <w:spacing w:val="-4"/>
          <w:sz w:val="18"/>
          <w:szCs w:val="18"/>
        </w:rPr>
        <w:t xml:space="preserve"> </w:t>
      </w:r>
      <w:r w:rsidRPr="00E92C3A">
        <w:rPr>
          <w:rFonts w:ascii="Arial" w:hAnsi="Arial" w:cs="Arial"/>
          <w:sz w:val="18"/>
          <w:szCs w:val="18"/>
        </w:rPr>
        <w:t>acuerdo</w:t>
      </w:r>
      <w:r w:rsidRPr="00E92C3A">
        <w:rPr>
          <w:rFonts w:ascii="Arial" w:hAnsi="Arial" w:cs="Arial"/>
          <w:spacing w:val="-4"/>
          <w:sz w:val="18"/>
          <w:szCs w:val="18"/>
        </w:rPr>
        <w:t xml:space="preserve"> </w:t>
      </w:r>
      <w:r w:rsidRPr="00E92C3A">
        <w:rPr>
          <w:rFonts w:ascii="Arial" w:hAnsi="Arial" w:cs="Arial"/>
          <w:sz w:val="18"/>
          <w:szCs w:val="18"/>
        </w:rPr>
        <w:t>con</w:t>
      </w:r>
      <w:r w:rsidRPr="00E92C3A">
        <w:rPr>
          <w:rFonts w:ascii="Arial" w:hAnsi="Arial" w:cs="Arial"/>
          <w:spacing w:val="-4"/>
          <w:sz w:val="18"/>
          <w:szCs w:val="18"/>
        </w:rPr>
        <w:t xml:space="preserve"> </w:t>
      </w:r>
      <w:r w:rsidRPr="00E92C3A">
        <w:rPr>
          <w:rFonts w:ascii="Arial" w:hAnsi="Arial" w:cs="Arial"/>
          <w:sz w:val="18"/>
          <w:szCs w:val="18"/>
        </w:rPr>
        <w:t>las</w:t>
      </w:r>
      <w:r w:rsidRPr="00E92C3A">
        <w:rPr>
          <w:rFonts w:ascii="Arial" w:hAnsi="Arial" w:cs="Arial"/>
          <w:spacing w:val="-2"/>
          <w:sz w:val="18"/>
          <w:szCs w:val="18"/>
        </w:rPr>
        <w:t xml:space="preserve"> </w:t>
      </w:r>
      <w:r w:rsidRPr="00E92C3A">
        <w:rPr>
          <w:rFonts w:ascii="Arial" w:hAnsi="Arial" w:cs="Arial"/>
          <w:sz w:val="18"/>
          <w:szCs w:val="18"/>
        </w:rPr>
        <w:t>prácticas</w:t>
      </w:r>
      <w:r w:rsidRPr="00E92C3A">
        <w:rPr>
          <w:rFonts w:ascii="Arial" w:hAnsi="Arial" w:cs="Arial"/>
          <w:spacing w:val="-5"/>
          <w:sz w:val="18"/>
          <w:szCs w:val="18"/>
        </w:rPr>
        <w:t xml:space="preserve"> </w:t>
      </w:r>
      <w:r w:rsidRPr="00E92C3A">
        <w:rPr>
          <w:rFonts w:ascii="Arial" w:hAnsi="Arial" w:cs="Arial"/>
          <w:sz w:val="18"/>
          <w:szCs w:val="18"/>
        </w:rPr>
        <w:t>culturales, proyectos,</w:t>
      </w:r>
      <w:r w:rsidRPr="00E92C3A">
        <w:rPr>
          <w:rFonts w:ascii="Arial" w:hAnsi="Arial" w:cs="Arial"/>
          <w:spacing w:val="-4"/>
          <w:sz w:val="18"/>
          <w:szCs w:val="18"/>
        </w:rPr>
        <w:t xml:space="preserve"> </w:t>
      </w:r>
      <w:r w:rsidRPr="00E92C3A">
        <w:rPr>
          <w:rFonts w:ascii="Arial" w:hAnsi="Arial" w:cs="Arial"/>
          <w:sz w:val="18"/>
          <w:szCs w:val="18"/>
        </w:rPr>
        <w:t>estrategias</w:t>
      </w:r>
      <w:r w:rsidRPr="00E92C3A">
        <w:rPr>
          <w:rFonts w:ascii="Arial" w:hAnsi="Arial" w:cs="Arial"/>
          <w:spacing w:val="-3"/>
          <w:sz w:val="18"/>
          <w:szCs w:val="18"/>
        </w:rPr>
        <w:t xml:space="preserve"> </w:t>
      </w:r>
      <w:r w:rsidRPr="00E92C3A">
        <w:rPr>
          <w:rFonts w:ascii="Arial" w:hAnsi="Arial" w:cs="Arial"/>
          <w:sz w:val="18"/>
          <w:szCs w:val="18"/>
        </w:rPr>
        <w:t>y los espacios con que cuente para el desarrollo de la modalidad de</w:t>
      </w:r>
      <w:r w:rsidRPr="00E92C3A">
        <w:rPr>
          <w:rFonts w:ascii="Arial" w:hAnsi="Arial" w:cs="Arial"/>
          <w:spacing w:val="-1"/>
          <w:sz w:val="18"/>
          <w:szCs w:val="18"/>
        </w:rPr>
        <w:t xml:space="preserve"> </w:t>
      </w:r>
      <w:r w:rsidRPr="00E92C3A">
        <w:rPr>
          <w:rFonts w:ascii="Arial" w:hAnsi="Arial" w:cs="Arial"/>
          <w:sz w:val="18"/>
          <w:szCs w:val="18"/>
        </w:rPr>
        <w:t>atención.</w:t>
      </w:r>
    </w:p>
    <w:p w14:paraId="7106115E" w14:textId="77777777" w:rsidR="007C49F0" w:rsidRDefault="007C49F0" w:rsidP="00E92C3A">
      <w:pPr>
        <w:tabs>
          <w:tab w:val="left" w:pos="0"/>
        </w:tabs>
        <w:jc w:val="both"/>
        <w:rPr>
          <w:rFonts w:ascii="Arial" w:hAnsi="Arial" w:cs="Arial"/>
          <w:b/>
          <w:bCs/>
          <w:sz w:val="22"/>
          <w:szCs w:val="22"/>
        </w:rPr>
      </w:pPr>
    </w:p>
    <w:p w14:paraId="1B3A015B" w14:textId="77777777" w:rsidR="007C49F0" w:rsidRDefault="007C49F0" w:rsidP="00E92C3A">
      <w:pPr>
        <w:tabs>
          <w:tab w:val="left" w:pos="0"/>
        </w:tabs>
        <w:jc w:val="both"/>
        <w:rPr>
          <w:rFonts w:ascii="Arial" w:hAnsi="Arial" w:cs="Arial"/>
          <w:b/>
          <w:bCs/>
          <w:sz w:val="22"/>
          <w:szCs w:val="22"/>
        </w:rPr>
      </w:pPr>
    </w:p>
    <w:p w14:paraId="714C3BDC" w14:textId="61DDF62D" w:rsidR="00A76D8C" w:rsidRPr="00E92C3A" w:rsidRDefault="00A76D8C" w:rsidP="00E92C3A">
      <w:pPr>
        <w:tabs>
          <w:tab w:val="left" w:pos="0"/>
        </w:tabs>
        <w:jc w:val="both"/>
        <w:rPr>
          <w:rFonts w:ascii="Arial" w:hAnsi="Arial" w:cs="Arial"/>
          <w:b/>
          <w:bCs/>
          <w:sz w:val="22"/>
          <w:szCs w:val="22"/>
        </w:rPr>
      </w:pPr>
      <w:r w:rsidRPr="00E92C3A">
        <w:rPr>
          <w:rFonts w:ascii="Arial" w:hAnsi="Arial" w:cs="Arial"/>
          <w:b/>
          <w:bCs/>
          <w:sz w:val="22"/>
          <w:szCs w:val="22"/>
        </w:rPr>
        <w:t>Dotación de Seguridad</w:t>
      </w:r>
      <w:r w:rsidRPr="00E92C3A">
        <w:rPr>
          <w:rFonts w:ascii="Arial" w:hAnsi="Arial" w:cs="Arial"/>
          <w:b/>
          <w:bCs/>
          <w:spacing w:val="-5"/>
          <w:sz w:val="22"/>
          <w:szCs w:val="22"/>
        </w:rPr>
        <w:t xml:space="preserve"> I</w:t>
      </w:r>
      <w:r w:rsidRPr="00E92C3A">
        <w:rPr>
          <w:rFonts w:ascii="Arial" w:hAnsi="Arial" w:cs="Arial"/>
          <w:b/>
          <w:bCs/>
          <w:sz w:val="22"/>
          <w:szCs w:val="22"/>
        </w:rPr>
        <w:t>ndustrial</w:t>
      </w:r>
      <w:r w:rsidR="00C01583">
        <w:rPr>
          <w:rFonts w:ascii="Arial" w:hAnsi="Arial" w:cs="Arial"/>
          <w:b/>
          <w:bCs/>
          <w:sz w:val="22"/>
          <w:szCs w:val="22"/>
        </w:rPr>
        <w:t>:</w:t>
      </w:r>
    </w:p>
    <w:p w14:paraId="14A16721" w14:textId="77777777" w:rsidR="00A76D8C" w:rsidRDefault="00A76D8C" w:rsidP="00A76D8C">
      <w:pPr>
        <w:pStyle w:val="Textoindependiente"/>
        <w:rPr>
          <w:rFonts w:ascii="Arial" w:hAnsi="Arial" w:cs="Arial"/>
          <w:b/>
          <w:sz w:val="22"/>
          <w:lang w:val="es-CO"/>
        </w:rPr>
      </w:pPr>
    </w:p>
    <w:p w14:paraId="0EFE0860" w14:textId="5C0F0562" w:rsidR="00A76D8C" w:rsidRDefault="00A76D8C" w:rsidP="00E92C3A">
      <w:pPr>
        <w:ind w:left="520" w:right="661"/>
        <w:jc w:val="both"/>
        <w:rPr>
          <w:rFonts w:ascii="Arial" w:hAnsi="Arial" w:cs="Arial"/>
          <w:b/>
          <w:sz w:val="22"/>
          <w:szCs w:val="22"/>
        </w:rPr>
      </w:pPr>
      <w:r w:rsidRPr="007270D9">
        <w:rPr>
          <w:rFonts w:ascii="Arial" w:hAnsi="Arial" w:cs="Arial"/>
          <w:b/>
          <w:sz w:val="22"/>
          <w:szCs w:val="22"/>
        </w:rPr>
        <w:t xml:space="preserve">Tabla </w:t>
      </w:r>
      <w:r w:rsidR="00E92C3A">
        <w:rPr>
          <w:rFonts w:ascii="Arial" w:hAnsi="Arial" w:cs="Arial"/>
          <w:b/>
          <w:sz w:val="22"/>
          <w:szCs w:val="22"/>
        </w:rPr>
        <w:t>N</w:t>
      </w:r>
      <w:r w:rsidRPr="007270D9">
        <w:rPr>
          <w:rFonts w:ascii="Arial" w:hAnsi="Arial" w:cs="Arial"/>
          <w:b/>
          <w:sz w:val="22"/>
          <w:szCs w:val="22"/>
        </w:rPr>
        <w:t xml:space="preserve">o. </w:t>
      </w:r>
      <w:r w:rsidR="009227AC">
        <w:rPr>
          <w:rFonts w:ascii="Arial" w:hAnsi="Arial" w:cs="Arial"/>
          <w:b/>
          <w:sz w:val="22"/>
          <w:szCs w:val="22"/>
        </w:rPr>
        <w:t>2</w:t>
      </w:r>
      <w:r w:rsidR="00F705AD">
        <w:rPr>
          <w:rFonts w:ascii="Arial" w:hAnsi="Arial" w:cs="Arial"/>
          <w:b/>
          <w:sz w:val="22"/>
          <w:szCs w:val="22"/>
        </w:rPr>
        <w:t>8</w:t>
      </w:r>
      <w:r w:rsidRPr="007270D9">
        <w:rPr>
          <w:rFonts w:ascii="Arial" w:hAnsi="Arial" w:cs="Arial"/>
          <w:b/>
          <w:sz w:val="22"/>
          <w:szCs w:val="22"/>
        </w:rPr>
        <w:t xml:space="preserve"> Dotación de Seguridad Industrial. Internación en Medio</w:t>
      </w:r>
      <w:r w:rsidR="00E92C3A">
        <w:rPr>
          <w:rFonts w:ascii="Arial" w:hAnsi="Arial" w:cs="Arial"/>
          <w:b/>
          <w:sz w:val="22"/>
          <w:szCs w:val="22"/>
        </w:rPr>
        <w:t xml:space="preserve"> </w:t>
      </w:r>
      <w:r w:rsidRPr="007270D9">
        <w:rPr>
          <w:rFonts w:ascii="Arial" w:hAnsi="Arial" w:cs="Arial"/>
          <w:b/>
          <w:sz w:val="22"/>
          <w:szCs w:val="22"/>
        </w:rPr>
        <w:t xml:space="preserve">Semicerrado </w:t>
      </w:r>
      <w:r w:rsidR="007B4A22" w:rsidRPr="007B4A22">
        <w:rPr>
          <w:rFonts w:ascii="Arial" w:hAnsi="Arial" w:cs="Arial"/>
          <w:b/>
          <w:sz w:val="22"/>
          <w:szCs w:val="22"/>
        </w:rPr>
        <w:t>Jornada Flexible</w:t>
      </w:r>
    </w:p>
    <w:p w14:paraId="23D9F57D" w14:textId="77777777" w:rsidR="000E627C" w:rsidRPr="007270D9" w:rsidRDefault="000E627C" w:rsidP="00A76D8C">
      <w:pPr>
        <w:ind w:left="520" w:right="661"/>
        <w:jc w:val="center"/>
        <w:rPr>
          <w:rFonts w:ascii="Arial" w:hAnsi="Arial" w:cs="Arial"/>
          <w:b/>
          <w:sz w:val="22"/>
          <w:szCs w:val="22"/>
        </w:rPr>
      </w:pPr>
    </w:p>
    <w:tbl>
      <w:tblPr>
        <w:tblW w:w="0" w:type="auto"/>
        <w:tblInd w:w="1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2405"/>
      </w:tblGrid>
      <w:tr w:rsidR="00A76D8C" w:rsidRPr="00E92C3A" w14:paraId="5FE3B006" w14:textId="77777777" w:rsidTr="00FB67BE">
        <w:trPr>
          <w:trHeight w:val="494"/>
        </w:trPr>
        <w:tc>
          <w:tcPr>
            <w:tcW w:w="5103" w:type="dxa"/>
            <w:tcBorders>
              <w:top w:val="single" w:sz="4" w:space="0" w:color="000000"/>
              <w:left w:val="single" w:sz="4" w:space="0" w:color="000000"/>
              <w:bottom w:val="single" w:sz="4" w:space="0" w:color="000000"/>
              <w:right w:val="single" w:sz="4" w:space="0" w:color="000000"/>
            </w:tcBorders>
            <w:shd w:val="clear" w:color="auto" w:fill="C9C9C9"/>
            <w:vAlign w:val="center"/>
          </w:tcPr>
          <w:p w14:paraId="429404DF" w14:textId="77777777" w:rsidR="00A76D8C" w:rsidRPr="00E92C3A" w:rsidRDefault="00A76D8C" w:rsidP="00FB67BE">
            <w:pPr>
              <w:pStyle w:val="TableParagraph"/>
              <w:ind w:left="0"/>
              <w:jc w:val="center"/>
              <w:rPr>
                <w:b/>
                <w:sz w:val="18"/>
                <w:szCs w:val="18"/>
                <w:lang w:val="es-CO"/>
              </w:rPr>
            </w:pPr>
            <w:r w:rsidRPr="00E92C3A">
              <w:rPr>
                <w:b/>
                <w:sz w:val="18"/>
                <w:szCs w:val="18"/>
                <w:lang w:val="es-CO"/>
              </w:rPr>
              <w:t>ELEMENTOS DE DOTACIÓN</w:t>
            </w:r>
          </w:p>
        </w:tc>
        <w:tc>
          <w:tcPr>
            <w:tcW w:w="2405" w:type="dxa"/>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438BA91E" w14:textId="77777777" w:rsidR="00A76D8C" w:rsidRPr="00E92C3A" w:rsidRDefault="00A76D8C" w:rsidP="00FB67BE">
            <w:pPr>
              <w:pStyle w:val="TableParagraph"/>
              <w:ind w:left="86" w:right="74"/>
              <w:jc w:val="center"/>
              <w:rPr>
                <w:b/>
                <w:sz w:val="18"/>
                <w:szCs w:val="18"/>
                <w:lang w:val="es-CO"/>
              </w:rPr>
            </w:pPr>
            <w:r w:rsidRPr="00E92C3A">
              <w:rPr>
                <w:b/>
                <w:sz w:val="18"/>
                <w:szCs w:val="18"/>
                <w:lang w:val="es-CO"/>
              </w:rPr>
              <w:t>CANTIDAD POR ADOLESCENTE O JOVEN</w:t>
            </w:r>
          </w:p>
        </w:tc>
      </w:tr>
      <w:tr w:rsidR="00A76D8C" w:rsidRPr="00E92C3A" w14:paraId="05154330" w14:textId="77777777" w:rsidTr="00FB67BE">
        <w:trPr>
          <w:trHeight w:val="208"/>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3CE4C500" w14:textId="77777777" w:rsidR="00A76D8C" w:rsidRPr="00E92C3A" w:rsidRDefault="00A76D8C" w:rsidP="00FB67BE">
            <w:pPr>
              <w:pStyle w:val="TableParagraph"/>
              <w:ind w:left="69"/>
              <w:rPr>
                <w:sz w:val="18"/>
                <w:szCs w:val="18"/>
                <w:lang w:val="es-CO"/>
              </w:rPr>
            </w:pPr>
            <w:r w:rsidRPr="00E92C3A">
              <w:rPr>
                <w:sz w:val="18"/>
                <w:szCs w:val="18"/>
                <w:lang w:val="es-CO"/>
              </w:rPr>
              <w:t>Overol</w:t>
            </w:r>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2F665D47" w14:textId="77777777" w:rsidR="00A76D8C" w:rsidRPr="00E92C3A" w:rsidRDefault="00A76D8C" w:rsidP="00FB67BE">
            <w:pPr>
              <w:pStyle w:val="TableParagraph"/>
              <w:ind w:left="9"/>
              <w:jc w:val="center"/>
              <w:rPr>
                <w:sz w:val="18"/>
                <w:szCs w:val="18"/>
                <w:lang w:val="es-CO"/>
              </w:rPr>
            </w:pPr>
            <w:r w:rsidRPr="00E92C3A">
              <w:rPr>
                <w:w w:val="99"/>
                <w:sz w:val="18"/>
                <w:szCs w:val="18"/>
                <w:lang w:val="es-CO"/>
              </w:rPr>
              <w:t>1</w:t>
            </w:r>
          </w:p>
        </w:tc>
      </w:tr>
      <w:tr w:rsidR="00A76D8C" w:rsidRPr="00E92C3A" w14:paraId="4695C370" w14:textId="77777777" w:rsidTr="00FB67BE">
        <w:trPr>
          <w:trHeight w:val="205"/>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1BBF4C7A" w14:textId="77777777" w:rsidR="00A76D8C" w:rsidRPr="00E92C3A" w:rsidRDefault="00A76D8C" w:rsidP="00FB67BE">
            <w:pPr>
              <w:pStyle w:val="TableParagraph"/>
              <w:ind w:left="69"/>
              <w:rPr>
                <w:sz w:val="18"/>
                <w:szCs w:val="18"/>
                <w:lang w:val="es-CO"/>
              </w:rPr>
            </w:pPr>
            <w:r w:rsidRPr="00E92C3A">
              <w:rPr>
                <w:sz w:val="18"/>
                <w:szCs w:val="18"/>
                <w:lang w:val="es-CO"/>
              </w:rPr>
              <w:t>Guantes</w:t>
            </w:r>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14E5951A" w14:textId="77777777" w:rsidR="00A76D8C" w:rsidRPr="00E92C3A" w:rsidRDefault="00A76D8C" w:rsidP="00FB67BE">
            <w:pPr>
              <w:pStyle w:val="TableParagraph"/>
              <w:ind w:left="9"/>
              <w:jc w:val="center"/>
              <w:rPr>
                <w:sz w:val="18"/>
                <w:szCs w:val="18"/>
                <w:lang w:val="es-CO"/>
              </w:rPr>
            </w:pPr>
            <w:r w:rsidRPr="00E92C3A">
              <w:rPr>
                <w:w w:val="99"/>
                <w:sz w:val="18"/>
                <w:szCs w:val="18"/>
                <w:lang w:val="es-CO"/>
              </w:rPr>
              <w:t>2</w:t>
            </w:r>
          </w:p>
        </w:tc>
      </w:tr>
      <w:tr w:rsidR="00A76D8C" w:rsidRPr="00E92C3A" w14:paraId="20BA06F7" w14:textId="77777777" w:rsidTr="00FB67BE">
        <w:trPr>
          <w:trHeight w:val="208"/>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7A7773FB" w14:textId="77777777" w:rsidR="00A76D8C" w:rsidRPr="00E92C3A" w:rsidRDefault="00A76D8C" w:rsidP="00FB67BE">
            <w:pPr>
              <w:pStyle w:val="TableParagraph"/>
              <w:ind w:left="69"/>
              <w:rPr>
                <w:sz w:val="18"/>
                <w:szCs w:val="18"/>
                <w:lang w:val="es-CO"/>
              </w:rPr>
            </w:pPr>
            <w:r w:rsidRPr="00E92C3A">
              <w:rPr>
                <w:sz w:val="18"/>
                <w:szCs w:val="18"/>
                <w:lang w:val="es-CO"/>
              </w:rPr>
              <w:t>Tapabocas</w:t>
            </w:r>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53A94B49" w14:textId="77777777" w:rsidR="00A76D8C" w:rsidRPr="00E92C3A" w:rsidRDefault="00A76D8C" w:rsidP="00FB67BE">
            <w:pPr>
              <w:pStyle w:val="TableParagraph"/>
              <w:tabs>
                <w:tab w:val="left" w:pos="1673"/>
              </w:tabs>
              <w:ind w:left="-28" w:right="476"/>
              <w:jc w:val="center"/>
              <w:rPr>
                <w:sz w:val="18"/>
                <w:szCs w:val="18"/>
                <w:lang w:val="es-CO"/>
              </w:rPr>
            </w:pPr>
            <w:r w:rsidRPr="00E92C3A">
              <w:rPr>
                <w:sz w:val="18"/>
                <w:szCs w:val="18"/>
                <w:lang w:val="es-CO"/>
              </w:rPr>
              <w:t>Según necesidad</w:t>
            </w:r>
          </w:p>
        </w:tc>
      </w:tr>
      <w:tr w:rsidR="00A76D8C" w:rsidRPr="00E92C3A" w14:paraId="6E6943E8" w14:textId="77777777" w:rsidTr="00FB67BE">
        <w:trPr>
          <w:trHeight w:val="205"/>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1BA9E43C" w14:textId="77777777" w:rsidR="00A76D8C" w:rsidRPr="00E92C3A" w:rsidRDefault="00A76D8C" w:rsidP="00FB67BE">
            <w:pPr>
              <w:pStyle w:val="TableParagraph"/>
              <w:ind w:left="69"/>
              <w:rPr>
                <w:sz w:val="18"/>
                <w:szCs w:val="18"/>
                <w:lang w:val="es-CO"/>
              </w:rPr>
            </w:pPr>
            <w:r w:rsidRPr="00E92C3A">
              <w:rPr>
                <w:sz w:val="18"/>
                <w:szCs w:val="18"/>
                <w:lang w:val="es-CO"/>
              </w:rPr>
              <w:t>Gorros (talleres de comida)</w:t>
            </w:r>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5FA5959B" w14:textId="77777777" w:rsidR="00A76D8C" w:rsidRPr="00E92C3A" w:rsidRDefault="00A76D8C" w:rsidP="00FB67BE">
            <w:pPr>
              <w:pStyle w:val="TableParagraph"/>
              <w:ind w:left="9"/>
              <w:jc w:val="center"/>
              <w:rPr>
                <w:sz w:val="18"/>
                <w:szCs w:val="18"/>
                <w:lang w:val="es-CO"/>
              </w:rPr>
            </w:pPr>
            <w:r w:rsidRPr="00E92C3A">
              <w:rPr>
                <w:w w:val="99"/>
                <w:sz w:val="18"/>
                <w:szCs w:val="18"/>
                <w:lang w:val="es-CO"/>
              </w:rPr>
              <w:t>2</w:t>
            </w:r>
          </w:p>
        </w:tc>
      </w:tr>
      <w:tr w:rsidR="00A76D8C" w:rsidRPr="00E92C3A" w14:paraId="4FCF8D28" w14:textId="77777777" w:rsidTr="00FB67BE">
        <w:trPr>
          <w:trHeight w:val="205"/>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575F0B00" w14:textId="77777777" w:rsidR="00A76D8C" w:rsidRPr="00E92C3A" w:rsidRDefault="00A76D8C" w:rsidP="00FB67BE">
            <w:pPr>
              <w:pStyle w:val="TableParagraph"/>
              <w:ind w:left="69"/>
              <w:rPr>
                <w:sz w:val="18"/>
                <w:szCs w:val="18"/>
                <w:lang w:val="es-CO"/>
              </w:rPr>
            </w:pPr>
            <w:r w:rsidRPr="00E92C3A">
              <w:rPr>
                <w:sz w:val="18"/>
                <w:szCs w:val="18"/>
                <w:lang w:val="es-CO"/>
              </w:rPr>
              <w:t>Blusas de protección</w:t>
            </w:r>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7435D23E" w14:textId="77777777" w:rsidR="00A76D8C" w:rsidRPr="00E92C3A" w:rsidRDefault="00A76D8C" w:rsidP="00FB67BE">
            <w:pPr>
              <w:pStyle w:val="TableParagraph"/>
              <w:ind w:left="9"/>
              <w:jc w:val="center"/>
              <w:rPr>
                <w:sz w:val="18"/>
                <w:szCs w:val="18"/>
                <w:lang w:val="es-CO"/>
              </w:rPr>
            </w:pPr>
            <w:r w:rsidRPr="00E92C3A">
              <w:rPr>
                <w:w w:val="99"/>
                <w:sz w:val="18"/>
                <w:szCs w:val="18"/>
                <w:lang w:val="es-CO"/>
              </w:rPr>
              <w:t>2</w:t>
            </w:r>
          </w:p>
        </w:tc>
      </w:tr>
      <w:tr w:rsidR="00A76D8C" w:rsidRPr="00E92C3A" w14:paraId="6E2BA288" w14:textId="77777777" w:rsidTr="00FB67BE">
        <w:trPr>
          <w:trHeight w:val="85"/>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68672274" w14:textId="77777777" w:rsidR="00A76D8C" w:rsidRPr="00E92C3A" w:rsidRDefault="00A76D8C" w:rsidP="00FB67BE">
            <w:pPr>
              <w:pStyle w:val="TableParagraph"/>
              <w:ind w:left="69"/>
              <w:rPr>
                <w:sz w:val="18"/>
                <w:szCs w:val="18"/>
                <w:lang w:val="es-CO"/>
              </w:rPr>
            </w:pPr>
            <w:r w:rsidRPr="00E92C3A">
              <w:rPr>
                <w:sz w:val="18"/>
                <w:szCs w:val="18"/>
                <w:lang w:val="es-CO"/>
              </w:rPr>
              <w:t>Botas (dependiendo del proyecto institucional)</w:t>
            </w:r>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57A19DB2" w14:textId="77777777" w:rsidR="00A76D8C" w:rsidRPr="00E92C3A" w:rsidRDefault="00A76D8C" w:rsidP="00FB67BE">
            <w:pPr>
              <w:pStyle w:val="TableParagraph"/>
              <w:ind w:left="485" w:right="476"/>
              <w:jc w:val="center"/>
              <w:rPr>
                <w:sz w:val="18"/>
                <w:szCs w:val="18"/>
                <w:lang w:val="es-CO"/>
              </w:rPr>
            </w:pPr>
            <w:r w:rsidRPr="00E92C3A">
              <w:rPr>
                <w:sz w:val="18"/>
                <w:szCs w:val="18"/>
                <w:lang w:val="es-CO"/>
              </w:rPr>
              <w:t>1 par</w:t>
            </w:r>
          </w:p>
        </w:tc>
      </w:tr>
    </w:tbl>
    <w:p w14:paraId="1B0738B0" w14:textId="77777777" w:rsidR="00A76D8C" w:rsidRPr="00E92C3A" w:rsidRDefault="00A76D8C" w:rsidP="00A76D8C">
      <w:pPr>
        <w:ind w:left="520" w:right="659"/>
        <w:jc w:val="center"/>
        <w:rPr>
          <w:rFonts w:ascii="Arial" w:hAnsi="Arial" w:cs="Arial"/>
          <w:sz w:val="18"/>
          <w:szCs w:val="18"/>
          <w:lang w:eastAsia="en-US"/>
        </w:rPr>
      </w:pPr>
      <w:r w:rsidRPr="00E92C3A">
        <w:rPr>
          <w:rFonts w:ascii="Arial" w:hAnsi="Arial" w:cs="Arial"/>
          <w:sz w:val="18"/>
          <w:szCs w:val="18"/>
        </w:rPr>
        <w:t>Fuente: Subdirección de Responsabilidad Penal</w:t>
      </w:r>
    </w:p>
    <w:p w14:paraId="7F168662" w14:textId="77777777" w:rsidR="00A76D8C" w:rsidRPr="00E92C3A" w:rsidRDefault="00A76D8C" w:rsidP="00A76D8C">
      <w:pPr>
        <w:pStyle w:val="Textoindependiente"/>
        <w:rPr>
          <w:rFonts w:ascii="Arial" w:hAnsi="Arial" w:cs="Arial"/>
          <w:sz w:val="18"/>
          <w:szCs w:val="18"/>
          <w:lang w:val="es-CO"/>
        </w:rPr>
      </w:pPr>
    </w:p>
    <w:p w14:paraId="1E2E64A0" w14:textId="77777777" w:rsidR="00A76D8C" w:rsidRPr="00E92C3A" w:rsidRDefault="00A76D8C" w:rsidP="00E92C3A">
      <w:pPr>
        <w:pStyle w:val="Default"/>
        <w:tabs>
          <w:tab w:val="left" w:pos="0"/>
        </w:tabs>
        <w:spacing w:after="0" w:line="240" w:lineRule="auto"/>
        <w:rPr>
          <w:rFonts w:ascii="Arial" w:hAnsi="Arial" w:cs="Arial"/>
          <w:sz w:val="18"/>
          <w:szCs w:val="18"/>
          <w:lang w:val="es-CO"/>
        </w:rPr>
      </w:pPr>
      <w:r w:rsidRPr="00E92C3A">
        <w:rPr>
          <w:rFonts w:ascii="Arial" w:hAnsi="Arial" w:cs="Arial"/>
          <w:b/>
          <w:bCs/>
          <w:sz w:val="18"/>
          <w:szCs w:val="18"/>
          <w:lang w:val="es-CO"/>
        </w:rPr>
        <w:t>Nota:</w:t>
      </w:r>
      <w:r w:rsidRPr="00E92C3A">
        <w:rPr>
          <w:rFonts w:ascii="Arial" w:hAnsi="Arial" w:cs="Arial"/>
          <w:spacing w:val="-7"/>
          <w:sz w:val="18"/>
          <w:szCs w:val="18"/>
          <w:lang w:val="es-CO"/>
        </w:rPr>
        <w:t xml:space="preserve"> </w:t>
      </w:r>
      <w:r w:rsidRPr="00E92C3A">
        <w:rPr>
          <w:rFonts w:ascii="Arial" w:hAnsi="Arial" w:cs="Arial"/>
          <w:sz w:val="18"/>
          <w:szCs w:val="18"/>
          <w:lang w:val="es-CO"/>
        </w:rPr>
        <w:t xml:space="preserve">Estos elementos pueden variar según tipo de taller al que asista cada adolescente o joven, los contemplados en la lista son un ejemplo. </w:t>
      </w:r>
    </w:p>
    <w:p w14:paraId="74D70DE3" w14:textId="77777777" w:rsidR="00A76D8C" w:rsidRPr="00E92C3A" w:rsidRDefault="00A76D8C" w:rsidP="00E92C3A">
      <w:pPr>
        <w:pStyle w:val="Default"/>
        <w:tabs>
          <w:tab w:val="left" w:pos="0"/>
        </w:tabs>
        <w:spacing w:after="0" w:line="240" w:lineRule="auto"/>
        <w:rPr>
          <w:rFonts w:ascii="Arial" w:hAnsi="Arial" w:cs="Arial"/>
          <w:color w:val="auto"/>
          <w:sz w:val="18"/>
          <w:szCs w:val="18"/>
          <w:lang w:val="es-CO"/>
        </w:rPr>
      </w:pPr>
      <w:r w:rsidRPr="00E92C3A">
        <w:rPr>
          <w:rFonts w:ascii="Arial" w:hAnsi="Arial" w:cs="Arial"/>
          <w:sz w:val="18"/>
          <w:szCs w:val="18"/>
          <w:lang w:val="es-CO"/>
        </w:rPr>
        <w:t xml:space="preserve">La dotación de seguridad industrial se debe </w:t>
      </w:r>
      <w:r w:rsidRPr="00E92C3A">
        <w:rPr>
          <w:rFonts w:ascii="Arial" w:hAnsi="Arial" w:cs="Arial"/>
          <w:color w:val="auto"/>
          <w:sz w:val="18"/>
          <w:szCs w:val="18"/>
          <w:lang w:val="es-CO"/>
        </w:rPr>
        <w:t>ajustar según los talleres a los que asistan los adolescentes o jóvenes, dentro o fuera del servicio, si la entidad externa a la que asisten no se los facilita.</w:t>
      </w:r>
    </w:p>
    <w:p w14:paraId="793CAD68" w14:textId="77777777" w:rsidR="00A76D8C" w:rsidRPr="00E92C3A" w:rsidRDefault="00A76D8C" w:rsidP="00E92C3A">
      <w:pPr>
        <w:pStyle w:val="Default"/>
        <w:tabs>
          <w:tab w:val="left" w:pos="0"/>
        </w:tabs>
        <w:spacing w:after="0" w:line="240" w:lineRule="auto"/>
        <w:rPr>
          <w:rFonts w:ascii="Arial" w:hAnsi="Arial" w:cs="Arial"/>
          <w:color w:val="auto"/>
          <w:sz w:val="18"/>
          <w:szCs w:val="18"/>
          <w:lang w:val="es-CO"/>
        </w:rPr>
      </w:pPr>
      <w:r w:rsidRPr="00E92C3A">
        <w:rPr>
          <w:rFonts w:ascii="Arial" w:hAnsi="Arial" w:cs="Arial"/>
          <w:color w:val="auto"/>
          <w:sz w:val="18"/>
          <w:szCs w:val="18"/>
          <w:lang w:val="es-CO"/>
        </w:rPr>
        <w:t>Esta dotación solo en los casos que el adolescente o joven lo requiera por encontrarse vinculado a formación vocacional, técnica o tecnológica.</w:t>
      </w:r>
    </w:p>
    <w:p w14:paraId="7AB92E18" w14:textId="77777777" w:rsidR="00A76D8C" w:rsidRPr="00E40AF2" w:rsidRDefault="00A76D8C" w:rsidP="00A76D8C">
      <w:pPr>
        <w:ind w:right="-11"/>
        <w:jc w:val="both"/>
        <w:rPr>
          <w:rFonts w:ascii="Arial" w:hAnsi="Arial" w:cs="Arial"/>
          <w:sz w:val="22"/>
          <w:szCs w:val="22"/>
        </w:rPr>
      </w:pPr>
    </w:p>
    <w:p w14:paraId="0B78CA3F" w14:textId="14BD4E64" w:rsidR="00BE0079" w:rsidRDefault="00C01583" w:rsidP="00BE0079">
      <w:pPr>
        <w:pStyle w:val="TableParagraph"/>
        <w:tabs>
          <w:tab w:val="left" w:pos="1123"/>
        </w:tabs>
        <w:ind w:left="0" w:right="97"/>
        <w:jc w:val="both"/>
        <w:rPr>
          <w:lang w:val="es-CO"/>
        </w:rPr>
      </w:pPr>
      <w:r w:rsidRPr="00436FC0">
        <w:rPr>
          <w:b/>
          <w:bCs/>
          <w:u w:val="single"/>
        </w:rPr>
        <w:t>Actividades recreativas/culturales</w:t>
      </w:r>
      <w:r w:rsidR="00BE0079" w:rsidRPr="00436FC0">
        <w:rPr>
          <w:b/>
          <w:bCs/>
          <w:u w:val="single"/>
        </w:rPr>
        <w:t>:</w:t>
      </w:r>
      <w:r w:rsidR="00BE0079" w:rsidRPr="00F833F6">
        <w:rPr>
          <w:lang w:val="es-CO"/>
        </w:rPr>
        <w:t xml:space="preserve"> 2 actividades recreativas/culturales al año, en tiempos concertados con el supervisor.</w:t>
      </w:r>
    </w:p>
    <w:p w14:paraId="48318E11" w14:textId="77777777" w:rsidR="00BE0079" w:rsidRDefault="00BE0079" w:rsidP="00BE0079">
      <w:pPr>
        <w:pStyle w:val="TableParagraph"/>
        <w:tabs>
          <w:tab w:val="left" w:pos="1123"/>
        </w:tabs>
        <w:ind w:left="0" w:right="97"/>
        <w:jc w:val="both"/>
        <w:rPr>
          <w:lang w:val="es-CO"/>
        </w:rPr>
      </w:pPr>
    </w:p>
    <w:p w14:paraId="5C76DBDB" w14:textId="77777777" w:rsidR="00436FC0" w:rsidRPr="00F833F6" w:rsidRDefault="00436FC0" w:rsidP="00BE0079">
      <w:pPr>
        <w:pStyle w:val="TableParagraph"/>
        <w:tabs>
          <w:tab w:val="left" w:pos="1123"/>
        </w:tabs>
        <w:ind w:left="0" w:right="97"/>
        <w:jc w:val="both"/>
        <w:rPr>
          <w:lang w:val="es-CO"/>
        </w:rPr>
      </w:pPr>
    </w:p>
    <w:p w14:paraId="32890AEE" w14:textId="74ED02D8" w:rsidR="00E40AF2" w:rsidRPr="00B36D42" w:rsidRDefault="00C01583" w:rsidP="00B36D42">
      <w:pPr>
        <w:rPr>
          <w:sz w:val="22"/>
          <w:szCs w:val="22"/>
        </w:rPr>
      </w:pPr>
      <w:r w:rsidRPr="00436FC0">
        <w:rPr>
          <w:rFonts w:ascii="Arial" w:hAnsi="Arial" w:cs="Arial"/>
          <w:b/>
          <w:bCs/>
          <w:sz w:val="22"/>
          <w:szCs w:val="22"/>
          <w:u w:val="single"/>
        </w:rPr>
        <w:t>Infraestructura</w:t>
      </w:r>
      <w:r w:rsidR="00436FC0" w:rsidRPr="00436FC0">
        <w:rPr>
          <w:rFonts w:ascii="Arial" w:hAnsi="Arial" w:cs="Arial"/>
          <w:b/>
          <w:bCs/>
          <w:sz w:val="22"/>
          <w:szCs w:val="22"/>
          <w:u w:val="single"/>
        </w:rPr>
        <w:t>:</w:t>
      </w:r>
      <w:r w:rsidRPr="00E40AF2">
        <w:rPr>
          <w:rFonts w:ascii="Arial" w:hAnsi="Arial" w:cs="Arial"/>
          <w:b/>
          <w:bCs/>
          <w:sz w:val="22"/>
          <w:szCs w:val="22"/>
        </w:rPr>
        <w:t xml:space="preserve"> </w:t>
      </w:r>
      <w:r w:rsidR="00E40AF2" w:rsidRPr="00B36D42">
        <w:rPr>
          <w:rFonts w:ascii="Arial" w:hAnsi="Arial" w:cs="Arial"/>
          <w:sz w:val="22"/>
          <w:szCs w:val="22"/>
        </w:rPr>
        <w:t xml:space="preserve">Se debe contar con la infraestructura física de espacios requeridos para la prestación del servicio y condiciones locativas de acuerdo con los estándares establecidos por el Manual de Estándares de Calidad en los Servicios del Proyecto de fortalecimiento de acciones de Restablecimiento en Administración de Justicia. </w:t>
      </w:r>
    </w:p>
    <w:p w14:paraId="4E750A6D" w14:textId="77777777" w:rsidR="00E40AF2" w:rsidRDefault="00E40AF2" w:rsidP="00E40AF2">
      <w:pPr>
        <w:jc w:val="both"/>
        <w:rPr>
          <w:rFonts w:ascii="Arial" w:hAnsi="Arial" w:cs="Arial"/>
          <w:sz w:val="22"/>
          <w:szCs w:val="22"/>
        </w:rPr>
      </w:pPr>
    </w:p>
    <w:p w14:paraId="34DB92A0" w14:textId="77777777" w:rsidR="00436FC0" w:rsidRPr="00B36D42" w:rsidRDefault="00436FC0" w:rsidP="00E40AF2">
      <w:pPr>
        <w:jc w:val="both"/>
        <w:rPr>
          <w:rFonts w:ascii="Arial" w:hAnsi="Arial" w:cs="Arial"/>
          <w:sz w:val="22"/>
          <w:szCs w:val="22"/>
        </w:rPr>
      </w:pPr>
    </w:p>
    <w:p w14:paraId="7B1DD9C0" w14:textId="7022F672" w:rsidR="00E40AF2" w:rsidRPr="00B36D42" w:rsidRDefault="00436FC0" w:rsidP="00E40AF2">
      <w:pPr>
        <w:pStyle w:val="TableParagraph"/>
        <w:ind w:left="0" w:right="94"/>
        <w:jc w:val="both"/>
        <w:rPr>
          <w:lang w:val="es-CO"/>
        </w:rPr>
      </w:pPr>
      <w:r w:rsidRPr="00436FC0">
        <w:rPr>
          <w:b/>
          <w:bCs/>
          <w:u w:val="single"/>
        </w:rPr>
        <w:t>Licencia de Funcionamiento:</w:t>
      </w:r>
      <w:r>
        <w:rPr>
          <w:b/>
          <w:bCs/>
        </w:rPr>
        <w:t xml:space="preserve"> </w:t>
      </w:r>
      <w:r w:rsidR="00E40AF2" w:rsidRPr="00B36D42">
        <w:rPr>
          <w:lang w:val="es-CO"/>
        </w:rPr>
        <w:t>La licencia de funcionamiento de esta modalidad tiene cobertura departamental. Las intervenciones que se realicen fuera del municipio donde se encuentre la sede operativa, se realizar</w:t>
      </w:r>
      <w:r w:rsidR="00D40548">
        <w:rPr>
          <w:lang w:val="es-CO"/>
        </w:rPr>
        <w:t>á</w:t>
      </w:r>
      <w:r w:rsidR="00E40AF2" w:rsidRPr="00B36D42">
        <w:rPr>
          <w:lang w:val="es-CO"/>
        </w:rPr>
        <w:t>n a través de las TICs.</w:t>
      </w:r>
    </w:p>
    <w:p w14:paraId="43379901" w14:textId="77777777" w:rsidR="00E40AF2" w:rsidRPr="00B36D42" w:rsidRDefault="00E40AF2" w:rsidP="00E40AF2">
      <w:pPr>
        <w:ind w:left="708" w:hanging="708"/>
        <w:jc w:val="both"/>
        <w:rPr>
          <w:rFonts w:ascii="Arial" w:hAnsi="Arial" w:cs="Arial"/>
          <w:sz w:val="22"/>
          <w:szCs w:val="22"/>
        </w:rPr>
      </w:pPr>
    </w:p>
    <w:p w14:paraId="46F597C0" w14:textId="457D162B" w:rsidR="00E40AF2" w:rsidRPr="00B36D42" w:rsidRDefault="00E40AF2" w:rsidP="00E40AF2">
      <w:pPr>
        <w:pStyle w:val="Textoindependiente"/>
        <w:rPr>
          <w:rFonts w:ascii="Arial" w:eastAsia="Arial" w:hAnsi="Arial" w:cs="Arial"/>
          <w:sz w:val="22"/>
          <w:szCs w:val="22"/>
          <w:lang w:val="es-CO" w:bidi="es-ES"/>
        </w:rPr>
      </w:pPr>
      <w:r w:rsidRPr="00B36D42">
        <w:rPr>
          <w:rFonts w:ascii="Arial" w:eastAsia="Arial" w:hAnsi="Arial" w:cs="Arial"/>
          <w:sz w:val="22"/>
          <w:szCs w:val="22"/>
          <w:lang w:val="es-CO" w:bidi="es-ES"/>
        </w:rPr>
        <w:t>Para la atención directa, no aplica transporte, infraestructura ni licencia de funcionamiento</w:t>
      </w:r>
      <w:r w:rsidR="00D40548">
        <w:rPr>
          <w:rFonts w:ascii="Arial" w:eastAsia="Arial" w:hAnsi="Arial" w:cs="Arial"/>
          <w:sz w:val="22"/>
          <w:szCs w:val="22"/>
          <w:lang w:val="es-CO" w:bidi="es-ES"/>
        </w:rPr>
        <w:t>,</w:t>
      </w:r>
      <w:r w:rsidRPr="00B36D42">
        <w:rPr>
          <w:rFonts w:ascii="Arial" w:eastAsia="Arial" w:hAnsi="Arial" w:cs="Arial"/>
          <w:sz w:val="22"/>
          <w:szCs w:val="22"/>
          <w:lang w:val="es-CO" w:bidi="es-ES"/>
        </w:rPr>
        <w:t xml:space="preserve"> dado que la atención se brinda en territorio (contexto del adolescente o joven), haciendo uso de recursos locativos tanto de ICBF como del ente territorial y/o de la comunidad.</w:t>
      </w:r>
    </w:p>
    <w:p w14:paraId="04F63DD5" w14:textId="77777777" w:rsidR="00E40AF2" w:rsidRPr="007270D9" w:rsidRDefault="00E40AF2" w:rsidP="00B36D42">
      <w:pPr>
        <w:rPr>
          <w:rFonts w:ascii="Arial" w:hAnsi="Arial" w:cs="Arial"/>
          <w:b/>
          <w:bCs/>
          <w:sz w:val="22"/>
          <w:szCs w:val="22"/>
        </w:rPr>
      </w:pPr>
    </w:p>
    <w:p w14:paraId="2778A00C" w14:textId="77777777" w:rsidR="000E627C" w:rsidRPr="007270D9" w:rsidRDefault="000E627C" w:rsidP="00A76D8C">
      <w:pPr>
        <w:pStyle w:val="Textoindependiente"/>
        <w:ind w:right="377"/>
        <w:rPr>
          <w:rFonts w:ascii="Arial" w:hAnsi="Arial" w:cs="Arial"/>
          <w:sz w:val="22"/>
          <w:lang w:val="es-CO"/>
        </w:rPr>
      </w:pPr>
    </w:p>
    <w:p w14:paraId="7938B8BD" w14:textId="43583494" w:rsidR="00A76D8C" w:rsidRPr="00B36D42" w:rsidRDefault="00C01583" w:rsidP="00E92C3A">
      <w:pPr>
        <w:pStyle w:val="Textoindependiente"/>
        <w:rPr>
          <w:rFonts w:ascii="Arial" w:hAnsi="Arial" w:cs="Arial"/>
          <w:b/>
          <w:bCs/>
          <w:sz w:val="22"/>
          <w:szCs w:val="22"/>
        </w:rPr>
      </w:pPr>
      <w:r w:rsidRPr="00B36D42">
        <w:rPr>
          <w:rFonts w:ascii="Arial" w:hAnsi="Arial" w:cs="Arial"/>
          <w:b/>
          <w:bCs/>
          <w:sz w:val="22"/>
          <w:szCs w:val="22"/>
        </w:rPr>
        <w:t>Talento humano</w:t>
      </w:r>
      <w:r w:rsidR="00E92C3A">
        <w:rPr>
          <w:rFonts w:ascii="Arial" w:hAnsi="Arial" w:cs="Arial"/>
          <w:b/>
          <w:bCs/>
          <w:sz w:val="22"/>
          <w:szCs w:val="22"/>
        </w:rPr>
        <w:t>:</w:t>
      </w:r>
    </w:p>
    <w:p w14:paraId="101433EF" w14:textId="77777777" w:rsidR="00A76D8C" w:rsidRPr="00793E8A" w:rsidRDefault="00A76D8C" w:rsidP="00A76D8C">
      <w:pPr>
        <w:pStyle w:val="Textoindependiente"/>
        <w:rPr>
          <w:rFonts w:ascii="Arial" w:hAnsi="Arial" w:cs="Arial"/>
          <w:b/>
          <w:sz w:val="20"/>
          <w:lang w:val="es-CO"/>
        </w:rPr>
      </w:pPr>
    </w:p>
    <w:p w14:paraId="7219024E" w14:textId="4FB4C274" w:rsidR="00A76D8C" w:rsidRPr="002D75D7" w:rsidRDefault="00A76D8C" w:rsidP="00A76D8C">
      <w:pPr>
        <w:ind w:left="520" w:right="660"/>
        <w:jc w:val="center"/>
        <w:rPr>
          <w:rFonts w:ascii="Arial" w:hAnsi="Arial" w:cs="Arial"/>
          <w:b/>
          <w:sz w:val="22"/>
          <w:szCs w:val="22"/>
        </w:rPr>
      </w:pPr>
      <w:r w:rsidRPr="002D75D7">
        <w:rPr>
          <w:rFonts w:ascii="Arial" w:hAnsi="Arial" w:cs="Arial"/>
          <w:b/>
          <w:sz w:val="22"/>
          <w:szCs w:val="22"/>
        </w:rPr>
        <w:t xml:space="preserve">Tabla </w:t>
      </w:r>
      <w:r w:rsidR="00C152A6" w:rsidRPr="002D75D7">
        <w:rPr>
          <w:rFonts w:ascii="Arial" w:hAnsi="Arial" w:cs="Arial"/>
          <w:b/>
          <w:sz w:val="22"/>
          <w:szCs w:val="22"/>
        </w:rPr>
        <w:t>N</w:t>
      </w:r>
      <w:r w:rsidRPr="002D75D7">
        <w:rPr>
          <w:rFonts w:ascii="Arial" w:hAnsi="Arial" w:cs="Arial"/>
          <w:b/>
          <w:sz w:val="22"/>
          <w:szCs w:val="22"/>
        </w:rPr>
        <w:t xml:space="preserve">o. </w:t>
      </w:r>
      <w:r w:rsidR="00F705AD">
        <w:rPr>
          <w:rFonts w:ascii="Arial" w:hAnsi="Arial" w:cs="Arial"/>
          <w:b/>
          <w:sz w:val="22"/>
          <w:szCs w:val="22"/>
        </w:rPr>
        <w:t>29</w:t>
      </w:r>
      <w:r w:rsidRPr="002D75D7">
        <w:rPr>
          <w:rFonts w:ascii="Arial" w:hAnsi="Arial" w:cs="Arial"/>
          <w:b/>
          <w:sz w:val="22"/>
          <w:szCs w:val="22"/>
        </w:rPr>
        <w:t xml:space="preserve"> Talento Humano. Internación en Medio Semicerrado </w:t>
      </w:r>
      <w:r w:rsidR="007B4A22" w:rsidRPr="007B4A22">
        <w:rPr>
          <w:rFonts w:ascii="Arial" w:hAnsi="Arial" w:cs="Arial"/>
          <w:b/>
          <w:sz w:val="22"/>
          <w:szCs w:val="22"/>
        </w:rPr>
        <w:t>Jornada Flexible</w:t>
      </w:r>
    </w:p>
    <w:p w14:paraId="7A9A5958" w14:textId="77777777" w:rsidR="009227AC" w:rsidRPr="00793E8A" w:rsidRDefault="009227AC" w:rsidP="00A76D8C">
      <w:pPr>
        <w:ind w:left="520" w:right="660"/>
        <w:jc w:val="center"/>
        <w:rPr>
          <w:rFonts w:ascii="Arial" w:hAnsi="Arial" w:cs="Arial"/>
          <w:b/>
          <w:sz w:val="20"/>
          <w:szCs w:val="20"/>
        </w:rPr>
      </w:pPr>
    </w:p>
    <w:tbl>
      <w:tblPr>
        <w:tblW w:w="8944"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416"/>
        <w:gridCol w:w="3118"/>
      </w:tblGrid>
      <w:tr w:rsidR="00A76D8C" w:rsidRPr="00C152A6" w14:paraId="639A6310" w14:textId="77777777" w:rsidTr="00B36D42">
        <w:trPr>
          <w:trHeight w:val="434"/>
        </w:trPr>
        <w:tc>
          <w:tcPr>
            <w:tcW w:w="2410" w:type="dxa"/>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447A6A2A" w14:textId="77777777" w:rsidR="00A76D8C" w:rsidRPr="00C152A6" w:rsidRDefault="00A76D8C" w:rsidP="00FB67BE">
            <w:pPr>
              <w:pStyle w:val="TableParagraph"/>
              <w:ind w:left="0" w:right="16"/>
              <w:jc w:val="center"/>
              <w:rPr>
                <w:b/>
                <w:sz w:val="18"/>
                <w:szCs w:val="18"/>
                <w:lang w:val="es-CO"/>
              </w:rPr>
            </w:pPr>
            <w:r w:rsidRPr="00C152A6">
              <w:rPr>
                <w:b/>
                <w:sz w:val="18"/>
                <w:szCs w:val="18"/>
                <w:lang w:val="es-CO"/>
              </w:rPr>
              <w:t>ÁREAS</w:t>
            </w:r>
          </w:p>
        </w:tc>
        <w:tc>
          <w:tcPr>
            <w:tcW w:w="3416" w:type="dxa"/>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2747A29A" w14:textId="77777777" w:rsidR="00A76D8C" w:rsidRPr="00C152A6" w:rsidRDefault="00A76D8C" w:rsidP="00FB67BE">
            <w:pPr>
              <w:pStyle w:val="TableParagraph"/>
              <w:ind w:left="0" w:right="16"/>
              <w:jc w:val="center"/>
              <w:rPr>
                <w:b/>
                <w:sz w:val="18"/>
                <w:szCs w:val="18"/>
                <w:lang w:val="es-CO"/>
              </w:rPr>
            </w:pPr>
            <w:r w:rsidRPr="00C152A6">
              <w:rPr>
                <w:b/>
                <w:sz w:val="18"/>
                <w:szCs w:val="18"/>
                <w:lang w:val="es-CO"/>
              </w:rPr>
              <w:t>PERSONAL</w:t>
            </w:r>
          </w:p>
        </w:tc>
        <w:tc>
          <w:tcPr>
            <w:tcW w:w="3118" w:type="dxa"/>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0235C384" w14:textId="77777777" w:rsidR="00A76D8C" w:rsidRPr="00C152A6" w:rsidRDefault="00A76D8C" w:rsidP="00FB67BE">
            <w:pPr>
              <w:pStyle w:val="TableParagraph"/>
              <w:ind w:left="0"/>
              <w:jc w:val="center"/>
              <w:rPr>
                <w:b/>
                <w:sz w:val="18"/>
                <w:szCs w:val="18"/>
                <w:lang w:val="es-CO"/>
              </w:rPr>
            </w:pPr>
            <w:r w:rsidRPr="00C152A6">
              <w:rPr>
                <w:b/>
                <w:sz w:val="18"/>
                <w:szCs w:val="18"/>
                <w:lang w:val="es-CO"/>
              </w:rPr>
              <w:t>PROPORCIÓN DE USUARIOS</w:t>
            </w:r>
          </w:p>
        </w:tc>
      </w:tr>
      <w:tr w:rsidR="00085682" w:rsidRPr="00C152A6" w14:paraId="5B279CDA" w14:textId="77777777" w:rsidTr="00B36D42">
        <w:trPr>
          <w:trHeight w:val="254"/>
        </w:trPr>
        <w:tc>
          <w:tcPr>
            <w:tcW w:w="2410" w:type="dxa"/>
            <w:vMerge w:val="restart"/>
            <w:tcBorders>
              <w:top w:val="single" w:sz="4" w:space="0" w:color="000000"/>
              <w:left w:val="single" w:sz="4" w:space="0" w:color="000000"/>
              <w:right w:val="single" w:sz="4" w:space="0" w:color="000000"/>
            </w:tcBorders>
            <w:shd w:val="clear" w:color="auto" w:fill="C9C9C9"/>
            <w:vAlign w:val="center"/>
          </w:tcPr>
          <w:p w14:paraId="34D73AED" w14:textId="77777777" w:rsidR="00085682" w:rsidRPr="00C152A6" w:rsidRDefault="00085682" w:rsidP="00FB67BE">
            <w:pPr>
              <w:pStyle w:val="TableParagraph"/>
              <w:jc w:val="center"/>
              <w:rPr>
                <w:b/>
                <w:sz w:val="18"/>
                <w:szCs w:val="18"/>
                <w:lang w:val="es-CO"/>
              </w:rPr>
            </w:pPr>
            <w:r w:rsidRPr="00C152A6">
              <w:rPr>
                <w:b/>
                <w:sz w:val="18"/>
                <w:szCs w:val="18"/>
                <w:lang w:val="es-CO"/>
              </w:rPr>
              <w:t>ADMINISTRATIVA</w:t>
            </w:r>
          </w:p>
        </w:tc>
        <w:tc>
          <w:tcPr>
            <w:tcW w:w="3416" w:type="dxa"/>
            <w:tcBorders>
              <w:top w:val="single" w:sz="4" w:space="0" w:color="000000"/>
              <w:left w:val="single" w:sz="4" w:space="0" w:color="000000"/>
              <w:bottom w:val="single" w:sz="4" w:space="0" w:color="000000"/>
              <w:right w:val="single" w:sz="4" w:space="0" w:color="000000"/>
            </w:tcBorders>
            <w:vAlign w:val="center"/>
            <w:hideMark/>
          </w:tcPr>
          <w:p w14:paraId="3FFC65F9" w14:textId="77777777" w:rsidR="00085682" w:rsidRPr="00C152A6" w:rsidRDefault="00085682" w:rsidP="00FB67BE">
            <w:pPr>
              <w:pStyle w:val="TableParagraph"/>
              <w:rPr>
                <w:sz w:val="18"/>
                <w:szCs w:val="18"/>
                <w:lang w:val="es-CO"/>
              </w:rPr>
            </w:pPr>
            <w:r w:rsidRPr="00C152A6">
              <w:rPr>
                <w:sz w:val="18"/>
                <w:szCs w:val="18"/>
                <w:lang w:val="es-CO"/>
              </w:rPr>
              <w:t>Coordinador</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50E0CD0F" w14:textId="77777777" w:rsidR="00085682" w:rsidRPr="00C152A6" w:rsidRDefault="00085682" w:rsidP="00FB67BE">
            <w:pPr>
              <w:pStyle w:val="TableParagraph"/>
              <w:ind w:left="108"/>
              <w:jc w:val="center"/>
              <w:rPr>
                <w:sz w:val="18"/>
                <w:szCs w:val="18"/>
                <w:lang w:val="es-CO"/>
              </w:rPr>
            </w:pPr>
            <w:r w:rsidRPr="00C152A6">
              <w:rPr>
                <w:sz w:val="18"/>
                <w:szCs w:val="18"/>
                <w:lang w:val="es-CO"/>
              </w:rPr>
              <w:t>½ T X Sede</w:t>
            </w:r>
          </w:p>
        </w:tc>
      </w:tr>
      <w:tr w:rsidR="00085682" w:rsidRPr="00C152A6" w14:paraId="7C552236" w14:textId="77777777" w:rsidTr="00B36D42">
        <w:trPr>
          <w:trHeight w:val="258"/>
        </w:trPr>
        <w:tc>
          <w:tcPr>
            <w:tcW w:w="2410" w:type="dxa"/>
            <w:vMerge/>
            <w:tcBorders>
              <w:left w:val="single" w:sz="4" w:space="0" w:color="000000"/>
              <w:right w:val="single" w:sz="4" w:space="0" w:color="000000"/>
            </w:tcBorders>
            <w:shd w:val="clear" w:color="auto" w:fill="C9C9C9"/>
            <w:vAlign w:val="center"/>
            <w:hideMark/>
          </w:tcPr>
          <w:p w14:paraId="19B94053" w14:textId="77777777" w:rsidR="00085682" w:rsidRPr="00C152A6" w:rsidRDefault="00085682" w:rsidP="00FB67BE">
            <w:pPr>
              <w:jc w:val="center"/>
              <w:rPr>
                <w:rFonts w:ascii="Arial" w:hAnsi="Arial" w:cs="Arial"/>
                <w:b/>
                <w:sz w:val="18"/>
                <w:szCs w:val="18"/>
              </w:rPr>
            </w:pPr>
          </w:p>
        </w:tc>
        <w:tc>
          <w:tcPr>
            <w:tcW w:w="3416" w:type="dxa"/>
            <w:tcBorders>
              <w:top w:val="single" w:sz="4" w:space="0" w:color="000000"/>
              <w:left w:val="single" w:sz="4" w:space="0" w:color="000000"/>
              <w:bottom w:val="single" w:sz="4" w:space="0" w:color="000000"/>
              <w:right w:val="single" w:sz="4" w:space="0" w:color="000000"/>
            </w:tcBorders>
            <w:vAlign w:val="center"/>
            <w:hideMark/>
          </w:tcPr>
          <w:p w14:paraId="72E55D8E" w14:textId="77777777" w:rsidR="00085682" w:rsidRPr="00C152A6" w:rsidRDefault="00085682" w:rsidP="00FB67BE">
            <w:pPr>
              <w:pStyle w:val="TableParagraph"/>
              <w:rPr>
                <w:sz w:val="18"/>
                <w:szCs w:val="18"/>
                <w:lang w:val="es-CO"/>
              </w:rPr>
            </w:pPr>
            <w:r w:rsidRPr="00C152A6">
              <w:rPr>
                <w:sz w:val="18"/>
                <w:szCs w:val="18"/>
                <w:lang w:val="es-CO"/>
              </w:rPr>
              <w:t xml:space="preserve">Auxiliar Administrativo </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644313A2" w14:textId="546073C3" w:rsidR="00085682" w:rsidRPr="00C152A6" w:rsidRDefault="00085682" w:rsidP="00FB67BE">
            <w:pPr>
              <w:pStyle w:val="TableParagraph"/>
              <w:ind w:left="108"/>
              <w:jc w:val="center"/>
              <w:rPr>
                <w:sz w:val="18"/>
                <w:szCs w:val="18"/>
                <w:lang w:val="es-CO"/>
              </w:rPr>
            </w:pPr>
            <w:r w:rsidRPr="00C152A6">
              <w:rPr>
                <w:sz w:val="18"/>
                <w:szCs w:val="18"/>
                <w:lang w:val="es-CO"/>
              </w:rPr>
              <w:t xml:space="preserve">½T X </w:t>
            </w:r>
            <w:r>
              <w:rPr>
                <w:sz w:val="18"/>
                <w:szCs w:val="18"/>
                <w:lang w:val="es-CO"/>
              </w:rPr>
              <w:t xml:space="preserve">cada </w:t>
            </w:r>
            <w:r w:rsidRPr="00C152A6">
              <w:rPr>
                <w:sz w:val="18"/>
                <w:szCs w:val="18"/>
                <w:lang w:val="es-CO"/>
              </w:rPr>
              <w:t>100 cupos</w:t>
            </w:r>
          </w:p>
        </w:tc>
      </w:tr>
      <w:tr w:rsidR="00085682" w:rsidRPr="00C152A6" w14:paraId="68E19DD3" w14:textId="77777777" w:rsidTr="00C74E1E">
        <w:trPr>
          <w:trHeight w:val="258"/>
        </w:trPr>
        <w:tc>
          <w:tcPr>
            <w:tcW w:w="2410" w:type="dxa"/>
            <w:vMerge/>
            <w:tcBorders>
              <w:left w:val="single" w:sz="4" w:space="0" w:color="000000"/>
              <w:right w:val="single" w:sz="4" w:space="0" w:color="000000"/>
            </w:tcBorders>
            <w:shd w:val="clear" w:color="auto" w:fill="C9C9C9"/>
            <w:vAlign w:val="center"/>
          </w:tcPr>
          <w:p w14:paraId="690E7530" w14:textId="77777777" w:rsidR="00085682" w:rsidRPr="00C152A6" w:rsidRDefault="00085682" w:rsidP="00FB67BE">
            <w:pPr>
              <w:jc w:val="center"/>
              <w:rPr>
                <w:rFonts w:ascii="Arial" w:hAnsi="Arial" w:cs="Arial"/>
                <w:b/>
                <w:sz w:val="18"/>
                <w:szCs w:val="18"/>
              </w:rPr>
            </w:pPr>
          </w:p>
        </w:tc>
        <w:tc>
          <w:tcPr>
            <w:tcW w:w="3416" w:type="dxa"/>
            <w:tcBorders>
              <w:top w:val="single" w:sz="4" w:space="0" w:color="000000"/>
              <w:left w:val="single" w:sz="4" w:space="0" w:color="000000"/>
              <w:bottom w:val="single" w:sz="4" w:space="0" w:color="000000"/>
              <w:right w:val="single" w:sz="4" w:space="0" w:color="000000"/>
            </w:tcBorders>
            <w:vAlign w:val="center"/>
          </w:tcPr>
          <w:p w14:paraId="6AB2B124" w14:textId="04E5CA6F" w:rsidR="00085682" w:rsidRPr="00C152A6" w:rsidRDefault="00085682" w:rsidP="00FB67BE">
            <w:pPr>
              <w:pStyle w:val="TableParagraph"/>
              <w:rPr>
                <w:sz w:val="18"/>
                <w:szCs w:val="18"/>
                <w:lang w:val="es-CO"/>
              </w:rPr>
            </w:pPr>
            <w:r>
              <w:rPr>
                <w:sz w:val="18"/>
                <w:szCs w:val="18"/>
                <w:lang w:val="es-CO"/>
              </w:rPr>
              <w:t>Auxiliar de gestión de talento humano - SST</w:t>
            </w:r>
          </w:p>
        </w:tc>
        <w:tc>
          <w:tcPr>
            <w:tcW w:w="3118" w:type="dxa"/>
            <w:tcBorders>
              <w:top w:val="single" w:sz="4" w:space="0" w:color="000000"/>
              <w:left w:val="single" w:sz="4" w:space="0" w:color="000000"/>
              <w:bottom w:val="single" w:sz="4" w:space="0" w:color="000000"/>
              <w:right w:val="single" w:sz="4" w:space="0" w:color="000000"/>
            </w:tcBorders>
            <w:vAlign w:val="center"/>
          </w:tcPr>
          <w:p w14:paraId="644291D6" w14:textId="2B4F33D0" w:rsidR="00085682" w:rsidRPr="00C152A6" w:rsidRDefault="00085682" w:rsidP="00410FBC">
            <w:pPr>
              <w:pStyle w:val="TableParagraph"/>
              <w:ind w:left="108"/>
              <w:jc w:val="center"/>
              <w:rPr>
                <w:sz w:val="18"/>
                <w:szCs w:val="18"/>
                <w:lang w:val="es-CO"/>
              </w:rPr>
            </w:pPr>
            <w:r>
              <w:rPr>
                <w:sz w:val="18"/>
                <w:szCs w:val="18"/>
                <w:lang w:val="es-CO"/>
              </w:rPr>
              <w:t xml:space="preserve">1 </w:t>
            </w:r>
            <w:r w:rsidRPr="00C152A6">
              <w:rPr>
                <w:sz w:val="18"/>
                <w:szCs w:val="18"/>
                <w:lang w:val="es-CO"/>
              </w:rPr>
              <w:t>T</w:t>
            </w:r>
            <w:r>
              <w:rPr>
                <w:sz w:val="18"/>
                <w:szCs w:val="18"/>
                <w:lang w:val="es-CO"/>
              </w:rPr>
              <w:t>C</w:t>
            </w:r>
            <w:r w:rsidRPr="00C152A6">
              <w:rPr>
                <w:sz w:val="18"/>
                <w:szCs w:val="18"/>
                <w:lang w:val="es-CO"/>
              </w:rPr>
              <w:t xml:space="preserve"> X </w:t>
            </w:r>
            <w:r>
              <w:rPr>
                <w:sz w:val="18"/>
                <w:szCs w:val="18"/>
                <w:lang w:val="es-CO"/>
              </w:rPr>
              <w:t xml:space="preserve">cada </w:t>
            </w:r>
            <w:r w:rsidRPr="00C152A6">
              <w:rPr>
                <w:sz w:val="18"/>
                <w:szCs w:val="18"/>
                <w:lang w:val="es-CO"/>
              </w:rPr>
              <w:t>100 cupos</w:t>
            </w:r>
          </w:p>
        </w:tc>
      </w:tr>
      <w:tr w:rsidR="00085682" w:rsidRPr="00C152A6" w14:paraId="0A29F653" w14:textId="77777777" w:rsidTr="00B36D42">
        <w:trPr>
          <w:trHeight w:val="258"/>
        </w:trPr>
        <w:tc>
          <w:tcPr>
            <w:tcW w:w="2410" w:type="dxa"/>
            <w:vMerge/>
            <w:tcBorders>
              <w:left w:val="single" w:sz="4" w:space="0" w:color="000000"/>
              <w:bottom w:val="single" w:sz="4" w:space="0" w:color="000000"/>
              <w:right w:val="single" w:sz="4" w:space="0" w:color="000000"/>
            </w:tcBorders>
            <w:shd w:val="clear" w:color="auto" w:fill="C9C9C9"/>
            <w:vAlign w:val="center"/>
          </w:tcPr>
          <w:p w14:paraId="60F0ED77" w14:textId="77777777" w:rsidR="00085682" w:rsidRPr="00C152A6" w:rsidRDefault="00085682" w:rsidP="00FB67BE">
            <w:pPr>
              <w:jc w:val="center"/>
              <w:rPr>
                <w:rFonts w:ascii="Arial" w:hAnsi="Arial" w:cs="Arial"/>
                <w:b/>
                <w:sz w:val="18"/>
                <w:szCs w:val="18"/>
              </w:rPr>
            </w:pPr>
          </w:p>
        </w:tc>
        <w:tc>
          <w:tcPr>
            <w:tcW w:w="3416" w:type="dxa"/>
            <w:tcBorders>
              <w:top w:val="single" w:sz="4" w:space="0" w:color="000000"/>
              <w:left w:val="single" w:sz="4" w:space="0" w:color="000000"/>
              <w:bottom w:val="single" w:sz="4" w:space="0" w:color="000000"/>
              <w:right w:val="single" w:sz="4" w:space="0" w:color="000000"/>
            </w:tcBorders>
            <w:vAlign w:val="center"/>
          </w:tcPr>
          <w:p w14:paraId="15D2C72C" w14:textId="4B465F0F" w:rsidR="00085682" w:rsidRPr="00C152A6" w:rsidRDefault="00085682" w:rsidP="00FB67BE">
            <w:pPr>
              <w:pStyle w:val="TableParagraph"/>
              <w:rPr>
                <w:sz w:val="18"/>
                <w:szCs w:val="18"/>
                <w:lang w:val="es-CO"/>
              </w:rPr>
            </w:pPr>
            <w:r>
              <w:rPr>
                <w:sz w:val="18"/>
                <w:szCs w:val="18"/>
                <w:lang w:val="es-CO"/>
              </w:rPr>
              <w:t>Auxiliar de compras y almacén</w:t>
            </w:r>
          </w:p>
        </w:tc>
        <w:tc>
          <w:tcPr>
            <w:tcW w:w="3118" w:type="dxa"/>
            <w:tcBorders>
              <w:top w:val="single" w:sz="4" w:space="0" w:color="000000"/>
              <w:left w:val="single" w:sz="4" w:space="0" w:color="000000"/>
              <w:bottom w:val="single" w:sz="4" w:space="0" w:color="000000"/>
              <w:right w:val="single" w:sz="4" w:space="0" w:color="000000"/>
            </w:tcBorders>
            <w:vAlign w:val="center"/>
          </w:tcPr>
          <w:p w14:paraId="522FADC3" w14:textId="769B0DF3" w:rsidR="00085682" w:rsidRPr="00C152A6" w:rsidRDefault="00085682" w:rsidP="00FB67BE">
            <w:pPr>
              <w:pStyle w:val="TableParagraph"/>
              <w:ind w:left="108"/>
              <w:jc w:val="center"/>
              <w:rPr>
                <w:sz w:val="18"/>
                <w:szCs w:val="18"/>
                <w:lang w:val="es-CO"/>
              </w:rPr>
            </w:pPr>
            <w:r>
              <w:rPr>
                <w:sz w:val="18"/>
                <w:szCs w:val="18"/>
                <w:lang w:val="es-CO"/>
              </w:rPr>
              <w:t xml:space="preserve">1 </w:t>
            </w:r>
            <w:r w:rsidRPr="00C152A6">
              <w:rPr>
                <w:sz w:val="18"/>
                <w:szCs w:val="18"/>
                <w:lang w:val="es-CO"/>
              </w:rPr>
              <w:t>T</w:t>
            </w:r>
            <w:r>
              <w:rPr>
                <w:sz w:val="18"/>
                <w:szCs w:val="18"/>
                <w:lang w:val="es-CO"/>
              </w:rPr>
              <w:t>C</w:t>
            </w:r>
            <w:r w:rsidRPr="00C152A6">
              <w:rPr>
                <w:sz w:val="18"/>
                <w:szCs w:val="18"/>
                <w:lang w:val="es-CO"/>
              </w:rPr>
              <w:t xml:space="preserve"> X </w:t>
            </w:r>
            <w:r>
              <w:rPr>
                <w:sz w:val="18"/>
                <w:szCs w:val="18"/>
                <w:lang w:val="es-CO"/>
              </w:rPr>
              <w:t xml:space="preserve">cada </w:t>
            </w:r>
            <w:r w:rsidRPr="00C152A6">
              <w:rPr>
                <w:sz w:val="18"/>
                <w:szCs w:val="18"/>
                <w:lang w:val="es-CO"/>
              </w:rPr>
              <w:t>100 cupos</w:t>
            </w:r>
          </w:p>
        </w:tc>
      </w:tr>
      <w:tr w:rsidR="00085682" w:rsidRPr="00C152A6" w14:paraId="787FEE65" w14:textId="77777777" w:rsidTr="00B36D42">
        <w:trPr>
          <w:trHeight w:val="220"/>
        </w:trPr>
        <w:tc>
          <w:tcPr>
            <w:tcW w:w="2410" w:type="dxa"/>
            <w:vMerge w:val="restart"/>
            <w:tcBorders>
              <w:top w:val="single" w:sz="4" w:space="0" w:color="000000"/>
              <w:left w:val="single" w:sz="4" w:space="0" w:color="000000"/>
              <w:right w:val="single" w:sz="4" w:space="0" w:color="000000"/>
            </w:tcBorders>
            <w:shd w:val="clear" w:color="auto" w:fill="C9C9C9"/>
            <w:vAlign w:val="center"/>
          </w:tcPr>
          <w:p w14:paraId="327094C0" w14:textId="77777777" w:rsidR="00085682" w:rsidRPr="00C152A6" w:rsidRDefault="00085682" w:rsidP="00FB67BE">
            <w:pPr>
              <w:pStyle w:val="TableParagraph"/>
              <w:tabs>
                <w:tab w:val="left" w:pos="1667"/>
                <w:tab w:val="left" w:pos="2048"/>
              </w:tabs>
              <w:ind w:left="108" w:right="96"/>
              <w:jc w:val="center"/>
              <w:rPr>
                <w:rFonts w:eastAsia="Times"/>
                <w:b/>
                <w:bCs/>
                <w:sz w:val="18"/>
                <w:szCs w:val="18"/>
                <w:lang w:val="es-CO" w:bidi="ar-SA"/>
              </w:rPr>
            </w:pPr>
          </w:p>
          <w:p w14:paraId="24074F36" w14:textId="77777777" w:rsidR="00085682" w:rsidRPr="00C152A6" w:rsidRDefault="00085682" w:rsidP="00FB67BE">
            <w:pPr>
              <w:pStyle w:val="TableParagraph"/>
              <w:tabs>
                <w:tab w:val="left" w:pos="2048"/>
              </w:tabs>
              <w:ind w:left="108" w:right="96"/>
              <w:jc w:val="center"/>
              <w:rPr>
                <w:rFonts w:eastAsia="Times"/>
                <w:b/>
                <w:bCs/>
                <w:sz w:val="18"/>
                <w:szCs w:val="18"/>
                <w:lang w:val="es-CO" w:bidi="ar-SA"/>
              </w:rPr>
            </w:pPr>
            <w:r w:rsidRPr="00C152A6">
              <w:rPr>
                <w:rFonts w:eastAsia="Times"/>
                <w:b/>
                <w:bCs/>
                <w:sz w:val="18"/>
                <w:szCs w:val="18"/>
                <w:lang w:val="es-CO" w:bidi="ar-SA"/>
              </w:rPr>
              <w:t>PROFESIONAL Y DE FORMACIÓN</w:t>
            </w:r>
          </w:p>
        </w:tc>
        <w:tc>
          <w:tcPr>
            <w:tcW w:w="3416" w:type="dxa"/>
            <w:tcBorders>
              <w:top w:val="single" w:sz="4" w:space="0" w:color="000000"/>
              <w:left w:val="single" w:sz="4" w:space="0" w:color="000000"/>
              <w:bottom w:val="single" w:sz="4" w:space="0" w:color="000000"/>
              <w:right w:val="single" w:sz="4" w:space="0" w:color="000000"/>
            </w:tcBorders>
            <w:vAlign w:val="center"/>
            <w:hideMark/>
          </w:tcPr>
          <w:p w14:paraId="47768CB4" w14:textId="77777777" w:rsidR="00085682" w:rsidRPr="00C152A6" w:rsidRDefault="00085682" w:rsidP="00FB67BE">
            <w:pPr>
              <w:pStyle w:val="TableParagraph"/>
              <w:rPr>
                <w:rFonts w:eastAsia="Times"/>
                <w:sz w:val="18"/>
                <w:szCs w:val="18"/>
                <w:lang w:val="es-CO" w:bidi="ar-SA"/>
              </w:rPr>
            </w:pPr>
            <w:r w:rsidRPr="00C152A6">
              <w:rPr>
                <w:rFonts w:eastAsia="Times"/>
                <w:sz w:val="18"/>
                <w:szCs w:val="18"/>
                <w:lang w:val="es-CO" w:bidi="ar-SA"/>
              </w:rPr>
              <w:t>Psicólogo (a)</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2A00B72C" w14:textId="21D890E0" w:rsidR="00085682" w:rsidRPr="00C152A6" w:rsidRDefault="00085682" w:rsidP="00FB67BE">
            <w:pPr>
              <w:pStyle w:val="TableParagraph"/>
              <w:ind w:left="108"/>
              <w:jc w:val="center"/>
              <w:rPr>
                <w:sz w:val="18"/>
                <w:szCs w:val="18"/>
                <w:lang w:val="es-CO"/>
              </w:rPr>
            </w:pPr>
            <w:r w:rsidRPr="00C152A6">
              <w:rPr>
                <w:sz w:val="18"/>
                <w:szCs w:val="18"/>
                <w:lang w:val="es-CO"/>
              </w:rPr>
              <w:t xml:space="preserve">1 TC X </w:t>
            </w:r>
            <w:r>
              <w:rPr>
                <w:sz w:val="18"/>
                <w:szCs w:val="18"/>
                <w:lang w:val="es-CO"/>
              </w:rPr>
              <w:t>cada 3</w:t>
            </w:r>
            <w:r w:rsidRPr="00C152A6">
              <w:rPr>
                <w:sz w:val="18"/>
                <w:szCs w:val="18"/>
                <w:lang w:val="es-CO"/>
              </w:rPr>
              <w:t>0 cupos</w:t>
            </w:r>
          </w:p>
        </w:tc>
      </w:tr>
      <w:tr w:rsidR="00085682" w:rsidRPr="00C152A6" w14:paraId="3E65A099" w14:textId="77777777" w:rsidTr="00B36D42">
        <w:trPr>
          <w:trHeight w:val="228"/>
        </w:trPr>
        <w:tc>
          <w:tcPr>
            <w:tcW w:w="2410" w:type="dxa"/>
            <w:vMerge/>
            <w:tcBorders>
              <w:left w:val="single" w:sz="4" w:space="0" w:color="000000"/>
              <w:right w:val="single" w:sz="4" w:space="0" w:color="000000"/>
            </w:tcBorders>
            <w:shd w:val="clear" w:color="auto" w:fill="C9C9C9"/>
            <w:vAlign w:val="center"/>
            <w:hideMark/>
          </w:tcPr>
          <w:p w14:paraId="5EE9899B" w14:textId="77777777" w:rsidR="00085682" w:rsidRPr="00C152A6" w:rsidRDefault="00085682" w:rsidP="00FB67BE">
            <w:pPr>
              <w:jc w:val="center"/>
              <w:rPr>
                <w:rFonts w:ascii="Arial" w:eastAsia="Times" w:hAnsi="Arial" w:cs="Arial"/>
                <w:b/>
                <w:bCs/>
                <w:sz w:val="18"/>
                <w:szCs w:val="18"/>
              </w:rPr>
            </w:pPr>
          </w:p>
        </w:tc>
        <w:tc>
          <w:tcPr>
            <w:tcW w:w="3416" w:type="dxa"/>
            <w:tcBorders>
              <w:top w:val="single" w:sz="4" w:space="0" w:color="000000"/>
              <w:left w:val="single" w:sz="4" w:space="0" w:color="000000"/>
              <w:bottom w:val="single" w:sz="4" w:space="0" w:color="000000"/>
              <w:right w:val="single" w:sz="4" w:space="0" w:color="000000"/>
            </w:tcBorders>
            <w:vAlign w:val="center"/>
            <w:hideMark/>
          </w:tcPr>
          <w:p w14:paraId="4050F552" w14:textId="77777777" w:rsidR="00085682" w:rsidRPr="00C152A6" w:rsidRDefault="00085682" w:rsidP="00FB67BE">
            <w:pPr>
              <w:pStyle w:val="TableParagraph"/>
              <w:rPr>
                <w:rFonts w:eastAsia="Times"/>
                <w:sz w:val="18"/>
                <w:szCs w:val="18"/>
                <w:lang w:val="es-CO" w:bidi="ar-SA"/>
              </w:rPr>
            </w:pPr>
            <w:r w:rsidRPr="00C152A6">
              <w:rPr>
                <w:rFonts w:eastAsia="Times"/>
                <w:sz w:val="18"/>
                <w:szCs w:val="18"/>
                <w:lang w:val="es-CO" w:bidi="ar-SA"/>
              </w:rPr>
              <w:t>Trabajador (a) Social / Profesional en Desarrollo Familiar</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7CE027D9" w14:textId="2EFC6D0A" w:rsidR="00085682" w:rsidRPr="00C152A6" w:rsidRDefault="00085682" w:rsidP="00FB67BE">
            <w:pPr>
              <w:pStyle w:val="TableParagraph"/>
              <w:ind w:left="108"/>
              <w:jc w:val="center"/>
              <w:rPr>
                <w:sz w:val="18"/>
                <w:szCs w:val="18"/>
                <w:lang w:val="es-CO"/>
              </w:rPr>
            </w:pPr>
            <w:r w:rsidRPr="00C152A6">
              <w:rPr>
                <w:sz w:val="18"/>
                <w:szCs w:val="18"/>
                <w:lang w:val="es-CO"/>
              </w:rPr>
              <w:t xml:space="preserve">1 TC X </w:t>
            </w:r>
            <w:r>
              <w:rPr>
                <w:sz w:val="18"/>
                <w:szCs w:val="18"/>
                <w:lang w:val="es-CO"/>
              </w:rPr>
              <w:t>cada 3</w:t>
            </w:r>
            <w:r w:rsidRPr="00C152A6">
              <w:rPr>
                <w:sz w:val="18"/>
                <w:szCs w:val="18"/>
                <w:lang w:val="es-CO"/>
              </w:rPr>
              <w:t>0 cupos</w:t>
            </w:r>
          </w:p>
        </w:tc>
      </w:tr>
      <w:tr w:rsidR="002C3F31" w:rsidRPr="00C152A6" w14:paraId="1638AB9A" w14:textId="77777777" w:rsidTr="00B36D42">
        <w:trPr>
          <w:trHeight w:val="228"/>
        </w:trPr>
        <w:tc>
          <w:tcPr>
            <w:tcW w:w="2410" w:type="dxa"/>
            <w:vMerge/>
            <w:tcBorders>
              <w:left w:val="single" w:sz="4" w:space="0" w:color="000000"/>
              <w:right w:val="single" w:sz="4" w:space="0" w:color="000000"/>
            </w:tcBorders>
            <w:shd w:val="clear" w:color="auto" w:fill="C9C9C9"/>
            <w:vAlign w:val="center"/>
          </w:tcPr>
          <w:p w14:paraId="0DC3E91C" w14:textId="77777777" w:rsidR="002C3F31" w:rsidRPr="00C152A6" w:rsidRDefault="002C3F31" w:rsidP="00FB67BE">
            <w:pPr>
              <w:jc w:val="center"/>
              <w:rPr>
                <w:rFonts w:ascii="Arial" w:eastAsia="Times" w:hAnsi="Arial" w:cs="Arial"/>
                <w:b/>
                <w:bCs/>
                <w:sz w:val="18"/>
                <w:szCs w:val="18"/>
              </w:rPr>
            </w:pPr>
          </w:p>
        </w:tc>
        <w:tc>
          <w:tcPr>
            <w:tcW w:w="3416" w:type="dxa"/>
            <w:tcBorders>
              <w:top w:val="single" w:sz="4" w:space="0" w:color="000000"/>
              <w:left w:val="single" w:sz="4" w:space="0" w:color="000000"/>
              <w:bottom w:val="single" w:sz="4" w:space="0" w:color="000000"/>
              <w:right w:val="single" w:sz="4" w:space="0" w:color="000000"/>
            </w:tcBorders>
            <w:vAlign w:val="center"/>
          </w:tcPr>
          <w:p w14:paraId="2FD28388" w14:textId="34499BD5" w:rsidR="002C3F31" w:rsidRPr="00C152A6" w:rsidRDefault="002C3F31" w:rsidP="00FB67BE">
            <w:pPr>
              <w:pStyle w:val="TableParagraph"/>
              <w:rPr>
                <w:rFonts w:eastAsia="Times"/>
                <w:sz w:val="18"/>
                <w:szCs w:val="18"/>
                <w:lang w:val="es-CO" w:bidi="ar-SA"/>
              </w:rPr>
            </w:pPr>
            <w:r w:rsidRPr="00AD2F2C">
              <w:rPr>
                <w:rFonts w:eastAsia="Times"/>
                <w:sz w:val="18"/>
                <w:szCs w:val="18"/>
                <w:highlight w:val="yellow"/>
                <w:lang w:val="es-CO" w:bidi="ar-SA"/>
              </w:rPr>
              <w:t>Pedagogo</w:t>
            </w:r>
          </w:p>
        </w:tc>
        <w:tc>
          <w:tcPr>
            <w:tcW w:w="3118" w:type="dxa"/>
            <w:tcBorders>
              <w:top w:val="single" w:sz="4" w:space="0" w:color="000000"/>
              <w:left w:val="single" w:sz="4" w:space="0" w:color="000000"/>
              <w:bottom w:val="single" w:sz="4" w:space="0" w:color="000000"/>
              <w:right w:val="single" w:sz="4" w:space="0" w:color="000000"/>
            </w:tcBorders>
            <w:vAlign w:val="center"/>
          </w:tcPr>
          <w:p w14:paraId="3A0CC043" w14:textId="1D35F6B4" w:rsidR="002C3F31" w:rsidRPr="00C152A6" w:rsidRDefault="002C3F31" w:rsidP="00FB67BE">
            <w:pPr>
              <w:pStyle w:val="TableParagraph"/>
              <w:ind w:left="108"/>
              <w:jc w:val="center"/>
              <w:rPr>
                <w:sz w:val="18"/>
                <w:szCs w:val="18"/>
                <w:lang w:val="es-CO"/>
              </w:rPr>
            </w:pPr>
            <w:r w:rsidRPr="00AD2F2C">
              <w:rPr>
                <w:sz w:val="18"/>
                <w:szCs w:val="18"/>
                <w:highlight w:val="yellow"/>
                <w:lang w:val="es-CO"/>
              </w:rPr>
              <w:t>1 TC X cada 60 cupos</w:t>
            </w:r>
          </w:p>
        </w:tc>
      </w:tr>
      <w:tr w:rsidR="00085682" w:rsidRPr="00C152A6" w14:paraId="57B8FA86" w14:textId="77777777" w:rsidTr="00B36D42">
        <w:trPr>
          <w:trHeight w:val="228"/>
        </w:trPr>
        <w:tc>
          <w:tcPr>
            <w:tcW w:w="2410" w:type="dxa"/>
            <w:vMerge/>
            <w:tcBorders>
              <w:left w:val="single" w:sz="4" w:space="0" w:color="000000"/>
              <w:right w:val="single" w:sz="4" w:space="0" w:color="000000"/>
            </w:tcBorders>
            <w:shd w:val="clear" w:color="auto" w:fill="C9C9C9"/>
            <w:vAlign w:val="center"/>
          </w:tcPr>
          <w:p w14:paraId="5F16D090" w14:textId="77777777" w:rsidR="00085682" w:rsidRPr="00C152A6" w:rsidRDefault="00085682" w:rsidP="00FB67BE">
            <w:pPr>
              <w:jc w:val="center"/>
              <w:rPr>
                <w:rFonts w:ascii="Arial" w:eastAsia="Times" w:hAnsi="Arial" w:cs="Arial"/>
                <w:b/>
                <w:bCs/>
                <w:sz w:val="18"/>
                <w:szCs w:val="18"/>
              </w:rPr>
            </w:pPr>
          </w:p>
        </w:tc>
        <w:tc>
          <w:tcPr>
            <w:tcW w:w="3416" w:type="dxa"/>
            <w:tcBorders>
              <w:top w:val="single" w:sz="4" w:space="0" w:color="000000"/>
              <w:left w:val="single" w:sz="4" w:space="0" w:color="000000"/>
              <w:bottom w:val="single" w:sz="4" w:space="0" w:color="000000"/>
              <w:right w:val="single" w:sz="4" w:space="0" w:color="000000"/>
            </w:tcBorders>
            <w:vAlign w:val="center"/>
          </w:tcPr>
          <w:p w14:paraId="094C16CE" w14:textId="73CDCDDB" w:rsidR="00085682" w:rsidRPr="00C152A6" w:rsidRDefault="00085682" w:rsidP="00FB67BE">
            <w:pPr>
              <w:pStyle w:val="TableParagraph"/>
              <w:rPr>
                <w:rFonts w:eastAsia="Times"/>
                <w:sz w:val="18"/>
                <w:szCs w:val="18"/>
                <w:lang w:val="es-CO" w:bidi="ar-SA"/>
              </w:rPr>
            </w:pPr>
            <w:r>
              <w:rPr>
                <w:rFonts w:eastAsia="Times"/>
                <w:sz w:val="18"/>
                <w:szCs w:val="18"/>
                <w:lang w:val="es-CO" w:bidi="ar-SA"/>
              </w:rPr>
              <w:t>Nutricionista</w:t>
            </w:r>
          </w:p>
        </w:tc>
        <w:tc>
          <w:tcPr>
            <w:tcW w:w="3118" w:type="dxa"/>
            <w:tcBorders>
              <w:top w:val="single" w:sz="4" w:space="0" w:color="000000"/>
              <w:left w:val="single" w:sz="4" w:space="0" w:color="000000"/>
              <w:bottom w:val="single" w:sz="4" w:space="0" w:color="000000"/>
              <w:right w:val="single" w:sz="4" w:space="0" w:color="000000"/>
            </w:tcBorders>
            <w:vAlign w:val="center"/>
          </w:tcPr>
          <w:p w14:paraId="4713A54B" w14:textId="1194D2AE" w:rsidR="00085682" w:rsidRPr="00C152A6" w:rsidRDefault="00085682" w:rsidP="00FB67BE">
            <w:pPr>
              <w:pStyle w:val="TableParagraph"/>
              <w:ind w:left="108"/>
              <w:jc w:val="center"/>
              <w:rPr>
                <w:sz w:val="18"/>
                <w:szCs w:val="18"/>
                <w:lang w:val="es-CO"/>
              </w:rPr>
            </w:pPr>
            <w:r>
              <w:rPr>
                <w:sz w:val="18"/>
                <w:szCs w:val="18"/>
                <w:lang w:val="es-CO"/>
              </w:rPr>
              <w:t xml:space="preserve">1 </w:t>
            </w:r>
            <w:r w:rsidRPr="00C152A6">
              <w:rPr>
                <w:sz w:val="18"/>
                <w:szCs w:val="18"/>
                <w:lang w:val="es-CO"/>
              </w:rPr>
              <w:t>T</w:t>
            </w:r>
            <w:r>
              <w:rPr>
                <w:sz w:val="18"/>
                <w:szCs w:val="18"/>
                <w:lang w:val="es-CO"/>
              </w:rPr>
              <w:t>C</w:t>
            </w:r>
            <w:r w:rsidRPr="00C152A6">
              <w:rPr>
                <w:sz w:val="18"/>
                <w:szCs w:val="18"/>
                <w:lang w:val="es-CO"/>
              </w:rPr>
              <w:t xml:space="preserve"> X </w:t>
            </w:r>
            <w:r>
              <w:rPr>
                <w:sz w:val="18"/>
                <w:szCs w:val="18"/>
                <w:lang w:val="es-CO"/>
              </w:rPr>
              <w:t xml:space="preserve">cada </w:t>
            </w:r>
            <w:r w:rsidRPr="00C152A6">
              <w:rPr>
                <w:sz w:val="18"/>
                <w:szCs w:val="18"/>
                <w:lang w:val="es-CO"/>
              </w:rPr>
              <w:t>100 cupos</w:t>
            </w:r>
          </w:p>
        </w:tc>
      </w:tr>
      <w:tr w:rsidR="00085682" w:rsidRPr="00C152A6" w14:paraId="06ABA73D" w14:textId="77777777" w:rsidTr="00B36D42">
        <w:trPr>
          <w:trHeight w:val="313"/>
        </w:trPr>
        <w:tc>
          <w:tcPr>
            <w:tcW w:w="2410" w:type="dxa"/>
            <w:vMerge/>
            <w:tcBorders>
              <w:left w:val="single" w:sz="4" w:space="0" w:color="000000"/>
              <w:right w:val="single" w:sz="4" w:space="0" w:color="000000"/>
            </w:tcBorders>
            <w:shd w:val="clear" w:color="auto" w:fill="C9C9C9"/>
            <w:vAlign w:val="center"/>
            <w:hideMark/>
          </w:tcPr>
          <w:p w14:paraId="5BCEF5A8" w14:textId="77777777" w:rsidR="00085682" w:rsidRPr="00C152A6" w:rsidRDefault="00085682" w:rsidP="00FB67BE">
            <w:pPr>
              <w:jc w:val="center"/>
              <w:rPr>
                <w:rFonts w:ascii="Arial" w:eastAsia="Times" w:hAnsi="Arial" w:cs="Arial"/>
                <w:b/>
                <w:bCs/>
                <w:sz w:val="18"/>
                <w:szCs w:val="18"/>
              </w:rPr>
            </w:pPr>
          </w:p>
        </w:tc>
        <w:tc>
          <w:tcPr>
            <w:tcW w:w="3416" w:type="dxa"/>
            <w:tcBorders>
              <w:top w:val="single" w:sz="4" w:space="0" w:color="000000"/>
              <w:left w:val="single" w:sz="4" w:space="0" w:color="000000"/>
              <w:bottom w:val="single" w:sz="4" w:space="0" w:color="000000"/>
              <w:right w:val="single" w:sz="4" w:space="0" w:color="000000"/>
            </w:tcBorders>
            <w:vAlign w:val="center"/>
            <w:hideMark/>
          </w:tcPr>
          <w:p w14:paraId="2DB31356" w14:textId="77777777" w:rsidR="00085682" w:rsidRPr="00C152A6" w:rsidRDefault="00085682" w:rsidP="00FB67BE">
            <w:pPr>
              <w:pStyle w:val="TableParagraph"/>
              <w:rPr>
                <w:rFonts w:eastAsia="Times"/>
                <w:sz w:val="18"/>
                <w:szCs w:val="18"/>
                <w:lang w:val="es-CO" w:bidi="ar-SA"/>
              </w:rPr>
            </w:pPr>
            <w:r w:rsidRPr="00C152A6">
              <w:rPr>
                <w:rFonts w:eastAsia="Times"/>
                <w:sz w:val="18"/>
                <w:szCs w:val="18"/>
                <w:lang w:val="es-CO" w:bidi="ar-SA"/>
              </w:rPr>
              <w:t xml:space="preserve">Especialista de área </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9F993E5" w14:textId="78EE4873" w:rsidR="00085682" w:rsidRPr="00AD2F2C" w:rsidRDefault="00085682" w:rsidP="00FB67BE">
            <w:pPr>
              <w:pStyle w:val="TableParagraph"/>
              <w:ind w:left="108"/>
              <w:jc w:val="center"/>
              <w:rPr>
                <w:sz w:val="18"/>
                <w:szCs w:val="18"/>
                <w:highlight w:val="yellow"/>
                <w:lang w:val="es-CO"/>
              </w:rPr>
            </w:pPr>
            <w:r w:rsidRPr="00AD2F2C">
              <w:rPr>
                <w:sz w:val="18"/>
                <w:szCs w:val="18"/>
                <w:highlight w:val="yellow"/>
                <w:lang w:val="es-CO"/>
              </w:rPr>
              <w:t xml:space="preserve">1 TC X cada </w:t>
            </w:r>
            <w:r w:rsidR="002C3F31" w:rsidRPr="00AD2F2C">
              <w:rPr>
                <w:sz w:val="18"/>
                <w:szCs w:val="18"/>
                <w:highlight w:val="yellow"/>
                <w:lang w:val="es-CO"/>
              </w:rPr>
              <w:t>6</w:t>
            </w:r>
            <w:r w:rsidRPr="00AD2F2C">
              <w:rPr>
                <w:sz w:val="18"/>
                <w:szCs w:val="18"/>
                <w:highlight w:val="yellow"/>
                <w:lang w:val="es-CO"/>
              </w:rPr>
              <w:t>0 cupos</w:t>
            </w:r>
          </w:p>
        </w:tc>
      </w:tr>
      <w:tr w:rsidR="00085682" w:rsidRPr="00C152A6" w14:paraId="72F5EBA8" w14:textId="77777777" w:rsidTr="00B36D42">
        <w:trPr>
          <w:trHeight w:val="254"/>
        </w:trPr>
        <w:tc>
          <w:tcPr>
            <w:tcW w:w="2410" w:type="dxa"/>
            <w:vMerge/>
            <w:tcBorders>
              <w:left w:val="single" w:sz="4" w:space="0" w:color="000000"/>
              <w:right w:val="single" w:sz="4" w:space="0" w:color="000000"/>
            </w:tcBorders>
            <w:shd w:val="clear" w:color="auto" w:fill="C9C9C9"/>
            <w:vAlign w:val="center"/>
            <w:hideMark/>
          </w:tcPr>
          <w:p w14:paraId="023B89FC" w14:textId="77777777" w:rsidR="00085682" w:rsidRPr="00C152A6" w:rsidRDefault="00085682" w:rsidP="00FB67BE">
            <w:pPr>
              <w:jc w:val="center"/>
              <w:rPr>
                <w:rFonts w:ascii="Arial" w:eastAsia="Times" w:hAnsi="Arial" w:cs="Arial"/>
                <w:b/>
                <w:bCs/>
                <w:sz w:val="18"/>
                <w:szCs w:val="18"/>
              </w:rPr>
            </w:pPr>
          </w:p>
        </w:tc>
        <w:tc>
          <w:tcPr>
            <w:tcW w:w="3416" w:type="dxa"/>
            <w:tcBorders>
              <w:top w:val="single" w:sz="4" w:space="0" w:color="000000"/>
              <w:left w:val="single" w:sz="4" w:space="0" w:color="000000"/>
              <w:bottom w:val="single" w:sz="4" w:space="0" w:color="000000"/>
              <w:right w:val="single" w:sz="4" w:space="0" w:color="000000"/>
            </w:tcBorders>
            <w:vAlign w:val="center"/>
            <w:hideMark/>
          </w:tcPr>
          <w:p w14:paraId="41292C37" w14:textId="77777777" w:rsidR="00085682" w:rsidRPr="00C152A6" w:rsidRDefault="00085682" w:rsidP="00FB67BE">
            <w:pPr>
              <w:pStyle w:val="TableParagraph"/>
              <w:rPr>
                <w:rFonts w:eastAsia="Times"/>
                <w:sz w:val="18"/>
                <w:szCs w:val="18"/>
                <w:lang w:val="es-CO" w:bidi="ar-SA"/>
              </w:rPr>
            </w:pPr>
            <w:r w:rsidRPr="00C152A6">
              <w:rPr>
                <w:rFonts w:eastAsia="Times"/>
                <w:sz w:val="18"/>
                <w:szCs w:val="18"/>
                <w:lang w:val="es-CO" w:bidi="ar-SA"/>
              </w:rPr>
              <w:t>Gestor Institucional</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6391FF24" w14:textId="1DA4404B" w:rsidR="00085682" w:rsidRPr="00AD2F2C" w:rsidRDefault="00085682" w:rsidP="00410FBC">
            <w:pPr>
              <w:pStyle w:val="TableParagraph"/>
              <w:ind w:left="108"/>
              <w:jc w:val="center"/>
              <w:rPr>
                <w:sz w:val="18"/>
                <w:szCs w:val="18"/>
                <w:highlight w:val="yellow"/>
                <w:lang w:val="es-CO"/>
              </w:rPr>
            </w:pPr>
            <w:r w:rsidRPr="00AD2F2C">
              <w:rPr>
                <w:sz w:val="18"/>
                <w:szCs w:val="18"/>
                <w:highlight w:val="yellow"/>
                <w:lang w:val="es-CO"/>
              </w:rPr>
              <w:t xml:space="preserve">1 TC X cada </w:t>
            </w:r>
            <w:r w:rsidR="002C3F31" w:rsidRPr="00AD2F2C">
              <w:rPr>
                <w:sz w:val="18"/>
                <w:szCs w:val="18"/>
                <w:highlight w:val="yellow"/>
                <w:lang w:val="es-CO"/>
              </w:rPr>
              <w:t>6</w:t>
            </w:r>
            <w:r w:rsidRPr="00AD2F2C">
              <w:rPr>
                <w:sz w:val="18"/>
                <w:szCs w:val="18"/>
                <w:highlight w:val="yellow"/>
                <w:lang w:val="es-CO"/>
              </w:rPr>
              <w:t>0 cupos</w:t>
            </w:r>
          </w:p>
        </w:tc>
      </w:tr>
      <w:tr w:rsidR="00085682" w:rsidRPr="00C152A6" w14:paraId="0184AA87" w14:textId="77777777" w:rsidTr="00B36D42">
        <w:trPr>
          <w:trHeight w:val="254"/>
        </w:trPr>
        <w:tc>
          <w:tcPr>
            <w:tcW w:w="2410" w:type="dxa"/>
            <w:vMerge/>
            <w:tcBorders>
              <w:left w:val="single" w:sz="4" w:space="0" w:color="000000"/>
              <w:right w:val="single" w:sz="4" w:space="0" w:color="000000"/>
            </w:tcBorders>
            <w:shd w:val="clear" w:color="auto" w:fill="C9C9C9"/>
            <w:vAlign w:val="center"/>
          </w:tcPr>
          <w:p w14:paraId="5F5E753B" w14:textId="77777777" w:rsidR="00085682" w:rsidRPr="00C152A6" w:rsidRDefault="00085682" w:rsidP="00FB67BE">
            <w:pPr>
              <w:jc w:val="center"/>
              <w:rPr>
                <w:rFonts w:ascii="Arial" w:eastAsia="Times" w:hAnsi="Arial" w:cs="Arial"/>
                <w:b/>
                <w:bCs/>
                <w:sz w:val="18"/>
                <w:szCs w:val="18"/>
              </w:rPr>
            </w:pPr>
          </w:p>
        </w:tc>
        <w:tc>
          <w:tcPr>
            <w:tcW w:w="3416" w:type="dxa"/>
            <w:tcBorders>
              <w:top w:val="single" w:sz="4" w:space="0" w:color="000000"/>
              <w:left w:val="single" w:sz="4" w:space="0" w:color="000000"/>
              <w:bottom w:val="single" w:sz="4" w:space="0" w:color="000000"/>
              <w:right w:val="single" w:sz="4" w:space="0" w:color="000000"/>
            </w:tcBorders>
            <w:vAlign w:val="center"/>
          </w:tcPr>
          <w:p w14:paraId="45C4332C" w14:textId="77777777" w:rsidR="00085682" w:rsidRPr="00C152A6" w:rsidRDefault="00085682" w:rsidP="00FB67BE">
            <w:pPr>
              <w:pStyle w:val="TableParagraph"/>
              <w:rPr>
                <w:rFonts w:eastAsia="Times"/>
                <w:sz w:val="18"/>
                <w:szCs w:val="18"/>
                <w:lang w:val="es-CO" w:bidi="ar-SA"/>
              </w:rPr>
            </w:pPr>
            <w:r w:rsidRPr="00C152A6">
              <w:rPr>
                <w:rFonts w:eastAsia="Times"/>
                <w:sz w:val="18"/>
                <w:szCs w:val="18"/>
                <w:lang w:val="es-CO" w:bidi="ar-SA"/>
              </w:rPr>
              <w:t>Dinamizador sociocultural</w:t>
            </w:r>
          </w:p>
        </w:tc>
        <w:tc>
          <w:tcPr>
            <w:tcW w:w="3118" w:type="dxa"/>
            <w:tcBorders>
              <w:top w:val="single" w:sz="4" w:space="0" w:color="000000"/>
              <w:left w:val="single" w:sz="4" w:space="0" w:color="000000"/>
              <w:bottom w:val="single" w:sz="4" w:space="0" w:color="000000"/>
              <w:right w:val="single" w:sz="4" w:space="0" w:color="000000"/>
            </w:tcBorders>
            <w:vAlign w:val="center"/>
          </w:tcPr>
          <w:p w14:paraId="12EBF78D" w14:textId="37B78B61" w:rsidR="00085682" w:rsidRPr="00AD2F2C" w:rsidRDefault="00085682" w:rsidP="00FB67BE">
            <w:pPr>
              <w:pStyle w:val="TableParagraph"/>
              <w:ind w:left="108"/>
              <w:jc w:val="center"/>
              <w:rPr>
                <w:sz w:val="18"/>
                <w:szCs w:val="18"/>
                <w:highlight w:val="yellow"/>
                <w:lang w:val="es-CO"/>
              </w:rPr>
            </w:pPr>
            <w:r w:rsidRPr="00AD2F2C">
              <w:rPr>
                <w:sz w:val="18"/>
                <w:szCs w:val="18"/>
                <w:highlight w:val="yellow"/>
                <w:lang w:val="es-CO"/>
              </w:rPr>
              <w:t xml:space="preserve">1 TC X cada </w:t>
            </w:r>
            <w:r w:rsidR="002C3F31" w:rsidRPr="00AD2F2C">
              <w:rPr>
                <w:sz w:val="18"/>
                <w:szCs w:val="18"/>
                <w:highlight w:val="yellow"/>
                <w:lang w:val="es-CO"/>
              </w:rPr>
              <w:t>6</w:t>
            </w:r>
            <w:r w:rsidRPr="00AD2F2C">
              <w:rPr>
                <w:sz w:val="18"/>
                <w:szCs w:val="18"/>
                <w:highlight w:val="yellow"/>
                <w:lang w:val="es-CO"/>
              </w:rPr>
              <w:t>0 cupos</w:t>
            </w:r>
          </w:p>
        </w:tc>
      </w:tr>
      <w:tr w:rsidR="00085682" w:rsidRPr="00C152A6" w14:paraId="0AFCB49B" w14:textId="77777777" w:rsidTr="00B36D42">
        <w:trPr>
          <w:trHeight w:val="254"/>
        </w:trPr>
        <w:tc>
          <w:tcPr>
            <w:tcW w:w="2410" w:type="dxa"/>
            <w:vMerge/>
            <w:tcBorders>
              <w:left w:val="single" w:sz="4" w:space="0" w:color="000000"/>
              <w:right w:val="single" w:sz="4" w:space="0" w:color="000000"/>
            </w:tcBorders>
            <w:shd w:val="clear" w:color="auto" w:fill="C9C9C9"/>
            <w:vAlign w:val="center"/>
          </w:tcPr>
          <w:p w14:paraId="348DFDE8" w14:textId="77777777" w:rsidR="00085682" w:rsidRPr="00C152A6" w:rsidRDefault="00085682" w:rsidP="00FB67BE">
            <w:pPr>
              <w:jc w:val="center"/>
              <w:rPr>
                <w:rFonts w:ascii="Arial" w:eastAsia="Times" w:hAnsi="Arial" w:cs="Arial"/>
                <w:b/>
                <w:bCs/>
                <w:sz w:val="18"/>
                <w:szCs w:val="18"/>
              </w:rPr>
            </w:pPr>
          </w:p>
        </w:tc>
        <w:tc>
          <w:tcPr>
            <w:tcW w:w="3416" w:type="dxa"/>
            <w:tcBorders>
              <w:top w:val="single" w:sz="4" w:space="0" w:color="000000"/>
              <w:left w:val="single" w:sz="4" w:space="0" w:color="000000"/>
              <w:bottom w:val="single" w:sz="4" w:space="0" w:color="000000"/>
              <w:right w:val="single" w:sz="4" w:space="0" w:color="000000"/>
            </w:tcBorders>
            <w:vAlign w:val="center"/>
          </w:tcPr>
          <w:p w14:paraId="465284CC" w14:textId="1C5192A0" w:rsidR="00085682" w:rsidRPr="00C152A6" w:rsidRDefault="00085682" w:rsidP="00FB67BE">
            <w:pPr>
              <w:pStyle w:val="TableParagraph"/>
              <w:rPr>
                <w:rFonts w:eastAsia="Times"/>
                <w:sz w:val="18"/>
                <w:szCs w:val="18"/>
                <w:lang w:val="es-CO" w:bidi="ar-SA"/>
              </w:rPr>
            </w:pPr>
            <w:r>
              <w:rPr>
                <w:rFonts w:eastAsia="Times"/>
                <w:sz w:val="18"/>
                <w:szCs w:val="18"/>
                <w:lang w:val="es-CO" w:bidi="ar-SA"/>
              </w:rPr>
              <w:t>Educador /formador</w:t>
            </w:r>
          </w:p>
        </w:tc>
        <w:tc>
          <w:tcPr>
            <w:tcW w:w="3118" w:type="dxa"/>
            <w:tcBorders>
              <w:top w:val="single" w:sz="4" w:space="0" w:color="000000"/>
              <w:left w:val="single" w:sz="4" w:space="0" w:color="000000"/>
              <w:bottom w:val="single" w:sz="4" w:space="0" w:color="000000"/>
              <w:right w:val="single" w:sz="4" w:space="0" w:color="000000"/>
            </w:tcBorders>
            <w:vAlign w:val="center"/>
          </w:tcPr>
          <w:p w14:paraId="66BD65F1" w14:textId="31243EF9" w:rsidR="00085682" w:rsidRPr="00C152A6" w:rsidRDefault="00085682" w:rsidP="00FB67BE">
            <w:pPr>
              <w:pStyle w:val="TableParagraph"/>
              <w:ind w:left="108"/>
              <w:jc w:val="center"/>
              <w:rPr>
                <w:sz w:val="18"/>
                <w:szCs w:val="18"/>
                <w:lang w:val="es-CO"/>
              </w:rPr>
            </w:pPr>
            <w:r w:rsidRPr="00C152A6">
              <w:rPr>
                <w:sz w:val="18"/>
                <w:szCs w:val="18"/>
                <w:lang w:val="es-CO"/>
              </w:rPr>
              <w:t xml:space="preserve">1 TC X </w:t>
            </w:r>
            <w:r>
              <w:rPr>
                <w:sz w:val="18"/>
                <w:szCs w:val="18"/>
                <w:lang w:val="es-CO"/>
              </w:rPr>
              <w:t>cada 3</w:t>
            </w:r>
            <w:r w:rsidRPr="00C152A6">
              <w:rPr>
                <w:sz w:val="18"/>
                <w:szCs w:val="18"/>
                <w:lang w:val="es-CO"/>
              </w:rPr>
              <w:t>0 cupos</w:t>
            </w:r>
          </w:p>
        </w:tc>
      </w:tr>
      <w:tr w:rsidR="00A76D8C" w:rsidRPr="00C152A6" w14:paraId="11E39F27" w14:textId="77777777" w:rsidTr="00B36D42">
        <w:trPr>
          <w:trHeight w:val="20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598EA966" w14:textId="77777777" w:rsidR="00A76D8C" w:rsidRPr="00C152A6" w:rsidRDefault="00A76D8C" w:rsidP="00FB67BE">
            <w:pPr>
              <w:pStyle w:val="TableParagraph"/>
              <w:jc w:val="center"/>
              <w:rPr>
                <w:rFonts w:eastAsia="Times"/>
                <w:b/>
                <w:bCs/>
                <w:color w:val="000000"/>
                <w:sz w:val="18"/>
                <w:szCs w:val="18"/>
                <w:lang w:val="es-CO" w:bidi="ar-SA"/>
              </w:rPr>
            </w:pPr>
            <w:r w:rsidRPr="00C152A6">
              <w:rPr>
                <w:rFonts w:eastAsia="Times"/>
                <w:b/>
                <w:bCs/>
                <w:color w:val="000000"/>
                <w:sz w:val="18"/>
                <w:szCs w:val="18"/>
                <w:lang w:val="es-CO" w:bidi="ar-SA"/>
              </w:rPr>
              <w:t>SERVICIOS</w:t>
            </w:r>
          </w:p>
        </w:tc>
        <w:tc>
          <w:tcPr>
            <w:tcW w:w="3416" w:type="dxa"/>
            <w:tcBorders>
              <w:top w:val="single" w:sz="4" w:space="0" w:color="000000"/>
              <w:left w:val="single" w:sz="4" w:space="0" w:color="000000"/>
              <w:bottom w:val="single" w:sz="4" w:space="0" w:color="000000"/>
              <w:right w:val="single" w:sz="4" w:space="0" w:color="000000"/>
            </w:tcBorders>
            <w:vAlign w:val="center"/>
            <w:hideMark/>
          </w:tcPr>
          <w:p w14:paraId="51059C46" w14:textId="77777777" w:rsidR="00A76D8C" w:rsidRPr="00C152A6" w:rsidRDefault="00A76D8C" w:rsidP="00FB67BE">
            <w:pPr>
              <w:pStyle w:val="TableParagraph"/>
              <w:rPr>
                <w:rFonts w:eastAsia="Times"/>
                <w:color w:val="000000"/>
                <w:sz w:val="18"/>
                <w:szCs w:val="18"/>
                <w:lang w:val="es-CO" w:bidi="ar-SA"/>
              </w:rPr>
            </w:pPr>
            <w:r w:rsidRPr="00C152A6">
              <w:rPr>
                <w:rFonts w:eastAsia="Times"/>
                <w:color w:val="000000"/>
                <w:sz w:val="18"/>
                <w:szCs w:val="18"/>
                <w:lang w:val="es-CO" w:bidi="ar-SA"/>
              </w:rPr>
              <w:t>Servicios Generales</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5F491626" w14:textId="33BCEE26" w:rsidR="00A76D8C" w:rsidRPr="00C152A6" w:rsidRDefault="00A76D8C" w:rsidP="00FB67BE">
            <w:pPr>
              <w:pStyle w:val="TableParagraph"/>
              <w:ind w:left="108"/>
              <w:jc w:val="center"/>
              <w:rPr>
                <w:sz w:val="18"/>
                <w:szCs w:val="18"/>
                <w:lang w:val="es-CO"/>
              </w:rPr>
            </w:pPr>
            <w:r w:rsidRPr="00C152A6">
              <w:rPr>
                <w:sz w:val="18"/>
                <w:szCs w:val="18"/>
                <w:lang w:val="es-CO"/>
              </w:rPr>
              <w:t xml:space="preserve">1 TC X </w:t>
            </w:r>
            <w:r w:rsidR="009625C5">
              <w:rPr>
                <w:sz w:val="18"/>
                <w:szCs w:val="18"/>
                <w:lang w:val="es-CO"/>
              </w:rPr>
              <w:t>cada 5</w:t>
            </w:r>
            <w:r w:rsidRPr="00C152A6">
              <w:rPr>
                <w:sz w:val="18"/>
                <w:szCs w:val="18"/>
                <w:lang w:val="es-CO"/>
              </w:rPr>
              <w:t>0 cupos</w:t>
            </w:r>
          </w:p>
        </w:tc>
      </w:tr>
      <w:tr w:rsidR="00A76D8C" w:rsidRPr="00C152A6" w14:paraId="34EA844F" w14:textId="77777777" w:rsidTr="00B36D42">
        <w:trPr>
          <w:trHeight w:val="203"/>
        </w:trPr>
        <w:tc>
          <w:tcPr>
            <w:tcW w:w="2410" w:type="dxa"/>
            <w:vMerge/>
            <w:tcBorders>
              <w:top w:val="single" w:sz="4" w:space="0" w:color="000000"/>
              <w:left w:val="single" w:sz="4" w:space="0" w:color="000000"/>
              <w:bottom w:val="single" w:sz="4" w:space="0" w:color="000000"/>
              <w:right w:val="single" w:sz="4" w:space="0" w:color="000000"/>
            </w:tcBorders>
            <w:shd w:val="clear" w:color="auto" w:fill="C9C9C9"/>
            <w:vAlign w:val="center"/>
            <w:hideMark/>
          </w:tcPr>
          <w:p w14:paraId="645D4B7F" w14:textId="77777777" w:rsidR="00A76D8C" w:rsidRPr="00C152A6" w:rsidRDefault="00A76D8C" w:rsidP="00FB67BE">
            <w:pPr>
              <w:rPr>
                <w:rFonts w:ascii="Arial" w:eastAsia="Times" w:hAnsi="Arial" w:cs="Arial"/>
                <w:color w:val="000000"/>
                <w:sz w:val="18"/>
                <w:szCs w:val="18"/>
              </w:rPr>
            </w:pPr>
          </w:p>
        </w:tc>
        <w:tc>
          <w:tcPr>
            <w:tcW w:w="3416" w:type="dxa"/>
            <w:tcBorders>
              <w:top w:val="single" w:sz="4" w:space="0" w:color="000000"/>
              <w:left w:val="single" w:sz="4" w:space="0" w:color="000000"/>
              <w:bottom w:val="single" w:sz="4" w:space="0" w:color="000000"/>
              <w:right w:val="single" w:sz="4" w:space="0" w:color="000000"/>
            </w:tcBorders>
            <w:vAlign w:val="center"/>
            <w:hideMark/>
          </w:tcPr>
          <w:p w14:paraId="6A26270B" w14:textId="619E270B" w:rsidR="00A76D8C" w:rsidRPr="002C3F31" w:rsidRDefault="00A76D8C" w:rsidP="00FB67BE">
            <w:pPr>
              <w:pStyle w:val="TableParagraph"/>
              <w:rPr>
                <w:rFonts w:eastAsia="Times"/>
                <w:strike/>
                <w:color w:val="000000"/>
                <w:sz w:val="18"/>
                <w:szCs w:val="18"/>
                <w:highlight w:val="yellow"/>
                <w:lang w:val="es-CO" w:bidi="ar-SA"/>
              </w:rPr>
            </w:pPr>
            <w:r w:rsidRPr="002C3F31">
              <w:rPr>
                <w:strike/>
                <w:sz w:val="18"/>
                <w:szCs w:val="18"/>
                <w:highlight w:val="yellow"/>
                <w:lang w:val="es-CO"/>
              </w:rPr>
              <w:t>Personal de recepción y control de ingreso y salida</w:t>
            </w:r>
            <w:r w:rsidR="009625C5" w:rsidRPr="002C3F31">
              <w:rPr>
                <w:strike/>
                <w:sz w:val="18"/>
                <w:szCs w:val="18"/>
                <w:highlight w:val="yellow"/>
                <w:lang w:val="es-CO"/>
              </w:rPr>
              <w:t xml:space="preserve"> (Portero)</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54B4BE04" w14:textId="228A2ECD" w:rsidR="00A76D8C" w:rsidRPr="002C3F31" w:rsidRDefault="00A76D8C" w:rsidP="00FB67BE">
            <w:pPr>
              <w:pStyle w:val="TableParagraph"/>
              <w:tabs>
                <w:tab w:val="left" w:pos="2152"/>
              </w:tabs>
              <w:ind w:left="108" w:right="100"/>
              <w:jc w:val="center"/>
              <w:rPr>
                <w:rFonts w:eastAsia="Times"/>
                <w:strike/>
                <w:color w:val="000000"/>
                <w:sz w:val="18"/>
                <w:szCs w:val="18"/>
                <w:highlight w:val="yellow"/>
                <w:lang w:val="es-CO" w:bidi="ar-SA"/>
              </w:rPr>
            </w:pPr>
            <w:r w:rsidRPr="002C3F31">
              <w:rPr>
                <w:rFonts w:eastAsia="Times"/>
                <w:strike/>
                <w:color w:val="000000"/>
                <w:sz w:val="18"/>
                <w:szCs w:val="18"/>
                <w:highlight w:val="yellow"/>
                <w:lang w:val="es-CO" w:bidi="ar-SA"/>
              </w:rPr>
              <w:t xml:space="preserve">Según horario de </w:t>
            </w:r>
            <w:r w:rsidR="009625C5" w:rsidRPr="002C3F31">
              <w:rPr>
                <w:rFonts w:eastAsia="Times"/>
                <w:strike/>
                <w:color w:val="000000"/>
                <w:sz w:val="18"/>
                <w:szCs w:val="18"/>
                <w:highlight w:val="yellow"/>
                <w:lang w:val="es-CO" w:bidi="ar-SA"/>
              </w:rPr>
              <w:t xml:space="preserve">funcionamiento de </w:t>
            </w:r>
            <w:r w:rsidRPr="002C3F31">
              <w:rPr>
                <w:rFonts w:eastAsia="Times"/>
                <w:strike/>
                <w:color w:val="000000"/>
                <w:sz w:val="18"/>
                <w:szCs w:val="18"/>
                <w:highlight w:val="yellow"/>
                <w:lang w:val="es-CO" w:bidi="ar-SA"/>
              </w:rPr>
              <w:t>la modalidad</w:t>
            </w:r>
          </w:p>
        </w:tc>
      </w:tr>
    </w:tbl>
    <w:p w14:paraId="23E290E9" w14:textId="77777777" w:rsidR="00A76D8C" w:rsidRPr="00C152A6" w:rsidRDefault="00A76D8C" w:rsidP="00A76D8C">
      <w:pPr>
        <w:ind w:left="520" w:right="659"/>
        <w:jc w:val="center"/>
        <w:rPr>
          <w:rFonts w:ascii="Arial" w:eastAsia="Times" w:hAnsi="Arial" w:cs="Arial"/>
          <w:color w:val="000000"/>
          <w:sz w:val="18"/>
          <w:szCs w:val="18"/>
        </w:rPr>
      </w:pPr>
      <w:r w:rsidRPr="00C152A6">
        <w:rPr>
          <w:rFonts w:ascii="Arial" w:eastAsia="Times" w:hAnsi="Arial" w:cs="Arial"/>
          <w:color w:val="000000"/>
          <w:sz w:val="18"/>
          <w:szCs w:val="18"/>
        </w:rPr>
        <w:t>Fuente: Subdirección de Responsabilidad Penal</w:t>
      </w:r>
    </w:p>
    <w:p w14:paraId="45DDF5B0" w14:textId="77777777" w:rsidR="00A76D8C" w:rsidRPr="00C152A6" w:rsidRDefault="00A76D8C" w:rsidP="00A76D8C">
      <w:pPr>
        <w:pStyle w:val="Textoindependiente"/>
        <w:rPr>
          <w:rFonts w:ascii="Arial" w:eastAsia="Times" w:hAnsi="Arial" w:cs="Arial"/>
          <w:color w:val="000000"/>
          <w:sz w:val="18"/>
          <w:szCs w:val="18"/>
          <w:lang w:val="es-CO"/>
        </w:rPr>
      </w:pPr>
    </w:p>
    <w:p w14:paraId="6F273FDE" w14:textId="77777777" w:rsidR="00A76D8C" w:rsidRPr="00C152A6" w:rsidRDefault="00A76D8C" w:rsidP="00C152A6">
      <w:pPr>
        <w:ind w:right="-11"/>
        <w:jc w:val="both"/>
        <w:rPr>
          <w:rFonts w:ascii="Arial" w:hAnsi="Arial" w:cs="Arial"/>
          <w:color w:val="000000"/>
          <w:sz w:val="18"/>
          <w:szCs w:val="18"/>
        </w:rPr>
      </w:pPr>
      <w:r w:rsidRPr="00C152A6">
        <w:rPr>
          <w:rFonts w:ascii="Arial" w:hAnsi="Arial" w:cs="Arial"/>
          <w:b/>
          <w:bCs/>
          <w:sz w:val="18"/>
          <w:szCs w:val="18"/>
        </w:rPr>
        <w:t>Nota:</w:t>
      </w:r>
      <w:r w:rsidRPr="00C152A6">
        <w:rPr>
          <w:rFonts w:ascii="Arial" w:hAnsi="Arial" w:cs="Arial"/>
          <w:sz w:val="18"/>
          <w:szCs w:val="18"/>
        </w:rPr>
        <w:t xml:space="preserve"> </w:t>
      </w:r>
      <w:r w:rsidRPr="00C152A6">
        <w:rPr>
          <w:rFonts w:ascii="Arial" w:hAnsi="Arial" w:cs="Arial"/>
          <w:color w:val="000000"/>
          <w:sz w:val="18"/>
          <w:szCs w:val="18"/>
        </w:rPr>
        <w:t>Se entiende que TC es equivalente a 8 horas y 1/2T a 4 horas.</w:t>
      </w:r>
    </w:p>
    <w:p w14:paraId="4FCA2D2C" w14:textId="77777777" w:rsidR="00A76D8C" w:rsidRPr="00C152A6" w:rsidRDefault="00A76D8C" w:rsidP="00C152A6">
      <w:pPr>
        <w:ind w:right="-11"/>
        <w:jc w:val="both"/>
        <w:rPr>
          <w:rFonts w:ascii="Arial" w:hAnsi="Arial" w:cs="Arial"/>
          <w:color w:val="000000"/>
          <w:sz w:val="18"/>
          <w:szCs w:val="18"/>
        </w:rPr>
      </w:pPr>
      <w:r w:rsidRPr="00C152A6">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p>
    <w:p w14:paraId="1A33BED6" w14:textId="77777777" w:rsidR="00A76D8C" w:rsidRPr="00C152A6" w:rsidRDefault="00A76D8C" w:rsidP="00C152A6">
      <w:pPr>
        <w:jc w:val="both"/>
        <w:rPr>
          <w:rFonts w:ascii="Arial" w:hAnsi="Arial" w:cs="Arial"/>
          <w:bCs/>
          <w:sz w:val="18"/>
          <w:szCs w:val="18"/>
        </w:rPr>
      </w:pPr>
      <w:r w:rsidRPr="00C152A6">
        <w:rPr>
          <w:rFonts w:ascii="Arial" w:hAnsi="Arial" w:cs="Arial"/>
          <w:bCs/>
          <w:sz w:val="18"/>
          <w:szCs w:val="18"/>
        </w:rPr>
        <w:t>El coordinador del servicio no es exclusivo para una modalidad o sede, esta función se pude cumplir simultáneamente en varias modalidades o sedes siempre y cuando estas, estén ubicadas en el mismo departamento y no superen los 200 cupos.</w:t>
      </w:r>
    </w:p>
    <w:p w14:paraId="4E2CE704" w14:textId="77777777" w:rsidR="00A76D8C" w:rsidRPr="00C152A6" w:rsidRDefault="00A76D8C" w:rsidP="00C152A6">
      <w:pPr>
        <w:tabs>
          <w:tab w:val="left" w:pos="0"/>
        </w:tabs>
        <w:jc w:val="both"/>
        <w:rPr>
          <w:rFonts w:ascii="Arial" w:hAnsi="Arial" w:cs="Arial"/>
          <w:sz w:val="18"/>
          <w:szCs w:val="18"/>
        </w:rPr>
      </w:pPr>
      <w:r w:rsidRPr="00C152A6">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2BA7650A" w14:textId="77777777" w:rsidR="00A76D8C" w:rsidRPr="00C152A6" w:rsidRDefault="00A76D8C" w:rsidP="00C152A6">
      <w:pPr>
        <w:tabs>
          <w:tab w:val="left" w:pos="0"/>
        </w:tabs>
        <w:jc w:val="both"/>
        <w:rPr>
          <w:rFonts w:ascii="Arial" w:hAnsi="Arial" w:cs="Arial"/>
          <w:sz w:val="18"/>
          <w:szCs w:val="18"/>
        </w:rPr>
      </w:pPr>
      <w:r w:rsidRPr="00C152A6">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4FDBE947" w14:textId="77777777" w:rsidR="00A76D8C" w:rsidRPr="00C152A6" w:rsidRDefault="00A76D8C" w:rsidP="00C152A6">
      <w:pPr>
        <w:tabs>
          <w:tab w:val="left" w:pos="0"/>
        </w:tabs>
        <w:jc w:val="both"/>
        <w:rPr>
          <w:rFonts w:ascii="Arial" w:hAnsi="Arial" w:cs="Arial"/>
          <w:sz w:val="18"/>
          <w:szCs w:val="18"/>
        </w:rPr>
      </w:pPr>
      <w:r w:rsidRPr="00C152A6">
        <w:rPr>
          <w:rFonts w:ascii="Arial" w:hAnsi="Arial" w:cs="Arial"/>
          <w:sz w:val="18"/>
          <w:szCs w:val="18"/>
        </w:rPr>
        <w:t xml:space="preserve">El talento humano (profesional y de formación y servicios) no podrá prestar sus servicios en 2 o más modalidades, si la suma de los tiempos de las modalidades a las cuales está vinculado supera el tiempo máximo establecido de ellas; adicionalmente debe hacerse de manera presencial según el tiempo de dedicación establecido para la modalidad, proporcionalidad y funciones. </w:t>
      </w:r>
    </w:p>
    <w:p w14:paraId="42912EEC" w14:textId="77777777" w:rsidR="00A76D8C" w:rsidRPr="00C152A6" w:rsidRDefault="00A76D8C" w:rsidP="00C152A6">
      <w:pPr>
        <w:tabs>
          <w:tab w:val="left" w:pos="0"/>
        </w:tabs>
        <w:jc w:val="both"/>
        <w:rPr>
          <w:rFonts w:ascii="Arial" w:hAnsi="Arial" w:cs="Arial"/>
          <w:sz w:val="18"/>
          <w:szCs w:val="18"/>
        </w:rPr>
      </w:pPr>
      <w:r w:rsidRPr="00C152A6">
        <w:rPr>
          <w:rFonts w:ascii="Arial" w:hAnsi="Arial" w:cs="Arial"/>
          <w:sz w:val="18"/>
          <w:szCs w:val="18"/>
        </w:rPr>
        <w:t>Para brindar el servicio en jornada flexible y fines de semana el operador deberá adecuar y/o ajustar los horarios laborales del talento humano.</w:t>
      </w:r>
    </w:p>
    <w:p w14:paraId="56C1DD50" w14:textId="77777777" w:rsidR="00A76D8C" w:rsidRPr="00C152A6" w:rsidRDefault="00A76D8C" w:rsidP="00C152A6">
      <w:pPr>
        <w:pStyle w:val="Default"/>
        <w:tabs>
          <w:tab w:val="left" w:pos="0"/>
        </w:tabs>
        <w:spacing w:after="0" w:line="240" w:lineRule="auto"/>
        <w:rPr>
          <w:rFonts w:ascii="Arial" w:hAnsi="Arial" w:cs="Arial"/>
          <w:color w:val="auto"/>
          <w:sz w:val="18"/>
          <w:szCs w:val="18"/>
        </w:rPr>
      </w:pPr>
      <w:r w:rsidRPr="00C152A6">
        <w:rPr>
          <w:rFonts w:ascii="Arial" w:hAnsi="Arial" w:cs="Arial"/>
          <w:color w:val="auto"/>
          <w:sz w:val="18"/>
          <w:szCs w:val="18"/>
        </w:rPr>
        <w:t>Según el número de cupos se aplica la fórmula de cálculo para talento humano.</w:t>
      </w:r>
    </w:p>
    <w:p w14:paraId="66542E23" w14:textId="77777777" w:rsidR="00A76D8C" w:rsidRPr="007270D9" w:rsidRDefault="00A76D8C" w:rsidP="00A76D8C">
      <w:pPr>
        <w:pStyle w:val="Default"/>
        <w:tabs>
          <w:tab w:val="left" w:pos="0"/>
        </w:tabs>
        <w:spacing w:after="0" w:line="240" w:lineRule="auto"/>
        <w:rPr>
          <w:rFonts w:ascii="Arial" w:hAnsi="Arial" w:cs="Arial"/>
          <w:color w:val="auto"/>
          <w:sz w:val="22"/>
          <w:szCs w:val="22"/>
          <w:lang w:val="es-CO"/>
        </w:rPr>
      </w:pPr>
    </w:p>
    <w:p w14:paraId="5239B535" w14:textId="77777777" w:rsidR="00BE0079" w:rsidRPr="007270D9" w:rsidRDefault="00BE0079" w:rsidP="00A76D8C">
      <w:pPr>
        <w:pStyle w:val="Default"/>
        <w:tabs>
          <w:tab w:val="left" w:pos="0"/>
        </w:tabs>
        <w:spacing w:after="0" w:line="240" w:lineRule="auto"/>
        <w:rPr>
          <w:rFonts w:ascii="Arial" w:hAnsi="Arial" w:cs="Arial"/>
          <w:b/>
          <w:bCs/>
          <w:color w:val="auto"/>
          <w:sz w:val="22"/>
          <w:szCs w:val="22"/>
          <w:lang w:val="es-CO"/>
        </w:rPr>
      </w:pPr>
    </w:p>
    <w:p w14:paraId="0798238D" w14:textId="6271AB56" w:rsidR="00A76D8C" w:rsidRPr="007270D9" w:rsidRDefault="00C01583" w:rsidP="00436FC0">
      <w:pPr>
        <w:pStyle w:val="Textoindependiente"/>
        <w:rPr>
          <w:rFonts w:ascii="Arial" w:eastAsia="Times" w:hAnsi="Arial" w:cs="Arial"/>
          <w:color w:val="000000"/>
          <w:sz w:val="22"/>
          <w:lang w:val="es-CO"/>
        </w:rPr>
      </w:pPr>
      <w:r w:rsidRPr="00436FC0">
        <w:rPr>
          <w:rFonts w:ascii="Arial" w:hAnsi="Arial" w:cs="Arial"/>
          <w:b/>
          <w:bCs/>
          <w:sz w:val="22"/>
          <w:u w:val="single"/>
          <w:lang w:val="es-CO"/>
        </w:rPr>
        <w:t xml:space="preserve">Alimentación y </w:t>
      </w:r>
      <w:r w:rsidR="00436FC0" w:rsidRPr="00436FC0">
        <w:rPr>
          <w:rFonts w:ascii="Arial" w:hAnsi="Arial" w:cs="Arial"/>
          <w:b/>
          <w:bCs/>
          <w:sz w:val="22"/>
          <w:u w:val="single"/>
          <w:lang w:val="es-CO"/>
        </w:rPr>
        <w:t>n</w:t>
      </w:r>
      <w:r w:rsidRPr="00436FC0">
        <w:rPr>
          <w:rFonts w:ascii="Arial" w:hAnsi="Arial" w:cs="Arial"/>
          <w:b/>
          <w:bCs/>
          <w:sz w:val="22"/>
          <w:u w:val="single"/>
          <w:lang w:val="es-CO"/>
        </w:rPr>
        <w:t>utrición</w:t>
      </w:r>
      <w:r w:rsidR="00782FC1" w:rsidRPr="00436FC0">
        <w:rPr>
          <w:rFonts w:ascii="Arial" w:hAnsi="Arial" w:cs="Arial"/>
          <w:b/>
          <w:bCs/>
          <w:sz w:val="22"/>
          <w:u w:val="single"/>
          <w:lang w:val="es-CO"/>
        </w:rPr>
        <w:t>:</w:t>
      </w:r>
      <w:r w:rsidR="00436FC0">
        <w:rPr>
          <w:rFonts w:ascii="Arial" w:hAnsi="Arial" w:cs="Arial"/>
          <w:b/>
          <w:bCs/>
          <w:sz w:val="22"/>
          <w:lang w:val="es-CO"/>
        </w:rPr>
        <w:t xml:space="preserve"> </w:t>
      </w:r>
      <w:r w:rsidR="00A76D8C" w:rsidRPr="007270D9">
        <w:rPr>
          <w:rFonts w:ascii="Arial" w:eastAsia="Times" w:hAnsi="Arial" w:cs="Arial"/>
          <w:color w:val="000000"/>
          <w:sz w:val="22"/>
          <w:lang w:val="es-CO"/>
        </w:rPr>
        <w:t xml:space="preserve">Se entrega un refrigerio industrializado </w:t>
      </w:r>
      <w:r w:rsidR="00AC20BE">
        <w:rPr>
          <w:rFonts w:ascii="Arial" w:eastAsia="Times" w:hAnsi="Arial" w:cs="Arial"/>
          <w:color w:val="000000"/>
          <w:sz w:val="22"/>
          <w:lang w:val="es-CO"/>
        </w:rPr>
        <w:t xml:space="preserve">o preparado y almuerzo </w:t>
      </w:r>
      <w:r w:rsidR="00A76D8C" w:rsidRPr="007270D9">
        <w:rPr>
          <w:rFonts w:ascii="Arial" w:eastAsia="Times" w:hAnsi="Arial" w:cs="Arial"/>
          <w:color w:val="000000"/>
          <w:sz w:val="22"/>
          <w:lang w:val="es-CO"/>
        </w:rPr>
        <w:t xml:space="preserve">en las intervenciones que se realicen en la sede operativa. Debe cumplir con la minuta patrón y los criterios de inocuidad descritos en la Guía Técnica del componente de Alimentación y Nutrición. </w:t>
      </w:r>
    </w:p>
    <w:p w14:paraId="09322E51" w14:textId="77777777" w:rsidR="00A575BB" w:rsidRDefault="00A575BB" w:rsidP="004B043C">
      <w:bookmarkStart w:id="79" w:name="_Toc84405211"/>
    </w:p>
    <w:p w14:paraId="7F510D23" w14:textId="77777777" w:rsidR="006A391E" w:rsidRDefault="006A391E" w:rsidP="004B043C"/>
    <w:p w14:paraId="271A3208" w14:textId="77777777" w:rsidR="00436FC0" w:rsidRPr="00B36D42" w:rsidRDefault="00436FC0" w:rsidP="00436FC0">
      <w:pPr>
        <w:pStyle w:val="TableParagraph"/>
        <w:ind w:left="0" w:right="162"/>
        <w:jc w:val="both"/>
        <w:rPr>
          <w:lang w:val="es-CO"/>
        </w:rPr>
      </w:pPr>
      <w:r w:rsidRPr="00436FC0">
        <w:rPr>
          <w:b/>
          <w:bCs/>
          <w:u w:val="single"/>
        </w:rPr>
        <w:t>Transporte:</w:t>
      </w:r>
      <w:r w:rsidRPr="00E40AF2">
        <w:rPr>
          <w:b/>
          <w:bCs/>
        </w:rPr>
        <w:t xml:space="preserve"> </w:t>
      </w:r>
      <w:r w:rsidRPr="00B36D42">
        <w:rPr>
          <w:lang w:val="es-CO"/>
        </w:rPr>
        <w:t>Para el adolescente o joven: El 90% del valor correspondiente al auxilio de transporte definido por el gobierno nacional para cada vigencia, el cual se entregará con cada asistencia a la unidad de servicio, a razón del valor para dos trayectos.</w:t>
      </w:r>
    </w:p>
    <w:p w14:paraId="32FE1D45" w14:textId="77777777" w:rsidR="00436FC0" w:rsidRPr="00B36D42" w:rsidRDefault="00436FC0" w:rsidP="00436FC0">
      <w:pPr>
        <w:pStyle w:val="TableParagraph"/>
        <w:ind w:left="0"/>
        <w:rPr>
          <w:b/>
          <w:lang w:val="es-CO"/>
        </w:rPr>
      </w:pPr>
    </w:p>
    <w:p w14:paraId="59B5BB07" w14:textId="3E54F46E" w:rsidR="00436FC0" w:rsidRPr="00B36D42" w:rsidRDefault="00436FC0" w:rsidP="00436FC0">
      <w:pPr>
        <w:pStyle w:val="TableParagraph"/>
        <w:ind w:left="0" w:right="99"/>
        <w:jc w:val="both"/>
        <w:rPr>
          <w:lang w:val="es-CO"/>
        </w:rPr>
      </w:pPr>
      <w:r w:rsidRPr="00B36D42">
        <w:rPr>
          <w:lang w:val="es-CO"/>
        </w:rPr>
        <w:t>El equipo interdisciplinario del operador deberá</w:t>
      </w:r>
      <w:r w:rsidRPr="00B36D42">
        <w:rPr>
          <w:spacing w:val="-14"/>
          <w:lang w:val="es-CO"/>
        </w:rPr>
        <w:t xml:space="preserve"> </w:t>
      </w:r>
      <w:r w:rsidRPr="00B36D42">
        <w:rPr>
          <w:lang w:val="es-CO"/>
        </w:rPr>
        <w:t>realizar</w:t>
      </w:r>
      <w:r w:rsidRPr="00B36D42">
        <w:rPr>
          <w:spacing w:val="-13"/>
          <w:lang w:val="es-CO"/>
        </w:rPr>
        <w:t xml:space="preserve"> </w:t>
      </w:r>
      <w:r w:rsidRPr="00B36D42">
        <w:rPr>
          <w:lang w:val="es-CO"/>
        </w:rPr>
        <w:t>un</w:t>
      </w:r>
      <w:r w:rsidRPr="00B36D42">
        <w:rPr>
          <w:spacing w:val="-13"/>
          <w:lang w:val="es-CO"/>
        </w:rPr>
        <w:t xml:space="preserve"> </w:t>
      </w:r>
      <w:r w:rsidRPr="00B36D42">
        <w:rPr>
          <w:lang w:val="es-CO"/>
        </w:rPr>
        <w:t>estudio</w:t>
      </w:r>
      <w:r w:rsidRPr="00B36D42">
        <w:rPr>
          <w:spacing w:val="-11"/>
          <w:lang w:val="es-CO"/>
        </w:rPr>
        <w:t xml:space="preserve"> </w:t>
      </w:r>
      <w:r w:rsidRPr="00B36D42">
        <w:rPr>
          <w:lang w:val="es-CO"/>
        </w:rPr>
        <w:t>para</w:t>
      </w:r>
      <w:r w:rsidRPr="00B36D42">
        <w:rPr>
          <w:spacing w:val="-13"/>
          <w:lang w:val="es-CO"/>
        </w:rPr>
        <w:t xml:space="preserve"> </w:t>
      </w:r>
      <w:r w:rsidRPr="00B36D42">
        <w:rPr>
          <w:lang w:val="es-CO"/>
        </w:rPr>
        <w:t xml:space="preserve">determinar cuáles </w:t>
      </w:r>
      <w:r w:rsidRPr="00B36D42">
        <w:rPr>
          <w:lang w:val="es-CO"/>
        </w:rPr>
        <w:lastRenderedPageBreak/>
        <w:t>adolescentes o jóvenes de</w:t>
      </w:r>
      <w:r w:rsidRPr="00B36D42">
        <w:rPr>
          <w:spacing w:val="-22"/>
          <w:lang w:val="es-CO"/>
        </w:rPr>
        <w:t xml:space="preserve"> </w:t>
      </w:r>
      <w:r w:rsidRPr="00B36D42">
        <w:rPr>
          <w:lang w:val="es-CO"/>
        </w:rPr>
        <w:t>acuerdo con circunstancias particulares, como distancia del lugar de vivienda y otras de acuerdo con el contexto o situación</w:t>
      </w:r>
      <w:r w:rsidRPr="00B36D42">
        <w:rPr>
          <w:spacing w:val="9"/>
          <w:lang w:val="es-CO"/>
        </w:rPr>
        <w:t xml:space="preserve"> </w:t>
      </w:r>
      <w:r w:rsidRPr="00B36D42">
        <w:rPr>
          <w:lang w:val="es-CO"/>
        </w:rPr>
        <w:t>familiar, requieren apoyo para transporte, lo cual contará con el visto bueno del supervisor.</w:t>
      </w:r>
    </w:p>
    <w:p w14:paraId="2BD4E904" w14:textId="77777777" w:rsidR="00436FC0" w:rsidRPr="00B36D42" w:rsidRDefault="00436FC0" w:rsidP="00436FC0">
      <w:pPr>
        <w:pStyle w:val="TableParagraph"/>
        <w:ind w:right="97"/>
        <w:jc w:val="both"/>
        <w:rPr>
          <w:lang w:val="es-CO"/>
        </w:rPr>
      </w:pPr>
    </w:p>
    <w:p w14:paraId="21FC0064" w14:textId="77777777" w:rsidR="00436FC0" w:rsidRPr="00B36D42" w:rsidRDefault="00436FC0" w:rsidP="00436FC0">
      <w:pPr>
        <w:pStyle w:val="TableParagraph"/>
        <w:ind w:left="0" w:right="97"/>
        <w:jc w:val="both"/>
        <w:rPr>
          <w:lang w:val="es-CO"/>
        </w:rPr>
      </w:pPr>
      <w:r w:rsidRPr="00B36D42">
        <w:rPr>
          <w:lang w:val="es-CO"/>
        </w:rPr>
        <w:t>Cubre transporte de los profesionales cuando realicen intervenciones en el contexto del adolescente o joven, su familia, red de apoyo o entorno comunitario, o cuando el operador provea el transporte.</w:t>
      </w:r>
    </w:p>
    <w:p w14:paraId="5BA7D02C" w14:textId="77777777" w:rsidR="00436FC0" w:rsidRPr="00B36D42" w:rsidRDefault="00436FC0" w:rsidP="00436FC0">
      <w:pPr>
        <w:pStyle w:val="TableParagraph"/>
        <w:ind w:right="99"/>
        <w:jc w:val="both"/>
        <w:rPr>
          <w:lang w:val="es-CO"/>
        </w:rPr>
      </w:pPr>
    </w:p>
    <w:p w14:paraId="01A26BA1" w14:textId="4FEA0BA3" w:rsidR="00F226B0" w:rsidRDefault="00436FC0" w:rsidP="00436FC0">
      <w:pPr>
        <w:rPr>
          <w:rFonts w:ascii="Arial" w:hAnsi="Arial" w:cs="Arial"/>
          <w:sz w:val="22"/>
          <w:szCs w:val="22"/>
        </w:rPr>
      </w:pPr>
      <w:r w:rsidRPr="00B36D42">
        <w:rPr>
          <w:rFonts w:ascii="Arial" w:hAnsi="Arial" w:cs="Arial"/>
          <w:sz w:val="22"/>
          <w:szCs w:val="22"/>
        </w:rPr>
        <w:t>El recurso que no se entregue, deberá ser reinvertido en transporte para los profesionales que se desplacen a realizar intervenciones en el contexto de vida de los adolescentes o jóvenes y/o para usuarios quienes requieren mayor valor por utilizar más de un transporte o por la distancia. Así mismo se podrá invertir en actividades lúdicas, culturales o deportivas de integración. Lo anterior</w:t>
      </w:r>
      <w:r>
        <w:rPr>
          <w:rFonts w:ascii="Arial" w:hAnsi="Arial" w:cs="Arial"/>
          <w:sz w:val="22"/>
          <w:szCs w:val="22"/>
        </w:rPr>
        <w:t xml:space="preserve"> </w:t>
      </w:r>
      <w:r w:rsidRPr="00B36D42">
        <w:rPr>
          <w:rFonts w:ascii="Arial" w:hAnsi="Arial" w:cs="Arial"/>
          <w:sz w:val="22"/>
          <w:szCs w:val="22"/>
        </w:rPr>
        <w:t>requiere aprobación por parte del supervisor del contrato.</w:t>
      </w:r>
    </w:p>
    <w:p w14:paraId="74B8BBCF" w14:textId="68F23461" w:rsidR="00855487" w:rsidRDefault="00B46B22" w:rsidP="00B23D70">
      <w:pPr>
        <w:pStyle w:val="Ttulo1"/>
        <w:numPr>
          <w:ilvl w:val="1"/>
          <w:numId w:val="48"/>
        </w:numPr>
        <w:spacing w:before="0" w:after="0"/>
        <w:rPr>
          <w:rFonts w:ascii="Arial" w:hAnsi="Arial" w:cs="Arial"/>
          <w:bCs w:val="0"/>
          <w:kern w:val="0"/>
          <w:sz w:val="22"/>
          <w:szCs w:val="22"/>
        </w:rPr>
      </w:pPr>
      <w:bookmarkStart w:id="80" w:name="_Toc157007747"/>
      <w:r w:rsidRPr="004E65CD">
        <w:rPr>
          <w:rFonts w:ascii="Arial" w:hAnsi="Arial" w:cs="Arial"/>
          <w:bCs w:val="0"/>
          <w:kern w:val="0"/>
          <w:sz w:val="22"/>
          <w:szCs w:val="22"/>
        </w:rPr>
        <w:t>Modalida</w:t>
      </w:r>
      <w:r>
        <w:rPr>
          <w:rFonts w:ascii="Arial" w:hAnsi="Arial" w:cs="Arial"/>
          <w:bCs w:val="0"/>
          <w:kern w:val="0"/>
          <w:sz w:val="22"/>
          <w:szCs w:val="22"/>
        </w:rPr>
        <w:t>d</w:t>
      </w:r>
      <w:r w:rsidRPr="004E65CD">
        <w:rPr>
          <w:rFonts w:ascii="Arial" w:hAnsi="Arial" w:cs="Arial"/>
          <w:bCs w:val="0"/>
          <w:kern w:val="0"/>
          <w:sz w:val="22"/>
          <w:szCs w:val="22"/>
        </w:rPr>
        <w:t xml:space="preserve"> </w:t>
      </w:r>
      <w:r>
        <w:rPr>
          <w:rFonts w:ascii="Arial" w:hAnsi="Arial" w:cs="Arial"/>
          <w:bCs w:val="0"/>
          <w:kern w:val="0"/>
          <w:sz w:val="22"/>
          <w:szCs w:val="22"/>
        </w:rPr>
        <w:t>d</w:t>
      </w:r>
      <w:r w:rsidRPr="004E65CD">
        <w:rPr>
          <w:rFonts w:ascii="Arial" w:hAnsi="Arial" w:cs="Arial"/>
          <w:bCs w:val="0"/>
          <w:kern w:val="0"/>
          <w:sz w:val="22"/>
          <w:szCs w:val="22"/>
        </w:rPr>
        <w:t xml:space="preserve">e Atención Para </w:t>
      </w:r>
      <w:r>
        <w:rPr>
          <w:rFonts w:ascii="Arial" w:hAnsi="Arial" w:cs="Arial"/>
          <w:bCs w:val="0"/>
          <w:kern w:val="0"/>
          <w:sz w:val="22"/>
          <w:szCs w:val="22"/>
        </w:rPr>
        <w:t>e</w:t>
      </w:r>
      <w:r w:rsidRPr="004E65CD">
        <w:rPr>
          <w:rFonts w:ascii="Arial" w:hAnsi="Arial" w:cs="Arial"/>
          <w:bCs w:val="0"/>
          <w:kern w:val="0"/>
          <w:sz w:val="22"/>
          <w:szCs w:val="22"/>
        </w:rPr>
        <w:t xml:space="preserve">l Cumplimiento </w:t>
      </w:r>
      <w:r>
        <w:rPr>
          <w:rFonts w:ascii="Arial" w:hAnsi="Arial" w:cs="Arial"/>
          <w:bCs w:val="0"/>
          <w:kern w:val="0"/>
          <w:sz w:val="22"/>
          <w:szCs w:val="22"/>
        </w:rPr>
        <w:t>d</w:t>
      </w:r>
      <w:r w:rsidRPr="004E65CD">
        <w:rPr>
          <w:rFonts w:ascii="Arial" w:hAnsi="Arial" w:cs="Arial"/>
          <w:bCs w:val="0"/>
          <w:kern w:val="0"/>
          <w:sz w:val="22"/>
          <w:szCs w:val="22"/>
        </w:rPr>
        <w:t xml:space="preserve">e Sanción Privativa </w:t>
      </w:r>
      <w:r>
        <w:rPr>
          <w:rFonts w:ascii="Arial" w:hAnsi="Arial" w:cs="Arial"/>
          <w:bCs w:val="0"/>
          <w:kern w:val="0"/>
          <w:sz w:val="22"/>
          <w:szCs w:val="22"/>
        </w:rPr>
        <w:t>d</w:t>
      </w:r>
      <w:r w:rsidRPr="004E65CD">
        <w:rPr>
          <w:rFonts w:ascii="Arial" w:hAnsi="Arial" w:cs="Arial"/>
          <w:bCs w:val="0"/>
          <w:kern w:val="0"/>
          <w:sz w:val="22"/>
          <w:szCs w:val="22"/>
        </w:rPr>
        <w:t xml:space="preserve">e </w:t>
      </w:r>
      <w:bookmarkStart w:id="81" w:name="_Toc5897995"/>
      <w:r>
        <w:rPr>
          <w:rFonts w:ascii="Arial" w:hAnsi="Arial" w:cs="Arial"/>
          <w:bCs w:val="0"/>
          <w:kern w:val="0"/>
          <w:sz w:val="22"/>
          <w:szCs w:val="22"/>
        </w:rPr>
        <w:t>l</w:t>
      </w:r>
      <w:r w:rsidRPr="004E65CD">
        <w:rPr>
          <w:rFonts w:ascii="Arial" w:hAnsi="Arial" w:cs="Arial"/>
          <w:bCs w:val="0"/>
          <w:kern w:val="0"/>
          <w:sz w:val="22"/>
          <w:szCs w:val="22"/>
        </w:rPr>
        <w:t>a Libertad</w:t>
      </w:r>
      <w:bookmarkEnd w:id="81"/>
      <w:r w:rsidRPr="004E65CD">
        <w:rPr>
          <w:rFonts w:ascii="Arial" w:hAnsi="Arial" w:cs="Arial"/>
          <w:bCs w:val="0"/>
          <w:kern w:val="0"/>
          <w:sz w:val="22"/>
          <w:szCs w:val="22"/>
        </w:rPr>
        <w:t>.</w:t>
      </w:r>
      <w:bookmarkStart w:id="82" w:name="MODALIDADPRIVATIVASDELIBERTAD"/>
      <w:bookmarkEnd w:id="79"/>
      <w:r>
        <w:rPr>
          <w:rFonts w:ascii="Arial" w:hAnsi="Arial" w:cs="Arial"/>
          <w:bCs w:val="0"/>
          <w:kern w:val="0"/>
          <w:sz w:val="22"/>
          <w:szCs w:val="22"/>
        </w:rPr>
        <w:t xml:space="preserve"> - </w:t>
      </w:r>
      <w:r w:rsidRPr="00B36D42">
        <w:rPr>
          <w:rFonts w:ascii="Arial" w:hAnsi="Arial" w:cs="Arial"/>
          <w:bCs w:val="0"/>
          <w:kern w:val="0"/>
          <w:sz w:val="22"/>
          <w:szCs w:val="22"/>
        </w:rPr>
        <w:t>Centro</w:t>
      </w:r>
      <w:r>
        <w:rPr>
          <w:rFonts w:ascii="Arial" w:hAnsi="Arial" w:cs="Arial"/>
          <w:bCs w:val="0"/>
          <w:kern w:val="0"/>
          <w:sz w:val="22"/>
          <w:szCs w:val="22"/>
        </w:rPr>
        <w:t>s</w:t>
      </w:r>
      <w:r w:rsidRPr="00B36D42">
        <w:rPr>
          <w:rFonts w:ascii="Arial" w:hAnsi="Arial" w:cs="Arial"/>
          <w:bCs w:val="0"/>
          <w:kern w:val="0"/>
          <w:sz w:val="22"/>
          <w:szCs w:val="22"/>
        </w:rPr>
        <w:t xml:space="preserve"> </w:t>
      </w:r>
      <w:r>
        <w:rPr>
          <w:rFonts w:ascii="Arial" w:hAnsi="Arial" w:cs="Arial"/>
          <w:bCs w:val="0"/>
          <w:kern w:val="0"/>
          <w:sz w:val="22"/>
          <w:szCs w:val="22"/>
        </w:rPr>
        <w:t>d</w:t>
      </w:r>
      <w:r w:rsidRPr="00B36D42">
        <w:rPr>
          <w:rFonts w:ascii="Arial" w:hAnsi="Arial" w:cs="Arial"/>
          <w:bCs w:val="0"/>
          <w:kern w:val="0"/>
          <w:sz w:val="22"/>
          <w:szCs w:val="22"/>
        </w:rPr>
        <w:t>e Atención Especializada</w:t>
      </w:r>
      <w:r w:rsidR="00855487" w:rsidRPr="00B36D42">
        <w:rPr>
          <w:rFonts w:ascii="Arial" w:hAnsi="Arial" w:cs="Arial"/>
          <w:bCs w:val="0"/>
          <w:kern w:val="0"/>
          <w:sz w:val="22"/>
          <w:szCs w:val="22"/>
        </w:rPr>
        <w:t xml:space="preserve"> -CAE-</w:t>
      </w:r>
      <w:bookmarkEnd w:id="80"/>
    </w:p>
    <w:p w14:paraId="34C1E5F8" w14:textId="77777777" w:rsidR="00855487" w:rsidRPr="00B36D42" w:rsidRDefault="00855487" w:rsidP="00B36D42"/>
    <w:bookmarkEnd w:id="82"/>
    <w:p w14:paraId="2F570627" w14:textId="77777777" w:rsidR="001E5F55" w:rsidRPr="007270D9" w:rsidRDefault="001E5F55" w:rsidP="00855487">
      <w:pPr>
        <w:tabs>
          <w:tab w:val="left" w:pos="0"/>
        </w:tabs>
        <w:jc w:val="both"/>
        <w:rPr>
          <w:rFonts w:ascii="Arial" w:hAnsi="Arial" w:cs="Arial"/>
          <w:b/>
          <w:bCs/>
          <w:sz w:val="22"/>
          <w:szCs w:val="22"/>
        </w:rPr>
      </w:pPr>
    </w:p>
    <w:p w14:paraId="3893DCA3" w14:textId="77777777" w:rsidR="001E5F55" w:rsidRPr="007270D9" w:rsidRDefault="001E5F55" w:rsidP="000E627C">
      <w:pPr>
        <w:tabs>
          <w:tab w:val="left" w:pos="426"/>
        </w:tabs>
        <w:jc w:val="both"/>
        <w:rPr>
          <w:rFonts w:ascii="Arial" w:hAnsi="Arial" w:cs="Arial"/>
          <w:bCs/>
          <w:sz w:val="22"/>
          <w:szCs w:val="22"/>
        </w:rPr>
      </w:pPr>
      <w:r w:rsidRPr="007270D9">
        <w:rPr>
          <w:rFonts w:ascii="Arial" w:hAnsi="Arial" w:cs="Arial"/>
          <w:sz w:val="22"/>
          <w:szCs w:val="22"/>
        </w:rPr>
        <w:t xml:space="preserve">En aplicación de las </w:t>
      </w:r>
      <w:r w:rsidRPr="007270D9">
        <w:rPr>
          <w:rFonts w:ascii="Arial" w:hAnsi="Arial" w:cs="Arial"/>
          <w:bCs/>
          <w:sz w:val="22"/>
          <w:szCs w:val="22"/>
        </w:rPr>
        <w:t xml:space="preserve">Reglas de las Naciones Unidas para la Protección de los Menores Privados de la Libertad – Reglas de La Habana, numeral 1 que señala: </w:t>
      </w:r>
      <w:r w:rsidRPr="007270D9">
        <w:rPr>
          <w:rFonts w:ascii="Arial" w:hAnsi="Arial" w:cs="Arial"/>
          <w:sz w:val="22"/>
          <w:szCs w:val="22"/>
        </w:rPr>
        <w:t>“El sistema de justicia de menores deberá respetar los derechos y la seguridad de los menores y fomentar su bienestar físico y mental. El encarcelamiento deberá usarse como último recurso”.</w:t>
      </w:r>
      <w:r w:rsidRPr="007270D9">
        <w:rPr>
          <w:rFonts w:ascii="Arial" w:hAnsi="Arial" w:cs="Arial"/>
          <w:bCs/>
          <w:sz w:val="22"/>
          <w:szCs w:val="22"/>
        </w:rPr>
        <w:t xml:space="preserve"> </w:t>
      </w:r>
    </w:p>
    <w:p w14:paraId="1B842438" w14:textId="77777777" w:rsidR="001E5F55" w:rsidRPr="007270D9" w:rsidRDefault="001E5F55" w:rsidP="000E627C">
      <w:pPr>
        <w:tabs>
          <w:tab w:val="left" w:pos="426"/>
        </w:tabs>
        <w:jc w:val="both"/>
        <w:rPr>
          <w:rFonts w:ascii="Arial" w:hAnsi="Arial" w:cs="Arial"/>
          <w:bCs/>
          <w:sz w:val="22"/>
          <w:szCs w:val="22"/>
        </w:rPr>
      </w:pPr>
    </w:p>
    <w:p w14:paraId="376E4B5D" w14:textId="77777777" w:rsidR="001E5F55" w:rsidRPr="007270D9" w:rsidRDefault="001E5F55" w:rsidP="000E627C">
      <w:pPr>
        <w:tabs>
          <w:tab w:val="left" w:pos="426"/>
        </w:tabs>
        <w:jc w:val="both"/>
        <w:rPr>
          <w:rFonts w:ascii="Arial" w:hAnsi="Arial" w:cs="Arial"/>
          <w:bCs/>
          <w:sz w:val="22"/>
          <w:szCs w:val="22"/>
        </w:rPr>
      </w:pPr>
      <w:r w:rsidRPr="007270D9">
        <w:rPr>
          <w:rFonts w:ascii="Arial" w:hAnsi="Arial" w:cs="Arial"/>
          <w:bCs/>
          <w:sz w:val="22"/>
          <w:szCs w:val="22"/>
        </w:rPr>
        <w:t>La Ley 1098 de 2006 en el artículo 161 establece: “Excepcionalidad de la privación de libertad. Para efectos de la responsabilidad penal para adolescentes, la privación de libertad solo procede para personas que al momento de cometer el hecho hayan cumplido catorce (14) y sean menores de dieciocho (18) años. La privación de la libertad sólo procederá como medida pedagógica”.</w:t>
      </w:r>
    </w:p>
    <w:p w14:paraId="1D4E1284" w14:textId="77777777" w:rsidR="001E5F55" w:rsidRPr="007270D9" w:rsidRDefault="001E5F55" w:rsidP="000E627C">
      <w:pPr>
        <w:tabs>
          <w:tab w:val="left" w:pos="284"/>
        </w:tabs>
        <w:jc w:val="both"/>
        <w:rPr>
          <w:rFonts w:ascii="Arial" w:hAnsi="Arial" w:cs="Arial"/>
          <w:bCs/>
          <w:sz w:val="22"/>
          <w:szCs w:val="22"/>
        </w:rPr>
      </w:pPr>
    </w:p>
    <w:p w14:paraId="7F663D58" w14:textId="77777777" w:rsidR="008A76DF" w:rsidRDefault="008A76DF" w:rsidP="000E627C">
      <w:pPr>
        <w:tabs>
          <w:tab w:val="left" w:pos="426"/>
        </w:tabs>
        <w:jc w:val="both"/>
        <w:rPr>
          <w:rFonts w:ascii="Arial" w:hAnsi="Arial" w:cs="Arial"/>
          <w:b/>
          <w:sz w:val="22"/>
          <w:szCs w:val="22"/>
        </w:rPr>
      </w:pPr>
    </w:p>
    <w:p w14:paraId="31782E3B" w14:textId="792508C1" w:rsidR="00A76D8C" w:rsidRPr="007270D9" w:rsidRDefault="005C1B4A" w:rsidP="005C1B4A">
      <w:pPr>
        <w:tabs>
          <w:tab w:val="left" w:pos="0"/>
          <w:tab w:val="left" w:pos="993"/>
        </w:tabs>
        <w:jc w:val="both"/>
        <w:outlineLvl w:val="2"/>
        <w:rPr>
          <w:rFonts w:ascii="Arial" w:hAnsi="Arial" w:cs="Arial"/>
          <w:b/>
          <w:bCs/>
          <w:sz w:val="22"/>
          <w:szCs w:val="22"/>
        </w:rPr>
      </w:pPr>
      <w:bookmarkStart w:id="83" w:name="_Toc157007748"/>
      <w:r>
        <w:rPr>
          <w:rFonts w:ascii="Arial" w:hAnsi="Arial" w:cs="Arial"/>
          <w:b/>
          <w:sz w:val="22"/>
          <w:szCs w:val="22"/>
        </w:rPr>
        <w:t xml:space="preserve">2.5.1. </w:t>
      </w:r>
      <w:r w:rsidR="00B46B22" w:rsidRPr="00B46B22">
        <w:rPr>
          <w:rFonts w:ascii="Arial" w:hAnsi="Arial" w:cs="Arial"/>
          <w:b/>
          <w:i/>
          <w:iCs/>
          <w:sz w:val="22"/>
          <w:szCs w:val="22"/>
          <w:lang w:eastAsia="es-ES_tradnl"/>
        </w:rPr>
        <w:t>Descripción</w:t>
      </w:r>
      <w:bookmarkEnd w:id="83"/>
      <w:r w:rsidR="00A76D8C" w:rsidRPr="00B36D42">
        <w:rPr>
          <w:rFonts w:ascii="Arial" w:hAnsi="Arial" w:cs="Arial"/>
          <w:b/>
          <w:sz w:val="22"/>
          <w:szCs w:val="22"/>
          <w:lang w:eastAsia="es-ES_tradnl"/>
        </w:rPr>
        <w:t xml:space="preserve"> </w:t>
      </w:r>
    </w:p>
    <w:p w14:paraId="6A926C4A" w14:textId="77777777" w:rsidR="00A76D8C" w:rsidRPr="007270D9" w:rsidRDefault="00A76D8C" w:rsidP="00A76D8C">
      <w:pPr>
        <w:ind w:left="709"/>
        <w:jc w:val="both"/>
        <w:rPr>
          <w:rFonts w:ascii="Arial" w:hAnsi="Arial" w:cs="Arial"/>
          <w:sz w:val="22"/>
          <w:szCs w:val="22"/>
        </w:rPr>
      </w:pPr>
    </w:p>
    <w:p w14:paraId="0E515171" w14:textId="35CEA193" w:rsidR="00A76D8C" w:rsidRDefault="00A76D8C" w:rsidP="00A76D8C">
      <w:pPr>
        <w:jc w:val="both"/>
        <w:rPr>
          <w:rFonts w:ascii="Arial" w:hAnsi="Arial" w:cs="Arial"/>
          <w:sz w:val="22"/>
          <w:szCs w:val="22"/>
        </w:rPr>
      </w:pPr>
      <w:r w:rsidRPr="007270D9">
        <w:rPr>
          <w:rFonts w:ascii="Arial" w:hAnsi="Arial" w:cs="Arial"/>
          <w:sz w:val="22"/>
          <w:szCs w:val="22"/>
        </w:rPr>
        <w:t xml:space="preserve">El Centro de Atención Especializada es la modalidad que permite el cumplimiento de la sanción privativa de la libertad que impone la autoridad judicial o tradicional competente al </w:t>
      </w:r>
      <w:r w:rsidR="00344025" w:rsidRPr="007270D9">
        <w:rPr>
          <w:rFonts w:ascii="Arial" w:hAnsi="Arial" w:cs="Arial"/>
          <w:sz w:val="22"/>
          <w:szCs w:val="22"/>
        </w:rPr>
        <w:t>de</w:t>
      </w:r>
      <w:r w:rsidR="00344025">
        <w:rPr>
          <w:rFonts w:ascii="Arial" w:hAnsi="Arial" w:cs="Arial"/>
          <w:sz w:val="22"/>
          <w:szCs w:val="22"/>
        </w:rPr>
        <w:t xml:space="preserve">clarar como </w:t>
      </w:r>
      <w:r w:rsidRPr="007270D9">
        <w:rPr>
          <w:rFonts w:ascii="Arial" w:hAnsi="Arial" w:cs="Arial"/>
          <w:sz w:val="22"/>
          <w:szCs w:val="22"/>
        </w:rPr>
        <w:t>responsable penalmente al adolescente o joven.</w:t>
      </w:r>
    </w:p>
    <w:p w14:paraId="76D11246" w14:textId="77777777" w:rsidR="0017617E" w:rsidRDefault="0017617E" w:rsidP="00A76D8C">
      <w:pPr>
        <w:jc w:val="both"/>
        <w:rPr>
          <w:rFonts w:ascii="Arial" w:hAnsi="Arial" w:cs="Arial"/>
          <w:sz w:val="22"/>
          <w:szCs w:val="22"/>
        </w:rPr>
      </w:pPr>
    </w:p>
    <w:p w14:paraId="60AE0782" w14:textId="77777777" w:rsidR="00A76D8C" w:rsidRPr="007270D9" w:rsidRDefault="00A76D8C" w:rsidP="00A76D8C">
      <w:pPr>
        <w:ind w:left="709"/>
        <w:jc w:val="both"/>
        <w:rPr>
          <w:rFonts w:ascii="Arial" w:hAnsi="Arial" w:cs="Arial"/>
          <w:sz w:val="22"/>
          <w:szCs w:val="22"/>
        </w:rPr>
      </w:pPr>
    </w:p>
    <w:p w14:paraId="0F62ED8E" w14:textId="4A7A638A" w:rsidR="00A76D8C" w:rsidRPr="00B46B22" w:rsidRDefault="00B46B22" w:rsidP="00B23D70">
      <w:pPr>
        <w:pStyle w:val="Prrafodelista"/>
        <w:numPr>
          <w:ilvl w:val="2"/>
          <w:numId w:val="48"/>
        </w:numPr>
        <w:tabs>
          <w:tab w:val="left" w:pos="0"/>
          <w:tab w:val="left" w:pos="993"/>
        </w:tabs>
        <w:jc w:val="both"/>
        <w:outlineLvl w:val="2"/>
        <w:rPr>
          <w:rFonts w:ascii="Arial" w:hAnsi="Arial" w:cs="Arial"/>
          <w:b/>
          <w:i/>
          <w:iCs/>
          <w:sz w:val="22"/>
          <w:szCs w:val="22"/>
          <w:lang w:eastAsia="es-ES_tradnl"/>
        </w:rPr>
      </w:pPr>
      <w:bookmarkStart w:id="84" w:name="_Toc157007749"/>
      <w:r w:rsidRPr="00B46B22">
        <w:rPr>
          <w:rFonts w:ascii="Arial" w:hAnsi="Arial" w:cs="Arial"/>
          <w:b/>
          <w:i/>
          <w:iCs/>
          <w:sz w:val="22"/>
          <w:szCs w:val="22"/>
          <w:lang w:eastAsia="es-ES_tradnl"/>
        </w:rPr>
        <w:t>Objetivos</w:t>
      </w:r>
      <w:bookmarkEnd w:id="84"/>
    </w:p>
    <w:p w14:paraId="61402691" w14:textId="77777777" w:rsidR="00A76D8C" w:rsidRPr="007270D9" w:rsidRDefault="00A76D8C" w:rsidP="00A76D8C">
      <w:pPr>
        <w:ind w:left="709"/>
        <w:jc w:val="both"/>
        <w:rPr>
          <w:rFonts w:ascii="Arial" w:hAnsi="Arial" w:cs="Arial"/>
          <w:b/>
          <w:bCs/>
          <w:sz w:val="22"/>
          <w:szCs w:val="22"/>
        </w:rPr>
      </w:pPr>
    </w:p>
    <w:p w14:paraId="75147B8A" w14:textId="77777777" w:rsidR="00A76D8C" w:rsidRPr="007270D9" w:rsidRDefault="00A76D8C" w:rsidP="00A76D8C">
      <w:pPr>
        <w:jc w:val="both"/>
        <w:rPr>
          <w:rFonts w:ascii="Arial" w:hAnsi="Arial" w:cs="Arial"/>
          <w:b/>
          <w:bCs/>
          <w:sz w:val="22"/>
          <w:szCs w:val="22"/>
          <w:lang w:eastAsia="en-US"/>
        </w:rPr>
      </w:pPr>
      <w:r w:rsidRPr="007270D9">
        <w:rPr>
          <w:rFonts w:ascii="Arial" w:hAnsi="Arial" w:cs="Arial"/>
          <w:b/>
          <w:bCs/>
          <w:sz w:val="22"/>
          <w:szCs w:val="22"/>
        </w:rPr>
        <w:t xml:space="preserve">Objetivo general </w:t>
      </w:r>
    </w:p>
    <w:p w14:paraId="2DD4486E" w14:textId="77777777" w:rsidR="00A76D8C" w:rsidRPr="007270D9" w:rsidRDefault="00A76D8C" w:rsidP="00A76D8C">
      <w:pPr>
        <w:ind w:left="709"/>
        <w:jc w:val="both"/>
        <w:rPr>
          <w:rFonts w:ascii="Arial" w:hAnsi="Arial" w:cs="Arial"/>
          <w:sz w:val="22"/>
          <w:szCs w:val="22"/>
        </w:rPr>
      </w:pPr>
    </w:p>
    <w:p w14:paraId="43EB81FF" w14:textId="77777777" w:rsidR="00A76D8C" w:rsidRPr="007270D9" w:rsidRDefault="00A76D8C" w:rsidP="00A76D8C">
      <w:pPr>
        <w:jc w:val="both"/>
        <w:rPr>
          <w:rFonts w:ascii="Arial" w:hAnsi="Arial" w:cs="Arial"/>
          <w:sz w:val="22"/>
          <w:szCs w:val="22"/>
        </w:rPr>
      </w:pPr>
      <w:r w:rsidRPr="007270D9">
        <w:rPr>
          <w:rFonts w:ascii="Arial" w:hAnsi="Arial" w:cs="Arial"/>
          <w:sz w:val="22"/>
          <w:szCs w:val="22"/>
        </w:rPr>
        <w:t xml:space="preserve">Prestar atención especializada con enfoque pedagógico y restaurativo, al adolescente o joven con el fin de que se responsabilice de la conducta punible, tome conciencia de las consecuencias que de ella se derivan, reconozca </w:t>
      </w:r>
      <w:r w:rsidRPr="007270D9">
        <w:rPr>
          <w:rFonts w:ascii="Arial" w:hAnsi="Arial" w:cs="Arial"/>
          <w:sz w:val="22"/>
          <w:szCs w:val="22"/>
          <w:lang w:eastAsia="es-ES_tradnl"/>
        </w:rPr>
        <w:t>los derechos de los demás, vinculando a la familia, referentes afectivos o red vincular de apoyo, promoviendo la resignificación de su proyecto de vida en el marco de la legalidad.</w:t>
      </w:r>
    </w:p>
    <w:p w14:paraId="3CE6EBE7" w14:textId="77777777" w:rsidR="00A76D8C" w:rsidRPr="007270D9" w:rsidRDefault="00A76D8C" w:rsidP="00A76D8C">
      <w:pPr>
        <w:ind w:left="709"/>
        <w:jc w:val="both"/>
        <w:rPr>
          <w:rFonts w:ascii="Arial" w:hAnsi="Arial" w:cs="Arial"/>
          <w:b/>
          <w:sz w:val="22"/>
          <w:szCs w:val="22"/>
        </w:rPr>
      </w:pPr>
    </w:p>
    <w:p w14:paraId="01F4D5B6" w14:textId="77777777" w:rsidR="00A76D8C" w:rsidRPr="007270D9" w:rsidRDefault="00A76D8C" w:rsidP="00A76D8C">
      <w:pPr>
        <w:jc w:val="both"/>
        <w:rPr>
          <w:rFonts w:ascii="Arial" w:hAnsi="Arial" w:cs="Arial"/>
          <w:b/>
          <w:sz w:val="22"/>
          <w:szCs w:val="22"/>
        </w:rPr>
      </w:pPr>
      <w:r w:rsidRPr="007270D9">
        <w:rPr>
          <w:rFonts w:ascii="Arial" w:hAnsi="Arial" w:cs="Arial"/>
          <w:b/>
          <w:sz w:val="22"/>
          <w:szCs w:val="22"/>
        </w:rPr>
        <w:t>Objetivos específicos</w:t>
      </w:r>
    </w:p>
    <w:p w14:paraId="28B763F6" w14:textId="77777777" w:rsidR="00A76D8C" w:rsidRPr="007270D9" w:rsidRDefault="00A76D8C" w:rsidP="00A76D8C">
      <w:pPr>
        <w:ind w:left="851"/>
        <w:jc w:val="both"/>
        <w:rPr>
          <w:rFonts w:ascii="Arial" w:hAnsi="Arial" w:cs="Arial"/>
          <w:b/>
          <w:sz w:val="22"/>
          <w:szCs w:val="22"/>
        </w:rPr>
      </w:pPr>
    </w:p>
    <w:p w14:paraId="1E829ABB" w14:textId="77777777" w:rsidR="00A76D8C" w:rsidRPr="00734F23" w:rsidRDefault="00A76D8C" w:rsidP="00B23D70">
      <w:pPr>
        <w:pStyle w:val="Prrafodelista"/>
        <w:numPr>
          <w:ilvl w:val="0"/>
          <w:numId w:val="21"/>
        </w:numPr>
        <w:jc w:val="both"/>
        <w:rPr>
          <w:rFonts w:ascii="Arial" w:hAnsi="Arial" w:cs="Arial"/>
          <w:sz w:val="22"/>
          <w:szCs w:val="22"/>
        </w:rPr>
      </w:pPr>
      <w:r w:rsidRPr="00734F23">
        <w:rPr>
          <w:rFonts w:ascii="Arial" w:hAnsi="Arial" w:cs="Arial"/>
          <w:sz w:val="22"/>
          <w:szCs w:val="22"/>
        </w:rPr>
        <w:lastRenderedPageBreak/>
        <w:t xml:space="preserve">Brindar atención especializada con enfoque pedagógico y restaurativo vinculando a las familias, referentes afectivos y/o red vincular de apoyo. </w:t>
      </w:r>
    </w:p>
    <w:p w14:paraId="1376B18E" w14:textId="77777777" w:rsidR="00A76D8C" w:rsidRPr="00734F23" w:rsidRDefault="00A76D8C" w:rsidP="00B23D70">
      <w:pPr>
        <w:pStyle w:val="Prrafodelista"/>
        <w:numPr>
          <w:ilvl w:val="0"/>
          <w:numId w:val="21"/>
        </w:numPr>
        <w:jc w:val="both"/>
        <w:rPr>
          <w:rFonts w:ascii="Arial" w:hAnsi="Arial" w:cs="Arial"/>
          <w:sz w:val="22"/>
          <w:szCs w:val="22"/>
        </w:rPr>
      </w:pPr>
      <w:r w:rsidRPr="00734F23">
        <w:rPr>
          <w:rFonts w:ascii="Arial" w:hAnsi="Arial" w:cs="Arial"/>
          <w:sz w:val="22"/>
          <w:szCs w:val="22"/>
        </w:rPr>
        <w:t xml:space="preserve">Desarrollar acciones de reflexión que lleven a asumir la responsabilidad de sus conductas y la reparación del daño causado por parte de los adolescentes y jóvenes. </w:t>
      </w:r>
    </w:p>
    <w:p w14:paraId="4B866236" w14:textId="77777777" w:rsidR="00A76D8C" w:rsidRDefault="00A76D8C" w:rsidP="00B23D70">
      <w:pPr>
        <w:pStyle w:val="Prrafodelista"/>
        <w:numPr>
          <w:ilvl w:val="0"/>
          <w:numId w:val="21"/>
        </w:numPr>
        <w:jc w:val="both"/>
        <w:rPr>
          <w:rFonts w:ascii="Arial" w:hAnsi="Arial" w:cs="Arial"/>
          <w:sz w:val="22"/>
          <w:szCs w:val="22"/>
        </w:rPr>
      </w:pPr>
      <w:r w:rsidRPr="00734F23">
        <w:rPr>
          <w:rFonts w:ascii="Arial" w:hAnsi="Arial" w:cs="Arial"/>
          <w:sz w:val="22"/>
          <w:szCs w:val="22"/>
        </w:rPr>
        <w:t>Generar condiciones para que los adolescentes y jóvenes adquieran herramientas para el desarrollo humano, la inclusión social y el ejercicio de la ciudadanía.</w:t>
      </w:r>
    </w:p>
    <w:p w14:paraId="5AD02135" w14:textId="77777777" w:rsidR="00855487" w:rsidRDefault="00855487" w:rsidP="00B36D42">
      <w:pPr>
        <w:jc w:val="both"/>
        <w:rPr>
          <w:rFonts w:ascii="Arial" w:hAnsi="Arial" w:cs="Arial"/>
          <w:sz w:val="22"/>
          <w:szCs w:val="22"/>
        </w:rPr>
      </w:pPr>
    </w:p>
    <w:p w14:paraId="7B5E0AAB" w14:textId="77777777" w:rsidR="006F4D52" w:rsidRPr="00B36D42" w:rsidRDefault="006F4D52" w:rsidP="00B36D42">
      <w:pPr>
        <w:jc w:val="both"/>
        <w:rPr>
          <w:rFonts w:ascii="Arial" w:hAnsi="Arial" w:cs="Arial"/>
          <w:sz w:val="22"/>
          <w:szCs w:val="22"/>
        </w:rPr>
      </w:pPr>
    </w:p>
    <w:p w14:paraId="2F654D47" w14:textId="12AF7416" w:rsidR="00A76D8C" w:rsidRPr="006F4D52" w:rsidRDefault="006F4D52" w:rsidP="006F4D52">
      <w:pPr>
        <w:tabs>
          <w:tab w:val="left" w:pos="0"/>
          <w:tab w:val="left" w:pos="993"/>
        </w:tabs>
        <w:jc w:val="both"/>
        <w:outlineLvl w:val="2"/>
        <w:rPr>
          <w:rFonts w:ascii="Arial" w:hAnsi="Arial" w:cs="Arial"/>
          <w:b/>
          <w:sz w:val="22"/>
          <w:szCs w:val="22"/>
          <w:lang w:eastAsia="es-ES_tradnl"/>
        </w:rPr>
      </w:pPr>
      <w:bookmarkStart w:id="85" w:name="_Toc157007750"/>
      <w:r>
        <w:rPr>
          <w:rFonts w:ascii="Arial" w:hAnsi="Arial" w:cs="Arial"/>
          <w:b/>
          <w:sz w:val="22"/>
          <w:szCs w:val="22"/>
        </w:rPr>
        <w:t>2.</w:t>
      </w:r>
      <w:r w:rsidRPr="006F4D52">
        <w:rPr>
          <w:rFonts w:ascii="Arial" w:hAnsi="Arial" w:cs="Arial"/>
          <w:b/>
          <w:sz w:val="22"/>
          <w:szCs w:val="22"/>
        </w:rPr>
        <w:t xml:space="preserve">5.3. </w:t>
      </w:r>
      <w:r w:rsidR="00B46B22" w:rsidRPr="00B46B22">
        <w:rPr>
          <w:rFonts w:ascii="Arial" w:hAnsi="Arial" w:cs="Arial"/>
          <w:b/>
          <w:i/>
          <w:iCs/>
          <w:sz w:val="22"/>
          <w:szCs w:val="22"/>
          <w:lang w:eastAsia="es-ES_tradnl"/>
        </w:rPr>
        <w:t>Población objetivo</w:t>
      </w:r>
      <w:bookmarkEnd w:id="85"/>
    </w:p>
    <w:p w14:paraId="5C527AD4" w14:textId="77777777" w:rsidR="00A76D8C" w:rsidRPr="007270D9" w:rsidRDefault="00A76D8C" w:rsidP="00A76D8C">
      <w:pPr>
        <w:tabs>
          <w:tab w:val="left" w:pos="0"/>
        </w:tabs>
        <w:ind w:left="709"/>
        <w:jc w:val="both"/>
        <w:rPr>
          <w:rFonts w:ascii="Arial" w:eastAsia="Times" w:hAnsi="Arial" w:cs="Arial"/>
          <w:color w:val="000000"/>
          <w:sz w:val="22"/>
          <w:szCs w:val="22"/>
        </w:rPr>
      </w:pPr>
    </w:p>
    <w:p w14:paraId="633EEF48" w14:textId="77777777" w:rsidR="00A76D8C" w:rsidRPr="007270D9" w:rsidRDefault="00A76D8C" w:rsidP="00A76D8C">
      <w:pPr>
        <w:tabs>
          <w:tab w:val="left" w:pos="0"/>
        </w:tabs>
        <w:jc w:val="both"/>
        <w:rPr>
          <w:rFonts w:ascii="Arial" w:eastAsia="Times" w:hAnsi="Arial" w:cs="Arial"/>
          <w:color w:val="000000"/>
          <w:sz w:val="22"/>
          <w:szCs w:val="22"/>
        </w:rPr>
      </w:pPr>
      <w:r w:rsidRPr="007270D9">
        <w:rPr>
          <w:rFonts w:ascii="Arial" w:eastAsia="Times" w:hAnsi="Arial" w:cs="Arial"/>
          <w:color w:val="000000"/>
          <w:sz w:val="22"/>
          <w:szCs w:val="22"/>
        </w:rPr>
        <w:t xml:space="preserve">Adolescentes y jóvenes del SRPA, a quienes en los términos del artículo 189 de la Ley 1098 de 2006, y considerando sus circunstancias personales, familiares y responsabilidad frente a sus conductas, la autoridad judicial le impone esta sanción conforme al artículo 187 de la citada ley, con la privación de la libertad en Centro de Atención Especializada. </w:t>
      </w:r>
    </w:p>
    <w:p w14:paraId="006E75F3" w14:textId="77777777" w:rsidR="00A76D8C" w:rsidRPr="007270D9" w:rsidRDefault="00A76D8C" w:rsidP="00A76D8C">
      <w:pPr>
        <w:tabs>
          <w:tab w:val="left" w:pos="0"/>
        </w:tabs>
        <w:ind w:left="709"/>
        <w:jc w:val="both"/>
        <w:rPr>
          <w:rFonts w:ascii="Arial" w:eastAsia="Times" w:hAnsi="Arial" w:cs="Arial"/>
          <w:color w:val="000000"/>
          <w:sz w:val="22"/>
          <w:szCs w:val="22"/>
        </w:rPr>
      </w:pPr>
    </w:p>
    <w:p w14:paraId="28AFA81F" w14:textId="254FC940" w:rsidR="00A76D8C" w:rsidRDefault="00A76D8C" w:rsidP="00A76D8C">
      <w:pPr>
        <w:tabs>
          <w:tab w:val="left" w:pos="426"/>
        </w:tabs>
        <w:jc w:val="both"/>
        <w:rPr>
          <w:rFonts w:ascii="Arial" w:eastAsia="Times" w:hAnsi="Arial" w:cs="Arial"/>
          <w:color w:val="000000"/>
          <w:sz w:val="22"/>
          <w:szCs w:val="22"/>
        </w:rPr>
      </w:pPr>
      <w:r w:rsidRPr="007270D9">
        <w:rPr>
          <w:rFonts w:ascii="Arial" w:eastAsia="Times" w:hAnsi="Arial" w:cs="Arial"/>
          <w:color w:val="000000"/>
          <w:sz w:val="22"/>
          <w:szCs w:val="22"/>
        </w:rPr>
        <w:t>En aplicación del enfoque de género, podrá atenderse a la adolescente o joven mujer gestante, en periodo de lactancia o con hijo menor de 3 años</w:t>
      </w:r>
      <w:r w:rsidR="00855487">
        <w:rPr>
          <w:rFonts w:ascii="Arial" w:eastAsia="Times" w:hAnsi="Arial" w:cs="Arial"/>
          <w:color w:val="000000"/>
          <w:sz w:val="22"/>
          <w:szCs w:val="22"/>
        </w:rPr>
        <w:t>, cuando la infraestructura garantice los espacios adecuados</w:t>
      </w:r>
      <w:r w:rsidR="00541C42">
        <w:rPr>
          <w:rFonts w:ascii="Arial" w:eastAsia="Times" w:hAnsi="Arial" w:cs="Arial"/>
          <w:color w:val="000000"/>
          <w:sz w:val="22"/>
          <w:szCs w:val="22"/>
        </w:rPr>
        <w:t>.</w:t>
      </w:r>
    </w:p>
    <w:p w14:paraId="75D1739E" w14:textId="77777777" w:rsidR="00A76D8C" w:rsidRPr="007270D9" w:rsidRDefault="00A76D8C" w:rsidP="00A76D8C">
      <w:pPr>
        <w:tabs>
          <w:tab w:val="left" w:pos="426"/>
        </w:tabs>
        <w:jc w:val="both"/>
        <w:rPr>
          <w:rFonts w:ascii="Arial" w:hAnsi="Arial" w:cs="Arial"/>
          <w:sz w:val="22"/>
          <w:szCs w:val="22"/>
        </w:rPr>
      </w:pPr>
    </w:p>
    <w:p w14:paraId="7F4D6F3D" w14:textId="4FF2FF88" w:rsidR="00A76D8C" w:rsidRPr="00B46B22" w:rsidRDefault="00B46B22" w:rsidP="00B23D70">
      <w:pPr>
        <w:pStyle w:val="Prrafodelista"/>
        <w:numPr>
          <w:ilvl w:val="2"/>
          <w:numId w:val="48"/>
        </w:numPr>
        <w:tabs>
          <w:tab w:val="left" w:pos="0"/>
          <w:tab w:val="left" w:pos="993"/>
        </w:tabs>
        <w:jc w:val="both"/>
        <w:outlineLvl w:val="2"/>
        <w:rPr>
          <w:rFonts w:ascii="Arial" w:hAnsi="Arial" w:cs="Arial"/>
          <w:b/>
          <w:i/>
          <w:iCs/>
          <w:sz w:val="22"/>
          <w:szCs w:val="22"/>
          <w:lang w:eastAsia="es-ES_tradnl"/>
        </w:rPr>
      </w:pPr>
      <w:bookmarkStart w:id="86" w:name="_Toc157007751"/>
      <w:r w:rsidRPr="00B46B22">
        <w:rPr>
          <w:rFonts w:ascii="Arial" w:hAnsi="Arial" w:cs="Arial"/>
          <w:b/>
          <w:i/>
          <w:iCs/>
          <w:sz w:val="22"/>
          <w:szCs w:val="22"/>
          <w:lang w:eastAsia="es-ES_tradnl"/>
        </w:rPr>
        <w:t>Componentes de la modalidad</w:t>
      </w:r>
      <w:bookmarkEnd w:id="86"/>
    </w:p>
    <w:p w14:paraId="58B182E6" w14:textId="77777777" w:rsidR="00A76D8C" w:rsidRPr="007270D9" w:rsidRDefault="00A76D8C" w:rsidP="00A76D8C">
      <w:pPr>
        <w:jc w:val="both"/>
        <w:rPr>
          <w:rFonts w:ascii="Arial" w:hAnsi="Arial" w:cs="Arial"/>
          <w:b/>
          <w:bCs/>
          <w:sz w:val="22"/>
          <w:szCs w:val="22"/>
        </w:rPr>
      </w:pPr>
    </w:p>
    <w:p w14:paraId="2CF7A89E" w14:textId="2186358E" w:rsidR="00A76D8C" w:rsidRPr="00734F23" w:rsidRDefault="00B46B22" w:rsidP="00A76D8C">
      <w:pPr>
        <w:jc w:val="both"/>
        <w:rPr>
          <w:rFonts w:ascii="Arial" w:hAnsi="Arial" w:cs="Arial"/>
          <w:b/>
          <w:bCs/>
          <w:sz w:val="22"/>
          <w:szCs w:val="22"/>
          <w:u w:val="single"/>
        </w:rPr>
      </w:pPr>
      <w:r w:rsidRPr="00734F23">
        <w:rPr>
          <w:rFonts w:ascii="Arial" w:hAnsi="Arial" w:cs="Arial"/>
          <w:b/>
          <w:bCs/>
          <w:sz w:val="22"/>
          <w:szCs w:val="22"/>
          <w:u w:val="single"/>
        </w:rPr>
        <w:t>Organización del servicio</w:t>
      </w:r>
      <w:r>
        <w:rPr>
          <w:rFonts w:ascii="Arial" w:hAnsi="Arial" w:cs="Arial"/>
          <w:b/>
          <w:bCs/>
          <w:sz w:val="22"/>
          <w:szCs w:val="22"/>
          <w:u w:val="single"/>
        </w:rPr>
        <w:t>:</w:t>
      </w:r>
    </w:p>
    <w:p w14:paraId="340C80ED" w14:textId="77777777" w:rsidR="00A76D8C" w:rsidRPr="007270D9" w:rsidRDefault="00A76D8C" w:rsidP="00A76D8C">
      <w:pPr>
        <w:jc w:val="both"/>
        <w:rPr>
          <w:rFonts w:ascii="Arial" w:hAnsi="Arial" w:cs="Arial"/>
          <w:sz w:val="22"/>
          <w:szCs w:val="22"/>
        </w:rPr>
      </w:pPr>
    </w:p>
    <w:p w14:paraId="5EBAE188" w14:textId="77777777" w:rsidR="00A76D8C" w:rsidRPr="009B008F" w:rsidRDefault="00A76D8C" w:rsidP="00A76D8C">
      <w:pPr>
        <w:jc w:val="both"/>
        <w:rPr>
          <w:rFonts w:ascii="Arial" w:hAnsi="Arial" w:cs="Arial"/>
          <w:sz w:val="22"/>
          <w:szCs w:val="22"/>
        </w:rPr>
      </w:pPr>
      <w:r w:rsidRPr="009B008F">
        <w:rPr>
          <w:rFonts w:ascii="Arial" w:hAnsi="Arial" w:cs="Arial"/>
          <w:b/>
          <w:sz w:val="22"/>
          <w:szCs w:val="22"/>
        </w:rPr>
        <w:t xml:space="preserve">Criterios de ubicación: </w:t>
      </w:r>
      <w:r w:rsidRPr="009B008F">
        <w:rPr>
          <w:rFonts w:ascii="Arial" w:hAnsi="Arial" w:cs="Arial"/>
          <w:sz w:val="22"/>
          <w:szCs w:val="22"/>
        </w:rPr>
        <w:t xml:space="preserve">Los adolescentes y/o jóvenes son ubicados en este servicio de atención por orden de autoridad judicial o tradicional competente. </w:t>
      </w:r>
    </w:p>
    <w:p w14:paraId="426B0BA7" w14:textId="77777777" w:rsidR="00A76D8C" w:rsidRPr="009B008F" w:rsidRDefault="00A76D8C" w:rsidP="00A76D8C">
      <w:pPr>
        <w:jc w:val="both"/>
        <w:rPr>
          <w:rFonts w:ascii="Arial" w:hAnsi="Arial" w:cs="Arial"/>
          <w:sz w:val="22"/>
          <w:szCs w:val="22"/>
        </w:rPr>
      </w:pPr>
    </w:p>
    <w:p w14:paraId="469F7827" w14:textId="77777777" w:rsidR="006F4D52" w:rsidRPr="009B008F" w:rsidRDefault="006F4D52" w:rsidP="006F4D52">
      <w:pPr>
        <w:tabs>
          <w:tab w:val="left" w:pos="426"/>
        </w:tabs>
        <w:jc w:val="both"/>
        <w:rPr>
          <w:rFonts w:ascii="Arial" w:hAnsi="Arial" w:cs="Arial"/>
          <w:sz w:val="22"/>
          <w:szCs w:val="22"/>
        </w:rPr>
      </w:pPr>
      <w:r w:rsidRPr="009B008F">
        <w:rPr>
          <w:rFonts w:ascii="Arial" w:hAnsi="Arial" w:cs="Arial"/>
          <w:sz w:val="22"/>
          <w:szCs w:val="22"/>
        </w:rPr>
        <w:t>Una vez se tenga la determinación de la autoridad judicial, la autoridad administrativa debe solicitar el cupo en la modalidad de atención de acuerdo con la sanción impuesta por la autoridad judicial o tradicional. Esta solicitud, se debe hacer a través del SIM.</w:t>
      </w:r>
    </w:p>
    <w:p w14:paraId="6ED14C7A" w14:textId="77777777" w:rsidR="006F4D52" w:rsidRPr="009B008F" w:rsidRDefault="006F4D52" w:rsidP="006F4D52">
      <w:pPr>
        <w:tabs>
          <w:tab w:val="left" w:pos="426"/>
        </w:tabs>
        <w:jc w:val="both"/>
        <w:rPr>
          <w:rFonts w:ascii="Arial" w:hAnsi="Arial" w:cs="Arial"/>
          <w:sz w:val="22"/>
          <w:szCs w:val="22"/>
        </w:rPr>
      </w:pPr>
    </w:p>
    <w:p w14:paraId="6E6FDC21" w14:textId="77777777" w:rsidR="006F4D52" w:rsidRPr="009B008F" w:rsidRDefault="006F4D52" w:rsidP="006F4D52">
      <w:pPr>
        <w:tabs>
          <w:tab w:val="left" w:pos="426"/>
        </w:tabs>
        <w:jc w:val="both"/>
        <w:rPr>
          <w:rFonts w:ascii="Arial" w:hAnsi="Arial" w:cs="Arial"/>
          <w:sz w:val="22"/>
          <w:szCs w:val="22"/>
        </w:rPr>
      </w:pPr>
      <w:r w:rsidRPr="009B008F">
        <w:rPr>
          <w:rFonts w:ascii="Arial" w:hAnsi="Arial" w:cs="Arial"/>
          <w:sz w:val="22"/>
          <w:szCs w:val="22"/>
        </w:rPr>
        <w:t>De igual manera, la defensoría de familia remitirá al operador pedagógico copia del estudio de situación familiar, económica, social, psicológica y cultural del adolescente o joven que fue presentado en la audiencia, así como la sentencia proferida en el marco del proceso penal y copia de los documentos resultantes de la verificación y/o acciones en garantía de derechos, en el menor tiempo posible (máximo 5 días hábiles a partir de su ingreso al servicio). El original de</w:t>
      </w:r>
      <w:r w:rsidRPr="009B008F">
        <w:rPr>
          <w:rFonts w:ascii="Arial" w:hAnsi="Arial" w:cs="Arial"/>
          <w:spacing w:val="-8"/>
          <w:sz w:val="22"/>
          <w:szCs w:val="22"/>
        </w:rPr>
        <w:t xml:space="preserve"> </w:t>
      </w:r>
      <w:r w:rsidRPr="009B008F">
        <w:rPr>
          <w:rFonts w:ascii="Arial" w:hAnsi="Arial" w:cs="Arial"/>
          <w:sz w:val="22"/>
          <w:szCs w:val="22"/>
        </w:rPr>
        <w:t>los</w:t>
      </w:r>
      <w:r w:rsidRPr="009B008F">
        <w:rPr>
          <w:rFonts w:ascii="Arial" w:hAnsi="Arial" w:cs="Arial"/>
          <w:spacing w:val="-8"/>
          <w:sz w:val="22"/>
          <w:szCs w:val="22"/>
        </w:rPr>
        <w:t xml:space="preserve"> </w:t>
      </w:r>
      <w:r w:rsidRPr="009B008F">
        <w:rPr>
          <w:rFonts w:ascii="Arial" w:hAnsi="Arial" w:cs="Arial"/>
          <w:sz w:val="22"/>
          <w:szCs w:val="22"/>
        </w:rPr>
        <w:t>documentos</w:t>
      </w:r>
      <w:r w:rsidRPr="009B008F">
        <w:rPr>
          <w:rFonts w:ascii="Arial" w:hAnsi="Arial" w:cs="Arial"/>
          <w:spacing w:val="-10"/>
          <w:sz w:val="22"/>
          <w:szCs w:val="22"/>
        </w:rPr>
        <w:t xml:space="preserve"> </w:t>
      </w:r>
      <w:r w:rsidRPr="009B008F">
        <w:rPr>
          <w:rFonts w:ascii="Arial" w:hAnsi="Arial" w:cs="Arial"/>
          <w:sz w:val="22"/>
          <w:szCs w:val="22"/>
        </w:rPr>
        <w:t>lo</w:t>
      </w:r>
      <w:r w:rsidRPr="009B008F">
        <w:rPr>
          <w:rFonts w:ascii="Arial" w:hAnsi="Arial" w:cs="Arial"/>
          <w:spacing w:val="-8"/>
          <w:sz w:val="22"/>
          <w:szCs w:val="22"/>
        </w:rPr>
        <w:t xml:space="preserve"> </w:t>
      </w:r>
      <w:r w:rsidRPr="009B008F">
        <w:rPr>
          <w:rFonts w:ascii="Arial" w:hAnsi="Arial" w:cs="Arial"/>
          <w:sz w:val="22"/>
          <w:szCs w:val="22"/>
        </w:rPr>
        <w:t>conservará</w:t>
      </w:r>
      <w:r w:rsidRPr="009B008F">
        <w:rPr>
          <w:rFonts w:ascii="Arial" w:hAnsi="Arial" w:cs="Arial"/>
          <w:spacing w:val="-9"/>
          <w:sz w:val="22"/>
          <w:szCs w:val="22"/>
        </w:rPr>
        <w:t xml:space="preserve"> </w:t>
      </w:r>
      <w:r w:rsidRPr="009B008F">
        <w:rPr>
          <w:rFonts w:ascii="Arial" w:hAnsi="Arial" w:cs="Arial"/>
          <w:sz w:val="22"/>
          <w:szCs w:val="22"/>
        </w:rPr>
        <w:t>el</w:t>
      </w:r>
      <w:r w:rsidRPr="009B008F">
        <w:rPr>
          <w:rFonts w:ascii="Arial" w:hAnsi="Arial" w:cs="Arial"/>
          <w:spacing w:val="-11"/>
          <w:sz w:val="22"/>
          <w:szCs w:val="22"/>
        </w:rPr>
        <w:t xml:space="preserve"> </w:t>
      </w:r>
      <w:r w:rsidRPr="009B008F">
        <w:rPr>
          <w:rFonts w:ascii="Arial" w:hAnsi="Arial" w:cs="Arial"/>
          <w:sz w:val="22"/>
          <w:szCs w:val="22"/>
        </w:rPr>
        <w:t>centro</w:t>
      </w:r>
      <w:r w:rsidRPr="009B008F">
        <w:rPr>
          <w:rFonts w:ascii="Arial" w:hAnsi="Arial" w:cs="Arial"/>
          <w:spacing w:val="-8"/>
          <w:sz w:val="22"/>
          <w:szCs w:val="22"/>
        </w:rPr>
        <w:t xml:space="preserve"> </w:t>
      </w:r>
      <w:r w:rsidRPr="009B008F">
        <w:rPr>
          <w:rFonts w:ascii="Arial" w:hAnsi="Arial" w:cs="Arial"/>
          <w:sz w:val="22"/>
          <w:szCs w:val="22"/>
        </w:rPr>
        <w:t>zonal</w:t>
      </w:r>
      <w:r w:rsidRPr="009B008F">
        <w:rPr>
          <w:rFonts w:ascii="Arial" w:hAnsi="Arial" w:cs="Arial"/>
          <w:spacing w:val="-14"/>
          <w:sz w:val="22"/>
          <w:szCs w:val="22"/>
        </w:rPr>
        <w:t xml:space="preserve"> </w:t>
      </w:r>
      <w:r w:rsidRPr="009B008F">
        <w:rPr>
          <w:rFonts w:ascii="Arial" w:hAnsi="Arial" w:cs="Arial"/>
          <w:sz w:val="22"/>
          <w:szCs w:val="22"/>
        </w:rPr>
        <w:t>al</w:t>
      </w:r>
      <w:r w:rsidRPr="009B008F">
        <w:rPr>
          <w:rFonts w:ascii="Arial" w:hAnsi="Arial" w:cs="Arial"/>
          <w:spacing w:val="-8"/>
          <w:sz w:val="22"/>
          <w:szCs w:val="22"/>
        </w:rPr>
        <w:t xml:space="preserve"> </w:t>
      </w:r>
      <w:r w:rsidRPr="009B008F">
        <w:rPr>
          <w:rFonts w:ascii="Arial" w:hAnsi="Arial" w:cs="Arial"/>
          <w:sz w:val="22"/>
          <w:szCs w:val="22"/>
        </w:rPr>
        <w:t>cual</w:t>
      </w:r>
      <w:r w:rsidRPr="009B008F">
        <w:rPr>
          <w:rFonts w:ascii="Arial" w:hAnsi="Arial" w:cs="Arial"/>
          <w:spacing w:val="-9"/>
          <w:sz w:val="22"/>
          <w:szCs w:val="22"/>
        </w:rPr>
        <w:t xml:space="preserve"> </w:t>
      </w:r>
      <w:r w:rsidRPr="009B008F">
        <w:rPr>
          <w:rFonts w:ascii="Arial" w:hAnsi="Arial" w:cs="Arial"/>
          <w:sz w:val="22"/>
          <w:szCs w:val="22"/>
        </w:rPr>
        <w:t>está</w:t>
      </w:r>
      <w:r w:rsidRPr="009B008F">
        <w:rPr>
          <w:rFonts w:ascii="Arial" w:hAnsi="Arial" w:cs="Arial"/>
          <w:spacing w:val="-8"/>
          <w:sz w:val="22"/>
          <w:szCs w:val="22"/>
        </w:rPr>
        <w:t xml:space="preserve"> </w:t>
      </w:r>
      <w:r w:rsidRPr="009B008F">
        <w:rPr>
          <w:rFonts w:ascii="Arial" w:hAnsi="Arial" w:cs="Arial"/>
          <w:sz w:val="22"/>
          <w:szCs w:val="22"/>
        </w:rPr>
        <w:t>adscrita</w:t>
      </w:r>
      <w:r w:rsidRPr="009B008F">
        <w:rPr>
          <w:rFonts w:ascii="Arial" w:hAnsi="Arial" w:cs="Arial"/>
          <w:spacing w:val="-10"/>
          <w:sz w:val="22"/>
          <w:szCs w:val="22"/>
        </w:rPr>
        <w:t xml:space="preserve"> </w:t>
      </w:r>
      <w:r w:rsidRPr="009B008F">
        <w:rPr>
          <w:rFonts w:ascii="Arial" w:hAnsi="Arial" w:cs="Arial"/>
          <w:sz w:val="22"/>
          <w:szCs w:val="22"/>
        </w:rPr>
        <w:t>la</w:t>
      </w:r>
      <w:r w:rsidRPr="009B008F">
        <w:rPr>
          <w:rFonts w:ascii="Arial" w:hAnsi="Arial" w:cs="Arial"/>
          <w:spacing w:val="-8"/>
          <w:sz w:val="22"/>
          <w:szCs w:val="22"/>
        </w:rPr>
        <w:t xml:space="preserve"> </w:t>
      </w:r>
      <w:r w:rsidRPr="009B008F">
        <w:rPr>
          <w:rFonts w:ascii="Arial" w:hAnsi="Arial" w:cs="Arial"/>
          <w:sz w:val="22"/>
          <w:szCs w:val="22"/>
        </w:rPr>
        <w:t>defensoría</w:t>
      </w:r>
      <w:r w:rsidRPr="009B008F">
        <w:rPr>
          <w:rFonts w:ascii="Arial" w:hAnsi="Arial" w:cs="Arial"/>
          <w:spacing w:val="-10"/>
          <w:sz w:val="22"/>
          <w:szCs w:val="22"/>
        </w:rPr>
        <w:t xml:space="preserve"> </w:t>
      </w:r>
      <w:r w:rsidRPr="009B008F">
        <w:rPr>
          <w:rFonts w:ascii="Arial" w:hAnsi="Arial" w:cs="Arial"/>
          <w:sz w:val="22"/>
          <w:szCs w:val="22"/>
        </w:rPr>
        <w:t>de</w:t>
      </w:r>
      <w:r w:rsidRPr="009B008F">
        <w:rPr>
          <w:rFonts w:ascii="Arial" w:hAnsi="Arial" w:cs="Arial"/>
          <w:spacing w:val="-11"/>
          <w:sz w:val="22"/>
          <w:szCs w:val="22"/>
        </w:rPr>
        <w:t xml:space="preserve"> </w:t>
      </w:r>
      <w:r w:rsidRPr="009B008F">
        <w:rPr>
          <w:rFonts w:ascii="Arial" w:hAnsi="Arial" w:cs="Arial"/>
          <w:sz w:val="22"/>
          <w:szCs w:val="22"/>
        </w:rPr>
        <w:t>familia</w:t>
      </w:r>
      <w:r w:rsidRPr="009B008F">
        <w:rPr>
          <w:rFonts w:ascii="Arial" w:hAnsi="Arial" w:cs="Arial"/>
          <w:spacing w:val="-8"/>
          <w:sz w:val="22"/>
          <w:szCs w:val="22"/>
        </w:rPr>
        <w:t xml:space="preserve"> a cargo d</w:t>
      </w:r>
      <w:r w:rsidRPr="009B008F">
        <w:rPr>
          <w:rFonts w:ascii="Arial" w:hAnsi="Arial" w:cs="Arial"/>
          <w:sz w:val="22"/>
          <w:szCs w:val="22"/>
        </w:rPr>
        <w:t>el</w:t>
      </w:r>
      <w:r w:rsidRPr="009B008F">
        <w:rPr>
          <w:rFonts w:ascii="Arial" w:hAnsi="Arial" w:cs="Arial"/>
          <w:spacing w:val="-1"/>
          <w:sz w:val="22"/>
          <w:szCs w:val="22"/>
        </w:rPr>
        <w:t xml:space="preserve"> </w:t>
      </w:r>
      <w:r w:rsidRPr="009B008F">
        <w:rPr>
          <w:rFonts w:ascii="Arial" w:hAnsi="Arial" w:cs="Arial"/>
          <w:sz w:val="22"/>
          <w:szCs w:val="22"/>
        </w:rPr>
        <w:t>caso.</w:t>
      </w:r>
    </w:p>
    <w:p w14:paraId="35B38412" w14:textId="77777777" w:rsidR="006F4D52" w:rsidRPr="009B008F" w:rsidRDefault="006F4D52" w:rsidP="006F4D52">
      <w:pPr>
        <w:tabs>
          <w:tab w:val="left" w:pos="426"/>
        </w:tabs>
        <w:jc w:val="both"/>
        <w:rPr>
          <w:rFonts w:ascii="Arial" w:hAnsi="Arial" w:cs="Arial"/>
          <w:sz w:val="22"/>
          <w:szCs w:val="22"/>
        </w:rPr>
      </w:pPr>
    </w:p>
    <w:p w14:paraId="1FAAD911" w14:textId="712EA4C0" w:rsidR="00A76D8C" w:rsidRPr="009B008F" w:rsidRDefault="00A76D8C" w:rsidP="00A76D8C">
      <w:pPr>
        <w:jc w:val="both"/>
        <w:rPr>
          <w:rFonts w:ascii="Arial" w:hAnsi="Arial" w:cs="Arial"/>
          <w:sz w:val="22"/>
          <w:szCs w:val="22"/>
        </w:rPr>
      </w:pPr>
      <w:r w:rsidRPr="009B008F">
        <w:rPr>
          <w:rFonts w:ascii="Arial" w:hAnsi="Arial" w:cs="Arial"/>
          <w:sz w:val="22"/>
          <w:szCs w:val="22"/>
        </w:rPr>
        <w:t>Para el caso de adolescentes y jóvenes con sanción privativa de libertad, puede aplicar la detención domiciliaria según decisión de la autoridad judicial o tradicional competente. Si así fuera, y la regional cuenta con un contrato vigente con un operador pedagógico para atender LV/A, CIP o CAE</w:t>
      </w:r>
      <w:r w:rsidR="003B65DF">
        <w:rPr>
          <w:rFonts w:ascii="Arial" w:hAnsi="Arial" w:cs="Arial"/>
          <w:sz w:val="22"/>
          <w:szCs w:val="22"/>
        </w:rPr>
        <w:t>,</w:t>
      </w:r>
      <w:r w:rsidRPr="009B008F">
        <w:rPr>
          <w:rFonts w:ascii="Arial" w:hAnsi="Arial" w:cs="Arial"/>
          <w:sz w:val="22"/>
          <w:szCs w:val="22"/>
        </w:rPr>
        <w:t xml:space="preserve"> puede adicionar la atención del cupo con sanción de privación de libertad desarrollada mediante detención domiciliaria conforme a como est</w:t>
      </w:r>
      <w:r w:rsidR="003B65DF">
        <w:rPr>
          <w:rFonts w:ascii="Arial" w:hAnsi="Arial" w:cs="Arial"/>
          <w:sz w:val="22"/>
          <w:szCs w:val="22"/>
        </w:rPr>
        <w:t>á</w:t>
      </w:r>
      <w:r w:rsidRPr="009B008F">
        <w:rPr>
          <w:rFonts w:ascii="Arial" w:hAnsi="Arial" w:cs="Arial"/>
          <w:sz w:val="22"/>
          <w:szCs w:val="22"/>
        </w:rPr>
        <w:t xml:space="preserve"> descrita la modalidad</w:t>
      </w:r>
      <w:r w:rsidR="006F4D52" w:rsidRPr="009B008F">
        <w:rPr>
          <w:rFonts w:ascii="Arial" w:hAnsi="Arial" w:cs="Arial"/>
          <w:sz w:val="22"/>
          <w:szCs w:val="22"/>
        </w:rPr>
        <w:t xml:space="preserve"> y el valor costo cupo mes corresponderá al establecido en el Lineamiento de Programación vigente</w:t>
      </w:r>
      <w:r w:rsidRPr="009B008F">
        <w:rPr>
          <w:rFonts w:ascii="Arial" w:hAnsi="Arial" w:cs="Arial"/>
          <w:sz w:val="22"/>
          <w:szCs w:val="22"/>
        </w:rPr>
        <w:t>.</w:t>
      </w:r>
    </w:p>
    <w:p w14:paraId="78561B04" w14:textId="77777777" w:rsidR="00A76D8C" w:rsidRPr="009B008F" w:rsidRDefault="00A76D8C" w:rsidP="00A76D8C">
      <w:pPr>
        <w:jc w:val="both"/>
        <w:rPr>
          <w:rFonts w:ascii="Arial" w:hAnsi="Arial" w:cs="Arial"/>
          <w:sz w:val="22"/>
          <w:szCs w:val="22"/>
        </w:rPr>
      </w:pPr>
    </w:p>
    <w:p w14:paraId="1A57715A" w14:textId="1E42D9F0" w:rsidR="00A76D8C" w:rsidRPr="009B008F" w:rsidRDefault="00A76D8C" w:rsidP="00A76D8C">
      <w:pPr>
        <w:jc w:val="both"/>
        <w:rPr>
          <w:rFonts w:ascii="Arial" w:hAnsi="Arial" w:cs="Arial"/>
          <w:sz w:val="22"/>
          <w:szCs w:val="22"/>
        </w:rPr>
      </w:pPr>
      <w:r w:rsidRPr="009B008F">
        <w:rPr>
          <w:rFonts w:ascii="Arial" w:hAnsi="Arial" w:cs="Arial"/>
          <w:sz w:val="22"/>
          <w:szCs w:val="22"/>
        </w:rPr>
        <w:t xml:space="preserve">La autoridad administrativa responsable debe solicitar el cupo en la modalidad de atención de acuerdo con la sanción impuesta por la autoridad competente. Esta solicitud se debe hacer a través </w:t>
      </w:r>
      <w:r w:rsidRPr="009B008F">
        <w:rPr>
          <w:rFonts w:ascii="Arial" w:hAnsi="Arial" w:cs="Arial"/>
          <w:sz w:val="22"/>
          <w:szCs w:val="22"/>
        </w:rPr>
        <w:lastRenderedPageBreak/>
        <w:t>del SIM. De igual manera</w:t>
      </w:r>
      <w:r w:rsidR="003B65DF">
        <w:rPr>
          <w:rFonts w:ascii="Arial" w:hAnsi="Arial" w:cs="Arial"/>
          <w:sz w:val="22"/>
          <w:szCs w:val="22"/>
        </w:rPr>
        <w:t>,</w:t>
      </w:r>
      <w:r w:rsidRPr="009B008F">
        <w:rPr>
          <w:rFonts w:ascii="Arial" w:hAnsi="Arial" w:cs="Arial"/>
          <w:sz w:val="22"/>
          <w:szCs w:val="22"/>
        </w:rPr>
        <w:t xml:space="preserve"> deberá remitir al operador pedagógico copia del estudio de situación familiar, económica, social, psicológica y cultural del adolescente que fue presentado por el Defensor de Familia en la audiencia.</w:t>
      </w:r>
    </w:p>
    <w:p w14:paraId="27A437C7" w14:textId="77777777" w:rsidR="00A76D8C" w:rsidRPr="009B008F" w:rsidRDefault="00A76D8C" w:rsidP="00A76D8C">
      <w:pPr>
        <w:ind w:left="773"/>
        <w:jc w:val="both"/>
        <w:rPr>
          <w:rFonts w:ascii="Arial" w:hAnsi="Arial" w:cs="Arial"/>
          <w:sz w:val="22"/>
          <w:szCs w:val="22"/>
        </w:rPr>
      </w:pPr>
    </w:p>
    <w:p w14:paraId="0D26605A" w14:textId="1BC1C070" w:rsidR="00A76D8C" w:rsidRPr="009B008F" w:rsidRDefault="00A76D8C" w:rsidP="00B36D42">
      <w:pPr>
        <w:jc w:val="both"/>
      </w:pPr>
      <w:r w:rsidRPr="009B008F">
        <w:rPr>
          <w:rFonts w:ascii="Arial" w:hAnsi="Arial" w:cs="Arial"/>
          <w:sz w:val="22"/>
          <w:szCs w:val="22"/>
        </w:rPr>
        <w:t>En el momento de la atención simultanea de adolescentes y/o jóvenes</w:t>
      </w:r>
      <w:r w:rsidR="003B65DF">
        <w:rPr>
          <w:rFonts w:ascii="Arial" w:hAnsi="Arial" w:cs="Arial"/>
          <w:sz w:val="22"/>
          <w:szCs w:val="22"/>
        </w:rPr>
        <w:t>,</w:t>
      </w:r>
      <w:r w:rsidRPr="009B008F">
        <w:rPr>
          <w:rFonts w:ascii="Arial" w:hAnsi="Arial" w:cs="Arial"/>
          <w:sz w:val="22"/>
          <w:szCs w:val="22"/>
        </w:rPr>
        <w:t xml:space="preserve"> se deberá realizar la separación en alojamientos por condiciones diferenciales o especiales según capacidad instalada y cupos contratados de acuerdo con lo que se determine en un estudio de caso.</w:t>
      </w:r>
    </w:p>
    <w:p w14:paraId="1EB279EB" w14:textId="77777777" w:rsidR="00A76D8C" w:rsidRPr="009B008F" w:rsidRDefault="00A76D8C" w:rsidP="00B36D42">
      <w:pPr>
        <w:jc w:val="both"/>
        <w:rPr>
          <w:rFonts w:ascii="Arial" w:hAnsi="Arial" w:cs="Arial"/>
          <w:sz w:val="22"/>
          <w:szCs w:val="22"/>
        </w:rPr>
      </w:pPr>
    </w:p>
    <w:p w14:paraId="49774480" w14:textId="77777777" w:rsidR="00A76D8C" w:rsidRPr="007270D9" w:rsidRDefault="00A76D8C" w:rsidP="00A76D8C">
      <w:pPr>
        <w:jc w:val="both"/>
        <w:rPr>
          <w:rFonts w:ascii="Arial" w:hAnsi="Arial" w:cs="Arial"/>
          <w:sz w:val="22"/>
          <w:szCs w:val="22"/>
        </w:rPr>
      </w:pPr>
      <w:r w:rsidRPr="007270D9">
        <w:rPr>
          <w:rFonts w:ascii="Arial" w:hAnsi="Arial" w:cs="Arial"/>
          <w:b/>
          <w:sz w:val="22"/>
          <w:szCs w:val="22"/>
        </w:rPr>
        <w:t>Permanencia y rotación:</w:t>
      </w:r>
      <w:r w:rsidRPr="007270D9">
        <w:rPr>
          <w:rFonts w:ascii="Arial" w:hAnsi="Arial" w:cs="Arial"/>
          <w:sz w:val="22"/>
          <w:szCs w:val="22"/>
        </w:rPr>
        <w:t xml:space="preserve"> de acuerdo con el artículo 90 de la Ley 1453 de 2011, que modificó el artículo 187 de la Ley 1098 de 2006, en lo relacionado con la sanción privativa de la libertad, esta se aplicará según lo determine la autoridad judicial o tradicional competente. Se estima una rotación de un adolescente o joven por cupo al año. </w:t>
      </w:r>
    </w:p>
    <w:p w14:paraId="7F8BC135" w14:textId="77777777" w:rsidR="00A76D8C" w:rsidRPr="007270D9" w:rsidRDefault="00A76D8C" w:rsidP="00A76D8C">
      <w:pPr>
        <w:ind w:left="709"/>
        <w:jc w:val="both"/>
        <w:rPr>
          <w:rFonts w:ascii="Arial" w:hAnsi="Arial" w:cs="Arial"/>
          <w:sz w:val="22"/>
          <w:szCs w:val="22"/>
        </w:rPr>
      </w:pPr>
    </w:p>
    <w:p w14:paraId="2F7FFEDF" w14:textId="77777777" w:rsidR="00A76D8C" w:rsidRPr="007270D9" w:rsidRDefault="00A76D8C" w:rsidP="00A76D8C">
      <w:pPr>
        <w:jc w:val="both"/>
        <w:rPr>
          <w:rFonts w:ascii="Arial" w:hAnsi="Arial" w:cs="Arial"/>
          <w:sz w:val="22"/>
          <w:szCs w:val="22"/>
        </w:rPr>
      </w:pPr>
      <w:r w:rsidRPr="007270D9">
        <w:rPr>
          <w:rFonts w:ascii="Arial" w:hAnsi="Arial" w:cs="Arial"/>
          <w:b/>
          <w:sz w:val="22"/>
          <w:szCs w:val="22"/>
        </w:rPr>
        <w:t xml:space="preserve">Particularidades del servicio: </w:t>
      </w:r>
      <w:r>
        <w:rPr>
          <w:rFonts w:ascii="Arial" w:hAnsi="Arial" w:cs="Arial"/>
          <w:sz w:val="22"/>
          <w:szCs w:val="22"/>
        </w:rPr>
        <w:t>P</w:t>
      </w:r>
      <w:r w:rsidRPr="007270D9">
        <w:rPr>
          <w:rFonts w:ascii="Arial" w:hAnsi="Arial" w:cs="Arial"/>
          <w:sz w:val="22"/>
          <w:szCs w:val="22"/>
        </w:rPr>
        <w:t>or tratarse de una sanción del Sistema de Responsabilidad Penal para Adolescentes, tanto el ingreso como el egreso del adolescente o joven, solo puede ser efectivo mediante una orden o fallo de autoridad judicial o tradicional competente. Corresponde a la Policía de Infancia y Adolescencia velar por la seguridad del centro, su control y vigilancia.</w:t>
      </w:r>
    </w:p>
    <w:p w14:paraId="5C618B26" w14:textId="77777777" w:rsidR="00A76D8C" w:rsidRPr="007270D9" w:rsidRDefault="00A76D8C" w:rsidP="00A76D8C">
      <w:pPr>
        <w:ind w:left="709"/>
        <w:jc w:val="both"/>
        <w:rPr>
          <w:rFonts w:ascii="Arial" w:hAnsi="Arial" w:cs="Arial"/>
          <w:sz w:val="22"/>
          <w:szCs w:val="22"/>
        </w:rPr>
      </w:pPr>
    </w:p>
    <w:p w14:paraId="25241E5A" w14:textId="77777777" w:rsidR="00A76D8C" w:rsidRPr="007270D9" w:rsidRDefault="00A76D8C" w:rsidP="00A76D8C">
      <w:pPr>
        <w:jc w:val="both"/>
        <w:rPr>
          <w:rFonts w:ascii="Arial" w:hAnsi="Arial" w:cs="Arial"/>
          <w:sz w:val="22"/>
          <w:szCs w:val="22"/>
        </w:rPr>
      </w:pPr>
      <w:r w:rsidRPr="007270D9">
        <w:rPr>
          <w:rFonts w:ascii="Arial" w:hAnsi="Arial" w:cs="Arial"/>
          <w:sz w:val="22"/>
          <w:szCs w:val="22"/>
        </w:rPr>
        <w:t xml:space="preserve">En ninguna circunstancia podrán ser ubicados en dichas instituciones niños, niñas y adolescentes menores de 14 años, ni adolescentes o jóvenes sin orden judicial. </w:t>
      </w:r>
    </w:p>
    <w:p w14:paraId="75AD2B99" w14:textId="77777777" w:rsidR="00A76D8C" w:rsidRPr="007270D9" w:rsidRDefault="00A76D8C" w:rsidP="00A76D8C">
      <w:pPr>
        <w:ind w:left="709"/>
        <w:jc w:val="both"/>
        <w:rPr>
          <w:rFonts w:ascii="Arial" w:hAnsi="Arial" w:cs="Arial"/>
          <w:sz w:val="22"/>
          <w:szCs w:val="22"/>
        </w:rPr>
      </w:pPr>
    </w:p>
    <w:p w14:paraId="0F6E82AC" w14:textId="6A245E08" w:rsidR="00A76D8C" w:rsidRPr="007270D9" w:rsidRDefault="00A76D8C" w:rsidP="00A76D8C">
      <w:pPr>
        <w:jc w:val="both"/>
        <w:rPr>
          <w:rFonts w:ascii="Arial" w:hAnsi="Arial" w:cs="Arial"/>
          <w:sz w:val="22"/>
          <w:szCs w:val="22"/>
        </w:rPr>
      </w:pPr>
      <w:r w:rsidRPr="007270D9">
        <w:rPr>
          <w:rFonts w:ascii="Arial" w:hAnsi="Arial" w:cs="Arial"/>
          <w:sz w:val="22"/>
          <w:szCs w:val="22"/>
        </w:rPr>
        <w:t>Cuando el adolescente o joven se encuentre en un servicio de Internamiento Preventivo y sea sancionado, el operador del CAE, retomará el informe de egreso del CIP y reformulará el plan de atención individual, de acuerdo con las circunstancias particulares, el equipo considerar</w:t>
      </w:r>
      <w:r w:rsidR="005E20B6">
        <w:rPr>
          <w:rFonts w:ascii="Arial" w:hAnsi="Arial" w:cs="Arial"/>
          <w:sz w:val="22"/>
          <w:szCs w:val="22"/>
        </w:rPr>
        <w:t>á</w:t>
      </w:r>
      <w:r w:rsidRPr="007270D9">
        <w:rPr>
          <w:rFonts w:ascii="Arial" w:hAnsi="Arial" w:cs="Arial"/>
          <w:sz w:val="22"/>
          <w:szCs w:val="22"/>
        </w:rPr>
        <w:t xml:space="preserve"> la pertinencia o no de elaborar nuevamente conceptos iniciales. </w:t>
      </w:r>
    </w:p>
    <w:p w14:paraId="1D97BE27" w14:textId="77777777" w:rsidR="00A76D8C" w:rsidRPr="007270D9" w:rsidRDefault="00A76D8C" w:rsidP="00A76D8C">
      <w:pPr>
        <w:ind w:left="709"/>
        <w:jc w:val="both"/>
        <w:rPr>
          <w:rFonts w:ascii="Arial" w:hAnsi="Arial" w:cs="Arial"/>
          <w:sz w:val="22"/>
          <w:szCs w:val="22"/>
        </w:rPr>
      </w:pPr>
    </w:p>
    <w:p w14:paraId="6166A473" w14:textId="422AD304" w:rsidR="00A76D8C" w:rsidRPr="007270D9" w:rsidRDefault="00A76D8C" w:rsidP="00A76D8C">
      <w:pPr>
        <w:jc w:val="both"/>
        <w:rPr>
          <w:rFonts w:ascii="Arial" w:hAnsi="Arial" w:cs="Arial"/>
          <w:sz w:val="22"/>
          <w:szCs w:val="22"/>
        </w:rPr>
      </w:pPr>
      <w:r w:rsidRPr="007270D9">
        <w:rPr>
          <w:rFonts w:ascii="Arial" w:hAnsi="Arial" w:cs="Arial"/>
          <w:sz w:val="22"/>
          <w:szCs w:val="22"/>
        </w:rPr>
        <w:t>En los Centro de Atención Especializada que compartan espacios de planta física con los Centros de Internamiento Preventivo, los adolescentes y jóvenes deben permanecer en espacios y actividades diferenciadas, teniendo en cuenta que están en un momento diferente del proceso jurídico del SRPA; de igual forma</w:t>
      </w:r>
      <w:r w:rsidR="005E20B6">
        <w:rPr>
          <w:rFonts w:ascii="Arial" w:hAnsi="Arial" w:cs="Arial"/>
          <w:sz w:val="22"/>
          <w:szCs w:val="22"/>
        </w:rPr>
        <w:t>,</w:t>
      </w:r>
      <w:r w:rsidRPr="007270D9">
        <w:rPr>
          <w:rFonts w:ascii="Arial" w:hAnsi="Arial" w:cs="Arial"/>
          <w:sz w:val="22"/>
          <w:szCs w:val="22"/>
        </w:rPr>
        <w:t xml:space="preserve"> se debe garantizar la separación entre los adolescentes y jóvenes teniendo en cuenta su curso de vida, enfoque diferencial y particularidades. </w:t>
      </w:r>
    </w:p>
    <w:p w14:paraId="39BFB827" w14:textId="77777777" w:rsidR="00A76D8C" w:rsidRPr="007270D9" w:rsidRDefault="00A76D8C" w:rsidP="00A76D8C">
      <w:pPr>
        <w:ind w:left="709"/>
        <w:jc w:val="both"/>
        <w:rPr>
          <w:rFonts w:ascii="Arial" w:hAnsi="Arial" w:cs="Arial"/>
          <w:sz w:val="22"/>
          <w:szCs w:val="22"/>
        </w:rPr>
      </w:pPr>
    </w:p>
    <w:p w14:paraId="0B088AFC" w14:textId="7E452298" w:rsidR="00A76D8C" w:rsidRDefault="00A76D8C" w:rsidP="00A76D8C">
      <w:pPr>
        <w:jc w:val="both"/>
        <w:rPr>
          <w:rFonts w:ascii="Arial" w:hAnsi="Arial" w:cs="Arial"/>
          <w:sz w:val="22"/>
          <w:szCs w:val="22"/>
        </w:rPr>
      </w:pPr>
      <w:r w:rsidRPr="007270D9">
        <w:rPr>
          <w:rFonts w:ascii="Arial" w:hAnsi="Arial" w:cs="Arial"/>
          <w:sz w:val="22"/>
          <w:szCs w:val="22"/>
        </w:rPr>
        <w:t>Se deberá disponer de espacios en los alojamientos para separación de acuerdo con el enfoque diferencial de los adolescentes y/o jóvenes y/o por condiciones especiales que determine el equipo interdisciplinario con base en un estudio de caso</w:t>
      </w:r>
      <w:r w:rsidR="00855487">
        <w:rPr>
          <w:rFonts w:ascii="Arial" w:hAnsi="Arial" w:cs="Arial"/>
          <w:sz w:val="22"/>
          <w:szCs w:val="22"/>
        </w:rPr>
        <w:t>, en atención a la normatividad vigente</w:t>
      </w:r>
      <w:r w:rsidR="009B7749">
        <w:rPr>
          <w:rFonts w:ascii="Arial" w:hAnsi="Arial" w:cs="Arial"/>
          <w:sz w:val="22"/>
          <w:szCs w:val="22"/>
        </w:rPr>
        <w:t>.</w:t>
      </w:r>
    </w:p>
    <w:p w14:paraId="0581BA69" w14:textId="77777777" w:rsidR="009B7749" w:rsidRDefault="009B7749" w:rsidP="00A76D8C">
      <w:pPr>
        <w:jc w:val="both"/>
        <w:rPr>
          <w:rFonts w:ascii="Arial" w:hAnsi="Arial" w:cs="Arial"/>
          <w:sz w:val="22"/>
          <w:szCs w:val="22"/>
        </w:rPr>
      </w:pPr>
    </w:p>
    <w:p w14:paraId="03CBA4FB" w14:textId="17FA4A9E" w:rsidR="009B7749" w:rsidRPr="007270D9" w:rsidRDefault="00F123BC" w:rsidP="00A76D8C">
      <w:pPr>
        <w:jc w:val="both"/>
        <w:rPr>
          <w:rFonts w:ascii="Arial" w:hAnsi="Arial" w:cs="Arial"/>
          <w:sz w:val="22"/>
          <w:szCs w:val="22"/>
        </w:rPr>
      </w:pPr>
      <w:r w:rsidRPr="00F123BC">
        <w:rPr>
          <w:rFonts w:ascii="Arial" w:hAnsi="Arial" w:cs="Arial"/>
          <w:sz w:val="22"/>
          <w:szCs w:val="22"/>
          <w:highlight w:val="yellow"/>
        </w:rPr>
        <w:t xml:space="preserve">Se aclara que los CAE existentes no necesariamente deben crear y operar con alguna o con las dos estrategias propuestas. Dichas estrategias dependen de los requerimientos técnicos de las mismas </w:t>
      </w:r>
      <w:r w:rsidR="003966C2">
        <w:rPr>
          <w:rFonts w:ascii="Arial" w:hAnsi="Arial" w:cs="Arial"/>
          <w:sz w:val="22"/>
          <w:szCs w:val="22"/>
          <w:highlight w:val="yellow"/>
        </w:rPr>
        <w:t>par</w:t>
      </w:r>
      <w:r w:rsidR="00024793">
        <w:rPr>
          <w:rFonts w:ascii="Arial" w:hAnsi="Arial" w:cs="Arial"/>
          <w:sz w:val="22"/>
          <w:szCs w:val="22"/>
          <w:highlight w:val="yellow"/>
        </w:rPr>
        <w:t>a</w:t>
      </w:r>
      <w:r w:rsidR="003966C2">
        <w:rPr>
          <w:rFonts w:ascii="Arial" w:hAnsi="Arial" w:cs="Arial"/>
          <w:sz w:val="22"/>
          <w:szCs w:val="22"/>
          <w:highlight w:val="yellow"/>
        </w:rPr>
        <w:t xml:space="preserve"> aplicar el modelo de atención, la infraestructura </w:t>
      </w:r>
      <w:r w:rsidRPr="00F123BC">
        <w:rPr>
          <w:rFonts w:ascii="Arial" w:hAnsi="Arial" w:cs="Arial"/>
          <w:sz w:val="22"/>
          <w:szCs w:val="22"/>
          <w:highlight w:val="yellow"/>
        </w:rPr>
        <w:t>y el perfil de la población que se atiende.</w:t>
      </w:r>
    </w:p>
    <w:p w14:paraId="61C89EB7" w14:textId="77777777" w:rsidR="00A76D8C" w:rsidRPr="007270D9" w:rsidRDefault="00A76D8C" w:rsidP="00A76D8C">
      <w:pPr>
        <w:ind w:left="426"/>
        <w:jc w:val="both"/>
        <w:rPr>
          <w:rFonts w:ascii="Arial" w:hAnsi="Arial" w:cs="Arial"/>
          <w:sz w:val="22"/>
          <w:szCs w:val="22"/>
        </w:rPr>
      </w:pPr>
    </w:p>
    <w:p w14:paraId="04F7009D" w14:textId="12F3A72D" w:rsidR="008A76DF" w:rsidRDefault="008A76DF" w:rsidP="008A76DF">
      <w:pPr>
        <w:jc w:val="both"/>
      </w:pPr>
      <w:bookmarkStart w:id="87" w:name="VIGILANCIAYSEGURIDAD"/>
    </w:p>
    <w:p w14:paraId="18A68755" w14:textId="636E4A9C" w:rsidR="008A76DF" w:rsidRPr="007270D9" w:rsidRDefault="00000000" w:rsidP="006F7E1D">
      <w:pPr>
        <w:rPr>
          <w:rFonts w:ascii="Arial" w:hAnsi="Arial" w:cs="Arial"/>
          <w:sz w:val="22"/>
          <w:szCs w:val="22"/>
        </w:rPr>
      </w:pPr>
      <w:hyperlink r:id="rId14" w:anchor="VIGILANCIAYSEGURIDAD" w:history="1">
        <w:bookmarkStart w:id="88" w:name="_Toc5897985"/>
        <w:r w:rsidR="008A76DF" w:rsidRPr="00B36D42">
          <w:rPr>
            <w:rStyle w:val="Hipervnculo"/>
            <w:rFonts w:ascii="Arial" w:hAnsi="Arial" w:cs="Arial"/>
            <w:b/>
            <w:bCs/>
            <w:color w:val="auto"/>
            <w:sz w:val="22"/>
            <w:szCs w:val="22"/>
          </w:rPr>
          <w:t>Vigilancia y seguridad</w:t>
        </w:r>
        <w:bookmarkEnd w:id="88"/>
      </w:hyperlink>
      <w:r w:rsidR="008A76DF" w:rsidRPr="00BE0079">
        <w:rPr>
          <w:rFonts w:ascii="Arial" w:hAnsi="Arial" w:cs="Arial"/>
          <w:sz w:val="22"/>
          <w:szCs w:val="22"/>
        </w:rPr>
        <w:t>.</w:t>
      </w:r>
      <w:r w:rsidR="006F7E1D">
        <w:rPr>
          <w:rFonts w:ascii="Arial" w:hAnsi="Arial" w:cs="Arial"/>
          <w:sz w:val="22"/>
          <w:szCs w:val="22"/>
        </w:rPr>
        <w:t xml:space="preserve"> </w:t>
      </w:r>
      <w:bookmarkEnd w:id="87"/>
    </w:p>
    <w:p w14:paraId="47A2967B" w14:textId="77871888" w:rsidR="008A76DF" w:rsidRPr="007270D9" w:rsidRDefault="008A76DF" w:rsidP="008A76DF">
      <w:pPr>
        <w:tabs>
          <w:tab w:val="left" w:pos="0"/>
          <w:tab w:val="left" w:pos="426"/>
        </w:tabs>
        <w:jc w:val="both"/>
        <w:rPr>
          <w:rFonts w:ascii="Arial" w:hAnsi="Arial" w:cs="Arial"/>
          <w:sz w:val="22"/>
          <w:szCs w:val="22"/>
        </w:rPr>
      </w:pPr>
      <w:r w:rsidRPr="007270D9">
        <w:rPr>
          <w:rFonts w:ascii="Arial" w:hAnsi="Arial" w:cs="Arial"/>
          <w:sz w:val="22"/>
          <w:szCs w:val="22"/>
        </w:rPr>
        <w:t>Los Centros de Atención Especializada deben contar con el apoyo de la Policía de Infancia y Adolescencia, en especial, en relación con las siguientes funciones establecidas en</w:t>
      </w:r>
      <w:r w:rsidR="005E20B6">
        <w:rPr>
          <w:rFonts w:ascii="Arial" w:hAnsi="Arial" w:cs="Arial"/>
          <w:sz w:val="22"/>
          <w:szCs w:val="22"/>
        </w:rPr>
        <w:t xml:space="preserve"> el artículo 87 de </w:t>
      </w:r>
      <w:r w:rsidRPr="007270D9">
        <w:rPr>
          <w:rFonts w:ascii="Arial" w:hAnsi="Arial" w:cs="Arial"/>
          <w:sz w:val="22"/>
          <w:szCs w:val="22"/>
        </w:rPr>
        <w:t>la Ley 1453 de 2011 “…</w:t>
      </w:r>
      <w:r w:rsidRPr="007270D9">
        <w:rPr>
          <w:rFonts w:ascii="Arial" w:hAnsi="Arial" w:cs="Arial"/>
          <w:i/>
          <w:sz w:val="22"/>
          <w:szCs w:val="22"/>
        </w:rPr>
        <w:t xml:space="preserve">Adelantar labores de vigilancia y control de las instituciones encargadas de ejecutar las sanciones establecidas en el presente Código, a fin de garantizar la seguridad de </w:t>
      </w:r>
      <w:r w:rsidRPr="007270D9">
        <w:rPr>
          <w:rFonts w:ascii="Arial" w:hAnsi="Arial" w:cs="Arial"/>
          <w:i/>
          <w:sz w:val="22"/>
          <w:szCs w:val="22"/>
        </w:rPr>
        <w:lastRenderedPageBreak/>
        <w:t>los… adolescentes y evitar su evasión. De manera excepcional, la Policía de Infancia y Adolescencia a solicitud del operador, de la autoridad judicial o administrativa podrá realizar control interno en casos de inminente riesgo en la integridad física y personal de los adolescentes o de los encargados de su cuidado personal. Prestar la logística y el recurso humano necesario para el traslado a donde haya lugar de niños, niñas y adolescentes infractores de la ley penal cuando así lo dispongan las autoridades judiciales y administrativas. El cumplimento de este numeral no excluye la corresponsabilidad de los entes territoriales”</w:t>
      </w:r>
      <w:r w:rsidRPr="007270D9">
        <w:rPr>
          <w:rFonts w:ascii="Arial" w:hAnsi="Arial" w:cs="Arial"/>
          <w:sz w:val="22"/>
          <w:szCs w:val="22"/>
        </w:rPr>
        <w:t>.</w:t>
      </w:r>
    </w:p>
    <w:p w14:paraId="4373B4EA" w14:textId="77777777" w:rsidR="008A76DF" w:rsidRPr="007270D9" w:rsidRDefault="008A76DF" w:rsidP="008A76DF">
      <w:pPr>
        <w:pStyle w:val="Prrafodelista"/>
        <w:tabs>
          <w:tab w:val="left" w:pos="0"/>
          <w:tab w:val="left" w:pos="426"/>
        </w:tabs>
        <w:ind w:left="0"/>
        <w:jc w:val="both"/>
        <w:rPr>
          <w:rFonts w:ascii="Arial" w:hAnsi="Arial" w:cs="Arial"/>
          <w:sz w:val="22"/>
          <w:szCs w:val="22"/>
        </w:rPr>
      </w:pPr>
    </w:p>
    <w:p w14:paraId="5489BC0B" w14:textId="77777777" w:rsidR="008A76DF" w:rsidRPr="007270D9" w:rsidRDefault="008A76DF" w:rsidP="008A76DF">
      <w:pPr>
        <w:tabs>
          <w:tab w:val="left" w:pos="0"/>
          <w:tab w:val="left" w:pos="426"/>
        </w:tabs>
        <w:jc w:val="both"/>
        <w:rPr>
          <w:rFonts w:ascii="Arial" w:hAnsi="Arial" w:cs="Arial"/>
          <w:sz w:val="22"/>
          <w:szCs w:val="22"/>
        </w:rPr>
      </w:pPr>
      <w:r w:rsidRPr="007270D9">
        <w:rPr>
          <w:rFonts w:ascii="Arial" w:hAnsi="Arial" w:cs="Arial"/>
          <w:sz w:val="22"/>
          <w:szCs w:val="22"/>
        </w:rPr>
        <w:t>El responsable del servicio informará a la autoridad judicial competente, sobre las salidas del centro privativo de libertad para atención en salud, articulando con la Policía de Infancia y Adolescencia la programación de salidas, estableciendo conjuntamente el manejo de casos por extrema gravedad, urgencia y/o emergencia, donde la salud, la vida y la integridad del adolescente o joven se encuentre en peligro, g</w:t>
      </w:r>
      <w:r w:rsidRPr="007270D9">
        <w:rPr>
          <w:rFonts w:ascii="Arial" w:hAnsi="Arial" w:cs="Arial"/>
          <w:i/>
          <w:sz w:val="22"/>
          <w:szCs w:val="22"/>
        </w:rPr>
        <w:t>arantizando los derechos fundamentales,</w:t>
      </w:r>
      <w:r w:rsidRPr="007270D9">
        <w:rPr>
          <w:rFonts w:ascii="Arial" w:hAnsi="Arial" w:cs="Arial"/>
          <w:sz w:val="22"/>
          <w:szCs w:val="22"/>
        </w:rPr>
        <w:t xml:space="preserve"> debidamente justificados mediante el informe presentado a las autoridades competentes con sus respectivos soportes.</w:t>
      </w:r>
    </w:p>
    <w:p w14:paraId="42FFE709" w14:textId="77777777" w:rsidR="008A76DF" w:rsidRPr="007270D9" w:rsidRDefault="008A76DF" w:rsidP="008A76DF">
      <w:pPr>
        <w:tabs>
          <w:tab w:val="left" w:pos="0"/>
          <w:tab w:val="left" w:pos="426"/>
        </w:tabs>
        <w:jc w:val="both"/>
        <w:rPr>
          <w:rFonts w:ascii="Arial" w:hAnsi="Arial" w:cs="Arial"/>
          <w:sz w:val="22"/>
          <w:szCs w:val="22"/>
        </w:rPr>
      </w:pPr>
    </w:p>
    <w:p w14:paraId="6E4F1377" w14:textId="77777777" w:rsidR="008A76DF" w:rsidRPr="007270D9" w:rsidRDefault="008A76DF" w:rsidP="008A76DF">
      <w:pPr>
        <w:tabs>
          <w:tab w:val="left" w:pos="0"/>
          <w:tab w:val="left" w:pos="426"/>
        </w:tabs>
        <w:jc w:val="both"/>
        <w:rPr>
          <w:rFonts w:ascii="Arial" w:hAnsi="Arial" w:cs="Arial"/>
          <w:sz w:val="22"/>
          <w:szCs w:val="22"/>
        </w:rPr>
      </w:pPr>
      <w:r w:rsidRPr="007270D9">
        <w:rPr>
          <w:rFonts w:ascii="Arial" w:hAnsi="Arial" w:cs="Arial"/>
          <w:sz w:val="22"/>
          <w:szCs w:val="22"/>
        </w:rPr>
        <w:t xml:space="preserve">En cuanto a las medidas de seguridad, la Ley 1709 del 2014 en su artículo 95 adiciona un parágrafo al artículo 187 de la Ley 1098 del 2006 en el que refiere: “(…) Los Centros de Atención Especializada funcionarán bajo el asesoramiento del Sistema Nacional Penitenciario y Carcelario en lo relativo a las medidas de seguridad y administración, de conformidad con la función protectora, restaurativa y educativa de la medida de privación de libertad”. </w:t>
      </w:r>
    </w:p>
    <w:p w14:paraId="6AAABC35" w14:textId="77777777" w:rsidR="008A76DF" w:rsidRPr="007270D9" w:rsidRDefault="008A76DF" w:rsidP="008A76DF">
      <w:pPr>
        <w:tabs>
          <w:tab w:val="left" w:pos="0"/>
          <w:tab w:val="left" w:pos="426"/>
        </w:tabs>
        <w:jc w:val="both"/>
        <w:rPr>
          <w:rFonts w:ascii="Arial" w:hAnsi="Arial" w:cs="Arial"/>
          <w:b/>
          <w:sz w:val="22"/>
          <w:szCs w:val="22"/>
        </w:rPr>
      </w:pPr>
    </w:p>
    <w:p w14:paraId="33032063" w14:textId="77777777" w:rsidR="008A76DF" w:rsidRPr="007270D9" w:rsidRDefault="008A76DF" w:rsidP="008A76DF">
      <w:pPr>
        <w:tabs>
          <w:tab w:val="left" w:pos="0"/>
          <w:tab w:val="left" w:pos="426"/>
        </w:tabs>
        <w:jc w:val="both"/>
        <w:rPr>
          <w:rFonts w:ascii="Arial" w:hAnsi="Arial" w:cs="Arial"/>
          <w:bCs/>
          <w:sz w:val="22"/>
          <w:szCs w:val="22"/>
        </w:rPr>
      </w:pPr>
      <w:r w:rsidRPr="007270D9">
        <w:rPr>
          <w:rFonts w:ascii="Arial" w:hAnsi="Arial" w:cs="Arial"/>
          <w:bCs/>
          <w:sz w:val="22"/>
          <w:szCs w:val="22"/>
        </w:rPr>
        <w:t xml:space="preserve">El operador deberá conocer, difundir y aplicar en lo de su competencia, el instructivo para el ingreso y registro a los centros de internamiento preventivo y centros de atención especializada del SRPA, articulando con las demás entidades en lo que les corresponda. </w:t>
      </w:r>
    </w:p>
    <w:p w14:paraId="19FE355B" w14:textId="77777777" w:rsidR="008A76DF" w:rsidRPr="007270D9" w:rsidRDefault="008A76DF" w:rsidP="008A76DF">
      <w:pPr>
        <w:tabs>
          <w:tab w:val="left" w:pos="0"/>
          <w:tab w:val="left" w:pos="426"/>
        </w:tabs>
        <w:jc w:val="both"/>
        <w:rPr>
          <w:rFonts w:ascii="Arial" w:hAnsi="Arial" w:cs="Arial"/>
          <w:b/>
          <w:sz w:val="22"/>
          <w:szCs w:val="22"/>
        </w:rPr>
      </w:pPr>
    </w:p>
    <w:p w14:paraId="4B51F97C" w14:textId="174EB4AC" w:rsidR="006F7E1D" w:rsidRPr="006F7E1D" w:rsidRDefault="008A76DF" w:rsidP="00757F0D">
      <w:pPr>
        <w:tabs>
          <w:tab w:val="left" w:pos="426"/>
        </w:tabs>
        <w:jc w:val="both"/>
        <w:rPr>
          <w:rFonts w:ascii="Arial" w:hAnsi="Arial" w:cs="Arial"/>
          <w:b/>
          <w:sz w:val="22"/>
          <w:szCs w:val="22"/>
          <w:u w:val="single"/>
        </w:rPr>
      </w:pPr>
      <w:bookmarkStart w:id="89" w:name="_Toc5897984"/>
      <w:bookmarkStart w:id="90" w:name="CUPOSTRASLADOSYREUBICACIONES"/>
      <w:r w:rsidRPr="006F7E1D">
        <w:rPr>
          <w:rFonts w:ascii="Arial" w:hAnsi="Arial" w:cs="Arial"/>
          <w:b/>
          <w:sz w:val="22"/>
          <w:szCs w:val="22"/>
          <w:u w:val="single"/>
        </w:rPr>
        <w:t>Cupos, traslados y/o reubicaciones</w:t>
      </w:r>
      <w:bookmarkEnd w:id="89"/>
      <w:bookmarkEnd w:id="90"/>
      <w:r w:rsidR="006F7E1D" w:rsidRPr="006F7E1D">
        <w:rPr>
          <w:rFonts w:ascii="Arial" w:hAnsi="Arial" w:cs="Arial"/>
          <w:b/>
          <w:sz w:val="22"/>
          <w:szCs w:val="22"/>
          <w:u w:val="single"/>
        </w:rPr>
        <w:t>.</w:t>
      </w:r>
    </w:p>
    <w:p w14:paraId="38065EA0" w14:textId="3D0A32F7" w:rsidR="008A76DF" w:rsidRPr="005C1B4A" w:rsidRDefault="008A76DF" w:rsidP="00757F0D">
      <w:pPr>
        <w:tabs>
          <w:tab w:val="left" w:pos="426"/>
        </w:tabs>
        <w:jc w:val="both"/>
        <w:rPr>
          <w:rFonts w:ascii="Arial" w:eastAsia="Calibri" w:hAnsi="Arial" w:cs="Arial"/>
          <w:sz w:val="22"/>
          <w:szCs w:val="22"/>
          <w:lang w:eastAsia="en-US"/>
        </w:rPr>
      </w:pPr>
      <w:r w:rsidRPr="005C1B4A">
        <w:rPr>
          <w:rFonts w:ascii="Arial" w:eastAsia="Calibri" w:hAnsi="Arial" w:cs="Arial"/>
          <w:sz w:val="22"/>
          <w:szCs w:val="22"/>
          <w:lang w:eastAsia="en-US"/>
        </w:rPr>
        <w:t xml:space="preserve">En los casos de las Direcciones Regionales que no cuentan con instituciones en su jurisdicción para la atención de la sanción de privación de la libertad o en los que la alta demanda de cupos implique la necesidad de ser atendidos en otras regionales, los adolescentes o jóvenes se ubicarán en la institución donde se otorgue el cupo y determine la autoridad competente. </w:t>
      </w:r>
    </w:p>
    <w:p w14:paraId="6768E834" w14:textId="77777777" w:rsidR="008A76DF" w:rsidRDefault="008A76DF" w:rsidP="008A76DF">
      <w:pPr>
        <w:jc w:val="both"/>
        <w:rPr>
          <w:rFonts w:ascii="Arial" w:eastAsia="Calibri" w:hAnsi="Arial" w:cs="Arial"/>
          <w:sz w:val="22"/>
          <w:szCs w:val="22"/>
          <w:lang w:eastAsia="en-US"/>
        </w:rPr>
      </w:pPr>
    </w:p>
    <w:p w14:paraId="4A3B8675" w14:textId="77777777" w:rsidR="00F123BC" w:rsidRPr="00E272F9" w:rsidRDefault="008A76DF" w:rsidP="008A76DF">
      <w:pPr>
        <w:jc w:val="both"/>
        <w:rPr>
          <w:rFonts w:ascii="Arial" w:eastAsia="Calibri" w:hAnsi="Arial" w:cs="Arial"/>
          <w:sz w:val="22"/>
          <w:szCs w:val="22"/>
          <w:highlight w:val="yellow"/>
          <w:lang w:eastAsia="en-US"/>
        </w:rPr>
      </w:pPr>
      <w:r w:rsidRPr="00E272F9">
        <w:rPr>
          <w:rFonts w:ascii="Arial" w:eastAsia="Calibri" w:hAnsi="Arial" w:cs="Arial"/>
          <w:sz w:val="22"/>
          <w:szCs w:val="22"/>
          <w:lang w:eastAsia="en-US"/>
        </w:rPr>
        <w:t xml:space="preserve">La Regional de donde procede el adolescente o joven se encargará de gestionar su traslado, de la atención para el cumplimiento de la </w:t>
      </w:r>
      <w:r w:rsidRPr="00E272F9">
        <w:rPr>
          <w:rFonts w:ascii="Arial" w:eastAsia="Calibri" w:hAnsi="Arial" w:cs="Arial"/>
          <w:sz w:val="22"/>
          <w:szCs w:val="22"/>
          <w:u w:val="single"/>
          <w:lang w:eastAsia="en-US"/>
        </w:rPr>
        <w:t>sanción</w:t>
      </w:r>
      <w:r w:rsidRPr="00E272F9">
        <w:rPr>
          <w:rFonts w:ascii="Arial" w:eastAsia="Calibri" w:hAnsi="Arial" w:cs="Arial"/>
          <w:sz w:val="22"/>
          <w:szCs w:val="22"/>
          <w:lang w:eastAsia="en-US"/>
        </w:rPr>
        <w:t xml:space="preserve"> </w:t>
      </w:r>
      <w:r w:rsidR="00F123BC" w:rsidRPr="00E272F9">
        <w:rPr>
          <w:rFonts w:ascii="Arial" w:eastAsia="Calibri" w:hAnsi="Arial" w:cs="Arial"/>
          <w:sz w:val="22"/>
          <w:szCs w:val="22"/>
          <w:lang w:eastAsia="en-US"/>
        </w:rPr>
        <w:t xml:space="preserve">asumiendo los costos de pasajes y gastos de viaje del adolescente o joven, así como la coordinación con la a quién corresponde el traslado, la custodia y logística necesaria, según lo contenido en la normatividad vigente. </w:t>
      </w:r>
    </w:p>
    <w:p w14:paraId="535FA4F7" w14:textId="77777777" w:rsidR="00024793" w:rsidRPr="007270D9" w:rsidRDefault="00024793" w:rsidP="00024793">
      <w:pPr>
        <w:tabs>
          <w:tab w:val="left" w:pos="0"/>
          <w:tab w:val="left" w:pos="426"/>
          <w:tab w:val="left" w:pos="1418"/>
        </w:tabs>
        <w:autoSpaceDE w:val="0"/>
        <w:autoSpaceDN w:val="0"/>
        <w:adjustRightInd w:val="0"/>
        <w:jc w:val="both"/>
        <w:rPr>
          <w:rFonts w:ascii="Arial" w:hAnsi="Arial" w:cs="Arial"/>
          <w:sz w:val="22"/>
          <w:szCs w:val="22"/>
        </w:rPr>
      </w:pPr>
    </w:p>
    <w:p w14:paraId="780D87E9" w14:textId="59C81A6F" w:rsidR="00017883" w:rsidRPr="00104E35" w:rsidRDefault="00017883" w:rsidP="00017883">
      <w:pPr>
        <w:jc w:val="both"/>
        <w:rPr>
          <w:rFonts w:ascii="Arial" w:eastAsia="Calibri" w:hAnsi="Arial" w:cs="Arial"/>
          <w:sz w:val="22"/>
          <w:szCs w:val="22"/>
          <w:lang w:eastAsia="en-US"/>
        </w:rPr>
      </w:pPr>
      <w:r>
        <w:rPr>
          <w:rFonts w:ascii="Arial" w:eastAsia="Calibri" w:hAnsi="Arial" w:cs="Arial"/>
          <w:sz w:val="22"/>
          <w:szCs w:val="22"/>
          <w:lang w:eastAsia="en-US"/>
        </w:rPr>
        <w:t xml:space="preserve">Para adolescentes y jóvenes que terminan </w:t>
      </w:r>
      <w:r w:rsidR="00BF4074">
        <w:rPr>
          <w:rFonts w:ascii="Arial" w:eastAsia="Calibri" w:hAnsi="Arial" w:cs="Arial"/>
          <w:sz w:val="22"/>
          <w:szCs w:val="22"/>
          <w:lang w:eastAsia="en-US"/>
        </w:rPr>
        <w:t xml:space="preserve">el cumplimiento de la sanción </w:t>
      </w:r>
      <w:r>
        <w:rPr>
          <w:rFonts w:ascii="Arial" w:eastAsia="Calibri" w:hAnsi="Arial" w:cs="Arial"/>
          <w:sz w:val="22"/>
          <w:szCs w:val="22"/>
          <w:lang w:eastAsia="en-US"/>
        </w:rPr>
        <w:t>privativ</w:t>
      </w:r>
      <w:r w:rsidR="00BF4074">
        <w:rPr>
          <w:rFonts w:ascii="Arial" w:eastAsia="Calibri" w:hAnsi="Arial" w:cs="Arial"/>
          <w:sz w:val="22"/>
          <w:szCs w:val="22"/>
          <w:lang w:eastAsia="en-US"/>
        </w:rPr>
        <w:t xml:space="preserve">a </w:t>
      </w:r>
      <w:r>
        <w:rPr>
          <w:rFonts w:ascii="Arial" w:eastAsia="Calibri" w:hAnsi="Arial" w:cs="Arial"/>
          <w:sz w:val="22"/>
          <w:szCs w:val="22"/>
          <w:lang w:eastAsia="en-US"/>
        </w:rPr>
        <w:t xml:space="preserve">de </w:t>
      </w:r>
      <w:r w:rsidR="00BF4074">
        <w:rPr>
          <w:rFonts w:ascii="Arial" w:eastAsia="Calibri" w:hAnsi="Arial" w:cs="Arial"/>
          <w:sz w:val="22"/>
          <w:szCs w:val="22"/>
          <w:lang w:eastAsia="en-US"/>
        </w:rPr>
        <w:t xml:space="preserve">la </w:t>
      </w:r>
      <w:r>
        <w:rPr>
          <w:rFonts w:ascii="Arial" w:eastAsia="Calibri" w:hAnsi="Arial" w:cs="Arial"/>
          <w:sz w:val="22"/>
          <w:szCs w:val="22"/>
          <w:lang w:eastAsia="en-US"/>
        </w:rPr>
        <w:t xml:space="preserve">libertad, la policía no es competente para realizar el acompañamiento y traslado; lo debe coordinar la regional de origen, a través de la familia </w:t>
      </w:r>
      <w:r w:rsidR="00393B4C">
        <w:rPr>
          <w:rFonts w:ascii="Arial" w:eastAsia="Calibri" w:hAnsi="Arial" w:cs="Arial"/>
          <w:sz w:val="22"/>
          <w:szCs w:val="22"/>
          <w:lang w:eastAsia="en-US"/>
        </w:rPr>
        <w:t xml:space="preserve">o red de apoyo </w:t>
      </w:r>
      <w:r>
        <w:rPr>
          <w:rFonts w:ascii="Arial" w:eastAsia="Calibri" w:hAnsi="Arial" w:cs="Arial"/>
          <w:sz w:val="22"/>
          <w:szCs w:val="22"/>
          <w:lang w:eastAsia="en-US"/>
        </w:rPr>
        <w:t>y defensoría de familia. En los casos de mayores de 18 años</w:t>
      </w:r>
      <w:r w:rsidR="00242343">
        <w:rPr>
          <w:rFonts w:ascii="Arial" w:eastAsia="Calibri" w:hAnsi="Arial" w:cs="Arial"/>
          <w:sz w:val="22"/>
          <w:szCs w:val="22"/>
          <w:lang w:eastAsia="en-US"/>
        </w:rPr>
        <w:t>,</w:t>
      </w:r>
      <w:r>
        <w:rPr>
          <w:rFonts w:ascii="Arial" w:eastAsia="Calibri" w:hAnsi="Arial" w:cs="Arial"/>
          <w:sz w:val="22"/>
          <w:szCs w:val="22"/>
          <w:lang w:eastAsia="en-US"/>
        </w:rPr>
        <w:t xml:space="preserve"> podrán retornar a sus lugares de origen sin ningún acompañamiento garantizando los costos para su retorno. </w:t>
      </w:r>
    </w:p>
    <w:p w14:paraId="7D4EAB7D" w14:textId="77777777" w:rsidR="00017883" w:rsidRDefault="00017883" w:rsidP="008A76DF">
      <w:pPr>
        <w:pStyle w:val="Textocomentario"/>
        <w:tabs>
          <w:tab w:val="left" w:pos="0"/>
        </w:tabs>
        <w:spacing w:after="0" w:line="240" w:lineRule="auto"/>
        <w:rPr>
          <w:rFonts w:ascii="Arial" w:eastAsia="Calibri" w:hAnsi="Arial" w:cs="Arial"/>
          <w:lang w:eastAsia="en-US"/>
        </w:rPr>
      </w:pPr>
    </w:p>
    <w:p w14:paraId="6B71D55E" w14:textId="6891D83E" w:rsidR="008A76DF" w:rsidRPr="005C1B4A" w:rsidRDefault="008A76DF" w:rsidP="008A76DF">
      <w:pPr>
        <w:pStyle w:val="Textocomentario"/>
        <w:tabs>
          <w:tab w:val="left" w:pos="0"/>
        </w:tabs>
        <w:spacing w:after="0" w:line="240" w:lineRule="auto"/>
        <w:rPr>
          <w:rFonts w:ascii="Arial" w:eastAsia="Calibri" w:hAnsi="Arial" w:cs="Arial"/>
          <w:lang w:eastAsia="en-US"/>
        </w:rPr>
      </w:pPr>
      <w:r w:rsidRPr="005C1B4A">
        <w:rPr>
          <w:rFonts w:ascii="Arial" w:eastAsia="Calibri" w:hAnsi="Arial" w:cs="Arial"/>
          <w:lang w:eastAsia="en-US"/>
        </w:rPr>
        <w:t xml:space="preserve">Los costos de traslado de personal de la Policía de Infancia y Adolescencia, de ninguna manera serán asumidos por el ICBF, ni por el operador pedagógico. Estos son responsabilidad de las entidades territoriales o </w:t>
      </w:r>
      <w:r w:rsidR="00E272F9">
        <w:rPr>
          <w:rFonts w:ascii="Arial" w:eastAsia="Calibri" w:hAnsi="Arial" w:cs="Arial"/>
          <w:lang w:eastAsia="en-US"/>
        </w:rPr>
        <w:t xml:space="preserve">directamente </w:t>
      </w:r>
      <w:r w:rsidRPr="005C1B4A">
        <w:rPr>
          <w:rFonts w:ascii="Arial" w:eastAsia="Calibri" w:hAnsi="Arial" w:cs="Arial"/>
          <w:lang w:eastAsia="en-US"/>
        </w:rPr>
        <w:t>por la policía.</w:t>
      </w:r>
    </w:p>
    <w:p w14:paraId="09135FE7" w14:textId="77777777" w:rsidR="008A76DF" w:rsidRPr="005C1B4A" w:rsidRDefault="008A76DF" w:rsidP="008A76DF">
      <w:pPr>
        <w:pStyle w:val="Textocomentario"/>
        <w:tabs>
          <w:tab w:val="left" w:pos="0"/>
        </w:tabs>
        <w:spacing w:after="0" w:line="240" w:lineRule="auto"/>
        <w:ind w:left="773"/>
        <w:rPr>
          <w:rFonts w:ascii="Arial" w:eastAsia="Calibri" w:hAnsi="Arial" w:cs="Arial"/>
          <w:lang w:eastAsia="en-US"/>
        </w:rPr>
      </w:pPr>
    </w:p>
    <w:p w14:paraId="4752D1FF" w14:textId="1B4137E8" w:rsidR="008A76DF" w:rsidRPr="005C1B4A" w:rsidRDefault="008A76DF" w:rsidP="008A76DF">
      <w:pPr>
        <w:tabs>
          <w:tab w:val="left" w:pos="0"/>
          <w:tab w:val="left" w:pos="1418"/>
        </w:tabs>
        <w:autoSpaceDE w:val="0"/>
        <w:autoSpaceDN w:val="0"/>
        <w:adjustRightInd w:val="0"/>
        <w:jc w:val="both"/>
        <w:rPr>
          <w:rFonts w:ascii="Arial" w:hAnsi="Arial" w:cs="Arial"/>
          <w:sz w:val="22"/>
          <w:szCs w:val="22"/>
        </w:rPr>
      </w:pPr>
      <w:r w:rsidRPr="005C1B4A">
        <w:rPr>
          <w:rFonts w:ascii="Arial" w:hAnsi="Arial" w:cs="Arial"/>
          <w:sz w:val="22"/>
          <w:szCs w:val="22"/>
        </w:rPr>
        <w:lastRenderedPageBreak/>
        <w:t xml:space="preserve">Los funcionarios del ICBF y de los operadores pedagógicos, no podrán acompañar los desplazamientos y traslados </w:t>
      </w:r>
      <w:r w:rsidR="00024793">
        <w:rPr>
          <w:rFonts w:ascii="Arial" w:hAnsi="Arial" w:cs="Arial"/>
          <w:sz w:val="22"/>
          <w:szCs w:val="22"/>
        </w:rPr>
        <w:t xml:space="preserve">de adolescentes y jóvenes sancionados con privación de libertad, </w:t>
      </w:r>
      <w:r w:rsidRPr="005C1B4A">
        <w:rPr>
          <w:rFonts w:ascii="Arial" w:hAnsi="Arial" w:cs="Arial"/>
          <w:sz w:val="22"/>
          <w:szCs w:val="22"/>
        </w:rPr>
        <w:t>por ser esta una función exclusiva de la Policía.</w:t>
      </w:r>
    </w:p>
    <w:p w14:paraId="4F4EFC80" w14:textId="77777777" w:rsidR="008A76DF" w:rsidRDefault="008A76DF" w:rsidP="008A76DF">
      <w:pPr>
        <w:tabs>
          <w:tab w:val="left" w:pos="426"/>
          <w:tab w:val="left" w:pos="567"/>
        </w:tabs>
        <w:jc w:val="both"/>
        <w:rPr>
          <w:rFonts w:ascii="Arial" w:hAnsi="Arial" w:cs="Arial"/>
          <w:sz w:val="22"/>
          <w:szCs w:val="22"/>
        </w:rPr>
      </w:pPr>
    </w:p>
    <w:p w14:paraId="2439A4AD" w14:textId="5B179CFA" w:rsidR="008A76DF" w:rsidRPr="007270D9" w:rsidRDefault="008A76DF" w:rsidP="008A76DF">
      <w:pPr>
        <w:tabs>
          <w:tab w:val="left" w:pos="426"/>
          <w:tab w:val="left" w:pos="567"/>
        </w:tabs>
        <w:jc w:val="both"/>
        <w:rPr>
          <w:rFonts w:ascii="Arial" w:hAnsi="Arial" w:cs="Arial"/>
          <w:sz w:val="22"/>
          <w:szCs w:val="22"/>
        </w:rPr>
      </w:pPr>
      <w:r w:rsidRPr="007270D9">
        <w:rPr>
          <w:rFonts w:ascii="Arial" w:hAnsi="Arial" w:cs="Arial"/>
          <w:sz w:val="22"/>
          <w:szCs w:val="22"/>
        </w:rPr>
        <w:t xml:space="preserve">Los traslados a Centros de Atención Especializada ubicados en otra Regional se darán en situaciones estrictamente necesarias, toda vez que la Ley 1098 de 2006 en su artículo 188, señala como uno de los derechos de los adolescentes privados de libertad: “permanecer internado en la misma localidad, municipio o distrito o en la más próxima al domicilio de sus padres, representantes o responsables”. Igualmente, el artículo 162 de la misma Ley señala que “(…) en tanto no existan establecimientos especiales separados de los adultos para recluir a los adolescentes privados de la libertad, el funcionario judicial procederá a otorgarles, libertad provisional o la detención domiciliaria”. Para ello se presenta, la </w:t>
      </w:r>
      <w:r w:rsidR="00757F0D">
        <w:rPr>
          <w:rFonts w:ascii="Arial" w:hAnsi="Arial" w:cs="Arial"/>
          <w:sz w:val="22"/>
          <w:szCs w:val="22"/>
        </w:rPr>
        <w:t xml:space="preserve">estrategia de </w:t>
      </w:r>
      <w:r w:rsidRPr="007270D9">
        <w:rPr>
          <w:rFonts w:ascii="Arial" w:hAnsi="Arial" w:cs="Arial"/>
          <w:sz w:val="22"/>
          <w:szCs w:val="22"/>
        </w:rPr>
        <w:t>detención domiciliaria en respuesta a estas situaciones.</w:t>
      </w:r>
    </w:p>
    <w:p w14:paraId="526F4315" w14:textId="77777777" w:rsidR="008A76DF" w:rsidRPr="007270D9" w:rsidRDefault="008A76DF" w:rsidP="008A76DF">
      <w:pPr>
        <w:pStyle w:val="Textocomentario"/>
        <w:tabs>
          <w:tab w:val="left" w:pos="426"/>
          <w:tab w:val="left" w:pos="567"/>
        </w:tabs>
        <w:spacing w:after="0" w:line="240" w:lineRule="auto"/>
        <w:rPr>
          <w:rFonts w:ascii="Arial" w:eastAsia="Calibri" w:hAnsi="Arial" w:cs="Arial"/>
          <w:lang w:eastAsia="en-US"/>
        </w:rPr>
      </w:pPr>
    </w:p>
    <w:p w14:paraId="116D6C5A" w14:textId="77777777" w:rsidR="008A76DF" w:rsidRPr="005C1B4A" w:rsidRDefault="008A76DF" w:rsidP="008A76DF">
      <w:pPr>
        <w:tabs>
          <w:tab w:val="left" w:pos="0"/>
        </w:tabs>
        <w:jc w:val="both"/>
        <w:rPr>
          <w:rFonts w:ascii="Arial" w:hAnsi="Arial" w:cs="Arial"/>
          <w:sz w:val="22"/>
          <w:szCs w:val="22"/>
        </w:rPr>
      </w:pPr>
      <w:r w:rsidRPr="005C1B4A">
        <w:rPr>
          <w:rFonts w:ascii="Arial" w:hAnsi="Arial" w:cs="Arial"/>
          <w:sz w:val="22"/>
          <w:szCs w:val="22"/>
        </w:rPr>
        <w:t xml:space="preserve">El responsable del servicio informará a la autoridad judicial competente, sobre las necesidades de salidas del centro privativo de libertad de cada adolescente o joven, para </w:t>
      </w:r>
      <w:r w:rsidRPr="005C1B4A">
        <w:rPr>
          <w:rFonts w:ascii="Arial" w:hAnsi="Arial" w:cs="Arial"/>
          <w:i/>
          <w:sz w:val="22"/>
          <w:szCs w:val="22"/>
        </w:rPr>
        <w:t>garantizar los derechos fundamentales y constitucionales</w:t>
      </w:r>
      <w:r w:rsidRPr="005C1B4A">
        <w:rPr>
          <w:rFonts w:ascii="Arial" w:hAnsi="Arial" w:cs="Arial"/>
          <w:sz w:val="22"/>
          <w:szCs w:val="22"/>
        </w:rPr>
        <w:t xml:space="preserve"> con el fin de que se otorgue o niegue el permiso correspondiente. </w:t>
      </w:r>
    </w:p>
    <w:p w14:paraId="2DE26581" w14:textId="77777777" w:rsidR="008A76DF" w:rsidRPr="005C1B4A" w:rsidRDefault="008A76DF" w:rsidP="008A76DF">
      <w:pPr>
        <w:tabs>
          <w:tab w:val="left" w:pos="0"/>
        </w:tabs>
        <w:jc w:val="both"/>
        <w:rPr>
          <w:rFonts w:ascii="Arial" w:hAnsi="Arial" w:cs="Arial"/>
          <w:sz w:val="22"/>
          <w:szCs w:val="22"/>
        </w:rPr>
      </w:pPr>
    </w:p>
    <w:p w14:paraId="615CD12A" w14:textId="77777777" w:rsidR="008A76DF" w:rsidRPr="005C1B4A" w:rsidRDefault="008A76DF" w:rsidP="008A76DF">
      <w:pPr>
        <w:tabs>
          <w:tab w:val="left" w:pos="0"/>
        </w:tabs>
        <w:jc w:val="both"/>
        <w:rPr>
          <w:rFonts w:ascii="Arial" w:hAnsi="Arial" w:cs="Arial"/>
          <w:sz w:val="22"/>
          <w:szCs w:val="22"/>
        </w:rPr>
      </w:pPr>
      <w:r w:rsidRPr="005C1B4A">
        <w:rPr>
          <w:rFonts w:ascii="Arial" w:hAnsi="Arial" w:cs="Arial"/>
          <w:sz w:val="22"/>
          <w:szCs w:val="22"/>
        </w:rPr>
        <w:t>El operador articulará con la Policía de Infancia y Adolescencia la programación de todas las salidas en cumplimiento de la garantía de derechos y establecerán conjuntamente la logística para el traslado.</w:t>
      </w:r>
    </w:p>
    <w:p w14:paraId="40D12727" w14:textId="77777777" w:rsidR="008A76DF" w:rsidRDefault="008A76DF" w:rsidP="008A76DF">
      <w:pPr>
        <w:tabs>
          <w:tab w:val="left" w:pos="0"/>
        </w:tabs>
        <w:jc w:val="both"/>
        <w:rPr>
          <w:rFonts w:ascii="Arial" w:hAnsi="Arial" w:cs="Arial"/>
          <w:iCs/>
          <w:color w:val="FF0000"/>
          <w:sz w:val="22"/>
          <w:szCs w:val="22"/>
        </w:rPr>
      </w:pPr>
    </w:p>
    <w:p w14:paraId="32D7D66A" w14:textId="77777777" w:rsidR="008A76DF" w:rsidRPr="005C1B4A" w:rsidRDefault="008A76DF" w:rsidP="008A76DF">
      <w:pPr>
        <w:tabs>
          <w:tab w:val="left" w:pos="0"/>
        </w:tabs>
        <w:jc w:val="both"/>
        <w:rPr>
          <w:rFonts w:ascii="Arial" w:hAnsi="Arial" w:cs="Arial"/>
          <w:sz w:val="22"/>
          <w:szCs w:val="22"/>
        </w:rPr>
      </w:pPr>
      <w:r w:rsidRPr="005C1B4A">
        <w:rPr>
          <w:rFonts w:ascii="Arial" w:hAnsi="Arial" w:cs="Arial"/>
          <w:iCs/>
          <w:sz w:val="22"/>
          <w:szCs w:val="22"/>
        </w:rPr>
        <w:t>En los casos</w:t>
      </w:r>
      <w:r w:rsidRPr="005C1B4A">
        <w:rPr>
          <w:rFonts w:ascii="Arial" w:hAnsi="Arial" w:cs="Arial"/>
          <w:i/>
          <w:sz w:val="22"/>
          <w:szCs w:val="22"/>
        </w:rPr>
        <w:t xml:space="preserve"> </w:t>
      </w:r>
      <w:r w:rsidRPr="005C1B4A">
        <w:rPr>
          <w:rFonts w:ascii="Arial" w:hAnsi="Arial" w:cs="Arial"/>
          <w:sz w:val="22"/>
          <w:szCs w:val="22"/>
        </w:rPr>
        <w:t>donde la salud, la integridad y la vida del adolescente o joven se encuentre en riesgo o peligro, el operador previo concepto profesional, podrá desplazarlo a la entidad de salud asignada, para su atención inmediata, articulando con la policía de infancia y adolescencia el correspondiente traslado. Estas salidas, serán debidamente justificadas mediante informe presentado a las autoridades competentes con el resumen de historia médica de la consulta, el cual debe adjuntarse al anexo de historia de atención.</w:t>
      </w:r>
    </w:p>
    <w:p w14:paraId="1D4972C8" w14:textId="77777777" w:rsidR="008A76DF" w:rsidRPr="005C1B4A" w:rsidRDefault="008A76DF" w:rsidP="008A76DF">
      <w:pPr>
        <w:jc w:val="both"/>
        <w:rPr>
          <w:rFonts w:ascii="Arial" w:hAnsi="Arial" w:cs="Arial"/>
          <w:b/>
          <w:sz w:val="22"/>
          <w:szCs w:val="22"/>
        </w:rPr>
      </w:pPr>
    </w:p>
    <w:p w14:paraId="74F015AD" w14:textId="62F25130" w:rsidR="008A76DF" w:rsidRPr="002D75D7" w:rsidRDefault="008A76DF" w:rsidP="008A76DF">
      <w:pPr>
        <w:tabs>
          <w:tab w:val="left" w:pos="426"/>
        </w:tabs>
        <w:ind w:left="284" w:hanging="283"/>
        <w:jc w:val="center"/>
        <w:rPr>
          <w:rFonts w:ascii="Arial" w:hAnsi="Arial" w:cs="Arial"/>
          <w:b/>
          <w:sz w:val="22"/>
          <w:szCs w:val="22"/>
        </w:rPr>
      </w:pPr>
      <w:r w:rsidRPr="002D75D7">
        <w:rPr>
          <w:rFonts w:ascii="Arial" w:hAnsi="Arial" w:cs="Arial"/>
          <w:b/>
          <w:sz w:val="22"/>
          <w:szCs w:val="22"/>
        </w:rPr>
        <w:t xml:space="preserve">Tabla </w:t>
      </w:r>
      <w:r w:rsidR="009B008F" w:rsidRPr="002D75D7">
        <w:rPr>
          <w:rFonts w:ascii="Arial" w:hAnsi="Arial" w:cs="Arial"/>
          <w:b/>
          <w:sz w:val="22"/>
          <w:szCs w:val="22"/>
        </w:rPr>
        <w:t xml:space="preserve">No. </w:t>
      </w:r>
      <w:r w:rsidRPr="002D75D7">
        <w:rPr>
          <w:rFonts w:ascii="Arial" w:hAnsi="Arial" w:cs="Arial"/>
          <w:b/>
          <w:sz w:val="22"/>
          <w:szCs w:val="22"/>
        </w:rPr>
        <w:t>3</w:t>
      </w:r>
      <w:r w:rsidR="00C83EA4">
        <w:rPr>
          <w:rFonts w:ascii="Arial" w:hAnsi="Arial" w:cs="Arial"/>
          <w:b/>
          <w:sz w:val="22"/>
          <w:szCs w:val="22"/>
        </w:rPr>
        <w:t>0</w:t>
      </w:r>
      <w:r w:rsidRPr="002D75D7">
        <w:rPr>
          <w:rFonts w:ascii="Arial" w:hAnsi="Arial" w:cs="Arial"/>
          <w:b/>
          <w:sz w:val="22"/>
          <w:szCs w:val="22"/>
        </w:rPr>
        <w:t xml:space="preserve"> Tipos de centros de atención especializada por perfil poblacional y Aplicación del Modelo de Atención.  </w:t>
      </w:r>
    </w:p>
    <w:p w14:paraId="397C7C4B" w14:textId="77777777" w:rsidR="008A76DF" w:rsidRPr="00793E8A" w:rsidRDefault="008A76DF" w:rsidP="008A76DF">
      <w:pPr>
        <w:tabs>
          <w:tab w:val="left" w:pos="426"/>
        </w:tabs>
        <w:ind w:left="284" w:hanging="283"/>
        <w:jc w:val="center"/>
        <w:rPr>
          <w:rFonts w:ascii="Arial" w:hAnsi="Arial" w:cs="Arial"/>
          <w:b/>
          <w:sz w:val="20"/>
          <w:szCs w:val="20"/>
        </w:rPr>
      </w:pPr>
    </w:p>
    <w:tbl>
      <w:tblPr>
        <w:tblW w:w="9629" w:type="dxa"/>
        <w:jc w:val="center"/>
        <w:tblCellMar>
          <w:left w:w="70" w:type="dxa"/>
          <w:right w:w="70" w:type="dxa"/>
        </w:tblCellMar>
        <w:tblLook w:val="04A0" w:firstRow="1" w:lastRow="0" w:firstColumn="1" w:lastColumn="0" w:noHBand="0" w:noVBand="1"/>
      </w:tblPr>
      <w:tblGrid>
        <w:gridCol w:w="1833"/>
        <w:gridCol w:w="3827"/>
        <w:gridCol w:w="3969"/>
      </w:tblGrid>
      <w:tr w:rsidR="008A76DF" w:rsidRPr="002D75D7" w14:paraId="10028002" w14:textId="77777777" w:rsidTr="00303F20">
        <w:trPr>
          <w:trHeight w:val="491"/>
          <w:jc w:val="center"/>
        </w:trPr>
        <w:tc>
          <w:tcPr>
            <w:tcW w:w="1833" w:type="dxa"/>
            <w:tcBorders>
              <w:top w:val="single" w:sz="8" w:space="0" w:color="auto"/>
              <w:left w:val="single" w:sz="8" w:space="0" w:color="auto"/>
              <w:bottom w:val="single" w:sz="8" w:space="0" w:color="auto"/>
              <w:right w:val="single" w:sz="4" w:space="0" w:color="auto"/>
            </w:tcBorders>
            <w:shd w:val="clear" w:color="auto" w:fill="C9C9C9"/>
            <w:vAlign w:val="center"/>
            <w:hideMark/>
          </w:tcPr>
          <w:p w14:paraId="77B91931" w14:textId="77777777" w:rsidR="008A76DF" w:rsidRPr="002D75D7" w:rsidRDefault="008A76DF" w:rsidP="004B1BC7">
            <w:pPr>
              <w:tabs>
                <w:tab w:val="left" w:pos="426"/>
              </w:tabs>
              <w:ind w:left="284" w:hanging="283"/>
              <w:jc w:val="center"/>
              <w:rPr>
                <w:rFonts w:ascii="Arial" w:hAnsi="Arial" w:cs="Arial"/>
                <w:b/>
                <w:bCs/>
                <w:sz w:val="18"/>
                <w:szCs w:val="18"/>
                <w:lang w:eastAsia="es-CO"/>
              </w:rPr>
            </w:pPr>
            <w:r w:rsidRPr="002D75D7">
              <w:rPr>
                <w:rFonts w:ascii="Arial" w:hAnsi="Arial" w:cs="Arial"/>
                <w:b/>
                <w:bCs/>
                <w:sz w:val="18"/>
                <w:szCs w:val="18"/>
              </w:rPr>
              <w:t>ESTRATEGIAS</w:t>
            </w:r>
          </w:p>
        </w:tc>
        <w:tc>
          <w:tcPr>
            <w:tcW w:w="3827" w:type="dxa"/>
            <w:tcBorders>
              <w:top w:val="single" w:sz="8" w:space="0" w:color="auto"/>
              <w:left w:val="nil"/>
              <w:bottom w:val="single" w:sz="8" w:space="0" w:color="auto"/>
              <w:right w:val="single" w:sz="4" w:space="0" w:color="auto"/>
            </w:tcBorders>
            <w:shd w:val="clear" w:color="auto" w:fill="C9C9C9"/>
            <w:vAlign w:val="center"/>
            <w:hideMark/>
          </w:tcPr>
          <w:p w14:paraId="130865BD" w14:textId="77777777" w:rsidR="008A76DF" w:rsidRPr="002D75D7" w:rsidRDefault="008A76DF" w:rsidP="004B1BC7">
            <w:pPr>
              <w:tabs>
                <w:tab w:val="left" w:pos="426"/>
              </w:tabs>
              <w:ind w:left="284" w:hanging="283"/>
              <w:jc w:val="center"/>
              <w:rPr>
                <w:rFonts w:ascii="Arial" w:hAnsi="Arial" w:cs="Arial"/>
                <w:b/>
                <w:bCs/>
                <w:sz w:val="18"/>
                <w:szCs w:val="18"/>
              </w:rPr>
            </w:pPr>
            <w:r w:rsidRPr="002D75D7">
              <w:rPr>
                <w:rFonts w:ascii="Arial" w:hAnsi="Arial" w:cs="Arial"/>
                <w:b/>
                <w:bCs/>
                <w:sz w:val="18"/>
                <w:szCs w:val="18"/>
              </w:rPr>
              <w:t>PERFIL DE LA POBLACION / ESTRATEGIA</w:t>
            </w:r>
          </w:p>
        </w:tc>
        <w:tc>
          <w:tcPr>
            <w:tcW w:w="3969" w:type="dxa"/>
            <w:tcBorders>
              <w:top w:val="single" w:sz="8" w:space="0" w:color="auto"/>
              <w:left w:val="nil"/>
              <w:bottom w:val="single" w:sz="8" w:space="0" w:color="auto"/>
              <w:right w:val="single" w:sz="4" w:space="0" w:color="auto"/>
            </w:tcBorders>
            <w:shd w:val="clear" w:color="auto" w:fill="C9C9C9"/>
            <w:vAlign w:val="center"/>
          </w:tcPr>
          <w:p w14:paraId="4433BDBB" w14:textId="77777777" w:rsidR="008A76DF" w:rsidRPr="002D75D7" w:rsidRDefault="008A76DF" w:rsidP="004B1BC7">
            <w:pPr>
              <w:tabs>
                <w:tab w:val="left" w:pos="426"/>
              </w:tabs>
              <w:ind w:left="284" w:hanging="283"/>
              <w:jc w:val="center"/>
              <w:rPr>
                <w:rFonts w:ascii="Arial" w:hAnsi="Arial" w:cs="Arial"/>
                <w:b/>
                <w:bCs/>
                <w:sz w:val="18"/>
                <w:szCs w:val="18"/>
              </w:rPr>
            </w:pPr>
            <w:r w:rsidRPr="002D75D7">
              <w:rPr>
                <w:rFonts w:ascii="Arial" w:hAnsi="Arial" w:cs="Arial"/>
                <w:b/>
                <w:bCs/>
                <w:sz w:val="18"/>
                <w:szCs w:val="18"/>
              </w:rPr>
              <w:t>APLICACIÓN DE MODELO DE ATENCION- FASES</w:t>
            </w:r>
          </w:p>
        </w:tc>
      </w:tr>
      <w:tr w:rsidR="008A76DF" w:rsidRPr="002D75D7" w14:paraId="3BAB342D" w14:textId="77777777" w:rsidTr="00303F20">
        <w:trPr>
          <w:trHeight w:val="405"/>
          <w:jc w:val="center"/>
        </w:trPr>
        <w:tc>
          <w:tcPr>
            <w:tcW w:w="1833" w:type="dxa"/>
            <w:tcBorders>
              <w:top w:val="nil"/>
              <w:left w:val="single" w:sz="8" w:space="0" w:color="auto"/>
              <w:bottom w:val="single" w:sz="4" w:space="0" w:color="auto"/>
              <w:right w:val="single" w:sz="4" w:space="0" w:color="auto"/>
            </w:tcBorders>
            <w:shd w:val="clear" w:color="auto" w:fill="C9C9C9"/>
            <w:vAlign w:val="center"/>
            <w:hideMark/>
          </w:tcPr>
          <w:p w14:paraId="4AF594BB" w14:textId="77777777" w:rsidR="008A76DF" w:rsidRPr="002D75D7" w:rsidRDefault="008A76DF" w:rsidP="004B1BC7">
            <w:pPr>
              <w:jc w:val="both"/>
              <w:rPr>
                <w:rFonts w:ascii="Arial" w:hAnsi="Arial" w:cs="Arial"/>
                <w:b/>
                <w:bCs/>
                <w:sz w:val="18"/>
                <w:szCs w:val="18"/>
              </w:rPr>
            </w:pPr>
            <w:r w:rsidRPr="002D75D7">
              <w:rPr>
                <w:rFonts w:ascii="Arial" w:hAnsi="Arial" w:cs="Arial"/>
                <w:b/>
                <w:bCs/>
                <w:sz w:val="18"/>
                <w:szCs w:val="18"/>
              </w:rPr>
              <w:t xml:space="preserve">CAE </w:t>
            </w:r>
          </w:p>
        </w:tc>
        <w:tc>
          <w:tcPr>
            <w:tcW w:w="3827" w:type="dxa"/>
            <w:tcBorders>
              <w:top w:val="nil"/>
              <w:left w:val="nil"/>
              <w:bottom w:val="single" w:sz="4" w:space="0" w:color="auto"/>
              <w:right w:val="single" w:sz="4" w:space="0" w:color="auto"/>
            </w:tcBorders>
            <w:shd w:val="clear" w:color="auto" w:fill="auto"/>
            <w:vAlign w:val="center"/>
          </w:tcPr>
          <w:p w14:paraId="4A57B920" w14:textId="741AFA03" w:rsidR="008A76DF" w:rsidRPr="002D75D7" w:rsidRDefault="008A76DF" w:rsidP="00303F20">
            <w:pPr>
              <w:jc w:val="both"/>
              <w:rPr>
                <w:rFonts w:ascii="Arial" w:hAnsi="Arial" w:cs="Arial"/>
                <w:sz w:val="18"/>
                <w:szCs w:val="18"/>
              </w:rPr>
            </w:pPr>
            <w:r w:rsidRPr="002D75D7">
              <w:rPr>
                <w:rFonts w:ascii="Arial" w:hAnsi="Arial" w:cs="Arial"/>
                <w:sz w:val="18"/>
                <w:szCs w:val="18"/>
              </w:rPr>
              <w:t xml:space="preserve">Adolescentes o jóvenes en cumplimiento de la sanción </w:t>
            </w:r>
            <w:r w:rsidR="00303F20">
              <w:rPr>
                <w:rFonts w:ascii="Arial" w:hAnsi="Arial" w:cs="Arial"/>
                <w:sz w:val="18"/>
                <w:szCs w:val="18"/>
              </w:rPr>
              <w:t>de privación de libertad.</w:t>
            </w:r>
          </w:p>
        </w:tc>
        <w:tc>
          <w:tcPr>
            <w:tcW w:w="3969" w:type="dxa"/>
            <w:tcBorders>
              <w:top w:val="nil"/>
              <w:left w:val="nil"/>
              <w:bottom w:val="single" w:sz="4" w:space="0" w:color="auto"/>
              <w:right w:val="single" w:sz="4" w:space="0" w:color="auto"/>
            </w:tcBorders>
          </w:tcPr>
          <w:p w14:paraId="2265EFBF" w14:textId="77777777" w:rsidR="008A76DF" w:rsidRPr="002D75D7" w:rsidRDefault="008A76DF" w:rsidP="00303F20">
            <w:pPr>
              <w:jc w:val="both"/>
              <w:rPr>
                <w:rFonts w:ascii="Arial" w:hAnsi="Arial" w:cs="Arial"/>
                <w:sz w:val="18"/>
                <w:szCs w:val="18"/>
              </w:rPr>
            </w:pPr>
            <w:r w:rsidRPr="002D75D7">
              <w:rPr>
                <w:rFonts w:ascii="Arial" w:hAnsi="Arial" w:cs="Arial"/>
                <w:sz w:val="18"/>
                <w:szCs w:val="18"/>
              </w:rPr>
              <w:t>Desarrolla Proyecto de Atención Institucional para todas las fases del proceso.</w:t>
            </w:r>
          </w:p>
        </w:tc>
      </w:tr>
      <w:tr w:rsidR="008A76DF" w:rsidRPr="002D75D7" w14:paraId="076AD29B" w14:textId="77777777" w:rsidTr="00303F20">
        <w:trPr>
          <w:trHeight w:val="427"/>
          <w:jc w:val="center"/>
        </w:trPr>
        <w:tc>
          <w:tcPr>
            <w:tcW w:w="1833" w:type="dxa"/>
            <w:tcBorders>
              <w:top w:val="nil"/>
              <w:left w:val="single" w:sz="8" w:space="0" w:color="auto"/>
              <w:bottom w:val="single" w:sz="4" w:space="0" w:color="auto"/>
              <w:right w:val="single" w:sz="4" w:space="0" w:color="auto"/>
            </w:tcBorders>
            <w:shd w:val="clear" w:color="auto" w:fill="C9C9C9"/>
            <w:vAlign w:val="center"/>
          </w:tcPr>
          <w:p w14:paraId="31FD6842" w14:textId="77777777" w:rsidR="008A76DF" w:rsidRPr="002D75D7" w:rsidRDefault="008A76DF" w:rsidP="004B1BC7">
            <w:pPr>
              <w:jc w:val="both"/>
              <w:rPr>
                <w:rFonts w:ascii="Arial" w:hAnsi="Arial" w:cs="Arial"/>
                <w:b/>
                <w:bCs/>
                <w:sz w:val="18"/>
                <w:szCs w:val="18"/>
              </w:rPr>
            </w:pPr>
            <w:r w:rsidRPr="002D75D7">
              <w:rPr>
                <w:rFonts w:ascii="Arial" w:hAnsi="Arial" w:cs="Arial"/>
                <w:b/>
                <w:bCs/>
                <w:sz w:val="18"/>
                <w:szCs w:val="18"/>
              </w:rPr>
              <w:t>CAE ABIERTO</w:t>
            </w:r>
          </w:p>
        </w:tc>
        <w:tc>
          <w:tcPr>
            <w:tcW w:w="3827" w:type="dxa"/>
            <w:tcBorders>
              <w:top w:val="nil"/>
              <w:left w:val="nil"/>
              <w:bottom w:val="single" w:sz="4" w:space="0" w:color="auto"/>
              <w:right w:val="single" w:sz="4" w:space="0" w:color="auto"/>
            </w:tcBorders>
            <w:shd w:val="clear" w:color="auto" w:fill="auto"/>
            <w:vAlign w:val="center"/>
          </w:tcPr>
          <w:p w14:paraId="61957182" w14:textId="1E8D0E75" w:rsidR="008A76DF" w:rsidRPr="002D75D7" w:rsidRDefault="008A76DF" w:rsidP="00303F20">
            <w:pPr>
              <w:jc w:val="both"/>
              <w:rPr>
                <w:rFonts w:ascii="Arial" w:hAnsi="Arial" w:cs="Arial"/>
                <w:sz w:val="18"/>
                <w:szCs w:val="18"/>
              </w:rPr>
            </w:pPr>
            <w:r w:rsidRPr="002D75D7">
              <w:rPr>
                <w:rFonts w:ascii="Arial" w:hAnsi="Arial" w:cs="Arial"/>
                <w:sz w:val="18"/>
                <w:szCs w:val="18"/>
              </w:rPr>
              <w:t>Adolescentes o jóvenes que en cumplimiento de la sanción privativa de libertad en cualquier momento del proceso por su perfil, compromiso y capacidad de autonomía puedan interactuar con la comunidad permanentemente.</w:t>
            </w:r>
          </w:p>
        </w:tc>
        <w:tc>
          <w:tcPr>
            <w:tcW w:w="3969" w:type="dxa"/>
            <w:tcBorders>
              <w:top w:val="nil"/>
              <w:left w:val="nil"/>
              <w:bottom w:val="single" w:sz="4" w:space="0" w:color="auto"/>
              <w:right w:val="single" w:sz="4" w:space="0" w:color="auto"/>
            </w:tcBorders>
          </w:tcPr>
          <w:p w14:paraId="3D3077A5" w14:textId="2BA6D192" w:rsidR="008A76DF" w:rsidRPr="002D75D7" w:rsidRDefault="008A76DF" w:rsidP="00303F20">
            <w:pPr>
              <w:jc w:val="both"/>
              <w:rPr>
                <w:rFonts w:ascii="Arial" w:hAnsi="Arial" w:cs="Arial"/>
                <w:sz w:val="18"/>
                <w:szCs w:val="18"/>
              </w:rPr>
            </w:pPr>
            <w:r w:rsidRPr="002D75D7">
              <w:rPr>
                <w:rFonts w:ascii="Arial" w:hAnsi="Arial" w:cs="Arial"/>
                <w:sz w:val="18"/>
                <w:szCs w:val="18"/>
              </w:rPr>
              <w:t xml:space="preserve">Desarrolla Proyecto de Atención Institucional para </w:t>
            </w:r>
            <w:r w:rsidR="00303F20">
              <w:rPr>
                <w:rFonts w:ascii="Arial" w:hAnsi="Arial" w:cs="Arial"/>
                <w:sz w:val="18"/>
                <w:szCs w:val="18"/>
              </w:rPr>
              <w:t>t</w:t>
            </w:r>
            <w:r w:rsidRPr="002D75D7">
              <w:rPr>
                <w:rFonts w:ascii="Arial" w:hAnsi="Arial" w:cs="Arial"/>
                <w:sz w:val="18"/>
                <w:szCs w:val="18"/>
              </w:rPr>
              <w:t>oda</w:t>
            </w:r>
            <w:r w:rsidR="00303F20">
              <w:rPr>
                <w:rFonts w:ascii="Arial" w:hAnsi="Arial" w:cs="Arial"/>
                <w:sz w:val="18"/>
                <w:szCs w:val="18"/>
              </w:rPr>
              <w:t>s</w:t>
            </w:r>
            <w:r w:rsidRPr="002D75D7">
              <w:rPr>
                <w:rFonts w:ascii="Arial" w:hAnsi="Arial" w:cs="Arial"/>
                <w:sz w:val="18"/>
                <w:szCs w:val="18"/>
              </w:rPr>
              <w:t xml:space="preserve"> </w:t>
            </w:r>
            <w:r w:rsidR="00303F20">
              <w:rPr>
                <w:rFonts w:ascii="Arial" w:hAnsi="Arial" w:cs="Arial"/>
                <w:sz w:val="18"/>
                <w:szCs w:val="18"/>
              </w:rPr>
              <w:t xml:space="preserve">las fases </w:t>
            </w:r>
            <w:r w:rsidRPr="002D75D7">
              <w:rPr>
                <w:rFonts w:ascii="Arial" w:hAnsi="Arial" w:cs="Arial"/>
                <w:sz w:val="18"/>
                <w:szCs w:val="18"/>
              </w:rPr>
              <w:t>del proceso con actividades académicas y pre-laborales o laborales externas fuera del centro o en sitios compartidos con la comunidad</w:t>
            </w:r>
            <w:r w:rsidR="00303F20">
              <w:rPr>
                <w:rFonts w:ascii="Arial" w:hAnsi="Arial" w:cs="Arial"/>
                <w:sz w:val="18"/>
                <w:szCs w:val="18"/>
              </w:rPr>
              <w:t>.</w:t>
            </w:r>
          </w:p>
        </w:tc>
      </w:tr>
      <w:tr w:rsidR="008A76DF" w:rsidRPr="002D75D7" w14:paraId="76C47FCB" w14:textId="77777777" w:rsidTr="00303F20">
        <w:trPr>
          <w:trHeight w:val="427"/>
          <w:jc w:val="center"/>
        </w:trPr>
        <w:tc>
          <w:tcPr>
            <w:tcW w:w="1833" w:type="dxa"/>
            <w:tcBorders>
              <w:top w:val="nil"/>
              <w:left w:val="single" w:sz="8" w:space="0" w:color="auto"/>
              <w:bottom w:val="single" w:sz="4" w:space="0" w:color="auto"/>
              <w:right w:val="single" w:sz="4" w:space="0" w:color="auto"/>
            </w:tcBorders>
            <w:shd w:val="clear" w:color="auto" w:fill="C9C9C9"/>
            <w:vAlign w:val="center"/>
            <w:hideMark/>
          </w:tcPr>
          <w:p w14:paraId="281E39BC" w14:textId="77777777" w:rsidR="008A76DF" w:rsidRPr="002D75D7" w:rsidRDefault="008A76DF" w:rsidP="004B1BC7">
            <w:pPr>
              <w:jc w:val="both"/>
              <w:rPr>
                <w:rFonts w:ascii="Arial" w:hAnsi="Arial" w:cs="Arial"/>
                <w:b/>
                <w:bCs/>
                <w:sz w:val="18"/>
                <w:szCs w:val="18"/>
              </w:rPr>
            </w:pPr>
            <w:r w:rsidRPr="002D75D7">
              <w:rPr>
                <w:rFonts w:ascii="Arial" w:hAnsi="Arial" w:cs="Arial"/>
                <w:b/>
                <w:bCs/>
                <w:sz w:val="18"/>
                <w:szCs w:val="18"/>
              </w:rPr>
              <w:t>CAE PRE-EGRESO</w:t>
            </w:r>
          </w:p>
        </w:tc>
        <w:tc>
          <w:tcPr>
            <w:tcW w:w="3827" w:type="dxa"/>
            <w:tcBorders>
              <w:top w:val="nil"/>
              <w:left w:val="nil"/>
              <w:bottom w:val="single" w:sz="4" w:space="0" w:color="auto"/>
              <w:right w:val="single" w:sz="4" w:space="0" w:color="auto"/>
            </w:tcBorders>
            <w:shd w:val="clear" w:color="auto" w:fill="auto"/>
            <w:vAlign w:val="center"/>
          </w:tcPr>
          <w:p w14:paraId="2A99A855" w14:textId="16B0A605" w:rsidR="008A76DF" w:rsidRPr="002D75D7" w:rsidRDefault="008A76DF" w:rsidP="00303F20">
            <w:pPr>
              <w:jc w:val="both"/>
              <w:rPr>
                <w:rFonts w:ascii="Arial" w:hAnsi="Arial" w:cs="Arial"/>
                <w:sz w:val="18"/>
                <w:szCs w:val="18"/>
              </w:rPr>
            </w:pPr>
            <w:r w:rsidRPr="002D75D7">
              <w:rPr>
                <w:rFonts w:ascii="Arial" w:hAnsi="Arial" w:cs="Arial"/>
                <w:sz w:val="18"/>
                <w:szCs w:val="18"/>
              </w:rPr>
              <w:t>Adolescentes o jóvenes que en cumplimiento de la sanción privativa de libertad han logrado avanzar a la fase de proyección, como preparación para su inclusión social.</w:t>
            </w:r>
          </w:p>
        </w:tc>
        <w:tc>
          <w:tcPr>
            <w:tcW w:w="3969" w:type="dxa"/>
            <w:tcBorders>
              <w:top w:val="nil"/>
              <w:left w:val="nil"/>
              <w:bottom w:val="single" w:sz="4" w:space="0" w:color="auto"/>
              <w:right w:val="single" w:sz="4" w:space="0" w:color="auto"/>
            </w:tcBorders>
          </w:tcPr>
          <w:p w14:paraId="63DB7FD8" w14:textId="71F7635B" w:rsidR="008A76DF" w:rsidRPr="002D75D7" w:rsidRDefault="008A76DF" w:rsidP="00303F20">
            <w:pPr>
              <w:jc w:val="both"/>
              <w:rPr>
                <w:rFonts w:ascii="Arial" w:hAnsi="Arial" w:cs="Arial"/>
                <w:sz w:val="18"/>
                <w:szCs w:val="18"/>
              </w:rPr>
            </w:pPr>
            <w:r w:rsidRPr="002D75D7">
              <w:rPr>
                <w:rFonts w:ascii="Arial" w:hAnsi="Arial" w:cs="Arial"/>
                <w:sz w:val="18"/>
                <w:szCs w:val="18"/>
              </w:rPr>
              <w:t xml:space="preserve">Desarrolla Proyecto de Atención Institucional solo para </w:t>
            </w:r>
            <w:r w:rsidR="00303F20">
              <w:rPr>
                <w:rFonts w:ascii="Arial" w:hAnsi="Arial" w:cs="Arial"/>
                <w:sz w:val="18"/>
                <w:szCs w:val="18"/>
              </w:rPr>
              <w:t xml:space="preserve">la </w:t>
            </w:r>
            <w:r w:rsidRPr="002D75D7">
              <w:rPr>
                <w:rFonts w:ascii="Arial" w:hAnsi="Arial" w:cs="Arial"/>
                <w:sz w:val="18"/>
                <w:szCs w:val="18"/>
              </w:rPr>
              <w:t xml:space="preserve">fase de proyección y acompañamiento a </w:t>
            </w:r>
            <w:r w:rsidR="00303F20">
              <w:rPr>
                <w:rFonts w:ascii="Arial" w:hAnsi="Arial" w:cs="Arial"/>
                <w:sz w:val="18"/>
                <w:szCs w:val="18"/>
              </w:rPr>
              <w:t xml:space="preserve">la </w:t>
            </w:r>
            <w:r w:rsidRPr="002D75D7">
              <w:rPr>
                <w:rFonts w:ascii="Arial" w:hAnsi="Arial" w:cs="Arial"/>
                <w:sz w:val="18"/>
                <w:szCs w:val="18"/>
              </w:rPr>
              <w:t>inclusión social</w:t>
            </w:r>
            <w:r w:rsidR="00303F20">
              <w:rPr>
                <w:rFonts w:ascii="Arial" w:hAnsi="Arial" w:cs="Arial"/>
                <w:sz w:val="18"/>
                <w:szCs w:val="18"/>
              </w:rPr>
              <w:t>.</w:t>
            </w:r>
            <w:r w:rsidRPr="002D75D7">
              <w:rPr>
                <w:rFonts w:ascii="Arial" w:hAnsi="Arial" w:cs="Arial"/>
                <w:sz w:val="18"/>
                <w:szCs w:val="18"/>
              </w:rPr>
              <w:t xml:space="preserve"> </w:t>
            </w:r>
          </w:p>
        </w:tc>
      </w:tr>
      <w:tr w:rsidR="008A76DF" w:rsidRPr="002D75D7" w14:paraId="1B02A1A9" w14:textId="77777777" w:rsidTr="00303F20">
        <w:trPr>
          <w:trHeight w:val="475"/>
          <w:jc w:val="center"/>
        </w:trPr>
        <w:tc>
          <w:tcPr>
            <w:tcW w:w="1833" w:type="dxa"/>
            <w:tcBorders>
              <w:top w:val="nil"/>
              <w:left w:val="single" w:sz="8" w:space="0" w:color="auto"/>
              <w:bottom w:val="single" w:sz="8" w:space="0" w:color="auto"/>
              <w:right w:val="single" w:sz="4" w:space="0" w:color="auto"/>
            </w:tcBorders>
            <w:shd w:val="clear" w:color="auto" w:fill="C9C9C9"/>
            <w:vAlign w:val="center"/>
            <w:hideMark/>
          </w:tcPr>
          <w:p w14:paraId="6B679863" w14:textId="77777777" w:rsidR="008A76DF" w:rsidRPr="002D75D7" w:rsidRDefault="008A76DF" w:rsidP="004B1BC7">
            <w:pPr>
              <w:jc w:val="both"/>
              <w:rPr>
                <w:rFonts w:ascii="Arial" w:hAnsi="Arial" w:cs="Arial"/>
                <w:b/>
                <w:bCs/>
                <w:sz w:val="18"/>
                <w:szCs w:val="18"/>
              </w:rPr>
            </w:pPr>
            <w:r w:rsidRPr="002D75D7">
              <w:rPr>
                <w:rFonts w:ascii="Arial" w:hAnsi="Arial" w:cs="Arial"/>
                <w:b/>
                <w:bCs/>
                <w:sz w:val="18"/>
                <w:szCs w:val="18"/>
              </w:rPr>
              <w:t>Detención Domiciliaria</w:t>
            </w:r>
          </w:p>
        </w:tc>
        <w:tc>
          <w:tcPr>
            <w:tcW w:w="3827" w:type="dxa"/>
            <w:tcBorders>
              <w:top w:val="nil"/>
              <w:left w:val="nil"/>
              <w:bottom w:val="single" w:sz="8" w:space="0" w:color="auto"/>
              <w:right w:val="single" w:sz="4" w:space="0" w:color="auto"/>
            </w:tcBorders>
            <w:shd w:val="clear" w:color="auto" w:fill="auto"/>
            <w:vAlign w:val="center"/>
          </w:tcPr>
          <w:p w14:paraId="004E01BC" w14:textId="77777777" w:rsidR="008A76DF" w:rsidRPr="002D75D7" w:rsidRDefault="008A76DF" w:rsidP="00303F20">
            <w:pPr>
              <w:jc w:val="both"/>
              <w:rPr>
                <w:rFonts w:ascii="Arial" w:hAnsi="Arial" w:cs="Arial"/>
                <w:sz w:val="18"/>
                <w:szCs w:val="18"/>
              </w:rPr>
            </w:pPr>
            <w:r w:rsidRPr="002D75D7">
              <w:rPr>
                <w:rFonts w:ascii="Arial" w:hAnsi="Arial" w:cs="Arial"/>
                <w:sz w:val="18"/>
                <w:szCs w:val="18"/>
              </w:rPr>
              <w:t xml:space="preserve">De acuerdo con lo señalado en la estrategia. </w:t>
            </w:r>
          </w:p>
        </w:tc>
        <w:tc>
          <w:tcPr>
            <w:tcW w:w="3969" w:type="dxa"/>
            <w:tcBorders>
              <w:top w:val="nil"/>
              <w:left w:val="nil"/>
              <w:bottom w:val="single" w:sz="8" w:space="0" w:color="auto"/>
              <w:right w:val="single" w:sz="4" w:space="0" w:color="auto"/>
            </w:tcBorders>
          </w:tcPr>
          <w:p w14:paraId="4BA52ED6" w14:textId="77777777" w:rsidR="008A76DF" w:rsidRPr="002D75D7" w:rsidRDefault="008A76DF" w:rsidP="00303F20">
            <w:pPr>
              <w:jc w:val="both"/>
              <w:rPr>
                <w:rFonts w:ascii="Arial" w:hAnsi="Arial" w:cs="Arial"/>
                <w:sz w:val="18"/>
                <w:szCs w:val="18"/>
              </w:rPr>
            </w:pPr>
            <w:r w:rsidRPr="002D75D7">
              <w:rPr>
                <w:rFonts w:ascii="Arial" w:hAnsi="Arial" w:cs="Arial"/>
                <w:sz w:val="18"/>
                <w:szCs w:val="18"/>
              </w:rPr>
              <w:t xml:space="preserve">Aplica todo el modelo, desarrolla proyecto de atención institucional  </w:t>
            </w:r>
          </w:p>
        </w:tc>
      </w:tr>
    </w:tbl>
    <w:p w14:paraId="4F00910F" w14:textId="77777777" w:rsidR="008A76DF" w:rsidRPr="00D14EE2" w:rsidRDefault="008A76DF" w:rsidP="008A76DF">
      <w:pPr>
        <w:jc w:val="center"/>
        <w:rPr>
          <w:rFonts w:ascii="Arial" w:hAnsi="Arial" w:cs="Arial"/>
          <w:sz w:val="18"/>
          <w:szCs w:val="18"/>
        </w:rPr>
      </w:pPr>
      <w:r w:rsidRPr="00D14EE2">
        <w:rPr>
          <w:rFonts w:ascii="Arial" w:hAnsi="Arial" w:cs="Arial"/>
          <w:sz w:val="18"/>
          <w:szCs w:val="18"/>
        </w:rPr>
        <w:t>Fuente: Subdirección de Responsabilidad Penal</w:t>
      </w:r>
    </w:p>
    <w:p w14:paraId="63C9BCEC" w14:textId="77777777" w:rsidR="008A76DF" w:rsidRDefault="008A76DF" w:rsidP="008A76DF">
      <w:pPr>
        <w:jc w:val="both"/>
        <w:rPr>
          <w:rFonts w:ascii="Arial" w:hAnsi="Arial" w:cs="Arial"/>
          <w:sz w:val="22"/>
          <w:szCs w:val="22"/>
        </w:rPr>
      </w:pPr>
    </w:p>
    <w:p w14:paraId="3BAF9047" w14:textId="5FA623DA" w:rsidR="00A76D8C" w:rsidRPr="00894396" w:rsidRDefault="00D7743D" w:rsidP="00B23D70">
      <w:pPr>
        <w:pStyle w:val="Prrafodelista"/>
        <w:numPr>
          <w:ilvl w:val="2"/>
          <w:numId w:val="48"/>
        </w:numPr>
        <w:tabs>
          <w:tab w:val="left" w:pos="0"/>
          <w:tab w:val="left" w:pos="993"/>
        </w:tabs>
        <w:jc w:val="both"/>
        <w:outlineLvl w:val="2"/>
        <w:rPr>
          <w:rFonts w:ascii="Arial" w:hAnsi="Arial" w:cs="Arial"/>
          <w:b/>
          <w:i/>
          <w:iCs/>
          <w:sz w:val="22"/>
          <w:szCs w:val="22"/>
          <w:lang w:eastAsia="es-ES_tradnl"/>
        </w:rPr>
      </w:pPr>
      <w:bookmarkStart w:id="91" w:name="_Toc157007752"/>
      <w:r w:rsidRPr="00894396">
        <w:rPr>
          <w:rFonts w:ascii="Arial" w:hAnsi="Arial" w:cs="Arial"/>
          <w:b/>
          <w:i/>
          <w:iCs/>
          <w:sz w:val="22"/>
          <w:szCs w:val="22"/>
          <w:lang w:eastAsia="es-ES_tradnl"/>
        </w:rPr>
        <w:lastRenderedPageBreak/>
        <w:t>Atributos de calidad</w:t>
      </w:r>
      <w:bookmarkEnd w:id="91"/>
    </w:p>
    <w:p w14:paraId="593EB820" w14:textId="77777777" w:rsidR="00A76D8C" w:rsidRPr="007270D9" w:rsidRDefault="00A76D8C" w:rsidP="00A76D8C">
      <w:pPr>
        <w:pStyle w:val="Textoindependiente"/>
        <w:rPr>
          <w:rFonts w:ascii="Arial" w:hAnsi="Arial" w:cs="Arial"/>
          <w:b/>
          <w:bCs/>
          <w:sz w:val="22"/>
          <w:lang w:val="es-CO"/>
        </w:rPr>
      </w:pPr>
    </w:p>
    <w:p w14:paraId="562A96A4" w14:textId="4090720F" w:rsidR="00A76D8C" w:rsidRPr="007270D9" w:rsidRDefault="00D7743D" w:rsidP="00A76D8C">
      <w:pPr>
        <w:pStyle w:val="Textoindependiente"/>
        <w:rPr>
          <w:rFonts w:ascii="Arial" w:hAnsi="Arial" w:cs="Arial"/>
          <w:sz w:val="22"/>
          <w:lang w:val="es-CO"/>
        </w:rPr>
      </w:pPr>
      <w:r w:rsidRPr="000042D5">
        <w:rPr>
          <w:rFonts w:ascii="Arial" w:hAnsi="Arial" w:cs="Arial"/>
          <w:b/>
          <w:bCs/>
          <w:sz w:val="22"/>
          <w:u w:val="single"/>
          <w:lang w:val="es-CO"/>
        </w:rPr>
        <w:t>Atención</w:t>
      </w:r>
      <w:r w:rsidR="00A76D8C" w:rsidRPr="007270D9">
        <w:rPr>
          <w:rFonts w:ascii="Arial" w:hAnsi="Arial" w:cs="Arial"/>
          <w:sz w:val="22"/>
          <w:lang w:val="es-CO"/>
        </w:rPr>
        <w:t>:</w:t>
      </w:r>
    </w:p>
    <w:p w14:paraId="3AE1E473" w14:textId="77777777" w:rsidR="00A76D8C" w:rsidRPr="007270D9" w:rsidRDefault="00A76D8C" w:rsidP="00A76D8C">
      <w:pPr>
        <w:pStyle w:val="Textoindependiente"/>
        <w:rPr>
          <w:rFonts w:ascii="Arial" w:hAnsi="Arial" w:cs="Arial"/>
          <w:b/>
          <w:sz w:val="22"/>
          <w:lang w:val="es-CO"/>
        </w:rPr>
      </w:pPr>
    </w:p>
    <w:p w14:paraId="0705E593" w14:textId="77777777" w:rsidR="00A76D8C" w:rsidRPr="003B15FA" w:rsidRDefault="00A76D8C" w:rsidP="00B23D70">
      <w:pPr>
        <w:pStyle w:val="Prrafodelista"/>
        <w:widowControl w:val="0"/>
        <w:numPr>
          <w:ilvl w:val="0"/>
          <w:numId w:val="22"/>
        </w:numPr>
        <w:tabs>
          <w:tab w:val="left" w:pos="830"/>
        </w:tabs>
        <w:autoSpaceDE w:val="0"/>
        <w:autoSpaceDN w:val="0"/>
        <w:contextualSpacing/>
        <w:jc w:val="both"/>
        <w:rPr>
          <w:rFonts w:ascii="Arial" w:hAnsi="Arial" w:cs="Arial"/>
          <w:sz w:val="22"/>
          <w:szCs w:val="22"/>
        </w:rPr>
      </w:pPr>
      <w:r w:rsidRPr="003B15FA">
        <w:rPr>
          <w:rFonts w:ascii="Arial" w:hAnsi="Arial" w:cs="Arial"/>
          <w:sz w:val="22"/>
          <w:szCs w:val="22"/>
        </w:rPr>
        <w:t>Recepción e información sobre la modalidad de atención, objetivo y duración de la ubicación en el</w:t>
      </w:r>
      <w:r w:rsidRPr="003B15FA">
        <w:rPr>
          <w:rFonts w:ascii="Arial" w:hAnsi="Arial" w:cs="Arial"/>
          <w:spacing w:val="-19"/>
          <w:sz w:val="22"/>
          <w:szCs w:val="22"/>
        </w:rPr>
        <w:t xml:space="preserve"> </w:t>
      </w:r>
      <w:r w:rsidRPr="003B15FA">
        <w:rPr>
          <w:rFonts w:ascii="Arial" w:hAnsi="Arial" w:cs="Arial"/>
          <w:sz w:val="22"/>
          <w:szCs w:val="22"/>
        </w:rPr>
        <w:t>servicio.</w:t>
      </w:r>
    </w:p>
    <w:p w14:paraId="0844EB0F" w14:textId="77777777" w:rsidR="00A76D8C" w:rsidRPr="007270D9" w:rsidRDefault="00A76D8C" w:rsidP="00B23D70">
      <w:pPr>
        <w:pStyle w:val="Default"/>
        <w:numPr>
          <w:ilvl w:val="0"/>
          <w:numId w:val="22"/>
        </w:numPr>
        <w:tabs>
          <w:tab w:val="left" w:pos="0"/>
        </w:tabs>
        <w:spacing w:after="0" w:line="240" w:lineRule="auto"/>
        <w:rPr>
          <w:rFonts w:ascii="Arial" w:hAnsi="Arial" w:cs="Arial"/>
          <w:sz w:val="22"/>
          <w:szCs w:val="22"/>
          <w:lang w:val="es-CO"/>
        </w:rPr>
      </w:pPr>
      <w:r w:rsidRPr="007270D9">
        <w:rPr>
          <w:rFonts w:ascii="Arial" w:hAnsi="Arial" w:cs="Arial"/>
          <w:sz w:val="22"/>
          <w:szCs w:val="22"/>
        </w:rPr>
        <w:t>Gestión para</w:t>
      </w:r>
      <w:r w:rsidRPr="007270D9">
        <w:rPr>
          <w:rFonts w:ascii="Arial" w:hAnsi="Arial" w:cs="Arial"/>
          <w:spacing w:val="-5"/>
          <w:sz w:val="22"/>
          <w:szCs w:val="22"/>
        </w:rPr>
        <w:t xml:space="preserve"> </w:t>
      </w:r>
      <w:r w:rsidRPr="007270D9">
        <w:rPr>
          <w:rFonts w:ascii="Arial" w:hAnsi="Arial" w:cs="Arial"/>
          <w:sz w:val="22"/>
          <w:szCs w:val="22"/>
        </w:rPr>
        <w:t>la</w:t>
      </w:r>
      <w:r w:rsidRPr="007270D9">
        <w:rPr>
          <w:rFonts w:ascii="Arial" w:hAnsi="Arial" w:cs="Arial"/>
          <w:spacing w:val="-5"/>
          <w:sz w:val="22"/>
          <w:szCs w:val="22"/>
        </w:rPr>
        <w:t xml:space="preserve"> </w:t>
      </w:r>
      <w:r w:rsidRPr="007270D9">
        <w:rPr>
          <w:rFonts w:ascii="Arial" w:hAnsi="Arial" w:cs="Arial"/>
          <w:sz w:val="22"/>
          <w:szCs w:val="22"/>
        </w:rPr>
        <w:t>vinculación</w:t>
      </w:r>
      <w:r w:rsidRPr="007270D9">
        <w:rPr>
          <w:rFonts w:ascii="Arial" w:hAnsi="Arial" w:cs="Arial"/>
          <w:spacing w:val="-7"/>
          <w:sz w:val="22"/>
          <w:szCs w:val="22"/>
        </w:rPr>
        <w:t xml:space="preserve"> </w:t>
      </w:r>
      <w:r w:rsidRPr="007270D9">
        <w:rPr>
          <w:rFonts w:ascii="Arial" w:hAnsi="Arial" w:cs="Arial"/>
          <w:sz w:val="22"/>
          <w:szCs w:val="22"/>
        </w:rPr>
        <w:t>de</w:t>
      </w:r>
      <w:r w:rsidRPr="007270D9">
        <w:rPr>
          <w:rFonts w:ascii="Arial" w:hAnsi="Arial" w:cs="Arial"/>
          <w:spacing w:val="-8"/>
          <w:sz w:val="22"/>
          <w:szCs w:val="22"/>
        </w:rPr>
        <w:t xml:space="preserve"> </w:t>
      </w:r>
      <w:r w:rsidRPr="007270D9">
        <w:rPr>
          <w:rFonts w:ascii="Arial" w:hAnsi="Arial" w:cs="Arial"/>
          <w:sz w:val="22"/>
          <w:szCs w:val="22"/>
        </w:rPr>
        <w:t>su</w:t>
      </w:r>
      <w:r w:rsidRPr="007270D9">
        <w:rPr>
          <w:rFonts w:ascii="Arial" w:hAnsi="Arial" w:cs="Arial"/>
          <w:spacing w:val="-5"/>
          <w:sz w:val="22"/>
          <w:szCs w:val="22"/>
        </w:rPr>
        <w:t xml:space="preserve"> </w:t>
      </w:r>
      <w:r w:rsidRPr="007270D9">
        <w:rPr>
          <w:rFonts w:ascii="Arial" w:hAnsi="Arial" w:cs="Arial"/>
          <w:sz w:val="22"/>
          <w:szCs w:val="22"/>
        </w:rPr>
        <w:t>familia al</w:t>
      </w:r>
      <w:r w:rsidRPr="007270D9">
        <w:rPr>
          <w:rFonts w:ascii="Arial" w:hAnsi="Arial" w:cs="Arial"/>
          <w:color w:val="FF0000"/>
          <w:sz w:val="22"/>
          <w:szCs w:val="22"/>
        </w:rPr>
        <w:t xml:space="preserve"> </w:t>
      </w:r>
      <w:r w:rsidRPr="007270D9">
        <w:rPr>
          <w:rFonts w:ascii="Arial" w:hAnsi="Arial" w:cs="Arial"/>
          <w:sz w:val="22"/>
          <w:szCs w:val="22"/>
        </w:rPr>
        <w:t>proceso de atención,</w:t>
      </w:r>
      <w:r w:rsidRPr="007270D9">
        <w:rPr>
          <w:rFonts w:ascii="Arial" w:hAnsi="Arial" w:cs="Arial"/>
          <w:spacing w:val="-5"/>
          <w:sz w:val="22"/>
          <w:szCs w:val="22"/>
        </w:rPr>
        <w:t xml:space="preserve"> </w:t>
      </w:r>
      <w:r w:rsidRPr="007270D9">
        <w:rPr>
          <w:rFonts w:ascii="Arial" w:hAnsi="Arial" w:cs="Arial"/>
          <w:sz w:val="22"/>
          <w:szCs w:val="22"/>
        </w:rPr>
        <w:t>referentes</w:t>
      </w:r>
      <w:r w:rsidRPr="007270D9">
        <w:rPr>
          <w:rFonts w:ascii="Arial" w:hAnsi="Arial" w:cs="Arial"/>
          <w:spacing w:val="-5"/>
          <w:sz w:val="22"/>
          <w:szCs w:val="22"/>
        </w:rPr>
        <w:t xml:space="preserve"> </w:t>
      </w:r>
      <w:r w:rsidRPr="007270D9">
        <w:rPr>
          <w:rFonts w:ascii="Arial" w:hAnsi="Arial" w:cs="Arial"/>
          <w:sz w:val="22"/>
          <w:szCs w:val="22"/>
        </w:rPr>
        <w:t>afectivos</w:t>
      </w:r>
      <w:r w:rsidRPr="007270D9">
        <w:rPr>
          <w:rFonts w:ascii="Arial" w:hAnsi="Arial" w:cs="Arial"/>
          <w:spacing w:val="-5"/>
          <w:sz w:val="22"/>
          <w:szCs w:val="22"/>
        </w:rPr>
        <w:t xml:space="preserve"> </w:t>
      </w:r>
      <w:r w:rsidRPr="007270D9">
        <w:rPr>
          <w:rFonts w:ascii="Arial" w:hAnsi="Arial" w:cs="Arial"/>
          <w:sz w:val="22"/>
          <w:szCs w:val="22"/>
        </w:rPr>
        <w:t>y/o red vincular de</w:t>
      </w:r>
      <w:r w:rsidRPr="007270D9">
        <w:rPr>
          <w:rFonts w:ascii="Arial" w:hAnsi="Arial" w:cs="Arial"/>
          <w:spacing w:val="-2"/>
          <w:sz w:val="22"/>
          <w:szCs w:val="22"/>
        </w:rPr>
        <w:t xml:space="preserve"> </w:t>
      </w:r>
      <w:r w:rsidRPr="007270D9">
        <w:rPr>
          <w:rFonts w:ascii="Arial" w:hAnsi="Arial" w:cs="Arial"/>
          <w:sz w:val="22"/>
          <w:szCs w:val="22"/>
        </w:rPr>
        <w:t>apoyo</w:t>
      </w:r>
      <w:r w:rsidRPr="007270D9">
        <w:rPr>
          <w:rFonts w:ascii="Arial" w:hAnsi="Arial" w:cs="Arial"/>
          <w:sz w:val="22"/>
          <w:szCs w:val="22"/>
          <w:lang w:val="es-CO"/>
        </w:rPr>
        <w:t>.</w:t>
      </w:r>
    </w:p>
    <w:p w14:paraId="56FA49D5" w14:textId="77777777" w:rsidR="00A76D8C" w:rsidRPr="007270D9" w:rsidRDefault="00A76D8C" w:rsidP="00B23D70">
      <w:pPr>
        <w:pStyle w:val="Default"/>
        <w:numPr>
          <w:ilvl w:val="0"/>
          <w:numId w:val="22"/>
        </w:numPr>
        <w:tabs>
          <w:tab w:val="left" w:pos="142"/>
          <w:tab w:val="left" w:pos="1134"/>
        </w:tabs>
        <w:spacing w:after="0" w:line="240" w:lineRule="auto"/>
        <w:rPr>
          <w:rFonts w:ascii="Arial" w:hAnsi="Arial" w:cs="Arial"/>
          <w:sz w:val="22"/>
          <w:szCs w:val="22"/>
          <w:lang w:val="es-CO"/>
        </w:rPr>
      </w:pPr>
      <w:r w:rsidRPr="007270D9">
        <w:rPr>
          <w:rFonts w:ascii="Arial" w:hAnsi="Arial" w:cs="Arial"/>
          <w:sz w:val="22"/>
          <w:szCs w:val="22"/>
        </w:rPr>
        <w:t>Elaboración de los conceptos iniciales por áreas y concepto inicial integral.</w:t>
      </w:r>
    </w:p>
    <w:p w14:paraId="5AEF50BC" w14:textId="77777777" w:rsidR="00A76D8C" w:rsidRPr="007270D9" w:rsidRDefault="00A76D8C" w:rsidP="00B23D70">
      <w:pPr>
        <w:pStyle w:val="Default"/>
        <w:numPr>
          <w:ilvl w:val="0"/>
          <w:numId w:val="22"/>
        </w:numPr>
        <w:tabs>
          <w:tab w:val="left" w:pos="142"/>
          <w:tab w:val="left" w:pos="1134"/>
        </w:tabs>
        <w:spacing w:after="0" w:line="240" w:lineRule="auto"/>
        <w:rPr>
          <w:rFonts w:ascii="Arial" w:eastAsia="Times New Roman" w:hAnsi="Arial" w:cs="Arial"/>
          <w:color w:val="auto"/>
          <w:sz w:val="22"/>
          <w:szCs w:val="22"/>
          <w:lang w:val="es-CO"/>
        </w:rPr>
      </w:pPr>
      <w:r w:rsidRPr="007270D9">
        <w:rPr>
          <w:rFonts w:ascii="Arial" w:hAnsi="Arial" w:cs="Arial"/>
          <w:sz w:val="22"/>
          <w:szCs w:val="22"/>
        </w:rPr>
        <w:t>Elaboración del plan de atención individual por parte de los profesionales del operador pedagógico, con la participación del adolescente o joven y su familia o red vincular de apoyo, retomando conceptos iniciales por área y concepto inicial integral.</w:t>
      </w:r>
    </w:p>
    <w:p w14:paraId="29F92CC4" w14:textId="77777777" w:rsidR="00A76D8C" w:rsidRPr="007270D9" w:rsidRDefault="00A76D8C" w:rsidP="00B23D70">
      <w:pPr>
        <w:pStyle w:val="Default"/>
        <w:numPr>
          <w:ilvl w:val="0"/>
          <w:numId w:val="22"/>
        </w:numPr>
        <w:tabs>
          <w:tab w:val="left" w:pos="142"/>
          <w:tab w:val="left" w:pos="1134"/>
        </w:tabs>
        <w:spacing w:after="0" w:line="240" w:lineRule="auto"/>
        <w:rPr>
          <w:rFonts w:ascii="Arial" w:eastAsia="Times New Roman" w:hAnsi="Arial" w:cs="Arial"/>
          <w:color w:val="auto"/>
          <w:sz w:val="22"/>
          <w:szCs w:val="22"/>
          <w:lang w:val="es-CO"/>
        </w:rPr>
      </w:pPr>
      <w:r w:rsidRPr="007270D9">
        <w:rPr>
          <w:rFonts w:ascii="Arial" w:hAnsi="Arial" w:cs="Arial"/>
          <w:sz w:val="22"/>
          <w:szCs w:val="22"/>
        </w:rPr>
        <w:t>A partir del Concepto Inicial Integral, el equipo interdisciplinario del operador pedagógico informará a la Defensoría de Familia correspondiente, situaciones particulares de los miembros de la familia de los adolescentes o jóvenes que requieran remisión a programas de los agentes del SNBF.</w:t>
      </w:r>
    </w:p>
    <w:p w14:paraId="57372754" w14:textId="77777777" w:rsidR="00A76D8C" w:rsidRPr="003B15FA" w:rsidRDefault="00A76D8C" w:rsidP="00B23D70">
      <w:pPr>
        <w:pStyle w:val="Prrafodelista"/>
        <w:numPr>
          <w:ilvl w:val="0"/>
          <w:numId w:val="22"/>
        </w:numPr>
        <w:contextualSpacing/>
        <w:jc w:val="both"/>
        <w:rPr>
          <w:rFonts w:ascii="Arial" w:hAnsi="Arial" w:cs="Arial"/>
          <w:sz w:val="22"/>
          <w:szCs w:val="22"/>
        </w:rPr>
      </w:pPr>
      <w:r w:rsidRPr="003B15FA">
        <w:rPr>
          <w:rFonts w:ascii="Arial" w:eastAsia="Times" w:hAnsi="Arial" w:cs="Arial"/>
          <w:sz w:val="22"/>
          <w:szCs w:val="22"/>
        </w:rPr>
        <w:t xml:space="preserve">Intervenciones por el equipo profesional del operador derivadas del concepto inicial integral y definidas en el Plan de Atención Individual. </w:t>
      </w:r>
    </w:p>
    <w:p w14:paraId="79ECB055" w14:textId="77777777" w:rsidR="00A76D8C" w:rsidRPr="007270D9" w:rsidRDefault="00A76D8C" w:rsidP="00B23D70">
      <w:pPr>
        <w:pStyle w:val="Default"/>
        <w:numPr>
          <w:ilvl w:val="0"/>
          <w:numId w:val="22"/>
        </w:numPr>
        <w:tabs>
          <w:tab w:val="left" w:pos="142"/>
          <w:tab w:val="left" w:pos="1134"/>
        </w:tabs>
        <w:spacing w:after="0" w:line="240" w:lineRule="auto"/>
        <w:rPr>
          <w:rFonts w:ascii="Arial" w:hAnsi="Arial" w:cs="Arial"/>
          <w:sz w:val="22"/>
          <w:szCs w:val="22"/>
          <w:lang w:val="es-CO"/>
        </w:rPr>
      </w:pPr>
      <w:r w:rsidRPr="007270D9">
        <w:rPr>
          <w:rFonts w:ascii="Arial" w:hAnsi="Arial" w:cs="Arial"/>
          <w:sz w:val="22"/>
          <w:szCs w:val="22"/>
          <w:lang w:val="es-CO"/>
        </w:rPr>
        <w:t xml:space="preserve">Desarrollar acciones con enfoque pedagógico/restaurativo, para la reflexión, comprensión y reparación </w:t>
      </w:r>
      <w:r w:rsidRPr="007270D9">
        <w:rPr>
          <w:rFonts w:ascii="Arial" w:hAnsi="Arial" w:cs="Arial"/>
          <w:sz w:val="22"/>
          <w:szCs w:val="22"/>
        </w:rPr>
        <w:t xml:space="preserve">(directa, indirecta o simbólica) </w:t>
      </w:r>
      <w:r w:rsidRPr="007270D9">
        <w:rPr>
          <w:rFonts w:ascii="Arial" w:hAnsi="Arial" w:cs="Arial"/>
          <w:sz w:val="22"/>
          <w:szCs w:val="22"/>
          <w:lang w:val="es-CO"/>
        </w:rPr>
        <w:t>del daño por parte del adolescente o joven.</w:t>
      </w:r>
    </w:p>
    <w:p w14:paraId="08359F86" w14:textId="77777777" w:rsidR="00A76D8C" w:rsidRPr="007270D9" w:rsidRDefault="00A76D8C" w:rsidP="00B23D70">
      <w:pPr>
        <w:pStyle w:val="Default"/>
        <w:numPr>
          <w:ilvl w:val="0"/>
          <w:numId w:val="22"/>
        </w:numPr>
        <w:tabs>
          <w:tab w:val="left" w:pos="142"/>
          <w:tab w:val="left" w:pos="1134"/>
        </w:tabs>
        <w:spacing w:after="0" w:line="240" w:lineRule="auto"/>
        <w:rPr>
          <w:rFonts w:ascii="Arial" w:eastAsia="Times New Roman" w:hAnsi="Arial" w:cs="Arial"/>
          <w:color w:val="auto"/>
          <w:sz w:val="22"/>
          <w:szCs w:val="22"/>
          <w:lang w:val="es-CO"/>
        </w:rPr>
      </w:pPr>
      <w:r w:rsidRPr="007270D9">
        <w:rPr>
          <w:rFonts w:ascii="Arial" w:hAnsi="Arial" w:cs="Arial"/>
          <w:sz w:val="22"/>
          <w:szCs w:val="22"/>
        </w:rPr>
        <w:t>Gestión en coordinación con la Defensoría de Familia (salud, educación, cultura, otros) en el marco del proceso de restablecimiento de derechos o de acciones en garantía.</w:t>
      </w:r>
    </w:p>
    <w:p w14:paraId="0C3587DD" w14:textId="77777777" w:rsidR="00A76D8C" w:rsidRPr="007270D9" w:rsidRDefault="00A76D8C" w:rsidP="00B23D70">
      <w:pPr>
        <w:pStyle w:val="Default"/>
        <w:numPr>
          <w:ilvl w:val="0"/>
          <w:numId w:val="22"/>
        </w:numPr>
        <w:tabs>
          <w:tab w:val="left" w:pos="142"/>
          <w:tab w:val="left" w:pos="1134"/>
        </w:tabs>
        <w:spacing w:after="0" w:line="240" w:lineRule="auto"/>
        <w:rPr>
          <w:rFonts w:ascii="Arial" w:hAnsi="Arial" w:cs="Arial"/>
          <w:sz w:val="22"/>
          <w:szCs w:val="22"/>
          <w:lang w:val="es-CO"/>
        </w:rPr>
      </w:pPr>
      <w:r w:rsidRPr="007270D9">
        <w:rPr>
          <w:rFonts w:ascii="Arial" w:hAnsi="Arial" w:cs="Arial"/>
          <w:sz w:val="22"/>
          <w:szCs w:val="22"/>
          <w:lang w:val="es-CO"/>
        </w:rPr>
        <w:t>Desarrollar acciones para la identificación y abordaje de factores de riesgo y fortalecimiento de factores protectores.</w:t>
      </w:r>
    </w:p>
    <w:p w14:paraId="7CA9D4E4" w14:textId="77777777" w:rsidR="00A76D8C" w:rsidRPr="007270D9" w:rsidRDefault="00A76D8C" w:rsidP="00B23D70">
      <w:pPr>
        <w:pStyle w:val="Default"/>
        <w:numPr>
          <w:ilvl w:val="0"/>
          <w:numId w:val="22"/>
        </w:numPr>
        <w:tabs>
          <w:tab w:val="left" w:pos="0"/>
        </w:tabs>
        <w:spacing w:after="0" w:line="240" w:lineRule="auto"/>
        <w:rPr>
          <w:rFonts w:ascii="Arial" w:hAnsi="Arial" w:cs="Arial"/>
          <w:sz w:val="22"/>
          <w:szCs w:val="22"/>
          <w:lang w:val="es-CO"/>
        </w:rPr>
      </w:pPr>
      <w:r w:rsidRPr="007270D9">
        <w:rPr>
          <w:rFonts w:ascii="Arial" w:hAnsi="Arial" w:cs="Arial"/>
          <w:sz w:val="22"/>
          <w:szCs w:val="22"/>
          <w:lang w:val="es-CO"/>
        </w:rPr>
        <w:t>Actualizar y socializar el acuerdo de convivencia cuando así se requiera.</w:t>
      </w:r>
    </w:p>
    <w:p w14:paraId="1A592418" w14:textId="77777777" w:rsidR="00A76D8C" w:rsidRPr="007270D9" w:rsidRDefault="00A76D8C" w:rsidP="00B23D70">
      <w:pPr>
        <w:pStyle w:val="Default"/>
        <w:numPr>
          <w:ilvl w:val="0"/>
          <w:numId w:val="22"/>
        </w:numPr>
        <w:tabs>
          <w:tab w:val="left" w:pos="0"/>
        </w:tabs>
        <w:spacing w:after="0" w:line="240" w:lineRule="auto"/>
        <w:rPr>
          <w:rFonts w:ascii="Arial" w:hAnsi="Arial" w:cs="Arial"/>
          <w:color w:val="auto"/>
          <w:sz w:val="22"/>
          <w:szCs w:val="22"/>
          <w:lang w:val="es-CO"/>
        </w:rPr>
      </w:pPr>
      <w:r w:rsidRPr="007270D9">
        <w:rPr>
          <w:rFonts w:ascii="Arial" w:hAnsi="Arial" w:cs="Arial"/>
          <w:sz w:val="22"/>
          <w:szCs w:val="22"/>
          <w:lang w:val="es-CO"/>
        </w:rPr>
        <w:t>Gestionar acciones relacionadas con la prevención del consumo de sustancias psicoactivas -SPA.</w:t>
      </w:r>
    </w:p>
    <w:p w14:paraId="68CA6A88" w14:textId="77777777" w:rsidR="00A76D8C" w:rsidRPr="007270D9" w:rsidRDefault="00A76D8C" w:rsidP="00B23D70">
      <w:pPr>
        <w:pStyle w:val="Textoindependiente"/>
        <w:numPr>
          <w:ilvl w:val="0"/>
          <w:numId w:val="22"/>
        </w:numPr>
        <w:rPr>
          <w:rFonts w:ascii="Arial" w:hAnsi="Arial" w:cs="Arial"/>
          <w:sz w:val="22"/>
          <w:lang w:val="es-CO"/>
        </w:rPr>
      </w:pPr>
      <w:r w:rsidRPr="007270D9">
        <w:rPr>
          <w:rFonts w:ascii="Arial" w:hAnsi="Arial" w:cs="Arial"/>
          <w:sz w:val="22"/>
          <w:lang w:val="es-CO"/>
        </w:rPr>
        <w:t>Motivar a los adolescentes y jóvenes para su formación.</w:t>
      </w:r>
    </w:p>
    <w:p w14:paraId="3865DDFD" w14:textId="77777777" w:rsidR="00A76D8C" w:rsidRPr="003B15FA" w:rsidRDefault="00A76D8C" w:rsidP="00B23D70">
      <w:pPr>
        <w:pStyle w:val="Prrafodelista"/>
        <w:numPr>
          <w:ilvl w:val="0"/>
          <w:numId w:val="22"/>
        </w:numPr>
        <w:contextualSpacing/>
        <w:jc w:val="both"/>
        <w:rPr>
          <w:rFonts w:ascii="Arial" w:hAnsi="Arial" w:cs="Arial"/>
          <w:sz w:val="22"/>
          <w:szCs w:val="22"/>
        </w:rPr>
      </w:pPr>
      <w:r w:rsidRPr="003B15FA">
        <w:rPr>
          <w:rFonts w:ascii="Arial" w:eastAsia="Times" w:hAnsi="Arial" w:cs="Arial"/>
          <w:sz w:val="22"/>
          <w:szCs w:val="22"/>
        </w:rPr>
        <w:t>Intervención para facilitar el reconocimiento y potencialización de habilidades y talentos</w:t>
      </w:r>
      <w:r w:rsidRPr="003B15FA">
        <w:rPr>
          <w:rFonts w:ascii="Arial" w:hAnsi="Arial" w:cs="Arial"/>
          <w:sz w:val="22"/>
          <w:szCs w:val="22"/>
        </w:rPr>
        <w:t xml:space="preserve"> hacia la inclusión social</w:t>
      </w:r>
      <w:r w:rsidRPr="003B15FA">
        <w:rPr>
          <w:rFonts w:ascii="Arial" w:eastAsia="Times" w:hAnsi="Arial" w:cs="Arial"/>
          <w:sz w:val="22"/>
          <w:szCs w:val="22"/>
        </w:rPr>
        <w:t xml:space="preserve">.  </w:t>
      </w:r>
    </w:p>
    <w:p w14:paraId="3702130B" w14:textId="77777777" w:rsidR="00A76D8C" w:rsidRPr="003B15FA" w:rsidRDefault="00A76D8C" w:rsidP="00B23D70">
      <w:pPr>
        <w:pStyle w:val="Prrafodelista"/>
        <w:numPr>
          <w:ilvl w:val="0"/>
          <w:numId w:val="22"/>
        </w:numPr>
        <w:contextualSpacing/>
        <w:jc w:val="both"/>
        <w:rPr>
          <w:rFonts w:ascii="Arial" w:hAnsi="Arial" w:cs="Arial"/>
          <w:sz w:val="22"/>
          <w:szCs w:val="22"/>
        </w:rPr>
      </w:pPr>
      <w:r w:rsidRPr="003B15FA">
        <w:rPr>
          <w:rFonts w:ascii="Arial" w:eastAsia="Times" w:hAnsi="Arial" w:cs="Arial"/>
          <w:sz w:val="22"/>
          <w:szCs w:val="22"/>
        </w:rPr>
        <w:t xml:space="preserve">Actividades encaminadas a desarrollar la capacidad de manifestar emociones y auto regulación. </w:t>
      </w:r>
    </w:p>
    <w:p w14:paraId="65A1688E" w14:textId="77777777" w:rsidR="00A76D8C" w:rsidRPr="007270D9" w:rsidRDefault="00A76D8C" w:rsidP="00B23D70">
      <w:pPr>
        <w:pStyle w:val="Default"/>
        <w:numPr>
          <w:ilvl w:val="0"/>
          <w:numId w:val="22"/>
        </w:numPr>
        <w:tabs>
          <w:tab w:val="left" w:pos="0"/>
        </w:tabs>
        <w:spacing w:after="0" w:line="240" w:lineRule="auto"/>
        <w:rPr>
          <w:rFonts w:ascii="Arial" w:hAnsi="Arial" w:cs="Arial"/>
          <w:color w:val="auto"/>
          <w:sz w:val="22"/>
          <w:szCs w:val="22"/>
          <w:lang w:val="es-CO"/>
        </w:rPr>
      </w:pPr>
      <w:r w:rsidRPr="007270D9">
        <w:rPr>
          <w:rFonts w:ascii="Arial" w:hAnsi="Arial" w:cs="Arial"/>
          <w:color w:val="auto"/>
          <w:sz w:val="22"/>
          <w:szCs w:val="22"/>
          <w:lang w:val="es-CO"/>
        </w:rPr>
        <w:t xml:space="preserve">Se debe aplicar la prueba de identificación de talento y potencial de emprendimiento SITE, dentro de los primeros 45 días hábiles a partir de su ingreso al servicio, con retroalimentación a los adolescentes y jóvenes de los resultados. </w:t>
      </w:r>
    </w:p>
    <w:p w14:paraId="7C350E70" w14:textId="77777777" w:rsidR="00A76D8C" w:rsidRPr="007270D9" w:rsidRDefault="00A76D8C" w:rsidP="00B23D70">
      <w:pPr>
        <w:pStyle w:val="Default"/>
        <w:numPr>
          <w:ilvl w:val="0"/>
          <w:numId w:val="22"/>
        </w:numPr>
        <w:tabs>
          <w:tab w:val="left" w:pos="0"/>
        </w:tabs>
        <w:spacing w:after="0" w:line="240" w:lineRule="auto"/>
        <w:rPr>
          <w:rFonts w:ascii="Arial" w:hAnsi="Arial" w:cs="Arial"/>
          <w:color w:val="auto"/>
          <w:sz w:val="22"/>
          <w:szCs w:val="22"/>
          <w:lang w:val="es-CO"/>
        </w:rPr>
      </w:pPr>
      <w:r w:rsidRPr="007270D9">
        <w:rPr>
          <w:rFonts w:ascii="Arial" w:hAnsi="Arial" w:cs="Arial"/>
          <w:color w:val="auto"/>
          <w:sz w:val="22"/>
          <w:szCs w:val="22"/>
          <w:lang w:val="es-CO"/>
        </w:rPr>
        <w:t>Formación para la participación y el ejercicio de la ciudadanía.</w:t>
      </w:r>
    </w:p>
    <w:p w14:paraId="1A77CC63" w14:textId="77777777" w:rsidR="00A76D8C" w:rsidRPr="003B15FA" w:rsidRDefault="00A76D8C" w:rsidP="00B23D70">
      <w:pPr>
        <w:pStyle w:val="Prrafodelista"/>
        <w:numPr>
          <w:ilvl w:val="0"/>
          <w:numId w:val="22"/>
        </w:numPr>
        <w:contextualSpacing/>
        <w:jc w:val="both"/>
        <w:rPr>
          <w:rFonts w:ascii="Arial" w:hAnsi="Arial" w:cs="Arial"/>
          <w:sz w:val="22"/>
          <w:szCs w:val="22"/>
        </w:rPr>
      </w:pPr>
      <w:r w:rsidRPr="003B15FA">
        <w:rPr>
          <w:rFonts w:ascii="Arial" w:eastAsia="Times" w:hAnsi="Arial" w:cs="Arial"/>
          <w:sz w:val="22"/>
          <w:szCs w:val="22"/>
        </w:rPr>
        <w:t>Atención individual y familiar para promover el fortalecimiento de las relaciones con la red vincular con miras a su resignificación de estilos de vida e inclusión social.</w:t>
      </w:r>
    </w:p>
    <w:p w14:paraId="00E8A273" w14:textId="77777777" w:rsidR="00A76D8C" w:rsidRPr="003B15FA" w:rsidRDefault="00A76D8C" w:rsidP="00B23D70">
      <w:pPr>
        <w:pStyle w:val="Prrafodelista"/>
        <w:numPr>
          <w:ilvl w:val="0"/>
          <w:numId w:val="22"/>
        </w:numPr>
        <w:contextualSpacing/>
        <w:jc w:val="both"/>
        <w:rPr>
          <w:rFonts w:ascii="Arial" w:eastAsia="Times" w:hAnsi="Arial" w:cs="Arial"/>
          <w:sz w:val="22"/>
          <w:szCs w:val="22"/>
        </w:rPr>
      </w:pPr>
      <w:r w:rsidRPr="003B15FA">
        <w:rPr>
          <w:rFonts w:ascii="Arial" w:eastAsia="Times" w:hAnsi="Arial" w:cs="Arial"/>
          <w:sz w:val="22"/>
          <w:szCs w:val="22"/>
        </w:rPr>
        <w:t xml:space="preserve">Promover la adopción de estilos de vida y prácticas de alimentación saludable, culturalmente apropiadas, que contribuyan a la prevención de la malnutrición y la aparición de enfermedades asociadas a la alimentación. </w:t>
      </w:r>
    </w:p>
    <w:p w14:paraId="77ACB6E5" w14:textId="77777777" w:rsidR="00A76D8C" w:rsidRPr="003B15FA" w:rsidRDefault="00A76D8C" w:rsidP="00B23D70">
      <w:pPr>
        <w:pStyle w:val="Prrafodelista"/>
        <w:numPr>
          <w:ilvl w:val="0"/>
          <w:numId w:val="22"/>
        </w:numPr>
        <w:contextualSpacing/>
        <w:jc w:val="both"/>
        <w:rPr>
          <w:rFonts w:ascii="Arial" w:hAnsi="Arial" w:cs="Arial"/>
          <w:sz w:val="22"/>
          <w:szCs w:val="22"/>
        </w:rPr>
      </w:pPr>
      <w:r w:rsidRPr="003B15FA">
        <w:rPr>
          <w:rFonts w:ascii="Arial" w:eastAsia="Times" w:hAnsi="Arial" w:cs="Arial"/>
          <w:sz w:val="22"/>
          <w:szCs w:val="22"/>
        </w:rPr>
        <w:t xml:space="preserve">Garantizar que los adolescentes y jóvenes que cuentan con familia o red vincular de apoyo, tengan la posibilidad de realizar contactos periódicos con los mismos, de forma presencial, telefónica o virtual. Lo anterior previo estudio del equipo psicosocial del operador y verificación con la defensoría de familia a cargo del caso que no existe restricciones para el contacto familiar o con la red vincular de apoyo. </w:t>
      </w:r>
    </w:p>
    <w:p w14:paraId="7CE2ABEC" w14:textId="77777777" w:rsidR="00541C42" w:rsidRDefault="00541C42" w:rsidP="00793E8A">
      <w:pPr>
        <w:rPr>
          <w:rFonts w:ascii="Arial" w:eastAsia="Times" w:hAnsi="Arial" w:cs="Arial"/>
          <w:sz w:val="22"/>
          <w:szCs w:val="22"/>
        </w:rPr>
      </w:pPr>
    </w:p>
    <w:p w14:paraId="402F4250" w14:textId="710C388F" w:rsidR="00A76D8C" w:rsidRPr="00B36D42" w:rsidRDefault="00A76D8C" w:rsidP="00793E8A">
      <w:pPr>
        <w:rPr>
          <w:rFonts w:ascii="Arial" w:eastAsia="Times" w:hAnsi="Arial" w:cs="Arial"/>
          <w:sz w:val="22"/>
          <w:szCs w:val="22"/>
        </w:rPr>
      </w:pPr>
      <w:r w:rsidRPr="00B36D42">
        <w:rPr>
          <w:rFonts w:ascii="Arial" w:eastAsia="Times" w:hAnsi="Arial" w:cs="Arial"/>
          <w:sz w:val="22"/>
          <w:szCs w:val="22"/>
        </w:rPr>
        <w:t>Para la atención con enfoque de género, a la adolescente o joven mujer gestante, en periodo de lactancia o con hijo menor de 3 años, se adiciona las siguientes actividades</w:t>
      </w:r>
      <w:r w:rsidR="00855487">
        <w:rPr>
          <w:rFonts w:ascii="Arial" w:eastAsia="Times" w:hAnsi="Arial" w:cs="Arial"/>
          <w:sz w:val="22"/>
          <w:szCs w:val="22"/>
        </w:rPr>
        <w:t xml:space="preserve"> cuando se cuente con esta población</w:t>
      </w:r>
      <w:r w:rsidRPr="00B36D42">
        <w:rPr>
          <w:rFonts w:ascii="Arial" w:eastAsia="Times" w:hAnsi="Arial" w:cs="Arial"/>
          <w:sz w:val="22"/>
          <w:szCs w:val="22"/>
        </w:rPr>
        <w:t>:</w:t>
      </w:r>
    </w:p>
    <w:p w14:paraId="700FBC25" w14:textId="77777777" w:rsidR="00A76D8C" w:rsidRPr="007270D9" w:rsidRDefault="00A76D8C" w:rsidP="00A76D8C">
      <w:pPr>
        <w:tabs>
          <w:tab w:val="left" w:pos="284"/>
        </w:tabs>
        <w:ind w:left="1134"/>
        <w:jc w:val="both"/>
        <w:rPr>
          <w:rFonts w:ascii="Arial" w:hAnsi="Arial" w:cs="Arial"/>
          <w:sz w:val="22"/>
          <w:szCs w:val="22"/>
        </w:rPr>
      </w:pPr>
    </w:p>
    <w:p w14:paraId="26B1C36A" w14:textId="77777777" w:rsidR="00A76D8C" w:rsidRPr="003B15FA" w:rsidRDefault="00A76D8C" w:rsidP="00B23D70">
      <w:pPr>
        <w:pStyle w:val="Prrafodelista"/>
        <w:numPr>
          <w:ilvl w:val="0"/>
          <w:numId w:val="23"/>
        </w:numPr>
        <w:tabs>
          <w:tab w:val="left" w:pos="284"/>
        </w:tabs>
        <w:jc w:val="both"/>
        <w:rPr>
          <w:rFonts w:ascii="Arial" w:eastAsia="Times" w:hAnsi="Arial" w:cs="Arial"/>
          <w:sz w:val="22"/>
          <w:szCs w:val="22"/>
        </w:rPr>
      </w:pPr>
      <w:r w:rsidRPr="003B15FA">
        <w:rPr>
          <w:rFonts w:ascii="Arial" w:eastAsia="Times" w:hAnsi="Arial" w:cs="Arial"/>
          <w:sz w:val="22"/>
          <w:szCs w:val="22"/>
        </w:rPr>
        <w:t>Promover, proteger y apoyar la práctica de la lactancia materna de forma exclusiva hasta los 6 meses y de forma complementaria hasta los dos años o más, durante la permanencia en la modalidad y para su egreso.</w:t>
      </w:r>
    </w:p>
    <w:p w14:paraId="0CA2899C" w14:textId="77777777" w:rsidR="00A76D8C" w:rsidRPr="003B15FA" w:rsidRDefault="00A76D8C" w:rsidP="00B23D70">
      <w:pPr>
        <w:pStyle w:val="Prrafodelista"/>
        <w:numPr>
          <w:ilvl w:val="0"/>
          <w:numId w:val="23"/>
        </w:numPr>
        <w:tabs>
          <w:tab w:val="left" w:pos="284"/>
        </w:tabs>
        <w:jc w:val="both"/>
        <w:rPr>
          <w:rFonts w:ascii="Arial" w:eastAsia="Times" w:hAnsi="Arial" w:cs="Arial"/>
          <w:sz w:val="22"/>
          <w:szCs w:val="22"/>
        </w:rPr>
      </w:pPr>
      <w:r w:rsidRPr="003B15FA">
        <w:rPr>
          <w:rFonts w:ascii="Arial" w:eastAsia="Times" w:hAnsi="Arial" w:cs="Arial"/>
          <w:sz w:val="22"/>
          <w:szCs w:val="22"/>
        </w:rPr>
        <w:t>Orientación para la comprensión del adecuado ejercicio de la maternidad y paternidad dentro de la dinámica familiar.</w:t>
      </w:r>
    </w:p>
    <w:p w14:paraId="5285DFD1" w14:textId="77777777" w:rsidR="00A76D8C" w:rsidRPr="003B15FA" w:rsidRDefault="00A76D8C" w:rsidP="00B23D70">
      <w:pPr>
        <w:pStyle w:val="Prrafodelista"/>
        <w:numPr>
          <w:ilvl w:val="0"/>
          <w:numId w:val="23"/>
        </w:numPr>
        <w:tabs>
          <w:tab w:val="left" w:pos="284"/>
        </w:tabs>
        <w:jc w:val="both"/>
        <w:rPr>
          <w:rFonts w:ascii="Arial" w:eastAsia="Times" w:hAnsi="Arial" w:cs="Arial"/>
          <w:sz w:val="22"/>
          <w:szCs w:val="22"/>
        </w:rPr>
      </w:pPr>
      <w:r w:rsidRPr="003B15FA">
        <w:rPr>
          <w:rFonts w:ascii="Arial" w:eastAsia="Times" w:hAnsi="Arial" w:cs="Arial"/>
          <w:sz w:val="22"/>
          <w:szCs w:val="22"/>
        </w:rPr>
        <w:t>Orientación en salud sexual y reproductiva y ejercicio saludable de la sexualidad y realizar acciones de prevención de embarazo subsecuente.</w:t>
      </w:r>
    </w:p>
    <w:p w14:paraId="74E82CF7" w14:textId="77777777" w:rsidR="00A76D8C" w:rsidRPr="003B15FA" w:rsidRDefault="00A76D8C" w:rsidP="00B23D70">
      <w:pPr>
        <w:pStyle w:val="Prrafodelista"/>
        <w:numPr>
          <w:ilvl w:val="0"/>
          <w:numId w:val="23"/>
        </w:numPr>
        <w:tabs>
          <w:tab w:val="left" w:pos="284"/>
        </w:tabs>
        <w:ind w:right="-11"/>
        <w:jc w:val="both"/>
        <w:rPr>
          <w:rFonts w:ascii="Arial" w:eastAsia="Times" w:hAnsi="Arial" w:cs="Arial"/>
          <w:sz w:val="22"/>
          <w:szCs w:val="22"/>
        </w:rPr>
      </w:pPr>
      <w:r w:rsidRPr="003B15FA">
        <w:rPr>
          <w:rFonts w:ascii="Arial" w:eastAsia="Times" w:hAnsi="Arial" w:cs="Arial"/>
          <w:sz w:val="22"/>
          <w:szCs w:val="22"/>
        </w:rPr>
        <w:t>Fortalecimiento del vínculo madre-hijo y su desarrollo psicoafectivo como proceso fundamental para el cuidado de sí, del otro y del entorno inmediato.</w:t>
      </w:r>
    </w:p>
    <w:p w14:paraId="0A11E9FB" w14:textId="77777777" w:rsidR="00A76D8C" w:rsidRPr="003B15FA" w:rsidRDefault="00A76D8C" w:rsidP="00B23D70">
      <w:pPr>
        <w:pStyle w:val="Prrafodelista"/>
        <w:numPr>
          <w:ilvl w:val="0"/>
          <w:numId w:val="23"/>
        </w:numPr>
        <w:tabs>
          <w:tab w:val="left" w:pos="284"/>
        </w:tabs>
        <w:ind w:right="-11"/>
        <w:jc w:val="both"/>
        <w:rPr>
          <w:rFonts w:ascii="Arial" w:eastAsia="Times" w:hAnsi="Arial" w:cs="Arial"/>
          <w:sz w:val="22"/>
          <w:szCs w:val="22"/>
        </w:rPr>
      </w:pPr>
      <w:r w:rsidRPr="003B15FA">
        <w:rPr>
          <w:rFonts w:ascii="Arial" w:eastAsia="Times" w:hAnsi="Arial" w:cs="Arial"/>
          <w:sz w:val="22"/>
          <w:szCs w:val="22"/>
        </w:rPr>
        <w:t>Sensibilizar, orientar y acompañar acerca de la importancia del cuidado físico y emocional tanto de la madre como del hijo (a).</w:t>
      </w:r>
    </w:p>
    <w:p w14:paraId="6C4A0B89" w14:textId="77777777" w:rsidR="00A76D8C" w:rsidRPr="003B15FA" w:rsidRDefault="00A76D8C" w:rsidP="00B23D70">
      <w:pPr>
        <w:pStyle w:val="Prrafodelista"/>
        <w:numPr>
          <w:ilvl w:val="0"/>
          <w:numId w:val="23"/>
        </w:numPr>
        <w:tabs>
          <w:tab w:val="left" w:pos="284"/>
        </w:tabs>
        <w:jc w:val="both"/>
        <w:rPr>
          <w:rFonts w:ascii="Arial" w:eastAsia="Times" w:hAnsi="Arial" w:cs="Arial"/>
          <w:sz w:val="22"/>
          <w:szCs w:val="22"/>
        </w:rPr>
      </w:pPr>
      <w:r w:rsidRPr="003B15FA">
        <w:rPr>
          <w:rFonts w:ascii="Arial" w:eastAsia="Times" w:hAnsi="Arial" w:cs="Arial"/>
          <w:sz w:val="22"/>
          <w:szCs w:val="22"/>
        </w:rPr>
        <w:t>Formación a la madre en la autonomía y responsabilidad en su propia vida y en relación con su hijo (a).</w:t>
      </w:r>
    </w:p>
    <w:p w14:paraId="6FA9804D" w14:textId="77777777" w:rsidR="00A76D8C" w:rsidRPr="003B15FA" w:rsidRDefault="00A76D8C" w:rsidP="00B23D70">
      <w:pPr>
        <w:pStyle w:val="Prrafodelista"/>
        <w:numPr>
          <w:ilvl w:val="0"/>
          <w:numId w:val="23"/>
        </w:numPr>
        <w:tabs>
          <w:tab w:val="left" w:pos="284"/>
        </w:tabs>
        <w:jc w:val="both"/>
        <w:rPr>
          <w:rFonts w:ascii="Arial" w:eastAsia="Times" w:hAnsi="Arial" w:cs="Arial"/>
          <w:sz w:val="22"/>
          <w:szCs w:val="22"/>
        </w:rPr>
      </w:pPr>
      <w:r w:rsidRPr="003B15FA">
        <w:rPr>
          <w:rFonts w:ascii="Arial" w:eastAsia="Times" w:hAnsi="Arial" w:cs="Arial"/>
          <w:sz w:val="22"/>
          <w:szCs w:val="22"/>
        </w:rPr>
        <w:t>Orientación para la formulación y reformulación de su proyecto de vida autónomo, donde se evidencie el rol materno.</w:t>
      </w:r>
    </w:p>
    <w:p w14:paraId="54ABFBCA" w14:textId="77777777" w:rsidR="00A76D8C" w:rsidRPr="003B15FA" w:rsidRDefault="00A76D8C" w:rsidP="00B23D70">
      <w:pPr>
        <w:pStyle w:val="Prrafodelista"/>
        <w:numPr>
          <w:ilvl w:val="0"/>
          <w:numId w:val="23"/>
        </w:numPr>
        <w:tabs>
          <w:tab w:val="left" w:pos="284"/>
        </w:tabs>
        <w:jc w:val="both"/>
        <w:rPr>
          <w:rFonts w:ascii="Arial" w:eastAsia="Times" w:hAnsi="Arial" w:cs="Arial"/>
          <w:sz w:val="22"/>
          <w:szCs w:val="22"/>
        </w:rPr>
      </w:pPr>
      <w:r w:rsidRPr="003B15FA">
        <w:rPr>
          <w:rFonts w:ascii="Arial" w:eastAsia="Times" w:hAnsi="Arial" w:cs="Arial"/>
          <w:sz w:val="22"/>
          <w:szCs w:val="22"/>
        </w:rPr>
        <w:t>Prevención situaciones de violencia intrafamiliar.</w:t>
      </w:r>
    </w:p>
    <w:p w14:paraId="64E74AEC" w14:textId="77777777" w:rsidR="00A76D8C" w:rsidRPr="003B15FA" w:rsidRDefault="00A76D8C" w:rsidP="00B23D70">
      <w:pPr>
        <w:pStyle w:val="Prrafodelista"/>
        <w:numPr>
          <w:ilvl w:val="0"/>
          <w:numId w:val="23"/>
        </w:numPr>
        <w:jc w:val="both"/>
        <w:rPr>
          <w:rFonts w:ascii="Arial" w:hAnsi="Arial" w:cs="Arial"/>
          <w:sz w:val="22"/>
          <w:szCs w:val="22"/>
        </w:rPr>
      </w:pPr>
      <w:r w:rsidRPr="003B15FA">
        <w:rPr>
          <w:rFonts w:ascii="Arial" w:eastAsia="Times" w:hAnsi="Arial" w:cs="Arial"/>
          <w:sz w:val="22"/>
          <w:szCs w:val="22"/>
        </w:rPr>
        <w:t>El Defensor de Familia adelantará las acciones correspondientes, acordes con sus funciones. De igual forma, el operador estará atento a las decisiones administrativas para cumplir con la atención que se requiera;</w:t>
      </w:r>
      <w:r w:rsidRPr="003B15FA">
        <w:rPr>
          <w:rFonts w:ascii="Arial" w:hAnsi="Arial" w:cs="Arial"/>
          <w:sz w:val="22"/>
          <w:szCs w:val="22"/>
        </w:rPr>
        <w:t xml:space="preserve"> buscará recuperar y fortalecer redes familiares, sociales e institucionales en beneficio de la adolescente o joven y su hijo.</w:t>
      </w:r>
    </w:p>
    <w:p w14:paraId="18323812" w14:textId="77777777" w:rsidR="00A76D8C" w:rsidRPr="003B15FA" w:rsidRDefault="00A76D8C" w:rsidP="00B23D70">
      <w:pPr>
        <w:pStyle w:val="Prrafodelista"/>
        <w:numPr>
          <w:ilvl w:val="0"/>
          <w:numId w:val="23"/>
        </w:numPr>
        <w:tabs>
          <w:tab w:val="left" w:pos="284"/>
        </w:tabs>
        <w:jc w:val="both"/>
        <w:rPr>
          <w:rFonts w:ascii="Arial" w:eastAsia="Times" w:hAnsi="Arial" w:cs="Arial"/>
          <w:sz w:val="22"/>
          <w:szCs w:val="22"/>
        </w:rPr>
      </w:pPr>
      <w:r w:rsidRPr="003B15FA">
        <w:rPr>
          <w:rFonts w:ascii="Arial" w:hAnsi="Arial" w:cs="Arial"/>
          <w:sz w:val="22"/>
          <w:szCs w:val="22"/>
        </w:rPr>
        <w:t xml:space="preserve">Se buscará recuperar y fortalecer redes familiares, sociales e institucionales en beneficio de la adolescente o joven y su hijo. </w:t>
      </w:r>
    </w:p>
    <w:p w14:paraId="599DD970" w14:textId="383E01BF" w:rsidR="00A76D8C" w:rsidRDefault="00A76D8C" w:rsidP="00B23D70">
      <w:pPr>
        <w:pStyle w:val="Prrafodelista"/>
        <w:numPr>
          <w:ilvl w:val="0"/>
          <w:numId w:val="23"/>
        </w:numPr>
        <w:tabs>
          <w:tab w:val="left" w:pos="284"/>
        </w:tabs>
        <w:jc w:val="both"/>
        <w:rPr>
          <w:rFonts w:ascii="Arial" w:eastAsia="Times" w:hAnsi="Arial" w:cs="Arial"/>
          <w:sz w:val="22"/>
          <w:szCs w:val="22"/>
        </w:rPr>
      </w:pPr>
      <w:r w:rsidRPr="003B15FA">
        <w:rPr>
          <w:rFonts w:ascii="Arial" w:eastAsia="Times" w:hAnsi="Arial" w:cs="Arial"/>
          <w:sz w:val="22"/>
          <w:szCs w:val="22"/>
        </w:rPr>
        <w:t>Se reconocerá el valor cupo mes para él hijo (a)</w:t>
      </w:r>
      <w:r w:rsidR="00855487">
        <w:rPr>
          <w:rFonts w:ascii="Arial" w:eastAsia="Times" w:hAnsi="Arial" w:cs="Arial"/>
          <w:sz w:val="22"/>
          <w:szCs w:val="22"/>
        </w:rPr>
        <w:t>,</w:t>
      </w:r>
      <w:r w:rsidRPr="003B15FA">
        <w:rPr>
          <w:rFonts w:ascii="Arial" w:eastAsia="Times" w:hAnsi="Arial" w:cs="Arial"/>
          <w:sz w:val="22"/>
          <w:szCs w:val="22"/>
        </w:rPr>
        <w:t xml:space="preserve"> de acuerdo con lo establecido en el Lineamiento de Programación vigente.</w:t>
      </w:r>
    </w:p>
    <w:p w14:paraId="392F0911" w14:textId="77777777" w:rsidR="00855487" w:rsidRPr="003B15FA" w:rsidRDefault="00855487" w:rsidP="00B36D42">
      <w:pPr>
        <w:pStyle w:val="Prrafodelista"/>
        <w:tabs>
          <w:tab w:val="left" w:pos="284"/>
        </w:tabs>
        <w:ind w:left="720"/>
        <w:jc w:val="both"/>
        <w:rPr>
          <w:rFonts w:ascii="Arial" w:eastAsia="Times" w:hAnsi="Arial" w:cs="Arial"/>
          <w:sz w:val="22"/>
          <w:szCs w:val="22"/>
        </w:rPr>
      </w:pPr>
    </w:p>
    <w:p w14:paraId="51CC8EB7" w14:textId="77777777" w:rsidR="00FA27B0" w:rsidRPr="00B36D42" w:rsidRDefault="00FA27B0" w:rsidP="00B36D42">
      <w:pPr>
        <w:rPr>
          <w:rFonts w:ascii="Arial" w:hAnsi="Arial" w:cs="Arial"/>
          <w:sz w:val="22"/>
          <w:szCs w:val="22"/>
        </w:rPr>
      </w:pPr>
    </w:p>
    <w:p w14:paraId="2F6B2156" w14:textId="0A7F749B" w:rsidR="00A76D8C" w:rsidRPr="003B15FA" w:rsidRDefault="00D7743D" w:rsidP="00A76D8C">
      <w:pPr>
        <w:rPr>
          <w:rFonts w:ascii="Arial" w:hAnsi="Arial" w:cs="Arial"/>
          <w:b/>
          <w:sz w:val="22"/>
          <w:szCs w:val="22"/>
        </w:rPr>
      </w:pPr>
      <w:r w:rsidRPr="000042D5">
        <w:rPr>
          <w:rFonts w:ascii="Arial" w:hAnsi="Arial" w:cs="Arial"/>
          <w:b/>
          <w:sz w:val="22"/>
          <w:szCs w:val="22"/>
          <w:u w:val="single"/>
        </w:rPr>
        <w:t>Ambientes adecuados y seguros</w:t>
      </w:r>
      <w:r w:rsidR="00A76D8C" w:rsidRPr="003B15FA">
        <w:rPr>
          <w:rFonts w:ascii="Arial" w:hAnsi="Arial" w:cs="Arial"/>
          <w:b/>
          <w:sz w:val="22"/>
          <w:szCs w:val="22"/>
        </w:rPr>
        <w:t>:</w:t>
      </w:r>
    </w:p>
    <w:p w14:paraId="3BEABE47" w14:textId="77777777" w:rsidR="00A76D8C" w:rsidRPr="007270D9" w:rsidRDefault="00A76D8C" w:rsidP="00A76D8C">
      <w:pPr>
        <w:rPr>
          <w:rFonts w:ascii="Arial" w:hAnsi="Arial" w:cs="Arial"/>
          <w:bCs/>
          <w:sz w:val="22"/>
          <w:szCs w:val="22"/>
        </w:rPr>
      </w:pPr>
    </w:p>
    <w:p w14:paraId="3792820F" w14:textId="77777777" w:rsidR="00A76D8C" w:rsidRPr="003B15FA" w:rsidRDefault="00A76D8C" w:rsidP="00A76D8C">
      <w:pPr>
        <w:tabs>
          <w:tab w:val="left" w:pos="0"/>
        </w:tabs>
        <w:jc w:val="both"/>
        <w:rPr>
          <w:rFonts w:ascii="Arial" w:hAnsi="Arial" w:cs="Arial"/>
          <w:b/>
          <w:bCs/>
          <w:sz w:val="22"/>
          <w:szCs w:val="22"/>
        </w:rPr>
      </w:pPr>
      <w:r w:rsidRPr="003B15FA">
        <w:rPr>
          <w:rFonts w:ascii="Arial" w:hAnsi="Arial" w:cs="Arial"/>
          <w:b/>
          <w:bCs/>
          <w:sz w:val="22"/>
          <w:szCs w:val="22"/>
        </w:rPr>
        <w:t>Dotación Básica: Alojamiento</w:t>
      </w:r>
    </w:p>
    <w:p w14:paraId="0A94523E" w14:textId="77777777" w:rsidR="00A76D8C" w:rsidRPr="007270D9" w:rsidRDefault="00A76D8C" w:rsidP="00A76D8C">
      <w:pPr>
        <w:contextualSpacing/>
        <w:jc w:val="both"/>
        <w:rPr>
          <w:rFonts w:ascii="Arial" w:hAnsi="Arial" w:cs="Arial"/>
          <w:color w:val="FF0000"/>
          <w:sz w:val="22"/>
          <w:szCs w:val="22"/>
        </w:rPr>
      </w:pPr>
    </w:p>
    <w:p w14:paraId="7723D15D" w14:textId="4BED2F06" w:rsidR="00A76D8C" w:rsidRDefault="00A76D8C" w:rsidP="00A76D8C">
      <w:pPr>
        <w:jc w:val="center"/>
        <w:rPr>
          <w:rFonts w:ascii="Arial" w:eastAsia="Times" w:hAnsi="Arial" w:cs="Arial"/>
          <w:b/>
          <w:sz w:val="22"/>
          <w:szCs w:val="22"/>
        </w:rPr>
      </w:pPr>
      <w:r w:rsidRPr="007270D9">
        <w:rPr>
          <w:rFonts w:ascii="Arial" w:hAnsi="Arial" w:cs="Arial"/>
          <w:b/>
          <w:sz w:val="22"/>
          <w:szCs w:val="22"/>
        </w:rPr>
        <w:t xml:space="preserve">Tabla </w:t>
      </w:r>
      <w:r>
        <w:rPr>
          <w:rFonts w:ascii="Arial" w:hAnsi="Arial" w:cs="Arial"/>
          <w:b/>
          <w:sz w:val="22"/>
          <w:szCs w:val="22"/>
        </w:rPr>
        <w:t>No</w:t>
      </w:r>
      <w:r w:rsidRPr="007270D9">
        <w:rPr>
          <w:rFonts w:ascii="Arial" w:hAnsi="Arial" w:cs="Arial"/>
          <w:b/>
          <w:sz w:val="22"/>
          <w:szCs w:val="22"/>
        </w:rPr>
        <w:t>. 3</w:t>
      </w:r>
      <w:r w:rsidR="00C83EA4">
        <w:rPr>
          <w:rFonts w:ascii="Arial" w:hAnsi="Arial" w:cs="Arial"/>
          <w:b/>
          <w:sz w:val="22"/>
          <w:szCs w:val="22"/>
        </w:rPr>
        <w:t>1</w:t>
      </w:r>
      <w:r w:rsidRPr="007270D9">
        <w:rPr>
          <w:rFonts w:ascii="Arial" w:eastAsia="Times" w:hAnsi="Arial" w:cs="Arial"/>
          <w:b/>
          <w:sz w:val="22"/>
          <w:szCs w:val="22"/>
        </w:rPr>
        <w:t xml:space="preserve"> Dotación básica para alojamientos. Centro de Atención Especializada </w:t>
      </w:r>
    </w:p>
    <w:p w14:paraId="38FDD769" w14:textId="77777777" w:rsidR="009227AC" w:rsidRPr="007270D9" w:rsidRDefault="009227AC" w:rsidP="00A76D8C">
      <w:pPr>
        <w:jc w:val="center"/>
        <w:rPr>
          <w:rFonts w:ascii="Arial" w:eastAsia="Times" w:hAnsi="Arial" w:cs="Arial"/>
          <w:sz w:val="22"/>
          <w:szCs w:val="22"/>
        </w:rPr>
      </w:pPr>
    </w:p>
    <w:tbl>
      <w:tblPr>
        <w:tblW w:w="9776" w:type="dxa"/>
        <w:jc w:val="center"/>
        <w:tblLook w:val="04A0" w:firstRow="1" w:lastRow="0" w:firstColumn="1" w:lastColumn="0" w:noHBand="0" w:noVBand="1"/>
      </w:tblPr>
      <w:tblGrid>
        <w:gridCol w:w="5949"/>
        <w:gridCol w:w="1276"/>
        <w:gridCol w:w="2551"/>
      </w:tblGrid>
      <w:tr w:rsidR="00A76D8C" w:rsidRPr="00521F1E" w14:paraId="74D229B6" w14:textId="77777777" w:rsidTr="00B36D42">
        <w:trPr>
          <w:trHeight w:val="424"/>
          <w:jc w:val="center"/>
        </w:trPr>
        <w:tc>
          <w:tcPr>
            <w:tcW w:w="5949" w:type="dxa"/>
            <w:tcBorders>
              <w:top w:val="single" w:sz="4" w:space="0" w:color="auto"/>
              <w:left w:val="single" w:sz="4" w:space="0" w:color="auto"/>
              <w:right w:val="single" w:sz="4" w:space="0" w:color="auto"/>
            </w:tcBorders>
            <w:shd w:val="clear" w:color="auto" w:fill="C9C9C9"/>
            <w:vAlign w:val="center"/>
            <w:hideMark/>
          </w:tcPr>
          <w:p w14:paraId="3423C982" w14:textId="77777777" w:rsidR="00A76D8C" w:rsidRPr="00521F1E" w:rsidRDefault="00A76D8C" w:rsidP="00FB67BE">
            <w:pPr>
              <w:jc w:val="center"/>
              <w:rPr>
                <w:rFonts w:ascii="Arial" w:hAnsi="Arial" w:cs="Arial"/>
                <w:sz w:val="18"/>
                <w:szCs w:val="18"/>
              </w:rPr>
            </w:pPr>
            <w:r w:rsidRPr="00521F1E">
              <w:rPr>
                <w:rFonts w:ascii="Arial" w:hAnsi="Arial" w:cs="Arial"/>
                <w:b/>
                <w:sz w:val="18"/>
                <w:szCs w:val="18"/>
              </w:rPr>
              <w:t>ELEMENTOS DE DOTACION - ADOLESCENTE O JOVEN</w:t>
            </w:r>
          </w:p>
        </w:tc>
        <w:tc>
          <w:tcPr>
            <w:tcW w:w="1276" w:type="dxa"/>
            <w:tcBorders>
              <w:top w:val="single" w:sz="4" w:space="0" w:color="auto"/>
              <w:left w:val="single" w:sz="4" w:space="0" w:color="auto"/>
              <w:right w:val="single" w:sz="4" w:space="0" w:color="auto"/>
            </w:tcBorders>
            <w:shd w:val="clear" w:color="auto" w:fill="C9C9C9"/>
            <w:vAlign w:val="center"/>
            <w:hideMark/>
          </w:tcPr>
          <w:p w14:paraId="5BF64948" w14:textId="77777777" w:rsidR="00A76D8C" w:rsidRPr="00521F1E" w:rsidRDefault="00A76D8C" w:rsidP="00FB67BE">
            <w:pPr>
              <w:ind w:left="78"/>
              <w:jc w:val="center"/>
              <w:rPr>
                <w:rFonts w:ascii="Arial" w:hAnsi="Arial" w:cs="Arial"/>
                <w:sz w:val="18"/>
                <w:szCs w:val="18"/>
              </w:rPr>
            </w:pPr>
            <w:r w:rsidRPr="00521F1E">
              <w:rPr>
                <w:rFonts w:ascii="Arial" w:hAnsi="Arial" w:cs="Arial"/>
                <w:b/>
                <w:sz w:val="18"/>
                <w:szCs w:val="18"/>
              </w:rPr>
              <w:t>CANTIDAD</w:t>
            </w:r>
          </w:p>
        </w:tc>
        <w:tc>
          <w:tcPr>
            <w:tcW w:w="2551" w:type="dxa"/>
            <w:tcBorders>
              <w:top w:val="single" w:sz="4" w:space="0" w:color="auto"/>
              <w:left w:val="single" w:sz="4" w:space="0" w:color="auto"/>
              <w:right w:val="single" w:sz="4" w:space="0" w:color="auto"/>
            </w:tcBorders>
            <w:shd w:val="clear" w:color="auto" w:fill="C9C9C9"/>
            <w:vAlign w:val="center"/>
            <w:hideMark/>
          </w:tcPr>
          <w:p w14:paraId="12662CD2" w14:textId="77777777" w:rsidR="00A76D8C" w:rsidRPr="00521F1E" w:rsidRDefault="00A76D8C" w:rsidP="00FB67BE">
            <w:pPr>
              <w:jc w:val="center"/>
              <w:rPr>
                <w:rFonts w:ascii="Arial" w:hAnsi="Arial" w:cs="Arial"/>
                <w:b/>
                <w:sz w:val="18"/>
                <w:szCs w:val="18"/>
              </w:rPr>
            </w:pPr>
            <w:r w:rsidRPr="00521F1E">
              <w:rPr>
                <w:rFonts w:ascii="Arial" w:hAnsi="Arial" w:cs="Arial"/>
                <w:b/>
                <w:sz w:val="18"/>
                <w:szCs w:val="18"/>
              </w:rPr>
              <w:t>PERIODICIDAD</w:t>
            </w:r>
          </w:p>
        </w:tc>
      </w:tr>
      <w:tr w:rsidR="00A76D8C" w:rsidRPr="00521F1E" w14:paraId="74BC814E"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3D971883" w14:textId="77777777" w:rsidR="00A76D8C" w:rsidRPr="00521F1E" w:rsidRDefault="00A76D8C" w:rsidP="00FB67BE">
            <w:pPr>
              <w:rPr>
                <w:rFonts w:ascii="Arial" w:hAnsi="Arial" w:cs="Arial"/>
                <w:sz w:val="18"/>
                <w:szCs w:val="18"/>
              </w:rPr>
            </w:pPr>
            <w:r w:rsidRPr="00521F1E">
              <w:rPr>
                <w:rFonts w:ascii="Arial" w:hAnsi="Arial" w:cs="Arial"/>
                <w:sz w:val="18"/>
                <w:szCs w:val="18"/>
              </w:rPr>
              <w:t>Cama (según condiciones de infraestructura pueden ser planchones en concreto). En aplicación del enfoque étnico pueden ser hamacas o chinchorros y opcional el uso de toldillo de acuerdo con la necesidad.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943AEB"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9A547B4" w14:textId="77777777" w:rsidR="00A76D8C" w:rsidRPr="00521F1E" w:rsidRDefault="00A76D8C" w:rsidP="00FB67BE">
            <w:pPr>
              <w:jc w:val="center"/>
              <w:rPr>
                <w:rFonts w:ascii="Arial" w:hAnsi="Arial" w:cs="Arial"/>
                <w:sz w:val="18"/>
                <w:szCs w:val="18"/>
              </w:rPr>
            </w:pPr>
            <w:r w:rsidRPr="00521F1E">
              <w:rPr>
                <w:rFonts w:ascii="Arial" w:hAnsi="Arial" w:cs="Arial"/>
                <w:sz w:val="18"/>
                <w:szCs w:val="18"/>
              </w:rPr>
              <w:t>C/10 años si es cama; si es planchón de concreto mantenimiento permanente</w:t>
            </w:r>
          </w:p>
        </w:tc>
      </w:tr>
      <w:tr w:rsidR="00A76D8C" w:rsidRPr="00521F1E" w14:paraId="40595D4E"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7EB98106" w14:textId="77777777" w:rsidR="00A76D8C" w:rsidRPr="00521F1E" w:rsidRDefault="00A76D8C" w:rsidP="00FB67BE">
            <w:pPr>
              <w:rPr>
                <w:rFonts w:ascii="Arial" w:hAnsi="Arial" w:cs="Arial"/>
                <w:sz w:val="18"/>
                <w:szCs w:val="18"/>
              </w:rPr>
            </w:pPr>
            <w:r w:rsidRPr="00521F1E">
              <w:rPr>
                <w:rFonts w:ascii="Arial" w:hAnsi="Arial" w:cs="Arial"/>
                <w:sz w:val="18"/>
                <w:szCs w:val="18"/>
              </w:rPr>
              <w:t>Colchón o Colchoneta de 15 cms o más (en material Retardante al fuego)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97AE67"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F0A7C90" w14:textId="77777777" w:rsidR="00A76D8C" w:rsidRPr="00521F1E" w:rsidRDefault="00A76D8C" w:rsidP="00FB67BE">
            <w:pPr>
              <w:jc w:val="center"/>
              <w:rPr>
                <w:rFonts w:ascii="Arial" w:hAnsi="Arial" w:cs="Arial"/>
                <w:sz w:val="18"/>
                <w:szCs w:val="18"/>
              </w:rPr>
            </w:pPr>
            <w:r w:rsidRPr="00521F1E">
              <w:rPr>
                <w:rFonts w:ascii="Arial" w:hAnsi="Arial" w:cs="Arial"/>
                <w:sz w:val="18"/>
                <w:szCs w:val="18"/>
              </w:rPr>
              <w:t>C/5 años</w:t>
            </w:r>
          </w:p>
        </w:tc>
      </w:tr>
      <w:tr w:rsidR="00A76D8C" w:rsidRPr="00521F1E" w14:paraId="3202D48D"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3F5D4DA1" w14:textId="77777777" w:rsidR="00A76D8C" w:rsidRPr="00521F1E" w:rsidRDefault="00A76D8C" w:rsidP="00FB67BE">
            <w:pPr>
              <w:jc w:val="both"/>
              <w:rPr>
                <w:rFonts w:ascii="Arial" w:hAnsi="Arial" w:cs="Arial"/>
                <w:sz w:val="18"/>
                <w:szCs w:val="18"/>
              </w:rPr>
            </w:pPr>
            <w:r w:rsidRPr="00521F1E">
              <w:rPr>
                <w:rFonts w:ascii="Arial" w:hAnsi="Arial" w:cs="Arial"/>
                <w:sz w:val="18"/>
                <w:szCs w:val="18"/>
              </w:rPr>
              <w:t>Caucho protector para colchón o colchoneta. Puede ser en material antifluido o caucho, debe estar en buenas condiciones; sin rotos ni descosido.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780096"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BBB784D" w14:textId="77777777" w:rsidR="00A76D8C" w:rsidRPr="00521F1E" w:rsidRDefault="00A76D8C" w:rsidP="00FB67BE">
            <w:pPr>
              <w:jc w:val="center"/>
              <w:rPr>
                <w:rFonts w:ascii="Arial" w:hAnsi="Arial" w:cs="Arial"/>
                <w:sz w:val="18"/>
                <w:szCs w:val="18"/>
              </w:rPr>
            </w:pPr>
            <w:r w:rsidRPr="00521F1E">
              <w:rPr>
                <w:rFonts w:ascii="Arial" w:hAnsi="Arial" w:cs="Arial"/>
                <w:sz w:val="18"/>
                <w:szCs w:val="18"/>
              </w:rPr>
              <w:t>C/año</w:t>
            </w:r>
          </w:p>
        </w:tc>
      </w:tr>
      <w:tr w:rsidR="00A76D8C" w:rsidRPr="00521F1E" w14:paraId="78DBBE27"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31A0F001" w14:textId="77777777" w:rsidR="00A76D8C" w:rsidRPr="00521F1E" w:rsidRDefault="00A76D8C" w:rsidP="00FB67BE">
            <w:pPr>
              <w:rPr>
                <w:rFonts w:ascii="Arial" w:hAnsi="Arial" w:cs="Arial"/>
                <w:sz w:val="18"/>
                <w:szCs w:val="18"/>
              </w:rPr>
            </w:pPr>
            <w:r w:rsidRPr="00521F1E">
              <w:rPr>
                <w:rFonts w:ascii="Arial" w:hAnsi="Arial" w:cs="Arial"/>
                <w:sz w:val="18"/>
                <w:szCs w:val="18"/>
              </w:rPr>
              <w:t>Almohada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24147C"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1327C6A" w14:textId="77777777" w:rsidR="00A76D8C" w:rsidRPr="00521F1E" w:rsidRDefault="00A76D8C" w:rsidP="00FB67BE">
            <w:pPr>
              <w:jc w:val="center"/>
              <w:rPr>
                <w:rFonts w:ascii="Arial" w:hAnsi="Arial" w:cs="Arial"/>
                <w:sz w:val="18"/>
                <w:szCs w:val="18"/>
              </w:rPr>
            </w:pPr>
            <w:r w:rsidRPr="00521F1E">
              <w:rPr>
                <w:rFonts w:ascii="Arial" w:hAnsi="Arial" w:cs="Arial"/>
                <w:sz w:val="18"/>
                <w:szCs w:val="18"/>
              </w:rPr>
              <w:t>C/2 años</w:t>
            </w:r>
          </w:p>
        </w:tc>
      </w:tr>
      <w:tr w:rsidR="00A76D8C" w:rsidRPr="00521F1E" w14:paraId="201917F5"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211AE198" w14:textId="77777777" w:rsidR="00A76D8C" w:rsidRPr="00521F1E" w:rsidRDefault="00A76D8C" w:rsidP="00FB67BE">
            <w:pPr>
              <w:rPr>
                <w:rFonts w:ascii="Arial" w:hAnsi="Arial" w:cs="Arial"/>
                <w:sz w:val="18"/>
                <w:szCs w:val="18"/>
              </w:rPr>
            </w:pPr>
            <w:r w:rsidRPr="00521F1E">
              <w:rPr>
                <w:rFonts w:ascii="Arial" w:hAnsi="Arial" w:cs="Arial"/>
                <w:sz w:val="18"/>
                <w:szCs w:val="18"/>
              </w:rPr>
              <w:t>Juego de Cama (funda, sabana y sobre sábana)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4D4EC6"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3D3D180" w14:textId="77777777" w:rsidR="00A76D8C" w:rsidRPr="00521F1E" w:rsidRDefault="00A76D8C" w:rsidP="00FB67BE">
            <w:pPr>
              <w:jc w:val="center"/>
              <w:rPr>
                <w:rFonts w:ascii="Arial" w:hAnsi="Arial" w:cs="Arial"/>
                <w:sz w:val="18"/>
                <w:szCs w:val="18"/>
              </w:rPr>
            </w:pPr>
            <w:r w:rsidRPr="00521F1E">
              <w:rPr>
                <w:rFonts w:ascii="Arial" w:hAnsi="Arial" w:cs="Arial"/>
                <w:sz w:val="18"/>
                <w:szCs w:val="18"/>
              </w:rPr>
              <w:t>C/2 años</w:t>
            </w:r>
          </w:p>
        </w:tc>
      </w:tr>
      <w:tr w:rsidR="00A76D8C" w:rsidRPr="00521F1E" w14:paraId="575B9867"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7DB8E09A" w14:textId="77777777" w:rsidR="00A76D8C" w:rsidRPr="00521F1E" w:rsidRDefault="00A76D8C" w:rsidP="00FB67BE">
            <w:pPr>
              <w:rPr>
                <w:rFonts w:ascii="Arial" w:hAnsi="Arial" w:cs="Arial"/>
                <w:sz w:val="18"/>
                <w:szCs w:val="18"/>
              </w:rPr>
            </w:pPr>
            <w:r w:rsidRPr="00521F1E">
              <w:rPr>
                <w:rFonts w:ascii="Arial" w:hAnsi="Arial" w:cs="Arial"/>
                <w:sz w:val="18"/>
                <w:szCs w:val="18"/>
              </w:rPr>
              <w:lastRenderedPageBreak/>
              <w:t>Cubre lecho o colcha según clima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8D628A"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30A25DF" w14:textId="77777777" w:rsidR="00A76D8C" w:rsidRPr="00521F1E" w:rsidRDefault="00A76D8C" w:rsidP="00FB67BE">
            <w:pPr>
              <w:jc w:val="center"/>
              <w:rPr>
                <w:rFonts w:ascii="Arial" w:hAnsi="Arial" w:cs="Arial"/>
                <w:sz w:val="18"/>
                <w:szCs w:val="18"/>
              </w:rPr>
            </w:pPr>
            <w:r w:rsidRPr="00521F1E">
              <w:rPr>
                <w:rFonts w:ascii="Arial" w:hAnsi="Arial" w:cs="Arial"/>
                <w:sz w:val="18"/>
                <w:szCs w:val="18"/>
              </w:rPr>
              <w:t>C/4 años</w:t>
            </w:r>
          </w:p>
        </w:tc>
      </w:tr>
      <w:tr w:rsidR="00A76D8C" w:rsidRPr="00521F1E" w14:paraId="43B3DBA9"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6FF290B1" w14:textId="77777777" w:rsidR="00A76D8C" w:rsidRPr="00521F1E" w:rsidRDefault="00A76D8C" w:rsidP="00FB67BE">
            <w:pPr>
              <w:rPr>
                <w:rFonts w:ascii="Arial" w:hAnsi="Arial" w:cs="Arial"/>
                <w:sz w:val="18"/>
                <w:szCs w:val="18"/>
              </w:rPr>
            </w:pPr>
            <w:r w:rsidRPr="00521F1E">
              <w:rPr>
                <w:rFonts w:ascii="Arial" w:hAnsi="Arial" w:cs="Arial"/>
                <w:sz w:val="18"/>
                <w:szCs w:val="18"/>
              </w:rPr>
              <w:t>Cobija o manta según clima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A5B802"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B90F92C" w14:textId="77777777" w:rsidR="00A76D8C" w:rsidRPr="00521F1E" w:rsidRDefault="00A76D8C" w:rsidP="00FB67BE">
            <w:pPr>
              <w:jc w:val="center"/>
              <w:rPr>
                <w:rFonts w:ascii="Arial" w:hAnsi="Arial" w:cs="Arial"/>
                <w:sz w:val="18"/>
                <w:szCs w:val="18"/>
              </w:rPr>
            </w:pPr>
            <w:r w:rsidRPr="00521F1E">
              <w:rPr>
                <w:rFonts w:ascii="Arial" w:hAnsi="Arial" w:cs="Arial"/>
                <w:sz w:val="18"/>
                <w:szCs w:val="18"/>
              </w:rPr>
              <w:t>C/2 años</w:t>
            </w:r>
          </w:p>
        </w:tc>
      </w:tr>
      <w:tr w:rsidR="00A76D8C" w:rsidRPr="00521F1E" w14:paraId="78554C0D"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65FEB197" w14:textId="77777777" w:rsidR="00A76D8C" w:rsidRPr="00521F1E" w:rsidRDefault="00A76D8C" w:rsidP="00FB67BE">
            <w:pPr>
              <w:rPr>
                <w:rFonts w:ascii="Arial" w:hAnsi="Arial" w:cs="Arial"/>
                <w:sz w:val="18"/>
                <w:szCs w:val="18"/>
              </w:rPr>
            </w:pPr>
            <w:r w:rsidRPr="00521F1E">
              <w:rPr>
                <w:rFonts w:ascii="Arial" w:hAnsi="Arial" w:cs="Arial"/>
                <w:sz w:val="18"/>
                <w:szCs w:val="18"/>
              </w:rPr>
              <w:t>Closet, armario locker u organizadores para guardar elementos personales, elaborado en material de acuerdo con el clima, diseño de infraestructura y/o circunstancias y características de la población.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EFEDD4"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D83E782" w14:textId="77777777" w:rsidR="00A76D8C" w:rsidRPr="00521F1E" w:rsidRDefault="00A76D8C" w:rsidP="00FB67BE">
            <w:pPr>
              <w:jc w:val="center"/>
              <w:rPr>
                <w:rFonts w:ascii="Arial" w:hAnsi="Arial" w:cs="Arial"/>
                <w:sz w:val="18"/>
                <w:szCs w:val="18"/>
              </w:rPr>
            </w:pPr>
            <w:r w:rsidRPr="00521F1E">
              <w:rPr>
                <w:rFonts w:ascii="Arial" w:hAnsi="Arial" w:cs="Arial"/>
                <w:sz w:val="18"/>
                <w:szCs w:val="18"/>
              </w:rPr>
              <w:t>Mantenimiento</w:t>
            </w:r>
          </w:p>
        </w:tc>
      </w:tr>
      <w:tr w:rsidR="00A76D8C" w:rsidRPr="00521F1E" w14:paraId="6370A894"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7B53893A" w14:textId="77777777" w:rsidR="00A76D8C" w:rsidRPr="00521F1E" w:rsidRDefault="00A76D8C" w:rsidP="00FB67BE">
            <w:pPr>
              <w:rPr>
                <w:rFonts w:ascii="Arial" w:hAnsi="Arial" w:cs="Arial"/>
                <w:sz w:val="18"/>
                <w:szCs w:val="18"/>
              </w:rPr>
            </w:pPr>
            <w:r w:rsidRPr="00521F1E">
              <w:rPr>
                <w:rFonts w:ascii="Arial" w:hAnsi="Arial" w:cs="Arial"/>
                <w:sz w:val="18"/>
                <w:szCs w:val="18"/>
              </w:rPr>
              <w:t>Ventilador según clima</w:t>
            </w:r>
          </w:p>
        </w:tc>
        <w:tc>
          <w:tcPr>
            <w:tcW w:w="1276" w:type="dxa"/>
            <w:tcBorders>
              <w:top w:val="single" w:sz="4" w:space="0" w:color="auto"/>
              <w:left w:val="single" w:sz="4" w:space="0" w:color="auto"/>
              <w:bottom w:val="single" w:sz="4" w:space="0" w:color="auto"/>
              <w:right w:val="single" w:sz="4" w:space="0" w:color="auto"/>
            </w:tcBorders>
            <w:vAlign w:val="center"/>
          </w:tcPr>
          <w:p w14:paraId="4EC475AC" w14:textId="77777777" w:rsidR="00A76D8C" w:rsidRPr="00521F1E" w:rsidRDefault="00A76D8C" w:rsidP="00FB67BE">
            <w:pPr>
              <w:ind w:left="78"/>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1E32E36" w14:textId="77777777" w:rsidR="00A76D8C" w:rsidRPr="00521F1E" w:rsidRDefault="00A76D8C" w:rsidP="00FB67BE">
            <w:pPr>
              <w:jc w:val="center"/>
              <w:rPr>
                <w:rFonts w:ascii="Arial" w:hAnsi="Arial" w:cs="Arial"/>
                <w:sz w:val="18"/>
                <w:szCs w:val="18"/>
              </w:rPr>
            </w:pPr>
            <w:r w:rsidRPr="00521F1E">
              <w:rPr>
                <w:rFonts w:ascii="Arial" w:hAnsi="Arial" w:cs="Arial"/>
                <w:sz w:val="18"/>
                <w:szCs w:val="18"/>
              </w:rPr>
              <w:t>Mantenimiento</w:t>
            </w:r>
          </w:p>
        </w:tc>
      </w:tr>
      <w:tr w:rsidR="00A76D8C" w:rsidRPr="00521F1E" w14:paraId="2739B6C1" w14:textId="77777777" w:rsidTr="00B36D42">
        <w:trPr>
          <w:trHeight w:val="424"/>
          <w:jc w:val="center"/>
        </w:trPr>
        <w:tc>
          <w:tcPr>
            <w:tcW w:w="5949" w:type="dxa"/>
            <w:tcBorders>
              <w:top w:val="single" w:sz="4" w:space="0" w:color="auto"/>
              <w:left w:val="single" w:sz="4" w:space="0" w:color="auto"/>
              <w:right w:val="single" w:sz="4" w:space="0" w:color="auto"/>
            </w:tcBorders>
            <w:shd w:val="clear" w:color="auto" w:fill="C9C9C9"/>
            <w:vAlign w:val="center"/>
            <w:hideMark/>
          </w:tcPr>
          <w:p w14:paraId="7400233C" w14:textId="77777777" w:rsidR="00A76D8C" w:rsidRPr="00521F1E" w:rsidRDefault="00A76D8C" w:rsidP="00FB67BE">
            <w:pPr>
              <w:jc w:val="center"/>
              <w:rPr>
                <w:rFonts w:ascii="Arial" w:hAnsi="Arial" w:cs="Arial"/>
                <w:sz w:val="18"/>
                <w:szCs w:val="18"/>
              </w:rPr>
            </w:pPr>
            <w:r w:rsidRPr="00521F1E">
              <w:rPr>
                <w:rFonts w:ascii="Arial" w:hAnsi="Arial" w:cs="Arial"/>
                <w:b/>
                <w:sz w:val="18"/>
                <w:szCs w:val="18"/>
              </w:rPr>
              <w:t>ELEMENTOS DE DOTACION – HIJO(a)</w:t>
            </w:r>
          </w:p>
        </w:tc>
        <w:tc>
          <w:tcPr>
            <w:tcW w:w="1276" w:type="dxa"/>
            <w:tcBorders>
              <w:top w:val="single" w:sz="4" w:space="0" w:color="auto"/>
              <w:left w:val="single" w:sz="4" w:space="0" w:color="auto"/>
              <w:right w:val="single" w:sz="4" w:space="0" w:color="auto"/>
            </w:tcBorders>
            <w:shd w:val="clear" w:color="auto" w:fill="C9C9C9"/>
            <w:vAlign w:val="center"/>
            <w:hideMark/>
          </w:tcPr>
          <w:p w14:paraId="44549D19" w14:textId="77777777" w:rsidR="00A76D8C" w:rsidRPr="00521F1E" w:rsidRDefault="00A76D8C" w:rsidP="00FB67BE">
            <w:pPr>
              <w:ind w:left="78"/>
              <w:jc w:val="center"/>
              <w:rPr>
                <w:rFonts w:ascii="Arial" w:hAnsi="Arial" w:cs="Arial"/>
                <w:sz w:val="18"/>
                <w:szCs w:val="18"/>
              </w:rPr>
            </w:pPr>
            <w:r w:rsidRPr="00521F1E">
              <w:rPr>
                <w:rFonts w:ascii="Arial" w:hAnsi="Arial" w:cs="Arial"/>
                <w:b/>
                <w:sz w:val="18"/>
                <w:szCs w:val="18"/>
              </w:rPr>
              <w:t>CANTIDAD</w:t>
            </w:r>
          </w:p>
        </w:tc>
        <w:tc>
          <w:tcPr>
            <w:tcW w:w="2551" w:type="dxa"/>
            <w:tcBorders>
              <w:top w:val="single" w:sz="4" w:space="0" w:color="auto"/>
              <w:left w:val="single" w:sz="4" w:space="0" w:color="auto"/>
              <w:right w:val="single" w:sz="4" w:space="0" w:color="auto"/>
            </w:tcBorders>
            <w:shd w:val="clear" w:color="auto" w:fill="C9C9C9"/>
            <w:vAlign w:val="center"/>
            <w:hideMark/>
          </w:tcPr>
          <w:p w14:paraId="7D1B9BEC" w14:textId="77777777" w:rsidR="00A76D8C" w:rsidRPr="00521F1E" w:rsidRDefault="00A76D8C" w:rsidP="00FB67BE">
            <w:pPr>
              <w:jc w:val="center"/>
              <w:rPr>
                <w:rFonts w:ascii="Arial" w:hAnsi="Arial" w:cs="Arial"/>
                <w:b/>
                <w:sz w:val="18"/>
                <w:szCs w:val="18"/>
              </w:rPr>
            </w:pPr>
            <w:r w:rsidRPr="00521F1E">
              <w:rPr>
                <w:rFonts w:ascii="Arial" w:hAnsi="Arial" w:cs="Arial"/>
                <w:b/>
                <w:sz w:val="18"/>
                <w:szCs w:val="18"/>
              </w:rPr>
              <w:t>PERIODICIDAD</w:t>
            </w:r>
          </w:p>
        </w:tc>
      </w:tr>
      <w:tr w:rsidR="00A76D8C" w:rsidRPr="00521F1E" w14:paraId="5BEBA41F"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6C24D411" w14:textId="77777777" w:rsidR="00A76D8C" w:rsidRPr="00521F1E" w:rsidRDefault="00A76D8C" w:rsidP="00FB67BE">
            <w:pPr>
              <w:rPr>
                <w:rFonts w:ascii="Arial" w:hAnsi="Arial" w:cs="Arial"/>
                <w:sz w:val="18"/>
                <w:szCs w:val="18"/>
              </w:rPr>
            </w:pPr>
            <w:r w:rsidRPr="00521F1E">
              <w:rPr>
                <w:rFonts w:ascii="Arial" w:hAnsi="Arial" w:cs="Arial"/>
                <w:sz w:val="18"/>
                <w:szCs w:val="18"/>
                <w:lang w:eastAsia="es-CO"/>
              </w:rPr>
              <w:t>Cuna para bebé</w:t>
            </w:r>
          </w:p>
        </w:tc>
        <w:tc>
          <w:tcPr>
            <w:tcW w:w="1276" w:type="dxa"/>
            <w:tcBorders>
              <w:top w:val="single" w:sz="4" w:space="0" w:color="auto"/>
              <w:left w:val="single" w:sz="4" w:space="0" w:color="auto"/>
              <w:bottom w:val="single" w:sz="4" w:space="0" w:color="auto"/>
              <w:right w:val="single" w:sz="4" w:space="0" w:color="auto"/>
            </w:tcBorders>
            <w:vAlign w:val="center"/>
          </w:tcPr>
          <w:p w14:paraId="5BE874BA"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lang w:eastAsia="es-CO"/>
              </w:rPr>
              <w:t xml:space="preserve">1 </w:t>
            </w:r>
          </w:p>
        </w:tc>
        <w:tc>
          <w:tcPr>
            <w:tcW w:w="2551" w:type="dxa"/>
            <w:tcBorders>
              <w:top w:val="single" w:sz="4" w:space="0" w:color="auto"/>
              <w:left w:val="single" w:sz="4" w:space="0" w:color="auto"/>
              <w:bottom w:val="single" w:sz="4" w:space="0" w:color="auto"/>
              <w:right w:val="single" w:sz="4" w:space="0" w:color="auto"/>
            </w:tcBorders>
            <w:vAlign w:val="center"/>
          </w:tcPr>
          <w:p w14:paraId="7FD2FAC7" w14:textId="77777777" w:rsidR="00A76D8C" w:rsidRPr="00521F1E" w:rsidRDefault="00A76D8C" w:rsidP="00FB67BE">
            <w:pPr>
              <w:jc w:val="center"/>
              <w:rPr>
                <w:rFonts w:ascii="Arial" w:hAnsi="Arial" w:cs="Arial"/>
                <w:sz w:val="18"/>
                <w:szCs w:val="18"/>
              </w:rPr>
            </w:pPr>
            <w:r w:rsidRPr="00521F1E">
              <w:rPr>
                <w:rFonts w:ascii="Arial" w:hAnsi="Arial" w:cs="Arial"/>
                <w:sz w:val="18"/>
                <w:szCs w:val="18"/>
                <w:lang w:eastAsia="es-CO"/>
              </w:rPr>
              <w:t>cada 10 años</w:t>
            </w:r>
          </w:p>
        </w:tc>
      </w:tr>
      <w:tr w:rsidR="00A76D8C" w:rsidRPr="00521F1E" w14:paraId="17BEDEB0"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7A040E9A" w14:textId="77777777" w:rsidR="00A76D8C" w:rsidRPr="00521F1E" w:rsidRDefault="00A76D8C" w:rsidP="00FB67BE">
            <w:pPr>
              <w:rPr>
                <w:rFonts w:ascii="Arial" w:hAnsi="Arial" w:cs="Arial"/>
                <w:sz w:val="18"/>
                <w:szCs w:val="18"/>
              </w:rPr>
            </w:pPr>
            <w:r w:rsidRPr="00521F1E">
              <w:rPr>
                <w:rFonts w:ascii="Arial" w:hAnsi="Arial" w:cs="Arial"/>
                <w:sz w:val="18"/>
                <w:szCs w:val="18"/>
                <w:lang w:eastAsia="es-CO"/>
              </w:rPr>
              <w:t>Colchón cuna</w:t>
            </w:r>
          </w:p>
        </w:tc>
        <w:tc>
          <w:tcPr>
            <w:tcW w:w="1276" w:type="dxa"/>
            <w:tcBorders>
              <w:top w:val="single" w:sz="4" w:space="0" w:color="auto"/>
              <w:left w:val="single" w:sz="4" w:space="0" w:color="auto"/>
              <w:bottom w:val="single" w:sz="4" w:space="0" w:color="auto"/>
              <w:right w:val="single" w:sz="4" w:space="0" w:color="auto"/>
            </w:tcBorders>
            <w:vAlign w:val="center"/>
          </w:tcPr>
          <w:p w14:paraId="08B125E1"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lang w:eastAsia="es-CO"/>
              </w:rPr>
              <w:t xml:space="preserve">1 </w:t>
            </w:r>
          </w:p>
        </w:tc>
        <w:tc>
          <w:tcPr>
            <w:tcW w:w="2551" w:type="dxa"/>
            <w:tcBorders>
              <w:top w:val="single" w:sz="4" w:space="0" w:color="auto"/>
              <w:left w:val="single" w:sz="4" w:space="0" w:color="auto"/>
              <w:bottom w:val="single" w:sz="4" w:space="0" w:color="auto"/>
              <w:right w:val="single" w:sz="4" w:space="0" w:color="auto"/>
            </w:tcBorders>
            <w:vAlign w:val="center"/>
          </w:tcPr>
          <w:p w14:paraId="0F06ED00" w14:textId="77777777" w:rsidR="00A76D8C" w:rsidRPr="00521F1E" w:rsidRDefault="00A76D8C" w:rsidP="00FB67BE">
            <w:pPr>
              <w:jc w:val="center"/>
              <w:rPr>
                <w:rFonts w:ascii="Arial" w:hAnsi="Arial" w:cs="Arial"/>
                <w:sz w:val="18"/>
                <w:szCs w:val="18"/>
              </w:rPr>
            </w:pPr>
            <w:r w:rsidRPr="00521F1E">
              <w:rPr>
                <w:rFonts w:ascii="Arial" w:hAnsi="Arial" w:cs="Arial"/>
                <w:sz w:val="18"/>
                <w:szCs w:val="18"/>
                <w:lang w:eastAsia="es-CO"/>
              </w:rPr>
              <w:t>cada 5 años</w:t>
            </w:r>
          </w:p>
        </w:tc>
      </w:tr>
      <w:tr w:rsidR="00A76D8C" w:rsidRPr="00521F1E" w14:paraId="4E4AC30A"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1071B692" w14:textId="77777777" w:rsidR="00A76D8C" w:rsidRPr="00521F1E" w:rsidRDefault="00A76D8C" w:rsidP="00FB67BE">
            <w:pPr>
              <w:rPr>
                <w:rFonts w:ascii="Arial" w:hAnsi="Arial" w:cs="Arial"/>
                <w:sz w:val="18"/>
                <w:szCs w:val="18"/>
              </w:rPr>
            </w:pPr>
            <w:r w:rsidRPr="00521F1E">
              <w:rPr>
                <w:rFonts w:ascii="Arial" w:hAnsi="Arial" w:cs="Arial"/>
                <w:sz w:val="18"/>
                <w:szCs w:val="18"/>
                <w:lang w:eastAsia="es-CO"/>
              </w:rPr>
              <w:t>Caucho protector colchón</w:t>
            </w:r>
          </w:p>
        </w:tc>
        <w:tc>
          <w:tcPr>
            <w:tcW w:w="1276" w:type="dxa"/>
            <w:tcBorders>
              <w:top w:val="single" w:sz="4" w:space="0" w:color="auto"/>
              <w:left w:val="single" w:sz="4" w:space="0" w:color="auto"/>
              <w:bottom w:val="single" w:sz="4" w:space="0" w:color="auto"/>
              <w:right w:val="single" w:sz="4" w:space="0" w:color="auto"/>
            </w:tcBorders>
            <w:vAlign w:val="center"/>
          </w:tcPr>
          <w:p w14:paraId="7575AE17"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2</w:t>
            </w:r>
          </w:p>
        </w:tc>
        <w:tc>
          <w:tcPr>
            <w:tcW w:w="2551" w:type="dxa"/>
            <w:tcBorders>
              <w:top w:val="single" w:sz="4" w:space="0" w:color="auto"/>
              <w:left w:val="single" w:sz="4" w:space="0" w:color="auto"/>
              <w:bottom w:val="single" w:sz="4" w:space="0" w:color="auto"/>
              <w:right w:val="single" w:sz="4" w:space="0" w:color="auto"/>
            </w:tcBorders>
            <w:vAlign w:val="center"/>
          </w:tcPr>
          <w:p w14:paraId="3EA4AB41" w14:textId="77777777" w:rsidR="00A76D8C" w:rsidRPr="00521F1E" w:rsidRDefault="00A76D8C" w:rsidP="00FB67BE">
            <w:pPr>
              <w:jc w:val="center"/>
              <w:rPr>
                <w:rFonts w:ascii="Arial" w:hAnsi="Arial" w:cs="Arial"/>
                <w:sz w:val="18"/>
                <w:szCs w:val="18"/>
              </w:rPr>
            </w:pPr>
            <w:r w:rsidRPr="00521F1E">
              <w:rPr>
                <w:rFonts w:ascii="Arial" w:hAnsi="Arial" w:cs="Arial"/>
                <w:sz w:val="18"/>
                <w:szCs w:val="18"/>
                <w:lang w:eastAsia="es-CO"/>
              </w:rPr>
              <w:t>cada año</w:t>
            </w:r>
          </w:p>
        </w:tc>
      </w:tr>
      <w:tr w:rsidR="00A76D8C" w:rsidRPr="00521F1E" w14:paraId="5CC94564"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25293C16" w14:textId="77777777" w:rsidR="00A76D8C" w:rsidRPr="00521F1E" w:rsidRDefault="00A76D8C" w:rsidP="00FB67BE">
            <w:pPr>
              <w:rPr>
                <w:rFonts w:ascii="Arial" w:hAnsi="Arial" w:cs="Arial"/>
                <w:sz w:val="18"/>
                <w:szCs w:val="18"/>
              </w:rPr>
            </w:pPr>
            <w:r w:rsidRPr="00521F1E">
              <w:rPr>
                <w:rFonts w:ascii="Arial" w:hAnsi="Arial" w:cs="Arial"/>
                <w:sz w:val="18"/>
                <w:szCs w:val="18"/>
                <w:lang w:eastAsia="es-CO"/>
              </w:rPr>
              <w:t>Almohada</w:t>
            </w:r>
          </w:p>
        </w:tc>
        <w:tc>
          <w:tcPr>
            <w:tcW w:w="1276" w:type="dxa"/>
            <w:tcBorders>
              <w:top w:val="single" w:sz="4" w:space="0" w:color="auto"/>
              <w:left w:val="single" w:sz="4" w:space="0" w:color="auto"/>
              <w:bottom w:val="single" w:sz="4" w:space="0" w:color="auto"/>
              <w:right w:val="single" w:sz="4" w:space="0" w:color="auto"/>
            </w:tcBorders>
            <w:vAlign w:val="center"/>
          </w:tcPr>
          <w:p w14:paraId="39F2EF96"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 xml:space="preserve">2 </w:t>
            </w:r>
          </w:p>
        </w:tc>
        <w:tc>
          <w:tcPr>
            <w:tcW w:w="2551" w:type="dxa"/>
            <w:tcBorders>
              <w:top w:val="single" w:sz="4" w:space="0" w:color="auto"/>
              <w:left w:val="single" w:sz="4" w:space="0" w:color="auto"/>
              <w:bottom w:val="single" w:sz="4" w:space="0" w:color="auto"/>
              <w:right w:val="single" w:sz="4" w:space="0" w:color="auto"/>
            </w:tcBorders>
            <w:vAlign w:val="center"/>
          </w:tcPr>
          <w:p w14:paraId="37DE0DEE" w14:textId="77777777" w:rsidR="00A76D8C" w:rsidRPr="00521F1E" w:rsidRDefault="00A76D8C" w:rsidP="00FB67BE">
            <w:pPr>
              <w:jc w:val="center"/>
              <w:rPr>
                <w:rFonts w:ascii="Arial" w:hAnsi="Arial" w:cs="Arial"/>
                <w:sz w:val="18"/>
                <w:szCs w:val="18"/>
              </w:rPr>
            </w:pPr>
            <w:r w:rsidRPr="00521F1E">
              <w:rPr>
                <w:rFonts w:ascii="Arial" w:hAnsi="Arial" w:cs="Arial"/>
                <w:sz w:val="18"/>
                <w:szCs w:val="18"/>
                <w:lang w:eastAsia="es-CO"/>
              </w:rPr>
              <w:t>cada 2 años</w:t>
            </w:r>
          </w:p>
        </w:tc>
      </w:tr>
      <w:tr w:rsidR="00A76D8C" w:rsidRPr="00521F1E" w14:paraId="2C44316A"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3077F6AE" w14:textId="77777777" w:rsidR="00A76D8C" w:rsidRPr="00521F1E" w:rsidRDefault="00A76D8C" w:rsidP="00FB67BE">
            <w:pPr>
              <w:rPr>
                <w:rFonts w:ascii="Arial" w:hAnsi="Arial" w:cs="Arial"/>
                <w:sz w:val="18"/>
                <w:szCs w:val="18"/>
              </w:rPr>
            </w:pPr>
            <w:r w:rsidRPr="00521F1E">
              <w:rPr>
                <w:rFonts w:ascii="Arial" w:hAnsi="Arial" w:cs="Arial"/>
                <w:sz w:val="18"/>
                <w:szCs w:val="18"/>
                <w:lang w:eastAsia="es-CO"/>
              </w:rPr>
              <w:t>Juego de cama (funda, sábana y sobre sábana)</w:t>
            </w:r>
          </w:p>
        </w:tc>
        <w:tc>
          <w:tcPr>
            <w:tcW w:w="1276" w:type="dxa"/>
            <w:tcBorders>
              <w:top w:val="single" w:sz="4" w:space="0" w:color="auto"/>
              <w:left w:val="single" w:sz="4" w:space="0" w:color="auto"/>
              <w:bottom w:val="single" w:sz="4" w:space="0" w:color="auto"/>
              <w:right w:val="single" w:sz="4" w:space="0" w:color="auto"/>
            </w:tcBorders>
            <w:vAlign w:val="center"/>
          </w:tcPr>
          <w:p w14:paraId="053F3387"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2</w:t>
            </w:r>
          </w:p>
        </w:tc>
        <w:tc>
          <w:tcPr>
            <w:tcW w:w="2551" w:type="dxa"/>
            <w:tcBorders>
              <w:top w:val="single" w:sz="4" w:space="0" w:color="auto"/>
              <w:left w:val="single" w:sz="4" w:space="0" w:color="auto"/>
              <w:bottom w:val="single" w:sz="4" w:space="0" w:color="auto"/>
              <w:right w:val="single" w:sz="4" w:space="0" w:color="auto"/>
            </w:tcBorders>
            <w:vAlign w:val="center"/>
          </w:tcPr>
          <w:p w14:paraId="64A86C00" w14:textId="77777777" w:rsidR="00A76D8C" w:rsidRPr="00521F1E" w:rsidRDefault="00A76D8C" w:rsidP="00FB67BE">
            <w:pPr>
              <w:jc w:val="center"/>
              <w:rPr>
                <w:rFonts w:ascii="Arial" w:hAnsi="Arial" w:cs="Arial"/>
                <w:sz w:val="18"/>
                <w:szCs w:val="18"/>
              </w:rPr>
            </w:pPr>
            <w:r w:rsidRPr="00521F1E">
              <w:rPr>
                <w:rFonts w:ascii="Arial" w:hAnsi="Arial" w:cs="Arial"/>
                <w:sz w:val="18"/>
                <w:szCs w:val="18"/>
                <w:lang w:eastAsia="es-CO"/>
              </w:rPr>
              <w:t>cada 2 años</w:t>
            </w:r>
          </w:p>
        </w:tc>
      </w:tr>
      <w:tr w:rsidR="00A76D8C" w:rsidRPr="00521F1E" w14:paraId="7E493C03"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4F287B2F" w14:textId="77777777" w:rsidR="00A76D8C" w:rsidRPr="00521F1E" w:rsidRDefault="00A76D8C" w:rsidP="00FB67BE">
            <w:pPr>
              <w:rPr>
                <w:rFonts w:ascii="Arial" w:hAnsi="Arial" w:cs="Arial"/>
                <w:sz w:val="18"/>
                <w:szCs w:val="18"/>
              </w:rPr>
            </w:pPr>
            <w:r w:rsidRPr="00521F1E">
              <w:rPr>
                <w:rFonts w:ascii="Arial" w:hAnsi="Arial" w:cs="Arial"/>
                <w:sz w:val="18"/>
                <w:szCs w:val="18"/>
                <w:lang w:eastAsia="es-CO"/>
              </w:rPr>
              <w:t>Cobija</w:t>
            </w:r>
          </w:p>
        </w:tc>
        <w:tc>
          <w:tcPr>
            <w:tcW w:w="1276" w:type="dxa"/>
            <w:tcBorders>
              <w:top w:val="single" w:sz="4" w:space="0" w:color="auto"/>
              <w:left w:val="single" w:sz="4" w:space="0" w:color="auto"/>
              <w:bottom w:val="single" w:sz="4" w:space="0" w:color="auto"/>
              <w:right w:val="single" w:sz="4" w:space="0" w:color="auto"/>
            </w:tcBorders>
            <w:vAlign w:val="center"/>
          </w:tcPr>
          <w:p w14:paraId="5F0AA572"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2</w:t>
            </w:r>
          </w:p>
        </w:tc>
        <w:tc>
          <w:tcPr>
            <w:tcW w:w="2551" w:type="dxa"/>
            <w:tcBorders>
              <w:top w:val="single" w:sz="4" w:space="0" w:color="auto"/>
              <w:left w:val="single" w:sz="4" w:space="0" w:color="auto"/>
              <w:bottom w:val="single" w:sz="4" w:space="0" w:color="auto"/>
              <w:right w:val="single" w:sz="4" w:space="0" w:color="auto"/>
            </w:tcBorders>
            <w:vAlign w:val="center"/>
          </w:tcPr>
          <w:p w14:paraId="3679EB6B" w14:textId="77777777" w:rsidR="00A76D8C" w:rsidRPr="00521F1E" w:rsidRDefault="00A76D8C" w:rsidP="00FB67BE">
            <w:pPr>
              <w:jc w:val="center"/>
              <w:rPr>
                <w:rFonts w:ascii="Arial" w:hAnsi="Arial" w:cs="Arial"/>
                <w:sz w:val="18"/>
                <w:szCs w:val="18"/>
              </w:rPr>
            </w:pPr>
            <w:r w:rsidRPr="00521F1E">
              <w:rPr>
                <w:rFonts w:ascii="Arial" w:hAnsi="Arial" w:cs="Arial"/>
                <w:sz w:val="18"/>
                <w:szCs w:val="18"/>
                <w:lang w:eastAsia="es-CO"/>
              </w:rPr>
              <w:t>cada 2 años</w:t>
            </w:r>
          </w:p>
        </w:tc>
      </w:tr>
      <w:tr w:rsidR="00A76D8C" w:rsidRPr="00521F1E" w14:paraId="3A201206"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5A903E9E" w14:textId="77777777" w:rsidR="00A76D8C" w:rsidRPr="00521F1E" w:rsidRDefault="00A76D8C" w:rsidP="00FB67BE">
            <w:pPr>
              <w:rPr>
                <w:rFonts w:ascii="Arial" w:hAnsi="Arial" w:cs="Arial"/>
                <w:sz w:val="18"/>
                <w:szCs w:val="18"/>
              </w:rPr>
            </w:pPr>
            <w:r w:rsidRPr="00521F1E">
              <w:rPr>
                <w:rFonts w:ascii="Arial" w:hAnsi="Arial" w:cs="Arial"/>
                <w:sz w:val="18"/>
                <w:szCs w:val="18"/>
                <w:lang w:eastAsia="es-CO"/>
              </w:rPr>
              <w:t>Toallas</w:t>
            </w:r>
          </w:p>
        </w:tc>
        <w:tc>
          <w:tcPr>
            <w:tcW w:w="1276" w:type="dxa"/>
            <w:tcBorders>
              <w:top w:val="single" w:sz="4" w:space="0" w:color="auto"/>
              <w:left w:val="single" w:sz="4" w:space="0" w:color="auto"/>
              <w:bottom w:val="single" w:sz="4" w:space="0" w:color="auto"/>
              <w:right w:val="single" w:sz="4" w:space="0" w:color="auto"/>
            </w:tcBorders>
            <w:vAlign w:val="center"/>
          </w:tcPr>
          <w:p w14:paraId="6ABF133B"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2</w:t>
            </w:r>
          </w:p>
        </w:tc>
        <w:tc>
          <w:tcPr>
            <w:tcW w:w="2551" w:type="dxa"/>
            <w:tcBorders>
              <w:top w:val="single" w:sz="4" w:space="0" w:color="auto"/>
              <w:left w:val="single" w:sz="4" w:space="0" w:color="auto"/>
              <w:bottom w:val="single" w:sz="4" w:space="0" w:color="auto"/>
              <w:right w:val="single" w:sz="4" w:space="0" w:color="auto"/>
            </w:tcBorders>
            <w:vAlign w:val="center"/>
          </w:tcPr>
          <w:p w14:paraId="3F51A47C" w14:textId="77777777" w:rsidR="00A76D8C" w:rsidRPr="00521F1E" w:rsidRDefault="00A76D8C" w:rsidP="00FB67BE">
            <w:pPr>
              <w:jc w:val="center"/>
              <w:rPr>
                <w:rFonts w:ascii="Arial" w:hAnsi="Arial" w:cs="Arial"/>
                <w:sz w:val="18"/>
                <w:szCs w:val="18"/>
              </w:rPr>
            </w:pPr>
            <w:r w:rsidRPr="00521F1E">
              <w:rPr>
                <w:rFonts w:ascii="Arial" w:hAnsi="Arial" w:cs="Arial"/>
                <w:sz w:val="18"/>
                <w:szCs w:val="18"/>
                <w:lang w:eastAsia="es-CO"/>
              </w:rPr>
              <w:t>cada 2 años</w:t>
            </w:r>
          </w:p>
        </w:tc>
      </w:tr>
      <w:tr w:rsidR="00A76D8C" w:rsidRPr="00521F1E" w14:paraId="466CCF6E"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7B603602" w14:textId="77777777" w:rsidR="00A76D8C" w:rsidRPr="00521F1E" w:rsidRDefault="00A76D8C" w:rsidP="00FB67BE">
            <w:pPr>
              <w:rPr>
                <w:rFonts w:ascii="Arial" w:hAnsi="Arial" w:cs="Arial"/>
                <w:sz w:val="18"/>
                <w:szCs w:val="18"/>
              </w:rPr>
            </w:pPr>
            <w:r w:rsidRPr="00521F1E">
              <w:rPr>
                <w:rFonts w:ascii="Arial" w:hAnsi="Arial" w:cs="Arial"/>
                <w:sz w:val="18"/>
                <w:szCs w:val="18"/>
                <w:lang w:eastAsia="es-CO"/>
              </w:rPr>
              <w:t>Cubrelecho</w:t>
            </w:r>
          </w:p>
        </w:tc>
        <w:tc>
          <w:tcPr>
            <w:tcW w:w="1276" w:type="dxa"/>
            <w:tcBorders>
              <w:top w:val="single" w:sz="4" w:space="0" w:color="auto"/>
              <w:left w:val="single" w:sz="4" w:space="0" w:color="auto"/>
              <w:bottom w:val="single" w:sz="4" w:space="0" w:color="auto"/>
              <w:right w:val="single" w:sz="4" w:space="0" w:color="auto"/>
            </w:tcBorders>
            <w:vAlign w:val="center"/>
          </w:tcPr>
          <w:p w14:paraId="3504F605"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tcPr>
          <w:p w14:paraId="1A5EEB12" w14:textId="77777777" w:rsidR="00A76D8C" w:rsidRPr="00521F1E" w:rsidRDefault="00A76D8C" w:rsidP="00FB67BE">
            <w:pPr>
              <w:jc w:val="center"/>
              <w:rPr>
                <w:rFonts w:ascii="Arial" w:hAnsi="Arial" w:cs="Arial"/>
                <w:sz w:val="18"/>
                <w:szCs w:val="18"/>
              </w:rPr>
            </w:pPr>
            <w:r w:rsidRPr="00521F1E">
              <w:rPr>
                <w:rFonts w:ascii="Arial" w:hAnsi="Arial" w:cs="Arial"/>
                <w:sz w:val="18"/>
                <w:szCs w:val="18"/>
                <w:lang w:eastAsia="es-CO"/>
              </w:rPr>
              <w:t>cada 4 años</w:t>
            </w:r>
          </w:p>
        </w:tc>
      </w:tr>
      <w:tr w:rsidR="00A76D8C" w:rsidRPr="00521F1E" w14:paraId="7E3AB340"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575E8A26" w14:textId="77777777" w:rsidR="00A76D8C" w:rsidRPr="00521F1E" w:rsidRDefault="00A76D8C" w:rsidP="00FB67BE">
            <w:pPr>
              <w:rPr>
                <w:rFonts w:ascii="Arial" w:hAnsi="Arial" w:cs="Arial"/>
                <w:sz w:val="18"/>
                <w:szCs w:val="18"/>
                <w:lang w:eastAsia="es-CO"/>
              </w:rPr>
            </w:pPr>
            <w:r w:rsidRPr="00521F1E">
              <w:rPr>
                <w:rFonts w:ascii="Arial" w:hAnsi="Arial" w:cs="Arial"/>
                <w:sz w:val="18"/>
                <w:szCs w:val="18"/>
                <w:lang w:eastAsia="es-CO"/>
              </w:rPr>
              <w:t>Closet o Armario</w:t>
            </w:r>
          </w:p>
        </w:tc>
        <w:tc>
          <w:tcPr>
            <w:tcW w:w="1276" w:type="dxa"/>
            <w:tcBorders>
              <w:top w:val="single" w:sz="4" w:space="0" w:color="auto"/>
              <w:left w:val="single" w:sz="4" w:space="0" w:color="auto"/>
              <w:bottom w:val="single" w:sz="4" w:space="0" w:color="auto"/>
              <w:right w:val="single" w:sz="4" w:space="0" w:color="auto"/>
            </w:tcBorders>
            <w:vAlign w:val="center"/>
          </w:tcPr>
          <w:p w14:paraId="60E6AFD1"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tcPr>
          <w:p w14:paraId="0CF3C0DE" w14:textId="77777777" w:rsidR="00A76D8C" w:rsidRPr="00521F1E" w:rsidRDefault="00A76D8C" w:rsidP="00FB67BE">
            <w:pPr>
              <w:jc w:val="center"/>
              <w:rPr>
                <w:rFonts w:ascii="Arial" w:hAnsi="Arial" w:cs="Arial"/>
                <w:sz w:val="18"/>
                <w:szCs w:val="18"/>
                <w:lang w:eastAsia="es-CO"/>
              </w:rPr>
            </w:pPr>
            <w:r w:rsidRPr="00521F1E">
              <w:rPr>
                <w:rFonts w:ascii="Arial" w:hAnsi="Arial" w:cs="Arial"/>
                <w:sz w:val="18"/>
                <w:szCs w:val="18"/>
                <w:lang w:eastAsia="es-CO"/>
              </w:rPr>
              <w:t>cada 10 años</w:t>
            </w:r>
          </w:p>
        </w:tc>
      </w:tr>
      <w:tr w:rsidR="00A76D8C" w:rsidRPr="00521F1E" w14:paraId="21C93BBB"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2CFB9DB4" w14:textId="77777777" w:rsidR="00A76D8C" w:rsidRPr="00521F1E" w:rsidRDefault="00A76D8C" w:rsidP="00FB67BE">
            <w:pPr>
              <w:rPr>
                <w:rFonts w:ascii="Arial" w:hAnsi="Arial" w:cs="Arial"/>
                <w:sz w:val="18"/>
                <w:szCs w:val="18"/>
                <w:lang w:eastAsia="es-CO"/>
              </w:rPr>
            </w:pPr>
            <w:r w:rsidRPr="00521F1E">
              <w:rPr>
                <w:rFonts w:ascii="Arial" w:hAnsi="Arial" w:cs="Arial"/>
                <w:sz w:val="18"/>
                <w:szCs w:val="18"/>
                <w:lang w:eastAsia="es-CO"/>
              </w:rPr>
              <w:t>Bañera</w:t>
            </w:r>
          </w:p>
        </w:tc>
        <w:tc>
          <w:tcPr>
            <w:tcW w:w="1276" w:type="dxa"/>
            <w:tcBorders>
              <w:top w:val="single" w:sz="4" w:space="0" w:color="auto"/>
              <w:left w:val="single" w:sz="4" w:space="0" w:color="auto"/>
              <w:bottom w:val="single" w:sz="4" w:space="0" w:color="auto"/>
              <w:right w:val="single" w:sz="4" w:space="0" w:color="auto"/>
            </w:tcBorders>
            <w:vAlign w:val="center"/>
          </w:tcPr>
          <w:p w14:paraId="4BDDDB2E"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tcPr>
          <w:p w14:paraId="192E56EB" w14:textId="77777777" w:rsidR="00A76D8C" w:rsidRPr="00521F1E" w:rsidRDefault="00A76D8C" w:rsidP="00FB67BE">
            <w:pPr>
              <w:jc w:val="center"/>
              <w:rPr>
                <w:rFonts w:ascii="Arial" w:hAnsi="Arial" w:cs="Arial"/>
                <w:sz w:val="18"/>
                <w:szCs w:val="18"/>
                <w:lang w:eastAsia="es-CO"/>
              </w:rPr>
            </w:pPr>
            <w:r w:rsidRPr="00521F1E">
              <w:rPr>
                <w:rFonts w:ascii="Arial" w:hAnsi="Arial" w:cs="Arial"/>
                <w:sz w:val="18"/>
                <w:szCs w:val="18"/>
                <w:lang w:eastAsia="es-CO"/>
              </w:rPr>
              <w:t>cada 2 años</w:t>
            </w:r>
          </w:p>
        </w:tc>
      </w:tr>
      <w:tr w:rsidR="00A76D8C" w:rsidRPr="00521F1E" w14:paraId="0AF1F7D9"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40053DEA" w14:textId="77777777" w:rsidR="00A76D8C" w:rsidRPr="00521F1E" w:rsidRDefault="00A76D8C" w:rsidP="00FB67BE">
            <w:pPr>
              <w:rPr>
                <w:rFonts w:ascii="Arial" w:hAnsi="Arial" w:cs="Arial"/>
                <w:sz w:val="18"/>
                <w:szCs w:val="18"/>
                <w:lang w:eastAsia="es-CO"/>
              </w:rPr>
            </w:pPr>
            <w:r w:rsidRPr="00521F1E">
              <w:rPr>
                <w:rFonts w:ascii="Arial" w:hAnsi="Arial" w:cs="Arial"/>
                <w:sz w:val="18"/>
                <w:szCs w:val="18"/>
                <w:lang w:eastAsia="es-CO"/>
              </w:rPr>
              <w:t>Mica o vaso de noche</w:t>
            </w:r>
          </w:p>
        </w:tc>
        <w:tc>
          <w:tcPr>
            <w:tcW w:w="1276" w:type="dxa"/>
            <w:tcBorders>
              <w:top w:val="single" w:sz="4" w:space="0" w:color="auto"/>
              <w:left w:val="single" w:sz="4" w:space="0" w:color="auto"/>
              <w:bottom w:val="single" w:sz="4" w:space="0" w:color="auto"/>
              <w:right w:val="single" w:sz="4" w:space="0" w:color="auto"/>
            </w:tcBorders>
            <w:vAlign w:val="center"/>
          </w:tcPr>
          <w:p w14:paraId="242510B4"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tcPr>
          <w:p w14:paraId="3CFE82F0" w14:textId="77777777" w:rsidR="00A76D8C" w:rsidRPr="00521F1E" w:rsidRDefault="00A76D8C" w:rsidP="00FB67BE">
            <w:pPr>
              <w:jc w:val="center"/>
              <w:rPr>
                <w:rFonts w:ascii="Arial" w:hAnsi="Arial" w:cs="Arial"/>
                <w:sz w:val="18"/>
                <w:szCs w:val="18"/>
                <w:lang w:eastAsia="es-CO"/>
              </w:rPr>
            </w:pPr>
            <w:r w:rsidRPr="00521F1E">
              <w:rPr>
                <w:rFonts w:ascii="Arial" w:hAnsi="Arial" w:cs="Arial"/>
                <w:sz w:val="18"/>
                <w:szCs w:val="18"/>
                <w:lang w:eastAsia="es-CO"/>
              </w:rPr>
              <w:t>cada 2 años</w:t>
            </w:r>
          </w:p>
        </w:tc>
      </w:tr>
      <w:tr w:rsidR="00A76D8C" w:rsidRPr="00521F1E" w14:paraId="5DEAA1D2" w14:textId="77777777" w:rsidTr="00B36D42">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7FBDFE52" w14:textId="77777777" w:rsidR="00A76D8C" w:rsidRPr="00521F1E" w:rsidRDefault="00A76D8C" w:rsidP="00FB67BE">
            <w:pPr>
              <w:rPr>
                <w:rFonts w:ascii="Arial" w:hAnsi="Arial" w:cs="Arial"/>
                <w:sz w:val="18"/>
                <w:szCs w:val="18"/>
                <w:lang w:eastAsia="es-CO"/>
              </w:rPr>
            </w:pPr>
            <w:r w:rsidRPr="00521F1E">
              <w:rPr>
                <w:rFonts w:ascii="Arial" w:hAnsi="Arial" w:cs="Arial"/>
                <w:sz w:val="18"/>
                <w:szCs w:val="18"/>
                <w:lang w:eastAsia="es-CO"/>
              </w:rPr>
              <w:t>Locomoción (coche, etc.)</w:t>
            </w:r>
          </w:p>
        </w:tc>
        <w:tc>
          <w:tcPr>
            <w:tcW w:w="1276" w:type="dxa"/>
            <w:tcBorders>
              <w:top w:val="single" w:sz="4" w:space="0" w:color="auto"/>
              <w:left w:val="single" w:sz="4" w:space="0" w:color="auto"/>
              <w:bottom w:val="single" w:sz="4" w:space="0" w:color="auto"/>
              <w:right w:val="single" w:sz="4" w:space="0" w:color="auto"/>
            </w:tcBorders>
            <w:vAlign w:val="center"/>
          </w:tcPr>
          <w:p w14:paraId="36D27C5C" w14:textId="77777777" w:rsidR="00A76D8C" w:rsidRPr="00521F1E" w:rsidRDefault="00A76D8C" w:rsidP="00FB67BE">
            <w:pPr>
              <w:ind w:left="78"/>
              <w:jc w:val="center"/>
              <w:rPr>
                <w:rFonts w:ascii="Arial" w:hAnsi="Arial" w:cs="Arial"/>
                <w:sz w:val="18"/>
                <w:szCs w:val="18"/>
              </w:rPr>
            </w:pPr>
            <w:r w:rsidRPr="00521F1E">
              <w:rPr>
                <w:rFonts w:ascii="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tcPr>
          <w:p w14:paraId="43F9B6E7" w14:textId="77777777" w:rsidR="00A76D8C" w:rsidRPr="00521F1E" w:rsidRDefault="00A76D8C" w:rsidP="00FB67BE">
            <w:pPr>
              <w:jc w:val="center"/>
              <w:rPr>
                <w:rFonts w:ascii="Arial" w:hAnsi="Arial" w:cs="Arial"/>
                <w:sz w:val="18"/>
                <w:szCs w:val="18"/>
                <w:lang w:eastAsia="es-CO"/>
              </w:rPr>
            </w:pPr>
            <w:r w:rsidRPr="00521F1E">
              <w:rPr>
                <w:rFonts w:ascii="Arial" w:hAnsi="Arial" w:cs="Arial"/>
                <w:sz w:val="18"/>
                <w:szCs w:val="18"/>
                <w:lang w:eastAsia="es-CO"/>
              </w:rPr>
              <w:t>cada 5 años</w:t>
            </w:r>
          </w:p>
        </w:tc>
      </w:tr>
    </w:tbl>
    <w:p w14:paraId="0D4ED055" w14:textId="77777777" w:rsidR="00A76D8C" w:rsidRPr="003B15FA" w:rsidRDefault="00A76D8C" w:rsidP="00A76D8C">
      <w:pPr>
        <w:jc w:val="center"/>
        <w:rPr>
          <w:rFonts w:ascii="Arial" w:hAnsi="Arial" w:cs="Arial"/>
          <w:bCs/>
          <w:sz w:val="18"/>
          <w:szCs w:val="18"/>
          <w:lang w:eastAsia="en-US"/>
        </w:rPr>
      </w:pPr>
      <w:r w:rsidRPr="003B15FA">
        <w:rPr>
          <w:rFonts w:ascii="Arial" w:hAnsi="Arial" w:cs="Arial"/>
          <w:bCs/>
          <w:sz w:val="18"/>
          <w:szCs w:val="18"/>
        </w:rPr>
        <w:t>Fuente: Subdirección de Responsabilidad Penal</w:t>
      </w:r>
    </w:p>
    <w:p w14:paraId="239AF498" w14:textId="77777777" w:rsidR="00A76D8C" w:rsidRPr="003B15FA" w:rsidRDefault="00A76D8C" w:rsidP="00A76D8C">
      <w:pPr>
        <w:jc w:val="both"/>
        <w:rPr>
          <w:rFonts w:ascii="Arial" w:hAnsi="Arial" w:cs="Arial"/>
          <w:bCs/>
          <w:sz w:val="18"/>
          <w:szCs w:val="18"/>
        </w:rPr>
      </w:pPr>
    </w:p>
    <w:p w14:paraId="0AA6290A" w14:textId="77777777" w:rsidR="00A76D8C" w:rsidRPr="003B15FA" w:rsidRDefault="00A76D8C" w:rsidP="00A76D8C">
      <w:pPr>
        <w:jc w:val="both"/>
        <w:rPr>
          <w:rFonts w:ascii="Arial" w:eastAsia="Times" w:hAnsi="Arial" w:cs="Arial"/>
          <w:sz w:val="18"/>
          <w:szCs w:val="18"/>
        </w:rPr>
      </w:pPr>
      <w:r w:rsidRPr="003B15FA">
        <w:rPr>
          <w:rFonts w:ascii="Arial" w:eastAsia="Times" w:hAnsi="Arial" w:cs="Arial"/>
          <w:b/>
          <w:sz w:val="18"/>
          <w:szCs w:val="18"/>
        </w:rPr>
        <w:t>Nota:</w:t>
      </w:r>
      <w:r w:rsidRPr="003B15FA">
        <w:rPr>
          <w:rFonts w:ascii="Arial" w:eastAsia="Times" w:hAnsi="Arial" w:cs="Arial"/>
          <w:sz w:val="18"/>
          <w:szCs w:val="18"/>
        </w:rPr>
        <w:t xml:space="preserve"> Todos los elementos de dotación se entregarán al adolescente o joven al ingresar al servicio.</w:t>
      </w:r>
    </w:p>
    <w:p w14:paraId="2381127E" w14:textId="77777777" w:rsidR="00A76D8C" w:rsidRPr="003B15FA" w:rsidRDefault="00A76D8C" w:rsidP="00A76D8C">
      <w:pPr>
        <w:jc w:val="both"/>
        <w:rPr>
          <w:rFonts w:ascii="Arial" w:eastAsia="Times" w:hAnsi="Arial" w:cs="Arial"/>
          <w:sz w:val="18"/>
          <w:szCs w:val="18"/>
        </w:rPr>
      </w:pPr>
      <w:r w:rsidRPr="003B15FA">
        <w:rPr>
          <w:rFonts w:ascii="Arial" w:eastAsia="Times" w:hAnsi="Arial" w:cs="Arial"/>
          <w:sz w:val="18"/>
          <w:szCs w:val="18"/>
        </w:rPr>
        <w:t>Para unidades de atención ubicadas en clima frio se recomienda entregar más de una cobija</w:t>
      </w:r>
    </w:p>
    <w:p w14:paraId="29AF258B" w14:textId="77777777" w:rsidR="00A76D8C" w:rsidRPr="003B15FA" w:rsidRDefault="00A76D8C" w:rsidP="00A76D8C">
      <w:pPr>
        <w:jc w:val="both"/>
        <w:rPr>
          <w:rFonts w:ascii="Arial" w:eastAsia="Times" w:hAnsi="Arial" w:cs="Arial"/>
          <w:sz w:val="18"/>
          <w:szCs w:val="18"/>
        </w:rPr>
      </w:pPr>
      <w:r w:rsidRPr="003B15FA">
        <w:rPr>
          <w:rFonts w:ascii="Arial" w:eastAsia="Times" w:hAnsi="Arial" w:cs="Arial"/>
          <w:sz w:val="18"/>
          <w:szCs w:val="18"/>
        </w:rPr>
        <w:t xml:space="preserve">El uso de ventiladores lo determina el operador considerando condiciones de seguridad de los adolescentes y jóvenes atendidos. </w:t>
      </w:r>
    </w:p>
    <w:p w14:paraId="3F40210F" w14:textId="77777777" w:rsidR="00A76D8C" w:rsidRPr="003B15FA" w:rsidRDefault="00A76D8C" w:rsidP="00A76D8C">
      <w:pPr>
        <w:jc w:val="both"/>
        <w:rPr>
          <w:rFonts w:ascii="Arial" w:eastAsia="Times" w:hAnsi="Arial" w:cs="Arial"/>
          <w:sz w:val="18"/>
          <w:szCs w:val="18"/>
        </w:rPr>
      </w:pPr>
      <w:r w:rsidRPr="003B15FA">
        <w:rPr>
          <w:rFonts w:ascii="Arial" w:eastAsia="Times" w:hAnsi="Arial" w:cs="Arial"/>
          <w:sz w:val="18"/>
          <w:szCs w:val="18"/>
        </w:rPr>
        <w:t xml:space="preserve">Se puede omitir el uso de almohadas y ventiladores por situaciones de seguridad debidamente argumentadas y aprobadas por el supervisor del contrato. </w:t>
      </w:r>
    </w:p>
    <w:p w14:paraId="1A4114F1" w14:textId="77777777" w:rsidR="00A76D8C" w:rsidRDefault="00A76D8C" w:rsidP="00A76D8C">
      <w:pPr>
        <w:jc w:val="both"/>
        <w:rPr>
          <w:rFonts w:ascii="Arial" w:eastAsia="Times" w:hAnsi="Arial" w:cs="Arial"/>
          <w:sz w:val="18"/>
          <w:szCs w:val="18"/>
        </w:rPr>
      </w:pPr>
      <w:r w:rsidRPr="003B15FA">
        <w:rPr>
          <w:rFonts w:ascii="Arial" w:eastAsia="Times" w:hAnsi="Arial" w:cs="Arial"/>
          <w:sz w:val="18"/>
          <w:szCs w:val="18"/>
        </w:rPr>
        <w:t>Se debe disponer de estos elementos permanentemente por adolescente o joven, a excepción del ventilador que puede ser de uso institucional.</w:t>
      </w:r>
    </w:p>
    <w:p w14:paraId="55D00844" w14:textId="6EBA82A0" w:rsidR="004B0C2F" w:rsidRPr="003B15FA" w:rsidRDefault="004B0C2F" w:rsidP="00A76D8C">
      <w:pPr>
        <w:jc w:val="both"/>
        <w:rPr>
          <w:rFonts w:ascii="Arial" w:eastAsia="Times" w:hAnsi="Arial" w:cs="Arial"/>
          <w:sz w:val="18"/>
          <w:szCs w:val="18"/>
        </w:rPr>
      </w:pPr>
      <w:r>
        <w:rPr>
          <w:rFonts w:ascii="Arial" w:eastAsia="Times" w:hAnsi="Arial" w:cs="Arial"/>
          <w:sz w:val="18"/>
          <w:szCs w:val="18"/>
        </w:rPr>
        <w:t xml:space="preserve">Esta dotación debe reponerse </w:t>
      </w:r>
    </w:p>
    <w:p w14:paraId="4DCD28E2" w14:textId="77777777" w:rsidR="00A76D8C" w:rsidRPr="003B15FA" w:rsidRDefault="00A76D8C" w:rsidP="00A76D8C">
      <w:pPr>
        <w:jc w:val="both"/>
        <w:rPr>
          <w:rFonts w:ascii="Arial" w:eastAsia="Times" w:hAnsi="Arial" w:cs="Arial"/>
          <w:sz w:val="18"/>
          <w:szCs w:val="18"/>
        </w:rPr>
      </w:pPr>
      <w:r w:rsidRPr="003B15FA">
        <w:rPr>
          <w:rFonts w:ascii="Arial" w:eastAsia="Times" w:hAnsi="Arial" w:cs="Arial"/>
          <w:sz w:val="18"/>
          <w:szCs w:val="18"/>
        </w:rPr>
        <w:t>Se tendrá en cuenta el enfoque diferencial en los territorios donde así lo amerite, para el uso opcional de hamacas y/o chinchorros con las respectivas medidas de seguridad referentes a uso, materiales y condiciones ambientales.</w:t>
      </w:r>
    </w:p>
    <w:p w14:paraId="52A63CF1" w14:textId="77777777" w:rsidR="00A76D8C" w:rsidRPr="003B15FA" w:rsidRDefault="00A76D8C" w:rsidP="00A76D8C">
      <w:pPr>
        <w:jc w:val="both"/>
        <w:rPr>
          <w:rFonts w:ascii="Arial" w:eastAsia="Times" w:hAnsi="Arial" w:cs="Arial"/>
          <w:sz w:val="18"/>
          <w:szCs w:val="18"/>
        </w:rPr>
      </w:pPr>
      <w:r w:rsidRPr="003B15FA">
        <w:rPr>
          <w:rFonts w:ascii="Arial" w:eastAsia="Times" w:hAnsi="Arial" w:cs="Arial"/>
          <w:sz w:val="18"/>
          <w:szCs w:val="18"/>
        </w:rPr>
        <w:t xml:space="preserve">Ante la ubicación de hijo menor de 3 años, deberá disponerse de la dotación para su atención. </w:t>
      </w:r>
    </w:p>
    <w:p w14:paraId="4E7CD765" w14:textId="77777777" w:rsidR="00A76D8C" w:rsidRPr="007270D9" w:rsidRDefault="00A76D8C" w:rsidP="00A76D8C">
      <w:pPr>
        <w:jc w:val="both"/>
        <w:rPr>
          <w:rFonts w:ascii="Arial" w:eastAsia="Times" w:hAnsi="Arial" w:cs="Arial"/>
          <w:sz w:val="22"/>
          <w:szCs w:val="22"/>
        </w:rPr>
      </w:pPr>
    </w:p>
    <w:p w14:paraId="51173B32" w14:textId="5DBF9E77" w:rsidR="00A76D8C" w:rsidRPr="003B15FA" w:rsidRDefault="00A76D8C" w:rsidP="00A76D8C">
      <w:pPr>
        <w:tabs>
          <w:tab w:val="left" w:pos="0"/>
        </w:tabs>
        <w:jc w:val="both"/>
        <w:rPr>
          <w:rFonts w:ascii="Arial" w:eastAsia="Times" w:hAnsi="Arial" w:cs="Arial"/>
          <w:b/>
          <w:sz w:val="22"/>
          <w:szCs w:val="22"/>
        </w:rPr>
      </w:pPr>
      <w:r w:rsidRPr="003B15FA">
        <w:rPr>
          <w:rFonts w:ascii="Arial" w:eastAsia="Times" w:hAnsi="Arial" w:cs="Arial"/>
          <w:b/>
          <w:sz w:val="22"/>
          <w:szCs w:val="22"/>
        </w:rPr>
        <w:t>Dotación Personal</w:t>
      </w:r>
      <w:r w:rsidR="00D7743D">
        <w:rPr>
          <w:rFonts w:ascii="Arial" w:eastAsia="Times" w:hAnsi="Arial" w:cs="Arial"/>
          <w:b/>
          <w:sz w:val="22"/>
          <w:szCs w:val="22"/>
        </w:rPr>
        <w:t>:</w:t>
      </w:r>
    </w:p>
    <w:p w14:paraId="0346D2B2" w14:textId="77777777" w:rsidR="00A76D8C" w:rsidRPr="007270D9" w:rsidRDefault="00A76D8C" w:rsidP="00A76D8C">
      <w:pPr>
        <w:jc w:val="both"/>
        <w:rPr>
          <w:rFonts w:ascii="Arial" w:eastAsia="Times" w:hAnsi="Arial" w:cs="Arial"/>
          <w:b/>
          <w:sz w:val="22"/>
          <w:szCs w:val="22"/>
        </w:rPr>
      </w:pPr>
    </w:p>
    <w:p w14:paraId="4F0DAEDC" w14:textId="78040E18" w:rsidR="00A76D8C" w:rsidRDefault="00A76D8C" w:rsidP="00A76D8C">
      <w:pPr>
        <w:jc w:val="center"/>
        <w:rPr>
          <w:rFonts w:ascii="Arial" w:eastAsia="Times" w:hAnsi="Arial" w:cs="Arial"/>
          <w:b/>
          <w:bCs/>
          <w:sz w:val="22"/>
          <w:szCs w:val="22"/>
        </w:rPr>
      </w:pPr>
      <w:r w:rsidRPr="007270D9">
        <w:rPr>
          <w:rFonts w:ascii="Arial" w:eastAsia="Times" w:hAnsi="Arial" w:cs="Arial"/>
          <w:b/>
          <w:bCs/>
          <w:sz w:val="22"/>
          <w:szCs w:val="22"/>
        </w:rPr>
        <w:t xml:space="preserve">Tabla </w:t>
      </w:r>
      <w:r>
        <w:rPr>
          <w:rFonts w:ascii="Arial" w:eastAsia="Times" w:hAnsi="Arial" w:cs="Arial"/>
          <w:b/>
          <w:bCs/>
          <w:sz w:val="22"/>
          <w:szCs w:val="22"/>
        </w:rPr>
        <w:t>No</w:t>
      </w:r>
      <w:r w:rsidRPr="007270D9">
        <w:rPr>
          <w:rFonts w:ascii="Arial" w:eastAsia="Times" w:hAnsi="Arial" w:cs="Arial"/>
          <w:b/>
          <w:bCs/>
          <w:sz w:val="22"/>
          <w:szCs w:val="22"/>
        </w:rPr>
        <w:t>. 3</w:t>
      </w:r>
      <w:r w:rsidR="00C83EA4">
        <w:rPr>
          <w:rFonts w:ascii="Arial" w:eastAsia="Times" w:hAnsi="Arial" w:cs="Arial"/>
          <w:b/>
          <w:bCs/>
          <w:sz w:val="22"/>
          <w:szCs w:val="22"/>
        </w:rPr>
        <w:t>2</w:t>
      </w:r>
      <w:r w:rsidR="009227AC">
        <w:rPr>
          <w:rFonts w:ascii="Arial" w:eastAsia="Times" w:hAnsi="Arial" w:cs="Arial"/>
          <w:b/>
          <w:bCs/>
          <w:sz w:val="22"/>
          <w:szCs w:val="22"/>
        </w:rPr>
        <w:t xml:space="preserve"> </w:t>
      </w:r>
      <w:r w:rsidRPr="007270D9">
        <w:rPr>
          <w:rFonts w:ascii="Arial" w:eastAsia="Times" w:hAnsi="Arial" w:cs="Arial"/>
          <w:b/>
          <w:bCs/>
          <w:sz w:val="22"/>
          <w:szCs w:val="22"/>
        </w:rPr>
        <w:t>Dotación Personal de vestuario. Centro de Atención Especializada</w:t>
      </w:r>
    </w:p>
    <w:p w14:paraId="4273C5F8" w14:textId="77777777" w:rsidR="009227AC" w:rsidRPr="007270D9" w:rsidRDefault="009227AC" w:rsidP="00A76D8C">
      <w:pPr>
        <w:jc w:val="center"/>
        <w:rPr>
          <w:rFonts w:ascii="Arial" w:eastAsia="Times" w:hAnsi="Arial" w:cs="Arial"/>
          <w:b/>
          <w:sz w:val="22"/>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560"/>
        <w:gridCol w:w="2688"/>
      </w:tblGrid>
      <w:tr w:rsidR="00A76D8C" w:rsidRPr="003B15FA" w14:paraId="241B8DB1" w14:textId="77777777" w:rsidTr="00FB67BE">
        <w:trPr>
          <w:jc w:val="center"/>
        </w:trPr>
        <w:tc>
          <w:tcPr>
            <w:tcW w:w="5670" w:type="dxa"/>
            <w:shd w:val="clear" w:color="auto" w:fill="C9C9C9"/>
            <w:vAlign w:val="center"/>
            <w:hideMark/>
          </w:tcPr>
          <w:p w14:paraId="5AFA109A" w14:textId="77777777" w:rsidR="00A76D8C" w:rsidRPr="003B15FA" w:rsidRDefault="00A76D8C" w:rsidP="00FB67BE">
            <w:pPr>
              <w:jc w:val="center"/>
              <w:rPr>
                <w:rFonts w:ascii="Arial" w:eastAsia="Calibri" w:hAnsi="Arial" w:cs="Arial"/>
                <w:b/>
                <w:sz w:val="18"/>
                <w:szCs w:val="18"/>
              </w:rPr>
            </w:pPr>
            <w:r w:rsidRPr="003B15FA">
              <w:rPr>
                <w:rFonts w:ascii="Arial" w:eastAsia="Calibri" w:hAnsi="Arial" w:cs="Arial"/>
                <w:b/>
                <w:sz w:val="18"/>
                <w:szCs w:val="18"/>
              </w:rPr>
              <w:t>ELEMENTOS DE DOTACIÓN – ADOLESCENTE O JOVEN</w:t>
            </w:r>
          </w:p>
        </w:tc>
        <w:tc>
          <w:tcPr>
            <w:tcW w:w="1560" w:type="dxa"/>
            <w:shd w:val="clear" w:color="auto" w:fill="C9C9C9"/>
            <w:vAlign w:val="center"/>
            <w:hideMark/>
          </w:tcPr>
          <w:p w14:paraId="465BDD41" w14:textId="77777777" w:rsidR="00A76D8C" w:rsidRPr="003B15FA" w:rsidRDefault="00A76D8C" w:rsidP="00FB67BE">
            <w:pPr>
              <w:ind w:left="214"/>
              <w:jc w:val="center"/>
              <w:rPr>
                <w:rFonts w:ascii="Arial" w:eastAsia="Calibri" w:hAnsi="Arial" w:cs="Arial"/>
                <w:b/>
                <w:sz w:val="18"/>
                <w:szCs w:val="18"/>
              </w:rPr>
            </w:pPr>
            <w:r w:rsidRPr="003B15FA">
              <w:rPr>
                <w:rFonts w:ascii="Arial" w:eastAsia="Calibri" w:hAnsi="Arial" w:cs="Arial"/>
                <w:b/>
                <w:sz w:val="18"/>
                <w:szCs w:val="18"/>
              </w:rPr>
              <w:t xml:space="preserve">CANTIDAD POR </w:t>
            </w:r>
            <w:r w:rsidRPr="003B15FA">
              <w:rPr>
                <w:rFonts w:ascii="Arial" w:hAnsi="Arial" w:cs="Arial"/>
                <w:b/>
                <w:kern w:val="24"/>
                <w:sz w:val="18"/>
                <w:szCs w:val="18"/>
              </w:rPr>
              <w:t>USUARIO</w:t>
            </w:r>
          </w:p>
        </w:tc>
        <w:tc>
          <w:tcPr>
            <w:tcW w:w="2688" w:type="dxa"/>
            <w:shd w:val="clear" w:color="auto" w:fill="C9C9C9"/>
            <w:vAlign w:val="center"/>
            <w:hideMark/>
          </w:tcPr>
          <w:p w14:paraId="4D43E360" w14:textId="77777777" w:rsidR="00A76D8C" w:rsidRPr="003B15FA" w:rsidRDefault="00A76D8C" w:rsidP="00FB67BE">
            <w:pPr>
              <w:ind w:left="21"/>
              <w:jc w:val="center"/>
              <w:rPr>
                <w:rFonts w:ascii="Arial" w:hAnsi="Arial" w:cs="Arial"/>
                <w:b/>
                <w:sz w:val="18"/>
                <w:szCs w:val="18"/>
              </w:rPr>
            </w:pPr>
            <w:r w:rsidRPr="003B15FA">
              <w:rPr>
                <w:rFonts w:ascii="Arial" w:hAnsi="Arial" w:cs="Arial"/>
                <w:b/>
                <w:sz w:val="18"/>
                <w:szCs w:val="18"/>
              </w:rPr>
              <w:t>MUDA DE REPOSICION</w:t>
            </w:r>
          </w:p>
          <w:p w14:paraId="4076AEC5" w14:textId="77777777" w:rsidR="00A76D8C" w:rsidRPr="003B15FA" w:rsidRDefault="00A76D8C" w:rsidP="00FB67BE">
            <w:pPr>
              <w:ind w:left="21"/>
              <w:jc w:val="center"/>
              <w:rPr>
                <w:rFonts w:ascii="Arial" w:hAnsi="Arial" w:cs="Arial"/>
                <w:b/>
                <w:sz w:val="18"/>
                <w:szCs w:val="18"/>
              </w:rPr>
            </w:pPr>
            <w:r w:rsidRPr="003B15FA">
              <w:rPr>
                <w:rFonts w:ascii="Arial" w:hAnsi="Arial" w:cs="Arial"/>
                <w:b/>
                <w:sz w:val="18"/>
                <w:szCs w:val="18"/>
              </w:rPr>
              <w:t>CADA 4 MESES</w:t>
            </w:r>
          </w:p>
        </w:tc>
      </w:tr>
      <w:tr w:rsidR="00A76D8C" w:rsidRPr="003B15FA" w14:paraId="2A3F7999" w14:textId="77777777" w:rsidTr="00FB67BE">
        <w:trPr>
          <w:jc w:val="center"/>
        </w:trPr>
        <w:tc>
          <w:tcPr>
            <w:tcW w:w="5670" w:type="dxa"/>
            <w:vAlign w:val="center"/>
            <w:hideMark/>
          </w:tcPr>
          <w:p w14:paraId="501775C6" w14:textId="77777777" w:rsidR="00A76D8C" w:rsidRPr="003B15FA" w:rsidRDefault="00A76D8C" w:rsidP="00FB67BE">
            <w:pPr>
              <w:rPr>
                <w:rFonts w:ascii="Arial" w:hAnsi="Arial" w:cs="Arial"/>
                <w:sz w:val="18"/>
                <w:szCs w:val="18"/>
              </w:rPr>
            </w:pPr>
            <w:r w:rsidRPr="003B15FA">
              <w:rPr>
                <w:rFonts w:ascii="Arial" w:hAnsi="Arial" w:cs="Arial"/>
                <w:sz w:val="18"/>
                <w:szCs w:val="18"/>
              </w:rPr>
              <w:t>Pantalón o pantalón de sudadera/falda de diario</w:t>
            </w:r>
          </w:p>
        </w:tc>
        <w:tc>
          <w:tcPr>
            <w:tcW w:w="1560" w:type="dxa"/>
            <w:vAlign w:val="center"/>
            <w:hideMark/>
          </w:tcPr>
          <w:p w14:paraId="2F0E08CB"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2</w:t>
            </w:r>
          </w:p>
        </w:tc>
        <w:tc>
          <w:tcPr>
            <w:tcW w:w="2688" w:type="dxa"/>
            <w:hideMark/>
          </w:tcPr>
          <w:p w14:paraId="487421BF"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rPr>
              <w:t>1</w:t>
            </w:r>
          </w:p>
        </w:tc>
      </w:tr>
      <w:tr w:rsidR="00A76D8C" w:rsidRPr="003B15FA" w14:paraId="253B05A8" w14:textId="77777777" w:rsidTr="00FB67BE">
        <w:trPr>
          <w:jc w:val="center"/>
        </w:trPr>
        <w:tc>
          <w:tcPr>
            <w:tcW w:w="5670" w:type="dxa"/>
            <w:vAlign w:val="center"/>
            <w:hideMark/>
          </w:tcPr>
          <w:p w14:paraId="6028BAEC" w14:textId="77777777" w:rsidR="00A76D8C" w:rsidRPr="003B15FA" w:rsidRDefault="00A76D8C" w:rsidP="00FB67BE">
            <w:pPr>
              <w:rPr>
                <w:rFonts w:ascii="Arial" w:hAnsi="Arial" w:cs="Arial"/>
                <w:sz w:val="18"/>
                <w:szCs w:val="18"/>
              </w:rPr>
            </w:pPr>
            <w:r w:rsidRPr="003B15FA">
              <w:rPr>
                <w:rFonts w:ascii="Arial" w:hAnsi="Arial" w:cs="Arial"/>
                <w:sz w:val="18"/>
                <w:szCs w:val="18"/>
              </w:rPr>
              <w:t>Camisa o camiseta / blusa o camiseta de diario</w:t>
            </w:r>
          </w:p>
        </w:tc>
        <w:tc>
          <w:tcPr>
            <w:tcW w:w="1560" w:type="dxa"/>
            <w:vAlign w:val="center"/>
            <w:hideMark/>
          </w:tcPr>
          <w:p w14:paraId="1597CF7F"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2</w:t>
            </w:r>
          </w:p>
        </w:tc>
        <w:tc>
          <w:tcPr>
            <w:tcW w:w="2688" w:type="dxa"/>
            <w:hideMark/>
          </w:tcPr>
          <w:p w14:paraId="7BFFF3DB"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rPr>
              <w:t>1</w:t>
            </w:r>
          </w:p>
        </w:tc>
      </w:tr>
      <w:tr w:rsidR="00A76D8C" w:rsidRPr="003B15FA" w14:paraId="743373CD" w14:textId="77777777" w:rsidTr="00FB67BE">
        <w:trPr>
          <w:jc w:val="center"/>
        </w:trPr>
        <w:tc>
          <w:tcPr>
            <w:tcW w:w="5670" w:type="dxa"/>
            <w:hideMark/>
          </w:tcPr>
          <w:p w14:paraId="6454C37D" w14:textId="77777777" w:rsidR="00A76D8C" w:rsidRPr="003B15FA" w:rsidRDefault="00A76D8C" w:rsidP="00FB67BE">
            <w:pPr>
              <w:rPr>
                <w:rFonts w:ascii="Arial" w:eastAsia="Calibri" w:hAnsi="Arial" w:cs="Arial"/>
                <w:sz w:val="18"/>
                <w:szCs w:val="18"/>
              </w:rPr>
            </w:pPr>
            <w:r w:rsidRPr="003B15FA">
              <w:rPr>
                <w:rFonts w:ascii="Arial" w:hAnsi="Arial" w:cs="Arial"/>
                <w:sz w:val="18"/>
                <w:szCs w:val="18"/>
              </w:rPr>
              <w:t>Saco o buzo según clima</w:t>
            </w:r>
          </w:p>
        </w:tc>
        <w:tc>
          <w:tcPr>
            <w:tcW w:w="1560" w:type="dxa"/>
            <w:hideMark/>
          </w:tcPr>
          <w:p w14:paraId="22DC7ADD" w14:textId="77777777" w:rsidR="00A76D8C" w:rsidRPr="003B15FA" w:rsidRDefault="00A76D8C" w:rsidP="00FB67BE">
            <w:pPr>
              <w:ind w:left="214"/>
              <w:jc w:val="center"/>
              <w:rPr>
                <w:rFonts w:ascii="Arial" w:eastAsia="Calibri" w:hAnsi="Arial" w:cs="Arial"/>
                <w:sz w:val="18"/>
                <w:szCs w:val="18"/>
              </w:rPr>
            </w:pPr>
            <w:r w:rsidRPr="003B15FA">
              <w:rPr>
                <w:rFonts w:ascii="Arial" w:eastAsia="Calibri" w:hAnsi="Arial" w:cs="Arial"/>
                <w:sz w:val="18"/>
                <w:szCs w:val="18"/>
              </w:rPr>
              <w:t>1</w:t>
            </w:r>
          </w:p>
        </w:tc>
        <w:tc>
          <w:tcPr>
            <w:tcW w:w="2688" w:type="dxa"/>
            <w:hideMark/>
          </w:tcPr>
          <w:p w14:paraId="7F622BB3"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rPr>
              <w:t xml:space="preserve">Según necesidad </w:t>
            </w:r>
          </w:p>
        </w:tc>
      </w:tr>
      <w:tr w:rsidR="00A76D8C" w:rsidRPr="003B15FA" w14:paraId="17A54274" w14:textId="77777777" w:rsidTr="00FB67BE">
        <w:trPr>
          <w:jc w:val="center"/>
        </w:trPr>
        <w:tc>
          <w:tcPr>
            <w:tcW w:w="5670" w:type="dxa"/>
            <w:vAlign w:val="center"/>
            <w:hideMark/>
          </w:tcPr>
          <w:p w14:paraId="74EE7063" w14:textId="77777777" w:rsidR="00A76D8C" w:rsidRPr="003B15FA" w:rsidRDefault="00A76D8C" w:rsidP="00FB67BE">
            <w:pPr>
              <w:rPr>
                <w:rFonts w:ascii="Arial" w:hAnsi="Arial" w:cs="Arial"/>
                <w:sz w:val="18"/>
                <w:szCs w:val="18"/>
              </w:rPr>
            </w:pPr>
            <w:r w:rsidRPr="003B15FA">
              <w:rPr>
                <w:rFonts w:ascii="Arial" w:hAnsi="Arial" w:cs="Arial"/>
                <w:sz w:val="18"/>
                <w:szCs w:val="18"/>
              </w:rPr>
              <w:t xml:space="preserve">Calzoncillos o Panty </w:t>
            </w:r>
          </w:p>
        </w:tc>
        <w:tc>
          <w:tcPr>
            <w:tcW w:w="1560" w:type="dxa"/>
            <w:vAlign w:val="center"/>
            <w:hideMark/>
          </w:tcPr>
          <w:p w14:paraId="7A5A7BF9"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2</w:t>
            </w:r>
          </w:p>
        </w:tc>
        <w:tc>
          <w:tcPr>
            <w:tcW w:w="2688" w:type="dxa"/>
            <w:hideMark/>
          </w:tcPr>
          <w:p w14:paraId="7C5302F4"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rPr>
              <w:t>2</w:t>
            </w:r>
          </w:p>
        </w:tc>
      </w:tr>
      <w:tr w:rsidR="00A76D8C" w:rsidRPr="003B15FA" w14:paraId="135167EB" w14:textId="77777777" w:rsidTr="00FB67BE">
        <w:trPr>
          <w:jc w:val="center"/>
        </w:trPr>
        <w:tc>
          <w:tcPr>
            <w:tcW w:w="5670" w:type="dxa"/>
            <w:vAlign w:val="center"/>
            <w:hideMark/>
          </w:tcPr>
          <w:p w14:paraId="39F320B3" w14:textId="77777777" w:rsidR="00A76D8C" w:rsidRPr="003B15FA" w:rsidRDefault="00A76D8C" w:rsidP="00FB67BE">
            <w:pPr>
              <w:rPr>
                <w:rFonts w:ascii="Arial" w:hAnsi="Arial" w:cs="Arial"/>
                <w:sz w:val="18"/>
                <w:szCs w:val="18"/>
              </w:rPr>
            </w:pPr>
            <w:r w:rsidRPr="003B15FA">
              <w:rPr>
                <w:rFonts w:ascii="Arial" w:hAnsi="Arial" w:cs="Arial"/>
                <w:sz w:val="18"/>
                <w:szCs w:val="18"/>
              </w:rPr>
              <w:t>Brasier o formador</w:t>
            </w:r>
          </w:p>
        </w:tc>
        <w:tc>
          <w:tcPr>
            <w:tcW w:w="1560" w:type="dxa"/>
            <w:vAlign w:val="center"/>
            <w:hideMark/>
          </w:tcPr>
          <w:p w14:paraId="3F3A5496"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2</w:t>
            </w:r>
          </w:p>
        </w:tc>
        <w:tc>
          <w:tcPr>
            <w:tcW w:w="2688" w:type="dxa"/>
            <w:hideMark/>
          </w:tcPr>
          <w:p w14:paraId="3BCBC500"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rPr>
              <w:t>1</w:t>
            </w:r>
          </w:p>
        </w:tc>
      </w:tr>
      <w:tr w:rsidR="00A76D8C" w:rsidRPr="003B15FA" w14:paraId="13A839D6" w14:textId="77777777" w:rsidTr="00FB67BE">
        <w:trPr>
          <w:jc w:val="center"/>
        </w:trPr>
        <w:tc>
          <w:tcPr>
            <w:tcW w:w="5670" w:type="dxa"/>
            <w:vAlign w:val="center"/>
            <w:hideMark/>
          </w:tcPr>
          <w:p w14:paraId="350C70D2" w14:textId="77777777" w:rsidR="00A76D8C" w:rsidRPr="003B15FA" w:rsidRDefault="00A76D8C" w:rsidP="00FB67BE">
            <w:pPr>
              <w:rPr>
                <w:rFonts w:ascii="Arial" w:hAnsi="Arial" w:cs="Arial"/>
                <w:sz w:val="18"/>
                <w:szCs w:val="18"/>
              </w:rPr>
            </w:pPr>
            <w:r w:rsidRPr="003B15FA">
              <w:rPr>
                <w:rFonts w:ascii="Arial" w:hAnsi="Arial" w:cs="Arial"/>
                <w:sz w:val="18"/>
                <w:szCs w:val="18"/>
              </w:rPr>
              <w:t>Medias (pares)</w:t>
            </w:r>
          </w:p>
        </w:tc>
        <w:tc>
          <w:tcPr>
            <w:tcW w:w="1560" w:type="dxa"/>
            <w:vAlign w:val="center"/>
            <w:hideMark/>
          </w:tcPr>
          <w:p w14:paraId="395108F3"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2</w:t>
            </w:r>
          </w:p>
        </w:tc>
        <w:tc>
          <w:tcPr>
            <w:tcW w:w="2688" w:type="dxa"/>
            <w:hideMark/>
          </w:tcPr>
          <w:p w14:paraId="74D111E3"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rPr>
              <w:t>Según uso</w:t>
            </w:r>
          </w:p>
        </w:tc>
      </w:tr>
      <w:tr w:rsidR="00A76D8C" w:rsidRPr="003B15FA" w14:paraId="3DFC5B86" w14:textId="77777777" w:rsidTr="00FB67BE">
        <w:trPr>
          <w:jc w:val="center"/>
        </w:trPr>
        <w:tc>
          <w:tcPr>
            <w:tcW w:w="5670" w:type="dxa"/>
            <w:vAlign w:val="center"/>
            <w:hideMark/>
          </w:tcPr>
          <w:p w14:paraId="37BF90B2" w14:textId="79662F1C" w:rsidR="00A76D8C" w:rsidRPr="003B15FA" w:rsidRDefault="00A76D8C" w:rsidP="00FB67BE">
            <w:pPr>
              <w:rPr>
                <w:rFonts w:ascii="Arial" w:hAnsi="Arial" w:cs="Arial"/>
                <w:sz w:val="18"/>
                <w:szCs w:val="18"/>
              </w:rPr>
            </w:pPr>
            <w:r w:rsidRPr="003B15FA">
              <w:rPr>
                <w:rFonts w:ascii="Arial" w:hAnsi="Arial" w:cs="Arial"/>
                <w:sz w:val="18"/>
                <w:szCs w:val="18"/>
              </w:rPr>
              <w:t xml:space="preserve">Zapatos </w:t>
            </w:r>
            <w:r w:rsidR="002D1595">
              <w:rPr>
                <w:rFonts w:ascii="Arial" w:hAnsi="Arial" w:cs="Arial"/>
                <w:sz w:val="18"/>
                <w:szCs w:val="18"/>
              </w:rPr>
              <w:t xml:space="preserve">o tenis para </w:t>
            </w:r>
            <w:r w:rsidR="002D1595" w:rsidRPr="00DA7F97">
              <w:rPr>
                <w:rFonts w:ascii="Arial" w:hAnsi="Arial" w:cs="Arial"/>
                <w:sz w:val="18"/>
                <w:szCs w:val="18"/>
              </w:rPr>
              <w:t>uso diario</w:t>
            </w:r>
          </w:p>
        </w:tc>
        <w:tc>
          <w:tcPr>
            <w:tcW w:w="1560" w:type="dxa"/>
            <w:vAlign w:val="center"/>
            <w:hideMark/>
          </w:tcPr>
          <w:p w14:paraId="4B1EE138"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1</w:t>
            </w:r>
          </w:p>
        </w:tc>
        <w:tc>
          <w:tcPr>
            <w:tcW w:w="2688" w:type="dxa"/>
            <w:hideMark/>
          </w:tcPr>
          <w:p w14:paraId="7AB2F20A"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rPr>
              <w:t>Según deterioro</w:t>
            </w:r>
          </w:p>
        </w:tc>
      </w:tr>
      <w:tr w:rsidR="00A76D8C" w:rsidRPr="003B15FA" w14:paraId="0DBB20EF" w14:textId="77777777" w:rsidTr="00FB67BE">
        <w:trPr>
          <w:jc w:val="center"/>
        </w:trPr>
        <w:tc>
          <w:tcPr>
            <w:tcW w:w="5670" w:type="dxa"/>
            <w:vAlign w:val="center"/>
            <w:hideMark/>
          </w:tcPr>
          <w:p w14:paraId="1550011E" w14:textId="77777777" w:rsidR="00A76D8C" w:rsidRPr="003B15FA" w:rsidRDefault="00A76D8C" w:rsidP="00FB67BE">
            <w:pPr>
              <w:rPr>
                <w:rFonts w:ascii="Arial" w:hAnsi="Arial" w:cs="Arial"/>
                <w:sz w:val="18"/>
                <w:szCs w:val="18"/>
              </w:rPr>
            </w:pPr>
            <w:r w:rsidRPr="003B15FA">
              <w:rPr>
                <w:rFonts w:ascii="Arial" w:hAnsi="Arial" w:cs="Arial"/>
                <w:sz w:val="18"/>
                <w:szCs w:val="18"/>
              </w:rPr>
              <w:t>Pantaloneta / short bicicletero</w:t>
            </w:r>
          </w:p>
        </w:tc>
        <w:tc>
          <w:tcPr>
            <w:tcW w:w="1560" w:type="dxa"/>
            <w:vAlign w:val="center"/>
            <w:hideMark/>
          </w:tcPr>
          <w:p w14:paraId="3947A2C8"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1</w:t>
            </w:r>
          </w:p>
        </w:tc>
        <w:tc>
          <w:tcPr>
            <w:tcW w:w="2688" w:type="dxa"/>
            <w:hideMark/>
          </w:tcPr>
          <w:p w14:paraId="0C3CA60E"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rPr>
              <w:t>1</w:t>
            </w:r>
          </w:p>
        </w:tc>
      </w:tr>
      <w:tr w:rsidR="00A76D8C" w:rsidRPr="003B15FA" w14:paraId="6B2C70B3" w14:textId="77777777" w:rsidTr="00FB67BE">
        <w:trPr>
          <w:jc w:val="center"/>
        </w:trPr>
        <w:tc>
          <w:tcPr>
            <w:tcW w:w="5670" w:type="dxa"/>
            <w:vAlign w:val="center"/>
            <w:hideMark/>
          </w:tcPr>
          <w:p w14:paraId="5EEB2CFD" w14:textId="77777777" w:rsidR="00A76D8C" w:rsidRPr="003B15FA" w:rsidRDefault="00A76D8C" w:rsidP="00FB67BE">
            <w:pPr>
              <w:rPr>
                <w:rFonts w:ascii="Arial" w:hAnsi="Arial" w:cs="Arial"/>
                <w:sz w:val="18"/>
                <w:szCs w:val="18"/>
              </w:rPr>
            </w:pPr>
            <w:r w:rsidRPr="003B15FA">
              <w:rPr>
                <w:rFonts w:ascii="Arial" w:hAnsi="Arial" w:cs="Arial"/>
                <w:sz w:val="18"/>
                <w:szCs w:val="18"/>
              </w:rPr>
              <w:t>Pijama</w:t>
            </w:r>
          </w:p>
        </w:tc>
        <w:tc>
          <w:tcPr>
            <w:tcW w:w="1560" w:type="dxa"/>
            <w:vAlign w:val="center"/>
            <w:hideMark/>
          </w:tcPr>
          <w:p w14:paraId="7F29E0A4"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2</w:t>
            </w:r>
          </w:p>
        </w:tc>
        <w:tc>
          <w:tcPr>
            <w:tcW w:w="2688" w:type="dxa"/>
            <w:hideMark/>
          </w:tcPr>
          <w:p w14:paraId="049BE1A7"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rPr>
              <w:t>1</w:t>
            </w:r>
          </w:p>
        </w:tc>
      </w:tr>
      <w:tr w:rsidR="00A76D8C" w:rsidRPr="003B15FA" w14:paraId="38A91D2C" w14:textId="77777777" w:rsidTr="00FB67BE">
        <w:trPr>
          <w:jc w:val="center"/>
        </w:trPr>
        <w:tc>
          <w:tcPr>
            <w:tcW w:w="5670" w:type="dxa"/>
            <w:vAlign w:val="center"/>
            <w:hideMark/>
          </w:tcPr>
          <w:p w14:paraId="22EC633D" w14:textId="77777777" w:rsidR="00A76D8C" w:rsidRPr="003B15FA" w:rsidRDefault="00A76D8C" w:rsidP="00FB67BE">
            <w:pPr>
              <w:rPr>
                <w:rFonts w:ascii="Arial" w:hAnsi="Arial" w:cs="Arial"/>
                <w:sz w:val="18"/>
                <w:szCs w:val="18"/>
              </w:rPr>
            </w:pPr>
            <w:r w:rsidRPr="003B15FA">
              <w:rPr>
                <w:rFonts w:ascii="Arial" w:hAnsi="Arial" w:cs="Arial"/>
                <w:sz w:val="18"/>
                <w:szCs w:val="18"/>
              </w:rPr>
              <w:t xml:space="preserve">Toalla de uso personal </w:t>
            </w:r>
          </w:p>
        </w:tc>
        <w:tc>
          <w:tcPr>
            <w:tcW w:w="1560" w:type="dxa"/>
            <w:vAlign w:val="center"/>
            <w:hideMark/>
          </w:tcPr>
          <w:p w14:paraId="61A7D753"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1</w:t>
            </w:r>
          </w:p>
        </w:tc>
        <w:tc>
          <w:tcPr>
            <w:tcW w:w="2688" w:type="dxa"/>
            <w:hideMark/>
          </w:tcPr>
          <w:p w14:paraId="7EFC85E2"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rPr>
              <w:t>1</w:t>
            </w:r>
          </w:p>
        </w:tc>
      </w:tr>
      <w:tr w:rsidR="00A76D8C" w:rsidRPr="003B15FA" w14:paraId="147D0849" w14:textId="77777777" w:rsidTr="00FB67BE">
        <w:trPr>
          <w:jc w:val="center"/>
        </w:trPr>
        <w:tc>
          <w:tcPr>
            <w:tcW w:w="5670" w:type="dxa"/>
            <w:vAlign w:val="center"/>
            <w:hideMark/>
          </w:tcPr>
          <w:p w14:paraId="4AD0F461" w14:textId="77777777" w:rsidR="00A76D8C" w:rsidRPr="003B15FA" w:rsidRDefault="00A76D8C" w:rsidP="00FB67BE">
            <w:pPr>
              <w:rPr>
                <w:rFonts w:ascii="Arial" w:hAnsi="Arial" w:cs="Arial"/>
                <w:sz w:val="18"/>
                <w:szCs w:val="18"/>
              </w:rPr>
            </w:pPr>
            <w:r w:rsidRPr="003B15FA">
              <w:rPr>
                <w:rFonts w:ascii="Arial" w:hAnsi="Arial" w:cs="Arial"/>
                <w:sz w:val="18"/>
                <w:szCs w:val="18"/>
              </w:rPr>
              <w:t>Pantaloneta de baño/vestido de baño (según actividades y/o recursos institucionales en el PAI)</w:t>
            </w:r>
          </w:p>
        </w:tc>
        <w:tc>
          <w:tcPr>
            <w:tcW w:w="1560" w:type="dxa"/>
            <w:vAlign w:val="center"/>
            <w:hideMark/>
          </w:tcPr>
          <w:p w14:paraId="4D3C0D72"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1</w:t>
            </w:r>
          </w:p>
        </w:tc>
        <w:tc>
          <w:tcPr>
            <w:tcW w:w="2688" w:type="dxa"/>
            <w:hideMark/>
          </w:tcPr>
          <w:p w14:paraId="13DCB0F3"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rPr>
              <w:t>NA</w:t>
            </w:r>
          </w:p>
        </w:tc>
      </w:tr>
      <w:tr w:rsidR="00A76D8C" w:rsidRPr="003B15FA" w14:paraId="77B7C653" w14:textId="77777777" w:rsidTr="00FB67BE">
        <w:trPr>
          <w:jc w:val="center"/>
        </w:trPr>
        <w:tc>
          <w:tcPr>
            <w:tcW w:w="5670" w:type="dxa"/>
            <w:vAlign w:val="center"/>
            <w:hideMark/>
          </w:tcPr>
          <w:p w14:paraId="1BB3A03A" w14:textId="77777777" w:rsidR="00A76D8C" w:rsidRPr="003B15FA" w:rsidRDefault="00A76D8C" w:rsidP="00FB67BE">
            <w:pPr>
              <w:rPr>
                <w:rFonts w:ascii="Arial" w:hAnsi="Arial" w:cs="Arial"/>
                <w:sz w:val="18"/>
                <w:szCs w:val="18"/>
              </w:rPr>
            </w:pPr>
            <w:r w:rsidRPr="003B15FA">
              <w:rPr>
                <w:rFonts w:ascii="Arial" w:hAnsi="Arial" w:cs="Arial"/>
                <w:sz w:val="18"/>
                <w:szCs w:val="18"/>
              </w:rPr>
              <w:t>Chanclas, chancletas o crocs</w:t>
            </w:r>
          </w:p>
        </w:tc>
        <w:tc>
          <w:tcPr>
            <w:tcW w:w="1560" w:type="dxa"/>
            <w:vAlign w:val="center"/>
            <w:hideMark/>
          </w:tcPr>
          <w:p w14:paraId="5516A464"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1</w:t>
            </w:r>
          </w:p>
        </w:tc>
        <w:tc>
          <w:tcPr>
            <w:tcW w:w="2688" w:type="dxa"/>
            <w:hideMark/>
          </w:tcPr>
          <w:p w14:paraId="60AD6991"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rPr>
              <w:t>Según deterioro</w:t>
            </w:r>
          </w:p>
        </w:tc>
      </w:tr>
      <w:tr w:rsidR="00A76D8C" w:rsidRPr="003B15FA" w14:paraId="1A02A56A" w14:textId="77777777" w:rsidTr="00FB67BE">
        <w:tblPrEx>
          <w:jc w:val="left"/>
        </w:tblPrEx>
        <w:tc>
          <w:tcPr>
            <w:tcW w:w="5670" w:type="dxa"/>
            <w:shd w:val="clear" w:color="auto" w:fill="C9C9C9"/>
            <w:hideMark/>
          </w:tcPr>
          <w:p w14:paraId="60405882" w14:textId="77777777" w:rsidR="00A76D8C" w:rsidRPr="003B15FA" w:rsidRDefault="00A76D8C" w:rsidP="00FB67BE">
            <w:pPr>
              <w:jc w:val="center"/>
              <w:rPr>
                <w:rFonts w:ascii="Arial" w:eastAsia="Calibri" w:hAnsi="Arial" w:cs="Arial"/>
                <w:b/>
                <w:sz w:val="18"/>
                <w:szCs w:val="18"/>
              </w:rPr>
            </w:pPr>
            <w:r w:rsidRPr="003B15FA">
              <w:rPr>
                <w:rFonts w:ascii="Arial" w:eastAsia="Calibri" w:hAnsi="Arial" w:cs="Arial"/>
                <w:b/>
                <w:sz w:val="18"/>
                <w:szCs w:val="18"/>
              </w:rPr>
              <w:lastRenderedPageBreak/>
              <w:t>ELEMENTOS DE DOTACIÓN HIJO (A)</w:t>
            </w:r>
          </w:p>
        </w:tc>
        <w:tc>
          <w:tcPr>
            <w:tcW w:w="1560" w:type="dxa"/>
            <w:shd w:val="clear" w:color="auto" w:fill="C9C9C9"/>
            <w:hideMark/>
          </w:tcPr>
          <w:p w14:paraId="1F9064E5" w14:textId="77777777" w:rsidR="00A76D8C" w:rsidRPr="003B15FA" w:rsidRDefault="00A76D8C" w:rsidP="00FB67BE">
            <w:pPr>
              <w:ind w:left="214"/>
              <w:jc w:val="center"/>
              <w:rPr>
                <w:rFonts w:ascii="Arial" w:eastAsia="Calibri" w:hAnsi="Arial" w:cs="Arial"/>
                <w:b/>
                <w:sz w:val="18"/>
                <w:szCs w:val="18"/>
              </w:rPr>
            </w:pPr>
            <w:r w:rsidRPr="003B15FA">
              <w:rPr>
                <w:rFonts w:ascii="Arial" w:eastAsia="Calibri" w:hAnsi="Arial" w:cs="Arial"/>
                <w:b/>
                <w:sz w:val="18"/>
                <w:szCs w:val="18"/>
              </w:rPr>
              <w:t>CANTIDAD POR USUARIO</w:t>
            </w:r>
          </w:p>
        </w:tc>
        <w:tc>
          <w:tcPr>
            <w:tcW w:w="2688" w:type="dxa"/>
            <w:shd w:val="clear" w:color="auto" w:fill="C9C9C9"/>
            <w:hideMark/>
          </w:tcPr>
          <w:p w14:paraId="017B6DBA" w14:textId="77777777" w:rsidR="00A76D8C" w:rsidRPr="003B15FA" w:rsidRDefault="00A76D8C" w:rsidP="00FB67BE">
            <w:pPr>
              <w:ind w:left="21"/>
              <w:jc w:val="center"/>
              <w:rPr>
                <w:rFonts w:ascii="Arial" w:eastAsia="Calibri" w:hAnsi="Arial" w:cs="Arial"/>
                <w:b/>
                <w:sz w:val="18"/>
                <w:szCs w:val="18"/>
              </w:rPr>
            </w:pPr>
            <w:r w:rsidRPr="003B15FA">
              <w:rPr>
                <w:rFonts w:ascii="Arial" w:eastAsia="Calibri" w:hAnsi="Arial" w:cs="Arial"/>
                <w:b/>
                <w:sz w:val="18"/>
                <w:szCs w:val="18"/>
              </w:rPr>
              <w:t>MUDA DE REPOSICION</w:t>
            </w:r>
          </w:p>
          <w:p w14:paraId="772D2573" w14:textId="77777777" w:rsidR="00A76D8C" w:rsidRPr="003B15FA" w:rsidRDefault="00A76D8C" w:rsidP="00FB67BE">
            <w:pPr>
              <w:ind w:left="21"/>
              <w:jc w:val="center"/>
              <w:rPr>
                <w:rFonts w:ascii="Arial" w:eastAsia="Calibri" w:hAnsi="Arial" w:cs="Arial"/>
                <w:b/>
                <w:sz w:val="18"/>
                <w:szCs w:val="18"/>
              </w:rPr>
            </w:pPr>
            <w:r w:rsidRPr="003B15FA">
              <w:rPr>
                <w:rFonts w:ascii="Arial" w:eastAsia="Calibri" w:hAnsi="Arial" w:cs="Arial"/>
                <w:b/>
                <w:sz w:val="18"/>
                <w:szCs w:val="18"/>
              </w:rPr>
              <w:t>CADA 4 MESES</w:t>
            </w:r>
          </w:p>
        </w:tc>
      </w:tr>
      <w:tr w:rsidR="00A76D8C" w:rsidRPr="003B15FA" w14:paraId="73758B50" w14:textId="77777777" w:rsidTr="00FB67BE">
        <w:tblPrEx>
          <w:jc w:val="left"/>
        </w:tblPrEx>
        <w:tc>
          <w:tcPr>
            <w:tcW w:w="5670" w:type="dxa"/>
          </w:tcPr>
          <w:p w14:paraId="7290A374" w14:textId="77777777" w:rsidR="00A76D8C" w:rsidRPr="003B15FA" w:rsidRDefault="00A76D8C" w:rsidP="00FB67BE">
            <w:pPr>
              <w:rPr>
                <w:rFonts w:ascii="Arial" w:hAnsi="Arial" w:cs="Arial"/>
                <w:sz w:val="18"/>
                <w:szCs w:val="18"/>
              </w:rPr>
            </w:pPr>
            <w:r w:rsidRPr="003B15FA">
              <w:rPr>
                <w:rFonts w:ascii="Arial" w:hAnsi="Arial" w:cs="Arial"/>
                <w:sz w:val="18"/>
                <w:szCs w:val="18"/>
                <w:lang w:eastAsia="es-CO"/>
              </w:rPr>
              <w:t>Babero</w:t>
            </w:r>
          </w:p>
        </w:tc>
        <w:tc>
          <w:tcPr>
            <w:tcW w:w="1560" w:type="dxa"/>
          </w:tcPr>
          <w:p w14:paraId="31DB9213"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4</w:t>
            </w:r>
          </w:p>
        </w:tc>
        <w:tc>
          <w:tcPr>
            <w:tcW w:w="2688" w:type="dxa"/>
          </w:tcPr>
          <w:p w14:paraId="4F7FC356"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lang w:eastAsia="es-CO"/>
              </w:rPr>
              <w:t>cada 4 meses</w:t>
            </w:r>
          </w:p>
        </w:tc>
      </w:tr>
      <w:tr w:rsidR="00A76D8C" w:rsidRPr="003B15FA" w14:paraId="1DCD826F" w14:textId="77777777" w:rsidTr="00FB67BE">
        <w:tblPrEx>
          <w:jc w:val="left"/>
        </w:tblPrEx>
        <w:tc>
          <w:tcPr>
            <w:tcW w:w="5670" w:type="dxa"/>
          </w:tcPr>
          <w:p w14:paraId="7F6E6A6E" w14:textId="77777777" w:rsidR="00A76D8C" w:rsidRPr="003B15FA" w:rsidRDefault="00A76D8C" w:rsidP="00FB67BE">
            <w:pPr>
              <w:rPr>
                <w:rFonts w:ascii="Arial" w:hAnsi="Arial" w:cs="Arial"/>
                <w:sz w:val="18"/>
                <w:szCs w:val="18"/>
              </w:rPr>
            </w:pPr>
            <w:r w:rsidRPr="003B15FA">
              <w:rPr>
                <w:rFonts w:ascii="Arial" w:hAnsi="Arial" w:cs="Arial"/>
                <w:sz w:val="18"/>
                <w:szCs w:val="18"/>
                <w:lang w:eastAsia="es-CO"/>
              </w:rPr>
              <w:t>Cobertor</w:t>
            </w:r>
          </w:p>
        </w:tc>
        <w:tc>
          <w:tcPr>
            <w:tcW w:w="1560" w:type="dxa"/>
          </w:tcPr>
          <w:p w14:paraId="49F5ED3B"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2</w:t>
            </w:r>
          </w:p>
        </w:tc>
        <w:tc>
          <w:tcPr>
            <w:tcW w:w="2688" w:type="dxa"/>
          </w:tcPr>
          <w:p w14:paraId="7A9AC03B"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lang w:eastAsia="es-CO"/>
              </w:rPr>
              <w:t>cada 4 meses</w:t>
            </w:r>
          </w:p>
        </w:tc>
      </w:tr>
      <w:tr w:rsidR="00A76D8C" w:rsidRPr="003B15FA" w14:paraId="67475A29" w14:textId="77777777" w:rsidTr="00FB67BE">
        <w:tblPrEx>
          <w:jc w:val="left"/>
        </w:tblPrEx>
        <w:tc>
          <w:tcPr>
            <w:tcW w:w="5670" w:type="dxa"/>
          </w:tcPr>
          <w:p w14:paraId="70119E7C" w14:textId="77777777" w:rsidR="00A76D8C" w:rsidRPr="003B15FA" w:rsidRDefault="00A76D8C" w:rsidP="00FB67BE">
            <w:pPr>
              <w:rPr>
                <w:rFonts w:ascii="Arial" w:eastAsia="Calibri" w:hAnsi="Arial" w:cs="Arial"/>
                <w:sz w:val="18"/>
                <w:szCs w:val="18"/>
              </w:rPr>
            </w:pPr>
            <w:r w:rsidRPr="003B15FA">
              <w:rPr>
                <w:rFonts w:ascii="Arial" w:hAnsi="Arial" w:cs="Arial"/>
                <w:sz w:val="18"/>
                <w:szCs w:val="18"/>
                <w:lang w:eastAsia="es-CO"/>
              </w:rPr>
              <w:t xml:space="preserve">Gorro </w:t>
            </w:r>
          </w:p>
        </w:tc>
        <w:tc>
          <w:tcPr>
            <w:tcW w:w="1560" w:type="dxa"/>
          </w:tcPr>
          <w:p w14:paraId="6EF9E3CB" w14:textId="77777777" w:rsidR="00A76D8C" w:rsidRPr="003B15FA" w:rsidRDefault="00A76D8C" w:rsidP="00FB67BE">
            <w:pPr>
              <w:ind w:left="214"/>
              <w:jc w:val="center"/>
              <w:rPr>
                <w:rFonts w:ascii="Arial" w:eastAsia="Calibri" w:hAnsi="Arial" w:cs="Arial"/>
                <w:sz w:val="18"/>
                <w:szCs w:val="18"/>
              </w:rPr>
            </w:pPr>
            <w:r w:rsidRPr="003B15FA">
              <w:rPr>
                <w:rFonts w:ascii="Arial" w:eastAsia="Calibri" w:hAnsi="Arial" w:cs="Arial"/>
                <w:sz w:val="18"/>
                <w:szCs w:val="18"/>
              </w:rPr>
              <w:t>2</w:t>
            </w:r>
          </w:p>
        </w:tc>
        <w:tc>
          <w:tcPr>
            <w:tcW w:w="2688" w:type="dxa"/>
          </w:tcPr>
          <w:p w14:paraId="03A4E08E"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lang w:eastAsia="es-CO"/>
              </w:rPr>
              <w:t>cada 4 meses</w:t>
            </w:r>
          </w:p>
        </w:tc>
      </w:tr>
      <w:tr w:rsidR="00A76D8C" w:rsidRPr="003B15FA" w14:paraId="41AEFE55" w14:textId="77777777" w:rsidTr="00FB67BE">
        <w:tblPrEx>
          <w:jc w:val="left"/>
        </w:tblPrEx>
        <w:tc>
          <w:tcPr>
            <w:tcW w:w="5670" w:type="dxa"/>
          </w:tcPr>
          <w:p w14:paraId="375AC809" w14:textId="77777777" w:rsidR="00A76D8C" w:rsidRPr="003B15FA" w:rsidRDefault="00A76D8C" w:rsidP="00FB67BE">
            <w:pPr>
              <w:rPr>
                <w:rFonts w:ascii="Arial" w:hAnsi="Arial" w:cs="Arial"/>
                <w:sz w:val="18"/>
                <w:szCs w:val="18"/>
              </w:rPr>
            </w:pPr>
            <w:r w:rsidRPr="003B15FA">
              <w:rPr>
                <w:rFonts w:ascii="Arial" w:hAnsi="Arial" w:cs="Arial"/>
                <w:sz w:val="18"/>
                <w:szCs w:val="18"/>
                <w:lang w:eastAsia="es-CO"/>
              </w:rPr>
              <w:t xml:space="preserve">Vestido </w:t>
            </w:r>
          </w:p>
        </w:tc>
        <w:tc>
          <w:tcPr>
            <w:tcW w:w="1560" w:type="dxa"/>
          </w:tcPr>
          <w:p w14:paraId="30B8E5C0"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2</w:t>
            </w:r>
          </w:p>
        </w:tc>
        <w:tc>
          <w:tcPr>
            <w:tcW w:w="2688" w:type="dxa"/>
          </w:tcPr>
          <w:p w14:paraId="4052C07B"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lang w:eastAsia="es-CO"/>
              </w:rPr>
              <w:t>cada 4 meses</w:t>
            </w:r>
          </w:p>
        </w:tc>
      </w:tr>
      <w:tr w:rsidR="00A76D8C" w:rsidRPr="003B15FA" w14:paraId="0AF8A3C9" w14:textId="77777777" w:rsidTr="00FB67BE">
        <w:tblPrEx>
          <w:jc w:val="left"/>
        </w:tblPrEx>
        <w:tc>
          <w:tcPr>
            <w:tcW w:w="5670" w:type="dxa"/>
          </w:tcPr>
          <w:p w14:paraId="715FDFF0" w14:textId="77777777" w:rsidR="00A76D8C" w:rsidRPr="003B15FA" w:rsidRDefault="00A76D8C" w:rsidP="00FB67BE">
            <w:pPr>
              <w:rPr>
                <w:rFonts w:ascii="Arial" w:hAnsi="Arial" w:cs="Arial"/>
                <w:sz w:val="18"/>
                <w:szCs w:val="18"/>
              </w:rPr>
            </w:pPr>
            <w:r w:rsidRPr="003B15FA">
              <w:rPr>
                <w:rFonts w:ascii="Arial" w:hAnsi="Arial" w:cs="Arial"/>
                <w:sz w:val="18"/>
                <w:szCs w:val="18"/>
                <w:lang w:eastAsia="es-CO"/>
              </w:rPr>
              <w:t>Pantalón o vestido</w:t>
            </w:r>
          </w:p>
        </w:tc>
        <w:tc>
          <w:tcPr>
            <w:tcW w:w="1560" w:type="dxa"/>
          </w:tcPr>
          <w:p w14:paraId="061EEAF5"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2</w:t>
            </w:r>
          </w:p>
        </w:tc>
        <w:tc>
          <w:tcPr>
            <w:tcW w:w="2688" w:type="dxa"/>
          </w:tcPr>
          <w:p w14:paraId="6B287AB7"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lang w:eastAsia="es-CO"/>
              </w:rPr>
              <w:t>cada 4 meses</w:t>
            </w:r>
          </w:p>
        </w:tc>
      </w:tr>
      <w:tr w:rsidR="00A76D8C" w:rsidRPr="003B15FA" w14:paraId="73F81ED7" w14:textId="77777777" w:rsidTr="00FB67BE">
        <w:tblPrEx>
          <w:jc w:val="left"/>
        </w:tblPrEx>
        <w:tc>
          <w:tcPr>
            <w:tcW w:w="5670" w:type="dxa"/>
          </w:tcPr>
          <w:p w14:paraId="7FB01FAC" w14:textId="77777777" w:rsidR="00A76D8C" w:rsidRPr="003B15FA" w:rsidRDefault="00A76D8C" w:rsidP="00FB67BE">
            <w:pPr>
              <w:rPr>
                <w:rFonts w:ascii="Arial" w:hAnsi="Arial" w:cs="Arial"/>
                <w:sz w:val="18"/>
                <w:szCs w:val="18"/>
              </w:rPr>
            </w:pPr>
            <w:r w:rsidRPr="003B15FA">
              <w:rPr>
                <w:rFonts w:ascii="Arial" w:hAnsi="Arial" w:cs="Arial"/>
                <w:sz w:val="18"/>
                <w:szCs w:val="18"/>
                <w:lang w:eastAsia="es-CO"/>
              </w:rPr>
              <w:t>Camisa / blusa diaria</w:t>
            </w:r>
          </w:p>
        </w:tc>
        <w:tc>
          <w:tcPr>
            <w:tcW w:w="1560" w:type="dxa"/>
          </w:tcPr>
          <w:p w14:paraId="22BBF888"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2</w:t>
            </w:r>
          </w:p>
        </w:tc>
        <w:tc>
          <w:tcPr>
            <w:tcW w:w="2688" w:type="dxa"/>
          </w:tcPr>
          <w:p w14:paraId="203A3461"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lang w:eastAsia="es-CO"/>
              </w:rPr>
              <w:t>cada 4 meses</w:t>
            </w:r>
          </w:p>
        </w:tc>
      </w:tr>
      <w:tr w:rsidR="00A76D8C" w:rsidRPr="003B15FA" w14:paraId="060206C5" w14:textId="77777777" w:rsidTr="00FB67BE">
        <w:tblPrEx>
          <w:jc w:val="left"/>
        </w:tblPrEx>
        <w:tc>
          <w:tcPr>
            <w:tcW w:w="5670" w:type="dxa"/>
          </w:tcPr>
          <w:p w14:paraId="10C40163" w14:textId="77777777" w:rsidR="00A76D8C" w:rsidRPr="003B15FA" w:rsidRDefault="00A76D8C" w:rsidP="00FB67BE">
            <w:pPr>
              <w:rPr>
                <w:rFonts w:ascii="Arial" w:hAnsi="Arial" w:cs="Arial"/>
                <w:sz w:val="18"/>
                <w:szCs w:val="18"/>
              </w:rPr>
            </w:pPr>
            <w:r w:rsidRPr="003B15FA">
              <w:rPr>
                <w:rFonts w:ascii="Arial" w:hAnsi="Arial" w:cs="Arial"/>
                <w:sz w:val="18"/>
                <w:szCs w:val="18"/>
                <w:lang w:eastAsia="es-CO"/>
              </w:rPr>
              <w:t>Saco</w:t>
            </w:r>
          </w:p>
        </w:tc>
        <w:tc>
          <w:tcPr>
            <w:tcW w:w="1560" w:type="dxa"/>
          </w:tcPr>
          <w:p w14:paraId="4A76005E"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2</w:t>
            </w:r>
          </w:p>
        </w:tc>
        <w:tc>
          <w:tcPr>
            <w:tcW w:w="2688" w:type="dxa"/>
          </w:tcPr>
          <w:p w14:paraId="2BF8E1FA"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lang w:eastAsia="es-CO"/>
              </w:rPr>
              <w:t>cada 4 meses</w:t>
            </w:r>
          </w:p>
        </w:tc>
      </w:tr>
      <w:tr w:rsidR="00A76D8C" w:rsidRPr="003B15FA" w14:paraId="5B530EB9" w14:textId="77777777" w:rsidTr="00FB67BE">
        <w:tblPrEx>
          <w:jc w:val="left"/>
        </w:tblPrEx>
        <w:tc>
          <w:tcPr>
            <w:tcW w:w="5670" w:type="dxa"/>
          </w:tcPr>
          <w:p w14:paraId="16CA69F8" w14:textId="77777777" w:rsidR="00A76D8C" w:rsidRPr="003B15FA" w:rsidRDefault="00A76D8C" w:rsidP="00FB67BE">
            <w:pPr>
              <w:rPr>
                <w:rFonts w:ascii="Arial" w:hAnsi="Arial" w:cs="Arial"/>
                <w:sz w:val="18"/>
                <w:szCs w:val="18"/>
              </w:rPr>
            </w:pPr>
            <w:r w:rsidRPr="003B15FA">
              <w:rPr>
                <w:rFonts w:ascii="Arial" w:hAnsi="Arial" w:cs="Arial"/>
                <w:sz w:val="18"/>
                <w:szCs w:val="18"/>
                <w:lang w:eastAsia="es-CO"/>
              </w:rPr>
              <w:t>Calzoncillos / pantis</w:t>
            </w:r>
          </w:p>
        </w:tc>
        <w:tc>
          <w:tcPr>
            <w:tcW w:w="1560" w:type="dxa"/>
          </w:tcPr>
          <w:p w14:paraId="6E4FFD9F"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3</w:t>
            </w:r>
          </w:p>
        </w:tc>
        <w:tc>
          <w:tcPr>
            <w:tcW w:w="2688" w:type="dxa"/>
          </w:tcPr>
          <w:p w14:paraId="0DC1B540"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lang w:eastAsia="es-CO"/>
              </w:rPr>
              <w:t>cada 4 meses</w:t>
            </w:r>
          </w:p>
        </w:tc>
      </w:tr>
      <w:tr w:rsidR="00A76D8C" w:rsidRPr="003B15FA" w14:paraId="663A5E4F" w14:textId="77777777" w:rsidTr="00FB67BE">
        <w:tblPrEx>
          <w:jc w:val="left"/>
        </w:tblPrEx>
        <w:tc>
          <w:tcPr>
            <w:tcW w:w="5670" w:type="dxa"/>
          </w:tcPr>
          <w:p w14:paraId="1C68AB12" w14:textId="77777777" w:rsidR="00A76D8C" w:rsidRPr="003B15FA" w:rsidRDefault="00A76D8C" w:rsidP="00FB67BE">
            <w:pPr>
              <w:rPr>
                <w:rFonts w:ascii="Arial" w:hAnsi="Arial" w:cs="Arial"/>
                <w:sz w:val="18"/>
                <w:szCs w:val="18"/>
              </w:rPr>
            </w:pPr>
            <w:r w:rsidRPr="003B15FA">
              <w:rPr>
                <w:rFonts w:ascii="Arial" w:hAnsi="Arial" w:cs="Arial"/>
                <w:sz w:val="18"/>
                <w:szCs w:val="18"/>
                <w:lang w:eastAsia="es-CO"/>
              </w:rPr>
              <w:t>Zapatos día</w:t>
            </w:r>
          </w:p>
        </w:tc>
        <w:tc>
          <w:tcPr>
            <w:tcW w:w="1560" w:type="dxa"/>
          </w:tcPr>
          <w:p w14:paraId="76779F89"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1</w:t>
            </w:r>
          </w:p>
        </w:tc>
        <w:tc>
          <w:tcPr>
            <w:tcW w:w="2688" w:type="dxa"/>
          </w:tcPr>
          <w:p w14:paraId="66304E57"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lang w:eastAsia="es-CO"/>
              </w:rPr>
              <w:t>cada 4 meses</w:t>
            </w:r>
          </w:p>
        </w:tc>
      </w:tr>
      <w:tr w:rsidR="00A76D8C" w:rsidRPr="003B15FA" w14:paraId="5757FC50" w14:textId="77777777" w:rsidTr="00FB67BE">
        <w:tblPrEx>
          <w:jc w:val="left"/>
        </w:tblPrEx>
        <w:tc>
          <w:tcPr>
            <w:tcW w:w="5670" w:type="dxa"/>
          </w:tcPr>
          <w:p w14:paraId="6840DC75" w14:textId="77777777" w:rsidR="00A76D8C" w:rsidRPr="003B15FA" w:rsidRDefault="00A76D8C" w:rsidP="00FB67BE">
            <w:pPr>
              <w:rPr>
                <w:rFonts w:ascii="Arial" w:hAnsi="Arial" w:cs="Arial"/>
                <w:sz w:val="18"/>
                <w:szCs w:val="18"/>
              </w:rPr>
            </w:pPr>
            <w:r w:rsidRPr="003B15FA">
              <w:rPr>
                <w:rFonts w:ascii="Arial" w:hAnsi="Arial" w:cs="Arial"/>
                <w:sz w:val="18"/>
                <w:szCs w:val="18"/>
                <w:lang w:eastAsia="es-CO"/>
              </w:rPr>
              <w:t>Camiseta interior</w:t>
            </w:r>
          </w:p>
        </w:tc>
        <w:tc>
          <w:tcPr>
            <w:tcW w:w="1560" w:type="dxa"/>
          </w:tcPr>
          <w:p w14:paraId="1B565397"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3</w:t>
            </w:r>
          </w:p>
        </w:tc>
        <w:tc>
          <w:tcPr>
            <w:tcW w:w="2688" w:type="dxa"/>
          </w:tcPr>
          <w:p w14:paraId="59D18E96"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lang w:eastAsia="es-CO"/>
              </w:rPr>
              <w:t>cada 4 meses</w:t>
            </w:r>
          </w:p>
        </w:tc>
      </w:tr>
      <w:tr w:rsidR="00A76D8C" w:rsidRPr="003B15FA" w14:paraId="724CB9A6" w14:textId="77777777" w:rsidTr="00FB67BE">
        <w:tblPrEx>
          <w:jc w:val="left"/>
        </w:tblPrEx>
        <w:tc>
          <w:tcPr>
            <w:tcW w:w="5670" w:type="dxa"/>
          </w:tcPr>
          <w:p w14:paraId="65777183" w14:textId="77777777" w:rsidR="00A76D8C" w:rsidRPr="003B15FA" w:rsidRDefault="00A76D8C" w:rsidP="00FB67BE">
            <w:pPr>
              <w:rPr>
                <w:rFonts w:ascii="Arial" w:hAnsi="Arial" w:cs="Arial"/>
                <w:sz w:val="18"/>
                <w:szCs w:val="18"/>
              </w:rPr>
            </w:pPr>
            <w:r w:rsidRPr="003B15FA">
              <w:rPr>
                <w:rFonts w:ascii="Arial" w:hAnsi="Arial" w:cs="Arial"/>
                <w:sz w:val="18"/>
                <w:szCs w:val="18"/>
                <w:lang w:eastAsia="es-CO"/>
              </w:rPr>
              <w:t>Toalla de baño</w:t>
            </w:r>
          </w:p>
        </w:tc>
        <w:tc>
          <w:tcPr>
            <w:tcW w:w="1560" w:type="dxa"/>
          </w:tcPr>
          <w:p w14:paraId="324A905F"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2</w:t>
            </w:r>
          </w:p>
        </w:tc>
        <w:tc>
          <w:tcPr>
            <w:tcW w:w="2688" w:type="dxa"/>
          </w:tcPr>
          <w:p w14:paraId="719167EC"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lang w:eastAsia="es-CO"/>
              </w:rPr>
              <w:t>cada 4 meses</w:t>
            </w:r>
          </w:p>
        </w:tc>
      </w:tr>
      <w:tr w:rsidR="00A76D8C" w:rsidRPr="003B15FA" w14:paraId="1544059B" w14:textId="77777777" w:rsidTr="00FB67BE">
        <w:tblPrEx>
          <w:jc w:val="left"/>
        </w:tblPrEx>
        <w:tc>
          <w:tcPr>
            <w:tcW w:w="5670" w:type="dxa"/>
          </w:tcPr>
          <w:p w14:paraId="047B0B52" w14:textId="77777777" w:rsidR="00A76D8C" w:rsidRPr="003B15FA" w:rsidRDefault="00A76D8C" w:rsidP="00FB67BE">
            <w:pPr>
              <w:rPr>
                <w:rFonts w:ascii="Arial" w:hAnsi="Arial" w:cs="Arial"/>
                <w:sz w:val="18"/>
                <w:szCs w:val="18"/>
              </w:rPr>
            </w:pPr>
            <w:r w:rsidRPr="003B15FA">
              <w:rPr>
                <w:rFonts w:ascii="Arial" w:hAnsi="Arial" w:cs="Arial"/>
                <w:sz w:val="18"/>
                <w:szCs w:val="18"/>
                <w:lang w:eastAsia="es-CO"/>
              </w:rPr>
              <w:t>Vestido de baño</w:t>
            </w:r>
          </w:p>
        </w:tc>
        <w:tc>
          <w:tcPr>
            <w:tcW w:w="1560" w:type="dxa"/>
          </w:tcPr>
          <w:p w14:paraId="7F6DFF8F"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1</w:t>
            </w:r>
          </w:p>
        </w:tc>
        <w:tc>
          <w:tcPr>
            <w:tcW w:w="2688" w:type="dxa"/>
          </w:tcPr>
          <w:p w14:paraId="39F208AF"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lang w:eastAsia="es-CO"/>
              </w:rPr>
              <w:t>cada 4 meses</w:t>
            </w:r>
          </w:p>
        </w:tc>
      </w:tr>
      <w:tr w:rsidR="00A76D8C" w:rsidRPr="003B15FA" w14:paraId="6EB1805D" w14:textId="77777777" w:rsidTr="00FB67BE">
        <w:tblPrEx>
          <w:jc w:val="left"/>
        </w:tblPrEx>
        <w:tc>
          <w:tcPr>
            <w:tcW w:w="5670" w:type="dxa"/>
          </w:tcPr>
          <w:p w14:paraId="6D97D197" w14:textId="77777777" w:rsidR="00A76D8C" w:rsidRPr="003B15FA" w:rsidRDefault="00A76D8C" w:rsidP="00FB67BE">
            <w:pPr>
              <w:rPr>
                <w:rFonts w:ascii="Arial" w:hAnsi="Arial" w:cs="Arial"/>
                <w:sz w:val="18"/>
                <w:szCs w:val="18"/>
              </w:rPr>
            </w:pPr>
            <w:r w:rsidRPr="003B15FA">
              <w:rPr>
                <w:rFonts w:ascii="Arial" w:hAnsi="Arial" w:cs="Arial"/>
                <w:sz w:val="18"/>
                <w:szCs w:val="18"/>
                <w:lang w:eastAsia="es-CO"/>
              </w:rPr>
              <w:t>Chanclas / pantuflas</w:t>
            </w:r>
          </w:p>
        </w:tc>
        <w:tc>
          <w:tcPr>
            <w:tcW w:w="1560" w:type="dxa"/>
          </w:tcPr>
          <w:p w14:paraId="7450763A"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1</w:t>
            </w:r>
          </w:p>
        </w:tc>
        <w:tc>
          <w:tcPr>
            <w:tcW w:w="2688" w:type="dxa"/>
          </w:tcPr>
          <w:p w14:paraId="4DD49052"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lang w:eastAsia="es-CO"/>
              </w:rPr>
              <w:t>cada 4 meses</w:t>
            </w:r>
          </w:p>
        </w:tc>
      </w:tr>
      <w:tr w:rsidR="00A76D8C" w:rsidRPr="003B15FA" w14:paraId="282880DF" w14:textId="77777777" w:rsidTr="00FB67BE">
        <w:tblPrEx>
          <w:jc w:val="left"/>
        </w:tblPrEx>
        <w:tc>
          <w:tcPr>
            <w:tcW w:w="5670" w:type="dxa"/>
          </w:tcPr>
          <w:p w14:paraId="2A96632D" w14:textId="77777777" w:rsidR="00A76D8C" w:rsidRPr="003B15FA" w:rsidRDefault="00A76D8C" w:rsidP="00FB67BE">
            <w:pPr>
              <w:rPr>
                <w:rFonts w:ascii="Arial" w:hAnsi="Arial" w:cs="Arial"/>
                <w:sz w:val="18"/>
                <w:szCs w:val="18"/>
              </w:rPr>
            </w:pPr>
            <w:r w:rsidRPr="003B15FA">
              <w:rPr>
                <w:rFonts w:ascii="Arial" w:hAnsi="Arial" w:cs="Arial"/>
                <w:sz w:val="18"/>
                <w:szCs w:val="18"/>
                <w:lang w:eastAsia="es-CO"/>
              </w:rPr>
              <w:t>Pañales desechables (paquete de 30 ud)</w:t>
            </w:r>
          </w:p>
        </w:tc>
        <w:tc>
          <w:tcPr>
            <w:tcW w:w="1560" w:type="dxa"/>
          </w:tcPr>
          <w:p w14:paraId="666784B2"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90</w:t>
            </w:r>
          </w:p>
        </w:tc>
        <w:tc>
          <w:tcPr>
            <w:tcW w:w="2688" w:type="dxa"/>
          </w:tcPr>
          <w:p w14:paraId="2C5A8837"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rPr>
              <w:t>Por mes</w:t>
            </w:r>
          </w:p>
        </w:tc>
      </w:tr>
      <w:tr w:rsidR="00A76D8C" w:rsidRPr="003B15FA" w14:paraId="24DDEE50" w14:textId="77777777" w:rsidTr="00FB67BE">
        <w:tblPrEx>
          <w:jc w:val="left"/>
        </w:tblPrEx>
        <w:tc>
          <w:tcPr>
            <w:tcW w:w="5670" w:type="dxa"/>
          </w:tcPr>
          <w:p w14:paraId="34E4AB27" w14:textId="77777777" w:rsidR="00A76D8C" w:rsidRPr="003B15FA" w:rsidRDefault="00A76D8C" w:rsidP="00FB67BE">
            <w:pPr>
              <w:rPr>
                <w:rFonts w:ascii="Arial" w:hAnsi="Arial" w:cs="Arial"/>
                <w:sz w:val="18"/>
                <w:szCs w:val="18"/>
              </w:rPr>
            </w:pPr>
            <w:r w:rsidRPr="003B15FA">
              <w:rPr>
                <w:rFonts w:ascii="Arial" w:hAnsi="Arial" w:cs="Arial"/>
                <w:sz w:val="18"/>
                <w:szCs w:val="18"/>
                <w:lang w:eastAsia="es-CO"/>
              </w:rPr>
              <w:t>Llamadientes</w:t>
            </w:r>
          </w:p>
        </w:tc>
        <w:tc>
          <w:tcPr>
            <w:tcW w:w="1560" w:type="dxa"/>
          </w:tcPr>
          <w:p w14:paraId="4386BD3A" w14:textId="77777777" w:rsidR="00A76D8C" w:rsidRPr="003B15FA" w:rsidRDefault="00A76D8C" w:rsidP="00FB67BE">
            <w:pPr>
              <w:ind w:left="214"/>
              <w:jc w:val="center"/>
              <w:rPr>
                <w:rFonts w:ascii="Arial" w:hAnsi="Arial" w:cs="Arial"/>
                <w:sz w:val="18"/>
                <w:szCs w:val="18"/>
              </w:rPr>
            </w:pPr>
            <w:r w:rsidRPr="003B15FA">
              <w:rPr>
                <w:rFonts w:ascii="Arial" w:hAnsi="Arial" w:cs="Arial"/>
                <w:sz w:val="18"/>
                <w:szCs w:val="18"/>
              </w:rPr>
              <w:t>2</w:t>
            </w:r>
          </w:p>
        </w:tc>
        <w:tc>
          <w:tcPr>
            <w:tcW w:w="2688" w:type="dxa"/>
          </w:tcPr>
          <w:p w14:paraId="23162D8B" w14:textId="77777777" w:rsidR="00A76D8C" w:rsidRPr="003B15FA" w:rsidRDefault="00A76D8C" w:rsidP="00FB67BE">
            <w:pPr>
              <w:ind w:left="21"/>
              <w:jc w:val="center"/>
              <w:rPr>
                <w:rFonts w:ascii="Arial" w:hAnsi="Arial" w:cs="Arial"/>
                <w:sz w:val="18"/>
                <w:szCs w:val="18"/>
              </w:rPr>
            </w:pPr>
            <w:r w:rsidRPr="003B15FA">
              <w:rPr>
                <w:rFonts w:ascii="Arial" w:hAnsi="Arial" w:cs="Arial"/>
                <w:sz w:val="18"/>
                <w:szCs w:val="18"/>
                <w:lang w:eastAsia="es-CO"/>
              </w:rPr>
              <w:t>cada 4 meses</w:t>
            </w:r>
          </w:p>
        </w:tc>
      </w:tr>
    </w:tbl>
    <w:p w14:paraId="710C2B1B" w14:textId="77777777" w:rsidR="00A76D8C" w:rsidRPr="003B15FA" w:rsidRDefault="00A76D8C" w:rsidP="00A76D8C">
      <w:pPr>
        <w:jc w:val="center"/>
        <w:rPr>
          <w:rFonts w:ascii="Arial" w:hAnsi="Arial" w:cs="Arial"/>
          <w:bCs/>
          <w:sz w:val="18"/>
          <w:szCs w:val="18"/>
          <w:lang w:eastAsia="en-US"/>
        </w:rPr>
      </w:pPr>
      <w:r w:rsidRPr="003B15FA">
        <w:rPr>
          <w:rFonts w:ascii="Arial" w:hAnsi="Arial" w:cs="Arial"/>
          <w:bCs/>
          <w:sz w:val="18"/>
          <w:szCs w:val="18"/>
        </w:rPr>
        <w:t>Fuente: Subdirección de Responsabilidad Penal</w:t>
      </w:r>
    </w:p>
    <w:p w14:paraId="7ADEA5EA" w14:textId="77777777" w:rsidR="00A76D8C" w:rsidRPr="003B15FA" w:rsidRDefault="00A76D8C" w:rsidP="00A76D8C">
      <w:pPr>
        <w:jc w:val="both"/>
        <w:rPr>
          <w:rFonts w:ascii="Arial" w:hAnsi="Arial" w:cs="Arial"/>
          <w:bCs/>
          <w:sz w:val="18"/>
          <w:szCs w:val="18"/>
        </w:rPr>
      </w:pPr>
    </w:p>
    <w:p w14:paraId="4A8FECA1" w14:textId="77777777" w:rsidR="00A76D8C" w:rsidRPr="003B15FA" w:rsidRDefault="00A76D8C" w:rsidP="00A76D8C">
      <w:pPr>
        <w:jc w:val="both"/>
        <w:rPr>
          <w:rFonts w:ascii="Arial" w:eastAsia="Times" w:hAnsi="Arial" w:cs="Arial"/>
          <w:bCs/>
          <w:sz w:val="18"/>
          <w:szCs w:val="18"/>
        </w:rPr>
      </w:pPr>
      <w:r w:rsidRPr="003B15FA">
        <w:rPr>
          <w:rFonts w:ascii="Arial" w:hAnsi="Arial" w:cs="Arial"/>
          <w:b/>
          <w:bCs/>
          <w:sz w:val="18"/>
          <w:szCs w:val="18"/>
        </w:rPr>
        <w:t xml:space="preserve">Nota: </w:t>
      </w:r>
      <w:r w:rsidRPr="003B15FA">
        <w:rPr>
          <w:rFonts w:ascii="Arial" w:eastAsia="Times" w:hAnsi="Arial" w:cs="Arial"/>
          <w:bCs/>
          <w:sz w:val="18"/>
          <w:szCs w:val="18"/>
        </w:rPr>
        <w:t>Garantizar que la dotación personal cumpla con las normas de seguridad sin que tenga herrajes, o diseños que permitan ocultar algún objeto que ponga en riesgo su integridad y la del personal de atención.</w:t>
      </w:r>
    </w:p>
    <w:p w14:paraId="0E75C89D" w14:textId="77777777" w:rsidR="00A76D8C" w:rsidRPr="003B15FA" w:rsidRDefault="00A76D8C" w:rsidP="00A76D8C">
      <w:pPr>
        <w:jc w:val="both"/>
        <w:rPr>
          <w:rFonts w:ascii="Arial" w:eastAsia="Times" w:hAnsi="Arial" w:cs="Arial"/>
          <w:bCs/>
          <w:sz w:val="18"/>
          <w:szCs w:val="18"/>
        </w:rPr>
      </w:pPr>
      <w:r w:rsidRPr="003B15FA">
        <w:rPr>
          <w:rFonts w:ascii="Arial" w:hAnsi="Arial" w:cs="Arial"/>
          <w:bCs/>
          <w:sz w:val="18"/>
          <w:szCs w:val="18"/>
        </w:rPr>
        <w:t xml:space="preserve">La dotación de vestuario es de uso personal y constituye parte de su intimidad </w:t>
      </w:r>
      <w:r w:rsidRPr="003B15FA">
        <w:rPr>
          <w:rFonts w:ascii="Arial" w:eastAsia="Times" w:hAnsi="Arial" w:cs="Arial"/>
          <w:bCs/>
          <w:sz w:val="18"/>
          <w:szCs w:val="18"/>
        </w:rPr>
        <w:t>y reconocimiento de dignidad</w:t>
      </w:r>
      <w:r w:rsidRPr="003B15FA">
        <w:rPr>
          <w:rFonts w:ascii="Arial" w:hAnsi="Arial" w:cs="Arial"/>
          <w:bCs/>
          <w:sz w:val="18"/>
          <w:szCs w:val="18"/>
        </w:rPr>
        <w:t xml:space="preserve">, por lo tanto, una vez usada no puede ser entregada a otro usuario del servicio; debe ser nueva, estar en buen estado y de materiales acordes con el clima; </w:t>
      </w:r>
      <w:r w:rsidRPr="003B15FA">
        <w:rPr>
          <w:rFonts w:ascii="Arial" w:eastAsia="Times" w:hAnsi="Arial" w:cs="Arial"/>
          <w:bCs/>
          <w:sz w:val="18"/>
          <w:szCs w:val="18"/>
        </w:rPr>
        <w:t>debe entregarse prendas que respondan a su identidad de género.</w:t>
      </w:r>
    </w:p>
    <w:p w14:paraId="579DE6A1" w14:textId="00249FB8" w:rsidR="00A76D8C" w:rsidRDefault="00A76D8C" w:rsidP="00A76D8C">
      <w:pPr>
        <w:jc w:val="both"/>
        <w:rPr>
          <w:rFonts w:ascii="Arial" w:hAnsi="Arial" w:cs="Arial"/>
          <w:bCs/>
          <w:sz w:val="18"/>
          <w:szCs w:val="18"/>
        </w:rPr>
      </w:pPr>
      <w:r w:rsidRPr="003B15FA">
        <w:rPr>
          <w:rFonts w:ascii="Arial" w:hAnsi="Arial" w:cs="Arial"/>
          <w:bCs/>
          <w:sz w:val="18"/>
          <w:szCs w:val="18"/>
        </w:rPr>
        <w:t>Se entregan dos mudas (se entiende muda de ropa, la compuesta por la unidad de blusa, camiseta o camisa, pantalón o sudadera, medias según pr</w:t>
      </w:r>
      <w:r w:rsidR="00242343">
        <w:rPr>
          <w:rFonts w:ascii="Arial" w:hAnsi="Arial" w:cs="Arial"/>
          <w:bCs/>
          <w:sz w:val="18"/>
          <w:szCs w:val="18"/>
        </w:rPr>
        <w:t>á</w:t>
      </w:r>
      <w:r w:rsidRPr="003B15FA">
        <w:rPr>
          <w:rFonts w:ascii="Arial" w:hAnsi="Arial" w:cs="Arial"/>
          <w:bCs/>
          <w:sz w:val="18"/>
          <w:szCs w:val="18"/>
        </w:rPr>
        <w:t xml:space="preserve">ctica cultural, panty o calzoncillos, brasier o formador en 2 unidades y zapatos o tenis y chancletas o crocss según estado por el uso o deterioro) al ingreso. </w:t>
      </w:r>
    </w:p>
    <w:p w14:paraId="1C4F57EB" w14:textId="5E40C0BD" w:rsidR="007824B7" w:rsidRPr="00DA7F97" w:rsidRDefault="007824B7" w:rsidP="007824B7">
      <w:pPr>
        <w:jc w:val="both"/>
        <w:rPr>
          <w:rFonts w:ascii="Arial" w:eastAsia="Times" w:hAnsi="Arial" w:cs="Arial"/>
          <w:bCs/>
          <w:sz w:val="18"/>
          <w:szCs w:val="18"/>
        </w:rPr>
      </w:pPr>
      <w:r>
        <w:rPr>
          <w:rFonts w:ascii="Arial" w:hAnsi="Arial" w:cs="Arial"/>
          <w:sz w:val="18"/>
          <w:szCs w:val="18"/>
        </w:rPr>
        <w:t>El uso de c</w:t>
      </w:r>
      <w:r w:rsidRPr="00DA7F97">
        <w:rPr>
          <w:rFonts w:ascii="Arial" w:hAnsi="Arial" w:cs="Arial"/>
          <w:sz w:val="18"/>
          <w:szCs w:val="18"/>
        </w:rPr>
        <w:t>hanclas</w:t>
      </w:r>
      <w:r>
        <w:rPr>
          <w:rFonts w:ascii="Arial" w:hAnsi="Arial" w:cs="Arial"/>
          <w:sz w:val="18"/>
          <w:szCs w:val="18"/>
        </w:rPr>
        <w:t xml:space="preserve"> o </w:t>
      </w:r>
      <w:r w:rsidRPr="00DA7F97">
        <w:rPr>
          <w:rFonts w:ascii="Arial" w:hAnsi="Arial" w:cs="Arial"/>
          <w:sz w:val="18"/>
          <w:szCs w:val="18"/>
        </w:rPr>
        <w:t>chancletas</w:t>
      </w:r>
      <w:r>
        <w:rPr>
          <w:rFonts w:ascii="Arial" w:hAnsi="Arial" w:cs="Arial"/>
          <w:sz w:val="18"/>
          <w:szCs w:val="18"/>
        </w:rPr>
        <w:t xml:space="preserve"> de forma permanente puede ocasionar consecuencias como contribuir al dolor de espalda, afectar la postura y cambiar la forma de caminar dado que se arrastran los pies. Estos elementos son diseñados para usar en lugares donde puede existir ambientes húmedos con presencia de papilomas y hongos. Por lo anterior no se deben usar de forma permanente</w:t>
      </w:r>
      <w:r w:rsidR="00D11817">
        <w:rPr>
          <w:rFonts w:ascii="Arial" w:hAnsi="Arial" w:cs="Arial"/>
          <w:sz w:val="18"/>
          <w:szCs w:val="18"/>
        </w:rPr>
        <w:t xml:space="preserve"> independientemente del clima</w:t>
      </w:r>
      <w:r>
        <w:rPr>
          <w:rFonts w:ascii="Arial" w:hAnsi="Arial" w:cs="Arial"/>
          <w:sz w:val="18"/>
          <w:szCs w:val="18"/>
        </w:rPr>
        <w:t xml:space="preserve">. </w:t>
      </w:r>
      <w:r w:rsidR="00D11817" w:rsidRPr="00DA7F97">
        <w:rPr>
          <w:rFonts w:ascii="Arial" w:hAnsi="Arial" w:cs="Arial"/>
          <w:bCs/>
          <w:sz w:val="18"/>
          <w:szCs w:val="18"/>
        </w:rPr>
        <w:t>Las chanclas</w:t>
      </w:r>
      <w:r w:rsidR="00D11817">
        <w:rPr>
          <w:rFonts w:ascii="Arial" w:hAnsi="Arial" w:cs="Arial"/>
          <w:bCs/>
          <w:sz w:val="18"/>
          <w:szCs w:val="18"/>
        </w:rPr>
        <w:t xml:space="preserve">, </w:t>
      </w:r>
      <w:r w:rsidR="00D11817" w:rsidRPr="00DA7F97">
        <w:rPr>
          <w:rFonts w:ascii="Arial" w:hAnsi="Arial" w:cs="Arial"/>
          <w:bCs/>
          <w:sz w:val="18"/>
          <w:szCs w:val="18"/>
        </w:rPr>
        <w:t>c</w:t>
      </w:r>
      <w:r w:rsidR="00D11817">
        <w:rPr>
          <w:rFonts w:ascii="Arial" w:hAnsi="Arial" w:cs="Arial"/>
          <w:bCs/>
          <w:sz w:val="18"/>
          <w:szCs w:val="18"/>
        </w:rPr>
        <w:t>hancletas o crocs</w:t>
      </w:r>
      <w:r w:rsidR="00D11817" w:rsidRPr="00DA7F97">
        <w:rPr>
          <w:rFonts w:ascii="Arial" w:hAnsi="Arial" w:cs="Arial"/>
          <w:bCs/>
          <w:sz w:val="18"/>
          <w:szCs w:val="18"/>
        </w:rPr>
        <w:t xml:space="preserve"> no reemplazan los zapatos o tenis de uso diario.</w:t>
      </w:r>
    </w:p>
    <w:p w14:paraId="5FA5A626" w14:textId="77777777" w:rsidR="00A76D8C" w:rsidRPr="003B15FA" w:rsidRDefault="00A76D8C" w:rsidP="00A76D8C">
      <w:pPr>
        <w:jc w:val="both"/>
        <w:rPr>
          <w:rFonts w:ascii="Arial" w:hAnsi="Arial" w:cs="Arial"/>
          <w:bCs/>
          <w:sz w:val="18"/>
          <w:szCs w:val="18"/>
        </w:rPr>
      </w:pPr>
      <w:r w:rsidRPr="003B15FA">
        <w:rPr>
          <w:rFonts w:ascii="Arial" w:hAnsi="Arial" w:cs="Arial"/>
          <w:bCs/>
          <w:sz w:val="18"/>
          <w:szCs w:val="18"/>
        </w:rPr>
        <w:t xml:space="preserve">La primera entrega (dotación inicial), corresponde al momento del ingreso de los jóvenes o adolescentes a la modalidad (máximo al siguiente día de ingreso), de acuerdo con lo establecido en la tabla de dotación personal para la modalidad. </w:t>
      </w:r>
    </w:p>
    <w:p w14:paraId="70E3DCB7" w14:textId="77777777" w:rsidR="00A76D8C" w:rsidRPr="003B15FA" w:rsidRDefault="00A76D8C" w:rsidP="00A76D8C">
      <w:pPr>
        <w:jc w:val="both"/>
        <w:rPr>
          <w:rFonts w:ascii="Arial" w:hAnsi="Arial" w:cs="Arial"/>
          <w:bCs/>
          <w:sz w:val="18"/>
          <w:szCs w:val="18"/>
        </w:rPr>
      </w:pPr>
      <w:r w:rsidRPr="003B15FA">
        <w:rPr>
          <w:rFonts w:ascii="Arial" w:hAnsi="Arial" w:cs="Arial"/>
          <w:bCs/>
          <w:sz w:val="18"/>
          <w:szCs w:val="18"/>
        </w:rPr>
        <w:t xml:space="preserve">A partir de la entrega de la dotación inicial, se deben reponer por uso o necesidad, cada vez que se requiera, los elementos de dotación, de tal forma que los jóvenes o adolescentes, cuenten permanentemente mínimo con la cantidad de elementos de dotación personal establecida, en buen estado (sin rotos, que no esté descosida, deteriorada, descolorida, sin remiendos, etc.) y que sea de su talla. </w:t>
      </w:r>
    </w:p>
    <w:p w14:paraId="74CB3604" w14:textId="77777777" w:rsidR="00A76D8C" w:rsidRPr="003B15FA" w:rsidRDefault="00A76D8C" w:rsidP="00A76D8C">
      <w:pPr>
        <w:jc w:val="both"/>
        <w:rPr>
          <w:rFonts w:ascii="Arial" w:hAnsi="Arial" w:cs="Arial"/>
          <w:bCs/>
          <w:sz w:val="18"/>
          <w:szCs w:val="18"/>
        </w:rPr>
      </w:pPr>
      <w:r w:rsidRPr="003B15FA">
        <w:rPr>
          <w:rFonts w:ascii="Arial" w:hAnsi="Arial" w:cs="Arial"/>
          <w:bCs/>
          <w:sz w:val="18"/>
          <w:szCs w:val="18"/>
        </w:rPr>
        <w:t>Para efectos de presupuesto se calculan 3 entregas al año, en donde cada entrega contempla la totalidad de elementos establecidos para la modalidad.</w:t>
      </w:r>
    </w:p>
    <w:p w14:paraId="32E41C15" w14:textId="77777777" w:rsidR="00A76D8C" w:rsidRPr="003B15FA" w:rsidRDefault="00A76D8C" w:rsidP="00A76D8C">
      <w:pPr>
        <w:jc w:val="both"/>
        <w:rPr>
          <w:rFonts w:ascii="Arial" w:hAnsi="Arial" w:cs="Arial"/>
          <w:bCs/>
          <w:sz w:val="18"/>
          <w:szCs w:val="18"/>
        </w:rPr>
      </w:pPr>
      <w:r w:rsidRPr="003B15FA">
        <w:rPr>
          <w:rFonts w:ascii="Arial" w:hAnsi="Arial" w:cs="Arial"/>
          <w:bCs/>
          <w:sz w:val="18"/>
          <w:szCs w:val="18"/>
        </w:rPr>
        <w:t xml:space="preserve">Se debe garantizar al adolescente o joven, la disponibilidad de mínimo dos mudas permanentemente. La familia o red de apoyo podrá, en la medida de sus posibilidades, entregar 1 muda adicional para el uso del adolescente.  </w:t>
      </w:r>
    </w:p>
    <w:p w14:paraId="7416295E" w14:textId="77777777" w:rsidR="00A76D8C" w:rsidRPr="003B15FA" w:rsidRDefault="00A76D8C" w:rsidP="00A76D8C">
      <w:pPr>
        <w:jc w:val="both"/>
        <w:rPr>
          <w:rFonts w:ascii="Arial" w:hAnsi="Arial" w:cs="Arial"/>
          <w:bCs/>
          <w:sz w:val="18"/>
          <w:szCs w:val="18"/>
        </w:rPr>
      </w:pPr>
      <w:r w:rsidRPr="003B15FA">
        <w:rPr>
          <w:rFonts w:ascii="Arial" w:hAnsi="Arial" w:cs="Arial"/>
          <w:bCs/>
          <w:sz w:val="18"/>
          <w:szCs w:val="18"/>
        </w:rPr>
        <w:t>El operador hará entrega y dispondrá del almacenamiento, teniendo en cuenta las particularidades de cada adolescente o joven y enfoque diferencial.</w:t>
      </w:r>
    </w:p>
    <w:p w14:paraId="113DEFE4" w14:textId="77777777" w:rsidR="00A76D8C" w:rsidRPr="003B15FA" w:rsidRDefault="00A76D8C" w:rsidP="00A76D8C">
      <w:pPr>
        <w:jc w:val="both"/>
        <w:rPr>
          <w:rFonts w:ascii="Arial" w:eastAsia="Times" w:hAnsi="Arial" w:cs="Arial"/>
          <w:bCs/>
          <w:kern w:val="28"/>
          <w:sz w:val="18"/>
          <w:szCs w:val="18"/>
        </w:rPr>
      </w:pPr>
      <w:r w:rsidRPr="003B15FA">
        <w:rPr>
          <w:rFonts w:ascii="Arial" w:eastAsia="Times" w:hAnsi="Arial" w:cs="Arial"/>
          <w:bCs/>
          <w:kern w:val="28"/>
          <w:sz w:val="18"/>
          <w:szCs w:val="18"/>
        </w:rPr>
        <w:t xml:space="preserve">Debe garantizase la organización, disciplina y presentación al interior del servicio, atendiendo normas internacionales adoptadas por Colombia, evitando estigmatizar a los adolescentes o jóvenes con atuendos que vulneren </w:t>
      </w:r>
      <w:r w:rsidRPr="003B15FA">
        <w:rPr>
          <w:rFonts w:ascii="Arial" w:hAnsi="Arial" w:cs="Arial"/>
          <w:sz w:val="18"/>
          <w:szCs w:val="18"/>
        </w:rPr>
        <w:t xml:space="preserve">o afecten </w:t>
      </w:r>
      <w:r w:rsidRPr="003B15FA">
        <w:rPr>
          <w:rFonts w:ascii="Arial" w:eastAsia="Times" w:hAnsi="Arial" w:cs="Arial"/>
          <w:bCs/>
          <w:kern w:val="28"/>
          <w:sz w:val="18"/>
          <w:szCs w:val="18"/>
        </w:rPr>
        <w:t>el libre desarrollo de la personalidad.</w:t>
      </w:r>
    </w:p>
    <w:p w14:paraId="1028B14F" w14:textId="77777777" w:rsidR="00A76D8C" w:rsidRPr="003B15FA" w:rsidRDefault="00A76D8C" w:rsidP="00A76D8C">
      <w:pPr>
        <w:rPr>
          <w:rFonts w:ascii="Arial" w:hAnsi="Arial" w:cs="Arial"/>
          <w:b/>
          <w:bCs/>
          <w:sz w:val="18"/>
          <w:szCs w:val="18"/>
        </w:rPr>
      </w:pPr>
      <w:r w:rsidRPr="003B15FA">
        <w:rPr>
          <w:rFonts w:ascii="Arial" w:eastAsia="Times" w:hAnsi="Arial" w:cs="Arial"/>
          <w:bCs/>
          <w:kern w:val="28"/>
          <w:sz w:val="18"/>
          <w:szCs w:val="18"/>
        </w:rPr>
        <w:t>Para los adolescentes o jóvenes que lo requieran, se pueden sustituir prendas (falda/pantalón).</w:t>
      </w:r>
    </w:p>
    <w:p w14:paraId="0426CF03" w14:textId="77777777" w:rsidR="00A76D8C" w:rsidRPr="003B15FA" w:rsidRDefault="00A76D8C" w:rsidP="00A76D8C">
      <w:pPr>
        <w:jc w:val="both"/>
        <w:rPr>
          <w:rFonts w:ascii="Arial" w:hAnsi="Arial" w:cs="Arial"/>
          <w:bCs/>
          <w:sz w:val="18"/>
          <w:szCs w:val="18"/>
        </w:rPr>
      </w:pPr>
      <w:r w:rsidRPr="003B15FA">
        <w:rPr>
          <w:rFonts w:ascii="Arial" w:hAnsi="Arial" w:cs="Arial"/>
          <w:bCs/>
          <w:sz w:val="18"/>
          <w:szCs w:val="18"/>
        </w:rPr>
        <w:t>Para la atención de adolescente o joven con hijo menor de 3 años deberá considerarse o tenerse en cuenta la dotación de vestuario para el hijo/hija.</w:t>
      </w:r>
    </w:p>
    <w:p w14:paraId="5FE0591D" w14:textId="77777777" w:rsidR="00A76D8C" w:rsidRDefault="00A76D8C" w:rsidP="00A76D8C">
      <w:pPr>
        <w:jc w:val="center"/>
        <w:rPr>
          <w:rFonts w:ascii="Arial" w:hAnsi="Arial" w:cs="Arial"/>
          <w:bCs/>
          <w:sz w:val="22"/>
          <w:szCs w:val="22"/>
        </w:rPr>
      </w:pPr>
    </w:p>
    <w:p w14:paraId="71B24C45" w14:textId="77777777" w:rsidR="0083536E" w:rsidRDefault="0083536E" w:rsidP="00A76D8C">
      <w:pPr>
        <w:jc w:val="center"/>
        <w:rPr>
          <w:rFonts w:ascii="Arial" w:hAnsi="Arial" w:cs="Arial"/>
          <w:bCs/>
          <w:sz w:val="22"/>
          <w:szCs w:val="22"/>
        </w:rPr>
      </w:pPr>
    </w:p>
    <w:p w14:paraId="15672792" w14:textId="2F8A774F" w:rsidR="009227AC" w:rsidRDefault="00A76D8C" w:rsidP="00A76D8C">
      <w:pPr>
        <w:jc w:val="center"/>
        <w:rPr>
          <w:rFonts w:ascii="Arial" w:hAnsi="Arial" w:cs="Arial"/>
          <w:b/>
          <w:bCs/>
          <w:sz w:val="22"/>
          <w:szCs w:val="22"/>
        </w:rPr>
      </w:pPr>
      <w:r w:rsidRPr="007270D9">
        <w:rPr>
          <w:rFonts w:ascii="Arial" w:eastAsia="Times" w:hAnsi="Arial" w:cs="Arial"/>
          <w:b/>
          <w:bCs/>
          <w:sz w:val="22"/>
          <w:szCs w:val="22"/>
        </w:rPr>
        <w:t xml:space="preserve">Tabla </w:t>
      </w:r>
      <w:r>
        <w:rPr>
          <w:rFonts w:ascii="Arial" w:eastAsia="Times" w:hAnsi="Arial" w:cs="Arial"/>
          <w:b/>
          <w:bCs/>
          <w:sz w:val="22"/>
          <w:szCs w:val="22"/>
        </w:rPr>
        <w:t>No</w:t>
      </w:r>
      <w:r w:rsidRPr="007270D9">
        <w:rPr>
          <w:rFonts w:ascii="Arial" w:eastAsia="Times" w:hAnsi="Arial" w:cs="Arial"/>
          <w:b/>
          <w:bCs/>
          <w:sz w:val="22"/>
          <w:szCs w:val="22"/>
        </w:rPr>
        <w:t xml:space="preserve">. </w:t>
      </w:r>
      <w:r w:rsidR="00C83EA4">
        <w:rPr>
          <w:rFonts w:ascii="Arial" w:eastAsia="Times" w:hAnsi="Arial" w:cs="Arial"/>
          <w:b/>
          <w:bCs/>
          <w:sz w:val="22"/>
          <w:szCs w:val="22"/>
        </w:rPr>
        <w:t>33</w:t>
      </w:r>
      <w:r w:rsidRPr="007270D9">
        <w:rPr>
          <w:rFonts w:ascii="Arial" w:eastAsia="Times" w:hAnsi="Arial" w:cs="Arial"/>
          <w:b/>
          <w:bCs/>
          <w:sz w:val="22"/>
          <w:szCs w:val="22"/>
        </w:rPr>
        <w:t xml:space="preserve"> </w:t>
      </w:r>
      <w:r w:rsidRPr="007270D9">
        <w:rPr>
          <w:rFonts w:ascii="Arial" w:hAnsi="Arial" w:cs="Arial"/>
          <w:b/>
          <w:bCs/>
          <w:sz w:val="22"/>
          <w:szCs w:val="22"/>
        </w:rPr>
        <w:t>Dotación Personal: Elementos de aseo. Centro de Atención Especializada</w:t>
      </w:r>
    </w:p>
    <w:p w14:paraId="3CC7A220" w14:textId="08D60414" w:rsidR="00A76D8C" w:rsidRPr="007270D9" w:rsidRDefault="00A76D8C" w:rsidP="00A76D8C">
      <w:pPr>
        <w:jc w:val="center"/>
        <w:rPr>
          <w:rFonts w:ascii="Arial" w:eastAsia="Times" w:hAnsi="Arial" w:cs="Arial"/>
          <w:b/>
          <w:bCs/>
          <w:sz w:val="22"/>
          <w:szCs w:val="22"/>
        </w:rPr>
      </w:pPr>
      <w:r w:rsidRPr="007270D9">
        <w:rPr>
          <w:rFonts w:ascii="Arial" w:hAnsi="Arial" w:cs="Arial"/>
          <w:b/>
          <w:bCs/>
          <w:sz w:val="22"/>
          <w:szCs w:val="22"/>
        </w:rPr>
        <w:t xml:space="preserve"> </w:t>
      </w:r>
    </w:p>
    <w:tbl>
      <w:tblPr>
        <w:tblpPr w:leftFromText="141" w:rightFromText="141" w:vertAnchor="text" w:horzAnchor="margin" w:tblpXSpec="center" w:tblpY="59"/>
        <w:tblW w:w="10201" w:type="dxa"/>
        <w:tblLook w:val="04A0" w:firstRow="1" w:lastRow="0" w:firstColumn="1" w:lastColumn="0" w:noHBand="0" w:noVBand="1"/>
      </w:tblPr>
      <w:tblGrid>
        <w:gridCol w:w="4815"/>
        <w:gridCol w:w="5386"/>
      </w:tblGrid>
      <w:tr w:rsidR="00A76D8C" w:rsidRPr="003B15FA" w14:paraId="06416238" w14:textId="77777777" w:rsidTr="00FB67BE">
        <w:tc>
          <w:tcPr>
            <w:tcW w:w="10201" w:type="dxa"/>
            <w:gridSpan w:val="2"/>
            <w:tcBorders>
              <w:top w:val="single" w:sz="4" w:space="0" w:color="auto"/>
              <w:left w:val="single" w:sz="4" w:space="0" w:color="auto"/>
              <w:bottom w:val="single" w:sz="4" w:space="0" w:color="auto"/>
              <w:right w:val="single" w:sz="4" w:space="0" w:color="auto"/>
            </w:tcBorders>
            <w:shd w:val="clear" w:color="auto" w:fill="C9C9C9"/>
            <w:hideMark/>
          </w:tcPr>
          <w:p w14:paraId="51A37160" w14:textId="77777777" w:rsidR="00A76D8C" w:rsidRPr="003B15FA" w:rsidRDefault="00A76D8C" w:rsidP="00FB67BE">
            <w:pPr>
              <w:jc w:val="center"/>
              <w:rPr>
                <w:rFonts w:ascii="Arial" w:eastAsia="Times" w:hAnsi="Arial" w:cs="Arial"/>
                <w:b/>
                <w:sz w:val="18"/>
                <w:szCs w:val="18"/>
              </w:rPr>
            </w:pPr>
            <w:r w:rsidRPr="003B15FA">
              <w:rPr>
                <w:rFonts w:ascii="Arial" w:eastAsia="SimSun" w:hAnsi="Arial" w:cs="Arial"/>
                <w:b/>
                <w:bCs/>
                <w:sz w:val="18"/>
                <w:szCs w:val="18"/>
              </w:rPr>
              <w:t>Elementos de dotación</w:t>
            </w:r>
          </w:p>
        </w:tc>
      </w:tr>
      <w:tr w:rsidR="00A76D8C" w:rsidRPr="003B15FA" w14:paraId="035A167C" w14:textId="77777777" w:rsidTr="00FB67BE">
        <w:tc>
          <w:tcPr>
            <w:tcW w:w="4815" w:type="dxa"/>
            <w:tcBorders>
              <w:top w:val="single" w:sz="4" w:space="0" w:color="auto"/>
              <w:left w:val="single" w:sz="4" w:space="0" w:color="auto"/>
              <w:bottom w:val="single" w:sz="4" w:space="0" w:color="auto"/>
              <w:right w:val="single" w:sz="4" w:space="0" w:color="auto"/>
            </w:tcBorders>
            <w:shd w:val="clear" w:color="auto" w:fill="C9C9C9"/>
            <w:hideMark/>
          </w:tcPr>
          <w:p w14:paraId="1561B8DE" w14:textId="77777777" w:rsidR="00A76D8C" w:rsidRPr="003B15FA" w:rsidRDefault="00A76D8C" w:rsidP="00FB67BE">
            <w:pPr>
              <w:jc w:val="both"/>
              <w:rPr>
                <w:rFonts w:ascii="Arial" w:eastAsia="Times" w:hAnsi="Arial" w:cs="Arial"/>
                <w:b/>
                <w:sz w:val="18"/>
                <w:szCs w:val="18"/>
              </w:rPr>
            </w:pPr>
            <w:r w:rsidRPr="003B15FA">
              <w:rPr>
                <w:rFonts w:ascii="Arial" w:eastAsia="Calibri" w:hAnsi="Arial" w:cs="Arial"/>
                <w:b/>
                <w:snapToGrid w:val="0"/>
                <w:sz w:val="18"/>
                <w:szCs w:val="18"/>
              </w:rPr>
              <w:lastRenderedPageBreak/>
              <w:t>Elementos de disposición colectiva</w:t>
            </w:r>
          </w:p>
        </w:tc>
        <w:tc>
          <w:tcPr>
            <w:tcW w:w="5386" w:type="dxa"/>
            <w:tcBorders>
              <w:top w:val="single" w:sz="4" w:space="0" w:color="auto"/>
              <w:left w:val="single" w:sz="4" w:space="0" w:color="auto"/>
              <w:bottom w:val="single" w:sz="4" w:space="0" w:color="auto"/>
              <w:right w:val="single" w:sz="4" w:space="0" w:color="auto"/>
            </w:tcBorders>
            <w:shd w:val="clear" w:color="auto" w:fill="C9C9C9"/>
            <w:hideMark/>
          </w:tcPr>
          <w:p w14:paraId="60FDCACD" w14:textId="77777777" w:rsidR="00A76D8C" w:rsidRPr="003B15FA" w:rsidRDefault="00A76D8C" w:rsidP="00FB67BE">
            <w:pPr>
              <w:jc w:val="center"/>
              <w:rPr>
                <w:rFonts w:ascii="Arial" w:eastAsia="Times" w:hAnsi="Arial" w:cs="Arial"/>
                <w:b/>
                <w:sz w:val="18"/>
                <w:szCs w:val="18"/>
              </w:rPr>
            </w:pPr>
            <w:r w:rsidRPr="003B15FA">
              <w:rPr>
                <w:rFonts w:ascii="Arial" w:eastAsia="Times" w:hAnsi="Arial" w:cs="Arial"/>
                <w:b/>
                <w:sz w:val="18"/>
                <w:szCs w:val="18"/>
              </w:rPr>
              <w:t>Cantidad</w:t>
            </w:r>
          </w:p>
        </w:tc>
      </w:tr>
      <w:tr w:rsidR="00A76D8C" w:rsidRPr="003B15FA" w14:paraId="2BAC5DA0"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321D37C3" w14:textId="77777777" w:rsidR="00A76D8C" w:rsidRPr="003B15FA" w:rsidRDefault="00A76D8C" w:rsidP="00FB67BE">
            <w:pPr>
              <w:rPr>
                <w:rFonts w:ascii="Arial" w:eastAsia="Calibri" w:hAnsi="Arial" w:cs="Arial"/>
                <w:snapToGrid w:val="0"/>
                <w:sz w:val="18"/>
                <w:szCs w:val="18"/>
              </w:rPr>
            </w:pPr>
            <w:r w:rsidRPr="003B15FA">
              <w:rPr>
                <w:rFonts w:ascii="Arial" w:eastAsia="Calibri" w:hAnsi="Arial" w:cs="Arial"/>
                <w:snapToGrid w:val="0"/>
                <w:sz w:val="18"/>
                <w:szCs w:val="18"/>
              </w:rPr>
              <w:t xml:space="preserve">Talco </w:t>
            </w:r>
            <w:r w:rsidRPr="003B15FA">
              <w:rPr>
                <w:rFonts w:ascii="Arial" w:eastAsia="Calibri" w:hAnsi="Arial" w:cs="Arial"/>
                <w:sz w:val="18"/>
                <w:szCs w:val="18"/>
              </w:rPr>
              <w:t>para pies</w:t>
            </w:r>
          </w:p>
        </w:tc>
        <w:tc>
          <w:tcPr>
            <w:tcW w:w="5386" w:type="dxa"/>
            <w:vMerge w:val="restart"/>
            <w:tcBorders>
              <w:top w:val="single" w:sz="4" w:space="0" w:color="auto"/>
              <w:left w:val="single" w:sz="4" w:space="0" w:color="auto"/>
              <w:bottom w:val="single" w:sz="4" w:space="0" w:color="auto"/>
              <w:right w:val="single" w:sz="4" w:space="0" w:color="auto"/>
            </w:tcBorders>
            <w:hideMark/>
          </w:tcPr>
          <w:p w14:paraId="25F10DD5" w14:textId="77777777" w:rsidR="00A76D8C" w:rsidRPr="003B15FA" w:rsidRDefault="00A76D8C" w:rsidP="00FB67BE">
            <w:pPr>
              <w:jc w:val="both"/>
              <w:rPr>
                <w:rFonts w:ascii="Arial" w:eastAsia="Times" w:hAnsi="Arial" w:cs="Arial"/>
                <w:b/>
                <w:sz w:val="18"/>
                <w:szCs w:val="18"/>
              </w:rPr>
            </w:pPr>
            <w:r w:rsidRPr="003B15FA">
              <w:rPr>
                <w:rFonts w:ascii="Arial" w:eastAsia="Calibri" w:hAnsi="Arial" w:cs="Arial"/>
                <w:snapToGrid w:val="0"/>
                <w:sz w:val="18"/>
                <w:szCs w:val="18"/>
              </w:rPr>
              <w:t>Disponibilidad en momentos de uso – puede ser utilizados dispensadores</w:t>
            </w:r>
          </w:p>
        </w:tc>
      </w:tr>
      <w:tr w:rsidR="00A76D8C" w:rsidRPr="003B15FA" w14:paraId="00A32A7F"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0E909447" w14:textId="77777777" w:rsidR="00A76D8C" w:rsidRPr="003B15FA" w:rsidRDefault="00A76D8C" w:rsidP="00FB67BE">
            <w:pPr>
              <w:rPr>
                <w:rFonts w:ascii="Arial" w:eastAsia="Calibri" w:hAnsi="Arial" w:cs="Arial"/>
                <w:snapToGrid w:val="0"/>
                <w:sz w:val="18"/>
                <w:szCs w:val="18"/>
              </w:rPr>
            </w:pPr>
            <w:r w:rsidRPr="003B15FA">
              <w:rPr>
                <w:rFonts w:ascii="Arial" w:eastAsia="Calibri" w:hAnsi="Arial" w:cs="Arial"/>
                <w:snapToGrid w:val="0"/>
                <w:sz w:val="18"/>
                <w:szCs w:val="18"/>
              </w:rPr>
              <w:t>Jabón cuerpo liquido</w:t>
            </w: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5B951067" w14:textId="77777777" w:rsidR="00A76D8C" w:rsidRPr="003B15FA" w:rsidRDefault="00A76D8C" w:rsidP="00FB67BE">
            <w:pPr>
              <w:rPr>
                <w:rFonts w:ascii="Arial" w:eastAsia="Times" w:hAnsi="Arial" w:cs="Arial"/>
                <w:b/>
                <w:sz w:val="18"/>
                <w:szCs w:val="18"/>
              </w:rPr>
            </w:pPr>
          </w:p>
        </w:tc>
      </w:tr>
      <w:tr w:rsidR="00A76D8C" w:rsidRPr="003B15FA" w14:paraId="250E6407"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0EA1ECE8" w14:textId="77777777" w:rsidR="00A76D8C" w:rsidRPr="003B15FA" w:rsidRDefault="00A76D8C" w:rsidP="00FB67BE">
            <w:pPr>
              <w:rPr>
                <w:rFonts w:ascii="Arial" w:eastAsia="Calibri" w:hAnsi="Arial" w:cs="Arial"/>
                <w:snapToGrid w:val="0"/>
                <w:sz w:val="18"/>
                <w:szCs w:val="18"/>
              </w:rPr>
            </w:pPr>
            <w:r w:rsidRPr="003B15FA">
              <w:rPr>
                <w:rFonts w:ascii="Arial" w:eastAsia="Calibri" w:hAnsi="Arial" w:cs="Arial"/>
                <w:snapToGrid w:val="0"/>
                <w:sz w:val="18"/>
                <w:szCs w:val="18"/>
              </w:rPr>
              <w:t xml:space="preserve">Champú </w:t>
            </w: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750A3E8C" w14:textId="77777777" w:rsidR="00A76D8C" w:rsidRPr="003B15FA" w:rsidRDefault="00A76D8C" w:rsidP="00FB67BE">
            <w:pPr>
              <w:rPr>
                <w:rFonts w:ascii="Arial" w:eastAsia="Times" w:hAnsi="Arial" w:cs="Arial"/>
                <w:b/>
                <w:sz w:val="18"/>
                <w:szCs w:val="18"/>
              </w:rPr>
            </w:pPr>
          </w:p>
        </w:tc>
      </w:tr>
      <w:tr w:rsidR="00A76D8C" w:rsidRPr="003B15FA" w14:paraId="7D9A0F48"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342036A3" w14:textId="77777777" w:rsidR="00A76D8C" w:rsidRPr="003B15FA" w:rsidRDefault="00A76D8C" w:rsidP="00FB67BE">
            <w:pPr>
              <w:rPr>
                <w:rFonts w:ascii="Arial" w:eastAsia="Calibri" w:hAnsi="Arial" w:cs="Arial"/>
                <w:snapToGrid w:val="0"/>
                <w:sz w:val="18"/>
                <w:szCs w:val="18"/>
              </w:rPr>
            </w:pPr>
            <w:r w:rsidRPr="003B15FA">
              <w:rPr>
                <w:rFonts w:ascii="Arial" w:eastAsia="Calibri" w:hAnsi="Arial" w:cs="Arial"/>
                <w:snapToGrid w:val="0"/>
                <w:sz w:val="18"/>
                <w:szCs w:val="18"/>
              </w:rPr>
              <w:t xml:space="preserve">Crema Dental </w:t>
            </w: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52DCD9BD" w14:textId="77777777" w:rsidR="00A76D8C" w:rsidRPr="003B15FA" w:rsidRDefault="00A76D8C" w:rsidP="00FB67BE">
            <w:pPr>
              <w:rPr>
                <w:rFonts w:ascii="Arial" w:eastAsia="Times" w:hAnsi="Arial" w:cs="Arial"/>
                <w:b/>
                <w:sz w:val="18"/>
                <w:szCs w:val="18"/>
              </w:rPr>
            </w:pPr>
          </w:p>
        </w:tc>
      </w:tr>
      <w:tr w:rsidR="00A76D8C" w:rsidRPr="003B15FA" w14:paraId="36BAA827"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1A494561" w14:textId="77777777" w:rsidR="00A76D8C" w:rsidRPr="003B15FA" w:rsidRDefault="00A76D8C" w:rsidP="00FB67BE">
            <w:pPr>
              <w:rPr>
                <w:rFonts w:ascii="Arial" w:eastAsia="Calibri" w:hAnsi="Arial" w:cs="Arial"/>
                <w:snapToGrid w:val="0"/>
                <w:sz w:val="18"/>
                <w:szCs w:val="18"/>
              </w:rPr>
            </w:pPr>
            <w:r w:rsidRPr="003B15FA">
              <w:rPr>
                <w:rFonts w:ascii="Arial" w:eastAsia="Calibri" w:hAnsi="Arial" w:cs="Arial"/>
                <w:snapToGrid w:val="0"/>
                <w:sz w:val="18"/>
                <w:szCs w:val="18"/>
              </w:rPr>
              <w:t>Toallas Higiénicas de acuerdo con necesidad</w:t>
            </w: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07F75669" w14:textId="77777777" w:rsidR="00A76D8C" w:rsidRPr="003B15FA" w:rsidRDefault="00A76D8C" w:rsidP="00FB67BE">
            <w:pPr>
              <w:rPr>
                <w:rFonts w:ascii="Arial" w:eastAsia="Times" w:hAnsi="Arial" w:cs="Arial"/>
                <w:b/>
                <w:sz w:val="18"/>
                <w:szCs w:val="18"/>
              </w:rPr>
            </w:pPr>
          </w:p>
        </w:tc>
      </w:tr>
      <w:tr w:rsidR="00A76D8C" w:rsidRPr="003B15FA" w14:paraId="5CC0F8E7"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31D1A7E0" w14:textId="77777777" w:rsidR="00A76D8C" w:rsidRPr="003B15FA" w:rsidRDefault="00A76D8C" w:rsidP="00FB67BE">
            <w:pPr>
              <w:rPr>
                <w:rFonts w:ascii="Arial" w:eastAsia="Calibri" w:hAnsi="Arial" w:cs="Arial"/>
                <w:snapToGrid w:val="0"/>
                <w:sz w:val="18"/>
                <w:szCs w:val="18"/>
              </w:rPr>
            </w:pPr>
            <w:r w:rsidRPr="003B15FA">
              <w:rPr>
                <w:rFonts w:ascii="Arial" w:eastAsia="Calibri" w:hAnsi="Arial" w:cs="Arial"/>
                <w:snapToGrid w:val="0"/>
                <w:sz w:val="18"/>
                <w:szCs w:val="18"/>
              </w:rPr>
              <w:t xml:space="preserve">Papel Higiénico </w:t>
            </w: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53220FB2" w14:textId="77777777" w:rsidR="00A76D8C" w:rsidRPr="003B15FA" w:rsidRDefault="00A76D8C" w:rsidP="00FB67BE">
            <w:pPr>
              <w:rPr>
                <w:rFonts w:ascii="Arial" w:eastAsia="Times" w:hAnsi="Arial" w:cs="Arial"/>
                <w:b/>
                <w:sz w:val="18"/>
                <w:szCs w:val="18"/>
              </w:rPr>
            </w:pPr>
          </w:p>
        </w:tc>
      </w:tr>
      <w:tr w:rsidR="00A76D8C" w:rsidRPr="003B15FA" w14:paraId="7FCF6192"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72199C91" w14:textId="77777777" w:rsidR="00A76D8C" w:rsidRPr="003B15FA" w:rsidRDefault="00A76D8C" w:rsidP="00FB67BE">
            <w:pPr>
              <w:rPr>
                <w:rFonts w:ascii="Arial" w:eastAsia="Calibri" w:hAnsi="Arial" w:cs="Arial"/>
                <w:snapToGrid w:val="0"/>
                <w:sz w:val="18"/>
                <w:szCs w:val="18"/>
              </w:rPr>
            </w:pPr>
            <w:r w:rsidRPr="003B15FA">
              <w:rPr>
                <w:rFonts w:ascii="Arial" w:eastAsia="Calibri" w:hAnsi="Arial" w:cs="Arial"/>
                <w:snapToGrid w:val="0"/>
                <w:sz w:val="18"/>
                <w:szCs w:val="18"/>
              </w:rPr>
              <w:t>Crema de manos y cuerpo de requerirse</w:t>
            </w: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5B986108" w14:textId="77777777" w:rsidR="00A76D8C" w:rsidRPr="003B15FA" w:rsidRDefault="00A76D8C" w:rsidP="00FB67BE">
            <w:pPr>
              <w:rPr>
                <w:rFonts w:ascii="Arial" w:eastAsia="Times" w:hAnsi="Arial" w:cs="Arial"/>
                <w:b/>
                <w:sz w:val="18"/>
                <w:szCs w:val="18"/>
              </w:rPr>
            </w:pPr>
          </w:p>
        </w:tc>
      </w:tr>
      <w:tr w:rsidR="00A76D8C" w:rsidRPr="003B15FA" w14:paraId="1C0F84D0"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51DF0CEF" w14:textId="77777777" w:rsidR="00A76D8C" w:rsidRPr="003B15FA" w:rsidRDefault="00A76D8C" w:rsidP="00FB67BE">
            <w:pPr>
              <w:rPr>
                <w:rFonts w:ascii="Arial" w:eastAsia="Calibri" w:hAnsi="Arial" w:cs="Arial"/>
                <w:snapToGrid w:val="0"/>
                <w:sz w:val="18"/>
                <w:szCs w:val="18"/>
              </w:rPr>
            </w:pPr>
            <w:r w:rsidRPr="003B15FA">
              <w:rPr>
                <w:rFonts w:ascii="Arial" w:eastAsia="Calibri" w:hAnsi="Arial" w:cs="Arial"/>
                <w:snapToGrid w:val="0"/>
                <w:sz w:val="18"/>
                <w:szCs w:val="18"/>
              </w:rPr>
              <w:t>Bloqueador</w:t>
            </w: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75000011" w14:textId="77777777" w:rsidR="00A76D8C" w:rsidRPr="003B15FA" w:rsidRDefault="00A76D8C" w:rsidP="00FB67BE">
            <w:pPr>
              <w:rPr>
                <w:rFonts w:ascii="Arial" w:eastAsia="Times" w:hAnsi="Arial" w:cs="Arial"/>
                <w:b/>
                <w:sz w:val="18"/>
                <w:szCs w:val="18"/>
              </w:rPr>
            </w:pPr>
          </w:p>
        </w:tc>
      </w:tr>
      <w:tr w:rsidR="00A76D8C" w:rsidRPr="003B15FA" w14:paraId="784A5AD1" w14:textId="77777777" w:rsidTr="00FB67BE">
        <w:tc>
          <w:tcPr>
            <w:tcW w:w="10201" w:type="dxa"/>
            <w:gridSpan w:val="2"/>
            <w:tcBorders>
              <w:top w:val="single" w:sz="4" w:space="0" w:color="auto"/>
              <w:left w:val="single" w:sz="4" w:space="0" w:color="auto"/>
              <w:bottom w:val="single" w:sz="4" w:space="0" w:color="auto"/>
              <w:right w:val="single" w:sz="4" w:space="0" w:color="auto"/>
            </w:tcBorders>
            <w:shd w:val="clear" w:color="auto" w:fill="C9C9C9"/>
            <w:hideMark/>
          </w:tcPr>
          <w:p w14:paraId="1A66E420" w14:textId="77777777" w:rsidR="00A76D8C" w:rsidRPr="003B15FA" w:rsidRDefault="00A76D8C" w:rsidP="00FB67BE">
            <w:pPr>
              <w:jc w:val="both"/>
              <w:rPr>
                <w:rFonts w:ascii="Arial" w:eastAsia="Times" w:hAnsi="Arial" w:cs="Arial"/>
                <w:b/>
                <w:sz w:val="18"/>
                <w:szCs w:val="18"/>
              </w:rPr>
            </w:pPr>
            <w:r w:rsidRPr="003B15FA">
              <w:rPr>
                <w:rFonts w:ascii="Arial" w:eastAsia="Calibri" w:hAnsi="Arial" w:cs="Arial"/>
                <w:b/>
                <w:snapToGrid w:val="0"/>
                <w:sz w:val="18"/>
                <w:szCs w:val="18"/>
              </w:rPr>
              <w:t>Elementos de entrega personalizada</w:t>
            </w:r>
          </w:p>
        </w:tc>
      </w:tr>
      <w:tr w:rsidR="00A76D8C" w:rsidRPr="003B15FA" w14:paraId="4AB24FDD"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578AF0CC" w14:textId="77777777" w:rsidR="00A76D8C" w:rsidRPr="003B15FA" w:rsidRDefault="00A76D8C" w:rsidP="00FB67BE">
            <w:pPr>
              <w:rPr>
                <w:rFonts w:ascii="Arial" w:eastAsia="Calibri" w:hAnsi="Arial" w:cs="Arial"/>
                <w:snapToGrid w:val="0"/>
                <w:sz w:val="18"/>
                <w:szCs w:val="18"/>
              </w:rPr>
            </w:pPr>
            <w:r w:rsidRPr="003B15FA">
              <w:rPr>
                <w:rFonts w:ascii="Arial" w:eastAsia="Calibri" w:hAnsi="Arial" w:cs="Arial"/>
                <w:snapToGrid w:val="0"/>
                <w:sz w:val="18"/>
                <w:szCs w:val="18"/>
              </w:rPr>
              <w:t>Cepillo de Dientes</w:t>
            </w:r>
          </w:p>
        </w:tc>
        <w:tc>
          <w:tcPr>
            <w:tcW w:w="5386" w:type="dxa"/>
            <w:tcBorders>
              <w:top w:val="single" w:sz="4" w:space="0" w:color="auto"/>
              <w:left w:val="single" w:sz="4" w:space="0" w:color="auto"/>
              <w:bottom w:val="single" w:sz="4" w:space="0" w:color="auto"/>
              <w:right w:val="single" w:sz="4" w:space="0" w:color="auto"/>
            </w:tcBorders>
            <w:hideMark/>
          </w:tcPr>
          <w:p w14:paraId="0844991B"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 cada 3 meses</w:t>
            </w:r>
          </w:p>
        </w:tc>
      </w:tr>
      <w:tr w:rsidR="00A76D8C" w:rsidRPr="003B15FA" w14:paraId="3F166D10"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35AEADD3" w14:textId="77777777" w:rsidR="00A76D8C" w:rsidRPr="003B15FA" w:rsidRDefault="00A76D8C" w:rsidP="00FB67BE">
            <w:pPr>
              <w:rPr>
                <w:rFonts w:ascii="Arial" w:hAnsi="Arial" w:cs="Arial"/>
                <w:snapToGrid w:val="0"/>
                <w:sz w:val="18"/>
                <w:szCs w:val="18"/>
              </w:rPr>
            </w:pPr>
            <w:r w:rsidRPr="003B15FA">
              <w:rPr>
                <w:rFonts w:ascii="Arial" w:hAnsi="Arial" w:cs="Arial"/>
                <w:snapToGrid w:val="0"/>
                <w:sz w:val="18"/>
                <w:szCs w:val="18"/>
              </w:rPr>
              <w:t>Desodorante</w:t>
            </w:r>
          </w:p>
        </w:tc>
        <w:tc>
          <w:tcPr>
            <w:tcW w:w="5386" w:type="dxa"/>
            <w:tcBorders>
              <w:top w:val="single" w:sz="4" w:space="0" w:color="auto"/>
              <w:left w:val="single" w:sz="4" w:space="0" w:color="auto"/>
              <w:bottom w:val="single" w:sz="4" w:space="0" w:color="auto"/>
              <w:right w:val="single" w:sz="4" w:space="0" w:color="auto"/>
            </w:tcBorders>
            <w:hideMark/>
          </w:tcPr>
          <w:p w14:paraId="094F37A5" w14:textId="77777777" w:rsidR="00A76D8C" w:rsidRPr="003B15FA" w:rsidRDefault="00A76D8C" w:rsidP="00FB67BE">
            <w:pPr>
              <w:jc w:val="center"/>
              <w:rPr>
                <w:rFonts w:ascii="Arial" w:hAnsi="Arial" w:cs="Arial"/>
                <w:sz w:val="18"/>
                <w:szCs w:val="18"/>
              </w:rPr>
            </w:pPr>
            <w:r w:rsidRPr="003B15FA">
              <w:rPr>
                <w:rFonts w:ascii="Arial" w:hAnsi="Arial" w:cs="Arial"/>
                <w:sz w:val="18"/>
                <w:szCs w:val="18"/>
              </w:rPr>
              <w:t>2 por semana</w:t>
            </w:r>
          </w:p>
        </w:tc>
      </w:tr>
      <w:tr w:rsidR="00A76D8C" w:rsidRPr="003B15FA" w14:paraId="73DD4A42"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5A62DA86" w14:textId="77777777" w:rsidR="00A76D8C" w:rsidRPr="003B15FA" w:rsidRDefault="00A76D8C" w:rsidP="00FB67BE">
            <w:pPr>
              <w:rPr>
                <w:rFonts w:ascii="Arial" w:eastAsia="Calibri" w:hAnsi="Arial" w:cs="Arial"/>
                <w:snapToGrid w:val="0"/>
                <w:sz w:val="18"/>
                <w:szCs w:val="18"/>
              </w:rPr>
            </w:pPr>
            <w:r w:rsidRPr="003B15FA">
              <w:rPr>
                <w:rFonts w:ascii="Arial" w:eastAsia="Calibri" w:hAnsi="Arial" w:cs="Arial"/>
                <w:snapToGrid w:val="0"/>
                <w:sz w:val="18"/>
                <w:szCs w:val="18"/>
              </w:rPr>
              <w:t>Máquina de Afeitar opcional según necesidad</w:t>
            </w:r>
          </w:p>
        </w:tc>
        <w:tc>
          <w:tcPr>
            <w:tcW w:w="5386" w:type="dxa"/>
            <w:tcBorders>
              <w:top w:val="single" w:sz="4" w:space="0" w:color="auto"/>
              <w:left w:val="single" w:sz="4" w:space="0" w:color="auto"/>
              <w:bottom w:val="single" w:sz="4" w:space="0" w:color="auto"/>
              <w:right w:val="single" w:sz="4" w:space="0" w:color="auto"/>
            </w:tcBorders>
            <w:hideMark/>
          </w:tcPr>
          <w:p w14:paraId="1D662D1C"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12 al año</w:t>
            </w:r>
          </w:p>
        </w:tc>
      </w:tr>
      <w:tr w:rsidR="00A76D8C" w:rsidRPr="003B15FA" w14:paraId="5C7A9424"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0B76C3EF" w14:textId="77777777" w:rsidR="00A76D8C" w:rsidRPr="003B15FA" w:rsidRDefault="00A76D8C" w:rsidP="00FB67BE">
            <w:pPr>
              <w:rPr>
                <w:rFonts w:ascii="Arial" w:hAnsi="Arial" w:cs="Arial"/>
                <w:snapToGrid w:val="0"/>
                <w:sz w:val="18"/>
                <w:szCs w:val="18"/>
              </w:rPr>
            </w:pPr>
            <w:r w:rsidRPr="003B15FA">
              <w:rPr>
                <w:rFonts w:ascii="Arial" w:eastAsia="Calibri" w:hAnsi="Arial" w:cs="Arial"/>
                <w:snapToGrid w:val="0"/>
                <w:sz w:val="18"/>
                <w:szCs w:val="18"/>
              </w:rPr>
              <w:t>Cepillo para el cabello o peinilla</w:t>
            </w:r>
          </w:p>
        </w:tc>
        <w:tc>
          <w:tcPr>
            <w:tcW w:w="5386" w:type="dxa"/>
            <w:tcBorders>
              <w:top w:val="single" w:sz="4" w:space="0" w:color="auto"/>
              <w:left w:val="single" w:sz="4" w:space="0" w:color="auto"/>
              <w:bottom w:val="single" w:sz="4" w:space="0" w:color="auto"/>
              <w:right w:val="single" w:sz="4" w:space="0" w:color="auto"/>
            </w:tcBorders>
            <w:hideMark/>
          </w:tcPr>
          <w:p w14:paraId="66476856" w14:textId="77777777" w:rsidR="00A76D8C" w:rsidRPr="003B15FA" w:rsidRDefault="00A76D8C" w:rsidP="00FB67BE">
            <w:pPr>
              <w:jc w:val="center"/>
              <w:rPr>
                <w:rFonts w:ascii="Arial" w:hAnsi="Arial" w:cs="Arial"/>
                <w:sz w:val="18"/>
                <w:szCs w:val="18"/>
              </w:rPr>
            </w:pPr>
            <w:r w:rsidRPr="003B15FA">
              <w:rPr>
                <w:rFonts w:ascii="Arial" w:eastAsia="Calibri" w:hAnsi="Arial" w:cs="Arial"/>
                <w:sz w:val="18"/>
                <w:szCs w:val="18"/>
              </w:rPr>
              <w:t>1 por año</w:t>
            </w:r>
          </w:p>
        </w:tc>
      </w:tr>
      <w:tr w:rsidR="00A76D8C" w:rsidRPr="003B15FA" w14:paraId="1FC435C5" w14:textId="77777777" w:rsidTr="00FB67BE">
        <w:tc>
          <w:tcPr>
            <w:tcW w:w="4815" w:type="dxa"/>
            <w:tcBorders>
              <w:top w:val="single" w:sz="4" w:space="0" w:color="auto"/>
              <w:left w:val="single" w:sz="4" w:space="0" w:color="auto"/>
              <w:bottom w:val="single" w:sz="4" w:space="0" w:color="auto"/>
              <w:right w:val="single" w:sz="4" w:space="0" w:color="auto"/>
            </w:tcBorders>
            <w:hideMark/>
          </w:tcPr>
          <w:p w14:paraId="65920E4E" w14:textId="77777777" w:rsidR="00A76D8C" w:rsidRPr="003B15FA" w:rsidRDefault="00A76D8C" w:rsidP="00FB67BE">
            <w:pPr>
              <w:rPr>
                <w:rFonts w:ascii="Arial" w:eastAsia="Calibri" w:hAnsi="Arial" w:cs="Arial"/>
                <w:snapToGrid w:val="0"/>
                <w:sz w:val="18"/>
                <w:szCs w:val="18"/>
              </w:rPr>
            </w:pPr>
            <w:r w:rsidRPr="003B15FA">
              <w:rPr>
                <w:rFonts w:ascii="Arial" w:eastAsia="Calibri" w:hAnsi="Arial" w:cs="Arial"/>
                <w:snapToGrid w:val="0"/>
                <w:sz w:val="18"/>
                <w:szCs w:val="18"/>
              </w:rPr>
              <w:t>Corte de cabello- voluntario</w:t>
            </w:r>
          </w:p>
        </w:tc>
        <w:tc>
          <w:tcPr>
            <w:tcW w:w="5386" w:type="dxa"/>
            <w:tcBorders>
              <w:top w:val="single" w:sz="4" w:space="0" w:color="auto"/>
              <w:left w:val="single" w:sz="4" w:space="0" w:color="auto"/>
              <w:bottom w:val="single" w:sz="4" w:space="0" w:color="auto"/>
              <w:right w:val="single" w:sz="4" w:space="0" w:color="auto"/>
            </w:tcBorders>
            <w:hideMark/>
          </w:tcPr>
          <w:p w14:paraId="2F3BAF63"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Según decisión de cada usuario</w:t>
            </w:r>
          </w:p>
        </w:tc>
      </w:tr>
      <w:tr w:rsidR="000E627C" w:rsidRPr="003B15FA" w14:paraId="5DAA7D14" w14:textId="77777777" w:rsidTr="00FB67BE">
        <w:tc>
          <w:tcPr>
            <w:tcW w:w="4815" w:type="dxa"/>
            <w:tcBorders>
              <w:top w:val="single" w:sz="4" w:space="0" w:color="auto"/>
              <w:left w:val="single" w:sz="4" w:space="0" w:color="auto"/>
              <w:bottom w:val="single" w:sz="4" w:space="0" w:color="auto"/>
              <w:right w:val="single" w:sz="4" w:space="0" w:color="auto"/>
            </w:tcBorders>
          </w:tcPr>
          <w:p w14:paraId="75C72FAE" w14:textId="3E921423" w:rsidR="000E627C" w:rsidRPr="000E627C" w:rsidRDefault="000E627C" w:rsidP="000E627C">
            <w:pPr>
              <w:rPr>
                <w:rFonts w:ascii="Arial" w:eastAsia="Calibri" w:hAnsi="Arial" w:cs="Arial"/>
                <w:snapToGrid w:val="0"/>
                <w:sz w:val="18"/>
                <w:szCs w:val="18"/>
              </w:rPr>
            </w:pPr>
            <w:r w:rsidRPr="00793E8A">
              <w:rPr>
                <w:rFonts w:ascii="Arial" w:hAnsi="Arial" w:cs="Arial"/>
                <w:sz w:val="18"/>
                <w:szCs w:val="18"/>
              </w:rPr>
              <w:t xml:space="preserve">Elementos </w:t>
            </w:r>
            <w:r>
              <w:rPr>
                <w:rFonts w:ascii="Arial" w:hAnsi="Arial" w:cs="Arial"/>
                <w:sz w:val="18"/>
                <w:szCs w:val="18"/>
              </w:rPr>
              <w:t>d</w:t>
            </w:r>
            <w:r w:rsidRPr="00793E8A">
              <w:rPr>
                <w:rFonts w:ascii="Arial" w:hAnsi="Arial" w:cs="Arial"/>
                <w:sz w:val="18"/>
                <w:szCs w:val="18"/>
              </w:rPr>
              <w:t>e bioseguridad</w:t>
            </w:r>
          </w:p>
        </w:tc>
        <w:tc>
          <w:tcPr>
            <w:tcW w:w="5386" w:type="dxa"/>
            <w:tcBorders>
              <w:top w:val="single" w:sz="4" w:space="0" w:color="auto"/>
              <w:left w:val="single" w:sz="4" w:space="0" w:color="auto"/>
              <w:bottom w:val="single" w:sz="4" w:space="0" w:color="auto"/>
              <w:right w:val="single" w:sz="4" w:space="0" w:color="auto"/>
            </w:tcBorders>
          </w:tcPr>
          <w:p w14:paraId="757D2968" w14:textId="18D85E37" w:rsidR="000E627C" w:rsidRPr="000E627C" w:rsidRDefault="000E627C" w:rsidP="000E627C">
            <w:pPr>
              <w:jc w:val="center"/>
              <w:rPr>
                <w:rFonts w:ascii="Arial" w:eastAsia="Calibri" w:hAnsi="Arial" w:cs="Arial"/>
                <w:sz w:val="18"/>
                <w:szCs w:val="18"/>
              </w:rPr>
            </w:pPr>
            <w:r w:rsidRPr="00793E8A">
              <w:rPr>
                <w:rFonts w:ascii="Arial" w:hAnsi="Arial" w:cs="Arial"/>
                <w:sz w:val="18"/>
                <w:szCs w:val="18"/>
              </w:rPr>
              <w:t>Esta dotación se suministrará según recomendaciones del Ministerio de Salud y Protección Social.  Para la compra de esta dotación, se utilizará el rubro de emergencias.</w:t>
            </w:r>
          </w:p>
        </w:tc>
      </w:tr>
    </w:tbl>
    <w:p w14:paraId="16151DA5" w14:textId="77777777" w:rsidR="00A76D8C" w:rsidRPr="003B15FA" w:rsidRDefault="00A76D8C" w:rsidP="00A76D8C">
      <w:pPr>
        <w:jc w:val="center"/>
        <w:rPr>
          <w:rFonts w:ascii="Arial" w:eastAsia="Calibri" w:hAnsi="Arial" w:cs="Arial"/>
          <w:bCs/>
          <w:sz w:val="18"/>
          <w:szCs w:val="18"/>
          <w:lang w:eastAsia="en-US"/>
        </w:rPr>
      </w:pPr>
      <w:r w:rsidRPr="003B15FA">
        <w:rPr>
          <w:rFonts w:ascii="Arial" w:hAnsi="Arial" w:cs="Arial"/>
          <w:bCs/>
          <w:sz w:val="18"/>
          <w:szCs w:val="18"/>
        </w:rPr>
        <w:t>Fuente: Subdirección de Responsabilidad Penal</w:t>
      </w:r>
    </w:p>
    <w:p w14:paraId="431EF658" w14:textId="77777777" w:rsidR="00A76D8C" w:rsidRPr="003B15FA" w:rsidRDefault="00A76D8C" w:rsidP="00A76D8C">
      <w:pPr>
        <w:jc w:val="both"/>
        <w:rPr>
          <w:rFonts w:ascii="Arial" w:hAnsi="Arial" w:cs="Arial"/>
          <w:bCs/>
          <w:sz w:val="18"/>
          <w:szCs w:val="18"/>
        </w:rPr>
      </w:pPr>
    </w:p>
    <w:p w14:paraId="15DD58AD" w14:textId="77777777" w:rsidR="00A76D8C" w:rsidRPr="003B15FA" w:rsidRDefault="00A76D8C" w:rsidP="00A76D8C">
      <w:pPr>
        <w:jc w:val="both"/>
        <w:rPr>
          <w:rFonts w:ascii="Arial" w:hAnsi="Arial" w:cs="Arial"/>
          <w:sz w:val="18"/>
          <w:szCs w:val="18"/>
        </w:rPr>
      </w:pPr>
      <w:r w:rsidRPr="003B15FA">
        <w:rPr>
          <w:rFonts w:ascii="Arial" w:hAnsi="Arial" w:cs="Arial"/>
          <w:b/>
          <w:sz w:val="18"/>
          <w:szCs w:val="18"/>
        </w:rPr>
        <w:t>Nota:</w:t>
      </w:r>
      <w:r w:rsidRPr="003B15FA">
        <w:rPr>
          <w:rFonts w:ascii="Arial" w:hAnsi="Arial" w:cs="Arial"/>
          <w:sz w:val="18"/>
          <w:szCs w:val="18"/>
        </w:rPr>
        <w:t xml:space="preserve"> Son elementos de disposición colectiva, siempre y cuando se garantice su disponibilidad permanente a cada adolescente y joven a través de dispensadores. </w:t>
      </w:r>
    </w:p>
    <w:p w14:paraId="679F9BFE" w14:textId="77777777" w:rsidR="00A76D8C" w:rsidRPr="003B15FA" w:rsidRDefault="00A76D8C" w:rsidP="00A76D8C">
      <w:pPr>
        <w:jc w:val="both"/>
        <w:rPr>
          <w:rFonts w:ascii="Arial" w:eastAsia="Calibri" w:hAnsi="Arial" w:cs="Arial"/>
          <w:sz w:val="18"/>
          <w:szCs w:val="18"/>
        </w:rPr>
      </w:pPr>
      <w:r w:rsidRPr="003B15FA">
        <w:rPr>
          <w:rFonts w:ascii="Arial" w:hAnsi="Arial" w:cs="Arial"/>
          <w:sz w:val="18"/>
          <w:szCs w:val="18"/>
        </w:rPr>
        <w:t>El corte de cabello es voluntario respetando el libre desarrollo de la personalidad.</w:t>
      </w:r>
    </w:p>
    <w:p w14:paraId="7130537C" w14:textId="77777777" w:rsidR="00A76D8C" w:rsidRPr="003B15FA" w:rsidRDefault="00A76D8C" w:rsidP="00A76D8C">
      <w:pPr>
        <w:jc w:val="both"/>
        <w:rPr>
          <w:rFonts w:ascii="Arial" w:hAnsi="Arial" w:cs="Arial"/>
          <w:sz w:val="18"/>
          <w:szCs w:val="18"/>
        </w:rPr>
      </w:pPr>
      <w:r w:rsidRPr="003B15FA">
        <w:rPr>
          <w:rFonts w:ascii="Arial" w:hAnsi="Arial" w:cs="Arial"/>
          <w:sz w:val="18"/>
          <w:szCs w:val="18"/>
        </w:rPr>
        <w:t>Se debe establecer una organización interna, que garantice la utilización personalizada de los elementos asignados a los adolescentes y/o jóvenes, de disposición personal y segura cuando no estén en uso.</w:t>
      </w:r>
    </w:p>
    <w:p w14:paraId="65FFB1AF" w14:textId="77777777" w:rsidR="00A76D8C" w:rsidRPr="003B15FA" w:rsidRDefault="00A76D8C" w:rsidP="00A76D8C">
      <w:pPr>
        <w:jc w:val="both"/>
        <w:rPr>
          <w:rFonts w:ascii="Arial" w:hAnsi="Arial" w:cs="Arial"/>
          <w:b/>
          <w:sz w:val="18"/>
          <w:szCs w:val="18"/>
        </w:rPr>
      </w:pPr>
      <w:r w:rsidRPr="003B15FA">
        <w:rPr>
          <w:rFonts w:ascii="Arial" w:hAnsi="Arial" w:cs="Arial"/>
          <w:sz w:val="18"/>
          <w:szCs w:val="18"/>
        </w:rPr>
        <w:t>Para el uso de las máquinas de afeitar desechables o elementos de corte, el operador deberá realizar acompañamiento para su buen uso, y disponer de almacenamiento seguro, evitando situaciones que pongan en riesgo la vida e integridad del adolescente o joven y terceros.</w:t>
      </w:r>
      <w:r w:rsidRPr="003B15FA">
        <w:rPr>
          <w:rFonts w:ascii="Arial" w:hAnsi="Arial" w:cs="Arial"/>
          <w:b/>
          <w:sz w:val="18"/>
          <w:szCs w:val="18"/>
        </w:rPr>
        <w:t xml:space="preserve"> </w:t>
      </w:r>
    </w:p>
    <w:p w14:paraId="1D50674F" w14:textId="77777777" w:rsidR="00A76D8C" w:rsidRPr="003B15FA" w:rsidRDefault="00A76D8C" w:rsidP="00A76D8C">
      <w:pPr>
        <w:contextualSpacing/>
        <w:jc w:val="both"/>
        <w:rPr>
          <w:rFonts w:ascii="Arial" w:hAnsi="Arial" w:cs="Arial"/>
          <w:sz w:val="18"/>
          <w:szCs w:val="18"/>
        </w:rPr>
      </w:pPr>
      <w:r w:rsidRPr="003B15FA">
        <w:rPr>
          <w:rFonts w:ascii="Arial" w:hAnsi="Arial" w:cs="Arial"/>
          <w:sz w:val="18"/>
          <w:szCs w:val="18"/>
        </w:rPr>
        <w:t>El desodorante puede ser en sobres, o el que se use culturalmente en la región, lo que debe ser acordado con el supervisor.</w:t>
      </w:r>
    </w:p>
    <w:p w14:paraId="30980848" w14:textId="77777777" w:rsidR="00A76D8C" w:rsidRPr="003B15FA" w:rsidRDefault="00A76D8C" w:rsidP="00A76D8C">
      <w:pPr>
        <w:jc w:val="both"/>
        <w:rPr>
          <w:rFonts w:ascii="Arial" w:eastAsia="Times" w:hAnsi="Arial" w:cs="Arial"/>
          <w:sz w:val="18"/>
          <w:szCs w:val="18"/>
        </w:rPr>
      </w:pPr>
      <w:r w:rsidRPr="003B15FA">
        <w:rPr>
          <w:rFonts w:ascii="Arial" w:eastAsia="Times" w:hAnsi="Arial" w:cs="Arial"/>
          <w:sz w:val="18"/>
          <w:szCs w:val="18"/>
        </w:rPr>
        <w:t>Ante la ubicación de hijo menor de 3 años, deberá disponerse de la dotación de aseo para su atención acorde con su edad.</w:t>
      </w:r>
    </w:p>
    <w:p w14:paraId="5382900A" w14:textId="77777777" w:rsidR="00A76D8C" w:rsidRPr="007270D9" w:rsidRDefault="00A76D8C" w:rsidP="00A76D8C">
      <w:pPr>
        <w:pStyle w:val="Prrafodelista"/>
        <w:tabs>
          <w:tab w:val="left" w:pos="0"/>
        </w:tabs>
        <w:ind w:left="1276"/>
        <w:jc w:val="both"/>
        <w:rPr>
          <w:rFonts w:ascii="Arial" w:eastAsia="Times" w:hAnsi="Arial" w:cs="Arial"/>
          <w:b/>
          <w:bCs/>
          <w:sz w:val="22"/>
          <w:szCs w:val="22"/>
        </w:rPr>
      </w:pPr>
    </w:p>
    <w:p w14:paraId="52DCC053" w14:textId="77777777" w:rsidR="00A76D8C" w:rsidRPr="007270D9" w:rsidRDefault="00A76D8C" w:rsidP="00A76D8C">
      <w:pPr>
        <w:pStyle w:val="Prrafodelista"/>
        <w:tabs>
          <w:tab w:val="left" w:pos="0"/>
        </w:tabs>
        <w:ind w:left="1276"/>
        <w:jc w:val="both"/>
        <w:rPr>
          <w:rFonts w:ascii="Arial" w:eastAsia="Times" w:hAnsi="Arial" w:cs="Arial"/>
          <w:b/>
          <w:bCs/>
          <w:sz w:val="22"/>
          <w:szCs w:val="22"/>
        </w:rPr>
      </w:pPr>
    </w:p>
    <w:p w14:paraId="79CB112E" w14:textId="770F2466" w:rsidR="00A76D8C" w:rsidRPr="003B15FA" w:rsidRDefault="00A76D8C" w:rsidP="00A76D8C">
      <w:pPr>
        <w:tabs>
          <w:tab w:val="left" w:pos="0"/>
        </w:tabs>
        <w:jc w:val="both"/>
        <w:rPr>
          <w:rFonts w:ascii="Arial" w:eastAsia="Times" w:hAnsi="Arial" w:cs="Arial"/>
          <w:b/>
          <w:bCs/>
          <w:sz w:val="22"/>
          <w:szCs w:val="22"/>
        </w:rPr>
      </w:pPr>
      <w:r w:rsidRPr="003B15FA">
        <w:rPr>
          <w:rFonts w:ascii="Arial" w:eastAsia="Times" w:hAnsi="Arial" w:cs="Arial"/>
          <w:b/>
          <w:bCs/>
          <w:sz w:val="22"/>
          <w:szCs w:val="22"/>
        </w:rPr>
        <w:t>Dotación Escolar</w:t>
      </w:r>
      <w:r w:rsidR="00B55FA6">
        <w:rPr>
          <w:rFonts w:ascii="Arial" w:eastAsia="Times" w:hAnsi="Arial" w:cs="Arial"/>
          <w:b/>
          <w:bCs/>
          <w:sz w:val="22"/>
          <w:szCs w:val="22"/>
        </w:rPr>
        <w:t>:</w:t>
      </w:r>
      <w:r w:rsidRPr="003B15FA">
        <w:rPr>
          <w:rFonts w:ascii="Arial" w:eastAsia="Times" w:hAnsi="Arial" w:cs="Arial"/>
          <w:b/>
          <w:bCs/>
          <w:sz w:val="22"/>
          <w:szCs w:val="22"/>
        </w:rPr>
        <w:t xml:space="preserve"> </w:t>
      </w:r>
    </w:p>
    <w:p w14:paraId="7E5F1A87" w14:textId="77777777" w:rsidR="00A76D8C" w:rsidRPr="007270D9" w:rsidRDefault="00A76D8C" w:rsidP="00A76D8C">
      <w:pPr>
        <w:jc w:val="both"/>
        <w:rPr>
          <w:rFonts w:ascii="Arial" w:eastAsia="Times" w:hAnsi="Arial" w:cs="Arial"/>
          <w:b/>
          <w:bCs/>
          <w:sz w:val="22"/>
          <w:szCs w:val="22"/>
        </w:rPr>
      </w:pPr>
    </w:p>
    <w:p w14:paraId="2189A0F6" w14:textId="235710DE" w:rsidR="00A76D8C" w:rsidRDefault="00A76D8C" w:rsidP="00A76D8C">
      <w:pPr>
        <w:ind w:left="360"/>
        <w:jc w:val="center"/>
        <w:rPr>
          <w:rFonts w:ascii="Arial" w:eastAsia="Times" w:hAnsi="Arial" w:cs="Arial"/>
          <w:b/>
          <w:sz w:val="22"/>
          <w:szCs w:val="22"/>
        </w:rPr>
      </w:pPr>
      <w:r w:rsidRPr="007270D9">
        <w:rPr>
          <w:rFonts w:ascii="Arial" w:eastAsia="Times" w:hAnsi="Arial" w:cs="Arial"/>
          <w:b/>
          <w:sz w:val="22"/>
          <w:szCs w:val="22"/>
        </w:rPr>
        <w:t xml:space="preserve">Tabla </w:t>
      </w:r>
      <w:r>
        <w:rPr>
          <w:rFonts w:ascii="Arial" w:eastAsia="Times" w:hAnsi="Arial" w:cs="Arial"/>
          <w:b/>
          <w:sz w:val="22"/>
          <w:szCs w:val="22"/>
        </w:rPr>
        <w:t>No</w:t>
      </w:r>
      <w:r w:rsidRPr="007270D9">
        <w:rPr>
          <w:rFonts w:ascii="Arial" w:eastAsia="Times" w:hAnsi="Arial" w:cs="Arial"/>
          <w:b/>
          <w:sz w:val="22"/>
          <w:szCs w:val="22"/>
        </w:rPr>
        <w:t xml:space="preserve">. </w:t>
      </w:r>
      <w:r w:rsidR="00C83EA4">
        <w:rPr>
          <w:rFonts w:ascii="Arial" w:eastAsia="Times" w:hAnsi="Arial" w:cs="Arial"/>
          <w:b/>
          <w:sz w:val="22"/>
          <w:szCs w:val="22"/>
        </w:rPr>
        <w:t>34</w:t>
      </w:r>
      <w:r w:rsidRPr="007270D9">
        <w:rPr>
          <w:rFonts w:ascii="Arial" w:eastAsia="Times" w:hAnsi="Arial" w:cs="Arial"/>
          <w:b/>
          <w:sz w:val="22"/>
          <w:szCs w:val="22"/>
        </w:rPr>
        <w:t xml:space="preserve"> Dotación de material educativo. Centro de Atención Especializada</w:t>
      </w:r>
    </w:p>
    <w:p w14:paraId="2DAA4F72" w14:textId="77777777" w:rsidR="00BE312E" w:rsidRPr="007270D9" w:rsidRDefault="00BE312E" w:rsidP="00A76D8C">
      <w:pPr>
        <w:ind w:left="360"/>
        <w:jc w:val="center"/>
        <w:rPr>
          <w:rFonts w:ascii="Arial" w:eastAsia="Times" w:hAnsi="Arial" w:cs="Arial"/>
          <w:b/>
          <w:sz w:val="22"/>
          <w:szCs w:val="22"/>
        </w:rPr>
      </w:pPr>
    </w:p>
    <w:tbl>
      <w:tblPr>
        <w:tblW w:w="0" w:type="auto"/>
        <w:jc w:val="center"/>
        <w:tblLook w:val="04A0" w:firstRow="1" w:lastRow="0" w:firstColumn="1" w:lastColumn="0" w:noHBand="0" w:noVBand="1"/>
      </w:tblPr>
      <w:tblGrid>
        <w:gridCol w:w="4961"/>
        <w:gridCol w:w="1843"/>
      </w:tblGrid>
      <w:tr w:rsidR="00A76D8C" w:rsidRPr="003B15FA" w14:paraId="1D86DE78" w14:textId="77777777" w:rsidTr="00FB67BE">
        <w:trPr>
          <w:tblHeader/>
          <w:jc w:val="center"/>
        </w:trPr>
        <w:tc>
          <w:tcPr>
            <w:tcW w:w="4961"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37F0B0D8" w14:textId="77777777" w:rsidR="00A76D8C" w:rsidRPr="003B15FA" w:rsidRDefault="00A76D8C" w:rsidP="00FB67BE">
            <w:pPr>
              <w:jc w:val="center"/>
              <w:rPr>
                <w:rFonts w:ascii="Arial" w:eastAsia="Calibri" w:hAnsi="Arial" w:cs="Arial"/>
                <w:b/>
                <w:sz w:val="18"/>
                <w:szCs w:val="18"/>
              </w:rPr>
            </w:pPr>
            <w:r w:rsidRPr="003B15FA">
              <w:rPr>
                <w:rFonts w:ascii="Arial" w:eastAsia="Calibri" w:hAnsi="Arial" w:cs="Arial"/>
                <w:b/>
                <w:sz w:val="18"/>
                <w:szCs w:val="18"/>
              </w:rPr>
              <w:t>ELEMENTOS DE DOTACIÓN</w:t>
            </w:r>
          </w:p>
        </w:tc>
        <w:tc>
          <w:tcPr>
            <w:tcW w:w="1843"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27BD2024" w14:textId="77777777" w:rsidR="00A76D8C" w:rsidRPr="003B15FA" w:rsidRDefault="00A76D8C" w:rsidP="00FB67BE">
            <w:pPr>
              <w:jc w:val="center"/>
              <w:rPr>
                <w:rFonts w:ascii="Arial" w:eastAsia="Calibri" w:hAnsi="Arial" w:cs="Arial"/>
                <w:b/>
                <w:sz w:val="18"/>
                <w:szCs w:val="18"/>
              </w:rPr>
            </w:pPr>
            <w:r w:rsidRPr="003B15FA">
              <w:rPr>
                <w:rFonts w:ascii="Arial" w:eastAsia="Calibri" w:hAnsi="Arial" w:cs="Arial"/>
                <w:b/>
                <w:sz w:val="18"/>
                <w:szCs w:val="18"/>
              </w:rPr>
              <w:t>CANTIDAD</w:t>
            </w:r>
          </w:p>
        </w:tc>
      </w:tr>
      <w:tr w:rsidR="00A76D8C" w:rsidRPr="003B15FA" w14:paraId="73DE4CF8"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5A116FD1"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Block tamaño carta sin líneas</w:t>
            </w:r>
          </w:p>
        </w:tc>
        <w:tc>
          <w:tcPr>
            <w:tcW w:w="1843" w:type="dxa"/>
            <w:tcBorders>
              <w:top w:val="single" w:sz="4" w:space="0" w:color="auto"/>
              <w:left w:val="single" w:sz="4" w:space="0" w:color="auto"/>
              <w:bottom w:val="single" w:sz="4" w:space="0" w:color="auto"/>
              <w:right w:val="single" w:sz="4" w:space="0" w:color="auto"/>
            </w:tcBorders>
            <w:hideMark/>
          </w:tcPr>
          <w:p w14:paraId="69FB970A"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w:t>
            </w:r>
          </w:p>
        </w:tc>
      </w:tr>
      <w:tr w:rsidR="00A76D8C" w:rsidRPr="003B15FA" w14:paraId="54BB1C23"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323BCD57"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Block papel mantequilla</w:t>
            </w:r>
          </w:p>
        </w:tc>
        <w:tc>
          <w:tcPr>
            <w:tcW w:w="1843" w:type="dxa"/>
            <w:tcBorders>
              <w:top w:val="single" w:sz="4" w:space="0" w:color="auto"/>
              <w:left w:val="single" w:sz="4" w:space="0" w:color="auto"/>
              <w:bottom w:val="single" w:sz="4" w:space="0" w:color="auto"/>
              <w:right w:val="single" w:sz="4" w:space="0" w:color="auto"/>
            </w:tcBorders>
            <w:hideMark/>
          </w:tcPr>
          <w:p w14:paraId="3B415733"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w:t>
            </w:r>
          </w:p>
        </w:tc>
      </w:tr>
      <w:tr w:rsidR="00A76D8C" w:rsidRPr="003B15FA" w14:paraId="7427C1F0"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29335809"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Cartulinas en octavos</w:t>
            </w:r>
          </w:p>
        </w:tc>
        <w:tc>
          <w:tcPr>
            <w:tcW w:w="1843" w:type="dxa"/>
            <w:tcBorders>
              <w:top w:val="single" w:sz="4" w:space="0" w:color="auto"/>
              <w:left w:val="single" w:sz="4" w:space="0" w:color="auto"/>
              <w:bottom w:val="single" w:sz="4" w:space="0" w:color="auto"/>
              <w:right w:val="single" w:sz="4" w:space="0" w:color="auto"/>
            </w:tcBorders>
            <w:hideMark/>
          </w:tcPr>
          <w:p w14:paraId="31C52BA2"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w:t>
            </w:r>
          </w:p>
        </w:tc>
      </w:tr>
      <w:tr w:rsidR="00A76D8C" w:rsidRPr="003B15FA" w14:paraId="568AA824"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3447F718"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Cartulinas en pliegos</w:t>
            </w:r>
          </w:p>
        </w:tc>
        <w:tc>
          <w:tcPr>
            <w:tcW w:w="1843" w:type="dxa"/>
            <w:tcBorders>
              <w:top w:val="single" w:sz="4" w:space="0" w:color="auto"/>
              <w:left w:val="single" w:sz="4" w:space="0" w:color="auto"/>
              <w:bottom w:val="single" w:sz="4" w:space="0" w:color="auto"/>
              <w:right w:val="single" w:sz="4" w:space="0" w:color="auto"/>
            </w:tcBorders>
            <w:hideMark/>
          </w:tcPr>
          <w:p w14:paraId="47DF2491"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5</w:t>
            </w:r>
          </w:p>
        </w:tc>
      </w:tr>
      <w:tr w:rsidR="00A76D8C" w:rsidRPr="003B15FA" w14:paraId="5ED8152A"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20614246"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Legajadores con gancho Oficio</w:t>
            </w:r>
          </w:p>
        </w:tc>
        <w:tc>
          <w:tcPr>
            <w:tcW w:w="1843" w:type="dxa"/>
            <w:tcBorders>
              <w:top w:val="single" w:sz="4" w:space="0" w:color="auto"/>
              <w:left w:val="single" w:sz="4" w:space="0" w:color="auto"/>
              <w:bottom w:val="single" w:sz="4" w:space="0" w:color="auto"/>
              <w:right w:val="single" w:sz="4" w:space="0" w:color="auto"/>
            </w:tcBorders>
            <w:hideMark/>
          </w:tcPr>
          <w:p w14:paraId="4E383F10"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2</w:t>
            </w:r>
          </w:p>
        </w:tc>
      </w:tr>
      <w:tr w:rsidR="00A76D8C" w:rsidRPr="003B15FA" w14:paraId="1D74FC5E"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22B0C99F"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Escuadras</w:t>
            </w:r>
          </w:p>
        </w:tc>
        <w:tc>
          <w:tcPr>
            <w:tcW w:w="1843" w:type="dxa"/>
            <w:tcBorders>
              <w:top w:val="single" w:sz="4" w:space="0" w:color="auto"/>
              <w:left w:val="single" w:sz="4" w:space="0" w:color="auto"/>
              <w:bottom w:val="single" w:sz="4" w:space="0" w:color="auto"/>
              <w:right w:val="single" w:sz="4" w:space="0" w:color="auto"/>
            </w:tcBorders>
            <w:hideMark/>
          </w:tcPr>
          <w:p w14:paraId="733398AC"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2</w:t>
            </w:r>
          </w:p>
        </w:tc>
      </w:tr>
      <w:tr w:rsidR="00A76D8C" w:rsidRPr="003B15FA" w14:paraId="1541FEC1"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2C025B9F"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Compás</w:t>
            </w:r>
          </w:p>
        </w:tc>
        <w:tc>
          <w:tcPr>
            <w:tcW w:w="1843" w:type="dxa"/>
            <w:tcBorders>
              <w:top w:val="single" w:sz="4" w:space="0" w:color="auto"/>
              <w:left w:val="single" w:sz="4" w:space="0" w:color="auto"/>
              <w:bottom w:val="single" w:sz="4" w:space="0" w:color="auto"/>
              <w:right w:val="single" w:sz="4" w:space="0" w:color="auto"/>
            </w:tcBorders>
            <w:hideMark/>
          </w:tcPr>
          <w:p w14:paraId="7181A273"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w:t>
            </w:r>
          </w:p>
        </w:tc>
      </w:tr>
      <w:tr w:rsidR="00A76D8C" w:rsidRPr="003B15FA" w14:paraId="33620C89"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1FD6F806"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Regla de 30 cms.</w:t>
            </w:r>
          </w:p>
        </w:tc>
        <w:tc>
          <w:tcPr>
            <w:tcW w:w="1843" w:type="dxa"/>
            <w:tcBorders>
              <w:top w:val="single" w:sz="4" w:space="0" w:color="auto"/>
              <w:left w:val="single" w:sz="4" w:space="0" w:color="auto"/>
              <w:bottom w:val="single" w:sz="4" w:space="0" w:color="auto"/>
              <w:right w:val="single" w:sz="4" w:space="0" w:color="auto"/>
            </w:tcBorders>
            <w:hideMark/>
          </w:tcPr>
          <w:p w14:paraId="14F5C3B7"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w:t>
            </w:r>
          </w:p>
        </w:tc>
      </w:tr>
      <w:tr w:rsidR="00A76D8C" w:rsidRPr="003B15FA" w14:paraId="1DCFB0C9"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5387C16E"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Cuadernos de 50 hojas cuadriculados</w:t>
            </w:r>
          </w:p>
        </w:tc>
        <w:tc>
          <w:tcPr>
            <w:tcW w:w="1843" w:type="dxa"/>
            <w:tcBorders>
              <w:top w:val="single" w:sz="4" w:space="0" w:color="auto"/>
              <w:left w:val="single" w:sz="4" w:space="0" w:color="auto"/>
              <w:bottom w:val="single" w:sz="4" w:space="0" w:color="auto"/>
              <w:right w:val="single" w:sz="4" w:space="0" w:color="auto"/>
            </w:tcBorders>
            <w:hideMark/>
          </w:tcPr>
          <w:p w14:paraId="1A1474C0"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2</w:t>
            </w:r>
          </w:p>
        </w:tc>
      </w:tr>
      <w:tr w:rsidR="00A76D8C" w:rsidRPr="003B15FA" w14:paraId="49AC62A8"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43BDC9FD"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Cuadernos de 100 hojas rayados</w:t>
            </w:r>
          </w:p>
        </w:tc>
        <w:tc>
          <w:tcPr>
            <w:tcW w:w="1843" w:type="dxa"/>
            <w:tcBorders>
              <w:top w:val="single" w:sz="4" w:space="0" w:color="auto"/>
              <w:left w:val="single" w:sz="4" w:space="0" w:color="auto"/>
              <w:bottom w:val="single" w:sz="4" w:space="0" w:color="auto"/>
              <w:right w:val="single" w:sz="4" w:space="0" w:color="auto"/>
            </w:tcBorders>
            <w:hideMark/>
          </w:tcPr>
          <w:p w14:paraId="62FAC6E0"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2</w:t>
            </w:r>
          </w:p>
        </w:tc>
      </w:tr>
      <w:tr w:rsidR="00A76D8C" w:rsidRPr="003B15FA" w14:paraId="28226B4D"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7551945B"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Cuadernos de 100 hojas cuadriculados</w:t>
            </w:r>
          </w:p>
        </w:tc>
        <w:tc>
          <w:tcPr>
            <w:tcW w:w="1843" w:type="dxa"/>
            <w:tcBorders>
              <w:top w:val="single" w:sz="4" w:space="0" w:color="auto"/>
              <w:left w:val="single" w:sz="4" w:space="0" w:color="auto"/>
              <w:bottom w:val="single" w:sz="4" w:space="0" w:color="auto"/>
              <w:right w:val="single" w:sz="4" w:space="0" w:color="auto"/>
            </w:tcBorders>
            <w:hideMark/>
          </w:tcPr>
          <w:p w14:paraId="55B55248"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4</w:t>
            </w:r>
          </w:p>
        </w:tc>
      </w:tr>
      <w:tr w:rsidR="00A76D8C" w:rsidRPr="003B15FA" w14:paraId="2B3A5248"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4B7B25F7"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Cuaderno de dibujo</w:t>
            </w:r>
          </w:p>
        </w:tc>
        <w:tc>
          <w:tcPr>
            <w:tcW w:w="1843" w:type="dxa"/>
            <w:tcBorders>
              <w:top w:val="single" w:sz="4" w:space="0" w:color="auto"/>
              <w:left w:val="single" w:sz="4" w:space="0" w:color="auto"/>
              <w:bottom w:val="single" w:sz="4" w:space="0" w:color="auto"/>
              <w:right w:val="single" w:sz="4" w:space="0" w:color="auto"/>
            </w:tcBorders>
            <w:hideMark/>
          </w:tcPr>
          <w:p w14:paraId="4E6C4906"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2</w:t>
            </w:r>
          </w:p>
        </w:tc>
      </w:tr>
      <w:tr w:rsidR="00A76D8C" w:rsidRPr="003B15FA" w14:paraId="1B1EF0BD"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77736B98"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Diccionario español</w:t>
            </w:r>
          </w:p>
        </w:tc>
        <w:tc>
          <w:tcPr>
            <w:tcW w:w="1843" w:type="dxa"/>
            <w:tcBorders>
              <w:top w:val="single" w:sz="4" w:space="0" w:color="auto"/>
              <w:left w:val="single" w:sz="4" w:space="0" w:color="auto"/>
              <w:bottom w:val="single" w:sz="4" w:space="0" w:color="auto"/>
              <w:right w:val="single" w:sz="4" w:space="0" w:color="auto"/>
            </w:tcBorders>
            <w:hideMark/>
          </w:tcPr>
          <w:p w14:paraId="21F3A573"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w:t>
            </w:r>
          </w:p>
        </w:tc>
      </w:tr>
      <w:tr w:rsidR="00A76D8C" w:rsidRPr="003B15FA" w14:paraId="3422517B"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0D0652D6"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Diccionario inglés</w:t>
            </w:r>
          </w:p>
        </w:tc>
        <w:tc>
          <w:tcPr>
            <w:tcW w:w="1843" w:type="dxa"/>
            <w:tcBorders>
              <w:top w:val="single" w:sz="4" w:space="0" w:color="auto"/>
              <w:left w:val="single" w:sz="4" w:space="0" w:color="auto"/>
              <w:bottom w:val="single" w:sz="4" w:space="0" w:color="auto"/>
              <w:right w:val="single" w:sz="4" w:space="0" w:color="auto"/>
            </w:tcBorders>
            <w:hideMark/>
          </w:tcPr>
          <w:p w14:paraId="46A49CDB"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w:t>
            </w:r>
          </w:p>
        </w:tc>
      </w:tr>
      <w:tr w:rsidR="00A76D8C" w:rsidRPr="003B15FA" w14:paraId="7BA5E092"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239C9FF2"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Colbón grande</w:t>
            </w:r>
          </w:p>
        </w:tc>
        <w:tc>
          <w:tcPr>
            <w:tcW w:w="1843" w:type="dxa"/>
            <w:tcBorders>
              <w:top w:val="single" w:sz="4" w:space="0" w:color="auto"/>
              <w:left w:val="single" w:sz="4" w:space="0" w:color="auto"/>
              <w:bottom w:val="single" w:sz="4" w:space="0" w:color="auto"/>
              <w:right w:val="single" w:sz="4" w:space="0" w:color="auto"/>
            </w:tcBorders>
            <w:hideMark/>
          </w:tcPr>
          <w:p w14:paraId="4AB0CC99"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w:t>
            </w:r>
          </w:p>
        </w:tc>
      </w:tr>
      <w:tr w:rsidR="00A76D8C" w:rsidRPr="003B15FA" w14:paraId="5EC72501"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25A53CD3"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Vinilos frascos de color azul, rojo, amarillo, blanco</w:t>
            </w:r>
          </w:p>
        </w:tc>
        <w:tc>
          <w:tcPr>
            <w:tcW w:w="1843" w:type="dxa"/>
            <w:tcBorders>
              <w:top w:val="single" w:sz="4" w:space="0" w:color="auto"/>
              <w:left w:val="single" w:sz="4" w:space="0" w:color="auto"/>
              <w:bottom w:val="single" w:sz="4" w:space="0" w:color="auto"/>
              <w:right w:val="single" w:sz="4" w:space="0" w:color="auto"/>
            </w:tcBorders>
            <w:hideMark/>
          </w:tcPr>
          <w:p w14:paraId="4F1B20D3"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4</w:t>
            </w:r>
          </w:p>
        </w:tc>
      </w:tr>
      <w:tr w:rsidR="00A76D8C" w:rsidRPr="003B15FA" w14:paraId="79D577EB" w14:textId="77777777" w:rsidTr="00FB67BE">
        <w:trPr>
          <w:trHeight w:val="121"/>
          <w:jc w:val="center"/>
        </w:trPr>
        <w:tc>
          <w:tcPr>
            <w:tcW w:w="4961" w:type="dxa"/>
            <w:tcBorders>
              <w:top w:val="single" w:sz="4" w:space="0" w:color="auto"/>
              <w:left w:val="single" w:sz="4" w:space="0" w:color="auto"/>
              <w:bottom w:val="single" w:sz="4" w:space="0" w:color="auto"/>
              <w:right w:val="single" w:sz="4" w:space="0" w:color="auto"/>
            </w:tcBorders>
            <w:hideMark/>
          </w:tcPr>
          <w:p w14:paraId="18E375DA"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lastRenderedPageBreak/>
              <w:t>Pinceles # 2, 4, 6</w:t>
            </w:r>
          </w:p>
        </w:tc>
        <w:tc>
          <w:tcPr>
            <w:tcW w:w="1843" w:type="dxa"/>
            <w:tcBorders>
              <w:top w:val="single" w:sz="4" w:space="0" w:color="auto"/>
              <w:left w:val="single" w:sz="4" w:space="0" w:color="auto"/>
              <w:bottom w:val="single" w:sz="4" w:space="0" w:color="auto"/>
              <w:right w:val="single" w:sz="4" w:space="0" w:color="auto"/>
            </w:tcBorders>
            <w:hideMark/>
          </w:tcPr>
          <w:p w14:paraId="692CE18B"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3</w:t>
            </w:r>
          </w:p>
        </w:tc>
      </w:tr>
      <w:tr w:rsidR="00A76D8C" w:rsidRPr="003B15FA" w14:paraId="1D2FE617"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0D667E31"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Colores caja x 12 unidades</w:t>
            </w:r>
          </w:p>
        </w:tc>
        <w:tc>
          <w:tcPr>
            <w:tcW w:w="1843" w:type="dxa"/>
            <w:tcBorders>
              <w:top w:val="single" w:sz="4" w:space="0" w:color="auto"/>
              <w:left w:val="single" w:sz="4" w:space="0" w:color="auto"/>
              <w:bottom w:val="single" w:sz="4" w:space="0" w:color="auto"/>
              <w:right w:val="single" w:sz="4" w:space="0" w:color="auto"/>
            </w:tcBorders>
            <w:hideMark/>
          </w:tcPr>
          <w:p w14:paraId="3003CF2E"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w:t>
            </w:r>
          </w:p>
        </w:tc>
      </w:tr>
      <w:tr w:rsidR="00A76D8C" w:rsidRPr="003B15FA" w14:paraId="176E2C55"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519AB3AE"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Lápiz # 2</w:t>
            </w:r>
          </w:p>
        </w:tc>
        <w:tc>
          <w:tcPr>
            <w:tcW w:w="1843" w:type="dxa"/>
            <w:tcBorders>
              <w:top w:val="single" w:sz="4" w:space="0" w:color="auto"/>
              <w:left w:val="single" w:sz="4" w:space="0" w:color="auto"/>
              <w:bottom w:val="single" w:sz="4" w:space="0" w:color="auto"/>
              <w:right w:val="single" w:sz="4" w:space="0" w:color="auto"/>
            </w:tcBorders>
            <w:hideMark/>
          </w:tcPr>
          <w:p w14:paraId="36EC044F"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10</w:t>
            </w:r>
          </w:p>
        </w:tc>
      </w:tr>
      <w:tr w:rsidR="00A76D8C" w:rsidRPr="003B15FA" w14:paraId="449E5775"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78A7865A"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Lápices 2H</w:t>
            </w:r>
          </w:p>
        </w:tc>
        <w:tc>
          <w:tcPr>
            <w:tcW w:w="1843" w:type="dxa"/>
            <w:tcBorders>
              <w:top w:val="single" w:sz="4" w:space="0" w:color="auto"/>
              <w:left w:val="single" w:sz="4" w:space="0" w:color="auto"/>
              <w:bottom w:val="single" w:sz="4" w:space="0" w:color="auto"/>
              <w:right w:val="single" w:sz="4" w:space="0" w:color="auto"/>
            </w:tcBorders>
            <w:hideMark/>
          </w:tcPr>
          <w:p w14:paraId="4DDA23DB"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2</w:t>
            </w:r>
          </w:p>
        </w:tc>
      </w:tr>
      <w:tr w:rsidR="00A76D8C" w:rsidRPr="003B15FA" w14:paraId="6AB119FC"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098E079D"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Tajalápices</w:t>
            </w:r>
          </w:p>
        </w:tc>
        <w:tc>
          <w:tcPr>
            <w:tcW w:w="1843" w:type="dxa"/>
            <w:tcBorders>
              <w:top w:val="single" w:sz="4" w:space="0" w:color="auto"/>
              <w:left w:val="single" w:sz="4" w:space="0" w:color="auto"/>
              <w:bottom w:val="single" w:sz="4" w:space="0" w:color="auto"/>
              <w:right w:val="single" w:sz="4" w:space="0" w:color="auto"/>
            </w:tcBorders>
            <w:hideMark/>
          </w:tcPr>
          <w:p w14:paraId="28C6B8ED"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2</w:t>
            </w:r>
          </w:p>
        </w:tc>
      </w:tr>
      <w:tr w:rsidR="00A76D8C" w:rsidRPr="003B15FA" w14:paraId="4465EDA8"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273EDA1A"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Borradores de nata</w:t>
            </w:r>
          </w:p>
        </w:tc>
        <w:tc>
          <w:tcPr>
            <w:tcW w:w="1843" w:type="dxa"/>
            <w:tcBorders>
              <w:top w:val="single" w:sz="4" w:space="0" w:color="auto"/>
              <w:left w:val="single" w:sz="4" w:space="0" w:color="auto"/>
              <w:bottom w:val="single" w:sz="4" w:space="0" w:color="auto"/>
              <w:right w:val="single" w:sz="4" w:space="0" w:color="auto"/>
            </w:tcBorders>
            <w:hideMark/>
          </w:tcPr>
          <w:p w14:paraId="3141CD18"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2</w:t>
            </w:r>
          </w:p>
        </w:tc>
      </w:tr>
      <w:tr w:rsidR="00A76D8C" w:rsidRPr="003B15FA" w14:paraId="03685313"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155B1B01"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Esferos rojos</w:t>
            </w:r>
          </w:p>
        </w:tc>
        <w:tc>
          <w:tcPr>
            <w:tcW w:w="1843" w:type="dxa"/>
            <w:tcBorders>
              <w:top w:val="single" w:sz="4" w:space="0" w:color="auto"/>
              <w:left w:val="single" w:sz="4" w:space="0" w:color="auto"/>
              <w:bottom w:val="single" w:sz="4" w:space="0" w:color="auto"/>
              <w:right w:val="single" w:sz="4" w:space="0" w:color="auto"/>
            </w:tcBorders>
            <w:hideMark/>
          </w:tcPr>
          <w:p w14:paraId="6327A817"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2</w:t>
            </w:r>
          </w:p>
        </w:tc>
      </w:tr>
      <w:tr w:rsidR="00A76D8C" w:rsidRPr="003B15FA" w14:paraId="74BB3D88"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5447B5C6"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Esfero negro / Azul</w:t>
            </w:r>
          </w:p>
        </w:tc>
        <w:tc>
          <w:tcPr>
            <w:tcW w:w="1843" w:type="dxa"/>
            <w:tcBorders>
              <w:top w:val="single" w:sz="4" w:space="0" w:color="auto"/>
              <w:left w:val="single" w:sz="4" w:space="0" w:color="auto"/>
              <w:bottom w:val="single" w:sz="4" w:space="0" w:color="auto"/>
              <w:right w:val="single" w:sz="4" w:space="0" w:color="auto"/>
            </w:tcBorders>
            <w:hideMark/>
          </w:tcPr>
          <w:p w14:paraId="5E155DC5"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4</w:t>
            </w:r>
          </w:p>
        </w:tc>
      </w:tr>
      <w:tr w:rsidR="00A76D8C" w:rsidRPr="003B15FA" w14:paraId="252E9ED0"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4E348AFC"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Maleta</w:t>
            </w:r>
          </w:p>
        </w:tc>
        <w:tc>
          <w:tcPr>
            <w:tcW w:w="1843" w:type="dxa"/>
            <w:tcBorders>
              <w:top w:val="single" w:sz="4" w:space="0" w:color="auto"/>
              <w:left w:val="single" w:sz="4" w:space="0" w:color="auto"/>
              <w:bottom w:val="single" w:sz="4" w:space="0" w:color="auto"/>
              <w:right w:val="single" w:sz="4" w:space="0" w:color="auto"/>
            </w:tcBorders>
            <w:hideMark/>
          </w:tcPr>
          <w:p w14:paraId="50C4B3B2"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w:t>
            </w:r>
          </w:p>
        </w:tc>
      </w:tr>
      <w:tr w:rsidR="00A76D8C" w:rsidRPr="003B15FA" w14:paraId="15D225F6" w14:textId="77777777" w:rsidTr="00FB67BE">
        <w:trPr>
          <w:jc w:val="center"/>
        </w:trPr>
        <w:tc>
          <w:tcPr>
            <w:tcW w:w="4961" w:type="dxa"/>
            <w:tcBorders>
              <w:top w:val="single" w:sz="4" w:space="0" w:color="auto"/>
              <w:left w:val="single" w:sz="4" w:space="0" w:color="auto"/>
              <w:bottom w:val="single" w:sz="4" w:space="0" w:color="auto"/>
              <w:right w:val="single" w:sz="4" w:space="0" w:color="auto"/>
            </w:tcBorders>
            <w:hideMark/>
          </w:tcPr>
          <w:p w14:paraId="088F61AA"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Cartuchera</w:t>
            </w:r>
          </w:p>
        </w:tc>
        <w:tc>
          <w:tcPr>
            <w:tcW w:w="1843" w:type="dxa"/>
            <w:tcBorders>
              <w:top w:val="single" w:sz="4" w:space="0" w:color="auto"/>
              <w:left w:val="single" w:sz="4" w:space="0" w:color="auto"/>
              <w:bottom w:val="single" w:sz="4" w:space="0" w:color="auto"/>
              <w:right w:val="single" w:sz="4" w:space="0" w:color="auto"/>
            </w:tcBorders>
            <w:hideMark/>
          </w:tcPr>
          <w:p w14:paraId="7FA270E6"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w:t>
            </w:r>
          </w:p>
        </w:tc>
      </w:tr>
    </w:tbl>
    <w:p w14:paraId="3A071254" w14:textId="77777777" w:rsidR="00A76D8C" w:rsidRPr="003B15FA" w:rsidRDefault="00A76D8C" w:rsidP="00A76D8C">
      <w:pPr>
        <w:pStyle w:val="Prrafodelista"/>
        <w:ind w:left="1080"/>
        <w:jc w:val="center"/>
        <w:rPr>
          <w:rFonts w:ascii="Arial" w:eastAsia="Calibri" w:hAnsi="Arial" w:cs="Arial"/>
          <w:bCs/>
          <w:sz w:val="18"/>
          <w:szCs w:val="18"/>
          <w:lang w:eastAsia="en-US"/>
        </w:rPr>
      </w:pPr>
      <w:r w:rsidRPr="003B15FA">
        <w:rPr>
          <w:rFonts w:ascii="Arial" w:hAnsi="Arial" w:cs="Arial"/>
          <w:bCs/>
          <w:sz w:val="18"/>
          <w:szCs w:val="18"/>
        </w:rPr>
        <w:t>Fuente: Subdirección de Responsabilidad Penal</w:t>
      </w:r>
    </w:p>
    <w:p w14:paraId="3C56F0B0" w14:textId="77777777" w:rsidR="00A76D8C" w:rsidRPr="003B15FA" w:rsidRDefault="00A76D8C" w:rsidP="00A76D8C">
      <w:pPr>
        <w:pStyle w:val="Prrafodelista"/>
        <w:jc w:val="both"/>
        <w:rPr>
          <w:rFonts w:ascii="Arial" w:hAnsi="Arial" w:cs="Arial"/>
          <w:bCs/>
          <w:sz w:val="18"/>
          <w:szCs w:val="18"/>
        </w:rPr>
      </w:pPr>
    </w:p>
    <w:p w14:paraId="6E5C7769" w14:textId="77777777" w:rsidR="00A76D8C" w:rsidRPr="003B15FA" w:rsidRDefault="00A76D8C" w:rsidP="00A76D8C">
      <w:pPr>
        <w:jc w:val="both"/>
        <w:rPr>
          <w:rFonts w:ascii="Arial" w:hAnsi="Arial" w:cs="Arial"/>
          <w:bCs/>
          <w:sz w:val="18"/>
          <w:szCs w:val="18"/>
        </w:rPr>
      </w:pPr>
      <w:r w:rsidRPr="003B15FA">
        <w:rPr>
          <w:rFonts w:ascii="Arial" w:hAnsi="Arial" w:cs="Arial"/>
          <w:b/>
          <w:bCs/>
          <w:sz w:val="18"/>
          <w:szCs w:val="18"/>
        </w:rPr>
        <w:t xml:space="preserve">Nota: </w:t>
      </w:r>
      <w:r w:rsidRPr="003B15FA">
        <w:rPr>
          <w:rFonts w:ascii="Arial" w:hAnsi="Arial" w:cs="Arial"/>
          <w:bCs/>
          <w:sz w:val="18"/>
          <w:szCs w:val="18"/>
        </w:rPr>
        <w:t xml:space="preserve">Estos materiales podrán variar según requisitos del proceso educativo establecidos por los profesores de aula y con la aprobación del supervisor. Se entrega según consumo y requisitos de la institución educativa. </w:t>
      </w:r>
    </w:p>
    <w:p w14:paraId="6C5DF16D" w14:textId="77777777" w:rsidR="00A76D8C" w:rsidRPr="003B15FA" w:rsidRDefault="00A76D8C" w:rsidP="00A76D8C">
      <w:pPr>
        <w:jc w:val="both"/>
        <w:rPr>
          <w:rFonts w:ascii="Arial" w:hAnsi="Arial" w:cs="Arial"/>
          <w:bCs/>
          <w:sz w:val="18"/>
          <w:szCs w:val="18"/>
        </w:rPr>
      </w:pPr>
      <w:r w:rsidRPr="003B15FA">
        <w:rPr>
          <w:rFonts w:ascii="Arial" w:hAnsi="Arial" w:cs="Arial"/>
          <w:bCs/>
          <w:sz w:val="18"/>
          <w:szCs w:val="18"/>
        </w:rPr>
        <w:t xml:space="preserve">El operador deberá definir una disposición adecuada mientras no estén en uso, para evitar que su manejo se pueda convertir en riesgo para el adolescente o joven o sus compañeros. </w:t>
      </w:r>
    </w:p>
    <w:p w14:paraId="6B03CD38" w14:textId="77777777" w:rsidR="00A76D8C" w:rsidRPr="003B15FA" w:rsidRDefault="00A76D8C" w:rsidP="00A76D8C">
      <w:pPr>
        <w:jc w:val="both"/>
        <w:rPr>
          <w:rFonts w:ascii="Arial" w:eastAsia="Calibri" w:hAnsi="Arial" w:cs="Arial"/>
          <w:bCs/>
          <w:sz w:val="18"/>
          <w:szCs w:val="18"/>
        </w:rPr>
      </w:pPr>
      <w:r w:rsidRPr="003B15FA">
        <w:rPr>
          <w:rFonts w:ascii="Arial" w:hAnsi="Arial" w:cs="Arial"/>
          <w:bCs/>
          <w:sz w:val="18"/>
          <w:szCs w:val="18"/>
        </w:rPr>
        <w:t>Para población indígena, se tendrá en cuenta materiales autóctonos de su territorio.</w:t>
      </w:r>
    </w:p>
    <w:p w14:paraId="0BE4C978" w14:textId="77777777" w:rsidR="00A76D8C" w:rsidRPr="003B15FA" w:rsidRDefault="00A76D8C" w:rsidP="00A76D8C">
      <w:pPr>
        <w:jc w:val="both"/>
        <w:rPr>
          <w:rFonts w:ascii="Arial" w:hAnsi="Arial" w:cs="Arial"/>
          <w:bCs/>
          <w:sz w:val="18"/>
          <w:szCs w:val="18"/>
        </w:rPr>
      </w:pPr>
      <w:r w:rsidRPr="003B15FA">
        <w:rPr>
          <w:rFonts w:ascii="Arial" w:hAnsi="Arial" w:cs="Arial"/>
          <w:bCs/>
          <w:sz w:val="18"/>
          <w:szCs w:val="18"/>
        </w:rPr>
        <w:t>El material educativo debe responder al curso de vida y nivel educativo en que se encuentre el adolescente o joven.</w:t>
      </w:r>
    </w:p>
    <w:p w14:paraId="6311B843" w14:textId="77777777" w:rsidR="00A76D8C" w:rsidRPr="003B15FA" w:rsidRDefault="00A76D8C" w:rsidP="00A76D8C">
      <w:pPr>
        <w:rPr>
          <w:rFonts w:ascii="Arial" w:eastAsia="Times" w:hAnsi="Arial" w:cs="Arial"/>
          <w:sz w:val="18"/>
          <w:szCs w:val="18"/>
        </w:rPr>
      </w:pPr>
      <w:r w:rsidRPr="003B15FA">
        <w:rPr>
          <w:rFonts w:ascii="Arial" w:eastAsia="Times" w:hAnsi="Arial" w:cs="Arial"/>
          <w:sz w:val="18"/>
          <w:szCs w:val="18"/>
        </w:rPr>
        <w:t>Ante la ubicación de hijo menor de 3 años, deberá disponerse de la dotación para su atención según orientaciones del programa de primera infancia en educación inicial.</w:t>
      </w:r>
    </w:p>
    <w:p w14:paraId="15BB5B4F" w14:textId="075D7436" w:rsidR="00A76D8C" w:rsidRPr="003B15FA" w:rsidRDefault="00A76D8C" w:rsidP="00A76D8C">
      <w:pPr>
        <w:tabs>
          <w:tab w:val="left" w:pos="0"/>
        </w:tabs>
        <w:rPr>
          <w:rFonts w:ascii="Arial" w:hAnsi="Arial" w:cs="Arial"/>
          <w:b/>
          <w:bCs/>
          <w:sz w:val="22"/>
          <w:szCs w:val="22"/>
        </w:rPr>
      </w:pPr>
      <w:r w:rsidRPr="003B15FA">
        <w:rPr>
          <w:rFonts w:ascii="Arial" w:hAnsi="Arial" w:cs="Arial"/>
          <w:b/>
          <w:bCs/>
          <w:sz w:val="22"/>
          <w:szCs w:val="22"/>
        </w:rPr>
        <w:t>Dotación de elementos lúdicos, deportivos, culturales y de centros de interés</w:t>
      </w:r>
      <w:r w:rsidR="00B55FA6">
        <w:rPr>
          <w:rFonts w:ascii="Arial" w:hAnsi="Arial" w:cs="Arial"/>
          <w:b/>
          <w:bCs/>
          <w:sz w:val="22"/>
          <w:szCs w:val="22"/>
        </w:rPr>
        <w:t>:</w:t>
      </w:r>
    </w:p>
    <w:p w14:paraId="4FAAAC0E" w14:textId="77777777" w:rsidR="00A76D8C" w:rsidRPr="007270D9" w:rsidRDefault="00A76D8C" w:rsidP="00A76D8C">
      <w:pPr>
        <w:jc w:val="both"/>
        <w:rPr>
          <w:rFonts w:ascii="Arial" w:eastAsia="Times" w:hAnsi="Arial" w:cs="Arial"/>
          <w:sz w:val="22"/>
          <w:szCs w:val="22"/>
        </w:rPr>
      </w:pPr>
    </w:p>
    <w:p w14:paraId="6197846D" w14:textId="105C75C3" w:rsidR="00A76D8C" w:rsidRDefault="00A76D8C" w:rsidP="00A76D8C">
      <w:pPr>
        <w:jc w:val="center"/>
        <w:rPr>
          <w:rFonts w:ascii="Arial" w:eastAsia="Times" w:hAnsi="Arial" w:cs="Arial"/>
          <w:b/>
          <w:bCs/>
          <w:sz w:val="22"/>
          <w:szCs w:val="22"/>
        </w:rPr>
      </w:pPr>
      <w:r w:rsidRPr="003B15FA">
        <w:rPr>
          <w:rFonts w:ascii="Arial" w:hAnsi="Arial" w:cs="Arial"/>
          <w:b/>
          <w:bCs/>
          <w:sz w:val="22"/>
          <w:szCs w:val="22"/>
        </w:rPr>
        <w:t>Ta</w:t>
      </w:r>
      <w:r w:rsidRPr="007270D9">
        <w:rPr>
          <w:rFonts w:ascii="Arial" w:hAnsi="Arial" w:cs="Arial"/>
          <w:b/>
          <w:bCs/>
          <w:sz w:val="22"/>
          <w:szCs w:val="22"/>
        </w:rPr>
        <w:t xml:space="preserve">bla </w:t>
      </w:r>
      <w:r>
        <w:rPr>
          <w:rFonts w:ascii="Arial" w:hAnsi="Arial" w:cs="Arial"/>
          <w:b/>
          <w:bCs/>
          <w:sz w:val="22"/>
          <w:szCs w:val="22"/>
        </w:rPr>
        <w:t>No</w:t>
      </w:r>
      <w:r w:rsidRPr="007270D9">
        <w:rPr>
          <w:rFonts w:ascii="Arial" w:hAnsi="Arial" w:cs="Arial"/>
          <w:b/>
          <w:bCs/>
          <w:sz w:val="22"/>
          <w:szCs w:val="22"/>
        </w:rPr>
        <w:t xml:space="preserve">. </w:t>
      </w:r>
      <w:r w:rsidR="00C83EA4">
        <w:rPr>
          <w:rFonts w:ascii="Arial" w:hAnsi="Arial" w:cs="Arial"/>
          <w:b/>
          <w:bCs/>
          <w:sz w:val="22"/>
          <w:szCs w:val="22"/>
        </w:rPr>
        <w:t>35</w:t>
      </w:r>
      <w:r w:rsidRPr="007270D9">
        <w:rPr>
          <w:rFonts w:ascii="Arial" w:hAnsi="Arial" w:cs="Arial"/>
          <w:b/>
          <w:bCs/>
          <w:sz w:val="22"/>
          <w:szCs w:val="22"/>
        </w:rPr>
        <w:t xml:space="preserve"> Dotación de e</w:t>
      </w:r>
      <w:r w:rsidRPr="007270D9">
        <w:rPr>
          <w:rFonts w:ascii="Arial" w:eastAsia="Times" w:hAnsi="Arial" w:cs="Arial"/>
          <w:b/>
          <w:bCs/>
          <w:sz w:val="22"/>
          <w:szCs w:val="22"/>
        </w:rPr>
        <w:t>lementos lúdicos, deportivos, culturales y de centros de interés. Centro de Atención Especializada</w:t>
      </w:r>
    </w:p>
    <w:p w14:paraId="1B0B7539" w14:textId="77777777" w:rsidR="002D75D7" w:rsidRPr="007270D9" w:rsidRDefault="002D75D7" w:rsidP="00A76D8C">
      <w:pPr>
        <w:jc w:val="center"/>
        <w:rPr>
          <w:rFonts w:ascii="Arial" w:eastAsia="Calibri" w:hAnsi="Arial" w:cs="Arial"/>
          <w:b/>
          <w:sz w:val="22"/>
          <w:szCs w:val="22"/>
        </w:rPr>
      </w:pPr>
    </w:p>
    <w:tbl>
      <w:tblPr>
        <w:tblW w:w="0" w:type="auto"/>
        <w:jc w:val="center"/>
        <w:tblLook w:val="04A0" w:firstRow="1" w:lastRow="0" w:firstColumn="1" w:lastColumn="0" w:noHBand="0" w:noVBand="1"/>
      </w:tblPr>
      <w:tblGrid>
        <w:gridCol w:w="1674"/>
        <w:gridCol w:w="5398"/>
        <w:gridCol w:w="2557"/>
      </w:tblGrid>
      <w:tr w:rsidR="00A76D8C" w:rsidRPr="003B15FA" w14:paraId="3508AC17" w14:textId="77777777" w:rsidTr="00FB67BE">
        <w:trPr>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C9C9C9"/>
            <w:hideMark/>
          </w:tcPr>
          <w:p w14:paraId="0CC046A8" w14:textId="77777777" w:rsidR="00A76D8C" w:rsidRPr="003B15FA" w:rsidRDefault="00A76D8C" w:rsidP="00FB67BE">
            <w:pPr>
              <w:ind w:left="33"/>
              <w:jc w:val="center"/>
              <w:rPr>
                <w:rFonts w:ascii="Arial" w:eastAsia="Calibri" w:hAnsi="Arial" w:cs="Arial"/>
                <w:b/>
                <w:sz w:val="18"/>
                <w:szCs w:val="18"/>
              </w:rPr>
            </w:pPr>
            <w:r w:rsidRPr="003B15FA">
              <w:rPr>
                <w:rFonts w:ascii="Arial" w:eastAsia="Calibri" w:hAnsi="Arial" w:cs="Arial"/>
                <w:b/>
                <w:sz w:val="18"/>
                <w:szCs w:val="18"/>
              </w:rPr>
              <w:t>Tipo</w:t>
            </w:r>
          </w:p>
        </w:tc>
        <w:tc>
          <w:tcPr>
            <w:tcW w:w="5818" w:type="dxa"/>
            <w:tcBorders>
              <w:top w:val="single" w:sz="4" w:space="0" w:color="auto"/>
              <w:left w:val="single" w:sz="4" w:space="0" w:color="auto"/>
              <w:bottom w:val="single" w:sz="4" w:space="0" w:color="auto"/>
              <w:right w:val="single" w:sz="4" w:space="0" w:color="auto"/>
            </w:tcBorders>
            <w:shd w:val="clear" w:color="auto" w:fill="C9C9C9"/>
            <w:hideMark/>
          </w:tcPr>
          <w:p w14:paraId="47635493" w14:textId="77777777" w:rsidR="00A76D8C" w:rsidRPr="003B15FA" w:rsidRDefault="00A76D8C" w:rsidP="00FB67BE">
            <w:pPr>
              <w:jc w:val="center"/>
              <w:rPr>
                <w:rFonts w:ascii="Arial" w:eastAsia="Calibri" w:hAnsi="Arial" w:cs="Arial"/>
                <w:b/>
                <w:sz w:val="18"/>
                <w:szCs w:val="18"/>
              </w:rPr>
            </w:pPr>
            <w:r w:rsidRPr="003B15FA">
              <w:rPr>
                <w:rFonts w:ascii="Arial" w:eastAsia="Calibri" w:hAnsi="Arial" w:cs="Arial"/>
                <w:b/>
                <w:sz w:val="18"/>
                <w:szCs w:val="18"/>
              </w:rPr>
              <w:t>Elementos</w:t>
            </w:r>
          </w:p>
        </w:tc>
        <w:tc>
          <w:tcPr>
            <w:tcW w:w="2687" w:type="dxa"/>
            <w:tcBorders>
              <w:top w:val="single" w:sz="4" w:space="0" w:color="auto"/>
              <w:left w:val="single" w:sz="4" w:space="0" w:color="auto"/>
              <w:bottom w:val="single" w:sz="4" w:space="0" w:color="auto"/>
              <w:right w:val="single" w:sz="4" w:space="0" w:color="auto"/>
            </w:tcBorders>
            <w:shd w:val="clear" w:color="auto" w:fill="C9C9C9"/>
            <w:hideMark/>
          </w:tcPr>
          <w:p w14:paraId="48B0786C" w14:textId="77777777" w:rsidR="00A76D8C" w:rsidRPr="003B15FA" w:rsidRDefault="00A76D8C" w:rsidP="00FB67BE">
            <w:pPr>
              <w:ind w:left="33"/>
              <w:jc w:val="center"/>
              <w:rPr>
                <w:rFonts w:ascii="Arial" w:eastAsia="Calibri" w:hAnsi="Arial" w:cs="Arial"/>
                <w:b/>
                <w:sz w:val="18"/>
                <w:szCs w:val="18"/>
              </w:rPr>
            </w:pPr>
            <w:r w:rsidRPr="003B15FA">
              <w:rPr>
                <w:rFonts w:ascii="Arial" w:eastAsia="Calibri" w:hAnsi="Arial" w:cs="Arial"/>
                <w:b/>
                <w:sz w:val="18"/>
                <w:szCs w:val="18"/>
              </w:rPr>
              <w:t>Proporción</w:t>
            </w:r>
          </w:p>
        </w:tc>
      </w:tr>
      <w:tr w:rsidR="00A76D8C" w:rsidRPr="003B15FA" w14:paraId="2D4572D8" w14:textId="77777777" w:rsidTr="00FB67BE">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28BEB491" w14:textId="77777777" w:rsidR="00A76D8C" w:rsidRPr="003B15FA" w:rsidRDefault="00A76D8C" w:rsidP="00FB67BE">
            <w:pPr>
              <w:ind w:left="33"/>
              <w:rPr>
                <w:rFonts w:ascii="Arial" w:eastAsia="Calibri" w:hAnsi="Arial" w:cs="Arial"/>
                <w:b/>
                <w:sz w:val="18"/>
                <w:szCs w:val="18"/>
              </w:rPr>
            </w:pPr>
            <w:r w:rsidRPr="003B15FA">
              <w:rPr>
                <w:rFonts w:ascii="Arial" w:eastAsia="Calibri" w:hAnsi="Arial" w:cs="Arial"/>
                <w:b/>
                <w:sz w:val="18"/>
                <w:szCs w:val="18"/>
              </w:rPr>
              <w:t>ELEMENTOS</w:t>
            </w:r>
          </w:p>
          <w:p w14:paraId="3721D9B8" w14:textId="77777777" w:rsidR="00A76D8C" w:rsidRPr="003B15FA" w:rsidRDefault="00A76D8C" w:rsidP="00FB67BE">
            <w:pPr>
              <w:ind w:left="33"/>
              <w:rPr>
                <w:rFonts w:ascii="Arial" w:eastAsia="Calibri" w:hAnsi="Arial" w:cs="Arial"/>
                <w:sz w:val="18"/>
                <w:szCs w:val="18"/>
              </w:rPr>
            </w:pPr>
            <w:r w:rsidRPr="003B15FA">
              <w:rPr>
                <w:rFonts w:ascii="Arial" w:eastAsia="Calibri" w:hAnsi="Arial" w:cs="Arial"/>
                <w:b/>
                <w:sz w:val="18"/>
                <w:szCs w:val="18"/>
              </w:rPr>
              <w:t>LUDICO DEPORTIVOS O CULTURALES</w:t>
            </w:r>
          </w:p>
        </w:tc>
        <w:tc>
          <w:tcPr>
            <w:tcW w:w="5818" w:type="dxa"/>
            <w:tcBorders>
              <w:top w:val="single" w:sz="4" w:space="0" w:color="auto"/>
              <w:left w:val="single" w:sz="4" w:space="0" w:color="auto"/>
              <w:bottom w:val="single" w:sz="4" w:space="0" w:color="auto"/>
              <w:right w:val="single" w:sz="4" w:space="0" w:color="auto"/>
            </w:tcBorders>
            <w:hideMark/>
          </w:tcPr>
          <w:p w14:paraId="28AA46C8"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Implementos deportivos pelotas, raquetas de ping- pong, balones de fútbol, de baloncesto, de voleibol, softbol, béisbol, otros</w:t>
            </w:r>
          </w:p>
        </w:tc>
        <w:tc>
          <w:tcPr>
            <w:tcW w:w="2687" w:type="dxa"/>
            <w:tcBorders>
              <w:top w:val="single" w:sz="4" w:space="0" w:color="auto"/>
              <w:left w:val="single" w:sz="4" w:space="0" w:color="auto"/>
              <w:bottom w:val="single" w:sz="4" w:space="0" w:color="auto"/>
              <w:right w:val="single" w:sz="4" w:space="0" w:color="auto"/>
            </w:tcBorders>
            <w:hideMark/>
          </w:tcPr>
          <w:p w14:paraId="276A1F74" w14:textId="77777777" w:rsidR="00A76D8C" w:rsidRPr="003B15FA" w:rsidRDefault="00A76D8C" w:rsidP="00FB67BE">
            <w:pPr>
              <w:ind w:left="33"/>
              <w:jc w:val="center"/>
              <w:rPr>
                <w:rFonts w:ascii="Arial" w:eastAsia="Calibri" w:hAnsi="Arial" w:cs="Arial"/>
                <w:sz w:val="18"/>
                <w:szCs w:val="18"/>
              </w:rPr>
            </w:pPr>
            <w:r w:rsidRPr="003B15FA">
              <w:rPr>
                <w:rFonts w:ascii="Arial" w:eastAsia="Calibri" w:hAnsi="Arial" w:cs="Arial"/>
                <w:sz w:val="18"/>
                <w:szCs w:val="18"/>
              </w:rPr>
              <w:t>1 por cada 20 adolescentes</w:t>
            </w:r>
          </w:p>
        </w:tc>
      </w:tr>
      <w:tr w:rsidR="00A76D8C" w:rsidRPr="003B15FA" w14:paraId="3F3FACD7"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C5389CE"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0BDA8CAA"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Juegos de mesa (loterías, dominós, ajedrez, parqués, otros)</w:t>
            </w:r>
          </w:p>
        </w:tc>
        <w:tc>
          <w:tcPr>
            <w:tcW w:w="2687" w:type="dxa"/>
            <w:tcBorders>
              <w:top w:val="single" w:sz="4" w:space="0" w:color="auto"/>
              <w:left w:val="single" w:sz="4" w:space="0" w:color="auto"/>
              <w:bottom w:val="single" w:sz="4" w:space="0" w:color="auto"/>
              <w:right w:val="single" w:sz="4" w:space="0" w:color="auto"/>
            </w:tcBorders>
            <w:hideMark/>
          </w:tcPr>
          <w:p w14:paraId="5A530DA7" w14:textId="77777777" w:rsidR="00A76D8C" w:rsidRPr="003B15FA" w:rsidRDefault="00A76D8C" w:rsidP="00FB67BE">
            <w:pPr>
              <w:ind w:left="33"/>
              <w:jc w:val="center"/>
              <w:rPr>
                <w:rFonts w:ascii="Arial" w:eastAsia="Calibri" w:hAnsi="Arial" w:cs="Arial"/>
                <w:sz w:val="18"/>
                <w:szCs w:val="18"/>
              </w:rPr>
            </w:pPr>
            <w:r w:rsidRPr="003B15FA">
              <w:rPr>
                <w:rFonts w:ascii="Arial" w:eastAsia="Calibri" w:hAnsi="Arial" w:cs="Arial"/>
                <w:sz w:val="18"/>
                <w:szCs w:val="18"/>
              </w:rPr>
              <w:t>1por cada 20 adolescentes</w:t>
            </w:r>
          </w:p>
        </w:tc>
      </w:tr>
      <w:tr w:rsidR="00A76D8C" w:rsidRPr="003B15FA" w14:paraId="295CFD09"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8D68089"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280DC5BD"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Instrumentos musicales (tambor, maracas, marimba, guitarras, flautas, dulzaina, otros)</w:t>
            </w:r>
          </w:p>
        </w:tc>
        <w:tc>
          <w:tcPr>
            <w:tcW w:w="2687" w:type="dxa"/>
            <w:tcBorders>
              <w:top w:val="single" w:sz="4" w:space="0" w:color="auto"/>
              <w:left w:val="single" w:sz="4" w:space="0" w:color="auto"/>
              <w:bottom w:val="single" w:sz="4" w:space="0" w:color="auto"/>
              <w:right w:val="single" w:sz="4" w:space="0" w:color="auto"/>
            </w:tcBorders>
            <w:hideMark/>
          </w:tcPr>
          <w:p w14:paraId="33679F74" w14:textId="77777777" w:rsidR="00A76D8C" w:rsidRPr="003B15FA" w:rsidRDefault="00A76D8C" w:rsidP="00FB67BE">
            <w:pPr>
              <w:ind w:left="33"/>
              <w:jc w:val="center"/>
              <w:rPr>
                <w:rFonts w:ascii="Arial" w:eastAsia="Calibri" w:hAnsi="Arial" w:cs="Arial"/>
                <w:sz w:val="18"/>
                <w:szCs w:val="18"/>
              </w:rPr>
            </w:pPr>
            <w:r w:rsidRPr="003B15FA">
              <w:rPr>
                <w:rFonts w:ascii="Arial" w:eastAsia="Calibri" w:hAnsi="Arial" w:cs="Arial"/>
                <w:sz w:val="18"/>
                <w:szCs w:val="18"/>
              </w:rPr>
              <w:t>1 por cada 20 adolescentes</w:t>
            </w:r>
          </w:p>
        </w:tc>
      </w:tr>
      <w:tr w:rsidR="00A76D8C" w:rsidRPr="003B15FA" w14:paraId="086476E5"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F63F837"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69364DCA" w14:textId="77777777" w:rsidR="00A76D8C" w:rsidRPr="003B15FA" w:rsidRDefault="00A76D8C" w:rsidP="00FB67BE">
            <w:pPr>
              <w:outlineLvl w:val="3"/>
              <w:rPr>
                <w:rFonts w:ascii="Arial" w:eastAsia="Calibri" w:hAnsi="Arial" w:cs="Arial"/>
                <w:sz w:val="18"/>
                <w:szCs w:val="18"/>
              </w:rPr>
            </w:pPr>
            <w:r w:rsidRPr="003B15FA">
              <w:rPr>
                <w:rFonts w:ascii="Arial" w:eastAsia="Calibri" w:hAnsi="Arial" w:cs="Arial"/>
                <w:sz w:val="18"/>
                <w:szCs w:val="18"/>
              </w:rPr>
              <w:t xml:space="preserve">Aros, </w:t>
            </w:r>
            <w:hyperlink r:id="rId15" w:history="1">
              <w:r w:rsidRPr="003B15FA">
                <w:rPr>
                  <w:rFonts w:ascii="Arial" w:eastAsia="Calibri" w:hAnsi="Arial" w:cs="Arial"/>
                  <w:sz w:val="18"/>
                  <w:szCs w:val="18"/>
                </w:rPr>
                <w:t>theraband</w:t>
              </w:r>
            </w:hyperlink>
            <w:r w:rsidRPr="003B15FA">
              <w:rPr>
                <w:rFonts w:ascii="Arial" w:eastAsia="Calibri" w:hAnsi="Arial" w:cs="Arial"/>
                <w:sz w:val="18"/>
                <w:szCs w:val="18"/>
              </w:rPr>
              <w:t xml:space="preserve"> (azules y amarillas), frisbee, lazos, </w:t>
            </w:r>
            <w:hyperlink r:id="rId16" w:history="1">
              <w:r w:rsidRPr="003B15FA">
                <w:rPr>
                  <w:rFonts w:ascii="Arial" w:eastAsia="Calibri" w:hAnsi="Arial" w:cs="Arial"/>
                  <w:sz w:val="18"/>
                  <w:szCs w:val="18"/>
                </w:rPr>
                <w:t>fuchiball</w:t>
              </w:r>
            </w:hyperlink>
            <w:r w:rsidRPr="003B15FA">
              <w:rPr>
                <w:rFonts w:ascii="Arial" w:eastAsia="Calibri" w:hAnsi="Arial" w:cs="Arial"/>
                <w:sz w:val="18"/>
                <w:szCs w:val="18"/>
              </w:rPr>
              <w:t>, petos, conos o discos o platillos.</w:t>
            </w:r>
          </w:p>
        </w:tc>
        <w:tc>
          <w:tcPr>
            <w:tcW w:w="2687" w:type="dxa"/>
            <w:tcBorders>
              <w:top w:val="single" w:sz="4" w:space="0" w:color="auto"/>
              <w:left w:val="single" w:sz="4" w:space="0" w:color="auto"/>
              <w:bottom w:val="single" w:sz="4" w:space="0" w:color="auto"/>
              <w:right w:val="single" w:sz="4" w:space="0" w:color="auto"/>
            </w:tcBorders>
            <w:hideMark/>
          </w:tcPr>
          <w:p w14:paraId="6353294E" w14:textId="77777777" w:rsidR="00A76D8C" w:rsidRPr="003B15FA" w:rsidRDefault="00A76D8C" w:rsidP="00FB67BE">
            <w:pPr>
              <w:ind w:left="33"/>
              <w:jc w:val="center"/>
              <w:rPr>
                <w:rFonts w:ascii="Arial" w:eastAsia="Calibri" w:hAnsi="Arial" w:cs="Arial"/>
                <w:sz w:val="18"/>
                <w:szCs w:val="18"/>
              </w:rPr>
            </w:pPr>
            <w:r w:rsidRPr="003B15FA">
              <w:rPr>
                <w:rFonts w:ascii="Arial" w:eastAsia="Calibri" w:hAnsi="Arial" w:cs="Arial"/>
                <w:sz w:val="18"/>
                <w:szCs w:val="18"/>
              </w:rPr>
              <w:t>1x10</w:t>
            </w:r>
          </w:p>
        </w:tc>
      </w:tr>
      <w:tr w:rsidR="00A76D8C" w:rsidRPr="003B15FA" w14:paraId="41E4D471"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131F5B4"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44ABAAF2"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 xml:space="preserve">Mesa ping pong </w:t>
            </w:r>
          </w:p>
        </w:tc>
        <w:tc>
          <w:tcPr>
            <w:tcW w:w="2687" w:type="dxa"/>
            <w:tcBorders>
              <w:top w:val="single" w:sz="4" w:space="0" w:color="auto"/>
              <w:left w:val="single" w:sz="4" w:space="0" w:color="auto"/>
              <w:bottom w:val="single" w:sz="4" w:space="0" w:color="auto"/>
              <w:right w:val="single" w:sz="4" w:space="0" w:color="auto"/>
            </w:tcBorders>
            <w:hideMark/>
          </w:tcPr>
          <w:p w14:paraId="08C9D45E" w14:textId="77777777" w:rsidR="00A76D8C" w:rsidRPr="003B15FA" w:rsidRDefault="00A76D8C" w:rsidP="00FB67BE">
            <w:pPr>
              <w:ind w:left="33"/>
              <w:jc w:val="center"/>
              <w:rPr>
                <w:rFonts w:ascii="Arial" w:eastAsia="Calibri" w:hAnsi="Arial" w:cs="Arial"/>
                <w:sz w:val="18"/>
                <w:szCs w:val="18"/>
              </w:rPr>
            </w:pPr>
            <w:r w:rsidRPr="003B15FA">
              <w:rPr>
                <w:rFonts w:ascii="Arial" w:eastAsia="Calibri" w:hAnsi="Arial" w:cs="Arial"/>
                <w:sz w:val="18"/>
                <w:szCs w:val="18"/>
              </w:rPr>
              <w:t>1 por 50</w:t>
            </w:r>
          </w:p>
        </w:tc>
      </w:tr>
      <w:tr w:rsidR="00A76D8C" w:rsidRPr="003B15FA" w14:paraId="5A0833E7"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2B6D908"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3BB0C38D"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Mallas para baloncesto, voleibol, microfútbol según las características de la infraestructura</w:t>
            </w:r>
          </w:p>
        </w:tc>
        <w:tc>
          <w:tcPr>
            <w:tcW w:w="2687" w:type="dxa"/>
            <w:tcBorders>
              <w:top w:val="single" w:sz="4" w:space="0" w:color="auto"/>
              <w:left w:val="single" w:sz="4" w:space="0" w:color="auto"/>
              <w:bottom w:val="single" w:sz="4" w:space="0" w:color="auto"/>
              <w:right w:val="single" w:sz="4" w:space="0" w:color="auto"/>
            </w:tcBorders>
            <w:hideMark/>
          </w:tcPr>
          <w:p w14:paraId="074AC22F" w14:textId="77777777" w:rsidR="00A76D8C" w:rsidRPr="003B15FA" w:rsidRDefault="00A76D8C" w:rsidP="00FB67BE">
            <w:pPr>
              <w:ind w:left="33"/>
              <w:jc w:val="center"/>
              <w:rPr>
                <w:rFonts w:ascii="Arial" w:eastAsia="Calibri" w:hAnsi="Arial" w:cs="Arial"/>
                <w:sz w:val="18"/>
                <w:szCs w:val="18"/>
              </w:rPr>
            </w:pPr>
            <w:r w:rsidRPr="003B15FA">
              <w:rPr>
                <w:rFonts w:ascii="Arial" w:eastAsia="Calibri" w:hAnsi="Arial" w:cs="Arial"/>
                <w:sz w:val="18"/>
                <w:szCs w:val="18"/>
              </w:rPr>
              <w:t>1 por cada centro por 100</w:t>
            </w:r>
          </w:p>
        </w:tc>
      </w:tr>
      <w:tr w:rsidR="00A76D8C" w:rsidRPr="003B15FA" w14:paraId="64F70BEE"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7BC12EB"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552E675C"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Papelógrafo</w:t>
            </w:r>
          </w:p>
        </w:tc>
        <w:tc>
          <w:tcPr>
            <w:tcW w:w="2687" w:type="dxa"/>
            <w:tcBorders>
              <w:top w:val="single" w:sz="4" w:space="0" w:color="auto"/>
              <w:left w:val="single" w:sz="4" w:space="0" w:color="auto"/>
              <w:bottom w:val="single" w:sz="4" w:space="0" w:color="auto"/>
              <w:right w:val="single" w:sz="4" w:space="0" w:color="auto"/>
            </w:tcBorders>
            <w:hideMark/>
          </w:tcPr>
          <w:p w14:paraId="704011C8"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 x 50</w:t>
            </w:r>
          </w:p>
        </w:tc>
      </w:tr>
      <w:tr w:rsidR="00A76D8C" w:rsidRPr="003B15FA" w14:paraId="55BEF5D6"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491A76A"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12D07450"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Pinceles tamaño 4</w:t>
            </w:r>
          </w:p>
        </w:tc>
        <w:tc>
          <w:tcPr>
            <w:tcW w:w="2687" w:type="dxa"/>
            <w:tcBorders>
              <w:top w:val="single" w:sz="4" w:space="0" w:color="auto"/>
              <w:left w:val="single" w:sz="4" w:space="0" w:color="auto"/>
              <w:bottom w:val="single" w:sz="4" w:space="0" w:color="auto"/>
              <w:right w:val="single" w:sz="4" w:space="0" w:color="auto"/>
            </w:tcBorders>
            <w:hideMark/>
          </w:tcPr>
          <w:p w14:paraId="620ADCA1"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10 x 20</w:t>
            </w:r>
          </w:p>
        </w:tc>
      </w:tr>
      <w:tr w:rsidR="00A76D8C" w:rsidRPr="003B15FA" w14:paraId="20684AA9"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9E9FB6B"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405F0832"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Pinceles tamaño 5</w:t>
            </w:r>
          </w:p>
        </w:tc>
        <w:tc>
          <w:tcPr>
            <w:tcW w:w="2687" w:type="dxa"/>
            <w:tcBorders>
              <w:top w:val="single" w:sz="4" w:space="0" w:color="auto"/>
              <w:left w:val="single" w:sz="4" w:space="0" w:color="auto"/>
              <w:bottom w:val="single" w:sz="4" w:space="0" w:color="auto"/>
              <w:right w:val="single" w:sz="4" w:space="0" w:color="auto"/>
            </w:tcBorders>
            <w:hideMark/>
          </w:tcPr>
          <w:p w14:paraId="18CA3537"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10 x 20</w:t>
            </w:r>
          </w:p>
        </w:tc>
      </w:tr>
      <w:tr w:rsidR="00A76D8C" w:rsidRPr="003B15FA" w14:paraId="5FC24F67"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C04FA67"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4607266C"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Pinceles tamaño 6</w:t>
            </w:r>
          </w:p>
        </w:tc>
        <w:tc>
          <w:tcPr>
            <w:tcW w:w="2687" w:type="dxa"/>
            <w:tcBorders>
              <w:top w:val="single" w:sz="4" w:space="0" w:color="auto"/>
              <w:left w:val="single" w:sz="4" w:space="0" w:color="auto"/>
              <w:bottom w:val="single" w:sz="4" w:space="0" w:color="auto"/>
              <w:right w:val="single" w:sz="4" w:space="0" w:color="auto"/>
            </w:tcBorders>
            <w:hideMark/>
          </w:tcPr>
          <w:p w14:paraId="1B59D162"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10 x 20</w:t>
            </w:r>
          </w:p>
        </w:tc>
      </w:tr>
      <w:tr w:rsidR="00A76D8C" w:rsidRPr="003B15FA" w14:paraId="2D0828B5"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C6D021A"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3CF67790"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Lápices No 2</w:t>
            </w:r>
          </w:p>
        </w:tc>
        <w:tc>
          <w:tcPr>
            <w:tcW w:w="2687" w:type="dxa"/>
            <w:tcBorders>
              <w:top w:val="single" w:sz="4" w:space="0" w:color="auto"/>
              <w:left w:val="single" w:sz="4" w:space="0" w:color="auto"/>
              <w:bottom w:val="single" w:sz="4" w:space="0" w:color="auto"/>
              <w:right w:val="single" w:sz="4" w:space="0" w:color="auto"/>
            </w:tcBorders>
            <w:hideMark/>
          </w:tcPr>
          <w:p w14:paraId="56559A2A"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40 x 20</w:t>
            </w:r>
          </w:p>
        </w:tc>
      </w:tr>
      <w:tr w:rsidR="00A76D8C" w:rsidRPr="003B15FA" w14:paraId="027FECD3"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D0E6D5D"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1D8658D0"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Vasos plásticos porta pinceles</w:t>
            </w:r>
          </w:p>
        </w:tc>
        <w:tc>
          <w:tcPr>
            <w:tcW w:w="2687" w:type="dxa"/>
            <w:tcBorders>
              <w:top w:val="single" w:sz="4" w:space="0" w:color="auto"/>
              <w:left w:val="single" w:sz="4" w:space="0" w:color="auto"/>
              <w:bottom w:val="single" w:sz="4" w:space="0" w:color="auto"/>
              <w:right w:val="single" w:sz="4" w:space="0" w:color="auto"/>
            </w:tcBorders>
            <w:hideMark/>
          </w:tcPr>
          <w:p w14:paraId="4609D6BD"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20 x 20</w:t>
            </w:r>
          </w:p>
        </w:tc>
      </w:tr>
      <w:tr w:rsidR="00A76D8C" w:rsidRPr="003B15FA" w14:paraId="03089473"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0AD1E2B"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0C6AFDFD"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Taja lápiz</w:t>
            </w:r>
          </w:p>
        </w:tc>
        <w:tc>
          <w:tcPr>
            <w:tcW w:w="2687" w:type="dxa"/>
            <w:tcBorders>
              <w:top w:val="single" w:sz="4" w:space="0" w:color="auto"/>
              <w:left w:val="single" w:sz="4" w:space="0" w:color="auto"/>
              <w:bottom w:val="single" w:sz="4" w:space="0" w:color="auto"/>
              <w:right w:val="single" w:sz="4" w:space="0" w:color="auto"/>
            </w:tcBorders>
            <w:hideMark/>
          </w:tcPr>
          <w:p w14:paraId="7F9E9D61"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10 x 20</w:t>
            </w:r>
          </w:p>
        </w:tc>
      </w:tr>
      <w:tr w:rsidR="00A76D8C" w:rsidRPr="003B15FA" w14:paraId="44C2917E"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B33AF5B"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08DB1D04"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Cajas de colores básicos por 12 unidades</w:t>
            </w:r>
          </w:p>
        </w:tc>
        <w:tc>
          <w:tcPr>
            <w:tcW w:w="2687" w:type="dxa"/>
            <w:tcBorders>
              <w:top w:val="single" w:sz="4" w:space="0" w:color="auto"/>
              <w:left w:val="single" w:sz="4" w:space="0" w:color="auto"/>
              <w:bottom w:val="single" w:sz="4" w:space="0" w:color="auto"/>
              <w:right w:val="single" w:sz="4" w:space="0" w:color="auto"/>
            </w:tcBorders>
            <w:hideMark/>
          </w:tcPr>
          <w:p w14:paraId="58F4DCAC"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10 x 20</w:t>
            </w:r>
          </w:p>
        </w:tc>
      </w:tr>
      <w:tr w:rsidR="00A76D8C" w:rsidRPr="003B15FA" w14:paraId="4EDE0FBC"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75474E6"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7E158B7E"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Cajas de crayones gruesos de diferentes colores</w:t>
            </w:r>
          </w:p>
        </w:tc>
        <w:tc>
          <w:tcPr>
            <w:tcW w:w="2687" w:type="dxa"/>
            <w:tcBorders>
              <w:top w:val="single" w:sz="4" w:space="0" w:color="auto"/>
              <w:left w:val="single" w:sz="4" w:space="0" w:color="auto"/>
              <w:bottom w:val="single" w:sz="4" w:space="0" w:color="auto"/>
              <w:right w:val="single" w:sz="4" w:space="0" w:color="auto"/>
            </w:tcBorders>
            <w:hideMark/>
          </w:tcPr>
          <w:p w14:paraId="1B956F5D"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10 x 20</w:t>
            </w:r>
          </w:p>
        </w:tc>
      </w:tr>
      <w:tr w:rsidR="00A76D8C" w:rsidRPr="003B15FA" w14:paraId="511D59DB"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80E8E0B"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216C014F"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Cajas de marcadores medianos de diferentes colores</w:t>
            </w:r>
          </w:p>
        </w:tc>
        <w:tc>
          <w:tcPr>
            <w:tcW w:w="2687" w:type="dxa"/>
            <w:tcBorders>
              <w:top w:val="single" w:sz="4" w:space="0" w:color="auto"/>
              <w:left w:val="single" w:sz="4" w:space="0" w:color="auto"/>
              <w:bottom w:val="single" w:sz="4" w:space="0" w:color="auto"/>
              <w:right w:val="single" w:sz="4" w:space="0" w:color="auto"/>
            </w:tcBorders>
            <w:hideMark/>
          </w:tcPr>
          <w:p w14:paraId="477AE7D9"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10 x20</w:t>
            </w:r>
          </w:p>
        </w:tc>
      </w:tr>
      <w:tr w:rsidR="00A76D8C" w:rsidRPr="003B15FA" w14:paraId="651A3FB1"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E0D0138"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03F4B94F"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Tijeras plásticas punta redonda</w:t>
            </w:r>
          </w:p>
        </w:tc>
        <w:tc>
          <w:tcPr>
            <w:tcW w:w="2687" w:type="dxa"/>
            <w:tcBorders>
              <w:top w:val="single" w:sz="4" w:space="0" w:color="auto"/>
              <w:left w:val="single" w:sz="4" w:space="0" w:color="auto"/>
              <w:bottom w:val="single" w:sz="4" w:space="0" w:color="auto"/>
              <w:right w:val="single" w:sz="4" w:space="0" w:color="auto"/>
            </w:tcBorders>
            <w:hideMark/>
          </w:tcPr>
          <w:p w14:paraId="5E75B7D5"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10 x 20</w:t>
            </w:r>
          </w:p>
        </w:tc>
      </w:tr>
      <w:tr w:rsidR="00A76D8C" w:rsidRPr="003B15FA" w14:paraId="6F3360D5"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B0A56EC"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16B56B9C"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 xml:space="preserve">Cartulina Bristol de diferentes colores, por octavos </w:t>
            </w:r>
          </w:p>
        </w:tc>
        <w:tc>
          <w:tcPr>
            <w:tcW w:w="2687" w:type="dxa"/>
            <w:tcBorders>
              <w:top w:val="single" w:sz="4" w:space="0" w:color="auto"/>
              <w:left w:val="single" w:sz="4" w:space="0" w:color="auto"/>
              <w:bottom w:val="single" w:sz="4" w:space="0" w:color="auto"/>
              <w:right w:val="single" w:sz="4" w:space="0" w:color="auto"/>
            </w:tcBorders>
            <w:hideMark/>
          </w:tcPr>
          <w:p w14:paraId="48EE0B46"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30 x 20</w:t>
            </w:r>
          </w:p>
        </w:tc>
      </w:tr>
      <w:tr w:rsidR="00A76D8C" w:rsidRPr="003B15FA" w14:paraId="08F0891A"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116B481"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7F178CB4"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 xml:space="preserve">Vinilos colores básicos (amarillo, azul, rojo, blanco y negro) </w:t>
            </w:r>
          </w:p>
        </w:tc>
        <w:tc>
          <w:tcPr>
            <w:tcW w:w="2687" w:type="dxa"/>
            <w:tcBorders>
              <w:top w:val="single" w:sz="4" w:space="0" w:color="auto"/>
              <w:left w:val="single" w:sz="4" w:space="0" w:color="auto"/>
              <w:bottom w:val="single" w:sz="4" w:space="0" w:color="auto"/>
              <w:right w:val="single" w:sz="4" w:space="0" w:color="auto"/>
            </w:tcBorders>
            <w:hideMark/>
          </w:tcPr>
          <w:p w14:paraId="457DDF69"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30 x 20</w:t>
            </w:r>
          </w:p>
        </w:tc>
      </w:tr>
      <w:tr w:rsidR="00A76D8C" w:rsidRPr="003B15FA" w14:paraId="7A9C3E34" w14:textId="77777777" w:rsidTr="00FB67BE">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EC868A4" w14:textId="77777777" w:rsidR="00A76D8C" w:rsidRPr="003B15FA" w:rsidRDefault="00A76D8C" w:rsidP="00FB67BE">
            <w:pPr>
              <w:rPr>
                <w:rFonts w:ascii="Arial" w:eastAsia="Calibr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396305EA"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 xml:space="preserve">Papel silueta por octavos colores básicos (amarillo, azul, rojo, naranja, verde, violeta, blanco y negro) </w:t>
            </w:r>
          </w:p>
        </w:tc>
        <w:tc>
          <w:tcPr>
            <w:tcW w:w="2687" w:type="dxa"/>
            <w:tcBorders>
              <w:top w:val="single" w:sz="4" w:space="0" w:color="auto"/>
              <w:left w:val="single" w:sz="4" w:space="0" w:color="auto"/>
              <w:bottom w:val="single" w:sz="4" w:space="0" w:color="auto"/>
              <w:right w:val="single" w:sz="4" w:space="0" w:color="auto"/>
            </w:tcBorders>
            <w:hideMark/>
          </w:tcPr>
          <w:p w14:paraId="26E6AD8A"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30 x 20</w:t>
            </w:r>
          </w:p>
        </w:tc>
      </w:tr>
    </w:tbl>
    <w:p w14:paraId="570B3E23" w14:textId="77777777" w:rsidR="00A76D8C" w:rsidRPr="003B15FA" w:rsidRDefault="00A76D8C" w:rsidP="00A76D8C">
      <w:pPr>
        <w:jc w:val="center"/>
        <w:rPr>
          <w:rFonts w:ascii="Arial" w:eastAsia="Calibri" w:hAnsi="Arial" w:cs="Arial"/>
          <w:bCs/>
          <w:sz w:val="18"/>
          <w:szCs w:val="18"/>
          <w:lang w:eastAsia="en-US"/>
        </w:rPr>
      </w:pPr>
      <w:r w:rsidRPr="003B15FA">
        <w:rPr>
          <w:rFonts w:ascii="Arial" w:hAnsi="Arial" w:cs="Arial"/>
          <w:bCs/>
          <w:sz w:val="18"/>
          <w:szCs w:val="18"/>
        </w:rPr>
        <w:t>Fuente: Subdirección de Responsabilidad Penal</w:t>
      </w:r>
    </w:p>
    <w:p w14:paraId="655B9842" w14:textId="77777777" w:rsidR="00A76D8C" w:rsidRPr="003B15FA" w:rsidRDefault="00A76D8C" w:rsidP="00A76D8C">
      <w:pPr>
        <w:jc w:val="both"/>
        <w:rPr>
          <w:rFonts w:ascii="Arial" w:hAnsi="Arial" w:cs="Arial"/>
          <w:bCs/>
          <w:sz w:val="18"/>
          <w:szCs w:val="18"/>
        </w:rPr>
      </w:pPr>
    </w:p>
    <w:p w14:paraId="05ED0A20" w14:textId="77777777" w:rsidR="00A76D8C" w:rsidRPr="003B15FA" w:rsidRDefault="00A76D8C" w:rsidP="00A76D8C">
      <w:pPr>
        <w:jc w:val="both"/>
        <w:rPr>
          <w:rFonts w:ascii="Arial" w:hAnsi="Arial" w:cs="Arial"/>
          <w:bCs/>
          <w:sz w:val="18"/>
          <w:szCs w:val="18"/>
        </w:rPr>
      </w:pPr>
      <w:r w:rsidRPr="003B15FA">
        <w:rPr>
          <w:rFonts w:ascii="Arial" w:hAnsi="Arial" w:cs="Arial"/>
          <w:b/>
          <w:bCs/>
          <w:sz w:val="18"/>
          <w:szCs w:val="18"/>
        </w:rPr>
        <w:lastRenderedPageBreak/>
        <w:t>Nota</w:t>
      </w:r>
      <w:r w:rsidRPr="003B15FA">
        <w:rPr>
          <w:rFonts w:ascii="Arial" w:hAnsi="Arial" w:cs="Arial"/>
          <w:bCs/>
          <w:sz w:val="18"/>
          <w:szCs w:val="18"/>
        </w:rPr>
        <w:t xml:space="preserve">: Los implementos lúdicos, deportivos y culturales pueden variar de acuerdo con los proyectos o estrategias que oferte cada centro y previa concertación con el supervisor del contrato; la lista es un ejemplo. </w:t>
      </w:r>
    </w:p>
    <w:p w14:paraId="71AA218C" w14:textId="77777777" w:rsidR="00A76D8C" w:rsidRPr="003B15FA" w:rsidRDefault="00A76D8C" w:rsidP="00A76D8C">
      <w:pPr>
        <w:jc w:val="both"/>
        <w:rPr>
          <w:rFonts w:ascii="Arial" w:eastAsia="Calibri" w:hAnsi="Arial" w:cs="Arial"/>
          <w:bCs/>
          <w:sz w:val="18"/>
          <w:szCs w:val="18"/>
        </w:rPr>
      </w:pPr>
      <w:r w:rsidRPr="003B15FA">
        <w:rPr>
          <w:rFonts w:ascii="Arial" w:hAnsi="Arial" w:cs="Arial"/>
          <w:bCs/>
          <w:sz w:val="18"/>
          <w:szCs w:val="18"/>
        </w:rPr>
        <w:t xml:space="preserve">Se debe garantizar el cumplimiento de normas de seguridad tanto para la asignación, uso y almacenamiento de los elementos.  </w:t>
      </w:r>
    </w:p>
    <w:p w14:paraId="26D5F358" w14:textId="77777777" w:rsidR="00A76D8C" w:rsidRPr="003B15FA" w:rsidRDefault="00A76D8C" w:rsidP="00A76D8C">
      <w:pPr>
        <w:jc w:val="both"/>
        <w:rPr>
          <w:rFonts w:ascii="Arial" w:hAnsi="Arial" w:cs="Arial"/>
          <w:bCs/>
          <w:sz w:val="18"/>
          <w:szCs w:val="18"/>
        </w:rPr>
      </w:pPr>
      <w:r w:rsidRPr="003B15FA">
        <w:rPr>
          <w:rFonts w:ascii="Arial" w:hAnsi="Arial" w:cs="Arial"/>
          <w:bCs/>
          <w:sz w:val="18"/>
          <w:szCs w:val="18"/>
        </w:rPr>
        <w:t>Para población étnica, se tendrán en cuenta materiales autóctonos de su territorio.</w:t>
      </w:r>
    </w:p>
    <w:p w14:paraId="78E537A1" w14:textId="77777777" w:rsidR="00A76D8C" w:rsidRPr="003B15FA" w:rsidRDefault="00A76D8C" w:rsidP="00A76D8C">
      <w:pPr>
        <w:jc w:val="both"/>
        <w:rPr>
          <w:rFonts w:ascii="Arial" w:hAnsi="Arial" w:cs="Arial"/>
          <w:bCs/>
          <w:color w:val="FF0000"/>
          <w:sz w:val="18"/>
          <w:szCs w:val="18"/>
          <w:highlight w:val="yellow"/>
        </w:rPr>
      </w:pPr>
      <w:r w:rsidRPr="003B15FA">
        <w:rPr>
          <w:rFonts w:ascii="Arial" w:eastAsia="Times" w:hAnsi="Arial" w:cs="Arial"/>
          <w:sz w:val="18"/>
          <w:szCs w:val="18"/>
        </w:rPr>
        <w:t>Ante la ubicación de hijo menor de 3 años, deberá disponerse de la dotación para su atención según orientaciones del programa de primera infancia en educación inicial.</w:t>
      </w:r>
    </w:p>
    <w:p w14:paraId="0C941254" w14:textId="77777777" w:rsidR="00A76D8C" w:rsidRDefault="00A76D8C" w:rsidP="00A76D8C">
      <w:pPr>
        <w:pStyle w:val="Prrafodelista"/>
        <w:ind w:left="1080"/>
        <w:jc w:val="both"/>
        <w:rPr>
          <w:rFonts w:ascii="Arial" w:hAnsi="Arial" w:cs="Arial"/>
          <w:b/>
          <w:sz w:val="22"/>
          <w:szCs w:val="22"/>
        </w:rPr>
      </w:pPr>
    </w:p>
    <w:p w14:paraId="278FD74A" w14:textId="25252790" w:rsidR="00A76D8C" w:rsidRPr="003B15FA" w:rsidRDefault="00A76D8C" w:rsidP="00A76D8C">
      <w:pPr>
        <w:tabs>
          <w:tab w:val="left" w:pos="0"/>
        </w:tabs>
        <w:jc w:val="both"/>
        <w:rPr>
          <w:rFonts w:ascii="Arial" w:hAnsi="Arial" w:cs="Arial"/>
          <w:b/>
          <w:bCs/>
          <w:sz w:val="22"/>
          <w:szCs w:val="22"/>
        </w:rPr>
      </w:pPr>
      <w:r w:rsidRPr="003B15FA">
        <w:rPr>
          <w:rFonts w:ascii="Arial" w:eastAsia="Times" w:hAnsi="Arial" w:cs="Arial"/>
          <w:b/>
          <w:bCs/>
          <w:sz w:val="22"/>
          <w:szCs w:val="22"/>
        </w:rPr>
        <w:t>Dotación</w:t>
      </w:r>
      <w:r w:rsidRPr="003B15FA">
        <w:rPr>
          <w:rFonts w:ascii="Arial" w:hAnsi="Arial" w:cs="Arial"/>
          <w:b/>
          <w:bCs/>
          <w:sz w:val="22"/>
          <w:szCs w:val="22"/>
        </w:rPr>
        <w:t xml:space="preserve"> de Seguridad Industrial</w:t>
      </w:r>
      <w:r w:rsidR="00B55FA6">
        <w:rPr>
          <w:rFonts w:ascii="Arial" w:hAnsi="Arial" w:cs="Arial"/>
          <w:b/>
          <w:bCs/>
          <w:sz w:val="22"/>
          <w:szCs w:val="22"/>
        </w:rPr>
        <w:t>:</w:t>
      </w:r>
    </w:p>
    <w:p w14:paraId="54430341" w14:textId="77777777" w:rsidR="00A76D8C" w:rsidRPr="007270D9" w:rsidRDefault="00A76D8C" w:rsidP="00A76D8C">
      <w:pPr>
        <w:jc w:val="both"/>
        <w:rPr>
          <w:rFonts w:ascii="Arial" w:hAnsi="Arial" w:cs="Arial"/>
          <w:b/>
          <w:sz w:val="22"/>
          <w:szCs w:val="22"/>
        </w:rPr>
      </w:pPr>
    </w:p>
    <w:p w14:paraId="29E0B87F" w14:textId="33AF0970" w:rsidR="00A76D8C" w:rsidRDefault="00A76D8C" w:rsidP="00A76D8C">
      <w:pPr>
        <w:jc w:val="center"/>
        <w:rPr>
          <w:rFonts w:ascii="Arial" w:eastAsia="Times" w:hAnsi="Arial" w:cs="Arial"/>
          <w:b/>
          <w:bCs/>
          <w:sz w:val="22"/>
          <w:szCs w:val="22"/>
        </w:rPr>
      </w:pPr>
      <w:r w:rsidRPr="007270D9">
        <w:rPr>
          <w:rFonts w:ascii="Arial" w:eastAsia="Times" w:hAnsi="Arial" w:cs="Arial"/>
          <w:b/>
          <w:bCs/>
          <w:sz w:val="22"/>
          <w:szCs w:val="22"/>
        </w:rPr>
        <w:t xml:space="preserve">Tabla </w:t>
      </w:r>
      <w:r>
        <w:rPr>
          <w:rFonts w:ascii="Arial" w:eastAsia="Times" w:hAnsi="Arial" w:cs="Arial"/>
          <w:b/>
          <w:bCs/>
          <w:sz w:val="22"/>
          <w:szCs w:val="22"/>
        </w:rPr>
        <w:t>No</w:t>
      </w:r>
      <w:r w:rsidRPr="007270D9">
        <w:rPr>
          <w:rFonts w:ascii="Arial" w:eastAsia="Times" w:hAnsi="Arial" w:cs="Arial"/>
          <w:b/>
          <w:bCs/>
          <w:sz w:val="22"/>
          <w:szCs w:val="22"/>
        </w:rPr>
        <w:t xml:space="preserve">. </w:t>
      </w:r>
      <w:r w:rsidR="00C83EA4">
        <w:rPr>
          <w:rFonts w:ascii="Arial" w:eastAsia="Times" w:hAnsi="Arial" w:cs="Arial"/>
          <w:b/>
          <w:bCs/>
          <w:sz w:val="22"/>
          <w:szCs w:val="22"/>
        </w:rPr>
        <w:t>36</w:t>
      </w:r>
      <w:r w:rsidRPr="007270D9">
        <w:rPr>
          <w:rFonts w:ascii="Arial" w:eastAsia="Times" w:hAnsi="Arial" w:cs="Arial"/>
          <w:b/>
          <w:bCs/>
          <w:sz w:val="22"/>
          <w:szCs w:val="22"/>
        </w:rPr>
        <w:t xml:space="preserve"> </w:t>
      </w:r>
      <w:r w:rsidRPr="007270D9">
        <w:rPr>
          <w:rFonts w:ascii="Arial" w:hAnsi="Arial" w:cs="Arial"/>
          <w:b/>
          <w:bCs/>
          <w:sz w:val="22"/>
          <w:szCs w:val="22"/>
        </w:rPr>
        <w:t>Dotación de seguridad industrial.</w:t>
      </w:r>
      <w:r w:rsidRPr="007270D9">
        <w:rPr>
          <w:rFonts w:ascii="Arial" w:eastAsia="Times" w:hAnsi="Arial" w:cs="Arial"/>
          <w:b/>
          <w:bCs/>
          <w:sz w:val="22"/>
          <w:szCs w:val="22"/>
        </w:rPr>
        <w:t xml:space="preserve"> Centro de Atención Especializada</w:t>
      </w:r>
    </w:p>
    <w:p w14:paraId="4F093538" w14:textId="77777777" w:rsidR="00513B8E" w:rsidRPr="007270D9" w:rsidRDefault="00513B8E" w:rsidP="00A76D8C">
      <w:pPr>
        <w:jc w:val="center"/>
        <w:rPr>
          <w:rFonts w:ascii="Arial" w:eastAsia="Times" w:hAnsi="Arial" w:cs="Arial"/>
          <w:b/>
          <w:bCs/>
          <w:sz w:val="22"/>
          <w:szCs w:val="22"/>
        </w:rPr>
      </w:pPr>
    </w:p>
    <w:tbl>
      <w:tblPr>
        <w:tblW w:w="7225" w:type="dxa"/>
        <w:jc w:val="center"/>
        <w:tblLook w:val="04A0" w:firstRow="1" w:lastRow="0" w:firstColumn="1" w:lastColumn="0" w:noHBand="0" w:noVBand="1"/>
      </w:tblPr>
      <w:tblGrid>
        <w:gridCol w:w="4885"/>
        <w:gridCol w:w="2340"/>
      </w:tblGrid>
      <w:tr w:rsidR="00A76D8C" w:rsidRPr="003B15FA" w14:paraId="23693F0A"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shd w:val="clear" w:color="auto" w:fill="C9C9C9"/>
            <w:hideMark/>
          </w:tcPr>
          <w:p w14:paraId="2D12987C" w14:textId="77777777" w:rsidR="00A76D8C" w:rsidRPr="003B15FA" w:rsidRDefault="00A76D8C" w:rsidP="00FB67BE">
            <w:pPr>
              <w:jc w:val="center"/>
              <w:rPr>
                <w:rFonts w:ascii="Arial" w:eastAsia="Calibri" w:hAnsi="Arial" w:cs="Arial"/>
                <w:b/>
                <w:sz w:val="18"/>
                <w:szCs w:val="18"/>
              </w:rPr>
            </w:pPr>
            <w:r w:rsidRPr="003B15FA">
              <w:rPr>
                <w:rFonts w:ascii="Arial" w:eastAsia="Calibri" w:hAnsi="Arial" w:cs="Arial"/>
                <w:b/>
                <w:sz w:val="18"/>
                <w:szCs w:val="18"/>
              </w:rPr>
              <w:t>Elementos de dotación</w:t>
            </w:r>
          </w:p>
        </w:tc>
        <w:tc>
          <w:tcPr>
            <w:tcW w:w="2340" w:type="dxa"/>
            <w:tcBorders>
              <w:top w:val="single" w:sz="4" w:space="0" w:color="auto"/>
              <w:left w:val="single" w:sz="4" w:space="0" w:color="auto"/>
              <w:bottom w:val="single" w:sz="4" w:space="0" w:color="auto"/>
              <w:right w:val="single" w:sz="4" w:space="0" w:color="auto"/>
            </w:tcBorders>
            <w:shd w:val="clear" w:color="auto" w:fill="C9C9C9"/>
            <w:hideMark/>
          </w:tcPr>
          <w:p w14:paraId="3D70974D" w14:textId="77777777" w:rsidR="00A76D8C" w:rsidRPr="003B15FA" w:rsidRDefault="00A76D8C" w:rsidP="00FB67BE">
            <w:pPr>
              <w:jc w:val="center"/>
              <w:rPr>
                <w:rFonts w:ascii="Arial" w:eastAsia="Calibri" w:hAnsi="Arial" w:cs="Arial"/>
                <w:b/>
                <w:sz w:val="18"/>
                <w:szCs w:val="18"/>
              </w:rPr>
            </w:pPr>
            <w:r w:rsidRPr="003B15FA">
              <w:rPr>
                <w:rFonts w:ascii="Arial" w:eastAsia="Calibri" w:hAnsi="Arial" w:cs="Arial"/>
                <w:b/>
                <w:sz w:val="18"/>
                <w:szCs w:val="18"/>
              </w:rPr>
              <w:t xml:space="preserve">Cantidad por </w:t>
            </w:r>
            <w:r w:rsidRPr="003B15FA">
              <w:rPr>
                <w:rFonts w:ascii="Arial" w:hAnsi="Arial" w:cs="Arial"/>
                <w:b/>
                <w:kern w:val="24"/>
                <w:sz w:val="18"/>
                <w:szCs w:val="18"/>
              </w:rPr>
              <w:t>usuario</w:t>
            </w:r>
          </w:p>
        </w:tc>
      </w:tr>
      <w:tr w:rsidR="00A76D8C" w:rsidRPr="003B15FA" w14:paraId="4FA2E645"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vAlign w:val="center"/>
            <w:hideMark/>
          </w:tcPr>
          <w:p w14:paraId="17A422D9" w14:textId="77777777" w:rsidR="00A76D8C" w:rsidRPr="003B15FA" w:rsidRDefault="00A76D8C" w:rsidP="00FB67BE">
            <w:pPr>
              <w:rPr>
                <w:rFonts w:ascii="Arial" w:hAnsi="Arial" w:cs="Arial"/>
                <w:sz w:val="18"/>
                <w:szCs w:val="18"/>
              </w:rPr>
            </w:pPr>
            <w:r w:rsidRPr="003B15FA">
              <w:rPr>
                <w:rFonts w:ascii="Arial" w:hAnsi="Arial" w:cs="Arial"/>
                <w:sz w:val="18"/>
                <w:szCs w:val="18"/>
              </w:rPr>
              <w:t>Overol</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ED9ABDD" w14:textId="77777777" w:rsidR="00A76D8C" w:rsidRPr="003B15FA" w:rsidRDefault="00A76D8C" w:rsidP="00FB67BE">
            <w:pPr>
              <w:jc w:val="center"/>
              <w:rPr>
                <w:rFonts w:ascii="Arial" w:hAnsi="Arial" w:cs="Arial"/>
                <w:sz w:val="18"/>
                <w:szCs w:val="18"/>
              </w:rPr>
            </w:pPr>
            <w:r w:rsidRPr="003B15FA">
              <w:rPr>
                <w:rFonts w:ascii="Arial" w:hAnsi="Arial" w:cs="Arial"/>
                <w:sz w:val="18"/>
                <w:szCs w:val="18"/>
              </w:rPr>
              <w:t>1</w:t>
            </w:r>
          </w:p>
        </w:tc>
      </w:tr>
      <w:tr w:rsidR="00A76D8C" w:rsidRPr="003B15FA" w14:paraId="77716B05"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vAlign w:val="center"/>
            <w:hideMark/>
          </w:tcPr>
          <w:p w14:paraId="3768CC9E" w14:textId="77777777" w:rsidR="00A76D8C" w:rsidRPr="003B15FA" w:rsidRDefault="00A76D8C" w:rsidP="00FB67BE">
            <w:pPr>
              <w:rPr>
                <w:rFonts w:ascii="Arial" w:hAnsi="Arial" w:cs="Arial"/>
                <w:sz w:val="18"/>
                <w:szCs w:val="18"/>
              </w:rPr>
            </w:pPr>
            <w:r w:rsidRPr="003B15FA">
              <w:rPr>
                <w:rFonts w:ascii="Arial" w:hAnsi="Arial" w:cs="Arial"/>
                <w:sz w:val="18"/>
                <w:szCs w:val="18"/>
              </w:rPr>
              <w:t>Guantes</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A7EA449" w14:textId="77777777" w:rsidR="00A76D8C" w:rsidRPr="003B15FA" w:rsidRDefault="00A76D8C" w:rsidP="00FB67BE">
            <w:pPr>
              <w:jc w:val="center"/>
              <w:rPr>
                <w:rFonts w:ascii="Arial" w:hAnsi="Arial" w:cs="Arial"/>
                <w:sz w:val="18"/>
                <w:szCs w:val="18"/>
              </w:rPr>
            </w:pPr>
            <w:r w:rsidRPr="003B15FA">
              <w:rPr>
                <w:rFonts w:ascii="Arial" w:hAnsi="Arial" w:cs="Arial"/>
                <w:sz w:val="18"/>
                <w:szCs w:val="18"/>
              </w:rPr>
              <w:t>2</w:t>
            </w:r>
          </w:p>
        </w:tc>
      </w:tr>
      <w:tr w:rsidR="00A76D8C" w:rsidRPr="003B15FA" w14:paraId="0053C58A"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hideMark/>
          </w:tcPr>
          <w:p w14:paraId="55238B3D" w14:textId="77777777" w:rsidR="00A76D8C" w:rsidRPr="003B15FA" w:rsidRDefault="00A76D8C" w:rsidP="00FB67BE">
            <w:pPr>
              <w:rPr>
                <w:rFonts w:ascii="Arial" w:eastAsia="Calibri" w:hAnsi="Arial" w:cs="Arial"/>
                <w:sz w:val="18"/>
                <w:szCs w:val="18"/>
              </w:rPr>
            </w:pPr>
            <w:r w:rsidRPr="003B15FA">
              <w:rPr>
                <w:rFonts w:ascii="Arial" w:eastAsia="Calibri" w:hAnsi="Arial" w:cs="Arial"/>
                <w:sz w:val="18"/>
                <w:szCs w:val="18"/>
              </w:rPr>
              <w:t>Tapabocas</w:t>
            </w:r>
          </w:p>
        </w:tc>
        <w:tc>
          <w:tcPr>
            <w:tcW w:w="2340" w:type="dxa"/>
            <w:tcBorders>
              <w:top w:val="single" w:sz="4" w:space="0" w:color="auto"/>
              <w:left w:val="single" w:sz="4" w:space="0" w:color="auto"/>
              <w:bottom w:val="single" w:sz="4" w:space="0" w:color="auto"/>
              <w:right w:val="single" w:sz="4" w:space="0" w:color="auto"/>
            </w:tcBorders>
            <w:hideMark/>
          </w:tcPr>
          <w:p w14:paraId="4FA176B4" w14:textId="77777777" w:rsidR="00A76D8C" w:rsidRPr="003B15FA" w:rsidRDefault="00A76D8C" w:rsidP="00FB67BE">
            <w:pPr>
              <w:jc w:val="center"/>
              <w:rPr>
                <w:rFonts w:ascii="Arial" w:eastAsia="Calibri" w:hAnsi="Arial" w:cs="Arial"/>
                <w:sz w:val="18"/>
                <w:szCs w:val="18"/>
              </w:rPr>
            </w:pPr>
            <w:r w:rsidRPr="003B15FA">
              <w:rPr>
                <w:rFonts w:ascii="Arial" w:eastAsia="Calibri" w:hAnsi="Arial" w:cs="Arial"/>
                <w:sz w:val="18"/>
                <w:szCs w:val="18"/>
              </w:rPr>
              <w:t>Según necesidad</w:t>
            </w:r>
          </w:p>
        </w:tc>
      </w:tr>
      <w:tr w:rsidR="00A76D8C" w:rsidRPr="003B15FA" w14:paraId="0FAFBF17"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vAlign w:val="center"/>
            <w:hideMark/>
          </w:tcPr>
          <w:p w14:paraId="28CDF30F" w14:textId="77777777" w:rsidR="00A76D8C" w:rsidRPr="003B15FA" w:rsidRDefault="00A76D8C" w:rsidP="00FB67BE">
            <w:pPr>
              <w:rPr>
                <w:rFonts w:ascii="Arial" w:hAnsi="Arial" w:cs="Arial"/>
                <w:sz w:val="18"/>
                <w:szCs w:val="18"/>
              </w:rPr>
            </w:pPr>
            <w:r w:rsidRPr="003B15FA">
              <w:rPr>
                <w:rFonts w:ascii="Arial" w:hAnsi="Arial" w:cs="Arial"/>
                <w:sz w:val="18"/>
                <w:szCs w:val="18"/>
              </w:rPr>
              <w:t>Gorros (talleres de manejo de alimentos)</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FF25B91" w14:textId="77777777" w:rsidR="00A76D8C" w:rsidRPr="003B15FA" w:rsidRDefault="00A76D8C" w:rsidP="00FB67BE">
            <w:pPr>
              <w:jc w:val="center"/>
              <w:rPr>
                <w:rFonts w:ascii="Arial" w:hAnsi="Arial" w:cs="Arial"/>
                <w:sz w:val="18"/>
                <w:szCs w:val="18"/>
              </w:rPr>
            </w:pPr>
            <w:r w:rsidRPr="003B15FA">
              <w:rPr>
                <w:rFonts w:ascii="Arial" w:eastAsia="Calibri" w:hAnsi="Arial" w:cs="Arial"/>
                <w:sz w:val="18"/>
                <w:szCs w:val="18"/>
              </w:rPr>
              <w:t>Según necesidad</w:t>
            </w:r>
          </w:p>
        </w:tc>
      </w:tr>
      <w:tr w:rsidR="00A76D8C" w:rsidRPr="003B15FA" w14:paraId="7E2041AF"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vAlign w:val="center"/>
            <w:hideMark/>
          </w:tcPr>
          <w:p w14:paraId="6442A11B" w14:textId="77777777" w:rsidR="00A76D8C" w:rsidRPr="003B15FA" w:rsidRDefault="00A76D8C" w:rsidP="00FB67BE">
            <w:pPr>
              <w:rPr>
                <w:rFonts w:ascii="Arial" w:hAnsi="Arial" w:cs="Arial"/>
                <w:sz w:val="18"/>
                <w:szCs w:val="18"/>
              </w:rPr>
            </w:pPr>
            <w:r w:rsidRPr="003B15FA">
              <w:rPr>
                <w:rFonts w:ascii="Arial" w:hAnsi="Arial" w:cs="Arial"/>
                <w:sz w:val="18"/>
                <w:szCs w:val="18"/>
              </w:rPr>
              <w:t>Blusas de protección</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B2B7B26" w14:textId="77777777" w:rsidR="00A76D8C" w:rsidRPr="003B15FA" w:rsidRDefault="00A76D8C" w:rsidP="00FB67BE">
            <w:pPr>
              <w:jc w:val="center"/>
              <w:rPr>
                <w:rFonts w:ascii="Arial" w:hAnsi="Arial" w:cs="Arial"/>
                <w:sz w:val="18"/>
                <w:szCs w:val="18"/>
              </w:rPr>
            </w:pPr>
            <w:r w:rsidRPr="003B15FA">
              <w:rPr>
                <w:rFonts w:ascii="Arial" w:hAnsi="Arial" w:cs="Arial"/>
                <w:sz w:val="18"/>
                <w:szCs w:val="18"/>
              </w:rPr>
              <w:t>2</w:t>
            </w:r>
          </w:p>
        </w:tc>
      </w:tr>
      <w:tr w:rsidR="00A76D8C" w:rsidRPr="003B15FA" w14:paraId="30ED05A5" w14:textId="77777777" w:rsidTr="00FB67BE">
        <w:trPr>
          <w:jc w:val="center"/>
        </w:trPr>
        <w:tc>
          <w:tcPr>
            <w:tcW w:w="4885" w:type="dxa"/>
            <w:tcBorders>
              <w:top w:val="single" w:sz="4" w:space="0" w:color="auto"/>
              <w:left w:val="single" w:sz="4" w:space="0" w:color="auto"/>
              <w:bottom w:val="single" w:sz="4" w:space="0" w:color="auto"/>
              <w:right w:val="single" w:sz="4" w:space="0" w:color="auto"/>
            </w:tcBorders>
            <w:vAlign w:val="center"/>
            <w:hideMark/>
          </w:tcPr>
          <w:p w14:paraId="3684D188" w14:textId="77777777" w:rsidR="00A76D8C" w:rsidRPr="003B15FA" w:rsidRDefault="00A76D8C" w:rsidP="00FB67BE">
            <w:pPr>
              <w:rPr>
                <w:rFonts w:ascii="Arial" w:hAnsi="Arial" w:cs="Arial"/>
                <w:sz w:val="18"/>
                <w:szCs w:val="18"/>
              </w:rPr>
            </w:pPr>
            <w:r w:rsidRPr="003B15FA">
              <w:rPr>
                <w:rFonts w:ascii="Arial" w:hAnsi="Arial" w:cs="Arial"/>
                <w:sz w:val="18"/>
                <w:szCs w:val="18"/>
              </w:rPr>
              <w:t>Botas (dependiendo del proyecto institucional)</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0672B18" w14:textId="77777777" w:rsidR="00A76D8C" w:rsidRPr="003B15FA" w:rsidRDefault="00A76D8C" w:rsidP="00FB67BE">
            <w:pPr>
              <w:jc w:val="center"/>
              <w:rPr>
                <w:rFonts w:ascii="Arial" w:hAnsi="Arial" w:cs="Arial"/>
                <w:sz w:val="18"/>
                <w:szCs w:val="18"/>
              </w:rPr>
            </w:pPr>
            <w:r w:rsidRPr="003B15FA">
              <w:rPr>
                <w:rFonts w:ascii="Arial" w:hAnsi="Arial" w:cs="Arial"/>
                <w:sz w:val="18"/>
                <w:szCs w:val="18"/>
              </w:rPr>
              <w:t>1 par</w:t>
            </w:r>
          </w:p>
        </w:tc>
      </w:tr>
    </w:tbl>
    <w:p w14:paraId="0FFE6130" w14:textId="77777777" w:rsidR="00A76D8C" w:rsidRPr="003B15FA" w:rsidRDefault="00A76D8C" w:rsidP="00A76D8C">
      <w:pPr>
        <w:jc w:val="center"/>
        <w:rPr>
          <w:rFonts w:ascii="Arial" w:hAnsi="Arial" w:cs="Arial"/>
          <w:bCs/>
          <w:sz w:val="18"/>
          <w:szCs w:val="18"/>
        </w:rPr>
      </w:pPr>
      <w:r w:rsidRPr="003B15FA">
        <w:rPr>
          <w:rFonts w:ascii="Arial" w:hAnsi="Arial" w:cs="Arial"/>
          <w:bCs/>
          <w:sz w:val="18"/>
          <w:szCs w:val="18"/>
        </w:rPr>
        <w:t>Fuente: Subdirección de Responsabilidad Penal</w:t>
      </w:r>
    </w:p>
    <w:p w14:paraId="20FD7B28" w14:textId="3B7C1A1C" w:rsidR="00A76D8C" w:rsidRPr="003B15FA" w:rsidRDefault="00A76D8C" w:rsidP="002D75D7">
      <w:pPr>
        <w:contextualSpacing/>
        <w:jc w:val="both"/>
        <w:rPr>
          <w:rFonts w:ascii="Arial" w:eastAsia="Times" w:hAnsi="Arial" w:cs="Arial"/>
          <w:sz w:val="18"/>
          <w:szCs w:val="18"/>
        </w:rPr>
      </w:pPr>
      <w:r w:rsidRPr="003B15FA">
        <w:rPr>
          <w:rFonts w:ascii="Arial" w:eastAsia="Times" w:hAnsi="Arial" w:cs="Arial"/>
          <w:b/>
          <w:sz w:val="18"/>
          <w:szCs w:val="18"/>
        </w:rPr>
        <w:t>Nota:</w:t>
      </w:r>
      <w:r w:rsidRPr="003B15FA">
        <w:rPr>
          <w:rFonts w:ascii="Arial" w:eastAsia="Times" w:hAnsi="Arial" w:cs="Arial"/>
          <w:sz w:val="18"/>
          <w:szCs w:val="18"/>
        </w:rPr>
        <w:t xml:space="preserve"> Estos elementos pueden variar según tipo de taller al que asista cada adolescente o joven, los contemplados en la lista son un ejemplo. </w:t>
      </w:r>
    </w:p>
    <w:p w14:paraId="376A69C6" w14:textId="77777777" w:rsidR="00A76D8C" w:rsidRPr="003B15FA" w:rsidRDefault="00A76D8C" w:rsidP="002D75D7">
      <w:pPr>
        <w:contextualSpacing/>
        <w:jc w:val="both"/>
        <w:rPr>
          <w:rFonts w:ascii="Arial" w:eastAsia="Times" w:hAnsi="Arial" w:cs="Arial"/>
          <w:sz w:val="18"/>
          <w:szCs w:val="18"/>
        </w:rPr>
      </w:pPr>
      <w:r w:rsidRPr="003B15FA">
        <w:rPr>
          <w:rFonts w:ascii="Arial" w:eastAsia="Times" w:hAnsi="Arial" w:cs="Arial"/>
          <w:sz w:val="18"/>
          <w:szCs w:val="18"/>
        </w:rPr>
        <w:t>L</w:t>
      </w:r>
      <w:r w:rsidRPr="003B15FA">
        <w:rPr>
          <w:rFonts w:ascii="Arial" w:hAnsi="Arial" w:cs="Arial"/>
          <w:sz w:val="18"/>
          <w:szCs w:val="18"/>
        </w:rPr>
        <w:t xml:space="preserve">a dotación de seguridad industrial es opcional de contarse con talleres en medio institucional que así lo requieran y en la medida en que el adolescente o joven sea vinculado a estos. </w:t>
      </w:r>
    </w:p>
    <w:p w14:paraId="0868AC45" w14:textId="77777777" w:rsidR="00A76D8C" w:rsidRPr="003724F9" w:rsidRDefault="00A76D8C" w:rsidP="00A76D8C">
      <w:pPr>
        <w:contextualSpacing/>
        <w:jc w:val="both"/>
        <w:rPr>
          <w:rFonts w:ascii="Arial" w:hAnsi="Arial" w:cs="Arial"/>
          <w:color w:val="FF0000"/>
          <w:sz w:val="22"/>
          <w:szCs w:val="22"/>
        </w:rPr>
      </w:pPr>
    </w:p>
    <w:p w14:paraId="0301A861" w14:textId="77777777" w:rsidR="00A76D8C" w:rsidRPr="003724F9" w:rsidRDefault="00A76D8C" w:rsidP="00A76D8C">
      <w:pPr>
        <w:contextualSpacing/>
        <w:jc w:val="both"/>
        <w:rPr>
          <w:rFonts w:ascii="Arial" w:hAnsi="Arial" w:cs="Arial"/>
          <w:color w:val="FF0000"/>
          <w:sz w:val="22"/>
          <w:szCs w:val="22"/>
        </w:rPr>
      </w:pPr>
    </w:p>
    <w:p w14:paraId="20F148F5" w14:textId="07F1E2D5" w:rsidR="003724F9" w:rsidRDefault="00B55FA6" w:rsidP="003724F9">
      <w:pPr>
        <w:pStyle w:val="TableParagraph"/>
        <w:ind w:left="0" w:right="96"/>
        <w:jc w:val="both"/>
        <w:rPr>
          <w:lang w:val="es-CO"/>
        </w:rPr>
      </w:pPr>
      <w:r w:rsidRPr="0083536E">
        <w:rPr>
          <w:b/>
          <w:bCs/>
          <w:u w:val="single"/>
        </w:rPr>
        <w:t>Infraestructura</w:t>
      </w:r>
      <w:r w:rsidR="00A76D8C" w:rsidRPr="0083536E">
        <w:rPr>
          <w:b/>
          <w:bCs/>
          <w:u w:val="single"/>
        </w:rPr>
        <w:t>:</w:t>
      </w:r>
      <w:r w:rsidR="003724F9" w:rsidRPr="00B36D42">
        <w:rPr>
          <w:lang w:val="es-CO"/>
        </w:rPr>
        <w:t xml:space="preserve"> Se debe contar con la infraestructura física de espacios requeridos para la prestación del servicio, con capacidad instalada según número de cupos a atender y condiciones locativas de acuerdo con los estándares establecidos por el Manual de Estándares de Calidad </w:t>
      </w:r>
      <w:r w:rsidR="0083536E">
        <w:rPr>
          <w:lang w:val="es-CO"/>
        </w:rPr>
        <w:t>vigente</w:t>
      </w:r>
      <w:r w:rsidR="003724F9" w:rsidRPr="00B36D42">
        <w:rPr>
          <w:lang w:val="es-CO"/>
        </w:rPr>
        <w:t>.</w:t>
      </w:r>
      <w:r w:rsidR="00D84634">
        <w:rPr>
          <w:lang w:val="es-CO"/>
        </w:rPr>
        <w:t xml:space="preserve"> </w:t>
      </w:r>
      <w:r w:rsidR="00D84634" w:rsidRPr="00ED447A">
        <w:rPr>
          <w:highlight w:val="yellow"/>
          <w:lang w:val="es-CO"/>
        </w:rPr>
        <w:t>Deben contar con medidas de seguridad.</w:t>
      </w:r>
    </w:p>
    <w:p w14:paraId="04EF927A" w14:textId="77777777" w:rsidR="0021690B" w:rsidRDefault="0021690B" w:rsidP="003724F9">
      <w:pPr>
        <w:pStyle w:val="TableParagraph"/>
        <w:ind w:left="0" w:right="96"/>
        <w:jc w:val="both"/>
        <w:rPr>
          <w:lang w:val="es-CO"/>
        </w:rPr>
      </w:pPr>
    </w:p>
    <w:p w14:paraId="59485AEC" w14:textId="7548A2AC" w:rsidR="0021690B" w:rsidRPr="00B36D42" w:rsidRDefault="000645BC" w:rsidP="003724F9">
      <w:pPr>
        <w:pStyle w:val="TableParagraph"/>
        <w:ind w:left="0" w:right="96"/>
        <w:jc w:val="both"/>
        <w:rPr>
          <w:lang w:val="es-CO"/>
        </w:rPr>
      </w:pPr>
      <w:r w:rsidRPr="000645BC">
        <w:rPr>
          <w:highlight w:val="yellow"/>
          <w:lang w:val="es-CO"/>
        </w:rPr>
        <w:t xml:space="preserve">En el marco de las </w:t>
      </w:r>
      <w:r w:rsidRPr="000645BC">
        <w:rPr>
          <w:highlight w:val="yellow"/>
        </w:rPr>
        <w:t>“Reglas de la Habana”, las cuales plantean que es factible contemplar la creación de “</w:t>
      </w:r>
      <w:r w:rsidRPr="000645BC">
        <w:rPr>
          <w:i/>
          <w:highlight w:val="yellow"/>
        </w:rPr>
        <w:t>centros de detención abiertos para menores. Es decir, aquéllos donde las medidas de seguridad son escasas o nulas</w:t>
      </w:r>
      <w:r w:rsidRPr="000645BC">
        <w:rPr>
          <w:highlight w:val="yellow"/>
        </w:rPr>
        <w:t>…”</w:t>
      </w:r>
      <w:r w:rsidR="00D84634">
        <w:rPr>
          <w:highlight w:val="yellow"/>
        </w:rPr>
        <w:t>,</w:t>
      </w:r>
      <w:r w:rsidRPr="000645BC">
        <w:rPr>
          <w:highlight w:val="yellow"/>
        </w:rPr>
        <w:t xml:space="preserve"> </w:t>
      </w:r>
      <w:r>
        <w:rPr>
          <w:highlight w:val="yellow"/>
        </w:rPr>
        <w:t xml:space="preserve">no se debe exigir que </w:t>
      </w:r>
      <w:r w:rsidRPr="000645BC">
        <w:rPr>
          <w:highlight w:val="yellow"/>
        </w:rPr>
        <w:t>l</w:t>
      </w:r>
      <w:r w:rsidR="0021690B" w:rsidRPr="000645BC">
        <w:rPr>
          <w:highlight w:val="yellow"/>
          <w:lang w:val="es-CO"/>
        </w:rPr>
        <w:t xml:space="preserve">as </w:t>
      </w:r>
      <w:r w:rsidR="00D84634">
        <w:rPr>
          <w:highlight w:val="yellow"/>
          <w:lang w:val="es-CO"/>
        </w:rPr>
        <w:t xml:space="preserve">unidades de servicio donde funcionen las </w:t>
      </w:r>
      <w:r w:rsidRPr="000645BC">
        <w:rPr>
          <w:highlight w:val="yellow"/>
          <w:lang w:val="es-CO"/>
        </w:rPr>
        <w:t>e</w:t>
      </w:r>
      <w:r w:rsidR="0021690B" w:rsidRPr="000645BC">
        <w:rPr>
          <w:highlight w:val="yellow"/>
          <w:lang w:val="es-CO"/>
        </w:rPr>
        <w:t xml:space="preserve">strategias de CAE Abierto y CAE Preegreso </w:t>
      </w:r>
      <w:r w:rsidRPr="000645BC">
        <w:rPr>
          <w:highlight w:val="yellow"/>
          <w:lang w:val="es-CO"/>
        </w:rPr>
        <w:t>cuenten con medidas de seguridad</w:t>
      </w:r>
      <w:r w:rsidR="00D84634">
        <w:rPr>
          <w:highlight w:val="yellow"/>
          <w:lang w:val="es-CO"/>
        </w:rPr>
        <w:t>.</w:t>
      </w:r>
    </w:p>
    <w:p w14:paraId="6388A0F0" w14:textId="77777777" w:rsidR="003724F9" w:rsidRDefault="003724F9" w:rsidP="00DA316F">
      <w:pPr>
        <w:pStyle w:val="TableParagraph"/>
        <w:ind w:left="0" w:right="96"/>
        <w:jc w:val="both"/>
        <w:rPr>
          <w:lang w:val="es-CO"/>
        </w:rPr>
      </w:pPr>
    </w:p>
    <w:p w14:paraId="547608FF" w14:textId="77777777" w:rsidR="00DA316F" w:rsidRPr="0083536E" w:rsidRDefault="00DA316F" w:rsidP="00DA316F">
      <w:pPr>
        <w:rPr>
          <w:rFonts w:ascii="Arial" w:hAnsi="Arial" w:cs="Arial"/>
          <w:b/>
          <w:bCs/>
          <w:sz w:val="22"/>
          <w:szCs w:val="22"/>
          <w:u w:val="single"/>
        </w:rPr>
      </w:pPr>
      <w:r w:rsidRPr="0083536E">
        <w:rPr>
          <w:rFonts w:ascii="Arial" w:hAnsi="Arial" w:cs="Arial"/>
          <w:b/>
          <w:bCs/>
          <w:sz w:val="22"/>
          <w:szCs w:val="22"/>
          <w:u w:val="single"/>
        </w:rPr>
        <w:t xml:space="preserve">Licencia de Funcionamiento: </w:t>
      </w:r>
    </w:p>
    <w:p w14:paraId="0CBE27D7" w14:textId="4F440211" w:rsidR="00DA316F" w:rsidRDefault="00DA316F" w:rsidP="00DA316F">
      <w:pPr>
        <w:pStyle w:val="TableParagraph"/>
        <w:ind w:left="0" w:right="96"/>
        <w:jc w:val="both"/>
      </w:pPr>
      <w:r w:rsidRPr="00820122">
        <w:t xml:space="preserve">La licencia de funcionamiento </w:t>
      </w:r>
      <w:r>
        <w:t xml:space="preserve">para esta modalidad </w:t>
      </w:r>
      <w:r w:rsidRPr="00820122">
        <w:t xml:space="preserve">es </w:t>
      </w:r>
      <w:r>
        <w:t>d</w:t>
      </w:r>
      <w:r w:rsidRPr="00820122">
        <w:t>epartamental, para lo cual se debe contar con concepto de operabilidad sobre otras sedes operativas en el territorio y cumplir con talento humano según capacidad instalada.</w:t>
      </w:r>
    </w:p>
    <w:p w14:paraId="09EABB27" w14:textId="77777777" w:rsidR="0021690B" w:rsidRPr="00B36D42" w:rsidRDefault="0021690B" w:rsidP="00DA316F">
      <w:pPr>
        <w:pStyle w:val="TableParagraph"/>
        <w:ind w:left="0" w:right="96"/>
        <w:jc w:val="both"/>
        <w:rPr>
          <w:lang w:val="es-CO"/>
        </w:rPr>
      </w:pPr>
    </w:p>
    <w:p w14:paraId="0B931166" w14:textId="2BE13A67" w:rsidR="003724F9" w:rsidRPr="00B36D42" w:rsidRDefault="003724F9" w:rsidP="003724F9">
      <w:pPr>
        <w:pStyle w:val="TableParagraph"/>
        <w:ind w:left="0"/>
        <w:jc w:val="both"/>
        <w:rPr>
          <w:lang w:val="es-CO"/>
        </w:rPr>
      </w:pPr>
      <w:r w:rsidRPr="00B36D42">
        <w:rPr>
          <w:lang w:val="es-CO"/>
        </w:rPr>
        <w:t>Esta modalidad de atención al igual que su</w:t>
      </w:r>
      <w:r w:rsidR="0021690B">
        <w:rPr>
          <w:lang w:val="es-CO"/>
        </w:rPr>
        <w:t>s</w:t>
      </w:r>
      <w:r w:rsidRPr="00B36D42">
        <w:rPr>
          <w:lang w:val="es-CO"/>
        </w:rPr>
        <w:t xml:space="preserve"> estrategia</w:t>
      </w:r>
      <w:r w:rsidR="0021690B">
        <w:rPr>
          <w:lang w:val="es-CO"/>
        </w:rPr>
        <w:t>s</w:t>
      </w:r>
      <w:r w:rsidRPr="00B36D42">
        <w:rPr>
          <w:lang w:val="es-CO"/>
        </w:rPr>
        <w:t xml:space="preserve"> CAE </w:t>
      </w:r>
      <w:r w:rsidR="0021690B">
        <w:rPr>
          <w:lang w:val="es-CO"/>
        </w:rPr>
        <w:t xml:space="preserve">Abierto y CAE </w:t>
      </w:r>
      <w:r w:rsidRPr="00B36D42">
        <w:rPr>
          <w:lang w:val="es-CO"/>
        </w:rPr>
        <w:t>Pre-egreso requiere</w:t>
      </w:r>
      <w:r w:rsidR="0021690B">
        <w:rPr>
          <w:lang w:val="es-CO"/>
        </w:rPr>
        <w:t>n</w:t>
      </w:r>
      <w:r w:rsidRPr="00B36D42">
        <w:rPr>
          <w:lang w:val="es-CO"/>
        </w:rPr>
        <w:t xml:space="preserve"> licencia de funcionamiento donde se indique la capacidad instalada.</w:t>
      </w:r>
    </w:p>
    <w:p w14:paraId="71A548C2" w14:textId="240F3359" w:rsidR="00A76D8C" w:rsidRPr="003724F9" w:rsidRDefault="00A76D8C" w:rsidP="00A76D8C">
      <w:pPr>
        <w:rPr>
          <w:rFonts w:ascii="Arial" w:hAnsi="Arial" w:cs="Arial"/>
          <w:b/>
          <w:bCs/>
          <w:sz w:val="22"/>
          <w:szCs w:val="22"/>
        </w:rPr>
      </w:pPr>
    </w:p>
    <w:p w14:paraId="40BFE35C" w14:textId="77777777" w:rsidR="00A76D8C" w:rsidRPr="007270D9" w:rsidRDefault="00A76D8C" w:rsidP="00A76D8C">
      <w:pPr>
        <w:contextualSpacing/>
        <w:jc w:val="both"/>
        <w:rPr>
          <w:rFonts w:ascii="Arial" w:hAnsi="Arial" w:cs="Arial"/>
          <w:color w:val="FF0000"/>
          <w:sz w:val="22"/>
          <w:szCs w:val="22"/>
        </w:rPr>
      </w:pPr>
    </w:p>
    <w:p w14:paraId="4689AA43" w14:textId="2E1EE463" w:rsidR="00A76D8C" w:rsidRPr="0083536E" w:rsidRDefault="00B55FA6" w:rsidP="00B36D42">
      <w:pPr>
        <w:rPr>
          <w:rFonts w:ascii="Arial" w:hAnsi="Arial" w:cs="Arial"/>
          <w:b/>
          <w:bCs/>
          <w:sz w:val="22"/>
          <w:szCs w:val="22"/>
          <w:u w:val="single"/>
        </w:rPr>
      </w:pPr>
      <w:r w:rsidRPr="0083536E">
        <w:rPr>
          <w:rFonts w:ascii="Arial" w:hAnsi="Arial" w:cs="Arial"/>
          <w:b/>
          <w:bCs/>
          <w:sz w:val="22"/>
          <w:szCs w:val="22"/>
          <w:u w:val="single"/>
        </w:rPr>
        <w:t xml:space="preserve">Talento humano: </w:t>
      </w:r>
    </w:p>
    <w:p w14:paraId="6F25782A" w14:textId="77777777" w:rsidR="00521F1E" w:rsidRPr="007270D9" w:rsidRDefault="00521F1E" w:rsidP="00B36D42">
      <w:pPr>
        <w:rPr>
          <w:rFonts w:ascii="Arial" w:hAnsi="Arial" w:cs="Arial"/>
          <w:sz w:val="22"/>
          <w:szCs w:val="22"/>
        </w:rPr>
      </w:pPr>
    </w:p>
    <w:p w14:paraId="2A55A14F" w14:textId="1D6FB1E0" w:rsidR="00A76D8C" w:rsidRDefault="00A76D8C" w:rsidP="00A76D8C">
      <w:pPr>
        <w:jc w:val="center"/>
        <w:rPr>
          <w:rFonts w:ascii="Arial" w:eastAsia="Times" w:hAnsi="Arial" w:cs="Arial"/>
          <w:b/>
          <w:sz w:val="22"/>
          <w:szCs w:val="22"/>
        </w:rPr>
      </w:pPr>
      <w:r w:rsidRPr="007270D9">
        <w:rPr>
          <w:rFonts w:ascii="Arial" w:hAnsi="Arial" w:cs="Arial"/>
          <w:b/>
          <w:sz w:val="22"/>
          <w:szCs w:val="22"/>
        </w:rPr>
        <w:t xml:space="preserve">Tabla </w:t>
      </w:r>
      <w:r>
        <w:rPr>
          <w:rFonts w:ascii="Arial" w:hAnsi="Arial" w:cs="Arial"/>
          <w:b/>
          <w:sz w:val="22"/>
          <w:szCs w:val="22"/>
        </w:rPr>
        <w:t>No</w:t>
      </w:r>
      <w:r w:rsidRPr="007270D9">
        <w:rPr>
          <w:rFonts w:ascii="Arial" w:hAnsi="Arial" w:cs="Arial"/>
          <w:b/>
          <w:sz w:val="22"/>
          <w:szCs w:val="22"/>
        </w:rPr>
        <w:t xml:space="preserve">. </w:t>
      </w:r>
      <w:r w:rsidR="00C83EA4">
        <w:rPr>
          <w:rFonts w:ascii="Arial" w:hAnsi="Arial" w:cs="Arial"/>
          <w:b/>
          <w:sz w:val="22"/>
          <w:szCs w:val="22"/>
        </w:rPr>
        <w:t>37</w:t>
      </w:r>
      <w:r w:rsidRPr="007270D9">
        <w:rPr>
          <w:rFonts w:ascii="Arial" w:hAnsi="Arial" w:cs="Arial"/>
          <w:b/>
          <w:sz w:val="22"/>
          <w:szCs w:val="22"/>
        </w:rPr>
        <w:t xml:space="preserve"> </w:t>
      </w:r>
      <w:r w:rsidRPr="007270D9">
        <w:rPr>
          <w:rFonts w:ascii="Arial" w:eastAsia="Times" w:hAnsi="Arial" w:cs="Arial"/>
          <w:b/>
          <w:sz w:val="22"/>
          <w:szCs w:val="22"/>
        </w:rPr>
        <w:t>Talento humano. Centro de Atención Especializada</w:t>
      </w:r>
    </w:p>
    <w:p w14:paraId="65DF66DD" w14:textId="77777777" w:rsidR="004F7176" w:rsidRDefault="004F7176" w:rsidP="00A76D8C">
      <w:pPr>
        <w:jc w:val="center"/>
        <w:rPr>
          <w:rFonts w:ascii="Arial" w:eastAsia="Times" w:hAnsi="Arial" w:cs="Arial"/>
          <w:b/>
          <w:sz w:val="22"/>
          <w:szCs w:val="22"/>
        </w:rPr>
      </w:pPr>
    </w:p>
    <w:tbl>
      <w:tblPr>
        <w:tblW w:w="10196" w:type="dxa"/>
        <w:jc w:val="center"/>
        <w:tblCellMar>
          <w:left w:w="70" w:type="dxa"/>
          <w:right w:w="70" w:type="dxa"/>
        </w:tblCellMar>
        <w:tblLook w:val="04A0" w:firstRow="1" w:lastRow="0" w:firstColumn="1" w:lastColumn="0" w:noHBand="0" w:noVBand="1"/>
      </w:tblPr>
      <w:tblGrid>
        <w:gridCol w:w="2060"/>
        <w:gridCol w:w="4167"/>
        <w:gridCol w:w="3969"/>
      </w:tblGrid>
      <w:tr w:rsidR="004F7176" w:rsidRPr="00DA7F97" w14:paraId="35666F29" w14:textId="77777777" w:rsidTr="00CB3C86">
        <w:trPr>
          <w:trHeight w:val="208"/>
          <w:jc w:val="center"/>
        </w:trPr>
        <w:tc>
          <w:tcPr>
            <w:tcW w:w="2060" w:type="dxa"/>
            <w:tcBorders>
              <w:top w:val="single" w:sz="8" w:space="0" w:color="auto"/>
              <w:left w:val="single" w:sz="8" w:space="0" w:color="auto"/>
              <w:bottom w:val="single" w:sz="4" w:space="0" w:color="auto"/>
              <w:right w:val="single" w:sz="4" w:space="0" w:color="auto"/>
            </w:tcBorders>
            <w:shd w:val="clear" w:color="auto" w:fill="C9C9C9"/>
            <w:vAlign w:val="center"/>
            <w:hideMark/>
          </w:tcPr>
          <w:p w14:paraId="4C38917F" w14:textId="77777777" w:rsidR="004F7176" w:rsidRPr="00DA7F97" w:rsidRDefault="004F7176" w:rsidP="00CB3C86">
            <w:pPr>
              <w:jc w:val="center"/>
              <w:rPr>
                <w:rFonts w:ascii="Arial" w:hAnsi="Arial" w:cs="Arial"/>
                <w:b/>
                <w:bCs/>
                <w:color w:val="000000"/>
                <w:sz w:val="18"/>
                <w:szCs w:val="18"/>
                <w:lang w:eastAsia="es-CO"/>
              </w:rPr>
            </w:pPr>
            <w:r w:rsidRPr="00DA7F97">
              <w:rPr>
                <w:rFonts w:ascii="Arial" w:hAnsi="Arial" w:cs="Arial"/>
                <w:b/>
                <w:bCs/>
                <w:color w:val="000000"/>
                <w:sz w:val="18"/>
                <w:szCs w:val="18"/>
                <w:lang w:eastAsia="es-CO"/>
              </w:rPr>
              <w:t>ÁREAS</w:t>
            </w:r>
          </w:p>
        </w:tc>
        <w:tc>
          <w:tcPr>
            <w:tcW w:w="4167" w:type="dxa"/>
            <w:tcBorders>
              <w:top w:val="single" w:sz="8" w:space="0" w:color="auto"/>
              <w:left w:val="nil"/>
              <w:bottom w:val="single" w:sz="4" w:space="0" w:color="auto"/>
              <w:right w:val="single" w:sz="4" w:space="0" w:color="auto"/>
            </w:tcBorders>
            <w:shd w:val="clear" w:color="auto" w:fill="C9C9C9"/>
            <w:vAlign w:val="center"/>
            <w:hideMark/>
          </w:tcPr>
          <w:p w14:paraId="31328563" w14:textId="77777777" w:rsidR="004F7176" w:rsidRPr="00DA7F97" w:rsidRDefault="004F7176" w:rsidP="00CB3C86">
            <w:pPr>
              <w:jc w:val="center"/>
              <w:rPr>
                <w:rFonts w:ascii="Arial" w:hAnsi="Arial" w:cs="Arial"/>
                <w:b/>
                <w:bCs/>
                <w:color w:val="000000"/>
                <w:sz w:val="18"/>
                <w:szCs w:val="18"/>
                <w:lang w:eastAsia="es-CO"/>
              </w:rPr>
            </w:pPr>
            <w:r w:rsidRPr="00DA7F97">
              <w:rPr>
                <w:rFonts w:ascii="Arial" w:hAnsi="Arial" w:cs="Arial"/>
                <w:b/>
                <w:bCs/>
                <w:color w:val="000000"/>
                <w:sz w:val="18"/>
                <w:szCs w:val="18"/>
                <w:lang w:eastAsia="es-CO"/>
              </w:rPr>
              <w:t>RECURSO HUMANO</w:t>
            </w:r>
          </w:p>
        </w:tc>
        <w:tc>
          <w:tcPr>
            <w:tcW w:w="3969" w:type="dxa"/>
            <w:tcBorders>
              <w:top w:val="single" w:sz="8" w:space="0" w:color="auto"/>
              <w:left w:val="nil"/>
              <w:bottom w:val="single" w:sz="4" w:space="0" w:color="auto"/>
              <w:right w:val="single" w:sz="8" w:space="0" w:color="auto"/>
            </w:tcBorders>
            <w:shd w:val="clear" w:color="auto" w:fill="C9C9C9"/>
            <w:vAlign w:val="center"/>
            <w:hideMark/>
          </w:tcPr>
          <w:p w14:paraId="7A33EF0B" w14:textId="77777777" w:rsidR="004F7176" w:rsidRPr="00DA7F97" w:rsidRDefault="004F7176" w:rsidP="00CB3C86">
            <w:pPr>
              <w:jc w:val="center"/>
              <w:rPr>
                <w:rFonts w:ascii="Arial" w:hAnsi="Arial" w:cs="Arial"/>
                <w:b/>
                <w:bCs/>
                <w:color w:val="000000"/>
                <w:sz w:val="18"/>
                <w:szCs w:val="18"/>
                <w:lang w:eastAsia="es-CO"/>
              </w:rPr>
            </w:pPr>
            <w:r w:rsidRPr="00DA7F97">
              <w:rPr>
                <w:rFonts w:ascii="Arial" w:hAnsi="Arial" w:cs="Arial"/>
                <w:b/>
                <w:bCs/>
                <w:color w:val="000000"/>
                <w:sz w:val="18"/>
                <w:szCs w:val="18"/>
                <w:lang w:eastAsia="es-CO"/>
              </w:rPr>
              <w:t xml:space="preserve">PROPORCION </w:t>
            </w:r>
          </w:p>
        </w:tc>
      </w:tr>
      <w:tr w:rsidR="004F7176" w:rsidRPr="00DA7F97" w14:paraId="06BC5B19" w14:textId="77777777" w:rsidTr="00CB3C86">
        <w:trPr>
          <w:trHeight w:val="257"/>
          <w:jc w:val="center"/>
        </w:trPr>
        <w:tc>
          <w:tcPr>
            <w:tcW w:w="2060" w:type="dxa"/>
            <w:vMerge w:val="restart"/>
            <w:tcBorders>
              <w:top w:val="single" w:sz="4" w:space="0" w:color="auto"/>
              <w:left w:val="single" w:sz="4" w:space="0" w:color="auto"/>
              <w:right w:val="single" w:sz="4" w:space="0" w:color="auto"/>
            </w:tcBorders>
            <w:shd w:val="clear" w:color="auto" w:fill="C9C9C9"/>
            <w:vAlign w:val="center"/>
            <w:hideMark/>
          </w:tcPr>
          <w:p w14:paraId="35C33C9B" w14:textId="77777777" w:rsidR="004F7176" w:rsidRPr="00DA7F97" w:rsidRDefault="004F7176" w:rsidP="00CB3C86">
            <w:pPr>
              <w:jc w:val="center"/>
              <w:rPr>
                <w:rFonts w:ascii="Arial" w:hAnsi="Arial" w:cs="Arial"/>
                <w:b/>
                <w:bCs/>
                <w:color w:val="000000"/>
                <w:sz w:val="18"/>
                <w:szCs w:val="18"/>
                <w:lang w:eastAsia="es-CO"/>
              </w:rPr>
            </w:pPr>
            <w:r w:rsidRPr="00DA7F97">
              <w:rPr>
                <w:rFonts w:ascii="Arial" w:hAnsi="Arial" w:cs="Arial"/>
                <w:b/>
                <w:bCs/>
                <w:color w:val="000000"/>
                <w:sz w:val="18"/>
                <w:szCs w:val="18"/>
                <w:lang w:eastAsia="es-CO"/>
              </w:rPr>
              <w:t>ADMINISTRATIVA</w:t>
            </w:r>
          </w:p>
        </w:tc>
        <w:tc>
          <w:tcPr>
            <w:tcW w:w="4167" w:type="dxa"/>
            <w:tcBorders>
              <w:top w:val="nil"/>
              <w:left w:val="nil"/>
              <w:bottom w:val="single" w:sz="4" w:space="0" w:color="auto"/>
              <w:right w:val="single" w:sz="4" w:space="0" w:color="auto"/>
            </w:tcBorders>
            <w:hideMark/>
          </w:tcPr>
          <w:p w14:paraId="1DF8CF71" w14:textId="77777777" w:rsidR="004F7176" w:rsidRPr="00DA7F97" w:rsidRDefault="004F7176" w:rsidP="00CB3C86">
            <w:pPr>
              <w:rPr>
                <w:rFonts w:ascii="Arial" w:hAnsi="Arial" w:cs="Arial"/>
                <w:color w:val="000000"/>
                <w:sz w:val="18"/>
                <w:szCs w:val="18"/>
                <w:lang w:eastAsia="es-CO"/>
              </w:rPr>
            </w:pPr>
            <w:r w:rsidRPr="00DA7F97">
              <w:rPr>
                <w:rFonts w:ascii="Arial" w:hAnsi="Arial" w:cs="Arial"/>
                <w:color w:val="000000"/>
                <w:sz w:val="18"/>
                <w:szCs w:val="18"/>
                <w:lang w:eastAsia="es-CO"/>
              </w:rPr>
              <w:t>Responsable del servicio</w:t>
            </w:r>
          </w:p>
        </w:tc>
        <w:tc>
          <w:tcPr>
            <w:tcW w:w="3969" w:type="dxa"/>
            <w:tcBorders>
              <w:top w:val="nil"/>
              <w:left w:val="nil"/>
              <w:bottom w:val="single" w:sz="4" w:space="0" w:color="auto"/>
              <w:right w:val="single" w:sz="8" w:space="0" w:color="auto"/>
            </w:tcBorders>
            <w:hideMark/>
          </w:tcPr>
          <w:p w14:paraId="6D3AE050"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w:t>
            </w:r>
          </w:p>
        </w:tc>
      </w:tr>
      <w:tr w:rsidR="004F7176" w:rsidRPr="00DA7F97" w14:paraId="5A8320EB" w14:textId="77777777" w:rsidTr="00CB3C86">
        <w:trPr>
          <w:trHeight w:val="147"/>
          <w:jc w:val="center"/>
        </w:trPr>
        <w:tc>
          <w:tcPr>
            <w:tcW w:w="0" w:type="auto"/>
            <w:vMerge/>
            <w:tcBorders>
              <w:left w:val="single" w:sz="4" w:space="0" w:color="auto"/>
              <w:right w:val="single" w:sz="4" w:space="0" w:color="auto"/>
            </w:tcBorders>
            <w:shd w:val="clear" w:color="auto" w:fill="C9C9C9"/>
            <w:vAlign w:val="center"/>
            <w:hideMark/>
          </w:tcPr>
          <w:p w14:paraId="02FF6F48"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1C5CBC2E" w14:textId="77777777" w:rsidR="004F7176" w:rsidRPr="00DA7F97" w:rsidRDefault="004F7176" w:rsidP="00CB3C86">
            <w:pPr>
              <w:rPr>
                <w:rFonts w:ascii="Arial" w:hAnsi="Arial" w:cs="Arial"/>
                <w:color w:val="000000"/>
                <w:sz w:val="18"/>
                <w:szCs w:val="18"/>
                <w:lang w:eastAsia="es-CO"/>
              </w:rPr>
            </w:pPr>
            <w:r w:rsidRPr="00DA7F97">
              <w:rPr>
                <w:rFonts w:ascii="Arial" w:hAnsi="Arial" w:cs="Arial"/>
                <w:color w:val="000000"/>
                <w:sz w:val="18"/>
                <w:szCs w:val="18"/>
                <w:lang w:eastAsia="es-CO"/>
              </w:rPr>
              <w:t>Coordinador</w:t>
            </w:r>
          </w:p>
        </w:tc>
        <w:tc>
          <w:tcPr>
            <w:tcW w:w="3969" w:type="dxa"/>
            <w:tcBorders>
              <w:top w:val="nil"/>
              <w:left w:val="nil"/>
              <w:bottom w:val="single" w:sz="4" w:space="0" w:color="auto"/>
              <w:right w:val="single" w:sz="8" w:space="0" w:color="auto"/>
            </w:tcBorders>
            <w:hideMark/>
          </w:tcPr>
          <w:p w14:paraId="2CABEBD5"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X </w:t>
            </w:r>
            <w:r>
              <w:rPr>
                <w:rFonts w:ascii="Arial" w:hAnsi="Arial" w:cs="Arial"/>
                <w:color w:val="000000"/>
                <w:sz w:val="18"/>
                <w:szCs w:val="18"/>
                <w:lang w:eastAsia="es-CO"/>
              </w:rPr>
              <w:t xml:space="preserve">cada </w:t>
            </w:r>
            <w:r w:rsidRPr="00DA7F97">
              <w:rPr>
                <w:rFonts w:ascii="Arial" w:hAnsi="Arial" w:cs="Arial"/>
                <w:color w:val="000000"/>
                <w:sz w:val="18"/>
                <w:szCs w:val="18"/>
                <w:lang w:eastAsia="es-CO"/>
              </w:rPr>
              <w:t>100 cupos</w:t>
            </w:r>
          </w:p>
        </w:tc>
      </w:tr>
      <w:tr w:rsidR="004F7176" w:rsidRPr="00DA7F97" w14:paraId="0855440E" w14:textId="77777777" w:rsidTr="00CB3C86">
        <w:trPr>
          <w:trHeight w:val="221"/>
          <w:jc w:val="center"/>
        </w:trPr>
        <w:tc>
          <w:tcPr>
            <w:tcW w:w="0" w:type="auto"/>
            <w:vMerge/>
            <w:tcBorders>
              <w:left w:val="single" w:sz="4" w:space="0" w:color="auto"/>
              <w:right w:val="single" w:sz="4" w:space="0" w:color="auto"/>
            </w:tcBorders>
            <w:shd w:val="clear" w:color="auto" w:fill="C9C9C9"/>
            <w:vAlign w:val="center"/>
            <w:hideMark/>
          </w:tcPr>
          <w:p w14:paraId="7392CFB4"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623721A7" w14:textId="77777777" w:rsidR="004F7176" w:rsidRPr="00DA7F97" w:rsidRDefault="004F7176" w:rsidP="00CB3C86">
            <w:pPr>
              <w:rPr>
                <w:rFonts w:ascii="Arial" w:hAnsi="Arial" w:cs="Arial"/>
                <w:color w:val="000000"/>
                <w:sz w:val="18"/>
                <w:szCs w:val="18"/>
                <w:lang w:eastAsia="es-CO"/>
              </w:rPr>
            </w:pPr>
            <w:r w:rsidRPr="00DA7F97">
              <w:rPr>
                <w:rFonts w:ascii="Arial" w:hAnsi="Arial" w:cs="Arial"/>
                <w:color w:val="000000"/>
                <w:sz w:val="18"/>
                <w:szCs w:val="18"/>
                <w:lang w:eastAsia="es-CO"/>
              </w:rPr>
              <w:t>Coordinador nocturno</w:t>
            </w:r>
          </w:p>
        </w:tc>
        <w:tc>
          <w:tcPr>
            <w:tcW w:w="3969" w:type="dxa"/>
            <w:tcBorders>
              <w:top w:val="nil"/>
              <w:left w:val="nil"/>
              <w:bottom w:val="single" w:sz="4" w:space="0" w:color="auto"/>
              <w:right w:val="single" w:sz="8" w:space="0" w:color="auto"/>
            </w:tcBorders>
            <w:hideMark/>
          </w:tcPr>
          <w:p w14:paraId="7812E7D8"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X </w:t>
            </w:r>
            <w:r>
              <w:rPr>
                <w:rFonts w:ascii="Arial" w:hAnsi="Arial" w:cs="Arial"/>
                <w:color w:val="000000"/>
                <w:sz w:val="18"/>
                <w:szCs w:val="18"/>
                <w:lang w:eastAsia="es-CO"/>
              </w:rPr>
              <w:t xml:space="preserve">cada </w:t>
            </w:r>
            <w:r w:rsidRPr="00DA7F97">
              <w:rPr>
                <w:rFonts w:ascii="Arial" w:hAnsi="Arial" w:cs="Arial"/>
                <w:color w:val="000000"/>
                <w:sz w:val="18"/>
                <w:szCs w:val="18"/>
                <w:lang w:eastAsia="es-CO"/>
              </w:rPr>
              <w:t>100 cupos</w:t>
            </w:r>
            <w:r>
              <w:rPr>
                <w:rFonts w:ascii="Arial" w:hAnsi="Arial" w:cs="Arial"/>
                <w:color w:val="000000"/>
                <w:sz w:val="18"/>
                <w:szCs w:val="18"/>
                <w:lang w:eastAsia="es-CO"/>
              </w:rPr>
              <w:t>. Incluye fines de semana.</w:t>
            </w:r>
            <w:r w:rsidRPr="00DA7F97">
              <w:rPr>
                <w:rFonts w:ascii="Arial" w:hAnsi="Arial" w:cs="Arial"/>
                <w:color w:val="000000"/>
                <w:sz w:val="18"/>
                <w:szCs w:val="18"/>
                <w:lang w:eastAsia="es-CO"/>
              </w:rPr>
              <w:t xml:space="preserve"> </w:t>
            </w:r>
          </w:p>
        </w:tc>
      </w:tr>
      <w:tr w:rsidR="004F7176" w:rsidRPr="00DA7F97" w14:paraId="78FA8F71" w14:textId="77777777" w:rsidTr="00CB3C86">
        <w:trPr>
          <w:trHeight w:val="281"/>
          <w:jc w:val="center"/>
        </w:trPr>
        <w:tc>
          <w:tcPr>
            <w:tcW w:w="0" w:type="auto"/>
            <w:vMerge/>
            <w:tcBorders>
              <w:left w:val="single" w:sz="4" w:space="0" w:color="auto"/>
              <w:right w:val="single" w:sz="4" w:space="0" w:color="auto"/>
            </w:tcBorders>
            <w:shd w:val="clear" w:color="auto" w:fill="C9C9C9"/>
            <w:vAlign w:val="center"/>
            <w:hideMark/>
          </w:tcPr>
          <w:p w14:paraId="4A2086DB"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vAlign w:val="center"/>
            <w:hideMark/>
          </w:tcPr>
          <w:p w14:paraId="5CE25B1F" w14:textId="77777777" w:rsidR="004F7176" w:rsidRPr="00DA7F97" w:rsidRDefault="004F7176" w:rsidP="00CB3C86">
            <w:pPr>
              <w:rPr>
                <w:rFonts w:ascii="Arial" w:hAnsi="Arial" w:cs="Arial"/>
                <w:color w:val="000000"/>
                <w:sz w:val="18"/>
                <w:szCs w:val="18"/>
                <w:lang w:eastAsia="es-CO"/>
              </w:rPr>
            </w:pPr>
            <w:r w:rsidRPr="00DA7F97">
              <w:rPr>
                <w:rFonts w:ascii="Arial" w:hAnsi="Arial" w:cs="Arial"/>
                <w:color w:val="000000"/>
                <w:sz w:val="18"/>
                <w:szCs w:val="18"/>
                <w:lang w:eastAsia="es-CO"/>
              </w:rPr>
              <w:t xml:space="preserve">Auxiliar Administrativo </w:t>
            </w:r>
            <w:r>
              <w:rPr>
                <w:rFonts w:ascii="Arial" w:hAnsi="Arial" w:cs="Arial"/>
                <w:color w:val="000000"/>
                <w:sz w:val="18"/>
                <w:szCs w:val="18"/>
                <w:lang w:eastAsia="es-CO"/>
              </w:rPr>
              <w:t xml:space="preserve">y </w:t>
            </w:r>
            <w:r w:rsidRPr="00DA7F97">
              <w:rPr>
                <w:rFonts w:ascii="Arial" w:hAnsi="Arial" w:cs="Arial"/>
                <w:color w:val="000000"/>
                <w:sz w:val="18"/>
                <w:szCs w:val="18"/>
                <w:lang w:eastAsia="es-CO"/>
              </w:rPr>
              <w:t>Apoyo SIG</w:t>
            </w:r>
          </w:p>
        </w:tc>
        <w:tc>
          <w:tcPr>
            <w:tcW w:w="3969" w:type="dxa"/>
            <w:tcBorders>
              <w:top w:val="nil"/>
              <w:left w:val="nil"/>
              <w:bottom w:val="single" w:sz="4" w:space="0" w:color="auto"/>
              <w:right w:val="single" w:sz="8" w:space="0" w:color="auto"/>
            </w:tcBorders>
            <w:vAlign w:val="center"/>
            <w:hideMark/>
          </w:tcPr>
          <w:p w14:paraId="72CE8CC0"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1 T</w:t>
            </w:r>
            <w:r>
              <w:rPr>
                <w:rFonts w:ascii="Arial" w:hAnsi="Arial" w:cs="Arial"/>
                <w:color w:val="000000"/>
                <w:sz w:val="18"/>
                <w:szCs w:val="18"/>
                <w:lang w:eastAsia="es-CO"/>
              </w:rPr>
              <w:t>C</w:t>
            </w:r>
            <w:r w:rsidRPr="00DA7F97">
              <w:rPr>
                <w:rFonts w:ascii="Arial" w:hAnsi="Arial" w:cs="Arial"/>
                <w:color w:val="000000"/>
                <w:sz w:val="18"/>
                <w:szCs w:val="18"/>
                <w:lang w:eastAsia="es-CO"/>
              </w:rPr>
              <w:t xml:space="preserve"> X </w:t>
            </w:r>
            <w:r>
              <w:rPr>
                <w:rFonts w:ascii="Arial" w:hAnsi="Arial" w:cs="Arial"/>
                <w:color w:val="000000"/>
                <w:sz w:val="18"/>
                <w:szCs w:val="18"/>
                <w:lang w:eastAsia="es-CO"/>
              </w:rPr>
              <w:t xml:space="preserve">cada </w:t>
            </w:r>
            <w:r w:rsidRPr="00DA7F97">
              <w:rPr>
                <w:rFonts w:ascii="Arial" w:hAnsi="Arial" w:cs="Arial"/>
                <w:color w:val="000000"/>
                <w:sz w:val="18"/>
                <w:szCs w:val="18"/>
                <w:lang w:eastAsia="es-CO"/>
              </w:rPr>
              <w:t>100 cupos</w:t>
            </w:r>
          </w:p>
        </w:tc>
      </w:tr>
      <w:tr w:rsidR="004F7176" w:rsidRPr="00DA7F97" w14:paraId="5DB250A6" w14:textId="77777777" w:rsidTr="00CB3C86">
        <w:trPr>
          <w:trHeight w:val="281"/>
          <w:jc w:val="center"/>
        </w:trPr>
        <w:tc>
          <w:tcPr>
            <w:tcW w:w="0" w:type="auto"/>
            <w:vMerge/>
            <w:tcBorders>
              <w:left w:val="single" w:sz="4" w:space="0" w:color="auto"/>
              <w:right w:val="single" w:sz="4" w:space="0" w:color="auto"/>
            </w:tcBorders>
            <w:shd w:val="clear" w:color="auto" w:fill="C9C9C9"/>
            <w:vAlign w:val="center"/>
          </w:tcPr>
          <w:p w14:paraId="3F5DDF42"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vAlign w:val="center"/>
          </w:tcPr>
          <w:p w14:paraId="0F4AAE89" w14:textId="77777777" w:rsidR="004F7176" w:rsidRPr="00DA7F97" w:rsidRDefault="004F7176" w:rsidP="00CB3C86">
            <w:pPr>
              <w:rPr>
                <w:rFonts w:ascii="Arial" w:hAnsi="Arial" w:cs="Arial"/>
                <w:color w:val="000000"/>
                <w:sz w:val="18"/>
                <w:szCs w:val="18"/>
                <w:lang w:eastAsia="es-CO"/>
              </w:rPr>
            </w:pPr>
            <w:r>
              <w:rPr>
                <w:rFonts w:ascii="Arial" w:hAnsi="Arial" w:cs="Arial"/>
                <w:color w:val="000000"/>
                <w:sz w:val="18"/>
                <w:szCs w:val="18"/>
                <w:lang w:eastAsia="es-CO"/>
              </w:rPr>
              <w:t>Auxiliar de compras y almacenista</w:t>
            </w:r>
          </w:p>
        </w:tc>
        <w:tc>
          <w:tcPr>
            <w:tcW w:w="3969" w:type="dxa"/>
            <w:tcBorders>
              <w:top w:val="nil"/>
              <w:left w:val="nil"/>
              <w:bottom w:val="single" w:sz="4" w:space="0" w:color="auto"/>
              <w:right w:val="single" w:sz="8" w:space="0" w:color="auto"/>
            </w:tcBorders>
            <w:vAlign w:val="center"/>
          </w:tcPr>
          <w:p w14:paraId="3F168327"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1 T</w:t>
            </w:r>
            <w:r>
              <w:rPr>
                <w:rFonts w:ascii="Arial" w:hAnsi="Arial" w:cs="Arial"/>
                <w:color w:val="000000"/>
                <w:sz w:val="18"/>
                <w:szCs w:val="18"/>
                <w:lang w:eastAsia="es-CO"/>
              </w:rPr>
              <w:t>C</w:t>
            </w:r>
            <w:r w:rsidRPr="00DA7F97">
              <w:rPr>
                <w:rFonts w:ascii="Arial" w:hAnsi="Arial" w:cs="Arial"/>
                <w:color w:val="000000"/>
                <w:sz w:val="18"/>
                <w:szCs w:val="18"/>
                <w:lang w:eastAsia="es-CO"/>
              </w:rPr>
              <w:t xml:space="preserve"> X </w:t>
            </w:r>
            <w:r>
              <w:rPr>
                <w:rFonts w:ascii="Arial" w:hAnsi="Arial" w:cs="Arial"/>
                <w:color w:val="000000"/>
                <w:sz w:val="18"/>
                <w:szCs w:val="18"/>
                <w:lang w:eastAsia="es-CO"/>
              </w:rPr>
              <w:t xml:space="preserve">cada </w:t>
            </w:r>
            <w:r w:rsidRPr="00DA7F97">
              <w:rPr>
                <w:rFonts w:ascii="Arial" w:hAnsi="Arial" w:cs="Arial"/>
                <w:color w:val="000000"/>
                <w:sz w:val="18"/>
                <w:szCs w:val="18"/>
                <w:lang w:eastAsia="es-CO"/>
              </w:rPr>
              <w:t>100 cupos</w:t>
            </w:r>
          </w:p>
        </w:tc>
      </w:tr>
      <w:tr w:rsidR="004F7176" w:rsidRPr="00DA7F97" w14:paraId="4F97871E" w14:textId="77777777" w:rsidTr="00CB3C86">
        <w:trPr>
          <w:trHeight w:val="281"/>
          <w:jc w:val="center"/>
        </w:trPr>
        <w:tc>
          <w:tcPr>
            <w:tcW w:w="0" w:type="auto"/>
            <w:vMerge/>
            <w:tcBorders>
              <w:left w:val="single" w:sz="4" w:space="0" w:color="auto"/>
              <w:bottom w:val="single" w:sz="4" w:space="0" w:color="auto"/>
              <w:right w:val="single" w:sz="4" w:space="0" w:color="auto"/>
            </w:tcBorders>
            <w:shd w:val="clear" w:color="auto" w:fill="C9C9C9"/>
            <w:vAlign w:val="center"/>
          </w:tcPr>
          <w:p w14:paraId="1CCCD636"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vAlign w:val="center"/>
          </w:tcPr>
          <w:p w14:paraId="79428A4A" w14:textId="77777777" w:rsidR="004F7176" w:rsidRPr="00DA7F97" w:rsidRDefault="004F7176" w:rsidP="00CB3C86">
            <w:pPr>
              <w:rPr>
                <w:rFonts w:ascii="Arial" w:hAnsi="Arial" w:cs="Arial"/>
                <w:color w:val="000000"/>
                <w:sz w:val="18"/>
                <w:szCs w:val="18"/>
                <w:lang w:eastAsia="es-CO"/>
              </w:rPr>
            </w:pPr>
            <w:r>
              <w:rPr>
                <w:rFonts w:ascii="Arial" w:hAnsi="Arial" w:cs="Arial"/>
                <w:color w:val="000000"/>
                <w:sz w:val="18"/>
                <w:szCs w:val="18"/>
                <w:lang w:eastAsia="es-CO"/>
              </w:rPr>
              <w:t>Auxiliar de gestión del talento humano -SST</w:t>
            </w:r>
          </w:p>
        </w:tc>
        <w:tc>
          <w:tcPr>
            <w:tcW w:w="3969" w:type="dxa"/>
            <w:tcBorders>
              <w:top w:val="nil"/>
              <w:left w:val="nil"/>
              <w:bottom w:val="single" w:sz="4" w:space="0" w:color="auto"/>
              <w:right w:val="single" w:sz="8" w:space="0" w:color="auto"/>
            </w:tcBorders>
            <w:vAlign w:val="center"/>
          </w:tcPr>
          <w:p w14:paraId="08C02D53"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1 T</w:t>
            </w:r>
            <w:r>
              <w:rPr>
                <w:rFonts w:ascii="Arial" w:hAnsi="Arial" w:cs="Arial"/>
                <w:color w:val="000000"/>
                <w:sz w:val="18"/>
                <w:szCs w:val="18"/>
                <w:lang w:eastAsia="es-CO"/>
              </w:rPr>
              <w:t>C</w:t>
            </w:r>
            <w:r w:rsidRPr="00DA7F97">
              <w:rPr>
                <w:rFonts w:ascii="Arial" w:hAnsi="Arial" w:cs="Arial"/>
                <w:color w:val="000000"/>
                <w:sz w:val="18"/>
                <w:szCs w:val="18"/>
                <w:lang w:eastAsia="es-CO"/>
              </w:rPr>
              <w:t xml:space="preserve"> X </w:t>
            </w:r>
            <w:r>
              <w:rPr>
                <w:rFonts w:ascii="Arial" w:hAnsi="Arial" w:cs="Arial"/>
                <w:color w:val="000000"/>
                <w:sz w:val="18"/>
                <w:szCs w:val="18"/>
                <w:lang w:eastAsia="es-CO"/>
              </w:rPr>
              <w:t xml:space="preserve">cada </w:t>
            </w:r>
            <w:r w:rsidRPr="00DA7F97">
              <w:rPr>
                <w:rFonts w:ascii="Arial" w:hAnsi="Arial" w:cs="Arial"/>
                <w:color w:val="000000"/>
                <w:sz w:val="18"/>
                <w:szCs w:val="18"/>
                <w:lang w:eastAsia="es-CO"/>
              </w:rPr>
              <w:t>100 cupos</w:t>
            </w:r>
          </w:p>
        </w:tc>
      </w:tr>
      <w:tr w:rsidR="004F7176" w:rsidRPr="00DA7F97" w14:paraId="2ABBB3CE" w14:textId="77777777" w:rsidTr="00CB3C86">
        <w:trPr>
          <w:trHeight w:val="224"/>
          <w:jc w:val="center"/>
        </w:trPr>
        <w:tc>
          <w:tcPr>
            <w:tcW w:w="2060" w:type="dxa"/>
            <w:vMerge w:val="restart"/>
            <w:tcBorders>
              <w:top w:val="single" w:sz="4" w:space="0" w:color="auto"/>
              <w:left w:val="single" w:sz="4" w:space="0" w:color="auto"/>
              <w:bottom w:val="single" w:sz="4" w:space="0" w:color="auto"/>
              <w:right w:val="single" w:sz="4" w:space="0" w:color="auto"/>
            </w:tcBorders>
            <w:shd w:val="clear" w:color="auto" w:fill="C9C9C9"/>
            <w:vAlign w:val="center"/>
            <w:hideMark/>
          </w:tcPr>
          <w:p w14:paraId="03276C0F" w14:textId="77777777" w:rsidR="004F7176" w:rsidRPr="00DA7F97" w:rsidRDefault="004F7176" w:rsidP="00CB3C86">
            <w:pPr>
              <w:jc w:val="center"/>
              <w:rPr>
                <w:rFonts w:ascii="Arial" w:hAnsi="Arial" w:cs="Arial"/>
                <w:b/>
                <w:bCs/>
                <w:color w:val="000000"/>
                <w:sz w:val="18"/>
                <w:szCs w:val="18"/>
                <w:lang w:eastAsia="es-CO"/>
              </w:rPr>
            </w:pPr>
            <w:r w:rsidRPr="00DA7F97">
              <w:rPr>
                <w:rFonts w:ascii="Arial" w:hAnsi="Arial" w:cs="Arial"/>
                <w:b/>
                <w:bCs/>
                <w:color w:val="000000"/>
                <w:sz w:val="18"/>
                <w:szCs w:val="18"/>
                <w:lang w:eastAsia="es-CO"/>
              </w:rPr>
              <w:t>PROFESIONAL Y DE FORMACIÓN</w:t>
            </w:r>
          </w:p>
        </w:tc>
        <w:tc>
          <w:tcPr>
            <w:tcW w:w="4167" w:type="dxa"/>
            <w:tcBorders>
              <w:top w:val="nil"/>
              <w:left w:val="nil"/>
              <w:bottom w:val="single" w:sz="4" w:space="0" w:color="auto"/>
              <w:right w:val="single" w:sz="4" w:space="0" w:color="auto"/>
            </w:tcBorders>
            <w:hideMark/>
          </w:tcPr>
          <w:p w14:paraId="1A692CFB" w14:textId="77777777" w:rsidR="004F7176" w:rsidRPr="00DA7F97" w:rsidRDefault="004F7176" w:rsidP="00CB3C86">
            <w:pPr>
              <w:rPr>
                <w:rFonts w:ascii="Arial" w:hAnsi="Arial" w:cs="Arial"/>
                <w:color w:val="000000"/>
                <w:sz w:val="18"/>
                <w:szCs w:val="18"/>
                <w:lang w:eastAsia="es-CO"/>
              </w:rPr>
            </w:pPr>
            <w:r w:rsidRPr="00DA7F97">
              <w:rPr>
                <w:rFonts w:ascii="Arial" w:hAnsi="Arial" w:cs="Arial"/>
                <w:color w:val="000000"/>
                <w:sz w:val="18"/>
                <w:szCs w:val="18"/>
                <w:lang w:eastAsia="es-CO"/>
              </w:rPr>
              <w:t>Psicólogo (a)</w:t>
            </w:r>
          </w:p>
        </w:tc>
        <w:tc>
          <w:tcPr>
            <w:tcW w:w="3969" w:type="dxa"/>
            <w:tcBorders>
              <w:top w:val="nil"/>
              <w:left w:val="nil"/>
              <w:bottom w:val="single" w:sz="4" w:space="0" w:color="auto"/>
              <w:right w:val="single" w:sz="8" w:space="0" w:color="auto"/>
            </w:tcBorders>
            <w:hideMark/>
          </w:tcPr>
          <w:p w14:paraId="4FEF4F22"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 TC X </w:t>
            </w:r>
            <w:r>
              <w:rPr>
                <w:rFonts w:ascii="Arial" w:hAnsi="Arial" w:cs="Arial"/>
                <w:color w:val="000000"/>
                <w:sz w:val="18"/>
                <w:szCs w:val="18"/>
                <w:lang w:eastAsia="es-CO"/>
              </w:rPr>
              <w:t>cada 25</w:t>
            </w:r>
            <w:r w:rsidRPr="00DA7F97">
              <w:rPr>
                <w:rFonts w:ascii="Arial" w:hAnsi="Arial" w:cs="Arial"/>
                <w:color w:val="000000"/>
                <w:sz w:val="18"/>
                <w:szCs w:val="18"/>
                <w:lang w:eastAsia="es-CO"/>
              </w:rPr>
              <w:t xml:space="preserve"> cupos</w:t>
            </w:r>
          </w:p>
        </w:tc>
      </w:tr>
      <w:tr w:rsidR="004F7176" w:rsidRPr="00DA7F97" w14:paraId="6620EFA7" w14:textId="77777777" w:rsidTr="00CB3C86">
        <w:trPr>
          <w:trHeight w:val="423"/>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7DEDA140"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20501607" w14:textId="77777777" w:rsidR="004F7176" w:rsidRPr="00DA7F97" w:rsidRDefault="004F7176" w:rsidP="00CB3C86">
            <w:pPr>
              <w:rPr>
                <w:rFonts w:ascii="Arial" w:hAnsi="Arial" w:cs="Arial"/>
                <w:color w:val="000000"/>
                <w:sz w:val="18"/>
                <w:szCs w:val="18"/>
                <w:lang w:eastAsia="es-CO"/>
              </w:rPr>
            </w:pPr>
            <w:r w:rsidRPr="00DA7F97">
              <w:rPr>
                <w:rFonts w:ascii="Arial" w:hAnsi="Arial" w:cs="Arial"/>
                <w:color w:val="000000"/>
                <w:sz w:val="18"/>
                <w:szCs w:val="18"/>
                <w:lang w:eastAsia="es-CO"/>
              </w:rPr>
              <w:t xml:space="preserve">Trabajador (a) Social / Profesional en Desarrollo Familiar </w:t>
            </w:r>
          </w:p>
        </w:tc>
        <w:tc>
          <w:tcPr>
            <w:tcW w:w="3969" w:type="dxa"/>
            <w:tcBorders>
              <w:top w:val="nil"/>
              <w:left w:val="nil"/>
              <w:bottom w:val="single" w:sz="4" w:space="0" w:color="auto"/>
              <w:right w:val="single" w:sz="8" w:space="0" w:color="auto"/>
            </w:tcBorders>
            <w:hideMark/>
          </w:tcPr>
          <w:p w14:paraId="3B69D519"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 TC X </w:t>
            </w:r>
            <w:r>
              <w:rPr>
                <w:rFonts w:ascii="Arial" w:hAnsi="Arial" w:cs="Arial"/>
                <w:color w:val="000000"/>
                <w:sz w:val="18"/>
                <w:szCs w:val="18"/>
                <w:lang w:eastAsia="es-CO"/>
              </w:rPr>
              <w:t>cada 25</w:t>
            </w:r>
            <w:r w:rsidRPr="00DA7F97">
              <w:rPr>
                <w:rFonts w:ascii="Arial" w:hAnsi="Arial" w:cs="Arial"/>
                <w:color w:val="000000"/>
                <w:sz w:val="18"/>
                <w:szCs w:val="18"/>
                <w:lang w:eastAsia="es-CO"/>
              </w:rPr>
              <w:t xml:space="preserve"> cupos</w:t>
            </w:r>
          </w:p>
        </w:tc>
      </w:tr>
      <w:tr w:rsidR="004F7176" w:rsidRPr="00DA7F97" w14:paraId="0D3B0AE5" w14:textId="77777777" w:rsidTr="00CB3C86">
        <w:trPr>
          <w:trHeight w:val="312"/>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1896D620"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6DA15826" w14:textId="77777777" w:rsidR="004F7176" w:rsidRPr="002115D3" w:rsidRDefault="004F7176" w:rsidP="00CB3C86">
            <w:pPr>
              <w:rPr>
                <w:rFonts w:ascii="Arial" w:hAnsi="Arial" w:cs="Arial"/>
                <w:sz w:val="18"/>
                <w:szCs w:val="18"/>
                <w:highlight w:val="yellow"/>
                <w:lang w:eastAsia="es-CO"/>
              </w:rPr>
            </w:pPr>
            <w:r w:rsidRPr="002115D3">
              <w:rPr>
                <w:rFonts w:ascii="Arial" w:hAnsi="Arial" w:cs="Arial"/>
                <w:sz w:val="18"/>
                <w:szCs w:val="18"/>
                <w:highlight w:val="yellow"/>
                <w:lang w:eastAsia="es-CO"/>
              </w:rPr>
              <w:t>Nutricionista</w:t>
            </w:r>
          </w:p>
        </w:tc>
        <w:tc>
          <w:tcPr>
            <w:tcW w:w="3969" w:type="dxa"/>
            <w:tcBorders>
              <w:top w:val="nil"/>
              <w:left w:val="nil"/>
              <w:bottom w:val="single" w:sz="4" w:space="0" w:color="auto"/>
              <w:right w:val="single" w:sz="8" w:space="0" w:color="auto"/>
            </w:tcBorders>
            <w:hideMark/>
          </w:tcPr>
          <w:p w14:paraId="61BF916E" w14:textId="77777777" w:rsidR="004F7176" w:rsidRPr="002115D3" w:rsidRDefault="004F7176" w:rsidP="00CB3C86">
            <w:pPr>
              <w:jc w:val="center"/>
              <w:rPr>
                <w:rFonts w:ascii="Arial" w:hAnsi="Arial" w:cs="Arial"/>
                <w:sz w:val="18"/>
                <w:szCs w:val="18"/>
                <w:highlight w:val="yellow"/>
                <w:lang w:eastAsia="es-CO"/>
              </w:rPr>
            </w:pPr>
            <w:r w:rsidRPr="002115D3">
              <w:rPr>
                <w:rFonts w:ascii="Arial" w:hAnsi="Arial" w:cs="Arial"/>
                <w:color w:val="000000"/>
                <w:sz w:val="18"/>
                <w:szCs w:val="18"/>
                <w:highlight w:val="yellow"/>
                <w:lang w:eastAsia="es-CO"/>
              </w:rPr>
              <w:t>1 TC X cada 50 cupos</w:t>
            </w:r>
          </w:p>
        </w:tc>
      </w:tr>
      <w:tr w:rsidR="004F7176" w:rsidRPr="00DA7F97" w14:paraId="6F9CEEE9" w14:textId="77777777" w:rsidTr="00CB3C86">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2D1DB62E"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67E2C505" w14:textId="77777777" w:rsidR="004F7176" w:rsidRPr="00DA7F97" w:rsidRDefault="004F7176" w:rsidP="00CB3C86">
            <w:pPr>
              <w:rPr>
                <w:rFonts w:ascii="Arial" w:hAnsi="Arial" w:cs="Arial"/>
                <w:color w:val="000000"/>
                <w:sz w:val="18"/>
                <w:szCs w:val="18"/>
                <w:lang w:eastAsia="es-CO"/>
              </w:rPr>
            </w:pPr>
            <w:r w:rsidRPr="00DA7F97">
              <w:rPr>
                <w:rFonts w:ascii="Arial" w:hAnsi="Arial" w:cs="Arial"/>
                <w:color w:val="000000"/>
                <w:sz w:val="18"/>
                <w:szCs w:val="18"/>
                <w:lang w:eastAsia="es-CO"/>
              </w:rPr>
              <w:t>Dinamizador Sociocultural</w:t>
            </w:r>
          </w:p>
        </w:tc>
        <w:tc>
          <w:tcPr>
            <w:tcW w:w="3969" w:type="dxa"/>
            <w:tcBorders>
              <w:top w:val="nil"/>
              <w:left w:val="nil"/>
              <w:bottom w:val="single" w:sz="4" w:space="0" w:color="auto"/>
              <w:right w:val="single" w:sz="8" w:space="0" w:color="auto"/>
            </w:tcBorders>
            <w:hideMark/>
          </w:tcPr>
          <w:p w14:paraId="01AD4782"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X </w:t>
            </w:r>
            <w:r>
              <w:rPr>
                <w:rFonts w:ascii="Arial" w:hAnsi="Arial" w:cs="Arial"/>
                <w:color w:val="000000"/>
                <w:sz w:val="18"/>
                <w:szCs w:val="18"/>
                <w:lang w:eastAsia="es-CO"/>
              </w:rPr>
              <w:t>cada 50</w:t>
            </w:r>
            <w:r w:rsidRPr="00DA7F97">
              <w:rPr>
                <w:rFonts w:ascii="Arial" w:hAnsi="Arial" w:cs="Arial"/>
                <w:color w:val="000000"/>
                <w:sz w:val="18"/>
                <w:szCs w:val="18"/>
                <w:lang w:eastAsia="es-CO"/>
              </w:rPr>
              <w:t xml:space="preserve"> cupos</w:t>
            </w:r>
          </w:p>
        </w:tc>
      </w:tr>
      <w:tr w:rsidR="004F7176" w:rsidRPr="00DA7F97" w14:paraId="4AB4B7B6" w14:textId="77777777" w:rsidTr="00CB3C86">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728652AF"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261F0607" w14:textId="77777777" w:rsidR="004F7176" w:rsidRPr="00DA7F97" w:rsidRDefault="004F7176" w:rsidP="00CB3C86">
            <w:pPr>
              <w:rPr>
                <w:rFonts w:ascii="Arial" w:hAnsi="Arial" w:cs="Arial"/>
                <w:color w:val="000000"/>
                <w:sz w:val="18"/>
                <w:szCs w:val="18"/>
                <w:lang w:eastAsia="es-CO"/>
              </w:rPr>
            </w:pPr>
            <w:r w:rsidRPr="00DA7F97">
              <w:rPr>
                <w:rFonts w:ascii="Arial" w:hAnsi="Arial" w:cs="Arial"/>
                <w:color w:val="000000"/>
                <w:sz w:val="18"/>
                <w:szCs w:val="18"/>
                <w:lang w:eastAsia="es-CO"/>
              </w:rPr>
              <w:t>Especialista de Área</w:t>
            </w:r>
          </w:p>
        </w:tc>
        <w:tc>
          <w:tcPr>
            <w:tcW w:w="3969" w:type="dxa"/>
            <w:tcBorders>
              <w:top w:val="nil"/>
              <w:left w:val="nil"/>
              <w:bottom w:val="single" w:sz="4" w:space="0" w:color="auto"/>
              <w:right w:val="single" w:sz="8" w:space="0" w:color="auto"/>
            </w:tcBorders>
            <w:hideMark/>
          </w:tcPr>
          <w:p w14:paraId="0F36F72A"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 TC X </w:t>
            </w:r>
            <w:r>
              <w:rPr>
                <w:rFonts w:ascii="Arial" w:hAnsi="Arial" w:cs="Arial"/>
                <w:color w:val="000000"/>
                <w:sz w:val="18"/>
                <w:szCs w:val="18"/>
                <w:lang w:eastAsia="es-CO"/>
              </w:rPr>
              <w:t>cada 40</w:t>
            </w:r>
            <w:r w:rsidRPr="00DA7F97">
              <w:rPr>
                <w:rFonts w:ascii="Arial" w:hAnsi="Arial" w:cs="Arial"/>
                <w:color w:val="000000"/>
                <w:sz w:val="18"/>
                <w:szCs w:val="18"/>
                <w:lang w:eastAsia="es-CO"/>
              </w:rPr>
              <w:t xml:space="preserve"> cupos</w:t>
            </w:r>
          </w:p>
        </w:tc>
      </w:tr>
      <w:tr w:rsidR="004F7176" w:rsidRPr="00DA7F97" w14:paraId="5723DE38" w14:textId="77777777" w:rsidTr="00CB3C86">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11F89677"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08B10270" w14:textId="77777777" w:rsidR="004F7176" w:rsidRPr="00DA7F97" w:rsidRDefault="004F7176" w:rsidP="00CB3C86">
            <w:pPr>
              <w:rPr>
                <w:rFonts w:ascii="Arial" w:hAnsi="Arial" w:cs="Arial"/>
                <w:color w:val="000000"/>
                <w:sz w:val="18"/>
                <w:szCs w:val="18"/>
                <w:lang w:eastAsia="es-CO"/>
              </w:rPr>
            </w:pPr>
            <w:r w:rsidRPr="00DA7F97">
              <w:rPr>
                <w:rFonts w:ascii="Arial" w:hAnsi="Arial" w:cs="Arial"/>
                <w:color w:val="000000"/>
                <w:sz w:val="18"/>
                <w:szCs w:val="18"/>
                <w:lang w:eastAsia="es-CO"/>
              </w:rPr>
              <w:t>Gestor Institucional</w:t>
            </w:r>
          </w:p>
        </w:tc>
        <w:tc>
          <w:tcPr>
            <w:tcW w:w="3969" w:type="dxa"/>
            <w:tcBorders>
              <w:top w:val="nil"/>
              <w:left w:val="nil"/>
              <w:bottom w:val="single" w:sz="4" w:space="0" w:color="auto"/>
              <w:right w:val="single" w:sz="8" w:space="0" w:color="auto"/>
            </w:tcBorders>
            <w:hideMark/>
          </w:tcPr>
          <w:p w14:paraId="09B746CD"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 TC X </w:t>
            </w:r>
            <w:r>
              <w:rPr>
                <w:rFonts w:ascii="Arial" w:hAnsi="Arial" w:cs="Arial"/>
                <w:color w:val="000000"/>
                <w:sz w:val="18"/>
                <w:szCs w:val="18"/>
                <w:lang w:eastAsia="es-CO"/>
              </w:rPr>
              <w:t xml:space="preserve">cada </w:t>
            </w:r>
            <w:r w:rsidRPr="00DA7F97">
              <w:rPr>
                <w:rFonts w:ascii="Arial" w:hAnsi="Arial" w:cs="Arial"/>
                <w:color w:val="000000"/>
                <w:sz w:val="18"/>
                <w:szCs w:val="18"/>
                <w:lang w:eastAsia="es-CO"/>
              </w:rPr>
              <w:t>50 cupos</w:t>
            </w:r>
          </w:p>
        </w:tc>
      </w:tr>
      <w:tr w:rsidR="004F7176" w:rsidRPr="00DA7F97" w14:paraId="2AF9F71E" w14:textId="77777777" w:rsidTr="00CB3C86">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1610E995"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21DDA770" w14:textId="77777777" w:rsidR="004F7176" w:rsidRPr="00DA7F97" w:rsidRDefault="004F7176" w:rsidP="00CB3C86">
            <w:pPr>
              <w:rPr>
                <w:rFonts w:ascii="Arial" w:hAnsi="Arial" w:cs="Arial"/>
                <w:color w:val="000000"/>
                <w:sz w:val="18"/>
                <w:szCs w:val="18"/>
                <w:lang w:eastAsia="es-CO"/>
              </w:rPr>
            </w:pPr>
            <w:r w:rsidRPr="00DA7F97">
              <w:rPr>
                <w:rFonts w:ascii="Arial" w:hAnsi="Arial" w:cs="Arial"/>
                <w:color w:val="000000"/>
                <w:sz w:val="18"/>
                <w:szCs w:val="18"/>
                <w:lang w:eastAsia="es-CO"/>
              </w:rPr>
              <w:t>Instructor de Taller</w:t>
            </w:r>
          </w:p>
        </w:tc>
        <w:tc>
          <w:tcPr>
            <w:tcW w:w="3969" w:type="dxa"/>
            <w:tcBorders>
              <w:top w:val="nil"/>
              <w:left w:val="nil"/>
              <w:bottom w:val="single" w:sz="4" w:space="0" w:color="auto"/>
              <w:right w:val="single" w:sz="8" w:space="0" w:color="auto"/>
            </w:tcBorders>
            <w:hideMark/>
          </w:tcPr>
          <w:p w14:paraId="4F6D30E7"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X </w:t>
            </w:r>
            <w:r>
              <w:rPr>
                <w:rFonts w:ascii="Arial" w:hAnsi="Arial" w:cs="Arial"/>
                <w:color w:val="000000"/>
                <w:sz w:val="18"/>
                <w:szCs w:val="18"/>
                <w:lang w:eastAsia="es-CO"/>
              </w:rPr>
              <w:t xml:space="preserve">cada </w:t>
            </w:r>
            <w:r w:rsidRPr="00DA7F97">
              <w:rPr>
                <w:rFonts w:ascii="Arial" w:hAnsi="Arial" w:cs="Arial"/>
                <w:color w:val="000000"/>
                <w:sz w:val="18"/>
                <w:szCs w:val="18"/>
                <w:lang w:eastAsia="es-CO"/>
              </w:rPr>
              <w:t>30 cupos</w:t>
            </w:r>
          </w:p>
        </w:tc>
      </w:tr>
      <w:tr w:rsidR="004F7176" w:rsidRPr="00DA7F97" w14:paraId="6EA98F6D" w14:textId="77777777" w:rsidTr="00CB3C86">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528A14A3"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164689C8" w14:textId="77777777" w:rsidR="004F7176" w:rsidRPr="00DA7F97" w:rsidRDefault="004F7176" w:rsidP="00CB3C86">
            <w:pPr>
              <w:rPr>
                <w:rFonts w:ascii="Arial" w:hAnsi="Arial" w:cs="Arial"/>
                <w:color w:val="000000"/>
                <w:sz w:val="18"/>
                <w:szCs w:val="18"/>
                <w:lang w:eastAsia="es-CO"/>
              </w:rPr>
            </w:pPr>
            <w:r w:rsidRPr="00DA7F97">
              <w:rPr>
                <w:rFonts w:ascii="Arial" w:hAnsi="Arial" w:cs="Arial"/>
                <w:color w:val="000000"/>
                <w:sz w:val="18"/>
                <w:szCs w:val="18"/>
                <w:lang w:eastAsia="es-CO"/>
              </w:rPr>
              <w:t>Formador/Educador Diurno (8 horas laborales por día X 2 turnos)</w:t>
            </w:r>
          </w:p>
        </w:tc>
        <w:tc>
          <w:tcPr>
            <w:tcW w:w="3969" w:type="dxa"/>
            <w:tcBorders>
              <w:top w:val="nil"/>
              <w:left w:val="nil"/>
              <w:bottom w:val="single" w:sz="4" w:space="0" w:color="auto"/>
              <w:right w:val="single" w:sz="8" w:space="0" w:color="auto"/>
            </w:tcBorders>
            <w:hideMark/>
          </w:tcPr>
          <w:p w14:paraId="2B208BF5"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X </w:t>
            </w:r>
            <w:r>
              <w:rPr>
                <w:rFonts w:ascii="Arial" w:hAnsi="Arial" w:cs="Arial"/>
                <w:color w:val="000000"/>
                <w:sz w:val="18"/>
                <w:szCs w:val="18"/>
                <w:lang w:eastAsia="es-CO"/>
              </w:rPr>
              <w:t xml:space="preserve">cada </w:t>
            </w:r>
            <w:r w:rsidRPr="00DA7F97">
              <w:rPr>
                <w:rFonts w:ascii="Arial" w:hAnsi="Arial" w:cs="Arial"/>
                <w:color w:val="000000"/>
                <w:sz w:val="18"/>
                <w:szCs w:val="18"/>
                <w:lang w:eastAsia="es-CO"/>
              </w:rPr>
              <w:t>15 cupos</w:t>
            </w:r>
          </w:p>
          <w:p w14:paraId="1AA608BA" w14:textId="77777777" w:rsidR="004F7176" w:rsidRPr="00DA7F97" w:rsidRDefault="004F7176" w:rsidP="00CB3C86">
            <w:pPr>
              <w:jc w:val="center"/>
              <w:rPr>
                <w:rFonts w:ascii="Arial" w:hAnsi="Arial" w:cs="Arial"/>
                <w:color w:val="000000"/>
                <w:sz w:val="18"/>
                <w:szCs w:val="18"/>
                <w:lang w:eastAsia="es-CO"/>
              </w:rPr>
            </w:pPr>
            <w:r>
              <w:rPr>
                <w:rFonts w:ascii="Arial" w:hAnsi="Arial" w:cs="Arial"/>
                <w:color w:val="000000"/>
                <w:sz w:val="18"/>
                <w:szCs w:val="18"/>
                <w:lang w:eastAsia="es-CO"/>
              </w:rPr>
              <w:t>Diurno i</w:t>
            </w:r>
            <w:r w:rsidRPr="00DA7F97">
              <w:rPr>
                <w:rFonts w:ascii="Arial" w:hAnsi="Arial" w:cs="Arial"/>
                <w:color w:val="000000"/>
                <w:sz w:val="18"/>
                <w:szCs w:val="18"/>
                <w:lang w:eastAsia="es-CO"/>
              </w:rPr>
              <w:t>ncluye fines de semana.</w:t>
            </w:r>
          </w:p>
        </w:tc>
      </w:tr>
      <w:tr w:rsidR="004F7176" w:rsidRPr="00DA7F97" w14:paraId="564DCFF6" w14:textId="77777777" w:rsidTr="00CB3C86">
        <w:trPr>
          <w:trHeight w:val="495"/>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79F029DA"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0D8287B6" w14:textId="77777777" w:rsidR="004F7176" w:rsidRPr="00DA7F97" w:rsidRDefault="004F7176" w:rsidP="00CB3C86">
            <w:pPr>
              <w:rPr>
                <w:rFonts w:ascii="Arial" w:hAnsi="Arial" w:cs="Arial"/>
                <w:color w:val="000000"/>
                <w:sz w:val="18"/>
                <w:szCs w:val="18"/>
                <w:lang w:eastAsia="es-CO"/>
              </w:rPr>
            </w:pPr>
            <w:r w:rsidRPr="00DA7F97">
              <w:rPr>
                <w:rFonts w:ascii="Arial" w:hAnsi="Arial" w:cs="Arial"/>
                <w:color w:val="000000"/>
                <w:sz w:val="18"/>
                <w:szCs w:val="18"/>
                <w:lang w:eastAsia="es-CO"/>
              </w:rPr>
              <w:t>Formador/Educador de Convivencia Diurno</w:t>
            </w:r>
          </w:p>
        </w:tc>
        <w:tc>
          <w:tcPr>
            <w:tcW w:w="3969" w:type="dxa"/>
            <w:tcBorders>
              <w:top w:val="nil"/>
              <w:left w:val="nil"/>
              <w:bottom w:val="single" w:sz="4" w:space="0" w:color="auto"/>
              <w:right w:val="single" w:sz="8" w:space="0" w:color="auto"/>
            </w:tcBorders>
            <w:hideMark/>
          </w:tcPr>
          <w:p w14:paraId="639CF9CD"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X </w:t>
            </w:r>
            <w:r>
              <w:rPr>
                <w:rFonts w:ascii="Arial" w:hAnsi="Arial" w:cs="Arial"/>
                <w:color w:val="000000"/>
                <w:sz w:val="18"/>
                <w:szCs w:val="18"/>
                <w:lang w:eastAsia="es-CO"/>
              </w:rPr>
              <w:t>cada 3</w:t>
            </w:r>
            <w:r w:rsidRPr="00DA7F97">
              <w:rPr>
                <w:rFonts w:ascii="Arial" w:hAnsi="Arial" w:cs="Arial"/>
                <w:color w:val="000000"/>
                <w:sz w:val="18"/>
                <w:szCs w:val="18"/>
                <w:lang w:eastAsia="es-CO"/>
              </w:rPr>
              <w:t xml:space="preserve">0 cupos </w:t>
            </w:r>
          </w:p>
          <w:p w14:paraId="18281F84" w14:textId="77777777" w:rsidR="004F7176" w:rsidRPr="00DA7F97" w:rsidRDefault="004F7176" w:rsidP="00CB3C86">
            <w:pPr>
              <w:jc w:val="center"/>
              <w:rPr>
                <w:rFonts w:ascii="Arial" w:hAnsi="Arial" w:cs="Arial"/>
                <w:color w:val="000000"/>
                <w:sz w:val="18"/>
                <w:szCs w:val="18"/>
                <w:lang w:eastAsia="es-CO"/>
              </w:rPr>
            </w:pPr>
            <w:r>
              <w:rPr>
                <w:rFonts w:ascii="Arial" w:hAnsi="Arial" w:cs="Arial"/>
                <w:color w:val="000000"/>
                <w:sz w:val="18"/>
                <w:szCs w:val="18"/>
                <w:lang w:eastAsia="es-CO"/>
              </w:rPr>
              <w:t>Diurno i</w:t>
            </w:r>
            <w:r w:rsidRPr="00DA7F97">
              <w:rPr>
                <w:rFonts w:ascii="Arial" w:hAnsi="Arial" w:cs="Arial"/>
                <w:color w:val="000000"/>
                <w:sz w:val="18"/>
                <w:szCs w:val="18"/>
                <w:lang w:eastAsia="es-CO"/>
              </w:rPr>
              <w:t>ncluye fines de semana.</w:t>
            </w:r>
          </w:p>
        </w:tc>
      </w:tr>
      <w:tr w:rsidR="004F7176" w:rsidRPr="00DA7F97" w14:paraId="68DD4D3B" w14:textId="77777777" w:rsidTr="00CB3C86">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022FF560"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04E511A9" w14:textId="77777777" w:rsidR="004F7176" w:rsidRPr="00DA7F97" w:rsidRDefault="004F7176" w:rsidP="00CB3C86">
            <w:pPr>
              <w:rPr>
                <w:rFonts w:ascii="Arial" w:hAnsi="Arial" w:cs="Arial"/>
                <w:color w:val="000000"/>
                <w:sz w:val="18"/>
                <w:szCs w:val="18"/>
                <w:lang w:eastAsia="es-CO"/>
              </w:rPr>
            </w:pPr>
            <w:r w:rsidRPr="00DA7F97">
              <w:rPr>
                <w:rFonts w:ascii="Arial" w:hAnsi="Arial" w:cs="Arial"/>
                <w:color w:val="000000"/>
                <w:sz w:val="18"/>
                <w:szCs w:val="18"/>
                <w:lang w:eastAsia="es-CO"/>
              </w:rPr>
              <w:t>Formador Nocturno (8 horas laborales por día)</w:t>
            </w:r>
          </w:p>
        </w:tc>
        <w:tc>
          <w:tcPr>
            <w:tcW w:w="3969" w:type="dxa"/>
            <w:tcBorders>
              <w:top w:val="nil"/>
              <w:left w:val="nil"/>
              <w:bottom w:val="single" w:sz="4" w:space="0" w:color="auto"/>
              <w:right w:val="single" w:sz="8" w:space="0" w:color="auto"/>
            </w:tcBorders>
            <w:hideMark/>
          </w:tcPr>
          <w:p w14:paraId="62E33332"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 TC X </w:t>
            </w:r>
            <w:r>
              <w:rPr>
                <w:rFonts w:ascii="Arial" w:hAnsi="Arial" w:cs="Arial"/>
                <w:color w:val="000000"/>
                <w:sz w:val="18"/>
                <w:szCs w:val="18"/>
                <w:lang w:eastAsia="es-CO"/>
              </w:rPr>
              <w:t xml:space="preserve">cada </w:t>
            </w:r>
            <w:r w:rsidRPr="00DA7F97">
              <w:rPr>
                <w:rFonts w:ascii="Arial" w:hAnsi="Arial" w:cs="Arial"/>
                <w:color w:val="000000"/>
                <w:sz w:val="18"/>
                <w:szCs w:val="18"/>
                <w:lang w:eastAsia="es-CO"/>
              </w:rPr>
              <w:t>2</w:t>
            </w:r>
            <w:r>
              <w:rPr>
                <w:rFonts w:ascii="Arial" w:hAnsi="Arial" w:cs="Arial"/>
                <w:color w:val="000000"/>
                <w:sz w:val="18"/>
                <w:szCs w:val="18"/>
                <w:lang w:eastAsia="es-CO"/>
              </w:rPr>
              <w:t>0</w:t>
            </w:r>
            <w:r w:rsidRPr="00DA7F97">
              <w:rPr>
                <w:rFonts w:ascii="Arial" w:hAnsi="Arial" w:cs="Arial"/>
                <w:color w:val="000000"/>
                <w:sz w:val="18"/>
                <w:szCs w:val="18"/>
                <w:lang w:eastAsia="es-CO"/>
              </w:rPr>
              <w:t xml:space="preserve"> cupos</w:t>
            </w:r>
          </w:p>
          <w:p w14:paraId="412FFBD7"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Incluye fines de semana.</w:t>
            </w:r>
          </w:p>
        </w:tc>
      </w:tr>
      <w:tr w:rsidR="004F7176" w:rsidRPr="00DA7F97" w14:paraId="65E1A9B3" w14:textId="77777777" w:rsidTr="00CB3C86">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C9C9C9"/>
            <w:vAlign w:val="center"/>
            <w:hideMark/>
          </w:tcPr>
          <w:p w14:paraId="0CE8C061"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58290AF3" w14:textId="77777777" w:rsidR="004F7176" w:rsidRPr="002115D3" w:rsidRDefault="004F7176" w:rsidP="00CB3C86">
            <w:pPr>
              <w:rPr>
                <w:rFonts w:ascii="Arial" w:hAnsi="Arial" w:cs="Arial"/>
                <w:sz w:val="18"/>
                <w:szCs w:val="18"/>
                <w:highlight w:val="yellow"/>
                <w:lang w:eastAsia="es-CO"/>
              </w:rPr>
            </w:pPr>
            <w:r w:rsidRPr="002115D3">
              <w:rPr>
                <w:rFonts w:ascii="Arial" w:hAnsi="Arial" w:cs="Arial"/>
                <w:sz w:val="18"/>
                <w:szCs w:val="18"/>
                <w:highlight w:val="yellow"/>
                <w:lang w:eastAsia="es-CO"/>
              </w:rPr>
              <w:t>Auxiliar de Enfermería (24 horas)</w:t>
            </w:r>
          </w:p>
        </w:tc>
        <w:tc>
          <w:tcPr>
            <w:tcW w:w="3969" w:type="dxa"/>
            <w:tcBorders>
              <w:top w:val="nil"/>
              <w:left w:val="nil"/>
              <w:bottom w:val="single" w:sz="4" w:space="0" w:color="auto"/>
              <w:right w:val="single" w:sz="8" w:space="0" w:color="auto"/>
            </w:tcBorders>
            <w:hideMark/>
          </w:tcPr>
          <w:p w14:paraId="3995F195" w14:textId="78C0D32F" w:rsidR="004F7176" w:rsidRPr="002115D3" w:rsidRDefault="004F7176" w:rsidP="00CB3C86">
            <w:pPr>
              <w:jc w:val="center"/>
              <w:rPr>
                <w:rFonts w:ascii="Arial" w:hAnsi="Arial" w:cs="Arial"/>
                <w:sz w:val="18"/>
                <w:szCs w:val="18"/>
                <w:highlight w:val="yellow"/>
                <w:lang w:eastAsia="es-CO"/>
              </w:rPr>
            </w:pPr>
            <w:r w:rsidRPr="002115D3">
              <w:rPr>
                <w:rFonts w:ascii="Arial" w:hAnsi="Arial" w:cs="Arial"/>
                <w:sz w:val="18"/>
                <w:szCs w:val="18"/>
                <w:highlight w:val="yellow"/>
                <w:lang w:eastAsia="es-CO"/>
              </w:rPr>
              <w:t>1 TC X cada 50 cupos</w:t>
            </w:r>
          </w:p>
          <w:p w14:paraId="4861AAC9" w14:textId="77777777" w:rsidR="004F7176" w:rsidRPr="002115D3" w:rsidRDefault="004F7176" w:rsidP="00CB3C86">
            <w:pPr>
              <w:jc w:val="center"/>
              <w:rPr>
                <w:rFonts w:ascii="Arial" w:hAnsi="Arial" w:cs="Arial"/>
                <w:sz w:val="18"/>
                <w:szCs w:val="18"/>
                <w:highlight w:val="yellow"/>
                <w:lang w:eastAsia="es-CO"/>
              </w:rPr>
            </w:pPr>
            <w:r w:rsidRPr="002115D3">
              <w:rPr>
                <w:rFonts w:ascii="Arial" w:hAnsi="Arial" w:cs="Arial"/>
                <w:color w:val="000000"/>
                <w:sz w:val="18"/>
                <w:szCs w:val="18"/>
                <w:highlight w:val="yellow"/>
                <w:lang w:eastAsia="es-CO"/>
              </w:rPr>
              <w:t>Incluye fines de semana</w:t>
            </w:r>
          </w:p>
        </w:tc>
      </w:tr>
      <w:tr w:rsidR="004F7176" w:rsidRPr="00DA7F97" w14:paraId="0E9DA91B" w14:textId="77777777" w:rsidTr="00CB3C86">
        <w:trPr>
          <w:trHeight w:val="300"/>
          <w:jc w:val="center"/>
        </w:trPr>
        <w:tc>
          <w:tcPr>
            <w:tcW w:w="2060" w:type="dxa"/>
            <w:vMerge w:val="restart"/>
            <w:tcBorders>
              <w:top w:val="nil"/>
              <w:left w:val="single" w:sz="8" w:space="0" w:color="auto"/>
              <w:bottom w:val="single" w:sz="8" w:space="0" w:color="000000"/>
              <w:right w:val="single" w:sz="4" w:space="0" w:color="auto"/>
            </w:tcBorders>
            <w:shd w:val="clear" w:color="auto" w:fill="C9C9C9"/>
            <w:vAlign w:val="center"/>
            <w:hideMark/>
          </w:tcPr>
          <w:p w14:paraId="1D381936" w14:textId="77777777" w:rsidR="004F7176" w:rsidRPr="00DA7F97" w:rsidRDefault="004F7176" w:rsidP="00CB3C86">
            <w:pPr>
              <w:jc w:val="center"/>
              <w:rPr>
                <w:rFonts w:ascii="Arial" w:hAnsi="Arial" w:cs="Arial"/>
                <w:b/>
                <w:bCs/>
                <w:color w:val="000000"/>
                <w:sz w:val="18"/>
                <w:szCs w:val="18"/>
                <w:lang w:eastAsia="es-CO"/>
              </w:rPr>
            </w:pPr>
            <w:r w:rsidRPr="00DA7F97">
              <w:rPr>
                <w:rFonts w:ascii="Arial" w:hAnsi="Arial" w:cs="Arial"/>
                <w:b/>
                <w:bCs/>
                <w:color w:val="000000"/>
                <w:sz w:val="18"/>
                <w:szCs w:val="18"/>
                <w:lang w:eastAsia="es-CO"/>
              </w:rPr>
              <w:t>SERVICIOS</w:t>
            </w:r>
          </w:p>
        </w:tc>
        <w:tc>
          <w:tcPr>
            <w:tcW w:w="4167" w:type="dxa"/>
            <w:tcBorders>
              <w:top w:val="nil"/>
              <w:left w:val="nil"/>
              <w:bottom w:val="single" w:sz="4" w:space="0" w:color="auto"/>
              <w:right w:val="single" w:sz="4" w:space="0" w:color="auto"/>
            </w:tcBorders>
            <w:hideMark/>
          </w:tcPr>
          <w:p w14:paraId="0C2BF6A6" w14:textId="77777777" w:rsidR="004F7176" w:rsidRPr="00DA7F97" w:rsidRDefault="004F7176" w:rsidP="00CB3C86">
            <w:pPr>
              <w:rPr>
                <w:rFonts w:ascii="Arial" w:hAnsi="Arial" w:cs="Arial"/>
                <w:color w:val="000000"/>
                <w:sz w:val="18"/>
                <w:szCs w:val="18"/>
                <w:lang w:eastAsia="es-CO"/>
              </w:rPr>
            </w:pPr>
            <w:r w:rsidRPr="00DA7F97">
              <w:rPr>
                <w:rFonts w:ascii="Arial" w:hAnsi="Arial" w:cs="Arial"/>
                <w:color w:val="000000"/>
                <w:sz w:val="18"/>
                <w:szCs w:val="18"/>
                <w:lang w:eastAsia="es-CO"/>
              </w:rPr>
              <w:t>Servicios Generales</w:t>
            </w:r>
          </w:p>
        </w:tc>
        <w:tc>
          <w:tcPr>
            <w:tcW w:w="3969" w:type="dxa"/>
            <w:tcBorders>
              <w:top w:val="nil"/>
              <w:left w:val="nil"/>
              <w:bottom w:val="single" w:sz="4" w:space="0" w:color="auto"/>
              <w:right w:val="single" w:sz="8" w:space="0" w:color="auto"/>
            </w:tcBorders>
            <w:hideMark/>
          </w:tcPr>
          <w:p w14:paraId="0DA20378"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X </w:t>
            </w:r>
            <w:r>
              <w:rPr>
                <w:rFonts w:ascii="Arial" w:hAnsi="Arial" w:cs="Arial"/>
                <w:color w:val="000000"/>
                <w:sz w:val="18"/>
                <w:szCs w:val="18"/>
                <w:lang w:eastAsia="es-CO"/>
              </w:rPr>
              <w:t>3</w:t>
            </w:r>
            <w:r w:rsidRPr="00DA7F97">
              <w:rPr>
                <w:rFonts w:ascii="Arial" w:hAnsi="Arial" w:cs="Arial"/>
                <w:color w:val="000000"/>
                <w:sz w:val="18"/>
                <w:szCs w:val="18"/>
                <w:lang w:eastAsia="es-CO"/>
              </w:rPr>
              <w:t xml:space="preserve">0 cupos </w:t>
            </w:r>
          </w:p>
          <w:p w14:paraId="1B6BB8CF"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Incluye fines de semana</w:t>
            </w:r>
          </w:p>
        </w:tc>
      </w:tr>
      <w:tr w:rsidR="004F7176" w:rsidRPr="00DA7F97" w14:paraId="104924AB" w14:textId="77777777" w:rsidTr="00CB3C86">
        <w:trPr>
          <w:trHeight w:val="300"/>
          <w:jc w:val="center"/>
        </w:trPr>
        <w:tc>
          <w:tcPr>
            <w:tcW w:w="0" w:type="auto"/>
            <w:vMerge/>
            <w:tcBorders>
              <w:top w:val="nil"/>
              <w:left w:val="single" w:sz="8" w:space="0" w:color="auto"/>
              <w:bottom w:val="single" w:sz="8" w:space="0" w:color="000000"/>
              <w:right w:val="single" w:sz="4" w:space="0" w:color="auto"/>
            </w:tcBorders>
            <w:shd w:val="clear" w:color="auto" w:fill="C9C9C9"/>
            <w:vAlign w:val="center"/>
            <w:hideMark/>
          </w:tcPr>
          <w:p w14:paraId="516D245C"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6318B60F" w14:textId="77777777" w:rsidR="004F7176" w:rsidRPr="00DA7F97" w:rsidRDefault="004F7176" w:rsidP="00CB3C86">
            <w:pPr>
              <w:rPr>
                <w:rFonts w:ascii="Arial" w:hAnsi="Arial" w:cs="Arial"/>
                <w:color w:val="000000"/>
                <w:sz w:val="18"/>
                <w:szCs w:val="18"/>
                <w:lang w:eastAsia="es-CO"/>
              </w:rPr>
            </w:pPr>
            <w:r w:rsidRPr="00DA7F97">
              <w:rPr>
                <w:rFonts w:ascii="Arial" w:hAnsi="Arial" w:cs="Arial"/>
                <w:color w:val="000000"/>
                <w:sz w:val="18"/>
                <w:szCs w:val="18"/>
                <w:lang w:eastAsia="es-CO"/>
              </w:rPr>
              <w:t xml:space="preserve">Personal de Cocina </w:t>
            </w:r>
          </w:p>
        </w:tc>
        <w:tc>
          <w:tcPr>
            <w:tcW w:w="3969" w:type="dxa"/>
            <w:tcBorders>
              <w:top w:val="nil"/>
              <w:left w:val="nil"/>
              <w:bottom w:val="single" w:sz="4" w:space="0" w:color="auto"/>
              <w:right w:val="single" w:sz="8" w:space="0" w:color="auto"/>
            </w:tcBorders>
            <w:hideMark/>
          </w:tcPr>
          <w:p w14:paraId="460D5915"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 xml:space="preserve">1TC X </w:t>
            </w:r>
            <w:r>
              <w:rPr>
                <w:rFonts w:ascii="Arial" w:hAnsi="Arial" w:cs="Arial"/>
                <w:color w:val="000000"/>
                <w:sz w:val="18"/>
                <w:szCs w:val="18"/>
                <w:lang w:eastAsia="es-CO"/>
              </w:rPr>
              <w:t>3</w:t>
            </w:r>
            <w:r w:rsidRPr="00DA7F97">
              <w:rPr>
                <w:rFonts w:ascii="Arial" w:hAnsi="Arial" w:cs="Arial"/>
                <w:color w:val="000000"/>
                <w:sz w:val="18"/>
                <w:szCs w:val="18"/>
                <w:lang w:eastAsia="es-CO"/>
              </w:rPr>
              <w:t xml:space="preserve">0 cupos  </w:t>
            </w:r>
          </w:p>
          <w:p w14:paraId="091F493B" w14:textId="77777777" w:rsidR="004F7176" w:rsidRPr="00DA7F97" w:rsidRDefault="004F7176" w:rsidP="00CB3C86">
            <w:pPr>
              <w:jc w:val="center"/>
              <w:rPr>
                <w:rFonts w:ascii="Arial" w:hAnsi="Arial" w:cs="Arial"/>
                <w:color w:val="000000"/>
                <w:sz w:val="18"/>
                <w:szCs w:val="18"/>
                <w:lang w:eastAsia="es-CO"/>
              </w:rPr>
            </w:pPr>
            <w:r w:rsidRPr="00DA7F97">
              <w:rPr>
                <w:rFonts w:ascii="Arial" w:hAnsi="Arial" w:cs="Arial"/>
                <w:color w:val="000000"/>
                <w:sz w:val="18"/>
                <w:szCs w:val="18"/>
                <w:lang w:eastAsia="es-CO"/>
              </w:rPr>
              <w:t>Incluye fines de semana</w:t>
            </w:r>
          </w:p>
        </w:tc>
      </w:tr>
      <w:tr w:rsidR="004F7176" w:rsidRPr="00DA7F97" w14:paraId="470A1422" w14:textId="77777777" w:rsidTr="00CB3C86">
        <w:trPr>
          <w:trHeight w:val="300"/>
          <w:jc w:val="center"/>
        </w:trPr>
        <w:tc>
          <w:tcPr>
            <w:tcW w:w="0" w:type="auto"/>
            <w:vMerge/>
            <w:tcBorders>
              <w:top w:val="nil"/>
              <w:left w:val="single" w:sz="8" w:space="0" w:color="auto"/>
              <w:bottom w:val="single" w:sz="8" w:space="0" w:color="000000"/>
              <w:right w:val="single" w:sz="4" w:space="0" w:color="auto"/>
            </w:tcBorders>
            <w:shd w:val="clear" w:color="auto" w:fill="C9C9C9"/>
            <w:vAlign w:val="center"/>
          </w:tcPr>
          <w:p w14:paraId="61106B7E"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tcPr>
          <w:p w14:paraId="4DF8A387" w14:textId="77777777" w:rsidR="004F7176" w:rsidRPr="006E762C" w:rsidRDefault="004F7176" w:rsidP="00CB3C86">
            <w:pPr>
              <w:rPr>
                <w:rFonts w:ascii="Arial" w:hAnsi="Arial" w:cs="Arial"/>
                <w:color w:val="000000"/>
                <w:sz w:val="18"/>
                <w:szCs w:val="18"/>
                <w:lang w:eastAsia="es-CO"/>
              </w:rPr>
            </w:pPr>
            <w:r w:rsidRPr="006E762C">
              <w:rPr>
                <w:rFonts w:ascii="Arial" w:eastAsia="Times" w:hAnsi="Arial" w:cs="Arial"/>
                <w:sz w:val="18"/>
                <w:szCs w:val="18"/>
              </w:rPr>
              <w:t>Auxiliar de mantenimiento</w:t>
            </w:r>
          </w:p>
        </w:tc>
        <w:tc>
          <w:tcPr>
            <w:tcW w:w="3969" w:type="dxa"/>
            <w:tcBorders>
              <w:top w:val="nil"/>
              <w:left w:val="nil"/>
              <w:bottom w:val="single" w:sz="4" w:space="0" w:color="auto"/>
              <w:right w:val="single" w:sz="8" w:space="0" w:color="auto"/>
            </w:tcBorders>
          </w:tcPr>
          <w:p w14:paraId="56A65B51" w14:textId="77777777" w:rsidR="004F7176" w:rsidRPr="00DA7F97" w:rsidRDefault="004F7176" w:rsidP="00CB3C86">
            <w:pPr>
              <w:jc w:val="center"/>
              <w:rPr>
                <w:rFonts w:ascii="Arial" w:hAnsi="Arial" w:cs="Arial"/>
                <w:color w:val="000000"/>
                <w:sz w:val="18"/>
                <w:szCs w:val="18"/>
                <w:lang w:eastAsia="es-CO"/>
              </w:rPr>
            </w:pPr>
            <w:r w:rsidRPr="00747017">
              <w:rPr>
                <w:rFonts w:ascii="Arial" w:hAnsi="Arial" w:cs="Arial"/>
                <w:sz w:val="18"/>
                <w:szCs w:val="18"/>
              </w:rPr>
              <w:t xml:space="preserve">1 TC por </w:t>
            </w:r>
            <w:r>
              <w:rPr>
                <w:rFonts w:ascii="Arial" w:hAnsi="Arial" w:cs="Arial"/>
                <w:sz w:val="18"/>
                <w:szCs w:val="18"/>
              </w:rPr>
              <w:t xml:space="preserve">cada </w:t>
            </w:r>
            <w:r w:rsidRPr="00747017">
              <w:rPr>
                <w:rFonts w:ascii="Arial" w:hAnsi="Arial" w:cs="Arial"/>
                <w:sz w:val="18"/>
                <w:szCs w:val="18"/>
              </w:rPr>
              <w:t>100</w:t>
            </w:r>
            <w:r>
              <w:rPr>
                <w:rFonts w:ascii="Arial" w:hAnsi="Arial" w:cs="Arial"/>
                <w:sz w:val="18"/>
                <w:szCs w:val="18"/>
              </w:rPr>
              <w:t xml:space="preserve"> cupos</w:t>
            </w:r>
          </w:p>
        </w:tc>
      </w:tr>
      <w:tr w:rsidR="004F7176" w:rsidRPr="00DA7F97" w14:paraId="4ED4B122" w14:textId="77777777" w:rsidTr="00CB3C86">
        <w:trPr>
          <w:trHeight w:val="511"/>
          <w:jc w:val="center"/>
        </w:trPr>
        <w:tc>
          <w:tcPr>
            <w:tcW w:w="0" w:type="auto"/>
            <w:vMerge/>
            <w:tcBorders>
              <w:top w:val="nil"/>
              <w:left w:val="single" w:sz="8" w:space="0" w:color="auto"/>
              <w:bottom w:val="single" w:sz="8" w:space="0" w:color="000000"/>
              <w:right w:val="single" w:sz="4" w:space="0" w:color="auto"/>
            </w:tcBorders>
            <w:shd w:val="clear" w:color="auto" w:fill="C9C9C9"/>
            <w:vAlign w:val="center"/>
            <w:hideMark/>
          </w:tcPr>
          <w:p w14:paraId="68B330CB" w14:textId="77777777" w:rsidR="004F7176" w:rsidRPr="00DA7F97" w:rsidRDefault="004F7176" w:rsidP="00CB3C86">
            <w:pPr>
              <w:rPr>
                <w:rFonts w:ascii="Arial" w:hAnsi="Arial" w:cs="Arial"/>
                <w:b/>
                <w:bCs/>
                <w:color w:val="000000"/>
                <w:sz w:val="18"/>
                <w:szCs w:val="18"/>
                <w:lang w:eastAsia="es-CO"/>
              </w:rPr>
            </w:pPr>
          </w:p>
        </w:tc>
        <w:tc>
          <w:tcPr>
            <w:tcW w:w="4167" w:type="dxa"/>
            <w:tcBorders>
              <w:top w:val="nil"/>
              <w:left w:val="nil"/>
              <w:bottom w:val="single" w:sz="8" w:space="0" w:color="auto"/>
              <w:right w:val="single" w:sz="4" w:space="0" w:color="auto"/>
            </w:tcBorders>
            <w:hideMark/>
          </w:tcPr>
          <w:p w14:paraId="3D63D0C9" w14:textId="77777777" w:rsidR="004F7176" w:rsidRPr="00DA7F97" w:rsidRDefault="004F7176" w:rsidP="00CB3C86">
            <w:pPr>
              <w:rPr>
                <w:rFonts w:ascii="Arial" w:hAnsi="Arial" w:cs="Arial"/>
                <w:color w:val="000000"/>
                <w:sz w:val="18"/>
                <w:szCs w:val="18"/>
                <w:lang w:eastAsia="es-CO"/>
              </w:rPr>
            </w:pPr>
            <w:r w:rsidRPr="00DA7F97">
              <w:rPr>
                <w:rFonts w:ascii="Arial" w:hAnsi="Arial" w:cs="Arial"/>
                <w:color w:val="000000"/>
                <w:sz w:val="18"/>
                <w:szCs w:val="18"/>
                <w:lang w:eastAsia="es-CO"/>
              </w:rPr>
              <w:t>Personal de recepción y control de ingreso y salida</w:t>
            </w:r>
            <w:r>
              <w:rPr>
                <w:rFonts w:ascii="Arial" w:hAnsi="Arial" w:cs="Arial"/>
                <w:color w:val="000000"/>
                <w:sz w:val="18"/>
                <w:szCs w:val="18"/>
                <w:lang w:eastAsia="es-CO"/>
              </w:rPr>
              <w:t xml:space="preserve"> (Portero)</w:t>
            </w:r>
          </w:p>
        </w:tc>
        <w:tc>
          <w:tcPr>
            <w:tcW w:w="3969" w:type="dxa"/>
            <w:tcBorders>
              <w:top w:val="nil"/>
              <w:left w:val="nil"/>
              <w:bottom w:val="single" w:sz="8" w:space="0" w:color="auto"/>
              <w:right w:val="single" w:sz="8" w:space="0" w:color="auto"/>
            </w:tcBorders>
            <w:hideMark/>
          </w:tcPr>
          <w:p w14:paraId="394D7E38" w14:textId="77777777" w:rsidR="004F7176" w:rsidRDefault="004F7176" w:rsidP="00CB3C86">
            <w:pPr>
              <w:jc w:val="center"/>
              <w:rPr>
                <w:rFonts w:ascii="Arial" w:hAnsi="Arial" w:cs="Arial"/>
                <w:sz w:val="18"/>
                <w:szCs w:val="18"/>
              </w:rPr>
            </w:pPr>
            <w:r w:rsidRPr="00222C91">
              <w:rPr>
                <w:rFonts w:ascii="Arial" w:hAnsi="Arial" w:cs="Arial"/>
                <w:sz w:val="18"/>
                <w:szCs w:val="18"/>
              </w:rPr>
              <w:t>1TC</w:t>
            </w:r>
            <w:r>
              <w:rPr>
                <w:rFonts w:ascii="Arial" w:hAnsi="Arial" w:cs="Arial"/>
                <w:sz w:val="18"/>
                <w:szCs w:val="18"/>
              </w:rPr>
              <w:t>.</w:t>
            </w:r>
          </w:p>
          <w:p w14:paraId="6CF003F5" w14:textId="77777777" w:rsidR="004F7176" w:rsidRPr="00DA7F97" w:rsidRDefault="004F7176" w:rsidP="00CB3C86">
            <w:pPr>
              <w:jc w:val="center"/>
              <w:rPr>
                <w:rFonts w:ascii="Arial" w:hAnsi="Arial" w:cs="Arial"/>
                <w:color w:val="000000"/>
                <w:sz w:val="18"/>
                <w:szCs w:val="18"/>
                <w:lang w:eastAsia="es-CO"/>
              </w:rPr>
            </w:pPr>
            <w:r w:rsidRPr="00222C91">
              <w:rPr>
                <w:rFonts w:ascii="Arial" w:hAnsi="Arial" w:cs="Arial"/>
                <w:sz w:val="18"/>
                <w:szCs w:val="18"/>
              </w:rPr>
              <w:t xml:space="preserve"> </w:t>
            </w:r>
            <w:r w:rsidRPr="00747017">
              <w:rPr>
                <w:rFonts w:ascii="Arial" w:hAnsi="Arial" w:cs="Arial"/>
                <w:sz w:val="18"/>
                <w:szCs w:val="18"/>
              </w:rPr>
              <w:t>24 horas/7 días</w:t>
            </w:r>
          </w:p>
        </w:tc>
      </w:tr>
    </w:tbl>
    <w:p w14:paraId="303ECC22" w14:textId="77777777" w:rsidR="00A76D8C" w:rsidRPr="00AF5A43" w:rsidRDefault="00A76D8C" w:rsidP="00A76D8C">
      <w:pPr>
        <w:jc w:val="center"/>
        <w:rPr>
          <w:rFonts w:ascii="Arial" w:hAnsi="Arial" w:cs="Arial"/>
          <w:bCs/>
          <w:sz w:val="18"/>
          <w:szCs w:val="18"/>
          <w:lang w:eastAsia="en-US"/>
        </w:rPr>
      </w:pPr>
      <w:r w:rsidRPr="00AF5A43">
        <w:rPr>
          <w:rFonts w:ascii="Arial" w:hAnsi="Arial" w:cs="Arial"/>
          <w:bCs/>
          <w:sz w:val="18"/>
          <w:szCs w:val="18"/>
        </w:rPr>
        <w:t>Fuente: Subdirección de Responsabilidad Penal</w:t>
      </w:r>
    </w:p>
    <w:p w14:paraId="742A08B8" w14:textId="77777777" w:rsidR="00A76D8C" w:rsidRPr="00AF5A43" w:rsidRDefault="00A76D8C" w:rsidP="00A76D8C">
      <w:pPr>
        <w:jc w:val="both"/>
        <w:rPr>
          <w:rFonts w:ascii="Arial" w:eastAsia="Calibri" w:hAnsi="Arial" w:cs="Arial"/>
          <w:sz w:val="18"/>
          <w:szCs w:val="18"/>
          <w:lang w:eastAsia="en-US"/>
        </w:rPr>
      </w:pPr>
    </w:p>
    <w:p w14:paraId="0B9D68EB" w14:textId="77777777" w:rsidR="00A76D8C" w:rsidRPr="00B36D42" w:rsidRDefault="00A76D8C" w:rsidP="00A76D8C">
      <w:pPr>
        <w:ind w:right="49"/>
        <w:contextualSpacing/>
        <w:jc w:val="both"/>
        <w:rPr>
          <w:rFonts w:ascii="Arial" w:hAnsi="Arial" w:cs="Arial"/>
          <w:color w:val="000000"/>
          <w:sz w:val="16"/>
          <w:szCs w:val="16"/>
        </w:rPr>
      </w:pPr>
      <w:r w:rsidRPr="00B36D42">
        <w:rPr>
          <w:rFonts w:ascii="Arial" w:hAnsi="Arial" w:cs="Arial"/>
          <w:b/>
          <w:bCs/>
          <w:sz w:val="16"/>
          <w:szCs w:val="16"/>
        </w:rPr>
        <w:t>Nota</w:t>
      </w:r>
      <w:r w:rsidRPr="00B36D42">
        <w:rPr>
          <w:rFonts w:ascii="Arial" w:hAnsi="Arial" w:cs="Arial"/>
          <w:bCs/>
          <w:sz w:val="16"/>
          <w:szCs w:val="16"/>
        </w:rPr>
        <w:t xml:space="preserve">: </w:t>
      </w:r>
      <w:r w:rsidRPr="00B36D42">
        <w:rPr>
          <w:rFonts w:ascii="Arial" w:hAnsi="Arial" w:cs="Arial"/>
          <w:color w:val="000000"/>
          <w:sz w:val="16"/>
          <w:szCs w:val="16"/>
        </w:rPr>
        <w:t>Se entiende que TC es equivalente a 8 horas y 1/2T a 4 horas.</w:t>
      </w:r>
    </w:p>
    <w:p w14:paraId="30CEAC67" w14:textId="77777777" w:rsidR="00A76D8C" w:rsidRPr="00B36D42" w:rsidRDefault="00A76D8C" w:rsidP="00A76D8C">
      <w:pPr>
        <w:ind w:right="49"/>
        <w:contextualSpacing/>
        <w:jc w:val="both"/>
        <w:rPr>
          <w:rFonts w:ascii="Arial" w:hAnsi="Arial" w:cs="Arial"/>
          <w:color w:val="000000"/>
          <w:sz w:val="16"/>
          <w:szCs w:val="16"/>
        </w:rPr>
      </w:pPr>
      <w:r w:rsidRPr="00B36D42">
        <w:rPr>
          <w:rFonts w:ascii="Arial" w:hAnsi="Arial" w:cs="Arial"/>
          <w:color w:val="000000"/>
          <w:sz w:val="16"/>
          <w:szCs w:val="16"/>
        </w:rPr>
        <w:t>El representante legal del operador solo podrá recibir salario u honorarios con cargo al contrato de aporte, si se desempeña en uno de los cargos de la tabla de talento humano de la modalidad en un solo departamento.</w:t>
      </w:r>
    </w:p>
    <w:p w14:paraId="03B8CBA1" w14:textId="77777777" w:rsidR="00A76D8C" w:rsidRPr="00B36D42" w:rsidRDefault="00A76D8C" w:rsidP="00A76D8C">
      <w:pPr>
        <w:jc w:val="both"/>
        <w:rPr>
          <w:rFonts w:ascii="Arial" w:hAnsi="Arial" w:cs="Arial"/>
          <w:bCs/>
          <w:sz w:val="16"/>
          <w:szCs w:val="16"/>
        </w:rPr>
      </w:pPr>
      <w:r w:rsidRPr="00B36D42">
        <w:rPr>
          <w:rFonts w:ascii="Arial" w:hAnsi="Arial" w:cs="Arial"/>
          <w:bCs/>
          <w:sz w:val="16"/>
          <w:szCs w:val="16"/>
        </w:rPr>
        <w:t xml:space="preserve">El responsable del servicio no es exclusivo para una modalidad o sede, esta función se pude cumplir simultáneamente en varias modalidades o sedes, siempre y cuando estas estén ubicadas en el mismo departamento. </w:t>
      </w:r>
    </w:p>
    <w:p w14:paraId="63689BA7" w14:textId="77777777" w:rsidR="00A76D8C" w:rsidRPr="00B36D42" w:rsidRDefault="00A76D8C" w:rsidP="00A76D8C">
      <w:pPr>
        <w:jc w:val="both"/>
        <w:rPr>
          <w:rFonts w:ascii="Arial" w:hAnsi="Arial" w:cs="Arial"/>
          <w:bCs/>
          <w:sz w:val="16"/>
          <w:szCs w:val="16"/>
        </w:rPr>
      </w:pPr>
      <w:r w:rsidRPr="00B36D42">
        <w:rPr>
          <w:rFonts w:ascii="Arial" w:hAnsi="Arial" w:cs="Arial"/>
          <w:bCs/>
          <w:sz w:val="16"/>
          <w:szCs w:val="16"/>
        </w:rPr>
        <w:t>El coordinador del servicio no es exclusivo para una modalidad o sede, esta función se pude cumplir simultáneamente en varias modalidades o sedes siempre y cuando estas, estén ubicadas en el mismo departamento y no superen los 200 cupos y no se exceda la jornada laboral establecida por ley.</w:t>
      </w:r>
    </w:p>
    <w:p w14:paraId="3F285067" w14:textId="77777777" w:rsidR="00A76D8C" w:rsidRPr="00B36D42" w:rsidRDefault="00A76D8C" w:rsidP="00A76D8C">
      <w:pPr>
        <w:ind w:right="-11"/>
        <w:jc w:val="both"/>
        <w:rPr>
          <w:rFonts w:ascii="Arial" w:hAnsi="Arial" w:cs="Arial"/>
          <w:sz w:val="16"/>
          <w:szCs w:val="16"/>
        </w:rPr>
      </w:pPr>
      <w:r w:rsidRPr="00B36D42">
        <w:rPr>
          <w:rFonts w:ascii="Arial" w:hAnsi="Arial" w:cs="Arial"/>
          <w:sz w:val="16"/>
          <w:szCs w:val="16"/>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08A14721" w14:textId="77777777" w:rsidR="00A76D8C" w:rsidRPr="00B36D42" w:rsidRDefault="00A76D8C" w:rsidP="00A76D8C">
      <w:pPr>
        <w:ind w:right="-11"/>
        <w:jc w:val="both"/>
        <w:rPr>
          <w:rFonts w:ascii="Arial" w:hAnsi="Arial" w:cs="Arial"/>
          <w:sz w:val="16"/>
          <w:szCs w:val="16"/>
        </w:rPr>
      </w:pPr>
      <w:r w:rsidRPr="00B36D42">
        <w:rPr>
          <w:rFonts w:ascii="Arial" w:hAnsi="Arial" w:cs="Arial"/>
          <w:sz w:val="16"/>
          <w:szCs w:val="16"/>
        </w:rPr>
        <w:t>El operador pedagógico, debe contemplar el ajuste del horario laboral del dinamizador sociocultural, el especialista de área y el gestor institucional para fines de semana y festivos de acuerdo con los proyectos que se desarrollen en la unidad de servicio.</w:t>
      </w:r>
    </w:p>
    <w:p w14:paraId="2E3269F2" w14:textId="77777777" w:rsidR="00A76D8C" w:rsidRPr="00B36D42" w:rsidRDefault="00A76D8C" w:rsidP="00A76D8C">
      <w:pPr>
        <w:ind w:right="-11"/>
        <w:jc w:val="both"/>
        <w:rPr>
          <w:rFonts w:ascii="Arial" w:hAnsi="Arial" w:cs="Arial"/>
          <w:sz w:val="16"/>
          <w:szCs w:val="16"/>
        </w:rPr>
      </w:pPr>
      <w:r w:rsidRPr="00B36D42">
        <w:rPr>
          <w:rFonts w:ascii="Arial" w:hAnsi="Arial" w:cs="Arial"/>
          <w:sz w:val="16"/>
          <w:szCs w:val="16"/>
        </w:rPr>
        <w:t>Por tratarse de un servicio de atención 24 horas, 7 días a la semana, deben organizarse turnos de los formadores para garantizar su disponibilidad en el servicio.</w:t>
      </w:r>
    </w:p>
    <w:p w14:paraId="5F174227" w14:textId="77777777" w:rsidR="00A76D8C" w:rsidRPr="00B36D42" w:rsidRDefault="00A76D8C" w:rsidP="00A76D8C">
      <w:pPr>
        <w:jc w:val="both"/>
        <w:rPr>
          <w:rFonts w:ascii="Arial" w:hAnsi="Arial" w:cs="Arial"/>
          <w:sz w:val="16"/>
          <w:szCs w:val="16"/>
        </w:rPr>
      </w:pPr>
      <w:r w:rsidRPr="00B36D42">
        <w:rPr>
          <w:rFonts w:ascii="Arial" w:hAnsi="Arial" w:cs="Arial"/>
          <w:sz w:val="16"/>
          <w:szCs w:val="16"/>
        </w:rPr>
        <w:t>En cocina debe garantizarse la presencia del personal durante los (5) tiempos de comida, por lo tanto, debe organizarse turnos para la prestación del servicio los 7 días a la semana.</w:t>
      </w:r>
    </w:p>
    <w:p w14:paraId="1A51B8D3" w14:textId="77777777" w:rsidR="00A76D8C" w:rsidRPr="00B36D42" w:rsidRDefault="00A76D8C" w:rsidP="00A76D8C">
      <w:pPr>
        <w:tabs>
          <w:tab w:val="left" w:pos="0"/>
        </w:tabs>
        <w:jc w:val="both"/>
        <w:rPr>
          <w:rFonts w:ascii="Arial" w:hAnsi="Arial" w:cs="Arial"/>
          <w:sz w:val="16"/>
          <w:szCs w:val="16"/>
        </w:rPr>
      </w:pPr>
      <w:r w:rsidRPr="00B36D42">
        <w:rPr>
          <w:rFonts w:ascii="Arial" w:hAnsi="Arial" w:cs="Arial"/>
          <w:sz w:val="16"/>
          <w:szCs w:val="16"/>
        </w:rPr>
        <w:t>De acuerdo con la reglamentación vigente, para las actividades a realizar por parte del talento humano, el operador deberá dotarlos de los elementos necesarios para seguridad y salud en el trabajo.</w:t>
      </w:r>
    </w:p>
    <w:p w14:paraId="4C2C2449" w14:textId="77777777" w:rsidR="00A76D8C" w:rsidRPr="00B36D42" w:rsidRDefault="00A76D8C" w:rsidP="00A76D8C">
      <w:pPr>
        <w:tabs>
          <w:tab w:val="left" w:pos="0"/>
        </w:tabs>
        <w:jc w:val="both"/>
        <w:rPr>
          <w:rFonts w:ascii="Arial" w:hAnsi="Arial" w:cs="Arial"/>
          <w:sz w:val="16"/>
          <w:szCs w:val="16"/>
        </w:rPr>
      </w:pPr>
      <w:r w:rsidRPr="00B36D42">
        <w:rPr>
          <w:rFonts w:ascii="Arial" w:hAnsi="Arial" w:cs="Arial"/>
          <w:sz w:val="16"/>
          <w:szCs w:val="16"/>
        </w:rPr>
        <w:t>El talento humano (profesional y de formación y servicios) no podrá prestar sus servicios en 2 o más modalidades, si la suma de los tiempos de las modalidades a las cuales está vinculado supera el tiempo máximo establecido de ellas; adicionalmente debe hacerse de manera presencial según el tiempo de dedicación establecido para la modalidad proporcionalidad y funciones.</w:t>
      </w:r>
    </w:p>
    <w:p w14:paraId="5478CFBF" w14:textId="77777777" w:rsidR="00A76D8C" w:rsidRPr="00B36D42" w:rsidRDefault="00A76D8C" w:rsidP="00A76D8C">
      <w:pPr>
        <w:jc w:val="both"/>
        <w:rPr>
          <w:rFonts w:ascii="Arial" w:eastAsia="Times" w:hAnsi="Arial" w:cs="Arial"/>
          <w:b/>
          <w:sz w:val="16"/>
          <w:szCs w:val="16"/>
          <w:highlight w:val="cyan"/>
        </w:rPr>
      </w:pPr>
      <w:r w:rsidRPr="00B36D42">
        <w:rPr>
          <w:rFonts w:ascii="Arial" w:hAnsi="Arial" w:cs="Arial"/>
          <w:sz w:val="16"/>
          <w:szCs w:val="16"/>
        </w:rPr>
        <w:t>Según el número de cupos se aplica la fórmula de cálculo para talento humano.</w:t>
      </w:r>
    </w:p>
    <w:p w14:paraId="39C6BA50" w14:textId="77777777" w:rsidR="00A76D8C" w:rsidRDefault="00A76D8C" w:rsidP="00A76D8C">
      <w:pPr>
        <w:rPr>
          <w:rFonts w:ascii="Arial" w:hAnsi="Arial" w:cs="Arial"/>
          <w:b/>
          <w:bCs/>
          <w:sz w:val="22"/>
          <w:szCs w:val="22"/>
        </w:rPr>
      </w:pPr>
    </w:p>
    <w:p w14:paraId="0C53A777" w14:textId="77777777" w:rsidR="000C04EA" w:rsidRPr="007270D9" w:rsidRDefault="000C04EA" w:rsidP="00A76D8C">
      <w:pPr>
        <w:rPr>
          <w:rFonts w:ascii="Arial" w:hAnsi="Arial" w:cs="Arial"/>
          <w:b/>
          <w:bCs/>
          <w:sz w:val="22"/>
          <w:szCs w:val="22"/>
        </w:rPr>
      </w:pPr>
    </w:p>
    <w:p w14:paraId="54B0F637" w14:textId="1FB48620" w:rsidR="0017617E" w:rsidRPr="0083536E" w:rsidRDefault="00B55FA6" w:rsidP="0083536E">
      <w:pPr>
        <w:ind w:right="227"/>
        <w:jc w:val="both"/>
        <w:rPr>
          <w:rFonts w:ascii="Arial" w:eastAsia="Arial" w:hAnsi="Arial" w:cs="Arial"/>
          <w:sz w:val="22"/>
          <w:szCs w:val="22"/>
          <w:lang w:bidi="es-ES"/>
        </w:rPr>
      </w:pPr>
      <w:r w:rsidRPr="0083536E">
        <w:rPr>
          <w:rFonts w:ascii="Arial" w:hAnsi="Arial" w:cs="Arial"/>
          <w:b/>
          <w:sz w:val="22"/>
          <w:szCs w:val="22"/>
          <w:u w:val="single"/>
        </w:rPr>
        <w:t>Alimentación y nutrición</w:t>
      </w:r>
      <w:r w:rsidR="00521F1E" w:rsidRPr="0083536E">
        <w:rPr>
          <w:rFonts w:ascii="Arial" w:hAnsi="Arial" w:cs="Arial"/>
          <w:b/>
          <w:sz w:val="22"/>
          <w:szCs w:val="22"/>
          <w:u w:val="single"/>
        </w:rPr>
        <w:t>:</w:t>
      </w:r>
      <w:r w:rsidR="0083536E" w:rsidRPr="0083536E">
        <w:rPr>
          <w:rFonts w:ascii="Arial" w:hAnsi="Arial" w:cs="Arial"/>
          <w:b/>
          <w:sz w:val="22"/>
          <w:szCs w:val="22"/>
        </w:rPr>
        <w:t xml:space="preserve"> </w:t>
      </w:r>
      <w:r w:rsidR="0017617E" w:rsidRPr="0083536E">
        <w:rPr>
          <w:rFonts w:ascii="Arial" w:eastAsia="Arial" w:hAnsi="Arial" w:cs="Arial"/>
          <w:sz w:val="22"/>
          <w:szCs w:val="22"/>
          <w:lang w:bidi="es-ES"/>
        </w:rPr>
        <w:t>Se entregan raciones que cubren el 100% del requerimiento nutricional diario: con desayuno, refrigerio de la mañana, almuerzo, refrigerio de la tarde y cena, de acuerdo con la minuta y documentos de nutrición o ciclo de menú, lista de intercambios, guía de preparación, análisis del contenido nutricional aprobados por el ICBF regional en el marco de la Guía de Alimentación y Nutrición vigente.</w:t>
      </w:r>
    </w:p>
    <w:p w14:paraId="23E28734" w14:textId="77777777" w:rsidR="0017617E" w:rsidRPr="00EF1F93" w:rsidRDefault="0017617E" w:rsidP="00521F1E">
      <w:pPr>
        <w:pStyle w:val="TableParagraph"/>
        <w:ind w:left="0" w:right="96"/>
        <w:jc w:val="both"/>
        <w:rPr>
          <w:lang w:val="es-CO"/>
        </w:rPr>
      </w:pPr>
    </w:p>
    <w:p w14:paraId="19742466" w14:textId="4469ACF5" w:rsidR="0017617E" w:rsidRPr="00EF1F93" w:rsidRDefault="0017617E" w:rsidP="00521F1E">
      <w:pPr>
        <w:pStyle w:val="TableParagraph"/>
        <w:ind w:left="0" w:right="96"/>
        <w:jc w:val="both"/>
        <w:rPr>
          <w:lang w:val="es-CO"/>
        </w:rPr>
      </w:pPr>
      <w:r w:rsidRPr="00EF1F93">
        <w:rPr>
          <w:lang w:val="es-CO"/>
        </w:rPr>
        <w:t>El operador debe acogerse a lo descrito en la Guía Técnica del Componente de Alimentación y Nutrición para los Programas y Proyectos Misionales del ICBF vigente, incluyendo el desarrollo de procesos de educación alimentaria y nutricional, los cuales buscan promover en la población prácticas de alimentación y estilos de vida saludable, a través de la implementación de estrategias de Información, Educación y Comunicación en Seguridad Alimentaria y Nutricional del ICBF para el fomento de prácticas alimentarias saludables de acuerdo a las necesidades de la población atendida en los servicios del ICBF. Las actividades realizadas en el marco descrito anteriormente deberán contar con los respectivos soportes documentales</w:t>
      </w:r>
    </w:p>
    <w:p w14:paraId="7CF45BDB" w14:textId="77777777" w:rsidR="00A76D8C" w:rsidRPr="00EF1F93" w:rsidRDefault="00A76D8C" w:rsidP="00A76D8C">
      <w:pPr>
        <w:pStyle w:val="Prrafodelista"/>
        <w:ind w:left="0" w:right="227"/>
        <w:jc w:val="both"/>
        <w:rPr>
          <w:rFonts w:ascii="Arial" w:hAnsi="Arial" w:cs="Arial"/>
          <w:sz w:val="22"/>
          <w:szCs w:val="22"/>
        </w:rPr>
      </w:pPr>
    </w:p>
    <w:p w14:paraId="52F3EDE1" w14:textId="77777777" w:rsidR="0083536E" w:rsidRPr="00B36D42" w:rsidRDefault="0083536E" w:rsidP="0083536E">
      <w:pPr>
        <w:tabs>
          <w:tab w:val="left" w:pos="0"/>
        </w:tabs>
        <w:jc w:val="both"/>
        <w:rPr>
          <w:rFonts w:ascii="Arial" w:eastAsia="Arial" w:hAnsi="Arial" w:cs="Arial"/>
          <w:sz w:val="22"/>
          <w:szCs w:val="22"/>
          <w:lang w:bidi="es-ES"/>
        </w:rPr>
      </w:pPr>
      <w:bookmarkStart w:id="92" w:name="_Hlk156315365"/>
      <w:r w:rsidRPr="0083536E">
        <w:rPr>
          <w:rFonts w:ascii="Arial" w:hAnsi="Arial" w:cs="Arial"/>
          <w:b/>
          <w:bCs/>
          <w:sz w:val="22"/>
          <w:szCs w:val="22"/>
          <w:u w:val="single"/>
        </w:rPr>
        <w:t>Transporte:</w:t>
      </w:r>
      <w:r w:rsidRPr="003724F9">
        <w:rPr>
          <w:rFonts w:ascii="Arial" w:hAnsi="Arial" w:cs="Arial"/>
          <w:b/>
          <w:bCs/>
          <w:sz w:val="22"/>
          <w:szCs w:val="22"/>
        </w:rPr>
        <w:t xml:space="preserve"> </w:t>
      </w:r>
      <w:r w:rsidRPr="00B36D42">
        <w:rPr>
          <w:rFonts w:ascii="Arial" w:eastAsia="Arial" w:hAnsi="Arial" w:cs="Arial"/>
          <w:sz w:val="22"/>
          <w:szCs w:val="22"/>
          <w:lang w:bidi="es-ES"/>
        </w:rPr>
        <w:t>Transporte para el personal de la institución para gestión institucional y/o traslado de adolescentes y/o jóvenes. En casos excepcionales que lo requieran, para la realización de visitas domiciliarias.</w:t>
      </w:r>
    </w:p>
    <w:p w14:paraId="72F9A614" w14:textId="77777777" w:rsidR="0083536E" w:rsidRPr="00B36D42" w:rsidRDefault="0083536E" w:rsidP="0083536E">
      <w:pPr>
        <w:tabs>
          <w:tab w:val="left" w:pos="0"/>
        </w:tabs>
        <w:jc w:val="both"/>
        <w:rPr>
          <w:rFonts w:ascii="Arial" w:hAnsi="Arial" w:cs="Arial"/>
          <w:sz w:val="22"/>
          <w:szCs w:val="22"/>
        </w:rPr>
      </w:pPr>
    </w:p>
    <w:p w14:paraId="6E654932" w14:textId="77777777" w:rsidR="0083536E" w:rsidRPr="003724F9" w:rsidRDefault="0083536E" w:rsidP="0083536E">
      <w:pPr>
        <w:rPr>
          <w:rFonts w:ascii="Arial" w:hAnsi="Arial" w:cs="Arial"/>
          <w:b/>
          <w:bCs/>
          <w:sz w:val="22"/>
          <w:szCs w:val="22"/>
        </w:rPr>
      </w:pPr>
      <w:r w:rsidRPr="00B36D42">
        <w:rPr>
          <w:rFonts w:ascii="Arial" w:hAnsi="Arial" w:cs="Arial"/>
          <w:sz w:val="22"/>
          <w:szCs w:val="22"/>
        </w:rPr>
        <w:t>Transporte para desplazamiento de adolescentes y/o jóvenes a eventos académicos, culturales y/o deportivos.</w:t>
      </w:r>
    </w:p>
    <w:p w14:paraId="182BCDD5" w14:textId="77777777" w:rsidR="004B0C2F" w:rsidRPr="00EF1F93" w:rsidRDefault="004B0C2F" w:rsidP="00344025">
      <w:pPr>
        <w:rPr>
          <w:rFonts w:ascii="Arial" w:eastAsia="Times" w:hAnsi="Arial" w:cs="Arial"/>
          <w:sz w:val="22"/>
          <w:szCs w:val="22"/>
        </w:rPr>
      </w:pPr>
    </w:p>
    <w:p w14:paraId="42F68A65" w14:textId="260AFC72" w:rsidR="004B0C2F" w:rsidRPr="00EF1F93" w:rsidRDefault="004B0C2F" w:rsidP="004B0C2F">
      <w:pPr>
        <w:tabs>
          <w:tab w:val="left" w:pos="0"/>
          <w:tab w:val="left" w:pos="993"/>
        </w:tabs>
        <w:ind w:left="774"/>
        <w:jc w:val="both"/>
        <w:outlineLvl w:val="2"/>
        <w:rPr>
          <w:rFonts w:ascii="Arial" w:hAnsi="Arial" w:cs="Arial"/>
          <w:b/>
          <w:sz w:val="22"/>
          <w:szCs w:val="22"/>
          <w:lang w:eastAsia="es-ES_tradnl"/>
        </w:rPr>
      </w:pPr>
      <w:bookmarkStart w:id="93" w:name="_Toc157007753"/>
      <w:r w:rsidRPr="00EF1F93">
        <w:rPr>
          <w:rFonts w:ascii="Arial" w:hAnsi="Arial" w:cs="Arial"/>
          <w:b/>
          <w:sz w:val="22"/>
          <w:szCs w:val="22"/>
          <w:lang w:eastAsia="es-ES_tradnl"/>
        </w:rPr>
        <w:t xml:space="preserve">2.7.5.1. </w:t>
      </w:r>
      <w:r w:rsidRPr="00EF1F93">
        <w:rPr>
          <w:rFonts w:ascii="Arial" w:hAnsi="Arial" w:cs="Arial"/>
          <w:b/>
          <w:i/>
          <w:iCs/>
          <w:sz w:val="22"/>
          <w:szCs w:val="22"/>
          <w:lang w:eastAsia="es-ES_tradnl"/>
        </w:rPr>
        <w:t>Estrategia Centro de Atención Especializada Abierto</w:t>
      </w:r>
      <w:r w:rsidR="00EF1F93" w:rsidRPr="00EF1F93">
        <w:rPr>
          <w:rFonts w:ascii="Arial" w:hAnsi="Arial" w:cs="Arial"/>
          <w:b/>
          <w:sz w:val="22"/>
          <w:szCs w:val="22"/>
          <w:lang w:eastAsia="es-ES_tradnl"/>
        </w:rPr>
        <w:t>:</w:t>
      </w:r>
      <w:bookmarkEnd w:id="93"/>
    </w:p>
    <w:p w14:paraId="07281492" w14:textId="77777777" w:rsidR="004B0C2F" w:rsidRPr="00EF1F93" w:rsidRDefault="004B0C2F" w:rsidP="004B0C2F">
      <w:pPr>
        <w:rPr>
          <w:rFonts w:ascii="Arial" w:eastAsia="Times" w:hAnsi="Arial" w:cs="Arial"/>
          <w:sz w:val="22"/>
          <w:szCs w:val="22"/>
        </w:rPr>
      </w:pPr>
    </w:p>
    <w:p w14:paraId="27A9CA48" w14:textId="77777777" w:rsidR="004B0C2F" w:rsidRPr="00EF1F93" w:rsidRDefault="004B0C2F" w:rsidP="004B0C2F">
      <w:pPr>
        <w:jc w:val="both"/>
        <w:rPr>
          <w:rFonts w:ascii="Arial" w:hAnsi="Arial" w:cs="Arial"/>
          <w:sz w:val="22"/>
          <w:szCs w:val="22"/>
        </w:rPr>
      </w:pPr>
    </w:p>
    <w:p w14:paraId="37C1EA33" w14:textId="77777777" w:rsidR="004B0C2F" w:rsidRPr="00EF1F93" w:rsidRDefault="004B0C2F" w:rsidP="004B0C2F">
      <w:pPr>
        <w:jc w:val="both"/>
        <w:rPr>
          <w:rFonts w:ascii="Arial" w:hAnsi="Arial" w:cs="Arial"/>
          <w:sz w:val="22"/>
          <w:szCs w:val="22"/>
        </w:rPr>
      </w:pPr>
      <w:r w:rsidRPr="00EF1F93">
        <w:rPr>
          <w:rFonts w:ascii="Arial" w:hAnsi="Arial" w:cs="Arial"/>
          <w:sz w:val="22"/>
          <w:szCs w:val="22"/>
        </w:rPr>
        <w:t>El desarrollo de esta estrategia</w:t>
      </w:r>
      <w:r w:rsidRPr="00EF1F93">
        <w:rPr>
          <w:rFonts w:ascii="Arial" w:hAnsi="Arial" w:cs="Arial"/>
          <w:b/>
          <w:sz w:val="22"/>
          <w:szCs w:val="22"/>
        </w:rPr>
        <w:t xml:space="preserve"> </w:t>
      </w:r>
      <w:r w:rsidRPr="00EF1F93">
        <w:rPr>
          <w:rFonts w:ascii="Arial" w:hAnsi="Arial" w:cs="Arial"/>
          <w:sz w:val="22"/>
          <w:szCs w:val="22"/>
        </w:rPr>
        <w:t>definida con base en las Reglas de las Naciones Unidas para la protección de los menores privados de la libertad “Reglas de la Habana”, las cuales plantean que es factible contemplar la creación de “</w:t>
      </w:r>
      <w:r w:rsidRPr="00EF1F93">
        <w:rPr>
          <w:rFonts w:ascii="Arial" w:hAnsi="Arial" w:cs="Arial"/>
          <w:i/>
          <w:sz w:val="22"/>
          <w:szCs w:val="22"/>
        </w:rPr>
        <w:t>centros de detención abiertos para menores. Es decir, aquéllos donde las medidas de seguridad son escasas o nulas</w:t>
      </w:r>
      <w:r w:rsidRPr="00EF1F93">
        <w:rPr>
          <w:rFonts w:ascii="Arial" w:hAnsi="Arial" w:cs="Arial"/>
          <w:sz w:val="22"/>
          <w:szCs w:val="22"/>
        </w:rPr>
        <w:t>…</w:t>
      </w:r>
      <w:r w:rsidRPr="00EF1F93">
        <w:rPr>
          <w:rFonts w:ascii="Arial" w:hAnsi="Arial" w:cs="Arial"/>
          <w:i/>
          <w:sz w:val="22"/>
          <w:szCs w:val="22"/>
        </w:rPr>
        <w:t>Los centros de detención para menores deberán estar descentralizados... Convendrá establecer pequeños centros de detención e integrarlos en el entorno social, económico y cultural de la comunidad. Deben organizarse centros de detención abiertos para menores. Se entiende por centros de detención abiertos aquéllos donde las medidas de seguridad son escasas o nulas. La población de esos centros de detención deberá ser lo menos numerosa posible. El número de menores internado en centros cerrados deberá ser también suficientemente pequeño a fin de que el tratamiento pueda tener carácter individual. Los centros de detención para menores deberán estar descentralizados y tener un tamaño que facilite el acceso de las familias de los menores y su contacto con ellas.</w:t>
      </w:r>
      <w:r w:rsidRPr="00EF1F93">
        <w:rPr>
          <w:rFonts w:ascii="Arial" w:hAnsi="Arial" w:cs="Arial"/>
          <w:sz w:val="22"/>
          <w:szCs w:val="22"/>
        </w:rPr>
        <w:t>”</w:t>
      </w:r>
      <w:r w:rsidRPr="00EF1F93">
        <w:rPr>
          <w:rFonts w:ascii="Arial" w:hAnsi="Arial" w:cs="Arial"/>
          <w:sz w:val="22"/>
          <w:szCs w:val="22"/>
          <w:vertAlign w:val="superscript"/>
        </w:rPr>
        <w:footnoteReference w:id="16"/>
      </w:r>
      <w:r w:rsidRPr="00EF1F93">
        <w:rPr>
          <w:rFonts w:ascii="Arial" w:hAnsi="Arial" w:cs="Arial"/>
          <w:sz w:val="22"/>
          <w:szCs w:val="22"/>
        </w:rPr>
        <w:t>.</w:t>
      </w:r>
    </w:p>
    <w:p w14:paraId="2542694A" w14:textId="77777777" w:rsidR="004B0C2F" w:rsidRPr="00EF1F93" w:rsidRDefault="004B0C2F" w:rsidP="004B0C2F">
      <w:pPr>
        <w:jc w:val="both"/>
        <w:rPr>
          <w:rFonts w:ascii="Arial" w:hAnsi="Arial" w:cs="Arial"/>
          <w:sz w:val="22"/>
          <w:szCs w:val="22"/>
        </w:rPr>
      </w:pPr>
    </w:p>
    <w:p w14:paraId="7FCE0FA6" w14:textId="77777777" w:rsidR="004B0C2F" w:rsidRDefault="004B0C2F" w:rsidP="004B0C2F">
      <w:pPr>
        <w:autoSpaceDE w:val="0"/>
        <w:autoSpaceDN w:val="0"/>
        <w:adjustRightInd w:val="0"/>
        <w:jc w:val="both"/>
        <w:rPr>
          <w:rFonts w:ascii="Arial" w:hAnsi="Arial" w:cs="Arial"/>
          <w:sz w:val="22"/>
          <w:szCs w:val="22"/>
          <w:lang w:eastAsia="es-CO"/>
        </w:rPr>
      </w:pPr>
      <w:r w:rsidRPr="00EF1F93">
        <w:rPr>
          <w:rFonts w:ascii="Arial" w:hAnsi="Arial" w:cs="Arial"/>
          <w:sz w:val="22"/>
          <w:szCs w:val="22"/>
          <w:lang w:eastAsia="es-CO"/>
        </w:rPr>
        <w:t>Para Cecilia Toro</w:t>
      </w:r>
      <w:r w:rsidRPr="00EF1F93">
        <w:rPr>
          <w:rStyle w:val="Refdenotaalpie"/>
          <w:rFonts w:ascii="Arial" w:hAnsi="Arial" w:cs="Arial"/>
          <w:sz w:val="22"/>
          <w:szCs w:val="22"/>
          <w:lang w:eastAsia="es-CO"/>
        </w:rPr>
        <w:footnoteReference w:id="17"/>
      </w:r>
      <w:r w:rsidRPr="00EF1F93">
        <w:rPr>
          <w:rFonts w:ascii="Arial" w:hAnsi="Arial" w:cs="Arial"/>
          <w:sz w:val="22"/>
          <w:szCs w:val="22"/>
          <w:lang w:eastAsia="es-CO"/>
        </w:rPr>
        <w:t xml:space="preserve"> “La prisión abierta significa fundamentalmente la posibilidad del reconocimiento del ser humano en su dimensión más íntegra, esto es, dotado de libertad y de responsabilidad, pues</w:t>
      </w:r>
      <w:r w:rsidRPr="00EA0990">
        <w:rPr>
          <w:rFonts w:ascii="Arial" w:hAnsi="Arial" w:cs="Arial"/>
          <w:sz w:val="22"/>
          <w:szCs w:val="22"/>
          <w:lang w:eastAsia="es-CO"/>
        </w:rPr>
        <w:t xml:space="preserve"> él es el responsable de sí mismo”</w:t>
      </w:r>
      <w:r>
        <w:rPr>
          <w:rFonts w:ascii="Arial" w:hAnsi="Arial" w:cs="Arial"/>
          <w:sz w:val="22"/>
          <w:szCs w:val="22"/>
          <w:lang w:eastAsia="es-CO"/>
        </w:rPr>
        <w:t xml:space="preserve">; lo cual significa una transformación del concepto de control, es contener con la perspectiva de responsabilidad inversa, no un control de otro, sino como me </w:t>
      </w:r>
      <w:r>
        <w:rPr>
          <w:rFonts w:ascii="Arial" w:hAnsi="Arial" w:cs="Arial"/>
          <w:sz w:val="22"/>
          <w:szCs w:val="22"/>
          <w:lang w:eastAsia="es-CO"/>
        </w:rPr>
        <w:lastRenderedPageBreak/>
        <w:t>responsabilizo y yo hago mi propia contención, así se trabaja desde una perspectiva de desarrollo humano con el compromiso de quien está allí, acompañado y acompañando así desde la dimensión pedagógica se cimenta en la presencia comprometida dando lugar a la herramienta de transformación.</w:t>
      </w:r>
    </w:p>
    <w:p w14:paraId="1F3B565B" w14:textId="77777777" w:rsidR="004B0C2F" w:rsidRPr="008C671E" w:rsidRDefault="004B0C2F" w:rsidP="004B0C2F">
      <w:pPr>
        <w:autoSpaceDE w:val="0"/>
        <w:autoSpaceDN w:val="0"/>
        <w:adjustRightInd w:val="0"/>
        <w:rPr>
          <w:rFonts w:ascii="Arial" w:hAnsi="Arial" w:cs="Arial"/>
        </w:rPr>
      </w:pPr>
    </w:p>
    <w:p w14:paraId="426CAF0F" w14:textId="5DB1B7DA" w:rsidR="004B0C2F" w:rsidRPr="00EF1F93" w:rsidRDefault="004B0C2F" w:rsidP="004B0C2F">
      <w:pPr>
        <w:autoSpaceDE w:val="0"/>
        <w:autoSpaceDN w:val="0"/>
        <w:adjustRightInd w:val="0"/>
        <w:rPr>
          <w:rFonts w:ascii="Arial" w:hAnsi="Arial" w:cs="Arial"/>
          <w:sz w:val="22"/>
          <w:szCs w:val="22"/>
          <w:lang w:eastAsia="es-CO"/>
        </w:rPr>
      </w:pPr>
      <w:r w:rsidRPr="00EF1F93">
        <w:rPr>
          <w:rFonts w:ascii="Arial" w:hAnsi="Arial" w:cs="Arial"/>
          <w:sz w:val="22"/>
          <w:szCs w:val="22"/>
          <w:lang w:eastAsia="es-CO"/>
        </w:rPr>
        <w:t>En este sentido</w:t>
      </w:r>
      <w:r w:rsidR="00242343">
        <w:rPr>
          <w:rFonts w:ascii="Arial" w:hAnsi="Arial" w:cs="Arial"/>
          <w:sz w:val="22"/>
          <w:szCs w:val="22"/>
          <w:lang w:eastAsia="es-CO"/>
        </w:rPr>
        <w:t>,</w:t>
      </w:r>
      <w:r w:rsidRPr="00EF1F93">
        <w:rPr>
          <w:rFonts w:ascii="Arial" w:hAnsi="Arial" w:cs="Arial"/>
          <w:sz w:val="22"/>
          <w:szCs w:val="22"/>
          <w:lang w:eastAsia="es-CO"/>
        </w:rPr>
        <w:t xml:space="preserve"> los centros abiertos “son instituciones penitenciarias de mínima seguridad en las que los presos tienen un contacto frecuente con el exterior</w:t>
      </w:r>
      <w:r w:rsidR="00DE3231" w:rsidRPr="00EF1F93">
        <w:rPr>
          <w:rFonts w:ascii="Arial" w:hAnsi="Arial" w:cs="Arial"/>
          <w:sz w:val="22"/>
          <w:szCs w:val="22"/>
          <w:lang w:eastAsia="es-CO"/>
        </w:rPr>
        <w:t>,</w:t>
      </w:r>
      <w:r w:rsidRPr="00EF1F93">
        <w:rPr>
          <w:rFonts w:ascii="Arial" w:hAnsi="Arial" w:cs="Arial"/>
          <w:sz w:val="22"/>
          <w:szCs w:val="22"/>
          <w:lang w:eastAsia="es-CO"/>
        </w:rPr>
        <w:t xml:space="preserve"> (…), pretenden que el cumplimiento de la pena de prisión se desarrolle en unas condiciones más normalizadas (esto es, lo más parecido posible a la vida en libertad) y facilitar la reinserción de las personas presas. A nivel internacional existen distintos modelos de prisiones abiertas (…), se definen desde la perspectiva criminológica como aquellas instituciones penitenciarias que cumplen cuatro características: </w:t>
      </w:r>
    </w:p>
    <w:p w14:paraId="783ED684" w14:textId="77777777" w:rsidR="00EF1F93" w:rsidRPr="00EF1F93" w:rsidRDefault="00EF1F93" w:rsidP="004B0C2F">
      <w:pPr>
        <w:autoSpaceDE w:val="0"/>
        <w:autoSpaceDN w:val="0"/>
        <w:adjustRightInd w:val="0"/>
        <w:rPr>
          <w:rFonts w:ascii="Arial" w:hAnsi="Arial" w:cs="Arial"/>
          <w:sz w:val="22"/>
          <w:szCs w:val="22"/>
          <w:lang w:eastAsia="es-CO"/>
        </w:rPr>
      </w:pPr>
    </w:p>
    <w:p w14:paraId="5E84AFA9" w14:textId="2161FBD3" w:rsidR="004B0C2F" w:rsidRPr="00EF1F93" w:rsidRDefault="00EF1F93" w:rsidP="00B23D70">
      <w:pPr>
        <w:pStyle w:val="Prrafodelista"/>
        <w:numPr>
          <w:ilvl w:val="0"/>
          <w:numId w:val="55"/>
        </w:numPr>
        <w:autoSpaceDE w:val="0"/>
        <w:autoSpaceDN w:val="0"/>
        <w:adjustRightInd w:val="0"/>
        <w:jc w:val="both"/>
        <w:rPr>
          <w:rFonts w:ascii="Arial" w:hAnsi="Arial" w:cs="Arial"/>
          <w:sz w:val="22"/>
          <w:szCs w:val="22"/>
          <w:lang w:eastAsia="es-CO"/>
        </w:rPr>
      </w:pPr>
      <w:r w:rsidRPr="00EF1F93">
        <w:rPr>
          <w:rFonts w:ascii="Arial" w:hAnsi="Arial" w:cs="Arial"/>
          <w:sz w:val="22"/>
          <w:szCs w:val="22"/>
          <w:lang w:eastAsia="es-CO"/>
        </w:rPr>
        <w:t>T</w:t>
      </w:r>
      <w:r w:rsidR="004B0C2F" w:rsidRPr="00EF1F93">
        <w:rPr>
          <w:rFonts w:ascii="Arial" w:hAnsi="Arial" w:cs="Arial"/>
          <w:sz w:val="22"/>
          <w:szCs w:val="22"/>
          <w:lang w:eastAsia="es-CO"/>
        </w:rPr>
        <w:t xml:space="preserve">ienen las </w:t>
      </w:r>
      <w:r w:rsidR="004B0C2F" w:rsidRPr="00EF1F93">
        <w:rPr>
          <w:rFonts w:ascii="Arial" w:hAnsi="Arial" w:cs="Arial"/>
          <w:i/>
          <w:iCs/>
          <w:sz w:val="22"/>
          <w:szCs w:val="22"/>
          <w:lang w:eastAsia="es-CO"/>
        </w:rPr>
        <w:t xml:space="preserve">medidas de control atenuadas </w:t>
      </w:r>
      <w:r w:rsidR="004B0C2F" w:rsidRPr="00EF1F93">
        <w:rPr>
          <w:rFonts w:ascii="Arial" w:hAnsi="Arial" w:cs="Arial"/>
          <w:sz w:val="22"/>
          <w:szCs w:val="22"/>
          <w:lang w:eastAsia="es-CO"/>
        </w:rPr>
        <w:t xml:space="preserve">y basan su </w:t>
      </w:r>
      <w:r w:rsidR="004B0C2F" w:rsidRPr="00EF1F93">
        <w:rPr>
          <w:rFonts w:ascii="Arial" w:hAnsi="Arial" w:cs="Arial"/>
          <w:i/>
          <w:iCs/>
          <w:sz w:val="22"/>
          <w:szCs w:val="22"/>
          <w:lang w:eastAsia="es-CO"/>
        </w:rPr>
        <w:t xml:space="preserve">intervención en la autorresponsabilidad </w:t>
      </w:r>
      <w:r w:rsidR="004B0C2F" w:rsidRPr="00EF1F93">
        <w:rPr>
          <w:rFonts w:ascii="Arial" w:hAnsi="Arial" w:cs="Arial"/>
          <w:sz w:val="22"/>
          <w:szCs w:val="22"/>
          <w:lang w:eastAsia="es-CO"/>
        </w:rPr>
        <w:t xml:space="preserve">de los presos; </w:t>
      </w:r>
    </w:p>
    <w:p w14:paraId="2353BEBD" w14:textId="3661507C" w:rsidR="004B0C2F" w:rsidRPr="00EF1F93" w:rsidRDefault="00EF1F93" w:rsidP="00B23D70">
      <w:pPr>
        <w:pStyle w:val="Prrafodelista"/>
        <w:numPr>
          <w:ilvl w:val="0"/>
          <w:numId w:val="55"/>
        </w:numPr>
        <w:autoSpaceDE w:val="0"/>
        <w:autoSpaceDN w:val="0"/>
        <w:adjustRightInd w:val="0"/>
        <w:jc w:val="both"/>
        <w:rPr>
          <w:rFonts w:ascii="Arial" w:hAnsi="Arial" w:cs="Arial"/>
          <w:sz w:val="22"/>
          <w:szCs w:val="22"/>
          <w:lang w:eastAsia="es-CO"/>
        </w:rPr>
      </w:pPr>
      <w:r w:rsidRPr="00EF1F93">
        <w:rPr>
          <w:rFonts w:ascii="Arial" w:hAnsi="Arial" w:cs="Arial"/>
          <w:sz w:val="22"/>
          <w:szCs w:val="22"/>
          <w:lang w:eastAsia="es-CO"/>
        </w:rPr>
        <w:t>S</w:t>
      </w:r>
      <w:r w:rsidR="004B0C2F" w:rsidRPr="00EF1F93">
        <w:rPr>
          <w:rFonts w:ascii="Arial" w:hAnsi="Arial" w:cs="Arial"/>
          <w:sz w:val="22"/>
          <w:szCs w:val="22"/>
          <w:lang w:eastAsia="es-CO"/>
        </w:rPr>
        <w:t xml:space="preserve">on instituciones </w:t>
      </w:r>
      <w:r w:rsidR="004B0C2F" w:rsidRPr="00EF1F93">
        <w:rPr>
          <w:rFonts w:ascii="Arial" w:hAnsi="Arial" w:cs="Arial"/>
          <w:i/>
          <w:iCs/>
          <w:sz w:val="22"/>
          <w:szCs w:val="22"/>
          <w:lang w:eastAsia="es-CO"/>
        </w:rPr>
        <w:t>independientes arquitectónicamente</w:t>
      </w:r>
      <w:r w:rsidR="004B0C2F" w:rsidRPr="00EF1F93">
        <w:rPr>
          <w:rFonts w:ascii="Arial" w:hAnsi="Arial" w:cs="Arial"/>
          <w:sz w:val="22"/>
          <w:szCs w:val="22"/>
          <w:lang w:eastAsia="es-CO"/>
        </w:rPr>
        <w:t xml:space="preserve">, y a </w:t>
      </w:r>
      <w:r w:rsidR="004B0C2F" w:rsidRPr="00EF1F93">
        <w:rPr>
          <w:rFonts w:ascii="Arial" w:hAnsi="Arial" w:cs="Arial"/>
          <w:i/>
          <w:iCs/>
          <w:sz w:val="22"/>
          <w:szCs w:val="22"/>
          <w:lang w:eastAsia="es-CO"/>
        </w:rPr>
        <w:t xml:space="preserve">nivel orgánico y funcional </w:t>
      </w:r>
      <w:r w:rsidR="004B0C2F" w:rsidRPr="00EF1F93">
        <w:rPr>
          <w:rFonts w:ascii="Arial" w:hAnsi="Arial" w:cs="Arial"/>
          <w:sz w:val="22"/>
          <w:szCs w:val="22"/>
          <w:lang w:eastAsia="es-CO"/>
        </w:rPr>
        <w:t xml:space="preserve">de la prisión cerrada; </w:t>
      </w:r>
    </w:p>
    <w:p w14:paraId="5EC9120E" w14:textId="64079276" w:rsidR="004B0C2F" w:rsidRPr="00EF1F93" w:rsidRDefault="00EF1F93" w:rsidP="00B23D70">
      <w:pPr>
        <w:pStyle w:val="Prrafodelista"/>
        <w:numPr>
          <w:ilvl w:val="0"/>
          <w:numId w:val="55"/>
        </w:numPr>
        <w:autoSpaceDE w:val="0"/>
        <w:autoSpaceDN w:val="0"/>
        <w:adjustRightInd w:val="0"/>
        <w:jc w:val="both"/>
        <w:rPr>
          <w:rFonts w:ascii="Arial" w:hAnsi="Arial" w:cs="Arial"/>
          <w:sz w:val="22"/>
          <w:szCs w:val="22"/>
          <w:lang w:eastAsia="es-CO"/>
        </w:rPr>
      </w:pPr>
      <w:r w:rsidRPr="00EF1F93">
        <w:rPr>
          <w:rFonts w:ascii="Arial" w:hAnsi="Arial" w:cs="Arial"/>
          <w:sz w:val="22"/>
          <w:szCs w:val="22"/>
          <w:lang w:eastAsia="es-CO"/>
        </w:rPr>
        <w:t>M</w:t>
      </w:r>
      <w:r w:rsidR="004B0C2F" w:rsidRPr="00EF1F93">
        <w:rPr>
          <w:rFonts w:ascii="Arial" w:hAnsi="Arial" w:cs="Arial"/>
          <w:sz w:val="22"/>
          <w:szCs w:val="22"/>
          <w:lang w:eastAsia="es-CO"/>
        </w:rPr>
        <w:t xml:space="preserve">antienen rasgos de una </w:t>
      </w:r>
      <w:r w:rsidR="004B0C2F" w:rsidRPr="00EF1F93">
        <w:rPr>
          <w:rFonts w:ascii="Arial" w:hAnsi="Arial" w:cs="Arial"/>
          <w:i/>
          <w:iCs/>
          <w:sz w:val="22"/>
          <w:szCs w:val="22"/>
          <w:lang w:eastAsia="es-CO"/>
        </w:rPr>
        <w:t>arquitectura penitenciaria</w:t>
      </w:r>
      <w:r w:rsidR="004B0C2F" w:rsidRPr="00EF1F93">
        <w:rPr>
          <w:rFonts w:ascii="Arial" w:hAnsi="Arial" w:cs="Arial"/>
          <w:sz w:val="22"/>
          <w:szCs w:val="22"/>
          <w:lang w:eastAsia="es-CO"/>
        </w:rPr>
        <w:t>, como la presencia de funcionarios de</w:t>
      </w:r>
      <w:r w:rsidRPr="00EF1F93">
        <w:rPr>
          <w:rFonts w:ascii="Arial" w:hAnsi="Arial" w:cs="Arial"/>
          <w:sz w:val="22"/>
          <w:szCs w:val="22"/>
          <w:lang w:eastAsia="es-CO"/>
        </w:rPr>
        <w:t xml:space="preserve"> </w:t>
      </w:r>
      <w:r w:rsidR="004B0C2F" w:rsidRPr="00EF1F93">
        <w:rPr>
          <w:rFonts w:ascii="Arial" w:hAnsi="Arial" w:cs="Arial"/>
          <w:sz w:val="22"/>
          <w:szCs w:val="22"/>
          <w:lang w:eastAsia="es-CO"/>
        </w:rPr>
        <w:t xml:space="preserve">vigilancia y los controles de seguridad; y </w:t>
      </w:r>
    </w:p>
    <w:p w14:paraId="62C6822B" w14:textId="27DFC88D" w:rsidR="004B0C2F" w:rsidRPr="00EF1F93" w:rsidRDefault="00EF1F93" w:rsidP="00B23D70">
      <w:pPr>
        <w:pStyle w:val="Prrafodelista"/>
        <w:numPr>
          <w:ilvl w:val="0"/>
          <w:numId w:val="55"/>
        </w:numPr>
        <w:autoSpaceDE w:val="0"/>
        <w:autoSpaceDN w:val="0"/>
        <w:adjustRightInd w:val="0"/>
        <w:jc w:val="both"/>
        <w:rPr>
          <w:rFonts w:ascii="Arial" w:hAnsi="Arial" w:cs="Arial"/>
          <w:sz w:val="22"/>
          <w:szCs w:val="22"/>
        </w:rPr>
      </w:pPr>
      <w:r w:rsidRPr="00EF1F93">
        <w:rPr>
          <w:rFonts w:ascii="Arial" w:hAnsi="Arial" w:cs="Arial"/>
          <w:sz w:val="22"/>
          <w:szCs w:val="22"/>
          <w:lang w:eastAsia="es-CO"/>
        </w:rPr>
        <w:t>L</w:t>
      </w:r>
      <w:r w:rsidR="004B0C2F" w:rsidRPr="00EF1F93">
        <w:rPr>
          <w:rFonts w:ascii="Arial" w:hAnsi="Arial" w:cs="Arial"/>
          <w:sz w:val="22"/>
          <w:szCs w:val="22"/>
          <w:lang w:eastAsia="es-CO"/>
        </w:rPr>
        <w:t xml:space="preserve">os presos cumplen condena en un </w:t>
      </w:r>
      <w:r w:rsidR="004B0C2F" w:rsidRPr="00EF1F93">
        <w:rPr>
          <w:rFonts w:ascii="Arial" w:hAnsi="Arial" w:cs="Arial"/>
          <w:i/>
          <w:iCs/>
          <w:sz w:val="22"/>
          <w:szCs w:val="22"/>
          <w:lang w:eastAsia="es-CO"/>
        </w:rPr>
        <w:t xml:space="preserve">régimen de semilibertad </w:t>
      </w:r>
      <w:r w:rsidR="004B0C2F" w:rsidRPr="00EF1F93">
        <w:rPr>
          <w:rFonts w:ascii="Arial" w:hAnsi="Arial" w:cs="Arial"/>
          <w:sz w:val="22"/>
          <w:szCs w:val="22"/>
          <w:lang w:eastAsia="es-CO"/>
        </w:rPr>
        <w:t xml:space="preserve">que implica que la persona tiene un contacto frecuente con el exterior, de manera que pasa una parte del día en la comunidad –donde lleva a cabo actividades como ir a trabajar o realizar cursos de formación– y otra parte en </w:t>
      </w:r>
      <w:r w:rsidRPr="00EF1F93">
        <w:rPr>
          <w:rFonts w:ascii="Arial" w:hAnsi="Arial" w:cs="Arial"/>
          <w:sz w:val="22"/>
          <w:szCs w:val="22"/>
          <w:lang w:eastAsia="es-CO"/>
        </w:rPr>
        <w:t>P</w:t>
      </w:r>
      <w:r w:rsidR="004B0C2F" w:rsidRPr="00EF1F93">
        <w:rPr>
          <w:rFonts w:ascii="Arial" w:hAnsi="Arial" w:cs="Arial"/>
          <w:sz w:val="22"/>
          <w:szCs w:val="22"/>
          <w:lang w:eastAsia="es-CO"/>
        </w:rPr>
        <w:t>risión.”,</w:t>
      </w:r>
      <w:r w:rsidR="004B0C2F" w:rsidRPr="00EF1F93">
        <w:rPr>
          <w:rStyle w:val="Refdenotaalpie"/>
          <w:rFonts w:ascii="Arial" w:hAnsi="Arial" w:cs="Arial"/>
          <w:sz w:val="22"/>
          <w:szCs w:val="22"/>
          <w:lang w:eastAsia="es-CO"/>
        </w:rPr>
        <w:footnoteReference w:id="18"/>
      </w:r>
    </w:p>
    <w:p w14:paraId="747C98B7" w14:textId="77777777" w:rsidR="004B0C2F" w:rsidRPr="00EF1F93" w:rsidRDefault="004B0C2F" w:rsidP="004B0C2F">
      <w:pPr>
        <w:autoSpaceDE w:val="0"/>
        <w:autoSpaceDN w:val="0"/>
        <w:adjustRightInd w:val="0"/>
        <w:rPr>
          <w:rFonts w:ascii="Arial" w:hAnsi="Arial" w:cs="Arial"/>
          <w:sz w:val="22"/>
          <w:szCs w:val="22"/>
        </w:rPr>
      </w:pPr>
    </w:p>
    <w:p w14:paraId="6AFB904D" w14:textId="68EB1870" w:rsidR="004B0C2F" w:rsidRPr="00EF1F93" w:rsidRDefault="004B0C2F" w:rsidP="004B0C2F">
      <w:pPr>
        <w:autoSpaceDE w:val="0"/>
        <w:autoSpaceDN w:val="0"/>
        <w:adjustRightInd w:val="0"/>
        <w:rPr>
          <w:rFonts w:ascii="Arial" w:hAnsi="Arial" w:cs="Arial"/>
          <w:sz w:val="22"/>
          <w:szCs w:val="22"/>
        </w:rPr>
      </w:pPr>
      <w:r w:rsidRPr="00EF1F93">
        <w:rPr>
          <w:rFonts w:ascii="Arial" w:hAnsi="Arial" w:cs="Arial"/>
          <w:sz w:val="22"/>
          <w:szCs w:val="22"/>
        </w:rPr>
        <w:t>De esta manera</w:t>
      </w:r>
      <w:r w:rsidR="00242343">
        <w:rPr>
          <w:rFonts w:ascii="Arial" w:hAnsi="Arial" w:cs="Arial"/>
          <w:sz w:val="22"/>
          <w:szCs w:val="22"/>
        </w:rPr>
        <w:t>,</w:t>
      </w:r>
      <w:r w:rsidRPr="00EF1F93">
        <w:rPr>
          <w:rFonts w:ascii="Arial" w:hAnsi="Arial" w:cs="Arial"/>
          <w:sz w:val="22"/>
          <w:szCs w:val="22"/>
        </w:rPr>
        <w:t xml:space="preserve"> el </w:t>
      </w:r>
      <w:r w:rsidR="00B353C0">
        <w:rPr>
          <w:rFonts w:ascii="Arial" w:hAnsi="Arial" w:cs="Arial"/>
          <w:sz w:val="22"/>
          <w:szCs w:val="22"/>
        </w:rPr>
        <w:t>C</w:t>
      </w:r>
      <w:r w:rsidRPr="00EF1F93">
        <w:rPr>
          <w:rFonts w:ascii="Arial" w:hAnsi="Arial" w:cs="Arial"/>
          <w:sz w:val="22"/>
          <w:szCs w:val="22"/>
        </w:rPr>
        <w:t xml:space="preserve">entro </w:t>
      </w:r>
      <w:r w:rsidR="00B353C0">
        <w:rPr>
          <w:rFonts w:ascii="Arial" w:hAnsi="Arial" w:cs="Arial"/>
          <w:sz w:val="22"/>
          <w:szCs w:val="22"/>
        </w:rPr>
        <w:t xml:space="preserve">de Atención Especializada </w:t>
      </w:r>
      <w:r w:rsidRPr="00EF1F93">
        <w:rPr>
          <w:rFonts w:ascii="Arial" w:hAnsi="Arial" w:cs="Arial"/>
          <w:sz w:val="22"/>
          <w:szCs w:val="22"/>
        </w:rPr>
        <w:t xml:space="preserve">abierto, se define; como el espacio donde se cumple la sanción privativa de libertad de adolescentes y jóvenes con mínimas condiciones de seguridad mural, y control de la locomoción, cumplen los objetivos del centro de atención especializada sin que la base sea el control, sino el desarrollo de la autonomía y responsabilidad.  </w:t>
      </w:r>
    </w:p>
    <w:p w14:paraId="4FDBC27F" w14:textId="77777777" w:rsidR="004B0C2F" w:rsidRDefault="004B0C2F" w:rsidP="004B0C2F">
      <w:pPr>
        <w:jc w:val="both"/>
        <w:rPr>
          <w:rFonts w:ascii="Arial" w:hAnsi="Arial" w:cs="Arial"/>
        </w:rPr>
      </w:pPr>
    </w:p>
    <w:p w14:paraId="3CC16AF6" w14:textId="77777777" w:rsidR="004B0C2F" w:rsidRPr="00EF1F93" w:rsidRDefault="004B0C2F" w:rsidP="004B0C2F">
      <w:pPr>
        <w:jc w:val="both"/>
        <w:rPr>
          <w:rFonts w:ascii="Arial" w:hAnsi="Arial" w:cs="Arial"/>
          <w:b/>
          <w:bCs/>
          <w:sz w:val="22"/>
          <w:szCs w:val="22"/>
        </w:rPr>
      </w:pPr>
      <w:r w:rsidRPr="00EF1F93">
        <w:rPr>
          <w:rFonts w:ascii="Arial" w:hAnsi="Arial" w:cs="Arial"/>
          <w:b/>
          <w:bCs/>
          <w:sz w:val="22"/>
          <w:szCs w:val="22"/>
        </w:rPr>
        <w:t>Características:</w:t>
      </w:r>
    </w:p>
    <w:p w14:paraId="63313DA0" w14:textId="77777777" w:rsidR="004B0C2F" w:rsidRPr="00EF1F93" w:rsidRDefault="004B0C2F" w:rsidP="004B0C2F">
      <w:pPr>
        <w:jc w:val="both"/>
        <w:rPr>
          <w:rFonts w:ascii="Arial" w:hAnsi="Arial" w:cs="Arial"/>
          <w:sz w:val="22"/>
          <w:szCs w:val="22"/>
        </w:rPr>
      </w:pPr>
    </w:p>
    <w:p w14:paraId="7316104B" w14:textId="242F01F5" w:rsidR="004B0C2F" w:rsidRPr="00EF1F93" w:rsidRDefault="00CA30F8" w:rsidP="004B0C2F">
      <w:pPr>
        <w:jc w:val="both"/>
        <w:rPr>
          <w:rFonts w:ascii="Arial" w:hAnsi="Arial" w:cs="Arial"/>
          <w:sz w:val="22"/>
          <w:szCs w:val="22"/>
        </w:rPr>
      </w:pPr>
      <w:r w:rsidRPr="00EF1F93">
        <w:rPr>
          <w:rFonts w:ascii="Arial" w:hAnsi="Arial" w:cs="Arial"/>
          <w:sz w:val="22"/>
          <w:szCs w:val="22"/>
        </w:rPr>
        <w:t>E</w:t>
      </w:r>
      <w:r w:rsidR="004B0C2F" w:rsidRPr="00EF1F93">
        <w:rPr>
          <w:rFonts w:ascii="Arial" w:hAnsi="Arial" w:cs="Arial"/>
          <w:sz w:val="22"/>
          <w:szCs w:val="22"/>
        </w:rPr>
        <w:t xml:space="preserve">l operador deberá formular su Proyecto de Atención Institucional – PAI – considerando los componentes, niveles y las tres fases del modelo de atención, dando especial énfasis al desarrollo de la autonomía y fortalecimiento de habilidades sociales necesarias para la vida. Para la ubicación del adolescente o joven en esta estrategia, será necesaria la revisión del perfil de acuerdo </w:t>
      </w:r>
      <w:r w:rsidR="00866A6E" w:rsidRPr="00EF1F93">
        <w:rPr>
          <w:rFonts w:ascii="Arial" w:hAnsi="Arial" w:cs="Arial"/>
          <w:sz w:val="22"/>
          <w:szCs w:val="22"/>
        </w:rPr>
        <w:t>con</w:t>
      </w:r>
      <w:r w:rsidR="004B0C2F" w:rsidRPr="00EF1F93">
        <w:rPr>
          <w:rFonts w:ascii="Arial" w:hAnsi="Arial" w:cs="Arial"/>
          <w:sz w:val="22"/>
          <w:szCs w:val="22"/>
        </w:rPr>
        <w:t xml:space="preserve"> las características particulares, que permitan el cumplimiento del proceso de atención. </w:t>
      </w:r>
    </w:p>
    <w:p w14:paraId="307C000A" w14:textId="77777777" w:rsidR="004B0C2F" w:rsidRPr="00EF1F93" w:rsidRDefault="004B0C2F" w:rsidP="004B0C2F">
      <w:pPr>
        <w:jc w:val="both"/>
        <w:rPr>
          <w:rFonts w:ascii="Arial" w:hAnsi="Arial" w:cs="Arial"/>
          <w:sz w:val="22"/>
          <w:szCs w:val="22"/>
        </w:rPr>
      </w:pPr>
    </w:p>
    <w:p w14:paraId="201A3D9A" w14:textId="263D6866" w:rsidR="004B0C2F" w:rsidRPr="00EF1F93" w:rsidRDefault="004B0C2F" w:rsidP="004B0C2F">
      <w:pPr>
        <w:jc w:val="both"/>
        <w:rPr>
          <w:rFonts w:ascii="Arial" w:hAnsi="Arial" w:cs="Arial"/>
          <w:sz w:val="22"/>
          <w:szCs w:val="22"/>
        </w:rPr>
      </w:pPr>
      <w:r w:rsidRPr="00EF1F93">
        <w:rPr>
          <w:rFonts w:ascii="Arial" w:hAnsi="Arial" w:cs="Arial"/>
          <w:sz w:val="22"/>
          <w:szCs w:val="22"/>
        </w:rPr>
        <w:t>Esta estrategia, no obstante, siendo privativa de la libertad, ofrece a los adolescentes o jóvenes una motivación para el desarrollo de su proceso y deberá cumplir con las exigencias establecidas en el Lineamiento Modelo de Atención para Adolescentes y Jóvenes en Conflicto con la Ley -SRPA, vigente.</w:t>
      </w:r>
    </w:p>
    <w:p w14:paraId="29B9F8BD" w14:textId="77777777" w:rsidR="004B0C2F" w:rsidRPr="00855487" w:rsidRDefault="004B0C2F" w:rsidP="004B0C2F">
      <w:pPr>
        <w:rPr>
          <w:rStyle w:val="Refdecomentario"/>
          <w:rFonts w:ascii="Arial" w:hAnsi="Arial" w:cs="Arial"/>
          <w:b/>
          <w:sz w:val="22"/>
          <w:szCs w:val="22"/>
        </w:rPr>
      </w:pPr>
      <w:r w:rsidRPr="004D6C11">
        <w:rPr>
          <w:rFonts w:ascii="Arial" w:eastAsia="Times" w:hAnsi="Arial" w:cs="Arial"/>
        </w:rPr>
        <w:t xml:space="preserve"> </w:t>
      </w:r>
    </w:p>
    <w:p w14:paraId="5E88428D" w14:textId="77777777" w:rsidR="004B0C2F" w:rsidRPr="00EF1F93" w:rsidRDefault="004B0C2F" w:rsidP="004B0C2F">
      <w:pPr>
        <w:tabs>
          <w:tab w:val="left" w:pos="1080"/>
        </w:tabs>
        <w:jc w:val="both"/>
        <w:rPr>
          <w:rFonts w:ascii="Arial" w:hAnsi="Arial" w:cs="Arial"/>
          <w:sz w:val="22"/>
          <w:szCs w:val="22"/>
        </w:rPr>
      </w:pPr>
      <w:r w:rsidRPr="00EF1F93">
        <w:rPr>
          <w:rFonts w:ascii="Arial" w:hAnsi="Arial" w:cs="Arial"/>
          <w:sz w:val="22"/>
          <w:szCs w:val="22"/>
        </w:rPr>
        <w:t>Para la</w:t>
      </w:r>
      <w:r w:rsidRPr="008801FB">
        <w:rPr>
          <w:rFonts w:ascii="Arial" w:hAnsi="Arial" w:cs="Arial"/>
        </w:rPr>
        <w:t xml:space="preserve"> </w:t>
      </w:r>
      <w:r w:rsidRPr="00EF1F93">
        <w:rPr>
          <w:rFonts w:ascii="Arial" w:hAnsi="Arial" w:cs="Arial"/>
          <w:sz w:val="22"/>
          <w:szCs w:val="22"/>
        </w:rPr>
        <w:t xml:space="preserve">vinculación a la estrategia de CAE abierto, los adolescentes y jóvenes deben cumplir las siguientes condiciones: </w:t>
      </w:r>
    </w:p>
    <w:p w14:paraId="2C6DF789" w14:textId="77777777" w:rsidR="004B0C2F" w:rsidRPr="00EF1F93" w:rsidRDefault="004B0C2F" w:rsidP="00B23D70">
      <w:pPr>
        <w:pStyle w:val="Prrafodelista"/>
        <w:numPr>
          <w:ilvl w:val="0"/>
          <w:numId w:val="56"/>
        </w:numPr>
        <w:contextualSpacing/>
        <w:jc w:val="both"/>
        <w:rPr>
          <w:rFonts w:ascii="Arial" w:eastAsia="Times" w:hAnsi="Arial" w:cs="Arial"/>
          <w:sz w:val="22"/>
          <w:szCs w:val="22"/>
        </w:rPr>
      </w:pPr>
      <w:r w:rsidRPr="00EF1F93">
        <w:rPr>
          <w:rFonts w:ascii="Arial" w:eastAsia="Times" w:hAnsi="Arial" w:cs="Arial"/>
          <w:sz w:val="22"/>
          <w:szCs w:val="22"/>
        </w:rPr>
        <w:t xml:space="preserve">Bases claras en el reconocimiento de la norma, de los derechos del otro y de la colectividad, autoestima y empatía.  </w:t>
      </w:r>
    </w:p>
    <w:p w14:paraId="11BE1438" w14:textId="77777777" w:rsidR="004B0C2F" w:rsidRPr="00EF1F93" w:rsidRDefault="004B0C2F" w:rsidP="00B23D70">
      <w:pPr>
        <w:pStyle w:val="Prrafodelista"/>
        <w:numPr>
          <w:ilvl w:val="0"/>
          <w:numId w:val="56"/>
        </w:numPr>
        <w:contextualSpacing/>
        <w:jc w:val="both"/>
        <w:rPr>
          <w:rFonts w:ascii="Arial" w:eastAsia="Times" w:hAnsi="Arial" w:cs="Arial"/>
          <w:sz w:val="22"/>
          <w:szCs w:val="22"/>
        </w:rPr>
      </w:pPr>
      <w:r w:rsidRPr="00EF1F93">
        <w:rPr>
          <w:rFonts w:ascii="Arial" w:eastAsia="Times" w:hAnsi="Arial" w:cs="Arial"/>
          <w:sz w:val="22"/>
          <w:szCs w:val="22"/>
        </w:rPr>
        <w:lastRenderedPageBreak/>
        <w:t>Con claridad y convicción frente a su rol y función dentro de la dinámica institucional y participación comprometida y responsable en la formulación y cumplimiento de su Plan de Atención Individual.</w:t>
      </w:r>
    </w:p>
    <w:p w14:paraId="441A6CD4" w14:textId="77777777" w:rsidR="004B0C2F" w:rsidRPr="00EF1F93" w:rsidRDefault="004B0C2F" w:rsidP="00B23D70">
      <w:pPr>
        <w:pStyle w:val="Prrafodelista"/>
        <w:numPr>
          <w:ilvl w:val="0"/>
          <w:numId w:val="56"/>
        </w:numPr>
        <w:contextualSpacing/>
        <w:jc w:val="both"/>
        <w:rPr>
          <w:rFonts w:ascii="Arial" w:eastAsia="Times" w:hAnsi="Arial" w:cs="Arial"/>
          <w:sz w:val="22"/>
          <w:szCs w:val="22"/>
        </w:rPr>
      </w:pPr>
      <w:r w:rsidRPr="00EF1F93">
        <w:rPr>
          <w:rFonts w:ascii="Arial" w:eastAsia="Times" w:hAnsi="Arial" w:cs="Arial"/>
          <w:sz w:val="22"/>
          <w:szCs w:val="22"/>
        </w:rPr>
        <w:t>Tiene competencias transversales fortalecidas y capacidad de afrontamiento de situaciones que generan estrés.</w:t>
      </w:r>
    </w:p>
    <w:p w14:paraId="44CDDB9B" w14:textId="77777777" w:rsidR="004B0C2F" w:rsidRPr="00EF1F93" w:rsidRDefault="004B0C2F" w:rsidP="00B23D70">
      <w:pPr>
        <w:pStyle w:val="Prrafodelista"/>
        <w:numPr>
          <w:ilvl w:val="0"/>
          <w:numId w:val="56"/>
        </w:numPr>
        <w:contextualSpacing/>
        <w:jc w:val="both"/>
        <w:rPr>
          <w:rFonts w:ascii="Arial" w:eastAsia="Times" w:hAnsi="Arial" w:cs="Arial"/>
          <w:sz w:val="22"/>
          <w:szCs w:val="22"/>
        </w:rPr>
      </w:pPr>
      <w:r w:rsidRPr="00EF1F93">
        <w:rPr>
          <w:rFonts w:ascii="Arial" w:eastAsia="Times" w:hAnsi="Arial" w:cs="Arial"/>
          <w:sz w:val="22"/>
          <w:szCs w:val="22"/>
        </w:rPr>
        <w:t xml:space="preserve">Contar con aprobación para su ubicación en esta estrategia de la autoridad judicial o tradicional competente. </w:t>
      </w:r>
    </w:p>
    <w:p w14:paraId="286E93F0" w14:textId="77777777" w:rsidR="004B0C2F" w:rsidRPr="00EF1F93" w:rsidRDefault="004B0C2F" w:rsidP="00B23D70">
      <w:pPr>
        <w:pStyle w:val="Prrafodelista"/>
        <w:numPr>
          <w:ilvl w:val="0"/>
          <w:numId w:val="56"/>
        </w:numPr>
        <w:contextualSpacing/>
        <w:jc w:val="both"/>
        <w:rPr>
          <w:rFonts w:ascii="Arial" w:hAnsi="Arial" w:cs="Arial"/>
          <w:sz w:val="22"/>
          <w:szCs w:val="22"/>
        </w:rPr>
      </w:pPr>
      <w:r w:rsidRPr="00EF1F93">
        <w:rPr>
          <w:rFonts w:ascii="Arial" w:eastAsia="Times" w:hAnsi="Arial" w:cs="Arial"/>
          <w:sz w:val="22"/>
          <w:szCs w:val="22"/>
        </w:rPr>
        <w:t xml:space="preserve">La familia o red vincular de apoyo - </w:t>
      </w:r>
      <w:r w:rsidRPr="00EF1F93">
        <w:rPr>
          <w:rFonts w:ascii="Arial" w:eastAsia="Times" w:hAnsi="Arial" w:cs="Arial"/>
          <w:i/>
          <w:sz w:val="22"/>
          <w:szCs w:val="22"/>
        </w:rPr>
        <w:t>en caso de tenerla</w:t>
      </w:r>
      <w:r w:rsidRPr="00EF1F93">
        <w:rPr>
          <w:rFonts w:ascii="Arial" w:eastAsia="Times" w:hAnsi="Arial" w:cs="Arial"/>
          <w:sz w:val="22"/>
          <w:szCs w:val="22"/>
        </w:rPr>
        <w:t xml:space="preserve"> </w:t>
      </w:r>
      <w:r w:rsidRPr="00EF1F93">
        <w:rPr>
          <w:rFonts w:ascii="Arial" w:eastAsia="Times" w:hAnsi="Arial" w:cs="Arial"/>
          <w:i/>
          <w:sz w:val="22"/>
          <w:szCs w:val="22"/>
        </w:rPr>
        <w:t>y ser garante de derechos</w:t>
      </w:r>
      <w:r w:rsidRPr="00EF1F93">
        <w:rPr>
          <w:rFonts w:ascii="Arial" w:eastAsia="Times" w:hAnsi="Arial" w:cs="Arial"/>
          <w:sz w:val="22"/>
          <w:szCs w:val="22"/>
        </w:rPr>
        <w:t xml:space="preserve"> - está vinculada al proceso de atención y cumple a cabalidad los compromisos adquiridos en el Plan de Atención Individual.</w:t>
      </w:r>
    </w:p>
    <w:p w14:paraId="352E34BB" w14:textId="77777777" w:rsidR="004B0C2F" w:rsidRDefault="004B0C2F" w:rsidP="004B0C2F">
      <w:pPr>
        <w:jc w:val="both"/>
        <w:rPr>
          <w:rFonts w:ascii="Arial" w:hAnsi="Arial" w:cs="Arial"/>
        </w:rPr>
      </w:pPr>
    </w:p>
    <w:p w14:paraId="48A9BBE8" w14:textId="77777777" w:rsidR="004B0C2F" w:rsidRPr="00B36D42" w:rsidRDefault="004B0C2F" w:rsidP="004B0C2F">
      <w:pPr>
        <w:jc w:val="both"/>
        <w:rPr>
          <w:rFonts w:ascii="Arial" w:eastAsia="Times" w:hAnsi="Arial" w:cs="Arial"/>
          <w:sz w:val="22"/>
          <w:szCs w:val="22"/>
        </w:rPr>
      </w:pPr>
      <w:r w:rsidRPr="00B36D42">
        <w:rPr>
          <w:rFonts w:ascii="Arial" w:hAnsi="Arial" w:cs="Arial"/>
          <w:sz w:val="22"/>
          <w:szCs w:val="22"/>
        </w:rPr>
        <w:t xml:space="preserve">Cuando se presente baja adherencia, se podrá solicitar a la autoridad la ubicación en centro de Atención Especializado </w:t>
      </w:r>
      <w:r w:rsidRPr="00B36D42">
        <w:rPr>
          <w:rFonts w:ascii="Arial" w:eastAsia="Times" w:hAnsi="Arial" w:cs="Arial"/>
          <w:sz w:val="22"/>
          <w:szCs w:val="22"/>
        </w:rPr>
        <w:t>convencional, siempre y cuando este cambio se encuentre argumentado y aprobado por la autoridad judicial o tradicional competente.</w:t>
      </w:r>
    </w:p>
    <w:p w14:paraId="6C8102D0" w14:textId="77777777" w:rsidR="004B0C2F" w:rsidRPr="00866A6E" w:rsidRDefault="004B0C2F" w:rsidP="004B0C2F">
      <w:pPr>
        <w:jc w:val="both"/>
        <w:rPr>
          <w:rFonts w:ascii="Arial" w:hAnsi="Arial" w:cs="Arial"/>
          <w:sz w:val="22"/>
          <w:szCs w:val="22"/>
        </w:rPr>
      </w:pPr>
    </w:p>
    <w:p w14:paraId="7D707FB4" w14:textId="77777777" w:rsidR="00866A6E" w:rsidRPr="00866A6E" w:rsidRDefault="00866A6E" w:rsidP="00866A6E">
      <w:pPr>
        <w:jc w:val="both"/>
        <w:rPr>
          <w:rFonts w:ascii="Arial" w:hAnsi="Arial" w:cs="Arial"/>
          <w:sz w:val="22"/>
          <w:szCs w:val="22"/>
        </w:rPr>
      </w:pPr>
      <w:r w:rsidRPr="00866A6E">
        <w:rPr>
          <w:rFonts w:ascii="Arial" w:hAnsi="Arial" w:cs="Arial"/>
          <w:b/>
          <w:sz w:val="22"/>
          <w:szCs w:val="22"/>
        </w:rPr>
        <w:t>Acciones psicosociales:</w:t>
      </w:r>
      <w:r w:rsidRPr="00866A6E">
        <w:rPr>
          <w:rFonts w:ascii="Arial" w:hAnsi="Arial" w:cs="Arial"/>
          <w:sz w:val="22"/>
          <w:szCs w:val="22"/>
        </w:rPr>
        <w:t xml:space="preserve"> Los adolescentes deben tener acceso a la atención terapéutica y a los procesos de socialización que requieran y, adicionalmente, es indispensable la realización de acciones con la familia de origen, tendientes al restablecimiento de los vínculos familiares y a   establecer condiciones para el reingreso</w:t>
      </w:r>
    </w:p>
    <w:p w14:paraId="72A4A5CD" w14:textId="77777777" w:rsidR="00866A6E" w:rsidRPr="00866A6E" w:rsidRDefault="00866A6E" w:rsidP="00866A6E">
      <w:pPr>
        <w:jc w:val="both"/>
        <w:rPr>
          <w:rFonts w:ascii="Arial" w:hAnsi="Arial" w:cs="Arial"/>
          <w:sz w:val="22"/>
          <w:szCs w:val="22"/>
        </w:rPr>
      </w:pPr>
    </w:p>
    <w:p w14:paraId="35B651FB" w14:textId="4CE43936" w:rsidR="00866A6E" w:rsidRPr="00866A6E" w:rsidRDefault="00866A6E" w:rsidP="00866A6E">
      <w:pPr>
        <w:jc w:val="both"/>
        <w:rPr>
          <w:rFonts w:ascii="Arial" w:hAnsi="Arial" w:cs="Arial"/>
          <w:sz w:val="22"/>
          <w:szCs w:val="22"/>
        </w:rPr>
      </w:pPr>
      <w:r w:rsidRPr="00866A6E">
        <w:rPr>
          <w:rFonts w:ascii="Arial" w:hAnsi="Arial" w:cs="Arial"/>
          <w:b/>
          <w:sz w:val="22"/>
          <w:szCs w:val="22"/>
        </w:rPr>
        <w:t>Educación:</w:t>
      </w:r>
      <w:r w:rsidRPr="00866A6E">
        <w:rPr>
          <w:rFonts w:ascii="Arial" w:hAnsi="Arial" w:cs="Arial"/>
          <w:sz w:val="22"/>
          <w:szCs w:val="22"/>
        </w:rPr>
        <w:t xml:space="preserve"> todos los adolescentes y jóvenes deben estar vinculados al sistema educativo formal según su nivel. Esta vinculación debe darse preferiblemente en establecimiento de la comunidad cercanos a la institución.</w:t>
      </w:r>
    </w:p>
    <w:p w14:paraId="5FC1C3C8" w14:textId="77777777" w:rsidR="00866A6E" w:rsidRPr="00866A6E" w:rsidRDefault="00866A6E" w:rsidP="00866A6E">
      <w:pPr>
        <w:jc w:val="both"/>
        <w:rPr>
          <w:rFonts w:ascii="Arial" w:hAnsi="Arial" w:cs="Arial"/>
          <w:sz w:val="22"/>
          <w:szCs w:val="22"/>
        </w:rPr>
      </w:pPr>
    </w:p>
    <w:p w14:paraId="72F10A00" w14:textId="77777777" w:rsidR="004B0C2F" w:rsidRPr="00B36D42" w:rsidRDefault="004B0C2F" w:rsidP="00B36D42">
      <w:pPr>
        <w:pStyle w:val="Textoindependiente3"/>
        <w:spacing w:after="0"/>
        <w:jc w:val="both"/>
        <w:rPr>
          <w:rFonts w:ascii="Arial" w:hAnsi="Arial" w:cs="Arial"/>
          <w:sz w:val="22"/>
          <w:szCs w:val="22"/>
        </w:rPr>
      </w:pPr>
      <w:r w:rsidRPr="00B36D42">
        <w:rPr>
          <w:rFonts w:ascii="Arial" w:hAnsi="Arial" w:cs="Arial"/>
          <w:b/>
          <w:sz w:val="22"/>
          <w:szCs w:val="22"/>
        </w:rPr>
        <w:t>Gestión y apoyo cultural y educativo:</w:t>
      </w:r>
      <w:r w:rsidRPr="00B36D42">
        <w:rPr>
          <w:rFonts w:ascii="Arial" w:hAnsi="Arial" w:cs="Arial"/>
          <w:sz w:val="22"/>
          <w:szCs w:val="22"/>
        </w:rPr>
        <w:t xml:space="preserve"> acciones dirigidas a la promoción de la educación como mecanismo de protección de derechos (vinculación, permanencia y ampliación de oportunidades en el sistema educativo, formal, informal y no formal; lo mismo que a nivel laboral). </w:t>
      </w:r>
    </w:p>
    <w:p w14:paraId="2419A068" w14:textId="77777777" w:rsidR="004B0C2F" w:rsidRPr="00B36D42" w:rsidRDefault="004B0C2F" w:rsidP="00B36D42">
      <w:pPr>
        <w:pStyle w:val="Textoindependiente3"/>
        <w:spacing w:after="0"/>
        <w:rPr>
          <w:rFonts w:ascii="Arial" w:hAnsi="Arial" w:cs="Arial"/>
          <w:sz w:val="22"/>
          <w:szCs w:val="22"/>
        </w:rPr>
      </w:pPr>
    </w:p>
    <w:p w14:paraId="062B79BF" w14:textId="3380271C" w:rsidR="004B0C2F" w:rsidRPr="00866A6E" w:rsidRDefault="004B0C2F" w:rsidP="00866A6E">
      <w:pPr>
        <w:pStyle w:val="Textoindependiente3"/>
        <w:spacing w:after="0"/>
        <w:rPr>
          <w:rFonts w:ascii="Arial" w:hAnsi="Arial" w:cs="Arial"/>
          <w:sz w:val="22"/>
          <w:szCs w:val="22"/>
        </w:rPr>
      </w:pPr>
      <w:r w:rsidRPr="00866A6E">
        <w:rPr>
          <w:rFonts w:ascii="Arial" w:hAnsi="Arial" w:cs="Arial"/>
          <w:b/>
          <w:sz w:val="22"/>
          <w:szCs w:val="22"/>
        </w:rPr>
        <w:t>Gestión y coordinación institucional y comunitaria:</w:t>
      </w:r>
      <w:r w:rsidRPr="00866A6E">
        <w:rPr>
          <w:rFonts w:ascii="Arial" w:hAnsi="Arial" w:cs="Arial"/>
          <w:sz w:val="22"/>
          <w:szCs w:val="22"/>
        </w:rPr>
        <w:t xml:space="preserve"> La vinculación de las instituciones </w:t>
      </w:r>
      <w:r w:rsidR="00866A6E" w:rsidRPr="00866A6E">
        <w:rPr>
          <w:rFonts w:ascii="Arial" w:hAnsi="Arial" w:cs="Arial"/>
          <w:sz w:val="22"/>
          <w:szCs w:val="22"/>
        </w:rPr>
        <w:t xml:space="preserve">del SNBF, </w:t>
      </w:r>
      <w:r w:rsidRPr="00866A6E">
        <w:rPr>
          <w:rFonts w:ascii="Arial" w:hAnsi="Arial" w:cs="Arial"/>
          <w:sz w:val="22"/>
          <w:szCs w:val="22"/>
        </w:rPr>
        <w:t>principalmente del orden local</w:t>
      </w:r>
      <w:r w:rsidR="00866A6E" w:rsidRPr="00866A6E">
        <w:rPr>
          <w:rFonts w:ascii="Arial" w:hAnsi="Arial" w:cs="Arial"/>
          <w:sz w:val="22"/>
          <w:szCs w:val="22"/>
        </w:rPr>
        <w:t xml:space="preserve"> y </w:t>
      </w:r>
      <w:r w:rsidRPr="00866A6E">
        <w:rPr>
          <w:rFonts w:ascii="Arial" w:hAnsi="Arial" w:cs="Arial"/>
          <w:sz w:val="22"/>
          <w:szCs w:val="22"/>
        </w:rPr>
        <w:t>regional para intervenir en estrategias coordinadas de acción en esta materia.</w:t>
      </w:r>
    </w:p>
    <w:p w14:paraId="1E786D74" w14:textId="77777777" w:rsidR="00866A6E" w:rsidRPr="00866A6E" w:rsidRDefault="00866A6E" w:rsidP="00B36D42">
      <w:pPr>
        <w:pStyle w:val="Textoindependiente3"/>
        <w:spacing w:after="0"/>
        <w:rPr>
          <w:rFonts w:ascii="Arial" w:hAnsi="Arial" w:cs="Arial"/>
          <w:sz w:val="22"/>
          <w:szCs w:val="22"/>
        </w:rPr>
      </w:pPr>
    </w:p>
    <w:p w14:paraId="4CEA3E32" w14:textId="395DA28C" w:rsidR="004B0C2F" w:rsidRPr="00866A6E" w:rsidRDefault="00866A6E" w:rsidP="00866A6E">
      <w:pPr>
        <w:jc w:val="both"/>
        <w:rPr>
          <w:rFonts w:ascii="Arial" w:hAnsi="Arial" w:cs="Arial"/>
          <w:sz w:val="22"/>
          <w:szCs w:val="22"/>
        </w:rPr>
      </w:pPr>
      <w:r w:rsidRPr="00866A6E">
        <w:rPr>
          <w:rFonts w:ascii="Arial" w:hAnsi="Arial" w:cs="Arial"/>
          <w:b/>
          <w:sz w:val="22"/>
          <w:szCs w:val="22"/>
        </w:rPr>
        <w:t>Convivencia</w:t>
      </w:r>
      <w:r w:rsidR="004B0C2F" w:rsidRPr="00866A6E">
        <w:rPr>
          <w:rFonts w:ascii="Arial" w:hAnsi="Arial" w:cs="Arial"/>
          <w:b/>
          <w:sz w:val="22"/>
          <w:szCs w:val="22"/>
        </w:rPr>
        <w:t>:</w:t>
      </w:r>
      <w:r w:rsidR="004B0C2F" w:rsidRPr="00866A6E">
        <w:rPr>
          <w:rFonts w:ascii="Arial" w:hAnsi="Arial" w:cs="Arial"/>
          <w:sz w:val="22"/>
          <w:szCs w:val="22"/>
        </w:rPr>
        <w:t xml:space="preserve"> incluye alimentación completa de acuerdo con los estándares establecidos por el ICBF y </w:t>
      </w:r>
      <w:r w:rsidRPr="00866A6E">
        <w:rPr>
          <w:rFonts w:ascii="Arial" w:hAnsi="Arial" w:cs="Arial"/>
          <w:sz w:val="22"/>
          <w:szCs w:val="22"/>
        </w:rPr>
        <w:t>el desarrollo de acuerdo</w:t>
      </w:r>
      <w:r w:rsidR="004B0C2F" w:rsidRPr="00866A6E">
        <w:rPr>
          <w:rFonts w:ascii="Arial" w:hAnsi="Arial" w:cs="Arial"/>
          <w:sz w:val="22"/>
          <w:szCs w:val="22"/>
        </w:rPr>
        <w:t xml:space="preserve"> de convivencia</w:t>
      </w:r>
      <w:r w:rsidRPr="00866A6E">
        <w:rPr>
          <w:rFonts w:ascii="Arial" w:hAnsi="Arial" w:cs="Arial"/>
          <w:sz w:val="22"/>
          <w:szCs w:val="22"/>
        </w:rPr>
        <w:t xml:space="preserve"> y propuesta para aplicarlo en el día a día.</w:t>
      </w:r>
    </w:p>
    <w:p w14:paraId="4C97E0C2" w14:textId="77777777" w:rsidR="004B0C2F" w:rsidRPr="00866A6E" w:rsidRDefault="004B0C2F" w:rsidP="00866A6E">
      <w:pPr>
        <w:jc w:val="both"/>
        <w:rPr>
          <w:rFonts w:ascii="Arial" w:hAnsi="Arial" w:cs="Arial"/>
          <w:sz w:val="22"/>
          <w:szCs w:val="22"/>
        </w:rPr>
      </w:pPr>
    </w:p>
    <w:p w14:paraId="79965E85" w14:textId="77777777" w:rsidR="004B0C2F" w:rsidRPr="00866A6E" w:rsidRDefault="004B0C2F" w:rsidP="00866A6E">
      <w:pPr>
        <w:jc w:val="both"/>
        <w:rPr>
          <w:rFonts w:ascii="Arial" w:hAnsi="Arial" w:cs="Arial"/>
          <w:sz w:val="22"/>
          <w:szCs w:val="22"/>
        </w:rPr>
      </w:pPr>
      <w:r w:rsidRPr="00866A6E">
        <w:rPr>
          <w:rFonts w:ascii="Arial" w:hAnsi="Arial" w:cs="Arial"/>
          <w:b/>
          <w:sz w:val="22"/>
          <w:szCs w:val="22"/>
        </w:rPr>
        <w:t>Formación prelaboral:</w:t>
      </w:r>
      <w:r w:rsidRPr="00866A6E">
        <w:rPr>
          <w:rFonts w:ascii="Arial" w:hAnsi="Arial" w:cs="Arial"/>
          <w:sz w:val="22"/>
          <w:szCs w:val="22"/>
        </w:rPr>
        <w:t xml:space="preserve"> para los adolescentes es importante brindar talleres de formación prelaboral con el fin de desarrollar habilidades, destrezas y competencias y preparar su egreso con la posibilidad de sostenerse.</w:t>
      </w:r>
    </w:p>
    <w:p w14:paraId="75F20252" w14:textId="77777777" w:rsidR="004B0C2F" w:rsidRPr="00866A6E" w:rsidRDefault="004B0C2F" w:rsidP="00866A6E">
      <w:pPr>
        <w:jc w:val="both"/>
        <w:rPr>
          <w:rFonts w:ascii="Arial" w:hAnsi="Arial" w:cs="Arial"/>
          <w:sz w:val="22"/>
          <w:szCs w:val="22"/>
        </w:rPr>
      </w:pPr>
    </w:p>
    <w:p w14:paraId="60500C62" w14:textId="77777777" w:rsidR="004B0C2F" w:rsidRDefault="004B0C2F" w:rsidP="004B0C2F">
      <w:pPr>
        <w:rPr>
          <w:rFonts w:ascii="Arial" w:eastAsia="Times" w:hAnsi="Arial" w:cs="Arial"/>
        </w:rPr>
      </w:pPr>
    </w:p>
    <w:p w14:paraId="79F7EA88" w14:textId="53A1EE81" w:rsidR="004B0C2F" w:rsidRPr="00EF1F93" w:rsidRDefault="004B0C2F" w:rsidP="004B0C2F">
      <w:pPr>
        <w:tabs>
          <w:tab w:val="left" w:pos="0"/>
          <w:tab w:val="left" w:pos="993"/>
        </w:tabs>
        <w:ind w:left="774"/>
        <w:jc w:val="both"/>
        <w:outlineLvl w:val="2"/>
        <w:rPr>
          <w:i/>
          <w:iCs/>
          <w:lang w:eastAsia="es-ES_tradnl"/>
        </w:rPr>
      </w:pPr>
      <w:bookmarkStart w:id="94" w:name="_Toc157007754"/>
      <w:r>
        <w:rPr>
          <w:rFonts w:ascii="Arial" w:hAnsi="Arial" w:cs="Arial"/>
          <w:b/>
          <w:sz w:val="22"/>
          <w:szCs w:val="22"/>
          <w:lang w:eastAsia="es-ES_tradnl"/>
        </w:rPr>
        <w:t xml:space="preserve">2.7.5.2. </w:t>
      </w:r>
      <w:r w:rsidRPr="00EF1F93">
        <w:rPr>
          <w:rFonts w:ascii="Arial" w:hAnsi="Arial" w:cs="Arial"/>
          <w:b/>
          <w:i/>
          <w:iCs/>
          <w:sz w:val="22"/>
          <w:szCs w:val="22"/>
          <w:lang w:eastAsia="es-ES_tradnl"/>
        </w:rPr>
        <w:t>Estrategia Centro de Atención Especializada Pre-egreso</w:t>
      </w:r>
      <w:r w:rsidR="000C04EA" w:rsidRPr="00EF1F93">
        <w:rPr>
          <w:rStyle w:val="Refdenotaalpie"/>
          <w:rFonts w:ascii="Arial" w:hAnsi="Arial" w:cs="Arial"/>
          <w:b/>
          <w:i/>
          <w:iCs/>
          <w:sz w:val="22"/>
          <w:szCs w:val="22"/>
          <w:lang w:eastAsia="es-ES_tradnl"/>
        </w:rPr>
        <w:footnoteReference w:id="19"/>
      </w:r>
      <w:bookmarkEnd w:id="94"/>
      <w:r w:rsidRPr="00EF1F93">
        <w:rPr>
          <w:rFonts w:ascii="Arial" w:hAnsi="Arial" w:cs="Arial"/>
          <w:b/>
          <w:i/>
          <w:iCs/>
          <w:sz w:val="22"/>
          <w:szCs w:val="22"/>
          <w:lang w:eastAsia="es-ES_tradnl"/>
        </w:rPr>
        <w:t xml:space="preserve"> </w:t>
      </w:r>
    </w:p>
    <w:p w14:paraId="39EAC0AA" w14:textId="77777777" w:rsidR="004B0C2F" w:rsidRPr="00EF1F93" w:rsidRDefault="004B0C2F" w:rsidP="00B36D42">
      <w:pPr>
        <w:tabs>
          <w:tab w:val="left" w:pos="709"/>
        </w:tabs>
        <w:jc w:val="both"/>
        <w:rPr>
          <w:rFonts w:ascii="Arial" w:hAnsi="Arial" w:cs="Arial"/>
          <w:i/>
          <w:iCs/>
          <w:sz w:val="22"/>
          <w:szCs w:val="22"/>
        </w:rPr>
      </w:pPr>
    </w:p>
    <w:p w14:paraId="6F8410EB" w14:textId="68DECFEE" w:rsidR="0080054A" w:rsidRDefault="0080054A" w:rsidP="0080054A">
      <w:pPr>
        <w:jc w:val="both"/>
        <w:rPr>
          <w:rFonts w:ascii="Arial" w:hAnsi="Arial" w:cs="Arial"/>
          <w:sz w:val="22"/>
          <w:szCs w:val="22"/>
        </w:rPr>
      </w:pPr>
      <w:r>
        <w:rPr>
          <w:rFonts w:ascii="Arial" w:hAnsi="Arial" w:cs="Arial"/>
          <w:sz w:val="22"/>
          <w:szCs w:val="22"/>
        </w:rPr>
        <w:t xml:space="preserve">En cumplimiento de la finalidad de las sanciones del Sistema de Responsabilidad Penal -SRPA- protectora, educativa, restaurativa correspondiente con el carácter </w:t>
      </w:r>
      <w:r w:rsidRPr="00896606">
        <w:rPr>
          <w:rFonts w:ascii="Arial" w:hAnsi="Arial" w:cs="Arial"/>
          <w:sz w:val="22"/>
          <w:szCs w:val="22"/>
        </w:rPr>
        <w:t>pedagógico, se busca la formación de ciudadanos autónomos</w:t>
      </w:r>
      <w:r w:rsidR="00242343">
        <w:rPr>
          <w:rFonts w:ascii="Arial" w:hAnsi="Arial" w:cs="Arial"/>
          <w:sz w:val="22"/>
          <w:szCs w:val="22"/>
        </w:rPr>
        <w:t>;</w:t>
      </w:r>
      <w:r w:rsidRPr="00896606">
        <w:rPr>
          <w:rFonts w:ascii="Arial" w:hAnsi="Arial" w:cs="Arial"/>
          <w:sz w:val="22"/>
          <w:szCs w:val="22"/>
        </w:rPr>
        <w:t xml:space="preserve"> para el caso específico, personas que se reconocen como </w:t>
      </w:r>
      <w:r w:rsidRPr="00896606">
        <w:rPr>
          <w:rFonts w:ascii="Arial" w:hAnsi="Arial" w:cs="Arial"/>
          <w:sz w:val="22"/>
          <w:szCs w:val="22"/>
        </w:rPr>
        <w:lastRenderedPageBreak/>
        <w:t xml:space="preserve">sujetos con derechos pero a su vez que reconocen y respetan los derechos </w:t>
      </w:r>
      <w:r>
        <w:rPr>
          <w:rFonts w:ascii="Arial" w:hAnsi="Arial" w:cs="Arial"/>
          <w:sz w:val="22"/>
          <w:szCs w:val="22"/>
        </w:rPr>
        <w:t>de los demás</w:t>
      </w:r>
      <w:r w:rsidRPr="00896606">
        <w:rPr>
          <w:rFonts w:ascii="Arial" w:hAnsi="Arial" w:cs="Arial"/>
          <w:sz w:val="22"/>
          <w:szCs w:val="22"/>
        </w:rPr>
        <w:t>. Es necesario que el adolescente a través del proceso</w:t>
      </w:r>
      <w:r w:rsidR="00242343">
        <w:rPr>
          <w:rFonts w:ascii="Arial" w:hAnsi="Arial" w:cs="Arial"/>
          <w:sz w:val="22"/>
          <w:szCs w:val="22"/>
        </w:rPr>
        <w:t>,</w:t>
      </w:r>
      <w:r w:rsidRPr="00896606">
        <w:rPr>
          <w:rFonts w:ascii="Arial" w:hAnsi="Arial" w:cs="Arial"/>
          <w:sz w:val="22"/>
          <w:szCs w:val="22"/>
        </w:rPr>
        <w:t xml:space="preserve"> logre reflexionar sobre su propia historia de vida, superar las dificultades personales y familiares, asimilar que es una persona con derechos y deberes, con debilidades y fortalezas y</w:t>
      </w:r>
      <w:r w:rsidR="00242343">
        <w:rPr>
          <w:rFonts w:ascii="Arial" w:hAnsi="Arial" w:cs="Arial"/>
          <w:sz w:val="22"/>
          <w:szCs w:val="22"/>
        </w:rPr>
        <w:t>,</w:t>
      </w:r>
      <w:r w:rsidRPr="00896606">
        <w:rPr>
          <w:rFonts w:ascii="Arial" w:hAnsi="Arial" w:cs="Arial"/>
          <w:sz w:val="22"/>
          <w:szCs w:val="22"/>
        </w:rPr>
        <w:t xml:space="preserve"> a partir de este reconocimiento, replantear su proyecto de vida en el marco de la legalidad, del desarrollo humano integral</w:t>
      </w:r>
      <w:r>
        <w:rPr>
          <w:rFonts w:ascii="Arial" w:hAnsi="Arial" w:cs="Arial"/>
          <w:sz w:val="22"/>
          <w:szCs w:val="22"/>
        </w:rPr>
        <w:t>.</w:t>
      </w:r>
    </w:p>
    <w:p w14:paraId="3CC482EC" w14:textId="77777777" w:rsidR="00DE3231" w:rsidRPr="00896606" w:rsidRDefault="00DE3231" w:rsidP="0080054A">
      <w:pPr>
        <w:jc w:val="both"/>
        <w:rPr>
          <w:rFonts w:ascii="Arial" w:hAnsi="Arial" w:cs="Arial"/>
          <w:sz w:val="22"/>
          <w:szCs w:val="22"/>
        </w:rPr>
      </w:pPr>
    </w:p>
    <w:p w14:paraId="7DEDF985" w14:textId="77777777" w:rsidR="004B0C2F" w:rsidRPr="0080054A" w:rsidRDefault="004B0C2F" w:rsidP="004B0C2F">
      <w:pPr>
        <w:tabs>
          <w:tab w:val="left" w:pos="709"/>
        </w:tabs>
        <w:jc w:val="both"/>
        <w:rPr>
          <w:rFonts w:ascii="Arial" w:hAnsi="Arial" w:cs="Arial"/>
          <w:sz w:val="22"/>
          <w:szCs w:val="22"/>
        </w:rPr>
      </w:pPr>
      <w:r w:rsidRPr="0080054A">
        <w:rPr>
          <w:rFonts w:ascii="Arial" w:hAnsi="Arial" w:cs="Arial"/>
          <w:sz w:val="22"/>
          <w:szCs w:val="22"/>
        </w:rPr>
        <w:t>Esta estrategia facilitará al adolescente o joven la vinculación a redes públicas y privadas, la asistencia a universidades, colegios, institutos tecnológicos, centros religiosos, actividades deportivas y culturales, entre otras, las cuales serán evaluadas periódicamente para permanecer allí. reintegro gradual de los adolescentes egresados de procesos de atención en servicios de reeducación en régimen cerrado o semicerrado al entorno social, de manera que se asuman a sí mismos en condiciones de autonomía.</w:t>
      </w:r>
    </w:p>
    <w:p w14:paraId="75B9E2B6" w14:textId="77777777" w:rsidR="004B0C2F" w:rsidRPr="0080054A" w:rsidRDefault="004B0C2F" w:rsidP="00344025">
      <w:pPr>
        <w:rPr>
          <w:rFonts w:ascii="Arial" w:eastAsia="Times" w:hAnsi="Arial" w:cs="Arial"/>
          <w:sz w:val="22"/>
          <w:szCs w:val="22"/>
        </w:rPr>
      </w:pPr>
    </w:p>
    <w:p w14:paraId="340CAABB" w14:textId="49667517" w:rsidR="0080054A" w:rsidRDefault="0080054A" w:rsidP="0080054A">
      <w:pPr>
        <w:jc w:val="both"/>
        <w:rPr>
          <w:rFonts w:ascii="Arial" w:hAnsi="Arial" w:cs="Arial"/>
          <w:sz w:val="22"/>
          <w:szCs w:val="22"/>
        </w:rPr>
      </w:pPr>
      <w:r w:rsidRPr="00CA3ABD">
        <w:rPr>
          <w:rFonts w:ascii="Arial" w:hAnsi="Arial" w:cs="Arial"/>
          <w:sz w:val="22"/>
          <w:szCs w:val="22"/>
        </w:rPr>
        <w:t xml:space="preserve">Por lo </w:t>
      </w:r>
      <w:r w:rsidR="00EF1F93" w:rsidRPr="00CA3ABD">
        <w:rPr>
          <w:rFonts w:ascii="Arial" w:hAnsi="Arial" w:cs="Arial"/>
          <w:sz w:val="22"/>
          <w:szCs w:val="22"/>
        </w:rPr>
        <w:t>tanto,</w:t>
      </w:r>
      <w:r w:rsidRPr="00CA3ABD">
        <w:rPr>
          <w:rFonts w:ascii="Arial" w:hAnsi="Arial" w:cs="Arial"/>
          <w:sz w:val="22"/>
          <w:szCs w:val="22"/>
        </w:rPr>
        <w:t xml:space="preserve"> el parámetro para saber si un adolescente lleva un proceso adecuado en cumplimiento de una sanción penal, no pueden ser el tiempo cumplido, ni el tipo de sanción, ni los derechos del adolescente restablecidos, ni siquiera el resarcimiento a las víctimas. Desde esta perspectiva</w:t>
      </w:r>
      <w:r w:rsidR="00242343">
        <w:rPr>
          <w:rFonts w:ascii="Arial" w:hAnsi="Arial" w:cs="Arial"/>
          <w:sz w:val="22"/>
          <w:szCs w:val="22"/>
        </w:rPr>
        <w:t>,</w:t>
      </w:r>
      <w:r w:rsidRPr="00CA3ABD">
        <w:rPr>
          <w:rFonts w:ascii="Arial" w:hAnsi="Arial" w:cs="Arial"/>
          <w:sz w:val="22"/>
          <w:szCs w:val="22"/>
        </w:rPr>
        <w:t xml:space="preserve"> la medida de éxito está en identificar hasta qué punto, en virtud del proceso penal, los adolescentes aprenden a resolver sus conflictos cotidianos por métodos pacíficos, a tolerar las diferencias y respetar a todas las personas, a responder por sus actos, a valorar el trabajo legal y digno, a acatar las normas por convicción y no por miedo, a ejercer libremente sus derechos, a conocer los mecanismos legales de exigibilidad, a disfrutar y realizar actividades artísticas, lúdicas, culturales y recreativas que aporten a su crecimiento personal y a su felicidad como seres humanos.    </w:t>
      </w:r>
    </w:p>
    <w:p w14:paraId="432B45A3" w14:textId="4B2A625F" w:rsidR="0080054A" w:rsidRPr="00CA3ABD" w:rsidRDefault="0080054A" w:rsidP="0080054A">
      <w:pPr>
        <w:jc w:val="both"/>
        <w:rPr>
          <w:rFonts w:ascii="Arial" w:hAnsi="Arial" w:cs="Arial"/>
          <w:sz w:val="22"/>
          <w:szCs w:val="22"/>
        </w:rPr>
      </w:pPr>
      <w:r w:rsidRPr="00CA3ABD">
        <w:rPr>
          <w:rFonts w:ascii="Arial" w:hAnsi="Arial" w:cs="Arial"/>
          <w:sz w:val="22"/>
          <w:szCs w:val="22"/>
        </w:rPr>
        <w:t xml:space="preserve"> </w:t>
      </w:r>
    </w:p>
    <w:p w14:paraId="6E1B440C" w14:textId="77777777" w:rsidR="0080054A" w:rsidRPr="00CA3ABD" w:rsidRDefault="0080054A" w:rsidP="0080054A">
      <w:pPr>
        <w:jc w:val="both"/>
        <w:rPr>
          <w:rFonts w:ascii="Arial" w:hAnsi="Arial" w:cs="Arial"/>
          <w:sz w:val="22"/>
          <w:szCs w:val="22"/>
        </w:rPr>
      </w:pPr>
      <w:r w:rsidRPr="00CA3ABD">
        <w:rPr>
          <w:rFonts w:ascii="Arial" w:hAnsi="Arial" w:cs="Arial"/>
          <w:sz w:val="22"/>
          <w:szCs w:val="22"/>
        </w:rPr>
        <w:t>De otra parte, uno de los principales factores de riesgo frente a la reincidencia en comportamientos delictivos luego de haber cumplido una sanción privativa de libertad, es el contraste entre la vida institucional en que ha estado inmerso el adolescente y el contexto familiar y comunitario que encuentra a su regreso. Esta situación se ve agravada por la edad de los jóvenes, la mayoría de los cuales terminan la sanción siendo mayores de edad y al reincidir en conductas delictivas ingresan al sistema penal de adultos, perdiendo así los logros alcanzados en el sistema de adolescentes y perdiendo el Estado y las instituciones</w:t>
      </w:r>
      <w:r w:rsidRPr="00CA3ABD">
        <w:rPr>
          <w:rFonts w:ascii="Arial" w:hAnsi="Arial" w:cs="Arial"/>
          <w:color w:val="FF0000"/>
          <w:sz w:val="22"/>
          <w:szCs w:val="22"/>
        </w:rPr>
        <w:t xml:space="preserve"> </w:t>
      </w:r>
      <w:r w:rsidRPr="00CA3ABD">
        <w:rPr>
          <w:rFonts w:ascii="Arial" w:hAnsi="Arial" w:cs="Arial"/>
          <w:sz w:val="22"/>
          <w:szCs w:val="22"/>
        </w:rPr>
        <w:t xml:space="preserve">los recursos financieros y humanos invertidos en el proceso. </w:t>
      </w:r>
    </w:p>
    <w:p w14:paraId="140F64F0" w14:textId="77777777" w:rsidR="0080054A" w:rsidRDefault="0080054A" w:rsidP="0080054A">
      <w:pPr>
        <w:jc w:val="both"/>
        <w:rPr>
          <w:rFonts w:ascii="Arial" w:hAnsi="Arial" w:cs="Arial"/>
          <w:sz w:val="22"/>
          <w:szCs w:val="22"/>
        </w:rPr>
      </w:pPr>
      <w:r w:rsidRPr="00CA3ABD">
        <w:rPr>
          <w:rFonts w:ascii="Arial" w:hAnsi="Arial" w:cs="Arial"/>
          <w:sz w:val="22"/>
          <w:szCs w:val="22"/>
        </w:rPr>
        <w:t xml:space="preserve">Frente a estas situaciones, las propuestas de atención basadas en consolidar los objetivos pedagógicos de la sanción y generar condiciones familiares y sociales favorables al retorno de los jóvenes, contribuyen de manera importante a prevenir la reincidencia en comportamientos delictivos, impactando positivamente la vida y entorno de los jóvenes. </w:t>
      </w:r>
    </w:p>
    <w:p w14:paraId="270E654A" w14:textId="64E72F53" w:rsidR="0080054A" w:rsidRPr="00CA3ABD" w:rsidRDefault="0080054A" w:rsidP="0080054A">
      <w:pPr>
        <w:jc w:val="both"/>
        <w:rPr>
          <w:rFonts w:ascii="Arial" w:hAnsi="Arial" w:cs="Arial"/>
          <w:sz w:val="22"/>
          <w:szCs w:val="22"/>
        </w:rPr>
      </w:pPr>
      <w:r w:rsidRPr="00CA3ABD">
        <w:rPr>
          <w:rFonts w:ascii="Arial" w:hAnsi="Arial" w:cs="Arial"/>
          <w:sz w:val="22"/>
          <w:szCs w:val="22"/>
        </w:rPr>
        <w:t xml:space="preserve"> </w:t>
      </w:r>
    </w:p>
    <w:p w14:paraId="7B4E73F6" w14:textId="6FED21FC" w:rsidR="0080054A" w:rsidRDefault="0080054A" w:rsidP="0080054A">
      <w:pPr>
        <w:jc w:val="both"/>
        <w:rPr>
          <w:rFonts w:ascii="Arial" w:hAnsi="Arial" w:cs="Arial"/>
          <w:sz w:val="22"/>
          <w:szCs w:val="22"/>
        </w:rPr>
      </w:pPr>
      <w:r>
        <w:rPr>
          <w:rFonts w:ascii="Arial" w:hAnsi="Arial" w:cs="Arial"/>
          <w:sz w:val="22"/>
          <w:szCs w:val="22"/>
        </w:rPr>
        <w:t>La</w:t>
      </w:r>
      <w:r w:rsidRPr="00B25FEA">
        <w:rPr>
          <w:rFonts w:ascii="Arial" w:hAnsi="Arial" w:cs="Arial"/>
          <w:sz w:val="22"/>
          <w:szCs w:val="22"/>
        </w:rPr>
        <w:t xml:space="preserve"> propuesta </w:t>
      </w:r>
      <w:r>
        <w:rPr>
          <w:rFonts w:ascii="Arial" w:hAnsi="Arial" w:cs="Arial"/>
          <w:sz w:val="22"/>
          <w:szCs w:val="22"/>
        </w:rPr>
        <w:t>es para</w:t>
      </w:r>
      <w:r w:rsidRPr="00B25FEA">
        <w:rPr>
          <w:rFonts w:ascii="Arial" w:hAnsi="Arial" w:cs="Arial"/>
          <w:sz w:val="22"/>
          <w:szCs w:val="22"/>
        </w:rPr>
        <w:t xml:space="preserve"> termina</w:t>
      </w:r>
      <w:r>
        <w:rPr>
          <w:rFonts w:ascii="Arial" w:hAnsi="Arial" w:cs="Arial"/>
          <w:sz w:val="22"/>
          <w:szCs w:val="22"/>
        </w:rPr>
        <w:t>r</w:t>
      </w:r>
      <w:r w:rsidRPr="00B25FEA">
        <w:rPr>
          <w:rFonts w:ascii="Arial" w:hAnsi="Arial" w:cs="Arial"/>
          <w:sz w:val="22"/>
          <w:szCs w:val="22"/>
        </w:rPr>
        <w:t xml:space="preserve"> la sanción en una institución sin medidas de seguridad, con el aval de la autoridad competente</w:t>
      </w:r>
      <w:r>
        <w:rPr>
          <w:rFonts w:ascii="Arial" w:hAnsi="Arial" w:cs="Arial"/>
          <w:sz w:val="22"/>
          <w:szCs w:val="22"/>
        </w:rPr>
        <w:t xml:space="preserve">, </w:t>
      </w:r>
      <w:r w:rsidRPr="00B25FEA">
        <w:rPr>
          <w:rFonts w:ascii="Arial" w:hAnsi="Arial" w:cs="Arial"/>
          <w:sz w:val="22"/>
          <w:szCs w:val="22"/>
        </w:rPr>
        <w:t>basada en el concepto de autonomía, entendido como el ejercicio responsable y productivo de la libertad, donde el sujeto logra significar su comportamiento en valores éticos y democráticos.</w:t>
      </w:r>
    </w:p>
    <w:p w14:paraId="6F5DCABF" w14:textId="77777777" w:rsidR="0080054A" w:rsidRPr="00B25FEA" w:rsidRDefault="0080054A" w:rsidP="0080054A">
      <w:pPr>
        <w:jc w:val="both"/>
        <w:rPr>
          <w:rFonts w:ascii="Arial" w:hAnsi="Arial" w:cs="Arial"/>
          <w:color w:val="FF0000"/>
          <w:sz w:val="22"/>
          <w:szCs w:val="22"/>
        </w:rPr>
      </w:pPr>
    </w:p>
    <w:p w14:paraId="748AAFF4" w14:textId="77777777" w:rsidR="0080054A" w:rsidRDefault="0080054A" w:rsidP="0080054A">
      <w:pPr>
        <w:jc w:val="both"/>
        <w:rPr>
          <w:rFonts w:ascii="Arial" w:eastAsia="Times" w:hAnsi="Arial" w:cs="Arial"/>
          <w:sz w:val="22"/>
          <w:szCs w:val="22"/>
        </w:rPr>
      </w:pPr>
      <w:r w:rsidRPr="0080054A">
        <w:rPr>
          <w:rFonts w:ascii="Arial" w:eastAsia="Times" w:hAnsi="Arial" w:cs="Arial"/>
          <w:sz w:val="22"/>
          <w:szCs w:val="22"/>
        </w:rPr>
        <w:t>Esta estrategia facilitará al adolescente o joven la vinculación a procesos de formación para el trabajo y el desarrollo humano; se procurará por una atención personalizada para la inclusión social, el emprendimiento y la empleabilidad.</w:t>
      </w:r>
    </w:p>
    <w:p w14:paraId="019E58DC" w14:textId="77777777" w:rsidR="0080054A" w:rsidRPr="00B25FEA" w:rsidRDefault="0080054A" w:rsidP="0080054A">
      <w:pPr>
        <w:jc w:val="both"/>
        <w:rPr>
          <w:rFonts w:ascii="Arial" w:hAnsi="Arial" w:cs="Arial"/>
          <w:b/>
          <w:color w:val="000000"/>
          <w:sz w:val="22"/>
          <w:szCs w:val="22"/>
        </w:rPr>
      </w:pPr>
    </w:p>
    <w:p w14:paraId="32C39AB5" w14:textId="6E1E5021" w:rsidR="0080054A" w:rsidRDefault="00EF1F93" w:rsidP="0080054A">
      <w:pPr>
        <w:jc w:val="both"/>
        <w:rPr>
          <w:rFonts w:ascii="Arial" w:hAnsi="Arial" w:cs="Arial"/>
          <w:b/>
          <w:color w:val="000000"/>
          <w:sz w:val="22"/>
          <w:szCs w:val="22"/>
        </w:rPr>
      </w:pPr>
      <w:r w:rsidRPr="00B25FEA">
        <w:rPr>
          <w:rFonts w:ascii="Arial" w:hAnsi="Arial" w:cs="Arial"/>
          <w:b/>
          <w:color w:val="000000"/>
          <w:sz w:val="22"/>
          <w:szCs w:val="22"/>
        </w:rPr>
        <w:t>Población</w:t>
      </w:r>
      <w:r>
        <w:rPr>
          <w:rFonts w:ascii="Arial" w:hAnsi="Arial" w:cs="Arial"/>
          <w:b/>
          <w:color w:val="000000"/>
          <w:sz w:val="22"/>
          <w:szCs w:val="22"/>
        </w:rPr>
        <w:t>:</w:t>
      </w:r>
    </w:p>
    <w:p w14:paraId="790560D8" w14:textId="77777777" w:rsidR="0080054A" w:rsidRPr="00B25FEA" w:rsidRDefault="0080054A" w:rsidP="0080054A">
      <w:pPr>
        <w:jc w:val="both"/>
        <w:rPr>
          <w:rFonts w:ascii="Arial" w:hAnsi="Arial" w:cs="Arial"/>
          <w:b/>
          <w:color w:val="000000"/>
          <w:sz w:val="22"/>
          <w:szCs w:val="22"/>
        </w:rPr>
      </w:pPr>
    </w:p>
    <w:p w14:paraId="1512E0BC" w14:textId="77777777" w:rsidR="0080054A" w:rsidRDefault="0080054A" w:rsidP="0080054A">
      <w:pPr>
        <w:jc w:val="both"/>
        <w:rPr>
          <w:rFonts w:ascii="Arial" w:hAnsi="Arial" w:cs="Arial"/>
          <w:color w:val="000000"/>
          <w:sz w:val="22"/>
          <w:szCs w:val="22"/>
        </w:rPr>
      </w:pPr>
      <w:r w:rsidRPr="00B25FEA">
        <w:rPr>
          <w:rFonts w:ascii="Arial" w:hAnsi="Arial" w:cs="Arial"/>
          <w:color w:val="000000"/>
          <w:sz w:val="22"/>
          <w:szCs w:val="22"/>
        </w:rPr>
        <w:lastRenderedPageBreak/>
        <w:t>Adolescentes y jóvenes a los que les falte menos de cuatro meses para cumplir la sanción penal de privación de la libertad en centro de atención especializado, y adicionalmente cumplen las siguientes condiciones:</w:t>
      </w:r>
    </w:p>
    <w:p w14:paraId="72AA8683" w14:textId="77777777" w:rsidR="0080054A" w:rsidRPr="00B25FEA" w:rsidRDefault="0080054A" w:rsidP="0080054A">
      <w:pPr>
        <w:jc w:val="both"/>
        <w:rPr>
          <w:rFonts w:ascii="Arial" w:hAnsi="Arial" w:cs="Arial"/>
          <w:color w:val="000000"/>
          <w:sz w:val="22"/>
          <w:szCs w:val="22"/>
        </w:rPr>
      </w:pPr>
    </w:p>
    <w:p w14:paraId="10443626" w14:textId="77777777" w:rsidR="0080054A" w:rsidRPr="00B25FEA" w:rsidRDefault="0080054A" w:rsidP="00B23D70">
      <w:pPr>
        <w:numPr>
          <w:ilvl w:val="0"/>
          <w:numId w:val="26"/>
        </w:numPr>
        <w:jc w:val="both"/>
        <w:rPr>
          <w:rFonts w:ascii="Arial" w:hAnsi="Arial" w:cs="Arial"/>
          <w:color w:val="000000"/>
          <w:sz w:val="22"/>
          <w:szCs w:val="22"/>
        </w:rPr>
      </w:pPr>
      <w:r w:rsidRPr="00B25FEA">
        <w:rPr>
          <w:rFonts w:ascii="Arial" w:hAnsi="Arial" w:cs="Arial"/>
          <w:color w:val="000000"/>
          <w:sz w:val="22"/>
          <w:szCs w:val="22"/>
        </w:rPr>
        <w:t>Presenta un buen comportamiento en la institución, durante todo el tiempo de su permanencia, o bien, por logro del proceso de atención al menos en los últimos seis meses. El buen comportamiento se entiende como: acata las normas de la institución, respeta los compañeros y educadores, aporta al buen funcionamiento y ambiente institucional, cumple los compromisos adquiridos en su plan de atención individual.</w:t>
      </w:r>
    </w:p>
    <w:p w14:paraId="66B20E81" w14:textId="77777777" w:rsidR="0080054A" w:rsidRDefault="0080054A" w:rsidP="0080054A">
      <w:pPr>
        <w:tabs>
          <w:tab w:val="left" w:pos="709"/>
        </w:tabs>
        <w:jc w:val="both"/>
        <w:rPr>
          <w:rFonts w:ascii="Arial" w:hAnsi="Arial" w:cs="Arial"/>
          <w:b/>
          <w:bCs/>
          <w:sz w:val="22"/>
          <w:szCs w:val="22"/>
        </w:rPr>
      </w:pPr>
    </w:p>
    <w:p w14:paraId="1C543737" w14:textId="77777777" w:rsidR="00DE3231" w:rsidRDefault="00DE3231" w:rsidP="0080054A">
      <w:pPr>
        <w:tabs>
          <w:tab w:val="left" w:pos="709"/>
        </w:tabs>
        <w:jc w:val="both"/>
        <w:rPr>
          <w:rFonts w:ascii="Arial" w:hAnsi="Arial" w:cs="Arial"/>
          <w:b/>
          <w:bCs/>
          <w:sz w:val="22"/>
          <w:szCs w:val="22"/>
        </w:rPr>
      </w:pPr>
    </w:p>
    <w:p w14:paraId="4AC3C1BE" w14:textId="22CCEC0F" w:rsidR="00073772" w:rsidRDefault="00EF1F93" w:rsidP="00073772">
      <w:pPr>
        <w:jc w:val="both"/>
        <w:rPr>
          <w:rFonts w:ascii="Arial" w:hAnsi="Arial" w:cs="Arial"/>
          <w:b/>
          <w:color w:val="000000"/>
          <w:sz w:val="22"/>
          <w:szCs w:val="22"/>
        </w:rPr>
      </w:pPr>
      <w:r w:rsidRPr="00B25FEA">
        <w:rPr>
          <w:rFonts w:ascii="Arial" w:hAnsi="Arial" w:cs="Arial"/>
          <w:b/>
          <w:color w:val="000000"/>
          <w:sz w:val="22"/>
          <w:szCs w:val="22"/>
        </w:rPr>
        <w:t>Objetivos</w:t>
      </w:r>
      <w:r>
        <w:rPr>
          <w:rFonts w:ascii="Arial" w:hAnsi="Arial" w:cs="Arial"/>
          <w:b/>
          <w:color w:val="000000"/>
          <w:sz w:val="22"/>
          <w:szCs w:val="22"/>
        </w:rPr>
        <w:t>:</w:t>
      </w:r>
    </w:p>
    <w:p w14:paraId="131C632E" w14:textId="77777777" w:rsidR="00EF1F93" w:rsidRPr="00B25FEA" w:rsidRDefault="00EF1F93" w:rsidP="00073772">
      <w:pPr>
        <w:jc w:val="both"/>
        <w:rPr>
          <w:rFonts w:ascii="Arial" w:hAnsi="Arial" w:cs="Arial"/>
          <w:b/>
          <w:color w:val="000000"/>
          <w:sz w:val="22"/>
          <w:szCs w:val="22"/>
        </w:rPr>
      </w:pPr>
    </w:p>
    <w:p w14:paraId="52EC8225" w14:textId="77777777" w:rsidR="00073772" w:rsidRPr="00B25FEA" w:rsidRDefault="00073772" w:rsidP="00073772">
      <w:pPr>
        <w:jc w:val="both"/>
        <w:rPr>
          <w:rFonts w:ascii="Arial" w:hAnsi="Arial" w:cs="Arial"/>
          <w:color w:val="000000"/>
          <w:sz w:val="22"/>
          <w:szCs w:val="22"/>
        </w:rPr>
      </w:pPr>
      <w:r w:rsidRPr="00B25FEA">
        <w:rPr>
          <w:rFonts w:ascii="Arial" w:hAnsi="Arial" w:cs="Arial"/>
          <w:color w:val="000000"/>
          <w:sz w:val="22"/>
          <w:szCs w:val="22"/>
        </w:rPr>
        <w:t>General</w:t>
      </w:r>
    </w:p>
    <w:p w14:paraId="5649A367" w14:textId="034614FE" w:rsidR="00073772" w:rsidRDefault="00073772" w:rsidP="00A542BF">
      <w:pPr>
        <w:jc w:val="both"/>
        <w:rPr>
          <w:rFonts w:ascii="Arial" w:hAnsi="Arial" w:cs="Arial"/>
          <w:color w:val="000000"/>
          <w:sz w:val="22"/>
          <w:szCs w:val="22"/>
        </w:rPr>
      </w:pPr>
      <w:r w:rsidRPr="00B25FEA">
        <w:rPr>
          <w:rFonts w:ascii="Arial" w:hAnsi="Arial" w:cs="Arial"/>
          <w:color w:val="000000"/>
          <w:sz w:val="22"/>
          <w:szCs w:val="22"/>
        </w:rPr>
        <w:t xml:space="preserve">Brindar a los jóvenes las condiciones pedagógicas, </w:t>
      </w:r>
      <w:r>
        <w:rPr>
          <w:rFonts w:ascii="Arial" w:hAnsi="Arial" w:cs="Arial"/>
          <w:color w:val="000000"/>
          <w:sz w:val="22"/>
          <w:szCs w:val="22"/>
        </w:rPr>
        <w:t xml:space="preserve">de apoyo psicosocial, </w:t>
      </w:r>
      <w:r w:rsidRPr="00B25FEA">
        <w:rPr>
          <w:rFonts w:ascii="Arial" w:hAnsi="Arial" w:cs="Arial"/>
          <w:color w:val="000000"/>
          <w:sz w:val="22"/>
          <w:szCs w:val="22"/>
        </w:rPr>
        <w:t xml:space="preserve">materiales y humanas </w:t>
      </w:r>
      <w:r w:rsidR="00CA30F8">
        <w:rPr>
          <w:rFonts w:ascii="Arial" w:hAnsi="Arial" w:cs="Arial"/>
          <w:color w:val="000000"/>
          <w:sz w:val="22"/>
          <w:szCs w:val="22"/>
        </w:rPr>
        <w:t>necesarias</w:t>
      </w:r>
      <w:r w:rsidRPr="00B25FEA">
        <w:rPr>
          <w:rFonts w:ascii="Arial" w:hAnsi="Arial" w:cs="Arial"/>
          <w:color w:val="000000"/>
          <w:sz w:val="22"/>
          <w:szCs w:val="22"/>
        </w:rPr>
        <w:t xml:space="preserve"> para lograr su re</w:t>
      </w:r>
      <w:r w:rsidR="00CA30F8">
        <w:rPr>
          <w:rFonts w:ascii="Arial" w:hAnsi="Arial" w:cs="Arial"/>
          <w:color w:val="000000"/>
          <w:sz w:val="22"/>
          <w:szCs w:val="22"/>
        </w:rPr>
        <w:t>integro</w:t>
      </w:r>
      <w:r w:rsidRPr="00B25FEA">
        <w:rPr>
          <w:rFonts w:ascii="Arial" w:hAnsi="Arial" w:cs="Arial"/>
          <w:color w:val="000000"/>
          <w:sz w:val="22"/>
          <w:szCs w:val="22"/>
        </w:rPr>
        <w:t xml:space="preserve"> al núcleo familiar y social, en el marco de la legalidad y el respeto por los derechos humanos de todas las personas.</w:t>
      </w:r>
    </w:p>
    <w:p w14:paraId="08672B4B" w14:textId="77777777" w:rsidR="00CA30F8" w:rsidRPr="00B25FEA" w:rsidRDefault="00CA30F8" w:rsidP="00B36D42">
      <w:pPr>
        <w:ind w:left="720"/>
        <w:jc w:val="both"/>
        <w:rPr>
          <w:rFonts w:ascii="Arial" w:hAnsi="Arial" w:cs="Arial"/>
          <w:color w:val="000000"/>
          <w:sz w:val="22"/>
          <w:szCs w:val="22"/>
        </w:rPr>
      </w:pPr>
    </w:p>
    <w:p w14:paraId="620E77B7" w14:textId="77777777" w:rsidR="00073772" w:rsidRPr="00B25FEA" w:rsidRDefault="00073772" w:rsidP="00073772">
      <w:pPr>
        <w:jc w:val="both"/>
        <w:rPr>
          <w:rFonts w:ascii="Arial" w:hAnsi="Arial" w:cs="Arial"/>
          <w:color w:val="000000"/>
          <w:sz w:val="22"/>
          <w:szCs w:val="22"/>
        </w:rPr>
      </w:pPr>
      <w:r w:rsidRPr="00B25FEA">
        <w:rPr>
          <w:rFonts w:ascii="Arial" w:hAnsi="Arial" w:cs="Arial"/>
          <w:color w:val="000000"/>
          <w:sz w:val="22"/>
          <w:szCs w:val="22"/>
        </w:rPr>
        <w:t>Específicos</w:t>
      </w:r>
    </w:p>
    <w:p w14:paraId="60138464" w14:textId="32A00A13" w:rsidR="00073772" w:rsidRPr="00B25FEA" w:rsidRDefault="00073772" w:rsidP="00B23D70">
      <w:pPr>
        <w:numPr>
          <w:ilvl w:val="0"/>
          <w:numId w:val="25"/>
        </w:numPr>
        <w:jc w:val="both"/>
        <w:rPr>
          <w:rFonts w:ascii="Arial" w:hAnsi="Arial" w:cs="Arial"/>
          <w:color w:val="000000"/>
          <w:sz w:val="22"/>
          <w:szCs w:val="22"/>
        </w:rPr>
      </w:pPr>
      <w:r w:rsidRPr="00B25FEA">
        <w:rPr>
          <w:rFonts w:ascii="Arial" w:hAnsi="Arial" w:cs="Arial"/>
          <w:color w:val="000000"/>
          <w:sz w:val="22"/>
          <w:szCs w:val="22"/>
        </w:rPr>
        <w:t xml:space="preserve"> Fortalecer las redes y los diferentes dispositivos de apoyo personales, familiares, sociales</w:t>
      </w:r>
      <w:r w:rsidR="00DE3231">
        <w:rPr>
          <w:rFonts w:ascii="Arial" w:hAnsi="Arial" w:cs="Arial"/>
          <w:color w:val="000000"/>
          <w:sz w:val="22"/>
          <w:szCs w:val="22"/>
        </w:rPr>
        <w:t xml:space="preserve"> </w:t>
      </w:r>
      <w:r w:rsidRPr="00B25FEA">
        <w:rPr>
          <w:rFonts w:ascii="Arial" w:hAnsi="Arial" w:cs="Arial"/>
          <w:color w:val="000000"/>
          <w:sz w:val="22"/>
          <w:szCs w:val="22"/>
        </w:rPr>
        <w:t>y culturales que favorezcan el retorno del joven</w:t>
      </w:r>
    </w:p>
    <w:p w14:paraId="67CAD328" w14:textId="77777777" w:rsidR="00073772" w:rsidRPr="00B25FEA" w:rsidRDefault="00073772" w:rsidP="00B23D70">
      <w:pPr>
        <w:numPr>
          <w:ilvl w:val="0"/>
          <w:numId w:val="25"/>
        </w:numPr>
        <w:jc w:val="both"/>
        <w:rPr>
          <w:rFonts w:ascii="Arial" w:hAnsi="Arial" w:cs="Arial"/>
          <w:color w:val="000000"/>
          <w:sz w:val="22"/>
          <w:szCs w:val="22"/>
        </w:rPr>
      </w:pPr>
      <w:r w:rsidRPr="00B25FEA">
        <w:rPr>
          <w:rFonts w:ascii="Arial" w:hAnsi="Arial" w:cs="Arial"/>
          <w:color w:val="000000"/>
          <w:sz w:val="22"/>
          <w:szCs w:val="22"/>
        </w:rPr>
        <w:t xml:space="preserve">Afianzar los factores de generatividad de las familias para el retorno de los jóvenes.    </w:t>
      </w:r>
    </w:p>
    <w:p w14:paraId="6B1395C6" w14:textId="77777777" w:rsidR="00073772" w:rsidRPr="00B25FEA" w:rsidRDefault="00073772" w:rsidP="00B23D70">
      <w:pPr>
        <w:numPr>
          <w:ilvl w:val="0"/>
          <w:numId w:val="25"/>
        </w:numPr>
        <w:jc w:val="both"/>
        <w:rPr>
          <w:rFonts w:ascii="Arial" w:hAnsi="Arial" w:cs="Arial"/>
          <w:color w:val="000000"/>
          <w:sz w:val="22"/>
          <w:szCs w:val="22"/>
        </w:rPr>
      </w:pPr>
      <w:r w:rsidRPr="00B25FEA">
        <w:rPr>
          <w:rFonts w:ascii="Arial" w:hAnsi="Arial" w:cs="Arial"/>
          <w:color w:val="000000"/>
          <w:sz w:val="22"/>
          <w:szCs w:val="22"/>
        </w:rPr>
        <w:t>Consolidar los comportamientos autónomos de los jóvenes frente a la toma de decisiones, que aporten a la convivencia pacífica y a la cultura de la legalidad.</w:t>
      </w:r>
    </w:p>
    <w:p w14:paraId="6965AA83" w14:textId="77777777" w:rsidR="00073772" w:rsidRPr="00B25FEA" w:rsidRDefault="00073772" w:rsidP="00B23D70">
      <w:pPr>
        <w:numPr>
          <w:ilvl w:val="0"/>
          <w:numId w:val="25"/>
        </w:numPr>
        <w:jc w:val="both"/>
        <w:rPr>
          <w:rFonts w:ascii="Arial" w:hAnsi="Arial" w:cs="Arial"/>
          <w:color w:val="000000"/>
          <w:sz w:val="22"/>
          <w:szCs w:val="22"/>
        </w:rPr>
      </w:pPr>
      <w:r w:rsidRPr="00B25FEA">
        <w:rPr>
          <w:rFonts w:ascii="Arial" w:hAnsi="Arial" w:cs="Arial"/>
          <w:color w:val="000000"/>
          <w:sz w:val="22"/>
          <w:szCs w:val="22"/>
        </w:rPr>
        <w:t>Fortalecer en los jóvenes la capacidad de ponerse en el lugar del otro y asumir los efectos de los actos delictivos.</w:t>
      </w:r>
    </w:p>
    <w:p w14:paraId="7C4B5ED8" w14:textId="77777777" w:rsidR="00073772" w:rsidRDefault="00073772" w:rsidP="00B23D70">
      <w:pPr>
        <w:numPr>
          <w:ilvl w:val="0"/>
          <w:numId w:val="25"/>
        </w:numPr>
        <w:jc w:val="both"/>
        <w:rPr>
          <w:rFonts w:ascii="Arial" w:hAnsi="Arial" w:cs="Arial"/>
          <w:color w:val="000000"/>
          <w:sz w:val="22"/>
          <w:szCs w:val="22"/>
        </w:rPr>
      </w:pPr>
      <w:r w:rsidRPr="00B25FEA">
        <w:rPr>
          <w:rFonts w:ascii="Arial" w:hAnsi="Arial" w:cs="Arial"/>
          <w:color w:val="000000"/>
          <w:sz w:val="22"/>
          <w:szCs w:val="22"/>
        </w:rPr>
        <w:t xml:space="preserve"> Apoyar y acompañar las gestiones educativas, laborales y uso del tiempo libre para la libertad de los jóvenes  </w:t>
      </w:r>
    </w:p>
    <w:p w14:paraId="20E7B5E6" w14:textId="77777777" w:rsidR="00CA30F8" w:rsidRPr="00B25FEA" w:rsidRDefault="00CA30F8" w:rsidP="00B36D42">
      <w:pPr>
        <w:ind w:left="720"/>
        <w:jc w:val="both"/>
        <w:rPr>
          <w:rFonts w:ascii="Arial" w:hAnsi="Arial" w:cs="Arial"/>
          <w:color w:val="000000"/>
          <w:sz w:val="22"/>
          <w:szCs w:val="22"/>
        </w:rPr>
      </w:pPr>
    </w:p>
    <w:p w14:paraId="025B29F2" w14:textId="74908102" w:rsidR="0080054A" w:rsidRDefault="0080054A" w:rsidP="00B36D42">
      <w:pPr>
        <w:tabs>
          <w:tab w:val="left" w:pos="709"/>
        </w:tabs>
        <w:jc w:val="both"/>
        <w:rPr>
          <w:rFonts w:ascii="Arial" w:hAnsi="Arial" w:cs="Arial"/>
          <w:sz w:val="22"/>
          <w:szCs w:val="22"/>
        </w:rPr>
      </w:pPr>
      <w:r w:rsidRPr="0080054A">
        <w:rPr>
          <w:rFonts w:ascii="Arial" w:hAnsi="Arial" w:cs="Arial"/>
          <w:b/>
          <w:bCs/>
          <w:sz w:val="22"/>
          <w:szCs w:val="22"/>
        </w:rPr>
        <w:t>Criterios de ubicación:</w:t>
      </w:r>
      <w:r w:rsidRPr="0080054A">
        <w:rPr>
          <w:rFonts w:ascii="Arial" w:hAnsi="Arial" w:cs="Arial"/>
          <w:sz w:val="22"/>
          <w:szCs w:val="22"/>
        </w:rPr>
        <w:t xml:space="preserve"> Para la ubicación en esta estrategia el adolescente o joven debe cumplir las siguientes condiciones:</w:t>
      </w:r>
    </w:p>
    <w:p w14:paraId="02ED6D0F" w14:textId="77777777" w:rsidR="00EF1F93" w:rsidRPr="0080054A" w:rsidRDefault="00EF1F93" w:rsidP="00B36D42">
      <w:pPr>
        <w:tabs>
          <w:tab w:val="left" w:pos="709"/>
        </w:tabs>
        <w:jc w:val="both"/>
        <w:rPr>
          <w:rFonts w:ascii="Arial" w:hAnsi="Arial" w:cs="Arial"/>
          <w:sz w:val="22"/>
          <w:szCs w:val="22"/>
        </w:rPr>
      </w:pPr>
    </w:p>
    <w:p w14:paraId="7F958C6B" w14:textId="77777777" w:rsidR="0080054A" w:rsidRPr="00EF1F93" w:rsidRDefault="0080054A" w:rsidP="00B23D70">
      <w:pPr>
        <w:pStyle w:val="Prrafodelista"/>
        <w:numPr>
          <w:ilvl w:val="0"/>
          <w:numId w:val="57"/>
        </w:numPr>
        <w:tabs>
          <w:tab w:val="left" w:pos="284"/>
        </w:tabs>
        <w:ind w:right="227"/>
        <w:jc w:val="both"/>
        <w:rPr>
          <w:rFonts w:ascii="Arial" w:hAnsi="Arial" w:cs="Arial"/>
          <w:sz w:val="22"/>
          <w:szCs w:val="22"/>
        </w:rPr>
      </w:pPr>
      <w:r w:rsidRPr="00EF1F93">
        <w:rPr>
          <w:rFonts w:ascii="Arial" w:hAnsi="Arial" w:cs="Arial"/>
          <w:sz w:val="22"/>
          <w:szCs w:val="22"/>
        </w:rPr>
        <w:t xml:space="preserve">Contar con aprobación por parte de la autoridad judicial o tradicional competente. </w:t>
      </w:r>
    </w:p>
    <w:p w14:paraId="2738F0EA" w14:textId="77777777" w:rsidR="0080054A" w:rsidRPr="00EF1F93" w:rsidRDefault="0080054A" w:rsidP="00B23D70">
      <w:pPr>
        <w:pStyle w:val="Prrafodelista"/>
        <w:numPr>
          <w:ilvl w:val="0"/>
          <w:numId w:val="57"/>
        </w:numPr>
        <w:tabs>
          <w:tab w:val="left" w:pos="284"/>
        </w:tabs>
        <w:ind w:right="227"/>
        <w:jc w:val="both"/>
        <w:rPr>
          <w:rFonts w:ascii="Arial" w:hAnsi="Arial" w:cs="Arial"/>
          <w:sz w:val="22"/>
          <w:szCs w:val="22"/>
        </w:rPr>
      </w:pPr>
      <w:r w:rsidRPr="00EF1F93">
        <w:rPr>
          <w:rFonts w:ascii="Arial" w:hAnsi="Arial" w:cs="Arial"/>
          <w:sz w:val="22"/>
          <w:szCs w:val="22"/>
        </w:rPr>
        <w:t xml:space="preserve">En los casos de adolescentes o jóvenes que se encuentran en un CAE y se requiera promoción a esta estrategia, se debe respaldar con un estudio de caso que evidencie los logros alcanzados en el proceso de atención. </w:t>
      </w:r>
    </w:p>
    <w:p w14:paraId="4E7F0737" w14:textId="77777777" w:rsidR="0080054A" w:rsidRPr="00EF1F93" w:rsidRDefault="0080054A" w:rsidP="00B23D70">
      <w:pPr>
        <w:pStyle w:val="Prrafodelista"/>
        <w:numPr>
          <w:ilvl w:val="0"/>
          <w:numId w:val="57"/>
        </w:numPr>
        <w:tabs>
          <w:tab w:val="left" w:pos="284"/>
        </w:tabs>
        <w:ind w:right="227"/>
        <w:jc w:val="both"/>
        <w:rPr>
          <w:rFonts w:ascii="Arial" w:hAnsi="Arial" w:cs="Arial"/>
          <w:sz w:val="22"/>
          <w:szCs w:val="22"/>
        </w:rPr>
      </w:pPr>
      <w:r w:rsidRPr="00EF1F93">
        <w:rPr>
          <w:rFonts w:ascii="Arial" w:hAnsi="Arial" w:cs="Arial"/>
          <w:sz w:val="22"/>
          <w:szCs w:val="22"/>
        </w:rPr>
        <w:t xml:space="preserve">Dentro del perfil de ubicación se pueden incluir adolescentes y jóvenes que estén culminando la fase de permanencia del modelo de atención. </w:t>
      </w:r>
    </w:p>
    <w:p w14:paraId="7A44AA62" w14:textId="77777777" w:rsidR="0080054A" w:rsidRPr="00EF1F93" w:rsidRDefault="0080054A" w:rsidP="00B23D70">
      <w:pPr>
        <w:pStyle w:val="Prrafodelista"/>
        <w:numPr>
          <w:ilvl w:val="0"/>
          <w:numId w:val="57"/>
        </w:numPr>
        <w:tabs>
          <w:tab w:val="left" w:pos="284"/>
        </w:tabs>
        <w:ind w:right="227"/>
        <w:jc w:val="both"/>
        <w:rPr>
          <w:rFonts w:ascii="Arial" w:hAnsi="Arial" w:cs="Arial"/>
          <w:sz w:val="22"/>
          <w:szCs w:val="22"/>
        </w:rPr>
      </w:pPr>
      <w:r w:rsidRPr="00EF1F93">
        <w:rPr>
          <w:rFonts w:ascii="Arial" w:hAnsi="Arial" w:cs="Arial"/>
          <w:sz w:val="22"/>
          <w:szCs w:val="22"/>
        </w:rPr>
        <w:t xml:space="preserve">Aporta al buen funcionamiento y ambiente institucional, cumple los objetivos definidos en el Plan de Atención Individual. </w:t>
      </w:r>
    </w:p>
    <w:p w14:paraId="374976E6" w14:textId="77777777" w:rsidR="0080054A" w:rsidRPr="00EF1F93" w:rsidRDefault="0080054A" w:rsidP="00B23D70">
      <w:pPr>
        <w:pStyle w:val="Prrafodelista"/>
        <w:numPr>
          <w:ilvl w:val="0"/>
          <w:numId w:val="57"/>
        </w:numPr>
        <w:tabs>
          <w:tab w:val="left" w:pos="284"/>
        </w:tabs>
        <w:ind w:right="227"/>
        <w:jc w:val="both"/>
        <w:rPr>
          <w:rFonts w:ascii="Arial" w:hAnsi="Arial" w:cs="Arial"/>
          <w:sz w:val="22"/>
          <w:szCs w:val="22"/>
        </w:rPr>
      </w:pPr>
      <w:r w:rsidRPr="00EF1F93">
        <w:rPr>
          <w:rFonts w:ascii="Arial" w:hAnsi="Arial" w:cs="Arial"/>
          <w:sz w:val="22"/>
          <w:szCs w:val="22"/>
        </w:rPr>
        <w:t xml:space="preserve">Muestra progresos significativos en su formación académica, independientemente del nivel educativo alcanzado o la formación para el trabajo y el desarrollo humano. </w:t>
      </w:r>
    </w:p>
    <w:p w14:paraId="186334CB" w14:textId="77777777" w:rsidR="0080054A" w:rsidRPr="00EF1F93" w:rsidRDefault="0080054A" w:rsidP="00B23D70">
      <w:pPr>
        <w:pStyle w:val="Prrafodelista"/>
        <w:numPr>
          <w:ilvl w:val="0"/>
          <w:numId w:val="57"/>
        </w:numPr>
        <w:tabs>
          <w:tab w:val="left" w:pos="284"/>
        </w:tabs>
        <w:ind w:right="227"/>
        <w:jc w:val="both"/>
        <w:rPr>
          <w:rFonts w:ascii="Arial" w:hAnsi="Arial" w:cs="Arial"/>
          <w:sz w:val="22"/>
          <w:szCs w:val="22"/>
        </w:rPr>
      </w:pPr>
      <w:r w:rsidRPr="00EF1F93">
        <w:rPr>
          <w:rFonts w:ascii="Arial" w:hAnsi="Arial" w:cs="Arial"/>
          <w:sz w:val="22"/>
          <w:szCs w:val="22"/>
        </w:rPr>
        <w:t>Manifiesta su intención de realizar un proyecto de vida desde la legalidad.</w:t>
      </w:r>
    </w:p>
    <w:p w14:paraId="30ECFE0E" w14:textId="77777777" w:rsidR="0080054A" w:rsidRPr="00EF1F93" w:rsidRDefault="0080054A" w:rsidP="00B23D70">
      <w:pPr>
        <w:pStyle w:val="Prrafodelista"/>
        <w:numPr>
          <w:ilvl w:val="0"/>
          <w:numId w:val="57"/>
        </w:numPr>
        <w:tabs>
          <w:tab w:val="left" w:pos="284"/>
        </w:tabs>
        <w:ind w:right="227"/>
        <w:jc w:val="both"/>
        <w:rPr>
          <w:rFonts w:ascii="Arial" w:hAnsi="Arial" w:cs="Arial"/>
          <w:sz w:val="22"/>
          <w:szCs w:val="22"/>
        </w:rPr>
      </w:pPr>
      <w:r w:rsidRPr="00EF1F93">
        <w:rPr>
          <w:rFonts w:ascii="Arial" w:hAnsi="Arial" w:cs="Arial"/>
          <w:sz w:val="22"/>
          <w:szCs w:val="22"/>
        </w:rPr>
        <w:t>Cuenta con competencias transversales fortalecidas y capacidad de afrontamiento de situaciones que generan estrés.</w:t>
      </w:r>
    </w:p>
    <w:p w14:paraId="0EDB1C4E" w14:textId="77777777" w:rsidR="0080054A" w:rsidRPr="00EF1F93" w:rsidRDefault="0080054A" w:rsidP="00B23D70">
      <w:pPr>
        <w:pStyle w:val="Prrafodelista"/>
        <w:numPr>
          <w:ilvl w:val="0"/>
          <w:numId w:val="57"/>
        </w:numPr>
        <w:tabs>
          <w:tab w:val="left" w:pos="284"/>
        </w:tabs>
        <w:ind w:right="227"/>
        <w:jc w:val="both"/>
        <w:rPr>
          <w:rFonts w:ascii="Arial" w:hAnsi="Arial" w:cs="Arial"/>
          <w:sz w:val="22"/>
          <w:szCs w:val="22"/>
        </w:rPr>
      </w:pPr>
      <w:r w:rsidRPr="00EF1F93">
        <w:rPr>
          <w:rFonts w:ascii="Arial" w:hAnsi="Arial" w:cs="Arial"/>
          <w:sz w:val="22"/>
          <w:szCs w:val="22"/>
        </w:rPr>
        <w:lastRenderedPageBreak/>
        <w:t xml:space="preserve">La familia o red vincular de apoyo - en caso de tenerla y ser garante de derechos - está vinculada al proceso de atención y cumple los compromisos adquiridos en el Plan de Atención Individual. </w:t>
      </w:r>
    </w:p>
    <w:p w14:paraId="7DB65BED" w14:textId="77777777" w:rsidR="00073772" w:rsidRPr="00EF1F93" w:rsidRDefault="0080054A" w:rsidP="00B23D70">
      <w:pPr>
        <w:pStyle w:val="Prrafodelista"/>
        <w:numPr>
          <w:ilvl w:val="0"/>
          <w:numId w:val="57"/>
        </w:numPr>
        <w:jc w:val="both"/>
        <w:rPr>
          <w:rFonts w:ascii="Arial" w:hAnsi="Arial" w:cs="Arial"/>
          <w:color w:val="000000"/>
          <w:sz w:val="22"/>
          <w:szCs w:val="22"/>
        </w:rPr>
      </w:pPr>
      <w:r w:rsidRPr="00EF1F93">
        <w:rPr>
          <w:rFonts w:ascii="Arial" w:hAnsi="Arial" w:cs="Arial"/>
          <w:sz w:val="22"/>
          <w:szCs w:val="22"/>
        </w:rPr>
        <w:t>Manifiesta decisión para avanzar al tratamiento para el manejo, disminución y mitigación del riesgo del consumo de sustancias psicoactivas.</w:t>
      </w:r>
      <w:r w:rsidR="00073772" w:rsidRPr="00EF1F93">
        <w:rPr>
          <w:rFonts w:ascii="Arial" w:hAnsi="Arial" w:cs="Arial"/>
          <w:color w:val="000000"/>
          <w:sz w:val="22"/>
          <w:szCs w:val="22"/>
        </w:rPr>
        <w:t xml:space="preserve"> </w:t>
      </w:r>
    </w:p>
    <w:p w14:paraId="4174862A" w14:textId="0599F0C5" w:rsidR="00073772" w:rsidRPr="00EF1F93" w:rsidRDefault="00073772" w:rsidP="00B23D70">
      <w:pPr>
        <w:pStyle w:val="Prrafodelista"/>
        <w:numPr>
          <w:ilvl w:val="0"/>
          <w:numId w:val="57"/>
        </w:numPr>
        <w:jc w:val="both"/>
        <w:rPr>
          <w:rFonts w:ascii="Arial" w:hAnsi="Arial" w:cs="Arial"/>
          <w:color w:val="000000"/>
          <w:sz w:val="22"/>
          <w:szCs w:val="22"/>
        </w:rPr>
      </w:pPr>
      <w:r w:rsidRPr="00EF1F93">
        <w:rPr>
          <w:rFonts w:ascii="Arial" w:hAnsi="Arial" w:cs="Arial"/>
          <w:color w:val="000000"/>
          <w:sz w:val="22"/>
          <w:szCs w:val="22"/>
        </w:rPr>
        <w:t>Ha mostrado progresos significativos a nivel de su formación académica y pre laboral.</w:t>
      </w:r>
      <w:r w:rsidRPr="00EF1F93">
        <w:rPr>
          <w:rFonts w:ascii="Arial" w:hAnsi="Arial" w:cs="Arial"/>
          <w:color w:val="FF0000"/>
          <w:sz w:val="22"/>
          <w:szCs w:val="22"/>
        </w:rPr>
        <w:t xml:space="preserve"> </w:t>
      </w:r>
    </w:p>
    <w:p w14:paraId="2E4BDD37" w14:textId="77777777" w:rsidR="00073772" w:rsidRPr="00EF1F93" w:rsidRDefault="00073772" w:rsidP="00B23D70">
      <w:pPr>
        <w:pStyle w:val="Prrafodelista"/>
        <w:numPr>
          <w:ilvl w:val="0"/>
          <w:numId w:val="57"/>
        </w:numPr>
        <w:jc w:val="both"/>
        <w:rPr>
          <w:rFonts w:ascii="Arial" w:hAnsi="Arial" w:cs="Arial"/>
          <w:sz w:val="22"/>
          <w:szCs w:val="22"/>
        </w:rPr>
      </w:pPr>
      <w:r w:rsidRPr="00EF1F93">
        <w:rPr>
          <w:rFonts w:ascii="Arial" w:hAnsi="Arial" w:cs="Arial"/>
          <w:sz w:val="22"/>
          <w:szCs w:val="22"/>
        </w:rPr>
        <w:t>Ha culminado el grado académico en el que se encuentre y de formación pre laboral certificada en caso de haberlo tomado.</w:t>
      </w:r>
    </w:p>
    <w:p w14:paraId="2F72464C" w14:textId="40AF3E6A" w:rsidR="00073772" w:rsidRPr="00EF1F93" w:rsidRDefault="00073772" w:rsidP="00B23D70">
      <w:pPr>
        <w:pStyle w:val="Prrafodelista"/>
        <w:numPr>
          <w:ilvl w:val="0"/>
          <w:numId w:val="57"/>
        </w:numPr>
        <w:jc w:val="both"/>
        <w:rPr>
          <w:rFonts w:ascii="Arial" w:hAnsi="Arial" w:cs="Arial"/>
          <w:color w:val="000000"/>
          <w:sz w:val="22"/>
          <w:szCs w:val="22"/>
        </w:rPr>
      </w:pPr>
      <w:r w:rsidRPr="00EF1F93">
        <w:rPr>
          <w:rFonts w:ascii="Arial" w:hAnsi="Arial" w:cs="Arial"/>
          <w:color w:val="000000"/>
          <w:sz w:val="22"/>
          <w:szCs w:val="22"/>
        </w:rPr>
        <w:t xml:space="preserve">Manifiesta de manera explícita </w:t>
      </w:r>
      <w:r w:rsidR="00CA30F8" w:rsidRPr="00EF1F93">
        <w:rPr>
          <w:rFonts w:ascii="Arial" w:hAnsi="Arial" w:cs="Arial"/>
          <w:color w:val="000000"/>
          <w:sz w:val="22"/>
          <w:szCs w:val="22"/>
        </w:rPr>
        <w:t>y constante</w:t>
      </w:r>
      <w:r w:rsidRPr="00EF1F93">
        <w:rPr>
          <w:rFonts w:ascii="Arial" w:hAnsi="Arial" w:cs="Arial"/>
          <w:color w:val="000000"/>
          <w:sz w:val="22"/>
          <w:szCs w:val="22"/>
        </w:rPr>
        <w:t>, su intención de realizar un proyecto de vida alejado del delito.</w:t>
      </w:r>
    </w:p>
    <w:p w14:paraId="4DFF97BE" w14:textId="77777777" w:rsidR="00073772" w:rsidRPr="00EF1F93" w:rsidRDefault="00073772" w:rsidP="00B23D70">
      <w:pPr>
        <w:pStyle w:val="Prrafodelista"/>
        <w:numPr>
          <w:ilvl w:val="0"/>
          <w:numId w:val="57"/>
        </w:numPr>
        <w:jc w:val="both"/>
        <w:rPr>
          <w:rFonts w:ascii="Arial" w:hAnsi="Arial" w:cs="Arial"/>
          <w:color w:val="000000"/>
          <w:sz w:val="22"/>
          <w:szCs w:val="22"/>
        </w:rPr>
      </w:pPr>
      <w:r w:rsidRPr="00EF1F93">
        <w:rPr>
          <w:rFonts w:ascii="Arial" w:hAnsi="Arial" w:cs="Arial"/>
          <w:color w:val="000000"/>
          <w:sz w:val="22"/>
          <w:szCs w:val="22"/>
        </w:rPr>
        <w:t>Ha logrado superar el consumo de sustancias psicoactivas.</w:t>
      </w:r>
    </w:p>
    <w:p w14:paraId="616D2E76" w14:textId="77777777" w:rsidR="00073772" w:rsidRPr="00EF1F93" w:rsidRDefault="00073772" w:rsidP="00B23D70">
      <w:pPr>
        <w:pStyle w:val="Prrafodelista"/>
        <w:numPr>
          <w:ilvl w:val="0"/>
          <w:numId w:val="57"/>
        </w:numPr>
        <w:jc w:val="both"/>
        <w:rPr>
          <w:rFonts w:ascii="Arial" w:hAnsi="Arial" w:cs="Arial"/>
          <w:color w:val="000000"/>
          <w:sz w:val="22"/>
          <w:szCs w:val="22"/>
        </w:rPr>
      </w:pPr>
      <w:r w:rsidRPr="00EF1F93">
        <w:rPr>
          <w:rFonts w:ascii="Arial" w:hAnsi="Arial" w:cs="Arial"/>
          <w:color w:val="000000"/>
          <w:sz w:val="22"/>
          <w:szCs w:val="22"/>
        </w:rPr>
        <w:t xml:space="preserve">La familia, si la tiene, ha mostrado compromiso constante con el adolescente y cumple a cabalidad los compromisos adquiridos en el Plan de Atención Individual.  </w:t>
      </w:r>
    </w:p>
    <w:p w14:paraId="06D99F2D" w14:textId="349C47EC" w:rsidR="0080054A" w:rsidRPr="0080054A" w:rsidRDefault="0080054A" w:rsidP="00B36D42">
      <w:pPr>
        <w:pStyle w:val="Prrafodelista"/>
        <w:tabs>
          <w:tab w:val="left" w:pos="284"/>
        </w:tabs>
        <w:ind w:left="284" w:right="227"/>
        <w:jc w:val="both"/>
        <w:rPr>
          <w:rFonts w:ascii="Arial" w:hAnsi="Arial" w:cs="Arial"/>
          <w:sz w:val="22"/>
          <w:szCs w:val="22"/>
        </w:rPr>
      </w:pPr>
    </w:p>
    <w:p w14:paraId="0BC3AE04" w14:textId="77777777" w:rsidR="0080054A" w:rsidRPr="00B25FEA" w:rsidRDefault="0080054A" w:rsidP="0080054A">
      <w:pPr>
        <w:jc w:val="both"/>
        <w:rPr>
          <w:rFonts w:ascii="Arial" w:hAnsi="Arial" w:cs="Arial"/>
          <w:sz w:val="22"/>
          <w:szCs w:val="22"/>
        </w:rPr>
      </w:pPr>
      <w:r w:rsidRPr="00B25FEA">
        <w:rPr>
          <w:rFonts w:ascii="Arial" w:hAnsi="Arial" w:cs="Arial"/>
          <w:sz w:val="22"/>
          <w:szCs w:val="22"/>
        </w:rPr>
        <w:t>La permanencia en las instalaciones se garantiza mediante un adecuado proceso de selección y por la capacidad de la entidad contratada para generar motivación hacia el programa, gestionar la vinculación de los jóvenes y sus familias a los circuitos sociales y económicos del contexto y establecer relaciones humanas respetuosas y armónicas.  Igualmente, es importante contar con la orientación de los jueces competentes, en el sentido de advertir a los jóvenes sobre las ventajas de permanecer en la institución y las consecuencias judiciales negativas en caso de salir sin el debido consentimiento.</w:t>
      </w:r>
    </w:p>
    <w:p w14:paraId="6CF7767D" w14:textId="77777777" w:rsidR="0080054A" w:rsidRPr="00B25FEA" w:rsidRDefault="0080054A" w:rsidP="0080054A">
      <w:pPr>
        <w:jc w:val="both"/>
        <w:rPr>
          <w:rFonts w:ascii="Arial" w:hAnsi="Arial" w:cs="Arial"/>
          <w:b/>
          <w:color w:val="000000"/>
          <w:sz w:val="22"/>
          <w:szCs w:val="22"/>
        </w:rPr>
      </w:pPr>
    </w:p>
    <w:p w14:paraId="5C7665CE" w14:textId="77777777" w:rsidR="00344025" w:rsidRPr="0080054A" w:rsidRDefault="00344025" w:rsidP="00B36D42">
      <w:pPr>
        <w:jc w:val="both"/>
        <w:rPr>
          <w:rFonts w:ascii="Arial" w:eastAsia="Times" w:hAnsi="Arial" w:cs="Arial"/>
          <w:sz w:val="22"/>
          <w:szCs w:val="22"/>
        </w:rPr>
      </w:pPr>
      <w:r w:rsidRPr="0080054A">
        <w:rPr>
          <w:rFonts w:ascii="Arial" w:eastAsia="Times" w:hAnsi="Arial" w:cs="Arial"/>
          <w:sz w:val="22"/>
          <w:szCs w:val="22"/>
        </w:rPr>
        <w:t>La atención se brindará en corresponsabilidad con los agentes del SNBF territoriales, competentes para la garantía de los derechos de atención en salud, educación, deporte, cultura, entre otros.</w:t>
      </w:r>
    </w:p>
    <w:p w14:paraId="452C7477" w14:textId="77777777" w:rsidR="00344025" w:rsidRPr="0080054A" w:rsidRDefault="00344025" w:rsidP="00073772">
      <w:pPr>
        <w:jc w:val="both"/>
        <w:rPr>
          <w:rFonts w:ascii="Arial" w:eastAsia="Times" w:hAnsi="Arial" w:cs="Arial"/>
          <w:sz w:val="22"/>
          <w:szCs w:val="22"/>
        </w:rPr>
      </w:pPr>
    </w:p>
    <w:p w14:paraId="557CD0E5" w14:textId="77777777" w:rsidR="00344025" w:rsidRPr="0080054A" w:rsidRDefault="00344025" w:rsidP="00B36D42">
      <w:pPr>
        <w:jc w:val="both"/>
        <w:rPr>
          <w:rFonts w:ascii="Arial" w:eastAsia="Calibri" w:hAnsi="Arial" w:cs="Arial"/>
          <w:sz w:val="22"/>
          <w:szCs w:val="22"/>
        </w:rPr>
      </w:pPr>
      <w:r w:rsidRPr="0080054A">
        <w:rPr>
          <w:rFonts w:ascii="Arial" w:hAnsi="Arial" w:cs="Arial"/>
          <w:sz w:val="22"/>
          <w:szCs w:val="22"/>
        </w:rPr>
        <w:t>Una vez culminada la sanción y en caso de requerirse como medida complementaria, podrá remitirse al adolescente o joven a la modalidad de apoyo post institucional en el marco de acciones para la inclusión social.</w:t>
      </w:r>
    </w:p>
    <w:p w14:paraId="3066CEF6" w14:textId="77777777" w:rsidR="00344025" w:rsidRPr="0080054A" w:rsidRDefault="00344025" w:rsidP="00344025">
      <w:pPr>
        <w:ind w:left="708"/>
        <w:jc w:val="both"/>
        <w:rPr>
          <w:rFonts w:ascii="Arial" w:eastAsia="Calibri" w:hAnsi="Arial" w:cs="Arial"/>
          <w:sz w:val="22"/>
          <w:szCs w:val="22"/>
        </w:rPr>
      </w:pPr>
    </w:p>
    <w:p w14:paraId="6A1A4504" w14:textId="6A0B1E8B" w:rsidR="0080054A" w:rsidRPr="00B36D42" w:rsidRDefault="0080054A" w:rsidP="0080054A">
      <w:pPr>
        <w:jc w:val="both"/>
        <w:rPr>
          <w:rFonts w:ascii="Arial" w:hAnsi="Arial" w:cs="Arial"/>
          <w:b/>
          <w:color w:val="000000"/>
          <w:sz w:val="22"/>
          <w:szCs w:val="22"/>
        </w:rPr>
      </w:pPr>
      <w:r w:rsidRPr="00B36D42">
        <w:rPr>
          <w:rFonts w:ascii="Arial" w:hAnsi="Arial" w:cs="Arial"/>
          <w:b/>
          <w:color w:val="000000"/>
          <w:sz w:val="22"/>
          <w:szCs w:val="22"/>
        </w:rPr>
        <w:t>Pre ingreso</w:t>
      </w:r>
      <w:r w:rsidR="00EF1F93">
        <w:rPr>
          <w:rFonts w:ascii="Arial" w:hAnsi="Arial" w:cs="Arial"/>
          <w:b/>
          <w:color w:val="000000"/>
          <w:sz w:val="22"/>
          <w:szCs w:val="22"/>
        </w:rPr>
        <w:t>:</w:t>
      </w:r>
    </w:p>
    <w:p w14:paraId="0CD6A4E4" w14:textId="77777777" w:rsidR="0080054A" w:rsidRPr="00EF1F93" w:rsidRDefault="0080054A" w:rsidP="00B23D70">
      <w:pPr>
        <w:pStyle w:val="Prrafodelista"/>
        <w:numPr>
          <w:ilvl w:val="0"/>
          <w:numId w:val="58"/>
        </w:numPr>
        <w:jc w:val="both"/>
        <w:rPr>
          <w:rFonts w:ascii="Arial" w:hAnsi="Arial" w:cs="Arial"/>
          <w:color w:val="000000"/>
          <w:sz w:val="22"/>
          <w:szCs w:val="22"/>
        </w:rPr>
      </w:pPr>
      <w:r w:rsidRPr="00EF1F93">
        <w:rPr>
          <w:rFonts w:ascii="Arial" w:hAnsi="Arial" w:cs="Arial"/>
          <w:color w:val="000000"/>
          <w:sz w:val="22"/>
          <w:szCs w:val="22"/>
        </w:rPr>
        <w:t>Lista de candidatos de acuerdo con el perfil definido para el programa. La responsabilidad recae en el Centro de Atención Especializado.</w:t>
      </w:r>
    </w:p>
    <w:p w14:paraId="21806AAA" w14:textId="77777777" w:rsidR="0080054A" w:rsidRPr="00EF1F93" w:rsidRDefault="0080054A" w:rsidP="00B23D70">
      <w:pPr>
        <w:pStyle w:val="Prrafodelista"/>
        <w:numPr>
          <w:ilvl w:val="0"/>
          <w:numId w:val="58"/>
        </w:numPr>
        <w:jc w:val="both"/>
        <w:rPr>
          <w:rFonts w:ascii="Arial" w:hAnsi="Arial" w:cs="Arial"/>
          <w:b/>
          <w:sz w:val="22"/>
          <w:szCs w:val="22"/>
        </w:rPr>
      </w:pPr>
      <w:r w:rsidRPr="00EF1F93">
        <w:rPr>
          <w:rFonts w:ascii="Arial" w:hAnsi="Arial" w:cs="Arial"/>
          <w:color w:val="000000"/>
          <w:sz w:val="22"/>
          <w:szCs w:val="22"/>
        </w:rPr>
        <w:t xml:space="preserve">Análisis de las carpetas con la documentación e información referente al proceso de atención de cada joven, para la preselección de los posibles candidatos. La responsabilidad es compartida entre el equipo del Centro Especializado y el equipo del Programa. </w:t>
      </w:r>
      <w:r w:rsidRPr="00EF1F93">
        <w:rPr>
          <w:rFonts w:ascii="Arial" w:hAnsi="Arial" w:cs="Arial"/>
          <w:b/>
          <w:sz w:val="22"/>
          <w:szCs w:val="22"/>
        </w:rPr>
        <w:t>Se diligencia el formato de análisis.</w:t>
      </w:r>
    </w:p>
    <w:p w14:paraId="5688B933" w14:textId="77777777" w:rsidR="0080054A" w:rsidRPr="00EF1F93" w:rsidRDefault="0080054A" w:rsidP="00B23D70">
      <w:pPr>
        <w:pStyle w:val="Prrafodelista"/>
        <w:numPr>
          <w:ilvl w:val="0"/>
          <w:numId w:val="58"/>
        </w:numPr>
        <w:jc w:val="both"/>
        <w:rPr>
          <w:rFonts w:ascii="Arial" w:hAnsi="Arial" w:cs="Arial"/>
          <w:b/>
          <w:sz w:val="22"/>
          <w:szCs w:val="22"/>
        </w:rPr>
      </w:pPr>
      <w:r w:rsidRPr="00EF1F93">
        <w:rPr>
          <w:rFonts w:ascii="Arial" w:hAnsi="Arial" w:cs="Arial"/>
          <w:color w:val="000000"/>
          <w:sz w:val="22"/>
          <w:szCs w:val="22"/>
        </w:rPr>
        <w:t xml:space="preserve">Entrevista con el joven con el fin de conocer sus expectativas, aspiraciones, madurez frente a sus logros y perfil psicológico. Responsable el equipo psicosocial del programa. </w:t>
      </w:r>
      <w:r w:rsidRPr="00EF1F93">
        <w:rPr>
          <w:rFonts w:ascii="Arial" w:hAnsi="Arial" w:cs="Arial"/>
          <w:b/>
          <w:sz w:val="22"/>
          <w:szCs w:val="22"/>
        </w:rPr>
        <w:t>Guía para entrevista</w:t>
      </w:r>
    </w:p>
    <w:p w14:paraId="5635B144" w14:textId="31943DCF" w:rsidR="0080054A" w:rsidRPr="00EF1F93" w:rsidRDefault="0080054A" w:rsidP="00B23D70">
      <w:pPr>
        <w:pStyle w:val="Prrafodelista"/>
        <w:numPr>
          <w:ilvl w:val="0"/>
          <w:numId w:val="58"/>
        </w:numPr>
        <w:jc w:val="both"/>
        <w:rPr>
          <w:rFonts w:ascii="Arial" w:hAnsi="Arial" w:cs="Arial"/>
          <w:b/>
          <w:sz w:val="22"/>
          <w:szCs w:val="22"/>
        </w:rPr>
      </w:pPr>
      <w:r w:rsidRPr="00EF1F93">
        <w:rPr>
          <w:rFonts w:ascii="Arial" w:hAnsi="Arial" w:cs="Arial"/>
          <w:color w:val="000000"/>
          <w:sz w:val="22"/>
          <w:szCs w:val="22"/>
        </w:rPr>
        <w:t>Entrevista con la familia del joven con el fin de conocer sus expectativas, aspiraciones, madurez frente a sus logros y el perfil familiar.</w:t>
      </w:r>
      <w:r w:rsidR="00A542BF">
        <w:rPr>
          <w:rFonts w:ascii="Arial" w:hAnsi="Arial" w:cs="Arial"/>
          <w:color w:val="000000"/>
          <w:sz w:val="22"/>
          <w:szCs w:val="22"/>
        </w:rPr>
        <w:t xml:space="preserve"> </w:t>
      </w:r>
      <w:r w:rsidRPr="00EF1F93">
        <w:rPr>
          <w:rFonts w:ascii="Arial" w:hAnsi="Arial" w:cs="Arial"/>
          <w:color w:val="000000"/>
          <w:sz w:val="22"/>
          <w:szCs w:val="22"/>
        </w:rPr>
        <w:t>Responsable el equipo psicosocial del programa.</w:t>
      </w:r>
      <w:r w:rsidRPr="00EF1F93">
        <w:rPr>
          <w:rFonts w:ascii="Arial" w:hAnsi="Arial" w:cs="Arial"/>
          <w:color w:val="FF0000"/>
          <w:sz w:val="22"/>
          <w:szCs w:val="22"/>
        </w:rPr>
        <w:t xml:space="preserve"> </w:t>
      </w:r>
      <w:r w:rsidRPr="00EF1F93">
        <w:rPr>
          <w:rFonts w:ascii="Arial" w:hAnsi="Arial" w:cs="Arial"/>
          <w:b/>
          <w:sz w:val="22"/>
          <w:szCs w:val="22"/>
        </w:rPr>
        <w:t>Guía para entrevista</w:t>
      </w:r>
    </w:p>
    <w:p w14:paraId="64DE7271" w14:textId="77777777" w:rsidR="0080054A" w:rsidRPr="00EF1F93" w:rsidRDefault="0080054A" w:rsidP="00B23D70">
      <w:pPr>
        <w:pStyle w:val="Prrafodelista"/>
        <w:numPr>
          <w:ilvl w:val="0"/>
          <w:numId w:val="58"/>
        </w:numPr>
        <w:jc w:val="both"/>
        <w:rPr>
          <w:rFonts w:ascii="Arial" w:hAnsi="Arial" w:cs="Arial"/>
          <w:sz w:val="22"/>
          <w:szCs w:val="22"/>
        </w:rPr>
      </w:pPr>
      <w:r w:rsidRPr="00EF1F93">
        <w:rPr>
          <w:rFonts w:ascii="Arial" w:hAnsi="Arial" w:cs="Arial"/>
          <w:sz w:val="22"/>
          <w:szCs w:val="22"/>
        </w:rPr>
        <w:t xml:space="preserve">Solicitud a los jueces para la reubicación de los jóvenes. Responsable Centro especializado. </w:t>
      </w:r>
      <w:r w:rsidRPr="00EF1F93">
        <w:rPr>
          <w:rFonts w:ascii="Arial" w:hAnsi="Arial" w:cs="Arial"/>
          <w:b/>
          <w:sz w:val="22"/>
          <w:szCs w:val="22"/>
        </w:rPr>
        <w:t>Oficio de solicitud</w:t>
      </w:r>
      <w:r w:rsidRPr="00EF1F93">
        <w:rPr>
          <w:rFonts w:ascii="Arial" w:hAnsi="Arial" w:cs="Arial"/>
          <w:sz w:val="22"/>
          <w:szCs w:val="22"/>
        </w:rPr>
        <w:t xml:space="preserve"> </w:t>
      </w:r>
    </w:p>
    <w:p w14:paraId="44D932BD" w14:textId="77777777" w:rsidR="0080054A" w:rsidRPr="00EF1F93" w:rsidRDefault="0080054A" w:rsidP="00B23D70">
      <w:pPr>
        <w:pStyle w:val="Prrafodelista"/>
        <w:numPr>
          <w:ilvl w:val="0"/>
          <w:numId w:val="58"/>
        </w:numPr>
        <w:jc w:val="both"/>
        <w:rPr>
          <w:rFonts w:ascii="Arial" w:hAnsi="Arial" w:cs="Arial"/>
          <w:sz w:val="22"/>
          <w:szCs w:val="22"/>
        </w:rPr>
      </w:pPr>
      <w:r w:rsidRPr="00EF1F93">
        <w:rPr>
          <w:rFonts w:ascii="Arial" w:hAnsi="Arial" w:cs="Arial"/>
          <w:sz w:val="22"/>
          <w:szCs w:val="22"/>
        </w:rPr>
        <w:t>Oficio de Autorización del juez competente para traslado del joven al programa.</w:t>
      </w:r>
    </w:p>
    <w:p w14:paraId="5B7C66C2" w14:textId="7E5EB1E0" w:rsidR="0080054A" w:rsidRPr="00EF1F93" w:rsidRDefault="0080054A" w:rsidP="00B23D70">
      <w:pPr>
        <w:pStyle w:val="Prrafodelista"/>
        <w:numPr>
          <w:ilvl w:val="0"/>
          <w:numId w:val="58"/>
        </w:numPr>
        <w:jc w:val="both"/>
        <w:rPr>
          <w:rFonts w:ascii="Arial" w:hAnsi="Arial" w:cs="Arial"/>
          <w:color w:val="000000"/>
          <w:sz w:val="22"/>
          <w:szCs w:val="22"/>
        </w:rPr>
      </w:pPr>
      <w:r w:rsidRPr="00EF1F93">
        <w:rPr>
          <w:rFonts w:ascii="Arial" w:hAnsi="Arial" w:cs="Arial"/>
          <w:color w:val="000000"/>
          <w:sz w:val="22"/>
          <w:szCs w:val="22"/>
        </w:rPr>
        <w:t xml:space="preserve">Socialización del proyecto con el joven y la familia, con el objeto de darles a conocer los beneficios y las responsabilidades individuales, familiares que implica aceptar su </w:t>
      </w:r>
      <w:r w:rsidRPr="00EF1F93">
        <w:rPr>
          <w:rFonts w:ascii="Arial" w:hAnsi="Arial" w:cs="Arial"/>
          <w:color w:val="000000"/>
          <w:sz w:val="22"/>
          <w:szCs w:val="22"/>
        </w:rPr>
        <w:lastRenderedPageBreak/>
        <w:t xml:space="preserve">participación. El joven debe saber que si ingresa a este programa tiene una gran responsabilidad consigo mismo en el sentido de culminar exitosamente la sanción y no arriesgar nuevamente su libertad por evasión o reincidencia en el delito. También debe saber </w:t>
      </w:r>
      <w:r w:rsidR="00A542BF" w:rsidRPr="00EF1F93">
        <w:rPr>
          <w:rFonts w:ascii="Arial" w:hAnsi="Arial" w:cs="Arial"/>
          <w:color w:val="000000"/>
          <w:sz w:val="22"/>
          <w:szCs w:val="22"/>
        </w:rPr>
        <w:t>que,</w:t>
      </w:r>
      <w:r w:rsidRPr="00EF1F93">
        <w:rPr>
          <w:rFonts w:ascii="Arial" w:hAnsi="Arial" w:cs="Arial"/>
          <w:color w:val="000000"/>
          <w:sz w:val="22"/>
          <w:szCs w:val="22"/>
        </w:rPr>
        <w:t xml:space="preserve"> siendo mayor de edad, estos comportamientos serán procesados por el sistema de adultos.</w:t>
      </w:r>
    </w:p>
    <w:p w14:paraId="4E7F021C" w14:textId="77777777" w:rsidR="0080054A" w:rsidRPr="00EF1F93" w:rsidRDefault="0080054A" w:rsidP="00B23D70">
      <w:pPr>
        <w:pStyle w:val="Prrafodelista"/>
        <w:numPr>
          <w:ilvl w:val="0"/>
          <w:numId w:val="58"/>
        </w:numPr>
        <w:jc w:val="both"/>
        <w:rPr>
          <w:rFonts w:ascii="Arial" w:hAnsi="Arial" w:cs="Arial"/>
          <w:color w:val="000000"/>
          <w:sz w:val="22"/>
          <w:szCs w:val="22"/>
        </w:rPr>
      </w:pPr>
      <w:r w:rsidRPr="00EF1F93">
        <w:rPr>
          <w:rFonts w:ascii="Arial" w:hAnsi="Arial" w:cs="Arial"/>
          <w:color w:val="000000"/>
          <w:sz w:val="22"/>
          <w:szCs w:val="22"/>
        </w:rPr>
        <w:t>Acta de compromiso entre el joven, la familia, el director del programa y el juez competente.</w:t>
      </w:r>
    </w:p>
    <w:p w14:paraId="7980B9A5" w14:textId="77777777" w:rsidR="0080054A" w:rsidRPr="00EF1F93" w:rsidRDefault="0080054A" w:rsidP="00B23D70">
      <w:pPr>
        <w:pStyle w:val="Prrafodelista"/>
        <w:numPr>
          <w:ilvl w:val="0"/>
          <w:numId w:val="58"/>
        </w:numPr>
        <w:jc w:val="both"/>
        <w:rPr>
          <w:rFonts w:ascii="Arial" w:hAnsi="Arial" w:cs="Arial"/>
          <w:color w:val="000000"/>
          <w:sz w:val="22"/>
          <w:szCs w:val="22"/>
        </w:rPr>
      </w:pPr>
      <w:r w:rsidRPr="00EF1F93">
        <w:rPr>
          <w:rFonts w:ascii="Arial" w:hAnsi="Arial" w:cs="Arial"/>
          <w:color w:val="000000"/>
          <w:sz w:val="22"/>
          <w:szCs w:val="22"/>
        </w:rPr>
        <w:t xml:space="preserve">Informe del proceso del joven, donde se identifiquen los logros alcanzados, los factores de vulnerabilidad y generatividad personales, familiares y sociales actualizados y las recomendaciones del Centro de Atención Especializado. </w:t>
      </w:r>
    </w:p>
    <w:p w14:paraId="40B0097C" w14:textId="77777777" w:rsidR="00073772" w:rsidRPr="00B36D42" w:rsidRDefault="00073772" w:rsidP="00B36D42">
      <w:pPr>
        <w:ind w:left="360"/>
        <w:jc w:val="both"/>
        <w:rPr>
          <w:rFonts w:ascii="Arial" w:hAnsi="Arial" w:cs="Arial"/>
          <w:color w:val="000000"/>
          <w:sz w:val="22"/>
          <w:szCs w:val="22"/>
        </w:rPr>
      </w:pPr>
    </w:p>
    <w:p w14:paraId="5A5EE819" w14:textId="77777777" w:rsidR="0080054A" w:rsidRPr="00B36D42" w:rsidRDefault="0080054A" w:rsidP="0080054A">
      <w:pPr>
        <w:jc w:val="both"/>
        <w:rPr>
          <w:rFonts w:ascii="Arial" w:hAnsi="Arial" w:cs="Arial"/>
          <w:b/>
          <w:color w:val="000000"/>
          <w:sz w:val="22"/>
          <w:szCs w:val="22"/>
        </w:rPr>
      </w:pPr>
      <w:r w:rsidRPr="00B36D42">
        <w:rPr>
          <w:rFonts w:ascii="Arial" w:hAnsi="Arial" w:cs="Arial"/>
          <w:b/>
          <w:color w:val="000000"/>
          <w:sz w:val="22"/>
          <w:szCs w:val="22"/>
        </w:rPr>
        <w:t>Ingreso</w:t>
      </w:r>
    </w:p>
    <w:p w14:paraId="05FAFC59" w14:textId="372A1D25" w:rsidR="0080054A" w:rsidRPr="00B36D42" w:rsidRDefault="0080054A" w:rsidP="00B36D42">
      <w:pPr>
        <w:jc w:val="both"/>
        <w:rPr>
          <w:rFonts w:ascii="Arial" w:hAnsi="Arial" w:cs="Arial"/>
          <w:color w:val="000000"/>
          <w:sz w:val="22"/>
          <w:szCs w:val="22"/>
        </w:rPr>
      </w:pPr>
      <w:r w:rsidRPr="00B36D42">
        <w:rPr>
          <w:rFonts w:ascii="Arial" w:hAnsi="Arial" w:cs="Arial"/>
          <w:color w:val="000000"/>
          <w:sz w:val="22"/>
          <w:szCs w:val="22"/>
        </w:rPr>
        <w:t>Recepción del joven y la familia</w:t>
      </w:r>
    </w:p>
    <w:p w14:paraId="08AFA014" w14:textId="04EB5559" w:rsidR="0080054A" w:rsidRDefault="0080054A" w:rsidP="0080054A">
      <w:pPr>
        <w:jc w:val="both"/>
        <w:rPr>
          <w:rFonts w:ascii="Arial" w:hAnsi="Arial" w:cs="Arial"/>
          <w:color w:val="000000"/>
          <w:sz w:val="22"/>
          <w:szCs w:val="22"/>
        </w:rPr>
      </w:pPr>
      <w:r w:rsidRPr="00B36D42">
        <w:rPr>
          <w:rFonts w:ascii="Arial" w:hAnsi="Arial" w:cs="Arial"/>
          <w:color w:val="000000"/>
          <w:sz w:val="22"/>
          <w:szCs w:val="22"/>
        </w:rPr>
        <w:t xml:space="preserve">Entrevista inicial con </w:t>
      </w:r>
      <w:r w:rsidR="00CA30F8" w:rsidRPr="00CA30F8">
        <w:rPr>
          <w:rFonts w:ascii="Arial" w:hAnsi="Arial" w:cs="Arial"/>
          <w:color w:val="000000"/>
          <w:sz w:val="22"/>
          <w:szCs w:val="22"/>
        </w:rPr>
        <w:t>el joven</w:t>
      </w:r>
      <w:r w:rsidRPr="00B36D42">
        <w:rPr>
          <w:rFonts w:ascii="Arial" w:hAnsi="Arial" w:cs="Arial"/>
          <w:color w:val="000000"/>
          <w:sz w:val="22"/>
          <w:szCs w:val="22"/>
        </w:rPr>
        <w:t xml:space="preserve"> y la familia, con el fin de realizar un encuadre donde se presenten los objetivos de la institución, misión, visión, manual de convivencia y verificar las expectativas, aspiraciones, madurez frente a sus logros y el perfil psicológico del joven y la familia. Responsable el equipo psicosocial del programa.</w:t>
      </w:r>
    </w:p>
    <w:p w14:paraId="47B40D91" w14:textId="77777777" w:rsidR="00073772" w:rsidRDefault="00073772" w:rsidP="00073772">
      <w:pPr>
        <w:jc w:val="both"/>
        <w:rPr>
          <w:rFonts w:ascii="Arial" w:hAnsi="Arial" w:cs="Arial"/>
          <w:color w:val="000000"/>
          <w:sz w:val="22"/>
          <w:szCs w:val="22"/>
        </w:rPr>
      </w:pPr>
    </w:p>
    <w:p w14:paraId="549CC627" w14:textId="1B4F2E68" w:rsidR="0080054A" w:rsidRPr="00EF1F93" w:rsidRDefault="0080054A" w:rsidP="00B36D42">
      <w:pPr>
        <w:jc w:val="both"/>
        <w:rPr>
          <w:rFonts w:ascii="Arial" w:hAnsi="Arial" w:cs="Arial"/>
          <w:b/>
          <w:bCs/>
          <w:color w:val="000000"/>
          <w:sz w:val="22"/>
          <w:szCs w:val="22"/>
        </w:rPr>
      </w:pPr>
      <w:r w:rsidRPr="00EF1F93">
        <w:rPr>
          <w:rFonts w:ascii="Arial" w:hAnsi="Arial" w:cs="Arial"/>
          <w:b/>
          <w:bCs/>
          <w:color w:val="000000"/>
          <w:sz w:val="22"/>
          <w:szCs w:val="22"/>
        </w:rPr>
        <w:t>Acogida</w:t>
      </w:r>
    </w:p>
    <w:p w14:paraId="1D6AAA6D" w14:textId="77777777" w:rsidR="0080054A" w:rsidRPr="00B36D42" w:rsidRDefault="0080054A" w:rsidP="0080054A">
      <w:pPr>
        <w:jc w:val="both"/>
        <w:rPr>
          <w:rFonts w:ascii="Arial" w:hAnsi="Arial" w:cs="Arial"/>
          <w:color w:val="000000"/>
          <w:sz w:val="22"/>
          <w:szCs w:val="22"/>
        </w:rPr>
      </w:pPr>
      <w:r w:rsidRPr="00B36D42">
        <w:rPr>
          <w:rFonts w:ascii="Arial" w:hAnsi="Arial" w:cs="Arial"/>
          <w:color w:val="000000"/>
          <w:sz w:val="22"/>
          <w:szCs w:val="22"/>
        </w:rPr>
        <w:t>Presentación del programa al joven donde se le hace la acogida institucional, se le presenta el equipo profesional, se realiza con él un recorrido por las instalaciones y se le ubica en el espacio que le corresponde.</w:t>
      </w:r>
    </w:p>
    <w:p w14:paraId="5596E7FB" w14:textId="77777777" w:rsidR="00073772" w:rsidRDefault="00073772" w:rsidP="00073772">
      <w:pPr>
        <w:jc w:val="both"/>
        <w:rPr>
          <w:rFonts w:ascii="Arial" w:hAnsi="Arial" w:cs="Arial"/>
          <w:color w:val="000000"/>
          <w:sz w:val="22"/>
          <w:szCs w:val="22"/>
        </w:rPr>
      </w:pPr>
    </w:p>
    <w:p w14:paraId="2018CC6D" w14:textId="7A9F8AA5" w:rsidR="0080054A" w:rsidRPr="00A542BF" w:rsidRDefault="0080054A" w:rsidP="00B36D42">
      <w:pPr>
        <w:jc w:val="both"/>
        <w:rPr>
          <w:rFonts w:ascii="Arial" w:hAnsi="Arial" w:cs="Arial"/>
          <w:b/>
          <w:bCs/>
          <w:color w:val="000000"/>
          <w:sz w:val="22"/>
          <w:szCs w:val="22"/>
        </w:rPr>
      </w:pPr>
      <w:r w:rsidRPr="00A542BF">
        <w:rPr>
          <w:rFonts w:ascii="Arial" w:hAnsi="Arial" w:cs="Arial"/>
          <w:b/>
          <w:bCs/>
          <w:color w:val="000000"/>
          <w:sz w:val="22"/>
          <w:szCs w:val="22"/>
        </w:rPr>
        <w:t>Presentación de deberes y derechos y manual de convivencia</w:t>
      </w:r>
    </w:p>
    <w:p w14:paraId="7267273E" w14:textId="77777777" w:rsidR="0080054A" w:rsidRDefault="0080054A" w:rsidP="0080054A">
      <w:pPr>
        <w:jc w:val="both"/>
        <w:rPr>
          <w:rFonts w:ascii="Arial" w:hAnsi="Arial" w:cs="Arial"/>
          <w:color w:val="000000"/>
          <w:sz w:val="22"/>
          <w:szCs w:val="22"/>
        </w:rPr>
      </w:pPr>
      <w:r w:rsidRPr="00B36D42">
        <w:rPr>
          <w:rFonts w:ascii="Arial" w:hAnsi="Arial" w:cs="Arial"/>
          <w:color w:val="000000"/>
          <w:sz w:val="22"/>
          <w:szCs w:val="22"/>
        </w:rPr>
        <w:t>Se le da a conocer al joven cuáles son sus derechos así como sus deberes específicos en el programa, incluyendo el plan de estímulos y sanciones. Adicionalmente, se socializan los protocolos y procesos que se llevan en el programa.</w:t>
      </w:r>
    </w:p>
    <w:p w14:paraId="2FE3B30F" w14:textId="77777777" w:rsidR="00073772" w:rsidRDefault="00073772" w:rsidP="00073772">
      <w:pPr>
        <w:jc w:val="both"/>
        <w:rPr>
          <w:rFonts w:ascii="Arial" w:hAnsi="Arial" w:cs="Arial"/>
          <w:color w:val="000000"/>
          <w:sz w:val="22"/>
          <w:szCs w:val="22"/>
        </w:rPr>
      </w:pPr>
    </w:p>
    <w:p w14:paraId="7A5977D2" w14:textId="5335F43F" w:rsidR="0080054A" w:rsidRPr="00A542BF" w:rsidRDefault="0080054A" w:rsidP="00B36D42">
      <w:pPr>
        <w:jc w:val="both"/>
        <w:rPr>
          <w:rFonts w:ascii="Arial" w:hAnsi="Arial" w:cs="Arial"/>
          <w:b/>
          <w:bCs/>
          <w:color w:val="000000"/>
          <w:sz w:val="22"/>
          <w:szCs w:val="22"/>
        </w:rPr>
      </w:pPr>
      <w:r w:rsidRPr="00A542BF">
        <w:rPr>
          <w:rFonts w:ascii="Arial" w:hAnsi="Arial" w:cs="Arial"/>
          <w:b/>
          <w:bCs/>
          <w:color w:val="000000"/>
          <w:sz w:val="22"/>
          <w:szCs w:val="22"/>
        </w:rPr>
        <w:t>Plan de Atención Individual</w:t>
      </w:r>
    </w:p>
    <w:p w14:paraId="5556AEB2" w14:textId="1F861B91" w:rsidR="0080054A" w:rsidRPr="00B36D42" w:rsidRDefault="0080054A" w:rsidP="0080054A">
      <w:pPr>
        <w:jc w:val="both"/>
        <w:rPr>
          <w:rFonts w:ascii="Arial" w:hAnsi="Arial" w:cs="Arial"/>
          <w:color w:val="000000"/>
          <w:sz w:val="22"/>
          <w:szCs w:val="22"/>
        </w:rPr>
      </w:pPr>
      <w:r w:rsidRPr="00B36D42">
        <w:rPr>
          <w:rFonts w:ascii="Arial" w:hAnsi="Arial" w:cs="Arial"/>
          <w:color w:val="000000"/>
          <w:sz w:val="22"/>
          <w:szCs w:val="22"/>
        </w:rPr>
        <w:t>Se retoman las metas educativas, laborales, deportivas, artísticas, lúdicas, culturales, familiares y terapéuticas entre otras del joven y la familia y se presentan las alternativas institucionales para continuarlas y consolidarlas.</w:t>
      </w:r>
    </w:p>
    <w:p w14:paraId="7978C2CB" w14:textId="1225EE68" w:rsidR="0080054A" w:rsidRDefault="0080054A" w:rsidP="0080054A">
      <w:pPr>
        <w:jc w:val="both"/>
        <w:rPr>
          <w:rFonts w:ascii="Arial" w:hAnsi="Arial" w:cs="Arial"/>
          <w:color w:val="000000"/>
          <w:sz w:val="22"/>
          <w:szCs w:val="22"/>
        </w:rPr>
      </w:pPr>
      <w:r w:rsidRPr="00B36D42">
        <w:rPr>
          <w:rFonts w:ascii="Arial" w:hAnsi="Arial" w:cs="Arial"/>
          <w:color w:val="000000"/>
          <w:sz w:val="22"/>
          <w:szCs w:val="22"/>
        </w:rPr>
        <w:t>Adicionalmente</w:t>
      </w:r>
      <w:r w:rsidR="00A542BF">
        <w:rPr>
          <w:rFonts w:ascii="Arial" w:hAnsi="Arial" w:cs="Arial"/>
          <w:color w:val="000000"/>
          <w:sz w:val="22"/>
          <w:szCs w:val="22"/>
        </w:rPr>
        <w:t>,</w:t>
      </w:r>
      <w:r w:rsidRPr="00B36D42">
        <w:rPr>
          <w:rFonts w:ascii="Arial" w:hAnsi="Arial" w:cs="Arial"/>
          <w:color w:val="000000"/>
          <w:sz w:val="22"/>
          <w:szCs w:val="22"/>
        </w:rPr>
        <w:t xml:space="preserve"> se formula con el joven y la familia el PLAN para la reincorporación social en condiciones dignas y seguras.</w:t>
      </w:r>
    </w:p>
    <w:p w14:paraId="2C903F17" w14:textId="77777777" w:rsidR="00DE3231" w:rsidRPr="00B36D42" w:rsidRDefault="00DE3231" w:rsidP="0080054A">
      <w:pPr>
        <w:jc w:val="both"/>
        <w:rPr>
          <w:rFonts w:ascii="Arial" w:hAnsi="Arial" w:cs="Arial"/>
          <w:color w:val="000000"/>
          <w:sz w:val="22"/>
          <w:szCs w:val="22"/>
        </w:rPr>
      </w:pPr>
    </w:p>
    <w:p w14:paraId="28D5E7AC" w14:textId="57E80893" w:rsidR="0080054A" w:rsidRPr="00B36D42" w:rsidRDefault="0080054A" w:rsidP="0080054A">
      <w:pPr>
        <w:jc w:val="both"/>
        <w:rPr>
          <w:rFonts w:ascii="Arial" w:hAnsi="Arial" w:cs="Arial"/>
          <w:color w:val="000000"/>
          <w:sz w:val="22"/>
          <w:szCs w:val="22"/>
        </w:rPr>
      </w:pPr>
      <w:r w:rsidRPr="00B36D42">
        <w:rPr>
          <w:rFonts w:ascii="Arial" w:hAnsi="Arial" w:cs="Arial"/>
          <w:color w:val="000000"/>
          <w:sz w:val="22"/>
          <w:szCs w:val="22"/>
        </w:rPr>
        <w:t xml:space="preserve">El joven, la familia y el director o coordinador del programa firman el </w:t>
      </w:r>
      <w:r w:rsidR="00DE3231">
        <w:rPr>
          <w:rFonts w:ascii="Arial" w:hAnsi="Arial" w:cs="Arial"/>
          <w:color w:val="000000"/>
          <w:sz w:val="22"/>
          <w:szCs w:val="22"/>
        </w:rPr>
        <w:t>plan de atención individual</w:t>
      </w:r>
      <w:r w:rsidRPr="00B36D42">
        <w:rPr>
          <w:rFonts w:ascii="Arial" w:hAnsi="Arial" w:cs="Arial"/>
          <w:color w:val="000000"/>
          <w:sz w:val="22"/>
          <w:szCs w:val="22"/>
        </w:rPr>
        <w:t xml:space="preserve"> como un acto de compromiso y responsabilidad de las partes frente al proceso. </w:t>
      </w:r>
    </w:p>
    <w:p w14:paraId="3FAEA598" w14:textId="77777777" w:rsidR="00073772" w:rsidRDefault="00073772" w:rsidP="00073772">
      <w:pPr>
        <w:jc w:val="both"/>
        <w:rPr>
          <w:rFonts w:ascii="Arial" w:hAnsi="Arial" w:cs="Arial"/>
          <w:color w:val="000000"/>
          <w:sz w:val="22"/>
          <w:szCs w:val="22"/>
        </w:rPr>
      </w:pPr>
    </w:p>
    <w:p w14:paraId="31258A20" w14:textId="26E5244F" w:rsidR="0080054A" w:rsidRPr="00A542BF" w:rsidRDefault="0080054A" w:rsidP="00B36D42">
      <w:pPr>
        <w:jc w:val="both"/>
        <w:rPr>
          <w:rFonts w:ascii="Arial" w:hAnsi="Arial" w:cs="Arial"/>
          <w:b/>
          <w:bCs/>
          <w:color w:val="000000"/>
          <w:sz w:val="22"/>
          <w:szCs w:val="22"/>
        </w:rPr>
      </w:pPr>
      <w:r w:rsidRPr="00A542BF">
        <w:rPr>
          <w:rFonts w:ascii="Arial" w:hAnsi="Arial" w:cs="Arial"/>
          <w:b/>
          <w:bCs/>
          <w:color w:val="000000"/>
          <w:sz w:val="22"/>
          <w:szCs w:val="22"/>
        </w:rPr>
        <w:t>Vinculación al grupo</w:t>
      </w:r>
    </w:p>
    <w:p w14:paraId="0830C2E6" w14:textId="77777777" w:rsidR="0080054A" w:rsidRPr="00B36D42" w:rsidRDefault="0080054A" w:rsidP="0080054A">
      <w:pPr>
        <w:jc w:val="both"/>
        <w:rPr>
          <w:rFonts w:ascii="Arial" w:hAnsi="Arial" w:cs="Arial"/>
          <w:color w:val="000000"/>
          <w:sz w:val="22"/>
          <w:szCs w:val="22"/>
        </w:rPr>
      </w:pPr>
      <w:r w:rsidRPr="00B36D42">
        <w:rPr>
          <w:rFonts w:ascii="Arial" w:hAnsi="Arial" w:cs="Arial"/>
          <w:color w:val="000000"/>
          <w:sz w:val="22"/>
          <w:szCs w:val="22"/>
        </w:rPr>
        <w:t>Realización de círculo donde se hace una presentación personal del joven y de los compañeros.</w:t>
      </w:r>
    </w:p>
    <w:p w14:paraId="51B199CA" w14:textId="77777777" w:rsidR="0080054A" w:rsidRPr="00B36D42" w:rsidRDefault="0080054A" w:rsidP="0080054A">
      <w:pPr>
        <w:jc w:val="both"/>
        <w:rPr>
          <w:rFonts w:ascii="Arial" w:hAnsi="Arial" w:cs="Arial"/>
          <w:b/>
          <w:color w:val="000000"/>
          <w:sz w:val="22"/>
          <w:szCs w:val="22"/>
        </w:rPr>
      </w:pPr>
    </w:p>
    <w:p w14:paraId="2565C8FB" w14:textId="77777777" w:rsidR="0080054A" w:rsidRPr="00B36D42" w:rsidRDefault="0080054A" w:rsidP="0080054A">
      <w:pPr>
        <w:jc w:val="both"/>
        <w:rPr>
          <w:rFonts w:ascii="Arial" w:hAnsi="Arial" w:cs="Arial"/>
          <w:b/>
          <w:color w:val="000000"/>
          <w:sz w:val="22"/>
          <w:szCs w:val="22"/>
        </w:rPr>
      </w:pPr>
      <w:r w:rsidRPr="00B36D42">
        <w:rPr>
          <w:rFonts w:ascii="Arial" w:hAnsi="Arial" w:cs="Arial"/>
          <w:b/>
          <w:color w:val="000000"/>
          <w:sz w:val="22"/>
          <w:szCs w:val="22"/>
        </w:rPr>
        <w:t>Permanencia</w:t>
      </w:r>
    </w:p>
    <w:p w14:paraId="4CDBFC8E" w14:textId="77777777" w:rsidR="0080054A" w:rsidRPr="00B36D42" w:rsidRDefault="0080054A" w:rsidP="0080054A">
      <w:pPr>
        <w:jc w:val="both"/>
        <w:rPr>
          <w:rFonts w:ascii="Arial" w:hAnsi="Arial" w:cs="Arial"/>
          <w:color w:val="000000"/>
          <w:sz w:val="22"/>
          <w:szCs w:val="22"/>
        </w:rPr>
      </w:pPr>
      <w:r w:rsidRPr="00B36D42">
        <w:rPr>
          <w:rFonts w:ascii="Arial" w:hAnsi="Arial" w:cs="Arial"/>
          <w:color w:val="000000"/>
          <w:sz w:val="22"/>
          <w:szCs w:val="22"/>
        </w:rPr>
        <w:t>Los jóvenes tienen acceso a todos los servicios para el ejercicio de sus derechos tales como:</w:t>
      </w:r>
    </w:p>
    <w:p w14:paraId="2E74B658" w14:textId="77777777" w:rsidR="0080054A" w:rsidRPr="00B36D42" w:rsidRDefault="0080054A" w:rsidP="0080054A">
      <w:pPr>
        <w:jc w:val="both"/>
        <w:rPr>
          <w:rFonts w:ascii="Arial" w:hAnsi="Arial" w:cs="Arial"/>
          <w:b/>
          <w:color w:val="000000"/>
          <w:sz w:val="22"/>
          <w:szCs w:val="22"/>
        </w:rPr>
      </w:pPr>
    </w:p>
    <w:p w14:paraId="3B886972" w14:textId="2CBA1630" w:rsidR="0080054A" w:rsidRPr="00B36D42" w:rsidRDefault="0080054A" w:rsidP="0080054A">
      <w:pPr>
        <w:jc w:val="both"/>
        <w:rPr>
          <w:rFonts w:ascii="Arial" w:hAnsi="Arial" w:cs="Arial"/>
          <w:color w:val="000000"/>
          <w:sz w:val="22"/>
          <w:szCs w:val="22"/>
        </w:rPr>
      </w:pPr>
      <w:r w:rsidRPr="00B36D42">
        <w:rPr>
          <w:rFonts w:ascii="Arial" w:hAnsi="Arial" w:cs="Arial"/>
          <w:b/>
          <w:color w:val="000000"/>
          <w:sz w:val="22"/>
          <w:szCs w:val="22"/>
        </w:rPr>
        <w:t>Salud</w:t>
      </w:r>
      <w:r w:rsidR="00EF1F93">
        <w:rPr>
          <w:rFonts w:ascii="Arial" w:hAnsi="Arial" w:cs="Arial"/>
          <w:b/>
          <w:color w:val="000000"/>
          <w:sz w:val="22"/>
          <w:szCs w:val="22"/>
        </w:rPr>
        <w:t xml:space="preserve">: </w:t>
      </w:r>
      <w:r w:rsidRPr="00B36D42">
        <w:rPr>
          <w:rFonts w:ascii="Arial" w:hAnsi="Arial" w:cs="Arial"/>
          <w:color w:val="000000"/>
          <w:sz w:val="22"/>
          <w:szCs w:val="22"/>
        </w:rPr>
        <w:t>servicios médicos, odontológicos, nutricionales y terapéutico conforme a los lineamientos técnicos del ICBF para Centro de Atención Especializado y a las necesidades particulares de cada joven planteadas en el Plan de Atención Individual.</w:t>
      </w:r>
    </w:p>
    <w:p w14:paraId="7B420EDB" w14:textId="77777777" w:rsidR="0080054A" w:rsidRPr="00B36D42" w:rsidRDefault="0080054A" w:rsidP="0080054A">
      <w:pPr>
        <w:jc w:val="both"/>
        <w:rPr>
          <w:rFonts w:ascii="Arial" w:hAnsi="Arial" w:cs="Arial"/>
          <w:b/>
          <w:color w:val="000000"/>
          <w:sz w:val="22"/>
          <w:szCs w:val="22"/>
        </w:rPr>
      </w:pPr>
    </w:p>
    <w:p w14:paraId="3040DC99" w14:textId="77777777" w:rsidR="0080054A" w:rsidRPr="00B36D42" w:rsidRDefault="0080054A" w:rsidP="0080054A">
      <w:pPr>
        <w:jc w:val="both"/>
        <w:rPr>
          <w:rFonts w:ascii="Arial" w:hAnsi="Arial" w:cs="Arial"/>
          <w:b/>
          <w:color w:val="000000"/>
          <w:sz w:val="22"/>
          <w:szCs w:val="22"/>
        </w:rPr>
      </w:pPr>
      <w:r w:rsidRPr="00B36D42">
        <w:rPr>
          <w:rFonts w:ascii="Arial" w:hAnsi="Arial" w:cs="Arial"/>
          <w:b/>
          <w:color w:val="000000"/>
          <w:sz w:val="22"/>
          <w:szCs w:val="22"/>
        </w:rPr>
        <w:lastRenderedPageBreak/>
        <w:t xml:space="preserve">Identidad: </w:t>
      </w:r>
    </w:p>
    <w:p w14:paraId="435BA8EE"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Consecución de documentos de identidad</w:t>
      </w:r>
    </w:p>
    <w:p w14:paraId="2E6C9A03"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Libreta Militar</w:t>
      </w:r>
    </w:p>
    <w:p w14:paraId="175D3FFB" w14:textId="77777777" w:rsidR="0080054A" w:rsidRPr="00B36D42" w:rsidRDefault="0080054A" w:rsidP="0080054A">
      <w:pPr>
        <w:jc w:val="both"/>
        <w:rPr>
          <w:rFonts w:ascii="Arial" w:hAnsi="Arial" w:cs="Arial"/>
          <w:b/>
          <w:color w:val="000000"/>
          <w:sz w:val="22"/>
          <w:szCs w:val="22"/>
        </w:rPr>
      </w:pPr>
    </w:p>
    <w:p w14:paraId="6F6C4052" w14:textId="71F27322" w:rsidR="0080054A" w:rsidRPr="00B36D42" w:rsidRDefault="0080054A" w:rsidP="0080054A">
      <w:pPr>
        <w:jc w:val="both"/>
        <w:rPr>
          <w:rFonts w:ascii="Arial" w:hAnsi="Arial" w:cs="Arial"/>
          <w:b/>
          <w:color w:val="000000"/>
          <w:sz w:val="22"/>
          <w:szCs w:val="22"/>
        </w:rPr>
      </w:pPr>
      <w:r w:rsidRPr="00B36D42">
        <w:rPr>
          <w:rFonts w:ascii="Arial" w:hAnsi="Arial" w:cs="Arial"/>
          <w:b/>
          <w:color w:val="000000"/>
          <w:sz w:val="22"/>
          <w:szCs w:val="22"/>
        </w:rPr>
        <w:t>Educación</w:t>
      </w:r>
      <w:r w:rsidR="00A542BF">
        <w:rPr>
          <w:rFonts w:ascii="Arial" w:hAnsi="Arial" w:cs="Arial"/>
          <w:b/>
          <w:color w:val="000000"/>
          <w:sz w:val="22"/>
          <w:szCs w:val="22"/>
        </w:rPr>
        <w:t>:</w:t>
      </w:r>
      <w:r w:rsidRPr="00B36D42">
        <w:rPr>
          <w:rFonts w:ascii="Arial" w:hAnsi="Arial" w:cs="Arial"/>
          <w:b/>
          <w:color w:val="000000"/>
          <w:sz w:val="22"/>
          <w:szCs w:val="22"/>
        </w:rPr>
        <w:t xml:space="preserve"> </w:t>
      </w:r>
      <w:r w:rsidRPr="00B36D42">
        <w:rPr>
          <w:rFonts w:ascii="Arial" w:hAnsi="Arial" w:cs="Arial"/>
          <w:b/>
          <w:color w:val="000000"/>
          <w:sz w:val="22"/>
          <w:szCs w:val="22"/>
        </w:rPr>
        <w:tab/>
      </w:r>
      <w:r w:rsidRPr="00B36D42">
        <w:rPr>
          <w:rFonts w:ascii="Arial" w:hAnsi="Arial" w:cs="Arial"/>
          <w:b/>
          <w:color w:val="000000"/>
          <w:sz w:val="22"/>
          <w:szCs w:val="22"/>
        </w:rPr>
        <w:tab/>
      </w:r>
    </w:p>
    <w:p w14:paraId="26EC7636"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 xml:space="preserve">Certificados académicos y de formación pre laborales al día </w:t>
      </w:r>
    </w:p>
    <w:p w14:paraId="587FC929"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Garantizar vinculación a formación académica y laboral durante la permanencia en el programa y proyectada a su continuidad post egreso.</w:t>
      </w:r>
    </w:p>
    <w:p w14:paraId="3955180A" w14:textId="77777777" w:rsidR="0080054A" w:rsidRPr="00B36D42" w:rsidRDefault="0080054A" w:rsidP="0080054A">
      <w:pPr>
        <w:jc w:val="both"/>
        <w:rPr>
          <w:rFonts w:ascii="Arial" w:hAnsi="Arial" w:cs="Arial"/>
          <w:b/>
          <w:color w:val="000000"/>
          <w:sz w:val="22"/>
          <w:szCs w:val="22"/>
        </w:rPr>
      </w:pPr>
    </w:p>
    <w:p w14:paraId="108811ED" w14:textId="585C2597" w:rsidR="0080054A" w:rsidRPr="00B36D42" w:rsidRDefault="0080054A" w:rsidP="0080054A">
      <w:pPr>
        <w:jc w:val="both"/>
        <w:rPr>
          <w:rFonts w:ascii="Arial" w:hAnsi="Arial" w:cs="Arial"/>
          <w:b/>
          <w:color w:val="000000"/>
          <w:sz w:val="22"/>
          <w:szCs w:val="22"/>
        </w:rPr>
      </w:pPr>
      <w:r w:rsidRPr="00B36D42">
        <w:rPr>
          <w:rFonts w:ascii="Arial" w:hAnsi="Arial" w:cs="Arial"/>
          <w:b/>
          <w:color w:val="000000"/>
          <w:sz w:val="22"/>
          <w:szCs w:val="22"/>
        </w:rPr>
        <w:t>Deporte y Recreación</w:t>
      </w:r>
      <w:r w:rsidR="00A542BF">
        <w:rPr>
          <w:rFonts w:ascii="Arial" w:hAnsi="Arial" w:cs="Arial"/>
          <w:b/>
          <w:color w:val="000000"/>
          <w:sz w:val="22"/>
          <w:szCs w:val="22"/>
        </w:rPr>
        <w:t>;</w:t>
      </w:r>
    </w:p>
    <w:p w14:paraId="4F245FDA"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Vinculación a las actividades deportivas y culturales de preferencia de los jóvenes</w:t>
      </w:r>
    </w:p>
    <w:p w14:paraId="417E1539"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Conectar a los jóvenes a instituciones con opciones deportivas y culturales, que les permita continuar con estos espacios de crecimiento personal posterior al egreso.</w:t>
      </w:r>
    </w:p>
    <w:p w14:paraId="1D00FC2F" w14:textId="77777777" w:rsidR="0080054A" w:rsidRPr="00B36D42" w:rsidRDefault="0080054A" w:rsidP="0080054A">
      <w:pPr>
        <w:jc w:val="both"/>
        <w:rPr>
          <w:rFonts w:ascii="Arial" w:hAnsi="Arial" w:cs="Arial"/>
          <w:b/>
          <w:color w:val="000000"/>
          <w:sz w:val="22"/>
          <w:szCs w:val="22"/>
        </w:rPr>
      </w:pPr>
    </w:p>
    <w:p w14:paraId="49D74DB2" w14:textId="59658E7E" w:rsidR="0080054A" w:rsidRPr="00B36D42" w:rsidRDefault="0080054A" w:rsidP="0080054A">
      <w:pPr>
        <w:jc w:val="both"/>
        <w:rPr>
          <w:rFonts w:ascii="Arial" w:hAnsi="Arial" w:cs="Arial"/>
          <w:b/>
          <w:color w:val="000000"/>
          <w:sz w:val="22"/>
          <w:szCs w:val="22"/>
        </w:rPr>
      </w:pPr>
      <w:r w:rsidRPr="00B36D42">
        <w:rPr>
          <w:rFonts w:ascii="Arial" w:hAnsi="Arial" w:cs="Arial"/>
          <w:b/>
          <w:color w:val="000000"/>
          <w:sz w:val="22"/>
          <w:szCs w:val="22"/>
        </w:rPr>
        <w:t>Laboral</w:t>
      </w:r>
      <w:r w:rsidR="00A542BF">
        <w:rPr>
          <w:rFonts w:ascii="Arial" w:hAnsi="Arial" w:cs="Arial"/>
          <w:b/>
          <w:color w:val="000000"/>
          <w:sz w:val="22"/>
          <w:szCs w:val="22"/>
        </w:rPr>
        <w:t>:</w:t>
      </w:r>
    </w:p>
    <w:p w14:paraId="63CC8F76"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Análisis de opciones laborales para cada joven, de acuerdo con su formación e intereses</w:t>
      </w:r>
    </w:p>
    <w:p w14:paraId="39A88DFD"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Realización de pruebas de orientación vocacional.</w:t>
      </w:r>
    </w:p>
    <w:p w14:paraId="125C00E0"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 xml:space="preserve">Trámite para la vinculación laboral </w:t>
      </w:r>
    </w:p>
    <w:p w14:paraId="6E9A3C4E" w14:textId="77777777" w:rsidR="0080054A" w:rsidRPr="00B36D42" w:rsidRDefault="0080054A" w:rsidP="00B23D70">
      <w:pPr>
        <w:numPr>
          <w:ilvl w:val="1"/>
          <w:numId w:val="27"/>
        </w:numPr>
        <w:jc w:val="both"/>
        <w:rPr>
          <w:rFonts w:ascii="Arial" w:hAnsi="Arial" w:cs="Arial"/>
          <w:color w:val="000000"/>
          <w:sz w:val="22"/>
          <w:szCs w:val="22"/>
        </w:rPr>
      </w:pPr>
      <w:r w:rsidRPr="00B36D42">
        <w:rPr>
          <w:rFonts w:ascii="Arial" w:hAnsi="Arial" w:cs="Arial"/>
          <w:color w:val="000000"/>
          <w:sz w:val="22"/>
          <w:szCs w:val="22"/>
        </w:rPr>
        <w:t>Hoja de vida</w:t>
      </w:r>
    </w:p>
    <w:p w14:paraId="2E087F9D" w14:textId="77777777" w:rsidR="0080054A" w:rsidRPr="00B36D42" w:rsidRDefault="0080054A" w:rsidP="00B23D70">
      <w:pPr>
        <w:numPr>
          <w:ilvl w:val="1"/>
          <w:numId w:val="27"/>
        </w:numPr>
        <w:jc w:val="both"/>
        <w:rPr>
          <w:rFonts w:ascii="Arial" w:hAnsi="Arial" w:cs="Arial"/>
          <w:color w:val="000000"/>
          <w:sz w:val="22"/>
          <w:szCs w:val="22"/>
        </w:rPr>
      </w:pPr>
      <w:r w:rsidRPr="00B36D42">
        <w:rPr>
          <w:rFonts w:ascii="Arial" w:hAnsi="Arial" w:cs="Arial"/>
          <w:color w:val="000000"/>
          <w:sz w:val="22"/>
          <w:szCs w:val="22"/>
        </w:rPr>
        <w:t>Entrenamiento para presentación de entrevistas</w:t>
      </w:r>
    </w:p>
    <w:p w14:paraId="17146681" w14:textId="77777777" w:rsidR="0080054A" w:rsidRPr="00B36D42" w:rsidRDefault="0080054A" w:rsidP="00B23D70">
      <w:pPr>
        <w:numPr>
          <w:ilvl w:val="1"/>
          <w:numId w:val="27"/>
        </w:numPr>
        <w:jc w:val="both"/>
        <w:rPr>
          <w:rFonts w:ascii="Arial" w:hAnsi="Arial" w:cs="Arial"/>
          <w:color w:val="000000"/>
          <w:sz w:val="22"/>
          <w:szCs w:val="22"/>
        </w:rPr>
      </w:pPr>
      <w:r w:rsidRPr="00B36D42">
        <w:rPr>
          <w:rFonts w:ascii="Arial" w:hAnsi="Arial" w:cs="Arial"/>
          <w:color w:val="000000"/>
          <w:sz w:val="22"/>
          <w:szCs w:val="22"/>
        </w:rPr>
        <w:t xml:space="preserve"> Consecución de documentos</w:t>
      </w:r>
    </w:p>
    <w:p w14:paraId="04AD2CBF"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Acompañamiento y supervisión al proceso de vinculación laboral</w:t>
      </w:r>
    </w:p>
    <w:p w14:paraId="029A529D"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Seguimiento post egreso</w:t>
      </w:r>
    </w:p>
    <w:p w14:paraId="755FFF7D" w14:textId="77777777" w:rsidR="0080054A" w:rsidRPr="00B36D42" w:rsidRDefault="0080054A" w:rsidP="0080054A">
      <w:pPr>
        <w:jc w:val="both"/>
        <w:rPr>
          <w:rFonts w:ascii="Arial" w:hAnsi="Arial" w:cs="Arial"/>
          <w:b/>
          <w:color w:val="000000"/>
          <w:sz w:val="22"/>
          <w:szCs w:val="22"/>
        </w:rPr>
      </w:pPr>
    </w:p>
    <w:p w14:paraId="7ED94FED" w14:textId="175CD35F" w:rsidR="0080054A" w:rsidRPr="00B36D42" w:rsidRDefault="0080054A" w:rsidP="0080054A">
      <w:pPr>
        <w:jc w:val="both"/>
        <w:rPr>
          <w:rFonts w:ascii="Arial" w:hAnsi="Arial" w:cs="Arial"/>
          <w:b/>
          <w:color w:val="000000"/>
          <w:sz w:val="22"/>
          <w:szCs w:val="22"/>
        </w:rPr>
      </w:pPr>
      <w:r w:rsidRPr="00B36D42">
        <w:rPr>
          <w:rFonts w:ascii="Arial" w:hAnsi="Arial" w:cs="Arial"/>
          <w:b/>
          <w:color w:val="000000"/>
          <w:sz w:val="22"/>
          <w:szCs w:val="22"/>
        </w:rPr>
        <w:t>Inclusión de la Familia</w:t>
      </w:r>
      <w:r w:rsidR="00A542BF">
        <w:rPr>
          <w:rFonts w:ascii="Arial" w:hAnsi="Arial" w:cs="Arial"/>
          <w:b/>
          <w:color w:val="000000"/>
          <w:sz w:val="22"/>
          <w:szCs w:val="22"/>
        </w:rPr>
        <w:t>:</w:t>
      </w:r>
    </w:p>
    <w:p w14:paraId="71DC2F0E"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Visitas semanales</w:t>
      </w:r>
    </w:p>
    <w:p w14:paraId="270624F2"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Vinculación a redes sociales e institucionales</w:t>
      </w:r>
    </w:p>
    <w:p w14:paraId="31C4314E" w14:textId="77777777" w:rsidR="0080054A" w:rsidRPr="00B36D42" w:rsidRDefault="0080054A" w:rsidP="00B23D70">
      <w:pPr>
        <w:numPr>
          <w:ilvl w:val="0"/>
          <w:numId w:val="27"/>
        </w:numPr>
        <w:rPr>
          <w:rFonts w:ascii="Arial" w:hAnsi="Arial" w:cs="Arial"/>
          <w:color w:val="000000"/>
          <w:sz w:val="22"/>
          <w:szCs w:val="22"/>
        </w:rPr>
      </w:pPr>
      <w:r w:rsidRPr="00B36D42">
        <w:rPr>
          <w:rFonts w:ascii="Arial" w:hAnsi="Arial" w:cs="Arial"/>
          <w:color w:val="000000"/>
          <w:sz w:val="22"/>
          <w:szCs w:val="22"/>
        </w:rPr>
        <w:t xml:space="preserve">Niveles de intervención de acuerdo con el perfil de vulnerabilidad/generatividad </w:t>
      </w:r>
    </w:p>
    <w:p w14:paraId="4EA44B8F" w14:textId="77777777" w:rsidR="0080054A" w:rsidRPr="00B36D42" w:rsidRDefault="0080054A" w:rsidP="0080054A">
      <w:pPr>
        <w:jc w:val="both"/>
        <w:rPr>
          <w:rFonts w:ascii="Arial" w:hAnsi="Arial" w:cs="Arial"/>
          <w:b/>
          <w:color w:val="000000"/>
          <w:sz w:val="22"/>
          <w:szCs w:val="22"/>
        </w:rPr>
      </w:pPr>
    </w:p>
    <w:p w14:paraId="0FF39F11" w14:textId="14F933C0" w:rsidR="0080054A" w:rsidRPr="00B36D42" w:rsidRDefault="0080054A" w:rsidP="0080054A">
      <w:pPr>
        <w:jc w:val="both"/>
        <w:rPr>
          <w:rFonts w:ascii="Arial" w:hAnsi="Arial" w:cs="Arial"/>
          <w:b/>
          <w:color w:val="000000"/>
          <w:sz w:val="22"/>
          <w:szCs w:val="22"/>
        </w:rPr>
      </w:pPr>
      <w:r w:rsidRPr="00B36D42">
        <w:rPr>
          <w:rFonts w:ascii="Arial" w:hAnsi="Arial" w:cs="Arial"/>
          <w:b/>
          <w:color w:val="000000"/>
          <w:sz w:val="22"/>
          <w:szCs w:val="22"/>
        </w:rPr>
        <w:t>Cumplimiento de deberes cotidianos</w:t>
      </w:r>
      <w:r w:rsidR="00A542BF">
        <w:rPr>
          <w:rFonts w:ascii="Arial" w:hAnsi="Arial" w:cs="Arial"/>
          <w:b/>
          <w:color w:val="000000"/>
          <w:sz w:val="22"/>
          <w:szCs w:val="22"/>
        </w:rPr>
        <w:t>:</w:t>
      </w:r>
    </w:p>
    <w:p w14:paraId="102A1B28" w14:textId="49DCCECC"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Asignación de tareas diarias para mantener las instalaciones del programa</w:t>
      </w:r>
      <w:r w:rsidR="00A542BF">
        <w:rPr>
          <w:rFonts w:ascii="Arial" w:hAnsi="Arial" w:cs="Arial"/>
          <w:color w:val="000000"/>
          <w:sz w:val="22"/>
          <w:szCs w:val="22"/>
        </w:rPr>
        <w:t xml:space="preserve"> </w:t>
      </w:r>
      <w:r w:rsidRPr="00B36D42">
        <w:rPr>
          <w:rFonts w:ascii="Arial" w:hAnsi="Arial" w:cs="Arial"/>
          <w:color w:val="000000"/>
          <w:sz w:val="22"/>
          <w:szCs w:val="22"/>
        </w:rPr>
        <w:t>en condiciones óptimas de orden y aseo.</w:t>
      </w:r>
    </w:p>
    <w:p w14:paraId="3A60880D"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Participación de círculos reflexivos</w:t>
      </w:r>
    </w:p>
    <w:p w14:paraId="24502F3E"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Participación en jornadas de prevención de desastres, de consumo, de maltrato y violencia intrafamiliar</w:t>
      </w:r>
    </w:p>
    <w:p w14:paraId="3331332B"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 xml:space="preserve">Participación en jornadas pedagógicas </w:t>
      </w:r>
    </w:p>
    <w:p w14:paraId="0184C3B4" w14:textId="77777777" w:rsidR="0080054A" w:rsidRPr="00B36D42" w:rsidRDefault="0080054A" w:rsidP="0080054A">
      <w:pPr>
        <w:jc w:val="both"/>
        <w:rPr>
          <w:rFonts w:ascii="Arial" w:hAnsi="Arial" w:cs="Arial"/>
          <w:b/>
          <w:color w:val="000000"/>
          <w:sz w:val="22"/>
          <w:szCs w:val="22"/>
        </w:rPr>
      </w:pPr>
    </w:p>
    <w:p w14:paraId="5D548404" w14:textId="46443440" w:rsidR="0080054A" w:rsidRPr="00B36D42" w:rsidRDefault="0080054A" w:rsidP="0080054A">
      <w:pPr>
        <w:jc w:val="both"/>
        <w:rPr>
          <w:rFonts w:ascii="Arial" w:hAnsi="Arial" w:cs="Arial"/>
          <w:b/>
          <w:color w:val="000000"/>
          <w:sz w:val="22"/>
          <w:szCs w:val="22"/>
        </w:rPr>
      </w:pPr>
      <w:r w:rsidRPr="00B36D42">
        <w:rPr>
          <w:rFonts w:ascii="Arial" w:hAnsi="Arial" w:cs="Arial"/>
          <w:b/>
          <w:color w:val="000000"/>
          <w:sz w:val="22"/>
          <w:szCs w:val="22"/>
        </w:rPr>
        <w:t>Egreso</w:t>
      </w:r>
      <w:r w:rsidR="00C11120">
        <w:rPr>
          <w:rFonts w:ascii="Arial" w:hAnsi="Arial" w:cs="Arial"/>
          <w:b/>
          <w:color w:val="000000"/>
          <w:sz w:val="22"/>
          <w:szCs w:val="22"/>
        </w:rPr>
        <w:t>:</w:t>
      </w:r>
    </w:p>
    <w:p w14:paraId="0E596D11"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Evaluación del PLATIN con el joven y la familia al menos 15 días antes de su egreso, con el fin de establecer metas pendientes, logros y expectativas frente al retorno definitivo del joven a su contexto familiar y comunitario.</w:t>
      </w:r>
    </w:p>
    <w:p w14:paraId="17B9DB6D" w14:textId="77777777" w:rsidR="0080054A" w:rsidRPr="00B36D42" w:rsidRDefault="0080054A" w:rsidP="00B23D70">
      <w:pPr>
        <w:numPr>
          <w:ilvl w:val="0"/>
          <w:numId w:val="27"/>
        </w:numPr>
        <w:jc w:val="both"/>
        <w:rPr>
          <w:rFonts w:ascii="Arial" w:hAnsi="Arial" w:cs="Arial"/>
          <w:color w:val="000000"/>
          <w:sz w:val="22"/>
          <w:szCs w:val="22"/>
        </w:rPr>
      </w:pPr>
      <w:r w:rsidRPr="00B36D42">
        <w:rPr>
          <w:rFonts w:ascii="Arial" w:hAnsi="Arial" w:cs="Arial"/>
          <w:color w:val="000000"/>
          <w:sz w:val="22"/>
          <w:szCs w:val="22"/>
        </w:rPr>
        <w:t>Activación de redes de apoyo familiares, sociales e institucionales para garantizar la continuidad formativa, laboral lúdica, deportiva y cultural del joven, así como un entorno seguro y garantista de derechos.</w:t>
      </w:r>
    </w:p>
    <w:p w14:paraId="5023AB8E" w14:textId="77777777" w:rsidR="0080054A" w:rsidRPr="00765A83" w:rsidRDefault="0080054A" w:rsidP="00B23D70">
      <w:pPr>
        <w:numPr>
          <w:ilvl w:val="0"/>
          <w:numId w:val="27"/>
        </w:numPr>
        <w:jc w:val="both"/>
        <w:rPr>
          <w:rFonts w:ascii="Arial" w:hAnsi="Arial" w:cs="Arial"/>
          <w:sz w:val="22"/>
          <w:szCs w:val="22"/>
        </w:rPr>
      </w:pPr>
      <w:r w:rsidRPr="00B36D42">
        <w:rPr>
          <w:rFonts w:ascii="Arial" w:hAnsi="Arial" w:cs="Arial"/>
          <w:color w:val="000000"/>
          <w:sz w:val="22"/>
          <w:szCs w:val="22"/>
        </w:rPr>
        <w:t xml:space="preserve">Enviar informe de egreso al juez recordando la fecha de terminación de la </w:t>
      </w:r>
      <w:r w:rsidRPr="00765A83">
        <w:rPr>
          <w:rFonts w:ascii="Arial" w:hAnsi="Arial" w:cs="Arial"/>
          <w:color w:val="000000"/>
          <w:sz w:val="22"/>
          <w:szCs w:val="22"/>
        </w:rPr>
        <w:t xml:space="preserve">sanción </w:t>
      </w:r>
      <w:r w:rsidRPr="00765A83">
        <w:rPr>
          <w:rFonts w:ascii="Arial" w:hAnsi="Arial" w:cs="Arial"/>
          <w:sz w:val="22"/>
          <w:szCs w:val="22"/>
        </w:rPr>
        <w:t>para que este remita el oficio de terminación de la sanción</w:t>
      </w:r>
    </w:p>
    <w:p w14:paraId="5DBD865D" w14:textId="77777777" w:rsidR="0080054A" w:rsidRPr="00B36D42" w:rsidRDefault="0080054A" w:rsidP="0080054A">
      <w:pPr>
        <w:jc w:val="both"/>
        <w:rPr>
          <w:rFonts w:ascii="Arial" w:hAnsi="Arial" w:cs="Arial"/>
          <w:b/>
          <w:color w:val="000000"/>
          <w:sz w:val="22"/>
          <w:szCs w:val="22"/>
        </w:rPr>
      </w:pPr>
    </w:p>
    <w:p w14:paraId="4AD880B1" w14:textId="116EC7D5" w:rsidR="0080054A" w:rsidRPr="00B36D42" w:rsidRDefault="0080054A" w:rsidP="0080054A">
      <w:pPr>
        <w:jc w:val="both"/>
        <w:rPr>
          <w:rFonts w:ascii="Arial" w:hAnsi="Arial" w:cs="Arial"/>
          <w:b/>
          <w:color w:val="000000"/>
          <w:sz w:val="22"/>
          <w:szCs w:val="22"/>
        </w:rPr>
      </w:pPr>
      <w:r w:rsidRPr="00B36D42">
        <w:rPr>
          <w:rFonts w:ascii="Arial" w:hAnsi="Arial" w:cs="Arial"/>
          <w:b/>
          <w:color w:val="000000"/>
          <w:sz w:val="22"/>
          <w:szCs w:val="22"/>
        </w:rPr>
        <w:t>Post egreso</w:t>
      </w:r>
      <w:r w:rsidR="00C11120">
        <w:rPr>
          <w:rFonts w:ascii="Arial" w:hAnsi="Arial" w:cs="Arial"/>
          <w:b/>
          <w:color w:val="000000"/>
          <w:sz w:val="22"/>
          <w:szCs w:val="22"/>
        </w:rPr>
        <w:t>:</w:t>
      </w:r>
    </w:p>
    <w:p w14:paraId="6ECDD725" w14:textId="77777777" w:rsidR="0080054A" w:rsidRPr="00EF1F93" w:rsidRDefault="0080054A" w:rsidP="00C11120">
      <w:pPr>
        <w:numPr>
          <w:ilvl w:val="0"/>
          <w:numId w:val="27"/>
        </w:numPr>
        <w:jc w:val="both"/>
        <w:rPr>
          <w:rFonts w:ascii="Arial" w:hAnsi="Arial" w:cs="Arial"/>
          <w:color w:val="000000"/>
          <w:sz w:val="22"/>
          <w:szCs w:val="22"/>
        </w:rPr>
      </w:pPr>
      <w:r w:rsidRPr="00EF1F93">
        <w:rPr>
          <w:rFonts w:ascii="Arial" w:hAnsi="Arial" w:cs="Arial"/>
          <w:color w:val="000000"/>
          <w:sz w:val="22"/>
          <w:szCs w:val="22"/>
        </w:rPr>
        <w:lastRenderedPageBreak/>
        <w:t>Con periodicidad quincenal, por un tiempo no inferior de tres meses, el programa establece contacto con el joven y su familia, con el fin de establecer su condición actual y tramitar de ser necesario, ayudas adicionales que permitan consolidar su proyecto de vida.</w:t>
      </w:r>
    </w:p>
    <w:p w14:paraId="69C3A644" w14:textId="77777777" w:rsidR="0080054A" w:rsidRPr="00B36D42" w:rsidRDefault="0080054A" w:rsidP="0080054A">
      <w:pPr>
        <w:jc w:val="both"/>
        <w:rPr>
          <w:rFonts w:ascii="Arial" w:hAnsi="Arial" w:cs="Arial"/>
          <w:color w:val="000000"/>
          <w:sz w:val="22"/>
          <w:szCs w:val="22"/>
        </w:rPr>
      </w:pPr>
    </w:p>
    <w:p w14:paraId="034055CB" w14:textId="77777777" w:rsidR="002D75D7" w:rsidRDefault="002D75D7" w:rsidP="0080054A">
      <w:pPr>
        <w:jc w:val="both"/>
        <w:rPr>
          <w:rFonts w:ascii="Arial" w:hAnsi="Arial" w:cs="Arial"/>
          <w:b/>
          <w:color w:val="000000"/>
          <w:sz w:val="22"/>
          <w:szCs w:val="22"/>
        </w:rPr>
      </w:pPr>
    </w:p>
    <w:p w14:paraId="11CE7A6A" w14:textId="59BB5889" w:rsidR="0080054A" w:rsidRPr="00B36D42" w:rsidRDefault="0080054A" w:rsidP="0080054A">
      <w:pPr>
        <w:jc w:val="both"/>
        <w:rPr>
          <w:rFonts w:ascii="Arial" w:hAnsi="Arial" w:cs="Arial"/>
          <w:b/>
          <w:color w:val="000000"/>
          <w:sz w:val="22"/>
          <w:szCs w:val="22"/>
        </w:rPr>
      </w:pPr>
      <w:r w:rsidRPr="00B36D42">
        <w:rPr>
          <w:rFonts w:ascii="Arial" w:hAnsi="Arial" w:cs="Arial"/>
          <w:b/>
          <w:color w:val="000000"/>
          <w:sz w:val="22"/>
          <w:szCs w:val="22"/>
        </w:rPr>
        <w:t>ACTIVACIÓN DE REDES FAMILIARES, SOCIALES E INSTITUCIONALES</w:t>
      </w:r>
    </w:p>
    <w:p w14:paraId="0EA4F66B" w14:textId="77777777" w:rsidR="00EF1F93" w:rsidRDefault="00EF1F93" w:rsidP="0080054A">
      <w:pPr>
        <w:jc w:val="both"/>
        <w:rPr>
          <w:rFonts w:ascii="Arial" w:hAnsi="Arial" w:cs="Arial"/>
          <w:sz w:val="22"/>
          <w:szCs w:val="22"/>
        </w:rPr>
      </w:pPr>
    </w:p>
    <w:p w14:paraId="393AE3B7" w14:textId="21ECA5E5" w:rsidR="0080054A" w:rsidRDefault="0080054A" w:rsidP="0080054A">
      <w:pPr>
        <w:jc w:val="both"/>
        <w:rPr>
          <w:rFonts w:ascii="Arial" w:hAnsi="Arial" w:cs="Arial"/>
          <w:sz w:val="22"/>
          <w:szCs w:val="22"/>
        </w:rPr>
      </w:pPr>
      <w:r w:rsidRPr="00B36D42">
        <w:rPr>
          <w:rFonts w:ascii="Arial" w:hAnsi="Arial" w:cs="Arial"/>
          <w:sz w:val="22"/>
          <w:szCs w:val="22"/>
        </w:rPr>
        <w:t xml:space="preserve">El éxito de este programa depende en gran medida de la capacidad para gestionar redes familiares, sociales e institucionales en beneficio de los jóvenes y sus familias. </w:t>
      </w:r>
    </w:p>
    <w:p w14:paraId="75CE0EFA" w14:textId="77777777" w:rsidR="00EF1F93" w:rsidRPr="00B36D42" w:rsidRDefault="00EF1F93" w:rsidP="0080054A">
      <w:pPr>
        <w:jc w:val="both"/>
        <w:rPr>
          <w:rFonts w:ascii="Arial" w:hAnsi="Arial" w:cs="Arial"/>
          <w:sz w:val="22"/>
          <w:szCs w:val="22"/>
        </w:rPr>
      </w:pPr>
    </w:p>
    <w:p w14:paraId="233EA798" w14:textId="77777777" w:rsidR="0080054A" w:rsidRDefault="0080054A" w:rsidP="0080054A">
      <w:pPr>
        <w:jc w:val="both"/>
        <w:rPr>
          <w:rFonts w:ascii="Arial" w:hAnsi="Arial" w:cs="Arial"/>
          <w:sz w:val="22"/>
          <w:szCs w:val="22"/>
        </w:rPr>
      </w:pPr>
      <w:r w:rsidRPr="00B36D42">
        <w:rPr>
          <w:rFonts w:ascii="Arial" w:hAnsi="Arial" w:cs="Arial"/>
          <w:b/>
          <w:sz w:val="22"/>
          <w:szCs w:val="22"/>
        </w:rPr>
        <w:t>Las redes familiares</w:t>
      </w:r>
      <w:r w:rsidRPr="00B36D42">
        <w:rPr>
          <w:rFonts w:ascii="Arial" w:hAnsi="Arial" w:cs="Arial"/>
          <w:sz w:val="22"/>
          <w:szCs w:val="22"/>
        </w:rPr>
        <w:t xml:space="preserve"> parten de un conocimiento a fondo sobre la familia nuclear y extensa de cada joven, el tipo de vínculos con todos los miembros de la familia y las posibilidades de apoyo a partir de los recursos personales y materiales de cada persona que integra la red familiar.  </w:t>
      </w:r>
    </w:p>
    <w:p w14:paraId="13644647" w14:textId="77777777" w:rsidR="00EF1F93" w:rsidRPr="00B36D42" w:rsidRDefault="00EF1F93" w:rsidP="0080054A">
      <w:pPr>
        <w:jc w:val="both"/>
        <w:rPr>
          <w:rFonts w:ascii="Arial" w:hAnsi="Arial" w:cs="Arial"/>
          <w:sz w:val="22"/>
          <w:szCs w:val="22"/>
        </w:rPr>
      </w:pPr>
    </w:p>
    <w:p w14:paraId="35B029F7" w14:textId="77777777" w:rsidR="0080054A" w:rsidRDefault="0080054A" w:rsidP="0080054A">
      <w:pPr>
        <w:jc w:val="both"/>
        <w:rPr>
          <w:rFonts w:ascii="Arial" w:hAnsi="Arial" w:cs="Arial"/>
          <w:sz w:val="22"/>
          <w:szCs w:val="22"/>
        </w:rPr>
      </w:pPr>
      <w:r w:rsidRPr="00B36D42">
        <w:rPr>
          <w:rFonts w:ascii="Arial" w:hAnsi="Arial" w:cs="Arial"/>
          <w:b/>
          <w:sz w:val="22"/>
          <w:szCs w:val="22"/>
        </w:rPr>
        <w:t xml:space="preserve">Las redes sociales </w:t>
      </w:r>
      <w:r w:rsidRPr="00B36D42">
        <w:rPr>
          <w:rFonts w:ascii="Arial" w:hAnsi="Arial" w:cs="Arial"/>
          <w:sz w:val="22"/>
          <w:szCs w:val="22"/>
        </w:rPr>
        <w:t>se refieren a todas las posibilidades del contexto comunitario del joven como son, las familias vecinas, los grupos juveniles del barrio y el municipio, las asociaciones comunitarias de participación ciudadana entre otros, que permiten desarrollar las cualidades del joven como ciudadano participativo y obtener beneficios adicionales para la satisfacción de sus necesidades humanas.</w:t>
      </w:r>
    </w:p>
    <w:p w14:paraId="119EB807" w14:textId="77777777" w:rsidR="00CA30F8" w:rsidRPr="00B36D42" w:rsidRDefault="00CA30F8" w:rsidP="0080054A">
      <w:pPr>
        <w:jc w:val="both"/>
        <w:rPr>
          <w:rFonts w:ascii="Arial" w:hAnsi="Arial" w:cs="Arial"/>
          <w:sz w:val="22"/>
          <w:szCs w:val="22"/>
        </w:rPr>
      </w:pPr>
    </w:p>
    <w:p w14:paraId="4246C7F7" w14:textId="1975D34E" w:rsidR="0080054A" w:rsidRPr="00B36D42" w:rsidRDefault="0080054A" w:rsidP="0080054A">
      <w:pPr>
        <w:jc w:val="both"/>
        <w:rPr>
          <w:rFonts w:ascii="Arial" w:hAnsi="Arial" w:cs="Arial"/>
          <w:sz w:val="22"/>
          <w:szCs w:val="22"/>
        </w:rPr>
      </w:pPr>
      <w:r w:rsidRPr="00B36D42">
        <w:rPr>
          <w:rFonts w:ascii="Arial" w:hAnsi="Arial" w:cs="Arial"/>
          <w:b/>
          <w:sz w:val="22"/>
          <w:szCs w:val="22"/>
        </w:rPr>
        <w:t>Las redes institucionales</w:t>
      </w:r>
      <w:r w:rsidRPr="00B36D42">
        <w:rPr>
          <w:rFonts w:ascii="Arial" w:hAnsi="Arial" w:cs="Arial"/>
          <w:sz w:val="22"/>
          <w:szCs w:val="22"/>
        </w:rPr>
        <w:t xml:space="preserve"> están conformadas por todas las instituciones en el barrio y el municipio donde habita el joven, que permiten la satisfacción de sus necesidades y el ejercicio pleno de sus derechos. Están entre otros los centros de salud, los centros de formación académica y laboral, los programas institucionales de arte, cultura y deporte.</w:t>
      </w:r>
    </w:p>
    <w:p w14:paraId="30722367" w14:textId="77777777" w:rsidR="0080054A" w:rsidRPr="00B36D42" w:rsidRDefault="0080054A" w:rsidP="0080054A">
      <w:pPr>
        <w:jc w:val="both"/>
        <w:rPr>
          <w:rFonts w:ascii="Arial" w:hAnsi="Arial" w:cs="Arial"/>
          <w:sz w:val="22"/>
          <w:szCs w:val="22"/>
        </w:rPr>
      </w:pPr>
    </w:p>
    <w:p w14:paraId="25C4E3A3" w14:textId="77777777" w:rsidR="0080054A" w:rsidRDefault="0080054A" w:rsidP="0080054A">
      <w:pPr>
        <w:jc w:val="both"/>
        <w:rPr>
          <w:rFonts w:ascii="Arial" w:hAnsi="Arial" w:cs="Arial"/>
          <w:b/>
          <w:sz w:val="22"/>
          <w:szCs w:val="22"/>
        </w:rPr>
      </w:pPr>
      <w:r w:rsidRPr="00B36D42">
        <w:rPr>
          <w:rFonts w:ascii="Arial" w:hAnsi="Arial" w:cs="Arial"/>
          <w:b/>
          <w:sz w:val="22"/>
          <w:szCs w:val="22"/>
        </w:rPr>
        <w:t>GESTION DE CONVENIOS INTERINSTITUCIONALES</w:t>
      </w:r>
    </w:p>
    <w:p w14:paraId="41E1A8C0" w14:textId="77777777" w:rsidR="00484465" w:rsidRPr="00B36D42" w:rsidRDefault="00484465" w:rsidP="0080054A">
      <w:pPr>
        <w:jc w:val="both"/>
        <w:rPr>
          <w:rFonts w:ascii="Arial" w:hAnsi="Arial" w:cs="Arial"/>
          <w:b/>
          <w:sz w:val="22"/>
          <w:szCs w:val="22"/>
        </w:rPr>
      </w:pPr>
    </w:p>
    <w:p w14:paraId="0D5DA70E" w14:textId="3F3A05BF" w:rsidR="0080054A" w:rsidRPr="00B36D42" w:rsidRDefault="0080054A" w:rsidP="0080054A">
      <w:pPr>
        <w:jc w:val="both"/>
        <w:rPr>
          <w:rFonts w:ascii="Arial" w:hAnsi="Arial" w:cs="Arial"/>
          <w:sz w:val="22"/>
          <w:szCs w:val="22"/>
        </w:rPr>
      </w:pPr>
      <w:r w:rsidRPr="00B36D42">
        <w:rPr>
          <w:rFonts w:ascii="Arial" w:hAnsi="Arial" w:cs="Arial"/>
          <w:sz w:val="22"/>
          <w:szCs w:val="22"/>
        </w:rPr>
        <w:t xml:space="preserve">Teniendo en cuenta que el Plan de Atención Individual en la etapa de reintegro al medio familiar y social, implica para el joven definir aspectos concretos en todos los niveles de su vida, es importante, además de la activación de redes, ofrecer oportunidades laborales, académicas (Bachillerato y Universidad), de formación laboral, deportiva y artística, mediante diversos convenios interinstitucionales. Se requiere una oferta amplia de posibilidades en la medida que los jóvenes viven en diferentes barrios y municipios. En el aspecto laboral, se sugiere convenios con empresa privada y programas de generación de empleo. Para el tema educativo y formación pre laboral, convenios con Colegios, Universidades y SENA (capacitación en emprendimiento). En el desarrollo de actividades artísticas y Deportivas con el INDER y las Secretarías de Deporte y Cultura de la Gobernación y de las Alcaldías. </w:t>
      </w:r>
    </w:p>
    <w:p w14:paraId="789C00D8" w14:textId="77777777" w:rsidR="001E5F55" w:rsidRDefault="001E5F55" w:rsidP="007270D9">
      <w:pPr>
        <w:jc w:val="both"/>
        <w:rPr>
          <w:rFonts w:ascii="Arial" w:hAnsi="Arial" w:cs="Arial"/>
          <w:color w:val="FF0000"/>
          <w:sz w:val="22"/>
          <w:szCs w:val="22"/>
        </w:rPr>
      </w:pPr>
    </w:p>
    <w:p w14:paraId="0104B760" w14:textId="77777777" w:rsidR="004B0C2F" w:rsidRPr="007270D9" w:rsidRDefault="004B0C2F" w:rsidP="007270D9">
      <w:pPr>
        <w:jc w:val="both"/>
        <w:rPr>
          <w:rFonts w:ascii="Arial" w:hAnsi="Arial" w:cs="Arial"/>
          <w:color w:val="FF0000"/>
          <w:sz w:val="22"/>
          <w:szCs w:val="22"/>
        </w:rPr>
      </w:pPr>
    </w:p>
    <w:p w14:paraId="6D922F66" w14:textId="7A16EFCE" w:rsidR="004B0C2F" w:rsidRPr="00EB49DA" w:rsidRDefault="004B0C2F" w:rsidP="008C29A2">
      <w:pPr>
        <w:pStyle w:val="Prrafodelista"/>
        <w:jc w:val="both"/>
        <w:rPr>
          <w:rFonts w:ascii="Arial" w:hAnsi="Arial" w:cs="Arial"/>
          <w:bCs/>
          <w:sz w:val="22"/>
          <w:szCs w:val="22"/>
        </w:rPr>
      </w:pPr>
      <w:r w:rsidRPr="00EB49DA">
        <w:rPr>
          <w:rFonts w:ascii="Arial" w:hAnsi="Arial" w:cs="Arial"/>
          <w:b/>
          <w:sz w:val="22"/>
          <w:szCs w:val="22"/>
        </w:rPr>
        <w:t>2.7.5.3. Estrategia Detención Domiciliaria</w:t>
      </w:r>
      <w:r w:rsidR="008C29A2">
        <w:rPr>
          <w:rFonts w:ascii="Arial" w:hAnsi="Arial" w:cs="Arial"/>
          <w:b/>
          <w:sz w:val="22"/>
          <w:szCs w:val="22"/>
        </w:rPr>
        <w:t xml:space="preserve">. </w:t>
      </w:r>
      <w:r w:rsidR="00EB49DA" w:rsidRPr="00EB49DA">
        <w:rPr>
          <w:rFonts w:ascii="Arial" w:hAnsi="Arial" w:cs="Arial"/>
          <w:bCs/>
          <w:sz w:val="22"/>
          <w:szCs w:val="22"/>
        </w:rPr>
        <w:t>L</w:t>
      </w:r>
      <w:r w:rsidRPr="00EB49DA">
        <w:rPr>
          <w:rFonts w:ascii="Arial" w:hAnsi="Arial" w:cs="Arial"/>
          <w:bCs/>
          <w:sz w:val="22"/>
          <w:szCs w:val="22"/>
        </w:rPr>
        <w:t xml:space="preserve">a aplicación de esta estrategia </w:t>
      </w:r>
      <w:r w:rsidR="00EB49DA" w:rsidRPr="00EB49DA">
        <w:rPr>
          <w:rFonts w:ascii="Arial" w:hAnsi="Arial" w:cs="Arial"/>
          <w:bCs/>
          <w:sz w:val="22"/>
          <w:szCs w:val="22"/>
        </w:rPr>
        <w:t xml:space="preserve">se </w:t>
      </w:r>
      <w:r w:rsidR="00CA30F8" w:rsidRPr="00EB49DA">
        <w:rPr>
          <w:rFonts w:ascii="Arial" w:hAnsi="Arial" w:cs="Arial"/>
          <w:bCs/>
          <w:sz w:val="22"/>
          <w:szCs w:val="22"/>
        </w:rPr>
        <w:t xml:space="preserve">implica </w:t>
      </w:r>
      <w:r w:rsidR="00EB49DA" w:rsidRPr="00EB49DA">
        <w:rPr>
          <w:rFonts w:ascii="Arial" w:hAnsi="Arial" w:cs="Arial"/>
          <w:bCs/>
          <w:sz w:val="22"/>
          <w:szCs w:val="22"/>
        </w:rPr>
        <w:t>l</w:t>
      </w:r>
      <w:r w:rsidR="008C29A2">
        <w:rPr>
          <w:rFonts w:ascii="Arial" w:hAnsi="Arial" w:cs="Arial"/>
          <w:bCs/>
          <w:sz w:val="22"/>
          <w:szCs w:val="22"/>
        </w:rPr>
        <w:t xml:space="preserve">o </w:t>
      </w:r>
      <w:r w:rsidR="00EB49DA" w:rsidRPr="00EB49DA">
        <w:rPr>
          <w:rFonts w:ascii="Arial" w:hAnsi="Arial" w:cs="Arial"/>
          <w:bCs/>
          <w:sz w:val="22"/>
          <w:szCs w:val="22"/>
        </w:rPr>
        <w:t>definido en el numeral 2.3 del presente Manual Operativo</w:t>
      </w:r>
      <w:r w:rsidR="00EB49DA">
        <w:rPr>
          <w:rFonts w:ascii="Arial" w:hAnsi="Arial" w:cs="Arial"/>
          <w:bCs/>
          <w:sz w:val="22"/>
          <w:szCs w:val="22"/>
        </w:rPr>
        <w:t>.</w:t>
      </w:r>
    </w:p>
    <w:p w14:paraId="71A5C25C" w14:textId="77777777" w:rsidR="00765A83" w:rsidRDefault="00765A83" w:rsidP="00B36D42">
      <w:pPr>
        <w:pStyle w:val="Prrafodelista"/>
        <w:ind w:left="12"/>
        <w:jc w:val="both"/>
        <w:rPr>
          <w:rFonts w:ascii="Arial" w:hAnsi="Arial" w:cs="Arial"/>
          <w:bCs/>
          <w:color w:val="FF0000"/>
          <w:sz w:val="22"/>
          <w:szCs w:val="22"/>
        </w:rPr>
      </w:pPr>
    </w:p>
    <w:p w14:paraId="331F942F" w14:textId="77777777" w:rsidR="00765A83" w:rsidRDefault="00765A83" w:rsidP="00B36D42">
      <w:pPr>
        <w:pStyle w:val="Prrafodelista"/>
        <w:ind w:left="12"/>
        <w:jc w:val="both"/>
        <w:rPr>
          <w:rFonts w:ascii="Arial" w:hAnsi="Arial" w:cs="Arial"/>
          <w:bCs/>
          <w:color w:val="FF0000"/>
          <w:sz w:val="22"/>
          <w:szCs w:val="22"/>
        </w:rPr>
      </w:pPr>
    </w:p>
    <w:p w14:paraId="60CF61CF" w14:textId="35A605A8" w:rsidR="001E5F55" w:rsidRPr="007270D9" w:rsidRDefault="00EF1F93" w:rsidP="00B23D70">
      <w:pPr>
        <w:pStyle w:val="Ttulo1"/>
        <w:numPr>
          <w:ilvl w:val="0"/>
          <w:numId w:val="48"/>
        </w:numPr>
        <w:spacing w:before="0" w:after="0"/>
        <w:jc w:val="both"/>
        <w:rPr>
          <w:rFonts w:ascii="Arial" w:hAnsi="Arial" w:cs="Arial"/>
          <w:sz w:val="22"/>
          <w:szCs w:val="22"/>
        </w:rPr>
      </w:pPr>
      <w:bookmarkStart w:id="95" w:name="_Toc53677891"/>
      <w:bookmarkStart w:id="96" w:name="_Toc53677892"/>
      <w:bookmarkStart w:id="97" w:name="_Toc53677893"/>
      <w:bookmarkStart w:id="98" w:name="_Toc37164522"/>
      <w:bookmarkStart w:id="99" w:name="_Toc84405218"/>
      <w:bookmarkStart w:id="100" w:name="_Toc157007755"/>
      <w:bookmarkEnd w:id="92"/>
      <w:bookmarkEnd w:id="95"/>
      <w:bookmarkEnd w:id="96"/>
      <w:bookmarkEnd w:id="97"/>
      <w:r w:rsidRPr="007270D9">
        <w:rPr>
          <w:rFonts w:ascii="Arial" w:hAnsi="Arial" w:cs="Arial"/>
          <w:sz w:val="22"/>
          <w:szCs w:val="22"/>
        </w:rPr>
        <w:t xml:space="preserve">Sistema </w:t>
      </w:r>
      <w:r>
        <w:rPr>
          <w:rFonts w:ascii="Arial" w:hAnsi="Arial" w:cs="Arial"/>
          <w:sz w:val="22"/>
          <w:szCs w:val="22"/>
        </w:rPr>
        <w:t>d</w:t>
      </w:r>
      <w:r w:rsidRPr="007270D9">
        <w:rPr>
          <w:rFonts w:ascii="Arial" w:hAnsi="Arial" w:cs="Arial"/>
          <w:sz w:val="22"/>
          <w:szCs w:val="22"/>
        </w:rPr>
        <w:t>e Gestión</w:t>
      </w:r>
      <w:bookmarkEnd w:id="98"/>
      <w:bookmarkEnd w:id="99"/>
      <w:bookmarkEnd w:id="100"/>
      <w:r w:rsidR="00D06C37">
        <w:rPr>
          <w:rFonts w:ascii="Arial" w:hAnsi="Arial" w:cs="Arial"/>
          <w:sz w:val="22"/>
          <w:szCs w:val="22"/>
        </w:rPr>
        <w:t>.</w:t>
      </w:r>
    </w:p>
    <w:p w14:paraId="0EE82808" w14:textId="77777777" w:rsidR="001E5F55" w:rsidRPr="007270D9" w:rsidRDefault="001E5F55" w:rsidP="00B36D42">
      <w:pPr>
        <w:pStyle w:val="Prrafodelista"/>
        <w:suppressAutoHyphens/>
        <w:ind w:left="13"/>
        <w:contextualSpacing/>
        <w:jc w:val="both"/>
        <w:rPr>
          <w:rFonts w:ascii="Arial" w:hAnsi="Arial" w:cs="Arial"/>
          <w:color w:val="FF0000"/>
          <w:sz w:val="22"/>
          <w:szCs w:val="22"/>
        </w:rPr>
      </w:pPr>
    </w:p>
    <w:p w14:paraId="7B54689C" w14:textId="0DDBBF0B" w:rsidR="001E5F55" w:rsidRPr="007270D9" w:rsidRDefault="001E5F55" w:rsidP="00B36D42">
      <w:pPr>
        <w:pStyle w:val="Prrafodelista"/>
        <w:suppressAutoHyphens/>
        <w:ind w:left="13"/>
        <w:contextualSpacing/>
        <w:jc w:val="both"/>
        <w:rPr>
          <w:rFonts w:ascii="Arial" w:hAnsi="Arial" w:cs="Arial"/>
          <w:color w:val="000000"/>
          <w:sz w:val="22"/>
          <w:szCs w:val="22"/>
        </w:rPr>
      </w:pPr>
      <w:r w:rsidRPr="007270D9">
        <w:rPr>
          <w:rFonts w:ascii="Arial" w:hAnsi="Arial" w:cs="Arial"/>
          <w:sz w:val="22"/>
          <w:szCs w:val="22"/>
        </w:rPr>
        <w:t xml:space="preserve">Un Sistema Integrado de Gestión se entiende como un conjunto de elementos relacionados que permiten direccionar y ejecutar actividades para transformar entradas en resultados, con el </w:t>
      </w:r>
      <w:r w:rsidRPr="007270D9">
        <w:rPr>
          <w:rFonts w:ascii="Arial" w:hAnsi="Arial" w:cs="Arial"/>
          <w:sz w:val="22"/>
          <w:szCs w:val="22"/>
        </w:rPr>
        <w:lastRenderedPageBreak/>
        <w:t xml:space="preserve">propósito de garantizar el cumplimiento de los requisitos de las partes interesadas de una empresa u organización. El Sistema Integrado de Gestión - SIGE del Instituto Colombiano de Bienestar Familiar - ICBF </w:t>
      </w:r>
      <w:r w:rsidRPr="007270D9">
        <w:rPr>
          <w:rFonts w:ascii="Arial" w:hAnsi="Arial" w:cs="Arial"/>
          <w:color w:val="000000"/>
          <w:sz w:val="22"/>
          <w:szCs w:val="22"/>
        </w:rPr>
        <w:t>es una herramienta gerencial la cual tiene el propósito de promover y facilitar la mejora continua en la gestión del ICBF, orientada a garantizar el desarrollo del modelo que parte de la planeación estratégica de la entidad y se despliega a través de sus procesos de manera que se fortalezca la calidad, la gestión ambiental, la seguridad y salud en el trabajo y la seguridad de la información, en el marco de la mejora de los resultados de los servicios ofertados a la primera infancia, niñez y adolescentes y sus familias.</w:t>
      </w:r>
    </w:p>
    <w:p w14:paraId="703E213B" w14:textId="77777777" w:rsidR="001E5F55" w:rsidRPr="007270D9" w:rsidRDefault="001E5F55" w:rsidP="007270D9">
      <w:pPr>
        <w:pStyle w:val="Prrafodelista"/>
        <w:suppressAutoHyphens/>
        <w:ind w:left="709"/>
        <w:contextualSpacing/>
        <w:jc w:val="both"/>
        <w:rPr>
          <w:rFonts w:ascii="Arial" w:hAnsi="Arial" w:cs="Arial"/>
          <w:sz w:val="22"/>
          <w:szCs w:val="22"/>
        </w:rPr>
      </w:pPr>
    </w:p>
    <w:p w14:paraId="1A8DB851" w14:textId="77777777" w:rsidR="001E5F55" w:rsidRPr="007270D9" w:rsidRDefault="001E5F55" w:rsidP="00B36D42">
      <w:pPr>
        <w:pStyle w:val="Prrafodelista"/>
        <w:suppressAutoHyphens/>
        <w:ind w:left="13"/>
        <w:contextualSpacing/>
        <w:jc w:val="both"/>
        <w:rPr>
          <w:rFonts w:ascii="Arial" w:hAnsi="Arial" w:cs="Arial"/>
          <w:sz w:val="22"/>
          <w:szCs w:val="22"/>
        </w:rPr>
      </w:pPr>
      <w:r w:rsidRPr="007270D9">
        <w:rPr>
          <w:rFonts w:ascii="Arial" w:hAnsi="Arial" w:cs="Arial"/>
          <w:sz w:val="22"/>
          <w:szCs w:val="22"/>
        </w:rPr>
        <w:t>Está compuesto por 4 Ejes principales, los cuales cuentan con políticas y estrategias definidas, y el propósito de cada uno, se describe en forma general a continuación:</w:t>
      </w:r>
    </w:p>
    <w:p w14:paraId="49E4B3D9" w14:textId="77777777" w:rsidR="001E5F55" w:rsidRPr="007270D9" w:rsidRDefault="001E5F55" w:rsidP="00B23D70">
      <w:pPr>
        <w:pStyle w:val="NormalWeb"/>
        <w:numPr>
          <w:ilvl w:val="0"/>
          <w:numId w:val="7"/>
        </w:numPr>
        <w:spacing w:before="0" w:beforeAutospacing="0" w:after="0" w:afterAutospacing="0"/>
        <w:ind w:left="1134" w:hanging="283"/>
        <w:jc w:val="both"/>
        <w:rPr>
          <w:rFonts w:ascii="Arial" w:hAnsi="Arial" w:cs="Arial"/>
          <w:color w:val="000000"/>
          <w:sz w:val="22"/>
          <w:szCs w:val="22"/>
        </w:rPr>
      </w:pPr>
      <w:r w:rsidRPr="007270D9">
        <w:rPr>
          <w:rFonts w:ascii="Arial" w:hAnsi="Arial" w:cs="Arial"/>
          <w:color w:val="000000"/>
          <w:sz w:val="22"/>
          <w:szCs w:val="22"/>
        </w:rPr>
        <w:t>Eje de calidad.</w:t>
      </w:r>
    </w:p>
    <w:p w14:paraId="65D45D0D" w14:textId="77777777" w:rsidR="001E5F55" w:rsidRPr="007270D9" w:rsidRDefault="001E5F55" w:rsidP="00B23D70">
      <w:pPr>
        <w:pStyle w:val="NormalWeb"/>
        <w:numPr>
          <w:ilvl w:val="0"/>
          <w:numId w:val="7"/>
        </w:numPr>
        <w:spacing w:before="0" w:beforeAutospacing="0" w:after="0" w:afterAutospacing="0"/>
        <w:ind w:left="1134" w:hanging="283"/>
        <w:jc w:val="both"/>
        <w:rPr>
          <w:rFonts w:ascii="Arial" w:hAnsi="Arial" w:cs="Arial"/>
          <w:color w:val="000000"/>
          <w:sz w:val="22"/>
          <w:szCs w:val="22"/>
        </w:rPr>
      </w:pPr>
      <w:r w:rsidRPr="007270D9">
        <w:rPr>
          <w:rFonts w:ascii="Arial" w:hAnsi="Arial" w:cs="Arial"/>
          <w:color w:val="000000"/>
          <w:sz w:val="22"/>
          <w:szCs w:val="22"/>
        </w:rPr>
        <w:t>Eje ambiental.</w:t>
      </w:r>
    </w:p>
    <w:p w14:paraId="1F02B808" w14:textId="77777777" w:rsidR="001E5F55" w:rsidRPr="007270D9" w:rsidRDefault="001E5F55" w:rsidP="00B23D70">
      <w:pPr>
        <w:pStyle w:val="NormalWeb"/>
        <w:numPr>
          <w:ilvl w:val="0"/>
          <w:numId w:val="7"/>
        </w:numPr>
        <w:spacing w:before="0" w:beforeAutospacing="0" w:after="0" w:afterAutospacing="0"/>
        <w:ind w:left="1134" w:hanging="283"/>
        <w:jc w:val="both"/>
        <w:rPr>
          <w:rFonts w:ascii="Arial" w:hAnsi="Arial" w:cs="Arial"/>
          <w:color w:val="000000"/>
          <w:sz w:val="22"/>
          <w:szCs w:val="22"/>
        </w:rPr>
      </w:pPr>
      <w:r w:rsidRPr="007270D9">
        <w:rPr>
          <w:rFonts w:ascii="Arial" w:hAnsi="Arial" w:cs="Arial"/>
          <w:color w:val="000000"/>
          <w:sz w:val="22"/>
          <w:szCs w:val="22"/>
        </w:rPr>
        <w:t>Eje de seguridad y salud en el trabajo.</w:t>
      </w:r>
    </w:p>
    <w:p w14:paraId="465ACB7F" w14:textId="77777777" w:rsidR="001E5F55" w:rsidRPr="007270D9" w:rsidRDefault="001E5F55" w:rsidP="00B23D70">
      <w:pPr>
        <w:pStyle w:val="NormalWeb"/>
        <w:numPr>
          <w:ilvl w:val="0"/>
          <w:numId w:val="7"/>
        </w:numPr>
        <w:spacing w:before="0" w:beforeAutospacing="0" w:after="0" w:afterAutospacing="0"/>
        <w:ind w:left="1134" w:hanging="283"/>
        <w:jc w:val="both"/>
        <w:rPr>
          <w:rFonts w:ascii="Arial" w:hAnsi="Arial" w:cs="Arial"/>
          <w:color w:val="000000"/>
          <w:sz w:val="22"/>
          <w:szCs w:val="22"/>
        </w:rPr>
      </w:pPr>
      <w:r w:rsidRPr="007270D9">
        <w:rPr>
          <w:rFonts w:ascii="Arial" w:hAnsi="Arial" w:cs="Arial"/>
          <w:color w:val="000000"/>
          <w:sz w:val="22"/>
          <w:szCs w:val="22"/>
        </w:rPr>
        <w:t>Eje de seguridad de la Información.</w:t>
      </w:r>
    </w:p>
    <w:p w14:paraId="243D90A5" w14:textId="77777777" w:rsidR="001E5F55" w:rsidRPr="007270D9" w:rsidRDefault="001E5F55" w:rsidP="007270D9">
      <w:pPr>
        <w:pStyle w:val="Prrafodelista"/>
        <w:suppressAutoHyphens/>
        <w:ind w:left="709"/>
        <w:contextualSpacing/>
        <w:jc w:val="both"/>
        <w:rPr>
          <w:rFonts w:ascii="Arial" w:hAnsi="Arial" w:cs="Arial"/>
          <w:b/>
          <w:sz w:val="22"/>
          <w:szCs w:val="22"/>
        </w:rPr>
      </w:pPr>
    </w:p>
    <w:p w14:paraId="68E2C4AF" w14:textId="77777777" w:rsidR="001E5F55" w:rsidRPr="007270D9" w:rsidRDefault="001E5F55" w:rsidP="00B36D42">
      <w:pPr>
        <w:pStyle w:val="Prrafodelista"/>
        <w:suppressAutoHyphens/>
        <w:ind w:left="0"/>
        <w:contextualSpacing/>
        <w:jc w:val="both"/>
        <w:rPr>
          <w:rFonts w:ascii="Arial" w:hAnsi="Arial" w:cs="Arial"/>
          <w:b/>
          <w:sz w:val="22"/>
          <w:szCs w:val="22"/>
        </w:rPr>
      </w:pPr>
      <w:r w:rsidRPr="007270D9">
        <w:rPr>
          <w:rFonts w:ascii="Arial" w:hAnsi="Arial" w:cs="Arial"/>
          <w:b/>
          <w:sz w:val="22"/>
          <w:szCs w:val="22"/>
        </w:rPr>
        <w:t>Eje calidad:</w:t>
      </w:r>
    </w:p>
    <w:p w14:paraId="5EA056FF" w14:textId="77777777" w:rsidR="001E5F55" w:rsidRPr="007270D9" w:rsidRDefault="001E5F55" w:rsidP="00B36D42">
      <w:pPr>
        <w:pStyle w:val="Prrafodelista"/>
        <w:suppressAutoHyphens/>
        <w:ind w:left="0"/>
        <w:contextualSpacing/>
        <w:jc w:val="both"/>
        <w:rPr>
          <w:rFonts w:ascii="Arial" w:hAnsi="Arial" w:cs="Arial"/>
          <w:sz w:val="22"/>
          <w:szCs w:val="22"/>
        </w:rPr>
      </w:pPr>
    </w:p>
    <w:p w14:paraId="48366448" w14:textId="77777777" w:rsidR="001E5F55" w:rsidRPr="007270D9" w:rsidRDefault="001E5F55" w:rsidP="00B36D42">
      <w:pPr>
        <w:pStyle w:val="Prrafodelista"/>
        <w:suppressAutoHyphens/>
        <w:ind w:left="0"/>
        <w:contextualSpacing/>
        <w:jc w:val="both"/>
        <w:rPr>
          <w:rFonts w:ascii="Arial" w:hAnsi="Arial" w:cs="Arial"/>
          <w:sz w:val="22"/>
          <w:szCs w:val="22"/>
        </w:rPr>
      </w:pPr>
      <w:r w:rsidRPr="007270D9">
        <w:rPr>
          <w:rFonts w:ascii="Arial" w:hAnsi="Arial" w:cs="Arial"/>
          <w:sz w:val="22"/>
          <w:szCs w:val="22"/>
        </w:rPr>
        <w:t xml:space="preserve">Tiene como propósito promover la mejora continua en la prestación del Servicio Público de Bienestar Familiar, a través de la operación de los procesos en todos los niveles de la organización, con base en la norma NTC ISO 9001:2015 y el Decreto 1499 de 2017: </w:t>
      </w:r>
      <w:r w:rsidRPr="007270D9">
        <w:rPr>
          <w:rFonts w:ascii="Arial" w:hAnsi="Arial" w:cs="Arial"/>
          <w:i/>
          <w:sz w:val="22"/>
          <w:szCs w:val="22"/>
        </w:rPr>
        <w:t>“Por medio del cual se modifica el Decreto 1083 de 2015, Decreto Único Reglamentario del Sector Función Pública, en lo relacionado con el Sistema de Gestión establecido en el artículo 133 de la Ley 1753 de 2015</w:t>
      </w:r>
      <w:r w:rsidRPr="007270D9">
        <w:rPr>
          <w:rFonts w:ascii="Arial" w:hAnsi="Arial" w:cs="Arial"/>
          <w:sz w:val="22"/>
          <w:szCs w:val="22"/>
        </w:rPr>
        <w:t>” armonizando el Sistema de Gestión de Calidad con el Modelo Integrado de Planeación y Gestión (MIPG), siendo este el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14:paraId="69B1EA5B" w14:textId="77777777" w:rsidR="001E5F55" w:rsidRPr="007270D9" w:rsidRDefault="001E5F55" w:rsidP="00B36D42">
      <w:pPr>
        <w:pStyle w:val="Prrafodelista"/>
        <w:suppressAutoHyphens/>
        <w:ind w:left="0"/>
        <w:contextualSpacing/>
        <w:jc w:val="both"/>
        <w:rPr>
          <w:rFonts w:ascii="Arial" w:hAnsi="Arial" w:cs="Arial"/>
          <w:color w:val="FF0000"/>
          <w:sz w:val="22"/>
          <w:szCs w:val="22"/>
        </w:rPr>
      </w:pPr>
    </w:p>
    <w:p w14:paraId="69789AD8" w14:textId="77777777" w:rsidR="001E5F55" w:rsidRPr="007270D9" w:rsidRDefault="001E5F55" w:rsidP="00B36D42">
      <w:pPr>
        <w:pStyle w:val="Prrafodelista"/>
        <w:suppressAutoHyphens/>
        <w:ind w:left="0"/>
        <w:contextualSpacing/>
        <w:jc w:val="both"/>
        <w:rPr>
          <w:rFonts w:ascii="Arial" w:hAnsi="Arial" w:cs="Arial"/>
          <w:b/>
          <w:sz w:val="22"/>
          <w:szCs w:val="22"/>
        </w:rPr>
      </w:pPr>
      <w:r w:rsidRPr="007270D9">
        <w:rPr>
          <w:rFonts w:ascii="Arial" w:hAnsi="Arial" w:cs="Arial"/>
          <w:b/>
          <w:sz w:val="22"/>
          <w:szCs w:val="22"/>
        </w:rPr>
        <w:t>Eje ambiental:</w:t>
      </w:r>
    </w:p>
    <w:p w14:paraId="52D93EFD" w14:textId="77777777" w:rsidR="001E5F55" w:rsidRPr="007270D9" w:rsidRDefault="001E5F55" w:rsidP="00B36D42">
      <w:pPr>
        <w:pStyle w:val="Prrafodelista"/>
        <w:suppressAutoHyphens/>
        <w:ind w:left="0"/>
        <w:contextualSpacing/>
        <w:jc w:val="both"/>
        <w:rPr>
          <w:rFonts w:ascii="Arial" w:hAnsi="Arial" w:cs="Arial"/>
          <w:sz w:val="22"/>
          <w:szCs w:val="22"/>
        </w:rPr>
      </w:pPr>
    </w:p>
    <w:p w14:paraId="735246AD" w14:textId="77777777" w:rsidR="001E5F55" w:rsidRPr="007270D9" w:rsidRDefault="001E5F55" w:rsidP="00B36D42">
      <w:pPr>
        <w:pStyle w:val="Prrafodelista"/>
        <w:suppressAutoHyphens/>
        <w:ind w:left="0"/>
        <w:contextualSpacing/>
        <w:jc w:val="both"/>
        <w:rPr>
          <w:rFonts w:ascii="Arial" w:hAnsi="Arial" w:cs="Arial"/>
          <w:color w:val="FF0000"/>
          <w:sz w:val="22"/>
          <w:szCs w:val="22"/>
        </w:rPr>
      </w:pPr>
      <w:r w:rsidRPr="007270D9">
        <w:rPr>
          <w:rFonts w:ascii="Arial" w:hAnsi="Arial" w:cs="Arial"/>
          <w:sz w:val="22"/>
          <w:szCs w:val="22"/>
        </w:rPr>
        <w:t>El Instituto Colombiano de Bienestar Familiar con presencia a nivel nacional, consciente de la mejora continua y de su compromiso con la protección del medio ambiente, promueve la implementación de buenas prácticas ambientales, cumple los requisitos legales y otros, previene la contaminación y controla los aspectos ambientales asociados a la generación de residuos y consumo de los recursos agua, energía y papel, teniendo en cuenta las partes interesadas; para con ello contribuir al bienestar de los Niños, Niñas, Adolescentes, Familias y Colaboradores del Instituto Colombiano de Bienestar Familiar. Se basa en la norma NTC ISO 14001:2015, Sistema de Gestión Ambiental.</w:t>
      </w:r>
    </w:p>
    <w:p w14:paraId="366E41BA" w14:textId="77777777" w:rsidR="001E5F55" w:rsidRPr="007270D9" w:rsidRDefault="001E5F55" w:rsidP="00B36D42">
      <w:pPr>
        <w:suppressAutoHyphens/>
        <w:contextualSpacing/>
        <w:jc w:val="both"/>
        <w:rPr>
          <w:rFonts w:ascii="Arial" w:hAnsi="Arial" w:cs="Arial"/>
          <w:b/>
          <w:sz w:val="22"/>
          <w:szCs w:val="22"/>
        </w:rPr>
      </w:pPr>
    </w:p>
    <w:p w14:paraId="3EDC3F2F" w14:textId="77777777" w:rsidR="001E5F55" w:rsidRPr="007270D9" w:rsidRDefault="001E5F55" w:rsidP="00B36D42">
      <w:pPr>
        <w:suppressAutoHyphens/>
        <w:contextualSpacing/>
        <w:jc w:val="both"/>
        <w:rPr>
          <w:rFonts w:ascii="Arial" w:hAnsi="Arial" w:cs="Arial"/>
          <w:b/>
          <w:sz w:val="22"/>
          <w:szCs w:val="22"/>
        </w:rPr>
      </w:pPr>
      <w:r w:rsidRPr="007270D9">
        <w:rPr>
          <w:rFonts w:ascii="Arial" w:hAnsi="Arial" w:cs="Arial"/>
          <w:b/>
          <w:sz w:val="22"/>
          <w:szCs w:val="22"/>
        </w:rPr>
        <w:t xml:space="preserve">Eje de seguridad y salud en el trabajo </w:t>
      </w:r>
    </w:p>
    <w:p w14:paraId="2270B3E9" w14:textId="77777777" w:rsidR="001E5F55" w:rsidRPr="007270D9" w:rsidRDefault="001E5F55" w:rsidP="00B36D42">
      <w:pPr>
        <w:suppressAutoHyphens/>
        <w:contextualSpacing/>
        <w:jc w:val="both"/>
        <w:rPr>
          <w:rFonts w:ascii="Arial" w:hAnsi="Arial" w:cs="Arial"/>
          <w:sz w:val="22"/>
          <w:szCs w:val="22"/>
        </w:rPr>
      </w:pPr>
    </w:p>
    <w:p w14:paraId="58B2B035" w14:textId="77777777" w:rsidR="001E5F55" w:rsidRPr="007270D9" w:rsidRDefault="001E5F55" w:rsidP="00B36D42">
      <w:pPr>
        <w:suppressAutoHyphens/>
        <w:contextualSpacing/>
        <w:jc w:val="both"/>
        <w:rPr>
          <w:rFonts w:ascii="Arial" w:hAnsi="Arial" w:cs="Arial"/>
          <w:sz w:val="22"/>
          <w:szCs w:val="22"/>
        </w:rPr>
      </w:pPr>
      <w:r w:rsidRPr="007270D9">
        <w:rPr>
          <w:rFonts w:ascii="Arial" w:hAnsi="Arial" w:cs="Arial"/>
          <w:sz w:val="22"/>
          <w:szCs w:val="22"/>
        </w:rPr>
        <w:t xml:space="preserve">El propósito principal es prevenir y disminuir los incidentes, accidentes, lesiones y enfermedades laborales, a través de la identificación de peligros, valoración de riesgos y determinación de controles, respondiendo a las necesidades y requisitos de los colaboradores y partes interesadas, de acuerdo con lo establecido en el Decreto 1072 de 2015. ‘Decreto Único Reglamentario del Sector Trabajo’ Resolución 0312 de 201: por la cual se establecen los Estándares Mínimos del Sistema de </w:t>
      </w:r>
      <w:r w:rsidRPr="007270D9">
        <w:rPr>
          <w:rFonts w:ascii="Arial" w:hAnsi="Arial" w:cs="Arial"/>
          <w:sz w:val="22"/>
          <w:szCs w:val="22"/>
        </w:rPr>
        <w:lastRenderedPageBreak/>
        <w:t>Gestión de Seguridad y Salud en el Trabajo para empleadores y contratantes” y la norma OHSAS: 18001:2007 Sistema de Gestión en Seguridad y Salud Ocupacional, para la cual el ICBF está en proceso de transición a la norma NTC ISO 45001:2018.</w:t>
      </w:r>
    </w:p>
    <w:p w14:paraId="5A1ED4CB" w14:textId="77777777" w:rsidR="001E5F55" w:rsidRPr="007270D9" w:rsidRDefault="001E5F55" w:rsidP="00B36D42">
      <w:pPr>
        <w:suppressAutoHyphens/>
        <w:contextualSpacing/>
        <w:jc w:val="both"/>
        <w:rPr>
          <w:rFonts w:ascii="Arial" w:hAnsi="Arial" w:cs="Arial"/>
          <w:sz w:val="22"/>
          <w:szCs w:val="22"/>
        </w:rPr>
      </w:pPr>
    </w:p>
    <w:p w14:paraId="6BD64D08" w14:textId="77777777" w:rsidR="001E5F55" w:rsidRPr="007270D9" w:rsidRDefault="001E5F55" w:rsidP="00B36D42">
      <w:pPr>
        <w:suppressAutoHyphens/>
        <w:contextualSpacing/>
        <w:jc w:val="both"/>
        <w:rPr>
          <w:rFonts w:ascii="Arial" w:hAnsi="Arial" w:cs="Arial"/>
          <w:b/>
          <w:sz w:val="22"/>
          <w:szCs w:val="22"/>
        </w:rPr>
      </w:pPr>
      <w:r w:rsidRPr="007270D9">
        <w:rPr>
          <w:rFonts w:ascii="Arial" w:hAnsi="Arial" w:cs="Arial"/>
          <w:b/>
          <w:sz w:val="22"/>
          <w:szCs w:val="22"/>
        </w:rPr>
        <w:t>Eje de seguridad de la información</w:t>
      </w:r>
    </w:p>
    <w:p w14:paraId="17560B38" w14:textId="77777777" w:rsidR="001E5F55" w:rsidRPr="007270D9" w:rsidRDefault="001E5F55" w:rsidP="00B36D42">
      <w:pPr>
        <w:suppressAutoHyphens/>
        <w:contextualSpacing/>
        <w:jc w:val="both"/>
        <w:rPr>
          <w:rFonts w:ascii="Arial" w:hAnsi="Arial" w:cs="Arial"/>
          <w:b/>
          <w:sz w:val="22"/>
          <w:szCs w:val="22"/>
        </w:rPr>
      </w:pPr>
      <w:r w:rsidRPr="007270D9">
        <w:rPr>
          <w:rFonts w:ascii="Arial" w:hAnsi="Arial" w:cs="Arial"/>
          <w:b/>
          <w:sz w:val="22"/>
          <w:szCs w:val="22"/>
        </w:rPr>
        <w:t xml:space="preserve"> </w:t>
      </w:r>
    </w:p>
    <w:p w14:paraId="5AF9189E" w14:textId="77777777" w:rsidR="001E5F55" w:rsidRPr="007270D9" w:rsidRDefault="001E5F55" w:rsidP="00B36D42">
      <w:pPr>
        <w:suppressAutoHyphens/>
        <w:contextualSpacing/>
        <w:jc w:val="both"/>
        <w:rPr>
          <w:rFonts w:ascii="Arial" w:hAnsi="Arial" w:cs="Arial"/>
          <w:sz w:val="22"/>
          <w:szCs w:val="22"/>
        </w:rPr>
      </w:pPr>
      <w:r w:rsidRPr="007270D9">
        <w:rPr>
          <w:rFonts w:ascii="Arial" w:hAnsi="Arial" w:cs="Arial"/>
          <w:sz w:val="22"/>
          <w:szCs w:val="22"/>
        </w:rPr>
        <w:t xml:space="preserve">Implementar acciones para proteger, preservar y administrar la integridad, confidencialidad, disponibilidad y autenticidad de la información, así como la seguridad digital y la gestión de la continuidad de la operación, conforme al mapa de procesos y en cumplimiento de los requisitos legales y reglamentarios, previniendo incidentes mediante la gestión de riesgos integrales en seguridad y privacidad de la información y seguridad digital. </w:t>
      </w:r>
    </w:p>
    <w:p w14:paraId="213244DC" w14:textId="77777777" w:rsidR="001E5F55" w:rsidRPr="007270D9" w:rsidRDefault="001E5F55" w:rsidP="00B36D42">
      <w:pPr>
        <w:suppressAutoHyphens/>
        <w:contextualSpacing/>
        <w:jc w:val="both"/>
        <w:rPr>
          <w:rFonts w:ascii="Arial" w:hAnsi="Arial" w:cs="Arial"/>
          <w:sz w:val="22"/>
          <w:szCs w:val="22"/>
        </w:rPr>
      </w:pPr>
    </w:p>
    <w:p w14:paraId="20886F23" w14:textId="77777777" w:rsidR="001E5F55" w:rsidRPr="007270D9" w:rsidRDefault="001E5F55" w:rsidP="00B36D42">
      <w:pPr>
        <w:suppressAutoHyphens/>
        <w:contextualSpacing/>
        <w:jc w:val="both"/>
        <w:rPr>
          <w:rFonts w:ascii="Arial" w:hAnsi="Arial" w:cs="Arial"/>
          <w:sz w:val="22"/>
          <w:szCs w:val="22"/>
        </w:rPr>
      </w:pPr>
      <w:r w:rsidRPr="007270D9">
        <w:rPr>
          <w:rFonts w:ascii="Arial" w:hAnsi="Arial" w:cs="Arial"/>
          <w:sz w:val="22"/>
          <w:szCs w:val="22"/>
        </w:rPr>
        <w:t xml:space="preserve">Lo anterior, con base en la norma NTC ISO 27001:2013. Cada uno de los ejes anteriormente mencionados, cuenta con una política definida, la cual puede ser consultada en la página web del Instituto Colombiano de Bienestar Familiar. Teniendo en cuenta las necesidades y expectativas de los beneficiarios del Instituto Colombiano de Bienestar Familiar y con el fin de establecer los criterios para la prestación del servicio de los operadores y/o contratistas de las estrategias y programas misionales, el Instituto Colombiano de Bienestar Familiar incluye en los contratos de aporte o convenios, las obligaciones contractuales asociadas al Sistema Integrado de Gestión y en concordancia con los requisitos legales y otros requisitos. </w:t>
      </w:r>
    </w:p>
    <w:p w14:paraId="2D1C4292" w14:textId="77777777" w:rsidR="001E5F55" w:rsidRPr="007270D9" w:rsidRDefault="001E5F55" w:rsidP="00B36D42">
      <w:pPr>
        <w:suppressAutoHyphens/>
        <w:contextualSpacing/>
        <w:jc w:val="both"/>
        <w:rPr>
          <w:rFonts w:ascii="Arial" w:hAnsi="Arial" w:cs="Arial"/>
          <w:sz w:val="22"/>
          <w:szCs w:val="22"/>
        </w:rPr>
      </w:pPr>
    </w:p>
    <w:p w14:paraId="30329F00" w14:textId="77777777" w:rsidR="001E5F55" w:rsidRPr="007270D9" w:rsidRDefault="001E5F55" w:rsidP="00B36D42">
      <w:pPr>
        <w:suppressAutoHyphens/>
        <w:contextualSpacing/>
        <w:jc w:val="both"/>
        <w:rPr>
          <w:rFonts w:ascii="Arial" w:hAnsi="Arial" w:cs="Arial"/>
          <w:sz w:val="22"/>
          <w:szCs w:val="22"/>
        </w:rPr>
      </w:pPr>
      <w:r w:rsidRPr="007270D9">
        <w:rPr>
          <w:rFonts w:ascii="Arial" w:hAnsi="Arial" w:cs="Arial"/>
          <w:sz w:val="22"/>
          <w:szCs w:val="22"/>
        </w:rPr>
        <w:t>Las obligaciones contractuales asociadas al Sistema Integrado de Gestión, como se mencionó anteriormente, aplican para contratos de aporte o convenios y pueden, para el caso de la Dirección de Primera Infancia, pueden cambiar de acuerdo con el tipo de servicio que se esté contratando. Cada eje del Sistema Integrado de Gestión contiene sus propias obligaciones y para su supervisión el supervisor se podrá apoyar en el Profesional y/o Referente enlace de cada uno de los ejes, con el fin de despejar cualquier duda o inquietud que puedan surgir durante la vigencia del contrato y/o convenio con relación a las evidencias y soportes que garanticen el cumplimento de la respectiva obligación; así como para la retroalimentación que requiera el operador y/o contratista para el entendimiento y cumplimiento de estas.</w:t>
      </w:r>
    </w:p>
    <w:p w14:paraId="210A932D" w14:textId="77777777" w:rsidR="001E5F55" w:rsidRPr="007270D9" w:rsidRDefault="001E5F55" w:rsidP="00B36D42">
      <w:pPr>
        <w:suppressAutoHyphens/>
        <w:contextualSpacing/>
        <w:jc w:val="both"/>
        <w:rPr>
          <w:rFonts w:ascii="Arial" w:hAnsi="Arial" w:cs="Arial"/>
          <w:sz w:val="22"/>
          <w:szCs w:val="22"/>
        </w:rPr>
      </w:pPr>
    </w:p>
    <w:p w14:paraId="2DBCE676" w14:textId="77777777" w:rsidR="001E5F55" w:rsidRPr="007270D9" w:rsidRDefault="001E5F55" w:rsidP="00B36D42">
      <w:pPr>
        <w:suppressAutoHyphens/>
        <w:contextualSpacing/>
        <w:jc w:val="both"/>
        <w:rPr>
          <w:rFonts w:ascii="Arial" w:hAnsi="Arial" w:cs="Arial"/>
          <w:sz w:val="22"/>
          <w:szCs w:val="22"/>
        </w:rPr>
      </w:pPr>
      <w:r w:rsidRPr="007270D9">
        <w:rPr>
          <w:rFonts w:ascii="Arial" w:hAnsi="Arial" w:cs="Arial"/>
          <w:sz w:val="22"/>
          <w:szCs w:val="22"/>
        </w:rPr>
        <w:t>El Instituto Colombiano de Bienestar Familiar ha construido y publicado documentos de apoyo tanto para colaboradores, así como para Entidades Administradoras de Servicio y el público en general, con el objetivo de brindar herramientas para conocer y aplicar las obligaciones contractuales que son de obligatorio cumplimiento en el marco de la celebración de contratos de aporte o convenios, y pueden encontrarse para consulta en la dirección relacionada, en el proceso respectivo:</w:t>
      </w:r>
    </w:p>
    <w:p w14:paraId="42E210C9" w14:textId="77777777" w:rsidR="001E5F55" w:rsidRPr="007270D9" w:rsidRDefault="001E5F55" w:rsidP="00B36D42">
      <w:pPr>
        <w:suppressAutoHyphens/>
        <w:contextualSpacing/>
        <w:jc w:val="both"/>
        <w:rPr>
          <w:rFonts w:ascii="Arial" w:hAnsi="Arial" w:cs="Arial"/>
          <w:sz w:val="22"/>
          <w:szCs w:val="22"/>
        </w:rPr>
      </w:pPr>
    </w:p>
    <w:p w14:paraId="75AAD9A4" w14:textId="77777777" w:rsidR="001E5F55" w:rsidRPr="007270D9" w:rsidRDefault="001E5F55" w:rsidP="00B23D70">
      <w:pPr>
        <w:pStyle w:val="Prrafodelista"/>
        <w:numPr>
          <w:ilvl w:val="0"/>
          <w:numId w:val="6"/>
        </w:numPr>
        <w:suppressAutoHyphens/>
        <w:ind w:left="284" w:hanging="284"/>
        <w:contextualSpacing/>
        <w:jc w:val="both"/>
        <w:rPr>
          <w:rFonts w:ascii="Arial" w:hAnsi="Arial" w:cs="Arial"/>
          <w:sz w:val="22"/>
          <w:szCs w:val="22"/>
        </w:rPr>
      </w:pPr>
      <w:r w:rsidRPr="007270D9">
        <w:rPr>
          <w:rFonts w:ascii="Arial" w:hAnsi="Arial" w:cs="Arial"/>
          <w:sz w:val="22"/>
          <w:szCs w:val="22"/>
        </w:rPr>
        <w:t xml:space="preserve">Guía para la Adquisición de Bienes y Servicios de Calidad. Proceso de Adquisición de Bienes y Servicios – Contratación del ICBF. </w:t>
      </w:r>
    </w:p>
    <w:p w14:paraId="366C54A0" w14:textId="77777777" w:rsidR="001E5F55" w:rsidRPr="007270D9" w:rsidRDefault="001E5F55" w:rsidP="00B23D70">
      <w:pPr>
        <w:pStyle w:val="Prrafodelista"/>
        <w:numPr>
          <w:ilvl w:val="0"/>
          <w:numId w:val="6"/>
        </w:numPr>
        <w:suppressAutoHyphens/>
        <w:ind w:left="284" w:hanging="284"/>
        <w:contextualSpacing/>
        <w:jc w:val="both"/>
        <w:rPr>
          <w:rFonts w:ascii="Arial" w:hAnsi="Arial" w:cs="Arial"/>
          <w:sz w:val="22"/>
          <w:szCs w:val="22"/>
        </w:rPr>
      </w:pPr>
      <w:r w:rsidRPr="007270D9">
        <w:rPr>
          <w:rFonts w:ascii="Arial" w:hAnsi="Arial" w:cs="Arial"/>
          <w:sz w:val="22"/>
          <w:szCs w:val="22"/>
        </w:rPr>
        <w:t>Cartilla para la implementación del Sistema Integrado de Gestión en la Prestación del Servicio de los programas Misionales. Proceso de Direccionamiento Estratégico del ICBF.</w:t>
      </w:r>
    </w:p>
    <w:p w14:paraId="74F75544" w14:textId="77777777" w:rsidR="001E5F55" w:rsidRPr="007270D9" w:rsidRDefault="001E5F55" w:rsidP="00793E8A">
      <w:bookmarkStart w:id="101" w:name="_Toc37164523"/>
    </w:p>
    <w:p w14:paraId="4F8EF50F" w14:textId="77777777" w:rsidR="001E5F55" w:rsidRPr="00EF1F93" w:rsidRDefault="001E5F55" w:rsidP="00B36D42">
      <w:pPr>
        <w:ind w:left="284"/>
        <w:rPr>
          <w:rFonts w:ascii="Arial" w:hAnsi="Arial" w:cs="Arial"/>
          <w:sz w:val="22"/>
          <w:szCs w:val="22"/>
          <w:highlight w:val="yellow"/>
        </w:rPr>
      </w:pPr>
      <w:bookmarkStart w:id="102" w:name="_Toc84404966"/>
      <w:bookmarkStart w:id="103" w:name="_Toc84405219"/>
      <w:r w:rsidRPr="00EF1F93">
        <w:rPr>
          <w:rFonts w:ascii="Arial" w:hAnsi="Arial" w:cs="Arial"/>
          <w:sz w:val="22"/>
          <w:szCs w:val="22"/>
          <w:highlight w:val="yellow"/>
        </w:rPr>
        <w:t>Sistema de información</w:t>
      </w:r>
      <w:bookmarkEnd w:id="101"/>
      <w:bookmarkEnd w:id="102"/>
      <w:bookmarkEnd w:id="103"/>
      <w:r w:rsidRPr="00EF1F93">
        <w:rPr>
          <w:rFonts w:ascii="Arial" w:hAnsi="Arial" w:cs="Arial"/>
          <w:sz w:val="22"/>
          <w:szCs w:val="22"/>
          <w:highlight w:val="yellow"/>
        </w:rPr>
        <w:t xml:space="preserve"> </w:t>
      </w:r>
    </w:p>
    <w:p w14:paraId="3A5C14E5" w14:textId="77777777" w:rsidR="001E5F55" w:rsidRPr="00EF1F93" w:rsidRDefault="001E5F55" w:rsidP="00B36D42">
      <w:pPr>
        <w:suppressAutoHyphens/>
        <w:ind w:left="284"/>
        <w:contextualSpacing/>
        <w:jc w:val="both"/>
        <w:rPr>
          <w:rFonts w:ascii="Arial" w:hAnsi="Arial" w:cs="Arial"/>
          <w:sz w:val="22"/>
          <w:szCs w:val="22"/>
        </w:rPr>
      </w:pPr>
      <w:r w:rsidRPr="00EF1F93">
        <w:rPr>
          <w:rFonts w:ascii="Arial" w:hAnsi="Arial" w:cs="Arial"/>
          <w:bCs/>
          <w:sz w:val="22"/>
          <w:szCs w:val="22"/>
          <w:highlight w:val="yellow"/>
        </w:rPr>
        <w:t xml:space="preserve">Ver </w:t>
      </w:r>
      <w:r w:rsidRPr="00EF1F93">
        <w:rPr>
          <w:rFonts w:ascii="Arial" w:hAnsi="Arial" w:cs="Arial"/>
          <w:sz w:val="22"/>
          <w:szCs w:val="22"/>
          <w:highlight w:val="yellow"/>
        </w:rPr>
        <w:t>Procedimiento intervención del ICBF en la operación del sistema de responsabilidad penal para adolescentes, ubicado en la página Web del ICBF.</w:t>
      </w:r>
    </w:p>
    <w:p w14:paraId="799A63DD" w14:textId="77777777" w:rsidR="001E5F55" w:rsidRPr="00EF1F93" w:rsidRDefault="001E5F55" w:rsidP="007270D9">
      <w:pPr>
        <w:suppressAutoHyphens/>
        <w:ind w:left="708"/>
        <w:contextualSpacing/>
        <w:jc w:val="both"/>
        <w:rPr>
          <w:rFonts w:ascii="Arial" w:hAnsi="Arial" w:cs="Arial"/>
          <w:sz w:val="22"/>
          <w:szCs w:val="22"/>
        </w:rPr>
      </w:pPr>
    </w:p>
    <w:p w14:paraId="32F60AD9" w14:textId="22D7772F" w:rsidR="001E5F55" w:rsidRPr="00EF1F93" w:rsidRDefault="00EF1F93" w:rsidP="00B23D70">
      <w:pPr>
        <w:pStyle w:val="Ttulo1"/>
        <w:numPr>
          <w:ilvl w:val="0"/>
          <w:numId w:val="48"/>
        </w:numPr>
        <w:spacing w:before="0" w:after="0"/>
        <w:jc w:val="both"/>
        <w:rPr>
          <w:rFonts w:ascii="Arial" w:hAnsi="Arial" w:cs="Arial"/>
          <w:sz w:val="22"/>
          <w:szCs w:val="22"/>
        </w:rPr>
      </w:pPr>
      <w:bookmarkStart w:id="104" w:name="_Toc84405220"/>
      <w:bookmarkStart w:id="105" w:name="_Toc157007756"/>
      <w:r w:rsidRPr="00EF1F93">
        <w:rPr>
          <w:rFonts w:ascii="Arial" w:hAnsi="Arial" w:cs="Arial"/>
          <w:sz w:val="22"/>
          <w:szCs w:val="22"/>
        </w:rPr>
        <w:lastRenderedPageBreak/>
        <w:t>Requisitos Para la Operación</w:t>
      </w:r>
      <w:bookmarkEnd w:id="104"/>
      <w:bookmarkEnd w:id="105"/>
      <w:r w:rsidRPr="00EF1F93">
        <w:rPr>
          <w:rFonts w:ascii="Arial" w:hAnsi="Arial" w:cs="Arial"/>
          <w:sz w:val="22"/>
          <w:szCs w:val="22"/>
        </w:rPr>
        <w:t xml:space="preserve"> </w:t>
      </w:r>
    </w:p>
    <w:p w14:paraId="240B0086" w14:textId="77777777" w:rsidR="001E5F55" w:rsidRPr="00EF1F93" w:rsidRDefault="001E5F55" w:rsidP="007270D9">
      <w:pPr>
        <w:ind w:left="709"/>
        <w:jc w:val="both"/>
        <w:rPr>
          <w:rFonts w:ascii="Arial" w:hAnsi="Arial" w:cs="Arial"/>
          <w:sz w:val="22"/>
          <w:szCs w:val="22"/>
        </w:rPr>
      </w:pPr>
      <w:bookmarkStart w:id="106" w:name="_Toc37164525"/>
    </w:p>
    <w:p w14:paraId="551FD86A" w14:textId="77777777" w:rsidR="001E5F55" w:rsidRPr="00EF1F93" w:rsidRDefault="001E5F55" w:rsidP="00EF1F93">
      <w:pPr>
        <w:jc w:val="both"/>
        <w:rPr>
          <w:rFonts w:ascii="Arial" w:hAnsi="Arial" w:cs="Arial"/>
          <w:sz w:val="22"/>
          <w:szCs w:val="22"/>
        </w:rPr>
      </w:pPr>
      <w:r w:rsidRPr="00EF1F93">
        <w:rPr>
          <w:rFonts w:ascii="Arial" w:hAnsi="Arial" w:cs="Arial"/>
          <w:sz w:val="22"/>
          <w:szCs w:val="22"/>
        </w:rPr>
        <w:t>Los operadores que presten sus servicios en las modalidades de atención contempladas en el presente manual deben cumplir con los requisitos establecidos en la Guía de Requisitos legales y financieros para operadores de modalidades del Sistema de Responsabilidad Penal Adolescente – SRPA vigente.</w:t>
      </w:r>
    </w:p>
    <w:p w14:paraId="41BE3C24" w14:textId="77777777" w:rsidR="001E5F55" w:rsidRPr="00EF1F93" w:rsidRDefault="001E5F55" w:rsidP="00B36D42">
      <w:pPr>
        <w:ind w:left="426" w:hanging="426"/>
        <w:jc w:val="both"/>
        <w:rPr>
          <w:rFonts w:ascii="Arial" w:hAnsi="Arial" w:cs="Arial"/>
          <w:sz w:val="22"/>
          <w:szCs w:val="22"/>
        </w:rPr>
      </w:pPr>
    </w:p>
    <w:p w14:paraId="3A15FE8E" w14:textId="77777777" w:rsidR="001E5F55" w:rsidRPr="00EF1F93" w:rsidRDefault="001E5F55" w:rsidP="00B36D42">
      <w:pPr>
        <w:ind w:left="426" w:hanging="426"/>
        <w:jc w:val="both"/>
        <w:rPr>
          <w:rFonts w:ascii="Arial" w:hAnsi="Arial" w:cs="Arial"/>
          <w:sz w:val="22"/>
          <w:szCs w:val="22"/>
        </w:rPr>
      </w:pPr>
    </w:p>
    <w:p w14:paraId="78D36061" w14:textId="77777777" w:rsidR="001E5F55" w:rsidRPr="00EF1F93" w:rsidRDefault="001E5F55" w:rsidP="00B36D42">
      <w:pPr>
        <w:tabs>
          <w:tab w:val="left" w:pos="0"/>
        </w:tabs>
        <w:ind w:left="426" w:hanging="426"/>
        <w:jc w:val="both"/>
        <w:rPr>
          <w:rFonts w:ascii="Arial" w:hAnsi="Arial" w:cs="Arial"/>
          <w:b/>
          <w:bCs/>
          <w:sz w:val="22"/>
          <w:szCs w:val="22"/>
        </w:rPr>
      </w:pPr>
      <w:r w:rsidRPr="00EF1F93">
        <w:rPr>
          <w:rFonts w:ascii="Arial" w:hAnsi="Arial" w:cs="Arial"/>
          <w:b/>
          <w:bCs/>
          <w:sz w:val="22"/>
          <w:szCs w:val="22"/>
        </w:rPr>
        <w:t>Aspectos a tener en cuenta para la prestación del servicio.</w:t>
      </w:r>
    </w:p>
    <w:p w14:paraId="60255E6D" w14:textId="77777777" w:rsidR="001E5F55" w:rsidRPr="00EF1F93" w:rsidRDefault="001E5F55" w:rsidP="00B36D42">
      <w:pPr>
        <w:tabs>
          <w:tab w:val="left" w:pos="0"/>
        </w:tabs>
        <w:ind w:left="426" w:hanging="426"/>
        <w:jc w:val="both"/>
        <w:rPr>
          <w:rFonts w:ascii="Arial" w:hAnsi="Arial" w:cs="Arial"/>
          <w:b/>
          <w:bCs/>
          <w:sz w:val="22"/>
          <w:szCs w:val="22"/>
        </w:rPr>
      </w:pPr>
    </w:p>
    <w:p w14:paraId="14A458BD" w14:textId="798EF5DF" w:rsidR="001E5F55" w:rsidRPr="00D06C37" w:rsidRDefault="00D06C37" w:rsidP="00D06C37">
      <w:pPr>
        <w:tabs>
          <w:tab w:val="left" w:pos="0"/>
        </w:tabs>
        <w:jc w:val="both"/>
        <w:rPr>
          <w:rFonts w:ascii="Arial" w:hAnsi="Arial" w:cs="Arial"/>
          <w:sz w:val="22"/>
          <w:szCs w:val="22"/>
        </w:rPr>
      </w:pPr>
      <w:r>
        <w:rPr>
          <w:rFonts w:ascii="Arial" w:hAnsi="Arial" w:cs="Arial"/>
          <w:b/>
          <w:bCs/>
          <w:sz w:val="22"/>
          <w:szCs w:val="22"/>
        </w:rPr>
        <w:t xml:space="preserve">a). </w:t>
      </w:r>
      <w:r w:rsidR="001E5F55" w:rsidRPr="00D06C37">
        <w:rPr>
          <w:rFonts w:ascii="Arial" w:hAnsi="Arial" w:cs="Arial"/>
          <w:b/>
          <w:bCs/>
          <w:sz w:val="22"/>
          <w:szCs w:val="22"/>
        </w:rPr>
        <w:t>Licencias de Funcionamiento:</w:t>
      </w:r>
      <w:r w:rsidR="001E5F55" w:rsidRPr="00D06C37">
        <w:rPr>
          <w:rFonts w:ascii="Arial" w:hAnsi="Arial" w:cs="Arial"/>
          <w:sz w:val="22"/>
          <w:szCs w:val="22"/>
        </w:rPr>
        <w:t xml:space="preserve"> </w:t>
      </w:r>
    </w:p>
    <w:p w14:paraId="7FECF5AA" w14:textId="77777777" w:rsidR="001E5F55" w:rsidRPr="00EF1F93" w:rsidRDefault="001E5F55" w:rsidP="00B36D42">
      <w:pPr>
        <w:tabs>
          <w:tab w:val="left" w:pos="0"/>
        </w:tabs>
        <w:jc w:val="both"/>
        <w:rPr>
          <w:rFonts w:ascii="Arial" w:hAnsi="Arial" w:cs="Arial"/>
          <w:sz w:val="22"/>
          <w:szCs w:val="22"/>
        </w:rPr>
      </w:pPr>
      <w:r w:rsidRPr="00EF1F93">
        <w:rPr>
          <w:rFonts w:ascii="Arial" w:hAnsi="Arial" w:cs="Arial"/>
          <w:sz w:val="22"/>
          <w:szCs w:val="22"/>
        </w:rPr>
        <w:t xml:space="preserve">Si la entidad territorial asume directamente el funcionamiento del servicio de una modalidad, esta no requerirá de licencia de funcionamiento expedida por el ICBF. Sin embargo, debe ceñirse a lo contemplado en los lineamientos técnicos vigentes. </w:t>
      </w:r>
    </w:p>
    <w:p w14:paraId="40998500" w14:textId="77777777" w:rsidR="001E5F55" w:rsidRPr="00EF1F93" w:rsidRDefault="001E5F55" w:rsidP="00793E8A">
      <w:pPr>
        <w:rPr>
          <w:rFonts w:ascii="Arial" w:hAnsi="Arial" w:cs="Arial"/>
          <w:sz w:val="22"/>
          <w:szCs w:val="22"/>
        </w:rPr>
      </w:pPr>
    </w:p>
    <w:p w14:paraId="5C902FC8" w14:textId="77777777" w:rsidR="001E5F55" w:rsidRPr="00EF1F93" w:rsidRDefault="001E5F55" w:rsidP="00B36D42">
      <w:pPr>
        <w:jc w:val="both"/>
        <w:rPr>
          <w:rFonts w:ascii="Arial" w:hAnsi="Arial" w:cs="Arial"/>
          <w:b/>
          <w:bCs/>
          <w:sz w:val="22"/>
          <w:szCs w:val="22"/>
        </w:rPr>
      </w:pPr>
      <w:bookmarkStart w:id="107" w:name="_Toc84404968"/>
      <w:bookmarkStart w:id="108" w:name="_Toc84405221"/>
      <w:r w:rsidRPr="00EF1F93">
        <w:rPr>
          <w:rFonts w:ascii="Arial" w:hAnsi="Arial" w:cs="Arial"/>
          <w:sz w:val="22"/>
          <w:szCs w:val="22"/>
        </w:rPr>
        <w:t>Teniendo en cuenta que el Instituto Colombiano de Bienestar Familiar no presta servicios de salud, los profesionales de psicología no prestan ni realizan intervenciones psicoterapéuticas y por lo tanto no se requieren la habilitación del servicio de psicología por parte de la autoridad de salud. Asimismo, de acuerdo con la “Guía de Requisitos del Talento Humano en las Modalidades de Atención para Medidas y Sanciones y Medidas Complementarias SRPA”, en la definición del perfil del profesional en psicología y las acciones en el marco del modelo de atención, no implican acciones orientadas a intervenciones en salud. En este orden de ideas, los psicólogos de los equipos psicosociales del operador no requieren habilitación en salud.</w:t>
      </w:r>
      <w:bookmarkEnd w:id="107"/>
      <w:bookmarkEnd w:id="108"/>
    </w:p>
    <w:p w14:paraId="2286033E" w14:textId="77777777" w:rsidR="001E5F55" w:rsidRPr="00EF1F93" w:rsidRDefault="001E5F55" w:rsidP="007270D9">
      <w:pPr>
        <w:ind w:left="1698"/>
        <w:jc w:val="both"/>
        <w:rPr>
          <w:rFonts w:ascii="Arial" w:hAnsi="Arial" w:cs="Arial"/>
          <w:b/>
          <w:sz w:val="22"/>
          <w:szCs w:val="22"/>
        </w:rPr>
      </w:pPr>
    </w:p>
    <w:p w14:paraId="0A373778" w14:textId="2A9C16FC" w:rsidR="001E5F55" w:rsidRPr="00D06C37" w:rsidRDefault="00D06C37" w:rsidP="00D06C37">
      <w:pPr>
        <w:jc w:val="both"/>
        <w:rPr>
          <w:rFonts w:ascii="Arial" w:hAnsi="Arial" w:cs="Arial"/>
          <w:sz w:val="22"/>
          <w:szCs w:val="22"/>
        </w:rPr>
      </w:pPr>
      <w:r>
        <w:rPr>
          <w:rFonts w:ascii="Arial" w:hAnsi="Arial" w:cs="Arial"/>
          <w:b/>
          <w:sz w:val="22"/>
          <w:szCs w:val="22"/>
        </w:rPr>
        <w:t xml:space="preserve">b). </w:t>
      </w:r>
      <w:r w:rsidR="001E5F55" w:rsidRPr="00D06C37">
        <w:rPr>
          <w:rFonts w:ascii="Arial" w:hAnsi="Arial" w:cs="Arial"/>
          <w:b/>
          <w:sz w:val="22"/>
          <w:szCs w:val="22"/>
        </w:rPr>
        <w:t xml:space="preserve">Convalidación de requisitos para el otorgamiento de licencias de funcionamiento: </w:t>
      </w:r>
    </w:p>
    <w:p w14:paraId="78B077F7" w14:textId="77777777" w:rsidR="00DE3231" w:rsidRPr="00EF1F93" w:rsidRDefault="00DE3231" w:rsidP="00B36D42">
      <w:pPr>
        <w:pStyle w:val="Prrafodelista"/>
        <w:ind w:left="1068"/>
        <w:jc w:val="both"/>
        <w:rPr>
          <w:rFonts w:ascii="Arial" w:hAnsi="Arial" w:cs="Arial"/>
          <w:sz w:val="22"/>
          <w:szCs w:val="22"/>
        </w:rPr>
      </w:pPr>
    </w:p>
    <w:p w14:paraId="0357B730" w14:textId="77777777" w:rsidR="001E5F55" w:rsidRPr="00EF1F93" w:rsidRDefault="001E5F55" w:rsidP="00B36D42">
      <w:pPr>
        <w:pStyle w:val="Descripcin"/>
        <w:spacing w:after="0" w:line="240" w:lineRule="auto"/>
        <w:rPr>
          <w:rFonts w:ascii="Arial" w:hAnsi="Arial" w:cs="Arial"/>
          <w:b w:val="0"/>
          <w:bCs w:val="0"/>
          <w:color w:val="000000"/>
          <w:sz w:val="22"/>
          <w:szCs w:val="22"/>
        </w:rPr>
      </w:pPr>
      <w:r w:rsidRPr="00EF1F93">
        <w:rPr>
          <w:rFonts w:ascii="Arial" w:hAnsi="Arial" w:cs="Arial"/>
          <w:b w:val="0"/>
          <w:bCs w:val="0"/>
          <w:color w:val="000000"/>
          <w:sz w:val="22"/>
          <w:szCs w:val="22"/>
        </w:rPr>
        <w:t>Atendiendo lo señalado en la Resolución 3899 de 2010</w:t>
      </w:r>
      <w:r w:rsidRPr="00EF1F93">
        <w:rPr>
          <w:rStyle w:val="Refdenotaalpie"/>
          <w:rFonts w:ascii="Arial" w:hAnsi="Arial" w:cs="Arial"/>
          <w:b w:val="0"/>
          <w:bCs w:val="0"/>
          <w:color w:val="000000"/>
          <w:sz w:val="22"/>
          <w:szCs w:val="22"/>
        </w:rPr>
        <w:footnoteReference w:id="20"/>
      </w:r>
      <w:r w:rsidRPr="00EF1F93">
        <w:rPr>
          <w:rFonts w:ascii="Arial" w:hAnsi="Arial" w:cs="Arial"/>
          <w:b w:val="0"/>
          <w:bCs w:val="0"/>
          <w:color w:val="000000"/>
          <w:sz w:val="22"/>
          <w:szCs w:val="22"/>
        </w:rPr>
        <w:t xml:space="preserve">, que dentro de sus Títulos II y III consagra los requisitos para el otorgamiento y el reconocimiento de las licencias, así como las clases de licencia de funcionamiento para operar en programas de protección, todas las modalidades de atención en Restablecimiento en Administración de Justicia deberán contar con licencia de funcionamiento. </w:t>
      </w:r>
    </w:p>
    <w:p w14:paraId="571B4F94" w14:textId="77777777" w:rsidR="001E5F55" w:rsidRPr="00EF1F93" w:rsidRDefault="001E5F55" w:rsidP="00B36D42">
      <w:pPr>
        <w:pStyle w:val="Descripcin"/>
        <w:spacing w:after="0" w:line="240" w:lineRule="auto"/>
        <w:ind w:left="1416"/>
        <w:rPr>
          <w:rFonts w:ascii="Arial" w:hAnsi="Arial" w:cs="Arial"/>
          <w:b w:val="0"/>
          <w:bCs w:val="0"/>
          <w:color w:val="000000"/>
          <w:sz w:val="22"/>
          <w:szCs w:val="22"/>
        </w:rPr>
      </w:pPr>
    </w:p>
    <w:p w14:paraId="4DC8C1DF" w14:textId="77777777" w:rsidR="001E5F55" w:rsidRPr="00EF1F93" w:rsidRDefault="001E5F55" w:rsidP="00B36D42">
      <w:pPr>
        <w:pStyle w:val="Descripcin"/>
        <w:spacing w:after="0" w:line="240" w:lineRule="auto"/>
        <w:rPr>
          <w:rFonts w:ascii="Arial" w:hAnsi="Arial" w:cs="Arial"/>
          <w:b w:val="0"/>
          <w:bCs w:val="0"/>
          <w:color w:val="000000"/>
          <w:sz w:val="22"/>
          <w:szCs w:val="22"/>
        </w:rPr>
      </w:pPr>
      <w:r w:rsidRPr="00EF1F93">
        <w:rPr>
          <w:rFonts w:ascii="Arial" w:hAnsi="Arial" w:cs="Arial"/>
          <w:b w:val="0"/>
          <w:bCs w:val="0"/>
          <w:color w:val="000000"/>
          <w:sz w:val="22"/>
          <w:szCs w:val="22"/>
        </w:rPr>
        <w:t xml:space="preserve">Sin embargo, atendiendo la experticia de las entidades en la atención de población vinculada al SRPA, se considerarán convalidados los requisitos en su trámite, ajustándose el PAI de acuerdo con las modalidades a atender. La convalidación formará parte del acto administrativo correspondiente. </w:t>
      </w:r>
    </w:p>
    <w:p w14:paraId="29C27170" w14:textId="77777777" w:rsidR="001E5F55" w:rsidRPr="00EF1F93" w:rsidRDefault="001E5F55" w:rsidP="00B36D42">
      <w:pPr>
        <w:pStyle w:val="Descripcin"/>
        <w:spacing w:after="0" w:line="240" w:lineRule="auto"/>
        <w:rPr>
          <w:rFonts w:ascii="Arial" w:hAnsi="Arial" w:cs="Arial"/>
          <w:b w:val="0"/>
          <w:bCs w:val="0"/>
          <w:color w:val="000000"/>
          <w:sz w:val="22"/>
          <w:szCs w:val="22"/>
        </w:rPr>
      </w:pPr>
    </w:p>
    <w:p w14:paraId="23869EF8" w14:textId="77777777" w:rsidR="001E5F55" w:rsidRPr="00EF1F93" w:rsidRDefault="001E5F55" w:rsidP="00B36D42">
      <w:pPr>
        <w:pStyle w:val="Descripcin"/>
        <w:spacing w:after="0" w:line="240" w:lineRule="auto"/>
        <w:rPr>
          <w:rFonts w:ascii="Arial" w:hAnsi="Arial" w:cs="Arial"/>
          <w:b w:val="0"/>
          <w:bCs w:val="0"/>
          <w:color w:val="000000"/>
          <w:sz w:val="22"/>
          <w:szCs w:val="22"/>
        </w:rPr>
      </w:pPr>
      <w:r w:rsidRPr="00EF1F93">
        <w:rPr>
          <w:rFonts w:ascii="Arial" w:hAnsi="Arial" w:cs="Arial"/>
          <w:b w:val="0"/>
          <w:bCs w:val="0"/>
          <w:color w:val="000000"/>
          <w:sz w:val="22"/>
          <w:szCs w:val="22"/>
        </w:rPr>
        <w:t xml:space="preserve">Se entiende como </w:t>
      </w:r>
      <w:r w:rsidRPr="00EF1F93">
        <w:rPr>
          <w:rFonts w:ascii="Arial" w:hAnsi="Arial" w:cs="Arial"/>
          <w:b w:val="0"/>
          <w:color w:val="000000"/>
          <w:sz w:val="22"/>
          <w:szCs w:val="22"/>
        </w:rPr>
        <w:t>convalidación,</w:t>
      </w:r>
      <w:r w:rsidRPr="00EF1F93">
        <w:rPr>
          <w:rFonts w:ascii="Arial" w:hAnsi="Arial" w:cs="Arial"/>
          <w:b w:val="0"/>
          <w:bCs w:val="0"/>
          <w:sz w:val="22"/>
          <w:szCs w:val="22"/>
          <w:lang w:eastAsia="zh-CN"/>
        </w:rPr>
        <w:t xml:space="preserve"> </w:t>
      </w:r>
      <w:r w:rsidRPr="00EF1F93">
        <w:rPr>
          <w:rFonts w:ascii="Arial" w:hAnsi="Arial" w:cs="Arial"/>
          <w:b w:val="0"/>
          <w:bCs w:val="0"/>
          <w:color w:val="000000"/>
          <w:sz w:val="22"/>
          <w:szCs w:val="22"/>
        </w:rPr>
        <w:t>el reconocimiento al operador pedagógico, de los requisitos técnicos de aprobación del Proyecto de Atención Institucional PAI y el cumplimiento de requerimientos nutricionales, que ya han sido avalados por el Instituto Colombiano de Bienestar Familiar, en el trámite de licencia de funcionamiento de un servicio que tiene una intensidad de atención mayor</w:t>
      </w:r>
      <w:r w:rsidRPr="00EF1F93">
        <w:rPr>
          <w:rStyle w:val="Refdenotaalpie"/>
          <w:rFonts w:ascii="Arial" w:hAnsi="Arial" w:cs="Arial"/>
          <w:b w:val="0"/>
          <w:bCs w:val="0"/>
          <w:color w:val="000000"/>
          <w:sz w:val="22"/>
          <w:szCs w:val="22"/>
        </w:rPr>
        <w:footnoteReference w:id="21"/>
      </w:r>
      <w:r w:rsidRPr="00EF1F93">
        <w:rPr>
          <w:rFonts w:ascii="Arial" w:hAnsi="Arial" w:cs="Arial"/>
          <w:b w:val="0"/>
          <w:bCs w:val="0"/>
          <w:color w:val="000000"/>
          <w:sz w:val="22"/>
          <w:szCs w:val="22"/>
        </w:rPr>
        <w:t xml:space="preserve"> y desarrollo del modelo de atención; lo anterior, en razón a que hay modalidades </w:t>
      </w:r>
      <w:r w:rsidRPr="00EF1F93">
        <w:rPr>
          <w:rFonts w:ascii="Arial" w:hAnsi="Arial" w:cs="Arial"/>
          <w:b w:val="0"/>
          <w:bCs w:val="0"/>
          <w:color w:val="000000"/>
          <w:sz w:val="22"/>
          <w:szCs w:val="22"/>
        </w:rPr>
        <w:lastRenderedPageBreak/>
        <w:t>de atención que por ser más complejas, subsumen los requisitos de otras modalidades más sencillas en cuanto a la operación, por lo que no tiene sentido exigir la acreditación de esos requisitos cuando ya han sido reconocidos a través de un acto administrativo expedido por la entidad; esta argumentación es el resultado de las aplicaciones del  principio general del derecho</w:t>
      </w:r>
      <w:r w:rsidRPr="00EF1F93">
        <w:rPr>
          <w:rFonts w:ascii="Arial" w:hAnsi="Arial" w:cs="Arial"/>
          <w:b w:val="0"/>
          <w:bCs w:val="0"/>
          <w:sz w:val="22"/>
          <w:szCs w:val="22"/>
        </w:rPr>
        <w:t>  “</w:t>
      </w:r>
      <w:r w:rsidRPr="00EF1F93">
        <w:rPr>
          <w:rFonts w:ascii="Arial" w:hAnsi="Arial" w:cs="Arial"/>
          <w:b w:val="0"/>
          <w:bCs w:val="0"/>
          <w:i/>
          <w:iCs/>
          <w:color w:val="202124"/>
          <w:sz w:val="22"/>
          <w:szCs w:val="22"/>
          <w:shd w:val="clear" w:color="auto" w:fill="FFFFFF"/>
        </w:rPr>
        <w:t>Quien puede lo más, puede lo menos”</w:t>
      </w:r>
      <w:r w:rsidRPr="00EF1F93">
        <w:rPr>
          <w:rFonts w:ascii="Arial" w:hAnsi="Arial" w:cs="Arial"/>
          <w:b w:val="0"/>
          <w:bCs w:val="0"/>
          <w:sz w:val="22"/>
          <w:szCs w:val="22"/>
        </w:rPr>
        <w:t xml:space="preserve"> </w:t>
      </w:r>
      <w:r w:rsidRPr="00EF1F93">
        <w:rPr>
          <w:rStyle w:val="Refdenotaalpie"/>
          <w:rFonts w:ascii="Arial" w:hAnsi="Arial" w:cs="Arial"/>
          <w:b w:val="0"/>
          <w:bCs w:val="0"/>
          <w:sz w:val="22"/>
          <w:szCs w:val="22"/>
        </w:rPr>
        <w:footnoteReference w:id="22"/>
      </w:r>
    </w:p>
    <w:p w14:paraId="7E8D5C4B" w14:textId="77777777" w:rsidR="001E5F55" w:rsidRPr="00EF1F93" w:rsidRDefault="001E5F55" w:rsidP="007270D9">
      <w:pPr>
        <w:ind w:left="708"/>
        <w:jc w:val="both"/>
        <w:rPr>
          <w:rFonts w:ascii="Arial" w:hAnsi="Arial" w:cs="Arial"/>
          <w:sz w:val="22"/>
          <w:szCs w:val="22"/>
          <w:lang w:eastAsia="es-ES_tradnl"/>
        </w:rPr>
      </w:pPr>
    </w:p>
    <w:p w14:paraId="101A9F09" w14:textId="77777777" w:rsidR="001E5F55" w:rsidRPr="00EF1F93" w:rsidRDefault="001E5F55" w:rsidP="00DE3231">
      <w:pPr>
        <w:jc w:val="both"/>
        <w:rPr>
          <w:rFonts w:ascii="Arial" w:hAnsi="Arial" w:cs="Arial"/>
          <w:sz w:val="22"/>
          <w:szCs w:val="22"/>
          <w:lang w:eastAsia="es-ES_tradnl"/>
        </w:rPr>
      </w:pPr>
      <w:r w:rsidRPr="00EF1F93">
        <w:rPr>
          <w:rFonts w:ascii="Arial" w:hAnsi="Arial" w:cs="Arial"/>
          <w:sz w:val="22"/>
          <w:szCs w:val="22"/>
          <w:lang w:eastAsia="es-ES_tradnl"/>
        </w:rPr>
        <w:t>En todo caso, el proceso de convalidación de requisitos solicitado por el operador pedagógico implica que el interesado está en la obligación de acreditar ante la Dirección Regional del ICBF o ante la Oficina de Aseguramiento a la Calidad, según sea el caso, los requisitos de infraestructura y presentar los documentos complementarios de ajuste al PAI, para la modalidad que busca convalidar al igual que los requisitos legales, técnico - administrativos y financieros.</w:t>
      </w:r>
    </w:p>
    <w:p w14:paraId="6853E46C" w14:textId="77777777" w:rsidR="001E5F55" w:rsidRPr="00EF1F93" w:rsidRDefault="001E5F55" w:rsidP="007270D9">
      <w:pPr>
        <w:ind w:left="282"/>
        <w:jc w:val="both"/>
        <w:rPr>
          <w:rFonts w:ascii="Arial" w:hAnsi="Arial" w:cs="Arial"/>
          <w:color w:val="000000"/>
          <w:sz w:val="22"/>
          <w:szCs w:val="22"/>
          <w:lang w:eastAsia="es-ES_tradnl"/>
        </w:rPr>
      </w:pPr>
    </w:p>
    <w:p w14:paraId="756F005D" w14:textId="0809299B" w:rsidR="001E5F55" w:rsidRPr="00EF1F93" w:rsidRDefault="001E5F55" w:rsidP="00DE3231">
      <w:pPr>
        <w:ind w:left="708" w:hanging="708"/>
        <w:jc w:val="both"/>
        <w:rPr>
          <w:rFonts w:ascii="Arial" w:hAnsi="Arial" w:cs="Arial"/>
          <w:sz w:val="22"/>
          <w:szCs w:val="22"/>
        </w:rPr>
      </w:pPr>
      <w:r w:rsidRPr="00EF1F93">
        <w:rPr>
          <w:rFonts w:ascii="Arial" w:hAnsi="Arial" w:cs="Arial"/>
          <w:color w:val="000000"/>
          <w:sz w:val="22"/>
          <w:szCs w:val="22"/>
          <w:lang w:eastAsia="es-ES_tradnl"/>
        </w:rPr>
        <w:t>La convalidación se realizará para cada modalidad de acuerdo con la siguiente tabla</w:t>
      </w:r>
      <w:r w:rsidR="004C6121">
        <w:rPr>
          <w:rFonts w:ascii="Arial" w:hAnsi="Arial" w:cs="Arial"/>
          <w:color w:val="000000"/>
          <w:sz w:val="22"/>
          <w:szCs w:val="22"/>
          <w:lang w:eastAsia="es-ES_tradnl"/>
        </w:rPr>
        <w:t>:</w:t>
      </w:r>
    </w:p>
    <w:p w14:paraId="3E6DD6AA" w14:textId="77777777" w:rsidR="001E5F55" w:rsidRPr="00EF1F93" w:rsidRDefault="001E5F55" w:rsidP="007270D9">
      <w:pPr>
        <w:ind w:left="426"/>
        <w:jc w:val="both"/>
        <w:rPr>
          <w:rFonts w:ascii="Arial" w:hAnsi="Arial" w:cs="Arial"/>
          <w:sz w:val="22"/>
          <w:szCs w:val="22"/>
        </w:rPr>
      </w:pPr>
    </w:p>
    <w:p w14:paraId="16D0FA5F" w14:textId="08621C69" w:rsidR="001E5F55" w:rsidRPr="00EF1F93" w:rsidRDefault="001E5F55" w:rsidP="007270D9">
      <w:pPr>
        <w:jc w:val="center"/>
        <w:rPr>
          <w:rFonts w:ascii="Arial" w:hAnsi="Arial" w:cs="Arial"/>
          <w:b/>
          <w:sz w:val="22"/>
          <w:szCs w:val="22"/>
        </w:rPr>
      </w:pPr>
      <w:bookmarkStart w:id="109" w:name="_Hlk65480008"/>
      <w:r w:rsidRPr="00EF1F93">
        <w:rPr>
          <w:rFonts w:ascii="Arial" w:hAnsi="Arial" w:cs="Arial"/>
          <w:b/>
          <w:sz w:val="22"/>
          <w:szCs w:val="22"/>
        </w:rPr>
        <w:t xml:space="preserve">Tabla </w:t>
      </w:r>
      <w:r w:rsidR="009227AC" w:rsidRPr="00EF1F93">
        <w:rPr>
          <w:rFonts w:ascii="Arial" w:hAnsi="Arial" w:cs="Arial"/>
          <w:b/>
          <w:sz w:val="22"/>
          <w:szCs w:val="22"/>
        </w:rPr>
        <w:t>N</w:t>
      </w:r>
      <w:r w:rsidRPr="00EF1F93">
        <w:rPr>
          <w:rFonts w:ascii="Arial" w:hAnsi="Arial" w:cs="Arial"/>
          <w:b/>
          <w:sz w:val="22"/>
          <w:szCs w:val="22"/>
        </w:rPr>
        <w:t xml:space="preserve">o. </w:t>
      </w:r>
      <w:r w:rsidR="00C83EA4">
        <w:rPr>
          <w:rFonts w:ascii="Arial" w:hAnsi="Arial" w:cs="Arial"/>
          <w:b/>
          <w:sz w:val="22"/>
          <w:szCs w:val="22"/>
        </w:rPr>
        <w:t>38</w:t>
      </w:r>
      <w:r w:rsidRPr="00EF1F93">
        <w:rPr>
          <w:rFonts w:ascii="Arial" w:hAnsi="Arial" w:cs="Arial"/>
          <w:b/>
          <w:sz w:val="22"/>
          <w:szCs w:val="22"/>
        </w:rPr>
        <w:t xml:space="preserve"> Convalidación de requisitos para el otorgamiento de Licencias de Funcionamiento.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229"/>
      </w:tblGrid>
      <w:tr w:rsidR="001E5F55" w:rsidRPr="007270D9" w14:paraId="4CB3FCBB" w14:textId="77777777" w:rsidTr="00B36D42">
        <w:trPr>
          <w:tblHeader/>
        </w:trPr>
        <w:tc>
          <w:tcPr>
            <w:tcW w:w="2689" w:type="dxa"/>
            <w:shd w:val="clear" w:color="auto" w:fill="C9C9C9"/>
          </w:tcPr>
          <w:bookmarkEnd w:id="109"/>
          <w:p w14:paraId="6A21D458" w14:textId="77777777" w:rsidR="001E5F55" w:rsidRPr="00B36D42" w:rsidRDefault="001E5F55" w:rsidP="007270D9">
            <w:pPr>
              <w:tabs>
                <w:tab w:val="left" w:pos="0"/>
              </w:tabs>
              <w:jc w:val="center"/>
              <w:rPr>
                <w:rFonts w:ascii="Arial" w:hAnsi="Arial" w:cs="Arial"/>
                <w:b/>
                <w:sz w:val="20"/>
                <w:szCs w:val="20"/>
              </w:rPr>
            </w:pPr>
            <w:r w:rsidRPr="00B36D42">
              <w:rPr>
                <w:rFonts w:ascii="Arial" w:hAnsi="Arial" w:cs="Arial"/>
                <w:b/>
                <w:sz w:val="20"/>
                <w:szCs w:val="20"/>
              </w:rPr>
              <w:t>MODALIDAD</w:t>
            </w:r>
          </w:p>
        </w:tc>
        <w:tc>
          <w:tcPr>
            <w:tcW w:w="7229" w:type="dxa"/>
            <w:shd w:val="clear" w:color="auto" w:fill="C9C9C9"/>
          </w:tcPr>
          <w:p w14:paraId="2EDC18E6" w14:textId="77777777" w:rsidR="001E5F55" w:rsidRPr="00B36D42" w:rsidRDefault="001E5F55" w:rsidP="007270D9">
            <w:pPr>
              <w:tabs>
                <w:tab w:val="left" w:pos="0"/>
              </w:tabs>
              <w:jc w:val="center"/>
              <w:rPr>
                <w:rFonts w:ascii="Arial" w:hAnsi="Arial" w:cs="Arial"/>
                <w:b/>
                <w:sz w:val="20"/>
                <w:szCs w:val="20"/>
              </w:rPr>
            </w:pPr>
            <w:r w:rsidRPr="00B36D42">
              <w:rPr>
                <w:rFonts w:ascii="Arial" w:hAnsi="Arial" w:cs="Arial"/>
                <w:b/>
                <w:sz w:val="20"/>
                <w:szCs w:val="20"/>
              </w:rPr>
              <w:t>CONVALIDACION DE REQUISITOS</w:t>
            </w:r>
          </w:p>
        </w:tc>
      </w:tr>
      <w:tr w:rsidR="001E5F55" w:rsidRPr="007270D9" w14:paraId="5312A852" w14:textId="77777777" w:rsidTr="00B36D42">
        <w:tc>
          <w:tcPr>
            <w:tcW w:w="2689" w:type="dxa"/>
            <w:shd w:val="clear" w:color="auto" w:fill="C9C9C9"/>
            <w:vAlign w:val="center"/>
          </w:tcPr>
          <w:p w14:paraId="2FF36F38" w14:textId="77777777" w:rsidR="001E5F55" w:rsidRPr="00B36D42" w:rsidRDefault="001E5F55" w:rsidP="007270D9">
            <w:pPr>
              <w:ind w:left="22"/>
              <w:jc w:val="center"/>
              <w:rPr>
                <w:rFonts w:ascii="Arial" w:hAnsi="Arial" w:cs="Arial"/>
                <w:b/>
                <w:bCs/>
                <w:sz w:val="20"/>
                <w:szCs w:val="20"/>
                <w:lang w:eastAsia="en-US"/>
              </w:rPr>
            </w:pPr>
            <w:r w:rsidRPr="00B36D42">
              <w:rPr>
                <w:rFonts w:ascii="Arial" w:hAnsi="Arial" w:cs="Arial"/>
                <w:b/>
                <w:bCs/>
                <w:sz w:val="20"/>
                <w:szCs w:val="20"/>
                <w:lang w:eastAsia="en-US"/>
              </w:rPr>
              <w:t>Centro Transitorio</w:t>
            </w:r>
          </w:p>
        </w:tc>
        <w:tc>
          <w:tcPr>
            <w:tcW w:w="7229" w:type="dxa"/>
          </w:tcPr>
          <w:p w14:paraId="28FE96A7" w14:textId="77777777" w:rsidR="001E5F55" w:rsidRPr="00B36D42" w:rsidRDefault="001E5F55" w:rsidP="007270D9">
            <w:pPr>
              <w:jc w:val="both"/>
              <w:rPr>
                <w:rFonts w:ascii="Arial" w:hAnsi="Arial" w:cs="Arial"/>
                <w:sz w:val="20"/>
                <w:szCs w:val="20"/>
                <w:lang w:eastAsia="en-US"/>
              </w:rPr>
            </w:pPr>
            <w:r w:rsidRPr="00B36D42">
              <w:rPr>
                <w:rFonts w:ascii="Arial" w:hAnsi="Arial" w:cs="Arial"/>
                <w:sz w:val="20"/>
                <w:szCs w:val="20"/>
              </w:rPr>
              <w:t>Los requisitos para el otorgamiento de la licencia de funcionamiento se consideran convalidados cuando el operador adjunta un cronograma de actividades para una jornada de atención (36 horas) y detalle de talento humano para la modalidad, aprobados por Grupo de Asistencia Técnica Regional y ya cuenta con una licencia de funcionamiento vigente para las modalidades de:</w:t>
            </w:r>
          </w:p>
          <w:p w14:paraId="49E6604E" w14:textId="77777777" w:rsidR="001E5F55" w:rsidRPr="00B36D42" w:rsidRDefault="001E5F55" w:rsidP="00B23D70">
            <w:pPr>
              <w:pStyle w:val="Prrafodelista"/>
              <w:numPr>
                <w:ilvl w:val="0"/>
                <w:numId w:val="8"/>
              </w:numPr>
              <w:jc w:val="both"/>
              <w:rPr>
                <w:rFonts w:ascii="Arial" w:hAnsi="Arial" w:cs="Arial"/>
                <w:sz w:val="20"/>
                <w:szCs w:val="20"/>
                <w:lang w:eastAsia="en-US"/>
              </w:rPr>
            </w:pPr>
            <w:r w:rsidRPr="00B36D42">
              <w:rPr>
                <w:rFonts w:ascii="Arial" w:hAnsi="Arial" w:cs="Arial"/>
                <w:sz w:val="20"/>
                <w:szCs w:val="20"/>
                <w:lang w:eastAsia="en-US"/>
              </w:rPr>
              <w:t xml:space="preserve">Centro de Internamiento Preventivo </w:t>
            </w:r>
          </w:p>
          <w:p w14:paraId="26096FCC" w14:textId="77777777" w:rsidR="001E5F55" w:rsidRPr="00B36D42" w:rsidRDefault="001E5F55" w:rsidP="00B23D70">
            <w:pPr>
              <w:pStyle w:val="Prrafodelista"/>
              <w:numPr>
                <w:ilvl w:val="0"/>
                <w:numId w:val="8"/>
              </w:numPr>
              <w:jc w:val="both"/>
              <w:rPr>
                <w:rFonts w:ascii="Arial" w:hAnsi="Arial" w:cs="Arial"/>
                <w:sz w:val="20"/>
                <w:szCs w:val="20"/>
                <w:lang w:eastAsia="en-US"/>
              </w:rPr>
            </w:pPr>
            <w:r w:rsidRPr="00B36D42">
              <w:rPr>
                <w:rFonts w:ascii="Arial" w:hAnsi="Arial" w:cs="Arial"/>
                <w:sz w:val="20"/>
                <w:szCs w:val="20"/>
                <w:lang w:eastAsia="en-US"/>
              </w:rPr>
              <w:t>Centro de Atención Especializada</w:t>
            </w:r>
          </w:p>
        </w:tc>
      </w:tr>
      <w:tr w:rsidR="001E5F55" w:rsidRPr="007270D9" w14:paraId="29944F34" w14:textId="77777777" w:rsidTr="00B36D42">
        <w:tc>
          <w:tcPr>
            <w:tcW w:w="2689" w:type="dxa"/>
            <w:shd w:val="clear" w:color="auto" w:fill="C9C9C9"/>
            <w:vAlign w:val="center"/>
          </w:tcPr>
          <w:p w14:paraId="0DD02902" w14:textId="77777777" w:rsidR="001E5F55" w:rsidRPr="00B36D42" w:rsidRDefault="001E5F55" w:rsidP="007270D9">
            <w:pPr>
              <w:ind w:left="22"/>
              <w:jc w:val="center"/>
              <w:rPr>
                <w:rFonts w:ascii="Arial" w:hAnsi="Arial" w:cs="Arial"/>
                <w:b/>
                <w:bCs/>
                <w:sz w:val="20"/>
                <w:szCs w:val="20"/>
                <w:lang w:eastAsia="en-US"/>
              </w:rPr>
            </w:pPr>
            <w:r w:rsidRPr="00B36D42">
              <w:rPr>
                <w:rFonts w:ascii="Arial" w:hAnsi="Arial" w:cs="Arial"/>
                <w:b/>
                <w:bCs/>
                <w:sz w:val="20"/>
                <w:szCs w:val="20"/>
                <w:lang w:eastAsia="en-US"/>
              </w:rPr>
              <w:t>Prestación de Servicios a la comunidad</w:t>
            </w:r>
          </w:p>
        </w:tc>
        <w:tc>
          <w:tcPr>
            <w:tcW w:w="7229" w:type="dxa"/>
          </w:tcPr>
          <w:p w14:paraId="05C1F5B1" w14:textId="6625E678" w:rsidR="001E5F55" w:rsidRPr="00B36D42" w:rsidRDefault="001E5F55" w:rsidP="007270D9">
            <w:pPr>
              <w:jc w:val="both"/>
              <w:rPr>
                <w:rFonts w:ascii="Arial" w:hAnsi="Arial" w:cs="Arial"/>
                <w:sz w:val="20"/>
                <w:szCs w:val="20"/>
                <w:lang w:eastAsia="en-US"/>
              </w:rPr>
            </w:pPr>
            <w:r w:rsidRPr="00B36D42">
              <w:rPr>
                <w:rFonts w:ascii="Arial" w:hAnsi="Arial" w:cs="Arial"/>
                <w:sz w:val="20"/>
                <w:szCs w:val="20"/>
              </w:rPr>
              <w:t xml:space="preserve">Los requisitos para el otorgamiento de la licencia de funcionamiento se consideran convalidados cuando el </w:t>
            </w:r>
            <w:r w:rsidR="009F756F" w:rsidRPr="00B36D42">
              <w:rPr>
                <w:rFonts w:ascii="Arial" w:hAnsi="Arial" w:cs="Arial"/>
                <w:sz w:val="20"/>
                <w:szCs w:val="20"/>
              </w:rPr>
              <w:t>operador adjunto</w:t>
            </w:r>
            <w:r w:rsidRPr="00B36D42">
              <w:rPr>
                <w:rFonts w:ascii="Arial" w:hAnsi="Arial" w:cs="Arial"/>
                <w:sz w:val="20"/>
                <w:szCs w:val="20"/>
              </w:rPr>
              <w:t xml:space="preserve"> al PAI en el Eje de Fundamentos: los   contenidos diferentes, cronogramas específicos y detalle de talento humano por cada modalidad a convalidar, aprobados por Grupo de Asistencia Técnica Regional y cuente con una licencia de funcionamiento vigente para alguna de las siguientes modalidades:</w:t>
            </w:r>
          </w:p>
          <w:p w14:paraId="7CFB311B" w14:textId="77777777" w:rsidR="001E5F55" w:rsidRPr="00B36D42" w:rsidRDefault="001E5F55" w:rsidP="00B23D70">
            <w:pPr>
              <w:pStyle w:val="Prrafodelista"/>
              <w:numPr>
                <w:ilvl w:val="0"/>
                <w:numId w:val="9"/>
              </w:numPr>
              <w:jc w:val="both"/>
              <w:rPr>
                <w:rFonts w:ascii="Arial" w:hAnsi="Arial" w:cs="Arial"/>
                <w:sz w:val="20"/>
                <w:szCs w:val="20"/>
                <w:lang w:eastAsia="en-US"/>
              </w:rPr>
            </w:pPr>
            <w:r w:rsidRPr="00B36D42">
              <w:rPr>
                <w:rFonts w:ascii="Arial" w:hAnsi="Arial" w:cs="Arial"/>
                <w:sz w:val="20"/>
                <w:szCs w:val="20"/>
                <w:lang w:eastAsia="en-US"/>
              </w:rPr>
              <w:t xml:space="preserve">Libertad Vigilada/Asistida </w:t>
            </w:r>
          </w:p>
          <w:p w14:paraId="4B97E6A6" w14:textId="77777777" w:rsidR="001E5F55" w:rsidRPr="00B36D42" w:rsidRDefault="001E5F55" w:rsidP="00B23D70">
            <w:pPr>
              <w:pStyle w:val="Prrafodelista"/>
              <w:numPr>
                <w:ilvl w:val="0"/>
                <w:numId w:val="9"/>
              </w:numPr>
              <w:jc w:val="both"/>
              <w:rPr>
                <w:rFonts w:ascii="Arial" w:hAnsi="Arial" w:cs="Arial"/>
                <w:sz w:val="20"/>
                <w:szCs w:val="20"/>
                <w:lang w:eastAsia="en-US"/>
              </w:rPr>
            </w:pPr>
            <w:r w:rsidRPr="00B36D42">
              <w:rPr>
                <w:rFonts w:ascii="Arial" w:hAnsi="Arial" w:cs="Arial"/>
                <w:sz w:val="20"/>
                <w:szCs w:val="20"/>
                <w:lang w:eastAsia="en-US"/>
              </w:rPr>
              <w:t xml:space="preserve">Centro de Atención Especializada </w:t>
            </w:r>
          </w:p>
          <w:p w14:paraId="1D78424D" w14:textId="77777777" w:rsidR="001E5F55" w:rsidRPr="00B36D42" w:rsidRDefault="001E5F55" w:rsidP="00B23D70">
            <w:pPr>
              <w:pStyle w:val="Prrafodelista"/>
              <w:numPr>
                <w:ilvl w:val="0"/>
                <w:numId w:val="9"/>
              </w:numPr>
              <w:jc w:val="both"/>
              <w:rPr>
                <w:rFonts w:ascii="Arial" w:hAnsi="Arial" w:cs="Arial"/>
                <w:sz w:val="20"/>
                <w:szCs w:val="20"/>
                <w:lang w:eastAsia="en-US"/>
              </w:rPr>
            </w:pPr>
            <w:r w:rsidRPr="00B36D42">
              <w:rPr>
                <w:rFonts w:ascii="Arial" w:hAnsi="Arial" w:cs="Arial"/>
                <w:sz w:val="20"/>
                <w:szCs w:val="20"/>
                <w:lang w:eastAsia="en-US"/>
              </w:rPr>
              <w:t xml:space="preserve">Internación en Medio Semicerrado </w:t>
            </w:r>
          </w:p>
        </w:tc>
      </w:tr>
      <w:tr w:rsidR="001E5F55" w:rsidRPr="007270D9" w14:paraId="3E1697D0" w14:textId="77777777" w:rsidTr="00B36D42">
        <w:tc>
          <w:tcPr>
            <w:tcW w:w="2689" w:type="dxa"/>
            <w:shd w:val="clear" w:color="auto" w:fill="C9C9C9"/>
            <w:vAlign w:val="center"/>
          </w:tcPr>
          <w:p w14:paraId="39AF3F74" w14:textId="77777777" w:rsidR="001E5F55" w:rsidRPr="00B36D42" w:rsidRDefault="001E5F55" w:rsidP="007270D9">
            <w:pPr>
              <w:ind w:left="22"/>
              <w:jc w:val="center"/>
              <w:rPr>
                <w:rFonts w:ascii="Arial" w:hAnsi="Arial" w:cs="Arial"/>
                <w:b/>
                <w:bCs/>
                <w:sz w:val="20"/>
                <w:szCs w:val="20"/>
                <w:lang w:eastAsia="en-US"/>
              </w:rPr>
            </w:pPr>
            <w:r w:rsidRPr="00B36D42">
              <w:rPr>
                <w:rFonts w:ascii="Arial" w:hAnsi="Arial" w:cs="Arial"/>
                <w:b/>
                <w:bCs/>
                <w:sz w:val="20"/>
                <w:szCs w:val="20"/>
                <w:lang w:eastAsia="en-US"/>
              </w:rPr>
              <w:t>Libertad Vigilada Asistida</w:t>
            </w:r>
          </w:p>
        </w:tc>
        <w:tc>
          <w:tcPr>
            <w:tcW w:w="7229" w:type="dxa"/>
          </w:tcPr>
          <w:p w14:paraId="13221C83" w14:textId="57077377" w:rsidR="001E5F55" w:rsidRPr="00B36D42" w:rsidRDefault="001E5F55" w:rsidP="007270D9">
            <w:pPr>
              <w:jc w:val="both"/>
              <w:rPr>
                <w:rFonts w:ascii="Arial" w:hAnsi="Arial" w:cs="Arial"/>
                <w:sz w:val="20"/>
                <w:szCs w:val="20"/>
                <w:lang w:eastAsia="en-US"/>
              </w:rPr>
            </w:pPr>
            <w:r w:rsidRPr="00B36D42">
              <w:rPr>
                <w:rFonts w:ascii="Arial" w:hAnsi="Arial" w:cs="Arial"/>
                <w:sz w:val="20"/>
                <w:szCs w:val="20"/>
              </w:rPr>
              <w:t xml:space="preserve">Los requisitos para el otorgamiento de la licencia de funcionamiento se consideran convalidados cuando el </w:t>
            </w:r>
            <w:r w:rsidR="009F756F" w:rsidRPr="00B36D42">
              <w:rPr>
                <w:rFonts w:ascii="Arial" w:hAnsi="Arial" w:cs="Arial"/>
                <w:sz w:val="20"/>
                <w:szCs w:val="20"/>
              </w:rPr>
              <w:t>operador adjunte</w:t>
            </w:r>
            <w:r w:rsidRPr="00B36D42">
              <w:rPr>
                <w:rFonts w:ascii="Arial" w:hAnsi="Arial" w:cs="Arial"/>
                <w:sz w:val="20"/>
                <w:szCs w:val="20"/>
              </w:rPr>
              <w:t xml:space="preserve"> al PAI en el Eje de Fundamentos: los   contenidos diferentes, cronogramas específicos y detalle de talento humano por cada modalidad a convalidar, aprobados por Grupo de Asistencia Técnica Regional y cuente con una licencia de funcionamiento vigente para alguna de las siguientes modalidades:</w:t>
            </w:r>
          </w:p>
          <w:p w14:paraId="1EAC7920" w14:textId="77777777" w:rsidR="001E5F55" w:rsidRPr="00B36D42" w:rsidRDefault="001E5F55" w:rsidP="00B23D70">
            <w:pPr>
              <w:pStyle w:val="Prrafodelista"/>
              <w:numPr>
                <w:ilvl w:val="0"/>
                <w:numId w:val="10"/>
              </w:numPr>
              <w:jc w:val="both"/>
              <w:rPr>
                <w:rFonts w:ascii="Arial" w:hAnsi="Arial" w:cs="Arial"/>
                <w:sz w:val="20"/>
                <w:szCs w:val="20"/>
                <w:lang w:eastAsia="en-US"/>
              </w:rPr>
            </w:pPr>
            <w:r w:rsidRPr="00B36D42">
              <w:rPr>
                <w:rFonts w:ascii="Arial" w:hAnsi="Arial" w:cs="Arial"/>
                <w:sz w:val="20"/>
                <w:szCs w:val="20"/>
                <w:lang w:eastAsia="en-US"/>
              </w:rPr>
              <w:t>Centro de Atención Especializada</w:t>
            </w:r>
          </w:p>
          <w:p w14:paraId="59AF888E" w14:textId="77777777" w:rsidR="001E5F55" w:rsidRPr="00B36D42" w:rsidRDefault="001E5F55" w:rsidP="00B23D70">
            <w:pPr>
              <w:pStyle w:val="Prrafodelista"/>
              <w:numPr>
                <w:ilvl w:val="0"/>
                <w:numId w:val="10"/>
              </w:numPr>
              <w:jc w:val="both"/>
              <w:rPr>
                <w:rFonts w:ascii="Arial" w:hAnsi="Arial" w:cs="Arial"/>
                <w:sz w:val="20"/>
                <w:szCs w:val="20"/>
                <w:lang w:eastAsia="en-US"/>
              </w:rPr>
            </w:pPr>
            <w:r w:rsidRPr="00B36D42">
              <w:rPr>
                <w:rFonts w:ascii="Arial" w:hAnsi="Arial" w:cs="Arial"/>
                <w:sz w:val="20"/>
                <w:szCs w:val="20"/>
                <w:lang w:eastAsia="en-US"/>
              </w:rPr>
              <w:t xml:space="preserve">Internación en Medio Semicerrado </w:t>
            </w:r>
          </w:p>
        </w:tc>
      </w:tr>
      <w:tr w:rsidR="001E5F55" w:rsidRPr="007270D9" w14:paraId="46ED68F4" w14:textId="77777777" w:rsidTr="00B36D42">
        <w:tc>
          <w:tcPr>
            <w:tcW w:w="2689" w:type="dxa"/>
            <w:shd w:val="clear" w:color="auto" w:fill="C9C9C9"/>
            <w:vAlign w:val="center"/>
          </w:tcPr>
          <w:p w14:paraId="03CAD371" w14:textId="77777777" w:rsidR="001E5F55" w:rsidRPr="00B36D42" w:rsidRDefault="001E5F55" w:rsidP="007270D9">
            <w:pPr>
              <w:ind w:left="22"/>
              <w:jc w:val="center"/>
              <w:rPr>
                <w:rFonts w:ascii="Arial" w:hAnsi="Arial" w:cs="Arial"/>
                <w:b/>
                <w:bCs/>
                <w:sz w:val="20"/>
                <w:szCs w:val="20"/>
                <w:lang w:eastAsia="en-US"/>
              </w:rPr>
            </w:pPr>
            <w:r w:rsidRPr="00B36D42">
              <w:rPr>
                <w:rFonts w:ascii="Arial" w:hAnsi="Arial" w:cs="Arial"/>
                <w:b/>
                <w:bCs/>
                <w:sz w:val="20"/>
                <w:szCs w:val="20"/>
                <w:lang w:eastAsia="en-US"/>
              </w:rPr>
              <w:lastRenderedPageBreak/>
              <w:t>Internación en Medio Semicerrado</w:t>
            </w:r>
          </w:p>
          <w:p w14:paraId="171E5777" w14:textId="77777777" w:rsidR="001E5F55" w:rsidRPr="00B36D42" w:rsidRDefault="001E5F55" w:rsidP="007270D9">
            <w:pPr>
              <w:ind w:left="22"/>
              <w:jc w:val="center"/>
              <w:rPr>
                <w:rFonts w:ascii="Arial" w:hAnsi="Arial" w:cs="Arial"/>
                <w:b/>
                <w:bCs/>
                <w:sz w:val="20"/>
                <w:szCs w:val="20"/>
                <w:lang w:eastAsia="en-US"/>
              </w:rPr>
            </w:pPr>
          </w:p>
        </w:tc>
        <w:tc>
          <w:tcPr>
            <w:tcW w:w="7229" w:type="dxa"/>
          </w:tcPr>
          <w:p w14:paraId="020E39AA" w14:textId="53E58F52" w:rsidR="001E5F55" w:rsidRPr="00B36D42" w:rsidRDefault="001E5F55" w:rsidP="007270D9">
            <w:pPr>
              <w:jc w:val="both"/>
              <w:rPr>
                <w:rFonts w:ascii="Arial" w:hAnsi="Arial" w:cs="Arial"/>
                <w:sz w:val="20"/>
                <w:szCs w:val="20"/>
                <w:lang w:eastAsia="en-US"/>
              </w:rPr>
            </w:pPr>
            <w:r w:rsidRPr="00B36D42">
              <w:rPr>
                <w:rFonts w:ascii="Arial" w:hAnsi="Arial" w:cs="Arial"/>
                <w:sz w:val="20"/>
                <w:szCs w:val="20"/>
              </w:rPr>
              <w:t xml:space="preserve">Los requisitos para el otorgamiento de la licencia de funcionamiento se consideran convalidados cuando el </w:t>
            </w:r>
            <w:r w:rsidR="009F756F" w:rsidRPr="00B36D42">
              <w:rPr>
                <w:rFonts w:ascii="Arial" w:hAnsi="Arial" w:cs="Arial"/>
                <w:sz w:val="20"/>
                <w:szCs w:val="20"/>
              </w:rPr>
              <w:t>operador adjunte</w:t>
            </w:r>
            <w:r w:rsidRPr="00B36D42">
              <w:rPr>
                <w:rFonts w:ascii="Arial" w:hAnsi="Arial" w:cs="Arial"/>
                <w:sz w:val="20"/>
                <w:szCs w:val="20"/>
              </w:rPr>
              <w:t xml:space="preserve"> al PAI en el Eje de Fundamentos: los   contenidos diferentes, cronogramas específicos y detalle de talento humano por cada modalidad a convalidar, aprobados por Grupo de Asistencia Técnica Regional y cuente con una licencia de funcionamiento vigente para la modalidad </w:t>
            </w:r>
            <w:r w:rsidRPr="00B36D42">
              <w:rPr>
                <w:rFonts w:ascii="Arial" w:hAnsi="Arial" w:cs="Arial"/>
                <w:sz w:val="20"/>
                <w:szCs w:val="20"/>
                <w:lang w:eastAsia="en-US"/>
              </w:rPr>
              <w:t xml:space="preserve">Centro de Atención Especializada. </w:t>
            </w:r>
          </w:p>
          <w:p w14:paraId="76C6E288" w14:textId="77777777" w:rsidR="001E5F55" w:rsidRPr="00B36D42" w:rsidRDefault="001E5F55" w:rsidP="007270D9">
            <w:pPr>
              <w:jc w:val="both"/>
              <w:rPr>
                <w:rFonts w:ascii="Arial" w:hAnsi="Arial" w:cs="Arial"/>
                <w:sz w:val="20"/>
                <w:szCs w:val="20"/>
                <w:lang w:eastAsia="en-US"/>
              </w:rPr>
            </w:pPr>
            <w:r w:rsidRPr="000C59B6">
              <w:rPr>
                <w:rFonts w:ascii="Arial" w:hAnsi="Arial" w:cs="Arial"/>
                <w:sz w:val="20"/>
                <w:szCs w:val="20"/>
              </w:rPr>
              <w:t>El operador pedagógico que a la fecha de transición operativa de la modalidad internación en medio semicerrado, cuente con licencia de funcionamiento vigente para las modalidades Semicerrado internado, Semicerrado externado jornada completa y Semicerrado externado media jornada, podrá solicitar la convalidación para operar la modalidad de Internación en medio semicerrado.</w:t>
            </w:r>
          </w:p>
        </w:tc>
      </w:tr>
      <w:tr w:rsidR="001E5F55" w:rsidRPr="007270D9" w14:paraId="6A73E97B" w14:textId="77777777" w:rsidTr="00B36D42">
        <w:tc>
          <w:tcPr>
            <w:tcW w:w="2689" w:type="dxa"/>
            <w:shd w:val="clear" w:color="auto" w:fill="C9C9C9"/>
            <w:vAlign w:val="center"/>
          </w:tcPr>
          <w:p w14:paraId="1CE038A0" w14:textId="77777777" w:rsidR="001E5F55" w:rsidRPr="00B36D42" w:rsidRDefault="001E5F55" w:rsidP="007270D9">
            <w:pPr>
              <w:ind w:left="22"/>
              <w:jc w:val="center"/>
              <w:rPr>
                <w:rFonts w:ascii="Arial" w:hAnsi="Arial" w:cs="Arial"/>
                <w:b/>
                <w:bCs/>
                <w:sz w:val="20"/>
                <w:szCs w:val="20"/>
                <w:lang w:eastAsia="en-US"/>
              </w:rPr>
            </w:pPr>
            <w:r w:rsidRPr="00B36D42">
              <w:rPr>
                <w:rFonts w:ascii="Arial" w:hAnsi="Arial" w:cs="Arial"/>
                <w:b/>
                <w:bCs/>
                <w:sz w:val="20"/>
                <w:szCs w:val="20"/>
                <w:lang w:eastAsia="en-US"/>
              </w:rPr>
              <w:t>Centro de Internamiento Preventivo</w:t>
            </w:r>
          </w:p>
        </w:tc>
        <w:tc>
          <w:tcPr>
            <w:tcW w:w="7229" w:type="dxa"/>
          </w:tcPr>
          <w:p w14:paraId="60E91FC0" w14:textId="28B816A1" w:rsidR="001E5F55" w:rsidRPr="00B36D42" w:rsidRDefault="001E5F55" w:rsidP="007270D9">
            <w:pPr>
              <w:jc w:val="both"/>
              <w:rPr>
                <w:rFonts w:ascii="Arial" w:hAnsi="Arial" w:cs="Arial"/>
                <w:sz w:val="20"/>
                <w:szCs w:val="20"/>
                <w:lang w:eastAsia="en-US"/>
              </w:rPr>
            </w:pPr>
            <w:r w:rsidRPr="00B36D42">
              <w:rPr>
                <w:rFonts w:ascii="Arial" w:hAnsi="Arial" w:cs="Arial"/>
                <w:sz w:val="20"/>
                <w:szCs w:val="20"/>
              </w:rPr>
              <w:t>Los requisitos para el otorgamiento de la licencia de funcionamiento se consideran convalidados cuando el operador adjunt</w:t>
            </w:r>
            <w:r w:rsidR="009F756F" w:rsidRPr="00B36D42">
              <w:rPr>
                <w:rFonts w:ascii="Arial" w:hAnsi="Arial" w:cs="Arial"/>
                <w:sz w:val="20"/>
                <w:szCs w:val="20"/>
              </w:rPr>
              <w:t>e</w:t>
            </w:r>
            <w:r w:rsidRPr="00B36D42">
              <w:rPr>
                <w:rFonts w:ascii="Arial" w:hAnsi="Arial" w:cs="Arial"/>
                <w:sz w:val="20"/>
                <w:szCs w:val="20"/>
              </w:rPr>
              <w:t xml:space="preserve"> al PAI en el Eje de Fundamentos: los   contenidos diferentes, cronogramas específicos y detalle de talento humano por cada modalidad a convalidar, aprobados por Grupo de Asistencia Técnica Regional y cuente con una licencia de funcionamiento vigente para la modalidad </w:t>
            </w:r>
            <w:r w:rsidRPr="00B36D42">
              <w:rPr>
                <w:rFonts w:ascii="Arial" w:hAnsi="Arial" w:cs="Arial"/>
                <w:sz w:val="20"/>
                <w:szCs w:val="20"/>
                <w:lang w:eastAsia="en-US"/>
              </w:rPr>
              <w:t>Centro de Atención Especializada.</w:t>
            </w:r>
          </w:p>
        </w:tc>
      </w:tr>
      <w:tr w:rsidR="001E5F55" w:rsidRPr="007270D9" w14:paraId="79587347" w14:textId="77777777" w:rsidTr="00B36D42">
        <w:tc>
          <w:tcPr>
            <w:tcW w:w="2689" w:type="dxa"/>
            <w:shd w:val="clear" w:color="auto" w:fill="C9C9C9"/>
            <w:vAlign w:val="center"/>
          </w:tcPr>
          <w:p w14:paraId="7BD100A0" w14:textId="77777777" w:rsidR="001E5F55" w:rsidRPr="00B36D42" w:rsidRDefault="001E5F55" w:rsidP="007270D9">
            <w:pPr>
              <w:ind w:left="22"/>
              <w:jc w:val="center"/>
              <w:rPr>
                <w:rFonts w:ascii="Arial" w:hAnsi="Arial" w:cs="Arial"/>
                <w:b/>
                <w:bCs/>
                <w:sz w:val="20"/>
                <w:szCs w:val="20"/>
                <w:lang w:eastAsia="en-US"/>
              </w:rPr>
            </w:pPr>
            <w:r w:rsidRPr="00B36D42">
              <w:rPr>
                <w:rFonts w:ascii="Arial" w:hAnsi="Arial" w:cs="Arial"/>
                <w:b/>
                <w:bCs/>
                <w:sz w:val="20"/>
                <w:szCs w:val="20"/>
                <w:lang w:eastAsia="en-US"/>
              </w:rPr>
              <w:t>Centro de Atención Especializada</w:t>
            </w:r>
          </w:p>
        </w:tc>
        <w:tc>
          <w:tcPr>
            <w:tcW w:w="7229" w:type="dxa"/>
          </w:tcPr>
          <w:p w14:paraId="1C11FE60" w14:textId="77777777" w:rsidR="001E5F55" w:rsidRPr="00B36D42" w:rsidRDefault="001E5F55" w:rsidP="007270D9">
            <w:pPr>
              <w:jc w:val="both"/>
              <w:rPr>
                <w:rFonts w:ascii="Arial" w:hAnsi="Arial" w:cs="Arial"/>
                <w:sz w:val="20"/>
                <w:szCs w:val="20"/>
                <w:lang w:eastAsia="en-US"/>
              </w:rPr>
            </w:pPr>
            <w:r w:rsidRPr="00B36D42">
              <w:rPr>
                <w:rFonts w:ascii="Arial" w:hAnsi="Arial" w:cs="Arial"/>
                <w:sz w:val="20"/>
                <w:szCs w:val="20"/>
                <w:lang w:eastAsia="en-US"/>
              </w:rPr>
              <w:t>NA Convalidación de requisitos.</w:t>
            </w:r>
          </w:p>
        </w:tc>
      </w:tr>
    </w:tbl>
    <w:p w14:paraId="514B52CB" w14:textId="77777777" w:rsidR="001E5F55" w:rsidRPr="007270D9" w:rsidRDefault="001E5F55" w:rsidP="007270D9">
      <w:pPr>
        <w:jc w:val="center"/>
        <w:rPr>
          <w:rFonts w:ascii="Arial" w:hAnsi="Arial" w:cs="Arial"/>
          <w:sz w:val="22"/>
          <w:szCs w:val="22"/>
        </w:rPr>
      </w:pPr>
      <w:r w:rsidRPr="007270D9">
        <w:rPr>
          <w:rFonts w:ascii="Arial" w:hAnsi="Arial" w:cs="Arial"/>
          <w:sz w:val="22"/>
          <w:szCs w:val="22"/>
        </w:rPr>
        <w:t>Fuente: Subdirección de Responsabilidad Penal</w:t>
      </w:r>
    </w:p>
    <w:p w14:paraId="51B41414" w14:textId="77777777" w:rsidR="001E5F55" w:rsidRPr="007270D9" w:rsidRDefault="001E5F55" w:rsidP="007270D9">
      <w:pPr>
        <w:jc w:val="both"/>
        <w:rPr>
          <w:rFonts w:ascii="Arial" w:hAnsi="Arial" w:cs="Arial"/>
          <w:color w:val="FF0000"/>
          <w:sz w:val="22"/>
          <w:szCs w:val="22"/>
        </w:rPr>
      </w:pPr>
    </w:p>
    <w:p w14:paraId="04733769" w14:textId="77777777" w:rsidR="001E5F55" w:rsidRPr="00EF1F93" w:rsidRDefault="001E5F55" w:rsidP="00EF1F93">
      <w:pPr>
        <w:jc w:val="both"/>
        <w:rPr>
          <w:rFonts w:ascii="Arial" w:hAnsi="Arial" w:cs="Arial"/>
          <w:color w:val="000000"/>
          <w:sz w:val="18"/>
          <w:szCs w:val="18"/>
        </w:rPr>
      </w:pPr>
      <w:r w:rsidRPr="00EF1F93">
        <w:rPr>
          <w:rFonts w:ascii="Arial" w:hAnsi="Arial" w:cs="Arial"/>
          <w:b/>
          <w:sz w:val="18"/>
          <w:szCs w:val="18"/>
        </w:rPr>
        <w:t xml:space="preserve">Nota: </w:t>
      </w:r>
      <w:r w:rsidRPr="00EF1F93">
        <w:rPr>
          <w:rFonts w:ascii="Arial" w:hAnsi="Arial" w:cs="Arial"/>
          <w:bCs/>
          <w:sz w:val="18"/>
          <w:szCs w:val="18"/>
        </w:rPr>
        <w:t>Solo se convalidan</w:t>
      </w:r>
      <w:r w:rsidRPr="00EF1F93">
        <w:rPr>
          <w:rFonts w:ascii="Arial" w:hAnsi="Arial" w:cs="Arial"/>
          <w:b/>
          <w:sz w:val="18"/>
          <w:szCs w:val="18"/>
        </w:rPr>
        <w:t xml:space="preserve"> </w:t>
      </w:r>
      <w:r w:rsidRPr="00EF1F93">
        <w:rPr>
          <w:rFonts w:ascii="Arial" w:hAnsi="Arial" w:cs="Arial"/>
          <w:color w:val="000000"/>
          <w:sz w:val="18"/>
          <w:szCs w:val="18"/>
        </w:rPr>
        <w:t>los requisitos técnicos de aprobación del Proyecto de Atención Institucional PAI y el cumplimiento de requerimientos nutricionales, que ya han sido avalados por el Instituto Colombiano de Bienestar Familiar, en el trámite de licencia de funcionamiento de un servicio que tiene una intensidad de atención mayor y desarrollo del modelo de atención.</w:t>
      </w:r>
    </w:p>
    <w:p w14:paraId="53215916" w14:textId="77777777" w:rsidR="001E5F55" w:rsidRPr="00EF1F93" w:rsidRDefault="001E5F55" w:rsidP="00EF1F93">
      <w:pPr>
        <w:jc w:val="both"/>
        <w:rPr>
          <w:rFonts w:ascii="Arial" w:hAnsi="Arial" w:cs="Arial"/>
          <w:sz w:val="18"/>
          <w:szCs w:val="18"/>
        </w:rPr>
      </w:pPr>
      <w:r w:rsidRPr="00EF1F93">
        <w:rPr>
          <w:rFonts w:ascii="Arial" w:hAnsi="Arial" w:cs="Arial"/>
          <w:color w:val="000000"/>
          <w:sz w:val="18"/>
          <w:szCs w:val="18"/>
        </w:rPr>
        <w:t>Para el Centro Transitorio no aplica el PAI por tanto solo se convalida el componente nutricional.</w:t>
      </w:r>
      <w:r w:rsidRPr="00EF1F93">
        <w:rPr>
          <w:rFonts w:ascii="Arial" w:hAnsi="Arial" w:cs="Arial"/>
          <w:sz w:val="18"/>
          <w:szCs w:val="18"/>
        </w:rPr>
        <w:t xml:space="preserve"> </w:t>
      </w:r>
    </w:p>
    <w:p w14:paraId="416385B2" w14:textId="77777777" w:rsidR="001E5F55" w:rsidRPr="00EF1F93" w:rsidRDefault="001E5F55" w:rsidP="00EF1F93">
      <w:pPr>
        <w:jc w:val="both"/>
        <w:rPr>
          <w:rFonts w:ascii="Arial" w:hAnsi="Arial" w:cs="Arial"/>
          <w:color w:val="000000"/>
          <w:sz w:val="18"/>
          <w:szCs w:val="18"/>
        </w:rPr>
      </w:pPr>
      <w:r w:rsidRPr="00EF1F93">
        <w:rPr>
          <w:rFonts w:ascii="Arial" w:hAnsi="Arial" w:cs="Arial"/>
          <w:color w:val="000000"/>
          <w:sz w:val="18"/>
          <w:szCs w:val="18"/>
        </w:rPr>
        <w:t>La convalidación para cualquier modalidad será realizada por la regional correspondiente.</w:t>
      </w:r>
    </w:p>
    <w:p w14:paraId="220CDC4D" w14:textId="77777777" w:rsidR="001E5F55" w:rsidRPr="00EF1F93" w:rsidRDefault="001E5F55" w:rsidP="007270D9">
      <w:pPr>
        <w:ind w:left="426"/>
        <w:jc w:val="both"/>
        <w:rPr>
          <w:rFonts w:ascii="Arial" w:hAnsi="Arial" w:cs="Arial"/>
          <w:sz w:val="18"/>
          <w:szCs w:val="18"/>
        </w:rPr>
      </w:pPr>
    </w:p>
    <w:p w14:paraId="626C3942" w14:textId="62CFD1FE" w:rsidR="001E5F55" w:rsidRPr="007270D9" w:rsidRDefault="00EF1F93" w:rsidP="00B23D70">
      <w:pPr>
        <w:pStyle w:val="Ttulo1"/>
        <w:numPr>
          <w:ilvl w:val="0"/>
          <w:numId w:val="48"/>
        </w:numPr>
        <w:spacing w:before="0" w:after="0"/>
        <w:rPr>
          <w:rFonts w:ascii="Arial" w:hAnsi="Arial" w:cs="Arial"/>
          <w:sz w:val="22"/>
          <w:szCs w:val="22"/>
        </w:rPr>
      </w:pPr>
      <w:bookmarkStart w:id="110" w:name="_Toc84405222"/>
      <w:bookmarkStart w:id="111" w:name="_Toc157007757"/>
      <w:r w:rsidRPr="007270D9">
        <w:rPr>
          <w:rFonts w:ascii="Arial" w:hAnsi="Arial" w:cs="Arial"/>
          <w:sz w:val="22"/>
          <w:szCs w:val="22"/>
        </w:rPr>
        <w:t xml:space="preserve">Estructura </w:t>
      </w:r>
      <w:r>
        <w:rPr>
          <w:rFonts w:ascii="Arial" w:hAnsi="Arial" w:cs="Arial"/>
          <w:sz w:val="22"/>
          <w:szCs w:val="22"/>
        </w:rPr>
        <w:t>d</w:t>
      </w:r>
      <w:r w:rsidRPr="007270D9">
        <w:rPr>
          <w:rFonts w:ascii="Arial" w:hAnsi="Arial" w:cs="Arial"/>
          <w:sz w:val="22"/>
          <w:szCs w:val="22"/>
        </w:rPr>
        <w:t>e costos</w:t>
      </w:r>
      <w:bookmarkEnd w:id="106"/>
      <w:bookmarkEnd w:id="110"/>
      <w:bookmarkEnd w:id="111"/>
    </w:p>
    <w:p w14:paraId="6CDD7729" w14:textId="77777777" w:rsidR="001E5F55" w:rsidRPr="007270D9" w:rsidRDefault="001E5F55" w:rsidP="007270D9">
      <w:pPr>
        <w:ind w:left="708"/>
        <w:jc w:val="both"/>
        <w:rPr>
          <w:rFonts w:ascii="Arial" w:hAnsi="Arial" w:cs="Arial"/>
          <w:sz w:val="22"/>
          <w:szCs w:val="22"/>
        </w:rPr>
      </w:pPr>
    </w:p>
    <w:p w14:paraId="0731461A" w14:textId="26586B87" w:rsidR="001E5F55" w:rsidRPr="007270D9" w:rsidRDefault="001E5F55" w:rsidP="007270D9">
      <w:pPr>
        <w:ind w:left="708"/>
        <w:jc w:val="both"/>
        <w:rPr>
          <w:rFonts w:ascii="Arial" w:hAnsi="Arial" w:cs="Arial"/>
          <w:sz w:val="22"/>
          <w:szCs w:val="22"/>
        </w:rPr>
      </w:pPr>
      <w:r w:rsidRPr="007270D9">
        <w:rPr>
          <w:rFonts w:ascii="Arial" w:hAnsi="Arial" w:cs="Arial"/>
          <w:sz w:val="22"/>
          <w:szCs w:val="22"/>
        </w:rPr>
        <w:t xml:space="preserve">La estructura de costos se encuentra </w:t>
      </w:r>
      <w:r w:rsidR="004E65CD">
        <w:rPr>
          <w:rFonts w:ascii="Arial" w:hAnsi="Arial" w:cs="Arial"/>
          <w:sz w:val="22"/>
          <w:szCs w:val="22"/>
        </w:rPr>
        <w:t xml:space="preserve">definida como anexo en las fichas de Lineamientos de Programación </w:t>
      </w:r>
      <w:r w:rsidRPr="007270D9">
        <w:rPr>
          <w:rFonts w:ascii="Arial" w:hAnsi="Arial" w:cs="Arial"/>
          <w:sz w:val="22"/>
          <w:szCs w:val="22"/>
        </w:rPr>
        <w:t>de las modalidades del Sistema de Responsabilidad Penal para Adolescentes – SRPA-.</w:t>
      </w:r>
    </w:p>
    <w:p w14:paraId="085AFDA2" w14:textId="77777777" w:rsidR="001E5F55" w:rsidRPr="007270D9" w:rsidRDefault="001E5F55" w:rsidP="007270D9">
      <w:pPr>
        <w:numPr>
          <w:ilvl w:val="12"/>
          <w:numId w:val="0"/>
        </w:numPr>
        <w:ind w:left="709"/>
        <w:rPr>
          <w:rFonts w:ascii="Arial" w:hAnsi="Arial" w:cs="Arial"/>
          <w:sz w:val="22"/>
          <w:szCs w:val="22"/>
        </w:rPr>
      </w:pPr>
    </w:p>
    <w:p w14:paraId="25C0ED72" w14:textId="4CAEE919" w:rsidR="001E5F55" w:rsidRDefault="00EF1F93" w:rsidP="00B23D70">
      <w:pPr>
        <w:pStyle w:val="Ttulo1"/>
        <w:numPr>
          <w:ilvl w:val="0"/>
          <w:numId w:val="48"/>
        </w:numPr>
        <w:spacing w:before="0" w:after="0"/>
        <w:rPr>
          <w:rFonts w:ascii="Arial" w:hAnsi="Arial" w:cs="Arial"/>
          <w:sz w:val="22"/>
          <w:szCs w:val="22"/>
        </w:rPr>
      </w:pPr>
      <w:bookmarkStart w:id="112" w:name="_Toc84405223"/>
      <w:bookmarkStart w:id="113" w:name="_Toc157007758"/>
      <w:bookmarkStart w:id="114" w:name="_Toc36210598"/>
      <w:bookmarkStart w:id="115" w:name="_Toc37164529"/>
      <w:r w:rsidRPr="007270D9">
        <w:rPr>
          <w:rFonts w:ascii="Arial" w:hAnsi="Arial" w:cs="Arial"/>
          <w:sz w:val="22"/>
          <w:szCs w:val="22"/>
        </w:rPr>
        <w:t xml:space="preserve">Relación de </w:t>
      </w:r>
      <w:r>
        <w:rPr>
          <w:rFonts w:ascii="Arial" w:hAnsi="Arial" w:cs="Arial"/>
          <w:sz w:val="22"/>
          <w:szCs w:val="22"/>
        </w:rPr>
        <w:t>F</w:t>
      </w:r>
      <w:r w:rsidRPr="007270D9">
        <w:rPr>
          <w:rFonts w:ascii="Arial" w:hAnsi="Arial" w:cs="Arial"/>
          <w:sz w:val="22"/>
          <w:szCs w:val="22"/>
        </w:rPr>
        <w:t>ormatos</w:t>
      </w:r>
      <w:bookmarkEnd w:id="112"/>
      <w:bookmarkEnd w:id="113"/>
      <w:r w:rsidRPr="007270D9">
        <w:rPr>
          <w:rFonts w:ascii="Arial" w:hAnsi="Arial" w:cs="Arial"/>
          <w:sz w:val="22"/>
          <w:szCs w:val="22"/>
        </w:rPr>
        <w:t xml:space="preserve"> </w:t>
      </w:r>
      <w:bookmarkEnd w:id="114"/>
      <w:bookmarkEnd w:id="115"/>
    </w:p>
    <w:p w14:paraId="2E7903AB" w14:textId="77777777" w:rsidR="004E65CD" w:rsidRPr="00B36D42" w:rsidRDefault="004E65CD" w:rsidP="00B36D42"/>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7754"/>
      </w:tblGrid>
      <w:tr w:rsidR="001E5F55" w:rsidRPr="007270D9" w14:paraId="5005979D" w14:textId="77777777" w:rsidTr="00FB67BE">
        <w:trPr>
          <w:trHeight w:val="265"/>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61EDBA" w14:textId="77777777" w:rsidR="001E5F55" w:rsidRPr="007270D9" w:rsidRDefault="001E5F55" w:rsidP="007270D9">
            <w:pPr>
              <w:contextualSpacing/>
              <w:jc w:val="center"/>
              <w:rPr>
                <w:rFonts w:ascii="Arial" w:hAnsi="Arial" w:cs="Arial"/>
                <w:b/>
                <w:bCs/>
                <w:sz w:val="22"/>
                <w:szCs w:val="22"/>
              </w:rPr>
            </w:pPr>
            <w:r w:rsidRPr="007270D9">
              <w:rPr>
                <w:rFonts w:ascii="Arial" w:hAnsi="Arial" w:cs="Arial"/>
                <w:b/>
                <w:bCs/>
                <w:sz w:val="22"/>
                <w:szCs w:val="22"/>
              </w:rPr>
              <w:t>CÓDIGO</w:t>
            </w:r>
          </w:p>
        </w:tc>
        <w:tc>
          <w:tcPr>
            <w:tcW w:w="85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E9E511" w14:textId="77777777" w:rsidR="001E5F55" w:rsidRPr="007270D9" w:rsidRDefault="001E5F55" w:rsidP="007270D9">
            <w:pPr>
              <w:contextualSpacing/>
              <w:jc w:val="center"/>
              <w:rPr>
                <w:rFonts w:ascii="Arial" w:hAnsi="Arial" w:cs="Arial"/>
                <w:b/>
                <w:bCs/>
                <w:sz w:val="22"/>
                <w:szCs w:val="22"/>
              </w:rPr>
            </w:pPr>
            <w:r w:rsidRPr="007270D9">
              <w:rPr>
                <w:rFonts w:ascii="Arial" w:hAnsi="Arial" w:cs="Arial"/>
                <w:b/>
                <w:bCs/>
                <w:sz w:val="22"/>
                <w:szCs w:val="22"/>
              </w:rPr>
              <w:t>NOMBRE DEL FORMATO</w:t>
            </w:r>
          </w:p>
        </w:tc>
      </w:tr>
      <w:tr w:rsidR="001E5F55" w:rsidRPr="007270D9" w14:paraId="06F2D04E" w14:textId="77777777" w:rsidTr="00FB67BE">
        <w:trPr>
          <w:trHeight w:val="280"/>
        </w:trPr>
        <w:tc>
          <w:tcPr>
            <w:tcW w:w="1560" w:type="dxa"/>
            <w:tcBorders>
              <w:top w:val="single" w:sz="4" w:space="0" w:color="auto"/>
              <w:left w:val="single" w:sz="4" w:space="0" w:color="auto"/>
              <w:bottom w:val="single" w:sz="4" w:space="0" w:color="auto"/>
              <w:right w:val="single" w:sz="4" w:space="0" w:color="auto"/>
            </w:tcBorders>
          </w:tcPr>
          <w:p w14:paraId="01964518" w14:textId="77777777" w:rsidR="001E5F55" w:rsidRPr="007270D9" w:rsidRDefault="001E5F55" w:rsidP="007270D9">
            <w:pPr>
              <w:contextualSpacing/>
              <w:rPr>
                <w:rFonts w:ascii="Arial" w:hAnsi="Arial" w:cs="Arial"/>
                <w:sz w:val="22"/>
                <w:szCs w:val="22"/>
              </w:rPr>
            </w:pPr>
            <w:r w:rsidRPr="007270D9">
              <w:rPr>
                <w:rFonts w:ascii="Arial" w:hAnsi="Arial" w:cs="Arial"/>
                <w:sz w:val="22"/>
                <w:szCs w:val="22"/>
              </w:rPr>
              <w:t>F1. LM15.P</w:t>
            </w:r>
          </w:p>
        </w:tc>
        <w:tc>
          <w:tcPr>
            <w:tcW w:w="8505" w:type="dxa"/>
            <w:tcBorders>
              <w:top w:val="single" w:sz="4" w:space="0" w:color="auto"/>
              <w:left w:val="single" w:sz="4" w:space="0" w:color="auto"/>
              <w:bottom w:val="single" w:sz="4" w:space="0" w:color="auto"/>
              <w:right w:val="single" w:sz="4" w:space="0" w:color="auto"/>
            </w:tcBorders>
          </w:tcPr>
          <w:p w14:paraId="7CE56223" w14:textId="77777777" w:rsidR="001E5F55" w:rsidRPr="007270D9" w:rsidRDefault="001E5F55" w:rsidP="007270D9">
            <w:pPr>
              <w:ind w:left="94"/>
              <w:contextualSpacing/>
              <w:rPr>
                <w:rFonts w:ascii="Arial" w:hAnsi="Arial" w:cs="Arial"/>
                <w:sz w:val="22"/>
                <w:szCs w:val="22"/>
              </w:rPr>
            </w:pPr>
            <w:r w:rsidRPr="007270D9">
              <w:rPr>
                <w:rFonts w:ascii="Arial" w:hAnsi="Arial" w:cs="Arial"/>
                <w:sz w:val="22"/>
                <w:szCs w:val="22"/>
              </w:rPr>
              <w:t>Formato de concepto Integral familia, adolescente contexto</w:t>
            </w:r>
          </w:p>
        </w:tc>
      </w:tr>
      <w:tr w:rsidR="001E5F55" w:rsidRPr="007270D9" w14:paraId="5B27BC08" w14:textId="77777777" w:rsidTr="00FB67BE">
        <w:trPr>
          <w:trHeight w:val="280"/>
        </w:trPr>
        <w:tc>
          <w:tcPr>
            <w:tcW w:w="1560" w:type="dxa"/>
            <w:tcBorders>
              <w:top w:val="single" w:sz="4" w:space="0" w:color="auto"/>
              <w:left w:val="single" w:sz="4" w:space="0" w:color="auto"/>
              <w:bottom w:val="single" w:sz="4" w:space="0" w:color="auto"/>
              <w:right w:val="single" w:sz="4" w:space="0" w:color="auto"/>
            </w:tcBorders>
          </w:tcPr>
          <w:p w14:paraId="2C2DFB75" w14:textId="77777777" w:rsidR="001E5F55" w:rsidRPr="007270D9" w:rsidRDefault="001E5F55" w:rsidP="007270D9">
            <w:pPr>
              <w:contextualSpacing/>
              <w:rPr>
                <w:rFonts w:ascii="Arial" w:hAnsi="Arial" w:cs="Arial"/>
                <w:sz w:val="22"/>
                <w:szCs w:val="22"/>
              </w:rPr>
            </w:pPr>
            <w:r w:rsidRPr="007270D9">
              <w:rPr>
                <w:rFonts w:ascii="Arial" w:hAnsi="Arial" w:cs="Arial"/>
                <w:sz w:val="22"/>
                <w:szCs w:val="22"/>
              </w:rPr>
              <w:t>F2. LM15P</w:t>
            </w:r>
          </w:p>
        </w:tc>
        <w:tc>
          <w:tcPr>
            <w:tcW w:w="8505" w:type="dxa"/>
            <w:tcBorders>
              <w:top w:val="single" w:sz="4" w:space="0" w:color="auto"/>
              <w:left w:val="single" w:sz="4" w:space="0" w:color="auto"/>
              <w:bottom w:val="single" w:sz="4" w:space="0" w:color="auto"/>
              <w:right w:val="single" w:sz="4" w:space="0" w:color="auto"/>
            </w:tcBorders>
          </w:tcPr>
          <w:p w14:paraId="7B14770A" w14:textId="77777777" w:rsidR="001E5F55" w:rsidRPr="007270D9" w:rsidRDefault="001E5F55" w:rsidP="007270D9">
            <w:pPr>
              <w:ind w:left="94"/>
              <w:contextualSpacing/>
              <w:rPr>
                <w:rFonts w:ascii="Arial" w:hAnsi="Arial" w:cs="Arial"/>
                <w:sz w:val="22"/>
                <w:szCs w:val="22"/>
              </w:rPr>
            </w:pPr>
            <w:r w:rsidRPr="007270D9">
              <w:rPr>
                <w:rFonts w:ascii="Arial" w:hAnsi="Arial" w:cs="Arial"/>
                <w:sz w:val="22"/>
                <w:szCs w:val="22"/>
              </w:rPr>
              <w:t>Formato Plan de Atención Individual Inicial</w:t>
            </w:r>
          </w:p>
        </w:tc>
      </w:tr>
      <w:tr w:rsidR="001E5F55" w:rsidRPr="007270D9" w14:paraId="51587EEA" w14:textId="77777777" w:rsidTr="00FB67BE">
        <w:trPr>
          <w:trHeight w:val="280"/>
        </w:trPr>
        <w:tc>
          <w:tcPr>
            <w:tcW w:w="1560" w:type="dxa"/>
            <w:tcBorders>
              <w:top w:val="single" w:sz="4" w:space="0" w:color="auto"/>
              <w:left w:val="single" w:sz="4" w:space="0" w:color="auto"/>
              <w:bottom w:val="single" w:sz="4" w:space="0" w:color="auto"/>
              <w:right w:val="single" w:sz="4" w:space="0" w:color="auto"/>
            </w:tcBorders>
          </w:tcPr>
          <w:p w14:paraId="1E65736C" w14:textId="77777777" w:rsidR="001E5F55" w:rsidRPr="007270D9" w:rsidRDefault="001E5F55" w:rsidP="007270D9">
            <w:pPr>
              <w:contextualSpacing/>
              <w:rPr>
                <w:rFonts w:ascii="Arial" w:hAnsi="Arial" w:cs="Arial"/>
                <w:sz w:val="22"/>
                <w:szCs w:val="22"/>
              </w:rPr>
            </w:pPr>
            <w:r w:rsidRPr="007270D9">
              <w:rPr>
                <w:rFonts w:ascii="Arial" w:hAnsi="Arial" w:cs="Arial"/>
                <w:sz w:val="22"/>
                <w:szCs w:val="22"/>
              </w:rPr>
              <w:t>F3. LM15P</w:t>
            </w:r>
          </w:p>
        </w:tc>
        <w:tc>
          <w:tcPr>
            <w:tcW w:w="8505" w:type="dxa"/>
            <w:tcBorders>
              <w:top w:val="single" w:sz="4" w:space="0" w:color="auto"/>
              <w:left w:val="single" w:sz="4" w:space="0" w:color="auto"/>
              <w:bottom w:val="single" w:sz="4" w:space="0" w:color="auto"/>
              <w:right w:val="single" w:sz="4" w:space="0" w:color="auto"/>
            </w:tcBorders>
          </w:tcPr>
          <w:p w14:paraId="3509BB05" w14:textId="77777777" w:rsidR="001E5F55" w:rsidRPr="007270D9" w:rsidRDefault="001E5F55" w:rsidP="007270D9">
            <w:pPr>
              <w:ind w:left="94"/>
              <w:contextualSpacing/>
              <w:rPr>
                <w:rFonts w:ascii="Arial" w:hAnsi="Arial" w:cs="Arial"/>
                <w:sz w:val="22"/>
                <w:szCs w:val="22"/>
              </w:rPr>
            </w:pPr>
            <w:r w:rsidRPr="007270D9">
              <w:rPr>
                <w:rFonts w:ascii="Arial" w:hAnsi="Arial" w:cs="Arial"/>
                <w:sz w:val="22"/>
                <w:szCs w:val="22"/>
              </w:rPr>
              <w:t>Formato Informe Individual de seguimiento</w:t>
            </w:r>
          </w:p>
        </w:tc>
      </w:tr>
      <w:tr w:rsidR="001E5F55" w:rsidRPr="007270D9" w14:paraId="6D626C85" w14:textId="77777777" w:rsidTr="00FB67BE">
        <w:trPr>
          <w:trHeight w:val="280"/>
        </w:trPr>
        <w:tc>
          <w:tcPr>
            <w:tcW w:w="1560" w:type="dxa"/>
            <w:tcBorders>
              <w:top w:val="single" w:sz="4" w:space="0" w:color="auto"/>
              <w:left w:val="single" w:sz="4" w:space="0" w:color="auto"/>
              <w:bottom w:val="single" w:sz="4" w:space="0" w:color="auto"/>
              <w:right w:val="single" w:sz="4" w:space="0" w:color="auto"/>
            </w:tcBorders>
          </w:tcPr>
          <w:p w14:paraId="4B09B784" w14:textId="77777777" w:rsidR="001E5F55" w:rsidRPr="007270D9" w:rsidRDefault="001E5F55" w:rsidP="007270D9">
            <w:pPr>
              <w:contextualSpacing/>
              <w:rPr>
                <w:rFonts w:ascii="Arial" w:hAnsi="Arial" w:cs="Arial"/>
                <w:sz w:val="22"/>
                <w:szCs w:val="22"/>
              </w:rPr>
            </w:pPr>
            <w:r w:rsidRPr="007270D9">
              <w:rPr>
                <w:rFonts w:ascii="Arial" w:hAnsi="Arial" w:cs="Arial"/>
                <w:sz w:val="22"/>
                <w:szCs w:val="22"/>
              </w:rPr>
              <w:t>F5. LM15P</w:t>
            </w:r>
          </w:p>
        </w:tc>
        <w:tc>
          <w:tcPr>
            <w:tcW w:w="8505" w:type="dxa"/>
            <w:tcBorders>
              <w:top w:val="single" w:sz="4" w:space="0" w:color="auto"/>
              <w:left w:val="single" w:sz="4" w:space="0" w:color="auto"/>
              <w:bottom w:val="single" w:sz="4" w:space="0" w:color="auto"/>
              <w:right w:val="single" w:sz="4" w:space="0" w:color="auto"/>
            </w:tcBorders>
          </w:tcPr>
          <w:p w14:paraId="4ED21AFE" w14:textId="77777777" w:rsidR="001E5F55" w:rsidRPr="007270D9" w:rsidRDefault="001E5F55" w:rsidP="007270D9">
            <w:pPr>
              <w:ind w:left="94"/>
              <w:contextualSpacing/>
              <w:rPr>
                <w:rFonts w:ascii="Arial" w:hAnsi="Arial" w:cs="Arial"/>
                <w:sz w:val="22"/>
                <w:szCs w:val="22"/>
              </w:rPr>
            </w:pPr>
            <w:r w:rsidRPr="007270D9">
              <w:rPr>
                <w:rFonts w:ascii="Arial" w:hAnsi="Arial" w:cs="Arial"/>
                <w:sz w:val="22"/>
                <w:szCs w:val="22"/>
              </w:rPr>
              <w:t>Formato Informe de egreso</w:t>
            </w:r>
          </w:p>
        </w:tc>
      </w:tr>
      <w:tr w:rsidR="001E5F55" w:rsidRPr="007270D9" w14:paraId="6B422C84" w14:textId="77777777" w:rsidTr="00FB67BE">
        <w:trPr>
          <w:trHeight w:val="280"/>
        </w:trPr>
        <w:tc>
          <w:tcPr>
            <w:tcW w:w="1560" w:type="dxa"/>
            <w:tcBorders>
              <w:top w:val="single" w:sz="4" w:space="0" w:color="auto"/>
              <w:left w:val="single" w:sz="4" w:space="0" w:color="auto"/>
              <w:bottom w:val="single" w:sz="4" w:space="0" w:color="auto"/>
              <w:right w:val="single" w:sz="4" w:space="0" w:color="auto"/>
            </w:tcBorders>
          </w:tcPr>
          <w:p w14:paraId="73EA19E2" w14:textId="77777777" w:rsidR="001E5F55" w:rsidRPr="007270D9" w:rsidRDefault="001E5F55" w:rsidP="007270D9">
            <w:pPr>
              <w:contextualSpacing/>
              <w:rPr>
                <w:rFonts w:ascii="Arial" w:hAnsi="Arial" w:cs="Arial"/>
                <w:sz w:val="22"/>
                <w:szCs w:val="22"/>
              </w:rPr>
            </w:pPr>
            <w:r w:rsidRPr="007270D9">
              <w:rPr>
                <w:rFonts w:ascii="Arial" w:hAnsi="Arial" w:cs="Arial"/>
                <w:sz w:val="22"/>
                <w:szCs w:val="22"/>
              </w:rPr>
              <w:t>F6. LM15P</w:t>
            </w:r>
          </w:p>
        </w:tc>
        <w:tc>
          <w:tcPr>
            <w:tcW w:w="8505" w:type="dxa"/>
            <w:tcBorders>
              <w:top w:val="single" w:sz="4" w:space="0" w:color="auto"/>
              <w:left w:val="single" w:sz="4" w:space="0" w:color="auto"/>
              <w:bottom w:val="single" w:sz="4" w:space="0" w:color="auto"/>
              <w:right w:val="single" w:sz="4" w:space="0" w:color="auto"/>
            </w:tcBorders>
          </w:tcPr>
          <w:p w14:paraId="76EFDEC5" w14:textId="77777777" w:rsidR="001E5F55" w:rsidRPr="007270D9" w:rsidRDefault="001E5F55" w:rsidP="007270D9">
            <w:pPr>
              <w:ind w:left="94"/>
              <w:contextualSpacing/>
              <w:rPr>
                <w:rFonts w:ascii="Arial" w:hAnsi="Arial" w:cs="Arial"/>
                <w:sz w:val="22"/>
                <w:szCs w:val="22"/>
              </w:rPr>
            </w:pPr>
            <w:r w:rsidRPr="007270D9">
              <w:rPr>
                <w:rFonts w:ascii="Arial" w:hAnsi="Arial" w:cs="Arial"/>
                <w:sz w:val="22"/>
                <w:szCs w:val="22"/>
              </w:rPr>
              <w:t>Formato de evolución Pedagógica</w:t>
            </w:r>
          </w:p>
        </w:tc>
      </w:tr>
      <w:tr w:rsidR="001E5F55" w:rsidRPr="007270D9" w14:paraId="7F4D6A3C" w14:textId="77777777" w:rsidTr="00FB67BE">
        <w:trPr>
          <w:trHeight w:val="280"/>
        </w:trPr>
        <w:tc>
          <w:tcPr>
            <w:tcW w:w="1560" w:type="dxa"/>
            <w:tcBorders>
              <w:top w:val="single" w:sz="4" w:space="0" w:color="auto"/>
              <w:left w:val="single" w:sz="4" w:space="0" w:color="auto"/>
              <w:bottom w:val="single" w:sz="4" w:space="0" w:color="auto"/>
              <w:right w:val="single" w:sz="4" w:space="0" w:color="auto"/>
            </w:tcBorders>
          </w:tcPr>
          <w:p w14:paraId="64B2B505" w14:textId="77777777" w:rsidR="001E5F55" w:rsidRPr="007270D9" w:rsidRDefault="001E5F55" w:rsidP="007270D9">
            <w:pPr>
              <w:contextualSpacing/>
              <w:rPr>
                <w:rFonts w:ascii="Arial" w:hAnsi="Arial" w:cs="Arial"/>
                <w:sz w:val="22"/>
                <w:szCs w:val="22"/>
              </w:rPr>
            </w:pPr>
            <w:r w:rsidRPr="007270D9">
              <w:rPr>
                <w:rFonts w:ascii="Arial" w:hAnsi="Arial" w:cs="Arial"/>
                <w:sz w:val="22"/>
                <w:szCs w:val="22"/>
              </w:rPr>
              <w:t>F7. LM15P</w:t>
            </w:r>
          </w:p>
        </w:tc>
        <w:tc>
          <w:tcPr>
            <w:tcW w:w="8505" w:type="dxa"/>
            <w:tcBorders>
              <w:top w:val="single" w:sz="4" w:space="0" w:color="auto"/>
              <w:left w:val="single" w:sz="4" w:space="0" w:color="auto"/>
              <w:bottom w:val="single" w:sz="4" w:space="0" w:color="auto"/>
              <w:right w:val="single" w:sz="4" w:space="0" w:color="auto"/>
            </w:tcBorders>
          </w:tcPr>
          <w:p w14:paraId="36D75E67" w14:textId="77777777" w:rsidR="001E5F55" w:rsidRPr="007270D9" w:rsidRDefault="001E5F55" w:rsidP="007270D9">
            <w:pPr>
              <w:ind w:left="94"/>
              <w:contextualSpacing/>
              <w:rPr>
                <w:rFonts w:ascii="Arial" w:hAnsi="Arial" w:cs="Arial"/>
                <w:sz w:val="22"/>
                <w:szCs w:val="22"/>
              </w:rPr>
            </w:pPr>
            <w:r w:rsidRPr="007270D9">
              <w:rPr>
                <w:rFonts w:ascii="Arial" w:hAnsi="Arial" w:cs="Arial"/>
                <w:sz w:val="22"/>
                <w:szCs w:val="22"/>
              </w:rPr>
              <w:t>Formato registro de intervención</w:t>
            </w:r>
          </w:p>
        </w:tc>
      </w:tr>
      <w:tr w:rsidR="001E5F55" w:rsidRPr="007270D9" w14:paraId="400BDA2D" w14:textId="77777777" w:rsidTr="00FB67BE">
        <w:trPr>
          <w:trHeight w:val="265"/>
        </w:trPr>
        <w:tc>
          <w:tcPr>
            <w:tcW w:w="1560" w:type="dxa"/>
            <w:tcBorders>
              <w:top w:val="single" w:sz="4" w:space="0" w:color="auto"/>
              <w:left w:val="single" w:sz="4" w:space="0" w:color="auto"/>
              <w:bottom w:val="single" w:sz="4" w:space="0" w:color="auto"/>
              <w:right w:val="single" w:sz="4" w:space="0" w:color="auto"/>
            </w:tcBorders>
          </w:tcPr>
          <w:p w14:paraId="57F17150" w14:textId="77777777" w:rsidR="001E5F55" w:rsidRPr="007270D9" w:rsidRDefault="001E5F55" w:rsidP="007270D9">
            <w:pPr>
              <w:contextualSpacing/>
              <w:rPr>
                <w:rFonts w:ascii="Arial" w:hAnsi="Arial" w:cs="Arial"/>
                <w:sz w:val="22"/>
                <w:szCs w:val="22"/>
              </w:rPr>
            </w:pPr>
            <w:r w:rsidRPr="007270D9">
              <w:rPr>
                <w:rFonts w:ascii="Arial" w:hAnsi="Arial" w:cs="Arial"/>
                <w:sz w:val="22"/>
                <w:szCs w:val="22"/>
              </w:rPr>
              <w:t>F8. LM15P</w:t>
            </w:r>
          </w:p>
        </w:tc>
        <w:tc>
          <w:tcPr>
            <w:tcW w:w="8505" w:type="dxa"/>
            <w:tcBorders>
              <w:top w:val="single" w:sz="4" w:space="0" w:color="auto"/>
              <w:left w:val="single" w:sz="4" w:space="0" w:color="auto"/>
              <w:bottom w:val="single" w:sz="4" w:space="0" w:color="auto"/>
              <w:right w:val="single" w:sz="4" w:space="0" w:color="auto"/>
            </w:tcBorders>
          </w:tcPr>
          <w:p w14:paraId="6494EB18" w14:textId="77777777" w:rsidR="001E5F55" w:rsidRPr="007270D9" w:rsidRDefault="001E5F55" w:rsidP="007270D9">
            <w:pPr>
              <w:ind w:left="94"/>
              <w:contextualSpacing/>
              <w:rPr>
                <w:rFonts w:ascii="Arial" w:hAnsi="Arial" w:cs="Arial"/>
                <w:sz w:val="22"/>
                <w:szCs w:val="22"/>
              </w:rPr>
            </w:pPr>
            <w:r w:rsidRPr="007270D9">
              <w:rPr>
                <w:rFonts w:ascii="Arial" w:hAnsi="Arial" w:cs="Arial"/>
                <w:sz w:val="22"/>
                <w:szCs w:val="22"/>
              </w:rPr>
              <w:t>Formato Proyecto de Atención Institucional</w:t>
            </w:r>
          </w:p>
        </w:tc>
      </w:tr>
    </w:tbl>
    <w:p w14:paraId="3A4512B6" w14:textId="7F2BF1EA" w:rsidR="001E5F55" w:rsidRPr="00D06C37" w:rsidRDefault="00C26D6B" w:rsidP="00B23D70">
      <w:pPr>
        <w:pStyle w:val="Prrafodelista"/>
        <w:numPr>
          <w:ilvl w:val="0"/>
          <w:numId w:val="48"/>
        </w:numPr>
        <w:ind w:right="227"/>
        <w:jc w:val="both"/>
        <w:rPr>
          <w:rFonts w:ascii="Arial" w:hAnsi="Arial" w:cs="Arial"/>
          <w:b/>
          <w:bCs/>
          <w:sz w:val="22"/>
          <w:szCs w:val="22"/>
        </w:rPr>
      </w:pPr>
      <w:r w:rsidRPr="00D06C37">
        <w:rPr>
          <w:rFonts w:ascii="Arial" w:hAnsi="Arial" w:cs="Arial"/>
          <w:b/>
          <w:bCs/>
          <w:sz w:val="22"/>
          <w:szCs w:val="22"/>
        </w:rPr>
        <w:t>LISTA DE TABLAS</w:t>
      </w:r>
    </w:p>
    <w:p w14:paraId="06EBACE2" w14:textId="77777777" w:rsidR="001E5F55" w:rsidRPr="004612FE" w:rsidRDefault="001E5F55" w:rsidP="004612FE">
      <w:pPr>
        <w:pStyle w:val="Prrafodelista"/>
        <w:ind w:left="0" w:right="227"/>
        <w:jc w:val="both"/>
        <w:rPr>
          <w:rFonts w:ascii="Arial" w:hAnsi="Arial" w:cs="Arial"/>
          <w:sz w:val="22"/>
          <w:szCs w:val="22"/>
        </w:rPr>
      </w:pPr>
    </w:p>
    <w:p w14:paraId="1A5408A2" w14:textId="2B4FF44E"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 xml:space="preserve">Tabla </w:t>
      </w:r>
      <w:r w:rsidR="000C59B6" w:rsidRPr="002F4643">
        <w:rPr>
          <w:rFonts w:ascii="Arial" w:hAnsi="Arial" w:cs="Arial"/>
          <w:sz w:val="22"/>
          <w:szCs w:val="22"/>
        </w:rPr>
        <w:t>No.</w:t>
      </w:r>
      <w:r w:rsidRPr="002F4643">
        <w:rPr>
          <w:rFonts w:ascii="Arial" w:hAnsi="Arial" w:cs="Arial"/>
          <w:sz w:val="22"/>
          <w:szCs w:val="22"/>
        </w:rPr>
        <w:t>1 Modalida</w:t>
      </w:r>
      <w:r w:rsidR="009479EF" w:rsidRPr="002F4643">
        <w:rPr>
          <w:rFonts w:ascii="Arial" w:hAnsi="Arial" w:cs="Arial"/>
          <w:sz w:val="22"/>
          <w:szCs w:val="22"/>
        </w:rPr>
        <w:t>des de Atención</w:t>
      </w:r>
      <w:r w:rsidRPr="002F4643">
        <w:rPr>
          <w:rFonts w:ascii="Arial" w:hAnsi="Arial" w:cs="Arial"/>
          <w:sz w:val="22"/>
          <w:szCs w:val="22"/>
        </w:rPr>
        <w:t>.</w:t>
      </w:r>
    </w:p>
    <w:p w14:paraId="24DC00FA" w14:textId="46854F71"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lastRenderedPageBreak/>
        <w:t>Tabla No. 2 Tipos de Intervención.</w:t>
      </w:r>
    </w:p>
    <w:p w14:paraId="271E2D4C" w14:textId="48A462D5"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Tabla No. 3 Dotación básica: Alojamientos. Centro Transitorio.</w:t>
      </w:r>
    </w:p>
    <w:p w14:paraId="4BBC721C" w14:textId="5F395534"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Tabla No. 4 Dotación Personal: Vestuario. Centro Transitorio.</w:t>
      </w:r>
    </w:p>
    <w:p w14:paraId="17726A2D" w14:textId="230025EA"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Tabla No. 5 Dotación Personal: Elementos de Aseo. Centro Transitorio.</w:t>
      </w:r>
    </w:p>
    <w:p w14:paraId="1B5FF733" w14:textId="32114B2C"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Tabla No. 6 Dotación de elementos de esparcimiento. Centro Transitorio.</w:t>
      </w:r>
    </w:p>
    <w:p w14:paraId="4B9B1181" w14:textId="205E6668"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 xml:space="preserve">Tabla No. 7 </w:t>
      </w:r>
      <w:r w:rsidR="009479EF" w:rsidRPr="002F4643">
        <w:rPr>
          <w:rFonts w:ascii="Arial" w:hAnsi="Arial" w:cs="Arial"/>
          <w:sz w:val="22"/>
          <w:szCs w:val="22"/>
        </w:rPr>
        <w:t>Talento Humano. Centro Transitorio.</w:t>
      </w:r>
    </w:p>
    <w:p w14:paraId="16FB61A0" w14:textId="4B79A759"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 xml:space="preserve">Tabla No. 8 </w:t>
      </w:r>
      <w:r w:rsidR="009479EF" w:rsidRPr="002F4643">
        <w:rPr>
          <w:rFonts w:ascii="Arial" w:eastAsiaTheme="minorHAnsi" w:hAnsi="Arial" w:cs="Arial"/>
          <w:sz w:val="22"/>
          <w:szCs w:val="22"/>
          <w:lang w:eastAsia="en-US"/>
          <w14:ligatures w14:val="standardContextual"/>
        </w:rPr>
        <w:t>Distribución de tiempos por consumo de alimentos. Centro Transitorio</w:t>
      </w:r>
    </w:p>
    <w:p w14:paraId="44DCEFD9" w14:textId="514EE8CD"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 xml:space="preserve">Tabla No. 9 </w:t>
      </w:r>
      <w:r w:rsidR="009479EF" w:rsidRPr="002F4643">
        <w:rPr>
          <w:rFonts w:ascii="Arial" w:eastAsiaTheme="minorHAnsi" w:hAnsi="Arial" w:cs="Arial"/>
          <w:sz w:val="22"/>
          <w:szCs w:val="22"/>
          <w:lang w:eastAsia="en-US"/>
          <w14:ligatures w14:val="standardContextual"/>
        </w:rPr>
        <w:t>Necesidades mínimas de vajilla. Centro Transitorio</w:t>
      </w:r>
    </w:p>
    <w:p w14:paraId="6AEA1E90" w14:textId="6D2AF410"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Tabla No. 10 Dotación básica: Alojamiento. Centro de Internamiento Preventivo.</w:t>
      </w:r>
    </w:p>
    <w:p w14:paraId="32A36623" w14:textId="45361106"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Tabla No. 11 Dotación de Vestuario. Centro de Internamiento Preventivo.</w:t>
      </w:r>
    </w:p>
    <w:p w14:paraId="41920EE0" w14:textId="586313EA"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Tabla No. 12 Dotación Personal: Elementos de aseo. Centro de Internamiento Preventivo.</w:t>
      </w:r>
    </w:p>
    <w:p w14:paraId="1B519021" w14:textId="7D3D7E24"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Tabla No. 13 Dotación de material educativo. Centro de Internamiento Preventivo.</w:t>
      </w:r>
    </w:p>
    <w:p w14:paraId="2312F2EB" w14:textId="5C95C53E"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Tabla No. 14 Dotación de elementos lúdicos, deportivos, culturales y de centros de interés. Centro de Internamiento Preventivo.</w:t>
      </w:r>
    </w:p>
    <w:p w14:paraId="28FDEC4D" w14:textId="058C838C"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Tabla No. 15 Dotación de seguridad industrial. Centro de Internamiento Preventivo.</w:t>
      </w:r>
    </w:p>
    <w:p w14:paraId="305F1207" w14:textId="0B63F305"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 xml:space="preserve">Tabla No. 16 </w:t>
      </w:r>
      <w:r w:rsidR="009479EF" w:rsidRPr="002F4643">
        <w:rPr>
          <w:rFonts w:ascii="Arial" w:hAnsi="Arial" w:cs="Arial"/>
          <w:sz w:val="22"/>
          <w:szCs w:val="22"/>
        </w:rPr>
        <w:t>Talento Humano. Centro de Internamiento Preventivo.</w:t>
      </w:r>
    </w:p>
    <w:p w14:paraId="666A663C" w14:textId="4510B2FF" w:rsidR="00422273"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 xml:space="preserve">Tabla No. 17 </w:t>
      </w:r>
      <w:r w:rsidR="00422273" w:rsidRPr="002F4643">
        <w:rPr>
          <w:rFonts w:ascii="Arial" w:eastAsia="Times" w:hAnsi="Arial" w:cs="Arial"/>
          <w:bCs/>
          <w:sz w:val="22"/>
          <w:szCs w:val="22"/>
        </w:rPr>
        <w:t>Intervenciones para Detención Domiciliaria</w:t>
      </w:r>
    </w:p>
    <w:p w14:paraId="1494FB4F" w14:textId="197467F8" w:rsidR="001E5F55" w:rsidRPr="002F4643" w:rsidRDefault="001E5F55" w:rsidP="004612FE">
      <w:pPr>
        <w:pStyle w:val="Prrafodelista"/>
        <w:ind w:left="0" w:right="227"/>
        <w:jc w:val="both"/>
        <w:rPr>
          <w:rFonts w:ascii="Arial" w:hAnsi="Arial" w:cs="Arial"/>
          <w:bCs/>
          <w:sz w:val="22"/>
          <w:szCs w:val="22"/>
        </w:rPr>
      </w:pPr>
      <w:r w:rsidRPr="002F4643">
        <w:rPr>
          <w:rFonts w:ascii="Arial" w:hAnsi="Arial" w:cs="Arial"/>
          <w:sz w:val="22"/>
          <w:szCs w:val="22"/>
        </w:rPr>
        <w:t xml:space="preserve">Tabla No. 18 </w:t>
      </w:r>
      <w:r w:rsidR="00422273" w:rsidRPr="002F4643">
        <w:rPr>
          <w:rFonts w:ascii="Arial" w:eastAsia="Times" w:hAnsi="Arial" w:cs="Arial"/>
          <w:bCs/>
          <w:sz w:val="22"/>
          <w:szCs w:val="22"/>
        </w:rPr>
        <w:t>Dotación de Elementos lúdicos y culturales. Detención Domiciliaria.</w:t>
      </w:r>
    </w:p>
    <w:p w14:paraId="3279B55B" w14:textId="331233B5"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Tabla No. 19</w:t>
      </w:r>
      <w:r w:rsidR="000C59B6" w:rsidRPr="002F4643">
        <w:rPr>
          <w:rFonts w:ascii="Arial" w:hAnsi="Arial" w:cs="Arial"/>
          <w:sz w:val="22"/>
          <w:szCs w:val="22"/>
        </w:rPr>
        <w:t xml:space="preserve"> </w:t>
      </w:r>
      <w:r w:rsidR="00422273" w:rsidRPr="002F4643">
        <w:rPr>
          <w:rFonts w:ascii="Arial" w:eastAsia="Times" w:hAnsi="Arial" w:cs="Arial"/>
          <w:bCs/>
          <w:sz w:val="22"/>
          <w:szCs w:val="22"/>
        </w:rPr>
        <w:t>Talento Humano. Detención Domiciliaria</w:t>
      </w:r>
    </w:p>
    <w:p w14:paraId="022F2B9F" w14:textId="4800F027" w:rsidR="001E5F55" w:rsidRPr="002F4643" w:rsidRDefault="001E5F55" w:rsidP="004612FE">
      <w:pPr>
        <w:pStyle w:val="Prrafodelista"/>
        <w:ind w:left="0" w:right="227"/>
        <w:jc w:val="both"/>
        <w:rPr>
          <w:rFonts w:ascii="Arial" w:eastAsia="Times" w:hAnsi="Arial" w:cs="Arial"/>
          <w:bCs/>
          <w:sz w:val="22"/>
          <w:szCs w:val="22"/>
        </w:rPr>
      </w:pPr>
      <w:r w:rsidRPr="002F4643">
        <w:rPr>
          <w:rFonts w:ascii="Arial" w:hAnsi="Arial" w:cs="Arial"/>
          <w:sz w:val="22"/>
          <w:szCs w:val="22"/>
        </w:rPr>
        <w:t>Tabla No. 20</w:t>
      </w:r>
      <w:r w:rsidRPr="002F4643">
        <w:rPr>
          <w:rFonts w:ascii="Arial" w:eastAsia="Times" w:hAnsi="Arial" w:cs="Arial"/>
          <w:bCs/>
          <w:sz w:val="22"/>
          <w:szCs w:val="22"/>
        </w:rPr>
        <w:t xml:space="preserve"> </w:t>
      </w:r>
      <w:r w:rsidR="00684D7F" w:rsidRPr="002F4643">
        <w:rPr>
          <w:rFonts w:ascii="Arial" w:hAnsi="Arial" w:cs="Arial"/>
          <w:sz w:val="22"/>
          <w:szCs w:val="22"/>
        </w:rPr>
        <w:t>Dotación Personal: Elementos de Aseo. Prestación de Servicios a la Comunidad</w:t>
      </w:r>
    </w:p>
    <w:p w14:paraId="31281939" w14:textId="3632D0D5" w:rsidR="003B1923" w:rsidRPr="002F4643" w:rsidRDefault="001E5F55" w:rsidP="003B1923">
      <w:pPr>
        <w:pStyle w:val="Prrafodelista"/>
        <w:ind w:left="0" w:right="227"/>
        <w:jc w:val="both"/>
        <w:rPr>
          <w:rFonts w:ascii="Arial" w:hAnsi="Arial" w:cs="Arial"/>
          <w:sz w:val="22"/>
          <w:szCs w:val="22"/>
        </w:rPr>
      </w:pPr>
      <w:r w:rsidRPr="002F4643">
        <w:rPr>
          <w:rFonts w:ascii="Arial" w:hAnsi="Arial" w:cs="Arial"/>
          <w:sz w:val="22"/>
          <w:szCs w:val="22"/>
        </w:rPr>
        <w:t>Tabla No. 21</w:t>
      </w:r>
      <w:r w:rsidR="00684D7F" w:rsidRPr="002F4643">
        <w:rPr>
          <w:rFonts w:ascii="Arial" w:hAnsi="Arial" w:cs="Arial"/>
          <w:sz w:val="22"/>
          <w:szCs w:val="22"/>
        </w:rPr>
        <w:t xml:space="preserve"> Elementos deportivos. Prestación de Servicios a la Comunidad</w:t>
      </w:r>
    </w:p>
    <w:p w14:paraId="70F856FD" w14:textId="5507A625" w:rsidR="003B1923" w:rsidRPr="002F4643" w:rsidRDefault="001E5F55" w:rsidP="003B1923">
      <w:pPr>
        <w:pStyle w:val="Prrafodelista"/>
        <w:ind w:left="0" w:right="227"/>
        <w:jc w:val="both"/>
        <w:rPr>
          <w:rFonts w:ascii="Arial" w:hAnsi="Arial" w:cs="Arial"/>
          <w:sz w:val="22"/>
          <w:szCs w:val="22"/>
        </w:rPr>
      </w:pPr>
      <w:r w:rsidRPr="002F4643">
        <w:rPr>
          <w:rFonts w:ascii="Arial" w:hAnsi="Arial" w:cs="Arial"/>
          <w:sz w:val="22"/>
          <w:szCs w:val="22"/>
        </w:rPr>
        <w:t xml:space="preserve">Tabla No. 22 </w:t>
      </w:r>
      <w:r w:rsidR="00684D7F" w:rsidRPr="002F4643">
        <w:rPr>
          <w:rFonts w:ascii="Arial" w:hAnsi="Arial" w:cs="Arial"/>
          <w:sz w:val="22"/>
          <w:szCs w:val="22"/>
        </w:rPr>
        <w:t>Talento Humano. Prestación de Servicios a la Comunidad.</w:t>
      </w:r>
    </w:p>
    <w:p w14:paraId="714AC69E" w14:textId="1F2E6595" w:rsidR="001E5F55" w:rsidRPr="002F4643" w:rsidRDefault="001E5F55" w:rsidP="003B1923">
      <w:pPr>
        <w:pStyle w:val="Prrafodelista"/>
        <w:ind w:left="0" w:right="227"/>
        <w:jc w:val="both"/>
        <w:rPr>
          <w:rFonts w:ascii="Arial" w:hAnsi="Arial" w:cs="Arial"/>
          <w:sz w:val="22"/>
          <w:szCs w:val="22"/>
        </w:rPr>
      </w:pPr>
      <w:r w:rsidRPr="002F4643">
        <w:rPr>
          <w:rFonts w:ascii="Arial" w:hAnsi="Arial" w:cs="Arial"/>
          <w:sz w:val="22"/>
          <w:szCs w:val="22"/>
        </w:rPr>
        <w:t xml:space="preserve">Tabla No. 23 </w:t>
      </w:r>
      <w:r w:rsidR="00684D7F" w:rsidRPr="002F4643">
        <w:rPr>
          <w:rFonts w:ascii="Arial" w:hAnsi="Arial" w:cs="Arial"/>
          <w:sz w:val="22"/>
          <w:szCs w:val="22"/>
        </w:rPr>
        <w:t>Dotación Personal: Elementos de Aseo. Libertad Asistida/Vigilada</w:t>
      </w:r>
    </w:p>
    <w:p w14:paraId="5CB293CF" w14:textId="533852CA"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 xml:space="preserve">Tabla No. 24 </w:t>
      </w:r>
      <w:r w:rsidR="00684D7F" w:rsidRPr="002F4643">
        <w:rPr>
          <w:rFonts w:ascii="Arial" w:hAnsi="Arial" w:cs="Arial"/>
          <w:sz w:val="22"/>
          <w:szCs w:val="22"/>
        </w:rPr>
        <w:t>Dotación de Elementos lúdicos y de centros de interés. Libertad Asistida/Vigilada</w:t>
      </w:r>
    </w:p>
    <w:p w14:paraId="49DD4224" w14:textId="7AFE3315"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 xml:space="preserve">Tabla No. 25 </w:t>
      </w:r>
      <w:r w:rsidR="00684D7F" w:rsidRPr="002F4643">
        <w:rPr>
          <w:rFonts w:ascii="Arial" w:hAnsi="Arial" w:cs="Arial"/>
          <w:sz w:val="22"/>
          <w:szCs w:val="22"/>
        </w:rPr>
        <w:t>Talento Humano. Libertad Asistida/Vigilada</w:t>
      </w:r>
    </w:p>
    <w:p w14:paraId="483F4608" w14:textId="5A8182C4"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 xml:space="preserve">Tabla No. 26 </w:t>
      </w:r>
      <w:r w:rsidR="00684D7F" w:rsidRPr="002F4643">
        <w:rPr>
          <w:rFonts w:ascii="Arial" w:hAnsi="Arial" w:cs="Arial"/>
          <w:sz w:val="22"/>
          <w:szCs w:val="22"/>
        </w:rPr>
        <w:t>Dotación Personal: Elementos de Aseo. Internación en Medio Semicerrado Jornada Flexible</w:t>
      </w:r>
    </w:p>
    <w:p w14:paraId="2CF51F41" w14:textId="4B605DE9" w:rsidR="001E5F55" w:rsidRPr="002F4643" w:rsidRDefault="001E5F55" w:rsidP="003B1923">
      <w:pPr>
        <w:pStyle w:val="Prrafodelista"/>
        <w:ind w:left="0" w:right="227"/>
        <w:jc w:val="both"/>
        <w:rPr>
          <w:rFonts w:ascii="Arial" w:hAnsi="Arial" w:cs="Arial"/>
          <w:sz w:val="22"/>
          <w:szCs w:val="22"/>
        </w:rPr>
      </w:pPr>
      <w:r w:rsidRPr="002F4643">
        <w:rPr>
          <w:rFonts w:ascii="Arial" w:hAnsi="Arial" w:cs="Arial"/>
          <w:sz w:val="22"/>
          <w:szCs w:val="22"/>
        </w:rPr>
        <w:t xml:space="preserve">Tabla No. 27 </w:t>
      </w:r>
      <w:r w:rsidR="00684D7F" w:rsidRPr="002F4643">
        <w:rPr>
          <w:rFonts w:ascii="Arial" w:hAnsi="Arial" w:cs="Arial"/>
          <w:sz w:val="22"/>
          <w:szCs w:val="22"/>
        </w:rPr>
        <w:t>Elementos lúdicos, deportivos y de centros de interés. Internación en Medio Semicerrado Jornada Flexible</w:t>
      </w:r>
    </w:p>
    <w:p w14:paraId="52BCC3AC" w14:textId="0E9DD790"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Tabla No. 2</w:t>
      </w:r>
      <w:r w:rsidR="003B1923" w:rsidRPr="002F4643">
        <w:rPr>
          <w:rFonts w:ascii="Arial" w:hAnsi="Arial" w:cs="Arial"/>
          <w:sz w:val="22"/>
          <w:szCs w:val="22"/>
        </w:rPr>
        <w:t xml:space="preserve">8 </w:t>
      </w:r>
      <w:r w:rsidR="00684D7F" w:rsidRPr="002F4643">
        <w:rPr>
          <w:rFonts w:ascii="Arial" w:hAnsi="Arial" w:cs="Arial"/>
          <w:bCs/>
          <w:sz w:val="22"/>
          <w:szCs w:val="22"/>
        </w:rPr>
        <w:t xml:space="preserve">Dotación de Seguridad Industrial. Internación en Medio Semicerrado </w:t>
      </w:r>
      <w:r w:rsidR="00684D7F" w:rsidRPr="002F4643">
        <w:rPr>
          <w:rFonts w:ascii="Arial" w:hAnsi="Arial" w:cs="Arial"/>
          <w:sz w:val="22"/>
          <w:szCs w:val="22"/>
        </w:rPr>
        <w:t>Jornada Flexible</w:t>
      </w:r>
    </w:p>
    <w:p w14:paraId="2EAB8D21" w14:textId="40DE6A08" w:rsidR="001E5F55"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 xml:space="preserve">Tabla No. </w:t>
      </w:r>
      <w:r w:rsidR="003B1923" w:rsidRPr="002F4643">
        <w:rPr>
          <w:rFonts w:ascii="Arial" w:hAnsi="Arial" w:cs="Arial"/>
          <w:sz w:val="22"/>
          <w:szCs w:val="22"/>
        </w:rPr>
        <w:t xml:space="preserve">29 </w:t>
      </w:r>
      <w:r w:rsidR="00684D7F" w:rsidRPr="002F4643">
        <w:rPr>
          <w:rFonts w:ascii="Arial" w:hAnsi="Arial" w:cs="Arial"/>
          <w:sz w:val="22"/>
          <w:szCs w:val="22"/>
        </w:rPr>
        <w:t>Talento Humano. Internación en Medio Semicerrado Jornada Flexible.</w:t>
      </w:r>
    </w:p>
    <w:p w14:paraId="0DEC70C0" w14:textId="4DFA12BF" w:rsidR="0033579E" w:rsidRPr="002F4643" w:rsidRDefault="001E5F55" w:rsidP="004612FE">
      <w:pPr>
        <w:pStyle w:val="Prrafodelista"/>
        <w:ind w:left="0" w:right="227"/>
        <w:jc w:val="both"/>
        <w:rPr>
          <w:rFonts w:ascii="Arial" w:hAnsi="Arial" w:cs="Arial"/>
          <w:sz w:val="22"/>
          <w:szCs w:val="22"/>
        </w:rPr>
      </w:pPr>
      <w:r w:rsidRPr="002F4643">
        <w:rPr>
          <w:rFonts w:ascii="Arial" w:hAnsi="Arial" w:cs="Arial"/>
          <w:sz w:val="22"/>
          <w:szCs w:val="22"/>
        </w:rPr>
        <w:t>Tabla No. 3</w:t>
      </w:r>
      <w:r w:rsidR="00291E57">
        <w:rPr>
          <w:rFonts w:ascii="Arial" w:hAnsi="Arial" w:cs="Arial"/>
          <w:sz w:val="22"/>
          <w:szCs w:val="22"/>
        </w:rPr>
        <w:t>0</w:t>
      </w:r>
      <w:r w:rsidR="0033579E" w:rsidRPr="002F4643">
        <w:rPr>
          <w:rFonts w:ascii="Arial" w:hAnsi="Arial" w:cs="Arial"/>
          <w:sz w:val="22"/>
          <w:szCs w:val="22"/>
        </w:rPr>
        <w:t xml:space="preserve"> Tipos de centros de atención especializada por perfil poblacional y Aplicación del Modelo de Atención.  </w:t>
      </w:r>
    </w:p>
    <w:p w14:paraId="08E70060" w14:textId="223EF830" w:rsidR="0033579E" w:rsidRPr="002F4643" w:rsidRDefault="001E5F55" w:rsidP="0033579E">
      <w:pPr>
        <w:pStyle w:val="Prrafodelista"/>
        <w:ind w:left="0" w:right="227"/>
        <w:jc w:val="both"/>
        <w:rPr>
          <w:rFonts w:ascii="Arial" w:hAnsi="Arial" w:cs="Arial"/>
          <w:sz w:val="22"/>
          <w:szCs w:val="22"/>
        </w:rPr>
      </w:pPr>
      <w:r w:rsidRPr="002F4643">
        <w:rPr>
          <w:rFonts w:ascii="Arial" w:hAnsi="Arial" w:cs="Arial"/>
          <w:sz w:val="22"/>
          <w:szCs w:val="22"/>
        </w:rPr>
        <w:t xml:space="preserve">Tabla No. </w:t>
      </w:r>
      <w:r w:rsidR="00513B8E" w:rsidRPr="002F4643">
        <w:rPr>
          <w:rFonts w:ascii="Arial" w:hAnsi="Arial" w:cs="Arial"/>
          <w:sz w:val="22"/>
          <w:szCs w:val="22"/>
        </w:rPr>
        <w:t>3</w:t>
      </w:r>
      <w:r w:rsidR="00291E57">
        <w:rPr>
          <w:rFonts w:ascii="Arial" w:hAnsi="Arial" w:cs="Arial"/>
          <w:sz w:val="22"/>
          <w:szCs w:val="22"/>
        </w:rPr>
        <w:t>1</w:t>
      </w:r>
      <w:r w:rsidRPr="002F4643">
        <w:rPr>
          <w:rFonts w:ascii="Arial" w:hAnsi="Arial" w:cs="Arial"/>
          <w:sz w:val="22"/>
          <w:szCs w:val="22"/>
        </w:rPr>
        <w:t xml:space="preserve"> </w:t>
      </w:r>
      <w:r w:rsidR="0033579E" w:rsidRPr="002F4643">
        <w:rPr>
          <w:rFonts w:ascii="Arial" w:hAnsi="Arial" w:cs="Arial"/>
          <w:sz w:val="22"/>
          <w:szCs w:val="22"/>
        </w:rPr>
        <w:t>Dotación básica para alojamientos. Centro de Atención Especializada</w:t>
      </w:r>
    </w:p>
    <w:p w14:paraId="4B68472F" w14:textId="0937197B" w:rsidR="0033579E" w:rsidRPr="002F4643" w:rsidRDefault="001E5F55" w:rsidP="0033579E">
      <w:pPr>
        <w:pStyle w:val="Prrafodelista"/>
        <w:ind w:left="0" w:right="227"/>
        <w:jc w:val="both"/>
        <w:rPr>
          <w:rFonts w:ascii="Arial" w:hAnsi="Arial" w:cs="Arial"/>
          <w:sz w:val="22"/>
          <w:szCs w:val="22"/>
        </w:rPr>
      </w:pPr>
      <w:r w:rsidRPr="002F4643">
        <w:rPr>
          <w:rFonts w:ascii="Arial" w:hAnsi="Arial" w:cs="Arial"/>
          <w:sz w:val="22"/>
          <w:szCs w:val="22"/>
        </w:rPr>
        <w:t xml:space="preserve">Tabla No. </w:t>
      </w:r>
      <w:r w:rsidR="00513B8E" w:rsidRPr="002F4643">
        <w:rPr>
          <w:rFonts w:ascii="Arial" w:hAnsi="Arial" w:cs="Arial"/>
          <w:sz w:val="22"/>
          <w:szCs w:val="22"/>
        </w:rPr>
        <w:t>3</w:t>
      </w:r>
      <w:r w:rsidR="00291E57">
        <w:rPr>
          <w:rFonts w:ascii="Arial" w:hAnsi="Arial" w:cs="Arial"/>
          <w:sz w:val="22"/>
          <w:szCs w:val="22"/>
        </w:rPr>
        <w:t>2</w:t>
      </w:r>
      <w:r w:rsidRPr="002F4643">
        <w:rPr>
          <w:rFonts w:ascii="Arial" w:hAnsi="Arial" w:cs="Arial"/>
          <w:sz w:val="22"/>
          <w:szCs w:val="22"/>
        </w:rPr>
        <w:t xml:space="preserve"> </w:t>
      </w:r>
      <w:r w:rsidR="0033579E" w:rsidRPr="002F4643">
        <w:rPr>
          <w:rFonts w:ascii="Arial" w:hAnsi="Arial" w:cs="Arial"/>
          <w:sz w:val="22"/>
          <w:szCs w:val="22"/>
        </w:rPr>
        <w:t>Dotación Personal de vestuario. Centro de Atención Especializada</w:t>
      </w:r>
    </w:p>
    <w:p w14:paraId="7BEAA5B1" w14:textId="68EDB572" w:rsidR="002F4643" w:rsidRPr="002F4643" w:rsidRDefault="0033579E" w:rsidP="002F4643">
      <w:pPr>
        <w:pStyle w:val="Prrafodelista"/>
        <w:ind w:left="0" w:right="227"/>
        <w:jc w:val="both"/>
        <w:rPr>
          <w:rFonts w:ascii="Arial" w:hAnsi="Arial" w:cs="Arial"/>
          <w:sz w:val="22"/>
          <w:szCs w:val="22"/>
        </w:rPr>
      </w:pPr>
      <w:r w:rsidRPr="002F4643">
        <w:rPr>
          <w:rFonts w:ascii="Arial" w:hAnsi="Arial" w:cs="Arial"/>
          <w:sz w:val="22"/>
          <w:szCs w:val="22"/>
        </w:rPr>
        <w:t xml:space="preserve">Tabla No. </w:t>
      </w:r>
      <w:r w:rsidR="00291E57">
        <w:rPr>
          <w:rFonts w:ascii="Arial" w:hAnsi="Arial" w:cs="Arial"/>
          <w:sz w:val="22"/>
          <w:szCs w:val="22"/>
        </w:rPr>
        <w:t>33</w:t>
      </w:r>
      <w:r w:rsidR="002F4643" w:rsidRPr="002F4643">
        <w:rPr>
          <w:rFonts w:ascii="Arial" w:hAnsi="Arial" w:cs="Arial"/>
          <w:sz w:val="22"/>
          <w:szCs w:val="22"/>
        </w:rPr>
        <w:t xml:space="preserve"> Dotación Personal Elementos de aseo. Centro de Atención Especializada</w:t>
      </w:r>
    </w:p>
    <w:p w14:paraId="312E500A" w14:textId="12F628AD" w:rsidR="002F4643" w:rsidRPr="002F4643" w:rsidRDefault="0033579E" w:rsidP="002F4643">
      <w:pPr>
        <w:pStyle w:val="Prrafodelista"/>
        <w:ind w:left="0" w:right="227"/>
        <w:jc w:val="both"/>
        <w:rPr>
          <w:rFonts w:ascii="Arial" w:hAnsi="Arial" w:cs="Arial"/>
          <w:sz w:val="22"/>
          <w:szCs w:val="22"/>
        </w:rPr>
      </w:pPr>
      <w:r w:rsidRPr="002F4643">
        <w:rPr>
          <w:rFonts w:ascii="Arial" w:hAnsi="Arial" w:cs="Arial"/>
          <w:sz w:val="22"/>
          <w:szCs w:val="22"/>
        </w:rPr>
        <w:t xml:space="preserve">Tabla No. </w:t>
      </w:r>
      <w:r w:rsidR="00291E57">
        <w:rPr>
          <w:rFonts w:ascii="Arial" w:hAnsi="Arial" w:cs="Arial"/>
          <w:sz w:val="22"/>
          <w:szCs w:val="22"/>
        </w:rPr>
        <w:t>34</w:t>
      </w:r>
      <w:r w:rsidR="002F4643" w:rsidRPr="002F4643">
        <w:rPr>
          <w:rFonts w:ascii="Arial" w:hAnsi="Arial" w:cs="Arial"/>
          <w:sz w:val="22"/>
          <w:szCs w:val="22"/>
        </w:rPr>
        <w:t xml:space="preserve"> Dotación de Material Educativo. Centro de Atención Especializada</w:t>
      </w:r>
    </w:p>
    <w:p w14:paraId="5C418AAF" w14:textId="09987D14" w:rsidR="002F4643" w:rsidRPr="00513B8E" w:rsidRDefault="0033579E" w:rsidP="002F4643">
      <w:pPr>
        <w:pStyle w:val="Prrafodelista"/>
        <w:ind w:left="0" w:right="227"/>
        <w:jc w:val="both"/>
        <w:rPr>
          <w:rFonts w:ascii="Arial" w:hAnsi="Arial" w:cs="Arial"/>
          <w:sz w:val="22"/>
          <w:szCs w:val="22"/>
        </w:rPr>
      </w:pPr>
      <w:r w:rsidRPr="002F4643">
        <w:rPr>
          <w:rFonts w:ascii="Arial" w:hAnsi="Arial" w:cs="Arial"/>
          <w:sz w:val="22"/>
          <w:szCs w:val="22"/>
        </w:rPr>
        <w:t xml:space="preserve">Tabla No. </w:t>
      </w:r>
      <w:r w:rsidR="00291E57">
        <w:rPr>
          <w:rFonts w:ascii="Arial" w:hAnsi="Arial" w:cs="Arial"/>
          <w:sz w:val="22"/>
          <w:szCs w:val="22"/>
        </w:rPr>
        <w:t>35</w:t>
      </w:r>
      <w:r w:rsidR="002F4643" w:rsidRPr="002F4643">
        <w:rPr>
          <w:rFonts w:ascii="Arial" w:hAnsi="Arial" w:cs="Arial"/>
          <w:sz w:val="22"/>
          <w:szCs w:val="22"/>
        </w:rPr>
        <w:t xml:space="preserve"> Dotación de elementos lúdicos, deportivos, culturales y de centros de interés. Centro de Atención Especializada</w:t>
      </w:r>
    </w:p>
    <w:p w14:paraId="02F2300E" w14:textId="62268112" w:rsidR="002F4643" w:rsidRDefault="0033579E" w:rsidP="0033579E">
      <w:pPr>
        <w:pStyle w:val="Prrafodelista"/>
        <w:ind w:left="0" w:right="227"/>
        <w:jc w:val="both"/>
        <w:rPr>
          <w:rFonts w:ascii="Arial" w:hAnsi="Arial" w:cs="Arial"/>
          <w:sz w:val="22"/>
          <w:szCs w:val="22"/>
        </w:rPr>
      </w:pPr>
      <w:r>
        <w:rPr>
          <w:rFonts w:ascii="Arial" w:hAnsi="Arial" w:cs="Arial"/>
          <w:sz w:val="22"/>
          <w:szCs w:val="22"/>
        </w:rPr>
        <w:t xml:space="preserve">Tabla No. </w:t>
      </w:r>
      <w:r w:rsidR="00291E57">
        <w:rPr>
          <w:rFonts w:ascii="Arial" w:hAnsi="Arial" w:cs="Arial"/>
          <w:sz w:val="22"/>
          <w:szCs w:val="22"/>
        </w:rPr>
        <w:t xml:space="preserve">36 </w:t>
      </w:r>
      <w:r w:rsidR="002F4643" w:rsidRPr="00513B8E">
        <w:rPr>
          <w:rFonts w:ascii="Arial" w:hAnsi="Arial" w:cs="Arial"/>
          <w:sz w:val="22"/>
          <w:szCs w:val="22"/>
        </w:rPr>
        <w:t>Dotación de Seguridad Industrial. Centro de Atención Especializada</w:t>
      </w:r>
      <w:r w:rsidR="002F4643" w:rsidRPr="004612FE">
        <w:rPr>
          <w:rFonts w:ascii="Arial" w:hAnsi="Arial" w:cs="Arial"/>
          <w:sz w:val="22"/>
          <w:szCs w:val="22"/>
        </w:rPr>
        <w:t xml:space="preserve"> </w:t>
      </w:r>
    </w:p>
    <w:p w14:paraId="6D970837" w14:textId="68E29F38" w:rsidR="002F4643" w:rsidRPr="00513B8E" w:rsidRDefault="002F4643" w:rsidP="002F4643">
      <w:pPr>
        <w:pStyle w:val="Prrafodelista"/>
        <w:ind w:left="0" w:right="227"/>
        <w:jc w:val="both"/>
        <w:rPr>
          <w:rFonts w:ascii="Arial" w:hAnsi="Arial" w:cs="Arial"/>
          <w:sz w:val="22"/>
          <w:szCs w:val="22"/>
        </w:rPr>
      </w:pPr>
      <w:r>
        <w:rPr>
          <w:rFonts w:ascii="Arial" w:hAnsi="Arial" w:cs="Arial"/>
          <w:sz w:val="22"/>
          <w:szCs w:val="22"/>
        </w:rPr>
        <w:t xml:space="preserve">Tabla No. </w:t>
      </w:r>
      <w:r w:rsidR="00291E57">
        <w:rPr>
          <w:rFonts w:ascii="Arial" w:hAnsi="Arial" w:cs="Arial"/>
          <w:sz w:val="22"/>
          <w:szCs w:val="22"/>
        </w:rPr>
        <w:t>37</w:t>
      </w:r>
      <w:r w:rsidRPr="002F4643">
        <w:rPr>
          <w:rFonts w:ascii="Arial" w:hAnsi="Arial" w:cs="Arial"/>
          <w:sz w:val="22"/>
          <w:szCs w:val="22"/>
        </w:rPr>
        <w:t xml:space="preserve"> </w:t>
      </w:r>
      <w:r w:rsidRPr="00513B8E">
        <w:rPr>
          <w:rFonts w:ascii="Arial" w:hAnsi="Arial" w:cs="Arial"/>
          <w:sz w:val="22"/>
          <w:szCs w:val="22"/>
        </w:rPr>
        <w:t>Talento Humano. Centro de Atención Especializada</w:t>
      </w:r>
    </w:p>
    <w:p w14:paraId="68D8A5F0" w14:textId="4AC50CE6" w:rsidR="002F4643" w:rsidRPr="00513B8E" w:rsidRDefault="002F4643" w:rsidP="002F4643">
      <w:pPr>
        <w:pStyle w:val="Prrafodelista"/>
        <w:ind w:left="0" w:right="227"/>
        <w:jc w:val="both"/>
        <w:rPr>
          <w:rFonts w:ascii="Arial" w:hAnsi="Arial" w:cs="Arial"/>
          <w:sz w:val="22"/>
          <w:szCs w:val="22"/>
        </w:rPr>
      </w:pPr>
      <w:r>
        <w:rPr>
          <w:rFonts w:ascii="Arial" w:hAnsi="Arial" w:cs="Arial"/>
          <w:sz w:val="22"/>
          <w:szCs w:val="22"/>
        </w:rPr>
        <w:t xml:space="preserve">Tabla No. </w:t>
      </w:r>
      <w:r w:rsidR="00291E57">
        <w:rPr>
          <w:rFonts w:ascii="Arial" w:hAnsi="Arial" w:cs="Arial"/>
          <w:sz w:val="22"/>
          <w:szCs w:val="22"/>
        </w:rPr>
        <w:t>38</w:t>
      </w:r>
      <w:r>
        <w:rPr>
          <w:rFonts w:ascii="Arial" w:hAnsi="Arial" w:cs="Arial"/>
          <w:sz w:val="22"/>
          <w:szCs w:val="22"/>
        </w:rPr>
        <w:t xml:space="preserve"> </w:t>
      </w:r>
      <w:r w:rsidRPr="00513B8E">
        <w:rPr>
          <w:rFonts w:ascii="Arial" w:hAnsi="Arial" w:cs="Arial"/>
          <w:sz w:val="22"/>
          <w:szCs w:val="22"/>
        </w:rPr>
        <w:t>Convalidación de requisitos para el otorgamiento de Licencias de Funcionamiento.</w:t>
      </w:r>
    </w:p>
    <w:p w14:paraId="0F7D6EEA" w14:textId="5A62E2C5" w:rsidR="0033579E" w:rsidRPr="004612FE" w:rsidRDefault="0033579E" w:rsidP="0033579E">
      <w:pPr>
        <w:pStyle w:val="Prrafodelista"/>
        <w:ind w:left="0" w:right="227"/>
        <w:jc w:val="both"/>
        <w:rPr>
          <w:rFonts w:ascii="Arial" w:hAnsi="Arial" w:cs="Arial"/>
          <w:sz w:val="22"/>
          <w:szCs w:val="22"/>
        </w:rPr>
      </w:pPr>
      <w:r w:rsidRPr="004612FE">
        <w:rPr>
          <w:rFonts w:ascii="Arial" w:hAnsi="Arial" w:cs="Arial"/>
          <w:sz w:val="22"/>
          <w:szCs w:val="22"/>
        </w:rPr>
        <w:fldChar w:fldCharType="begin"/>
      </w:r>
      <w:r w:rsidRPr="004612FE">
        <w:rPr>
          <w:rFonts w:ascii="Arial" w:hAnsi="Arial" w:cs="Arial"/>
          <w:sz w:val="22"/>
          <w:szCs w:val="22"/>
        </w:rPr>
        <w:instrText xml:space="preserve"> TOC \h \z \t "Titulo tabla,1" </w:instrText>
      </w:r>
      <w:r w:rsidRPr="004612FE">
        <w:rPr>
          <w:rFonts w:ascii="Arial" w:hAnsi="Arial" w:cs="Arial"/>
          <w:sz w:val="22"/>
          <w:szCs w:val="22"/>
        </w:rPr>
        <w:fldChar w:fldCharType="end"/>
      </w:r>
    </w:p>
    <w:p w14:paraId="5DE1F454" w14:textId="539B6EDE" w:rsidR="001E5F55" w:rsidRPr="00B36D42" w:rsidRDefault="001E5F55" w:rsidP="00DE3231">
      <w:pPr>
        <w:pStyle w:val="TDC1"/>
        <w:rPr>
          <w:lang w:val="es-CO"/>
        </w:rPr>
      </w:pPr>
      <w:r w:rsidRPr="007270D9">
        <w:fldChar w:fldCharType="begin"/>
      </w:r>
      <w:r w:rsidRPr="00B36D42">
        <w:rPr>
          <w:lang w:val="es-CO"/>
        </w:rPr>
        <w:instrText xml:space="preserve"> TOC \h \z \t "Titulo tabla,1" </w:instrText>
      </w:r>
      <w:r w:rsidRPr="007270D9">
        <w:fldChar w:fldCharType="end"/>
      </w:r>
    </w:p>
    <w:p w14:paraId="40671A46" w14:textId="02174E27" w:rsidR="001E5F55" w:rsidRPr="00D06C37" w:rsidRDefault="001E5F55" w:rsidP="00B23D70">
      <w:pPr>
        <w:pStyle w:val="Prrafodelista"/>
        <w:numPr>
          <w:ilvl w:val="0"/>
          <w:numId w:val="48"/>
        </w:numPr>
        <w:rPr>
          <w:rFonts w:ascii="Arial" w:hAnsi="Arial" w:cs="Arial"/>
          <w:b/>
          <w:bCs/>
          <w:kern w:val="32"/>
          <w:sz w:val="22"/>
          <w:szCs w:val="22"/>
        </w:rPr>
      </w:pPr>
      <w:r w:rsidRPr="00D06C37">
        <w:rPr>
          <w:rFonts w:ascii="Arial" w:hAnsi="Arial" w:cs="Arial"/>
          <w:b/>
          <w:bCs/>
          <w:kern w:val="32"/>
          <w:sz w:val="22"/>
          <w:szCs w:val="22"/>
        </w:rPr>
        <w:t xml:space="preserve">Referencias </w:t>
      </w:r>
      <w:r w:rsidR="004612FE" w:rsidRPr="00D06C37">
        <w:rPr>
          <w:rFonts w:ascii="Arial" w:hAnsi="Arial" w:cs="Arial"/>
          <w:b/>
          <w:bCs/>
          <w:kern w:val="32"/>
          <w:sz w:val="22"/>
          <w:szCs w:val="22"/>
        </w:rPr>
        <w:t>B</w:t>
      </w:r>
      <w:r w:rsidRPr="00D06C37">
        <w:rPr>
          <w:rFonts w:ascii="Arial" w:hAnsi="Arial" w:cs="Arial"/>
          <w:b/>
          <w:bCs/>
          <w:kern w:val="32"/>
          <w:sz w:val="22"/>
          <w:szCs w:val="22"/>
        </w:rPr>
        <w:t>ibliográficas</w:t>
      </w:r>
    </w:p>
    <w:p w14:paraId="4E67CE83" w14:textId="77777777" w:rsidR="001E5F55" w:rsidRPr="007270D9" w:rsidRDefault="001E5F55" w:rsidP="007270D9">
      <w:pPr>
        <w:pStyle w:val="Prrafodelista"/>
        <w:ind w:left="360"/>
        <w:jc w:val="both"/>
        <w:rPr>
          <w:rFonts w:ascii="Arial" w:hAnsi="Arial" w:cs="Arial"/>
          <w:b/>
          <w:bCs/>
          <w:kern w:val="32"/>
          <w:sz w:val="22"/>
          <w:szCs w:val="22"/>
        </w:rPr>
      </w:pPr>
    </w:p>
    <w:p w14:paraId="7F6A64AF" w14:textId="77777777" w:rsidR="001E5F55" w:rsidRPr="007270D9" w:rsidRDefault="001E5F55" w:rsidP="00EF4B63">
      <w:pPr>
        <w:jc w:val="both"/>
        <w:rPr>
          <w:rFonts w:ascii="Arial" w:hAnsi="Arial" w:cs="Arial"/>
          <w:sz w:val="22"/>
          <w:szCs w:val="22"/>
        </w:rPr>
      </w:pPr>
      <w:r w:rsidRPr="007270D9">
        <w:rPr>
          <w:rFonts w:ascii="Arial" w:hAnsi="Arial" w:cs="Arial"/>
          <w:sz w:val="22"/>
          <w:szCs w:val="22"/>
        </w:rPr>
        <w:lastRenderedPageBreak/>
        <w:t>Ley 1098 de 2006: Código de la Infancia y la Adolescencia</w:t>
      </w:r>
    </w:p>
    <w:p w14:paraId="2FA57966" w14:textId="77777777" w:rsidR="001E5F55" w:rsidRPr="007270D9" w:rsidRDefault="001E5F55" w:rsidP="00EF4B63">
      <w:pPr>
        <w:jc w:val="both"/>
        <w:rPr>
          <w:rFonts w:ascii="Arial" w:hAnsi="Arial" w:cs="Arial"/>
          <w:sz w:val="22"/>
          <w:szCs w:val="22"/>
        </w:rPr>
      </w:pPr>
    </w:p>
    <w:p w14:paraId="7A2F0037" w14:textId="77777777" w:rsidR="001E5F55" w:rsidRPr="007270D9" w:rsidRDefault="001E5F55" w:rsidP="00EF4B63">
      <w:pPr>
        <w:jc w:val="both"/>
        <w:rPr>
          <w:rFonts w:ascii="Arial" w:hAnsi="Arial" w:cs="Arial"/>
          <w:sz w:val="22"/>
          <w:szCs w:val="22"/>
        </w:rPr>
      </w:pPr>
      <w:r w:rsidRPr="007270D9">
        <w:rPr>
          <w:rFonts w:ascii="Arial" w:hAnsi="Arial" w:cs="Arial"/>
          <w:sz w:val="22"/>
          <w:szCs w:val="22"/>
        </w:rPr>
        <w:t>Ley 1453 de 2011: por medio de la cual se reforma el Código Penal, el Código de Procedimiento Penal, el Código de Infancia y Adolescencia.</w:t>
      </w:r>
    </w:p>
    <w:p w14:paraId="782826BA" w14:textId="77777777" w:rsidR="001E5F55" w:rsidRPr="007270D9" w:rsidRDefault="001E5F55" w:rsidP="00EF4B63">
      <w:pPr>
        <w:jc w:val="both"/>
        <w:rPr>
          <w:rFonts w:ascii="Arial" w:hAnsi="Arial" w:cs="Arial"/>
          <w:sz w:val="22"/>
          <w:szCs w:val="22"/>
        </w:rPr>
      </w:pPr>
    </w:p>
    <w:p w14:paraId="3762AB60" w14:textId="77777777" w:rsidR="001E5F55" w:rsidRPr="007270D9" w:rsidRDefault="001E5F55" w:rsidP="00EF4B63">
      <w:pPr>
        <w:jc w:val="both"/>
        <w:rPr>
          <w:rFonts w:ascii="Arial" w:hAnsi="Arial" w:cs="Arial"/>
          <w:sz w:val="22"/>
          <w:szCs w:val="22"/>
        </w:rPr>
      </w:pPr>
      <w:r w:rsidRPr="007270D9">
        <w:rPr>
          <w:rFonts w:ascii="Arial" w:hAnsi="Arial" w:cs="Arial"/>
          <w:sz w:val="22"/>
          <w:szCs w:val="22"/>
        </w:rPr>
        <w:t>Lineamiento Técnico Modelo de Atención para Adolescentes y Jóvenes en Conflicto con la Ley SRPA.</w:t>
      </w:r>
    </w:p>
    <w:p w14:paraId="5F555AD0" w14:textId="77777777" w:rsidR="001E5F55" w:rsidRPr="007270D9" w:rsidRDefault="001E5F55" w:rsidP="00EF4B63">
      <w:pPr>
        <w:jc w:val="both"/>
        <w:rPr>
          <w:rFonts w:ascii="Arial" w:hAnsi="Arial" w:cs="Arial"/>
          <w:sz w:val="22"/>
          <w:szCs w:val="22"/>
        </w:rPr>
      </w:pPr>
    </w:p>
    <w:p w14:paraId="6889CEB4" w14:textId="6B403F39" w:rsidR="001E5F55" w:rsidRDefault="001E5F55" w:rsidP="00EF4B63">
      <w:pPr>
        <w:jc w:val="both"/>
        <w:rPr>
          <w:rFonts w:ascii="Arial" w:hAnsi="Arial" w:cs="Arial"/>
          <w:sz w:val="22"/>
          <w:szCs w:val="22"/>
        </w:rPr>
      </w:pPr>
      <w:r w:rsidRPr="007270D9">
        <w:rPr>
          <w:rFonts w:ascii="Arial" w:hAnsi="Arial" w:cs="Arial"/>
          <w:sz w:val="22"/>
          <w:szCs w:val="22"/>
        </w:rPr>
        <w:t>Guía técnica del componente de alimentación y nutrición para los programas y proyectos misionales del ICBF G6.PP</w:t>
      </w:r>
      <w:r w:rsidR="004E65CD" w:rsidRPr="007270D9">
        <w:rPr>
          <w:rFonts w:ascii="Arial" w:hAnsi="Arial" w:cs="Arial"/>
          <w:sz w:val="22"/>
          <w:szCs w:val="22"/>
        </w:rPr>
        <w:t>.</w:t>
      </w:r>
    </w:p>
    <w:p w14:paraId="2698597B" w14:textId="77777777" w:rsidR="004E65CD" w:rsidRDefault="004E65CD" w:rsidP="007270D9">
      <w:pPr>
        <w:ind w:left="360"/>
        <w:jc w:val="both"/>
        <w:rPr>
          <w:rFonts w:ascii="Arial" w:hAnsi="Arial" w:cs="Arial"/>
          <w:sz w:val="22"/>
          <w:szCs w:val="22"/>
        </w:rPr>
      </w:pPr>
    </w:p>
    <w:p w14:paraId="2C29F9E5" w14:textId="77777777" w:rsidR="004E65CD" w:rsidRPr="007270D9" w:rsidRDefault="004E65CD" w:rsidP="007B507E">
      <w:pPr>
        <w:tabs>
          <w:tab w:val="left" w:pos="2268"/>
        </w:tabs>
        <w:ind w:left="360"/>
        <w:jc w:val="both"/>
        <w:rPr>
          <w:rFonts w:ascii="Arial" w:hAnsi="Arial" w:cs="Arial"/>
          <w:sz w:val="22"/>
          <w:szCs w:val="22"/>
        </w:rPr>
      </w:pPr>
    </w:p>
    <w:p w14:paraId="09CBB3E0" w14:textId="6D2EE7A7" w:rsidR="001E5F55" w:rsidRPr="007270D9" w:rsidRDefault="004612FE" w:rsidP="00B23D70">
      <w:pPr>
        <w:pStyle w:val="Ttulo1"/>
        <w:numPr>
          <w:ilvl w:val="0"/>
          <w:numId w:val="48"/>
        </w:numPr>
        <w:spacing w:before="0" w:after="0"/>
        <w:jc w:val="both"/>
        <w:rPr>
          <w:rFonts w:ascii="Arial" w:hAnsi="Arial" w:cs="Arial"/>
          <w:sz w:val="22"/>
          <w:szCs w:val="22"/>
        </w:rPr>
      </w:pPr>
      <w:bookmarkStart w:id="116" w:name="_Toc37164530"/>
      <w:bookmarkStart w:id="117" w:name="_Toc157007759"/>
      <w:bookmarkStart w:id="118" w:name="_Toc84405224"/>
      <w:r w:rsidRPr="007270D9">
        <w:rPr>
          <w:rFonts w:ascii="Arial" w:hAnsi="Arial" w:cs="Arial"/>
          <w:sz w:val="22"/>
          <w:szCs w:val="22"/>
        </w:rPr>
        <w:t xml:space="preserve">Control </w:t>
      </w:r>
      <w:r>
        <w:rPr>
          <w:rFonts w:ascii="Arial" w:hAnsi="Arial" w:cs="Arial"/>
          <w:sz w:val="22"/>
          <w:szCs w:val="22"/>
        </w:rPr>
        <w:t>d</w:t>
      </w:r>
      <w:r w:rsidRPr="007270D9">
        <w:rPr>
          <w:rFonts w:ascii="Arial" w:hAnsi="Arial" w:cs="Arial"/>
          <w:sz w:val="22"/>
          <w:szCs w:val="22"/>
        </w:rPr>
        <w:t>e Cambios</w:t>
      </w:r>
      <w:r w:rsidR="004E65CD" w:rsidRPr="007270D9">
        <w:rPr>
          <w:rFonts w:ascii="Arial" w:hAnsi="Arial" w:cs="Arial"/>
          <w:sz w:val="22"/>
          <w:szCs w:val="22"/>
        </w:rPr>
        <w:t>:</w:t>
      </w:r>
      <w:bookmarkEnd w:id="116"/>
      <w:bookmarkEnd w:id="117"/>
      <w:r w:rsidR="004E65CD" w:rsidRPr="007270D9">
        <w:rPr>
          <w:rFonts w:ascii="Arial" w:hAnsi="Arial" w:cs="Arial"/>
          <w:sz w:val="22"/>
          <w:szCs w:val="22"/>
        </w:rPr>
        <w:t xml:space="preserve"> </w:t>
      </w:r>
      <w:bookmarkEnd w:id="118"/>
    </w:p>
    <w:p w14:paraId="66C03BBD" w14:textId="77777777" w:rsidR="001E5F55" w:rsidRDefault="001E5F55" w:rsidP="007270D9">
      <w:pPr>
        <w:rPr>
          <w:rFonts w:ascii="Arial" w:hAnsi="Arial" w:cs="Arial"/>
          <w:sz w:val="22"/>
          <w:szCs w:val="22"/>
        </w:rPr>
      </w:pPr>
    </w:p>
    <w:p w14:paraId="2D95A427" w14:textId="77777777" w:rsidR="00A7318D" w:rsidRPr="007270D9" w:rsidRDefault="00A7318D" w:rsidP="007270D9">
      <w:pPr>
        <w:rPr>
          <w:rFonts w:ascii="Arial" w:hAnsi="Arial" w:cs="Arial"/>
          <w:sz w:val="22"/>
          <w:szCs w:val="22"/>
        </w:rPr>
      </w:pPr>
    </w:p>
    <w:tbl>
      <w:tblPr>
        <w:tblpPr w:leftFromText="141" w:rightFromText="141" w:vertAnchor="text" w:horzAnchor="margin" w:tblpY="130"/>
        <w:tblW w:w="9928" w:type="dxa"/>
        <w:tblCellMar>
          <w:left w:w="0" w:type="dxa"/>
          <w:right w:w="0" w:type="dxa"/>
        </w:tblCellMar>
        <w:tblLook w:val="04A0" w:firstRow="1" w:lastRow="0" w:firstColumn="1" w:lastColumn="0" w:noHBand="0" w:noVBand="1"/>
      </w:tblPr>
      <w:tblGrid>
        <w:gridCol w:w="1833"/>
        <w:gridCol w:w="1985"/>
        <w:gridCol w:w="6110"/>
      </w:tblGrid>
      <w:tr w:rsidR="00235F6A" w:rsidRPr="009A48F0" w14:paraId="752853B8" w14:textId="77777777" w:rsidTr="00EA13F5">
        <w:trPr>
          <w:trHeight w:val="345"/>
        </w:trPr>
        <w:tc>
          <w:tcPr>
            <w:tcW w:w="1833" w:type="dxa"/>
            <w:tcBorders>
              <w:top w:val="single" w:sz="8" w:space="0" w:color="auto"/>
              <w:left w:val="single" w:sz="8" w:space="0" w:color="auto"/>
              <w:bottom w:val="single" w:sz="8" w:space="0" w:color="auto"/>
              <w:right w:val="single" w:sz="8" w:space="0" w:color="auto"/>
            </w:tcBorders>
            <w:shd w:val="clear" w:color="auto" w:fill="CCCCCC"/>
            <w:tcMar>
              <w:top w:w="0" w:type="dxa"/>
              <w:left w:w="70" w:type="dxa"/>
              <w:bottom w:w="0" w:type="dxa"/>
              <w:right w:w="70" w:type="dxa"/>
            </w:tcMar>
            <w:vAlign w:val="center"/>
            <w:hideMark/>
          </w:tcPr>
          <w:p w14:paraId="4A30BB39" w14:textId="77777777" w:rsidR="00235F6A" w:rsidRPr="009A48F0" w:rsidRDefault="00235F6A" w:rsidP="00235F6A">
            <w:pPr>
              <w:jc w:val="center"/>
              <w:rPr>
                <w:rFonts w:ascii="Arial" w:hAnsi="Arial" w:cs="Arial"/>
                <w:b/>
                <w:bCs/>
                <w:sz w:val="18"/>
                <w:szCs w:val="18"/>
                <w:lang w:eastAsia="en-US"/>
              </w:rPr>
            </w:pPr>
            <w:r w:rsidRPr="009A48F0">
              <w:rPr>
                <w:rFonts w:ascii="Arial" w:hAnsi="Arial" w:cs="Arial"/>
                <w:b/>
                <w:bCs/>
                <w:color w:val="000000"/>
                <w:sz w:val="18"/>
                <w:szCs w:val="18"/>
              </w:rPr>
              <w:t>Fecha</w:t>
            </w:r>
          </w:p>
        </w:tc>
        <w:tc>
          <w:tcPr>
            <w:tcW w:w="1985" w:type="dxa"/>
            <w:tcBorders>
              <w:top w:val="single" w:sz="8" w:space="0" w:color="auto"/>
              <w:left w:val="nil"/>
              <w:bottom w:val="single" w:sz="8" w:space="0" w:color="auto"/>
              <w:right w:val="single" w:sz="8" w:space="0" w:color="auto"/>
            </w:tcBorders>
            <w:shd w:val="clear" w:color="auto" w:fill="CCCCCC"/>
            <w:tcMar>
              <w:top w:w="0" w:type="dxa"/>
              <w:left w:w="70" w:type="dxa"/>
              <w:bottom w:w="0" w:type="dxa"/>
              <w:right w:w="70" w:type="dxa"/>
            </w:tcMar>
            <w:vAlign w:val="center"/>
          </w:tcPr>
          <w:p w14:paraId="4A8B5D24" w14:textId="77777777" w:rsidR="00235F6A" w:rsidRPr="009A48F0" w:rsidRDefault="00235F6A" w:rsidP="00235F6A">
            <w:pPr>
              <w:jc w:val="center"/>
              <w:rPr>
                <w:rFonts w:ascii="Arial" w:hAnsi="Arial" w:cs="Arial"/>
                <w:b/>
                <w:bCs/>
                <w:sz w:val="18"/>
                <w:szCs w:val="18"/>
              </w:rPr>
            </w:pPr>
            <w:r w:rsidRPr="009A48F0">
              <w:rPr>
                <w:rFonts w:ascii="Arial" w:hAnsi="Arial" w:cs="Arial"/>
                <w:b/>
                <w:bCs/>
                <w:color w:val="000000"/>
                <w:sz w:val="18"/>
                <w:szCs w:val="18"/>
              </w:rPr>
              <w:t>Versión</w:t>
            </w:r>
          </w:p>
          <w:p w14:paraId="5F80F9FB" w14:textId="77777777" w:rsidR="00235F6A" w:rsidRPr="009A48F0" w:rsidRDefault="00235F6A" w:rsidP="00235F6A">
            <w:pPr>
              <w:jc w:val="center"/>
              <w:rPr>
                <w:rFonts w:ascii="Arial" w:hAnsi="Arial" w:cs="Arial"/>
                <w:sz w:val="18"/>
                <w:szCs w:val="18"/>
              </w:rPr>
            </w:pPr>
          </w:p>
        </w:tc>
        <w:tc>
          <w:tcPr>
            <w:tcW w:w="6110" w:type="dxa"/>
            <w:tcBorders>
              <w:top w:val="single" w:sz="8" w:space="0" w:color="auto"/>
              <w:left w:val="nil"/>
              <w:bottom w:val="single" w:sz="8" w:space="0" w:color="auto"/>
              <w:right w:val="single" w:sz="8" w:space="0" w:color="auto"/>
            </w:tcBorders>
            <w:shd w:val="clear" w:color="auto" w:fill="CCCCCC"/>
            <w:tcMar>
              <w:top w:w="0" w:type="dxa"/>
              <w:left w:w="70" w:type="dxa"/>
              <w:bottom w:w="0" w:type="dxa"/>
              <w:right w:w="70" w:type="dxa"/>
            </w:tcMar>
            <w:vAlign w:val="center"/>
            <w:hideMark/>
          </w:tcPr>
          <w:p w14:paraId="7202EC18" w14:textId="77777777" w:rsidR="00235F6A" w:rsidRPr="009A48F0" w:rsidRDefault="00235F6A" w:rsidP="00235F6A">
            <w:pPr>
              <w:jc w:val="center"/>
              <w:rPr>
                <w:rFonts w:ascii="Arial" w:hAnsi="Arial" w:cs="Arial"/>
                <w:sz w:val="18"/>
                <w:szCs w:val="18"/>
              </w:rPr>
            </w:pPr>
            <w:r w:rsidRPr="009A48F0">
              <w:rPr>
                <w:rFonts w:ascii="Arial" w:hAnsi="Arial" w:cs="Arial"/>
                <w:b/>
                <w:bCs/>
                <w:color w:val="000000"/>
                <w:sz w:val="18"/>
                <w:szCs w:val="18"/>
              </w:rPr>
              <w:t>Descripción del Cambio</w:t>
            </w:r>
          </w:p>
        </w:tc>
      </w:tr>
      <w:tr w:rsidR="00235F6A" w:rsidRPr="009A48F0" w14:paraId="3B71DB8F" w14:textId="77777777" w:rsidTr="00EA13F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720B58D" w14:textId="77777777" w:rsidR="00235F6A" w:rsidRPr="009A48F0" w:rsidRDefault="00235F6A" w:rsidP="00235F6A">
            <w:pPr>
              <w:pStyle w:val="Piedepgina"/>
              <w:rPr>
                <w:rFonts w:ascii="Arial" w:hAnsi="Arial" w:cs="Arial"/>
                <w:sz w:val="18"/>
                <w:szCs w:val="18"/>
              </w:rPr>
            </w:pPr>
            <w:r w:rsidRPr="009A48F0">
              <w:rPr>
                <w:rFonts w:ascii="Arial" w:hAnsi="Arial" w:cs="Arial"/>
                <w:sz w:val="18"/>
                <w:szCs w:val="18"/>
              </w:rPr>
              <w:t>28/06/2022</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2CE1B7DE" w14:textId="18E5B739" w:rsidR="00235F6A" w:rsidRPr="009A48F0" w:rsidRDefault="00235F6A" w:rsidP="00235F6A">
            <w:pPr>
              <w:pStyle w:val="Piedepgina"/>
              <w:rPr>
                <w:rFonts w:ascii="Arial" w:hAnsi="Arial" w:cs="Arial"/>
                <w:sz w:val="18"/>
                <w:szCs w:val="18"/>
              </w:rPr>
            </w:pPr>
            <w:r w:rsidRPr="009A48F0">
              <w:rPr>
                <w:rFonts w:ascii="Arial" w:hAnsi="Arial" w:cs="Arial"/>
                <w:sz w:val="18"/>
                <w:szCs w:val="18"/>
              </w:rPr>
              <w:t xml:space="preserve">Versión </w:t>
            </w:r>
            <w:r w:rsidR="00A7318D" w:rsidRPr="009A48F0">
              <w:rPr>
                <w:rFonts w:ascii="Arial" w:hAnsi="Arial" w:cs="Arial"/>
                <w:sz w:val="18"/>
                <w:szCs w:val="18"/>
              </w:rPr>
              <w:t>3</w:t>
            </w:r>
            <w:r w:rsidRPr="009A48F0">
              <w:rPr>
                <w:rFonts w:ascii="Arial" w:hAnsi="Arial" w:cs="Arial"/>
                <w:sz w:val="18"/>
                <w:szCs w:val="18"/>
              </w:rPr>
              <w:t xml:space="preserve"> MO1.P </w:t>
            </w:r>
          </w:p>
        </w:tc>
        <w:tc>
          <w:tcPr>
            <w:tcW w:w="61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D30177" w14:textId="77777777" w:rsidR="00A551A9" w:rsidRPr="009A48F0" w:rsidRDefault="00235F6A" w:rsidP="00235F6A">
            <w:pPr>
              <w:jc w:val="both"/>
              <w:rPr>
                <w:rFonts w:ascii="Arial" w:hAnsi="Arial" w:cs="Arial"/>
                <w:sz w:val="18"/>
                <w:szCs w:val="18"/>
              </w:rPr>
            </w:pPr>
            <w:r w:rsidRPr="009A48F0">
              <w:rPr>
                <w:rFonts w:ascii="Arial" w:hAnsi="Arial" w:cs="Arial"/>
                <w:sz w:val="18"/>
                <w:szCs w:val="18"/>
              </w:rPr>
              <w:t>En la Contextualización</w:t>
            </w:r>
            <w:r w:rsidR="00A551A9" w:rsidRPr="009A48F0">
              <w:rPr>
                <w:rFonts w:ascii="Arial" w:hAnsi="Arial" w:cs="Arial"/>
                <w:sz w:val="18"/>
                <w:szCs w:val="18"/>
              </w:rPr>
              <w:t>:</w:t>
            </w:r>
          </w:p>
          <w:p w14:paraId="1A3FCF82" w14:textId="6C90AD65" w:rsidR="00235F6A" w:rsidRPr="009A48F0" w:rsidRDefault="00A551A9" w:rsidP="00B23D70">
            <w:pPr>
              <w:pStyle w:val="Prrafodelista"/>
              <w:numPr>
                <w:ilvl w:val="0"/>
                <w:numId w:val="51"/>
              </w:numPr>
              <w:jc w:val="both"/>
              <w:rPr>
                <w:rFonts w:ascii="Arial" w:hAnsi="Arial" w:cs="Arial"/>
                <w:sz w:val="18"/>
                <w:szCs w:val="18"/>
              </w:rPr>
            </w:pPr>
            <w:r w:rsidRPr="009A48F0">
              <w:rPr>
                <w:rFonts w:ascii="Arial" w:hAnsi="Arial" w:cs="Arial"/>
                <w:sz w:val="18"/>
                <w:szCs w:val="18"/>
              </w:rPr>
              <w:t>S</w:t>
            </w:r>
            <w:r w:rsidR="00235F6A" w:rsidRPr="009A48F0">
              <w:rPr>
                <w:rFonts w:ascii="Arial" w:hAnsi="Arial" w:cs="Arial"/>
                <w:sz w:val="18"/>
                <w:szCs w:val="18"/>
              </w:rPr>
              <w:t xml:space="preserve">e </w:t>
            </w:r>
            <w:r w:rsidRPr="009A48F0">
              <w:rPr>
                <w:rFonts w:ascii="Arial" w:hAnsi="Arial" w:cs="Arial"/>
                <w:sz w:val="18"/>
                <w:szCs w:val="18"/>
              </w:rPr>
              <w:t>eliminaron definiciones que deben estar en el lineamiento modelo de atención</w:t>
            </w:r>
            <w:r w:rsidR="00A7318D" w:rsidRPr="009A48F0">
              <w:rPr>
                <w:rFonts w:ascii="Arial" w:hAnsi="Arial" w:cs="Arial"/>
                <w:sz w:val="18"/>
                <w:szCs w:val="18"/>
              </w:rPr>
              <w:t>: Practicas Restaurativas, Justicia Restaurativa y Enfoque restaurativo.</w:t>
            </w:r>
          </w:p>
          <w:p w14:paraId="609240AC" w14:textId="526F0141" w:rsidR="00A551A9" w:rsidRPr="009A48F0" w:rsidRDefault="00A551A9" w:rsidP="00B23D70">
            <w:pPr>
              <w:pStyle w:val="Prrafodelista"/>
              <w:numPr>
                <w:ilvl w:val="0"/>
                <w:numId w:val="51"/>
              </w:numPr>
              <w:jc w:val="both"/>
              <w:rPr>
                <w:rFonts w:ascii="Arial" w:hAnsi="Arial" w:cs="Arial"/>
                <w:sz w:val="18"/>
                <w:szCs w:val="18"/>
              </w:rPr>
            </w:pPr>
            <w:r w:rsidRPr="009A48F0">
              <w:rPr>
                <w:rFonts w:ascii="Arial" w:hAnsi="Arial" w:cs="Arial"/>
                <w:sz w:val="18"/>
                <w:szCs w:val="18"/>
              </w:rPr>
              <w:t xml:space="preserve">Se ajusto redacción y orden en el marco conceptual; se </w:t>
            </w:r>
            <w:r w:rsidR="00726431" w:rsidRPr="009A48F0">
              <w:rPr>
                <w:rFonts w:ascii="Arial" w:hAnsi="Arial" w:cs="Arial"/>
                <w:sz w:val="18"/>
                <w:szCs w:val="18"/>
              </w:rPr>
              <w:t>incluyó</w:t>
            </w:r>
            <w:r w:rsidRPr="009A48F0">
              <w:rPr>
                <w:rFonts w:ascii="Arial" w:hAnsi="Arial" w:cs="Arial"/>
                <w:sz w:val="18"/>
                <w:szCs w:val="18"/>
              </w:rPr>
              <w:t xml:space="preserve"> cuadro resumen del desarrollo del modelo de atención en cada modalidad.</w:t>
            </w:r>
          </w:p>
          <w:p w14:paraId="4C17F44E" w14:textId="77777777" w:rsidR="00A551A9" w:rsidRPr="009A48F0" w:rsidRDefault="00A551A9" w:rsidP="00B23D70">
            <w:pPr>
              <w:pStyle w:val="Prrafodelista"/>
              <w:numPr>
                <w:ilvl w:val="0"/>
                <w:numId w:val="51"/>
              </w:numPr>
              <w:jc w:val="both"/>
              <w:rPr>
                <w:rFonts w:ascii="Arial" w:hAnsi="Arial" w:cs="Arial"/>
                <w:sz w:val="18"/>
                <w:szCs w:val="18"/>
              </w:rPr>
            </w:pPr>
            <w:r w:rsidRPr="009A48F0">
              <w:rPr>
                <w:rFonts w:ascii="Arial" w:hAnsi="Arial" w:cs="Arial"/>
                <w:sz w:val="18"/>
                <w:szCs w:val="18"/>
              </w:rPr>
              <w:t>Se elimino el cuadro de población por modalidad.</w:t>
            </w:r>
          </w:p>
          <w:p w14:paraId="5DBCADCF" w14:textId="77777777" w:rsidR="00A551A9" w:rsidRDefault="00A551A9" w:rsidP="00B23D70">
            <w:pPr>
              <w:pStyle w:val="Prrafodelista"/>
              <w:numPr>
                <w:ilvl w:val="0"/>
                <w:numId w:val="51"/>
              </w:numPr>
              <w:jc w:val="both"/>
              <w:rPr>
                <w:rFonts w:ascii="Arial" w:hAnsi="Arial" w:cs="Arial"/>
                <w:sz w:val="18"/>
                <w:szCs w:val="18"/>
              </w:rPr>
            </w:pPr>
            <w:r w:rsidRPr="009A48F0">
              <w:rPr>
                <w:rFonts w:ascii="Arial" w:hAnsi="Arial" w:cs="Arial"/>
                <w:sz w:val="18"/>
                <w:szCs w:val="18"/>
              </w:rPr>
              <w:t>Se incluyo el componente de alimentación y nutrición.</w:t>
            </w:r>
          </w:p>
          <w:p w14:paraId="6A578AB9" w14:textId="3C9BF238" w:rsidR="00726431" w:rsidRPr="009A48F0" w:rsidRDefault="00726431" w:rsidP="00B23D70">
            <w:pPr>
              <w:pStyle w:val="Prrafodelista"/>
              <w:numPr>
                <w:ilvl w:val="0"/>
                <w:numId w:val="51"/>
              </w:numPr>
              <w:jc w:val="both"/>
              <w:rPr>
                <w:rFonts w:ascii="Arial" w:hAnsi="Arial" w:cs="Arial"/>
                <w:sz w:val="18"/>
                <w:szCs w:val="18"/>
              </w:rPr>
            </w:pPr>
            <w:r>
              <w:rPr>
                <w:rFonts w:ascii="Arial" w:hAnsi="Arial" w:cs="Arial"/>
                <w:sz w:val="18"/>
                <w:szCs w:val="18"/>
              </w:rPr>
              <w:t>En tabla tipo de intervención se elimina la de Gestión y se incluye la de contexto</w:t>
            </w:r>
          </w:p>
        </w:tc>
      </w:tr>
      <w:tr w:rsidR="00A7318D" w:rsidRPr="009A48F0" w14:paraId="23EA9D48" w14:textId="77777777" w:rsidTr="00566D24">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45F751F1" w14:textId="27D3B7CB" w:rsidR="00A7318D" w:rsidRPr="009A48F0" w:rsidRDefault="00A7318D" w:rsidP="00A7318D">
            <w:pPr>
              <w:pStyle w:val="Piedepgina"/>
              <w:rPr>
                <w:rFonts w:ascii="Arial" w:hAnsi="Arial" w:cs="Arial"/>
                <w:sz w:val="18"/>
                <w:szCs w:val="18"/>
              </w:rPr>
            </w:pPr>
            <w:r w:rsidRPr="009A48F0">
              <w:rPr>
                <w:rFonts w:ascii="Arial" w:hAnsi="Arial" w:cs="Arial"/>
                <w:sz w:val="18"/>
                <w:szCs w:val="18"/>
              </w:rPr>
              <w:t>28/06/2022</w:t>
            </w:r>
          </w:p>
        </w:tc>
        <w:tc>
          <w:tcPr>
            <w:tcW w:w="1985" w:type="dxa"/>
            <w:tcBorders>
              <w:top w:val="nil"/>
              <w:left w:val="nil"/>
              <w:bottom w:val="single" w:sz="8" w:space="0" w:color="auto"/>
              <w:right w:val="single" w:sz="8" w:space="0" w:color="auto"/>
            </w:tcBorders>
            <w:tcMar>
              <w:top w:w="0" w:type="dxa"/>
              <w:left w:w="70" w:type="dxa"/>
              <w:bottom w:w="0" w:type="dxa"/>
              <w:right w:w="70" w:type="dxa"/>
            </w:tcMar>
          </w:tcPr>
          <w:p w14:paraId="3C0F6477" w14:textId="743E0F53" w:rsidR="00A7318D" w:rsidRPr="009A48F0" w:rsidRDefault="00A7318D" w:rsidP="00A7318D">
            <w:pPr>
              <w:pStyle w:val="Piedepgina"/>
              <w:rPr>
                <w:rFonts w:ascii="Arial" w:hAnsi="Arial" w:cs="Arial"/>
                <w:sz w:val="18"/>
                <w:szCs w:val="18"/>
              </w:rPr>
            </w:pPr>
            <w:r w:rsidRPr="009A48F0">
              <w:rPr>
                <w:rFonts w:ascii="Arial" w:hAnsi="Arial" w:cs="Arial"/>
                <w:sz w:val="18"/>
                <w:szCs w:val="18"/>
              </w:rPr>
              <w:t xml:space="preserve">Versión 3 MO1.P </w:t>
            </w:r>
          </w:p>
        </w:tc>
        <w:tc>
          <w:tcPr>
            <w:tcW w:w="6110" w:type="dxa"/>
            <w:tcBorders>
              <w:top w:val="nil"/>
              <w:left w:val="nil"/>
              <w:bottom w:val="single" w:sz="8" w:space="0" w:color="auto"/>
              <w:right w:val="single" w:sz="8" w:space="0" w:color="auto"/>
            </w:tcBorders>
            <w:tcMar>
              <w:top w:w="0" w:type="dxa"/>
              <w:left w:w="70" w:type="dxa"/>
              <w:bottom w:w="0" w:type="dxa"/>
              <w:right w:w="70" w:type="dxa"/>
            </w:tcMar>
            <w:vAlign w:val="center"/>
          </w:tcPr>
          <w:p w14:paraId="358E01DF" w14:textId="759E29EA" w:rsidR="00A7318D" w:rsidRPr="009A48F0" w:rsidRDefault="00A7318D" w:rsidP="00A7318D">
            <w:pPr>
              <w:jc w:val="both"/>
              <w:rPr>
                <w:rFonts w:ascii="Arial" w:hAnsi="Arial" w:cs="Arial"/>
                <w:sz w:val="18"/>
                <w:szCs w:val="18"/>
              </w:rPr>
            </w:pPr>
            <w:r w:rsidRPr="009A48F0">
              <w:rPr>
                <w:rFonts w:ascii="Arial" w:hAnsi="Arial" w:cs="Arial"/>
                <w:sz w:val="18"/>
                <w:szCs w:val="18"/>
              </w:rPr>
              <w:t>Se ajusta en todo el documento redacción, se elimina en cada modalidad la tabla de elementos de bioseguridad y las tablas de Infraestructura y licencia, se cambian por textos.</w:t>
            </w:r>
          </w:p>
        </w:tc>
      </w:tr>
      <w:tr w:rsidR="00A7318D" w:rsidRPr="009A48F0" w14:paraId="1101250F" w14:textId="77777777" w:rsidTr="00566D24">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E0FB706" w14:textId="77777777" w:rsidR="00A7318D" w:rsidRPr="009A48F0" w:rsidRDefault="00A7318D" w:rsidP="00A7318D">
            <w:pPr>
              <w:pStyle w:val="Piedepgina"/>
              <w:rPr>
                <w:rFonts w:ascii="Arial" w:hAnsi="Arial" w:cs="Arial"/>
                <w:sz w:val="18"/>
                <w:szCs w:val="18"/>
              </w:rPr>
            </w:pPr>
            <w:r w:rsidRPr="009A48F0">
              <w:rPr>
                <w:rFonts w:ascii="Arial" w:hAnsi="Arial" w:cs="Arial"/>
                <w:sz w:val="18"/>
                <w:szCs w:val="18"/>
              </w:rPr>
              <w:t>28/06/2022</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1BED45D0" w14:textId="68A7D691" w:rsidR="00A7318D" w:rsidRPr="009A48F0" w:rsidRDefault="00A7318D" w:rsidP="00A7318D">
            <w:pPr>
              <w:pStyle w:val="Piedepgina"/>
              <w:rPr>
                <w:rFonts w:ascii="Arial" w:hAnsi="Arial" w:cs="Arial"/>
                <w:sz w:val="18"/>
                <w:szCs w:val="18"/>
              </w:rPr>
            </w:pPr>
            <w:r w:rsidRPr="009A48F0">
              <w:rPr>
                <w:rFonts w:ascii="Arial" w:hAnsi="Arial" w:cs="Arial"/>
                <w:sz w:val="18"/>
                <w:szCs w:val="18"/>
              </w:rPr>
              <w:t xml:space="preserve">Versión 3 MO1.P </w:t>
            </w:r>
          </w:p>
        </w:tc>
        <w:tc>
          <w:tcPr>
            <w:tcW w:w="6110" w:type="dxa"/>
            <w:tcBorders>
              <w:top w:val="nil"/>
              <w:left w:val="nil"/>
              <w:bottom w:val="single" w:sz="8" w:space="0" w:color="auto"/>
              <w:right w:val="single" w:sz="8" w:space="0" w:color="auto"/>
            </w:tcBorders>
            <w:tcMar>
              <w:top w:w="0" w:type="dxa"/>
              <w:left w:w="70" w:type="dxa"/>
              <w:bottom w:w="0" w:type="dxa"/>
              <w:right w:w="70" w:type="dxa"/>
            </w:tcMar>
            <w:vAlign w:val="center"/>
          </w:tcPr>
          <w:p w14:paraId="7F6BA00C" w14:textId="77777777" w:rsidR="00A7318D" w:rsidRPr="009A48F0" w:rsidRDefault="00A7318D" w:rsidP="00A7318D">
            <w:pPr>
              <w:jc w:val="both"/>
              <w:rPr>
                <w:rFonts w:ascii="Arial" w:hAnsi="Arial" w:cs="Arial"/>
                <w:sz w:val="18"/>
                <w:szCs w:val="18"/>
              </w:rPr>
            </w:pPr>
            <w:r w:rsidRPr="009A48F0">
              <w:rPr>
                <w:rFonts w:ascii="Arial" w:hAnsi="Arial" w:cs="Arial"/>
                <w:sz w:val="18"/>
                <w:szCs w:val="18"/>
              </w:rPr>
              <w:t>En la modalidad de atención inicial: Centro Transitorio se ajusta:</w:t>
            </w:r>
          </w:p>
          <w:p w14:paraId="4B580F7B" w14:textId="3C08B66F" w:rsidR="00A7318D" w:rsidRPr="009A48F0" w:rsidRDefault="00A7318D" w:rsidP="00B23D70">
            <w:pPr>
              <w:pStyle w:val="Prrafodelista"/>
              <w:numPr>
                <w:ilvl w:val="0"/>
                <w:numId w:val="52"/>
              </w:numPr>
              <w:jc w:val="both"/>
              <w:rPr>
                <w:rFonts w:ascii="Arial" w:hAnsi="Arial" w:cs="Arial"/>
                <w:sz w:val="18"/>
                <w:szCs w:val="18"/>
              </w:rPr>
            </w:pPr>
            <w:r w:rsidRPr="009A48F0">
              <w:rPr>
                <w:rFonts w:ascii="Arial" w:hAnsi="Arial" w:cs="Arial"/>
                <w:sz w:val="18"/>
                <w:szCs w:val="18"/>
              </w:rPr>
              <w:t>Redacción en criterios de ubicación, particularidades del servicio y atributos de calidad</w:t>
            </w:r>
          </w:p>
          <w:p w14:paraId="1AB1F7F6" w14:textId="77777777" w:rsidR="00A7318D" w:rsidRPr="009A48F0" w:rsidRDefault="00A7318D" w:rsidP="00B23D70">
            <w:pPr>
              <w:pStyle w:val="Prrafodelista"/>
              <w:numPr>
                <w:ilvl w:val="0"/>
                <w:numId w:val="52"/>
              </w:numPr>
              <w:jc w:val="both"/>
              <w:rPr>
                <w:rFonts w:ascii="Arial" w:hAnsi="Arial" w:cs="Arial"/>
                <w:sz w:val="18"/>
                <w:szCs w:val="18"/>
              </w:rPr>
            </w:pPr>
            <w:r w:rsidRPr="009A48F0">
              <w:rPr>
                <w:rFonts w:ascii="Arial" w:hAnsi="Arial" w:cs="Arial"/>
                <w:sz w:val="18"/>
                <w:szCs w:val="18"/>
              </w:rPr>
              <w:t xml:space="preserve">Se modifica la tabla de talento humano incluyendo coordinador </w:t>
            </w:r>
          </w:p>
          <w:p w14:paraId="789BEDDD" w14:textId="3EEB3CF3" w:rsidR="00A7318D" w:rsidRPr="009A48F0" w:rsidRDefault="00A7318D" w:rsidP="00B23D70">
            <w:pPr>
              <w:pStyle w:val="Prrafodelista"/>
              <w:numPr>
                <w:ilvl w:val="0"/>
                <w:numId w:val="52"/>
              </w:numPr>
              <w:jc w:val="both"/>
              <w:rPr>
                <w:rFonts w:ascii="Arial" w:hAnsi="Arial" w:cs="Arial"/>
                <w:sz w:val="18"/>
                <w:szCs w:val="18"/>
              </w:rPr>
            </w:pPr>
            <w:r w:rsidRPr="009A48F0">
              <w:rPr>
                <w:rFonts w:ascii="Arial" w:hAnsi="Arial" w:cs="Arial"/>
                <w:sz w:val="18"/>
                <w:szCs w:val="18"/>
              </w:rPr>
              <w:t>Se incluye un apartado de alimentación y nutrición especifico para la modalidad.</w:t>
            </w:r>
          </w:p>
        </w:tc>
      </w:tr>
      <w:tr w:rsidR="00A7318D" w:rsidRPr="009A48F0" w14:paraId="0A834242" w14:textId="77777777" w:rsidTr="00566D24">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3F767F8" w14:textId="77777777" w:rsidR="00A7318D" w:rsidRPr="009A48F0" w:rsidRDefault="00A7318D" w:rsidP="00A7318D">
            <w:pPr>
              <w:pStyle w:val="Piedepgina"/>
              <w:rPr>
                <w:rFonts w:ascii="Arial" w:hAnsi="Arial" w:cs="Arial"/>
                <w:sz w:val="18"/>
                <w:szCs w:val="18"/>
              </w:rPr>
            </w:pPr>
            <w:r w:rsidRPr="009A48F0">
              <w:rPr>
                <w:rFonts w:ascii="Arial" w:hAnsi="Arial" w:cs="Arial"/>
                <w:sz w:val="18"/>
                <w:szCs w:val="18"/>
              </w:rPr>
              <w:t>28/06/2022</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755C85C8" w14:textId="14F6DBF3" w:rsidR="00A7318D" w:rsidRPr="009A48F0" w:rsidRDefault="00A7318D" w:rsidP="00A7318D">
            <w:pPr>
              <w:pStyle w:val="Piedepgina"/>
              <w:rPr>
                <w:rFonts w:ascii="Arial" w:hAnsi="Arial" w:cs="Arial"/>
                <w:sz w:val="18"/>
                <w:szCs w:val="18"/>
              </w:rPr>
            </w:pPr>
            <w:r w:rsidRPr="009A48F0">
              <w:rPr>
                <w:rFonts w:ascii="Arial" w:hAnsi="Arial" w:cs="Arial"/>
                <w:sz w:val="18"/>
                <w:szCs w:val="18"/>
              </w:rPr>
              <w:t xml:space="preserve">Versión 3 MO1.P </w:t>
            </w:r>
          </w:p>
        </w:tc>
        <w:tc>
          <w:tcPr>
            <w:tcW w:w="6110" w:type="dxa"/>
            <w:tcBorders>
              <w:top w:val="nil"/>
              <w:left w:val="nil"/>
              <w:bottom w:val="single" w:sz="8" w:space="0" w:color="auto"/>
              <w:right w:val="single" w:sz="8" w:space="0" w:color="auto"/>
            </w:tcBorders>
            <w:tcMar>
              <w:top w:w="0" w:type="dxa"/>
              <w:left w:w="70" w:type="dxa"/>
              <w:bottom w:w="0" w:type="dxa"/>
              <w:right w:w="70" w:type="dxa"/>
            </w:tcMar>
            <w:vAlign w:val="center"/>
          </w:tcPr>
          <w:p w14:paraId="78684CC6" w14:textId="12451015" w:rsidR="00A7318D" w:rsidRPr="009A48F0" w:rsidRDefault="00A7318D" w:rsidP="00A7318D">
            <w:pPr>
              <w:jc w:val="both"/>
              <w:rPr>
                <w:rFonts w:ascii="Arial" w:hAnsi="Arial" w:cs="Arial"/>
                <w:sz w:val="18"/>
                <w:szCs w:val="18"/>
              </w:rPr>
            </w:pPr>
            <w:r w:rsidRPr="009A48F0">
              <w:rPr>
                <w:rFonts w:ascii="Arial" w:hAnsi="Arial" w:cs="Arial"/>
                <w:sz w:val="18"/>
                <w:szCs w:val="18"/>
              </w:rPr>
              <w:t>En la modalidad: Centro de Internamiento Preventivo se ajusta:</w:t>
            </w:r>
          </w:p>
          <w:p w14:paraId="7985510C" w14:textId="56C4CAB7" w:rsidR="00A7318D" w:rsidRPr="009A48F0" w:rsidRDefault="00A7318D" w:rsidP="00B23D70">
            <w:pPr>
              <w:pStyle w:val="Prrafodelista"/>
              <w:numPr>
                <w:ilvl w:val="0"/>
                <w:numId w:val="53"/>
              </w:numPr>
              <w:jc w:val="both"/>
              <w:rPr>
                <w:rFonts w:ascii="Arial" w:hAnsi="Arial" w:cs="Arial"/>
                <w:sz w:val="18"/>
                <w:szCs w:val="18"/>
              </w:rPr>
            </w:pPr>
            <w:r w:rsidRPr="009A48F0">
              <w:rPr>
                <w:rFonts w:ascii="Arial" w:hAnsi="Arial" w:cs="Arial"/>
                <w:sz w:val="18"/>
                <w:szCs w:val="18"/>
              </w:rPr>
              <w:t>Redacción de la población, permanencia y rotación, particularidades del servicio y atributos de calidad</w:t>
            </w:r>
            <w:r w:rsidR="00712353" w:rsidRPr="009A48F0">
              <w:rPr>
                <w:rFonts w:ascii="Arial" w:hAnsi="Arial" w:cs="Arial"/>
                <w:sz w:val="18"/>
                <w:szCs w:val="18"/>
              </w:rPr>
              <w:t>.</w:t>
            </w:r>
          </w:p>
        </w:tc>
      </w:tr>
      <w:tr w:rsidR="009B2F68" w:rsidRPr="009A48F0" w14:paraId="3685A0C7" w14:textId="77777777" w:rsidTr="00566D24">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00F70F86" w14:textId="32F6AE4B" w:rsidR="009B2F68" w:rsidRPr="009A48F0" w:rsidRDefault="009B2F68" w:rsidP="009B2F68">
            <w:pPr>
              <w:pStyle w:val="Piedepgina"/>
              <w:rPr>
                <w:rFonts w:ascii="Arial" w:hAnsi="Arial" w:cs="Arial"/>
                <w:sz w:val="18"/>
                <w:szCs w:val="18"/>
              </w:rPr>
            </w:pPr>
            <w:r w:rsidRPr="009A48F0">
              <w:rPr>
                <w:rFonts w:ascii="Arial" w:hAnsi="Arial" w:cs="Arial"/>
                <w:sz w:val="18"/>
                <w:szCs w:val="18"/>
              </w:rPr>
              <w:t>28/06/2022</w:t>
            </w:r>
          </w:p>
        </w:tc>
        <w:tc>
          <w:tcPr>
            <w:tcW w:w="1985" w:type="dxa"/>
            <w:tcBorders>
              <w:top w:val="nil"/>
              <w:left w:val="nil"/>
              <w:bottom w:val="single" w:sz="8" w:space="0" w:color="auto"/>
              <w:right w:val="single" w:sz="8" w:space="0" w:color="auto"/>
            </w:tcBorders>
            <w:tcMar>
              <w:top w:w="0" w:type="dxa"/>
              <w:left w:w="70" w:type="dxa"/>
              <w:bottom w:w="0" w:type="dxa"/>
              <w:right w:w="70" w:type="dxa"/>
            </w:tcMar>
          </w:tcPr>
          <w:p w14:paraId="211B3191" w14:textId="3C8940F3" w:rsidR="009B2F68" w:rsidRPr="009A48F0" w:rsidRDefault="009B2F68" w:rsidP="009B2F68">
            <w:pPr>
              <w:pStyle w:val="Piedepgina"/>
              <w:rPr>
                <w:rFonts w:ascii="Arial" w:hAnsi="Arial" w:cs="Arial"/>
                <w:sz w:val="18"/>
                <w:szCs w:val="18"/>
              </w:rPr>
            </w:pPr>
            <w:r w:rsidRPr="009A48F0">
              <w:rPr>
                <w:rFonts w:ascii="Arial" w:hAnsi="Arial" w:cs="Arial"/>
                <w:sz w:val="18"/>
                <w:szCs w:val="18"/>
              </w:rPr>
              <w:t xml:space="preserve">Versión 3 MO1.P </w:t>
            </w:r>
          </w:p>
        </w:tc>
        <w:tc>
          <w:tcPr>
            <w:tcW w:w="6110" w:type="dxa"/>
            <w:tcBorders>
              <w:top w:val="nil"/>
              <w:left w:val="nil"/>
              <w:bottom w:val="single" w:sz="8" w:space="0" w:color="auto"/>
              <w:right w:val="single" w:sz="8" w:space="0" w:color="auto"/>
            </w:tcBorders>
            <w:tcMar>
              <w:top w:w="0" w:type="dxa"/>
              <w:left w:w="70" w:type="dxa"/>
              <w:bottom w:w="0" w:type="dxa"/>
              <w:right w:w="70" w:type="dxa"/>
            </w:tcMar>
            <w:vAlign w:val="center"/>
          </w:tcPr>
          <w:p w14:paraId="2B494FC2" w14:textId="4985E79E" w:rsidR="009B2F68" w:rsidRPr="009A48F0" w:rsidRDefault="009B2F68" w:rsidP="00CE55B3">
            <w:pPr>
              <w:jc w:val="both"/>
              <w:rPr>
                <w:rFonts w:ascii="Arial" w:hAnsi="Arial" w:cs="Arial"/>
                <w:sz w:val="18"/>
                <w:szCs w:val="18"/>
              </w:rPr>
            </w:pPr>
            <w:r>
              <w:rPr>
                <w:rFonts w:ascii="Arial" w:hAnsi="Arial" w:cs="Arial"/>
                <w:sz w:val="18"/>
                <w:szCs w:val="18"/>
              </w:rPr>
              <w:t xml:space="preserve">En la modalidad Internación en Medio Semicerrado se </w:t>
            </w:r>
            <w:r w:rsidR="00CE55B3">
              <w:rPr>
                <w:rFonts w:ascii="Arial" w:hAnsi="Arial" w:cs="Arial"/>
                <w:sz w:val="18"/>
                <w:szCs w:val="18"/>
              </w:rPr>
              <w:t>incluye suministro de almuerzo.</w:t>
            </w:r>
          </w:p>
        </w:tc>
      </w:tr>
      <w:tr w:rsidR="009B2F68" w:rsidRPr="009A48F0" w14:paraId="7FCD2443" w14:textId="77777777" w:rsidTr="00566D24">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8918C0E" w14:textId="77777777" w:rsidR="009B2F68" w:rsidRPr="009A48F0" w:rsidRDefault="009B2F68" w:rsidP="009B2F68">
            <w:pPr>
              <w:pStyle w:val="Piedepgina"/>
              <w:rPr>
                <w:rFonts w:ascii="Arial" w:hAnsi="Arial" w:cs="Arial"/>
                <w:sz w:val="18"/>
                <w:szCs w:val="18"/>
              </w:rPr>
            </w:pPr>
            <w:r w:rsidRPr="009A48F0">
              <w:rPr>
                <w:rFonts w:ascii="Arial" w:hAnsi="Arial" w:cs="Arial"/>
                <w:sz w:val="18"/>
                <w:szCs w:val="18"/>
              </w:rPr>
              <w:t>28/06/2022</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32B6EA20" w14:textId="2E3EE911" w:rsidR="009B2F68" w:rsidRPr="009A48F0" w:rsidRDefault="009B2F68" w:rsidP="009B2F68">
            <w:pPr>
              <w:pStyle w:val="Piedepgina"/>
              <w:rPr>
                <w:rFonts w:ascii="Arial" w:hAnsi="Arial" w:cs="Arial"/>
                <w:sz w:val="18"/>
                <w:szCs w:val="18"/>
              </w:rPr>
            </w:pPr>
            <w:r w:rsidRPr="009A48F0">
              <w:rPr>
                <w:rFonts w:ascii="Arial" w:hAnsi="Arial" w:cs="Arial"/>
                <w:sz w:val="18"/>
                <w:szCs w:val="18"/>
              </w:rPr>
              <w:t xml:space="preserve">Versión 3 MO1.P </w:t>
            </w:r>
          </w:p>
        </w:tc>
        <w:tc>
          <w:tcPr>
            <w:tcW w:w="6110" w:type="dxa"/>
            <w:tcBorders>
              <w:top w:val="nil"/>
              <w:left w:val="nil"/>
              <w:bottom w:val="single" w:sz="8" w:space="0" w:color="auto"/>
              <w:right w:val="single" w:sz="8" w:space="0" w:color="auto"/>
            </w:tcBorders>
            <w:tcMar>
              <w:top w:w="0" w:type="dxa"/>
              <w:left w:w="70" w:type="dxa"/>
              <w:bottom w:w="0" w:type="dxa"/>
              <w:right w:w="70" w:type="dxa"/>
            </w:tcMar>
            <w:vAlign w:val="center"/>
          </w:tcPr>
          <w:p w14:paraId="2E409CD3" w14:textId="14454A95" w:rsidR="009B2F68" w:rsidRPr="009A48F0" w:rsidRDefault="009B2F68" w:rsidP="009B2F68">
            <w:pPr>
              <w:jc w:val="both"/>
              <w:rPr>
                <w:rFonts w:ascii="Arial" w:hAnsi="Arial" w:cs="Arial"/>
                <w:sz w:val="18"/>
                <w:szCs w:val="18"/>
              </w:rPr>
            </w:pPr>
            <w:r w:rsidRPr="009A48F0">
              <w:rPr>
                <w:rFonts w:ascii="Arial" w:hAnsi="Arial" w:cs="Arial"/>
                <w:sz w:val="18"/>
                <w:szCs w:val="18"/>
              </w:rPr>
              <w:t xml:space="preserve">Se modifica la modalidad Privación de libertad en detención domiciliaria por “Estrategia Detención Domiciliaria. Aplica para atención en la Medida de Internamiento Preventivo </w:t>
            </w:r>
            <w:r w:rsidR="00CE55B3">
              <w:rPr>
                <w:rFonts w:ascii="Arial" w:hAnsi="Arial" w:cs="Arial"/>
                <w:sz w:val="18"/>
                <w:szCs w:val="18"/>
              </w:rPr>
              <w:t xml:space="preserve">y para la </w:t>
            </w:r>
            <w:r w:rsidRPr="009A48F0">
              <w:rPr>
                <w:rFonts w:ascii="Arial" w:hAnsi="Arial" w:cs="Arial"/>
                <w:sz w:val="18"/>
                <w:szCs w:val="18"/>
              </w:rPr>
              <w:t xml:space="preserve">Sanción </w:t>
            </w:r>
            <w:r w:rsidR="00CE55B3">
              <w:rPr>
                <w:rFonts w:ascii="Arial" w:hAnsi="Arial" w:cs="Arial"/>
                <w:sz w:val="18"/>
                <w:szCs w:val="18"/>
              </w:rPr>
              <w:t>de privación de la libertad</w:t>
            </w:r>
            <w:r w:rsidRPr="009A48F0">
              <w:rPr>
                <w:rFonts w:ascii="Arial" w:hAnsi="Arial" w:cs="Arial"/>
                <w:sz w:val="18"/>
                <w:szCs w:val="18"/>
              </w:rPr>
              <w:t xml:space="preserve">” </w:t>
            </w:r>
          </w:p>
        </w:tc>
      </w:tr>
      <w:tr w:rsidR="009B2F68" w:rsidRPr="009A48F0" w14:paraId="79A48F37" w14:textId="77777777" w:rsidTr="00566D24">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BF527D4" w14:textId="77777777" w:rsidR="009B2F68" w:rsidRPr="009A48F0" w:rsidRDefault="009B2F68" w:rsidP="009B2F68">
            <w:pPr>
              <w:pStyle w:val="Piedepgina"/>
              <w:rPr>
                <w:rFonts w:ascii="Arial" w:hAnsi="Arial" w:cs="Arial"/>
                <w:sz w:val="18"/>
                <w:szCs w:val="18"/>
              </w:rPr>
            </w:pPr>
            <w:r w:rsidRPr="009A48F0">
              <w:rPr>
                <w:rFonts w:ascii="Arial" w:hAnsi="Arial" w:cs="Arial"/>
                <w:sz w:val="18"/>
                <w:szCs w:val="18"/>
              </w:rPr>
              <w:t>28/06/2022</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0705FC36" w14:textId="78266A59" w:rsidR="009B2F68" w:rsidRPr="009A48F0" w:rsidRDefault="009B2F68" w:rsidP="009B2F68">
            <w:pPr>
              <w:pStyle w:val="Piedepgina"/>
              <w:rPr>
                <w:rFonts w:ascii="Arial" w:hAnsi="Arial" w:cs="Arial"/>
                <w:sz w:val="18"/>
                <w:szCs w:val="18"/>
              </w:rPr>
            </w:pPr>
            <w:r w:rsidRPr="009A48F0">
              <w:rPr>
                <w:rFonts w:ascii="Arial" w:hAnsi="Arial" w:cs="Arial"/>
                <w:sz w:val="18"/>
                <w:szCs w:val="18"/>
              </w:rPr>
              <w:t xml:space="preserve">Versión 3 MO1.P </w:t>
            </w:r>
          </w:p>
        </w:tc>
        <w:tc>
          <w:tcPr>
            <w:tcW w:w="6110" w:type="dxa"/>
            <w:tcBorders>
              <w:top w:val="nil"/>
              <w:left w:val="nil"/>
              <w:bottom w:val="single" w:sz="8" w:space="0" w:color="auto"/>
              <w:right w:val="single" w:sz="8" w:space="0" w:color="auto"/>
            </w:tcBorders>
            <w:tcMar>
              <w:top w:w="0" w:type="dxa"/>
              <w:left w:w="70" w:type="dxa"/>
              <w:bottom w:w="0" w:type="dxa"/>
              <w:right w:w="70" w:type="dxa"/>
            </w:tcMar>
            <w:vAlign w:val="center"/>
          </w:tcPr>
          <w:p w14:paraId="783FE8BF" w14:textId="77777777" w:rsidR="009B2F68" w:rsidRDefault="009A2EDA" w:rsidP="009B2F68">
            <w:pPr>
              <w:jc w:val="both"/>
              <w:rPr>
                <w:rFonts w:ascii="Arial" w:hAnsi="Arial" w:cs="Arial"/>
                <w:sz w:val="18"/>
                <w:szCs w:val="18"/>
              </w:rPr>
            </w:pPr>
            <w:r>
              <w:rPr>
                <w:rFonts w:ascii="Arial" w:hAnsi="Arial" w:cs="Arial"/>
                <w:sz w:val="18"/>
                <w:szCs w:val="18"/>
              </w:rPr>
              <w:t>En la modalidad Centro de Atención Especializada se incluyen dos estrategias:</w:t>
            </w:r>
          </w:p>
          <w:p w14:paraId="6DA7C38E" w14:textId="77777777" w:rsidR="009A2EDA" w:rsidRDefault="009A2EDA" w:rsidP="009B2F68">
            <w:pPr>
              <w:jc w:val="both"/>
              <w:rPr>
                <w:rFonts w:ascii="Arial" w:hAnsi="Arial" w:cs="Arial"/>
                <w:sz w:val="18"/>
                <w:szCs w:val="18"/>
              </w:rPr>
            </w:pPr>
            <w:r>
              <w:rPr>
                <w:rFonts w:ascii="Arial" w:hAnsi="Arial" w:cs="Arial"/>
                <w:sz w:val="18"/>
                <w:szCs w:val="18"/>
              </w:rPr>
              <w:t xml:space="preserve">CAE Abierto </w:t>
            </w:r>
          </w:p>
          <w:p w14:paraId="0BA95167" w14:textId="4EF14D3D" w:rsidR="009A2EDA" w:rsidRPr="009A48F0" w:rsidRDefault="009A2EDA" w:rsidP="009B2F68">
            <w:pPr>
              <w:jc w:val="both"/>
              <w:rPr>
                <w:rFonts w:ascii="Arial" w:hAnsi="Arial" w:cs="Arial"/>
                <w:sz w:val="18"/>
                <w:szCs w:val="18"/>
              </w:rPr>
            </w:pPr>
            <w:r>
              <w:rPr>
                <w:rFonts w:ascii="Arial" w:hAnsi="Arial" w:cs="Arial"/>
                <w:sz w:val="18"/>
                <w:szCs w:val="18"/>
              </w:rPr>
              <w:t>CAE Preegreso</w:t>
            </w:r>
          </w:p>
        </w:tc>
      </w:tr>
    </w:tbl>
    <w:p w14:paraId="59D30577" w14:textId="77777777" w:rsidR="001E5F55" w:rsidRPr="007270D9" w:rsidRDefault="001E5F55" w:rsidP="00712353">
      <w:pPr>
        <w:rPr>
          <w:rFonts w:ascii="Arial" w:hAnsi="Arial" w:cs="Arial"/>
          <w:sz w:val="22"/>
          <w:szCs w:val="22"/>
        </w:rPr>
      </w:pPr>
    </w:p>
    <w:sectPr w:rsidR="001E5F55" w:rsidRPr="007270D9" w:rsidSect="00FB38D3">
      <w:headerReference w:type="even" r:id="rId17"/>
      <w:headerReference w:type="default" r:id="rId18"/>
      <w:footerReference w:type="default" r:id="rId19"/>
      <w:headerReference w:type="first" r:id="rId20"/>
      <w:footerReference w:type="first" r:id="rId21"/>
      <w:pgSz w:w="12242" w:h="15842" w:code="1"/>
      <w:pgMar w:top="2268" w:right="1043" w:bottom="1418" w:left="1560" w:header="425" w:footer="23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D6755" w14:textId="77777777" w:rsidR="00FB38D3" w:rsidRDefault="00FB38D3">
      <w:r>
        <w:separator/>
      </w:r>
    </w:p>
  </w:endnote>
  <w:endnote w:type="continuationSeparator" w:id="0">
    <w:p w14:paraId="67BC5593" w14:textId="77777777" w:rsidR="00FB38D3" w:rsidRDefault="00FB3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774C" w14:textId="77777777" w:rsidR="00D9393E" w:rsidRDefault="00D9393E" w:rsidP="000E52D6">
    <w:pPr>
      <w:pStyle w:val="Piedepgina"/>
      <w:rPr>
        <w:rFonts w:ascii="Tempus Sans ITC" w:hAnsi="Tempus Sans ITC"/>
        <w:b/>
        <w:lang w:val="es-ES"/>
      </w:rPr>
    </w:pPr>
  </w:p>
  <w:p w14:paraId="56477873" w14:textId="7755AFBC" w:rsidR="00D9393E" w:rsidRDefault="0039776D" w:rsidP="00691FFF">
    <w:pPr>
      <w:pStyle w:val="Piedepgina"/>
      <w:jc w:val="center"/>
      <w:rPr>
        <w:rFonts w:ascii="Tempus Sans ITC" w:hAnsi="Tempus Sans ITC"/>
        <w:b/>
        <w:lang w:val="es-ES"/>
      </w:rPr>
    </w:pPr>
    <w:r w:rsidRPr="009A75E9">
      <w:rPr>
        <w:rFonts w:ascii="Tempus Sans ITC" w:hAnsi="Tempus Sans ITC"/>
        <w:b/>
        <w:lang w:val="es-ES"/>
      </w:rPr>
      <w:t>¡Antes de imprimir este documento… piense en el medio ambiente!</w:t>
    </w:r>
    <w:r w:rsidR="00FC5772">
      <w:rPr>
        <w:rFonts w:ascii="Tempus Sans ITC" w:hAnsi="Tempus Sans ITC"/>
        <w:b/>
        <w:lang w:val="es-ES"/>
      </w:rPr>
      <w:t xml:space="preserve"> </w:t>
    </w:r>
  </w:p>
  <w:p w14:paraId="0EE4A574" w14:textId="77777777" w:rsidR="00D9393E" w:rsidRDefault="00D9393E" w:rsidP="00691FFF">
    <w:pPr>
      <w:pStyle w:val="Piedepgina"/>
      <w:jc w:val="center"/>
      <w:rPr>
        <w:rFonts w:ascii="Arial" w:hAnsi="Arial" w:cs="Arial"/>
        <w:i/>
        <w:sz w:val="12"/>
        <w:szCs w:val="12"/>
      </w:rPr>
    </w:pPr>
  </w:p>
  <w:p w14:paraId="74AC062A" w14:textId="77777777" w:rsidR="00D9393E" w:rsidRPr="00E30C34" w:rsidRDefault="00D9393E" w:rsidP="00E30C34">
    <w:pPr>
      <w:pStyle w:val="Piedepgina"/>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p w14:paraId="06756DDA" w14:textId="77777777" w:rsidR="00D9393E" w:rsidRDefault="00D9393E" w:rsidP="00CC78BA">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827D" w14:textId="77777777" w:rsidR="00D9393E" w:rsidRDefault="00D9393E" w:rsidP="00064766">
    <w:pPr>
      <w:pStyle w:val="Piedepgina"/>
      <w:tabs>
        <w:tab w:val="clear" w:pos="8504"/>
      </w:tabs>
      <w:rPr>
        <w:rFonts w:ascii="Tempus Sans ITC" w:hAnsi="Tempus Sans ITC"/>
        <w:b/>
        <w:lang w:val="es-ES"/>
      </w:rPr>
    </w:pPr>
  </w:p>
  <w:p w14:paraId="5B69A2E4" w14:textId="77777777" w:rsidR="00D9393E" w:rsidRPr="00064766" w:rsidRDefault="00D9393E" w:rsidP="00064766">
    <w:pPr>
      <w:pStyle w:val="Piedepgina"/>
      <w:tabs>
        <w:tab w:val="clear" w:pos="8504"/>
      </w:tabs>
      <w:jc w:val="center"/>
      <w:rPr>
        <w:rFonts w:ascii="Tempus Sans ITC" w:hAnsi="Tempus Sans ITC"/>
        <w:b/>
      </w:rPr>
    </w:pPr>
    <w:r w:rsidRPr="009A75E9">
      <w:rPr>
        <w:rFonts w:ascii="Tempus Sans ITC" w:hAnsi="Tempus Sans ITC"/>
        <w:b/>
        <w:lang w:val="es-ES"/>
      </w:rPr>
      <w:t>Antes de imprimir este documento… piense en el medio ambiente!</w:t>
    </w:r>
    <w:r w:rsidR="00FC5772">
      <w:rPr>
        <w:rFonts w:ascii="Tempus Sans ITC" w:hAnsi="Tempus Sans ITC"/>
        <w:b/>
        <w:lang w:val="es-ES"/>
      </w:rPr>
      <w:t xml:space="preserve"> </w:t>
    </w:r>
    <w:r w:rsidRPr="009A75E9">
      <w:rPr>
        <w:rFonts w:ascii="Tempus Sans ITC" w:hAnsi="Tempus Sans ITC"/>
        <w:b/>
      </w:rPr>
      <w:t>!</w:t>
    </w:r>
  </w:p>
  <w:p w14:paraId="7E9AE87B" w14:textId="77777777" w:rsidR="00D9393E" w:rsidRDefault="00D9393E" w:rsidP="00064766">
    <w:pPr>
      <w:pStyle w:val="Piedepgina"/>
      <w:jc w:val="center"/>
      <w:rPr>
        <w:rFonts w:ascii="Arial" w:hAnsi="Arial" w:cs="Arial"/>
        <w:i/>
        <w:sz w:val="12"/>
        <w:szCs w:val="12"/>
      </w:rPr>
    </w:pPr>
  </w:p>
  <w:p w14:paraId="17D5A6DB" w14:textId="77777777" w:rsidR="00D9393E" w:rsidRDefault="00FC5772" w:rsidP="00064766">
    <w:pPr>
      <w:pStyle w:val="Piedepgina"/>
      <w:tabs>
        <w:tab w:val="clear" w:pos="8504"/>
      </w:tabs>
      <w:rPr>
        <w:rFonts w:ascii="Arial" w:hAnsi="Arial" w:cs="Arial"/>
        <w:sz w:val="12"/>
        <w:szCs w:val="12"/>
      </w:rPr>
    </w:pPr>
    <w:r>
      <w:rPr>
        <w:rFonts w:ascii="Arial" w:hAnsi="Arial" w:cs="Arial"/>
        <w:sz w:val="12"/>
        <w:szCs w:val="12"/>
      </w:rPr>
      <w:t xml:space="preserve"> </w:t>
    </w:r>
    <w:r w:rsidR="00D9393E" w:rsidRPr="002835E6">
      <w:rPr>
        <w:rFonts w:ascii="Arial" w:hAnsi="Arial" w:cs="Arial"/>
        <w:sz w:val="12"/>
        <w:szCs w:val="12"/>
      </w:rPr>
      <w:t>Cualquier copia impresa de este documento se considera como COPIA NO CONTROLADA.</w:t>
    </w:r>
    <w:r>
      <w:rPr>
        <w:rFonts w:ascii="Arial" w:hAnsi="Arial" w:cs="Arial"/>
        <w:sz w:val="12"/>
        <w:szCs w:val="12"/>
      </w:rPr>
      <w:t xml:space="preserve"> </w:t>
    </w:r>
  </w:p>
  <w:p w14:paraId="7A6ECFE2" w14:textId="77777777" w:rsidR="00D9393E" w:rsidRPr="00064766" w:rsidRDefault="00FC5772" w:rsidP="00064766">
    <w:pPr>
      <w:pStyle w:val="Piedepgina"/>
      <w:tabs>
        <w:tab w:val="clear" w:pos="8504"/>
      </w:tabs>
      <w:rPr>
        <w:rFonts w:ascii="Arial" w:hAnsi="Arial" w:cs="Arial"/>
        <w:sz w:val="18"/>
      </w:rPr>
    </w:pPr>
    <w:r>
      <w:rPr>
        <w:rFonts w:ascii="Arial" w:hAnsi="Arial" w:cs="Arial"/>
        <w:sz w:val="12"/>
        <w:szCs w:val="12"/>
      </w:rPr>
      <w:t xml:space="preserve"> </w:t>
    </w:r>
    <w:r w:rsidR="00D9393E" w:rsidRPr="00064766">
      <w:rPr>
        <w:rFonts w:ascii="Arial" w:hAnsi="Arial" w:cs="Arial"/>
        <w:sz w:val="18"/>
      </w:rPr>
      <w:t xml:space="preserve">Código </w:t>
    </w:r>
    <w:r w:rsidR="00D9393E">
      <w:rPr>
        <w:rFonts w:ascii="Arial" w:hAnsi="Arial" w:cs="Arial"/>
        <w:sz w:val="18"/>
      </w:rPr>
      <w:t>xxxx</w:t>
    </w:r>
    <w:r w:rsidR="00D9393E" w:rsidRPr="00064766">
      <w:rPr>
        <w:rFonts w:ascii="Arial" w:hAnsi="Arial" w:cs="Arial"/>
        <w:sz w:val="18"/>
      </w:rPr>
      <w:t>Versión</w:t>
    </w:r>
  </w:p>
  <w:p w14:paraId="082A1760" w14:textId="77777777" w:rsidR="00D9393E" w:rsidRPr="002835E6" w:rsidRDefault="00D9393E" w:rsidP="00691FFF">
    <w:pPr>
      <w:pStyle w:val="Piedepgina"/>
      <w:jc w:val="center"/>
    </w:pPr>
  </w:p>
  <w:p w14:paraId="51CF8488" w14:textId="77777777" w:rsidR="00D9393E" w:rsidRPr="00691FFF" w:rsidRDefault="00D9393E" w:rsidP="00691F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375C5" w14:textId="77777777" w:rsidR="00FB38D3" w:rsidRDefault="00FB38D3">
      <w:r>
        <w:separator/>
      </w:r>
    </w:p>
  </w:footnote>
  <w:footnote w:type="continuationSeparator" w:id="0">
    <w:p w14:paraId="436695AE" w14:textId="77777777" w:rsidR="00FB38D3" w:rsidRDefault="00FB38D3">
      <w:r>
        <w:continuationSeparator/>
      </w:r>
    </w:p>
  </w:footnote>
  <w:footnote w:id="1">
    <w:p w14:paraId="44DA00C2" w14:textId="77777777" w:rsidR="00A06EE0" w:rsidRPr="00253FEA" w:rsidRDefault="00A06EE0" w:rsidP="00A06EE0">
      <w:pPr>
        <w:pStyle w:val="Textonotapie"/>
        <w:rPr>
          <w:rFonts w:eastAsia="Times New Roman"/>
          <w:sz w:val="18"/>
          <w:szCs w:val="18"/>
          <w:lang w:eastAsia="es-ES"/>
        </w:rPr>
      </w:pPr>
      <w:r w:rsidRPr="00253FEA">
        <w:rPr>
          <w:rFonts w:eastAsia="Times New Roman"/>
          <w:sz w:val="18"/>
          <w:szCs w:val="18"/>
          <w:vertAlign w:val="superscript"/>
          <w:lang w:eastAsia="es-ES"/>
        </w:rPr>
        <w:footnoteRef/>
      </w:r>
      <w:r w:rsidRPr="00253FEA">
        <w:rPr>
          <w:rFonts w:eastAsia="Times New Roman"/>
          <w:sz w:val="18"/>
          <w:szCs w:val="18"/>
          <w:lang w:eastAsia="es-ES"/>
        </w:rPr>
        <w:t>Ley 1098 de 2006, Código de Infancia y adolescencia, artículos 178 y 140.</w:t>
      </w:r>
    </w:p>
  </w:footnote>
  <w:footnote w:id="2">
    <w:p w14:paraId="691A88A6" w14:textId="77777777" w:rsidR="00ED5C6A" w:rsidRPr="00253FEA" w:rsidRDefault="00ED5C6A" w:rsidP="00ED5C6A">
      <w:pPr>
        <w:pStyle w:val="Textonotapie"/>
        <w:rPr>
          <w:rFonts w:eastAsia="Times New Roman"/>
          <w:sz w:val="18"/>
          <w:szCs w:val="18"/>
          <w:lang w:eastAsia="es-ES"/>
        </w:rPr>
      </w:pPr>
      <w:r w:rsidRPr="00253FEA">
        <w:rPr>
          <w:rFonts w:eastAsia="Times New Roman"/>
          <w:sz w:val="18"/>
          <w:szCs w:val="18"/>
          <w:vertAlign w:val="superscript"/>
          <w:lang w:eastAsia="es-ES"/>
        </w:rPr>
        <w:footnoteRef/>
      </w:r>
      <w:r w:rsidRPr="00253FEA">
        <w:rPr>
          <w:rFonts w:eastAsia="Times New Roman"/>
          <w:sz w:val="18"/>
          <w:szCs w:val="18"/>
          <w:lang w:eastAsia="es-ES"/>
        </w:rPr>
        <w:t>Ley 1098 de 2006, artículo 177.</w:t>
      </w:r>
    </w:p>
  </w:footnote>
  <w:footnote w:id="3">
    <w:p w14:paraId="39F92990" w14:textId="77777777" w:rsidR="00ED5C6A" w:rsidRPr="00253FEA" w:rsidRDefault="00ED5C6A" w:rsidP="00ED5C6A">
      <w:pPr>
        <w:pStyle w:val="Textonotapie"/>
        <w:jc w:val="both"/>
        <w:rPr>
          <w:rFonts w:eastAsia="Times New Roman"/>
          <w:sz w:val="18"/>
          <w:szCs w:val="18"/>
          <w:lang w:eastAsia="es-ES"/>
        </w:rPr>
      </w:pPr>
      <w:r w:rsidRPr="00253FEA">
        <w:rPr>
          <w:rFonts w:eastAsia="Times New Roman"/>
          <w:sz w:val="18"/>
          <w:szCs w:val="18"/>
          <w:vertAlign w:val="superscript"/>
          <w:lang w:eastAsia="es-ES"/>
        </w:rPr>
        <w:footnoteRef/>
      </w:r>
      <w:r w:rsidRPr="00253FEA">
        <w:rPr>
          <w:rFonts w:eastAsia="Times New Roman"/>
          <w:sz w:val="18"/>
          <w:szCs w:val="18"/>
          <w:lang w:eastAsia="es-ES"/>
        </w:rPr>
        <w:t xml:space="preserve">Son sanciones aplicables a los adolescentes a quienes se le haya declarado responsabilidad penal: la amonestación, la imposición de reglas de conducta, la libertad asistida, la internación en medio semicerrado y la privación de libertad en centro de atención especializado. </w:t>
      </w:r>
    </w:p>
  </w:footnote>
  <w:footnote w:id="4">
    <w:p w14:paraId="1E6F1FFF" w14:textId="1DE94004" w:rsidR="000353C3" w:rsidRDefault="000353C3">
      <w:pPr>
        <w:pStyle w:val="Textonotapie"/>
      </w:pPr>
      <w:r>
        <w:rPr>
          <w:rStyle w:val="Refdenotaalpie"/>
        </w:rPr>
        <w:footnoteRef/>
      </w:r>
      <w:r>
        <w:t xml:space="preserve"> Sentencia C-484/17Referencia: Expediente PE-046. Revisión de constitucionalidad del proyecto de ley estatutaria No.27/15 Senado – No. 191/15 Cámara, “por la cual se modifica la Ley Estatutaria 1622 de 2023 y se dictan otras disposiciones”. Magistrado ponente (e.): IVÁN HUMBERTO ESCRUCERÍA MAYOLO </w:t>
      </w:r>
    </w:p>
  </w:footnote>
  <w:footnote w:id="5">
    <w:p w14:paraId="532C3AB0" w14:textId="3D4A1B0D" w:rsidR="00696C86" w:rsidRPr="00253FEA" w:rsidRDefault="00696C86" w:rsidP="00696C86">
      <w:pPr>
        <w:pStyle w:val="Textonotapie"/>
        <w:rPr>
          <w:rFonts w:eastAsia="Times New Roman"/>
          <w:sz w:val="18"/>
          <w:szCs w:val="18"/>
          <w:lang w:eastAsia="es-ES"/>
        </w:rPr>
      </w:pPr>
      <w:r w:rsidRPr="00253FEA">
        <w:rPr>
          <w:rFonts w:eastAsia="Times New Roman"/>
          <w:sz w:val="18"/>
          <w:szCs w:val="18"/>
          <w:vertAlign w:val="superscript"/>
          <w:lang w:eastAsia="es-ES"/>
        </w:rPr>
        <w:footnoteRef/>
      </w:r>
      <w:r w:rsidRPr="00253FEA">
        <w:rPr>
          <w:rFonts w:eastAsia="Times New Roman"/>
          <w:sz w:val="18"/>
          <w:szCs w:val="18"/>
          <w:lang w:eastAsia="es-ES"/>
        </w:rPr>
        <w:t xml:space="preserve"> Artículo 141 de la Ley 1098 de 2006</w:t>
      </w:r>
    </w:p>
  </w:footnote>
  <w:footnote w:id="6">
    <w:p w14:paraId="3A0EE0F4" w14:textId="6051AF8F" w:rsidR="00696C86" w:rsidRPr="00253FEA" w:rsidRDefault="00696C86" w:rsidP="00696C86">
      <w:pPr>
        <w:pStyle w:val="Textonotapie"/>
        <w:rPr>
          <w:rFonts w:eastAsia="Times New Roman"/>
          <w:sz w:val="18"/>
          <w:szCs w:val="18"/>
          <w:lang w:eastAsia="es-ES"/>
        </w:rPr>
      </w:pPr>
      <w:r w:rsidRPr="00253FEA">
        <w:rPr>
          <w:rFonts w:eastAsia="Times New Roman"/>
          <w:sz w:val="18"/>
          <w:szCs w:val="18"/>
          <w:vertAlign w:val="superscript"/>
          <w:lang w:eastAsia="es-ES"/>
        </w:rPr>
        <w:footnoteRef/>
      </w:r>
      <w:r w:rsidRPr="00253FEA">
        <w:rPr>
          <w:rFonts w:eastAsia="Times New Roman"/>
          <w:sz w:val="18"/>
          <w:szCs w:val="18"/>
          <w:vertAlign w:val="superscript"/>
          <w:lang w:eastAsia="es-ES"/>
        </w:rPr>
        <w:t xml:space="preserve"> </w:t>
      </w:r>
      <w:r w:rsidRPr="00253FEA">
        <w:rPr>
          <w:rFonts w:eastAsia="Times New Roman"/>
          <w:sz w:val="18"/>
          <w:szCs w:val="18"/>
          <w:lang w:eastAsia="es-ES"/>
        </w:rPr>
        <w:t>Artículo 146 de la Ley 1098 de 2006</w:t>
      </w:r>
    </w:p>
  </w:footnote>
  <w:footnote w:id="7">
    <w:p w14:paraId="2ED9D33A" w14:textId="77777777" w:rsidR="00C4430B" w:rsidRPr="00253FEA" w:rsidRDefault="00C4430B" w:rsidP="00253FEA">
      <w:pPr>
        <w:pStyle w:val="Textonotapie"/>
        <w:rPr>
          <w:rFonts w:eastAsia="Times New Roman"/>
          <w:sz w:val="18"/>
          <w:szCs w:val="18"/>
          <w:lang w:eastAsia="es-ES"/>
        </w:rPr>
      </w:pPr>
      <w:r w:rsidRPr="00253FEA">
        <w:rPr>
          <w:rFonts w:eastAsia="Times New Roman"/>
          <w:sz w:val="18"/>
          <w:szCs w:val="18"/>
          <w:vertAlign w:val="superscript"/>
          <w:lang w:eastAsia="es-ES"/>
        </w:rPr>
        <w:footnoteRef/>
      </w:r>
      <w:r w:rsidRPr="00253FEA">
        <w:rPr>
          <w:rFonts w:eastAsia="Times New Roman"/>
          <w:sz w:val="18"/>
          <w:szCs w:val="18"/>
          <w:vertAlign w:val="superscript"/>
          <w:lang w:eastAsia="es-ES"/>
        </w:rPr>
        <w:t xml:space="preserve"> </w:t>
      </w:r>
      <w:r w:rsidRPr="00253FEA">
        <w:rPr>
          <w:rFonts w:eastAsia="Times New Roman"/>
          <w:sz w:val="18"/>
          <w:szCs w:val="18"/>
          <w:lang w:eastAsia="es-ES"/>
        </w:rPr>
        <w:t>Ley 1878 de 2018. Artículo 1°. El artículo 52 de la Ley 1098 de 2006, quedará así: Artículo 52. Verificación de la garantía de derechos. En todos los casos en donde se ponga en conocimiento la presunta vulneración o amenazada los derechos de un niño, niña y adolescente, (…)</w:t>
      </w:r>
    </w:p>
  </w:footnote>
  <w:footnote w:id="8">
    <w:p w14:paraId="5E60D0F0" w14:textId="1CF710D4" w:rsidR="00C4430B" w:rsidRPr="00253FEA" w:rsidRDefault="00C4430B" w:rsidP="00253FEA">
      <w:pPr>
        <w:pStyle w:val="Textonotapie"/>
        <w:rPr>
          <w:rFonts w:asciiTheme="minorHAnsi" w:eastAsia="Times New Roman" w:hAnsiTheme="minorHAnsi" w:cstheme="minorHAnsi"/>
          <w:sz w:val="18"/>
          <w:szCs w:val="18"/>
          <w:lang w:eastAsia="es-ES"/>
        </w:rPr>
      </w:pPr>
      <w:r w:rsidRPr="003412DB">
        <w:rPr>
          <w:rFonts w:eastAsia="Times New Roman"/>
          <w:sz w:val="18"/>
          <w:szCs w:val="18"/>
          <w:vertAlign w:val="superscript"/>
          <w:lang w:eastAsia="es-ES"/>
        </w:rPr>
        <w:footnoteRef/>
      </w:r>
      <w:r w:rsidRPr="00253FEA">
        <w:rPr>
          <w:rFonts w:asciiTheme="minorHAnsi" w:eastAsia="Times New Roman" w:hAnsiTheme="minorHAnsi" w:cstheme="minorHAnsi"/>
          <w:sz w:val="18"/>
          <w:szCs w:val="18"/>
          <w:lang w:eastAsia="es-ES"/>
        </w:rPr>
        <w:t xml:space="preserve"> Artículo 50. Restablecimiento de los derechos. Se entiende por restablecimiento de los derechos de los niños, las niñas y los adolescentes, la restauración de su dignidad e integridad como sujetos y de la capacidad para hacer un ejercicio efectivo de los derechos que le han sido vulnerados.</w:t>
      </w:r>
    </w:p>
  </w:footnote>
  <w:footnote w:id="9">
    <w:p w14:paraId="70264BA8" w14:textId="77777777" w:rsidR="001E5F55" w:rsidRPr="00253FEA" w:rsidRDefault="001E5F55" w:rsidP="001E5F55">
      <w:pPr>
        <w:pStyle w:val="Textonotapie"/>
        <w:rPr>
          <w:rFonts w:asciiTheme="minorHAnsi" w:eastAsia="Times New Roman" w:hAnsiTheme="minorHAnsi" w:cstheme="minorHAnsi"/>
          <w:sz w:val="18"/>
          <w:szCs w:val="18"/>
          <w:lang w:eastAsia="es-ES"/>
        </w:rPr>
      </w:pPr>
      <w:r w:rsidRPr="003A5833">
        <w:rPr>
          <w:rFonts w:asciiTheme="minorHAnsi" w:eastAsia="Times New Roman" w:hAnsiTheme="minorHAnsi" w:cstheme="minorHAnsi"/>
          <w:sz w:val="18"/>
          <w:szCs w:val="18"/>
          <w:vertAlign w:val="superscript"/>
          <w:lang w:eastAsia="es-ES"/>
        </w:rPr>
        <w:footnoteRef/>
      </w:r>
      <w:r w:rsidRPr="00253FEA">
        <w:rPr>
          <w:rFonts w:asciiTheme="minorHAnsi" w:eastAsia="Times New Roman" w:hAnsiTheme="minorHAnsi" w:cstheme="minorHAnsi"/>
          <w:sz w:val="18"/>
          <w:szCs w:val="18"/>
          <w:lang w:eastAsia="es-ES"/>
        </w:rPr>
        <w:t xml:space="preserve"> Contenidas en el acuerdo de convivencia.</w:t>
      </w:r>
    </w:p>
  </w:footnote>
  <w:footnote w:id="10">
    <w:p w14:paraId="083152FD" w14:textId="77777777" w:rsidR="001E5F55" w:rsidRDefault="001E5F55" w:rsidP="001E5F55">
      <w:pPr>
        <w:pStyle w:val="Textonotapie"/>
        <w:jc w:val="both"/>
      </w:pPr>
      <w:r w:rsidRPr="003A5833">
        <w:rPr>
          <w:rFonts w:asciiTheme="minorHAnsi" w:eastAsia="Times New Roman" w:hAnsiTheme="minorHAnsi" w:cstheme="minorHAnsi"/>
          <w:sz w:val="18"/>
          <w:szCs w:val="18"/>
          <w:vertAlign w:val="superscript"/>
          <w:lang w:eastAsia="es-ES"/>
        </w:rPr>
        <w:footnoteRef/>
      </w:r>
      <w:r w:rsidRPr="00253FEA">
        <w:rPr>
          <w:rFonts w:asciiTheme="minorHAnsi" w:eastAsia="Times New Roman" w:hAnsiTheme="minorHAnsi" w:cstheme="minorHAnsi"/>
          <w:sz w:val="18"/>
          <w:szCs w:val="18"/>
          <w:lang w:eastAsia="es-ES"/>
        </w:rPr>
        <w:t xml:space="preserve"> En caso de que el Operador de servicios preste atención en varias sedes, este traslado debe darse previa autorización escrita del juez competente.</w:t>
      </w:r>
    </w:p>
  </w:footnote>
  <w:footnote w:id="11">
    <w:p w14:paraId="2F6FBF62" w14:textId="0E21DB4A" w:rsidR="007D2AF7" w:rsidRPr="00B36D42" w:rsidRDefault="007D2AF7" w:rsidP="00B36D42">
      <w:pPr>
        <w:autoSpaceDE w:val="0"/>
        <w:autoSpaceDN w:val="0"/>
        <w:adjustRightInd w:val="0"/>
        <w:jc w:val="both"/>
        <w:rPr>
          <w:rFonts w:asciiTheme="minorHAnsi" w:hAnsiTheme="minorHAnsi" w:cstheme="minorHAnsi"/>
          <w:sz w:val="18"/>
          <w:szCs w:val="18"/>
        </w:rPr>
      </w:pPr>
      <w:r w:rsidRPr="00B36D42">
        <w:rPr>
          <w:rStyle w:val="Refdenotaalpie"/>
          <w:rFonts w:asciiTheme="minorHAnsi" w:hAnsiTheme="minorHAnsi" w:cstheme="minorHAnsi"/>
          <w:sz w:val="18"/>
          <w:szCs w:val="18"/>
        </w:rPr>
        <w:footnoteRef/>
      </w:r>
      <w:r w:rsidRPr="00B36D42">
        <w:rPr>
          <w:rFonts w:asciiTheme="minorHAnsi" w:hAnsiTheme="minorHAnsi" w:cstheme="minorHAnsi"/>
          <w:sz w:val="18"/>
          <w:szCs w:val="18"/>
        </w:rPr>
        <w:t xml:space="preserve"> Reglas de la Habana </w:t>
      </w:r>
      <w:r w:rsidRPr="00B36D42">
        <w:rPr>
          <w:rFonts w:asciiTheme="minorHAnsi" w:hAnsiTheme="minorHAnsi" w:cstheme="minorHAnsi"/>
          <w:sz w:val="18"/>
          <w:szCs w:val="18"/>
          <w:lang w:eastAsia="es-CO"/>
        </w:rPr>
        <w:t>26.</w:t>
      </w:r>
      <w:r w:rsidR="00F12673" w:rsidRPr="00B36D42">
        <w:rPr>
          <w:rFonts w:asciiTheme="minorHAnsi" w:hAnsiTheme="minorHAnsi" w:cstheme="minorHAnsi"/>
          <w:sz w:val="18"/>
          <w:szCs w:val="18"/>
          <w:lang w:eastAsia="es-CO"/>
        </w:rPr>
        <w:t xml:space="preserve"> (…),</w:t>
      </w:r>
      <w:r w:rsidRPr="00B36D42">
        <w:rPr>
          <w:rFonts w:asciiTheme="minorHAnsi" w:hAnsiTheme="minorHAnsi" w:cstheme="minorHAnsi"/>
          <w:sz w:val="18"/>
          <w:szCs w:val="18"/>
          <w:lang w:eastAsia="es-CO"/>
        </w:rPr>
        <w:t xml:space="preserve"> Los menores no serán trasladados arbitrariamente de un centro a otro.</w:t>
      </w:r>
    </w:p>
  </w:footnote>
  <w:footnote w:id="12">
    <w:p w14:paraId="7C5A756D" w14:textId="4ACF5EFB" w:rsidR="006D4AE8" w:rsidRPr="00B36D42" w:rsidRDefault="006D4AE8">
      <w:pPr>
        <w:pStyle w:val="Textonotapie"/>
        <w:rPr>
          <w:rFonts w:asciiTheme="minorHAnsi" w:hAnsiTheme="minorHAnsi" w:cstheme="minorHAnsi"/>
          <w:sz w:val="18"/>
          <w:szCs w:val="18"/>
        </w:rPr>
      </w:pPr>
      <w:r w:rsidRPr="00B36D42">
        <w:rPr>
          <w:rStyle w:val="Refdenotaalpie"/>
          <w:rFonts w:asciiTheme="minorHAnsi" w:hAnsiTheme="minorHAnsi" w:cstheme="minorHAnsi"/>
          <w:sz w:val="18"/>
          <w:szCs w:val="18"/>
        </w:rPr>
        <w:footnoteRef/>
      </w:r>
      <w:r w:rsidRPr="00B36D42">
        <w:rPr>
          <w:rFonts w:asciiTheme="minorHAnsi" w:hAnsiTheme="minorHAnsi" w:cstheme="minorHAnsi"/>
          <w:sz w:val="18"/>
          <w:szCs w:val="18"/>
        </w:rPr>
        <w:t xml:space="preserve"> Reglas de </w:t>
      </w:r>
      <w:r>
        <w:rPr>
          <w:rFonts w:asciiTheme="minorHAnsi" w:hAnsiTheme="minorHAnsi" w:cstheme="minorHAnsi"/>
          <w:sz w:val="18"/>
          <w:szCs w:val="18"/>
        </w:rPr>
        <w:t>B</w:t>
      </w:r>
      <w:r w:rsidRPr="00B36D42">
        <w:rPr>
          <w:rFonts w:asciiTheme="minorHAnsi" w:hAnsiTheme="minorHAnsi" w:cstheme="minorHAnsi"/>
          <w:sz w:val="18"/>
          <w:szCs w:val="18"/>
        </w:rPr>
        <w:t>rasilia sobre acceso a la justicia de las personas en condición de vulnerabilidad XIV Cumbre Judicial Iberoamericana- 2008</w:t>
      </w:r>
    </w:p>
  </w:footnote>
  <w:footnote w:id="13">
    <w:p w14:paraId="49880566" w14:textId="77777777" w:rsidR="00B15BD6" w:rsidRPr="006A68C0" w:rsidRDefault="00B15BD6" w:rsidP="00B15BD6">
      <w:pPr>
        <w:tabs>
          <w:tab w:val="left" w:pos="0"/>
        </w:tabs>
        <w:jc w:val="both"/>
        <w:rPr>
          <w:rFonts w:ascii="Arial" w:hAnsi="Arial" w:cs="Arial"/>
          <w:sz w:val="16"/>
          <w:szCs w:val="16"/>
        </w:rPr>
      </w:pPr>
      <w:r w:rsidRPr="006A68C0">
        <w:rPr>
          <w:rStyle w:val="Refdenotaalpie"/>
          <w:rFonts w:ascii="Arial" w:hAnsi="Arial" w:cs="Arial"/>
          <w:sz w:val="16"/>
          <w:szCs w:val="16"/>
        </w:rPr>
        <w:footnoteRef/>
      </w:r>
      <w:r w:rsidRPr="006A68C0">
        <w:rPr>
          <w:rFonts w:ascii="Arial" w:hAnsi="Arial" w:cs="Arial"/>
          <w:sz w:val="16"/>
          <w:szCs w:val="16"/>
        </w:rPr>
        <w:t xml:space="preserve"> Artículo 191 de la Ley 1098 de 2006, “El adolescente sorprendido en flagrancia será conducido de inmediato ante el Fiscal delegado para la autoridad judicial, quien dentro de las 36 horas siguientes lo presentará al juez de control de garantías y le expondrá cómo se produjo la aprehensión”.</w:t>
      </w:r>
    </w:p>
    <w:p w14:paraId="0243FA44" w14:textId="77777777" w:rsidR="00B15BD6" w:rsidRDefault="00B15BD6" w:rsidP="00B15BD6">
      <w:pPr>
        <w:pStyle w:val="Textonotapie"/>
      </w:pPr>
    </w:p>
  </w:footnote>
  <w:footnote w:id="14">
    <w:p w14:paraId="4AD2A57D" w14:textId="77777777" w:rsidR="009B553A" w:rsidRPr="0082132C" w:rsidRDefault="009B553A" w:rsidP="009B553A">
      <w:pPr>
        <w:pStyle w:val="Textonotapie"/>
        <w:jc w:val="both"/>
        <w:rPr>
          <w:rFonts w:ascii="Arial" w:hAnsi="Arial" w:cs="Arial"/>
          <w:sz w:val="18"/>
          <w:szCs w:val="18"/>
        </w:rPr>
      </w:pPr>
      <w:r>
        <w:rPr>
          <w:rStyle w:val="Refdenotaalpie"/>
        </w:rPr>
        <w:footnoteRef/>
      </w:r>
      <w:r w:rsidRPr="008C6C0E">
        <w:t xml:space="preserve"> </w:t>
      </w:r>
      <w:r w:rsidRPr="0082132C">
        <w:rPr>
          <w:rStyle w:val="Refdenotaalpie"/>
          <w:rFonts w:ascii="Arial" w:hAnsi="Arial" w:cs="Arial"/>
          <w:sz w:val="18"/>
          <w:szCs w:val="18"/>
        </w:rPr>
        <w:t xml:space="preserve">La aplicación de la prueba de identificación de talento y potencial de emprendimiento, una vez aplicada, sus resultados deberán ser sistematizados y guardados en medio magnético, para fácil acceso de la información. </w:t>
      </w:r>
      <w:r w:rsidRPr="00A225FA">
        <w:rPr>
          <w:rStyle w:val="Refdenotaalpie"/>
          <w:rFonts w:ascii="Arial" w:hAnsi="Arial" w:cs="Arial"/>
          <w:sz w:val="18"/>
          <w:szCs w:val="18"/>
        </w:rPr>
        <w:t>I</w:t>
      </w:r>
      <w:r w:rsidRPr="0082132C">
        <w:rPr>
          <w:rStyle w:val="Refdenotaalpie"/>
          <w:rFonts w:ascii="Arial" w:hAnsi="Arial" w:cs="Arial"/>
          <w:sz w:val="18"/>
          <w:szCs w:val="18"/>
        </w:rPr>
        <w:t>gualmente, la ruta de acceso a la misma se detalla en el memorando radicado S-2017-166342-0101, cuyo asunto es: La aplicación y ruta de acceso a la prueba de Identificación de Talento y Potencial de Emprendimiento, dirigida a los enlaces</w:t>
      </w:r>
      <w:r>
        <w:rPr>
          <w:rFonts w:ascii="Arial" w:hAnsi="Arial" w:cs="Arial"/>
          <w:sz w:val="18"/>
          <w:szCs w:val="18"/>
        </w:rPr>
        <w:t xml:space="preserve"> </w:t>
      </w:r>
      <w:r w:rsidRPr="0082132C">
        <w:rPr>
          <w:rStyle w:val="Refdenotaalpie"/>
          <w:rFonts w:ascii="Arial" w:hAnsi="Arial" w:cs="Arial"/>
          <w:sz w:val="18"/>
          <w:szCs w:val="18"/>
        </w:rPr>
        <w:t xml:space="preserve">regionales </w:t>
      </w:r>
      <w:r w:rsidRPr="00C775D4">
        <w:rPr>
          <w:rStyle w:val="Refdenotaalpie"/>
          <w:rFonts w:ascii="Arial" w:hAnsi="Arial" w:cs="Arial"/>
          <w:sz w:val="18"/>
          <w:szCs w:val="18"/>
        </w:rPr>
        <w:t xml:space="preserve">de </w:t>
      </w:r>
      <w:r w:rsidRPr="0082132C">
        <w:rPr>
          <w:rStyle w:val="Refdenotaalpie"/>
          <w:rFonts w:ascii="Arial" w:hAnsi="Arial" w:cs="Arial"/>
          <w:sz w:val="18"/>
          <w:szCs w:val="18"/>
        </w:rPr>
        <w:t>Responsabilidad Penal SRPA con fecha 28 de marzo de 2017 el cual continua vigente.</w:t>
      </w:r>
    </w:p>
    <w:p w14:paraId="0E238BDF" w14:textId="77777777" w:rsidR="009B553A" w:rsidRPr="008C6C0E" w:rsidRDefault="009B553A" w:rsidP="009B553A">
      <w:pPr>
        <w:pStyle w:val="Textonotapie"/>
      </w:pPr>
    </w:p>
  </w:footnote>
  <w:footnote w:id="15">
    <w:p w14:paraId="63C0B432" w14:textId="77777777" w:rsidR="00A76D8C" w:rsidRPr="00F62819" w:rsidRDefault="00A76D8C" w:rsidP="00EC3F22">
      <w:pPr>
        <w:pStyle w:val="Textonotapie"/>
        <w:jc w:val="both"/>
        <w:rPr>
          <w:rStyle w:val="Refdenotaalpie"/>
          <w:rFonts w:ascii="Arial" w:hAnsi="Arial" w:cs="Arial"/>
          <w:sz w:val="16"/>
          <w:szCs w:val="16"/>
        </w:rPr>
      </w:pPr>
      <w:r>
        <w:rPr>
          <w:rStyle w:val="Refdenotaalpie"/>
        </w:rPr>
        <w:footnoteRef/>
      </w:r>
      <w:r w:rsidRPr="008C6C0E">
        <w:t xml:space="preserve"> </w:t>
      </w:r>
      <w:r w:rsidRPr="00793E8A">
        <w:rPr>
          <w:rStyle w:val="Refdenotaalpie"/>
          <w:rFonts w:asciiTheme="minorHAnsi" w:hAnsiTheme="minorHAnsi" w:cstheme="minorHAnsi"/>
          <w:sz w:val="18"/>
          <w:szCs w:val="18"/>
          <w:vertAlign w:val="baseline"/>
        </w:rPr>
        <w:t>La aplicación de la prueba de identificación de talento y potencial de emprendimiento, una vez aplicada, sus resultados deberán ser sistematizados y guardados en medio magnético, para fácil acceso de la información. Igualmente, la ruta de acceso a la misma se detalla en el memorando radicado S-2017-166342-0101, cuyo asunto es: La aplicación y ruta de acceso a la prueba de Identificación de Talento y Potencial de Emprendimiento, dirigida a los enlaces regionales de Responsabilidad Penal SRPA con fecha 28 de marzo de 2017 el cual continua vigente</w:t>
      </w:r>
      <w:r w:rsidRPr="00793E8A">
        <w:rPr>
          <w:rStyle w:val="Refdenotaalpie"/>
          <w:rFonts w:asciiTheme="minorHAnsi" w:hAnsiTheme="minorHAnsi" w:cstheme="minorHAnsi"/>
          <w:sz w:val="18"/>
          <w:szCs w:val="18"/>
        </w:rPr>
        <w:t>.</w:t>
      </w:r>
    </w:p>
  </w:footnote>
  <w:footnote w:id="16">
    <w:p w14:paraId="64217EE2" w14:textId="77777777" w:rsidR="004B0C2F" w:rsidRPr="00EA0990" w:rsidRDefault="004B0C2F" w:rsidP="004B0C2F">
      <w:pPr>
        <w:pStyle w:val="Textonotapie"/>
        <w:rPr>
          <w:rFonts w:ascii="Arial" w:hAnsi="Arial" w:cs="Arial"/>
          <w:sz w:val="16"/>
          <w:szCs w:val="16"/>
        </w:rPr>
      </w:pPr>
      <w:r>
        <w:rPr>
          <w:rStyle w:val="Refdenotaalpie"/>
          <w:rFonts w:ascii="Arial" w:hAnsi="Arial" w:cs="Arial"/>
        </w:rPr>
        <w:footnoteRef/>
      </w:r>
      <w:r>
        <w:rPr>
          <w:rFonts w:ascii="Arial" w:hAnsi="Arial" w:cs="Arial"/>
          <w:sz w:val="16"/>
          <w:szCs w:val="16"/>
        </w:rPr>
        <w:t xml:space="preserve"> </w:t>
      </w:r>
      <w:r w:rsidRPr="00C917E5">
        <w:rPr>
          <w:rFonts w:ascii="Arial" w:hAnsi="Arial" w:cs="Arial"/>
          <w:sz w:val="16"/>
          <w:szCs w:val="16"/>
        </w:rPr>
        <w:t>Reglas de las Naciones Unidas para la protección de los menores privados de libertad Adoptadas por la Asamblea General en su Resolución 45/113, de 14 de diciembre de 1990</w:t>
      </w:r>
    </w:p>
  </w:footnote>
  <w:footnote w:id="17">
    <w:p w14:paraId="740D7EE9" w14:textId="77777777" w:rsidR="004B0C2F" w:rsidRPr="00EA0990" w:rsidRDefault="004B0C2F" w:rsidP="004B0C2F">
      <w:pPr>
        <w:autoSpaceDE w:val="0"/>
        <w:autoSpaceDN w:val="0"/>
        <w:adjustRightInd w:val="0"/>
        <w:rPr>
          <w:rFonts w:ascii="Arial" w:hAnsi="Arial" w:cs="Arial"/>
          <w:sz w:val="16"/>
          <w:szCs w:val="16"/>
        </w:rPr>
      </w:pPr>
      <w:r w:rsidRPr="00EA0990">
        <w:rPr>
          <w:rStyle w:val="Refdenotaalpie"/>
          <w:rFonts w:ascii="Arial" w:hAnsi="Arial" w:cs="Arial"/>
          <w:sz w:val="16"/>
          <w:szCs w:val="16"/>
        </w:rPr>
        <w:footnoteRef/>
      </w:r>
      <w:r w:rsidRPr="00EA0990">
        <w:rPr>
          <w:rFonts w:ascii="Arial" w:hAnsi="Arial" w:cs="Arial"/>
          <w:sz w:val="16"/>
          <w:szCs w:val="16"/>
        </w:rPr>
        <w:t xml:space="preserve"> </w:t>
      </w:r>
      <w:r w:rsidRPr="00EA0990">
        <w:rPr>
          <w:rFonts w:ascii="Arial" w:eastAsia="Calibri" w:hAnsi="Arial" w:cs="Arial"/>
          <w:sz w:val="16"/>
          <w:szCs w:val="16"/>
          <w:lang w:eastAsia="en-US"/>
        </w:rPr>
        <w:t>Toro, Mª Cecilia (2013) “La prisión y sus penas. Prisión abierta: un límite humanista”, CISMA, Revista del Centro Telúrico de Investigaciones Teóricas (4) 1º semestre. 1-17</w:t>
      </w:r>
      <w:r w:rsidRPr="00C917E5">
        <w:rPr>
          <w:rFonts w:ascii="Arial" w:eastAsia="Calibri" w:hAnsi="Arial" w:cs="Arial"/>
          <w:sz w:val="16"/>
          <w:szCs w:val="16"/>
          <w:lang w:eastAsia="en-US"/>
        </w:rPr>
        <w:t xml:space="preserve"> </w:t>
      </w:r>
    </w:p>
  </w:footnote>
  <w:footnote w:id="18">
    <w:p w14:paraId="44CAB68B" w14:textId="77777777" w:rsidR="004B0C2F" w:rsidRDefault="004B0C2F" w:rsidP="004B0C2F">
      <w:pPr>
        <w:pStyle w:val="Textonotapie"/>
      </w:pPr>
      <w:r w:rsidRPr="00EA0990">
        <w:rPr>
          <w:rStyle w:val="Refdenotaalpie"/>
          <w:rFonts w:ascii="Arial" w:hAnsi="Arial" w:cs="Arial"/>
          <w:sz w:val="16"/>
          <w:szCs w:val="16"/>
        </w:rPr>
        <w:footnoteRef/>
      </w:r>
      <w:r w:rsidRPr="00EA0990">
        <w:rPr>
          <w:rFonts w:ascii="Arial" w:hAnsi="Arial" w:cs="Arial"/>
          <w:sz w:val="16"/>
          <w:szCs w:val="16"/>
        </w:rPr>
        <w:t xml:space="preserve"> Martí Barrachina Marta Universitat Pompeu Fabra Revista Electrónica de Ciencia Penal y Criminología. 2019, núm. 21-07, pp. 1-26</w:t>
      </w:r>
    </w:p>
  </w:footnote>
  <w:footnote w:id="19">
    <w:p w14:paraId="0647A84D" w14:textId="42FF5D35" w:rsidR="000C04EA" w:rsidRDefault="000C04EA">
      <w:pPr>
        <w:pStyle w:val="Textonotapie"/>
      </w:pPr>
      <w:r>
        <w:rPr>
          <w:rStyle w:val="Refdenotaalpie"/>
        </w:rPr>
        <w:footnoteRef/>
      </w:r>
      <w:r>
        <w:t xml:space="preserve"> Desarrollado sobre proyecto autonomía regional Antioquia</w:t>
      </w:r>
    </w:p>
  </w:footnote>
  <w:footnote w:id="20">
    <w:p w14:paraId="32796D5B" w14:textId="46332D1E" w:rsidR="001E5F55" w:rsidRPr="00863914" w:rsidRDefault="001E5F55" w:rsidP="001E5F55">
      <w:pPr>
        <w:pStyle w:val="Textonotapie"/>
        <w:jc w:val="both"/>
        <w:rPr>
          <w:rFonts w:ascii="Arial" w:hAnsi="Arial" w:cs="Arial"/>
          <w:sz w:val="16"/>
          <w:szCs w:val="16"/>
        </w:rPr>
      </w:pPr>
      <w:r>
        <w:rPr>
          <w:rStyle w:val="Refdenotaalpie"/>
        </w:rPr>
        <w:footnoteRef/>
      </w:r>
      <w:r>
        <w:t xml:space="preserve">  </w:t>
      </w:r>
      <w:r w:rsidRPr="00863914">
        <w:rPr>
          <w:rFonts w:ascii="Arial" w:hAnsi="Arial" w:cs="Arial"/>
          <w:sz w:val="16"/>
          <w:szCs w:val="16"/>
        </w:rPr>
        <w:t>Dirección General del ICBF, Resolución 3899, “Por la cual se establece el régimen especial para otorgar, reconocer, suspender, renovar y cancelar las personas jurídicas y licencias de funcionamiento a las instituciones del Sistema Nacional de Bienestar Familiar que prestan servicios de protección integral, y para autorizar a los organismos acreditados para desarrollar el programa de adopción internacional”, 8 de septiembre de 2010, disponible en: https://www.icbf.gov.co/sites/default/files/1_resolucion3899-08092010_0.pdf</w:t>
      </w:r>
    </w:p>
  </w:footnote>
  <w:footnote w:id="21">
    <w:p w14:paraId="77651153" w14:textId="77777777" w:rsidR="001E5F55" w:rsidRDefault="001E5F55" w:rsidP="001E5F55">
      <w:pPr>
        <w:pStyle w:val="Textonotapie"/>
      </w:pPr>
      <w:r>
        <w:rPr>
          <w:rStyle w:val="Refdenotaalpie"/>
        </w:rPr>
        <w:footnoteRef/>
      </w:r>
      <w:r>
        <w:t xml:space="preserve"> </w:t>
      </w:r>
      <w:r w:rsidRPr="00863914">
        <w:rPr>
          <w:rFonts w:ascii="Arial" w:hAnsi="Arial" w:cs="Arial"/>
          <w:sz w:val="16"/>
          <w:szCs w:val="16"/>
        </w:rPr>
        <w:t>En términos de horarios jornadas y términos de tiempo de medidas o sanciones</w:t>
      </w:r>
      <w:r>
        <w:rPr>
          <w:rFonts w:ascii="Arial" w:hAnsi="Arial" w:cs="Arial"/>
          <w:sz w:val="16"/>
          <w:szCs w:val="16"/>
        </w:rPr>
        <w:t>.</w:t>
      </w:r>
    </w:p>
  </w:footnote>
  <w:footnote w:id="22">
    <w:p w14:paraId="7B56921D" w14:textId="77777777" w:rsidR="001E5F55" w:rsidRDefault="001E5F55" w:rsidP="001E5F55">
      <w:pPr>
        <w:pStyle w:val="Textonotapie"/>
        <w:jc w:val="both"/>
        <w:rPr>
          <w:rFonts w:ascii="Arial" w:hAnsi="Arial" w:cs="Arial"/>
          <w:sz w:val="16"/>
          <w:szCs w:val="16"/>
        </w:rPr>
      </w:pPr>
      <w:r>
        <w:rPr>
          <w:rStyle w:val="Refdenotaalpie"/>
        </w:rPr>
        <w:footnoteRef/>
      </w:r>
      <w:r>
        <w:t xml:space="preserve"> </w:t>
      </w:r>
      <w:r w:rsidRPr="00863914">
        <w:rPr>
          <w:rFonts w:ascii="Arial" w:hAnsi="Arial" w:cs="Arial"/>
          <w:sz w:val="16"/>
          <w:szCs w:val="16"/>
        </w:rPr>
        <w:t>Respecto de la referencia al principio general de “Quien puede lo más, puede lo menos”, vale la pena traer a colación dos de los varios pronunciamientos que han hecho las cortes:</w:t>
      </w:r>
      <w:r w:rsidRPr="00BF6499">
        <w:rPr>
          <w:rFonts w:ascii="Arial" w:hAnsi="Arial" w:cs="Arial"/>
          <w:sz w:val="16"/>
          <w:szCs w:val="16"/>
        </w:rPr>
        <w:t xml:space="preserve"> </w:t>
      </w:r>
    </w:p>
    <w:p w14:paraId="43305134" w14:textId="77777777" w:rsidR="001E5F55" w:rsidRDefault="001E5F55" w:rsidP="001E5F55">
      <w:pPr>
        <w:pStyle w:val="Textonotapie"/>
        <w:jc w:val="both"/>
      </w:pPr>
      <w:r w:rsidRPr="00863914">
        <w:rPr>
          <w:rFonts w:ascii="Arial" w:hAnsi="Arial" w:cs="Arial"/>
          <w:sz w:val="16"/>
          <w:szCs w:val="16"/>
        </w:rPr>
        <w:t>STC875-2020, Radicación N°11001-02-04-000-2019-02329-01, Magistrado Ponente AROLDO WILSON QUIROZ MONSALVO, de fecha 5 de febrero de 2020.“Y, en tercer término, habida cuenta que si la ley autoriza al juez para imponer una medida de aseguramiento no privativa de la libertad en el evento de aparecer demostrada la no necesidad de las privativas de la libertad para el cumplimiento de sus fines, no sería razonable que no pudiera aplicar la detención domiciliaria en vez de la</w:t>
      </w:r>
      <w:r w:rsidRPr="00E72477">
        <w:t xml:space="preserve"> </w:t>
      </w:r>
      <w:r w:rsidRPr="00863914">
        <w:rPr>
          <w:rFonts w:ascii="Arial" w:hAnsi="Arial" w:cs="Arial"/>
          <w:sz w:val="16"/>
          <w:szCs w:val="16"/>
        </w:rPr>
        <w:t>detención preventiva en establecimiento de reclusión cuando la primera de ellas resultara suficiente para tales propósitos. Quien puede lo más, puede lo menos, antiguo aforismo al cual debe acudirse cuando existan normas antagónicas, como las señaladas, para desentrañar su verdadero sentido. Si es dable ir de lo mayor (la</w:t>
      </w:r>
      <w:r w:rsidRPr="00E72477">
        <w:t xml:space="preserve"> </w:t>
      </w:r>
      <w:r w:rsidRPr="00863914">
        <w:rPr>
          <w:rFonts w:ascii="Arial" w:hAnsi="Arial" w:cs="Arial"/>
          <w:sz w:val="16"/>
          <w:szCs w:val="16"/>
        </w:rPr>
        <w:t>detención en establecimiento carcelario)</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B03BB" w14:textId="2D3B8E17" w:rsidR="00452A49" w:rsidRDefault="00452A49">
    <w:pPr>
      <w:pStyle w:val="Encabezado"/>
    </w:pPr>
    <w:r>
      <w:rPr>
        <w:noProof/>
      </w:rPr>
      <mc:AlternateContent>
        <mc:Choice Requires="wps">
          <w:drawing>
            <wp:anchor distT="0" distB="0" distL="114300" distR="114300" simplePos="0" relativeHeight="251658752" behindDoc="1" locked="0" layoutInCell="1" allowOverlap="1" wp14:anchorId="60C6C439" wp14:editId="4BE9DB47">
              <wp:simplePos x="635" y="635"/>
              <wp:positionH relativeFrom="margin">
                <wp:align>center</wp:align>
              </wp:positionH>
              <wp:positionV relativeFrom="margin">
                <wp:align>center</wp:align>
              </wp:positionV>
              <wp:extent cx="443865" cy="443865"/>
              <wp:effectExtent l="419100" t="1619250" r="356235" b="1632585"/>
              <wp:wrapNone/>
              <wp:docPr id="680232122" name="Cuadro de texto 2" descr="CLASIFICADA">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443865" cy="443865"/>
                      </a:xfrm>
                      <a:prstGeom prst="rect">
                        <a:avLst/>
                      </a:prstGeom>
                      <a:noFill/>
                      <a:ln>
                        <a:noFill/>
                      </a:ln>
                    </wps:spPr>
                    <wps:txbx>
                      <w:txbxContent>
                        <w:p w14:paraId="3ABF6579" w14:textId="5BA493EB" w:rsidR="00452A49" w:rsidRPr="00452A49" w:rsidRDefault="00452A49" w:rsidP="00452A49">
                          <w:pPr>
                            <w:rPr>
                              <w:rFonts w:ascii="Calibri" w:eastAsia="Calibri" w:hAnsi="Calibri" w:cs="Calibri"/>
                              <w:noProof/>
                              <w:color w:val="737373"/>
                              <w:sz w:val="240"/>
                              <w:szCs w:val="240"/>
                              <w14:textFill>
                                <w14:solidFill>
                                  <w14:srgbClr w14:val="737373">
                                    <w14:alpha w14:val="50000"/>
                                  </w14:srgbClr>
                                </w14:solidFill>
                              </w14:textFill>
                            </w:rPr>
                          </w:pPr>
                          <w:r w:rsidRPr="00452A49">
                            <w:rPr>
                              <w:rFonts w:ascii="Calibri" w:eastAsia="Calibri" w:hAnsi="Calibri" w:cs="Calibri"/>
                              <w:noProof/>
                              <w:color w:val="737373"/>
                              <w:sz w:val="240"/>
                              <w:szCs w:val="240"/>
                              <w14:textFill>
                                <w14:solidFill>
                                  <w14:srgbClr w14:val="737373">
                                    <w14:alpha w14:val="50000"/>
                                  </w14:srgbClr>
                                </w14:solidFill>
                              </w14:textFill>
                            </w:rPr>
                            <w:t>CLASIFICADA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C6C439" id="_x0000_t202" coordsize="21600,21600" o:spt="202" path="m,l,21600r21600,l21600,xe">
              <v:stroke joinstyle="miter"/>
              <v:path gradientshapeok="t" o:connecttype="rect"/>
            </v:shapetype>
            <v:shape id="Cuadro de texto 2" o:spid="_x0000_s1026" type="#_x0000_t202" alt="CLASIFICADA" style="position:absolute;margin-left:0;margin-top:0;width:34.95pt;height:34.95pt;rotation:-45;z-index:-251657728;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" filled="f" stroked="f">
              <v:textbox style="mso-fit-shape-to-text:t" inset="0,0,0,0">
                <w:txbxContent>
                  <w:p w14:paraId="3ABF6579" w14:textId="5BA493EB" w:rsidR="00452A49" w:rsidRPr="00452A49" w:rsidRDefault="00452A49" w:rsidP="00452A49">
                    <w:pPr>
                      <w:rPr>
                        <w:rFonts w:ascii="Calibri" w:eastAsia="Calibri" w:hAnsi="Calibri" w:cs="Calibri"/>
                        <w:noProof/>
                        <w:color w:val="737373"/>
                        <w:sz w:val="240"/>
                        <w:szCs w:val="240"/>
                        <w14:textFill>
                          <w14:solidFill>
                            <w14:srgbClr w14:val="737373">
                              <w14:alpha w14:val="50000"/>
                            </w14:srgbClr>
                          </w14:solidFill>
                        </w14:textFill>
                      </w:rPr>
                    </w:pPr>
                    <w:r w:rsidRPr="00452A49">
                      <w:rPr>
                        <w:rFonts w:ascii="Calibri" w:eastAsia="Calibri" w:hAnsi="Calibri" w:cs="Calibri"/>
                        <w:noProof/>
                        <w:color w:val="737373"/>
                        <w:sz w:val="240"/>
                        <w:szCs w:val="240"/>
                        <w14:textFill>
                          <w14:solidFill>
                            <w14:srgbClr w14:val="737373">
                              <w14:alpha w14:val="50000"/>
                            </w14:srgbClr>
                          </w14:solidFill>
                        </w14:textFill>
                      </w:rPr>
                      <w:t>CLASIFICADA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1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6267"/>
      <w:gridCol w:w="1618"/>
      <w:gridCol w:w="1582"/>
    </w:tblGrid>
    <w:tr w:rsidR="00D9393E" w:rsidRPr="00636C1E" w14:paraId="3EEC06D2" w14:textId="77777777" w:rsidTr="0053160B">
      <w:trPr>
        <w:cantSplit/>
        <w:trHeight w:val="764"/>
      </w:trPr>
      <w:tc>
        <w:tcPr>
          <w:tcW w:w="1247" w:type="dxa"/>
          <w:vMerge w:val="restart"/>
        </w:tcPr>
        <w:p w14:paraId="00F932F5" w14:textId="45D2E3A8" w:rsidR="00D9393E" w:rsidRDefault="0053160B" w:rsidP="0053160B">
          <w:pPr>
            <w:pStyle w:val="Encabezado"/>
            <w:ind w:left="-404" w:firstLine="22"/>
          </w:pPr>
          <w:r>
            <w:rPr>
              <w:noProof/>
              <w:lang w:eastAsia="es-CO"/>
            </w:rPr>
            <w:drawing>
              <wp:anchor distT="0" distB="0" distL="114300" distR="114300" simplePos="0" relativeHeight="251656704" behindDoc="0" locked="0" layoutInCell="1" allowOverlap="1" wp14:anchorId="7146F643" wp14:editId="46747E9F">
                <wp:simplePos x="0" y="0"/>
                <wp:positionH relativeFrom="column">
                  <wp:posOffset>52070</wp:posOffset>
                </wp:positionH>
                <wp:positionV relativeFrom="paragraph">
                  <wp:posOffset>138620</wp:posOffset>
                </wp:positionV>
                <wp:extent cx="554309" cy="665018"/>
                <wp:effectExtent l="0" t="0" r="0" b="1905"/>
                <wp:wrapNone/>
                <wp:docPr id="1304270778" name="Imagen 1304270778"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09" cy="6650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67" w:type="dxa"/>
          <w:vMerge w:val="restart"/>
          <w:vAlign w:val="center"/>
        </w:tcPr>
        <w:p w14:paraId="73248903" w14:textId="6C290107" w:rsidR="00D9393E" w:rsidRPr="0053160B" w:rsidRDefault="00D9393E" w:rsidP="0053160B">
          <w:pPr>
            <w:pStyle w:val="Encabezado"/>
            <w:tabs>
              <w:tab w:val="left" w:pos="380"/>
              <w:tab w:val="center" w:pos="2571"/>
            </w:tabs>
            <w:ind w:left="164"/>
            <w:jc w:val="center"/>
            <w:rPr>
              <w:rFonts w:ascii="Arial" w:hAnsi="Arial" w:cs="Arial"/>
              <w:b/>
              <w:sz w:val="22"/>
              <w:szCs w:val="22"/>
            </w:rPr>
          </w:pPr>
          <w:r w:rsidRPr="0053160B">
            <w:rPr>
              <w:rFonts w:ascii="Arial" w:hAnsi="Arial" w:cs="Arial"/>
              <w:b/>
              <w:sz w:val="22"/>
              <w:szCs w:val="22"/>
            </w:rPr>
            <w:t xml:space="preserve">PROCESO </w:t>
          </w:r>
          <w:r w:rsidR="0053160B" w:rsidRPr="0053160B">
            <w:rPr>
              <w:rFonts w:ascii="Arial" w:hAnsi="Arial" w:cs="Arial"/>
              <w:b/>
              <w:sz w:val="22"/>
              <w:szCs w:val="22"/>
            </w:rPr>
            <w:t>PROTECCION</w:t>
          </w:r>
        </w:p>
        <w:p w14:paraId="72753D46" w14:textId="77777777" w:rsidR="0053160B" w:rsidRPr="007270D9" w:rsidRDefault="0053160B" w:rsidP="0053160B">
          <w:pPr>
            <w:jc w:val="center"/>
            <w:rPr>
              <w:rFonts w:ascii="Arial" w:hAnsi="Arial" w:cs="Arial"/>
              <w:color w:val="FF0000"/>
              <w:sz w:val="22"/>
              <w:szCs w:val="22"/>
            </w:rPr>
          </w:pPr>
          <w:r w:rsidRPr="007270D9">
            <w:rPr>
              <w:rFonts w:ascii="Arial" w:hAnsi="Arial" w:cs="Arial"/>
              <w:b/>
              <w:sz w:val="22"/>
              <w:szCs w:val="22"/>
            </w:rPr>
            <w:t>MANUAL OPERATIVO DE LAS MODALIDADES QUE ATIENDEN MEDIDAS Y SANCIONES DEL PROCESO JUDICIAL - SRPA</w:t>
          </w:r>
        </w:p>
        <w:p w14:paraId="5866D6EF" w14:textId="2E8EEC7F" w:rsidR="00D9393E" w:rsidRPr="0053160B" w:rsidRDefault="00D9393E" w:rsidP="0053160B">
          <w:pPr>
            <w:pStyle w:val="Encabezado"/>
            <w:ind w:left="164"/>
            <w:jc w:val="center"/>
            <w:rPr>
              <w:rFonts w:ascii="Arial" w:hAnsi="Arial" w:cs="Arial"/>
              <w:b/>
              <w:sz w:val="22"/>
              <w:szCs w:val="22"/>
            </w:rPr>
          </w:pPr>
        </w:p>
      </w:tc>
      <w:tc>
        <w:tcPr>
          <w:tcW w:w="1618" w:type="dxa"/>
          <w:vAlign w:val="center"/>
        </w:tcPr>
        <w:p w14:paraId="7C5069B5" w14:textId="77777777" w:rsidR="00D9393E" w:rsidRPr="002A4390" w:rsidRDefault="00D9393E" w:rsidP="0053160B">
          <w:pPr>
            <w:pStyle w:val="Encabezado"/>
            <w:ind w:left="164"/>
            <w:jc w:val="center"/>
            <w:rPr>
              <w:rFonts w:ascii="Arial" w:hAnsi="Arial" w:cs="Arial"/>
              <w:sz w:val="20"/>
              <w:szCs w:val="20"/>
            </w:rPr>
          </w:pPr>
          <w:r w:rsidRPr="002A4390">
            <w:rPr>
              <w:rFonts w:ascii="Arial" w:hAnsi="Arial" w:cs="Arial"/>
              <w:sz w:val="20"/>
              <w:szCs w:val="20"/>
            </w:rPr>
            <w:t>F1.P14.DE</w:t>
          </w:r>
        </w:p>
      </w:tc>
      <w:tc>
        <w:tcPr>
          <w:tcW w:w="1582" w:type="dxa"/>
          <w:vAlign w:val="center"/>
        </w:tcPr>
        <w:p w14:paraId="33F4519F" w14:textId="298DE1DB" w:rsidR="00D9393E" w:rsidRPr="002A4390" w:rsidRDefault="001302D7" w:rsidP="0053160B">
          <w:pPr>
            <w:pStyle w:val="Encabezado"/>
            <w:ind w:left="164"/>
            <w:jc w:val="center"/>
            <w:rPr>
              <w:rFonts w:ascii="Arial" w:hAnsi="Arial" w:cs="Arial"/>
              <w:sz w:val="20"/>
              <w:szCs w:val="20"/>
            </w:rPr>
          </w:pPr>
          <w:r>
            <w:rPr>
              <w:rFonts w:ascii="Arial" w:hAnsi="Arial" w:cs="Arial"/>
              <w:sz w:val="20"/>
              <w:szCs w:val="20"/>
            </w:rPr>
            <w:t>04/01/2022</w:t>
          </w:r>
        </w:p>
      </w:tc>
    </w:tr>
    <w:tr w:rsidR="00D9393E" w:rsidRPr="00636C1E" w14:paraId="74F7182A" w14:textId="77777777" w:rsidTr="0053160B">
      <w:trPr>
        <w:cantSplit/>
        <w:trHeight w:val="680"/>
      </w:trPr>
      <w:tc>
        <w:tcPr>
          <w:tcW w:w="1247" w:type="dxa"/>
          <w:vMerge/>
        </w:tcPr>
        <w:p w14:paraId="7FCE79C1" w14:textId="77777777" w:rsidR="00D9393E" w:rsidRDefault="00D9393E" w:rsidP="00793E8A">
          <w:pPr>
            <w:pStyle w:val="Encabezado"/>
            <w:ind w:left="164"/>
          </w:pPr>
        </w:p>
      </w:tc>
      <w:tc>
        <w:tcPr>
          <w:tcW w:w="6267" w:type="dxa"/>
          <w:vMerge/>
        </w:tcPr>
        <w:p w14:paraId="2F21EEA7" w14:textId="77777777" w:rsidR="00D9393E" w:rsidRDefault="00D9393E" w:rsidP="00793E8A">
          <w:pPr>
            <w:pStyle w:val="Encabezado"/>
            <w:ind w:left="164"/>
          </w:pPr>
        </w:p>
      </w:tc>
      <w:tc>
        <w:tcPr>
          <w:tcW w:w="1618" w:type="dxa"/>
          <w:vAlign w:val="center"/>
        </w:tcPr>
        <w:p w14:paraId="43CD5B27" w14:textId="670B4A51" w:rsidR="00D9393E" w:rsidRPr="002A4390" w:rsidRDefault="00D9393E" w:rsidP="00793E8A">
          <w:pPr>
            <w:pStyle w:val="Encabezado"/>
            <w:ind w:left="164"/>
            <w:jc w:val="center"/>
            <w:rPr>
              <w:rFonts w:ascii="Arial" w:hAnsi="Arial" w:cs="Arial"/>
              <w:sz w:val="20"/>
              <w:szCs w:val="20"/>
            </w:rPr>
          </w:pPr>
          <w:r w:rsidRPr="002A4390">
            <w:rPr>
              <w:rFonts w:ascii="Arial" w:hAnsi="Arial" w:cs="Arial"/>
              <w:sz w:val="20"/>
              <w:szCs w:val="20"/>
            </w:rPr>
            <w:t xml:space="preserve">Versión </w:t>
          </w:r>
          <w:r w:rsidR="001302D7">
            <w:rPr>
              <w:rFonts w:ascii="Arial" w:hAnsi="Arial" w:cs="Arial"/>
              <w:sz w:val="20"/>
              <w:szCs w:val="20"/>
            </w:rPr>
            <w:t>3</w:t>
          </w:r>
        </w:p>
      </w:tc>
      <w:tc>
        <w:tcPr>
          <w:tcW w:w="1582" w:type="dxa"/>
          <w:tcMar>
            <w:left w:w="57" w:type="dxa"/>
            <w:right w:w="57" w:type="dxa"/>
          </w:tcMar>
          <w:vAlign w:val="center"/>
        </w:tcPr>
        <w:p w14:paraId="382EC2E2" w14:textId="1352ADC1" w:rsidR="00D9393E" w:rsidRPr="0032044D" w:rsidRDefault="00D9393E" w:rsidP="00793E8A">
          <w:pPr>
            <w:pStyle w:val="Encabezado"/>
            <w:ind w:left="164"/>
            <w:jc w:val="center"/>
            <w:rPr>
              <w:rFonts w:ascii="Arial" w:hAnsi="Arial" w:cs="Arial"/>
              <w:sz w:val="20"/>
              <w:szCs w:val="20"/>
            </w:rPr>
          </w:pPr>
          <w:r w:rsidRPr="0032044D">
            <w:rPr>
              <w:rFonts w:ascii="Arial" w:hAnsi="Arial" w:cs="Arial"/>
              <w:sz w:val="20"/>
              <w:szCs w:val="20"/>
            </w:rPr>
            <w:t xml:space="preserve">Página </w:t>
          </w:r>
          <w:r w:rsidRPr="0032044D">
            <w:rPr>
              <w:rStyle w:val="Nmerodepgina"/>
              <w:rFonts w:cs="Arial"/>
              <w:szCs w:val="20"/>
            </w:rPr>
            <w:fldChar w:fldCharType="begin"/>
          </w:r>
          <w:r w:rsidRPr="0032044D">
            <w:rPr>
              <w:rStyle w:val="Nmerodepgina"/>
              <w:rFonts w:cs="Arial"/>
              <w:szCs w:val="20"/>
            </w:rPr>
            <w:instrText xml:space="preserve"> PAGE  \* Arabic </w:instrText>
          </w:r>
          <w:r w:rsidRPr="0032044D">
            <w:rPr>
              <w:rStyle w:val="Nmerodepgina"/>
              <w:rFonts w:cs="Arial"/>
              <w:szCs w:val="20"/>
            </w:rPr>
            <w:fldChar w:fldCharType="separate"/>
          </w:r>
          <w:r w:rsidRPr="0032044D">
            <w:rPr>
              <w:rStyle w:val="Nmerodepgina"/>
              <w:rFonts w:cs="Arial"/>
              <w:noProof/>
              <w:szCs w:val="20"/>
            </w:rPr>
            <w:t>1</w:t>
          </w:r>
          <w:r w:rsidRPr="0032044D">
            <w:rPr>
              <w:rStyle w:val="Nmerodepgina"/>
              <w:rFonts w:cs="Arial"/>
              <w:szCs w:val="20"/>
            </w:rPr>
            <w:fldChar w:fldCharType="end"/>
          </w:r>
          <w:r w:rsidRPr="0032044D">
            <w:rPr>
              <w:rStyle w:val="Nmerodepgina"/>
              <w:rFonts w:cs="Arial"/>
              <w:szCs w:val="20"/>
            </w:rPr>
            <w:t xml:space="preserve"> de</w:t>
          </w:r>
          <w:r w:rsidRPr="0032044D">
            <w:rPr>
              <w:rFonts w:ascii="Arial" w:hAnsi="Arial" w:cs="Arial"/>
              <w:sz w:val="20"/>
              <w:szCs w:val="20"/>
            </w:rPr>
            <w:t xml:space="preserve"> </w:t>
          </w:r>
          <w:r w:rsidRPr="0032044D">
            <w:rPr>
              <w:rFonts w:ascii="Arial" w:hAnsi="Arial" w:cs="Arial"/>
              <w:sz w:val="20"/>
              <w:szCs w:val="20"/>
            </w:rPr>
            <w:fldChar w:fldCharType="begin"/>
          </w:r>
          <w:r w:rsidRPr="0032044D">
            <w:rPr>
              <w:rFonts w:ascii="Arial" w:hAnsi="Arial" w:cs="Arial"/>
              <w:sz w:val="20"/>
              <w:szCs w:val="20"/>
            </w:rPr>
            <w:instrText xml:space="preserve"> SECTIONPAGES   \* MERGEFORMAT </w:instrText>
          </w:r>
          <w:r w:rsidRPr="0032044D">
            <w:rPr>
              <w:rFonts w:ascii="Arial" w:hAnsi="Arial" w:cs="Arial"/>
              <w:sz w:val="20"/>
              <w:szCs w:val="20"/>
            </w:rPr>
            <w:fldChar w:fldCharType="separate"/>
          </w:r>
          <w:r w:rsidR="00C83EA4">
            <w:rPr>
              <w:rFonts w:ascii="Arial" w:hAnsi="Arial" w:cs="Arial"/>
              <w:noProof/>
              <w:sz w:val="20"/>
              <w:szCs w:val="20"/>
            </w:rPr>
            <w:t>90</w:t>
          </w:r>
          <w:r w:rsidRPr="0032044D">
            <w:rPr>
              <w:rFonts w:ascii="Arial" w:hAnsi="Arial" w:cs="Arial"/>
              <w:sz w:val="20"/>
              <w:szCs w:val="20"/>
            </w:rPr>
            <w:fldChar w:fldCharType="end"/>
          </w:r>
        </w:p>
      </w:tc>
    </w:tr>
  </w:tbl>
  <w:sdt>
    <w:sdtPr>
      <w:id w:val="-1506281043"/>
      <w:docPartObj>
        <w:docPartGallery w:val="Watermarks"/>
        <w:docPartUnique/>
      </w:docPartObj>
    </w:sdtPr>
    <w:sdtContent>
      <w:p w14:paraId="4666E8B6" w14:textId="27E486A6" w:rsidR="00D9393E" w:rsidRDefault="00000000">
        <w:pPr>
          <w:pStyle w:val="Encabezado"/>
        </w:pPr>
        <w:r>
          <w:pict w14:anchorId="43507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41486" o:spid="_x0000_s1025" type="#_x0000_t136" alt="" style="position:absolute;margin-left:0;margin-top:0;width:582.35pt;height:97.05pt;rotation:315;z-index:-2516567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OCUMENTO BORRADOR"/>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6363"/>
      <w:gridCol w:w="1562"/>
      <w:gridCol w:w="1526"/>
    </w:tblGrid>
    <w:tr w:rsidR="00D9393E" w:rsidRPr="00636C1E" w14:paraId="41163A49" w14:textId="77777777" w:rsidTr="0041176F">
      <w:trPr>
        <w:cantSplit/>
        <w:trHeight w:val="593"/>
      </w:trPr>
      <w:tc>
        <w:tcPr>
          <w:tcW w:w="1203" w:type="dxa"/>
          <w:vMerge w:val="restart"/>
        </w:tcPr>
        <w:p w14:paraId="4B24EB78" w14:textId="7EB24DEF" w:rsidR="00D9393E" w:rsidRDefault="00452A49" w:rsidP="00D367B0">
          <w:pPr>
            <w:pStyle w:val="Encabezado"/>
          </w:pPr>
          <w:r>
            <w:rPr>
              <w:noProof/>
              <w:lang w:eastAsia="es-CO"/>
            </w:rPr>
            <mc:AlternateContent>
              <mc:Choice Requires="wps">
                <w:drawing>
                  <wp:anchor distT="0" distB="0" distL="114300" distR="114300" simplePos="0" relativeHeight="251657728" behindDoc="1" locked="0" layoutInCell="1" allowOverlap="1" wp14:anchorId="1964C3CF" wp14:editId="22D1F641">
                    <wp:simplePos x="635" y="635"/>
                    <wp:positionH relativeFrom="margin">
                      <wp:align>center</wp:align>
                    </wp:positionH>
                    <wp:positionV relativeFrom="margin">
                      <wp:align>center</wp:align>
                    </wp:positionV>
                    <wp:extent cx="443865" cy="443865"/>
                    <wp:effectExtent l="419100" t="1619250" r="356235" b="1632585"/>
                    <wp:wrapNone/>
                    <wp:docPr id="1432690579" name="Cuadro de texto 1" descr="CLASIFICADA">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443865" cy="443865"/>
                            </a:xfrm>
                            <a:prstGeom prst="rect">
                              <a:avLst/>
                            </a:prstGeom>
                            <a:noFill/>
                            <a:ln>
                              <a:noFill/>
                            </a:ln>
                          </wps:spPr>
                          <wps:txbx>
                            <w:txbxContent>
                              <w:p w14:paraId="5901A4E8" w14:textId="2F203BCA" w:rsidR="00452A49" w:rsidRPr="00452A49" w:rsidRDefault="00452A49" w:rsidP="00452A49">
                                <w:pPr>
                                  <w:rPr>
                                    <w:rFonts w:ascii="Calibri" w:eastAsia="Calibri" w:hAnsi="Calibri" w:cs="Calibri"/>
                                    <w:noProof/>
                                    <w:color w:val="737373"/>
                                    <w:sz w:val="240"/>
                                    <w:szCs w:val="240"/>
                                    <w14:textFill>
                                      <w14:solidFill>
                                        <w14:srgbClr w14:val="737373">
                                          <w14:alpha w14:val="50000"/>
                                        </w14:srgbClr>
                                      </w14:solidFill>
                                    </w14:textFill>
                                  </w:rPr>
                                </w:pPr>
                                <w:r w:rsidRPr="00452A49">
                                  <w:rPr>
                                    <w:rFonts w:ascii="Calibri" w:eastAsia="Calibri" w:hAnsi="Calibri" w:cs="Calibri"/>
                                    <w:noProof/>
                                    <w:color w:val="737373"/>
                                    <w:sz w:val="240"/>
                                    <w:szCs w:val="240"/>
                                    <w14:textFill>
                                      <w14:solidFill>
                                        <w14:srgbClr w14:val="737373">
                                          <w14:alpha w14:val="50000"/>
                                        </w14:srgbClr>
                                      </w14:solidFill>
                                    </w14:textFill>
                                  </w:rPr>
                                  <w:t>CLASIFICADA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964C3CF" id="_x0000_t202" coordsize="21600,21600" o:spt="202" path="m,l,21600r21600,l21600,xe">
                    <v:stroke joinstyle="miter"/>
                    <v:path gradientshapeok="t" o:connecttype="rect"/>
                  </v:shapetype>
                  <v:shape id="Cuadro de texto 1" o:spid="_x0000_s1027" type="#_x0000_t202" alt="CLASIFICADA" style="position:absolute;margin-left:0;margin-top:0;width:34.95pt;height:34.95pt;rotation:-45;z-index:-251658752;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" filled="f" stroked="f">
                    <v:textbox style="mso-fit-shape-to-text:t" inset="0,0,0,0">
                      <w:txbxContent>
                        <w:p w14:paraId="5901A4E8" w14:textId="2F203BCA" w:rsidR="00452A49" w:rsidRPr="00452A49" w:rsidRDefault="00452A49" w:rsidP="00452A49">
                          <w:pPr>
                            <w:rPr>
                              <w:rFonts w:ascii="Calibri" w:eastAsia="Calibri" w:hAnsi="Calibri" w:cs="Calibri"/>
                              <w:noProof/>
                              <w:color w:val="737373"/>
                              <w:sz w:val="240"/>
                              <w:szCs w:val="240"/>
                              <w14:textFill>
                                <w14:solidFill>
                                  <w14:srgbClr w14:val="737373">
                                    <w14:alpha w14:val="50000"/>
                                  </w14:srgbClr>
                                </w14:solidFill>
                              </w14:textFill>
                            </w:rPr>
                          </w:pPr>
                          <w:r w:rsidRPr="00452A49">
                            <w:rPr>
                              <w:rFonts w:ascii="Calibri" w:eastAsia="Calibri" w:hAnsi="Calibri" w:cs="Calibri"/>
                              <w:noProof/>
                              <w:color w:val="737373"/>
                              <w:sz w:val="240"/>
                              <w:szCs w:val="240"/>
                              <w14:textFill>
                                <w14:solidFill>
                                  <w14:srgbClr w14:val="737373">
                                    <w14:alpha w14:val="50000"/>
                                  </w14:srgbClr>
                                </w14:solidFill>
                              </w14:textFill>
                            </w:rPr>
                            <w:t>CLASIFICADA</w:t>
                          </w:r>
                        </w:p>
                      </w:txbxContent>
                    </v:textbox>
                    <w10:wrap anchorx="margin" anchory="margin"/>
                  </v:shape>
                </w:pict>
              </mc:Fallback>
            </mc:AlternateContent>
          </w:r>
          <w:r w:rsidR="00D9393E">
            <w:rPr>
              <w:noProof/>
              <w:lang w:eastAsia="es-CO"/>
            </w:rPr>
            <w:drawing>
              <wp:anchor distT="0" distB="0" distL="114300" distR="114300" simplePos="0" relativeHeight="251655680" behindDoc="0" locked="0" layoutInCell="1" allowOverlap="1" wp14:anchorId="65B34172" wp14:editId="28E295FF">
                <wp:simplePos x="0" y="0"/>
                <wp:positionH relativeFrom="column">
                  <wp:posOffset>104775</wp:posOffset>
                </wp:positionH>
                <wp:positionV relativeFrom="paragraph">
                  <wp:posOffset>104775</wp:posOffset>
                </wp:positionV>
                <wp:extent cx="461010" cy="553085"/>
                <wp:effectExtent l="0" t="0" r="0" b="0"/>
                <wp:wrapNone/>
                <wp:docPr id="2124823653" name="Imagen 2124823653"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3" w:type="dxa"/>
          <w:vMerge w:val="restart"/>
        </w:tcPr>
        <w:p w14:paraId="626A3B79" w14:textId="77777777" w:rsidR="00D9393E" w:rsidRPr="00E30BA7" w:rsidRDefault="00D9393E" w:rsidP="00D367B0">
          <w:pPr>
            <w:pStyle w:val="Encabezado"/>
            <w:tabs>
              <w:tab w:val="left" w:pos="380"/>
              <w:tab w:val="center" w:pos="2571"/>
            </w:tabs>
            <w:jc w:val="center"/>
            <w:rPr>
              <w:rFonts w:ascii="Arial" w:hAnsi="Arial" w:cs="Arial"/>
              <w:b/>
              <w:sz w:val="16"/>
              <w:szCs w:val="16"/>
            </w:rPr>
          </w:pPr>
        </w:p>
        <w:p w14:paraId="20788BD7" w14:textId="77777777" w:rsidR="00D9393E" w:rsidRPr="00E30BA7" w:rsidRDefault="00D9393E" w:rsidP="00D367B0">
          <w:pPr>
            <w:pStyle w:val="Encabezado"/>
            <w:tabs>
              <w:tab w:val="left" w:pos="380"/>
              <w:tab w:val="center" w:pos="2571"/>
            </w:tabs>
            <w:jc w:val="center"/>
            <w:rPr>
              <w:rFonts w:ascii="Arial" w:hAnsi="Arial" w:cs="Arial"/>
              <w:b/>
              <w:sz w:val="22"/>
              <w:szCs w:val="22"/>
            </w:rPr>
          </w:pPr>
          <w:r>
            <w:rPr>
              <w:rFonts w:ascii="Arial" w:hAnsi="Arial" w:cs="Arial"/>
              <w:b/>
              <w:sz w:val="22"/>
              <w:szCs w:val="22"/>
            </w:rPr>
            <w:t xml:space="preserve">NOMBRE DEL </w:t>
          </w:r>
          <w:r w:rsidRPr="00E00B85">
            <w:rPr>
              <w:rFonts w:ascii="Arial" w:hAnsi="Arial" w:cs="Arial"/>
              <w:b/>
              <w:sz w:val="22"/>
              <w:szCs w:val="22"/>
            </w:rPr>
            <w:t>PROCESO</w:t>
          </w:r>
          <w:r w:rsidRPr="00E30BA7">
            <w:rPr>
              <w:rFonts w:ascii="Arial" w:hAnsi="Arial" w:cs="Arial"/>
              <w:b/>
              <w:sz w:val="22"/>
              <w:szCs w:val="22"/>
            </w:rPr>
            <w:t xml:space="preserve"> </w:t>
          </w:r>
        </w:p>
        <w:p w14:paraId="4B998CC0" w14:textId="77777777" w:rsidR="00D9393E" w:rsidRPr="00A349FA" w:rsidRDefault="00D9393E" w:rsidP="00D367B0">
          <w:pPr>
            <w:pStyle w:val="Encabezado"/>
            <w:jc w:val="center"/>
            <w:rPr>
              <w:b/>
              <w:sz w:val="20"/>
              <w:szCs w:val="20"/>
            </w:rPr>
          </w:pPr>
        </w:p>
        <w:p w14:paraId="5CB96CD4" w14:textId="77777777" w:rsidR="00D9393E" w:rsidRPr="00A349FA" w:rsidRDefault="00D9393E" w:rsidP="00D367B0">
          <w:pPr>
            <w:pStyle w:val="Encabezado"/>
            <w:jc w:val="center"/>
            <w:rPr>
              <w:rFonts w:ascii="Arial" w:hAnsi="Arial" w:cs="Arial"/>
              <w:b/>
              <w:sz w:val="20"/>
              <w:szCs w:val="20"/>
            </w:rPr>
          </w:pPr>
          <w:r>
            <w:rPr>
              <w:rFonts w:ascii="Arial" w:hAnsi="Arial" w:cs="Arial"/>
              <w:b/>
              <w:sz w:val="20"/>
              <w:szCs w:val="20"/>
            </w:rPr>
            <w:t xml:space="preserve">NOMBRE DEL </w:t>
          </w:r>
          <w:r w:rsidRPr="00A349FA">
            <w:rPr>
              <w:rFonts w:ascii="Arial" w:hAnsi="Arial" w:cs="Arial"/>
              <w:b/>
              <w:sz w:val="20"/>
              <w:szCs w:val="20"/>
            </w:rPr>
            <w:t>PROCEDIMIENTO</w:t>
          </w:r>
        </w:p>
        <w:p w14:paraId="5090DB01" w14:textId="77777777" w:rsidR="00D9393E" w:rsidRDefault="00D9393E" w:rsidP="00D367B0">
          <w:pPr>
            <w:pStyle w:val="Encabezado"/>
            <w:jc w:val="center"/>
            <w:rPr>
              <w:rFonts w:ascii="Arial" w:hAnsi="Arial" w:cs="Arial"/>
              <w:b/>
            </w:rPr>
          </w:pPr>
        </w:p>
      </w:tc>
      <w:tc>
        <w:tcPr>
          <w:tcW w:w="1562" w:type="dxa"/>
          <w:vAlign w:val="center"/>
        </w:tcPr>
        <w:p w14:paraId="602E94F8" w14:textId="77777777" w:rsidR="00D9393E" w:rsidRPr="009446F0" w:rsidRDefault="00D9393E" w:rsidP="00967DA1">
          <w:pPr>
            <w:pStyle w:val="Encabezado"/>
            <w:jc w:val="center"/>
            <w:rPr>
              <w:rFonts w:ascii="Arial" w:hAnsi="Arial" w:cs="Arial"/>
              <w:sz w:val="20"/>
              <w:szCs w:val="20"/>
            </w:rPr>
          </w:pPr>
          <w:r>
            <w:rPr>
              <w:rFonts w:ascii="Arial" w:hAnsi="Arial" w:cs="Arial"/>
              <w:sz w:val="20"/>
              <w:szCs w:val="20"/>
            </w:rPr>
            <w:t>XX.XX.XX</w:t>
          </w:r>
        </w:p>
      </w:tc>
      <w:tc>
        <w:tcPr>
          <w:tcW w:w="1526" w:type="dxa"/>
          <w:vAlign w:val="center"/>
        </w:tcPr>
        <w:p w14:paraId="7615E59A" w14:textId="77777777" w:rsidR="00D9393E" w:rsidRPr="009446F0" w:rsidRDefault="00D9393E" w:rsidP="00062A1F">
          <w:pPr>
            <w:pStyle w:val="Encabezado"/>
            <w:jc w:val="center"/>
            <w:rPr>
              <w:rFonts w:ascii="Arial" w:hAnsi="Arial" w:cs="Arial"/>
              <w:sz w:val="20"/>
              <w:szCs w:val="20"/>
            </w:rPr>
          </w:pPr>
          <w:r>
            <w:rPr>
              <w:rFonts w:ascii="Arial" w:hAnsi="Arial" w:cs="Arial"/>
              <w:sz w:val="20"/>
              <w:szCs w:val="20"/>
            </w:rPr>
            <w:t>XX/XX/XX</w:t>
          </w:r>
        </w:p>
      </w:tc>
    </w:tr>
    <w:tr w:rsidR="00D9393E" w:rsidRPr="00636C1E" w14:paraId="2AEBAA7D" w14:textId="77777777" w:rsidTr="0041176F">
      <w:trPr>
        <w:cantSplit/>
        <w:trHeight w:val="299"/>
      </w:trPr>
      <w:tc>
        <w:tcPr>
          <w:tcW w:w="1203" w:type="dxa"/>
          <w:vMerge/>
        </w:tcPr>
        <w:p w14:paraId="0CC6C762" w14:textId="77777777" w:rsidR="00D9393E" w:rsidRDefault="00D9393E" w:rsidP="00D367B0">
          <w:pPr>
            <w:pStyle w:val="Encabezado"/>
          </w:pPr>
        </w:p>
      </w:tc>
      <w:tc>
        <w:tcPr>
          <w:tcW w:w="6363" w:type="dxa"/>
          <w:vMerge/>
        </w:tcPr>
        <w:p w14:paraId="40DBAB4E" w14:textId="77777777" w:rsidR="00D9393E" w:rsidRDefault="00D9393E" w:rsidP="00D367B0">
          <w:pPr>
            <w:pStyle w:val="Encabezado"/>
          </w:pPr>
        </w:p>
      </w:tc>
      <w:tc>
        <w:tcPr>
          <w:tcW w:w="1562" w:type="dxa"/>
          <w:vAlign w:val="center"/>
        </w:tcPr>
        <w:p w14:paraId="4647ABB9" w14:textId="77777777" w:rsidR="00D9393E" w:rsidRPr="009446F0" w:rsidRDefault="00D9393E" w:rsidP="00967DA1">
          <w:pPr>
            <w:pStyle w:val="Encabezado"/>
            <w:jc w:val="center"/>
            <w:rPr>
              <w:rFonts w:ascii="Arial" w:hAnsi="Arial" w:cs="Arial"/>
              <w:sz w:val="20"/>
              <w:szCs w:val="20"/>
            </w:rPr>
          </w:pPr>
          <w:r>
            <w:rPr>
              <w:rFonts w:ascii="Arial" w:hAnsi="Arial" w:cs="Arial"/>
              <w:sz w:val="20"/>
              <w:szCs w:val="20"/>
            </w:rPr>
            <w:t>Versión XX</w:t>
          </w:r>
        </w:p>
      </w:tc>
      <w:tc>
        <w:tcPr>
          <w:tcW w:w="1526" w:type="dxa"/>
          <w:tcMar>
            <w:left w:w="57" w:type="dxa"/>
            <w:right w:w="57" w:type="dxa"/>
          </w:tcMar>
          <w:vAlign w:val="center"/>
        </w:tcPr>
        <w:p w14:paraId="4693B09F" w14:textId="77777777" w:rsidR="00D9393E" w:rsidRPr="009446F0" w:rsidRDefault="00D9393E" w:rsidP="00475082">
          <w:pPr>
            <w:pStyle w:val="Encabezado"/>
            <w:jc w:val="center"/>
            <w:rPr>
              <w:rFonts w:ascii="Arial" w:hAnsi="Arial" w:cs="Arial"/>
              <w:sz w:val="20"/>
              <w:szCs w:val="20"/>
            </w:rPr>
          </w:pPr>
          <w:r w:rsidRPr="009446F0">
            <w:rPr>
              <w:rFonts w:ascii="Arial" w:hAnsi="Arial" w:cs="Arial"/>
              <w:sz w:val="20"/>
              <w:szCs w:val="20"/>
            </w:rPr>
            <w:t>Página</w:t>
          </w:r>
          <w:r>
            <w:rPr>
              <w:rFonts w:ascii="Arial" w:hAnsi="Arial" w:cs="Arial"/>
              <w:sz w:val="20"/>
              <w:szCs w:val="20"/>
            </w:rP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r>
            <w:rPr>
              <w:rStyle w:val="Nmerodepgina"/>
              <w:rFonts w:cs="Arial"/>
              <w:szCs w:val="20"/>
            </w:rPr>
            <w:t xml:space="preserve"> d</w:t>
          </w:r>
          <w:r w:rsidRPr="00385B8B">
            <w:rPr>
              <w:rStyle w:val="Nmerodepgina"/>
              <w:rFonts w:cs="Arial"/>
              <w:szCs w:val="20"/>
            </w:rPr>
            <w:t>e</w:t>
          </w:r>
          <w:r w:rsidRPr="009446F0">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SECTIONPAGES   \* MERGEFORMAT </w:instrText>
          </w:r>
          <w:r>
            <w:rPr>
              <w:rFonts w:ascii="Arial" w:hAnsi="Arial" w:cs="Arial"/>
              <w:sz w:val="20"/>
              <w:szCs w:val="20"/>
            </w:rPr>
            <w:fldChar w:fldCharType="separate"/>
          </w:r>
          <w:r>
            <w:rPr>
              <w:rFonts w:ascii="Arial" w:hAnsi="Arial" w:cs="Arial"/>
              <w:noProof/>
              <w:sz w:val="20"/>
              <w:szCs w:val="20"/>
            </w:rPr>
            <w:t>2</w:t>
          </w:r>
          <w:r>
            <w:rPr>
              <w:rFonts w:ascii="Arial" w:hAnsi="Arial" w:cs="Arial"/>
              <w:sz w:val="20"/>
              <w:szCs w:val="20"/>
            </w:rPr>
            <w:fldChar w:fldCharType="end"/>
          </w:r>
        </w:p>
      </w:tc>
    </w:tr>
  </w:tbl>
  <w:p w14:paraId="2DF85860" w14:textId="77777777" w:rsidR="00D9393E" w:rsidRDefault="00D939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4A97"/>
    <w:multiLevelType w:val="hybridMultilevel"/>
    <w:tmpl w:val="A0BE37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992BCE"/>
    <w:multiLevelType w:val="hybridMultilevel"/>
    <w:tmpl w:val="91DAE4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42287B"/>
    <w:multiLevelType w:val="hybridMultilevel"/>
    <w:tmpl w:val="7DF802F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3E6EB6"/>
    <w:multiLevelType w:val="hybridMultilevel"/>
    <w:tmpl w:val="028ACF0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15:restartNumberingAfterBreak="0">
    <w:nsid w:val="15120ED2"/>
    <w:multiLevelType w:val="hybridMultilevel"/>
    <w:tmpl w:val="86C01D3E"/>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5" w15:restartNumberingAfterBreak="0">
    <w:nsid w:val="16CF3BA2"/>
    <w:multiLevelType w:val="hybridMultilevel"/>
    <w:tmpl w:val="DA8A819E"/>
    <w:lvl w:ilvl="0" w:tplc="0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1B582FE7"/>
    <w:multiLevelType w:val="hybridMultilevel"/>
    <w:tmpl w:val="CA7EC2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B517B0"/>
    <w:multiLevelType w:val="hybridMultilevel"/>
    <w:tmpl w:val="BD607E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080422"/>
    <w:multiLevelType w:val="multilevel"/>
    <w:tmpl w:val="8A54194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3A0AAB"/>
    <w:multiLevelType w:val="hybridMultilevel"/>
    <w:tmpl w:val="C8AACC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4A60C7"/>
    <w:multiLevelType w:val="hybridMultilevel"/>
    <w:tmpl w:val="0A48DE7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E892D49"/>
    <w:multiLevelType w:val="hybridMultilevel"/>
    <w:tmpl w:val="D2EE6A00"/>
    <w:lvl w:ilvl="0" w:tplc="240A0001">
      <w:start w:val="1"/>
      <w:numFmt w:val="bullet"/>
      <w:lvlText w:val=""/>
      <w:lvlJc w:val="left"/>
      <w:pPr>
        <w:ind w:left="0" w:hanging="360"/>
      </w:pPr>
      <w:rPr>
        <w:rFonts w:ascii="Symbol" w:hAnsi="Symbol" w:hint="default"/>
      </w:rPr>
    </w:lvl>
    <w:lvl w:ilvl="1" w:tplc="240A0003">
      <w:start w:val="1"/>
      <w:numFmt w:val="bullet"/>
      <w:lvlText w:val="o"/>
      <w:lvlJc w:val="left"/>
      <w:pPr>
        <w:ind w:left="720" w:hanging="360"/>
      </w:pPr>
      <w:rPr>
        <w:rFonts w:ascii="Courier New" w:hAnsi="Courier New" w:cs="Courier New" w:hint="default"/>
      </w:rPr>
    </w:lvl>
    <w:lvl w:ilvl="2" w:tplc="240A0001">
      <w:start w:val="1"/>
      <w:numFmt w:val="bullet"/>
      <w:lvlText w:val=""/>
      <w:lvlJc w:val="left"/>
      <w:pPr>
        <w:ind w:left="1440" w:hanging="360"/>
      </w:pPr>
      <w:rPr>
        <w:rFonts w:ascii="Symbol" w:hAnsi="Symbol"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12" w15:restartNumberingAfterBreak="0">
    <w:nsid w:val="20AC2315"/>
    <w:multiLevelType w:val="hybridMultilevel"/>
    <w:tmpl w:val="4D38E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D83234"/>
    <w:multiLevelType w:val="multilevel"/>
    <w:tmpl w:val="83780D54"/>
    <w:lvl w:ilvl="0">
      <w:start w:val="1"/>
      <w:numFmt w:val="bullet"/>
      <w:lvlText w:val=""/>
      <w:lvlJc w:val="left"/>
      <w:pPr>
        <w:ind w:left="720" w:hanging="360"/>
      </w:pPr>
      <w:rPr>
        <w:rFonts w:ascii="Symbol" w:hAnsi="Symbol" w:hint="default"/>
        <w:sz w:val="20"/>
      </w:rPr>
    </w:lvl>
    <w:lvl w:ilvl="1">
      <w:start w:val="1"/>
      <w:numFmt w:val="bullet"/>
      <w:lvlText w:val=""/>
      <w:lvlJc w:val="left"/>
      <w:pPr>
        <w:tabs>
          <w:tab w:val="num" w:pos="2291"/>
        </w:tabs>
        <w:ind w:left="2291" w:hanging="360"/>
      </w:pPr>
      <w:rPr>
        <w:rFonts w:ascii="Wingdings" w:hAnsi="Wingdings" w:hint="default"/>
        <w:sz w:val="20"/>
      </w:rPr>
    </w:lvl>
    <w:lvl w:ilvl="2">
      <w:start w:val="1"/>
      <w:numFmt w:val="lowerLetter"/>
      <w:lvlText w:val="%3."/>
      <w:lvlJc w:val="left"/>
      <w:pPr>
        <w:ind w:left="3011" w:hanging="360"/>
      </w:pPr>
      <w:rPr>
        <w:rFonts w:hint="default"/>
        <w:b/>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4" w15:restartNumberingAfterBreak="0">
    <w:nsid w:val="21811BC1"/>
    <w:multiLevelType w:val="hybridMultilevel"/>
    <w:tmpl w:val="13B8E2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54C0390"/>
    <w:multiLevelType w:val="hybridMultilevel"/>
    <w:tmpl w:val="8F5E81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67E6EA1"/>
    <w:multiLevelType w:val="hybridMultilevel"/>
    <w:tmpl w:val="BF3AC25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6DA2758"/>
    <w:multiLevelType w:val="hybridMultilevel"/>
    <w:tmpl w:val="400EE2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9BB2774"/>
    <w:multiLevelType w:val="hybridMultilevel"/>
    <w:tmpl w:val="A748F4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9C35290"/>
    <w:multiLevelType w:val="hybridMultilevel"/>
    <w:tmpl w:val="4AAADF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B4B232F"/>
    <w:multiLevelType w:val="hybridMultilevel"/>
    <w:tmpl w:val="1A3E32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BB20607"/>
    <w:multiLevelType w:val="hybridMultilevel"/>
    <w:tmpl w:val="D556D7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EB64386"/>
    <w:multiLevelType w:val="hybridMultilevel"/>
    <w:tmpl w:val="4AA02A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EC27C50"/>
    <w:multiLevelType w:val="hybridMultilevel"/>
    <w:tmpl w:val="A0042514"/>
    <w:lvl w:ilvl="0" w:tplc="240A0001">
      <w:start w:val="1"/>
      <w:numFmt w:val="bullet"/>
      <w:lvlText w:val=""/>
      <w:lvlJc w:val="left"/>
      <w:pPr>
        <w:ind w:left="708" w:hanging="360"/>
      </w:pPr>
      <w:rPr>
        <w:rFonts w:ascii="Symbol" w:hAnsi="Symbol" w:hint="default"/>
      </w:rPr>
    </w:lvl>
    <w:lvl w:ilvl="1" w:tplc="240A0003" w:tentative="1">
      <w:start w:val="1"/>
      <w:numFmt w:val="bullet"/>
      <w:lvlText w:val="o"/>
      <w:lvlJc w:val="left"/>
      <w:pPr>
        <w:ind w:left="1428" w:hanging="360"/>
      </w:pPr>
      <w:rPr>
        <w:rFonts w:ascii="Courier New" w:hAnsi="Courier New" w:cs="Courier New" w:hint="default"/>
      </w:rPr>
    </w:lvl>
    <w:lvl w:ilvl="2" w:tplc="240A0005" w:tentative="1">
      <w:start w:val="1"/>
      <w:numFmt w:val="bullet"/>
      <w:lvlText w:val=""/>
      <w:lvlJc w:val="left"/>
      <w:pPr>
        <w:ind w:left="2148" w:hanging="360"/>
      </w:pPr>
      <w:rPr>
        <w:rFonts w:ascii="Wingdings" w:hAnsi="Wingdings" w:hint="default"/>
      </w:rPr>
    </w:lvl>
    <w:lvl w:ilvl="3" w:tplc="240A0001" w:tentative="1">
      <w:start w:val="1"/>
      <w:numFmt w:val="bullet"/>
      <w:lvlText w:val=""/>
      <w:lvlJc w:val="left"/>
      <w:pPr>
        <w:ind w:left="2868" w:hanging="360"/>
      </w:pPr>
      <w:rPr>
        <w:rFonts w:ascii="Symbol" w:hAnsi="Symbol" w:hint="default"/>
      </w:rPr>
    </w:lvl>
    <w:lvl w:ilvl="4" w:tplc="240A0003" w:tentative="1">
      <w:start w:val="1"/>
      <w:numFmt w:val="bullet"/>
      <w:lvlText w:val="o"/>
      <w:lvlJc w:val="left"/>
      <w:pPr>
        <w:ind w:left="3588" w:hanging="360"/>
      </w:pPr>
      <w:rPr>
        <w:rFonts w:ascii="Courier New" w:hAnsi="Courier New" w:cs="Courier New" w:hint="default"/>
      </w:rPr>
    </w:lvl>
    <w:lvl w:ilvl="5" w:tplc="240A0005" w:tentative="1">
      <w:start w:val="1"/>
      <w:numFmt w:val="bullet"/>
      <w:lvlText w:val=""/>
      <w:lvlJc w:val="left"/>
      <w:pPr>
        <w:ind w:left="4308" w:hanging="360"/>
      </w:pPr>
      <w:rPr>
        <w:rFonts w:ascii="Wingdings" w:hAnsi="Wingdings" w:hint="default"/>
      </w:rPr>
    </w:lvl>
    <w:lvl w:ilvl="6" w:tplc="240A0001" w:tentative="1">
      <w:start w:val="1"/>
      <w:numFmt w:val="bullet"/>
      <w:lvlText w:val=""/>
      <w:lvlJc w:val="left"/>
      <w:pPr>
        <w:ind w:left="5028" w:hanging="360"/>
      </w:pPr>
      <w:rPr>
        <w:rFonts w:ascii="Symbol" w:hAnsi="Symbol" w:hint="default"/>
      </w:rPr>
    </w:lvl>
    <w:lvl w:ilvl="7" w:tplc="240A0003" w:tentative="1">
      <w:start w:val="1"/>
      <w:numFmt w:val="bullet"/>
      <w:lvlText w:val="o"/>
      <w:lvlJc w:val="left"/>
      <w:pPr>
        <w:ind w:left="5748" w:hanging="360"/>
      </w:pPr>
      <w:rPr>
        <w:rFonts w:ascii="Courier New" w:hAnsi="Courier New" w:cs="Courier New" w:hint="default"/>
      </w:rPr>
    </w:lvl>
    <w:lvl w:ilvl="8" w:tplc="240A0005" w:tentative="1">
      <w:start w:val="1"/>
      <w:numFmt w:val="bullet"/>
      <w:lvlText w:val=""/>
      <w:lvlJc w:val="left"/>
      <w:pPr>
        <w:ind w:left="6468" w:hanging="360"/>
      </w:pPr>
      <w:rPr>
        <w:rFonts w:ascii="Wingdings" w:hAnsi="Wingdings" w:hint="default"/>
      </w:rPr>
    </w:lvl>
  </w:abstractNum>
  <w:abstractNum w:abstractNumId="24" w15:restartNumberingAfterBreak="0">
    <w:nsid w:val="34F3180B"/>
    <w:multiLevelType w:val="hybridMultilevel"/>
    <w:tmpl w:val="4A4EE1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5425961"/>
    <w:multiLevelType w:val="hybridMultilevel"/>
    <w:tmpl w:val="08FE755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72252F8"/>
    <w:multiLevelType w:val="hybridMultilevel"/>
    <w:tmpl w:val="8190D4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7AA4258"/>
    <w:multiLevelType w:val="hybridMultilevel"/>
    <w:tmpl w:val="B23AF1A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81258B5"/>
    <w:multiLevelType w:val="hybridMultilevel"/>
    <w:tmpl w:val="AF7A47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98F6C07"/>
    <w:multiLevelType w:val="hybridMultilevel"/>
    <w:tmpl w:val="10863C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A2F6F06"/>
    <w:multiLevelType w:val="hybridMultilevel"/>
    <w:tmpl w:val="F38277C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C1236E0"/>
    <w:multiLevelType w:val="multilevel"/>
    <w:tmpl w:val="8F5A0242"/>
    <w:lvl w:ilvl="0">
      <w:start w:val="1"/>
      <w:numFmt w:val="decimal"/>
      <w:lvlText w:val="%1."/>
      <w:lvlJc w:val="left"/>
      <w:pPr>
        <w:ind w:left="360" w:hanging="360"/>
      </w:pPr>
    </w:lvl>
    <w:lvl w:ilvl="1">
      <w:start w:val="1"/>
      <w:numFmt w:val="decimal"/>
      <w:isLgl/>
      <w:lvlText w:val="%1.%2"/>
      <w:lvlJc w:val="left"/>
      <w:pPr>
        <w:ind w:left="822"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17F61AD"/>
    <w:multiLevelType w:val="hybridMultilevel"/>
    <w:tmpl w:val="8B7ED2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3E609CE"/>
    <w:multiLevelType w:val="hybridMultilevel"/>
    <w:tmpl w:val="CBC25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5DC3E9F"/>
    <w:multiLevelType w:val="hybridMultilevel"/>
    <w:tmpl w:val="2E524F0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6492AEE"/>
    <w:multiLevelType w:val="hybridMultilevel"/>
    <w:tmpl w:val="2D7C7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7F41A1E"/>
    <w:multiLevelType w:val="hybridMultilevel"/>
    <w:tmpl w:val="296A1D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9950BBF"/>
    <w:multiLevelType w:val="hybridMultilevel"/>
    <w:tmpl w:val="9EDAB6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9EB755D"/>
    <w:multiLevelType w:val="hybridMultilevel"/>
    <w:tmpl w:val="6ECC0CC0"/>
    <w:lvl w:ilvl="0" w:tplc="BACCC92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C094D20"/>
    <w:multiLevelType w:val="hybridMultilevel"/>
    <w:tmpl w:val="60644C76"/>
    <w:lvl w:ilvl="0" w:tplc="BACCC926">
      <w:numFmt w:val="bullet"/>
      <w:lvlText w:val="-"/>
      <w:lvlJc w:val="left"/>
      <w:pPr>
        <w:ind w:left="1068" w:hanging="360"/>
      </w:pPr>
      <w:rPr>
        <w:rFonts w:ascii="Arial" w:eastAsia="Calibri" w:hAnsi="Arial" w:cs="Aria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0" w15:restartNumberingAfterBreak="0">
    <w:nsid w:val="4CD43346"/>
    <w:multiLevelType w:val="hybridMultilevel"/>
    <w:tmpl w:val="6772E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4EA553EB"/>
    <w:multiLevelType w:val="hybridMultilevel"/>
    <w:tmpl w:val="68C233A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00215AD"/>
    <w:multiLevelType w:val="multilevel"/>
    <w:tmpl w:val="72988C4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1353618"/>
    <w:multiLevelType w:val="hybridMultilevel"/>
    <w:tmpl w:val="07AEDCA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1794C41"/>
    <w:multiLevelType w:val="hybridMultilevel"/>
    <w:tmpl w:val="5E823B2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1FA28CB"/>
    <w:multiLevelType w:val="multilevel"/>
    <w:tmpl w:val="6C2E8040"/>
    <w:lvl w:ilvl="0">
      <w:start w:val="1"/>
      <w:numFmt w:val="decimal"/>
      <w:pStyle w:val="Estilo2"/>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6" w15:restartNumberingAfterBreak="0">
    <w:nsid w:val="53D612E7"/>
    <w:multiLevelType w:val="hybridMultilevel"/>
    <w:tmpl w:val="9BD6D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56C10006"/>
    <w:multiLevelType w:val="hybridMultilevel"/>
    <w:tmpl w:val="2DBE52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8C970D8"/>
    <w:multiLevelType w:val="hybridMultilevel"/>
    <w:tmpl w:val="A98A8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5A3E46A5"/>
    <w:multiLevelType w:val="hybridMultilevel"/>
    <w:tmpl w:val="DD86EC00"/>
    <w:lvl w:ilvl="0" w:tplc="240A0019">
      <w:start w:val="1"/>
      <w:numFmt w:val="lowerLetter"/>
      <w:lvlText w:val="%1."/>
      <w:lvlJc w:val="left"/>
      <w:pPr>
        <w:ind w:left="840" w:hanging="360"/>
      </w:pPr>
    </w:lvl>
    <w:lvl w:ilvl="1" w:tplc="240A0019" w:tentative="1">
      <w:start w:val="1"/>
      <w:numFmt w:val="lowerLetter"/>
      <w:lvlText w:val="%2."/>
      <w:lvlJc w:val="left"/>
      <w:pPr>
        <w:ind w:left="1560" w:hanging="360"/>
      </w:pPr>
    </w:lvl>
    <w:lvl w:ilvl="2" w:tplc="240A001B" w:tentative="1">
      <w:start w:val="1"/>
      <w:numFmt w:val="lowerRoman"/>
      <w:lvlText w:val="%3."/>
      <w:lvlJc w:val="right"/>
      <w:pPr>
        <w:ind w:left="2280" w:hanging="180"/>
      </w:pPr>
    </w:lvl>
    <w:lvl w:ilvl="3" w:tplc="240A000F" w:tentative="1">
      <w:start w:val="1"/>
      <w:numFmt w:val="decimal"/>
      <w:lvlText w:val="%4."/>
      <w:lvlJc w:val="left"/>
      <w:pPr>
        <w:ind w:left="3000" w:hanging="360"/>
      </w:pPr>
    </w:lvl>
    <w:lvl w:ilvl="4" w:tplc="240A0019" w:tentative="1">
      <w:start w:val="1"/>
      <w:numFmt w:val="lowerLetter"/>
      <w:lvlText w:val="%5."/>
      <w:lvlJc w:val="left"/>
      <w:pPr>
        <w:ind w:left="3720" w:hanging="360"/>
      </w:pPr>
    </w:lvl>
    <w:lvl w:ilvl="5" w:tplc="240A001B" w:tentative="1">
      <w:start w:val="1"/>
      <w:numFmt w:val="lowerRoman"/>
      <w:lvlText w:val="%6."/>
      <w:lvlJc w:val="right"/>
      <w:pPr>
        <w:ind w:left="4440" w:hanging="180"/>
      </w:pPr>
    </w:lvl>
    <w:lvl w:ilvl="6" w:tplc="240A000F" w:tentative="1">
      <w:start w:val="1"/>
      <w:numFmt w:val="decimal"/>
      <w:lvlText w:val="%7."/>
      <w:lvlJc w:val="left"/>
      <w:pPr>
        <w:ind w:left="5160" w:hanging="360"/>
      </w:pPr>
    </w:lvl>
    <w:lvl w:ilvl="7" w:tplc="240A0019" w:tentative="1">
      <w:start w:val="1"/>
      <w:numFmt w:val="lowerLetter"/>
      <w:lvlText w:val="%8."/>
      <w:lvlJc w:val="left"/>
      <w:pPr>
        <w:ind w:left="5880" w:hanging="360"/>
      </w:pPr>
    </w:lvl>
    <w:lvl w:ilvl="8" w:tplc="240A001B" w:tentative="1">
      <w:start w:val="1"/>
      <w:numFmt w:val="lowerRoman"/>
      <w:lvlText w:val="%9."/>
      <w:lvlJc w:val="right"/>
      <w:pPr>
        <w:ind w:left="6600" w:hanging="180"/>
      </w:pPr>
    </w:lvl>
  </w:abstractNum>
  <w:abstractNum w:abstractNumId="50" w15:restartNumberingAfterBreak="0">
    <w:nsid w:val="5B48286A"/>
    <w:multiLevelType w:val="hybridMultilevel"/>
    <w:tmpl w:val="49744F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5BF76DA9"/>
    <w:multiLevelType w:val="hybridMultilevel"/>
    <w:tmpl w:val="8B80389E"/>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2" w15:restartNumberingAfterBreak="0">
    <w:nsid w:val="5D543269"/>
    <w:multiLevelType w:val="hybridMultilevel"/>
    <w:tmpl w:val="829E7262"/>
    <w:lvl w:ilvl="0" w:tplc="03C2ACEC">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3" w15:restartNumberingAfterBreak="0">
    <w:nsid w:val="603E6C0D"/>
    <w:multiLevelType w:val="hybridMultilevel"/>
    <w:tmpl w:val="F238FB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19A0A77"/>
    <w:multiLevelType w:val="hybridMultilevel"/>
    <w:tmpl w:val="35B6072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61D6100D"/>
    <w:multiLevelType w:val="multilevel"/>
    <w:tmpl w:val="0B60B81C"/>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2F9330E"/>
    <w:multiLevelType w:val="hybridMultilevel"/>
    <w:tmpl w:val="B2BC51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8641ACC"/>
    <w:multiLevelType w:val="hybridMultilevel"/>
    <w:tmpl w:val="7D5821F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8" w15:restartNumberingAfterBreak="0">
    <w:nsid w:val="69041B5D"/>
    <w:multiLevelType w:val="hybridMultilevel"/>
    <w:tmpl w:val="FB7424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6BE44AD3"/>
    <w:multiLevelType w:val="hybridMultilevel"/>
    <w:tmpl w:val="7FEE666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6C541422"/>
    <w:multiLevelType w:val="hybridMultilevel"/>
    <w:tmpl w:val="052821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6F205B74"/>
    <w:multiLevelType w:val="hybridMultilevel"/>
    <w:tmpl w:val="7436C7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1122219"/>
    <w:multiLevelType w:val="hybridMultilevel"/>
    <w:tmpl w:val="C3FC4228"/>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63" w15:restartNumberingAfterBreak="0">
    <w:nsid w:val="75BE4C75"/>
    <w:multiLevelType w:val="hybridMultilevel"/>
    <w:tmpl w:val="BF4E9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5FA3A58"/>
    <w:multiLevelType w:val="hybridMultilevel"/>
    <w:tmpl w:val="F0AC7F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77A5A5B"/>
    <w:multiLevelType w:val="hybridMultilevel"/>
    <w:tmpl w:val="583E979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57787581">
    <w:abstractNumId w:val="31"/>
  </w:num>
  <w:num w:numId="2" w16cid:durableId="787309517">
    <w:abstractNumId w:val="5"/>
  </w:num>
  <w:num w:numId="3" w16cid:durableId="792821128">
    <w:abstractNumId w:val="51"/>
  </w:num>
  <w:num w:numId="4" w16cid:durableId="295986961">
    <w:abstractNumId w:val="62"/>
  </w:num>
  <w:num w:numId="5" w16cid:durableId="1691686657">
    <w:abstractNumId w:val="13"/>
  </w:num>
  <w:num w:numId="6" w16cid:durableId="1936091594">
    <w:abstractNumId w:val="4"/>
  </w:num>
  <w:num w:numId="7" w16cid:durableId="792990215">
    <w:abstractNumId w:val="28"/>
  </w:num>
  <w:num w:numId="8" w16cid:durableId="1509639016">
    <w:abstractNumId w:val="20"/>
  </w:num>
  <w:num w:numId="9" w16cid:durableId="310712885">
    <w:abstractNumId w:val="2"/>
  </w:num>
  <w:num w:numId="10" w16cid:durableId="1526289852">
    <w:abstractNumId w:val="46"/>
  </w:num>
  <w:num w:numId="11" w16cid:durableId="19624174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6197010">
    <w:abstractNumId w:val="11"/>
  </w:num>
  <w:num w:numId="13" w16cid:durableId="1693189920">
    <w:abstractNumId w:val="44"/>
  </w:num>
  <w:num w:numId="14" w16cid:durableId="1225530971">
    <w:abstractNumId w:val="1"/>
  </w:num>
  <w:num w:numId="15" w16cid:durableId="972759676">
    <w:abstractNumId w:val="33"/>
  </w:num>
  <w:num w:numId="16" w16cid:durableId="1720469732">
    <w:abstractNumId w:val="37"/>
  </w:num>
  <w:num w:numId="17" w16cid:durableId="203564561">
    <w:abstractNumId w:val="21"/>
  </w:num>
  <w:num w:numId="18" w16cid:durableId="1212376423">
    <w:abstractNumId w:val="17"/>
  </w:num>
  <w:num w:numId="19" w16cid:durableId="25757470">
    <w:abstractNumId w:val="18"/>
  </w:num>
  <w:num w:numId="20" w16cid:durableId="301278697">
    <w:abstractNumId w:val="24"/>
  </w:num>
  <w:num w:numId="21" w16cid:durableId="1009257770">
    <w:abstractNumId w:val="26"/>
  </w:num>
  <w:num w:numId="22" w16cid:durableId="524249442">
    <w:abstractNumId w:val="53"/>
  </w:num>
  <w:num w:numId="23" w16cid:durableId="1434210019">
    <w:abstractNumId w:val="50"/>
  </w:num>
  <w:num w:numId="24" w16cid:durableId="749887543">
    <w:abstractNumId w:val="8"/>
  </w:num>
  <w:num w:numId="25" w16cid:durableId="561794626">
    <w:abstractNumId w:val="32"/>
  </w:num>
  <w:num w:numId="26" w16cid:durableId="454060893">
    <w:abstractNumId w:val="22"/>
  </w:num>
  <w:num w:numId="27" w16cid:durableId="1896424572">
    <w:abstractNumId w:val="39"/>
  </w:num>
  <w:num w:numId="28" w16cid:durableId="732580115">
    <w:abstractNumId w:val="42"/>
  </w:num>
  <w:num w:numId="29" w16cid:durableId="1978484131">
    <w:abstractNumId w:val="65"/>
  </w:num>
  <w:num w:numId="30" w16cid:durableId="1718049218">
    <w:abstractNumId w:val="43"/>
  </w:num>
  <w:num w:numId="31" w16cid:durableId="107773385">
    <w:abstractNumId w:val="49"/>
  </w:num>
  <w:num w:numId="32" w16cid:durableId="623273861">
    <w:abstractNumId w:val="19"/>
  </w:num>
  <w:num w:numId="33" w16cid:durableId="798457105">
    <w:abstractNumId w:val="34"/>
  </w:num>
  <w:num w:numId="34" w16cid:durableId="1121072294">
    <w:abstractNumId w:val="15"/>
  </w:num>
  <w:num w:numId="35" w16cid:durableId="90588668">
    <w:abstractNumId w:val="63"/>
  </w:num>
  <w:num w:numId="36" w16cid:durableId="2027709049">
    <w:abstractNumId w:val="40"/>
  </w:num>
  <w:num w:numId="37" w16cid:durableId="133760321">
    <w:abstractNumId w:val="23"/>
  </w:num>
  <w:num w:numId="38" w16cid:durableId="1295913814">
    <w:abstractNumId w:val="58"/>
  </w:num>
  <w:num w:numId="39" w16cid:durableId="798768669">
    <w:abstractNumId w:val="60"/>
  </w:num>
  <w:num w:numId="40" w16cid:durableId="500779131">
    <w:abstractNumId w:val="61"/>
  </w:num>
  <w:num w:numId="41" w16cid:durableId="581528737">
    <w:abstractNumId w:val="36"/>
  </w:num>
  <w:num w:numId="42" w16cid:durableId="1697192212">
    <w:abstractNumId w:val="56"/>
  </w:num>
  <w:num w:numId="43" w16cid:durableId="495924640">
    <w:abstractNumId w:val="38"/>
  </w:num>
  <w:num w:numId="44" w16cid:durableId="1330595850">
    <w:abstractNumId w:val="25"/>
  </w:num>
  <w:num w:numId="45" w16cid:durableId="375010718">
    <w:abstractNumId w:val="64"/>
  </w:num>
  <w:num w:numId="46" w16cid:durableId="60911226">
    <w:abstractNumId w:val="12"/>
  </w:num>
  <w:num w:numId="47" w16cid:durableId="1237134528">
    <w:abstractNumId w:val="29"/>
  </w:num>
  <w:num w:numId="48" w16cid:durableId="472136468">
    <w:abstractNumId w:val="55"/>
  </w:num>
  <w:num w:numId="49" w16cid:durableId="664506">
    <w:abstractNumId w:val="57"/>
  </w:num>
  <w:num w:numId="50" w16cid:durableId="1604806316">
    <w:abstractNumId w:val="35"/>
  </w:num>
  <w:num w:numId="51" w16cid:durableId="858396965">
    <w:abstractNumId w:val="7"/>
  </w:num>
  <w:num w:numId="52" w16cid:durableId="517431975">
    <w:abstractNumId w:val="6"/>
  </w:num>
  <w:num w:numId="53" w16cid:durableId="1979602523">
    <w:abstractNumId w:val="47"/>
  </w:num>
  <w:num w:numId="54" w16cid:durableId="864749117">
    <w:abstractNumId w:val="59"/>
  </w:num>
  <w:num w:numId="55" w16cid:durableId="937296557">
    <w:abstractNumId w:val="54"/>
  </w:num>
  <w:num w:numId="56" w16cid:durableId="93593386">
    <w:abstractNumId w:val="0"/>
  </w:num>
  <w:num w:numId="57" w16cid:durableId="1270966754">
    <w:abstractNumId w:val="14"/>
  </w:num>
  <w:num w:numId="58" w16cid:durableId="378481422">
    <w:abstractNumId w:val="9"/>
  </w:num>
  <w:num w:numId="59" w16cid:durableId="1296106544">
    <w:abstractNumId w:val="52"/>
  </w:num>
  <w:num w:numId="60" w16cid:durableId="18628312">
    <w:abstractNumId w:val="3"/>
  </w:num>
  <w:num w:numId="61" w16cid:durableId="1938757461">
    <w:abstractNumId w:val="16"/>
  </w:num>
  <w:num w:numId="62" w16cid:durableId="1068069889">
    <w:abstractNumId w:val="48"/>
  </w:num>
  <w:num w:numId="63" w16cid:durableId="1851286365">
    <w:abstractNumId w:val="27"/>
  </w:num>
  <w:num w:numId="64" w16cid:durableId="302542632">
    <w:abstractNumId w:val="41"/>
  </w:num>
  <w:num w:numId="65" w16cid:durableId="1938564394">
    <w:abstractNumId w:val="30"/>
  </w:num>
  <w:num w:numId="66" w16cid:durableId="1374229358">
    <w:abstractNumId w:val="1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40B"/>
    <w:rsid w:val="000042D5"/>
    <w:rsid w:val="000074F4"/>
    <w:rsid w:val="00007E07"/>
    <w:rsid w:val="00012F89"/>
    <w:rsid w:val="00017883"/>
    <w:rsid w:val="00024793"/>
    <w:rsid w:val="00031327"/>
    <w:rsid w:val="00032172"/>
    <w:rsid w:val="0003322F"/>
    <w:rsid w:val="000353C3"/>
    <w:rsid w:val="000353DB"/>
    <w:rsid w:val="000361B8"/>
    <w:rsid w:val="00051072"/>
    <w:rsid w:val="00051CDD"/>
    <w:rsid w:val="00054184"/>
    <w:rsid w:val="000578B8"/>
    <w:rsid w:val="00061BE3"/>
    <w:rsid w:val="00062036"/>
    <w:rsid w:val="00062A1F"/>
    <w:rsid w:val="000633A9"/>
    <w:rsid w:val="000645BC"/>
    <w:rsid w:val="00064766"/>
    <w:rsid w:val="00073772"/>
    <w:rsid w:val="00074D97"/>
    <w:rsid w:val="000753E0"/>
    <w:rsid w:val="00076E42"/>
    <w:rsid w:val="00077FC3"/>
    <w:rsid w:val="0008074B"/>
    <w:rsid w:val="00082497"/>
    <w:rsid w:val="00085682"/>
    <w:rsid w:val="0009350A"/>
    <w:rsid w:val="00097C3F"/>
    <w:rsid w:val="000A1ADC"/>
    <w:rsid w:val="000B0615"/>
    <w:rsid w:val="000B632F"/>
    <w:rsid w:val="000B6A59"/>
    <w:rsid w:val="000B742F"/>
    <w:rsid w:val="000C04EA"/>
    <w:rsid w:val="000C515F"/>
    <w:rsid w:val="000C59B6"/>
    <w:rsid w:val="000C5C87"/>
    <w:rsid w:val="000D43A8"/>
    <w:rsid w:val="000E0E38"/>
    <w:rsid w:val="000E1275"/>
    <w:rsid w:val="000E13C8"/>
    <w:rsid w:val="000E1BFA"/>
    <w:rsid w:val="000E2633"/>
    <w:rsid w:val="000E28BA"/>
    <w:rsid w:val="000E52D6"/>
    <w:rsid w:val="000E627C"/>
    <w:rsid w:val="000E7368"/>
    <w:rsid w:val="000F7D81"/>
    <w:rsid w:val="0010268C"/>
    <w:rsid w:val="00104E35"/>
    <w:rsid w:val="001113FA"/>
    <w:rsid w:val="00117A31"/>
    <w:rsid w:val="0012216D"/>
    <w:rsid w:val="0012534B"/>
    <w:rsid w:val="001276B6"/>
    <w:rsid w:val="00127C1D"/>
    <w:rsid w:val="001302D7"/>
    <w:rsid w:val="00131031"/>
    <w:rsid w:val="0013120C"/>
    <w:rsid w:val="00134658"/>
    <w:rsid w:val="00135D7B"/>
    <w:rsid w:val="00137C58"/>
    <w:rsid w:val="001457B8"/>
    <w:rsid w:val="00154177"/>
    <w:rsid w:val="00154206"/>
    <w:rsid w:val="001707A0"/>
    <w:rsid w:val="0017617E"/>
    <w:rsid w:val="00180370"/>
    <w:rsid w:val="0018173B"/>
    <w:rsid w:val="001829F2"/>
    <w:rsid w:val="00190DF2"/>
    <w:rsid w:val="0019342E"/>
    <w:rsid w:val="001934D0"/>
    <w:rsid w:val="00196DDB"/>
    <w:rsid w:val="001A5D4F"/>
    <w:rsid w:val="001A5FF7"/>
    <w:rsid w:val="001B0ED6"/>
    <w:rsid w:val="001B0FC5"/>
    <w:rsid w:val="001C0FA8"/>
    <w:rsid w:val="001C30A8"/>
    <w:rsid w:val="001C3D12"/>
    <w:rsid w:val="001C4B8F"/>
    <w:rsid w:val="001D3B9D"/>
    <w:rsid w:val="001D6E47"/>
    <w:rsid w:val="001D7058"/>
    <w:rsid w:val="001E27A0"/>
    <w:rsid w:val="001E2A9C"/>
    <w:rsid w:val="001E383C"/>
    <w:rsid w:val="001E5F55"/>
    <w:rsid w:val="001F026E"/>
    <w:rsid w:val="001F383B"/>
    <w:rsid w:val="001F5BE1"/>
    <w:rsid w:val="001F6054"/>
    <w:rsid w:val="002030D2"/>
    <w:rsid w:val="00206FF0"/>
    <w:rsid w:val="00207515"/>
    <w:rsid w:val="002115D3"/>
    <w:rsid w:val="002155E3"/>
    <w:rsid w:val="0021690B"/>
    <w:rsid w:val="00221EC7"/>
    <w:rsid w:val="00224F05"/>
    <w:rsid w:val="0022509B"/>
    <w:rsid w:val="0023093E"/>
    <w:rsid w:val="00230975"/>
    <w:rsid w:val="0023273D"/>
    <w:rsid w:val="00235F6A"/>
    <w:rsid w:val="00237D12"/>
    <w:rsid w:val="00241208"/>
    <w:rsid w:val="00242343"/>
    <w:rsid w:val="00243B14"/>
    <w:rsid w:val="00251730"/>
    <w:rsid w:val="00253FEA"/>
    <w:rsid w:val="00255DB0"/>
    <w:rsid w:val="00262988"/>
    <w:rsid w:val="00270F63"/>
    <w:rsid w:val="00271ADF"/>
    <w:rsid w:val="00272925"/>
    <w:rsid w:val="00275FD3"/>
    <w:rsid w:val="002769CC"/>
    <w:rsid w:val="00276BDF"/>
    <w:rsid w:val="002802A4"/>
    <w:rsid w:val="002835E6"/>
    <w:rsid w:val="002871C2"/>
    <w:rsid w:val="00287A65"/>
    <w:rsid w:val="00291E57"/>
    <w:rsid w:val="0029212E"/>
    <w:rsid w:val="002928CE"/>
    <w:rsid w:val="002A1F9D"/>
    <w:rsid w:val="002A22D4"/>
    <w:rsid w:val="002A668F"/>
    <w:rsid w:val="002B136F"/>
    <w:rsid w:val="002B281B"/>
    <w:rsid w:val="002B3776"/>
    <w:rsid w:val="002B3A73"/>
    <w:rsid w:val="002C3B4B"/>
    <w:rsid w:val="002C3F31"/>
    <w:rsid w:val="002C7027"/>
    <w:rsid w:val="002D1595"/>
    <w:rsid w:val="002D1B96"/>
    <w:rsid w:val="002D2E86"/>
    <w:rsid w:val="002D5431"/>
    <w:rsid w:val="002D75D7"/>
    <w:rsid w:val="002E1E4C"/>
    <w:rsid w:val="002E22C7"/>
    <w:rsid w:val="002E41BB"/>
    <w:rsid w:val="002E7438"/>
    <w:rsid w:val="002E75E2"/>
    <w:rsid w:val="002F076D"/>
    <w:rsid w:val="002F083F"/>
    <w:rsid w:val="002F4643"/>
    <w:rsid w:val="002F6A19"/>
    <w:rsid w:val="003023C9"/>
    <w:rsid w:val="00303006"/>
    <w:rsid w:val="00303F20"/>
    <w:rsid w:val="00310FCB"/>
    <w:rsid w:val="00311C54"/>
    <w:rsid w:val="00320B88"/>
    <w:rsid w:val="00323638"/>
    <w:rsid w:val="00323EF1"/>
    <w:rsid w:val="00330ED0"/>
    <w:rsid w:val="0033332B"/>
    <w:rsid w:val="0033579E"/>
    <w:rsid w:val="00336BBA"/>
    <w:rsid w:val="00340970"/>
    <w:rsid w:val="003412DB"/>
    <w:rsid w:val="00341AB0"/>
    <w:rsid w:val="0034215F"/>
    <w:rsid w:val="00344025"/>
    <w:rsid w:val="00347583"/>
    <w:rsid w:val="00350527"/>
    <w:rsid w:val="0035314C"/>
    <w:rsid w:val="00355A74"/>
    <w:rsid w:val="003573B9"/>
    <w:rsid w:val="00360F73"/>
    <w:rsid w:val="00371456"/>
    <w:rsid w:val="003724F9"/>
    <w:rsid w:val="00372792"/>
    <w:rsid w:val="0037397E"/>
    <w:rsid w:val="00376AB3"/>
    <w:rsid w:val="0038028D"/>
    <w:rsid w:val="003846D3"/>
    <w:rsid w:val="0038526E"/>
    <w:rsid w:val="003855DE"/>
    <w:rsid w:val="00385B8B"/>
    <w:rsid w:val="0039131B"/>
    <w:rsid w:val="00391B49"/>
    <w:rsid w:val="00393B4C"/>
    <w:rsid w:val="003941C2"/>
    <w:rsid w:val="00395856"/>
    <w:rsid w:val="00395DD5"/>
    <w:rsid w:val="0039625D"/>
    <w:rsid w:val="0039656F"/>
    <w:rsid w:val="003966C2"/>
    <w:rsid w:val="0039776D"/>
    <w:rsid w:val="003A285F"/>
    <w:rsid w:val="003A28E1"/>
    <w:rsid w:val="003A4C95"/>
    <w:rsid w:val="003A5833"/>
    <w:rsid w:val="003A5CA1"/>
    <w:rsid w:val="003A6533"/>
    <w:rsid w:val="003B18CB"/>
    <w:rsid w:val="003B1923"/>
    <w:rsid w:val="003B3D18"/>
    <w:rsid w:val="003B4DA1"/>
    <w:rsid w:val="003B65DF"/>
    <w:rsid w:val="003C23DA"/>
    <w:rsid w:val="003D135B"/>
    <w:rsid w:val="003D1444"/>
    <w:rsid w:val="003D3EC5"/>
    <w:rsid w:val="003E25F8"/>
    <w:rsid w:val="003E32C0"/>
    <w:rsid w:val="003E7CA2"/>
    <w:rsid w:val="003F01DC"/>
    <w:rsid w:val="003F07B3"/>
    <w:rsid w:val="003F5B8A"/>
    <w:rsid w:val="003F632E"/>
    <w:rsid w:val="00400227"/>
    <w:rsid w:val="00402FDD"/>
    <w:rsid w:val="004033BA"/>
    <w:rsid w:val="00410FBC"/>
    <w:rsid w:val="0041176F"/>
    <w:rsid w:val="0041285D"/>
    <w:rsid w:val="00417844"/>
    <w:rsid w:val="00422273"/>
    <w:rsid w:val="00423DEB"/>
    <w:rsid w:val="004270EA"/>
    <w:rsid w:val="00430D77"/>
    <w:rsid w:val="004314BE"/>
    <w:rsid w:val="004326B4"/>
    <w:rsid w:val="00433CBE"/>
    <w:rsid w:val="00436FC0"/>
    <w:rsid w:val="00443597"/>
    <w:rsid w:val="004455C5"/>
    <w:rsid w:val="00452A49"/>
    <w:rsid w:val="004539EE"/>
    <w:rsid w:val="00453B7B"/>
    <w:rsid w:val="00454D45"/>
    <w:rsid w:val="004612FE"/>
    <w:rsid w:val="00464B9B"/>
    <w:rsid w:val="004744E1"/>
    <w:rsid w:val="004745FA"/>
    <w:rsid w:val="00475082"/>
    <w:rsid w:val="0047686C"/>
    <w:rsid w:val="0048414A"/>
    <w:rsid w:val="00484465"/>
    <w:rsid w:val="00485BF2"/>
    <w:rsid w:val="004907E8"/>
    <w:rsid w:val="004947BC"/>
    <w:rsid w:val="00495899"/>
    <w:rsid w:val="00496389"/>
    <w:rsid w:val="0049650C"/>
    <w:rsid w:val="0049780C"/>
    <w:rsid w:val="004A016D"/>
    <w:rsid w:val="004A5BA0"/>
    <w:rsid w:val="004A7FE8"/>
    <w:rsid w:val="004B043C"/>
    <w:rsid w:val="004B0C2F"/>
    <w:rsid w:val="004B3EB9"/>
    <w:rsid w:val="004B7E54"/>
    <w:rsid w:val="004C2AEC"/>
    <w:rsid w:val="004C6121"/>
    <w:rsid w:val="004D20AE"/>
    <w:rsid w:val="004D3FBA"/>
    <w:rsid w:val="004E20DE"/>
    <w:rsid w:val="004E65CD"/>
    <w:rsid w:val="004E727B"/>
    <w:rsid w:val="004F025D"/>
    <w:rsid w:val="004F1B27"/>
    <w:rsid w:val="004F20B4"/>
    <w:rsid w:val="004F304A"/>
    <w:rsid w:val="004F314D"/>
    <w:rsid w:val="004F4466"/>
    <w:rsid w:val="004F5EEE"/>
    <w:rsid w:val="004F7176"/>
    <w:rsid w:val="0050279D"/>
    <w:rsid w:val="00503A34"/>
    <w:rsid w:val="00503B8A"/>
    <w:rsid w:val="005061BB"/>
    <w:rsid w:val="00507C83"/>
    <w:rsid w:val="00511918"/>
    <w:rsid w:val="00513B8E"/>
    <w:rsid w:val="005169BF"/>
    <w:rsid w:val="00517F5E"/>
    <w:rsid w:val="00521F1E"/>
    <w:rsid w:val="00523F2E"/>
    <w:rsid w:val="00524672"/>
    <w:rsid w:val="0052796D"/>
    <w:rsid w:val="0053160B"/>
    <w:rsid w:val="0053679D"/>
    <w:rsid w:val="00541C42"/>
    <w:rsid w:val="00545A5F"/>
    <w:rsid w:val="0055023F"/>
    <w:rsid w:val="005508D9"/>
    <w:rsid w:val="00551AB2"/>
    <w:rsid w:val="0055219E"/>
    <w:rsid w:val="00552499"/>
    <w:rsid w:val="00552774"/>
    <w:rsid w:val="00560EBB"/>
    <w:rsid w:val="0056172C"/>
    <w:rsid w:val="0056193E"/>
    <w:rsid w:val="00566D24"/>
    <w:rsid w:val="005755FF"/>
    <w:rsid w:val="005757B1"/>
    <w:rsid w:val="00583532"/>
    <w:rsid w:val="00585E7D"/>
    <w:rsid w:val="0059182A"/>
    <w:rsid w:val="00593490"/>
    <w:rsid w:val="005962FE"/>
    <w:rsid w:val="00597279"/>
    <w:rsid w:val="00597C09"/>
    <w:rsid w:val="005A12D6"/>
    <w:rsid w:val="005A162E"/>
    <w:rsid w:val="005A3693"/>
    <w:rsid w:val="005A36A9"/>
    <w:rsid w:val="005A4FD8"/>
    <w:rsid w:val="005A653E"/>
    <w:rsid w:val="005B31F1"/>
    <w:rsid w:val="005B6331"/>
    <w:rsid w:val="005B658D"/>
    <w:rsid w:val="005C1A2B"/>
    <w:rsid w:val="005C1B4A"/>
    <w:rsid w:val="005C38CA"/>
    <w:rsid w:val="005C5678"/>
    <w:rsid w:val="005C614E"/>
    <w:rsid w:val="005D15EA"/>
    <w:rsid w:val="005D3046"/>
    <w:rsid w:val="005D7AF8"/>
    <w:rsid w:val="005E0255"/>
    <w:rsid w:val="005E20B6"/>
    <w:rsid w:val="005E2615"/>
    <w:rsid w:val="005F22C2"/>
    <w:rsid w:val="005F4C4D"/>
    <w:rsid w:val="005F4ECB"/>
    <w:rsid w:val="005F7DD3"/>
    <w:rsid w:val="00600236"/>
    <w:rsid w:val="00606290"/>
    <w:rsid w:val="00606E10"/>
    <w:rsid w:val="00611C4E"/>
    <w:rsid w:val="00615B5C"/>
    <w:rsid w:val="006249F8"/>
    <w:rsid w:val="00626E23"/>
    <w:rsid w:val="006312BA"/>
    <w:rsid w:val="00632CA3"/>
    <w:rsid w:val="00641C33"/>
    <w:rsid w:val="00645EC6"/>
    <w:rsid w:val="0064784F"/>
    <w:rsid w:val="00650F49"/>
    <w:rsid w:val="0065557C"/>
    <w:rsid w:val="00663325"/>
    <w:rsid w:val="00665CD6"/>
    <w:rsid w:val="00671733"/>
    <w:rsid w:val="00676B35"/>
    <w:rsid w:val="00677330"/>
    <w:rsid w:val="00681BF0"/>
    <w:rsid w:val="006822AF"/>
    <w:rsid w:val="00683E4E"/>
    <w:rsid w:val="00684D7F"/>
    <w:rsid w:val="00691FFF"/>
    <w:rsid w:val="00696C86"/>
    <w:rsid w:val="00697E9C"/>
    <w:rsid w:val="006A391E"/>
    <w:rsid w:val="006A6203"/>
    <w:rsid w:val="006B168B"/>
    <w:rsid w:val="006B3F60"/>
    <w:rsid w:val="006C3889"/>
    <w:rsid w:val="006C6058"/>
    <w:rsid w:val="006C71BA"/>
    <w:rsid w:val="006D4AE8"/>
    <w:rsid w:val="006D5166"/>
    <w:rsid w:val="006D6446"/>
    <w:rsid w:val="006E24E7"/>
    <w:rsid w:val="006E25C8"/>
    <w:rsid w:val="006E3CAC"/>
    <w:rsid w:val="006E762C"/>
    <w:rsid w:val="006F270F"/>
    <w:rsid w:val="006F4D52"/>
    <w:rsid w:val="006F7E1D"/>
    <w:rsid w:val="007001AD"/>
    <w:rsid w:val="00700CC5"/>
    <w:rsid w:val="00703663"/>
    <w:rsid w:val="00704C74"/>
    <w:rsid w:val="00706638"/>
    <w:rsid w:val="00706A77"/>
    <w:rsid w:val="00711457"/>
    <w:rsid w:val="00711747"/>
    <w:rsid w:val="00712353"/>
    <w:rsid w:val="00712BF6"/>
    <w:rsid w:val="00712FC0"/>
    <w:rsid w:val="00714078"/>
    <w:rsid w:val="00714D24"/>
    <w:rsid w:val="00722E04"/>
    <w:rsid w:val="00724DE9"/>
    <w:rsid w:val="00726431"/>
    <w:rsid w:val="007270D9"/>
    <w:rsid w:val="00734831"/>
    <w:rsid w:val="00735238"/>
    <w:rsid w:val="00737B32"/>
    <w:rsid w:val="00742F3F"/>
    <w:rsid w:val="00747017"/>
    <w:rsid w:val="00747895"/>
    <w:rsid w:val="00751A7E"/>
    <w:rsid w:val="00756DE1"/>
    <w:rsid w:val="00756E1C"/>
    <w:rsid w:val="00757F09"/>
    <w:rsid w:val="00757F0D"/>
    <w:rsid w:val="00763CCB"/>
    <w:rsid w:val="00765A83"/>
    <w:rsid w:val="00777B1D"/>
    <w:rsid w:val="00777B88"/>
    <w:rsid w:val="007821B2"/>
    <w:rsid w:val="007824B7"/>
    <w:rsid w:val="00782FC1"/>
    <w:rsid w:val="00784D84"/>
    <w:rsid w:val="0078575B"/>
    <w:rsid w:val="00793399"/>
    <w:rsid w:val="00793E8A"/>
    <w:rsid w:val="00794DE7"/>
    <w:rsid w:val="007953C5"/>
    <w:rsid w:val="007A009A"/>
    <w:rsid w:val="007A0AAA"/>
    <w:rsid w:val="007A2130"/>
    <w:rsid w:val="007A5150"/>
    <w:rsid w:val="007A5419"/>
    <w:rsid w:val="007B4A22"/>
    <w:rsid w:val="007B507E"/>
    <w:rsid w:val="007B52F9"/>
    <w:rsid w:val="007B53B7"/>
    <w:rsid w:val="007B7DC0"/>
    <w:rsid w:val="007C408A"/>
    <w:rsid w:val="007C49F0"/>
    <w:rsid w:val="007C635B"/>
    <w:rsid w:val="007C7D20"/>
    <w:rsid w:val="007D025F"/>
    <w:rsid w:val="007D1604"/>
    <w:rsid w:val="007D1B4B"/>
    <w:rsid w:val="007D2AF7"/>
    <w:rsid w:val="007D5796"/>
    <w:rsid w:val="007D6014"/>
    <w:rsid w:val="007D7F16"/>
    <w:rsid w:val="007E105F"/>
    <w:rsid w:val="007E5CC8"/>
    <w:rsid w:val="007E6210"/>
    <w:rsid w:val="007F4065"/>
    <w:rsid w:val="007F4227"/>
    <w:rsid w:val="007F4468"/>
    <w:rsid w:val="007F5491"/>
    <w:rsid w:val="0080054A"/>
    <w:rsid w:val="00800682"/>
    <w:rsid w:val="00800E03"/>
    <w:rsid w:val="00801891"/>
    <w:rsid w:val="00804A7E"/>
    <w:rsid w:val="008079D3"/>
    <w:rsid w:val="00807E6F"/>
    <w:rsid w:val="008101B3"/>
    <w:rsid w:val="008109E5"/>
    <w:rsid w:val="008116A6"/>
    <w:rsid w:val="00811D1A"/>
    <w:rsid w:val="00814D1E"/>
    <w:rsid w:val="00815EAD"/>
    <w:rsid w:val="00817E78"/>
    <w:rsid w:val="00820122"/>
    <w:rsid w:val="008203AC"/>
    <w:rsid w:val="0083348F"/>
    <w:rsid w:val="00833BA3"/>
    <w:rsid w:val="0083517B"/>
    <w:rsid w:val="0083536E"/>
    <w:rsid w:val="00835DF3"/>
    <w:rsid w:val="00836B8E"/>
    <w:rsid w:val="008425AD"/>
    <w:rsid w:val="00844621"/>
    <w:rsid w:val="00847CDD"/>
    <w:rsid w:val="008529DB"/>
    <w:rsid w:val="00854139"/>
    <w:rsid w:val="00855487"/>
    <w:rsid w:val="008557DC"/>
    <w:rsid w:val="00856183"/>
    <w:rsid w:val="00857745"/>
    <w:rsid w:val="008620CA"/>
    <w:rsid w:val="00863E86"/>
    <w:rsid w:val="00864D32"/>
    <w:rsid w:val="00866A6E"/>
    <w:rsid w:val="00866F51"/>
    <w:rsid w:val="00871C11"/>
    <w:rsid w:val="00874E76"/>
    <w:rsid w:val="00876783"/>
    <w:rsid w:val="008805B5"/>
    <w:rsid w:val="00885844"/>
    <w:rsid w:val="008904FC"/>
    <w:rsid w:val="00894396"/>
    <w:rsid w:val="0089453A"/>
    <w:rsid w:val="008976E4"/>
    <w:rsid w:val="008A37DA"/>
    <w:rsid w:val="008A54FF"/>
    <w:rsid w:val="008A6E5C"/>
    <w:rsid w:val="008A76DF"/>
    <w:rsid w:val="008B3AB0"/>
    <w:rsid w:val="008C29A2"/>
    <w:rsid w:val="008C2B59"/>
    <w:rsid w:val="008C671E"/>
    <w:rsid w:val="008C7B6B"/>
    <w:rsid w:val="008D00A5"/>
    <w:rsid w:val="008D169B"/>
    <w:rsid w:val="008D5ABA"/>
    <w:rsid w:val="008E2636"/>
    <w:rsid w:val="008E5F5B"/>
    <w:rsid w:val="008E7CF7"/>
    <w:rsid w:val="008E7D8D"/>
    <w:rsid w:val="0090087D"/>
    <w:rsid w:val="00900F31"/>
    <w:rsid w:val="00902C06"/>
    <w:rsid w:val="009038EA"/>
    <w:rsid w:val="009044DC"/>
    <w:rsid w:val="00905CBE"/>
    <w:rsid w:val="00913B34"/>
    <w:rsid w:val="009227AC"/>
    <w:rsid w:val="00923627"/>
    <w:rsid w:val="00926A90"/>
    <w:rsid w:val="00930870"/>
    <w:rsid w:val="00931321"/>
    <w:rsid w:val="00932A0A"/>
    <w:rsid w:val="00937961"/>
    <w:rsid w:val="00942B13"/>
    <w:rsid w:val="0094446F"/>
    <w:rsid w:val="00944776"/>
    <w:rsid w:val="00946956"/>
    <w:rsid w:val="00947977"/>
    <w:rsid w:val="009479EF"/>
    <w:rsid w:val="00955E43"/>
    <w:rsid w:val="009624C2"/>
    <w:rsid w:val="009625C5"/>
    <w:rsid w:val="00962CD8"/>
    <w:rsid w:val="0096506B"/>
    <w:rsid w:val="0096515A"/>
    <w:rsid w:val="0096571D"/>
    <w:rsid w:val="0096640D"/>
    <w:rsid w:val="00966D46"/>
    <w:rsid w:val="00967DA1"/>
    <w:rsid w:val="00970175"/>
    <w:rsid w:val="00976F8E"/>
    <w:rsid w:val="009810FB"/>
    <w:rsid w:val="009856C7"/>
    <w:rsid w:val="00997056"/>
    <w:rsid w:val="009A11C9"/>
    <w:rsid w:val="009A2EDA"/>
    <w:rsid w:val="009A2F0A"/>
    <w:rsid w:val="009A3283"/>
    <w:rsid w:val="009A48F0"/>
    <w:rsid w:val="009A6203"/>
    <w:rsid w:val="009A7CD3"/>
    <w:rsid w:val="009B008F"/>
    <w:rsid w:val="009B08BE"/>
    <w:rsid w:val="009B2808"/>
    <w:rsid w:val="009B2F68"/>
    <w:rsid w:val="009B3BC8"/>
    <w:rsid w:val="009B553A"/>
    <w:rsid w:val="009B7749"/>
    <w:rsid w:val="009C15A5"/>
    <w:rsid w:val="009C3361"/>
    <w:rsid w:val="009C77A7"/>
    <w:rsid w:val="009C7BE0"/>
    <w:rsid w:val="009D0395"/>
    <w:rsid w:val="009D0CA2"/>
    <w:rsid w:val="009D1860"/>
    <w:rsid w:val="009D42B9"/>
    <w:rsid w:val="009E0726"/>
    <w:rsid w:val="009E137A"/>
    <w:rsid w:val="009F1344"/>
    <w:rsid w:val="009F1EC6"/>
    <w:rsid w:val="009F22BB"/>
    <w:rsid w:val="009F23D9"/>
    <w:rsid w:val="009F49EA"/>
    <w:rsid w:val="009F53E3"/>
    <w:rsid w:val="009F756F"/>
    <w:rsid w:val="00A00C64"/>
    <w:rsid w:val="00A01B6D"/>
    <w:rsid w:val="00A0467C"/>
    <w:rsid w:val="00A06EE0"/>
    <w:rsid w:val="00A131C7"/>
    <w:rsid w:val="00A136FB"/>
    <w:rsid w:val="00A15715"/>
    <w:rsid w:val="00A17867"/>
    <w:rsid w:val="00A22F36"/>
    <w:rsid w:val="00A27D47"/>
    <w:rsid w:val="00A32255"/>
    <w:rsid w:val="00A32FFA"/>
    <w:rsid w:val="00A349FA"/>
    <w:rsid w:val="00A35A81"/>
    <w:rsid w:val="00A36F1A"/>
    <w:rsid w:val="00A40541"/>
    <w:rsid w:val="00A40C15"/>
    <w:rsid w:val="00A44503"/>
    <w:rsid w:val="00A461A9"/>
    <w:rsid w:val="00A47DDC"/>
    <w:rsid w:val="00A53E65"/>
    <w:rsid w:val="00A542BF"/>
    <w:rsid w:val="00A55179"/>
    <w:rsid w:val="00A551A9"/>
    <w:rsid w:val="00A56830"/>
    <w:rsid w:val="00A575BB"/>
    <w:rsid w:val="00A575E9"/>
    <w:rsid w:val="00A61B3D"/>
    <w:rsid w:val="00A66B3C"/>
    <w:rsid w:val="00A71076"/>
    <w:rsid w:val="00A71B15"/>
    <w:rsid w:val="00A71EBB"/>
    <w:rsid w:val="00A72E0A"/>
    <w:rsid w:val="00A7318D"/>
    <w:rsid w:val="00A76D8C"/>
    <w:rsid w:val="00A855D9"/>
    <w:rsid w:val="00A85A65"/>
    <w:rsid w:val="00A91655"/>
    <w:rsid w:val="00A919A6"/>
    <w:rsid w:val="00A92F2B"/>
    <w:rsid w:val="00A938C3"/>
    <w:rsid w:val="00A967CC"/>
    <w:rsid w:val="00AA5A04"/>
    <w:rsid w:val="00AA6FB2"/>
    <w:rsid w:val="00AB7173"/>
    <w:rsid w:val="00AC20BE"/>
    <w:rsid w:val="00AC4210"/>
    <w:rsid w:val="00AC4AD7"/>
    <w:rsid w:val="00AC7324"/>
    <w:rsid w:val="00AC7E4E"/>
    <w:rsid w:val="00AD2F2C"/>
    <w:rsid w:val="00AD4667"/>
    <w:rsid w:val="00AD6733"/>
    <w:rsid w:val="00AF2480"/>
    <w:rsid w:val="00B073BD"/>
    <w:rsid w:val="00B1372F"/>
    <w:rsid w:val="00B15BD6"/>
    <w:rsid w:val="00B16F78"/>
    <w:rsid w:val="00B212F0"/>
    <w:rsid w:val="00B23D70"/>
    <w:rsid w:val="00B338E5"/>
    <w:rsid w:val="00B350DB"/>
    <w:rsid w:val="00B353C0"/>
    <w:rsid w:val="00B35E23"/>
    <w:rsid w:val="00B36D42"/>
    <w:rsid w:val="00B41CDD"/>
    <w:rsid w:val="00B41E99"/>
    <w:rsid w:val="00B45D32"/>
    <w:rsid w:val="00B4601E"/>
    <w:rsid w:val="00B4674B"/>
    <w:rsid w:val="00B46B22"/>
    <w:rsid w:val="00B46B34"/>
    <w:rsid w:val="00B5155D"/>
    <w:rsid w:val="00B5239B"/>
    <w:rsid w:val="00B524E1"/>
    <w:rsid w:val="00B539FB"/>
    <w:rsid w:val="00B55FA6"/>
    <w:rsid w:val="00B6230A"/>
    <w:rsid w:val="00B644E0"/>
    <w:rsid w:val="00B70B93"/>
    <w:rsid w:val="00B70CDC"/>
    <w:rsid w:val="00B76F56"/>
    <w:rsid w:val="00B8147E"/>
    <w:rsid w:val="00B853F7"/>
    <w:rsid w:val="00B87A55"/>
    <w:rsid w:val="00B92216"/>
    <w:rsid w:val="00B96209"/>
    <w:rsid w:val="00B97419"/>
    <w:rsid w:val="00BA50BE"/>
    <w:rsid w:val="00BA5A2B"/>
    <w:rsid w:val="00BB34F4"/>
    <w:rsid w:val="00BB6F7D"/>
    <w:rsid w:val="00BC6A07"/>
    <w:rsid w:val="00BD0AA6"/>
    <w:rsid w:val="00BD0D26"/>
    <w:rsid w:val="00BD1BD1"/>
    <w:rsid w:val="00BD1BE6"/>
    <w:rsid w:val="00BD27EF"/>
    <w:rsid w:val="00BD384E"/>
    <w:rsid w:val="00BD6B0A"/>
    <w:rsid w:val="00BD7958"/>
    <w:rsid w:val="00BE0079"/>
    <w:rsid w:val="00BE312E"/>
    <w:rsid w:val="00BE4BA0"/>
    <w:rsid w:val="00BE540F"/>
    <w:rsid w:val="00BE61D1"/>
    <w:rsid w:val="00BE7068"/>
    <w:rsid w:val="00BE7D85"/>
    <w:rsid w:val="00BF3944"/>
    <w:rsid w:val="00BF4074"/>
    <w:rsid w:val="00BF5FC5"/>
    <w:rsid w:val="00BF7C06"/>
    <w:rsid w:val="00C01583"/>
    <w:rsid w:val="00C0410A"/>
    <w:rsid w:val="00C11120"/>
    <w:rsid w:val="00C114FF"/>
    <w:rsid w:val="00C122AC"/>
    <w:rsid w:val="00C1477A"/>
    <w:rsid w:val="00C152A6"/>
    <w:rsid w:val="00C1795B"/>
    <w:rsid w:val="00C25E21"/>
    <w:rsid w:val="00C260DF"/>
    <w:rsid w:val="00C26D6B"/>
    <w:rsid w:val="00C30017"/>
    <w:rsid w:val="00C33D32"/>
    <w:rsid w:val="00C4034C"/>
    <w:rsid w:val="00C40572"/>
    <w:rsid w:val="00C41770"/>
    <w:rsid w:val="00C419BB"/>
    <w:rsid w:val="00C4430B"/>
    <w:rsid w:val="00C46331"/>
    <w:rsid w:val="00C46954"/>
    <w:rsid w:val="00C47CE2"/>
    <w:rsid w:val="00C501E3"/>
    <w:rsid w:val="00C5327A"/>
    <w:rsid w:val="00C5675D"/>
    <w:rsid w:val="00C60901"/>
    <w:rsid w:val="00C62366"/>
    <w:rsid w:val="00C6243E"/>
    <w:rsid w:val="00C62DED"/>
    <w:rsid w:val="00C6335A"/>
    <w:rsid w:val="00C67607"/>
    <w:rsid w:val="00C73949"/>
    <w:rsid w:val="00C74823"/>
    <w:rsid w:val="00C75067"/>
    <w:rsid w:val="00C7703E"/>
    <w:rsid w:val="00C775D1"/>
    <w:rsid w:val="00C831A9"/>
    <w:rsid w:val="00C83EA4"/>
    <w:rsid w:val="00C917E5"/>
    <w:rsid w:val="00C94280"/>
    <w:rsid w:val="00C94CD7"/>
    <w:rsid w:val="00CA1998"/>
    <w:rsid w:val="00CA30F8"/>
    <w:rsid w:val="00CB1900"/>
    <w:rsid w:val="00CB519E"/>
    <w:rsid w:val="00CC020A"/>
    <w:rsid w:val="00CC2D84"/>
    <w:rsid w:val="00CC4E85"/>
    <w:rsid w:val="00CC78BA"/>
    <w:rsid w:val="00CC79A8"/>
    <w:rsid w:val="00CD0290"/>
    <w:rsid w:val="00CD2566"/>
    <w:rsid w:val="00CD32D2"/>
    <w:rsid w:val="00CD713F"/>
    <w:rsid w:val="00CD75F2"/>
    <w:rsid w:val="00CE1361"/>
    <w:rsid w:val="00CE336B"/>
    <w:rsid w:val="00CE3B66"/>
    <w:rsid w:val="00CE48A5"/>
    <w:rsid w:val="00CE5483"/>
    <w:rsid w:val="00CE55B3"/>
    <w:rsid w:val="00CE71AF"/>
    <w:rsid w:val="00CE7BE0"/>
    <w:rsid w:val="00CF0138"/>
    <w:rsid w:val="00CF0FC8"/>
    <w:rsid w:val="00CF2F3E"/>
    <w:rsid w:val="00CF40F2"/>
    <w:rsid w:val="00CF5189"/>
    <w:rsid w:val="00CF731C"/>
    <w:rsid w:val="00CF740B"/>
    <w:rsid w:val="00D02058"/>
    <w:rsid w:val="00D054F9"/>
    <w:rsid w:val="00D056B9"/>
    <w:rsid w:val="00D06A7C"/>
    <w:rsid w:val="00D06C37"/>
    <w:rsid w:val="00D076C4"/>
    <w:rsid w:val="00D1001F"/>
    <w:rsid w:val="00D101FF"/>
    <w:rsid w:val="00D11817"/>
    <w:rsid w:val="00D1226D"/>
    <w:rsid w:val="00D14EE2"/>
    <w:rsid w:val="00D15A5D"/>
    <w:rsid w:val="00D165C4"/>
    <w:rsid w:val="00D171CE"/>
    <w:rsid w:val="00D22AA8"/>
    <w:rsid w:val="00D244D6"/>
    <w:rsid w:val="00D26CF2"/>
    <w:rsid w:val="00D309D4"/>
    <w:rsid w:val="00D367B0"/>
    <w:rsid w:val="00D40548"/>
    <w:rsid w:val="00D53351"/>
    <w:rsid w:val="00D602D7"/>
    <w:rsid w:val="00D67386"/>
    <w:rsid w:val="00D71F30"/>
    <w:rsid w:val="00D7370D"/>
    <w:rsid w:val="00D7743D"/>
    <w:rsid w:val="00D80033"/>
    <w:rsid w:val="00D8175F"/>
    <w:rsid w:val="00D83123"/>
    <w:rsid w:val="00D8374D"/>
    <w:rsid w:val="00D84634"/>
    <w:rsid w:val="00D87CD6"/>
    <w:rsid w:val="00D9393E"/>
    <w:rsid w:val="00D9493E"/>
    <w:rsid w:val="00D95F96"/>
    <w:rsid w:val="00DA154A"/>
    <w:rsid w:val="00DA1B29"/>
    <w:rsid w:val="00DA1FB3"/>
    <w:rsid w:val="00DA316F"/>
    <w:rsid w:val="00DA7221"/>
    <w:rsid w:val="00DA73B6"/>
    <w:rsid w:val="00DB0D1F"/>
    <w:rsid w:val="00DB1588"/>
    <w:rsid w:val="00DB1DB9"/>
    <w:rsid w:val="00DB1FC3"/>
    <w:rsid w:val="00DB3F02"/>
    <w:rsid w:val="00DB50ED"/>
    <w:rsid w:val="00DC2D75"/>
    <w:rsid w:val="00DC5771"/>
    <w:rsid w:val="00DC6610"/>
    <w:rsid w:val="00DD2820"/>
    <w:rsid w:val="00DD323E"/>
    <w:rsid w:val="00DD38B9"/>
    <w:rsid w:val="00DD448C"/>
    <w:rsid w:val="00DD519D"/>
    <w:rsid w:val="00DD7874"/>
    <w:rsid w:val="00DE1C76"/>
    <w:rsid w:val="00DE3231"/>
    <w:rsid w:val="00DE3324"/>
    <w:rsid w:val="00DE4629"/>
    <w:rsid w:val="00DE60A0"/>
    <w:rsid w:val="00DF0E3B"/>
    <w:rsid w:val="00DF1BFF"/>
    <w:rsid w:val="00DF3B91"/>
    <w:rsid w:val="00DF62E6"/>
    <w:rsid w:val="00E00B85"/>
    <w:rsid w:val="00E03B80"/>
    <w:rsid w:val="00E064D3"/>
    <w:rsid w:val="00E13F28"/>
    <w:rsid w:val="00E14F21"/>
    <w:rsid w:val="00E1546A"/>
    <w:rsid w:val="00E16141"/>
    <w:rsid w:val="00E16FD5"/>
    <w:rsid w:val="00E17C3E"/>
    <w:rsid w:val="00E2276B"/>
    <w:rsid w:val="00E23FCB"/>
    <w:rsid w:val="00E24978"/>
    <w:rsid w:val="00E2591D"/>
    <w:rsid w:val="00E25FB5"/>
    <w:rsid w:val="00E268EC"/>
    <w:rsid w:val="00E272F9"/>
    <w:rsid w:val="00E3073E"/>
    <w:rsid w:val="00E30C34"/>
    <w:rsid w:val="00E33390"/>
    <w:rsid w:val="00E3399C"/>
    <w:rsid w:val="00E37F4B"/>
    <w:rsid w:val="00E40AF2"/>
    <w:rsid w:val="00E42C71"/>
    <w:rsid w:val="00E45571"/>
    <w:rsid w:val="00E459CE"/>
    <w:rsid w:val="00E47974"/>
    <w:rsid w:val="00E6160F"/>
    <w:rsid w:val="00E639B3"/>
    <w:rsid w:val="00E6407C"/>
    <w:rsid w:val="00E650C1"/>
    <w:rsid w:val="00E715D6"/>
    <w:rsid w:val="00E777CD"/>
    <w:rsid w:val="00E92C3A"/>
    <w:rsid w:val="00E95895"/>
    <w:rsid w:val="00E965C6"/>
    <w:rsid w:val="00E96EB6"/>
    <w:rsid w:val="00EA01C3"/>
    <w:rsid w:val="00EA13F5"/>
    <w:rsid w:val="00EA299E"/>
    <w:rsid w:val="00EA3639"/>
    <w:rsid w:val="00EA4B79"/>
    <w:rsid w:val="00EB0110"/>
    <w:rsid w:val="00EB1ED8"/>
    <w:rsid w:val="00EB49DA"/>
    <w:rsid w:val="00EC07BD"/>
    <w:rsid w:val="00EC3F22"/>
    <w:rsid w:val="00EC48F3"/>
    <w:rsid w:val="00EC4958"/>
    <w:rsid w:val="00EC560A"/>
    <w:rsid w:val="00EC68AF"/>
    <w:rsid w:val="00ED08C8"/>
    <w:rsid w:val="00ED281F"/>
    <w:rsid w:val="00ED3457"/>
    <w:rsid w:val="00ED447A"/>
    <w:rsid w:val="00ED501E"/>
    <w:rsid w:val="00ED5C6A"/>
    <w:rsid w:val="00ED6204"/>
    <w:rsid w:val="00ED64C9"/>
    <w:rsid w:val="00ED7DF9"/>
    <w:rsid w:val="00EE69C7"/>
    <w:rsid w:val="00EF0212"/>
    <w:rsid w:val="00EF1414"/>
    <w:rsid w:val="00EF1F93"/>
    <w:rsid w:val="00EF3D8A"/>
    <w:rsid w:val="00EF4B63"/>
    <w:rsid w:val="00EF74A5"/>
    <w:rsid w:val="00F02D53"/>
    <w:rsid w:val="00F123BC"/>
    <w:rsid w:val="00F12673"/>
    <w:rsid w:val="00F1660A"/>
    <w:rsid w:val="00F226B0"/>
    <w:rsid w:val="00F24DC5"/>
    <w:rsid w:val="00F26E24"/>
    <w:rsid w:val="00F33246"/>
    <w:rsid w:val="00F35FBB"/>
    <w:rsid w:val="00F36456"/>
    <w:rsid w:val="00F36DF7"/>
    <w:rsid w:val="00F410D7"/>
    <w:rsid w:val="00F43D50"/>
    <w:rsid w:val="00F442C1"/>
    <w:rsid w:val="00F45F89"/>
    <w:rsid w:val="00F4602D"/>
    <w:rsid w:val="00F57545"/>
    <w:rsid w:val="00F64942"/>
    <w:rsid w:val="00F66C55"/>
    <w:rsid w:val="00F7003D"/>
    <w:rsid w:val="00F705AD"/>
    <w:rsid w:val="00F7086F"/>
    <w:rsid w:val="00F7154E"/>
    <w:rsid w:val="00F71DFF"/>
    <w:rsid w:val="00F72CC2"/>
    <w:rsid w:val="00F72DBE"/>
    <w:rsid w:val="00F739B4"/>
    <w:rsid w:val="00F73B7D"/>
    <w:rsid w:val="00F75D0E"/>
    <w:rsid w:val="00F82381"/>
    <w:rsid w:val="00F83FFD"/>
    <w:rsid w:val="00F86D5B"/>
    <w:rsid w:val="00F87AF1"/>
    <w:rsid w:val="00F9037C"/>
    <w:rsid w:val="00F939CD"/>
    <w:rsid w:val="00F9638D"/>
    <w:rsid w:val="00F96C8D"/>
    <w:rsid w:val="00FA27B0"/>
    <w:rsid w:val="00FA2F48"/>
    <w:rsid w:val="00FA72CE"/>
    <w:rsid w:val="00FA7595"/>
    <w:rsid w:val="00FB15E5"/>
    <w:rsid w:val="00FB38D3"/>
    <w:rsid w:val="00FB4FAA"/>
    <w:rsid w:val="00FB67BE"/>
    <w:rsid w:val="00FB755F"/>
    <w:rsid w:val="00FB771B"/>
    <w:rsid w:val="00FC2C2F"/>
    <w:rsid w:val="00FC3399"/>
    <w:rsid w:val="00FC5772"/>
    <w:rsid w:val="00FC5803"/>
    <w:rsid w:val="00FD02E9"/>
    <w:rsid w:val="00FD0BAD"/>
    <w:rsid w:val="00FD2D70"/>
    <w:rsid w:val="00FD65DA"/>
    <w:rsid w:val="00FE36AE"/>
    <w:rsid w:val="00FE7A81"/>
    <w:rsid w:val="00FF0FCB"/>
    <w:rsid w:val="00FF75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16EB3"/>
  <w15:docId w15:val="{6AE461F5-89E4-4B1F-9A63-D0ADBCCB8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21B2"/>
    <w:rPr>
      <w:sz w:val="24"/>
      <w:szCs w:val="24"/>
      <w:lang w:eastAsia="es-ES"/>
    </w:rPr>
  </w:style>
  <w:style w:type="paragraph" w:styleId="Ttulo1">
    <w:name w:val="heading 1"/>
    <w:basedOn w:val="Normal"/>
    <w:next w:val="Normal"/>
    <w:link w:val="Ttulo1Car"/>
    <w:uiPriority w:val="9"/>
    <w:qFormat/>
    <w:rsid w:val="0052796D"/>
    <w:pPr>
      <w:keepNext/>
      <w:spacing w:before="240" w:after="60"/>
      <w:outlineLvl w:val="0"/>
    </w:pPr>
    <w:rPr>
      <w:rFonts w:ascii="Cambria" w:hAnsi="Cambria"/>
      <w:b/>
      <w:bCs/>
      <w:kern w:val="32"/>
      <w:sz w:val="32"/>
      <w:szCs w:val="32"/>
    </w:rPr>
  </w:style>
  <w:style w:type="paragraph" w:styleId="Ttulo3">
    <w:name w:val="heading 3"/>
    <w:basedOn w:val="Normal"/>
    <w:next w:val="Normal"/>
    <w:link w:val="Ttulo3Car"/>
    <w:semiHidden/>
    <w:unhideWhenUsed/>
    <w:qFormat/>
    <w:rsid w:val="001E5F55"/>
    <w:pPr>
      <w:keepNext/>
      <w:keepLines/>
      <w:spacing w:before="40"/>
      <w:outlineLvl w:val="2"/>
    </w:pPr>
    <w:rPr>
      <w:rFonts w:ascii="Cambria" w:hAnsi="Cambria"/>
      <w:color w:val="243F60"/>
    </w:rPr>
  </w:style>
  <w:style w:type="paragraph" w:styleId="Ttulo4">
    <w:name w:val="heading 4"/>
    <w:basedOn w:val="Normal"/>
    <w:next w:val="Normal"/>
    <w:link w:val="Ttulo4Car"/>
    <w:semiHidden/>
    <w:unhideWhenUsed/>
    <w:qFormat/>
    <w:rsid w:val="001E5F5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Piedepgina"/>
    <w:next w:val="Continuarlista"/>
    <w:autoRedefine/>
    <w:rsid w:val="00A35A81"/>
    <w:pPr>
      <w:jc w:val="both"/>
    </w:pPr>
    <w:rPr>
      <w:rFonts w:ascii="Arial" w:hAnsi="Arial" w:cs="Arial"/>
      <w:sz w:val="20"/>
      <w:szCs w:val="22"/>
    </w:rPr>
  </w:style>
  <w:style w:type="paragraph" w:styleId="Piedepgina">
    <w:name w:val="footer"/>
    <w:basedOn w:val="Normal"/>
    <w:link w:val="PiedepginaCar"/>
    <w:uiPriority w:val="99"/>
    <w:rsid w:val="00A35A81"/>
    <w:pPr>
      <w:tabs>
        <w:tab w:val="center" w:pos="4252"/>
        <w:tab w:val="right" w:pos="8504"/>
      </w:tabs>
    </w:pPr>
  </w:style>
  <w:style w:type="paragraph" w:styleId="Continuarlista">
    <w:name w:val="List Continue"/>
    <w:basedOn w:val="Normal"/>
    <w:rsid w:val="00A35A81"/>
    <w:pPr>
      <w:spacing w:after="120"/>
      <w:ind w:left="283"/>
    </w:pPr>
  </w:style>
  <w:style w:type="paragraph" w:styleId="Encabezado">
    <w:name w:val="header"/>
    <w:basedOn w:val="Normal"/>
    <w:link w:val="EncabezadoCar"/>
    <w:rsid w:val="00CF740B"/>
    <w:pPr>
      <w:tabs>
        <w:tab w:val="center" w:pos="4252"/>
        <w:tab w:val="right" w:pos="8504"/>
      </w:tabs>
    </w:pPr>
  </w:style>
  <w:style w:type="character" w:styleId="Nmerodepgina">
    <w:name w:val="page number"/>
    <w:rsid w:val="00CF740B"/>
    <w:rPr>
      <w:rFonts w:ascii="Arial" w:hAnsi="Arial"/>
      <w:sz w:val="20"/>
    </w:rPr>
  </w:style>
  <w:style w:type="character" w:customStyle="1" w:styleId="EncabezadoCar">
    <w:name w:val="Encabezado Car"/>
    <w:link w:val="Encabezado"/>
    <w:rsid w:val="00CF740B"/>
    <w:rPr>
      <w:sz w:val="24"/>
      <w:szCs w:val="24"/>
      <w:lang w:val="es-CO" w:eastAsia="es-ES" w:bidi="ar-SA"/>
    </w:rPr>
  </w:style>
  <w:style w:type="character" w:customStyle="1" w:styleId="PiedepginaCar">
    <w:name w:val="Pie de página Car"/>
    <w:link w:val="Piedepgina"/>
    <w:uiPriority w:val="99"/>
    <w:rsid w:val="00CF740B"/>
    <w:rPr>
      <w:sz w:val="24"/>
      <w:szCs w:val="24"/>
      <w:lang w:val="es-ES" w:eastAsia="es-ES" w:bidi="ar-SA"/>
    </w:rPr>
  </w:style>
  <w:style w:type="paragraph" w:styleId="Prrafodelista">
    <w:name w:val="List Paragraph"/>
    <w:aliases w:val="Bullet List,FooterText,numbered,Paragraphe de liste1,Bulletr List Paragraph,列出段落,列出段落1,List Paragraph2,List Paragraph21,Listeafsnit1,Parágrafo da Lista1,Ha,titulo 3,List,Bullets,Fluvial1,Cuadrícula clara - Énfasis 31,Normal. Viñetas"/>
    <w:basedOn w:val="Normal"/>
    <w:link w:val="PrrafodelistaCar"/>
    <w:uiPriority w:val="1"/>
    <w:qFormat/>
    <w:rsid w:val="000E1BFA"/>
    <w:pPr>
      <w:ind w:left="708"/>
    </w:pPr>
  </w:style>
  <w:style w:type="paragraph" w:customStyle="1" w:styleId="2titulo">
    <w:name w:val="2titulo"/>
    <w:basedOn w:val="Ttulo1"/>
    <w:rsid w:val="0052796D"/>
    <w:pPr>
      <w:jc w:val="both"/>
    </w:pPr>
    <w:rPr>
      <w:rFonts w:ascii="Arial" w:hAnsi="Arial"/>
      <w:bCs w:val="0"/>
      <w:sz w:val="22"/>
      <w:szCs w:val="22"/>
      <w:lang w:val="es-ES" w:eastAsia="x-none"/>
    </w:rPr>
  </w:style>
  <w:style w:type="character" w:customStyle="1" w:styleId="Ttulo1Car">
    <w:name w:val="Título 1 Car"/>
    <w:link w:val="Ttulo1"/>
    <w:uiPriority w:val="9"/>
    <w:rsid w:val="0052796D"/>
    <w:rPr>
      <w:rFonts w:ascii="Cambria" w:eastAsia="Times New Roman" w:hAnsi="Cambria" w:cs="Times New Roman"/>
      <w:b/>
      <w:bCs/>
      <w:kern w:val="32"/>
      <w:sz w:val="32"/>
      <w:szCs w:val="32"/>
      <w:lang w:val="es-CO"/>
    </w:rPr>
  </w:style>
  <w:style w:type="table" w:styleId="Tablaconcuadrcula">
    <w:name w:val="Table Grid"/>
    <w:basedOn w:val="Tablanormal"/>
    <w:uiPriority w:val="39"/>
    <w:rsid w:val="00EB0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1A5D4F"/>
    <w:rPr>
      <w:rFonts w:ascii="Tahoma" w:hAnsi="Tahoma" w:cs="Tahoma"/>
      <w:sz w:val="16"/>
      <w:szCs w:val="16"/>
    </w:rPr>
  </w:style>
  <w:style w:type="character" w:customStyle="1" w:styleId="TextodegloboCar">
    <w:name w:val="Texto de globo Car"/>
    <w:link w:val="Textodeglobo"/>
    <w:rsid w:val="001A5D4F"/>
    <w:rPr>
      <w:rFonts w:ascii="Tahoma" w:hAnsi="Tahoma" w:cs="Tahoma"/>
      <w:sz w:val="16"/>
      <w:szCs w:val="16"/>
      <w:lang w:eastAsia="es-ES"/>
    </w:rPr>
  </w:style>
  <w:style w:type="character" w:customStyle="1" w:styleId="SYSHYPERTEXT">
    <w:name w:val="SYS_HYPERTEXT"/>
    <w:rsid w:val="004D3FBA"/>
    <w:rPr>
      <w:noProof/>
      <w:color w:val="0000FF"/>
      <w:u w:val="single"/>
    </w:rPr>
  </w:style>
  <w:style w:type="paragraph" w:styleId="Subttulo">
    <w:name w:val="Subtitle"/>
    <w:basedOn w:val="Normal"/>
    <w:link w:val="SubttuloCar"/>
    <w:qFormat/>
    <w:rsid w:val="00866F51"/>
    <w:pPr>
      <w:autoSpaceDE w:val="0"/>
      <w:autoSpaceDN w:val="0"/>
      <w:adjustRightInd w:val="0"/>
    </w:pPr>
    <w:rPr>
      <w:b/>
      <w:bCs/>
      <w:lang w:val="en-US" w:eastAsia="en-US"/>
    </w:rPr>
  </w:style>
  <w:style w:type="character" w:customStyle="1" w:styleId="SubttuloCar">
    <w:name w:val="Subtítulo Car"/>
    <w:basedOn w:val="Fuentedeprrafopredeter"/>
    <w:link w:val="Subttulo"/>
    <w:rsid w:val="00866F51"/>
    <w:rPr>
      <w:b/>
      <w:bCs/>
      <w:sz w:val="24"/>
      <w:szCs w:val="24"/>
      <w:lang w:val="en-US" w:eastAsia="en-US"/>
    </w:rPr>
  </w:style>
  <w:style w:type="character" w:styleId="Hipervnculo">
    <w:name w:val="Hyperlink"/>
    <w:uiPriority w:val="99"/>
    <w:rsid w:val="00866F51"/>
    <w:rPr>
      <w:color w:val="0000FF"/>
      <w:u w:val="single"/>
    </w:rPr>
  </w:style>
  <w:style w:type="paragraph" w:styleId="TDC1">
    <w:name w:val="toc 1"/>
    <w:basedOn w:val="Normal"/>
    <w:next w:val="Normal"/>
    <w:autoRedefine/>
    <w:uiPriority w:val="39"/>
    <w:rsid w:val="00DE3231"/>
    <w:pPr>
      <w:tabs>
        <w:tab w:val="right" w:leader="dot" w:pos="9397"/>
      </w:tabs>
    </w:pPr>
    <w:rPr>
      <w:lang w:val="en-US" w:eastAsia="en-US"/>
    </w:rPr>
  </w:style>
  <w:style w:type="paragraph" w:customStyle="1" w:styleId="Titulotabla">
    <w:name w:val="Titulo tabla"/>
    <w:basedOn w:val="Normal"/>
    <w:qFormat/>
    <w:rsid w:val="00866F51"/>
    <w:pPr>
      <w:spacing w:line="276" w:lineRule="auto"/>
    </w:pPr>
    <w:rPr>
      <w:rFonts w:eastAsia="Calibri"/>
      <w:i/>
      <w:lang w:eastAsia="en-US"/>
    </w:rPr>
  </w:style>
  <w:style w:type="character" w:customStyle="1" w:styleId="PrrafodelistaCar">
    <w:name w:val="Párrafo de lista Car"/>
    <w:aliases w:val="Bullet List Car,FooterText Car,numbered Car,Paragraphe de liste1 Car,Bulletr List Paragraph Car,列出段落 Car,列出段落1 Car,List Paragraph2 Car,List Paragraph21 Car,Listeafsnit1 Car,Parágrafo da Lista1 Car,Ha Car,titulo 3 Car,List Car"/>
    <w:link w:val="Prrafodelista"/>
    <w:uiPriority w:val="1"/>
    <w:qFormat/>
    <w:locked/>
    <w:rsid w:val="006E24E7"/>
    <w:rPr>
      <w:sz w:val="24"/>
      <w:szCs w:val="24"/>
      <w:lang w:eastAsia="es-ES"/>
    </w:rPr>
  </w:style>
  <w:style w:type="character" w:customStyle="1" w:styleId="Ttulo4Car">
    <w:name w:val="Título 4 Car"/>
    <w:basedOn w:val="Fuentedeprrafopredeter"/>
    <w:link w:val="Ttulo4"/>
    <w:semiHidden/>
    <w:rsid w:val="001E5F55"/>
    <w:rPr>
      <w:rFonts w:asciiTheme="majorHAnsi" w:eastAsiaTheme="majorEastAsia" w:hAnsiTheme="majorHAnsi" w:cstheme="majorBidi"/>
      <w:i/>
      <w:iCs/>
      <w:color w:val="365F91" w:themeColor="accent1" w:themeShade="BF"/>
      <w:sz w:val="24"/>
      <w:szCs w:val="24"/>
      <w:lang w:eastAsia="es-ES"/>
    </w:rPr>
  </w:style>
  <w:style w:type="paragraph" w:styleId="TDC3">
    <w:name w:val="toc 3"/>
    <w:basedOn w:val="Normal"/>
    <w:next w:val="Normal"/>
    <w:autoRedefine/>
    <w:uiPriority w:val="39"/>
    <w:unhideWhenUsed/>
    <w:rsid w:val="001E5F55"/>
    <w:pPr>
      <w:spacing w:after="100"/>
      <w:ind w:left="480"/>
    </w:pPr>
  </w:style>
  <w:style w:type="paragraph" w:styleId="TtuloTDC">
    <w:name w:val="TOC Heading"/>
    <w:basedOn w:val="Ttulo1"/>
    <w:next w:val="Normal"/>
    <w:uiPriority w:val="39"/>
    <w:unhideWhenUsed/>
    <w:qFormat/>
    <w:rsid w:val="001E5F55"/>
    <w:pPr>
      <w:keepLines/>
      <w:spacing w:after="0"/>
      <w:outlineLvl w:val="9"/>
    </w:pPr>
    <w:rPr>
      <w:rFonts w:asciiTheme="majorHAnsi" w:eastAsiaTheme="majorEastAsia" w:hAnsiTheme="majorHAnsi" w:cstheme="majorBidi"/>
      <w:b w:val="0"/>
      <w:bCs w:val="0"/>
      <w:color w:val="365F91" w:themeColor="accent1" w:themeShade="BF"/>
      <w:kern w:val="0"/>
    </w:rPr>
  </w:style>
  <w:style w:type="character" w:customStyle="1" w:styleId="Ttulo3Car">
    <w:name w:val="Título 3 Car"/>
    <w:basedOn w:val="Fuentedeprrafopredeter"/>
    <w:link w:val="Ttulo3"/>
    <w:semiHidden/>
    <w:rsid w:val="001E5F55"/>
    <w:rPr>
      <w:rFonts w:ascii="Cambria" w:hAnsi="Cambria"/>
      <w:color w:val="243F60"/>
      <w:sz w:val="24"/>
      <w:szCs w:val="24"/>
      <w:lang w:eastAsia="es-ES"/>
    </w:rPr>
  </w:style>
  <w:style w:type="character" w:customStyle="1" w:styleId="contentpasted0">
    <w:name w:val="contentpasted0"/>
    <w:basedOn w:val="Fuentedeprrafopredeter"/>
    <w:rsid w:val="001E5F55"/>
  </w:style>
  <w:style w:type="character" w:customStyle="1" w:styleId="contentpasted1">
    <w:name w:val="contentpasted1"/>
    <w:basedOn w:val="Fuentedeprrafopredeter"/>
    <w:rsid w:val="001E5F55"/>
  </w:style>
  <w:style w:type="character" w:customStyle="1" w:styleId="gmail-il">
    <w:name w:val="gmail-il"/>
    <w:basedOn w:val="Fuentedeprrafopredeter"/>
    <w:rsid w:val="001E5F55"/>
  </w:style>
  <w:style w:type="character" w:customStyle="1" w:styleId="itemdisplayname-502">
    <w:name w:val="itemdisplayname-502"/>
    <w:basedOn w:val="Fuentedeprrafopredeter"/>
    <w:rsid w:val="001E5F55"/>
  </w:style>
  <w:style w:type="character" w:customStyle="1" w:styleId="timestampscreenreaderfriendly-363">
    <w:name w:val="timestampscreenreaderfriendly-363"/>
    <w:basedOn w:val="Fuentedeprrafopredeter"/>
    <w:rsid w:val="001E5F55"/>
  </w:style>
  <w:style w:type="paragraph" w:customStyle="1" w:styleId="eventspeakername-497">
    <w:name w:val="eventspeakername-497"/>
    <w:basedOn w:val="Normal"/>
    <w:rsid w:val="001E5F55"/>
    <w:pPr>
      <w:spacing w:before="100" w:beforeAutospacing="1" w:after="100" w:afterAutospacing="1"/>
    </w:pPr>
    <w:rPr>
      <w:lang w:eastAsia="es-CO"/>
    </w:rPr>
  </w:style>
  <w:style w:type="paragraph" w:styleId="Textonotapie">
    <w:name w:val="footnote text"/>
    <w:aliases w:val="Car,FA Fu Car Car Car,FA Fu,texto de nota al pie,Car3,ft,Footnote Text Char Char Char Char Char,Footnote Text Char Char Char Char,Footnote reference,Footnote Text Char Char Char,FA Fußnotentext Car,Footnote Text Char,single space,ft2,fn"/>
    <w:basedOn w:val="Normal"/>
    <w:link w:val="TextonotapieCar"/>
    <w:unhideWhenUsed/>
    <w:qFormat/>
    <w:rsid w:val="001E5F55"/>
    <w:rPr>
      <w:rFonts w:ascii="Calibri" w:eastAsia="Calibri" w:hAnsi="Calibri"/>
      <w:sz w:val="20"/>
      <w:szCs w:val="20"/>
      <w:lang w:eastAsia="en-US"/>
    </w:rPr>
  </w:style>
  <w:style w:type="character" w:customStyle="1" w:styleId="TextonotapieCar">
    <w:name w:val="Texto nota pie Car"/>
    <w:aliases w:val="Car Car,FA Fu Car Car Car Car,FA Fu Car,texto de nota al pie Car,Car3 Car,ft Car,Footnote Text Char Char Char Char Char Car,Footnote Text Char Char Char Char Car,Footnote reference Car,Footnote Text Char Char Char Car,single space Car"/>
    <w:basedOn w:val="Fuentedeprrafopredeter"/>
    <w:link w:val="Textonotapie"/>
    <w:qFormat/>
    <w:rsid w:val="001E5F55"/>
    <w:rPr>
      <w:rFonts w:ascii="Calibri" w:eastAsia="Calibri" w:hAnsi="Calibri"/>
      <w:lang w:eastAsia="en-US"/>
    </w:rPr>
  </w:style>
  <w:style w:type="character" w:styleId="Refdenotaalpie">
    <w:name w:val="footnote reference"/>
    <w:aliases w:val="referencia nota al pie,Referencia nota al pie,BVI fnr,BVI fnr Car Car,BVI fnr Car,BVI fnr Car Car Car Car,Appel note de bas de page,Texto de nota al pie,Footnotes refss,Ref. de nota al pie2,Nota de pie,Ref,de nota al pie,Footnote,f,4"/>
    <w:uiPriority w:val="99"/>
    <w:unhideWhenUsed/>
    <w:rsid w:val="001E5F55"/>
    <w:rPr>
      <w:vertAlign w:val="superscript"/>
    </w:rPr>
  </w:style>
  <w:style w:type="character" w:customStyle="1" w:styleId="TextoindependienteCar">
    <w:name w:val="Texto independiente Car"/>
    <w:aliases w:val="Inicio Car,Body Text Char Car,Char Char Car"/>
    <w:link w:val="Textoindependiente"/>
    <w:uiPriority w:val="1"/>
    <w:locked/>
    <w:rsid w:val="001E5F55"/>
    <w:rPr>
      <w:sz w:val="24"/>
      <w:lang w:val="es-ES" w:eastAsia="es-ES"/>
    </w:rPr>
  </w:style>
  <w:style w:type="paragraph" w:styleId="Textoindependiente">
    <w:name w:val="Body Text"/>
    <w:aliases w:val="Inicio,Body Text Char,Char Char"/>
    <w:basedOn w:val="Normal"/>
    <w:link w:val="TextoindependienteCar"/>
    <w:uiPriority w:val="1"/>
    <w:unhideWhenUsed/>
    <w:qFormat/>
    <w:rsid w:val="001E5F55"/>
    <w:pPr>
      <w:jc w:val="both"/>
    </w:pPr>
    <w:rPr>
      <w:szCs w:val="20"/>
      <w:lang w:val="es-ES"/>
    </w:rPr>
  </w:style>
  <w:style w:type="character" w:customStyle="1" w:styleId="TextoindependienteCar1">
    <w:name w:val="Texto independiente Car1"/>
    <w:basedOn w:val="Fuentedeprrafopredeter"/>
    <w:semiHidden/>
    <w:rsid w:val="001E5F55"/>
    <w:rPr>
      <w:sz w:val="24"/>
      <w:szCs w:val="24"/>
      <w:lang w:eastAsia="es-ES"/>
    </w:rPr>
  </w:style>
  <w:style w:type="paragraph" w:customStyle="1" w:styleId="Default">
    <w:name w:val="Default"/>
    <w:rsid w:val="001E5F55"/>
    <w:pPr>
      <w:autoSpaceDE w:val="0"/>
      <w:autoSpaceDN w:val="0"/>
      <w:adjustRightInd w:val="0"/>
      <w:spacing w:after="160" w:line="252" w:lineRule="auto"/>
      <w:jc w:val="both"/>
    </w:pPr>
    <w:rPr>
      <w:rFonts w:eastAsia="Times"/>
      <w:color w:val="000000"/>
      <w:sz w:val="24"/>
      <w:szCs w:val="24"/>
      <w:lang w:val="es-ES" w:eastAsia="es-ES"/>
    </w:rPr>
  </w:style>
  <w:style w:type="paragraph" w:styleId="Textocomentario">
    <w:name w:val="annotation text"/>
    <w:basedOn w:val="Normal"/>
    <w:link w:val="TextocomentarioCar"/>
    <w:unhideWhenUsed/>
    <w:rsid w:val="001E5F55"/>
    <w:pPr>
      <w:spacing w:after="160" w:line="252" w:lineRule="auto"/>
      <w:jc w:val="both"/>
    </w:pPr>
    <w:rPr>
      <w:sz w:val="22"/>
      <w:szCs w:val="22"/>
    </w:rPr>
  </w:style>
  <w:style w:type="character" w:customStyle="1" w:styleId="TextocomentarioCar">
    <w:name w:val="Texto comentario Car"/>
    <w:basedOn w:val="Fuentedeprrafopredeter"/>
    <w:link w:val="Textocomentario"/>
    <w:rsid w:val="001E5F55"/>
    <w:rPr>
      <w:sz w:val="22"/>
      <w:szCs w:val="22"/>
      <w:lang w:eastAsia="es-ES"/>
    </w:rPr>
  </w:style>
  <w:style w:type="paragraph" w:customStyle="1" w:styleId="TableParagraph">
    <w:name w:val="Table Paragraph"/>
    <w:basedOn w:val="Normal"/>
    <w:uiPriority w:val="1"/>
    <w:qFormat/>
    <w:rsid w:val="001E5F55"/>
    <w:pPr>
      <w:widowControl w:val="0"/>
      <w:autoSpaceDE w:val="0"/>
      <w:autoSpaceDN w:val="0"/>
      <w:ind w:left="107"/>
    </w:pPr>
    <w:rPr>
      <w:rFonts w:ascii="Arial" w:eastAsia="Arial" w:hAnsi="Arial" w:cs="Arial"/>
      <w:sz w:val="22"/>
      <w:szCs w:val="22"/>
      <w:lang w:val="es-ES" w:bidi="es-ES"/>
    </w:rPr>
  </w:style>
  <w:style w:type="paragraph" w:styleId="NormalWeb">
    <w:name w:val="Normal (Web)"/>
    <w:basedOn w:val="Normal"/>
    <w:uiPriority w:val="99"/>
    <w:unhideWhenUsed/>
    <w:rsid w:val="001E5F55"/>
    <w:pPr>
      <w:spacing w:before="100" w:beforeAutospacing="1" w:after="100" w:afterAutospacing="1"/>
    </w:pPr>
    <w:rPr>
      <w:lang w:eastAsia="es-CO"/>
    </w:rPr>
  </w:style>
  <w:style w:type="paragraph" w:styleId="Descripcin">
    <w:name w:val="caption"/>
    <w:basedOn w:val="Normal"/>
    <w:uiPriority w:val="35"/>
    <w:qFormat/>
    <w:rsid w:val="001E5F55"/>
    <w:pPr>
      <w:spacing w:after="160" w:line="252" w:lineRule="auto"/>
      <w:jc w:val="both"/>
    </w:pPr>
    <w:rPr>
      <w:rFonts w:ascii="Calibri" w:hAnsi="Calibri" w:cs="Calibri"/>
      <w:b/>
      <w:bCs/>
      <w:sz w:val="18"/>
      <w:szCs w:val="18"/>
      <w:lang w:eastAsia="es-CO"/>
    </w:rPr>
  </w:style>
  <w:style w:type="table" w:customStyle="1" w:styleId="TableNormal1">
    <w:name w:val="Table Normal1"/>
    <w:uiPriority w:val="2"/>
    <w:semiHidden/>
    <w:qFormat/>
    <w:rsid w:val="001E5F55"/>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styleId="Textoennegrita">
    <w:name w:val="Strong"/>
    <w:uiPriority w:val="22"/>
    <w:qFormat/>
    <w:rsid w:val="001E5F55"/>
    <w:rPr>
      <w:b/>
      <w:bCs/>
      <w:color w:val="auto"/>
    </w:rPr>
  </w:style>
  <w:style w:type="character" w:customStyle="1" w:styleId="Estilo5Car">
    <w:name w:val="Estilo5 Car"/>
    <w:link w:val="Estilo5"/>
    <w:locked/>
    <w:rsid w:val="001E5F55"/>
    <w:rPr>
      <w:rFonts w:ascii="Arial" w:hAnsi="Arial"/>
      <w:b/>
      <w:color w:val="243F60"/>
      <w:spacing w:val="4"/>
      <w:sz w:val="24"/>
      <w:szCs w:val="24"/>
    </w:rPr>
  </w:style>
  <w:style w:type="paragraph" w:customStyle="1" w:styleId="Estilo5">
    <w:name w:val="Estilo5"/>
    <w:basedOn w:val="Ttulo3"/>
    <w:link w:val="Estilo5Car"/>
    <w:qFormat/>
    <w:rsid w:val="001E5F55"/>
    <w:pPr>
      <w:spacing w:before="120" w:line="252" w:lineRule="auto"/>
      <w:jc w:val="both"/>
    </w:pPr>
    <w:rPr>
      <w:rFonts w:ascii="Arial" w:hAnsi="Arial"/>
      <w:b/>
      <w:spacing w:val="4"/>
      <w:lang w:eastAsia="es-CO"/>
    </w:rPr>
  </w:style>
  <w:style w:type="character" w:customStyle="1" w:styleId="Estilo2Car">
    <w:name w:val="Estilo2 Car"/>
    <w:link w:val="Estilo2"/>
    <w:uiPriority w:val="99"/>
    <w:locked/>
    <w:rsid w:val="001E5F55"/>
    <w:rPr>
      <w:rFonts w:ascii="Arial" w:hAnsi="Arial" w:cs="Arial"/>
      <w:b/>
    </w:rPr>
  </w:style>
  <w:style w:type="paragraph" w:customStyle="1" w:styleId="Estilo2">
    <w:name w:val="Estilo2"/>
    <w:basedOn w:val="Prrafodelista"/>
    <w:link w:val="Estilo2Car"/>
    <w:uiPriority w:val="99"/>
    <w:qFormat/>
    <w:rsid w:val="001E5F55"/>
    <w:pPr>
      <w:numPr>
        <w:numId w:val="11"/>
      </w:numPr>
      <w:spacing w:line="360" w:lineRule="auto"/>
      <w:contextualSpacing/>
      <w:jc w:val="both"/>
      <w:outlineLvl w:val="2"/>
    </w:pPr>
    <w:rPr>
      <w:rFonts w:ascii="Arial" w:hAnsi="Arial" w:cs="Arial"/>
      <w:b/>
      <w:sz w:val="20"/>
      <w:szCs w:val="20"/>
      <w:lang w:eastAsia="es-CO"/>
    </w:rPr>
  </w:style>
  <w:style w:type="character" w:styleId="Refdecomentario">
    <w:name w:val="annotation reference"/>
    <w:uiPriority w:val="99"/>
    <w:semiHidden/>
    <w:unhideWhenUsed/>
    <w:rsid w:val="001E5F55"/>
    <w:rPr>
      <w:sz w:val="16"/>
      <w:szCs w:val="16"/>
    </w:rPr>
  </w:style>
  <w:style w:type="table" w:customStyle="1" w:styleId="Tablaconcuadrcula8">
    <w:name w:val="Tabla con cuadrícula8"/>
    <w:basedOn w:val="Tablanormal"/>
    <w:uiPriority w:val="39"/>
    <w:rsid w:val="001E5F55"/>
    <w:pPr>
      <w:spacing w:after="160" w:line="252" w:lineRule="auto"/>
      <w:jc w:val="both"/>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1E5F55"/>
    <w:rPr>
      <w:rFonts w:cs="Times New Roman"/>
    </w:rPr>
  </w:style>
  <w:style w:type="paragraph" w:styleId="Asuntodelcomentario">
    <w:name w:val="annotation subject"/>
    <w:basedOn w:val="Textocomentario"/>
    <w:next w:val="Textocomentario"/>
    <w:link w:val="AsuntodelcomentarioCar"/>
    <w:semiHidden/>
    <w:unhideWhenUsed/>
    <w:rsid w:val="001E5F55"/>
    <w:pPr>
      <w:spacing w:after="0" w:line="240" w:lineRule="auto"/>
      <w:jc w:val="left"/>
    </w:pPr>
    <w:rPr>
      <w:b/>
      <w:bCs/>
      <w:sz w:val="20"/>
      <w:szCs w:val="20"/>
    </w:rPr>
  </w:style>
  <w:style w:type="character" w:customStyle="1" w:styleId="AsuntodelcomentarioCar">
    <w:name w:val="Asunto del comentario Car"/>
    <w:basedOn w:val="TextocomentarioCar"/>
    <w:link w:val="Asuntodelcomentario"/>
    <w:semiHidden/>
    <w:rsid w:val="001E5F55"/>
    <w:rPr>
      <w:b/>
      <w:bCs/>
      <w:sz w:val="22"/>
      <w:szCs w:val="22"/>
      <w:lang w:eastAsia="es-ES"/>
    </w:rPr>
  </w:style>
  <w:style w:type="paragraph" w:styleId="Revisin">
    <w:name w:val="Revision"/>
    <w:hidden/>
    <w:uiPriority w:val="99"/>
    <w:semiHidden/>
    <w:rsid w:val="001E5F55"/>
    <w:rPr>
      <w:sz w:val="24"/>
      <w:szCs w:val="24"/>
      <w:lang w:eastAsia="es-ES"/>
    </w:rPr>
  </w:style>
  <w:style w:type="character" w:styleId="Hipervnculovisitado">
    <w:name w:val="FollowedHyperlink"/>
    <w:semiHidden/>
    <w:unhideWhenUsed/>
    <w:rsid w:val="001E5F55"/>
    <w:rPr>
      <w:color w:val="800080"/>
      <w:u w:val="single"/>
    </w:rPr>
  </w:style>
  <w:style w:type="paragraph" w:styleId="TDC2">
    <w:name w:val="toc 2"/>
    <w:basedOn w:val="Normal"/>
    <w:next w:val="Normal"/>
    <w:autoRedefine/>
    <w:uiPriority w:val="39"/>
    <w:unhideWhenUsed/>
    <w:rsid w:val="00811D1A"/>
    <w:pPr>
      <w:spacing w:after="100" w:line="259" w:lineRule="auto"/>
      <w:ind w:left="220"/>
    </w:pPr>
    <w:rPr>
      <w:rFonts w:asciiTheme="minorHAnsi" w:eastAsiaTheme="minorEastAsia" w:hAnsiTheme="minorHAnsi"/>
      <w:sz w:val="22"/>
      <w:szCs w:val="22"/>
      <w:lang w:eastAsia="es-CO"/>
    </w:rPr>
  </w:style>
  <w:style w:type="character" w:styleId="nfasissutil">
    <w:name w:val="Subtle Emphasis"/>
    <w:basedOn w:val="Fuentedeprrafopredeter"/>
    <w:uiPriority w:val="19"/>
    <w:qFormat/>
    <w:rsid w:val="00855487"/>
    <w:rPr>
      <w:i/>
      <w:iCs/>
      <w:color w:val="404040" w:themeColor="text1" w:themeTint="BF"/>
    </w:rPr>
  </w:style>
  <w:style w:type="character" w:styleId="Referenciaintensa">
    <w:name w:val="Intense Reference"/>
    <w:basedOn w:val="Fuentedeprrafopredeter"/>
    <w:uiPriority w:val="32"/>
    <w:qFormat/>
    <w:rsid w:val="00855487"/>
    <w:rPr>
      <w:b/>
      <w:bCs/>
      <w:smallCaps/>
      <w:color w:val="4F81BD" w:themeColor="accent1"/>
      <w:spacing w:val="5"/>
    </w:rPr>
  </w:style>
  <w:style w:type="paragraph" w:styleId="Textonotaalfinal">
    <w:name w:val="endnote text"/>
    <w:basedOn w:val="Normal"/>
    <w:link w:val="TextonotaalfinalCar"/>
    <w:semiHidden/>
    <w:unhideWhenUsed/>
    <w:rsid w:val="00855487"/>
    <w:rPr>
      <w:sz w:val="20"/>
      <w:szCs w:val="20"/>
    </w:rPr>
  </w:style>
  <w:style w:type="character" w:customStyle="1" w:styleId="TextonotaalfinalCar">
    <w:name w:val="Texto nota al final Car"/>
    <w:basedOn w:val="Fuentedeprrafopredeter"/>
    <w:link w:val="Textonotaalfinal"/>
    <w:semiHidden/>
    <w:rsid w:val="00855487"/>
    <w:rPr>
      <w:lang w:eastAsia="es-ES"/>
    </w:rPr>
  </w:style>
  <w:style w:type="character" w:styleId="Refdenotaalfinal">
    <w:name w:val="endnote reference"/>
    <w:basedOn w:val="Fuentedeprrafopredeter"/>
    <w:semiHidden/>
    <w:unhideWhenUsed/>
    <w:rsid w:val="00855487"/>
    <w:rPr>
      <w:vertAlign w:val="superscript"/>
    </w:rPr>
  </w:style>
  <w:style w:type="character" w:styleId="Referenciasutil">
    <w:name w:val="Subtle Reference"/>
    <w:basedOn w:val="Fuentedeprrafopredeter"/>
    <w:uiPriority w:val="31"/>
    <w:qFormat/>
    <w:rsid w:val="00855487"/>
    <w:rPr>
      <w:smallCaps/>
      <w:color w:val="5A5A5A" w:themeColor="text1" w:themeTint="A5"/>
    </w:rPr>
  </w:style>
  <w:style w:type="character" w:styleId="Mencinsinresolver">
    <w:name w:val="Unresolved Mention"/>
    <w:basedOn w:val="Fuentedeprrafopredeter"/>
    <w:uiPriority w:val="99"/>
    <w:semiHidden/>
    <w:unhideWhenUsed/>
    <w:rsid w:val="007B507E"/>
    <w:rPr>
      <w:color w:val="605E5C"/>
      <w:shd w:val="clear" w:color="auto" w:fill="E1DFDD"/>
    </w:rPr>
  </w:style>
  <w:style w:type="paragraph" w:styleId="Textoindependiente2">
    <w:name w:val="Body Text 2"/>
    <w:basedOn w:val="Normal"/>
    <w:link w:val="Textoindependiente2Car"/>
    <w:semiHidden/>
    <w:unhideWhenUsed/>
    <w:rsid w:val="002E75E2"/>
    <w:pPr>
      <w:spacing w:after="120" w:line="480" w:lineRule="auto"/>
    </w:pPr>
  </w:style>
  <w:style w:type="character" w:customStyle="1" w:styleId="Textoindependiente2Car">
    <w:name w:val="Texto independiente 2 Car"/>
    <w:basedOn w:val="Fuentedeprrafopredeter"/>
    <w:link w:val="Textoindependiente2"/>
    <w:semiHidden/>
    <w:rsid w:val="002E75E2"/>
    <w:rPr>
      <w:sz w:val="24"/>
      <w:szCs w:val="24"/>
      <w:lang w:eastAsia="es-ES"/>
    </w:rPr>
  </w:style>
  <w:style w:type="paragraph" w:styleId="Textoindependiente3">
    <w:name w:val="Body Text 3"/>
    <w:basedOn w:val="Normal"/>
    <w:link w:val="Textoindependiente3Car"/>
    <w:semiHidden/>
    <w:unhideWhenUsed/>
    <w:rsid w:val="002E75E2"/>
    <w:pPr>
      <w:spacing w:after="120"/>
    </w:pPr>
    <w:rPr>
      <w:sz w:val="16"/>
      <w:szCs w:val="16"/>
    </w:rPr>
  </w:style>
  <w:style w:type="character" w:customStyle="1" w:styleId="Textoindependiente3Car">
    <w:name w:val="Texto independiente 3 Car"/>
    <w:basedOn w:val="Fuentedeprrafopredeter"/>
    <w:link w:val="Textoindependiente3"/>
    <w:semiHidden/>
    <w:rsid w:val="002E75E2"/>
    <w:rPr>
      <w:sz w:val="16"/>
      <w:szCs w:val="16"/>
      <w:lang w:eastAsia="es-ES"/>
    </w:rPr>
  </w:style>
  <w:style w:type="paragraph" w:customStyle="1" w:styleId="Vietas">
    <w:name w:val="Viñetas"/>
    <w:basedOn w:val="Normal"/>
    <w:next w:val="Normal"/>
    <w:rsid w:val="002E75E2"/>
    <w:pPr>
      <w:tabs>
        <w:tab w:val="num" w:pos="360"/>
      </w:tabs>
      <w:suppressAutoHyphens/>
      <w:ind w:left="360" w:hanging="360"/>
      <w:jc w:val="both"/>
    </w:pPr>
    <w:rPr>
      <w:rFonts w:ascii="Arial" w:hAnsi="Arial"/>
      <w:sz w:val="20"/>
      <w:szCs w:val="20"/>
      <w:lang w:eastAsia="es-MX"/>
    </w:rPr>
  </w:style>
  <w:style w:type="paragraph" w:customStyle="1" w:styleId="Negrilla">
    <w:name w:val="Negrilla"/>
    <w:basedOn w:val="Textoindependiente"/>
    <w:next w:val="Normal"/>
    <w:rsid w:val="002E75E2"/>
    <w:pPr>
      <w:tabs>
        <w:tab w:val="num" w:pos="360"/>
      </w:tabs>
      <w:suppressAutoHyphens/>
      <w:ind w:left="360" w:hanging="360"/>
    </w:pPr>
    <w:rPr>
      <w:rFonts w:ascii="Arial" w:hAnsi="Arial"/>
      <w:b/>
      <w:color w:val="000000"/>
      <w:sz w:val="20"/>
      <w:lang w:val="es-CO"/>
    </w:rPr>
  </w:style>
  <w:style w:type="table" w:styleId="Tabladelista3-nfasis1">
    <w:name w:val="List Table 3 Accent 1"/>
    <w:basedOn w:val="Tablanormal"/>
    <w:uiPriority w:val="48"/>
    <w:rsid w:val="007E105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msonorm">
    <w:name w:val="msonorm"/>
    <w:basedOn w:val="Normal"/>
    <w:rsid w:val="006E25C8"/>
    <w:pPr>
      <w:spacing w:before="100" w:beforeAutospacing="1" w:after="100" w:afterAutospacing="1"/>
    </w:pPr>
    <w:rPr>
      <w:lang w:val="es-ES"/>
    </w:rPr>
  </w:style>
  <w:style w:type="table" w:styleId="Tablaconcuadrcula5oscura-nfasis3">
    <w:name w:val="Grid Table 5 Dark Accent 3"/>
    <w:basedOn w:val="Tablanormal"/>
    <w:uiPriority w:val="50"/>
    <w:rsid w:val="00207515"/>
    <w:rPr>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4-nfasis3">
    <w:name w:val="Grid Table 4 Accent 3"/>
    <w:basedOn w:val="Tablanormal"/>
    <w:uiPriority w:val="49"/>
    <w:rsid w:val="00207515"/>
    <w:rPr>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910">
      <w:bodyDiv w:val="1"/>
      <w:marLeft w:val="0"/>
      <w:marRight w:val="0"/>
      <w:marTop w:val="0"/>
      <w:marBottom w:val="0"/>
      <w:divBdr>
        <w:top w:val="none" w:sz="0" w:space="0" w:color="auto"/>
        <w:left w:val="none" w:sz="0" w:space="0" w:color="auto"/>
        <w:bottom w:val="none" w:sz="0" w:space="0" w:color="auto"/>
        <w:right w:val="none" w:sz="0" w:space="0" w:color="auto"/>
      </w:divBdr>
    </w:div>
    <w:div w:id="161510496">
      <w:bodyDiv w:val="1"/>
      <w:marLeft w:val="0"/>
      <w:marRight w:val="0"/>
      <w:marTop w:val="0"/>
      <w:marBottom w:val="0"/>
      <w:divBdr>
        <w:top w:val="none" w:sz="0" w:space="0" w:color="auto"/>
        <w:left w:val="none" w:sz="0" w:space="0" w:color="auto"/>
        <w:bottom w:val="none" w:sz="0" w:space="0" w:color="auto"/>
        <w:right w:val="none" w:sz="0" w:space="0" w:color="auto"/>
      </w:divBdr>
    </w:div>
    <w:div w:id="307173820">
      <w:bodyDiv w:val="1"/>
      <w:marLeft w:val="0"/>
      <w:marRight w:val="0"/>
      <w:marTop w:val="0"/>
      <w:marBottom w:val="0"/>
      <w:divBdr>
        <w:top w:val="none" w:sz="0" w:space="0" w:color="auto"/>
        <w:left w:val="none" w:sz="0" w:space="0" w:color="auto"/>
        <w:bottom w:val="none" w:sz="0" w:space="0" w:color="auto"/>
        <w:right w:val="none" w:sz="0" w:space="0" w:color="auto"/>
      </w:divBdr>
    </w:div>
    <w:div w:id="457262613">
      <w:bodyDiv w:val="1"/>
      <w:marLeft w:val="0"/>
      <w:marRight w:val="0"/>
      <w:marTop w:val="0"/>
      <w:marBottom w:val="0"/>
      <w:divBdr>
        <w:top w:val="none" w:sz="0" w:space="0" w:color="auto"/>
        <w:left w:val="none" w:sz="0" w:space="0" w:color="auto"/>
        <w:bottom w:val="none" w:sz="0" w:space="0" w:color="auto"/>
        <w:right w:val="none" w:sz="0" w:space="0" w:color="auto"/>
      </w:divBdr>
    </w:div>
    <w:div w:id="518005331">
      <w:bodyDiv w:val="1"/>
      <w:marLeft w:val="0"/>
      <w:marRight w:val="0"/>
      <w:marTop w:val="0"/>
      <w:marBottom w:val="0"/>
      <w:divBdr>
        <w:top w:val="none" w:sz="0" w:space="0" w:color="auto"/>
        <w:left w:val="none" w:sz="0" w:space="0" w:color="auto"/>
        <w:bottom w:val="none" w:sz="0" w:space="0" w:color="auto"/>
        <w:right w:val="none" w:sz="0" w:space="0" w:color="auto"/>
      </w:divBdr>
    </w:div>
    <w:div w:id="772481258">
      <w:bodyDiv w:val="1"/>
      <w:marLeft w:val="0"/>
      <w:marRight w:val="0"/>
      <w:marTop w:val="0"/>
      <w:marBottom w:val="0"/>
      <w:divBdr>
        <w:top w:val="none" w:sz="0" w:space="0" w:color="auto"/>
        <w:left w:val="none" w:sz="0" w:space="0" w:color="auto"/>
        <w:bottom w:val="none" w:sz="0" w:space="0" w:color="auto"/>
        <w:right w:val="none" w:sz="0" w:space="0" w:color="auto"/>
      </w:divBdr>
    </w:div>
    <w:div w:id="991911292">
      <w:bodyDiv w:val="1"/>
      <w:marLeft w:val="0"/>
      <w:marRight w:val="0"/>
      <w:marTop w:val="0"/>
      <w:marBottom w:val="0"/>
      <w:divBdr>
        <w:top w:val="none" w:sz="0" w:space="0" w:color="auto"/>
        <w:left w:val="none" w:sz="0" w:space="0" w:color="auto"/>
        <w:bottom w:val="none" w:sz="0" w:space="0" w:color="auto"/>
        <w:right w:val="none" w:sz="0" w:space="0" w:color="auto"/>
      </w:divBdr>
    </w:div>
    <w:div w:id="1148472568">
      <w:bodyDiv w:val="1"/>
      <w:marLeft w:val="0"/>
      <w:marRight w:val="0"/>
      <w:marTop w:val="0"/>
      <w:marBottom w:val="0"/>
      <w:divBdr>
        <w:top w:val="none" w:sz="0" w:space="0" w:color="auto"/>
        <w:left w:val="none" w:sz="0" w:space="0" w:color="auto"/>
        <w:bottom w:val="none" w:sz="0" w:space="0" w:color="auto"/>
        <w:right w:val="none" w:sz="0" w:space="0" w:color="auto"/>
      </w:divBdr>
    </w:div>
    <w:div w:id="1150251553">
      <w:bodyDiv w:val="1"/>
      <w:marLeft w:val="0"/>
      <w:marRight w:val="0"/>
      <w:marTop w:val="0"/>
      <w:marBottom w:val="0"/>
      <w:divBdr>
        <w:top w:val="none" w:sz="0" w:space="0" w:color="auto"/>
        <w:left w:val="none" w:sz="0" w:space="0" w:color="auto"/>
        <w:bottom w:val="none" w:sz="0" w:space="0" w:color="auto"/>
        <w:right w:val="none" w:sz="0" w:space="0" w:color="auto"/>
      </w:divBdr>
    </w:div>
    <w:div w:id="1294553155">
      <w:bodyDiv w:val="1"/>
      <w:marLeft w:val="0"/>
      <w:marRight w:val="0"/>
      <w:marTop w:val="0"/>
      <w:marBottom w:val="0"/>
      <w:divBdr>
        <w:top w:val="none" w:sz="0" w:space="0" w:color="auto"/>
        <w:left w:val="none" w:sz="0" w:space="0" w:color="auto"/>
        <w:bottom w:val="none" w:sz="0" w:space="0" w:color="auto"/>
        <w:right w:val="none" w:sz="0" w:space="0" w:color="auto"/>
      </w:divBdr>
    </w:div>
    <w:div w:id="1638146033">
      <w:bodyDiv w:val="1"/>
      <w:marLeft w:val="0"/>
      <w:marRight w:val="0"/>
      <w:marTop w:val="0"/>
      <w:marBottom w:val="0"/>
      <w:divBdr>
        <w:top w:val="none" w:sz="0" w:space="0" w:color="auto"/>
        <w:left w:val="none" w:sz="0" w:space="0" w:color="auto"/>
        <w:bottom w:val="none" w:sz="0" w:space="0" w:color="auto"/>
        <w:right w:val="none" w:sz="0" w:space="0" w:color="auto"/>
      </w:divBdr>
    </w:div>
    <w:div w:id="1652708432">
      <w:bodyDiv w:val="1"/>
      <w:marLeft w:val="0"/>
      <w:marRight w:val="0"/>
      <w:marTop w:val="0"/>
      <w:marBottom w:val="0"/>
      <w:divBdr>
        <w:top w:val="none" w:sz="0" w:space="0" w:color="auto"/>
        <w:left w:val="none" w:sz="0" w:space="0" w:color="auto"/>
        <w:bottom w:val="none" w:sz="0" w:space="0" w:color="auto"/>
        <w:right w:val="none" w:sz="0" w:space="0" w:color="auto"/>
      </w:divBdr>
    </w:div>
    <w:div w:id="1726683992">
      <w:bodyDiv w:val="1"/>
      <w:marLeft w:val="0"/>
      <w:marRight w:val="0"/>
      <w:marTop w:val="0"/>
      <w:marBottom w:val="0"/>
      <w:divBdr>
        <w:top w:val="none" w:sz="0" w:space="0" w:color="auto"/>
        <w:left w:val="none" w:sz="0" w:space="0" w:color="auto"/>
        <w:bottom w:val="none" w:sz="0" w:space="0" w:color="auto"/>
        <w:right w:val="none" w:sz="0" w:space="0" w:color="auto"/>
      </w:divBdr>
    </w:div>
    <w:div w:id="1787239130">
      <w:bodyDiv w:val="1"/>
      <w:marLeft w:val="0"/>
      <w:marRight w:val="0"/>
      <w:marTop w:val="0"/>
      <w:marBottom w:val="0"/>
      <w:divBdr>
        <w:top w:val="none" w:sz="0" w:space="0" w:color="auto"/>
        <w:left w:val="none" w:sz="0" w:space="0" w:color="auto"/>
        <w:bottom w:val="none" w:sz="0" w:space="0" w:color="auto"/>
        <w:right w:val="none" w:sz="0" w:space="0" w:color="auto"/>
      </w:divBdr>
    </w:div>
    <w:div w:id="1920481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ogle.com.co/search?q=fuchiball&amp;biw=1366&amp;bih=566&amp;tbm=isch&amp;tbo=u&amp;source=univ&amp;sa=X&amp;ei=4dXAUYsKhObxBL6CgMAJ&amp;ved=0CDYQsAQ"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google.com.co/search?q=thera+band&amp;biw=588&amp;bih=357&amp;tbm=isch&amp;tbo=u&amp;source=univ&amp;sa=X&amp;ei=DtXAUd6lG4m-9gSDt4DwCQ&amp;ved=0CDgQsAQ"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google.com.co/search?q=fuchiball&amp;biw=1366&amp;bih=566&amp;tbm=isch&amp;tbo=u&amp;source=univ&amp;sa=X&amp;ei=4dXAUYsKhObxBL6CgMAJ&amp;ved=0CDYQsAQ"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lcaldiabogota.gov.co/sisjur/normas/Norma1.jsp?i=43202" TargetMode="External"/><Relationship Id="rId5" Type="http://schemas.openxmlformats.org/officeDocument/2006/relationships/numbering" Target="numbering.xml"/><Relationship Id="rId15" Type="http://schemas.openxmlformats.org/officeDocument/2006/relationships/hyperlink" Target="http://www.google.com.co/search?q=thera+band&amp;biw=588&amp;bih=357&amp;tbm=isch&amp;tbo=u&amp;source=univ&amp;sa=X&amp;ei=DtXAUd6lG4m-9gSDt4DwCQ&amp;ved=0CDgQsAQ"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Derly%20Vargas\Desktop\TRABAJO%20EN%20CASA\ENSAMBLE%20LINEAMIENTOS\PRIVATIVAS\AJUSTES%20AL%20MANUAL%2026-06-2020.docx"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6667a30-6b34-45c3-9031-cc2847450bd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3D0FD3FF76906F46A44F70DFA62DFCE3" ma:contentTypeVersion="16" ma:contentTypeDescription="Crear nuevo documento." ma:contentTypeScope="" ma:versionID="fefed0f1a0c65af0d82f5ab9762ea193">
  <xsd:schema xmlns:xsd="http://www.w3.org/2001/XMLSchema" xmlns:xs="http://www.w3.org/2001/XMLSchema" xmlns:p="http://schemas.microsoft.com/office/2006/metadata/properties" xmlns:ns3="3dda2d7e-eec4-401a-a349-2ed1fbcbe919" xmlns:ns4="e6667a30-6b34-45c3-9031-cc2847450bd9" targetNamespace="http://schemas.microsoft.com/office/2006/metadata/properties" ma:root="true" ma:fieldsID="59f4d2490d2bed6186834715d12c55f9" ns3:_="" ns4:_="">
    <xsd:import namespace="3dda2d7e-eec4-401a-a349-2ed1fbcbe919"/>
    <xsd:import namespace="e6667a30-6b34-45c3-9031-cc2847450b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LengthInSecond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da2d7e-eec4-401a-a349-2ed1fbcbe919"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667a30-6b34-45c3-9031-cc2847450bd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4B8A4E-BD7A-458D-8C52-414B3F446560}">
  <ds:schemaRefs>
    <ds:schemaRef ds:uri="http://schemas.microsoft.com/office/2006/metadata/properties"/>
    <ds:schemaRef ds:uri="http://schemas.microsoft.com/office/infopath/2007/PartnerControls"/>
    <ds:schemaRef ds:uri="e6667a30-6b34-45c3-9031-cc2847450bd9"/>
  </ds:schemaRefs>
</ds:datastoreItem>
</file>

<file path=customXml/itemProps2.xml><?xml version="1.0" encoding="utf-8"?>
<ds:datastoreItem xmlns:ds="http://schemas.openxmlformats.org/officeDocument/2006/customXml" ds:itemID="{22FDE173-9B9A-450D-9A6A-E814C0FC8D82}">
  <ds:schemaRefs>
    <ds:schemaRef ds:uri="http://schemas.openxmlformats.org/officeDocument/2006/bibliography"/>
  </ds:schemaRefs>
</ds:datastoreItem>
</file>

<file path=customXml/itemProps3.xml><?xml version="1.0" encoding="utf-8"?>
<ds:datastoreItem xmlns:ds="http://schemas.openxmlformats.org/officeDocument/2006/customXml" ds:itemID="{9A6FB9AE-43F9-4B21-B6DE-A7086A7B7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da2d7e-eec4-401a-a349-2ed1fbcbe919"/>
    <ds:schemaRef ds:uri="e6667a30-6b34-45c3-9031-cc2847450b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819B5F-603E-4B15-9594-F0B866B2A9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90</Pages>
  <Words>37008</Words>
  <Characters>203549</Characters>
  <Application>Microsoft Office Word</Application>
  <DocSecurity>0</DocSecurity>
  <Lines>1696</Lines>
  <Paragraphs>480</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240077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Administrador</dc:creator>
  <cp:keywords/>
  <dc:description/>
  <cp:lastModifiedBy>Diego de la Pava Coca</cp:lastModifiedBy>
  <cp:revision>23</cp:revision>
  <cp:lastPrinted>2024-01-22T19:49:00Z</cp:lastPrinted>
  <dcterms:created xsi:type="dcterms:W3CDTF">2024-02-12T04:04:00Z</dcterms:created>
  <dcterms:modified xsi:type="dcterms:W3CDTF">2024-02-22T19:40:00Z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0x0101003D0FD3FF76906F46A44F70DFA62DFCE3</vt:lpwstr>
  </property>
  <property fmtid="{D5CDD505-2E9C-101B-9397-08002B2CF9AE}" pid="3" name="ClassificationWatermarkShapeIds">
    <vt:lpwstr>55651f93,288b84ba,3535eebc</vt:lpwstr>
  </property>
  <property fmtid="{D5CDD505-2E9C-101B-9397-08002B2CF9AE}" pid="4" name="ClassificationWatermarkFontProps">
    <vt:lpwstr>#737373,120,Calibri</vt:lpwstr>
  </property>
  <property fmtid="{D5CDD505-2E9C-101B-9397-08002B2CF9AE}" pid="5" name="ClassificationWatermarkText">
    <vt:lpwstr>CLASIFICADA</vt:lpwstr>
  </property>
  <property fmtid="{D5CDD505-2E9C-101B-9397-08002B2CF9AE}" pid="6" name="MSIP_Label_1b24fa64-d846-4d95-8530-9056851cc407_Enabled">
    <vt:lpwstr>true</vt:lpwstr>
  </property>
  <property fmtid="{D5CDD505-2E9C-101B-9397-08002B2CF9AE}" pid="7" name="MSIP_Label_1b24fa64-d846-4d95-8530-9056851cc407_SetDate">
    <vt:lpwstr>2024-01-10T15:56:37Z</vt:lpwstr>
  </property>
  <property fmtid="{D5CDD505-2E9C-101B-9397-08002B2CF9AE}" pid="8" name="MSIP_Label_1b24fa64-d846-4d95-8530-9056851cc407_Method">
    <vt:lpwstr>Privileged</vt:lpwstr>
  </property>
  <property fmtid="{D5CDD505-2E9C-101B-9397-08002B2CF9AE}" pid="9" name="MSIP_Label_1b24fa64-d846-4d95-8530-9056851cc407_Name">
    <vt:lpwstr>1b24fa64-d846-4d95-8530-9056851cc407</vt:lpwstr>
  </property>
  <property fmtid="{D5CDD505-2E9C-101B-9397-08002B2CF9AE}" pid="10" name="MSIP_Label_1b24fa64-d846-4d95-8530-9056851cc407_SiteId">
    <vt:lpwstr>3d92a5f3-bc7a-4a79-8c5e-5e483f7789bf</vt:lpwstr>
  </property>
  <property fmtid="{D5CDD505-2E9C-101B-9397-08002B2CF9AE}" pid="11" name="MSIP_Label_1b24fa64-d846-4d95-8530-9056851cc407_ActionId">
    <vt:lpwstr>220b2748-0fd6-4286-ad15-272480b594f5</vt:lpwstr>
  </property>
  <property fmtid="{D5CDD505-2E9C-101B-9397-08002B2CF9AE}" pid="12" name="MSIP_Label_1b24fa64-d846-4d95-8530-9056851cc407_ContentBits">
    <vt:lpwstr>4</vt:lpwstr>
  </property>
</Properties>
</file>