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5B19" w14:textId="737EAF99" w:rsidR="005770C7" w:rsidRPr="005770C7" w:rsidRDefault="005770C7" w:rsidP="005770C7">
      <w:pPr>
        <w:ind w:left="360"/>
        <w:jc w:val="center"/>
        <w:rPr>
          <w:rFonts w:ascii="Nunito Sans" w:hAnsi="Nunito Sans"/>
          <w:b/>
          <w:bCs/>
          <w:sz w:val="28"/>
          <w:szCs w:val="28"/>
        </w:rPr>
      </w:pPr>
      <w:r w:rsidRPr="005770C7">
        <w:rPr>
          <w:rFonts w:ascii="Nunito Sans" w:hAnsi="Nunito Sans"/>
          <w:b/>
          <w:bCs/>
          <w:sz w:val="28"/>
          <w:szCs w:val="28"/>
        </w:rPr>
        <w:t>Anexo</w:t>
      </w:r>
    </w:p>
    <w:p w14:paraId="29F7C7B1" w14:textId="5E23832E" w:rsidR="005770C7" w:rsidRPr="005770C7" w:rsidRDefault="005770C7" w:rsidP="005770C7">
      <w:pPr>
        <w:ind w:left="360"/>
        <w:jc w:val="center"/>
        <w:rPr>
          <w:rFonts w:ascii="Nunito Sans" w:hAnsi="Nunito Sans"/>
          <w:b/>
          <w:bCs/>
          <w:sz w:val="24"/>
          <w:szCs w:val="24"/>
        </w:rPr>
      </w:pPr>
      <w:r w:rsidRPr="005770C7">
        <w:rPr>
          <w:rFonts w:ascii="Nunito Sans" w:hAnsi="Nunito Sans"/>
          <w:b/>
          <w:bCs/>
          <w:sz w:val="24"/>
          <w:szCs w:val="24"/>
        </w:rPr>
        <w:t>Requisitos para el reconocimiento de Personerías Jurídicas de acuerdo con su naturaleza</w:t>
      </w:r>
    </w:p>
    <w:p w14:paraId="21B4A393" w14:textId="77777777" w:rsidR="005770C7" w:rsidRPr="005770C7" w:rsidRDefault="005770C7" w:rsidP="005770C7">
      <w:pPr>
        <w:jc w:val="both"/>
        <w:rPr>
          <w:rFonts w:ascii="Nunito Sans" w:hAnsi="Nunito Sans"/>
          <w:b/>
          <w:bCs/>
          <w:sz w:val="24"/>
          <w:szCs w:val="24"/>
        </w:rPr>
      </w:pPr>
      <w:r w:rsidRPr="005770C7">
        <w:rPr>
          <w:rFonts w:ascii="Nunito Sans" w:hAnsi="Nunito Sans"/>
          <w:b/>
          <w:bCs/>
          <w:sz w:val="24"/>
          <w:szCs w:val="24"/>
        </w:rPr>
        <w:t>Asociaciones indígenas o Cabildo Indígena – Decreto 1088 de 1993 y sus modificaciones.</w:t>
      </w:r>
    </w:p>
    <w:p w14:paraId="29F402D0" w14:textId="77777777" w:rsidR="005770C7" w:rsidRPr="005770C7" w:rsidRDefault="005770C7" w:rsidP="005770C7">
      <w:pPr>
        <w:pStyle w:val="Prrafodelista"/>
        <w:numPr>
          <w:ilvl w:val="0"/>
          <w:numId w:val="6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Certificación expedida por la Dirección de Asuntos Indígenas del Ministerio del Interior y de Justicia, donde conste su calidad de Autoridad Tradicional Indígena y el territorio en donde ejerce su jurisdicción.</w:t>
      </w:r>
    </w:p>
    <w:p w14:paraId="111CB930" w14:textId="77777777" w:rsidR="005770C7" w:rsidRPr="005770C7" w:rsidRDefault="005770C7" w:rsidP="005770C7">
      <w:pPr>
        <w:pStyle w:val="Prrafodelista"/>
        <w:numPr>
          <w:ilvl w:val="0"/>
          <w:numId w:val="6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Acta de posesión ante el respectivo alcalde.</w:t>
      </w:r>
    </w:p>
    <w:p w14:paraId="15F90ED4" w14:textId="77777777" w:rsidR="005770C7" w:rsidRPr="005770C7" w:rsidRDefault="005770C7" w:rsidP="005770C7">
      <w:pPr>
        <w:pStyle w:val="Prrafodelista"/>
        <w:numPr>
          <w:ilvl w:val="0"/>
          <w:numId w:val="6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Estatutos vigentes.</w:t>
      </w:r>
    </w:p>
    <w:p w14:paraId="0EBA8AD3" w14:textId="77777777" w:rsidR="005770C7" w:rsidRPr="005770C7" w:rsidRDefault="005770C7" w:rsidP="005770C7">
      <w:pPr>
        <w:jc w:val="both"/>
        <w:rPr>
          <w:rFonts w:ascii="Nunito Sans" w:hAnsi="Nunito Sans"/>
          <w:b/>
          <w:bCs/>
          <w:sz w:val="24"/>
          <w:szCs w:val="24"/>
        </w:rPr>
      </w:pPr>
      <w:r w:rsidRPr="005770C7">
        <w:rPr>
          <w:rFonts w:ascii="Nunito Sans" w:hAnsi="Nunito Sans"/>
          <w:b/>
          <w:bCs/>
          <w:sz w:val="24"/>
          <w:szCs w:val="24"/>
        </w:rPr>
        <w:t>Autoridades tradicionales Indígenas y Cabildos -Decreto 1088 de 1993 y sus modificatorias.</w:t>
      </w:r>
    </w:p>
    <w:p w14:paraId="256C6FC9" w14:textId="77777777" w:rsidR="005770C7" w:rsidRPr="005770C7" w:rsidRDefault="005770C7" w:rsidP="005770C7">
      <w:pPr>
        <w:pStyle w:val="Prrafodelista"/>
        <w:numPr>
          <w:ilvl w:val="0"/>
          <w:numId w:val="7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Acta de posesión ante el respectivo alcalde.</w:t>
      </w:r>
    </w:p>
    <w:p w14:paraId="4C092F29" w14:textId="77777777" w:rsidR="005770C7" w:rsidRPr="005770C7" w:rsidRDefault="005770C7" w:rsidP="005770C7">
      <w:pPr>
        <w:pStyle w:val="Prrafodelista"/>
        <w:numPr>
          <w:ilvl w:val="0"/>
          <w:numId w:val="7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Certificación expedida por la Dirección de Asuntos Indígenas del Ministerio del Interior y de Justicia en donde conste su calidad de Autoridad Tradicional Indígena y el territorio en donde ejerce su jurisdicción.</w:t>
      </w:r>
    </w:p>
    <w:p w14:paraId="17631A21" w14:textId="77777777" w:rsidR="005770C7" w:rsidRPr="005770C7" w:rsidRDefault="005770C7" w:rsidP="005770C7">
      <w:pPr>
        <w:pStyle w:val="Prrafodelista"/>
        <w:numPr>
          <w:ilvl w:val="0"/>
          <w:numId w:val="7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Estatutos vigentes.</w:t>
      </w:r>
    </w:p>
    <w:p w14:paraId="4FEE1C7C" w14:textId="77777777" w:rsidR="005770C7" w:rsidRPr="005770C7" w:rsidRDefault="005770C7" w:rsidP="005770C7">
      <w:pPr>
        <w:jc w:val="both"/>
        <w:rPr>
          <w:rFonts w:ascii="Nunito Sans" w:hAnsi="Nunito Sans"/>
          <w:b/>
          <w:bCs/>
          <w:sz w:val="24"/>
          <w:szCs w:val="24"/>
        </w:rPr>
      </w:pPr>
      <w:r w:rsidRPr="005770C7">
        <w:rPr>
          <w:rFonts w:ascii="Nunito Sans" w:hAnsi="Nunito Sans"/>
          <w:b/>
          <w:bCs/>
          <w:sz w:val="24"/>
          <w:szCs w:val="24"/>
        </w:rPr>
        <w:t>Consejo Comunitario y Organizaciones de base afrocolombianas, raizales y palenqueras - Decreto 1066 de 2015 y sus modificatorias.</w:t>
      </w:r>
    </w:p>
    <w:p w14:paraId="7CC7993C" w14:textId="77777777" w:rsidR="005770C7" w:rsidRPr="005770C7" w:rsidRDefault="005770C7" w:rsidP="005770C7">
      <w:pPr>
        <w:pStyle w:val="Prrafodelista"/>
        <w:numPr>
          <w:ilvl w:val="0"/>
          <w:numId w:val="8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 xml:space="preserve">Certificación expedida por la Dirección de Asuntos Indígenas del Ministerio del Interior y de Justicia en donde conste su calidad y/o documento soporte de auto reconocimiento como Consejo Comunitario </w:t>
      </w:r>
      <w:proofErr w:type="spellStart"/>
      <w:r w:rsidRPr="005770C7">
        <w:rPr>
          <w:rFonts w:ascii="Nunito Sans" w:hAnsi="Nunito Sans"/>
          <w:sz w:val="24"/>
          <w:szCs w:val="24"/>
        </w:rPr>
        <w:t>o</w:t>
      </w:r>
      <w:proofErr w:type="spellEnd"/>
      <w:r w:rsidRPr="005770C7">
        <w:rPr>
          <w:rFonts w:ascii="Nunito Sans" w:hAnsi="Nunito Sans"/>
          <w:sz w:val="24"/>
          <w:szCs w:val="24"/>
        </w:rPr>
        <w:t xml:space="preserve"> Organización de base afrocolombiana, raizal y o palenquera, basado en el reglamento que expida la Asamblea General del Consejo Comunitario.</w:t>
      </w:r>
    </w:p>
    <w:p w14:paraId="104E8AFC" w14:textId="77777777" w:rsidR="005770C7" w:rsidRPr="005770C7" w:rsidRDefault="005770C7" w:rsidP="005770C7">
      <w:pPr>
        <w:pStyle w:val="Prrafodelista"/>
        <w:numPr>
          <w:ilvl w:val="0"/>
          <w:numId w:val="8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Estatutos vigentes. </w:t>
      </w:r>
    </w:p>
    <w:p w14:paraId="3036A683" w14:textId="77777777" w:rsidR="005770C7" w:rsidRPr="005770C7" w:rsidRDefault="005770C7" w:rsidP="005770C7">
      <w:pPr>
        <w:jc w:val="both"/>
        <w:rPr>
          <w:rFonts w:ascii="Nunito Sans" w:hAnsi="Nunito Sans"/>
          <w:b/>
          <w:bCs/>
          <w:sz w:val="24"/>
          <w:szCs w:val="24"/>
        </w:rPr>
      </w:pPr>
      <w:proofErr w:type="spellStart"/>
      <w:r w:rsidRPr="005770C7">
        <w:rPr>
          <w:rFonts w:ascii="Nunito Sans" w:hAnsi="Nunito Sans"/>
          <w:b/>
          <w:bCs/>
          <w:sz w:val="24"/>
          <w:szCs w:val="24"/>
        </w:rPr>
        <w:t>Kumpañy</w:t>
      </w:r>
      <w:proofErr w:type="spellEnd"/>
      <w:r w:rsidRPr="005770C7">
        <w:rPr>
          <w:rFonts w:ascii="Nunito Sans" w:hAnsi="Nunito Sans"/>
          <w:b/>
          <w:bCs/>
          <w:sz w:val="24"/>
          <w:szCs w:val="24"/>
        </w:rPr>
        <w:t xml:space="preserve"> – Decreto 2957 de 2010 y sus modificatorias.</w:t>
      </w:r>
    </w:p>
    <w:p w14:paraId="3B9EB593" w14:textId="77777777" w:rsidR="005770C7" w:rsidRPr="005770C7" w:rsidRDefault="005770C7" w:rsidP="005770C7">
      <w:pPr>
        <w:pStyle w:val="Prrafodelista"/>
        <w:numPr>
          <w:ilvl w:val="0"/>
          <w:numId w:val="9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Certificación expedida por la Dirección de Asuntos Indígenas del Ministerio del Interior y de Justicia en donde conste su calidad.</w:t>
      </w:r>
    </w:p>
    <w:p w14:paraId="52A894E7" w14:textId="77777777" w:rsidR="005770C7" w:rsidRPr="005770C7" w:rsidRDefault="005770C7" w:rsidP="005770C7">
      <w:pPr>
        <w:pStyle w:val="Prrafodelista"/>
        <w:numPr>
          <w:ilvl w:val="0"/>
          <w:numId w:val="9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Estatutos vigentes.</w:t>
      </w:r>
    </w:p>
    <w:p w14:paraId="28654D38" w14:textId="77777777" w:rsidR="005770C7" w:rsidRPr="005770C7" w:rsidRDefault="005770C7" w:rsidP="005770C7">
      <w:pPr>
        <w:jc w:val="both"/>
        <w:rPr>
          <w:rFonts w:ascii="Nunito Sans" w:hAnsi="Nunito Sans"/>
          <w:b/>
          <w:bCs/>
          <w:sz w:val="24"/>
          <w:szCs w:val="24"/>
        </w:rPr>
      </w:pPr>
      <w:r w:rsidRPr="005770C7">
        <w:rPr>
          <w:rFonts w:ascii="Nunito Sans" w:hAnsi="Nunito Sans"/>
          <w:b/>
          <w:bCs/>
          <w:sz w:val="24"/>
          <w:szCs w:val="24"/>
        </w:rPr>
        <w:t>Organismos de Acción Comunal – Decreto 1501 de 2023, y sus modificatorias.</w:t>
      </w:r>
    </w:p>
    <w:p w14:paraId="51501504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lastRenderedPageBreak/>
        <w:t>Certificado del Registro Único Comunal expedido por la Dirección para la Democracia, la Participación Ciudadana y la Acción Comunal del Ministerio del Interior y de Justicia en donde conste su calidad.</w:t>
      </w:r>
    </w:p>
    <w:p w14:paraId="084312B9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Estatutos vigentes.</w:t>
      </w:r>
    </w:p>
    <w:p w14:paraId="1031F5A3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Registro Único Tributario.</w:t>
      </w:r>
    </w:p>
    <w:p w14:paraId="67A92B0E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La persona jurídica, deberá contar con bienes y patrimonio suficientes para el cumplimiento del objeto, de acuerdo con lo señalado en las normas vigentes. Cuando se trate de fundaciones, se deberá anexar certificación de los bienes afectados y su cuantía, debidamente certificados por el revisor fiscal y/o contador público y registrados en los estados contables.</w:t>
      </w:r>
    </w:p>
    <w:p w14:paraId="5FE5A4CE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Conjunto completo de Estados Financieros.</w:t>
      </w:r>
    </w:p>
    <w:p w14:paraId="07F0622F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Actas de nombramiento de los órganos de administración</w:t>
      </w:r>
    </w:p>
    <w:p w14:paraId="2BF35568" w14:textId="77777777" w:rsidR="005770C7" w:rsidRPr="005770C7" w:rsidRDefault="005770C7" w:rsidP="005770C7">
      <w:pPr>
        <w:pStyle w:val="Prrafodelista"/>
        <w:numPr>
          <w:ilvl w:val="0"/>
          <w:numId w:val="5"/>
        </w:num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Copia de los documentos de identificación del representante legal y de sus órganos de administración.</w:t>
      </w:r>
    </w:p>
    <w:p w14:paraId="31203054" w14:textId="77777777" w:rsidR="005770C7" w:rsidRPr="005770C7" w:rsidRDefault="005770C7" w:rsidP="005770C7">
      <w:pPr>
        <w:jc w:val="both"/>
        <w:rPr>
          <w:rFonts w:ascii="Nunito Sans" w:hAnsi="Nunito Sans"/>
          <w:b/>
          <w:bCs/>
          <w:sz w:val="24"/>
          <w:szCs w:val="24"/>
        </w:rPr>
      </w:pPr>
      <w:r w:rsidRPr="005770C7">
        <w:rPr>
          <w:rFonts w:ascii="Nunito Sans" w:hAnsi="Nunito Sans"/>
          <w:b/>
          <w:bCs/>
          <w:sz w:val="24"/>
          <w:szCs w:val="24"/>
        </w:rPr>
        <w:t>Entidades sin Ánimo de Lucro ESAL y otros (asociaciones, fundaciones, cooperativas y ONG)– Resolución 3899 de 2010 y sus modificatorias.</w:t>
      </w:r>
    </w:p>
    <w:p w14:paraId="3AEACD2C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1. Encontrarse legalmente constituidas, para lo cual deberán aportar documento de constitución de la persona jurídica y los estatutos vigentes, que expresen:</w:t>
      </w:r>
    </w:p>
    <w:p w14:paraId="5CCDF5D6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a) El domicilio de la persona jurídica y el de las distintas sedes que se establezcan en el mismo acto de constitución.</w:t>
      </w:r>
    </w:p>
    <w:p w14:paraId="645CFF50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b) El objeto social, haciendo una enunciación clara y completa de las actividades principales, y donde se observe, que incluya el desarrollo de programas y proyectos de protección integral, para niños, niñas, adolescentes y para sus familias.</w:t>
      </w:r>
    </w:p>
    <w:p w14:paraId="5EBB8178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c) El término de duración de la persona jurídica y las causales de disolución anticipada.</w:t>
      </w:r>
    </w:p>
    <w:p w14:paraId="5A62B787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d) Las facultades y obligaciones del representante legal, la asamblea general, miembros de junta directiva o de quienes hagan sus veces, y del revisor fiscal, cuando el cargo esté previsto en la ley o en los estatutos;</w:t>
      </w:r>
    </w:p>
    <w:p w14:paraId="18279534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e) El quórum decisorio y el régimen de mayorías.</w:t>
      </w:r>
    </w:p>
    <w:p w14:paraId="4193B997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 xml:space="preserve">2. Estar debidamente representadas, para lo cual, se deberá adjuntar el documento de elección o nombramiento del cargo de representante legal y de los miembros de </w:t>
      </w:r>
      <w:r w:rsidRPr="005770C7">
        <w:rPr>
          <w:rFonts w:ascii="Nunito Sans" w:hAnsi="Nunito Sans"/>
          <w:sz w:val="24"/>
          <w:szCs w:val="24"/>
        </w:rPr>
        <w:lastRenderedPageBreak/>
        <w:t>la junta directiva o quienes hagan sus veces. Asimismo, documentos donde conste la aceptación a los cargos y las copias de los documentos de identificación.</w:t>
      </w:r>
    </w:p>
    <w:p w14:paraId="5B43BD8E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3. Quienes ocupan el cargo de representante legal, de miembros de la junta directiva o quienes hagan sus veces, deberán presentar certificados de antecedentes judiciales, disciplinarios o fiscales, expedidos por las autoridades competentes en los cuales conste que no han sido sancionados, ni tienen impedimentos o inhabilidades para desempeñar sus funciones.</w:t>
      </w:r>
    </w:p>
    <w:p w14:paraId="50CBD969" w14:textId="77777777" w:rsidR="005770C7" w:rsidRPr="005770C7" w:rsidRDefault="005770C7" w:rsidP="005770C7">
      <w:pPr>
        <w:jc w:val="both"/>
        <w:rPr>
          <w:rFonts w:ascii="Nunito Sans" w:hAnsi="Nunito Sans"/>
          <w:sz w:val="24"/>
          <w:szCs w:val="24"/>
        </w:rPr>
      </w:pPr>
      <w:r w:rsidRPr="005770C7">
        <w:rPr>
          <w:rFonts w:ascii="Nunito Sans" w:hAnsi="Nunito Sans"/>
          <w:sz w:val="24"/>
          <w:szCs w:val="24"/>
        </w:rPr>
        <w:t>4. Contar con bienes y patrimonio suficiente para el cumplimiento del objeto, de acuerdo con lo señalado en las normas vigentes. Cuando se trate de fundaciones, se deberá anexar certificación de los bienes afectados y su cuantía debidamente certificados por el revisor fiscal y registrados en los estados contables.</w:t>
      </w:r>
    </w:p>
    <w:p w14:paraId="37606F68" w14:textId="77777777" w:rsidR="005770C7" w:rsidRPr="005770C7" w:rsidRDefault="005770C7" w:rsidP="005770C7">
      <w:pPr>
        <w:jc w:val="both"/>
        <w:rPr>
          <w:rFonts w:ascii="Nunito Sans" w:hAnsi="Nunito Sans"/>
        </w:rPr>
      </w:pPr>
      <w:r w:rsidRPr="005770C7">
        <w:rPr>
          <w:rFonts w:ascii="Nunito Sans" w:hAnsi="Nunito Sans"/>
        </w:rPr>
        <w:t> </w:t>
      </w:r>
    </w:p>
    <w:p w14:paraId="57567B58" w14:textId="54194FB9" w:rsidR="00D146FB" w:rsidRPr="005770C7" w:rsidRDefault="00D146FB" w:rsidP="00D146FB">
      <w:pPr>
        <w:jc w:val="both"/>
        <w:rPr>
          <w:rFonts w:ascii="Nunito Sans" w:hAnsi="Nunito Sans"/>
          <w:b/>
          <w:bCs/>
        </w:rPr>
      </w:pPr>
    </w:p>
    <w:p w14:paraId="055E6454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3520A25B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0B2B0CDD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26E5F967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3CFD027F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5998D6A9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3F039965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2281CA82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34C2BC24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180195B9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2AA12747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7A20E56F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633D2F22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43FF866D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4F312CFC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513741DE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60466C81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6953C34A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</w:rPr>
      </w:pPr>
    </w:p>
    <w:p w14:paraId="08E2229D" w14:textId="77777777" w:rsidR="00D146FB" w:rsidRPr="005770C7" w:rsidRDefault="00D146FB" w:rsidP="00976AD6">
      <w:pPr>
        <w:spacing w:line="240" w:lineRule="auto"/>
        <w:contextualSpacing/>
        <w:jc w:val="both"/>
        <w:rPr>
          <w:rFonts w:ascii="Nunito Sans" w:hAnsi="Nunito Sans"/>
          <w:b/>
          <w:bCs/>
          <w:sz w:val="18"/>
          <w:szCs w:val="18"/>
        </w:rPr>
      </w:pPr>
    </w:p>
    <w:p w14:paraId="277710C5" w14:textId="77777777" w:rsidR="00976AD6" w:rsidRPr="005770C7" w:rsidRDefault="00976AD6" w:rsidP="00976AD6">
      <w:pPr>
        <w:spacing w:line="240" w:lineRule="auto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5770C7">
        <w:rPr>
          <w:rFonts w:ascii="Nunito Sans" w:hAnsi="Nunito Sans"/>
          <w:b/>
          <w:bCs/>
          <w:sz w:val="18"/>
          <w:szCs w:val="18"/>
        </w:rPr>
        <w:t>Instituto Colombiano de Bienestar Familiar</w:t>
      </w:r>
    </w:p>
    <w:p w14:paraId="1DCB17F5" w14:textId="77777777" w:rsidR="00976AD6" w:rsidRPr="005770C7" w:rsidRDefault="00976AD6" w:rsidP="00976AD6">
      <w:pPr>
        <w:spacing w:line="240" w:lineRule="auto"/>
        <w:contextualSpacing/>
        <w:jc w:val="both"/>
        <w:rPr>
          <w:rFonts w:ascii="Nunito Sans" w:hAnsi="Nunito Sans"/>
          <w:b/>
          <w:bCs/>
          <w:sz w:val="18"/>
          <w:szCs w:val="18"/>
        </w:rPr>
      </w:pPr>
      <w:r w:rsidRPr="005770C7">
        <w:rPr>
          <w:rFonts w:ascii="Nunito Sans" w:hAnsi="Nunito Sans"/>
          <w:sz w:val="18"/>
          <w:szCs w:val="18"/>
        </w:rPr>
        <w:t>Dirección: Avenida Carrera 68 # 64 c – 75 Bogotá D.C, Colombia</w:t>
      </w:r>
    </w:p>
    <w:p w14:paraId="1362C2EF" w14:textId="77777777" w:rsidR="00976AD6" w:rsidRPr="005770C7" w:rsidRDefault="00976AD6" w:rsidP="00976AD6">
      <w:pPr>
        <w:spacing w:line="240" w:lineRule="auto"/>
        <w:contextualSpacing/>
        <w:jc w:val="both"/>
        <w:rPr>
          <w:rFonts w:ascii="Nunito Sans" w:hAnsi="Nunito Sans"/>
          <w:sz w:val="18"/>
          <w:szCs w:val="18"/>
        </w:rPr>
      </w:pPr>
      <w:r w:rsidRPr="005770C7">
        <w:rPr>
          <w:rFonts w:ascii="Nunito Sans" w:hAnsi="Nunito Sans"/>
          <w:sz w:val="18"/>
          <w:szCs w:val="18"/>
        </w:rPr>
        <w:t xml:space="preserve">Conmutador: (+57) 601 4377630 </w:t>
      </w:r>
    </w:p>
    <w:p w14:paraId="2E6290F7" w14:textId="4E37F75B" w:rsidR="00E32B29" w:rsidRPr="005770C7" w:rsidRDefault="00976AD6" w:rsidP="005770C7">
      <w:pPr>
        <w:spacing w:line="240" w:lineRule="auto"/>
        <w:jc w:val="both"/>
        <w:rPr>
          <w:rFonts w:ascii="Nunito Sans" w:hAnsi="Nunito Sans"/>
        </w:rPr>
      </w:pPr>
      <w:r w:rsidRPr="005770C7">
        <w:rPr>
          <w:rFonts w:ascii="Nunito Sans" w:hAnsi="Nunito Sans"/>
          <w:sz w:val="18"/>
          <w:szCs w:val="18"/>
        </w:rPr>
        <w:t>Línea Gratuita: (+57) 01 8000 918080</w:t>
      </w:r>
    </w:p>
    <w:sectPr w:rsidR="00E32B29" w:rsidRPr="005770C7" w:rsidSect="002B0924">
      <w:headerReference w:type="default" r:id="rId7"/>
      <w:footerReference w:type="default" r:id="rId8"/>
      <w:pgSz w:w="12240" w:h="15840"/>
      <w:pgMar w:top="212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9739" w14:textId="77777777" w:rsidR="00FF5A63" w:rsidRDefault="00FF5A63" w:rsidP="00757B36">
      <w:pPr>
        <w:spacing w:after="0" w:line="240" w:lineRule="auto"/>
      </w:pPr>
      <w:r>
        <w:separator/>
      </w:r>
    </w:p>
  </w:endnote>
  <w:endnote w:type="continuationSeparator" w:id="0">
    <w:p w14:paraId="6C8D63C7" w14:textId="77777777" w:rsidR="00FF5A63" w:rsidRDefault="00FF5A63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AA7F" w14:textId="6C6189F0" w:rsidR="00757B36" w:rsidRDefault="00757B36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59C78" wp14:editId="3DAB02AC">
              <wp:simplePos x="0" y="0"/>
              <wp:positionH relativeFrom="page">
                <wp:align>left</wp:align>
              </wp:positionH>
              <wp:positionV relativeFrom="paragraph">
                <wp:posOffset>382271</wp:posOffset>
              </wp:positionV>
              <wp:extent cx="7753350" cy="389890"/>
              <wp:effectExtent l="0" t="0" r="0" b="0"/>
              <wp:wrapNone/>
              <wp:docPr id="9237776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4DF5EA" w14:textId="7A9F6A25" w:rsidR="00757B36" w:rsidRPr="00757B36" w:rsidRDefault="00BC6195" w:rsidP="00BC6195">
                          <w:pPr>
                            <w:jc w:val="center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www.icbf.gov.co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9C7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30.1pt;width:610.5pt;height:30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" filled="f" stroked="f" strokeweight=".5pt">
              <v:textbox>
                <w:txbxContent>
                  <w:p w14:paraId="184DF5EA" w14:textId="7A9F6A25" w:rsidR="00757B36" w:rsidRPr="00757B36" w:rsidRDefault="00BC6195" w:rsidP="00BC6195">
                    <w:pPr>
                      <w:jc w:val="center"/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www.icbf.gov.co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5C6B" w14:textId="77777777" w:rsidR="00FF5A63" w:rsidRDefault="00FF5A63" w:rsidP="00757B36">
      <w:pPr>
        <w:spacing w:after="0" w:line="240" w:lineRule="auto"/>
      </w:pPr>
      <w:r>
        <w:separator/>
      </w:r>
    </w:p>
  </w:footnote>
  <w:footnote w:type="continuationSeparator" w:id="0">
    <w:p w14:paraId="4E165810" w14:textId="77777777" w:rsidR="00FF5A63" w:rsidRDefault="00FF5A63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581D1CC9" w:rsidR="00757B36" w:rsidRDefault="00973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FE63F61" wp14:editId="59942DCF">
          <wp:simplePos x="0" y="0"/>
          <wp:positionH relativeFrom="column">
            <wp:posOffset>-1110615</wp:posOffset>
          </wp:positionH>
          <wp:positionV relativeFrom="paragraph">
            <wp:posOffset>-449580</wp:posOffset>
          </wp:positionV>
          <wp:extent cx="7784432" cy="10073608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32" cy="1007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0E79"/>
    <w:multiLevelType w:val="hybridMultilevel"/>
    <w:tmpl w:val="65642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9CD"/>
    <w:multiLevelType w:val="hybridMultilevel"/>
    <w:tmpl w:val="78C6A9D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A47E6"/>
    <w:multiLevelType w:val="hybridMultilevel"/>
    <w:tmpl w:val="80E42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91887"/>
    <w:multiLevelType w:val="hybridMultilevel"/>
    <w:tmpl w:val="F59271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7D31"/>
    <w:multiLevelType w:val="hybridMultilevel"/>
    <w:tmpl w:val="A5448C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24740"/>
    <w:multiLevelType w:val="hybridMultilevel"/>
    <w:tmpl w:val="C86A046A"/>
    <w:lvl w:ilvl="0" w:tplc="EE968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86441"/>
    <w:multiLevelType w:val="hybridMultilevel"/>
    <w:tmpl w:val="C0CA9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6C65"/>
    <w:multiLevelType w:val="hybridMultilevel"/>
    <w:tmpl w:val="5AF247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7745">
    <w:abstractNumId w:val="0"/>
  </w:num>
  <w:num w:numId="2" w16cid:durableId="1433667043">
    <w:abstractNumId w:val="2"/>
  </w:num>
  <w:num w:numId="3" w16cid:durableId="1039630043">
    <w:abstractNumId w:val="6"/>
  </w:num>
  <w:num w:numId="4" w16cid:durableId="53629376">
    <w:abstractNumId w:val="4"/>
  </w:num>
  <w:num w:numId="5" w16cid:durableId="854807162">
    <w:abstractNumId w:val="5"/>
  </w:num>
  <w:num w:numId="6" w16cid:durableId="129830849">
    <w:abstractNumId w:val="1"/>
  </w:num>
  <w:num w:numId="7" w16cid:durableId="1406106758">
    <w:abstractNumId w:val="7"/>
  </w:num>
  <w:num w:numId="8" w16cid:durableId="1902208181">
    <w:abstractNumId w:val="3"/>
  </w:num>
  <w:num w:numId="9" w16cid:durableId="1207834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353C6"/>
    <w:rsid w:val="00050D9F"/>
    <w:rsid w:val="0005282E"/>
    <w:rsid w:val="000761A5"/>
    <w:rsid w:val="00093A27"/>
    <w:rsid w:val="000A4045"/>
    <w:rsid w:val="000D6F58"/>
    <w:rsid w:val="000E1654"/>
    <w:rsid w:val="000F4452"/>
    <w:rsid w:val="001014DC"/>
    <w:rsid w:val="001042BE"/>
    <w:rsid w:val="001147EA"/>
    <w:rsid w:val="0011554D"/>
    <w:rsid w:val="00130F29"/>
    <w:rsid w:val="00160934"/>
    <w:rsid w:val="00164366"/>
    <w:rsid w:val="001672C5"/>
    <w:rsid w:val="00186A1E"/>
    <w:rsid w:val="00190373"/>
    <w:rsid w:val="001A73CD"/>
    <w:rsid w:val="001D2989"/>
    <w:rsid w:val="00212774"/>
    <w:rsid w:val="00253698"/>
    <w:rsid w:val="002644F5"/>
    <w:rsid w:val="002749D3"/>
    <w:rsid w:val="00277E31"/>
    <w:rsid w:val="002805D0"/>
    <w:rsid w:val="00290BE0"/>
    <w:rsid w:val="002B0924"/>
    <w:rsid w:val="002D14C2"/>
    <w:rsid w:val="002F776A"/>
    <w:rsid w:val="00302F1B"/>
    <w:rsid w:val="0030489C"/>
    <w:rsid w:val="003414FB"/>
    <w:rsid w:val="0037423F"/>
    <w:rsid w:val="003E26A8"/>
    <w:rsid w:val="003E7220"/>
    <w:rsid w:val="003F0121"/>
    <w:rsid w:val="003F2DBB"/>
    <w:rsid w:val="0041781E"/>
    <w:rsid w:val="00436E05"/>
    <w:rsid w:val="004575CF"/>
    <w:rsid w:val="004578AE"/>
    <w:rsid w:val="00464C0A"/>
    <w:rsid w:val="004712E3"/>
    <w:rsid w:val="004B42AF"/>
    <w:rsid w:val="005068EA"/>
    <w:rsid w:val="00520E40"/>
    <w:rsid w:val="00524593"/>
    <w:rsid w:val="00524F26"/>
    <w:rsid w:val="00544EBE"/>
    <w:rsid w:val="00555F4C"/>
    <w:rsid w:val="00565BC7"/>
    <w:rsid w:val="005770C7"/>
    <w:rsid w:val="00586874"/>
    <w:rsid w:val="005A09E4"/>
    <w:rsid w:val="005A429F"/>
    <w:rsid w:val="005A6072"/>
    <w:rsid w:val="005C7460"/>
    <w:rsid w:val="005D1774"/>
    <w:rsid w:val="00602DBB"/>
    <w:rsid w:val="00605EE6"/>
    <w:rsid w:val="00656475"/>
    <w:rsid w:val="0068401B"/>
    <w:rsid w:val="00692821"/>
    <w:rsid w:val="00693D79"/>
    <w:rsid w:val="006B59ED"/>
    <w:rsid w:val="006F153A"/>
    <w:rsid w:val="006F4413"/>
    <w:rsid w:val="007034C3"/>
    <w:rsid w:val="007036A2"/>
    <w:rsid w:val="00705BA6"/>
    <w:rsid w:val="007271CD"/>
    <w:rsid w:val="00737A5A"/>
    <w:rsid w:val="00757B36"/>
    <w:rsid w:val="007761E2"/>
    <w:rsid w:val="007860B1"/>
    <w:rsid w:val="007A744C"/>
    <w:rsid w:val="007E342C"/>
    <w:rsid w:val="007E7250"/>
    <w:rsid w:val="007F3166"/>
    <w:rsid w:val="008124FB"/>
    <w:rsid w:val="008171E8"/>
    <w:rsid w:val="00825B0D"/>
    <w:rsid w:val="00872218"/>
    <w:rsid w:val="0087699E"/>
    <w:rsid w:val="00877A6E"/>
    <w:rsid w:val="008814BD"/>
    <w:rsid w:val="0088534E"/>
    <w:rsid w:val="00893447"/>
    <w:rsid w:val="008A4755"/>
    <w:rsid w:val="008B3014"/>
    <w:rsid w:val="008C59CA"/>
    <w:rsid w:val="009013D8"/>
    <w:rsid w:val="00910FB4"/>
    <w:rsid w:val="0094087F"/>
    <w:rsid w:val="009552B5"/>
    <w:rsid w:val="009673F9"/>
    <w:rsid w:val="00973390"/>
    <w:rsid w:val="00976AD6"/>
    <w:rsid w:val="009A65FE"/>
    <w:rsid w:val="009C6A67"/>
    <w:rsid w:val="009F4FCC"/>
    <w:rsid w:val="00A06ECB"/>
    <w:rsid w:val="00A07FA2"/>
    <w:rsid w:val="00A44AF9"/>
    <w:rsid w:val="00A44FB6"/>
    <w:rsid w:val="00A536A2"/>
    <w:rsid w:val="00A943E8"/>
    <w:rsid w:val="00AD0B24"/>
    <w:rsid w:val="00AD261E"/>
    <w:rsid w:val="00AD5E90"/>
    <w:rsid w:val="00AE5BDF"/>
    <w:rsid w:val="00B11333"/>
    <w:rsid w:val="00B12D54"/>
    <w:rsid w:val="00B37285"/>
    <w:rsid w:val="00B409D9"/>
    <w:rsid w:val="00B414CA"/>
    <w:rsid w:val="00B436ED"/>
    <w:rsid w:val="00B46BB5"/>
    <w:rsid w:val="00B54BC2"/>
    <w:rsid w:val="00B935F2"/>
    <w:rsid w:val="00B95967"/>
    <w:rsid w:val="00B96F7C"/>
    <w:rsid w:val="00BB1EBE"/>
    <w:rsid w:val="00BC6195"/>
    <w:rsid w:val="00C27D0F"/>
    <w:rsid w:val="00C37BB5"/>
    <w:rsid w:val="00C43C41"/>
    <w:rsid w:val="00C51C14"/>
    <w:rsid w:val="00C764EB"/>
    <w:rsid w:val="00CA06BF"/>
    <w:rsid w:val="00CE672B"/>
    <w:rsid w:val="00D04E30"/>
    <w:rsid w:val="00D146FB"/>
    <w:rsid w:val="00D22D3E"/>
    <w:rsid w:val="00D43B42"/>
    <w:rsid w:val="00D575A1"/>
    <w:rsid w:val="00D662F2"/>
    <w:rsid w:val="00D97FB1"/>
    <w:rsid w:val="00DA167D"/>
    <w:rsid w:val="00DD7709"/>
    <w:rsid w:val="00E00269"/>
    <w:rsid w:val="00E32B29"/>
    <w:rsid w:val="00E44631"/>
    <w:rsid w:val="00E51490"/>
    <w:rsid w:val="00E52644"/>
    <w:rsid w:val="00E53ED2"/>
    <w:rsid w:val="00E7513D"/>
    <w:rsid w:val="00E8323B"/>
    <w:rsid w:val="00E953C1"/>
    <w:rsid w:val="00E95B30"/>
    <w:rsid w:val="00EA5D98"/>
    <w:rsid w:val="00EF4DE9"/>
    <w:rsid w:val="00F049CE"/>
    <w:rsid w:val="00F329CC"/>
    <w:rsid w:val="00F355C7"/>
    <w:rsid w:val="00F47153"/>
    <w:rsid w:val="00F51A59"/>
    <w:rsid w:val="00F629E3"/>
    <w:rsid w:val="00F81792"/>
    <w:rsid w:val="00F82736"/>
    <w:rsid w:val="00F82826"/>
    <w:rsid w:val="00F94402"/>
    <w:rsid w:val="00FA6C98"/>
    <w:rsid w:val="00FD10DF"/>
    <w:rsid w:val="00FF16E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Alba del Pilar Uribe Penuela</cp:lastModifiedBy>
  <cp:revision>2</cp:revision>
  <cp:lastPrinted>2023-05-07T17:22:00Z</cp:lastPrinted>
  <dcterms:created xsi:type="dcterms:W3CDTF">2023-12-19T15:52:00Z</dcterms:created>
  <dcterms:modified xsi:type="dcterms:W3CDTF">2023-12-19T15:52:00Z</dcterms:modified>
</cp:coreProperties>
</file>