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8055130"/>
    <w:p w14:paraId="54F40569" w14:textId="543F6BC0" w:rsidR="004A00D0" w:rsidRDefault="00A87363" w:rsidP="00905E1A">
      <w:pPr>
        <w:spacing w:after="0" w:line="240" w:lineRule="auto"/>
        <w:jc w:val="center"/>
        <w:rPr>
          <w:rFonts w:ascii="Arial" w:hAnsi="Arial" w:cs="Arial"/>
          <w:b/>
        </w:rPr>
      </w:pPr>
      <w:r>
        <w:rPr>
          <w:noProof/>
          <w:lang w:val="es-CO" w:eastAsia="es-CO"/>
        </w:rPr>
        <mc:AlternateContent>
          <mc:Choice Requires="wps">
            <w:drawing>
              <wp:anchor distT="0" distB="0" distL="114300" distR="114300" simplePos="0" relativeHeight="251705344" behindDoc="0" locked="0" layoutInCell="1" allowOverlap="1" wp14:anchorId="7FE74F9B" wp14:editId="67E5F766">
                <wp:simplePos x="0" y="0"/>
                <wp:positionH relativeFrom="margin">
                  <wp:posOffset>5408930</wp:posOffset>
                </wp:positionH>
                <wp:positionV relativeFrom="paragraph">
                  <wp:posOffset>-142685</wp:posOffset>
                </wp:positionV>
                <wp:extent cx="1267460" cy="59436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79D" w14:textId="77777777" w:rsidR="00016C0E" w:rsidRPr="004172E3" w:rsidRDefault="00016C0E"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74F9B" id="_x0000_t202" coordsize="21600,21600" o:spt="202" path="m,l,21600r21600,l21600,xe">
                <v:stroke joinstyle="miter"/>
                <v:path gradientshapeok="t" o:connecttype="rect"/>
              </v:shapetype>
              <v:shape id="Cuadro de texto 30" o:spid="_x0000_s1026" type="#_x0000_t202" style="position:absolute;left:0;text-align:left;margin-left:425.9pt;margin-top:-11.25pt;width:99.8pt;height:46.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YZuQ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b6E8kjaQY+WW8q0Qowjy/dWIbBAmYbeZOB934O/3d+qPbTbUzb9naq+GSTVsqFyw2+0VkPDKYM0&#10;Y3czPLs64hgHsh4+KAbh6NYqD7SvdedqCFVBgA75PJxaBImgyoVMpjMyBVMFtklKLmHtQtDseLvX&#10;xr7jqkNukWMNEvDodHdn7Oh6dHHBpCpF28I5zVr57AAwxxOIDVedzWXhu/qYRulqvpqTgCTTVUCi&#10;oghuyiUJpmU8mxSXxXJZxD9d3JhkjWCMSxfmqLCY/FkHD1oftXHSmFGtYA7OpWT0Zr1sNdpRUHjp&#10;v0NBztzC52n4egGXF5TihES3SRqU0/ksICWZBOksmgdRnN6m04ikpCifU7oTkv87JTTkOJ0kk1FM&#10;v+UW+e81N5p1wsIMaUWX4/nJiWZOgivJfGstFe24PiuFS/+pFNDuY6O9YJ1GR7Xa/XoPKE7Fa8Ue&#10;QLpagbJAhDD4YNEo/QOjAYZIjs33LdUco/a9BPmnMSHgZv2GTGYJbPS5ZX1uobICqBxbjMbl0o6T&#10;attrsWkg0vjgpLqBJ1MLr+anrA4PDQaFJ3UYam4Sne+919PoXfwCAAD//wMAUEsDBBQABgAIAAAA&#10;IQADzZWC3wAAAAsBAAAPAAAAZHJzL2Rvd25yZXYueG1sTI/NTsMwEITvSLyDtUjcWttRAyVkUyEQ&#10;VxDlR+LmxtskIl5HsduEt8c90eNoRjPflJvZ9eJIY+g8I+ilAkFce9txg/Dx/rxYgwjRsDW9Z0L4&#10;pQCb6vKiNIX1E7/RcRsbkUo4FAahjXEopAx1S86EpR+Ik7f3ozMxybGRdjRTKne9zJS6kc50nBZa&#10;M9BjS/XP9uAQPl/2318r9do8uXyY/KwkuzuJeH01P9yDiDTH/zCc8BM6VIlp5w9sg+gR1rlO6BFh&#10;kWU5iFNC5XoFYodwqzXIqpTnH6o/AAAA//8DAFBLAQItABQABgAIAAAAIQC2gziS/gAAAOEBAAAT&#10;AAAAAAAAAAAAAAAAAAAAAABbQ29udGVudF9UeXBlc10ueG1sUEsBAi0AFAAGAAgAAAAhADj9If/W&#10;AAAAlAEAAAsAAAAAAAAAAAAAAAAALwEAAF9yZWxzLy5yZWxzUEsBAi0AFAAGAAgAAAAhAAuKJhm5&#10;AgAAwgUAAA4AAAAAAAAAAAAAAAAALgIAAGRycy9lMm9Eb2MueG1sUEsBAi0AFAAGAAgAAAAhAAPN&#10;lYLfAAAACwEAAA8AAAAAAAAAAAAAAAAAEwUAAGRycy9kb3ducmV2LnhtbFBLBQYAAAAABAAEAPMA&#10;AAAfBgAAAAA=&#10;" filled="f" stroked="f">
                <v:textbox>
                  <w:txbxContent>
                    <w:p w14:paraId="747C679D" w14:textId="77777777" w:rsidR="00016C0E" w:rsidRPr="004172E3" w:rsidRDefault="00016C0E" w:rsidP="00A87363">
                      <w:pPr>
                        <w:jc w:val="center"/>
                        <w:rPr>
                          <w:rFonts w:ascii="Arial" w:hAnsi="Arial" w:cs="Arial"/>
                          <w:b/>
                          <w:color w:val="FFFFFF" w:themeColor="background1"/>
                          <w:sz w:val="72"/>
                          <w:szCs w:val="96"/>
                        </w:rPr>
                      </w:pPr>
                      <w:r>
                        <w:rPr>
                          <w:rFonts w:ascii="Arial" w:hAnsi="Arial" w:cs="Arial"/>
                          <w:b/>
                          <w:color w:val="FFFFFF" w:themeColor="background1"/>
                          <w:sz w:val="72"/>
                          <w:szCs w:val="96"/>
                        </w:rPr>
                        <w:t>2015</w:t>
                      </w:r>
                    </w:p>
                  </w:txbxContent>
                </v:textbox>
                <w10:wrap anchorx="margin"/>
              </v:shape>
            </w:pict>
          </mc:Fallback>
        </mc:AlternateContent>
      </w:r>
    </w:p>
    <w:p w14:paraId="77B079A0" w14:textId="77777777" w:rsidR="004B0A82" w:rsidRDefault="004B0A82" w:rsidP="004B0A82">
      <w:pPr>
        <w:jc w:val="center"/>
        <w:rPr>
          <w:rFonts w:ascii="Arial" w:hAnsi="Arial" w:cs="Arial"/>
          <w:b/>
          <w:bCs/>
        </w:rPr>
      </w:pPr>
    </w:p>
    <w:p w14:paraId="4836DC98" w14:textId="77777777" w:rsidR="004B0A82" w:rsidRDefault="004B0A82" w:rsidP="004B0A82">
      <w:pPr>
        <w:jc w:val="center"/>
        <w:rPr>
          <w:rFonts w:ascii="Arial" w:hAnsi="Arial" w:cs="Arial"/>
          <w:b/>
          <w:bCs/>
        </w:rPr>
      </w:pPr>
    </w:p>
    <w:p w14:paraId="7BB99B97" w14:textId="77777777" w:rsidR="004B0A82" w:rsidRDefault="004B0A82" w:rsidP="004B0A82">
      <w:pPr>
        <w:jc w:val="center"/>
        <w:rPr>
          <w:rFonts w:ascii="Arial" w:hAnsi="Arial" w:cs="Arial"/>
          <w:b/>
          <w:bCs/>
        </w:rPr>
      </w:pPr>
    </w:p>
    <w:p w14:paraId="1A92F109" w14:textId="77777777" w:rsidR="004B0A82" w:rsidRDefault="004B0A82" w:rsidP="004B0A82">
      <w:pPr>
        <w:jc w:val="center"/>
        <w:rPr>
          <w:rFonts w:ascii="Arial" w:hAnsi="Arial" w:cs="Arial"/>
          <w:b/>
          <w:bCs/>
        </w:rPr>
      </w:pPr>
    </w:p>
    <w:p w14:paraId="4A8C4827" w14:textId="6CA79CB1" w:rsidR="004B0A82" w:rsidRPr="0063476F" w:rsidRDefault="00C946C6" w:rsidP="004B0A82">
      <w:pPr>
        <w:jc w:val="center"/>
        <w:rPr>
          <w:rFonts w:ascii="Arial" w:hAnsi="Arial" w:cs="Arial"/>
          <w:b/>
          <w:bCs/>
        </w:rPr>
      </w:pPr>
      <w:r w:rsidRPr="0063476F">
        <w:rPr>
          <w:rFonts w:ascii="Arial" w:hAnsi="Arial" w:cs="Arial"/>
          <w:b/>
          <w:bCs/>
        </w:rPr>
        <w:t>INFORME DE SEGUIMIENTO</w:t>
      </w:r>
      <w:r w:rsidR="004B0A82" w:rsidRPr="0063476F">
        <w:rPr>
          <w:rFonts w:ascii="Arial" w:hAnsi="Arial" w:cs="Arial"/>
          <w:b/>
          <w:bCs/>
        </w:rPr>
        <w:t xml:space="preserve"> PRIMER </w:t>
      </w:r>
      <w:r>
        <w:rPr>
          <w:rFonts w:ascii="Arial" w:hAnsi="Arial" w:cs="Arial"/>
          <w:b/>
          <w:bCs/>
        </w:rPr>
        <w:t xml:space="preserve">TRIMESTRE </w:t>
      </w:r>
      <w:r w:rsidRPr="0063476F">
        <w:rPr>
          <w:rFonts w:ascii="Arial" w:hAnsi="Arial" w:cs="Arial"/>
          <w:b/>
          <w:bCs/>
        </w:rPr>
        <w:t>DE</w:t>
      </w:r>
      <w:r w:rsidR="004B0A82" w:rsidRPr="0063476F">
        <w:rPr>
          <w:rFonts w:ascii="Arial" w:hAnsi="Arial" w:cs="Arial"/>
          <w:b/>
          <w:bCs/>
        </w:rPr>
        <w:t xml:space="preserve"> </w:t>
      </w:r>
      <w:r>
        <w:rPr>
          <w:rFonts w:ascii="Arial" w:hAnsi="Arial" w:cs="Arial"/>
          <w:b/>
          <w:bCs/>
        </w:rPr>
        <w:t>2017</w:t>
      </w:r>
    </w:p>
    <w:p w14:paraId="02B8D644" w14:textId="414E740A" w:rsidR="004B0A82" w:rsidRPr="0063476F" w:rsidRDefault="004B0A82" w:rsidP="004B0A82">
      <w:pPr>
        <w:jc w:val="center"/>
        <w:rPr>
          <w:rFonts w:ascii="Arial" w:hAnsi="Arial" w:cs="Arial"/>
          <w:b/>
          <w:bCs/>
        </w:rPr>
      </w:pPr>
      <w:r w:rsidRPr="0063476F">
        <w:rPr>
          <w:rFonts w:ascii="Arial" w:hAnsi="Arial" w:cs="Arial"/>
          <w:b/>
          <w:bCs/>
        </w:rPr>
        <w:t xml:space="preserve">RENDICIÓN DE CUENTAS Y MESAS </w:t>
      </w:r>
      <w:r w:rsidR="00C946C6" w:rsidRPr="0063476F">
        <w:rPr>
          <w:rFonts w:ascii="Arial" w:hAnsi="Arial" w:cs="Arial"/>
          <w:b/>
          <w:bCs/>
        </w:rPr>
        <w:t>PUBLICAS DEL</w:t>
      </w:r>
      <w:r w:rsidRPr="0063476F">
        <w:rPr>
          <w:rFonts w:ascii="Arial" w:hAnsi="Arial" w:cs="Arial"/>
          <w:b/>
          <w:bCs/>
        </w:rPr>
        <w:t xml:space="preserve"> N</w:t>
      </w:r>
      <w:r>
        <w:rPr>
          <w:rFonts w:ascii="Arial" w:hAnsi="Arial" w:cs="Arial"/>
          <w:b/>
          <w:bCs/>
        </w:rPr>
        <w:t xml:space="preserve">IVEL REGIONAL Y </w:t>
      </w:r>
      <w:r w:rsidR="00C946C6">
        <w:rPr>
          <w:rFonts w:ascii="Arial" w:hAnsi="Arial" w:cs="Arial"/>
          <w:b/>
          <w:bCs/>
        </w:rPr>
        <w:t>ZONAL (</w:t>
      </w:r>
      <w:r>
        <w:rPr>
          <w:rFonts w:ascii="Arial" w:hAnsi="Arial" w:cs="Arial"/>
          <w:b/>
          <w:bCs/>
        </w:rPr>
        <w:t xml:space="preserve">ENERO- MARZO </w:t>
      </w:r>
      <w:r w:rsidRPr="0063476F">
        <w:rPr>
          <w:rFonts w:ascii="Arial" w:hAnsi="Arial" w:cs="Arial"/>
          <w:b/>
          <w:bCs/>
        </w:rPr>
        <w:t xml:space="preserve">DE </w:t>
      </w:r>
      <w:r w:rsidR="00C946C6">
        <w:rPr>
          <w:rFonts w:ascii="Arial" w:hAnsi="Arial" w:cs="Arial"/>
          <w:b/>
          <w:bCs/>
        </w:rPr>
        <w:t>2017</w:t>
      </w:r>
      <w:r w:rsidRPr="0063476F">
        <w:rPr>
          <w:rFonts w:ascii="Arial" w:hAnsi="Arial" w:cs="Arial"/>
          <w:b/>
          <w:bCs/>
        </w:rPr>
        <w:t>)</w:t>
      </w:r>
    </w:p>
    <w:p w14:paraId="080096DE" w14:textId="77777777" w:rsidR="004B0A82" w:rsidRPr="0063476F" w:rsidRDefault="004B0A82" w:rsidP="004B0A82">
      <w:pPr>
        <w:jc w:val="center"/>
        <w:rPr>
          <w:rFonts w:ascii="Arial" w:hAnsi="Arial" w:cs="Arial"/>
          <w:b/>
          <w:bCs/>
        </w:rPr>
      </w:pPr>
    </w:p>
    <w:p w14:paraId="19A883EA" w14:textId="77777777" w:rsidR="004B0A82" w:rsidRPr="0063476F" w:rsidRDefault="004B0A82" w:rsidP="004B0A82">
      <w:pPr>
        <w:jc w:val="center"/>
        <w:rPr>
          <w:rFonts w:ascii="Arial" w:hAnsi="Arial" w:cs="Arial"/>
          <w:b/>
          <w:bCs/>
        </w:rPr>
      </w:pPr>
    </w:p>
    <w:p w14:paraId="70D97A7E" w14:textId="77777777" w:rsidR="004B0A82" w:rsidRPr="0063476F" w:rsidRDefault="004B0A82" w:rsidP="004B0A82">
      <w:pPr>
        <w:jc w:val="center"/>
        <w:rPr>
          <w:rFonts w:ascii="Arial" w:hAnsi="Arial" w:cs="Arial"/>
          <w:b/>
          <w:bCs/>
        </w:rPr>
      </w:pPr>
    </w:p>
    <w:p w14:paraId="623D2434" w14:textId="77777777" w:rsidR="004B0A82" w:rsidRPr="0063476F" w:rsidRDefault="004B0A82" w:rsidP="004B0A82">
      <w:pPr>
        <w:jc w:val="center"/>
        <w:rPr>
          <w:rFonts w:ascii="Arial" w:hAnsi="Arial" w:cs="Arial"/>
          <w:b/>
          <w:bCs/>
        </w:rPr>
      </w:pPr>
    </w:p>
    <w:p w14:paraId="5EA2BAAD" w14:textId="77777777" w:rsidR="004B0A82" w:rsidRPr="0063476F" w:rsidRDefault="004B0A82" w:rsidP="004B0A82">
      <w:pPr>
        <w:jc w:val="center"/>
        <w:rPr>
          <w:rFonts w:ascii="Arial" w:hAnsi="Arial" w:cs="Arial"/>
          <w:b/>
          <w:bCs/>
        </w:rPr>
      </w:pPr>
    </w:p>
    <w:p w14:paraId="23E06C3F" w14:textId="77777777" w:rsidR="004B0A82" w:rsidRPr="0063476F" w:rsidRDefault="004B0A82" w:rsidP="004B0A82">
      <w:pPr>
        <w:jc w:val="center"/>
        <w:rPr>
          <w:rFonts w:ascii="Arial" w:hAnsi="Arial" w:cs="Arial"/>
          <w:b/>
          <w:lang w:val="es-MX"/>
        </w:rPr>
      </w:pPr>
      <w:r w:rsidRPr="0063476F">
        <w:rPr>
          <w:rFonts w:ascii="Arial" w:hAnsi="Arial" w:cs="Arial"/>
          <w:b/>
          <w:lang w:val="es-MX"/>
        </w:rPr>
        <w:t>PRESENTA:</w:t>
      </w:r>
    </w:p>
    <w:p w14:paraId="73A567DA" w14:textId="77777777" w:rsidR="004B0A82" w:rsidRPr="0063476F" w:rsidRDefault="004B0A82" w:rsidP="004B0A82">
      <w:pPr>
        <w:spacing w:after="0"/>
        <w:jc w:val="center"/>
        <w:rPr>
          <w:rFonts w:ascii="Arial" w:hAnsi="Arial" w:cs="Arial"/>
          <w:b/>
          <w:lang w:val="es-MX"/>
        </w:rPr>
      </w:pPr>
      <w:r w:rsidRPr="0063476F">
        <w:rPr>
          <w:rFonts w:ascii="Arial" w:hAnsi="Arial" w:cs="Arial"/>
          <w:b/>
          <w:lang w:val="es-MX"/>
        </w:rPr>
        <w:t>SUBDIRECCIÓN DE MONITOREO Y  EVALUACIÓN)</w:t>
      </w:r>
    </w:p>
    <w:p w14:paraId="2B8E1487" w14:textId="77777777" w:rsidR="004B0A82" w:rsidRPr="0063476F" w:rsidRDefault="004B0A82" w:rsidP="004B0A82">
      <w:pPr>
        <w:jc w:val="center"/>
        <w:rPr>
          <w:rFonts w:ascii="Arial" w:hAnsi="Arial" w:cs="Arial"/>
          <w:b/>
          <w:lang w:val="es-MX"/>
        </w:rPr>
      </w:pPr>
    </w:p>
    <w:p w14:paraId="04B63BF7" w14:textId="77777777" w:rsidR="004B0A82" w:rsidRPr="0063476F" w:rsidRDefault="004B0A82" w:rsidP="004B0A82">
      <w:pPr>
        <w:jc w:val="center"/>
        <w:rPr>
          <w:rFonts w:ascii="Arial" w:hAnsi="Arial" w:cs="Arial"/>
          <w:b/>
          <w:lang w:val="es-MX"/>
        </w:rPr>
      </w:pPr>
    </w:p>
    <w:p w14:paraId="5E2719B1" w14:textId="77777777" w:rsidR="004B0A82" w:rsidRPr="0063476F" w:rsidRDefault="004B0A82" w:rsidP="004B0A82">
      <w:pPr>
        <w:jc w:val="center"/>
        <w:rPr>
          <w:rFonts w:ascii="Arial" w:hAnsi="Arial" w:cs="Arial"/>
          <w:b/>
          <w:lang w:val="es-MX"/>
        </w:rPr>
      </w:pPr>
    </w:p>
    <w:p w14:paraId="1D118687" w14:textId="77777777" w:rsidR="004B0A82" w:rsidRPr="0063476F" w:rsidRDefault="004B0A82" w:rsidP="004B0A82">
      <w:pPr>
        <w:jc w:val="center"/>
        <w:rPr>
          <w:rFonts w:ascii="Arial" w:hAnsi="Arial" w:cs="Arial"/>
          <w:b/>
          <w:lang w:val="es-MX"/>
        </w:rPr>
      </w:pPr>
    </w:p>
    <w:p w14:paraId="446299BF" w14:textId="77777777" w:rsidR="004B0A82" w:rsidRPr="0063476F" w:rsidRDefault="004B0A82" w:rsidP="004B0A82">
      <w:pPr>
        <w:jc w:val="center"/>
        <w:rPr>
          <w:rFonts w:ascii="Arial" w:hAnsi="Arial" w:cs="Arial"/>
          <w:b/>
          <w:lang w:val="es-MX"/>
        </w:rPr>
      </w:pPr>
    </w:p>
    <w:p w14:paraId="15B110C7" w14:textId="77777777" w:rsidR="004B0A82" w:rsidRPr="0063476F" w:rsidRDefault="004B0A82" w:rsidP="004B0A82">
      <w:pPr>
        <w:jc w:val="center"/>
        <w:rPr>
          <w:rFonts w:ascii="Arial" w:hAnsi="Arial" w:cs="Arial"/>
          <w:b/>
          <w:lang w:val="es-MX"/>
        </w:rPr>
      </w:pPr>
      <w:bookmarkStart w:id="1" w:name="_GoBack"/>
      <w:bookmarkEnd w:id="1"/>
    </w:p>
    <w:p w14:paraId="44DD5458" w14:textId="77777777" w:rsidR="004B0A82" w:rsidRPr="0063476F" w:rsidRDefault="004B0A82" w:rsidP="004B0A82">
      <w:pPr>
        <w:spacing w:after="0"/>
        <w:jc w:val="center"/>
        <w:rPr>
          <w:rFonts w:ascii="Arial" w:hAnsi="Arial" w:cs="Arial"/>
          <w:b/>
          <w:lang w:val="es-MX"/>
        </w:rPr>
      </w:pPr>
      <w:r w:rsidRPr="0063476F">
        <w:rPr>
          <w:rFonts w:ascii="Arial" w:hAnsi="Arial" w:cs="Arial"/>
          <w:b/>
          <w:lang w:val="es-MX"/>
        </w:rPr>
        <w:t>BOGOTÁ DC</w:t>
      </w:r>
    </w:p>
    <w:p w14:paraId="79F99AB1" w14:textId="6688CE43" w:rsidR="004B0A82" w:rsidRPr="0063476F" w:rsidRDefault="004B0A82" w:rsidP="004B0A82">
      <w:pPr>
        <w:spacing w:after="0"/>
        <w:jc w:val="center"/>
        <w:rPr>
          <w:rFonts w:ascii="Arial" w:hAnsi="Arial" w:cs="Arial"/>
          <w:b/>
          <w:lang w:val="es-MX"/>
        </w:rPr>
      </w:pPr>
      <w:r w:rsidRPr="0063476F">
        <w:rPr>
          <w:rFonts w:ascii="Arial" w:hAnsi="Arial" w:cs="Arial"/>
          <w:b/>
          <w:lang w:val="es-MX"/>
        </w:rPr>
        <w:t>(</w:t>
      </w:r>
      <w:proofErr w:type="gramStart"/>
      <w:r w:rsidR="00C946C6">
        <w:rPr>
          <w:rFonts w:ascii="Arial" w:hAnsi="Arial" w:cs="Arial"/>
          <w:b/>
          <w:lang w:val="es-MX"/>
        </w:rPr>
        <w:t>ABRIL</w:t>
      </w:r>
      <w:r>
        <w:rPr>
          <w:rFonts w:ascii="Arial" w:hAnsi="Arial" w:cs="Arial"/>
          <w:b/>
          <w:lang w:val="es-MX"/>
        </w:rPr>
        <w:t xml:space="preserve"> </w:t>
      </w:r>
      <w:r w:rsidR="00C946C6">
        <w:rPr>
          <w:rFonts w:ascii="Arial" w:hAnsi="Arial" w:cs="Arial"/>
          <w:b/>
          <w:lang w:val="es-MX"/>
        </w:rPr>
        <w:t xml:space="preserve"> </w:t>
      </w:r>
      <w:r w:rsidR="00C946C6" w:rsidRPr="0063476F">
        <w:rPr>
          <w:rFonts w:ascii="Arial" w:hAnsi="Arial" w:cs="Arial"/>
          <w:b/>
          <w:lang w:val="es-MX"/>
        </w:rPr>
        <w:t>DE</w:t>
      </w:r>
      <w:proofErr w:type="gramEnd"/>
      <w:r w:rsidRPr="0063476F">
        <w:rPr>
          <w:rFonts w:ascii="Arial" w:hAnsi="Arial" w:cs="Arial"/>
          <w:b/>
          <w:lang w:val="es-MX"/>
        </w:rPr>
        <w:t xml:space="preserve"> </w:t>
      </w:r>
      <w:r w:rsidR="00C946C6">
        <w:rPr>
          <w:rFonts w:ascii="Arial" w:hAnsi="Arial" w:cs="Arial"/>
          <w:b/>
          <w:lang w:val="es-MX"/>
        </w:rPr>
        <w:t>2017</w:t>
      </w:r>
      <w:r w:rsidRPr="0063476F">
        <w:rPr>
          <w:rFonts w:ascii="Arial" w:hAnsi="Arial" w:cs="Arial"/>
          <w:b/>
          <w:lang w:val="es-MX"/>
        </w:rPr>
        <w:t>)</w:t>
      </w:r>
    </w:p>
    <w:p w14:paraId="30806B25" w14:textId="73C5053C" w:rsidR="004A00D0" w:rsidRDefault="002760E0" w:rsidP="00905E1A">
      <w:pPr>
        <w:spacing w:after="0" w:line="240" w:lineRule="auto"/>
        <w:rPr>
          <w:rFonts w:ascii="Arial" w:hAnsi="Arial" w:cs="Arial"/>
          <w:b/>
        </w:rPr>
      </w:pPr>
      <w:r>
        <w:rPr>
          <w:rFonts w:ascii="Arial" w:hAnsi="Arial" w:cs="Arial"/>
          <w:b/>
          <w:noProof/>
          <w:sz w:val="20"/>
          <w:szCs w:val="20"/>
          <w:lang w:val="es-CO" w:eastAsia="es-CO"/>
        </w:rPr>
        <mc:AlternateContent>
          <mc:Choice Requires="wps">
            <w:drawing>
              <wp:anchor distT="0" distB="0" distL="114300" distR="114300" simplePos="0" relativeHeight="251706368" behindDoc="0" locked="0" layoutInCell="1" allowOverlap="1" wp14:anchorId="51973615" wp14:editId="307D5C01">
                <wp:simplePos x="0" y="0"/>
                <wp:positionH relativeFrom="page">
                  <wp:align>center</wp:align>
                </wp:positionH>
                <wp:positionV relativeFrom="paragraph">
                  <wp:posOffset>8811260</wp:posOffset>
                </wp:positionV>
                <wp:extent cx="4030345" cy="358775"/>
                <wp:effectExtent l="0" t="0" r="0" b="3175"/>
                <wp:wrapNone/>
                <wp:docPr id="448" name="Cuadro de texto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6D4D" w14:textId="77777777" w:rsidR="00016C0E" w:rsidRPr="007A099B" w:rsidRDefault="00016C0E"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73615" id="Cuadro de texto 448" o:spid="_x0000_s1027" type="#_x0000_t202" style="position:absolute;margin-left:0;margin-top:693.8pt;width:317.35pt;height:28.2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kMwAIAAMs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gVZJ2kGTVjvKtEKMI8sPViFngkINvcnA/76HG/Zwqw7QcE/a9Heq+mqQVKuGyi2/0VoNDacM&#10;Eo3dzfDi6ohjHMhmeK8YxKM7qzzQodadqyLUBQE6NOzh3CTIBFVwSKJpNCUJRhXYpsliPk98CJqd&#10;bvfa2LdcdcgtcqxBBB6d7u+MddnQ7OTigklVirb1QmjlkwNwHE8gNlx1NpeF7+uPNErXi/WCBGQy&#10;WwckKorgplyRYFbG86SYFqtVEf90cWOSNYIxLl2Yk8Zi8mc9PKp9VMdZZUa1gjk4l5LR282q1WhP&#10;QeOl/44FuXALn6bhiwBcnlGKJyS6naRBOVvMA1KSJEjn0SKI4vQ2nUUkJUX5lNKdkPzfKaEhx2ky&#10;SUYx/ZZb5L+X3GjWCQtTpBVdjhdnJ5o5Ca4l8621VLTj+qIULv3HUkC7T432gnUaHdVqD5uDfyRe&#10;zU7MG8UeQMFagcBApjABYdEo/R2jAaZJjs23HdUco/adhFeQxoS48eM3JJlPYKMvLZtLC5UVQOXY&#10;YjQuV3YcWbtei20DkcZ3J9UNvJxaeFE/ZnV8bzAxPLfjdHMj6XLvvR5n8PIXAAAA//8DAFBLAwQU&#10;AAYACAAAACEAPVVZt94AAAAKAQAADwAAAGRycy9kb3ducmV2LnhtbEyPwU7DMBBE70j8g7VI3Khd&#10;atIS4lQIxBXUApV6c+NtEhGvo9htwt+znOC4M6PZN8V68p044xDbQAbmMwUCqQqupdrAx/vLzQpE&#10;TJac7QKhgW+MsC4vLwqbuzDSBs/bVAsuoZhbA01KfS5lrBr0Ns5Cj8TeMQzeJj6HWrrBjlzuO3mr&#10;VCa9bYk/NLbHpwarr+3JG/h8Pe53Wr3Vz/6uH8OkJPl7acz11fT4ACLhlP7C8IvP6FAy0yGcyEXR&#10;GeAhidXFapmBYD9b6CWIA0ta6znIspD/J5Q/AAAA//8DAFBLAQItABQABgAIAAAAIQC2gziS/gAA&#10;AOEBAAATAAAAAAAAAAAAAAAAAAAAAABbQ29udGVudF9UeXBlc10ueG1sUEsBAi0AFAAGAAgAAAAh&#10;ADj9If/WAAAAlAEAAAsAAAAAAAAAAAAAAAAALwEAAF9yZWxzLy5yZWxzUEsBAi0AFAAGAAgAAAAh&#10;AL2M2QzAAgAAywUAAA4AAAAAAAAAAAAAAAAALgIAAGRycy9lMm9Eb2MueG1sUEsBAi0AFAAGAAgA&#10;AAAhAD1VWbfeAAAACgEAAA8AAAAAAAAAAAAAAAAAGgUAAGRycy9kb3ducmV2LnhtbFBLBQYAAAAA&#10;BAAEAPMAAAAlBgAAAAA=&#10;" filled="f" stroked="f">
                <v:textbox>
                  <w:txbxContent>
                    <w:p w14:paraId="188A6D4D" w14:textId="77777777" w:rsidR="00016C0E" w:rsidRPr="007A099B" w:rsidRDefault="00016C0E" w:rsidP="0017188A">
                      <w:pPr>
                        <w:spacing w:after="0" w:line="240" w:lineRule="auto"/>
                        <w:jc w:val="center"/>
                        <w:rPr>
                          <w:rFonts w:ascii="Arial" w:hAnsi="Arial" w:cs="Arial"/>
                          <w:b/>
                          <w:color w:val="808080" w:themeColor="background1" w:themeShade="80"/>
                          <w:sz w:val="24"/>
                          <w:szCs w:val="24"/>
                        </w:rPr>
                      </w:pPr>
                      <w:r w:rsidRPr="007A099B">
                        <w:rPr>
                          <w:rFonts w:ascii="Arial" w:hAnsi="Arial" w:cs="Arial"/>
                          <w:b/>
                          <w:color w:val="808080" w:themeColor="background1" w:themeShade="80"/>
                          <w:sz w:val="24"/>
                          <w:szCs w:val="24"/>
                        </w:rPr>
                        <w:t>Dirección de Plan</w:t>
                      </w:r>
                      <w:r w:rsidRPr="00457A50">
                        <w:rPr>
                          <w:rFonts w:ascii="Arial" w:hAnsi="Arial" w:cs="Arial"/>
                          <w:color w:val="808080" w:themeColor="background1" w:themeShade="80"/>
                          <w:sz w:val="24"/>
                          <w:szCs w:val="24"/>
                        </w:rPr>
                        <w:t>e</w:t>
                      </w:r>
                      <w:r w:rsidRPr="007A099B">
                        <w:rPr>
                          <w:rFonts w:ascii="Arial" w:hAnsi="Arial" w:cs="Arial"/>
                          <w:b/>
                          <w:color w:val="808080" w:themeColor="background1" w:themeShade="80"/>
                          <w:sz w:val="24"/>
                          <w:szCs w:val="24"/>
                        </w:rPr>
                        <w:t>ación y Control de Gestión</w:t>
                      </w:r>
                    </w:p>
                  </w:txbxContent>
                </v:textbox>
                <w10:wrap anchorx="page"/>
              </v:shape>
            </w:pict>
          </mc:Fallback>
        </mc:AlternateContent>
      </w:r>
      <w:r w:rsidRPr="00A87363">
        <w:rPr>
          <w:rFonts w:ascii="Arial" w:hAnsi="Arial" w:cs="Arial"/>
          <w:b/>
          <w:noProof/>
          <w:lang w:val="es-CO" w:eastAsia="es-CO"/>
        </w:rPr>
        <w:drawing>
          <wp:anchor distT="0" distB="0" distL="114300" distR="114300" simplePos="0" relativeHeight="251700224" behindDoc="0" locked="0" layoutInCell="1" allowOverlap="1" wp14:anchorId="4D03AEE5" wp14:editId="21595BDD">
            <wp:simplePos x="0" y="0"/>
            <wp:positionH relativeFrom="column">
              <wp:posOffset>1682115</wp:posOffset>
            </wp:positionH>
            <wp:positionV relativeFrom="paragraph">
              <wp:posOffset>9169400</wp:posOffset>
            </wp:positionV>
            <wp:extent cx="2209800" cy="359053"/>
            <wp:effectExtent l="0" t="0" r="0" b="0"/>
            <wp:wrapNone/>
            <wp:docPr id="477" name="Imagen 47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ase-01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359053"/>
                    </a:xfrm>
                    <a:prstGeom prst="rect">
                      <a:avLst/>
                    </a:prstGeom>
                    <a:noFill/>
                    <a:ln>
                      <a:noFill/>
                    </a:ln>
                  </pic:spPr>
                </pic:pic>
              </a:graphicData>
            </a:graphic>
            <wp14:sizeRelH relativeFrom="page">
              <wp14:pctWidth>0</wp14:pctWidth>
            </wp14:sizeRelH>
            <wp14:sizeRelV relativeFrom="page">
              <wp14:pctHeight>0</wp14:pctHeight>
            </wp14:sizeRelV>
          </wp:anchor>
        </w:drawing>
      </w:r>
      <w:r w:rsidR="0078245D" w:rsidRPr="00D0772B">
        <w:rPr>
          <w:noProof/>
          <w:lang w:val="es-CO" w:eastAsia="es-CO"/>
        </w:rPr>
        <w:drawing>
          <wp:anchor distT="0" distB="0" distL="114300" distR="114300" simplePos="0" relativeHeight="251704320" behindDoc="0" locked="0" layoutInCell="1" allowOverlap="1" wp14:anchorId="46C0C2C4" wp14:editId="7C7BBFB4">
            <wp:simplePos x="0" y="0"/>
            <wp:positionH relativeFrom="column">
              <wp:posOffset>-829500</wp:posOffset>
            </wp:positionH>
            <wp:positionV relativeFrom="paragraph">
              <wp:posOffset>8580120</wp:posOffset>
            </wp:positionV>
            <wp:extent cx="541655" cy="658495"/>
            <wp:effectExtent l="0" t="0" r="0" b="8255"/>
            <wp:wrapNone/>
            <wp:docPr id="471" name="Imagen 471" descr="LOGO ICBF corel [Conver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ICBF corel [Converti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65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5E">
        <w:rPr>
          <w:rFonts w:ascii="Arial" w:hAnsi="Arial" w:cs="Arial"/>
          <w:b/>
          <w:noProof/>
          <w:lang w:val="es-CO" w:eastAsia="es-CO"/>
        </w:rPr>
        <w:drawing>
          <wp:anchor distT="0" distB="0" distL="114300" distR="114300" simplePos="0" relativeHeight="251702272" behindDoc="0" locked="0" layoutInCell="1" allowOverlap="1" wp14:anchorId="583CA0DE" wp14:editId="28F43772">
            <wp:simplePos x="0" y="0"/>
            <wp:positionH relativeFrom="column">
              <wp:posOffset>5481320</wp:posOffset>
            </wp:positionH>
            <wp:positionV relativeFrom="paragraph">
              <wp:posOffset>8673465</wp:posOffset>
            </wp:positionV>
            <wp:extent cx="1050290" cy="471805"/>
            <wp:effectExtent l="0" t="0" r="0"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MA GOBIERN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290" cy="471805"/>
                    </a:xfrm>
                    <a:prstGeom prst="rect">
                      <a:avLst/>
                    </a:prstGeom>
                  </pic:spPr>
                </pic:pic>
              </a:graphicData>
            </a:graphic>
            <wp14:sizeRelH relativeFrom="page">
              <wp14:pctWidth>0</wp14:pctWidth>
            </wp14:sizeRelH>
            <wp14:sizeRelV relativeFrom="page">
              <wp14:pctHeight>0</wp14:pctHeight>
            </wp14:sizeRelV>
          </wp:anchor>
        </w:drawing>
      </w:r>
      <w:r w:rsidR="004A00D0">
        <w:rPr>
          <w:rFonts w:ascii="Arial" w:hAnsi="Arial" w:cs="Arial"/>
          <w:b/>
        </w:rPr>
        <w:br w:type="page"/>
      </w:r>
      <w:r w:rsidR="00D201EA">
        <w:rPr>
          <w:rFonts w:ascii="Arial" w:hAnsi="Arial" w:cs="Arial"/>
          <w:b/>
        </w:rPr>
        <w:lastRenderedPageBreak/>
        <w:t xml:space="preserve">RENDICIÓN DE CUENTAS  </w:t>
      </w:r>
    </w:p>
    <w:p w14:paraId="1BC7FD1F" w14:textId="77777777" w:rsidR="00145853" w:rsidRPr="00214D67" w:rsidRDefault="00145853" w:rsidP="00145853">
      <w:pPr>
        <w:pStyle w:val="Standard"/>
        <w:jc w:val="both"/>
        <w:rPr>
          <w:rFonts w:asciiTheme="minorHAnsi" w:hAnsiTheme="minorHAnsi" w:cs="Arial"/>
          <w:color w:val="FF0000"/>
          <w:sz w:val="22"/>
          <w:szCs w:val="22"/>
        </w:rPr>
      </w:pPr>
    </w:p>
    <w:p w14:paraId="76DF9F6B" w14:textId="36C303ED" w:rsidR="004919BD" w:rsidRPr="000F2ABA" w:rsidRDefault="004919BD" w:rsidP="00485C09">
      <w:pPr>
        <w:pStyle w:val="Standard"/>
        <w:jc w:val="both"/>
        <w:rPr>
          <w:rFonts w:asciiTheme="minorHAnsi" w:hAnsiTheme="minorHAnsi" w:cs="Arial"/>
          <w:b/>
          <w:sz w:val="22"/>
          <w:szCs w:val="22"/>
        </w:rPr>
      </w:pPr>
      <w:r w:rsidRPr="000F2ABA">
        <w:rPr>
          <w:rFonts w:asciiTheme="minorHAnsi" w:hAnsiTheme="minorHAnsi" w:cs="Arial"/>
          <w:b/>
          <w:sz w:val="22"/>
          <w:szCs w:val="22"/>
        </w:rPr>
        <w:t xml:space="preserve">Generalidades </w:t>
      </w:r>
      <w:r w:rsidR="00C946C6">
        <w:rPr>
          <w:rFonts w:asciiTheme="minorHAnsi" w:hAnsiTheme="minorHAnsi" w:cs="Arial"/>
          <w:b/>
          <w:sz w:val="22"/>
          <w:szCs w:val="22"/>
        </w:rPr>
        <w:t>2017</w:t>
      </w:r>
      <w:r w:rsidRPr="000F2ABA">
        <w:rPr>
          <w:rFonts w:asciiTheme="minorHAnsi" w:hAnsiTheme="minorHAnsi" w:cs="Arial"/>
          <w:b/>
          <w:sz w:val="22"/>
          <w:szCs w:val="22"/>
        </w:rPr>
        <w:t xml:space="preserve"> </w:t>
      </w:r>
    </w:p>
    <w:p w14:paraId="7A7EAA1B" w14:textId="77777777" w:rsidR="004919BD" w:rsidRPr="00F14742" w:rsidRDefault="004919BD" w:rsidP="004919BD">
      <w:pPr>
        <w:pStyle w:val="Standard"/>
        <w:jc w:val="both"/>
        <w:rPr>
          <w:rFonts w:asciiTheme="minorHAnsi" w:hAnsiTheme="minorHAnsi" w:cs="Arial"/>
          <w:sz w:val="22"/>
          <w:szCs w:val="22"/>
        </w:rPr>
      </w:pPr>
    </w:p>
    <w:p w14:paraId="68CA60B2" w14:textId="5CC5A54D" w:rsidR="004919BD" w:rsidRPr="00F14742" w:rsidRDefault="004919BD" w:rsidP="004919BD">
      <w:pPr>
        <w:pStyle w:val="Standard"/>
        <w:jc w:val="both"/>
        <w:rPr>
          <w:rFonts w:asciiTheme="minorHAnsi" w:hAnsiTheme="minorHAnsi" w:cs="Arial"/>
          <w:sz w:val="22"/>
          <w:szCs w:val="22"/>
        </w:rPr>
      </w:pPr>
      <w:r w:rsidRPr="00F14742">
        <w:rPr>
          <w:rFonts w:asciiTheme="minorHAnsi" w:hAnsiTheme="minorHAnsi" w:cs="Arial"/>
          <w:sz w:val="22"/>
          <w:szCs w:val="22"/>
        </w:rPr>
        <w:t xml:space="preserve">La Implementación de la Política de Rendición de Cuentas del ICBF a los Ciudadanos, está establecida en el documento Conpes 3654 de 2010 y para el </w:t>
      </w:r>
      <w:r w:rsidR="00C946C6">
        <w:rPr>
          <w:rFonts w:asciiTheme="minorHAnsi" w:hAnsiTheme="minorHAnsi" w:cs="Arial"/>
          <w:sz w:val="22"/>
          <w:szCs w:val="22"/>
        </w:rPr>
        <w:t>2017</w:t>
      </w:r>
      <w:r w:rsidRPr="00F14742">
        <w:rPr>
          <w:rFonts w:asciiTheme="minorHAnsi" w:hAnsiTheme="minorHAnsi" w:cs="Arial"/>
          <w:sz w:val="22"/>
          <w:szCs w:val="22"/>
        </w:rPr>
        <w:t xml:space="preserve"> se continuará orientando a posicionar la cultura de apertura de la información, transparencia y diálogo entre el Estado y los ciudadanos.</w:t>
      </w:r>
    </w:p>
    <w:p w14:paraId="36EC7A49" w14:textId="77777777" w:rsidR="004919BD" w:rsidRPr="00F14742" w:rsidRDefault="004919BD" w:rsidP="004919BD">
      <w:pPr>
        <w:pStyle w:val="Standard"/>
        <w:jc w:val="both"/>
        <w:rPr>
          <w:rFonts w:asciiTheme="minorHAnsi" w:hAnsiTheme="minorHAnsi" w:cs="Arial"/>
          <w:sz w:val="22"/>
          <w:szCs w:val="22"/>
        </w:rPr>
      </w:pPr>
    </w:p>
    <w:p w14:paraId="291C1265" w14:textId="34388E46" w:rsidR="004919BD" w:rsidRPr="00F14742" w:rsidRDefault="004919BD" w:rsidP="004919BD">
      <w:pPr>
        <w:pStyle w:val="Standard"/>
        <w:jc w:val="both"/>
        <w:rPr>
          <w:rFonts w:asciiTheme="minorHAnsi" w:hAnsiTheme="minorHAnsi" w:cs="Arial"/>
          <w:sz w:val="22"/>
          <w:szCs w:val="22"/>
        </w:rPr>
      </w:pPr>
      <w:r w:rsidRPr="00F14742">
        <w:rPr>
          <w:rFonts w:asciiTheme="minorHAnsi" w:hAnsiTheme="minorHAnsi" w:cs="Arial"/>
          <w:sz w:val="22"/>
          <w:szCs w:val="22"/>
        </w:rPr>
        <w:t xml:space="preserve">En </w:t>
      </w:r>
      <w:r w:rsidR="00016C0E">
        <w:rPr>
          <w:rFonts w:asciiTheme="minorHAnsi" w:hAnsiTheme="minorHAnsi" w:cs="Arial"/>
          <w:sz w:val="22"/>
          <w:szCs w:val="22"/>
        </w:rPr>
        <w:t xml:space="preserve">el </w:t>
      </w:r>
      <w:r w:rsidRPr="00F14742">
        <w:rPr>
          <w:rFonts w:asciiTheme="minorHAnsi" w:hAnsiTheme="minorHAnsi" w:cs="Arial"/>
          <w:sz w:val="22"/>
          <w:szCs w:val="22"/>
        </w:rPr>
        <w:t>ICBF</w:t>
      </w:r>
      <w:r w:rsidR="00016C0E">
        <w:rPr>
          <w:rFonts w:asciiTheme="minorHAnsi" w:hAnsiTheme="minorHAnsi" w:cs="Arial"/>
          <w:sz w:val="22"/>
          <w:szCs w:val="22"/>
        </w:rPr>
        <w:t xml:space="preserve">, Nivel Nacional Regional y Zonal </w:t>
      </w:r>
      <w:r w:rsidRPr="00F14742">
        <w:rPr>
          <w:rFonts w:asciiTheme="minorHAnsi" w:hAnsiTheme="minorHAnsi" w:cs="Arial"/>
          <w:sz w:val="22"/>
          <w:szCs w:val="22"/>
        </w:rPr>
        <w:t xml:space="preserve"> el proceso de rendición de cuentas continuará </w:t>
      </w:r>
      <w:r w:rsidR="00640CED">
        <w:rPr>
          <w:rFonts w:asciiTheme="minorHAnsi" w:hAnsiTheme="minorHAnsi" w:cs="Arial"/>
          <w:sz w:val="22"/>
          <w:szCs w:val="22"/>
        </w:rPr>
        <w:t xml:space="preserve">aunando en la consolidación de </w:t>
      </w:r>
      <w:r w:rsidRPr="00F14742">
        <w:rPr>
          <w:rFonts w:asciiTheme="minorHAnsi" w:hAnsiTheme="minorHAnsi" w:cs="Arial"/>
          <w:sz w:val="22"/>
          <w:szCs w:val="22"/>
        </w:rPr>
        <w:t xml:space="preserve"> los siguientes propósitos:</w:t>
      </w:r>
    </w:p>
    <w:p w14:paraId="34FA784C" w14:textId="77777777" w:rsidR="004919BD" w:rsidRPr="00F14742" w:rsidRDefault="004919BD" w:rsidP="004919BD">
      <w:pPr>
        <w:pStyle w:val="Standard"/>
        <w:jc w:val="both"/>
        <w:rPr>
          <w:rFonts w:asciiTheme="minorHAnsi" w:hAnsiTheme="minorHAnsi" w:cs="Arial"/>
          <w:sz w:val="22"/>
          <w:szCs w:val="22"/>
        </w:rPr>
      </w:pPr>
    </w:p>
    <w:p w14:paraId="38402DB4" w14:textId="2D1C63E8"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Definir la política de rendición de cuentas como un proceso secuencial y de responsabilidad en los tres niveles.</w:t>
      </w:r>
    </w:p>
    <w:p w14:paraId="1126123C" w14:textId="77777777"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Promover las consultas ciudadanas y las convocatorias como aspectos claves de este proceso.  </w:t>
      </w:r>
    </w:p>
    <w:p w14:paraId="7C9631FA" w14:textId="0FA2B3AC"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Garantizar la participación ciudadana, de la niñez, la adolescencia y la familia como el eje central de este proceso. </w:t>
      </w:r>
    </w:p>
    <w:p w14:paraId="29084E24" w14:textId="77777777"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Promover el uso de metodologías participativas fundamentadas en un dialogo de doble vía y con incidencia en la toma de decisiones frente a los programas y servicios.</w:t>
      </w:r>
    </w:p>
    <w:p w14:paraId="3EAA7A8B" w14:textId="53F732D1"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Informar y Visibilizar el mejoramiento de las condiciones de vida de los niños, niñas, adolescentes y jóvenes en Colombia, con perspectivas de derechos. </w:t>
      </w:r>
    </w:p>
    <w:p w14:paraId="2D2BFA91" w14:textId="68CA121A"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Promover el uso de todos los canales de información que posibiliten la transparencia como el eje central de este proceso.</w:t>
      </w:r>
    </w:p>
    <w:p w14:paraId="0B385EE0" w14:textId="6280BC18" w:rsidR="00C946C6" w:rsidRPr="00C946C6" w:rsidRDefault="00C946C6" w:rsidP="00C946C6">
      <w:pPr>
        <w:pStyle w:val="Prrafodelista"/>
        <w:numPr>
          <w:ilvl w:val="0"/>
          <w:numId w:val="18"/>
        </w:numPr>
        <w:tabs>
          <w:tab w:val="left" w:pos="3360"/>
        </w:tabs>
        <w:spacing w:after="0" w:line="240" w:lineRule="auto"/>
        <w:jc w:val="both"/>
        <w:rPr>
          <w:rFonts w:asciiTheme="minorHAnsi" w:eastAsia="Droid Sans" w:hAnsiTheme="minorHAnsi" w:cs="Arial"/>
          <w:kern w:val="3"/>
          <w:lang w:val="es-CO" w:eastAsia="zh-CN" w:bidi="hi-IN"/>
        </w:rPr>
      </w:pPr>
      <w:r w:rsidRPr="00C946C6">
        <w:rPr>
          <w:rFonts w:asciiTheme="minorHAnsi" w:eastAsia="Droid Sans" w:hAnsiTheme="minorHAnsi" w:cs="Arial"/>
          <w:kern w:val="3"/>
          <w:lang w:val="es-CO" w:eastAsia="zh-CN" w:bidi="hi-IN"/>
        </w:rPr>
        <w:t xml:space="preserve">Garantizar el uso de herramientas diseñadas para el reconocimiento de prácticas innovadoras en el proceso de rendición de cuentas. </w:t>
      </w:r>
    </w:p>
    <w:p w14:paraId="498796CD" w14:textId="5FC07FE3" w:rsidR="00C946C6" w:rsidRPr="00C946C6" w:rsidRDefault="00C946C6" w:rsidP="00C946C6">
      <w:pPr>
        <w:pStyle w:val="Prrafodelista"/>
        <w:numPr>
          <w:ilvl w:val="0"/>
          <w:numId w:val="18"/>
        </w:numPr>
        <w:tabs>
          <w:tab w:val="left" w:pos="3360"/>
        </w:tabs>
        <w:spacing w:after="0" w:line="240" w:lineRule="auto"/>
        <w:jc w:val="both"/>
        <w:rPr>
          <w:rFonts w:asciiTheme="minorHAnsi" w:hAnsiTheme="minorHAnsi" w:cs="Arial"/>
        </w:rPr>
      </w:pPr>
      <w:r w:rsidRPr="00C946C6">
        <w:rPr>
          <w:rFonts w:asciiTheme="minorHAnsi" w:eastAsia="Droid Sans" w:hAnsiTheme="minorHAnsi" w:cs="Arial"/>
          <w:kern w:val="3"/>
          <w:lang w:val="es-CO" w:eastAsia="zh-CN" w:bidi="hi-IN"/>
        </w:rPr>
        <w:t>Evaluar y realimentar este proceso a las áreas y niveles del ICBF</w:t>
      </w:r>
      <w:r w:rsidRPr="00C946C6">
        <w:rPr>
          <w:rFonts w:asciiTheme="minorHAnsi" w:eastAsia="Droid Sans" w:hAnsiTheme="minorHAnsi" w:cs="Arial"/>
          <w:kern w:val="3"/>
          <w:u w:val="single"/>
          <w:lang w:val="es-CO" w:eastAsia="zh-CN" w:bidi="hi-IN"/>
        </w:rPr>
        <w:t>.</w:t>
      </w:r>
    </w:p>
    <w:p w14:paraId="2811DDD6" w14:textId="77777777" w:rsidR="00C946C6" w:rsidRPr="00C946C6" w:rsidRDefault="00C946C6" w:rsidP="00C946C6">
      <w:pPr>
        <w:tabs>
          <w:tab w:val="left" w:pos="3360"/>
        </w:tabs>
        <w:spacing w:after="0" w:line="240" w:lineRule="auto"/>
        <w:jc w:val="both"/>
        <w:rPr>
          <w:rFonts w:asciiTheme="minorHAnsi" w:hAnsiTheme="minorHAnsi" w:cs="Arial"/>
        </w:rPr>
      </w:pPr>
    </w:p>
    <w:p w14:paraId="0E0174B8" w14:textId="07A5A79F" w:rsidR="000B39DA" w:rsidRPr="00C946C6" w:rsidRDefault="00016C0E" w:rsidP="00C946C6">
      <w:pPr>
        <w:tabs>
          <w:tab w:val="left" w:pos="3360"/>
        </w:tabs>
        <w:spacing w:after="0" w:line="240" w:lineRule="auto"/>
        <w:jc w:val="both"/>
        <w:rPr>
          <w:rFonts w:asciiTheme="minorHAnsi" w:hAnsiTheme="minorHAnsi" w:cs="Arial"/>
        </w:rPr>
      </w:pPr>
      <w:r w:rsidRPr="00C946C6">
        <w:rPr>
          <w:rFonts w:asciiTheme="minorHAnsi" w:hAnsiTheme="minorHAnsi" w:cs="Arial"/>
        </w:rPr>
        <w:t>En desarrollo de esta política, el ICBF para esta vigencia, estableció las metas y actividades dentro del plan de rendición de cuentas que se constituye en la carta de navegación de la entidad en temas de dialogo, información e incentivos fundamentados en las orientaciones y lineamientos metodológicos</w:t>
      </w:r>
      <w:r>
        <w:rPr>
          <w:rStyle w:val="Refdenotaalpie"/>
          <w:rFonts w:asciiTheme="minorHAnsi" w:hAnsiTheme="minorHAnsi" w:cs="Arial"/>
        </w:rPr>
        <w:footnoteReference w:id="1"/>
      </w:r>
      <w:r w:rsidRPr="00C946C6">
        <w:rPr>
          <w:rFonts w:asciiTheme="minorHAnsi" w:hAnsiTheme="minorHAnsi" w:cs="Arial"/>
        </w:rPr>
        <w:t>.</w:t>
      </w:r>
    </w:p>
    <w:p w14:paraId="46A94685" w14:textId="77777777" w:rsidR="00016C0E" w:rsidRDefault="00016C0E" w:rsidP="004919BD">
      <w:pPr>
        <w:pStyle w:val="Standard"/>
        <w:jc w:val="both"/>
        <w:rPr>
          <w:rFonts w:asciiTheme="minorHAnsi" w:hAnsiTheme="minorHAnsi" w:cs="Arial"/>
          <w:b/>
          <w:sz w:val="22"/>
          <w:szCs w:val="22"/>
        </w:rPr>
      </w:pPr>
    </w:p>
    <w:p w14:paraId="0246EBF4" w14:textId="5E756461" w:rsidR="00016C0E" w:rsidRDefault="004919BD" w:rsidP="00016C0E">
      <w:pPr>
        <w:pStyle w:val="Standard"/>
        <w:jc w:val="both"/>
        <w:rPr>
          <w:rFonts w:asciiTheme="minorHAnsi" w:hAnsiTheme="minorHAnsi" w:cs="Arial"/>
          <w:sz w:val="22"/>
          <w:szCs w:val="22"/>
        </w:rPr>
      </w:pPr>
      <w:r w:rsidRPr="000F2ABA">
        <w:rPr>
          <w:rFonts w:asciiTheme="minorHAnsi" w:hAnsiTheme="minorHAnsi" w:cs="Arial"/>
          <w:b/>
          <w:sz w:val="22"/>
          <w:szCs w:val="22"/>
        </w:rPr>
        <w:t>Avances primer trimestre:</w:t>
      </w:r>
      <w:r w:rsidR="000F2ABA">
        <w:rPr>
          <w:rFonts w:asciiTheme="minorHAnsi" w:hAnsiTheme="minorHAnsi" w:cs="Arial"/>
          <w:b/>
          <w:sz w:val="22"/>
          <w:szCs w:val="22"/>
        </w:rPr>
        <w:t xml:space="preserve"> </w:t>
      </w:r>
      <w:r w:rsidR="00016C0E">
        <w:rPr>
          <w:rFonts w:asciiTheme="minorHAnsi" w:hAnsiTheme="minorHAnsi" w:cs="Arial"/>
          <w:sz w:val="22"/>
          <w:szCs w:val="22"/>
        </w:rPr>
        <w:t>Co</w:t>
      </w:r>
      <w:r w:rsidR="00016C0E" w:rsidRPr="00950CB0">
        <w:rPr>
          <w:rFonts w:asciiTheme="minorHAnsi" w:hAnsiTheme="minorHAnsi" w:cs="Arial"/>
          <w:sz w:val="22"/>
          <w:szCs w:val="22"/>
        </w:rPr>
        <w:t xml:space="preserve">n base en lo diseñado en </w:t>
      </w:r>
      <w:r w:rsidR="007A5F07" w:rsidRPr="00950CB0">
        <w:rPr>
          <w:rFonts w:asciiTheme="minorHAnsi" w:hAnsiTheme="minorHAnsi" w:cs="Arial"/>
          <w:sz w:val="22"/>
          <w:szCs w:val="22"/>
        </w:rPr>
        <w:t xml:space="preserve">el </w:t>
      </w:r>
      <w:r w:rsidR="007A5F07">
        <w:rPr>
          <w:rFonts w:asciiTheme="minorHAnsi" w:hAnsiTheme="minorHAnsi" w:cs="Arial"/>
          <w:sz w:val="22"/>
          <w:szCs w:val="22"/>
        </w:rPr>
        <w:t xml:space="preserve">plan anticorrupción, el </w:t>
      </w:r>
      <w:r w:rsidR="00016C0E" w:rsidRPr="00950CB0">
        <w:rPr>
          <w:rFonts w:asciiTheme="minorHAnsi" w:hAnsiTheme="minorHAnsi" w:cs="Arial"/>
          <w:sz w:val="22"/>
          <w:szCs w:val="22"/>
        </w:rPr>
        <w:t xml:space="preserve">plan de rendición de cuentas y el plan de acción </w:t>
      </w:r>
      <w:r w:rsidR="00C946C6">
        <w:rPr>
          <w:rFonts w:asciiTheme="minorHAnsi" w:hAnsiTheme="minorHAnsi" w:cs="Arial"/>
          <w:sz w:val="22"/>
          <w:szCs w:val="22"/>
        </w:rPr>
        <w:t>2017</w:t>
      </w:r>
      <w:r w:rsidR="00016C0E" w:rsidRPr="00950CB0">
        <w:rPr>
          <w:rFonts w:asciiTheme="minorHAnsi" w:hAnsiTheme="minorHAnsi" w:cs="Arial"/>
          <w:sz w:val="22"/>
          <w:szCs w:val="22"/>
        </w:rPr>
        <w:t xml:space="preserve"> </w:t>
      </w:r>
      <w:r w:rsidR="00016C0E">
        <w:rPr>
          <w:rFonts w:asciiTheme="minorHAnsi" w:hAnsiTheme="minorHAnsi" w:cs="Arial"/>
          <w:sz w:val="22"/>
          <w:szCs w:val="22"/>
        </w:rPr>
        <w:t xml:space="preserve">del Instituto, </w:t>
      </w:r>
      <w:r w:rsidR="00016C0E" w:rsidRPr="00950CB0">
        <w:rPr>
          <w:rFonts w:asciiTheme="minorHAnsi" w:hAnsiTheme="minorHAnsi" w:cs="Arial"/>
          <w:sz w:val="22"/>
          <w:szCs w:val="22"/>
        </w:rPr>
        <w:t>se destacan los siguientes avances:</w:t>
      </w:r>
    </w:p>
    <w:p w14:paraId="75D6ABBB" w14:textId="77777777" w:rsidR="00016C0E" w:rsidRPr="00950CB0" w:rsidRDefault="00016C0E" w:rsidP="00016C0E">
      <w:pPr>
        <w:pStyle w:val="Standard"/>
        <w:jc w:val="both"/>
        <w:rPr>
          <w:rFonts w:asciiTheme="minorHAnsi" w:hAnsiTheme="minorHAnsi" w:cs="Arial"/>
          <w:sz w:val="22"/>
          <w:szCs w:val="22"/>
        </w:rPr>
      </w:pPr>
    </w:p>
    <w:p w14:paraId="06B45477" w14:textId="5F5429A9" w:rsidR="00016C0E" w:rsidRPr="00F14742" w:rsidRDefault="00016C0E" w:rsidP="00016C0E">
      <w:pPr>
        <w:pStyle w:val="Prrafodelista"/>
        <w:numPr>
          <w:ilvl w:val="0"/>
          <w:numId w:val="16"/>
        </w:numPr>
        <w:spacing w:after="0" w:line="240" w:lineRule="auto"/>
        <w:ind w:left="426"/>
        <w:jc w:val="both"/>
        <w:rPr>
          <w:rFonts w:asciiTheme="minorHAnsi" w:eastAsiaTheme="minorHAnsi" w:hAnsiTheme="minorHAnsi" w:cs="Arial"/>
        </w:rPr>
      </w:pPr>
      <w:r w:rsidRPr="00F14742">
        <w:rPr>
          <w:rFonts w:asciiTheme="minorHAnsi" w:eastAsiaTheme="minorHAnsi" w:hAnsiTheme="minorHAnsi" w:cs="Arial"/>
        </w:rPr>
        <w:t xml:space="preserve">Se </w:t>
      </w:r>
      <w:r>
        <w:rPr>
          <w:rFonts w:asciiTheme="minorHAnsi" w:eastAsiaTheme="minorHAnsi" w:hAnsiTheme="minorHAnsi" w:cs="Arial"/>
        </w:rPr>
        <w:t xml:space="preserve">publicaron en la página web </w:t>
      </w:r>
      <w:r w:rsidRPr="00F14742">
        <w:rPr>
          <w:rFonts w:asciiTheme="minorHAnsi" w:eastAsiaTheme="minorHAnsi" w:hAnsiTheme="minorHAnsi" w:cs="Arial"/>
        </w:rPr>
        <w:t xml:space="preserve">todas las evidencias de los resultados de la </w:t>
      </w:r>
      <w:r w:rsidR="00C946C6" w:rsidRPr="00F14742">
        <w:rPr>
          <w:rFonts w:asciiTheme="minorHAnsi" w:eastAsiaTheme="minorHAnsi" w:hAnsiTheme="minorHAnsi" w:cs="Arial"/>
        </w:rPr>
        <w:t>meta 2016</w:t>
      </w:r>
      <w:r>
        <w:rPr>
          <w:rFonts w:asciiTheme="minorHAnsi" w:eastAsiaTheme="minorHAnsi" w:hAnsiTheme="minorHAnsi" w:cs="Arial"/>
        </w:rPr>
        <w:t>,</w:t>
      </w:r>
      <w:r w:rsidRPr="00F14742">
        <w:rPr>
          <w:rFonts w:asciiTheme="minorHAnsi" w:eastAsiaTheme="minorHAnsi" w:hAnsiTheme="minorHAnsi" w:cs="Arial"/>
        </w:rPr>
        <w:t xml:space="preserve"> tanto del nivel </w:t>
      </w:r>
      <w:r>
        <w:rPr>
          <w:rFonts w:asciiTheme="minorHAnsi" w:eastAsiaTheme="minorHAnsi" w:hAnsiTheme="minorHAnsi" w:cs="Arial"/>
        </w:rPr>
        <w:t>N</w:t>
      </w:r>
      <w:r w:rsidRPr="00F14742">
        <w:rPr>
          <w:rFonts w:asciiTheme="minorHAnsi" w:eastAsiaTheme="minorHAnsi" w:hAnsiTheme="minorHAnsi" w:cs="Arial"/>
        </w:rPr>
        <w:t xml:space="preserve">acional, como el nivel Regional y Zonal </w:t>
      </w:r>
    </w:p>
    <w:p w14:paraId="07B33106" w14:textId="77777777" w:rsidR="00B15122" w:rsidRPr="00F14742" w:rsidRDefault="00B15122" w:rsidP="00B15122">
      <w:pPr>
        <w:pStyle w:val="Prrafodelista"/>
        <w:numPr>
          <w:ilvl w:val="0"/>
          <w:numId w:val="16"/>
        </w:numPr>
        <w:spacing w:after="0" w:line="240" w:lineRule="auto"/>
        <w:ind w:left="426"/>
        <w:jc w:val="both"/>
        <w:rPr>
          <w:rFonts w:asciiTheme="minorHAnsi" w:eastAsiaTheme="minorHAnsi" w:hAnsiTheme="minorHAnsi" w:cs="Arial"/>
        </w:rPr>
      </w:pPr>
      <w:r w:rsidRPr="00F14742">
        <w:rPr>
          <w:rFonts w:asciiTheme="minorHAnsi" w:eastAsiaTheme="minorHAnsi" w:hAnsiTheme="minorHAnsi" w:cs="Arial"/>
        </w:rPr>
        <w:t xml:space="preserve">Se participó en el comité de trabajo para el diseño del plan anticorrupción del ICBF y se compartieron las líneas de acción del proceso de RPC </w:t>
      </w:r>
      <w:r>
        <w:rPr>
          <w:rFonts w:asciiTheme="minorHAnsi" w:eastAsiaTheme="minorHAnsi" w:hAnsiTheme="minorHAnsi" w:cs="Arial"/>
        </w:rPr>
        <w:t>2017</w:t>
      </w:r>
      <w:r w:rsidRPr="00F14742">
        <w:rPr>
          <w:rFonts w:asciiTheme="minorHAnsi" w:eastAsiaTheme="minorHAnsi" w:hAnsiTheme="minorHAnsi" w:cs="Arial"/>
        </w:rPr>
        <w:t xml:space="preserve">. </w:t>
      </w:r>
    </w:p>
    <w:p w14:paraId="55A18FDD" w14:textId="77777777" w:rsidR="00B15122" w:rsidRPr="002D42A8" w:rsidRDefault="00B15122" w:rsidP="002D42A8">
      <w:pPr>
        <w:spacing w:after="0" w:line="240" w:lineRule="auto"/>
        <w:ind w:left="66"/>
        <w:jc w:val="both"/>
        <w:rPr>
          <w:rFonts w:asciiTheme="minorHAnsi" w:eastAsiaTheme="minorHAnsi" w:hAnsiTheme="minorHAnsi" w:cs="Arial"/>
        </w:rPr>
      </w:pPr>
    </w:p>
    <w:p w14:paraId="0DCA3BC9" w14:textId="46B7523E" w:rsidR="00016C0E" w:rsidRPr="00F14742" w:rsidRDefault="00016C0E" w:rsidP="00016C0E">
      <w:pPr>
        <w:pStyle w:val="Prrafodelista"/>
        <w:numPr>
          <w:ilvl w:val="0"/>
          <w:numId w:val="16"/>
        </w:numPr>
        <w:spacing w:after="0" w:line="240" w:lineRule="auto"/>
        <w:ind w:left="426"/>
        <w:jc w:val="both"/>
        <w:rPr>
          <w:rFonts w:asciiTheme="minorHAnsi" w:eastAsiaTheme="minorHAnsi" w:hAnsiTheme="minorHAnsi" w:cs="Arial"/>
        </w:rPr>
      </w:pPr>
      <w:r w:rsidRPr="00F14742">
        <w:rPr>
          <w:rFonts w:asciiTheme="minorHAnsi" w:eastAsiaTheme="minorHAnsi" w:hAnsiTheme="minorHAnsi" w:cs="Arial"/>
        </w:rPr>
        <w:lastRenderedPageBreak/>
        <w:t>Se diseñó y socializó en la Web</w:t>
      </w:r>
      <w:r w:rsidR="00C946C6">
        <w:rPr>
          <w:rFonts w:asciiTheme="minorHAnsi" w:eastAsiaTheme="minorHAnsi" w:hAnsiTheme="minorHAnsi" w:cs="Arial"/>
        </w:rPr>
        <w:t xml:space="preserve"> Pagina NAS  </w:t>
      </w:r>
      <w:r w:rsidRPr="00F14742">
        <w:rPr>
          <w:rFonts w:asciiTheme="minorHAnsi" w:eastAsiaTheme="minorHAnsi" w:hAnsiTheme="minorHAnsi" w:cs="Arial"/>
        </w:rPr>
        <w:t xml:space="preserve"> el plan integral de rendición de cuentas del ICBF para el año </w:t>
      </w:r>
      <w:r w:rsidR="00C946C6">
        <w:rPr>
          <w:rFonts w:asciiTheme="minorHAnsi" w:eastAsiaTheme="minorHAnsi" w:hAnsiTheme="minorHAnsi" w:cs="Arial"/>
        </w:rPr>
        <w:t>2017</w:t>
      </w:r>
      <w:r w:rsidRPr="00F14742">
        <w:rPr>
          <w:rFonts w:asciiTheme="minorHAnsi" w:eastAsiaTheme="minorHAnsi" w:hAnsiTheme="minorHAnsi" w:cs="Arial"/>
        </w:rPr>
        <w:t>, el cual contó con los aportes</w:t>
      </w:r>
      <w:r w:rsidR="00B15122">
        <w:rPr>
          <w:rFonts w:asciiTheme="minorHAnsi" w:eastAsiaTheme="minorHAnsi" w:hAnsiTheme="minorHAnsi" w:cs="Arial"/>
        </w:rPr>
        <w:t xml:space="preserve"> e insumos d</w:t>
      </w:r>
      <w:r w:rsidRPr="00F14742">
        <w:rPr>
          <w:rFonts w:asciiTheme="minorHAnsi" w:eastAsiaTheme="minorHAnsi" w:hAnsiTheme="minorHAnsi" w:cs="Arial"/>
        </w:rPr>
        <w:t xml:space="preserve">e la </w:t>
      </w:r>
      <w:r w:rsidR="00B15122">
        <w:rPr>
          <w:rFonts w:asciiTheme="minorHAnsi" w:eastAsiaTheme="minorHAnsi" w:hAnsiTheme="minorHAnsi" w:cs="Arial"/>
        </w:rPr>
        <w:t xml:space="preserve">de la mesa de transparencia. </w:t>
      </w:r>
    </w:p>
    <w:p w14:paraId="02D814FF" w14:textId="77777777" w:rsidR="007A5F07" w:rsidRDefault="00016C0E" w:rsidP="007A5F07">
      <w:pPr>
        <w:pStyle w:val="Prrafodelista"/>
        <w:numPr>
          <w:ilvl w:val="0"/>
          <w:numId w:val="16"/>
        </w:numPr>
        <w:spacing w:after="0" w:line="240" w:lineRule="auto"/>
        <w:ind w:left="426"/>
        <w:jc w:val="both"/>
        <w:rPr>
          <w:rFonts w:asciiTheme="minorHAnsi" w:eastAsiaTheme="minorHAnsi" w:hAnsiTheme="minorHAnsi" w:cs="Arial"/>
        </w:rPr>
      </w:pPr>
      <w:r w:rsidRPr="007A5F07">
        <w:rPr>
          <w:rFonts w:asciiTheme="minorHAnsi" w:eastAsiaTheme="minorHAnsi" w:hAnsiTheme="minorHAnsi" w:cs="Arial"/>
        </w:rPr>
        <w:t xml:space="preserve">Se prepararon y entregaron las líneas de acción del proceso de rendición de cuentas </w:t>
      </w:r>
      <w:r w:rsidR="00C946C6" w:rsidRPr="007A5F07">
        <w:rPr>
          <w:rFonts w:asciiTheme="minorHAnsi" w:eastAsiaTheme="minorHAnsi" w:hAnsiTheme="minorHAnsi" w:cs="Arial"/>
        </w:rPr>
        <w:t>2017</w:t>
      </w:r>
      <w:r w:rsidRPr="007A5F07">
        <w:rPr>
          <w:rFonts w:asciiTheme="minorHAnsi" w:eastAsiaTheme="minorHAnsi" w:hAnsiTheme="minorHAnsi" w:cs="Arial"/>
        </w:rPr>
        <w:t xml:space="preserve">, los cuales fueron compartidos el </w:t>
      </w:r>
      <w:r w:rsidR="00B15122" w:rsidRPr="007A5F07">
        <w:rPr>
          <w:rFonts w:asciiTheme="minorHAnsi" w:eastAsiaTheme="minorHAnsi" w:hAnsiTheme="minorHAnsi" w:cs="Arial"/>
        </w:rPr>
        <w:t>23</w:t>
      </w:r>
      <w:r w:rsidRPr="007A5F07">
        <w:rPr>
          <w:rFonts w:asciiTheme="minorHAnsi" w:eastAsiaTheme="minorHAnsi" w:hAnsiTheme="minorHAnsi" w:cs="Arial"/>
        </w:rPr>
        <w:t xml:space="preserve"> de febrero del año en curso a los directores misionales, y Regionales y las coordinaciones de Planeación, Asistencia Técnica y Enlaces del SNBF.</w:t>
      </w:r>
    </w:p>
    <w:p w14:paraId="58ED15C9" w14:textId="306DF8F0" w:rsidR="00B15122" w:rsidRPr="007A5F07" w:rsidRDefault="00B15122" w:rsidP="007A5F07">
      <w:pPr>
        <w:pStyle w:val="Prrafodelista"/>
        <w:numPr>
          <w:ilvl w:val="0"/>
          <w:numId w:val="16"/>
        </w:numPr>
        <w:spacing w:after="0" w:line="240" w:lineRule="auto"/>
        <w:ind w:left="426"/>
        <w:jc w:val="both"/>
        <w:rPr>
          <w:rFonts w:asciiTheme="minorHAnsi" w:eastAsiaTheme="minorHAnsi" w:hAnsiTheme="minorHAnsi" w:cs="Arial"/>
        </w:rPr>
      </w:pPr>
      <w:r w:rsidRPr="007A5F07">
        <w:rPr>
          <w:rFonts w:asciiTheme="minorHAnsi" w:eastAsiaTheme="minorHAnsi" w:hAnsiTheme="minorHAnsi" w:cs="Arial"/>
        </w:rPr>
        <w:t xml:space="preserve">Se hizo asistencia técnica a los </w:t>
      </w:r>
      <w:r w:rsidR="002D4945" w:rsidRPr="007A5F07">
        <w:rPr>
          <w:rFonts w:asciiTheme="minorHAnsi" w:eastAsiaTheme="minorHAnsi" w:hAnsiTheme="minorHAnsi" w:cs="Arial"/>
        </w:rPr>
        <w:t>D</w:t>
      </w:r>
      <w:r w:rsidRPr="007A5F07">
        <w:rPr>
          <w:rFonts w:asciiTheme="minorHAnsi" w:eastAsiaTheme="minorHAnsi" w:hAnsiTheme="minorHAnsi" w:cs="Arial"/>
        </w:rPr>
        <w:t>irectores Regionales y los coordinadores de planeación y asistencia técnica sobre la nueva estrategia de rendición de cuentas,</w:t>
      </w:r>
      <w:r w:rsidR="007A5F07">
        <w:rPr>
          <w:rFonts w:asciiTheme="minorHAnsi" w:eastAsiaTheme="minorHAnsi" w:hAnsiTheme="minorHAnsi" w:cs="Arial"/>
        </w:rPr>
        <w:t xml:space="preserve"> </w:t>
      </w:r>
      <w:r w:rsidR="00772B9C">
        <w:rPr>
          <w:rFonts w:asciiTheme="minorHAnsi" w:eastAsiaTheme="minorHAnsi" w:hAnsiTheme="minorHAnsi" w:cs="Arial"/>
        </w:rPr>
        <w:t xml:space="preserve">además </w:t>
      </w:r>
      <w:r w:rsidR="00772B9C" w:rsidRPr="007A5F07">
        <w:rPr>
          <w:rFonts w:asciiTheme="minorHAnsi" w:eastAsiaTheme="minorHAnsi" w:hAnsiTheme="minorHAnsi" w:cs="Arial"/>
        </w:rPr>
        <w:t>se</w:t>
      </w:r>
      <w:r w:rsidRPr="007A5F07">
        <w:rPr>
          <w:rFonts w:asciiTheme="minorHAnsi" w:eastAsiaTheme="minorHAnsi" w:hAnsiTheme="minorHAnsi" w:cs="Arial"/>
        </w:rPr>
        <w:t xml:space="preserve"> hizo alusión a la caja de herramientas y se recomendó el tema de las consultas previas para la definición de los temas de las MP como eje principal de este proceso</w:t>
      </w:r>
      <w:r w:rsidR="00D57C05" w:rsidRPr="007A5F07">
        <w:rPr>
          <w:rFonts w:asciiTheme="minorHAnsi" w:eastAsiaTheme="minorHAnsi" w:hAnsiTheme="minorHAnsi" w:cs="Arial"/>
        </w:rPr>
        <w:t>.</w:t>
      </w:r>
      <w:r w:rsidRPr="007A5F07">
        <w:rPr>
          <w:rFonts w:asciiTheme="minorHAnsi" w:eastAsiaTheme="minorHAnsi" w:hAnsiTheme="minorHAnsi" w:cs="Arial"/>
        </w:rPr>
        <w:t xml:space="preserve"> </w:t>
      </w:r>
      <w:r w:rsidR="00AE0EE5" w:rsidRPr="007A5F07">
        <w:rPr>
          <w:rFonts w:asciiTheme="minorHAnsi" w:eastAsiaTheme="minorHAnsi" w:hAnsiTheme="minorHAnsi" w:cs="Arial"/>
        </w:rPr>
        <w:t xml:space="preserve">La encuesta virtual se puede consultar en el siguiente Link: </w:t>
      </w:r>
      <w:hyperlink r:id="rId11" w:history="1">
        <w:r w:rsidR="00AE0EE5" w:rsidRPr="007A5F07">
          <w:rPr>
            <w:rStyle w:val="Hipervnculo"/>
            <w:rFonts w:ascii="Arial" w:hAnsi="Arial" w:cs="Arial"/>
            <w:sz w:val="16"/>
            <w:szCs w:val="16"/>
          </w:rPr>
          <w:t>https://docs.google.com/forms/d/e/1FAIpQLSfrjv5Cw7vtrp6Xw7kGQC02GLCXtns9rDRJsEbdkEVk5ZONUA/viewform?usp=sf_li</w:t>
        </w:r>
      </w:hyperlink>
    </w:p>
    <w:p w14:paraId="7E0C9A1A" w14:textId="7291E966" w:rsidR="004919BD" w:rsidRPr="002D4945" w:rsidRDefault="00016C0E" w:rsidP="00016C0E">
      <w:pPr>
        <w:pStyle w:val="Prrafodelista"/>
        <w:numPr>
          <w:ilvl w:val="0"/>
          <w:numId w:val="16"/>
        </w:numPr>
        <w:spacing w:after="0" w:line="240" w:lineRule="auto"/>
        <w:ind w:left="426"/>
        <w:jc w:val="both"/>
        <w:rPr>
          <w:rFonts w:asciiTheme="minorHAnsi" w:eastAsiaTheme="minorHAnsi" w:hAnsiTheme="minorHAnsi" w:cs="Arial"/>
          <w:b/>
          <w:color w:val="FF0000"/>
        </w:rPr>
      </w:pPr>
      <w:r w:rsidRPr="00F14742">
        <w:rPr>
          <w:rFonts w:asciiTheme="minorHAnsi" w:eastAsiaTheme="minorHAnsi" w:hAnsiTheme="minorHAnsi" w:cs="Arial"/>
        </w:rPr>
        <w:t xml:space="preserve">Se sistematizó en las cuatro matrices la información de la meta por cada Regional y Centro Zonal quedando para el </w:t>
      </w:r>
      <w:r w:rsidR="00C946C6">
        <w:rPr>
          <w:rFonts w:asciiTheme="minorHAnsi" w:eastAsiaTheme="minorHAnsi" w:hAnsiTheme="minorHAnsi" w:cs="Arial"/>
        </w:rPr>
        <w:t>2017</w:t>
      </w:r>
      <w:r w:rsidRPr="00F14742">
        <w:rPr>
          <w:rFonts w:asciiTheme="minorHAnsi" w:eastAsiaTheme="minorHAnsi" w:hAnsiTheme="minorHAnsi" w:cs="Arial"/>
        </w:rPr>
        <w:t xml:space="preserve">, un total de </w:t>
      </w:r>
      <w:r w:rsidR="00B15122">
        <w:rPr>
          <w:rFonts w:asciiTheme="minorHAnsi" w:eastAsiaTheme="minorHAnsi" w:hAnsiTheme="minorHAnsi" w:cs="Arial"/>
        </w:rPr>
        <w:t>2</w:t>
      </w:r>
      <w:r w:rsidR="002D4945">
        <w:rPr>
          <w:rFonts w:asciiTheme="minorHAnsi" w:eastAsiaTheme="minorHAnsi" w:hAnsiTheme="minorHAnsi" w:cs="Arial"/>
        </w:rPr>
        <w:t>39</w:t>
      </w:r>
      <w:r w:rsidR="00B15122">
        <w:rPr>
          <w:rFonts w:asciiTheme="minorHAnsi" w:eastAsiaTheme="minorHAnsi" w:hAnsiTheme="minorHAnsi" w:cs="Arial"/>
        </w:rPr>
        <w:t xml:space="preserve"> </w:t>
      </w:r>
      <w:r w:rsidR="00B15122" w:rsidRPr="00F14742">
        <w:rPr>
          <w:rFonts w:asciiTheme="minorHAnsi" w:eastAsiaTheme="minorHAnsi" w:hAnsiTheme="minorHAnsi" w:cs="Arial"/>
        </w:rPr>
        <w:t>eventos</w:t>
      </w:r>
      <w:r w:rsidRPr="00F14742">
        <w:rPr>
          <w:rFonts w:asciiTheme="minorHAnsi" w:eastAsiaTheme="minorHAnsi" w:hAnsiTheme="minorHAnsi" w:cs="Arial"/>
        </w:rPr>
        <w:t xml:space="preserve"> de los cuales 3</w:t>
      </w:r>
      <w:r w:rsidR="002D4945">
        <w:rPr>
          <w:rFonts w:asciiTheme="minorHAnsi" w:eastAsiaTheme="minorHAnsi" w:hAnsiTheme="minorHAnsi" w:cs="Arial"/>
        </w:rPr>
        <w:t>3</w:t>
      </w:r>
      <w:r w:rsidRPr="00F14742">
        <w:rPr>
          <w:rFonts w:asciiTheme="minorHAnsi" w:eastAsiaTheme="minorHAnsi" w:hAnsiTheme="minorHAnsi" w:cs="Arial"/>
        </w:rPr>
        <w:t xml:space="preserve"> son eventos de rendición publica de cuentas. Incluye el evento del nivel nacional y 20</w:t>
      </w:r>
      <w:r w:rsidR="002D4945">
        <w:rPr>
          <w:rFonts w:asciiTheme="minorHAnsi" w:eastAsiaTheme="minorHAnsi" w:hAnsiTheme="minorHAnsi" w:cs="Arial"/>
        </w:rPr>
        <w:t>6</w:t>
      </w:r>
      <w:r w:rsidRPr="00F14742">
        <w:rPr>
          <w:rFonts w:asciiTheme="minorHAnsi" w:eastAsiaTheme="minorHAnsi" w:hAnsiTheme="minorHAnsi" w:cs="Arial"/>
        </w:rPr>
        <w:t xml:space="preserve"> mesas públicas incluye todos los Centros Zonales del País</w:t>
      </w:r>
      <w:r w:rsidR="002D4945">
        <w:rPr>
          <w:rFonts w:asciiTheme="minorHAnsi" w:eastAsiaTheme="minorHAnsi" w:hAnsiTheme="minorHAnsi" w:cs="Arial"/>
        </w:rPr>
        <w:t xml:space="preserve"> qued</w:t>
      </w:r>
      <w:r w:rsidR="00AE0EE5">
        <w:rPr>
          <w:rFonts w:asciiTheme="minorHAnsi" w:eastAsiaTheme="minorHAnsi" w:hAnsiTheme="minorHAnsi" w:cs="Arial"/>
        </w:rPr>
        <w:t xml:space="preserve">ó </w:t>
      </w:r>
      <w:r w:rsidR="002D4945">
        <w:rPr>
          <w:rFonts w:asciiTheme="minorHAnsi" w:eastAsiaTheme="minorHAnsi" w:hAnsiTheme="minorHAnsi" w:cs="Arial"/>
        </w:rPr>
        <w:t>pendiente de reporte la Regional Guajira que a la fecha no se ha pronunciado</w:t>
      </w:r>
      <w:r w:rsidR="00AE0EE5">
        <w:rPr>
          <w:rStyle w:val="Refdenotaalpie"/>
          <w:rFonts w:asciiTheme="minorHAnsi" w:eastAsiaTheme="minorHAnsi" w:hAnsiTheme="minorHAnsi" w:cs="Arial"/>
        </w:rPr>
        <w:footnoteReference w:id="2"/>
      </w:r>
      <w:r w:rsidR="002D4945">
        <w:rPr>
          <w:rFonts w:asciiTheme="minorHAnsi" w:eastAsiaTheme="minorHAnsi" w:hAnsiTheme="minorHAnsi" w:cs="Arial"/>
        </w:rPr>
        <w:t>.</w:t>
      </w:r>
    </w:p>
    <w:p w14:paraId="09C93BCA" w14:textId="77777777" w:rsidR="002D4945" w:rsidRDefault="002D4945" w:rsidP="00016C0E">
      <w:pPr>
        <w:pStyle w:val="Prrafodelista"/>
        <w:numPr>
          <w:ilvl w:val="0"/>
          <w:numId w:val="16"/>
        </w:numPr>
        <w:spacing w:after="0" w:line="240" w:lineRule="auto"/>
        <w:ind w:left="426"/>
        <w:jc w:val="both"/>
        <w:rPr>
          <w:rFonts w:asciiTheme="minorHAnsi" w:eastAsiaTheme="minorHAnsi" w:hAnsiTheme="minorHAnsi" w:cs="Arial"/>
          <w:b/>
          <w:color w:val="FF0000"/>
        </w:rPr>
      </w:pPr>
    </w:p>
    <w:p w14:paraId="0B177C70" w14:textId="5A4D3242" w:rsidR="004919BD" w:rsidRPr="00016C0E" w:rsidRDefault="002D4945" w:rsidP="00016C0E">
      <w:pPr>
        <w:spacing w:after="0" w:line="240" w:lineRule="auto"/>
        <w:ind w:left="66"/>
        <w:jc w:val="both"/>
        <w:rPr>
          <w:rFonts w:asciiTheme="minorHAnsi" w:eastAsiaTheme="minorHAnsi" w:hAnsiTheme="minorHAnsi" w:cs="Arial"/>
          <w:b/>
          <w:color w:val="FF0000"/>
        </w:rPr>
      </w:pPr>
      <w:r>
        <w:rPr>
          <w:noProof/>
          <w:lang w:val="es-CO" w:eastAsia="es-CO"/>
        </w:rPr>
        <w:drawing>
          <wp:inline distT="0" distB="0" distL="0" distR="0" wp14:anchorId="5E8E0317" wp14:editId="64B8C8FD">
            <wp:extent cx="5972175" cy="2602865"/>
            <wp:effectExtent l="0" t="0" r="9525" b="6985"/>
            <wp:docPr id="16" name="Gráfico 16">
              <a:extLst xmlns:a="http://schemas.openxmlformats.org/drawingml/2006/main">
                <a:ext uri="{FF2B5EF4-FFF2-40B4-BE49-F238E27FC236}">
                  <a16:creationId xmlns:a16="http://schemas.microsoft.com/office/drawing/2014/main" id="{03F59CF7-0F5E-4663-8FEC-BA48120FB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E05623" w14:textId="08C79C3F" w:rsidR="00016C0E" w:rsidRPr="00F14742" w:rsidRDefault="00016C0E" w:rsidP="00016C0E">
      <w:pPr>
        <w:pStyle w:val="Prrafodelista"/>
        <w:numPr>
          <w:ilvl w:val="0"/>
          <w:numId w:val="16"/>
        </w:numPr>
        <w:spacing w:after="0" w:line="240" w:lineRule="auto"/>
        <w:ind w:left="426"/>
        <w:jc w:val="both"/>
        <w:rPr>
          <w:rFonts w:asciiTheme="minorHAnsi" w:eastAsiaTheme="minorHAnsi" w:hAnsiTheme="minorHAnsi" w:cs="Arial"/>
        </w:rPr>
      </w:pPr>
      <w:r w:rsidRPr="00F14742">
        <w:rPr>
          <w:rFonts w:asciiTheme="minorHAnsi" w:eastAsiaTheme="minorHAnsi" w:hAnsiTheme="minorHAnsi" w:cs="Arial"/>
        </w:rPr>
        <w:t xml:space="preserve">Se </w:t>
      </w:r>
      <w:r>
        <w:rPr>
          <w:rFonts w:asciiTheme="minorHAnsi" w:eastAsiaTheme="minorHAnsi" w:hAnsiTheme="minorHAnsi" w:cs="Arial"/>
        </w:rPr>
        <w:t xml:space="preserve">publicó en la </w:t>
      </w:r>
      <w:r w:rsidRPr="00F14742">
        <w:rPr>
          <w:rFonts w:asciiTheme="minorHAnsi" w:eastAsiaTheme="minorHAnsi" w:hAnsiTheme="minorHAnsi" w:cs="Arial"/>
        </w:rPr>
        <w:t xml:space="preserve">página Web </w:t>
      </w:r>
      <w:r>
        <w:rPr>
          <w:rFonts w:asciiTheme="minorHAnsi" w:eastAsiaTheme="minorHAnsi" w:hAnsiTheme="minorHAnsi" w:cs="Arial"/>
        </w:rPr>
        <w:t xml:space="preserve">del ICBF </w:t>
      </w:r>
      <w:r w:rsidRPr="00F14742">
        <w:rPr>
          <w:rFonts w:asciiTheme="minorHAnsi" w:eastAsiaTheme="minorHAnsi" w:hAnsiTheme="minorHAnsi" w:cs="Arial"/>
        </w:rPr>
        <w:t>el cronograma</w:t>
      </w:r>
      <w:r w:rsidR="002D4945">
        <w:rPr>
          <w:rFonts w:asciiTheme="minorHAnsi" w:eastAsiaTheme="minorHAnsi" w:hAnsiTheme="minorHAnsi" w:cs="Arial"/>
        </w:rPr>
        <w:t xml:space="preserve"> </w:t>
      </w:r>
      <w:r w:rsidR="00AE0EE5">
        <w:rPr>
          <w:rFonts w:asciiTheme="minorHAnsi" w:eastAsiaTheme="minorHAnsi" w:hAnsiTheme="minorHAnsi" w:cs="Arial"/>
        </w:rPr>
        <w:t>virtual de</w:t>
      </w:r>
      <w:r w:rsidRPr="00F14742">
        <w:rPr>
          <w:rFonts w:asciiTheme="minorHAnsi" w:eastAsiaTheme="minorHAnsi" w:hAnsiTheme="minorHAnsi" w:cs="Arial"/>
        </w:rPr>
        <w:t xml:space="preserve"> rendición de cuentas y mesas públicas </w:t>
      </w:r>
      <w:r w:rsidR="00C946C6">
        <w:rPr>
          <w:rFonts w:asciiTheme="minorHAnsi" w:eastAsiaTheme="minorHAnsi" w:hAnsiTheme="minorHAnsi" w:cs="Arial"/>
        </w:rPr>
        <w:t>2017</w:t>
      </w:r>
      <w:r w:rsidR="002D4945">
        <w:rPr>
          <w:rFonts w:asciiTheme="minorHAnsi" w:eastAsiaTheme="minorHAnsi" w:hAnsiTheme="minorHAnsi" w:cs="Arial"/>
        </w:rPr>
        <w:t xml:space="preserve"> con un nuevo diseño </w:t>
      </w:r>
      <w:r w:rsidRPr="00F14742">
        <w:rPr>
          <w:rFonts w:asciiTheme="minorHAnsi" w:eastAsiaTheme="minorHAnsi" w:hAnsiTheme="minorHAnsi" w:cs="Arial"/>
        </w:rPr>
        <w:t xml:space="preserve">para ser consultado tanto por los actores sociales como los actores institucionales. </w:t>
      </w:r>
      <w:hyperlink r:id="rId13" w:history="1">
        <w:r w:rsidRPr="00634C30">
          <w:rPr>
            <w:rStyle w:val="Hipervnculo"/>
            <w:rFonts w:asciiTheme="minorHAnsi" w:eastAsiaTheme="minorHAnsi" w:hAnsiTheme="minorHAnsi" w:cs="Arial"/>
          </w:rPr>
          <w:t>http://www.icbf.gov.co/portal/page/portal/PortalICBF/LeyTransparencia/RendicionCuentasICBF</w:t>
        </w:r>
      </w:hyperlink>
    </w:p>
    <w:p w14:paraId="4B4E5522" w14:textId="649FFE41" w:rsidR="00016C0E" w:rsidRDefault="00016C0E" w:rsidP="00016C0E">
      <w:pPr>
        <w:pStyle w:val="Prrafodelista"/>
        <w:numPr>
          <w:ilvl w:val="0"/>
          <w:numId w:val="16"/>
        </w:numPr>
        <w:spacing w:after="0" w:line="240" w:lineRule="auto"/>
        <w:ind w:left="426"/>
        <w:jc w:val="both"/>
        <w:rPr>
          <w:rFonts w:asciiTheme="minorHAnsi" w:eastAsiaTheme="minorHAnsi" w:hAnsiTheme="minorHAnsi" w:cs="Arial"/>
        </w:rPr>
      </w:pPr>
      <w:r w:rsidRPr="00F14742">
        <w:rPr>
          <w:rFonts w:asciiTheme="minorHAnsi" w:eastAsiaTheme="minorHAnsi" w:hAnsiTheme="minorHAnsi" w:cs="Arial"/>
        </w:rPr>
        <w:t xml:space="preserve">Se </w:t>
      </w:r>
      <w:r>
        <w:rPr>
          <w:rFonts w:asciiTheme="minorHAnsi" w:eastAsiaTheme="minorHAnsi" w:hAnsiTheme="minorHAnsi" w:cs="Arial"/>
        </w:rPr>
        <w:t xml:space="preserve">continúa </w:t>
      </w:r>
      <w:r w:rsidRPr="00F14742">
        <w:rPr>
          <w:rFonts w:asciiTheme="minorHAnsi" w:eastAsiaTheme="minorHAnsi" w:hAnsiTheme="minorHAnsi" w:cs="Arial"/>
        </w:rPr>
        <w:t xml:space="preserve">brindado </w:t>
      </w:r>
      <w:r>
        <w:rPr>
          <w:rFonts w:asciiTheme="minorHAnsi" w:eastAsiaTheme="minorHAnsi" w:hAnsiTheme="minorHAnsi" w:cs="Arial"/>
        </w:rPr>
        <w:t xml:space="preserve">la </w:t>
      </w:r>
      <w:r w:rsidRPr="00F14742">
        <w:rPr>
          <w:rFonts w:asciiTheme="minorHAnsi" w:eastAsiaTheme="minorHAnsi" w:hAnsiTheme="minorHAnsi" w:cs="Arial"/>
        </w:rPr>
        <w:t xml:space="preserve">asistencia técnica a las Regionales sobre la </w:t>
      </w:r>
      <w:r w:rsidR="00AE0EE5" w:rsidRPr="00F14742">
        <w:rPr>
          <w:rFonts w:asciiTheme="minorHAnsi" w:eastAsiaTheme="minorHAnsi" w:hAnsiTheme="minorHAnsi" w:cs="Arial"/>
        </w:rPr>
        <w:t>metodología, la</w:t>
      </w:r>
      <w:r w:rsidRPr="00F14742">
        <w:rPr>
          <w:rFonts w:asciiTheme="minorHAnsi" w:eastAsiaTheme="minorHAnsi" w:hAnsiTheme="minorHAnsi" w:cs="Arial"/>
        </w:rPr>
        <w:t xml:space="preserve"> meta, los instrumentos y </w:t>
      </w:r>
      <w:r w:rsidR="00AE0EE5" w:rsidRPr="00F14742">
        <w:rPr>
          <w:rFonts w:asciiTheme="minorHAnsi" w:eastAsiaTheme="minorHAnsi" w:hAnsiTheme="minorHAnsi" w:cs="Arial"/>
        </w:rPr>
        <w:t>demás soportes</w:t>
      </w:r>
      <w:r w:rsidRPr="00F14742">
        <w:rPr>
          <w:rFonts w:asciiTheme="minorHAnsi" w:eastAsiaTheme="minorHAnsi" w:hAnsiTheme="minorHAnsi" w:cs="Arial"/>
        </w:rPr>
        <w:t xml:space="preserve"> que se requieren para el desarrollo de esta meta en el presente año.</w:t>
      </w:r>
    </w:p>
    <w:p w14:paraId="00023B2B" w14:textId="40C9FFF6" w:rsidR="00AE0EE5" w:rsidRPr="00F14742" w:rsidRDefault="00AE0EE5" w:rsidP="00016C0E">
      <w:pPr>
        <w:pStyle w:val="Prrafodelista"/>
        <w:numPr>
          <w:ilvl w:val="0"/>
          <w:numId w:val="16"/>
        </w:numPr>
        <w:spacing w:after="0" w:line="240" w:lineRule="auto"/>
        <w:ind w:left="426"/>
        <w:jc w:val="both"/>
        <w:rPr>
          <w:rFonts w:asciiTheme="minorHAnsi" w:eastAsiaTheme="minorHAnsi" w:hAnsiTheme="minorHAnsi" w:cs="Arial"/>
        </w:rPr>
      </w:pPr>
      <w:r>
        <w:rPr>
          <w:rFonts w:asciiTheme="minorHAnsi" w:eastAsiaTheme="minorHAnsi" w:hAnsiTheme="minorHAnsi" w:cs="Arial"/>
        </w:rPr>
        <w:t xml:space="preserve">Se cuenta con una Caja de herramientas en las que se pueden consultar todos los documentos y formatos claves para este proceso se pueden consultar en el siguiente Link </w:t>
      </w:r>
      <w:hyperlink r:id="rId14" w:history="1">
        <w:r>
          <w:rPr>
            <w:rStyle w:val="Hipervnculo"/>
          </w:rPr>
          <w:t>\\172.16.9.31\ArchivosICBF\Direccion de Planeación\Caja de Herramientas 2017\</w:t>
        </w:r>
      </w:hyperlink>
    </w:p>
    <w:p w14:paraId="2EC3E430" w14:textId="4AB13863" w:rsidR="004919BD" w:rsidRPr="00F14742" w:rsidRDefault="004919BD" w:rsidP="00772B9C">
      <w:pPr>
        <w:spacing w:after="0" w:line="240" w:lineRule="auto"/>
        <w:jc w:val="both"/>
        <w:rPr>
          <w:rFonts w:asciiTheme="minorHAnsi" w:eastAsiaTheme="minorHAnsi" w:hAnsiTheme="minorHAnsi" w:cs="Arial"/>
        </w:rPr>
      </w:pPr>
      <w:r w:rsidRPr="00F14742">
        <w:rPr>
          <w:rFonts w:asciiTheme="minorHAnsi" w:eastAsiaTheme="minorHAnsi" w:hAnsiTheme="minorHAnsi" w:cs="Arial"/>
        </w:rPr>
        <w:lastRenderedPageBreak/>
        <w:t>Se entregó a la Dirección de Abastecimiento el cronograma</w:t>
      </w:r>
      <w:r w:rsidR="00EA2DF8">
        <w:rPr>
          <w:rFonts w:asciiTheme="minorHAnsi" w:eastAsiaTheme="minorHAnsi" w:hAnsiTheme="minorHAnsi" w:cs="Arial"/>
        </w:rPr>
        <w:t xml:space="preserve"> de esta meta </w:t>
      </w:r>
      <w:r w:rsidRPr="00F14742">
        <w:rPr>
          <w:rFonts w:asciiTheme="minorHAnsi" w:eastAsiaTheme="minorHAnsi" w:hAnsiTheme="minorHAnsi" w:cs="Arial"/>
        </w:rPr>
        <w:t>para garantizar que las mesas públicas y los eventos de rendición de cuentas cuenten con los apoyos logísticos que estos eventos requieren.</w:t>
      </w:r>
    </w:p>
    <w:p w14:paraId="4A0A6042" w14:textId="6A587AB7" w:rsidR="00AE0EE5" w:rsidRPr="002D42A8" w:rsidRDefault="00AE0EE5" w:rsidP="002D42A8">
      <w:pPr>
        <w:spacing w:after="0" w:line="240" w:lineRule="auto"/>
        <w:ind w:left="66"/>
        <w:jc w:val="both"/>
        <w:rPr>
          <w:rFonts w:asciiTheme="minorHAnsi" w:eastAsiaTheme="minorHAnsi" w:hAnsiTheme="minorHAnsi" w:cs="Arial"/>
        </w:rPr>
      </w:pPr>
      <w:r w:rsidRPr="002D42A8">
        <w:rPr>
          <w:rFonts w:asciiTheme="minorHAnsi" w:eastAsiaTheme="minorHAnsi" w:hAnsiTheme="minorHAnsi" w:cs="Arial"/>
        </w:rPr>
        <w:t>El desarrollo y la realización de las MP</w:t>
      </w:r>
      <w:r w:rsidR="002D42A8" w:rsidRPr="002D42A8">
        <w:rPr>
          <w:rFonts w:asciiTheme="minorHAnsi" w:eastAsiaTheme="minorHAnsi" w:hAnsiTheme="minorHAnsi" w:cs="Arial"/>
        </w:rPr>
        <w:t xml:space="preserve"> y la RPC </w:t>
      </w:r>
      <w:r w:rsidR="005F7660" w:rsidRPr="002D42A8">
        <w:rPr>
          <w:rFonts w:asciiTheme="minorHAnsi" w:eastAsiaTheme="minorHAnsi" w:hAnsiTheme="minorHAnsi" w:cs="Arial"/>
        </w:rPr>
        <w:t>iniciar</w:t>
      </w:r>
      <w:r w:rsidR="005F7660">
        <w:rPr>
          <w:rFonts w:asciiTheme="minorHAnsi" w:eastAsiaTheme="minorHAnsi" w:hAnsiTheme="minorHAnsi" w:cs="Arial"/>
        </w:rPr>
        <w:t xml:space="preserve">á </w:t>
      </w:r>
      <w:r w:rsidR="005F7660" w:rsidRPr="002D42A8">
        <w:rPr>
          <w:rFonts w:asciiTheme="minorHAnsi" w:eastAsiaTheme="minorHAnsi" w:hAnsiTheme="minorHAnsi" w:cs="Arial"/>
        </w:rPr>
        <w:t>de</w:t>
      </w:r>
      <w:r w:rsidRPr="002D42A8">
        <w:rPr>
          <w:rFonts w:asciiTheme="minorHAnsi" w:eastAsiaTheme="minorHAnsi" w:hAnsiTheme="minorHAnsi" w:cs="Arial"/>
        </w:rPr>
        <w:t xml:space="preserve"> acuerdo a la siguiente programación:</w:t>
      </w:r>
    </w:p>
    <w:p w14:paraId="68E77196" w14:textId="3BBAD23A" w:rsidR="000B39DA" w:rsidRDefault="00AE0EE5"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 xml:space="preserve">Abril 3 MP  </w:t>
      </w:r>
    </w:p>
    <w:p w14:paraId="2F043A39" w14:textId="306BEFE9" w:rsidR="00AE0EE5" w:rsidRDefault="00AE0EE5"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Mayo 45 MP</w:t>
      </w:r>
    </w:p>
    <w:p w14:paraId="75294B34" w14:textId="77777777" w:rsidR="00AE0EE5" w:rsidRDefault="00AE0EE5"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Junio 51 MP</w:t>
      </w:r>
    </w:p>
    <w:p w14:paraId="0D57EC29" w14:textId="77777777" w:rsidR="00AE0EE5" w:rsidRDefault="00AE0EE5"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 xml:space="preserve">Julio 39 MP </w:t>
      </w:r>
    </w:p>
    <w:p w14:paraId="7C3E34B1" w14:textId="6431E8D6" w:rsidR="007A5F07" w:rsidRDefault="00AE0EE5"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Agosto 60</w:t>
      </w:r>
      <w:r w:rsidR="007A5F07">
        <w:rPr>
          <w:rFonts w:asciiTheme="minorHAnsi" w:eastAsiaTheme="minorHAnsi" w:hAnsiTheme="minorHAnsi" w:cs="Arial"/>
        </w:rPr>
        <w:t xml:space="preserve"> MP </w:t>
      </w:r>
    </w:p>
    <w:p w14:paraId="10F4DB90" w14:textId="7666505C" w:rsidR="007A5F07" w:rsidRDefault="007A5F07"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 xml:space="preserve">Septiembre 6 MP y 3 eventos de RPC </w:t>
      </w:r>
    </w:p>
    <w:p w14:paraId="2021C020" w14:textId="75DE7A27" w:rsidR="007A5F07" w:rsidRDefault="007A5F07"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 xml:space="preserve">Octubre 2 MP y 22 eventos de RPC </w:t>
      </w:r>
    </w:p>
    <w:p w14:paraId="282D64C3" w14:textId="7FFB7FF3" w:rsidR="007A5F07" w:rsidRDefault="007A5F07"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 xml:space="preserve">Noviembre 7 eventos de RPC  </w:t>
      </w:r>
    </w:p>
    <w:p w14:paraId="17726034" w14:textId="12A10053" w:rsidR="007A5F07" w:rsidRDefault="007A5F07" w:rsidP="008E1659">
      <w:pPr>
        <w:pStyle w:val="Prrafodelista"/>
        <w:numPr>
          <w:ilvl w:val="0"/>
          <w:numId w:val="16"/>
        </w:numPr>
        <w:spacing w:after="0" w:line="240" w:lineRule="auto"/>
        <w:ind w:left="426"/>
        <w:contextualSpacing w:val="0"/>
        <w:jc w:val="both"/>
        <w:rPr>
          <w:rFonts w:asciiTheme="minorHAnsi" w:eastAsiaTheme="minorHAnsi" w:hAnsiTheme="minorHAnsi" w:cs="Arial"/>
        </w:rPr>
      </w:pPr>
      <w:r>
        <w:rPr>
          <w:rFonts w:asciiTheme="minorHAnsi" w:eastAsiaTheme="minorHAnsi" w:hAnsiTheme="minorHAnsi" w:cs="Arial"/>
        </w:rPr>
        <w:t xml:space="preserve">Diciembre: 1 evento de RPC  </w:t>
      </w:r>
    </w:p>
    <w:p w14:paraId="43E6044D" w14:textId="77777777" w:rsidR="00F14742" w:rsidRDefault="00F14742" w:rsidP="000A2BA6">
      <w:pPr>
        <w:spacing w:after="0" w:line="240" w:lineRule="auto"/>
        <w:jc w:val="both"/>
        <w:rPr>
          <w:rFonts w:asciiTheme="minorHAnsi" w:eastAsiaTheme="minorHAnsi" w:hAnsiTheme="minorHAnsi" w:cs="Arial"/>
          <w:b/>
        </w:rPr>
      </w:pPr>
    </w:p>
    <w:p w14:paraId="62A42B17" w14:textId="1B6028A1" w:rsidR="00F14742" w:rsidRDefault="00F14742" w:rsidP="000A2BA6">
      <w:pPr>
        <w:spacing w:after="0" w:line="240" w:lineRule="auto"/>
        <w:jc w:val="both"/>
        <w:rPr>
          <w:rFonts w:asciiTheme="minorHAnsi" w:eastAsiaTheme="minorHAnsi" w:hAnsiTheme="minorHAnsi" w:cs="Arial"/>
          <w:b/>
        </w:rPr>
      </w:pPr>
      <w:r w:rsidRPr="00F14742">
        <w:rPr>
          <w:rFonts w:asciiTheme="minorHAnsi" w:eastAsiaTheme="minorHAnsi" w:hAnsiTheme="minorHAnsi" w:cs="Arial"/>
          <w:b/>
        </w:rPr>
        <w:t xml:space="preserve">Retos para el segundo trimestre de </w:t>
      </w:r>
      <w:r w:rsidR="00C946C6">
        <w:rPr>
          <w:rFonts w:asciiTheme="minorHAnsi" w:eastAsiaTheme="minorHAnsi" w:hAnsiTheme="minorHAnsi" w:cs="Arial"/>
          <w:b/>
        </w:rPr>
        <w:t>2017</w:t>
      </w:r>
    </w:p>
    <w:p w14:paraId="6A3FE5F9" w14:textId="77777777" w:rsidR="00F14742" w:rsidRDefault="00F14742" w:rsidP="000A2BA6">
      <w:pPr>
        <w:spacing w:after="0" w:line="240" w:lineRule="auto"/>
        <w:jc w:val="both"/>
        <w:rPr>
          <w:rFonts w:asciiTheme="minorHAnsi" w:eastAsiaTheme="minorHAnsi" w:hAnsiTheme="minorHAnsi" w:cs="Arial"/>
          <w:b/>
        </w:rPr>
      </w:pPr>
    </w:p>
    <w:p w14:paraId="7115F675" w14:textId="77777777" w:rsidR="00640CED" w:rsidRPr="00F14742" w:rsidRDefault="00640CED" w:rsidP="00640CED">
      <w:pPr>
        <w:pStyle w:val="Prrafodelista"/>
        <w:numPr>
          <w:ilvl w:val="0"/>
          <w:numId w:val="17"/>
        </w:numPr>
        <w:spacing w:after="0" w:line="240" w:lineRule="auto"/>
        <w:jc w:val="both"/>
        <w:rPr>
          <w:rFonts w:asciiTheme="minorHAnsi" w:eastAsiaTheme="minorHAnsi" w:hAnsiTheme="minorHAnsi" w:cs="Arial"/>
        </w:rPr>
      </w:pPr>
      <w:r w:rsidRPr="00F14742">
        <w:rPr>
          <w:rFonts w:asciiTheme="minorHAnsi" w:eastAsiaTheme="minorHAnsi" w:hAnsiTheme="minorHAnsi" w:cs="Arial"/>
        </w:rPr>
        <w:t>Evaluar y sistematizar la gestión de la meta del segundo trimestre.</w:t>
      </w:r>
    </w:p>
    <w:p w14:paraId="3182C758" w14:textId="77777777" w:rsidR="005F7660" w:rsidRPr="00F14742" w:rsidRDefault="005F7660" w:rsidP="005F7660">
      <w:pPr>
        <w:pStyle w:val="Prrafodelista"/>
        <w:numPr>
          <w:ilvl w:val="0"/>
          <w:numId w:val="17"/>
        </w:numPr>
        <w:spacing w:after="0" w:line="240" w:lineRule="auto"/>
        <w:jc w:val="both"/>
        <w:rPr>
          <w:rFonts w:asciiTheme="minorHAnsi" w:eastAsiaTheme="minorHAnsi" w:hAnsiTheme="minorHAnsi" w:cs="Arial"/>
        </w:rPr>
      </w:pPr>
      <w:r>
        <w:rPr>
          <w:rFonts w:asciiTheme="minorHAnsi" w:eastAsiaTheme="minorHAnsi" w:hAnsiTheme="minorHAnsi" w:cs="Arial"/>
        </w:rPr>
        <w:t xml:space="preserve">Realizar asistencia técnica a través de video conferencias para garantizar que todas las regionales conozcan el nuevo proceso, se definan las responsabilidades y se resuelvan las dudas que surjan en la implementación de la nueva estrategia.   </w:t>
      </w:r>
    </w:p>
    <w:p w14:paraId="729CE1E8" w14:textId="041E71B6" w:rsidR="00640CED" w:rsidRPr="00F14742" w:rsidRDefault="00640CED" w:rsidP="00640CED">
      <w:pPr>
        <w:pStyle w:val="Prrafodelista"/>
        <w:numPr>
          <w:ilvl w:val="0"/>
          <w:numId w:val="17"/>
        </w:numPr>
        <w:spacing w:after="0" w:line="240" w:lineRule="auto"/>
        <w:jc w:val="both"/>
        <w:rPr>
          <w:rFonts w:asciiTheme="minorHAnsi" w:eastAsiaTheme="minorHAnsi" w:hAnsiTheme="minorHAnsi" w:cs="Arial"/>
        </w:rPr>
      </w:pPr>
      <w:r w:rsidRPr="00F14742">
        <w:rPr>
          <w:rFonts w:asciiTheme="minorHAnsi" w:eastAsiaTheme="minorHAnsi" w:hAnsiTheme="minorHAnsi" w:cs="Arial"/>
        </w:rPr>
        <w:t>Continuar sistematizando los reportes conservando la misma línea en la realimentación tanto a los Coordinadores de Asistencia Técnica, a los Coordinadores de Planeación y enlaces del SNBF.</w:t>
      </w:r>
    </w:p>
    <w:p w14:paraId="079387C8" w14:textId="77777777" w:rsidR="00640CED" w:rsidRPr="00F14742" w:rsidRDefault="00640CED" w:rsidP="00640CED">
      <w:pPr>
        <w:pStyle w:val="Prrafodelista"/>
        <w:numPr>
          <w:ilvl w:val="0"/>
          <w:numId w:val="17"/>
        </w:numPr>
        <w:spacing w:after="0" w:line="240" w:lineRule="auto"/>
        <w:jc w:val="both"/>
        <w:rPr>
          <w:rFonts w:asciiTheme="minorHAnsi" w:eastAsiaTheme="minorHAnsi" w:hAnsiTheme="minorHAnsi" w:cs="Arial"/>
        </w:rPr>
      </w:pPr>
      <w:r w:rsidRPr="00F14742">
        <w:rPr>
          <w:rFonts w:asciiTheme="minorHAnsi" w:eastAsiaTheme="minorHAnsi" w:hAnsiTheme="minorHAnsi" w:cs="Arial"/>
        </w:rPr>
        <w:t xml:space="preserve">Coordinar con la Dirección de abastecimiento los respectivos apoyos logísticos para garantizar </w:t>
      </w:r>
      <w:r>
        <w:rPr>
          <w:rFonts w:asciiTheme="minorHAnsi" w:eastAsiaTheme="minorHAnsi" w:hAnsiTheme="minorHAnsi" w:cs="Arial"/>
        </w:rPr>
        <w:t xml:space="preserve">la realización de </w:t>
      </w:r>
      <w:r w:rsidRPr="00F14742">
        <w:rPr>
          <w:rFonts w:asciiTheme="minorHAnsi" w:eastAsiaTheme="minorHAnsi" w:hAnsiTheme="minorHAnsi" w:cs="Arial"/>
        </w:rPr>
        <w:t>las mesas públicas y los eventos de rendición de cuentas.</w:t>
      </w:r>
    </w:p>
    <w:p w14:paraId="41CCB8EE" w14:textId="77777777" w:rsidR="00640CED" w:rsidRPr="00F14742" w:rsidRDefault="00640CED" w:rsidP="00640CED">
      <w:pPr>
        <w:pStyle w:val="Prrafodelista"/>
        <w:numPr>
          <w:ilvl w:val="0"/>
          <w:numId w:val="17"/>
        </w:numPr>
        <w:spacing w:after="0" w:line="240" w:lineRule="auto"/>
        <w:jc w:val="both"/>
        <w:rPr>
          <w:rFonts w:asciiTheme="minorHAnsi" w:eastAsiaTheme="minorHAnsi" w:hAnsiTheme="minorHAnsi" w:cs="Arial"/>
        </w:rPr>
      </w:pPr>
      <w:r w:rsidRPr="00F14742">
        <w:rPr>
          <w:rFonts w:asciiTheme="minorHAnsi" w:eastAsiaTheme="minorHAnsi" w:hAnsiTheme="minorHAnsi" w:cs="Arial"/>
        </w:rPr>
        <w:t>Sistematizar y tener las estadísticas sobre los compromisos adquiridos en las Mesas Publicas.</w:t>
      </w:r>
    </w:p>
    <w:p w14:paraId="65DF61EB" w14:textId="2DF3884B" w:rsidR="00640CED" w:rsidRDefault="00640CED" w:rsidP="00640CED">
      <w:pPr>
        <w:pStyle w:val="Prrafodelista"/>
        <w:numPr>
          <w:ilvl w:val="0"/>
          <w:numId w:val="17"/>
        </w:numPr>
        <w:spacing w:after="0" w:line="240" w:lineRule="auto"/>
        <w:jc w:val="both"/>
        <w:rPr>
          <w:rFonts w:asciiTheme="minorHAnsi" w:eastAsiaTheme="minorHAnsi" w:hAnsiTheme="minorHAnsi" w:cs="Arial"/>
        </w:rPr>
      </w:pPr>
      <w:r w:rsidRPr="00F14742">
        <w:rPr>
          <w:rFonts w:asciiTheme="minorHAnsi" w:eastAsiaTheme="minorHAnsi" w:hAnsiTheme="minorHAnsi" w:cs="Arial"/>
        </w:rPr>
        <w:t xml:space="preserve">Recomendar a las áreas misionales el uso de esta información sobre los compromisos adquiridos con la comunidad y verificar su cumplimiento durante el </w:t>
      </w:r>
      <w:r w:rsidR="00C946C6">
        <w:rPr>
          <w:rFonts w:asciiTheme="minorHAnsi" w:eastAsiaTheme="minorHAnsi" w:hAnsiTheme="minorHAnsi" w:cs="Arial"/>
        </w:rPr>
        <w:t>2017</w:t>
      </w:r>
      <w:r w:rsidRPr="00F14742">
        <w:rPr>
          <w:rFonts w:asciiTheme="minorHAnsi" w:eastAsiaTheme="minorHAnsi" w:hAnsiTheme="minorHAnsi" w:cs="Arial"/>
        </w:rPr>
        <w:t>.</w:t>
      </w:r>
    </w:p>
    <w:p w14:paraId="46C21066" w14:textId="77777777" w:rsidR="005F7660" w:rsidRDefault="007A5F07" w:rsidP="00640CED">
      <w:pPr>
        <w:pStyle w:val="Prrafodelista"/>
        <w:numPr>
          <w:ilvl w:val="0"/>
          <w:numId w:val="17"/>
        </w:numPr>
        <w:spacing w:after="0" w:line="240" w:lineRule="auto"/>
        <w:jc w:val="both"/>
        <w:rPr>
          <w:rFonts w:asciiTheme="minorHAnsi" w:eastAsiaTheme="minorHAnsi" w:hAnsiTheme="minorHAnsi" w:cs="Arial"/>
        </w:rPr>
      </w:pPr>
      <w:r>
        <w:rPr>
          <w:rFonts w:asciiTheme="minorHAnsi" w:eastAsiaTheme="minorHAnsi" w:hAnsiTheme="minorHAnsi" w:cs="Arial"/>
        </w:rPr>
        <w:t xml:space="preserve">Realizar asistencia técnica a través de video conferencias para garantizar que todas las regionales conozcan el nuevo proceso, se definan las responsabilidades y se resuelvan las dudas que surjan en la implementación de la nueva estrategia.  </w:t>
      </w:r>
    </w:p>
    <w:p w14:paraId="4D3ACA4F" w14:textId="77777777" w:rsidR="005F7660" w:rsidRDefault="005F7660" w:rsidP="005F7660">
      <w:pPr>
        <w:spacing w:after="0" w:line="240" w:lineRule="auto"/>
        <w:jc w:val="both"/>
        <w:rPr>
          <w:rFonts w:asciiTheme="minorHAnsi" w:eastAsiaTheme="minorHAnsi" w:hAnsiTheme="minorHAnsi" w:cs="Arial"/>
        </w:rPr>
      </w:pPr>
    </w:p>
    <w:p w14:paraId="5694065E" w14:textId="77777777" w:rsidR="005F7660" w:rsidRDefault="005F7660" w:rsidP="005F7660">
      <w:pPr>
        <w:spacing w:after="0" w:line="240" w:lineRule="auto"/>
        <w:jc w:val="both"/>
        <w:rPr>
          <w:rFonts w:asciiTheme="minorHAnsi" w:eastAsiaTheme="minorHAnsi" w:hAnsiTheme="minorHAnsi" w:cs="Arial"/>
        </w:rPr>
      </w:pPr>
      <w:r>
        <w:rPr>
          <w:rFonts w:asciiTheme="minorHAnsi" w:eastAsiaTheme="minorHAnsi" w:hAnsiTheme="minorHAnsi" w:cs="Arial"/>
        </w:rPr>
        <w:t xml:space="preserve">Presenta </w:t>
      </w:r>
    </w:p>
    <w:p w14:paraId="1D1866E6" w14:textId="77777777" w:rsidR="005F7660" w:rsidRDefault="005F7660" w:rsidP="005F7660">
      <w:pPr>
        <w:spacing w:after="0" w:line="240" w:lineRule="auto"/>
        <w:jc w:val="both"/>
        <w:rPr>
          <w:rFonts w:asciiTheme="minorHAnsi" w:eastAsiaTheme="minorHAnsi" w:hAnsiTheme="minorHAnsi" w:cs="Arial"/>
        </w:rPr>
      </w:pPr>
      <w:r>
        <w:rPr>
          <w:rFonts w:asciiTheme="minorHAnsi" w:eastAsiaTheme="minorHAnsi" w:hAnsiTheme="minorHAnsi" w:cs="Arial"/>
        </w:rPr>
        <w:t>Subdirección de monitoreo y Evaluación</w:t>
      </w:r>
    </w:p>
    <w:p w14:paraId="72C05E7D" w14:textId="2519AA62" w:rsidR="007A5F07" w:rsidRPr="005F7660" w:rsidRDefault="005F7660" w:rsidP="005F7660">
      <w:pPr>
        <w:spacing w:after="0" w:line="240" w:lineRule="auto"/>
        <w:jc w:val="both"/>
        <w:rPr>
          <w:rFonts w:asciiTheme="minorHAnsi" w:eastAsiaTheme="minorHAnsi" w:hAnsiTheme="minorHAnsi" w:cs="Arial"/>
        </w:rPr>
      </w:pPr>
      <w:r>
        <w:rPr>
          <w:rFonts w:asciiTheme="minorHAnsi" w:eastAsiaTheme="minorHAnsi" w:hAnsiTheme="minorHAnsi" w:cs="Arial"/>
        </w:rPr>
        <w:t xml:space="preserve">28 de abril de 2017 </w:t>
      </w:r>
      <w:r w:rsidR="007A5F07" w:rsidRPr="005F7660">
        <w:rPr>
          <w:rFonts w:asciiTheme="minorHAnsi" w:eastAsiaTheme="minorHAnsi" w:hAnsiTheme="minorHAnsi" w:cs="Arial"/>
        </w:rPr>
        <w:t xml:space="preserve"> </w:t>
      </w:r>
    </w:p>
    <w:bookmarkEnd w:id="0"/>
    <w:p w14:paraId="30665FCB" w14:textId="77777777" w:rsidR="00F14742" w:rsidRDefault="00F14742" w:rsidP="000A2BA6">
      <w:pPr>
        <w:spacing w:after="0" w:line="240" w:lineRule="auto"/>
        <w:jc w:val="both"/>
        <w:rPr>
          <w:rFonts w:asciiTheme="minorHAnsi" w:eastAsiaTheme="minorHAnsi" w:hAnsiTheme="minorHAnsi" w:cs="Arial"/>
          <w:b/>
        </w:rPr>
      </w:pPr>
    </w:p>
    <w:sectPr w:rsidR="00F14742" w:rsidSect="004A00D0">
      <w:headerReference w:type="default" r:id="rId15"/>
      <w:footerReference w:type="default" r:id="rId16"/>
      <w:headerReference w:type="first" r:id="rId17"/>
      <w:pgSz w:w="12240" w:h="15840" w:code="1"/>
      <w:pgMar w:top="567" w:right="1134" w:bottom="567" w:left="1701" w:header="15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4BE5" w14:textId="77777777" w:rsidR="0094206A" w:rsidRDefault="0094206A" w:rsidP="00855163">
      <w:pPr>
        <w:spacing w:after="0" w:line="240" w:lineRule="auto"/>
      </w:pPr>
      <w:r>
        <w:separator/>
      </w:r>
    </w:p>
  </w:endnote>
  <w:endnote w:type="continuationSeparator" w:id="0">
    <w:p w14:paraId="6AEF2959" w14:textId="77777777" w:rsidR="0094206A" w:rsidRDefault="0094206A"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Zurich Cn BT">
    <w:altName w:val="Franklin Gothic Demi Con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21C7" w14:textId="77777777" w:rsidR="00016C0E" w:rsidRDefault="00016C0E"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14:anchorId="1144329C" wp14:editId="00564858">
              <wp:simplePos x="0" y="0"/>
              <wp:positionH relativeFrom="column">
                <wp:posOffset>-97155</wp:posOffset>
              </wp:positionH>
              <wp:positionV relativeFrom="paragraph">
                <wp:posOffset>61595</wp:posOffset>
              </wp:positionV>
              <wp:extent cx="33858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C3F89" w14:textId="77777777" w:rsidR="00016C0E" w:rsidRPr="00FC0F0C" w:rsidRDefault="00016C0E" w:rsidP="00855163">
                          <w:pPr>
                            <w:spacing w:after="0" w:line="240" w:lineRule="auto"/>
                            <w:rPr>
                              <w:rFonts w:ascii="Arial" w:hAnsi="Arial" w:cs="Arial"/>
                            </w:rPr>
                          </w:pPr>
                          <w:r w:rsidRPr="00FC0F0C">
                            <w:rPr>
                              <w:rFonts w:ascii="Arial" w:hAnsi="Arial" w:cs="Arial"/>
                            </w:rPr>
                            <w:t>Sede de la Dirección General</w:t>
                          </w:r>
                        </w:p>
                        <w:p w14:paraId="026E303B" w14:textId="77777777" w:rsidR="00016C0E" w:rsidRPr="00FC0F0C" w:rsidRDefault="00016C0E"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016C0E" w:rsidRPr="00FC0F0C" w:rsidRDefault="00016C0E"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016C0E" w:rsidRPr="00FC0F0C" w:rsidRDefault="00016C0E" w:rsidP="00855163">
                          <w:pPr>
                            <w:spacing w:after="0" w:line="240" w:lineRule="auto"/>
                            <w:rPr>
                              <w:rFonts w:ascii="Arial" w:hAnsi="Arial" w:cs="Arial"/>
                            </w:rPr>
                          </w:pPr>
                          <w:r w:rsidRPr="00FC0F0C">
                            <w:rPr>
                              <w:rFonts w:ascii="Arial" w:hAnsi="Arial" w:cs="Arial"/>
                            </w:rPr>
                            <w:t>www.icbf.gov.co</w:t>
                          </w:r>
                        </w:p>
                        <w:p w14:paraId="636D527F" w14:textId="77777777" w:rsidR="00016C0E" w:rsidRPr="00985F06" w:rsidRDefault="00016C0E" w:rsidP="00855163">
                          <w:pPr>
                            <w:spacing w:after="0" w:line="240" w:lineRule="auto"/>
                            <w:rPr>
                              <w:rFonts w:ascii="Zurich Cn BT" w:hAnsi="Zurich Cn BT"/>
                              <w:b/>
                            </w:rPr>
                          </w:pPr>
                        </w:p>
                        <w:p w14:paraId="7402B9FC" w14:textId="77777777" w:rsidR="00016C0E" w:rsidRPr="009F369B" w:rsidRDefault="00016C0E"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4329C" id="_x0000_t202" coordsize="21600,21600" o:spt="202" path="m,l,21600r21600,l21600,xe">
              <v:stroke joinstyle="miter"/>
              <v:path gradientshapeok="t" o:connecttype="rect"/>
            </v:shapetype>
            <v:shape id="Text Box 8" o:spid="_x0000_s1030"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5xhA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Xu9AZg&#10;QSIrzR5BF1YDbcAwPCYw6bT9htEAjdlg93VDLMdIvlOgrSoritDJcVHMz4Mq7LFldWwhigJUgz1G&#10;0/TGT92/MVasO7hpUrPSV6DHVkSpPEe1UzE0X8xp91CE7j5eR6/n52zxAwAA//8DAFBLAwQUAAYA&#10;CAAAACEAyZRGit4AAAAJAQAADwAAAGRycy9kb3ducmV2LnhtbEyP0U6DQBBF3038h82Y+GLahVqK&#10;UJZGTTS+tvYDBnYLpOwsYbeF/r3jkz5O7sm9Z4rdbHtxNaPvHCmIlxEIQ7XTHTUKjt8fixcQPiBp&#10;7B0ZBTfjYVfe3xWYazfR3lwPoRFcQj5HBW0IQy6lr1tj0S/dYIizkxstBj7HRuoRJy63vVxF0UZa&#10;7IgXWhzMe2vq8+FiFZy+pqckm6rPcEz3680bdmnlbko9PsyvWxDBzOEPhl99VoeSnSp3Ie1Fr2AR&#10;J8+MKshSEJwncZqBqBhcrxKQZSH/f1D+AAAA//8DAFBLAQItABQABgAIAAAAIQC2gziS/gAAAOEB&#10;AAATAAAAAAAAAAAAAAAAAAAAAABbQ29udGVudF9UeXBlc10ueG1sUEsBAi0AFAAGAAgAAAAhADj9&#10;If/WAAAAlAEAAAsAAAAAAAAAAAAAAAAALwEAAF9yZWxzLy5yZWxzUEsBAi0AFAAGAAgAAAAhAPnZ&#10;znGEAgAAFgUAAA4AAAAAAAAAAAAAAAAALgIAAGRycy9lMm9Eb2MueG1sUEsBAi0AFAAGAAgAAAAh&#10;AMmURoreAAAACQEAAA8AAAAAAAAAAAAAAAAA3gQAAGRycy9kb3ducmV2LnhtbFBLBQYAAAAABAAE&#10;APMAAADpBQAAAAA=&#10;" stroked="f">
              <v:textbox>
                <w:txbxContent>
                  <w:p w14:paraId="3F8C3F89" w14:textId="77777777" w:rsidR="00016C0E" w:rsidRPr="00FC0F0C" w:rsidRDefault="00016C0E" w:rsidP="00855163">
                    <w:pPr>
                      <w:spacing w:after="0" w:line="240" w:lineRule="auto"/>
                      <w:rPr>
                        <w:rFonts w:ascii="Arial" w:hAnsi="Arial" w:cs="Arial"/>
                      </w:rPr>
                    </w:pPr>
                    <w:r w:rsidRPr="00FC0F0C">
                      <w:rPr>
                        <w:rFonts w:ascii="Arial" w:hAnsi="Arial" w:cs="Arial"/>
                      </w:rPr>
                      <w:t>Sede de la Dirección General</w:t>
                    </w:r>
                  </w:p>
                  <w:p w14:paraId="026E303B" w14:textId="77777777" w:rsidR="00016C0E" w:rsidRPr="00FC0F0C" w:rsidRDefault="00016C0E"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14:paraId="583D0985" w14:textId="77777777" w:rsidR="00016C0E" w:rsidRPr="00FC0F0C" w:rsidRDefault="00016C0E" w:rsidP="00855163">
                    <w:pPr>
                      <w:spacing w:after="0" w:line="240" w:lineRule="auto"/>
                      <w:rPr>
                        <w:rFonts w:ascii="Arial" w:hAnsi="Arial" w:cs="Arial"/>
                      </w:rPr>
                    </w:pPr>
                    <w:r w:rsidRPr="00FC0F0C">
                      <w:rPr>
                        <w:rFonts w:ascii="Arial" w:hAnsi="Arial" w:cs="Arial"/>
                      </w:rPr>
                      <w:t>Línea gratuita nacional ICBF 01 8000 91 8080</w:t>
                    </w:r>
                  </w:p>
                  <w:p w14:paraId="38A3151A" w14:textId="77777777" w:rsidR="00016C0E" w:rsidRPr="00FC0F0C" w:rsidRDefault="00016C0E" w:rsidP="00855163">
                    <w:pPr>
                      <w:spacing w:after="0" w:line="240" w:lineRule="auto"/>
                      <w:rPr>
                        <w:rFonts w:ascii="Arial" w:hAnsi="Arial" w:cs="Arial"/>
                      </w:rPr>
                    </w:pPr>
                    <w:r w:rsidRPr="00FC0F0C">
                      <w:rPr>
                        <w:rFonts w:ascii="Arial" w:hAnsi="Arial" w:cs="Arial"/>
                      </w:rPr>
                      <w:t>www.icbf.gov.co</w:t>
                    </w:r>
                  </w:p>
                  <w:p w14:paraId="636D527F" w14:textId="77777777" w:rsidR="00016C0E" w:rsidRPr="00985F06" w:rsidRDefault="00016C0E" w:rsidP="00855163">
                    <w:pPr>
                      <w:spacing w:after="0" w:line="240" w:lineRule="auto"/>
                      <w:rPr>
                        <w:rFonts w:ascii="Zurich Cn BT" w:hAnsi="Zurich Cn BT"/>
                        <w:b/>
                      </w:rPr>
                    </w:pPr>
                  </w:p>
                  <w:p w14:paraId="7402B9FC" w14:textId="77777777" w:rsidR="00016C0E" w:rsidRPr="009F369B" w:rsidRDefault="00016C0E"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14:anchorId="0921F7E4" wp14:editId="772FA7D7">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7507E"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t xml:space="preserve">                                                                                                                                 </w:t>
    </w:r>
  </w:p>
  <w:p w14:paraId="7C4AB7AA" w14:textId="77777777" w:rsidR="00016C0E" w:rsidRDefault="00016C0E" w:rsidP="00855163">
    <w:pPr>
      <w:spacing w:after="0" w:line="240" w:lineRule="auto"/>
    </w:pPr>
    <w:r>
      <w:rPr>
        <w:noProof/>
        <w:lang w:val="es-CO" w:eastAsia="es-CO"/>
      </w:rPr>
      <w:drawing>
        <wp:anchor distT="0" distB="0" distL="114300" distR="114300" simplePos="0" relativeHeight="251660800" behindDoc="1" locked="0" layoutInCell="1" allowOverlap="1" wp14:anchorId="7A46CC4B" wp14:editId="09184B37">
          <wp:simplePos x="0" y="0"/>
          <wp:positionH relativeFrom="column">
            <wp:posOffset>3169285</wp:posOffset>
          </wp:positionH>
          <wp:positionV relativeFrom="paragraph">
            <wp:posOffset>13970</wp:posOffset>
          </wp:positionV>
          <wp:extent cx="2922905" cy="475615"/>
          <wp:effectExtent l="0" t="0" r="0" b="0"/>
          <wp:wrapNone/>
          <wp:docPr id="12" name="Imagen 12"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974F602" w14:textId="77777777" w:rsidR="00016C0E" w:rsidRDefault="00016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172D3" w14:textId="77777777" w:rsidR="0094206A" w:rsidRDefault="0094206A" w:rsidP="00855163">
      <w:pPr>
        <w:spacing w:after="0" w:line="240" w:lineRule="auto"/>
      </w:pPr>
      <w:r>
        <w:separator/>
      </w:r>
    </w:p>
  </w:footnote>
  <w:footnote w:type="continuationSeparator" w:id="0">
    <w:p w14:paraId="00775536" w14:textId="77777777" w:rsidR="0094206A" w:rsidRDefault="0094206A" w:rsidP="00855163">
      <w:pPr>
        <w:spacing w:after="0" w:line="240" w:lineRule="auto"/>
      </w:pPr>
      <w:r>
        <w:continuationSeparator/>
      </w:r>
    </w:p>
  </w:footnote>
  <w:footnote w:id="1">
    <w:p w14:paraId="559B3D39" w14:textId="77777777" w:rsidR="00016C0E" w:rsidRPr="00950CB0" w:rsidRDefault="00016C0E" w:rsidP="00016C0E">
      <w:pPr>
        <w:pStyle w:val="Textonotapie"/>
        <w:rPr>
          <w:lang w:val="es-CO"/>
        </w:rPr>
      </w:pPr>
      <w:r>
        <w:rPr>
          <w:rStyle w:val="Refdenotaalpie"/>
        </w:rPr>
        <w:footnoteRef/>
      </w:r>
      <w:r>
        <w:t xml:space="preserve"> Los c</w:t>
      </w:r>
      <w:r w:rsidRPr="00F213BE">
        <w:rPr>
          <w:rFonts w:asciiTheme="minorHAnsi" w:hAnsiTheme="minorHAnsi" w:cs="Arial"/>
          <w:sz w:val="18"/>
          <w:szCs w:val="22"/>
        </w:rPr>
        <w:t xml:space="preserve">ontenidos </w:t>
      </w:r>
      <w:r>
        <w:rPr>
          <w:rFonts w:asciiTheme="minorHAnsi" w:hAnsiTheme="minorHAnsi" w:cs="Arial"/>
          <w:sz w:val="18"/>
          <w:szCs w:val="22"/>
        </w:rPr>
        <w:t xml:space="preserve">están </w:t>
      </w:r>
      <w:r w:rsidRPr="00F213BE">
        <w:rPr>
          <w:rFonts w:asciiTheme="minorHAnsi" w:hAnsiTheme="minorHAnsi" w:cs="Arial"/>
          <w:sz w:val="18"/>
          <w:szCs w:val="22"/>
        </w:rPr>
        <w:t>definidos en el artículo 78 de la Ley 1474 de 2011 (Estatuto Anticorrupción) y la  Ley 1712 de marzo 6 de 2014: sobre Transparencia y Derecho de Acceso a la Información, la cual fue  reglamentada por el Decreto Nacional 103 de 2015.</w:t>
      </w:r>
    </w:p>
  </w:footnote>
  <w:footnote w:id="2">
    <w:p w14:paraId="25A6C1EA" w14:textId="1C3F14DE" w:rsidR="00AE0EE5" w:rsidRPr="00950CB0" w:rsidRDefault="00AE0EE5" w:rsidP="00AE0EE5">
      <w:pPr>
        <w:pStyle w:val="Textonotapie"/>
        <w:rPr>
          <w:lang w:val="es-CO"/>
        </w:rPr>
      </w:pPr>
      <w:r>
        <w:rPr>
          <w:rStyle w:val="Refdenotaalpie"/>
        </w:rPr>
        <w:footnoteRef/>
      </w:r>
      <w:r>
        <w:t xml:space="preserve"> Está pendiente el reporte de la </w:t>
      </w:r>
      <w:r>
        <w:rPr>
          <w:rFonts w:asciiTheme="minorHAnsi" w:eastAsiaTheme="minorHAnsi" w:hAnsiTheme="minorHAnsi" w:cs="Arial"/>
          <w:color w:val="FF0000"/>
        </w:rPr>
        <w:t>Regional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D7DE" w14:textId="12D2C099" w:rsidR="00016C0E" w:rsidRDefault="009A5368" w:rsidP="0085516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03F3E4D0" wp14:editId="03AFAAB2">
              <wp:simplePos x="0" y="0"/>
              <wp:positionH relativeFrom="column">
                <wp:posOffset>1148715</wp:posOffset>
              </wp:positionH>
              <wp:positionV relativeFrom="paragraph">
                <wp:posOffset>-572135</wp:posOffset>
              </wp:positionV>
              <wp:extent cx="3419475" cy="9334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D4AEB"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016C0E" w:rsidRPr="009A5368" w:rsidRDefault="00016C0E"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016C0E" w:rsidRPr="009A5368" w:rsidRDefault="00016C0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9A5368" w:rsidRDefault="009A536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9A5368" w:rsidRPr="009A5368" w:rsidRDefault="009A5368" w:rsidP="00855163">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3E4D0" id="_x0000_t202" coordsize="21600,21600" o:spt="202" path="m,l,21600r21600,l21600,xe">
              <v:stroke joinstyle="miter"/>
              <v:path gradientshapeok="t" o:connecttype="rect"/>
            </v:shapetype>
            <v:shape id="Text Box 1" o:spid="_x0000_s1028" type="#_x0000_t202" style="position:absolute;margin-left:90.45pt;margin-top:-45.05pt;width:269.2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FPhAIAAA8FAAAOAAAAZHJzL2Uyb0RvYy54bWysVG1v2yAQ/j5p/wHxPbWdkia26lR9WaZJ&#10;3YvU7gcQwDEaBgYkdlftv+/ATZruRZqm+QMG7ni4u+c5zi+GTqGdcF4aXePiJMdIaGa41Jsaf75f&#10;TRYY+UA1p8poUeMH4fHF8vWr895WYmpao7hwCEC0r3pb4zYEW2WZZ63oqD8xVmgwNsZ1NMDSbTLu&#10;aA/oncqmeX6W9cZx6wwT3sPuzWjEy4TfNIKFj03jRUCqxhBbSKNL4zqO2fKcVhtHbSvZUxj0H6Lo&#10;qNRw6QHqhgaKtk7+AtVJ5ow3TThhpstM00gmUg6QTZH/lM1dS61IuUBxvD2Uyf8/WPZh98khyWtM&#10;MNK0A4ruxRDQlRlQEavTW1+B050FtzDANrCcMvX21rAvHmlz3VK9EZfOmb4VlEN06WR2dHTE8RFk&#10;3b83HK6h22AS0NC4LpYOioEAHVh6ODATQ2GweUqKksxnGDGwlaenZJaoy2i1P22dD2+F6VCc1NgB&#10;8wmd7m59gDzAde8SL/NGSb6SSqWF26yvlUM7CipZpS+mDkdeuCkdnbWJx0bzuANBwh3RFsNNrD+W&#10;xZTkV9NysjpbzCdkRWaTcp4vJnlRXpVnOSnJzep7DLAgVSs5F/pWarFXYEH+juGnXhi1kzSIeqjP&#10;bDobKfpjknn6fpdkJwM0pJJdjRcHJ1pFYt9oDmnTKlCpxnn2MvxUMqjB/p+qkmQQmR81EIb1AChR&#10;G2vDH0AQzgBfwDq8IjBpjfuGUQ8dWWP/dUudwEi90yCqsiAktnBakNl8Cgt3bFkfW6hmAFXjgNE4&#10;vQ5j22+tk5sWbhplrM0lCLGRSSPPUUEKcQFdl5J5eiFiWx+vk9fzO7b8AQAA//8DAFBLAwQUAAYA&#10;CAAAACEAZ/Zudd8AAAAKAQAADwAAAGRycy9kb3ducmV2LnhtbEyPy07DMBBF90j9B2sqsUGtHdQm&#10;dYhTARKIbR8fMIndJCIeR7HbpH+PWcHyao7uPVPsZ9uzmxl950hBshbADNVOd9QoOJ8+VjtgPiBp&#10;7B0ZBXfjYV8uHgrMtZvoYG7H0LBYQj5HBW0IQ865r1tj0a/dYCjeLm60GGIcG65HnGK57fmzECm3&#10;2FFcaHEw762pv49Xq+DyNT1t5VR9hnN22KRv2GWVuyv1uJxfX4AFM4c/GH71ozqU0alyV9Ke9THv&#10;hIyogpUUCbBIZIncAKsUbFMJvCz4/xfKHwAAAP//AwBQSwECLQAUAAYACAAAACEAtoM4kv4AAADh&#10;AQAAEwAAAAAAAAAAAAAAAAAAAAAAW0NvbnRlbnRfVHlwZXNdLnhtbFBLAQItABQABgAIAAAAIQA4&#10;/SH/1gAAAJQBAAALAAAAAAAAAAAAAAAAAC8BAABfcmVscy8ucmVsc1BLAQItABQABgAIAAAAIQDk&#10;xsFPhAIAAA8FAAAOAAAAAAAAAAAAAAAAAC4CAABkcnMvZTJvRG9jLnhtbFBLAQItABQABgAIAAAA&#10;IQBn9m513wAAAAoBAAAPAAAAAAAAAAAAAAAAAN4EAABkcnMvZG93bnJldi54bWxQSwUGAAAAAAQA&#10;BADzAAAA6gUAAAAA&#10;" stroked="f">
              <v:textbox>
                <w:txbxContent>
                  <w:p w14:paraId="769D4AEB"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0B501C20" w14:textId="77777777" w:rsidR="00016C0E" w:rsidRPr="009A5368" w:rsidRDefault="00016C0E" w:rsidP="00855163">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1B53A9C1" w14:textId="77777777" w:rsidR="00016C0E" w:rsidRPr="009A5368" w:rsidRDefault="00016C0E" w:rsidP="00855163">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73A41871" w14:textId="77777777" w:rsidR="00016C0E" w:rsidRPr="009A5368" w:rsidRDefault="00016C0E"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47815A17" w14:textId="2ED8B708" w:rsidR="009A5368" w:rsidRDefault="009A5368" w:rsidP="00855163">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626F737A" w14:textId="77777777" w:rsidR="009A5368" w:rsidRPr="009A5368" w:rsidRDefault="009A5368" w:rsidP="00855163">
                    <w:pPr>
                      <w:spacing w:after="0" w:line="240" w:lineRule="auto"/>
                      <w:jc w:val="center"/>
                      <w:rPr>
                        <w:rFonts w:ascii="Arial" w:hAnsi="Arial" w:cs="Arial"/>
                        <w:b/>
                        <w:sz w:val="20"/>
                        <w:szCs w:val="20"/>
                      </w:rPr>
                    </w:pPr>
                  </w:p>
                </w:txbxContent>
              </v:textbox>
            </v:shape>
          </w:pict>
        </mc:Fallback>
      </mc:AlternateContent>
    </w:r>
    <w:sdt>
      <w:sdtPr>
        <w:id w:val="-451094224"/>
        <w:docPartObj>
          <w:docPartGallery w:val="Page Numbers (Margins)"/>
          <w:docPartUnique/>
        </w:docPartObj>
      </w:sdtPr>
      <w:sdtEndPr/>
      <w:sdtContent>
        <w:r w:rsidR="00016C0E">
          <w:rPr>
            <w:noProof/>
            <w:lang w:val="es-CO" w:eastAsia="es-CO"/>
          </w:rPr>
          <mc:AlternateContent>
            <mc:Choice Requires="wps">
              <w:drawing>
                <wp:anchor distT="0" distB="0" distL="114300" distR="114300" simplePos="0" relativeHeight="251662848" behindDoc="0" locked="0" layoutInCell="0" allowOverlap="1" wp14:anchorId="000B0123" wp14:editId="41375CE7">
                  <wp:simplePos x="0" y="0"/>
                  <wp:positionH relativeFrom="rightMargin">
                    <wp:align>right</wp:align>
                  </wp:positionH>
                  <wp:positionV relativeFrom="margin">
                    <wp:align>center</wp:align>
                  </wp:positionV>
                  <wp:extent cx="727710" cy="329565"/>
                  <wp:effectExtent l="0" t="0" r="0" b="381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C53F7" w14:textId="56402577" w:rsidR="00016C0E" w:rsidRDefault="00016C0E">
                              <w:pPr>
                                <w:pBdr>
                                  <w:bottom w:val="single" w:sz="4" w:space="1" w:color="auto"/>
                                </w:pBdr>
                              </w:pPr>
                              <w:r>
                                <w:fldChar w:fldCharType="begin"/>
                              </w:r>
                              <w:r>
                                <w:instrText>PAGE   \* MERGEFORMAT</w:instrText>
                              </w:r>
                              <w:r>
                                <w:fldChar w:fldCharType="separate"/>
                              </w:r>
                              <w:r w:rsidR="005F7660">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00B0123" id="Rectángulo 6" o:spid="_x0000_s1029" style="position:absolute;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cT4iQIAAA4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XiGkSI9lOg9JO3Hd9VupEazkKDBuAr87s2dDSE6c6vpJ4eUvu6IavmltXroOGFAKwv+yZMDwXBw&#10;FK2HN5oBPtl4HXO1a2wfACELaBdL8nAsCd95RGFxns/nGRSOwtaLvJzOpvEGUh0OG+v8K657FCY1&#10;tkA+gpPtrfOBDKkOLpG8loKthJTRsO36Wlq0JaCOVfz26O7UTargrHQ4NiKOK8AR7gh7gW2s9tcy&#10;y4v0Ki8nq9liPilWxXRSztPFJM3Kq3KWFmVxs/oWCGZF1QnGuLoVih+UlxV/V9l9D4yaidpDQ43L&#10;aT6NsT9h706DTOP3pyB74aERpehrvDg6kSrU9aViEDapPBFynCdP6ccsQw4O/5iVqIJQ+FFAfrfe&#10;RZ1FiQRRrDV7AFlYDWWDCsMjApNO2y8YDdCQNXafN8RyjORrBdIqs6IIHRyNYjrPwbCnO+vTHaIo&#10;QNXYYzROr/3Y9RtjRdvBTVlMldKXIMdGRKk8stqLGJouxrR/IEJXn9rR6/EZW/4EAAD//wMAUEsD&#10;BBQABgAIAAAAIQBxpoaD3AAAAAQBAAAPAAAAZHJzL2Rvd25yZXYueG1sTI9BS8NAEIXvgv9hmYIX&#10;aTcRWzRmU0SpFAqF1qLXbXaahO7Ohuw0Tf+9Wy96GXi8x3vf5PPBWdFjFxpPCtJJAgKp9KahSsHu&#10;czF+AhFYk9HWEyq4YIB5cXuT68z4M22w33IlYgmFTCuomdtMylDW6HSY+BYpegffOc1RdpU0nT7H&#10;cmflQ5LMpNMNxYVat/hWY3ncnpyC47fhdb/kYbVsF/fu/ctuLh9WqbvR8PoCgnHgvzBc8SM6FJFp&#10;709kgrAK4iP8e69e+jgDsVcwTZ9BFrn8D1/8AAAA//8DAFBLAQItABQABgAIAAAAIQC2gziS/gAA&#10;AOEBAAATAAAAAAAAAAAAAAAAAAAAAABbQ29udGVudF9UeXBlc10ueG1sUEsBAi0AFAAGAAgAAAAh&#10;ADj9If/WAAAAlAEAAAsAAAAAAAAAAAAAAAAALwEAAF9yZWxzLy5yZWxzUEsBAi0AFAAGAAgAAAAh&#10;ADrZxPiJAgAADgUAAA4AAAAAAAAAAAAAAAAALgIAAGRycy9lMm9Eb2MueG1sUEsBAi0AFAAGAAgA&#10;AAAhAHGmhoPcAAAABAEAAA8AAAAAAAAAAAAAAAAA4wQAAGRycy9kb3ducmV2LnhtbFBLBQYAAAAA&#10;BAAEAPMAAADsBQAAAAA=&#10;" o:allowincell="f" stroked="f">
                  <v:textbox>
                    <w:txbxContent>
                      <w:p w14:paraId="30CC53F7" w14:textId="56402577" w:rsidR="00016C0E" w:rsidRDefault="00016C0E">
                        <w:pPr>
                          <w:pBdr>
                            <w:bottom w:val="single" w:sz="4" w:space="1" w:color="auto"/>
                          </w:pBdr>
                        </w:pPr>
                        <w:r>
                          <w:fldChar w:fldCharType="begin"/>
                        </w:r>
                        <w:r>
                          <w:instrText>PAGE   \* MERGEFORMAT</w:instrText>
                        </w:r>
                        <w:r>
                          <w:fldChar w:fldCharType="separate"/>
                        </w:r>
                        <w:r w:rsidR="005F7660">
                          <w:rPr>
                            <w:noProof/>
                          </w:rPr>
                          <w:t>2</w:t>
                        </w:r>
                        <w:r>
                          <w:fldChar w:fldCharType="end"/>
                        </w:r>
                      </w:p>
                    </w:txbxContent>
                  </v:textbox>
                  <w10:wrap anchorx="margin" anchory="margin"/>
                </v:rect>
              </w:pict>
            </mc:Fallback>
          </mc:AlternateContent>
        </w:r>
      </w:sdtContent>
    </w:sdt>
    <w:r w:rsidR="00016C0E">
      <w:rPr>
        <w:noProof/>
        <w:lang w:val="es-CO" w:eastAsia="es-CO"/>
      </w:rPr>
      <w:drawing>
        <wp:anchor distT="0" distB="0" distL="114300" distR="114300" simplePos="0" relativeHeight="251659776" behindDoc="1" locked="0" layoutInCell="1" allowOverlap="1" wp14:anchorId="411B8D20" wp14:editId="5901E954">
          <wp:simplePos x="0" y="0"/>
          <wp:positionH relativeFrom="column">
            <wp:posOffset>4711700</wp:posOffset>
          </wp:positionH>
          <wp:positionV relativeFrom="paragraph">
            <wp:posOffset>-457200</wp:posOffset>
          </wp:positionV>
          <wp:extent cx="1200150" cy="600075"/>
          <wp:effectExtent l="0" t="0" r="0" b="9525"/>
          <wp:wrapNone/>
          <wp:docPr id="10" name="Imagen 10"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0E">
      <w:rPr>
        <w:noProof/>
        <w:lang w:val="es-CO" w:eastAsia="es-CO"/>
      </w:rPr>
      <w:drawing>
        <wp:anchor distT="0" distB="0" distL="114300" distR="114300" simplePos="0" relativeHeight="251658752" behindDoc="1" locked="0" layoutInCell="1" allowOverlap="1" wp14:anchorId="39611A27" wp14:editId="5D350D74">
          <wp:simplePos x="0" y="0"/>
          <wp:positionH relativeFrom="column">
            <wp:posOffset>-19050</wp:posOffset>
          </wp:positionH>
          <wp:positionV relativeFrom="paragraph">
            <wp:posOffset>-474980</wp:posOffset>
          </wp:positionV>
          <wp:extent cx="633095" cy="791845"/>
          <wp:effectExtent l="0" t="0" r="0" b="8255"/>
          <wp:wrapNone/>
          <wp:docPr id="11" name="Imagen 11"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0E">
      <w:t xml:space="preserve">                                                                                                                                                                                                                                                                                                                                                                                                                    </w:t>
    </w:r>
  </w:p>
  <w:p w14:paraId="14E22F60" w14:textId="77777777" w:rsidR="00016C0E" w:rsidRDefault="00016C0E">
    <w:pPr>
      <w:pStyle w:val="Encabezado"/>
    </w:pPr>
    <w:r>
      <w:rPr>
        <w:noProof/>
        <w:lang w:val="es-CO" w:eastAsia="es-CO"/>
      </w:rPr>
      <mc:AlternateContent>
        <mc:Choice Requires="wps">
          <w:drawing>
            <wp:anchor distT="0" distB="0" distL="114300" distR="114300" simplePos="0" relativeHeight="251655680" behindDoc="0" locked="0" layoutInCell="1" allowOverlap="1" wp14:anchorId="5751F953" wp14:editId="7ED6CB5A">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50608"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91BD" w14:textId="77777777" w:rsidR="009A5368" w:rsidRDefault="009A5368" w:rsidP="009A5368">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64896" behindDoc="0" locked="0" layoutInCell="1" allowOverlap="1" wp14:anchorId="51D9DBE5" wp14:editId="2DD5D109">
              <wp:simplePos x="0" y="0"/>
              <wp:positionH relativeFrom="column">
                <wp:posOffset>1148715</wp:posOffset>
              </wp:positionH>
              <wp:positionV relativeFrom="paragraph">
                <wp:posOffset>-572135</wp:posOffset>
              </wp:positionV>
              <wp:extent cx="3419475" cy="93345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5BBB"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9A5368" w:rsidRPr="009A5368" w:rsidRDefault="009A5368"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9A5368" w:rsidRP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9A5368" w:rsidRPr="009A5368" w:rsidRDefault="009A5368" w:rsidP="009A5368">
                          <w:pPr>
                            <w:spacing w:after="0" w:line="24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9DBE5" id="_x0000_t202" coordsize="21600,21600" o:spt="202" path="m,l,21600r21600,l21600,xe">
              <v:stroke joinstyle="miter"/>
              <v:path gradientshapeok="t" o:connecttype="rect"/>
            </v:shapetype>
            <v:shape id="_x0000_s1031" type="#_x0000_t202" style="position:absolute;margin-left:90.45pt;margin-top:-45.05pt;width:269.25pt;height: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6bhwIAABYFAAAOAAAAZHJzL2Uyb0RvYy54bWysVNuO2yAQfa/Uf0C8Z20nZBNb66z20lSV&#10;thdptx9AAMeoGCiQ2Nuq/94Bb9JsL1JV1Q8YmOEwM+cMF5dDp9BeOC+NrnFxlmMkNDNc6m2NPz6s&#10;J0uMfKCaU2W0qPGj8Phy9fLFRW8rMTWtUVw4BCDaV72tcRuCrbLMs1Z01J8ZKzQYG+M6GmDpthl3&#10;tAf0TmXTPD/PeuO4dYYJ72H3djTiVcJvGsHC+6bxIiBVY4gtpNGlcRPHbHVBq62jtpXsKQz6D1F0&#10;VGq49Ah1SwNFOyd/geokc8abJpwx02WmaSQTKQfIpsh/yua+pVakXKA43h7L5P8fLHu3/+CQ5DWe&#10;Y6RpBxQ9iCGgazOgIlant74Cp3sLbmGAbWA5ZertnWGfPNLmpqV6K66cM30rKIfo0sns5OiI4yPI&#10;pn9rOFxDd8EkoKFxXSwdFAMBOrD0eGQmhsJgc0aKkiwgRAa2cjYj80RdRqvDaet8eC1Mh+Kkxg6Y&#10;T+h0f+cD5AGuB5d4mTdK8rVUKi3cdnOjHNpTUMk6fTF1OPLMTenorE08NprHHQgS7oi2GG5i/WtZ&#10;TEl+PS0n6/PlYkLWZD4pF/lykhfldXmek5Lcrr/FAAtStZJzoe+kFgcFFuTvGH7qhVE7SYOoh/rM&#10;p/ORoj8mmafvd0l2MkBDKtnVeHl0olUk9pXmkDatApVqnGfPw08lgxoc/qkqSQaR+VEDYdgMSW+z&#10;g7o2hj+CLpwB2oB8eExg0hr3BaMeGrPG/vOOOoGReqNBW2VBSOzktCDzxRQW7tSyObVQzQCqxgGj&#10;cXoTxu7fWSe3Ldw0qlmbK9BjI5NUonDHqCCTuIDmSzk9PRSxu0/XyevHc7b6DgAA//8DAFBLAwQU&#10;AAYACAAAACEAZ/Zudd8AAAAKAQAADwAAAGRycy9kb3ducmV2LnhtbEyPy07DMBBF90j9B2sqsUGt&#10;HdQmdYhTARKIbR8fMIndJCIeR7HbpH+PWcHyao7uPVPsZ9uzmxl950hBshbADNVOd9QoOJ8+Vjtg&#10;PiBp7B0ZBXfjYV8uHgrMtZvoYG7H0LBYQj5HBW0IQ865r1tj0a/dYCjeLm60GGIcG65HnGK57fmz&#10;ECm32FFcaHEw762pv49Xq+DyNT1t5VR9hnN22KRv2GWVuyv1uJxfX4AFM4c/GH71ozqU0alyV9Ke&#10;9THvhIyogpUUCbBIZIncAKsUbFMJvCz4/xfKHwAAAP//AwBQSwECLQAUAAYACAAAACEAtoM4kv4A&#10;AADhAQAAEwAAAAAAAAAAAAAAAAAAAAAAW0NvbnRlbnRfVHlwZXNdLnhtbFBLAQItABQABgAIAAAA&#10;IQA4/SH/1gAAAJQBAAALAAAAAAAAAAAAAAAAAC8BAABfcmVscy8ucmVsc1BLAQItABQABgAIAAAA&#10;IQAhTU6bhwIAABYFAAAOAAAAAAAAAAAAAAAAAC4CAABkcnMvZTJvRG9jLnhtbFBLAQItABQABgAI&#10;AAAAIQBn9m513wAAAAoBAAAPAAAAAAAAAAAAAAAAAOEEAABkcnMvZG93bnJldi54bWxQSwUGAAAA&#10;AAQABADzAAAA7QUAAAAA&#10;" stroked="f">
              <v:textbox>
                <w:txbxContent>
                  <w:p w14:paraId="7A0F5BBB"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República de Colombia</w:t>
                    </w:r>
                  </w:p>
                  <w:p w14:paraId="3A3F1F67" w14:textId="77777777" w:rsidR="009A5368" w:rsidRPr="009A5368" w:rsidRDefault="009A5368" w:rsidP="009A5368">
                    <w:pPr>
                      <w:autoSpaceDE w:val="0"/>
                      <w:autoSpaceDN w:val="0"/>
                      <w:adjustRightInd w:val="0"/>
                      <w:spacing w:after="0" w:line="240" w:lineRule="auto"/>
                      <w:jc w:val="center"/>
                      <w:rPr>
                        <w:rFonts w:ascii="Arial" w:hAnsi="Arial" w:cs="Arial"/>
                        <w:b/>
                        <w:sz w:val="20"/>
                        <w:szCs w:val="20"/>
                      </w:rPr>
                    </w:pPr>
                    <w:r w:rsidRPr="009A5368">
                      <w:rPr>
                        <w:rFonts w:ascii="Arial" w:hAnsi="Arial" w:cs="Arial"/>
                        <w:b/>
                        <w:sz w:val="20"/>
                        <w:szCs w:val="20"/>
                      </w:rPr>
                      <w:t>Instituto Colombiano de Bienestar Familiar</w:t>
                    </w:r>
                  </w:p>
                  <w:p w14:paraId="22A47FAC" w14:textId="77777777" w:rsidR="009A5368" w:rsidRPr="009A5368" w:rsidRDefault="009A5368" w:rsidP="009A5368">
                    <w:pPr>
                      <w:autoSpaceDE w:val="0"/>
                      <w:autoSpaceDN w:val="0"/>
                      <w:adjustRightInd w:val="0"/>
                      <w:spacing w:after="0" w:line="240" w:lineRule="auto"/>
                      <w:jc w:val="center"/>
                      <w:rPr>
                        <w:rFonts w:ascii="Arial" w:hAnsi="Arial" w:cs="Arial"/>
                        <w:color w:val="808080"/>
                        <w:sz w:val="20"/>
                        <w:szCs w:val="20"/>
                      </w:rPr>
                    </w:pPr>
                    <w:r w:rsidRPr="009A5368">
                      <w:rPr>
                        <w:rFonts w:ascii="Arial" w:hAnsi="Arial" w:cs="Arial"/>
                        <w:color w:val="808080"/>
                        <w:sz w:val="20"/>
                        <w:szCs w:val="20"/>
                      </w:rPr>
                      <w:t xml:space="preserve">Cecilia De la Fuente de Lleras </w:t>
                    </w:r>
                  </w:p>
                  <w:p w14:paraId="1BC2A761" w14:textId="77777777" w:rsidR="009A5368" w:rsidRP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Dirección de Planeación y Control de la Gestión</w:t>
                    </w:r>
                  </w:p>
                  <w:p w14:paraId="159BE911" w14:textId="77777777" w:rsidR="009A5368" w:rsidRDefault="009A5368" w:rsidP="009A5368">
                    <w:pPr>
                      <w:spacing w:after="0" w:line="240" w:lineRule="auto"/>
                      <w:jc w:val="center"/>
                      <w:rPr>
                        <w:rFonts w:ascii="Arial" w:hAnsi="Arial" w:cs="Arial"/>
                        <w:b/>
                        <w:color w:val="000000"/>
                        <w:sz w:val="20"/>
                        <w:szCs w:val="20"/>
                      </w:rPr>
                    </w:pPr>
                    <w:r w:rsidRPr="009A5368">
                      <w:rPr>
                        <w:rFonts w:ascii="Arial" w:hAnsi="Arial" w:cs="Arial"/>
                        <w:b/>
                        <w:color w:val="000000"/>
                        <w:sz w:val="20"/>
                        <w:szCs w:val="20"/>
                      </w:rPr>
                      <w:t xml:space="preserve">Subdirección de Monitoreo y </w:t>
                    </w:r>
                    <w:r>
                      <w:rPr>
                        <w:rFonts w:ascii="Arial" w:hAnsi="Arial" w:cs="Arial"/>
                        <w:b/>
                        <w:color w:val="000000"/>
                        <w:sz w:val="20"/>
                        <w:szCs w:val="20"/>
                      </w:rPr>
                      <w:t>E</w:t>
                    </w:r>
                    <w:r w:rsidRPr="009A5368">
                      <w:rPr>
                        <w:rFonts w:ascii="Arial" w:hAnsi="Arial" w:cs="Arial"/>
                        <w:b/>
                        <w:color w:val="000000"/>
                        <w:sz w:val="20"/>
                        <w:szCs w:val="20"/>
                      </w:rPr>
                      <w:t xml:space="preserve">valuación </w:t>
                    </w:r>
                  </w:p>
                  <w:p w14:paraId="1948E6D4" w14:textId="77777777" w:rsidR="009A5368" w:rsidRPr="009A5368" w:rsidRDefault="009A5368" w:rsidP="009A5368">
                    <w:pPr>
                      <w:spacing w:after="0" w:line="240" w:lineRule="auto"/>
                      <w:jc w:val="center"/>
                      <w:rPr>
                        <w:rFonts w:ascii="Arial" w:hAnsi="Arial" w:cs="Arial"/>
                        <w:b/>
                        <w:sz w:val="20"/>
                        <w:szCs w:val="20"/>
                      </w:rPr>
                    </w:pPr>
                  </w:p>
                </w:txbxContent>
              </v:textbox>
            </v:shape>
          </w:pict>
        </mc:Fallback>
      </mc:AlternateContent>
    </w:r>
    <w:sdt>
      <w:sdtPr>
        <w:id w:val="1556583990"/>
        <w:docPartObj>
          <w:docPartGallery w:val="Page Numbers (Margins)"/>
          <w:docPartUnique/>
        </w:docPartObj>
      </w:sdtPr>
      <w:sdtEndPr/>
      <w:sdtContent>
        <w:r>
          <w:rPr>
            <w:noProof/>
            <w:lang w:val="es-CO" w:eastAsia="es-CO"/>
          </w:rPr>
          <mc:AlternateContent>
            <mc:Choice Requires="wps">
              <w:drawing>
                <wp:anchor distT="0" distB="0" distL="114300" distR="114300" simplePos="0" relativeHeight="251667968" behindDoc="0" locked="0" layoutInCell="0" allowOverlap="1" wp14:anchorId="7EC10EDF" wp14:editId="4F648197">
                  <wp:simplePos x="0" y="0"/>
                  <wp:positionH relativeFrom="rightMargin">
                    <wp:align>right</wp:align>
                  </wp:positionH>
                  <wp:positionV relativeFrom="margin">
                    <wp:align>center</wp:align>
                  </wp:positionV>
                  <wp:extent cx="727710" cy="329565"/>
                  <wp:effectExtent l="0" t="0" r="0" b="3810"/>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5DD3" w14:textId="5BBA5370" w:rsidR="009A5368" w:rsidRDefault="009A5368" w:rsidP="009A5368">
                              <w:pPr>
                                <w:pBdr>
                                  <w:bottom w:val="single" w:sz="4" w:space="1" w:color="auto"/>
                                </w:pBdr>
                              </w:pPr>
                              <w:r>
                                <w:fldChar w:fldCharType="begin"/>
                              </w:r>
                              <w:r>
                                <w:instrText>PAGE   \* MERGEFORMAT</w:instrText>
                              </w:r>
                              <w:r>
                                <w:fldChar w:fldCharType="separate"/>
                              </w:r>
                              <w:r w:rsidR="005F7660">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C10EDF" id="_x0000_s1032" style="position:absolute;margin-left:6.1pt;margin-top:0;width:57.3pt;height:25.95pt;z-index:2516679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cbigIAAA4FAAAOAAAAZHJzL2Uyb0RvYy54bWysVF2O0zAQfkfiDpbfu/khbZpo09VuSxHS&#10;AisWDuA6TmLh2MZ2my6Iw3AWLsbYabtd4AEh8uB47PHnb2a+8eXVvhdox4zlSlY4uYgxYpKqmsu2&#10;wh8/rCdzjKwjsiZCSVbhB2bx1eL5s8tBlyxVnRI1MwhApC0HXeHOOV1GkaUd64m9UJpJ2GyU6YkD&#10;07RRbcgA6L2I0jieRYMytTaKMmthdTVu4kXAbxpG3bumscwhUWHg5sJowrjxY7S4JGVriO44PdAg&#10;/8CiJ1zCpSeoFXEEbQ3/Darn1CirGndBVR+ppuGUhRggmiT+JZr7jmgWYoHkWH1Kk/1/sPTt7s4g&#10;Xlc4x0iSHkr0HpL247tst0KhmU/QoG0Jfvf6zvgQrb5V9JNFUi07Ilt2bYwaOkZqoJV4/+jJAW9Y&#10;OIo2wxtVAz7ZOhVytW9M7wEhC2gfSvJwKgnbO0RhMU/zPIHCUdh6kRbT2TTcQMrjYW2se8VUj/yk&#10;wgbIB3Cyu7XOkyHl0SWQV4LXay5EMEy7WQqDdgTUsQ7fAd2euwnpnaXyx0bEcQU4wh1+z7MN1f5a&#10;JGkW36TFZD2b55NsnU0nRR7PJ3FS3BSzOCuy1fqbJ5hkZcfrmslbLtlReUn2d5U99MComaA9NFS4&#10;mKbTEPsT9vY8yDh8fwqy5w4aUfC+wvOTEyl9XV/KGsImpSNcjPPoKf2QZcjB8R+yElTgCz8KyO03&#10;+6CzzN/uRbFR9QPIwigoG1QYHhGYdMp8wWiAhqyw/bwlhmEkXkuQVpFkme/gYGTTPAXDnO9szneI&#10;pABVYYfROF26seu32vC2g5uSkCqprkGODQ9SeWR1EDE0XYjp8ED4rj63g9fjM7b4CQ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KeVcbigIAAA4FAAAOAAAAAAAAAAAAAAAAAC4CAABkcnMvZTJvRG9jLnhtbFBLAQItABQABgAI&#10;AAAAIQBxpoaD3AAAAAQBAAAPAAAAAAAAAAAAAAAAAOQEAABkcnMvZG93bnJldi54bWxQSwUGAAAA&#10;AAQABADzAAAA7QUAAAAA&#10;" o:allowincell="f" stroked="f">
                  <v:textbox>
                    <w:txbxContent>
                      <w:p w14:paraId="5A725DD3" w14:textId="5BBA5370" w:rsidR="009A5368" w:rsidRDefault="009A5368" w:rsidP="009A5368">
                        <w:pPr>
                          <w:pBdr>
                            <w:bottom w:val="single" w:sz="4" w:space="1" w:color="auto"/>
                          </w:pBdr>
                        </w:pPr>
                        <w:r>
                          <w:fldChar w:fldCharType="begin"/>
                        </w:r>
                        <w:r>
                          <w:instrText>PAGE   \* MERGEFORMAT</w:instrText>
                        </w:r>
                        <w:r>
                          <w:fldChar w:fldCharType="separate"/>
                        </w:r>
                        <w:r w:rsidR="005F7660">
                          <w:rPr>
                            <w:noProof/>
                          </w:rPr>
                          <w:t>1</w:t>
                        </w:r>
                        <w:r>
                          <w:fldChar w:fldCharType="end"/>
                        </w:r>
                      </w:p>
                    </w:txbxContent>
                  </v:textbox>
                  <w10:wrap anchorx="margin" anchory="margin"/>
                </v:rect>
              </w:pict>
            </mc:Fallback>
          </mc:AlternateContent>
        </w:r>
      </w:sdtContent>
    </w:sdt>
    <w:r>
      <w:rPr>
        <w:noProof/>
        <w:lang w:val="es-CO" w:eastAsia="es-CO"/>
      </w:rPr>
      <w:drawing>
        <wp:anchor distT="0" distB="0" distL="114300" distR="114300" simplePos="0" relativeHeight="251666944" behindDoc="1" locked="0" layoutInCell="1" allowOverlap="1" wp14:anchorId="5DCC4C01" wp14:editId="018CAD84">
          <wp:simplePos x="0" y="0"/>
          <wp:positionH relativeFrom="column">
            <wp:posOffset>4711700</wp:posOffset>
          </wp:positionH>
          <wp:positionV relativeFrom="paragraph">
            <wp:posOffset>-457200</wp:posOffset>
          </wp:positionV>
          <wp:extent cx="1200150" cy="600075"/>
          <wp:effectExtent l="0" t="0" r="0" b="9525"/>
          <wp:wrapNone/>
          <wp:docPr id="9" name="Imagen 9"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5920" behindDoc="1" locked="0" layoutInCell="1" allowOverlap="1" wp14:anchorId="0CE94AB1" wp14:editId="6CE32272">
          <wp:simplePos x="0" y="0"/>
          <wp:positionH relativeFrom="column">
            <wp:posOffset>-19050</wp:posOffset>
          </wp:positionH>
          <wp:positionV relativeFrom="paragraph">
            <wp:posOffset>-474980</wp:posOffset>
          </wp:positionV>
          <wp:extent cx="633095" cy="791845"/>
          <wp:effectExtent l="0" t="0" r="0" b="8255"/>
          <wp:wrapNone/>
          <wp:docPr id="14" name="Imagen 14"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9425C67" w14:textId="77777777" w:rsidR="009A5368" w:rsidRDefault="009A53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AD8"/>
    <w:multiLevelType w:val="multilevel"/>
    <w:tmpl w:val="7C58D1E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B92F57"/>
    <w:multiLevelType w:val="hybridMultilevel"/>
    <w:tmpl w:val="9FE6C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AE10BA"/>
    <w:multiLevelType w:val="hybridMultilevel"/>
    <w:tmpl w:val="904E94FA"/>
    <w:lvl w:ilvl="0" w:tplc="6FEE7CF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418D7"/>
    <w:multiLevelType w:val="multilevel"/>
    <w:tmpl w:val="82FEE0D8"/>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B0466AB"/>
    <w:multiLevelType w:val="hybridMultilevel"/>
    <w:tmpl w:val="ED5C7EBC"/>
    <w:lvl w:ilvl="0" w:tplc="818E81F6">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870C87"/>
    <w:multiLevelType w:val="multilevel"/>
    <w:tmpl w:val="B082126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6" w15:restartNumberingAfterBreak="0">
    <w:nsid w:val="3AF33A96"/>
    <w:multiLevelType w:val="hybridMultilevel"/>
    <w:tmpl w:val="8B327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44749A"/>
    <w:multiLevelType w:val="multilevel"/>
    <w:tmpl w:val="B49C762A"/>
    <w:lvl w:ilvl="0">
      <w:start w:val="5"/>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49702508"/>
    <w:multiLevelType w:val="hybridMultilevel"/>
    <w:tmpl w:val="CB74C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06798F"/>
    <w:multiLevelType w:val="multilevel"/>
    <w:tmpl w:val="ECBEF638"/>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0" w15:restartNumberingAfterBreak="0">
    <w:nsid w:val="572D1D81"/>
    <w:multiLevelType w:val="hybridMultilevel"/>
    <w:tmpl w:val="137E21E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584D46E7"/>
    <w:multiLevelType w:val="multilevel"/>
    <w:tmpl w:val="E9FCF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2" w15:restartNumberingAfterBreak="0">
    <w:nsid w:val="5C002F97"/>
    <w:multiLevelType w:val="hybridMultilevel"/>
    <w:tmpl w:val="389069F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5074E2"/>
    <w:multiLevelType w:val="hybridMultilevel"/>
    <w:tmpl w:val="2F3450AC"/>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F34837"/>
    <w:multiLevelType w:val="hybridMultilevel"/>
    <w:tmpl w:val="ABFA0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0D7CB2"/>
    <w:multiLevelType w:val="hybridMultilevel"/>
    <w:tmpl w:val="1FEE6D60"/>
    <w:lvl w:ilvl="0" w:tplc="55AAEF4E">
      <w:start w:val="1"/>
      <w:numFmt w:val="upperLetter"/>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5F34E8"/>
    <w:multiLevelType w:val="hybridMultilevel"/>
    <w:tmpl w:val="28A811A4"/>
    <w:lvl w:ilvl="0" w:tplc="6EC4E4D0">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5B5E40"/>
    <w:multiLevelType w:val="multilevel"/>
    <w:tmpl w:val="BD9235B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eastAsiaTheme="minorHAnsi" w:hint="default"/>
        <w:strike/>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abstractNumId w:val="9"/>
  </w:num>
  <w:num w:numId="2">
    <w:abstractNumId w:val="11"/>
  </w:num>
  <w:num w:numId="3">
    <w:abstractNumId w:val="5"/>
  </w:num>
  <w:num w:numId="4">
    <w:abstractNumId w:val="12"/>
  </w:num>
  <w:num w:numId="5">
    <w:abstractNumId w:val="13"/>
  </w:num>
  <w:num w:numId="6">
    <w:abstractNumId w:val="15"/>
  </w:num>
  <w:num w:numId="7">
    <w:abstractNumId w:val="3"/>
  </w:num>
  <w:num w:numId="8">
    <w:abstractNumId w:val="0"/>
  </w:num>
  <w:num w:numId="9">
    <w:abstractNumId w:val="17"/>
  </w:num>
  <w:num w:numId="10">
    <w:abstractNumId w:val="4"/>
  </w:num>
  <w:num w:numId="11">
    <w:abstractNumId w:val="14"/>
  </w:num>
  <w:num w:numId="12">
    <w:abstractNumId w:val="7"/>
  </w:num>
  <w:num w:numId="13">
    <w:abstractNumId w:val="16"/>
  </w:num>
  <w:num w:numId="14">
    <w:abstractNumId w:val="2"/>
  </w:num>
  <w:num w:numId="15">
    <w:abstractNumId w:val="8"/>
  </w:num>
  <w:num w:numId="16">
    <w:abstractNumId w:val="10"/>
  </w:num>
  <w:num w:numId="17">
    <w:abstractNumId w:val="6"/>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17D4"/>
    <w:rsid w:val="000026C1"/>
    <w:rsid w:val="000027BF"/>
    <w:rsid w:val="00002DAE"/>
    <w:rsid w:val="0000461F"/>
    <w:rsid w:val="0000480B"/>
    <w:rsid w:val="00004DFE"/>
    <w:rsid w:val="00005B73"/>
    <w:rsid w:val="0001288A"/>
    <w:rsid w:val="00012908"/>
    <w:rsid w:val="000139B6"/>
    <w:rsid w:val="00013DC4"/>
    <w:rsid w:val="00013F39"/>
    <w:rsid w:val="00014C40"/>
    <w:rsid w:val="00016A0A"/>
    <w:rsid w:val="00016C0E"/>
    <w:rsid w:val="00021E75"/>
    <w:rsid w:val="0002219A"/>
    <w:rsid w:val="00024BB5"/>
    <w:rsid w:val="00025136"/>
    <w:rsid w:val="000257DB"/>
    <w:rsid w:val="0002709E"/>
    <w:rsid w:val="0002749A"/>
    <w:rsid w:val="00031771"/>
    <w:rsid w:val="00031BC0"/>
    <w:rsid w:val="00033231"/>
    <w:rsid w:val="00034312"/>
    <w:rsid w:val="000349F1"/>
    <w:rsid w:val="00036EF8"/>
    <w:rsid w:val="00041F9C"/>
    <w:rsid w:val="00043199"/>
    <w:rsid w:val="000442E5"/>
    <w:rsid w:val="0004493B"/>
    <w:rsid w:val="000451E6"/>
    <w:rsid w:val="00051A18"/>
    <w:rsid w:val="00053122"/>
    <w:rsid w:val="00053884"/>
    <w:rsid w:val="00054DD7"/>
    <w:rsid w:val="000600B0"/>
    <w:rsid w:val="00063ACD"/>
    <w:rsid w:val="000748E4"/>
    <w:rsid w:val="0007506A"/>
    <w:rsid w:val="000771A7"/>
    <w:rsid w:val="00077B8D"/>
    <w:rsid w:val="00077CEF"/>
    <w:rsid w:val="00081391"/>
    <w:rsid w:val="00082466"/>
    <w:rsid w:val="00083147"/>
    <w:rsid w:val="000852CB"/>
    <w:rsid w:val="0009007E"/>
    <w:rsid w:val="000947A0"/>
    <w:rsid w:val="00096DFE"/>
    <w:rsid w:val="000A2BA6"/>
    <w:rsid w:val="000A3D0F"/>
    <w:rsid w:val="000A4A61"/>
    <w:rsid w:val="000A4B00"/>
    <w:rsid w:val="000A5E5B"/>
    <w:rsid w:val="000A754D"/>
    <w:rsid w:val="000B0FA9"/>
    <w:rsid w:val="000B2E05"/>
    <w:rsid w:val="000B39DA"/>
    <w:rsid w:val="000C10CD"/>
    <w:rsid w:val="000C1EF7"/>
    <w:rsid w:val="000C2E47"/>
    <w:rsid w:val="000C7101"/>
    <w:rsid w:val="000C76B5"/>
    <w:rsid w:val="000C77E6"/>
    <w:rsid w:val="000D00C2"/>
    <w:rsid w:val="000D0FB2"/>
    <w:rsid w:val="000D3273"/>
    <w:rsid w:val="000D4245"/>
    <w:rsid w:val="000D4942"/>
    <w:rsid w:val="000E3A3F"/>
    <w:rsid w:val="000E3CA1"/>
    <w:rsid w:val="000E3E86"/>
    <w:rsid w:val="000F1CB0"/>
    <w:rsid w:val="000F230A"/>
    <w:rsid w:val="000F2ABA"/>
    <w:rsid w:val="000F45AE"/>
    <w:rsid w:val="000F485B"/>
    <w:rsid w:val="00101B0D"/>
    <w:rsid w:val="001037C0"/>
    <w:rsid w:val="001058FD"/>
    <w:rsid w:val="00107637"/>
    <w:rsid w:val="00110865"/>
    <w:rsid w:val="001126B8"/>
    <w:rsid w:val="001138E2"/>
    <w:rsid w:val="0011740E"/>
    <w:rsid w:val="001242EE"/>
    <w:rsid w:val="001248C2"/>
    <w:rsid w:val="001272DD"/>
    <w:rsid w:val="001303A1"/>
    <w:rsid w:val="00136790"/>
    <w:rsid w:val="001377F7"/>
    <w:rsid w:val="00145853"/>
    <w:rsid w:val="001507B4"/>
    <w:rsid w:val="001522FF"/>
    <w:rsid w:val="0015330F"/>
    <w:rsid w:val="00153C96"/>
    <w:rsid w:val="001546F5"/>
    <w:rsid w:val="00156639"/>
    <w:rsid w:val="00160625"/>
    <w:rsid w:val="00160983"/>
    <w:rsid w:val="00160C0C"/>
    <w:rsid w:val="00162F2E"/>
    <w:rsid w:val="00166082"/>
    <w:rsid w:val="0017188A"/>
    <w:rsid w:val="00171F52"/>
    <w:rsid w:val="00175206"/>
    <w:rsid w:val="00175407"/>
    <w:rsid w:val="00175705"/>
    <w:rsid w:val="00175711"/>
    <w:rsid w:val="00177320"/>
    <w:rsid w:val="00177586"/>
    <w:rsid w:val="00182D9F"/>
    <w:rsid w:val="00184552"/>
    <w:rsid w:val="001846F2"/>
    <w:rsid w:val="00185088"/>
    <w:rsid w:val="001856D2"/>
    <w:rsid w:val="00187649"/>
    <w:rsid w:val="0019050C"/>
    <w:rsid w:val="00190EB5"/>
    <w:rsid w:val="00191C9A"/>
    <w:rsid w:val="00193353"/>
    <w:rsid w:val="00194DD0"/>
    <w:rsid w:val="00194F87"/>
    <w:rsid w:val="00195D7F"/>
    <w:rsid w:val="001A0D0E"/>
    <w:rsid w:val="001A209C"/>
    <w:rsid w:val="001A61D1"/>
    <w:rsid w:val="001B28B0"/>
    <w:rsid w:val="001B49EC"/>
    <w:rsid w:val="001B57F3"/>
    <w:rsid w:val="001C56DC"/>
    <w:rsid w:val="001C6D52"/>
    <w:rsid w:val="001D2E01"/>
    <w:rsid w:val="001D2FB1"/>
    <w:rsid w:val="001D41DA"/>
    <w:rsid w:val="001D75E1"/>
    <w:rsid w:val="001E02E0"/>
    <w:rsid w:val="001E1022"/>
    <w:rsid w:val="001E39C6"/>
    <w:rsid w:val="001E4730"/>
    <w:rsid w:val="001E50EB"/>
    <w:rsid w:val="001E7CE2"/>
    <w:rsid w:val="001F371C"/>
    <w:rsid w:val="00202073"/>
    <w:rsid w:val="00202A1B"/>
    <w:rsid w:val="00205631"/>
    <w:rsid w:val="002075D1"/>
    <w:rsid w:val="0021153B"/>
    <w:rsid w:val="0021233F"/>
    <w:rsid w:val="002132E1"/>
    <w:rsid w:val="00213BE4"/>
    <w:rsid w:val="00214D67"/>
    <w:rsid w:val="002151AC"/>
    <w:rsid w:val="00217095"/>
    <w:rsid w:val="00217F39"/>
    <w:rsid w:val="00222326"/>
    <w:rsid w:val="00225427"/>
    <w:rsid w:val="00226C0B"/>
    <w:rsid w:val="00226CEE"/>
    <w:rsid w:val="0023009F"/>
    <w:rsid w:val="0023038C"/>
    <w:rsid w:val="00231B55"/>
    <w:rsid w:val="00232592"/>
    <w:rsid w:val="00234055"/>
    <w:rsid w:val="00234EAF"/>
    <w:rsid w:val="00235104"/>
    <w:rsid w:val="00236B74"/>
    <w:rsid w:val="00244BE0"/>
    <w:rsid w:val="00245C25"/>
    <w:rsid w:val="00246E79"/>
    <w:rsid w:val="00262629"/>
    <w:rsid w:val="00265439"/>
    <w:rsid w:val="0026563E"/>
    <w:rsid w:val="00266FC5"/>
    <w:rsid w:val="00267CF7"/>
    <w:rsid w:val="00270A98"/>
    <w:rsid w:val="002737D5"/>
    <w:rsid w:val="002760E0"/>
    <w:rsid w:val="00281012"/>
    <w:rsid w:val="002812C6"/>
    <w:rsid w:val="0029161C"/>
    <w:rsid w:val="002917F5"/>
    <w:rsid w:val="00291CCB"/>
    <w:rsid w:val="0029345E"/>
    <w:rsid w:val="002970A9"/>
    <w:rsid w:val="002A02B8"/>
    <w:rsid w:val="002A043C"/>
    <w:rsid w:val="002A185A"/>
    <w:rsid w:val="002A2089"/>
    <w:rsid w:val="002A22BE"/>
    <w:rsid w:val="002B2B3E"/>
    <w:rsid w:val="002B43FF"/>
    <w:rsid w:val="002D2930"/>
    <w:rsid w:val="002D42A8"/>
    <w:rsid w:val="002D4945"/>
    <w:rsid w:val="002E0BFB"/>
    <w:rsid w:val="002E246B"/>
    <w:rsid w:val="002E7C3E"/>
    <w:rsid w:val="002F39AD"/>
    <w:rsid w:val="002F3DC3"/>
    <w:rsid w:val="002F47E6"/>
    <w:rsid w:val="002F4C68"/>
    <w:rsid w:val="002F6FF3"/>
    <w:rsid w:val="00304200"/>
    <w:rsid w:val="003045A9"/>
    <w:rsid w:val="00310937"/>
    <w:rsid w:val="00316FE8"/>
    <w:rsid w:val="00325F56"/>
    <w:rsid w:val="00327B9C"/>
    <w:rsid w:val="003325F2"/>
    <w:rsid w:val="003330B8"/>
    <w:rsid w:val="00335CF9"/>
    <w:rsid w:val="00336D6E"/>
    <w:rsid w:val="00340F64"/>
    <w:rsid w:val="00342294"/>
    <w:rsid w:val="00343D53"/>
    <w:rsid w:val="003527A1"/>
    <w:rsid w:val="003530AF"/>
    <w:rsid w:val="00355B59"/>
    <w:rsid w:val="00360577"/>
    <w:rsid w:val="00360A59"/>
    <w:rsid w:val="00362075"/>
    <w:rsid w:val="003643E1"/>
    <w:rsid w:val="0036589F"/>
    <w:rsid w:val="00365BFD"/>
    <w:rsid w:val="00366E2E"/>
    <w:rsid w:val="00367B46"/>
    <w:rsid w:val="0037417A"/>
    <w:rsid w:val="00376047"/>
    <w:rsid w:val="00384937"/>
    <w:rsid w:val="003850F6"/>
    <w:rsid w:val="0038571B"/>
    <w:rsid w:val="003868E6"/>
    <w:rsid w:val="00387642"/>
    <w:rsid w:val="00387885"/>
    <w:rsid w:val="00390CB8"/>
    <w:rsid w:val="003946B6"/>
    <w:rsid w:val="0039522A"/>
    <w:rsid w:val="003A1575"/>
    <w:rsid w:val="003A56FB"/>
    <w:rsid w:val="003A5D12"/>
    <w:rsid w:val="003A68C9"/>
    <w:rsid w:val="003A6B95"/>
    <w:rsid w:val="003A6BD2"/>
    <w:rsid w:val="003A6E84"/>
    <w:rsid w:val="003A72F6"/>
    <w:rsid w:val="003B49AC"/>
    <w:rsid w:val="003B6089"/>
    <w:rsid w:val="003B667F"/>
    <w:rsid w:val="003C1629"/>
    <w:rsid w:val="003C2293"/>
    <w:rsid w:val="003C24BE"/>
    <w:rsid w:val="003C28C2"/>
    <w:rsid w:val="003D06B5"/>
    <w:rsid w:val="003D1451"/>
    <w:rsid w:val="003D4119"/>
    <w:rsid w:val="003D4AA7"/>
    <w:rsid w:val="003E0480"/>
    <w:rsid w:val="003E400F"/>
    <w:rsid w:val="00402027"/>
    <w:rsid w:val="00402C0A"/>
    <w:rsid w:val="004037BC"/>
    <w:rsid w:val="0040420E"/>
    <w:rsid w:val="00405743"/>
    <w:rsid w:val="00406730"/>
    <w:rsid w:val="00407202"/>
    <w:rsid w:val="00414B4C"/>
    <w:rsid w:val="00416681"/>
    <w:rsid w:val="0042340C"/>
    <w:rsid w:val="0042438C"/>
    <w:rsid w:val="00426596"/>
    <w:rsid w:val="004273D5"/>
    <w:rsid w:val="004301FB"/>
    <w:rsid w:val="0043036D"/>
    <w:rsid w:val="004325B8"/>
    <w:rsid w:val="004338EA"/>
    <w:rsid w:val="00434F9B"/>
    <w:rsid w:val="00436673"/>
    <w:rsid w:val="0043764C"/>
    <w:rsid w:val="00437F14"/>
    <w:rsid w:val="00440B0F"/>
    <w:rsid w:val="00440DF5"/>
    <w:rsid w:val="00441248"/>
    <w:rsid w:val="00443998"/>
    <w:rsid w:val="00444F42"/>
    <w:rsid w:val="0044723D"/>
    <w:rsid w:val="00451FDB"/>
    <w:rsid w:val="004522FB"/>
    <w:rsid w:val="00454B74"/>
    <w:rsid w:val="00455A69"/>
    <w:rsid w:val="00456F23"/>
    <w:rsid w:val="0045793E"/>
    <w:rsid w:val="00457BA6"/>
    <w:rsid w:val="004610FB"/>
    <w:rsid w:val="004652D5"/>
    <w:rsid w:val="00465607"/>
    <w:rsid w:val="00465CAB"/>
    <w:rsid w:val="0046696F"/>
    <w:rsid w:val="00466E7F"/>
    <w:rsid w:val="0046744E"/>
    <w:rsid w:val="00475D78"/>
    <w:rsid w:val="00484691"/>
    <w:rsid w:val="00485C09"/>
    <w:rsid w:val="00487FA4"/>
    <w:rsid w:val="004919BD"/>
    <w:rsid w:val="00492718"/>
    <w:rsid w:val="00495A4A"/>
    <w:rsid w:val="00497EC8"/>
    <w:rsid w:val="004A00D0"/>
    <w:rsid w:val="004A5572"/>
    <w:rsid w:val="004A66F8"/>
    <w:rsid w:val="004B0330"/>
    <w:rsid w:val="004B0A82"/>
    <w:rsid w:val="004B210F"/>
    <w:rsid w:val="004B3622"/>
    <w:rsid w:val="004B7DC8"/>
    <w:rsid w:val="004C0B9C"/>
    <w:rsid w:val="004C4D14"/>
    <w:rsid w:val="004D0584"/>
    <w:rsid w:val="004D2123"/>
    <w:rsid w:val="004D5134"/>
    <w:rsid w:val="004D5153"/>
    <w:rsid w:val="004D5940"/>
    <w:rsid w:val="004D65F2"/>
    <w:rsid w:val="004D6611"/>
    <w:rsid w:val="004D68B8"/>
    <w:rsid w:val="004E0D0D"/>
    <w:rsid w:val="004E1952"/>
    <w:rsid w:val="004E1FAD"/>
    <w:rsid w:val="004E73C0"/>
    <w:rsid w:val="004F04D2"/>
    <w:rsid w:val="004F2619"/>
    <w:rsid w:val="004F2A4C"/>
    <w:rsid w:val="004F2B59"/>
    <w:rsid w:val="004F2E08"/>
    <w:rsid w:val="004F72A0"/>
    <w:rsid w:val="0050327C"/>
    <w:rsid w:val="00503CAE"/>
    <w:rsid w:val="00504971"/>
    <w:rsid w:val="00504F9C"/>
    <w:rsid w:val="00505021"/>
    <w:rsid w:val="00506D22"/>
    <w:rsid w:val="00513319"/>
    <w:rsid w:val="00513CFC"/>
    <w:rsid w:val="00513DE1"/>
    <w:rsid w:val="005145D4"/>
    <w:rsid w:val="005166BE"/>
    <w:rsid w:val="00520F70"/>
    <w:rsid w:val="00522F77"/>
    <w:rsid w:val="00525C73"/>
    <w:rsid w:val="00531AC8"/>
    <w:rsid w:val="00534DBA"/>
    <w:rsid w:val="00535016"/>
    <w:rsid w:val="00536813"/>
    <w:rsid w:val="00536B9F"/>
    <w:rsid w:val="005409F4"/>
    <w:rsid w:val="00542682"/>
    <w:rsid w:val="0054478E"/>
    <w:rsid w:val="00545033"/>
    <w:rsid w:val="00547CC6"/>
    <w:rsid w:val="00550101"/>
    <w:rsid w:val="00556E72"/>
    <w:rsid w:val="00557030"/>
    <w:rsid w:val="005702B6"/>
    <w:rsid w:val="0057180F"/>
    <w:rsid w:val="005725E2"/>
    <w:rsid w:val="00572AC5"/>
    <w:rsid w:val="0057315F"/>
    <w:rsid w:val="005779B5"/>
    <w:rsid w:val="005805EE"/>
    <w:rsid w:val="00582AFA"/>
    <w:rsid w:val="00583A70"/>
    <w:rsid w:val="00585906"/>
    <w:rsid w:val="005869BB"/>
    <w:rsid w:val="005876FC"/>
    <w:rsid w:val="00590966"/>
    <w:rsid w:val="005930CF"/>
    <w:rsid w:val="005A0D5B"/>
    <w:rsid w:val="005A18D3"/>
    <w:rsid w:val="005A5159"/>
    <w:rsid w:val="005A6071"/>
    <w:rsid w:val="005B13D5"/>
    <w:rsid w:val="005B28EA"/>
    <w:rsid w:val="005D4444"/>
    <w:rsid w:val="005D5D0C"/>
    <w:rsid w:val="005D6174"/>
    <w:rsid w:val="005E2708"/>
    <w:rsid w:val="005E43A1"/>
    <w:rsid w:val="005E53D7"/>
    <w:rsid w:val="005E6AB9"/>
    <w:rsid w:val="005F0AD5"/>
    <w:rsid w:val="005F1ECD"/>
    <w:rsid w:val="005F36BE"/>
    <w:rsid w:val="005F473F"/>
    <w:rsid w:val="005F7660"/>
    <w:rsid w:val="00603ABE"/>
    <w:rsid w:val="00605243"/>
    <w:rsid w:val="00606905"/>
    <w:rsid w:val="006113C7"/>
    <w:rsid w:val="00611F1E"/>
    <w:rsid w:val="006121BA"/>
    <w:rsid w:val="00612CC2"/>
    <w:rsid w:val="00613D76"/>
    <w:rsid w:val="00615551"/>
    <w:rsid w:val="00617956"/>
    <w:rsid w:val="006235A7"/>
    <w:rsid w:val="00626B98"/>
    <w:rsid w:val="00630042"/>
    <w:rsid w:val="00637A8B"/>
    <w:rsid w:val="00640CED"/>
    <w:rsid w:val="00643DFA"/>
    <w:rsid w:val="00646C38"/>
    <w:rsid w:val="006517CC"/>
    <w:rsid w:val="006534B5"/>
    <w:rsid w:val="006549A3"/>
    <w:rsid w:val="006555C2"/>
    <w:rsid w:val="006625FE"/>
    <w:rsid w:val="00664655"/>
    <w:rsid w:val="00667BC6"/>
    <w:rsid w:val="0067036E"/>
    <w:rsid w:val="00672E9D"/>
    <w:rsid w:val="00673246"/>
    <w:rsid w:val="0067412C"/>
    <w:rsid w:val="00675827"/>
    <w:rsid w:val="00675B3E"/>
    <w:rsid w:val="00676FE3"/>
    <w:rsid w:val="0067749D"/>
    <w:rsid w:val="006824E0"/>
    <w:rsid w:val="0068431F"/>
    <w:rsid w:val="00687115"/>
    <w:rsid w:val="00690C93"/>
    <w:rsid w:val="00691E59"/>
    <w:rsid w:val="00694252"/>
    <w:rsid w:val="00695AEE"/>
    <w:rsid w:val="00697ED8"/>
    <w:rsid w:val="006A257F"/>
    <w:rsid w:val="006A3B75"/>
    <w:rsid w:val="006B11C7"/>
    <w:rsid w:val="006B594E"/>
    <w:rsid w:val="006B6544"/>
    <w:rsid w:val="006C1A10"/>
    <w:rsid w:val="006C3701"/>
    <w:rsid w:val="006D3286"/>
    <w:rsid w:val="006D5D29"/>
    <w:rsid w:val="006D6D00"/>
    <w:rsid w:val="006D7BE6"/>
    <w:rsid w:val="006E018F"/>
    <w:rsid w:val="006F3811"/>
    <w:rsid w:val="0070419B"/>
    <w:rsid w:val="00705ED4"/>
    <w:rsid w:val="007065EB"/>
    <w:rsid w:val="00707394"/>
    <w:rsid w:val="00715065"/>
    <w:rsid w:val="007169CC"/>
    <w:rsid w:val="00721D35"/>
    <w:rsid w:val="00722418"/>
    <w:rsid w:val="00722B6F"/>
    <w:rsid w:val="00723B4E"/>
    <w:rsid w:val="0073368B"/>
    <w:rsid w:val="00733B50"/>
    <w:rsid w:val="007358C9"/>
    <w:rsid w:val="00741918"/>
    <w:rsid w:val="00742A2A"/>
    <w:rsid w:val="0074661A"/>
    <w:rsid w:val="00746EAB"/>
    <w:rsid w:val="00747A12"/>
    <w:rsid w:val="00747F9E"/>
    <w:rsid w:val="00750EB6"/>
    <w:rsid w:val="007578E0"/>
    <w:rsid w:val="007623DB"/>
    <w:rsid w:val="00767635"/>
    <w:rsid w:val="007713AD"/>
    <w:rsid w:val="00771568"/>
    <w:rsid w:val="00772B9C"/>
    <w:rsid w:val="00773165"/>
    <w:rsid w:val="0077353E"/>
    <w:rsid w:val="007737A7"/>
    <w:rsid w:val="00776C07"/>
    <w:rsid w:val="00777EEA"/>
    <w:rsid w:val="00780B9D"/>
    <w:rsid w:val="0078245D"/>
    <w:rsid w:val="00791080"/>
    <w:rsid w:val="0079244E"/>
    <w:rsid w:val="0079298A"/>
    <w:rsid w:val="00796E66"/>
    <w:rsid w:val="007A3ABE"/>
    <w:rsid w:val="007A5F07"/>
    <w:rsid w:val="007A6179"/>
    <w:rsid w:val="007A669F"/>
    <w:rsid w:val="007B2B66"/>
    <w:rsid w:val="007B3A3A"/>
    <w:rsid w:val="007B6416"/>
    <w:rsid w:val="007B66C8"/>
    <w:rsid w:val="007B7387"/>
    <w:rsid w:val="007C29D4"/>
    <w:rsid w:val="007C34CB"/>
    <w:rsid w:val="007C56BF"/>
    <w:rsid w:val="007C608C"/>
    <w:rsid w:val="007D0E4D"/>
    <w:rsid w:val="007D3991"/>
    <w:rsid w:val="007D5878"/>
    <w:rsid w:val="007E0B5A"/>
    <w:rsid w:val="007E52A5"/>
    <w:rsid w:val="007E772B"/>
    <w:rsid w:val="007F22C1"/>
    <w:rsid w:val="007F397D"/>
    <w:rsid w:val="007F6792"/>
    <w:rsid w:val="007F6CBE"/>
    <w:rsid w:val="007F7D49"/>
    <w:rsid w:val="008002FB"/>
    <w:rsid w:val="00800CAB"/>
    <w:rsid w:val="008011BA"/>
    <w:rsid w:val="00801BD4"/>
    <w:rsid w:val="00804BD9"/>
    <w:rsid w:val="008055CE"/>
    <w:rsid w:val="008058CA"/>
    <w:rsid w:val="008078F3"/>
    <w:rsid w:val="008101ED"/>
    <w:rsid w:val="00810754"/>
    <w:rsid w:val="00814038"/>
    <w:rsid w:val="00815B26"/>
    <w:rsid w:val="0081699C"/>
    <w:rsid w:val="00816F49"/>
    <w:rsid w:val="00817F6C"/>
    <w:rsid w:val="00820D98"/>
    <w:rsid w:val="00823EC0"/>
    <w:rsid w:val="00824B9C"/>
    <w:rsid w:val="00824EC7"/>
    <w:rsid w:val="00826FA9"/>
    <w:rsid w:val="008270E1"/>
    <w:rsid w:val="008279DA"/>
    <w:rsid w:val="00827A26"/>
    <w:rsid w:val="008347C0"/>
    <w:rsid w:val="0083588E"/>
    <w:rsid w:val="008363B1"/>
    <w:rsid w:val="008377AF"/>
    <w:rsid w:val="00837B09"/>
    <w:rsid w:val="00842FDD"/>
    <w:rsid w:val="0084546A"/>
    <w:rsid w:val="008463B1"/>
    <w:rsid w:val="00853AB5"/>
    <w:rsid w:val="00854D0F"/>
    <w:rsid w:val="00855163"/>
    <w:rsid w:val="00860EA7"/>
    <w:rsid w:val="00861470"/>
    <w:rsid w:val="00864B4A"/>
    <w:rsid w:val="00864CB3"/>
    <w:rsid w:val="00864F7C"/>
    <w:rsid w:val="0086502C"/>
    <w:rsid w:val="00865877"/>
    <w:rsid w:val="00867831"/>
    <w:rsid w:val="00871806"/>
    <w:rsid w:val="0087345C"/>
    <w:rsid w:val="00875415"/>
    <w:rsid w:val="008771A8"/>
    <w:rsid w:val="00880E2C"/>
    <w:rsid w:val="008867CF"/>
    <w:rsid w:val="008869C1"/>
    <w:rsid w:val="00897F8A"/>
    <w:rsid w:val="008A094E"/>
    <w:rsid w:val="008A1486"/>
    <w:rsid w:val="008A4612"/>
    <w:rsid w:val="008B4587"/>
    <w:rsid w:val="008C5048"/>
    <w:rsid w:val="008C5FD6"/>
    <w:rsid w:val="008C7EAB"/>
    <w:rsid w:val="008D29E1"/>
    <w:rsid w:val="008D441D"/>
    <w:rsid w:val="008D44BD"/>
    <w:rsid w:val="008D71F1"/>
    <w:rsid w:val="008E1659"/>
    <w:rsid w:val="008E27A6"/>
    <w:rsid w:val="008E470B"/>
    <w:rsid w:val="008E4D75"/>
    <w:rsid w:val="008E7E29"/>
    <w:rsid w:val="008F0F29"/>
    <w:rsid w:val="008F50EF"/>
    <w:rsid w:val="008F6AEF"/>
    <w:rsid w:val="008F7228"/>
    <w:rsid w:val="00901104"/>
    <w:rsid w:val="00905200"/>
    <w:rsid w:val="00905E1A"/>
    <w:rsid w:val="009069A3"/>
    <w:rsid w:val="00907B62"/>
    <w:rsid w:val="00910FA6"/>
    <w:rsid w:val="00915D75"/>
    <w:rsid w:val="009166FE"/>
    <w:rsid w:val="00916B34"/>
    <w:rsid w:val="00916FB9"/>
    <w:rsid w:val="00917E62"/>
    <w:rsid w:val="0092035B"/>
    <w:rsid w:val="00920705"/>
    <w:rsid w:val="00921022"/>
    <w:rsid w:val="00922CAC"/>
    <w:rsid w:val="0092515C"/>
    <w:rsid w:val="00925ABF"/>
    <w:rsid w:val="009303F0"/>
    <w:rsid w:val="0093196C"/>
    <w:rsid w:val="009329DF"/>
    <w:rsid w:val="00940917"/>
    <w:rsid w:val="0094206A"/>
    <w:rsid w:val="00945D21"/>
    <w:rsid w:val="009477EE"/>
    <w:rsid w:val="00947AF6"/>
    <w:rsid w:val="00947DC6"/>
    <w:rsid w:val="00952932"/>
    <w:rsid w:val="00952B77"/>
    <w:rsid w:val="00956806"/>
    <w:rsid w:val="0096275A"/>
    <w:rsid w:val="009637DD"/>
    <w:rsid w:val="00963E5E"/>
    <w:rsid w:val="009646F6"/>
    <w:rsid w:val="0096539C"/>
    <w:rsid w:val="00967256"/>
    <w:rsid w:val="00971C4A"/>
    <w:rsid w:val="009828E0"/>
    <w:rsid w:val="009840E5"/>
    <w:rsid w:val="0098501E"/>
    <w:rsid w:val="00985ECC"/>
    <w:rsid w:val="00987D89"/>
    <w:rsid w:val="00994B1A"/>
    <w:rsid w:val="00996E06"/>
    <w:rsid w:val="009A0EEB"/>
    <w:rsid w:val="009A1995"/>
    <w:rsid w:val="009A318D"/>
    <w:rsid w:val="009A40BD"/>
    <w:rsid w:val="009A5368"/>
    <w:rsid w:val="009A7469"/>
    <w:rsid w:val="009B11FF"/>
    <w:rsid w:val="009B1360"/>
    <w:rsid w:val="009B2507"/>
    <w:rsid w:val="009B3874"/>
    <w:rsid w:val="009B441F"/>
    <w:rsid w:val="009B532E"/>
    <w:rsid w:val="009C072C"/>
    <w:rsid w:val="009C3AE7"/>
    <w:rsid w:val="009C3AFC"/>
    <w:rsid w:val="009C6634"/>
    <w:rsid w:val="009C7EF4"/>
    <w:rsid w:val="009D2557"/>
    <w:rsid w:val="009D2836"/>
    <w:rsid w:val="009D3DD0"/>
    <w:rsid w:val="009D4FEE"/>
    <w:rsid w:val="009E0453"/>
    <w:rsid w:val="009E1081"/>
    <w:rsid w:val="009E1C54"/>
    <w:rsid w:val="009E3945"/>
    <w:rsid w:val="009E477E"/>
    <w:rsid w:val="009F168C"/>
    <w:rsid w:val="009F2FD6"/>
    <w:rsid w:val="009F4347"/>
    <w:rsid w:val="009F54CB"/>
    <w:rsid w:val="009F5844"/>
    <w:rsid w:val="009F5DB7"/>
    <w:rsid w:val="009F641F"/>
    <w:rsid w:val="00A02F7F"/>
    <w:rsid w:val="00A05B8C"/>
    <w:rsid w:val="00A1101A"/>
    <w:rsid w:val="00A11519"/>
    <w:rsid w:val="00A11D1F"/>
    <w:rsid w:val="00A1302D"/>
    <w:rsid w:val="00A130DE"/>
    <w:rsid w:val="00A13AA8"/>
    <w:rsid w:val="00A17720"/>
    <w:rsid w:val="00A17BE5"/>
    <w:rsid w:val="00A20019"/>
    <w:rsid w:val="00A201CD"/>
    <w:rsid w:val="00A22735"/>
    <w:rsid w:val="00A23487"/>
    <w:rsid w:val="00A241C5"/>
    <w:rsid w:val="00A257BC"/>
    <w:rsid w:val="00A27951"/>
    <w:rsid w:val="00A30575"/>
    <w:rsid w:val="00A30E0B"/>
    <w:rsid w:val="00A32228"/>
    <w:rsid w:val="00A3363C"/>
    <w:rsid w:val="00A34738"/>
    <w:rsid w:val="00A43EFF"/>
    <w:rsid w:val="00A53030"/>
    <w:rsid w:val="00A55CEA"/>
    <w:rsid w:val="00A56437"/>
    <w:rsid w:val="00A5745F"/>
    <w:rsid w:val="00A6130E"/>
    <w:rsid w:val="00A61442"/>
    <w:rsid w:val="00A63200"/>
    <w:rsid w:val="00A656FB"/>
    <w:rsid w:val="00A72914"/>
    <w:rsid w:val="00A7585C"/>
    <w:rsid w:val="00A759B9"/>
    <w:rsid w:val="00A77249"/>
    <w:rsid w:val="00A80108"/>
    <w:rsid w:val="00A81FC8"/>
    <w:rsid w:val="00A82BEC"/>
    <w:rsid w:val="00A8379B"/>
    <w:rsid w:val="00A845BD"/>
    <w:rsid w:val="00A86E89"/>
    <w:rsid w:val="00A87363"/>
    <w:rsid w:val="00A91A11"/>
    <w:rsid w:val="00A9361F"/>
    <w:rsid w:val="00A97159"/>
    <w:rsid w:val="00AA038A"/>
    <w:rsid w:val="00AA125C"/>
    <w:rsid w:val="00AA66EC"/>
    <w:rsid w:val="00AA79DE"/>
    <w:rsid w:val="00AB1B7D"/>
    <w:rsid w:val="00AB2095"/>
    <w:rsid w:val="00AB390E"/>
    <w:rsid w:val="00AB7527"/>
    <w:rsid w:val="00AC0072"/>
    <w:rsid w:val="00AC0196"/>
    <w:rsid w:val="00AC0F08"/>
    <w:rsid w:val="00AC1922"/>
    <w:rsid w:val="00AC315E"/>
    <w:rsid w:val="00AC350C"/>
    <w:rsid w:val="00AC352F"/>
    <w:rsid w:val="00AC40CA"/>
    <w:rsid w:val="00AC415A"/>
    <w:rsid w:val="00AC6523"/>
    <w:rsid w:val="00AC66D2"/>
    <w:rsid w:val="00AD3A9D"/>
    <w:rsid w:val="00AD4EEF"/>
    <w:rsid w:val="00AD55F8"/>
    <w:rsid w:val="00AD68DF"/>
    <w:rsid w:val="00AD6CDF"/>
    <w:rsid w:val="00AD7BB2"/>
    <w:rsid w:val="00AE0EE5"/>
    <w:rsid w:val="00AE78DB"/>
    <w:rsid w:val="00AF7BF2"/>
    <w:rsid w:val="00B00121"/>
    <w:rsid w:val="00B03E4D"/>
    <w:rsid w:val="00B04219"/>
    <w:rsid w:val="00B046CB"/>
    <w:rsid w:val="00B139FB"/>
    <w:rsid w:val="00B15122"/>
    <w:rsid w:val="00B16DEA"/>
    <w:rsid w:val="00B20146"/>
    <w:rsid w:val="00B31ED6"/>
    <w:rsid w:val="00B35C9D"/>
    <w:rsid w:val="00B36AAD"/>
    <w:rsid w:val="00B37FA9"/>
    <w:rsid w:val="00B40E5F"/>
    <w:rsid w:val="00B4194F"/>
    <w:rsid w:val="00B42091"/>
    <w:rsid w:val="00B442B6"/>
    <w:rsid w:val="00B45376"/>
    <w:rsid w:val="00B461C9"/>
    <w:rsid w:val="00B50ADB"/>
    <w:rsid w:val="00B513B2"/>
    <w:rsid w:val="00B51D88"/>
    <w:rsid w:val="00B531D9"/>
    <w:rsid w:val="00B54FCA"/>
    <w:rsid w:val="00B551ED"/>
    <w:rsid w:val="00B60B72"/>
    <w:rsid w:val="00B61ACA"/>
    <w:rsid w:val="00B625DC"/>
    <w:rsid w:val="00B65EEA"/>
    <w:rsid w:val="00B71845"/>
    <w:rsid w:val="00B72D9F"/>
    <w:rsid w:val="00B75BE5"/>
    <w:rsid w:val="00B75F76"/>
    <w:rsid w:val="00B80671"/>
    <w:rsid w:val="00B836EB"/>
    <w:rsid w:val="00B8418D"/>
    <w:rsid w:val="00B84518"/>
    <w:rsid w:val="00B856FF"/>
    <w:rsid w:val="00B85E8A"/>
    <w:rsid w:val="00B9298A"/>
    <w:rsid w:val="00B947F7"/>
    <w:rsid w:val="00BA0F9E"/>
    <w:rsid w:val="00BA2069"/>
    <w:rsid w:val="00BA71C5"/>
    <w:rsid w:val="00BB0543"/>
    <w:rsid w:val="00BB0C2F"/>
    <w:rsid w:val="00BB1DF1"/>
    <w:rsid w:val="00BB2037"/>
    <w:rsid w:val="00BB30EC"/>
    <w:rsid w:val="00BB32C0"/>
    <w:rsid w:val="00BB477E"/>
    <w:rsid w:val="00BC44A9"/>
    <w:rsid w:val="00BC6945"/>
    <w:rsid w:val="00BC6E48"/>
    <w:rsid w:val="00BD28A3"/>
    <w:rsid w:val="00BD67BB"/>
    <w:rsid w:val="00BE03A1"/>
    <w:rsid w:val="00BE32CD"/>
    <w:rsid w:val="00BE3C73"/>
    <w:rsid w:val="00BE6E0B"/>
    <w:rsid w:val="00BE7C10"/>
    <w:rsid w:val="00BF2EC3"/>
    <w:rsid w:val="00BF6FD2"/>
    <w:rsid w:val="00C00FD3"/>
    <w:rsid w:val="00C03B3F"/>
    <w:rsid w:val="00C044C2"/>
    <w:rsid w:val="00C055A4"/>
    <w:rsid w:val="00C07D9D"/>
    <w:rsid w:val="00C111DE"/>
    <w:rsid w:val="00C13115"/>
    <w:rsid w:val="00C13AB9"/>
    <w:rsid w:val="00C22927"/>
    <w:rsid w:val="00C23815"/>
    <w:rsid w:val="00C2438E"/>
    <w:rsid w:val="00C3191C"/>
    <w:rsid w:val="00C31A55"/>
    <w:rsid w:val="00C31E6A"/>
    <w:rsid w:val="00C34C62"/>
    <w:rsid w:val="00C378A7"/>
    <w:rsid w:val="00C43BE5"/>
    <w:rsid w:val="00C46977"/>
    <w:rsid w:val="00C4768B"/>
    <w:rsid w:val="00C52A2A"/>
    <w:rsid w:val="00C53A85"/>
    <w:rsid w:val="00C556DC"/>
    <w:rsid w:val="00C67ACA"/>
    <w:rsid w:val="00C7081F"/>
    <w:rsid w:val="00C709C8"/>
    <w:rsid w:val="00C800B6"/>
    <w:rsid w:val="00C80421"/>
    <w:rsid w:val="00C81815"/>
    <w:rsid w:val="00C92657"/>
    <w:rsid w:val="00C92F26"/>
    <w:rsid w:val="00C945E2"/>
    <w:rsid w:val="00C946C6"/>
    <w:rsid w:val="00C95758"/>
    <w:rsid w:val="00CA01EB"/>
    <w:rsid w:val="00CA2F21"/>
    <w:rsid w:val="00CA5399"/>
    <w:rsid w:val="00CA6625"/>
    <w:rsid w:val="00CA6CBC"/>
    <w:rsid w:val="00CB16F3"/>
    <w:rsid w:val="00CB2127"/>
    <w:rsid w:val="00CB3FAC"/>
    <w:rsid w:val="00CB45B5"/>
    <w:rsid w:val="00CB7CE1"/>
    <w:rsid w:val="00CD417C"/>
    <w:rsid w:val="00CD4E3D"/>
    <w:rsid w:val="00CE1C8F"/>
    <w:rsid w:val="00CE415E"/>
    <w:rsid w:val="00CE44B4"/>
    <w:rsid w:val="00CE54E1"/>
    <w:rsid w:val="00CE5846"/>
    <w:rsid w:val="00CE7445"/>
    <w:rsid w:val="00CF18FE"/>
    <w:rsid w:val="00CF2459"/>
    <w:rsid w:val="00CF735B"/>
    <w:rsid w:val="00CF7A73"/>
    <w:rsid w:val="00D0114D"/>
    <w:rsid w:val="00D03C8F"/>
    <w:rsid w:val="00D06F99"/>
    <w:rsid w:val="00D07815"/>
    <w:rsid w:val="00D10978"/>
    <w:rsid w:val="00D112F2"/>
    <w:rsid w:val="00D1334F"/>
    <w:rsid w:val="00D14195"/>
    <w:rsid w:val="00D14D8B"/>
    <w:rsid w:val="00D162B9"/>
    <w:rsid w:val="00D17760"/>
    <w:rsid w:val="00D201EA"/>
    <w:rsid w:val="00D21969"/>
    <w:rsid w:val="00D23ED6"/>
    <w:rsid w:val="00D27997"/>
    <w:rsid w:val="00D30774"/>
    <w:rsid w:val="00D41311"/>
    <w:rsid w:val="00D418A0"/>
    <w:rsid w:val="00D45136"/>
    <w:rsid w:val="00D472DE"/>
    <w:rsid w:val="00D51A3A"/>
    <w:rsid w:val="00D57C05"/>
    <w:rsid w:val="00D63980"/>
    <w:rsid w:val="00D655F2"/>
    <w:rsid w:val="00D65764"/>
    <w:rsid w:val="00D65BBF"/>
    <w:rsid w:val="00D7035B"/>
    <w:rsid w:val="00D7154B"/>
    <w:rsid w:val="00D80DD8"/>
    <w:rsid w:val="00D863EC"/>
    <w:rsid w:val="00D909F3"/>
    <w:rsid w:val="00D92BF6"/>
    <w:rsid w:val="00D95B61"/>
    <w:rsid w:val="00D96013"/>
    <w:rsid w:val="00DA6977"/>
    <w:rsid w:val="00DA7D70"/>
    <w:rsid w:val="00DA7FE7"/>
    <w:rsid w:val="00DB11C5"/>
    <w:rsid w:val="00DB488B"/>
    <w:rsid w:val="00DB6222"/>
    <w:rsid w:val="00DB7EC3"/>
    <w:rsid w:val="00DC21F9"/>
    <w:rsid w:val="00DC2899"/>
    <w:rsid w:val="00DC3FEC"/>
    <w:rsid w:val="00DC5465"/>
    <w:rsid w:val="00DC54C9"/>
    <w:rsid w:val="00DD2103"/>
    <w:rsid w:val="00DD2879"/>
    <w:rsid w:val="00DD4564"/>
    <w:rsid w:val="00DD7EE4"/>
    <w:rsid w:val="00DE1B66"/>
    <w:rsid w:val="00DE2F9B"/>
    <w:rsid w:val="00DE5087"/>
    <w:rsid w:val="00DE56DB"/>
    <w:rsid w:val="00DF1BC3"/>
    <w:rsid w:val="00DF3476"/>
    <w:rsid w:val="00DF4345"/>
    <w:rsid w:val="00DF43F7"/>
    <w:rsid w:val="00DF50EE"/>
    <w:rsid w:val="00DF5279"/>
    <w:rsid w:val="00DF5847"/>
    <w:rsid w:val="00DF72FB"/>
    <w:rsid w:val="00DF7900"/>
    <w:rsid w:val="00E0295B"/>
    <w:rsid w:val="00E05AC7"/>
    <w:rsid w:val="00E05C91"/>
    <w:rsid w:val="00E05CF7"/>
    <w:rsid w:val="00E104F7"/>
    <w:rsid w:val="00E13561"/>
    <w:rsid w:val="00E24A86"/>
    <w:rsid w:val="00E33128"/>
    <w:rsid w:val="00E3434E"/>
    <w:rsid w:val="00E36F97"/>
    <w:rsid w:val="00E40F75"/>
    <w:rsid w:val="00E443CF"/>
    <w:rsid w:val="00E44D25"/>
    <w:rsid w:val="00E4616E"/>
    <w:rsid w:val="00E47319"/>
    <w:rsid w:val="00E50D79"/>
    <w:rsid w:val="00E56CBC"/>
    <w:rsid w:val="00E57E23"/>
    <w:rsid w:val="00E612FF"/>
    <w:rsid w:val="00E61737"/>
    <w:rsid w:val="00E647B1"/>
    <w:rsid w:val="00E64BC7"/>
    <w:rsid w:val="00E65543"/>
    <w:rsid w:val="00E67E50"/>
    <w:rsid w:val="00E70A01"/>
    <w:rsid w:val="00E71A79"/>
    <w:rsid w:val="00E71C12"/>
    <w:rsid w:val="00E7256F"/>
    <w:rsid w:val="00E80666"/>
    <w:rsid w:val="00E84DAA"/>
    <w:rsid w:val="00E8541E"/>
    <w:rsid w:val="00E856F0"/>
    <w:rsid w:val="00E85C4C"/>
    <w:rsid w:val="00E86047"/>
    <w:rsid w:val="00E86929"/>
    <w:rsid w:val="00E87F31"/>
    <w:rsid w:val="00E94784"/>
    <w:rsid w:val="00EA1CA0"/>
    <w:rsid w:val="00EA2DF8"/>
    <w:rsid w:val="00EA35A5"/>
    <w:rsid w:val="00EA537B"/>
    <w:rsid w:val="00EA5587"/>
    <w:rsid w:val="00EA72E3"/>
    <w:rsid w:val="00EA74EC"/>
    <w:rsid w:val="00EA7BA5"/>
    <w:rsid w:val="00EB0F29"/>
    <w:rsid w:val="00EB4596"/>
    <w:rsid w:val="00EB50C0"/>
    <w:rsid w:val="00EC00D9"/>
    <w:rsid w:val="00EC0FEF"/>
    <w:rsid w:val="00EC2B8B"/>
    <w:rsid w:val="00EC3D1F"/>
    <w:rsid w:val="00EC47AB"/>
    <w:rsid w:val="00EC591C"/>
    <w:rsid w:val="00EC64C4"/>
    <w:rsid w:val="00ED170B"/>
    <w:rsid w:val="00ED43FA"/>
    <w:rsid w:val="00ED4EF3"/>
    <w:rsid w:val="00ED613B"/>
    <w:rsid w:val="00ED7038"/>
    <w:rsid w:val="00EE1B0B"/>
    <w:rsid w:val="00EE7326"/>
    <w:rsid w:val="00EF03AF"/>
    <w:rsid w:val="00EF0D2B"/>
    <w:rsid w:val="00EF346D"/>
    <w:rsid w:val="00EF4495"/>
    <w:rsid w:val="00F03BBB"/>
    <w:rsid w:val="00F054BD"/>
    <w:rsid w:val="00F06560"/>
    <w:rsid w:val="00F0753C"/>
    <w:rsid w:val="00F07D2F"/>
    <w:rsid w:val="00F11D88"/>
    <w:rsid w:val="00F12A64"/>
    <w:rsid w:val="00F12C9A"/>
    <w:rsid w:val="00F131A6"/>
    <w:rsid w:val="00F13372"/>
    <w:rsid w:val="00F136AE"/>
    <w:rsid w:val="00F14742"/>
    <w:rsid w:val="00F14FC7"/>
    <w:rsid w:val="00F15A91"/>
    <w:rsid w:val="00F20685"/>
    <w:rsid w:val="00F26BA4"/>
    <w:rsid w:val="00F31884"/>
    <w:rsid w:val="00F31EC9"/>
    <w:rsid w:val="00F35C2D"/>
    <w:rsid w:val="00F362F3"/>
    <w:rsid w:val="00F377CC"/>
    <w:rsid w:val="00F4184C"/>
    <w:rsid w:val="00F41DFA"/>
    <w:rsid w:val="00F41DFF"/>
    <w:rsid w:val="00F424F5"/>
    <w:rsid w:val="00F440E7"/>
    <w:rsid w:val="00F44290"/>
    <w:rsid w:val="00F46C0D"/>
    <w:rsid w:val="00F53658"/>
    <w:rsid w:val="00F547D0"/>
    <w:rsid w:val="00F60F85"/>
    <w:rsid w:val="00F615C0"/>
    <w:rsid w:val="00F65043"/>
    <w:rsid w:val="00F6646C"/>
    <w:rsid w:val="00F667B0"/>
    <w:rsid w:val="00F7014F"/>
    <w:rsid w:val="00F73E7D"/>
    <w:rsid w:val="00F8451F"/>
    <w:rsid w:val="00F91A62"/>
    <w:rsid w:val="00F96353"/>
    <w:rsid w:val="00F975EA"/>
    <w:rsid w:val="00FA1AAF"/>
    <w:rsid w:val="00FA46D3"/>
    <w:rsid w:val="00FA47DA"/>
    <w:rsid w:val="00FA65E3"/>
    <w:rsid w:val="00FB0FA8"/>
    <w:rsid w:val="00FB2272"/>
    <w:rsid w:val="00FB5DD6"/>
    <w:rsid w:val="00FC0F0C"/>
    <w:rsid w:val="00FC13A0"/>
    <w:rsid w:val="00FC638B"/>
    <w:rsid w:val="00FC6DB9"/>
    <w:rsid w:val="00FD0370"/>
    <w:rsid w:val="00FD53DC"/>
    <w:rsid w:val="00FD6915"/>
    <w:rsid w:val="00FD7D3B"/>
    <w:rsid w:val="00FE1853"/>
    <w:rsid w:val="00FE22E3"/>
    <w:rsid w:val="00FE2FC1"/>
    <w:rsid w:val="00FE4F8B"/>
    <w:rsid w:val="00FE5D2B"/>
    <w:rsid w:val="00FE5F7A"/>
    <w:rsid w:val="00FF1C32"/>
    <w:rsid w:val="00FF3E50"/>
    <w:rsid w:val="00FF5A22"/>
    <w:rsid w:val="00FF6BFE"/>
    <w:rsid w:val="00FF6C75"/>
    <w:rsid w:val="00FF7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0301"/>
  <w15:docId w15:val="{63E2CEFD-D4CF-4A1C-B4A8-0E95123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00C2"/>
    <w:pPr>
      <w:spacing w:after="200" w:line="276" w:lineRule="auto"/>
    </w:pPr>
    <w:rPr>
      <w:sz w:val="22"/>
      <w:szCs w:val="22"/>
      <w:lang w:val="es-ES" w:eastAsia="en-US"/>
    </w:rPr>
  </w:style>
  <w:style w:type="paragraph" w:styleId="Ttulo1">
    <w:name w:val="heading 1"/>
    <w:basedOn w:val="Normal"/>
    <w:next w:val="Normal"/>
    <w:link w:val="Ttulo1Car"/>
    <w:uiPriority w:val="9"/>
    <w:qFormat/>
    <w:rsid w:val="00EE732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rPr>
  </w:style>
  <w:style w:type="paragraph" w:styleId="Ttulo2">
    <w:name w:val="heading 2"/>
    <w:basedOn w:val="Normal"/>
    <w:next w:val="Normal"/>
    <w:link w:val="Ttulo2Car"/>
    <w:uiPriority w:val="9"/>
    <w:unhideWhenUsed/>
    <w:qFormat/>
    <w:rsid w:val="00EE732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s-CO"/>
    </w:rPr>
  </w:style>
  <w:style w:type="paragraph" w:styleId="Ttulo3">
    <w:name w:val="heading 3"/>
    <w:basedOn w:val="Normal"/>
    <w:next w:val="Normal"/>
    <w:link w:val="Ttulo3Car"/>
    <w:uiPriority w:val="9"/>
    <w:unhideWhenUsed/>
    <w:qFormat/>
    <w:rsid w:val="00EE732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O"/>
    </w:rPr>
  </w:style>
  <w:style w:type="paragraph" w:styleId="Ttulo5">
    <w:name w:val="heading 5"/>
    <w:basedOn w:val="Normal"/>
    <w:next w:val="Normal"/>
    <w:link w:val="Ttulo5Car"/>
    <w:uiPriority w:val="9"/>
    <w:unhideWhenUsed/>
    <w:qFormat/>
    <w:rsid w:val="00EE7326"/>
    <w:pPr>
      <w:keepNext/>
      <w:keepLines/>
      <w:spacing w:before="40" w:after="0" w:line="259" w:lineRule="auto"/>
      <w:outlineLvl w:val="4"/>
    </w:pPr>
    <w:rPr>
      <w:rFonts w:asciiTheme="majorHAnsi" w:eastAsiaTheme="majorEastAsia" w:hAnsiTheme="majorHAnsi" w:cstheme="majorBidi"/>
      <w:color w:val="2E74B5" w:themeColor="accent1" w:themeShade="BF"/>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uiPriority w:val="99"/>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Normal. Viñetas,Bullet List,FooterText,numbered,Paragraphe de liste1,Bulletr List Paragraph,列出段落,列出段落1,List Paragraph21,Listeafsnit1,Parágrafo da Lista1,titulo 3,List,Bullets,Fluvial1,Cuadrícula clara - Énfasis 31,HOJA,Bolita,BOLADEF"/>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titulo 3 Car,List Car"/>
    <w:link w:val="Prrafodelista"/>
    <w:uiPriority w:val="34"/>
    <w:locked/>
    <w:rsid w:val="00DF7900"/>
    <w:rPr>
      <w:sz w:val="22"/>
      <w:szCs w:val="22"/>
      <w:lang w:val="es-ES" w:eastAsia="en-US"/>
    </w:rPr>
  </w:style>
  <w:style w:type="character" w:styleId="Refdecomentario">
    <w:name w:val="annotation reference"/>
    <w:basedOn w:val="Fuentedeprrafopredeter"/>
    <w:uiPriority w:val="99"/>
    <w:semiHidden/>
    <w:unhideWhenUsed/>
    <w:rsid w:val="00BA0F9E"/>
    <w:rPr>
      <w:sz w:val="16"/>
      <w:szCs w:val="16"/>
    </w:rPr>
  </w:style>
  <w:style w:type="paragraph" w:styleId="Textocomentario">
    <w:name w:val="annotation text"/>
    <w:basedOn w:val="Normal"/>
    <w:link w:val="TextocomentarioCar"/>
    <w:uiPriority w:val="99"/>
    <w:semiHidden/>
    <w:unhideWhenUsed/>
    <w:rsid w:val="00BA0F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F9E"/>
    <w:rPr>
      <w:lang w:val="es-ES" w:eastAsia="en-US"/>
    </w:rPr>
  </w:style>
  <w:style w:type="paragraph" w:styleId="Asuntodelcomentario">
    <w:name w:val="annotation subject"/>
    <w:basedOn w:val="Textocomentario"/>
    <w:next w:val="Textocomentario"/>
    <w:link w:val="AsuntodelcomentarioCar"/>
    <w:uiPriority w:val="99"/>
    <w:semiHidden/>
    <w:unhideWhenUsed/>
    <w:rsid w:val="00BA0F9E"/>
    <w:rPr>
      <w:b/>
      <w:bCs/>
    </w:rPr>
  </w:style>
  <w:style w:type="character" w:customStyle="1" w:styleId="AsuntodelcomentarioCar">
    <w:name w:val="Asunto del comentario Car"/>
    <w:basedOn w:val="TextocomentarioCar"/>
    <w:link w:val="Asuntodelcomentario"/>
    <w:uiPriority w:val="99"/>
    <w:semiHidden/>
    <w:rsid w:val="00BA0F9E"/>
    <w:rPr>
      <w:b/>
      <w:bCs/>
      <w:lang w:val="es-ES" w:eastAsia="en-US"/>
    </w:rPr>
  </w:style>
  <w:style w:type="paragraph" w:customStyle="1" w:styleId="Default">
    <w:name w:val="Default"/>
    <w:link w:val="DefaultCar"/>
    <w:rsid w:val="00437F14"/>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4610FB"/>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4610FB"/>
    <w:rPr>
      <w:rFonts w:ascii="Arial" w:eastAsia="Times New Roman" w:hAnsi="Arial"/>
      <w:sz w:val="24"/>
      <w:lang w:val="es-ES" w:eastAsia="es-ES"/>
    </w:rPr>
  </w:style>
  <w:style w:type="character" w:customStyle="1" w:styleId="Ttulo1Car">
    <w:name w:val="Título 1 Car"/>
    <w:basedOn w:val="Fuentedeprrafopredeter"/>
    <w:link w:val="Ttulo1"/>
    <w:uiPriority w:val="9"/>
    <w:rsid w:val="00EE7326"/>
    <w:rPr>
      <w:rFonts w:asciiTheme="majorHAnsi" w:eastAsiaTheme="majorEastAsia" w:hAnsiTheme="majorHAnsi" w:cstheme="majorBidi"/>
      <w:color w:val="2E74B5" w:themeColor="accent1" w:themeShade="BF"/>
      <w:sz w:val="32"/>
      <w:szCs w:val="32"/>
      <w:lang w:eastAsia="en-US"/>
    </w:rPr>
  </w:style>
  <w:style w:type="character" w:customStyle="1" w:styleId="Ttulo2Car">
    <w:name w:val="Título 2 Car"/>
    <w:basedOn w:val="Fuentedeprrafopredeter"/>
    <w:link w:val="Ttulo2"/>
    <w:uiPriority w:val="9"/>
    <w:rsid w:val="00EE7326"/>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uiPriority w:val="9"/>
    <w:rsid w:val="00EE7326"/>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EE7326"/>
    <w:rPr>
      <w:rFonts w:asciiTheme="majorHAnsi" w:eastAsiaTheme="majorEastAsia" w:hAnsiTheme="majorHAnsi" w:cstheme="majorBidi"/>
      <w:color w:val="2E74B5" w:themeColor="accent1" w:themeShade="BF"/>
      <w:sz w:val="22"/>
      <w:szCs w:val="22"/>
      <w:lang w:eastAsia="en-US"/>
    </w:rPr>
  </w:style>
  <w:style w:type="paragraph" w:styleId="Sinespaciado">
    <w:name w:val="No Spacing"/>
    <w:link w:val="SinespaciadoCar"/>
    <w:uiPriority w:val="1"/>
    <w:qFormat/>
    <w:rsid w:val="00AB390E"/>
    <w:rPr>
      <w:sz w:val="22"/>
      <w:szCs w:val="22"/>
      <w:lang w:eastAsia="en-US"/>
    </w:rPr>
  </w:style>
  <w:style w:type="paragraph" w:customStyle="1" w:styleId="BodyText21">
    <w:name w:val="Body Text 21"/>
    <w:basedOn w:val="Normal"/>
    <w:rsid w:val="00AB390E"/>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AB390E"/>
    <w:rPr>
      <w:sz w:val="22"/>
      <w:szCs w:val="22"/>
      <w:lang w:eastAsia="en-US"/>
    </w:rPr>
  </w:style>
  <w:style w:type="table" w:customStyle="1" w:styleId="Tabladelista3-nfasis11">
    <w:name w:val="Tabla de lista 3 - Énfasis 11"/>
    <w:basedOn w:val="Tablanormal"/>
    <w:uiPriority w:val="48"/>
    <w:rsid w:val="00CA6CB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1clara-nfasis11">
    <w:name w:val="Tabla de cuadrícula 1 clara - Énfasis 11"/>
    <w:basedOn w:val="Tablanormal"/>
    <w:uiPriority w:val="46"/>
    <w:rsid w:val="00695AE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C6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A66EC"/>
    <w:pPr>
      <w:spacing w:after="120" w:line="264" w:lineRule="auto"/>
    </w:pPr>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Fuentedeprrafopredeter"/>
    <w:rsid w:val="00335CF9"/>
  </w:style>
  <w:style w:type="table" w:styleId="Cuadrculamedia3-nfasis6">
    <w:name w:val="Medium Grid 3 Accent 6"/>
    <w:basedOn w:val="Tablanormal"/>
    <w:uiPriority w:val="69"/>
    <w:rsid w:val="00231B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Tabladecuadrcula3-nfasis61">
    <w:name w:val="Tabla de cuadrícula 3 - Énfasis 61"/>
    <w:basedOn w:val="Tablanormal"/>
    <w:uiPriority w:val="48"/>
    <w:rsid w:val="00D4131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4-nfasis61">
    <w:name w:val="Tabla de list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
    <w:name w:val="Tabla de cuadrícula 4 - Énfasis 61"/>
    <w:basedOn w:val="Tablanormal"/>
    <w:uiPriority w:val="49"/>
    <w:rsid w:val="006C1A1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39"/>
    <w:rsid w:val="00A32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ar">
    <w:name w:val="Default Car"/>
    <w:link w:val="Default"/>
    <w:rsid w:val="005D5D0C"/>
    <w:rPr>
      <w:rFonts w:ascii="Arial" w:hAnsi="Arial" w:cs="Arial"/>
      <w:color w:val="000000"/>
      <w:sz w:val="24"/>
      <w:szCs w:val="24"/>
    </w:rPr>
  </w:style>
  <w:style w:type="paragraph" w:customStyle="1" w:styleId="Arialsinespacio">
    <w:name w:val="Arial sin espacio"/>
    <w:basedOn w:val="Sinespaciado"/>
    <w:link w:val="ArialsinespacioCar"/>
    <w:qFormat/>
    <w:rsid w:val="0000461F"/>
    <w:rPr>
      <w:rFonts w:ascii="Arial" w:eastAsia="Times New Roman" w:hAnsi="Arial"/>
      <w:szCs w:val="20"/>
      <w:lang w:val="es-ES" w:eastAsia="es-ES"/>
    </w:rPr>
  </w:style>
  <w:style w:type="character" w:customStyle="1" w:styleId="ArialsinespacioCar">
    <w:name w:val="Arial sin espacio Car"/>
    <w:link w:val="Arialsinespacio"/>
    <w:rsid w:val="0000461F"/>
    <w:rPr>
      <w:rFonts w:ascii="Arial" w:eastAsia="Times New Roman" w:hAnsi="Arial"/>
      <w:sz w:val="22"/>
      <w:lang w:val="es-ES" w:eastAsia="es-ES"/>
    </w:rPr>
  </w:style>
  <w:style w:type="paragraph" w:styleId="Revisin">
    <w:name w:val="Revision"/>
    <w:hidden/>
    <w:uiPriority w:val="99"/>
    <w:semiHidden/>
    <w:rsid w:val="00901104"/>
    <w:rPr>
      <w:sz w:val="22"/>
      <w:szCs w:val="22"/>
      <w:lang w:val="es-ES" w:eastAsia="en-US"/>
    </w:rPr>
  </w:style>
  <w:style w:type="paragraph" w:styleId="Textonotaalfinal">
    <w:name w:val="endnote text"/>
    <w:basedOn w:val="Normal"/>
    <w:link w:val="TextonotaalfinalCar"/>
    <w:uiPriority w:val="99"/>
    <w:semiHidden/>
    <w:unhideWhenUsed/>
    <w:rsid w:val="00016C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6C0E"/>
    <w:rPr>
      <w:lang w:val="es-ES" w:eastAsia="en-US"/>
    </w:rPr>
  </w:style>
  <w:style w:type="character" w:styleId="Hipervnculovisitado">
    <w:name w:val="FollowedHyperlink"/>
    <w:basedOn w:val="Fuentedeprrafopredeter"/>
    <w:uiPriority w:val="99"/>
    <w:semiHidden/>
    <w:unhideWhenUsed/>
    <w:rsid w:val="00772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830">
      <w:bodyDiv w:val="1"/>
      <w:marLeft w:val="0"/>
      <w:marRight w:val="0"/>
      <w:marTop w:val="0"/>
      <w:marBottom w:val="0"/>
      <w:divBdr>
        <w:top w:val="none" w:sz="0" w:space="0" w:color="auto"/>
        <w:left w:val="none" w:sz="0" w:space="0" w:color="auto"/>
        <w:bottom w:val="none" w:sz="0" w:space="0" w:color="auto"/>
        <w:right w:val="none" w:sz="0" w:space="0" w:color="auto"/>
      </w:divBdr>
    </w:div>
    <w:div w:id="11804965">
      <w:bodyDiv w:val="1"/>
      <w:marLeft w:val="0"/>
      <w:marRight w:val="0"/>
      <w:marTop w:val="0"/>
      <w:marBottom w:val="0"/>
      <w:divBdr>
        <w:top w:val="none" w:sz="0" w:space="0" w:color="auto"/>
        <w:left w:val="none" w:sz="0" w:space="0" w:color="auto"/>
        <w:bottom w:val="none" w:sz="0" w:space="0" w:color="auto"/>
        <w:right w:val="none" w:sz="0" w:space="0" w:color="auto"/>
      </w:divBdr>
    </w:div>
    <w:div w:id="95102145">
      <w:bodyDiv w:val="1"/>
      <w:marLeft w:val="0"/>
      <w:marRight w:val="0"/>
      <w:marTop w:val="0"/>
      <w:marBottom w:val="0"/>
      <w:divBdr>
        <w:top w:val="none" w:sz="0" w:space="0" w:color="auto"/>
        <w:left w:val="none" w:sz="0" w:space="0" w:color="auto"/>
        <w:bottom w:val="none" w:sz="0" w:space="0" w:color="auto"/>
        <w:right w:val="none" w:sz="0" w:space="0" w:color="auto"/>
      </w:divBdr>
    </w:div>
    <w:div w:id="140659400">
      <w:bodyDiv w:val="1"/>
      <w:marLeft w:val="0"/>
      <w:marRight w:val="0"/>
      <w:marTop w:val="0"/>
      <w:marBottom w:val="0"/>
      <w:divBdr>
        <w:top w:val="none" w:sz="0" w:space="0" w:color="auto"/>
        <w:left w:val="none" w:sz="0" w:space="0" w:color="auto"/>
        <w:bottom w:val="none" w:sz="0" w:space="0" w:color="auto"/>
        <w:right w:val="none" w:sz="0" w:space="0" w:color="auto"/>
      </w:divBdr>
      <w:divsChild>
        <w:div w:id="453209295">
          <w:marLeft w:val="0"/>
          <w:marRight w:val="0"/>
          <w:marTop w:val="0"/>
          <w:marBottom w:val="0"/>
          <w:divBdr>
            <w:top w:val="none" w:sz="0" w:space="0" w:color="auto"/>
            <w:left w:val="none" w:sz="0" w:space="0" w:color="auto"/>
            <w:bottom w:val="none" w:sz="0" w:space="0" w:color="auto"/>
            <w:right w:val="none" w:sz="0" w:space="0" w:color="auto"/>
          </w:divBdr>
        </w:div>
        <w:div w:id="1885487663">
          <w:marLeft w:val="0"/>
          <w:marRight w:val="0"/>
          <w:marTop w:val="0"/>
          <w:marBottom w:val="0"/>
          <w:divBdr>
            <w:top w:val="none" w:sz="0" w:space="0" w:color="auto"/>
            <w:left w:val="none" w:sz="0" w:space="0" w:color="auto"/>
            <w:bottom w:val="none" w:sz="0" w:space="0" w:color="auto"/>
            <w:right w:val="none" w:sz="0" w:space="0" w:color="auto"/>
          </w:divBdr>
        </w:div>
        <w:div w:id="452099543">
          <w:marLeft w:val="0"/>
          <w:marRight w:val="0"/>
          <w:marTop w:val="0"/>
          <w:marBottom w:val="0"/>
          <w:divBdr>
            <w:top w:val="none" w:sz="0" w:space="0" w:color="auto"/>
            <w:left w:val="none" w:sz="0" w:space="0" w:color="auto"/>
            <w:bottom w:val="none" w:sz="0" w:space="0" w:color="auto"/>
            <w:right w:val="none" w:sz="0" w:space="0" w:color="auto"/>
          </w:divBdr>
        </w:div>
        <w:div w:id="1339773967">
          <w:marLeft w:val="0"/>
          <w:marRight w:val="0"/>
          <w:marTop w:val="0"/>
          <w:marBottom w:val="0"/>
          <w:divBdr>
            <w:top w:val="none" w:sz="0" w:space="0" w:color="auto"/>
            <w:left w:val="none" w:sz="0" w:space="0" w:color="auto"/>
            <w:bottom w:val="none" w:sz="0" w:space="0" w:color="auto"/>
            <w:right w:val="none" w:sz="0" w:space="0" w:color="auto"/>
          </w:divBdr>
        </w:div>
        <w:div w:id="1623416066">
          <w:marLeft w:val="0"/>
          <w:marRight w:val="0"/>
          <w:marTop w:val="0"/>
          <w:marBottom w:val="0"/>
          <w:divBdr>
            <w:top w:val="none" w:sz="0" w:space="0" w:color="auto"/>
            <w:left w:val="none" w:sz="0" w:space="0" w:color="auto"/>
            <w:bottom w:val="none" w:sz="0" w:space="0" w:color="auto"/>
            <w:right w:val="none" w:sz="0" w:space="0" w:color="auto"/>
          </w:divBdr>
        </w:div>
        <w:div w:id="1163665423">
          <w:marLeft w:val="0"/>
          <w:marRight w:val="0"/>
          <w:marTop w:val="0"/>
          <w:marBottom w:val="0"/>
          <w:divBdr>
            <w:top w:val="none" w:sz="0" w:space="0" w:color="auto"/>
            <w:left w:val="none" w:sz="0" w:space="0" w:color="auto"/>
            <w:bottom w:val="none" w:sz="0" w:space="0" w:color="auto"/>
            <w:right w:val="none" w:sz="0" w:space="0" w:color="auto"/>
          </w:divBdr>
        </w:div>
        <w:div w:id="1606378597">
          <w:marLeft w:val="0"/>
          <w:marRight w:val="0"/>
          <w:marTop w:val="0"/>
          <w:marBottom w:val="0"/>
          <w:divBdr>
            <w:top w:val="none" w:sz="0" w:space="0" w:color="auto"/>
            <w:left w:val="none" w:sz="0" w:space="0" w:color="auto"/>
            <w:bottom w:val="none" w:sz="0" w:space="0" w:color="auto"/>
            <w:right w:val="none" w:sz="0" w:space="0" w:color="auto"/>
          </w:divBdr>
        </w:div>
        <w:div w:id="186406941">
          <w:marLeft w:val="0"/>
          <w:marRight w:val="0"/>
          <w:marTop w:val="0"/>
          <w:marBottom w:val="0"/>
          <w:divBdr>
            <w:top w:val="none" w:sz="0" w:space="0" w:color="auto"/>
            <w:left w:val="none" w:sz="0" w:space="0" w:color="auto"/>
            <w:bottom w:val="none" w:sz="0" w:space="0" w:color="auto"/>
            <w:right w:val="none" w:sz="0" w:space="0" w:color="auto"/>
          </w:divBdr>
        </w:div>
        <w:div w:id="1929079094">
          <w:marLeft w:val="0"/>
          <w:marRight w:val="0"/>
          <w:marTop w:val="0"/>
          <w:marBottom w:val="0"/>
          <w:divBdr>
            <w:top w:val="none" w:sz="0" w:space="0" w:color="auto"/>
            <w:left w:val="none" w:sz="0" w:space="0" w:color="auto"/>
            <w:bottom w:val="none" w:sz="0" w:space="0" w:color="auto"/>
            <w:right w:val="none" w:sz="0" w:space="0" w:color="auto"/>
          </w:divBdr>
        </w:div>
        <w:div w:id="1622299330">
          <w:marLeft w:val="0"/>
          <w:marRight w:val="0"/>
          <w:marTop w:val="0"/>
          <w:marBottom w:val="0"/>
          <w:divBdr>
            <w:top w:val="none" w:sz="0" w:space="0" w:color="auto"/>
            <w:left w:val="none" w:sz="0" w:space="0" w:color="auto"/>
            <w:bottom w:val="none" w:sz="0" w:space="0" w:color="auto"/>
            <w:right w:val="none" w:sz="0" w:space="0" w:color="auto"/>
          </w:divBdr>
        </w:div>
        <w:div w:id="1780828417">
          <w:marLeft w:val="0"/>
          <w:marRight w:val="0"/>
          <w:marTop w:val="0"/>
          <w:marBottom w:val="0"/>
          <w:divBdr>
            <w:top w:val="none" w:sz="0" w:space="0" w:color="auto"/>
            <w:left w:val="none" w:sz="0" w:space="0" w:color="auto"/>
            <w:bottom w:val="none" w:sz="0" w:space="0" w:color="auto"/>
            <w:right w:val="none" w:sz="0" w:space="0" w:color="auto"/>
          </w:divBdr>
        </w:div>
        <w:div w:id="1123428718">
          <w:marLeft w:val="0"/>
          <w:marRight w:val="0"/>
          <w:marTop w:val="0"/>
          <w:marBottom w:val="0"/>
          <w:divBdr>
            <w:top w:val="none" w:sz="0" w:space="0" w:color="auto"/>
            <w:left w:val="none" w:sz="0" w:space="0" w:color="auto"/>
            <w:bottom w:val="none" w:sz="0" w:space="0" w:color="auto"/>
            <w:right w:val="none" w:sz="0" w:space="0" w:color="auto"/>
          </w:divBdr>
        </w:div>
        <w:div w:id="40987318">
          <w:marLeft w:val="0"/>
          <w:marRight w:val="0"/>
          <w:marTop w:val="0"/>
          <w:marBottom w:val="0"/>
          <w:divBdr>
            <w:top w:val="none" w:sz="0" w:space="0" w:color="auto"/>
            <w:left w:val="none" w:sz="0" w:space="0" w:color="auto"/>
            <w:bottom w:val="none" w:sz="0" w:space="0" w:color="auto"/>
            <w:right w:val="none" w:sz="0" w:space="0" w:color="auto"/>
          </w:divBdr>
        </w:div>
        <w:div w:id="1591281378">
          <w:marLeft w:val="0"/>
          <w:marRight w:val="0"/>
          <w:marTop w:val="0"/>
          <w:marBottom w:val="0"/>
          <w:divBdr>
            <w:top w:val="none" w:sz="0" w:space="0" w:color="auto"/>
            <w:left w:val="none" w:sz="0" w:space="0" w:color="auto"/>
            <w:bottom w:val="none" w:sz="0" w:space="0" w:color="auto"/>
            <w:right w:val="none" w:sz="0" w:space="0" w:color="auto"/>
          </w:divBdr>
        </w:div>
        <w:div w:id="321666679">
          <w:marLeft w:val="0"/>
          <w:marRight w:val="0"/>
          <w:marTop w:val="0"/>
          <w:marBottom w:val="0"/>
          <w:divBdr>
            <w:top w:val="none" w:sz="0" w:space="0" w:color="auto"/>
            <w:left w:val="none" w:sz="0" w:space="0" w:color="auto"/>
            <w:bottom w:val="none" w:sz="0" w:space="0" w:color="auto"/>
            <w:right w:val="none" w:sz="0" w:space="0" w:color="auto"/>
          </w:divBdr>
        </w:div>
        <w:div w:id="2026131544">
          <w:marLeft w:val="0"/>
          <w:marRight w:val="0"/>
          <w:marTop w:val="0"/>
          <w:marBottom w:val="0"/>
          <w:divBdr>
            <w:top w:val="none" w:sz="0" w:space="0" w:color="auto"/>
            <w:left w:val="none" w:sz="0" w:space="0" w:color="auto"/>
            <w:bottom w:val="none" w:sz="0" w:space="0" w:color="auto"/>
            <w:right w:val="none" w:sz="0" w:space="0" w:color="auto"/>
          </w:divBdr>
        </w:div>
        <w:div w:id="1823890271">
          <w:marLeft w:val="0"/>
          <w:marRight w:val="0"/>
          <w:marTop w:val="0"/>
          <w:marBottom w:val="0"/>
          <w:divBdr>
            <w:top w:val="none" w:sz="0" w:space="0" w:color="auto"/>
            <w:left w:val="none" w:sz="0" w:space="0" w:color="auto"/>
            <w:bottom w:val="none" w:sz="0" w:space="0" w:color="auto"/>
            <w:right w:val="none" w:sz="0" w:space="0" w:color="auto"/>
          </w:divBdr>
        </w:div>
        <w:div w:id="1580091133">
          <w:marLeft w:val="0"/>
          <w:marRight w:val="0"/>
          <w:marTop w:val="0"/>
          <w:marBottom w:val="0"/>
          <w:divBdr>
            <w:top w:val="none" w:sz="0" w:space="0" w:color="auto"/>
            <w:left w:val="none" w:sz="0" w:space="0" w:color="auto"/>
            <w:bottom w:val="none" w:sz="0" w:space="0" w:color="auto"/>
            <w:right w:val="none" w:sz="0" w:space="0" w:color="auto"/>
          </w:divBdr>
        </w:div>
        <w:div w:id="1673796519">
          <w:marLeft w:val="0"/>
          <w:marRight w:val="0"/>
          <w:marTop w:val="0"/>
          <w:marBottom w:val="0"/>
          <w:divBdr>
            <w:top w:val="none" w:sz="0" w:space="0" w:color="auto"/>
            <w:left w:val="none" w:sz="0" w:space="0" w:color="auto"/>
            <w:bottom w:val="none" w:sz="0" w:space="0" w:color="auto"/>
            <w:right w:val="none" w:sz="0" w:space="0" w:color="auto"/>
          </w:divBdr>
        </w:div>
        <w:div w:id="1940676174">
          <w:marLeft w:val="0"/>
          <w:marRight w:val="0"/>
          <w:marTop w:val="0"/>
          <w:marBottom w:val="0"/>
          <w:divBdr>
            <w:top w:val="none" w:sz="0" w:space="0" w:color="auto"/>
            <w:left w:val="none" w:sz="0" w:space="0" w:color="auto"/>
            <w:bottom w:val="none" w:sz="0" w:space="0" w:color="auto"/>
            <w:right w:val="none" w:sz="0" w:space="0" w:color="auto"/>
          </w:divBdr>
        </w:div>
        <w:div w:id="2121872845">
          <w:marLeft w:val="0"/>
          <w:marRight w:val="0"/>
          <w:marTop w:val="0"/>
          <w:marBottom w:val="0"/>
          <w:divBdr>
            <w:top w:val="none" w:sz="0" w:space="0" w:color="auto"/>
            <w:left w:val="none" w:sz="0" w:space="0" w:color="auto"/>
            <w:bottom w:val="none" w:sz="0" w:space="0" w:color="auto"/>
            <w:right w:val="none" w:sz="0" w:space="0" w:color="auto"/>
          </w:divBdr>
        </w:div>
        <w:div w:id="179131066">
          <w:marLeft w:val="0"/>
          <w:marRight w:val="0"/>
          <w:marTop w:val="0"/>
          <w:marBottom w:val="0"/>
          <w:divBdr>
            <w:top w:val="none" w:sz="0" w:space="0" w:color="auto"/>
            <w:left w:val="none" w:sz="0" w:space="0" w:color="auto"/>
            <w:bottom w:val="none" w:sz="0" w:space="0" w:color="auto"/>
            <w:right w:val="none" w:sz="0" w:space="0" w:color="auto"/>
          </w:divBdr>
        </w:div>
        <w:div w:id="1157768100">
          <w:marLeft w:val="0"/>
          <w:marRight w:val="0"/>
          <w:marTop w:val="0"/>
          <w:marBottom w:val="0"/>
          <w:divBdr>
            <w:top w:val="none" w:sz="0" w:space="0" w:color="auto"/>
            <w:left w:val="none" w:sz="0" w:space="0" w:color="auto"/>
            <w:bottom w:val="none" w:sz="0" w:space="0" w:color="auto"/>
            <w:right w:val="none" w:sz="0" w:space="0" w:color="auto"/>
          </w:divBdr>
        </w:div>
        <w:div w:id="1422413153">
          <w:marLeft w:val="0"/>
          <w:marRight w:val="0"/>
          <w:marTop w:val="0"/>
          <w:marBottom w:val="0"/>
          <w:divBdr>
            <w:top w:val="none" w:sz="0" w:space="0" w:color="auto"/>
            <w:left w:val="none" w:sz="0" w:space="0" w:color="auto"/>
            <w:bottom w:val="none" w:sz="0" w:space="0" w:color="auto"/>
            <w:right w:val="none" w:sz="0" w:space="0" w:color="auto"/>
          </w:divBdr>
        </w:div>
        <w:div w:id="437259776">
          <w:marLeft w:val="0"/>
          <w:marRight w:val="0"/>
          <w:marTop w:val="0"/>
          <w:marBottom w:val="0"/>
          <w:divBdr>
            <w:top w:val="none" w:sz="0" w:space="0" w:color="auto"/>
            <w:left w:val="none" w:sz="0" w:space="0" w:color="auto"/>
            <w:bottom w:val="none" w:sz="0" w:space="0" w:color="auto"/>
            <w:right w:val="none" w:sz="0" w:space="0" w:color="auto"/>
          </w:divBdr>
        </w:div>
        <w:div w:id="381557007">
          <w:marLeft w:val="0"/>
          <w:marRight w:val="0"/>
          <w:marTop w:val="0"/>
          <w:marBottom w:val="0"/>
          <w:divBdr>
            <w:top w:val="none" w:sz="0" w:space="0" w:color="auto"/>
            <w:left w:val="none" w:sz="0" w:space="0" w:color="auto"/>
            <w:bottom w:val="none" w:sz="0" w:space="0" w:color="auto"/>
            <w:right w:val="none" w:sz="0" w:space="0" w:color="auto"/>
          </w:divBdr>
        </w:div>
        <w:div w:id="1791511111">
          <w:marLeft w:val="0"/>
          <w:marRight w:val="0"/>
          <w:marTop w:val="0"/>
          <w:marBottom w:val="0"/>
          <w:divBdr>
            <w:top w:val="none" w:sz="0" w:space="0" w:color="auto"/>
            <w:left w:val="none" w:sz="0" w:space="0" w:color="auto"/>
            <w:bottom w:val="none" w:sz="0" w:space="0" w:color="auto"/>
            <w:right w:val="none" w:sz="0" w:space="0" w:color="auto"/>
          </w:divBdr>
        </w:div>
        <w:div w:id="551038552">
          <w:marLeft w:val="0"/>
          <w:marRight w:val="0"/>
          <w:marTop w:val="0"/>
          <w:marBottom w:val="0"/>
          <w:divBdr>
            <w:top w:val="none" w:sz="0" w:space="0" w:color="auto"/>
            <w:left w:val="none" w:sz="0" w:space="0" w:color="auto"/>
            <w:bottom w:val="none" w:sz="0" w:space="0" w:color="auto"/>
            <w:right w:val="none" w:sz="0" w:space="0" w:color="auto"/>
          </w:divBdr>
        </w:div>
        <w:div w:id="130363774">
          <w:marLeft w:val="0"/>
          <w:marRight w:val="0"/>
          <w:marTop w:val="0"/>
          <w:marBottom w:val="0"/>
          <w:divBdr>
            <w:top w:val="none" w:sz="0" w:space="0" w:color="auto"/>
            <w:left w:val="none" w:sz="0" w:space="0" w:color="auto"/>
            <w:bottom w:val="none" w:sz="0" w:space="0" w:color="auto"/>
            <w:right w:val="none" w:sz="0" w:space="0" w:color="auto"/>
          </w:divBdr>
        </w:div>
        <w:div w:id="1289093279">
          <w:marLeft w:val="0"/>
          <w:marRight w:val="0"/>
          <w:marTop w:val="0"/>
          <w:marBottom w:val="0"/>
          <w:divBdr>
            <w:top w:val="none" w:sz="0" w:space="0" w:color="auto"/>
            <w:left w:val="none" w:sz="0" w:space="0" w:color="auto"/>
            <w:bottom w:val="none" w:sz="0" w:space="0" w:color="auto"/>
            <w:right w:val="none" w:sz="0" w:space="0" w:color="auto"/>
          </w:divBdr>
        </w:div>
        <w:div w:id="1446389535">
          <w:marLeft w:val="0"/>
          <w:marRight w:val="0"/>
          <w:marTop w:val="0"/>
          <w:marBottom w:val="0"/>
          <w:divBdr>
            <w:top w:val="none" w:sz="0" w:space="0" w:color="auto"/>
            <w:left w:val="none" w:sz="0" w:space="0" w:color="auto"/>
            <w:bottom w:val="none" w:sz="0" w:space="0" w:color="auto"/>
            <w:right w:val="none" w:sz="0" w:space="0" w:color="auto"/>
          </w:divBdr>
        </w:div>
        <w:div w:id="1949311173">
          <w:marLeft w:val="0"/>
          <w:marRight w:val="0"/>
          <w:marTop w:val="0"/>
          <w:marBottom w:val="0"/>
          <w:divBdr>
            <w:top w:val="none" w:sz="0" w:space="0" w:color="auto"/>
            <w:left w:val="none" w:sz="0" w:space="0" w:color="auto"/>
            <w:bottom w:val="none" w:sz="0" w:space="0" w:color="auto"/>
            <w:right w:val="none" w:sz="0" w:space="0" w:color="auto"/>
          </w:divBdr>
        </w:div>
        <w:div w:id="668560993">
          <w:marLeft w:val="0"/>
          <w:marRight w:val="0"/>
          <w:marTop w:val="0"/>
          <w:marBottom w:val="0"/>
          <w:divBdr>
            <w:top w:val="none" w:sz="0" w:space="0" w:color="auto"/>
            <w:left w:val="none" w:sz="0" w:space="0" w:color="auto"/>
            <w:bottom w:val="none" w:sz="0" w:space="0" w:color="auto"/>
            <w:right w:val="none" w:sz="0" w:space="0" w:color="auto"/>
          </w:divBdr>
        </w:div>
        <w:div w:id="796340223">
          <w:marLeft w:val="0"/>
          <w:marRight w:val="0"/>
          <w:marTop w:val="0"/>
          <w:marBottom w:val="0"/>
          <w:divBdr>
            <w:top w:val="none" w:sz="0" w:space="0" w:color="auto"/>
            <w:left w:val="none" w:sz="0" w:space="0" w:color="auto"/>
            <w:bottom w:val="none" w:sz="0" w:space="0" w:color="auto"/>
            <w:right w:val="none" w:sz="0" w:space="0" w:color="auto"/>
          </w:divBdr>
        </w:div>
        <w:div w:id="1515992942">
          <w:marLeft w:val="0"/>
          <w:marRight w:val="0"/>
          <w:marTop w:val="0"/>
          <w:marBottom w:val="0"/>
          <w:divBdr>
            <w:top w:val="none" w:sz="0" w:space="0" w:color="auto"/>
            <w:left w:val="none" w:sz="0" w:space="0" w:color="auto"/>
            <w:bottom w:val="none" w:sz="0" w:space="0" w:color="auto"/>
            <w:right w:val="none" w:sz="0" w:space="0" w:color="auto"/>
          </w:divBdr>
        </w:div>
        <w:div w:id="4091099">
          <w:marLeft w:val="0"/>
          <w:marRight w:val="0"/>
          <w:marTop w:val="0"/>
          <w:marBottom w:val="0"/>
          <w:divBdr>
            <w:top w:val="none" w:sz="0" w:space="0" w:color="auto"/>
            <w:left w:val="none" w:sz="0" w:space="0" w:color="auto"/>
            <w:bottom w:val="none" w:sz="0" w:space="0" w:color="auto"/>
            <w:right w:val="none" w:sz="0" w:space="0" w:color="auto"/>
          </w:divBdr>
        </w:div>
        <w:div w:id="979193610">
          <w:marLeft w:val="0"/>
          <w:marRight w:val="0"/>
          <w:marTop w:val="0"/>
          <w:marBottom w:val="0"/>
          <w:divBdr>
            <w:top w:val="none" w:sz="0" w:space="0" w:color="auto"/>
            <w:left w:val="none" w:sz="0" w:space="0" w:color="auto"/>
            <w:bottom w:val="none" w:sz="0" w:space="0" w:color="auto"/>
            <w:right w:val="none" w:sz="0" w:space="0" w:color="auto"/>
          </w:divBdr>
        </w:div>
        <w:div w:id="1391228908">
          <w:marLeft w:val="0"/>
          <w:marRight w:val="0"/>
          <w:marTop w:val="0"/>
          <w:marBottom w:val="0"/>
          <w:divBdr>
            <w:top w:val="none" w:sz="0" w:space="0" w:color="auto"/>
            <w:left w:val="none" w:sz="0" w:space="0" w:color="auto"/>
            <w:bottom w:val="none" w:sz="0" w:space="0" w:color="auto"/>
            <w:right w:val="none" w:sz="0" w:space="0" w:color="auto"/>
          </w:divBdr>
        </w:div>
        <w:div w:id="1375539265">
          <w:marLeft w:val="0"/>
          <w:marRight w:val="0"/>
          <w:marTop w:val="0"/>
          <w:marBottom w:val="0"/>
          <w:divBdr>
            <w:top w:val="none" w:sz="0" w:space="0" w:color="auto"/>
            <w:left w:val="none" w:sz="0" w:space="0" w:color="auto"/>
            <w:bottom w:val="none" w:sz="0" w:space="0" w:color="auto"/>
            <w:right w:val="none" w:sz="0" w:space="0" w:color="auto"/>
          </w:divBdr>
        </w:div>
        <w:div w:id="507913300">
          <w:marLeft w:val="0"/>
          <w:marRight w:val="0"/>
          <w:marTop w:val="0"/>
          <w:marBottom w:val="0"/>
          <w:divBdr>
            <w:top w:val="none" w:sz="0" w:space="0" w:color="auto"/>
            <w:left w:val="none" w:sz="0" w:space="0" w:color="auto"/>
            <w:bottom w:val="none" w:sz="0" w:space="0" w:color="auto"/>
            <w:right w:val="none" w:sz="0" w:space="0" w:color="auto"/>
          </w:divBdr>
        </w:div>
        <w:div w:id="962881751">
          <w:marLeft w:val="0"/>
          <w:marRight w:val="0"/>
          <w:marTop w:val="0"/>
          <w:marBottom w:val="0"/>
          <w:divBdr>
            <w:top w:val="none" w:sz="0" w:space="0" w:color="auto"/>
            <w:left w:val="none" w:sz="0" w:space="0" w:color="auto"/>
            <w:bottom w:val="none" w:sz="0" w:space="0" w:color="auto"/>
            <w:right w:val="none" w:sz="0" w:space="0" w:color="auto"/>
          </w:divBdr>
        </w:div>
        <w:div w:id="864093915">
          <w:marLeft w:val="0"/>
          <w:marRight w:val="0"/>
          <w:marTop w:val="0"/>
          <w:marBottom w:val="0"/>
          <w:divBdr>
            <w:top w:val="none" w:sz="0" w:space="0" w:color="auto"/>
            <w:left w:val="none" w:sz="0" w:space="0" w:color="auto"/>
            <w:bottom w:val="none" w:sz="0" w:space="0" w:color="auto"/>
            <w:right w:val="none" w:sz="0" w:space="0" w:color="auto"/>
          </w:divBdr>
        </w:div>
        <w:div w:id="376852990">
          <w:marLeft w:val="0"/>
          <w:marRight w:val="0"/>
          <w:marTop w:val="0"/>
          <w:marBottom w:val="0"/>
          <w:divBdr>
            <w:top w:val="none" w:sz="0" w:space="0" w:color="auto"/>
            <w:left w:val="none" w:sz="0" w:space="0" w:color="auto"/>
            <w:bottom w:val="none" w:sz="0" w:space="0" w:color="auto"/>
            <w:right w:val="none" w:sz="0" w:space="0" w:color="auto"/>
          </w:divBdr>
        </w:div>
        <w:div w:id="434836844">
          <w:marLeft w:val="0"/>
          <w:marRight w:val="0"/>
          <w:marTop w:val="0"/>
          <w:marBottom w:val="0"/>
          <w:divBdr>
            <w:top w:val="none" w:sz="0" w:space="0" w:color="auto"/>
            <w:left w:val="none" w:sz="0" w:space="0" w:color="auto"/>
            <w:bottom w:val="none" w:sz="0" w:space="0" w:color="auto"/>
            <w:right w:val="none" w:sz="0" w:space="0" w:color="auto"/>
          </w:divBdr>
        </w:div>
        <w:div w:id="1775588840">
          <w:marLeft w:val="0"/>
          <w:marRight w:val="0"/>
          <w:marTop w:val="0"/>
          <w:marBottom w:val="0"/>
          <w:divBdr>
            <w:top w:val="none" w:sz="0" w:space="0" w:color="auto"/>
            <w:left w:val="none" w:sz="0" w:space="0" w:color="auto"/>
            <w:bottom w:val="none" w:sz="0" w:space="0" w:color="auto"/>
            <w:right w:val="none" w:sz="0" w:space="0" w:color="auto"/>
          </w:divBdr>
        </w:div>
        <w:div w:id="117388372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755857834">
          <w:marLeft w:val="0"/>
          <w:marRight w:val="0"/>
          <w:marTop w:val="0"/>
          <w:marBottom w:val="0"/>
          <w:divBdr>
            <w:top w:val="none" w:sz="0" w:space="0" w:color="auto"/>
            <w:left w:val="none" w:sz="0" w:space="0" w:color="auto"/>
            <w:bottom w:val="none" w:sz="0" w:space="0" w:color="auto"/>
            <w:right w:val="none" w:sz="0" w:space="0" w:color="auto"/>
          </w:divBdr>
        </w:div>
        <w:div w:id="329799088">
          <w:marLeft w:val="0"/>
          <w:marRight w:val="0"/>
          <w:marTop w:val="0"/>
          <w:marBottom w:val="0"/>
          <w:divBdr>
            <w:top w:val="none" w:sz="0" w:space="0" w:color="auto"/>
            <w:left w:val="none" w:sz="0" w:space="0" w:color="auto"/>
            <w:bottom w:val="none" w:sz="0" w:space="0" w:color="auto"/>
            <w:right w:val="none" w:sz="0" w:space="0" w:color="auto"/>
          </w:divBdr>
        </w:div>
        <w:div w:id="1554075820">
          <w:marLeft w:val="0"/>
          <w:marRight w:val="0"/>
          <w:marTop w:val="0"/>
          <w:marBottom w:val="0"/>
          <w:divBdr>
            <w:top w:val="none" w:sz="0" w:space="0" w:color="auto"/>
            <w:left w:val="none" w:sz="0" w:space="0" w:color="auto"/>
            <w:bottom w:val="none" w:sz="0" w:space="0" w:color="auto"/>
            <w:right w:val="none" w:sz="0" w:space="0" w:color="auto"/>
          </w:divBdr>
        </w:div>
        <w:div w:id="1791511754">
          <w:marLeft w:val="0"/>
          <w:marRight w:val="0"/>
          <w:marTop w:val="0"/>
          <w:marBottom w:val="0"/>
          <w:divBdr>
            <w:top w:val="none" w:sz="0" w:space="0" w:color="auto"/>
            <w:left w:val="none" w:sz="0" w:space="0" w:color="auto"/>
            <w:bottom w:val="none" w:sz="0" w:space="0" w:color="auto"/>
            <w:right w:val="none" w:sz="0" w:space="0" w:color="auto"/>
          </w:divBdr>
        </w:div>
        <w:div w:id="104622551">
          <w:marLeft w:val="0"/>
          <w:marRight w:val="0"/>
          <w:marTop w:val="0"/>
          <w:marBottom w:val="0"/>
          <w:divBdr>
            <w:top w:val="none" w:sz="0" w:space="0" w:color="auto"/>
            <w:left w:val="none" w:sz="0" w:space="0" w:color="auto"/>
            <w:bottom w:val="none" w:sz="0" w:space="0" w:color="auto"/>
            <w:right w:val="none" w:sz="0" w:space="0" w:color="auto"/>
          </w:divBdr>
        </w:div>
        <w:div w:id="2026321166">
          <w:marLeft w:val="0"/>
          <w:marRight w:val="0"/>
          <w:marTop w:val="0"/>
          <w:marBottom w:val="0"/>
          <w:divBdr>
            <w:top w:val="none" w:sz="0" w:space="0" w:color="auto"/>
            <w:left w:val="none" w:sz="0" w:space="0" w:color="auto"/>
            <w:bottom w:val="none" w:sz="0" w:space="0" w:color="auto"/>
            <w:right w:val="none" w:sz="0" w:space="0" w:color="auto"/>
          </w:divBdr>
        </w:div>
        <w:div w:id="2147313893">
          <w:marLeft w:val="0"/>
          <w:marRight w:val="0"/>
          <w:marTop w:val="0"/>
          <w:marBottom w:val="0"/>
          <w:divBdr>
            <w:top w:val="none" w:sz="0" w:space="0" w:color="auto"/>
            <w:left w:val="none" w:sz="0" w:space="0" w:color="auto"/>
            <w:bottom w:val="none" w:sz="0" w:space="0" w:color="auto"/>
            <w:right w:val="none" w:sz="0" w:space="0" w:color="auto"/>
          </w:divBdr>
        </w:div>
        <w:div w:id="796920780">
          <w:marLeft w:val="0"/>
          <w:marRight w:val="0"/>
          <w:marTop w:val="0"/>
          <w:marBottom w:val="0"/>
          <w:divBdr>
            <w:top w:val="none" w:sz="0" w:space="0" w:color="auto"/>
            <w:left w:val="none" w:sz="0" w:space="0" w:color="auto"/>
            <w:bottom w:val="none" w:sz="0" w:space="0" w:color="auto"/>
            <w:right w:val="none" w:sz="0" w:space="0" w:color="auto"/>
          </w:divBdr>
        </w:div>
        <w:div w:id="319700923">
          <w:marLeft w:val="0"/>
          <w:marRight w:val="0"/>
          <w:marTop w:val="0"/>
          <w:marBottom w:val="0"/>
          <w:divBdr>
            <w:top w:val="none" w:sz="0" w:space="0" w:color="auto"/>
            <w:left w:val="none" w:sz="0" w:space="0" w:color="auto"/>
            <w:bottom w:val="none" w:sz="0" w:space="0" w:color="auto"/>
            <w:right w:val="none" w:sz="0" w:space="0" w:color="auto"/>
          </w:divBdr>
        </w:div>
        <w:div w:id="188035879">
          <w:marLeft w:val="0"/>
          <w:marRight w:val="0"/>
          <w:marTop w:val="0"/>
          <w:marBottom w:val="0"/>
          <w:divBdr>
            <w:top w:val="none" w:sz="0" w:space="0" w:color="auto"/>
            <w:left w:val="none" w:sz="0" w:space="0" w:color="auto"/>
            <w:bottom w:val="none" w:sz="0" w:space="0" w:color="auto"/>
            <w:right w:val="none" w:sz="0" w:space="0" w:color="auto"/>
          </w:divBdr>
        </w:div>
        <w:div w:id="1699547115">
          <w:marLeft w:val="0"/>
          <w:marRight w:val="0"/>
          <w:marTop w:val="0"/>
          <w:marBottom w:val="0"/>
          <w:divBdr>
            <w:top w:val="none" w:sz="0" w:space="0" w:color="auto"/>
            <w:left w:val="none" w:sz="0" w:space="0" w:color="auto"/>
            <w:bottom w:val="none" w:sz="0" w:space="0" w:color="auto"/>
            <w:right w:val="none" w:sz="0" w:space="0" w:color="auto"/>
          </w:divBdr>
        </w:div>
        <w:div w:id="1453401563">
          <w:marLeft w:val="0"/>
          <w:marRight w:val="0"/>
          <w:marTop w:val="0"/>
          <w:marBottom w:val="0"/>
          <w:divBdr>
            <w:top w:val="none" w:sz="0" w:space="0" w:color="auto"/>
            <w:left w:val="none" w:sz="0" w:space="0" w:color="auto"/>
            <w:bottom w:val="none" w:sz="0" w:space="0" w:color="auto"/>
            <w:right w:val="none" w:sz="0" w:space="0" w:color="auto"/>
          </w:divBdr>
        </w:div>
        <w:div w:id="1329092491">
          <w:marLeft w:val="0"/>
          <w:marRight w:val="0"/>
          <w:marTop w:val="0"/>
          <w:marBottom w:val="0"/>
          <w:divBdr>
            <w:top w:val="none" w:sz="0" w:space="0" w:color="auto"/>
            <w:left w:val="none" w:sz="0" w:space="0" w:color="auto"/>
            <w:bottom w:val="none" w:sz="0" w:space="0" w:color="auto"/>
            <w:right w:val="none" w:sz="0" w:space="0" w:color="auto"/>
          </w:divBdr>
        </w:div>
        <w:div w:id="21368815">
          <w:marLeft w:val="0"/>
          <w:marRight w:val="0"/>
          <w:marTop w:val="0"/>
          <w:marBottom w:val="0"/>
          <w:divBdr>
            <w:top w:val="none" w:sz="0" w:space="0" w:color="auto"/>
            <w:left w:val="none" w:sz="0" w:space="0" w:color="auto"/>
            <w:bottom w:val="none" w:sz="0" w:space="0" w:color="auto"/>
            <w:right w:val="none" w:sz="0" w:space="0" w:color="auto"/>
          </w:divBdr>
        </w:div>
        <w:div w:id="1550260565">
          <w:marLeft w:val="0"/>
          <w:marRight w:val="0"/>
          <w:marTop w:val="0"/>
          <w:marBottom w:val="0"/>
          <w:divBdr>
            <w:top w:val="none" w:sz="0" w:space="0" w:color="auto"/>
            <w:left w:val="none" w:sz="0" w:space="0" w:color="auto"/>
            <w:bottom w:val="none" w:sz="0" w:space="0" w:color="auto"/>
            <w:right w:val="none" w:sz="0" w:space="0" w:color="auto"/>
          </w:divBdr>
        </w:div>
        <w:div w:id="1437747413">
          <w:marLeft w:val="0"/>
          <w:marRight w:val="0"/>
          <w:marTop w:val="0"/>
          <w:marBottom w:val="0"/>
          <w:divBdr>
            <w:top w:val="none" w:sz="0" w:space="0" w:color="auto"/>
            <w:left w:val="none" w:sz="0" w:space="0" w:color="auto"/>
            <w:bottom w:val="none" w:sz="0" w:space="0" w:color="auto"/>
            <w:right w:val="none" w:sz="0" w:space="0" w:color="auto"/>
          </w:divBdr>
        </w:div>
        <w:div w:id="1109082429">
          <w:marLeft w:val="0"/>
          <w:marRight w:val="0"/>
          <w:marTop w:val="0"/>
          <w:marBottom w:val="0"/>
          <w:divBdr>
            <w:top w:val="none" w:sz="0" w:space="0" w:color="auto"/>
            <w:left w:val="none" w:sz="0" w:space="0" w:color="auto"/>
            <w:bottom w:val="none" w:sz="0" w:space="0" w:color="auto"/>
            <w:right w:val="none" w:sz="0" w:space="0" w:color="auto"/>
          </w:divBdr>
        </w:div>
        <w:div w:id="1670986080">
          <w:marLeft w:val="0"/>
          <w:marRight w:val="0"/>
          <w:marTop w:val="0"/>
          <w:marBottom w:val="0"/>
          <w:divBdr>
            <w:top w:val="none" w:sz="0" w:space="0" w:color="auto"/>
            <w:left w:val="none" w:sz="0" w:space="0" w:color="auto"/>
            <w:bottom w:val="none" w:sz="0" w:space="0" w:color="auto"/>
            <w:right w:val="none" w:sz="0" w:space="0" w:color="auto"/>
          </w:divBdr>
        </w:div>
        <w:div w:id="714624385">
          <w:marLeft w:val="0"/>
          <w:marRight w:val="0"/>
          <w:marTop w:val="0"/>
          <w:marBottom w:val="0"/>
          <w:divBdr>
            <w:top w:val="none" w:sz="0" w:space="0" w:color="auto"/>
            <w:left w:val="none" w:sz="0" w:space="0" w:color="auto"/>
            <w:bottom w:val="none" w:sz="0" w:space="0" w:color="auto"/>
            <w:right w:val="none" w:sz="0" w:space="0" w:color="auto"/>
          </w:divBdr>
        </w:div>
        <w:div w:id="1554655583">
          <w:marLeft w:val="0"/>
          <w:marRight w:val="0"/>
          <w:marTop w:val="0"/>
          <w:marBottom w:val="0"/>
          <w:divBdr>
            <w:top w:val="none" w:sz="0" w:space="0" w:color="auto"/>
            <w:left w:val="none" w:sz="0" w:space="0" w:color="auto"/>
            <w:bottom w:val="none" w:sz="0" w:space="0" w:color="auto"/>
            <w:right w:val="none" w:sz="0" w:space="0" w:color="auto"/>
          </w:divBdr>
        </w:div>
        <w:div w:id="780685200">
          <w:marLeft w:val="0"/>
          <w:marRight w:val="0"/>
          <w:marTop w:val="0"/>
          <w:marBottom w:val="0"/>
          <w:divBdr>
            <w:top w:val="none" w:sz="0" w:space="0" w:color="auto"/>
            <w:left w:val="none" w:sz="0" w:space="0" w:color="auto"/>
            <w:bottom w:val="none" w:sz="0" w:space="0" w:color="auto"/>
            <w:right w:val="none" w:sz="0" w:space="0" w:color="auto"/>
          </w:divBdr>
        </w:div>
        <w:div w:id="1620335299">
          <w:marLeft w:val="0"/>
          <w:marRight w:val="0"/>
          <w:marTop w:val="0"/>
          <w:marBottom w:val="0"/>
          <w:divBdr>
            <w:top w:val="none" w:sz="0" w:space="0" w:color="auto"/>
            <w:left w:val="none" w:sz="0" w:space="0" w:color="auto"/>
            <w:bottom w:val="none" w:sz="0" w:space="0" w:color="auto"/>
            <w:right w:val="none" w:sz="0" w:space="0" w:color="auto"/>
          </w:divBdr>
        </w:div>
        <w:div w:id="2098668486">
          <w:marLeft w:val="0"/>
          <w:marRight w:val="0"/>
          <w:marTop w:val="0"/>
          <w:marBottom w:val="0"/>
          <w:divBdr>
            <w:top w:val="none" w:sz="0" w:space="0" w:color="auto"/>
            <w:left w:val="none" w:sz="0" w:space="0" w:color="auto"/>
            <w:bottom w:val="none" w:sz="0" w:space="0" w:color="auto"/>
            <w:right w:val="none" w:sz="0" w:space="0" w:color="auto"/>
          </w:divBdr>
        </w:div>
        <w:div w:id="1865317320">
          <w:marLeft w:val="0"/>
          <w:marRight w:val="0"/>
          <w:marTop w:val="0"/>
          <w:marBottom w:val="0"/>
          <w:divBdr>
            <w:top w:val="none" w:sz="0" w:space="0" w:color="auto"/>
            <w:left w:val="none" w:sz="0" w:space="0" w:color="auto"/>
            <w:bottom w:val="none" w:sz="0" w:space="0" w:color="auto"/>
            <w:right w:val="none" w:sz="0" w:space="0" w:color="auto"/>
          </w:divBdr>
        </w:div>
        <w:div w:id="1481775565">
          <w:marLeft w:val="0"/>
          <w:marRight w:val="0"/>
          <w:marTop w:val="0"/>
          <w:marBottom w:val="0"/>
          <w:divBdr>
            <w:top w:val="none" w:sz="0" w:space="0" w:color="auto"/>
            <w:left w:val="none" w:sz="0" w:space="0" w:color="auto"/>
            <w:bottom w:val="none" w:sz="0" w:space="0" w:color="auto"/>
            <w:right w:val="none" w:sz="0" w:space="0" w:color="auto"/>
          </w:divBdr>
        </w:div>
        <w:div w:id="1392188686">
          <w:marLeft w:val="0"/>
          <w:marRight w:val="0"/>
          <w:marTop w:val="0"/>
          <w:marBottom w:val="0"/>
          <w:divBdr>
            <w:top w:val="none" w:sz="0" w:space="0" w:color="auto"/>
            <w:left w:val="none" w:sz="0" w:space="0" w:color="auto"/>
            <w:bottom w:val="none" w:sz="0" w:space="0" w:color="auto"/>
            <w:right w:val="none" w:sz="0" w:space="0" w:color="auto"/>
          </w:divBdr>
        </w:div>
        <w:div w:id="958338634">
          <w:marLeft w:val="0"/>
          <w:marRight w:val="0"/>
          <w:marTop w:val="0"/>
          <w:marBottom w:val="0"/>
          <w:divBdr>
            <w:top w:val="none" w:sz="0" w:space="0" w:color="auto"/>
            <w:left w:val="none" w:sz="0" w:space="0" w:color="auto"/>
            <w:bottom w:val="none" w:sz="0" w:space="0" w:color="auto"/>
            <w:right w:val="none" w:sz="0" w:space="0" w:color="auto"/>
          </w:divBdr>
        </w:div>
        <w:div w:id="693113480">
          <w:marLeft w:val="0"/>
          <w:marRight w:val="0"/>
          <w:marTop w:val="0"/>
          <w:marBottom w:val="0"/>
          <w:divBdr>
            <w:top w:val="none" w:sz="0" w:space="0" w:color="auto"/>
            <w:left w:val="none" w:sz="0" w:space="0" w:color="auto"/>
            <w:bottom w:val="none" w:sz="0" w:space="0" w:color="auto"/>
            <w:right w:val="none" w:sz="0" w:space="0" w:color="auto"/>
          </w:divBdr>
        </w:div>
        <w:div w:id="1828668024">
          <w:marLeft w:val="0"/>
          <w:marRight w:val="0"/>
          <w:marTop w:val="0"/>
          <w:marBottom w:val="0"/>
          <w:divBdr>
            <w:top w:val="none" w:sz="0" w:space="0" w:color="auto"/>
            <w:left w:val="none" w:sz="0" w:space="0" w:color="auto"/>
            <w:bottom w:val="none" w:sz="0" w:space="0" w:color="auto"/>
            <w:right w:val="none" w:sz="0" w:space="0" w:color="auto"/>
          </w:divBdr>
        </w:div>
        <w:div w:id="376202063">
          <w:marLeft w:val="0"/>
          <w:marRight w:val="0"/>
          <w:marTop w:val="0"/>
          <w:marBottom w:val="0"/>
          <w:divBdr>
            <w:top w:val="none" w:sz="0" w:space="0" w:color="auto"/>
            <w:left w:val="none" w:sz="0" w:space="0" w:color="auto"/>
            <w:bottom w:val="none" w:sz="0" w:space="0" w:color="auto"/>
            <w:right w:val="none" w:sz="0" w:space="0" w:color="auto"/>
          </w:divBdr>
        </w:div>
        <w:div w:id="1853908884">
          <w:marLeft w:val="0"/>
          <w:marRight w:val="0"/>
          <w:marTop w:val="0"/>
          <w:marBottom w:val="0"/>
          <w:divBdr>
            <w:top w:val="none" w:sz="0" w:space="0" w:color="auto"/>
            <w:left w:val="none" w:sz="0" w:space="0" w:color="auto"/>
            <w:bottom w:val="none" w:sz="0" w:space="0" w:color="auto"/>
            <w:right w:val="none" w:sz="0" w:space="0" w:color="auto"/>
          </w:divBdr>
        </w:div>
        <w:div w:id="1124730362">
          <w:marLeft w:val="0"/>
          <w:marRight w:val="0"/>
          <w:marTop w:val="0"/>
          <w:marBottom w:val="0"/>
          <w:divBdr>
            <w:top w:val="none" w:sz="0" w:space="0" w:color="auto"/>
            <w:left w:val="none" w:sz="0" w:space="0" w:color="auto"/>
            <w:bottom w:val="none" w:sz="0" w:space="0" w:color="auto"/>
            <w:right w:val="none" w:sz="0" w:space="0" w:color="auto"/>
          </w:divBdr>
        </w:div>
        <w:div w:id="1334458393">
          <w:marLeft w:val="0"/>
          <w:marRight w:val="0"/>
          <w:marTop w:val="0"/>
          <w:marBottom w:val="0"/>
          <w:divBdr>
            <w:top w:val="none" w:sz="0" w:space="0" w:color="auto"/>
            <w:left w:val="none" w:sz="0" w:space="0" w:color="auto"/>
            <w:bottom w:val="none" w:sz="0" w:space="0" w:color="auto"/>
            <w:right w:val="none" w:sz="0" w:space="0" w:color="auto"/>
          </w:divBdr>
        </w:div>
        <w:div w:id="595358665">
          <w:marLeft w:val="0"/>
          <w:marRight w:val="0"/>
          <w:marTop w:val="0"/>
          <w:marBottom w:val="0"/>
          <w:divBdr>
            <w:top w:val="none" w:sz="0" w:space="0" w:color="auto"/>
            <w:left w:val="none" w:sz="0" w:space="0" w:color="auto"/>
            <w:bottom w:val="none" w:sz="0" w:space="0" w:color="auto"/>
            <w:right w:val="none" w:sz="0" w:space="0" w:color="auto"/>
          </w:divBdr>
        </w:div>
        <w:div w:id="33700661">
          <w:marLeft w:val="0"/>
          <w:marRight w:val="0"/>
          <w:marTop w:val="0"/>
          <w:marBottom w:val="0"/>
          <w:divBdr>
            <w:top w:val="none" w:sz="0" w:space="0" w:color="auto"/>
            <w:left w:val="none" w:sz="0" w:space="0" w:color="auto"/>
            <w:bottom w:val="none" w:sz="0" w:space="0" w:color="auto"/>
            <w:right w:val="none" w:sz="0" w:space="0" w:color="auto"/>
          </w:divBdr>
        </w:div>
        <w:div w:id="1734155614">
          <w:marLeft w:val="0"/>
          <w:marRight w:val="0"/>
          <w:marTop w:val="0"/>
          <w:marBottom w:val="0"/>
          <w:divBdr>
            <w:top w:val="none" w:sz="0" w:space="0" w:color="auto"/>
            <w:left w:val="none" w:sz="0" w:space="0" w:color="auto"/>
            <w:bottom w:val="none" w:sz="0" w:space="0" w:color="auto"/>
            <w:right w:val="none" w:sz="0" w:space="0" w:color="auto"/>
          </w:divBdr>
        </w:div>
        <w:div w:id="658072747">
          <w:marLeft w:val="0"/>
          <w:marRight w:val="0"/>
          <w:marTop w:val="0"/>
          <w:marBottom w:val="0"/>
          <w:divBdr>
            <w:top w:val="none" w:sz="0" w:space="0" w:color="auto"/>
            <w:left w:val="none" w:sz="0" w:space="0" w:color="auto"/>
            <w:bottom w:val="none" w:sz="0" w:space="0" w:color="auto"/>
            <w:right w:val="none" w:sz="0" w:space="0" w:color="auto"/>
          </w:divBdr>
        </w:div>
        <w:div w:id="159541374">
          <w:marLeft w:val="0"/>
          <w:marRight w:val="0"/>
          <w:marTop w:val="0"/>
          <w:marBottom w:val="0"/>
          <w:divBdr>
            <w:top w:val="none" w:sz="0" w:space="0" w:color="auto"/>
            <w:left w:val="none" w:sz="0" w:space="0" w:color="auto"/>
            <w:bottom w:val="none" w:sz="0" w:space="0" w:color="auto"/>
            <w:right w:val="none" w:sz="0" w:space="0" w:color="auto"/>
          </w:divBdr>
        </w:div>
        <w:div w:id="1612544182">
          <w:marLeft w:val="0"/>
          <w:marRight w:val="0"/>
          <w:marTop w:val="0"/>
          <w:marBottom w:val="0"/>
          <w:divBdr>
            <w:top w:val="none" w:sz="0" w:space="0" w:color="auto"/>
            <w:left w:val="none" w:sz="0" w:space="0" w:color="auto"/>
            <w:bottom w:val="none" w:sz="0" w:space="0" w:color="auto"/>
            <w:right w:val="none" w:sz="0" w:space="0" w:color="auto"/>
          </w:divBdr>
        </w:div>
        <w:div w:id="457647263">
          <w:marLeft w:val="0"/>
          <w:marRight w:val="0"/>
          <w:marTop w:val="0"/>
          <w:marBottom w:val="0"/>
          <w:divBdr>
            <w:top w:val="none" w:sz="0" w:space="0" w:color="auto"/>
            <w:left w:val="none" w:sz="0" w:space="0" w:color="auto"/>
            <w:bottom w:val="none" w:sz="0" w:space="0" w:color="auto"/>
            <w:right w:val="none" w:sz="0" w:space="0" w:color="auto"/>
          </w:divBdr>
        </w:div>
        <w:div w:id="1999772528">
          <w:marLeft w:val="0"/>
          <w:marRight w:val="0"/>
          <w:marTop w:val="0"/>
          <w:marBottom w:val="0"/>
          <w:divBdr>
            <w:top w:val="none" w:sz="0" w:space="0" w:color="auto"/>
            <w:left w:val="none" w:sz="0" w:space="0" w:color="auto"/>
            <w:bottom w:val="none" w:sz="0" w:space="0" w:color="auto"/>
            <w:right w:val="none" w:sz="0" w:space="0" w:color="auto"/>
          </w:divBdr>
        </w:div>
        <w:div w:id="943613332">
          <w:marLeft w:val="0"/>
          <w:marRight w:val="0"/>
          <w:marTop w:val="0"/>
          <w:marBottom w:val="0"/>
          <w:divBdr>
            <w:top w:val="none" w:sz="0" w:space="0" w:color="auto"/>
            <w:left w:val="none" w:sz="0" w:space="0" w:color="auto"/>
            <w:bottom w:val="none" w:sz="0" w:space="0" w:color="auto"/>
            <w:right w:val="none" w:sz="0" w:space="0" w:color="auto"/>
          </w:divBdr>
        </w:div>
        <w:div w:id="2130971327">
          <w:marLeft w:val="0"/>
          <w:marRight w:val="0"/>
          <w:marTop w:val="0"/>
          <w:marBottom w:val="0"/>
          <w:divBdr>
            <w:top w:val="none" w:sz="0" w:space="0" w:color="auto"/>
            <w:left w:val="none" w:sz="0" w:space="0" w:color="auto"/>
            <w:bottom w:val="none" w:sz="0" w:space="0" w:color="auto"/>
            <w:right w:val="none" w:sz="0" w:space="0" w:color="auto"/>
          </w:divBdr>
        </w:div>
        <w:div w:id="1555702968">
          <w:marLeft w:val="0"/>
          <w:marRight w:val="0"/>
          <w:marTop w:val="0"/>
          <w:marBottom w:val="0"/>
          <w:divBdr>
            <w:top w:val="none" w:sz="0" w:space="0" w:color="auto"/>
            <w:left w:val="none" w:sz="0" w:space="0" w:color="auto"/>
            <w:bottom w:val="none" w:sz="0" w:space="0" w:color="auto"/>
            <w:right w:val="none" w:sz="0" w:space="0" w:color="auto"/>
          </w:divBdr>
        </w:div>
        <w:div w:id="845099775">
          <w:marLeft w:val="0"/>
          <w:marRight w:val="0"/>
          <w:marTop w:val="0"/>
          <w:marBottom w:val="0"/>
          <w:divBdr>
            <w:top w:val="none" w:sz="0" w:space="0" w:color="auto"/>
            <w:left w:val="none" w:sz="0" w:space="0" w:color="auto"/>
            <w:bottom w:val="none" w:sz="0" w:space="0" w:color="auto"/>
            <w:right w:val="none" w:sz="0" w:space="0" w:color="auto"/>
          </w:divBdr>
        </w:div>
        <w:div w:id="1910459140">
          <w:marLeft w:val="0"/>
          <w:marRight w:val="0"/>
          <w:marTop w:val="0"/>
          <w:marBottom w:val="0"/>
          <w:divBdr>
            <w:top w:val="none" w:sz="0" w:space="0" w:color="auto"/>
            <w:left w:val="none" w:sz="0" w:space="0" w:color="auto"/>
            <w:bottom w:val="none" w:sz="0" w:space="0" w:color="auto"/>
            <w:right w:val="none" w:sz="0" w:space="0" w:color="auto"/>
          </w:divBdr>
        </w:div>
        <w:div w:id="126121204">
          <w:marLeft w:val="0"/>
          <w:marRight w:val="0"/>
          <w:marTop w:val="0"/>
          <w:marBottom w:val="0"/>
          <w:divBdr>
            <w:top w:val="none" w:sz="0" w:space="0" w:color="auto"/>
            <w:left w:val="none" w:sz="0" w:space="0" w:color="auto"/>
            <w:bottom w:val="none" w:sz="0" w:space="0" w:color="auto"/>
            <w:right w:val="none" w:sz="0" w:space="0" w:color="auto"/>
          </w:divBdr>
        </w:div>
        <w:div w:id="1675570771">
          <w:marLeft w:val="0"/>
          <w:marRight w:val="0"/>
          <w:marTop w:val="0"/>
          <w:marBottom w:val="0"/>
          <w:divBdr>
            <w:top w:val="none" w:sz="0" w:space="0" w:color="auto"/>
            <w:left w:val="none" w:sz="0" w:space="0" w:color="auto"/>
            <w:bottom w:val="none" w:sz="0" w:space="0" w:color="auto"/>
            <w:right w:val="none" w:sz="0" w:space="0" w:color="auto"/>
          </w:divBdr>
        </w:div>
        <w:div w:id="1193684393">
          <w:marLeft w:val="0"/>
          <w:marRight w:val="0"/>
          <w:marTop w:val="0"/>
          <w:marBottom w:val="0"/>
          <w:divBdr>
            <w:top w:val="none" w:sz="0" w:space="0" w:color="auto"/>
            <w:left w:val="none" w:sz="0" w:space="0" w:color="auto"/>
            <w:bottom w:val="none" w:sz="0" w:space="0" w:color="auto"/>
            <w:right w:val="none" w:sz="0" w:space="0" w:color="auto"/>
          </w:divBdr>
        </w:div>
        <w:div w:id="1225608613">
          <w:marLeft w:val="0"/>
          <w:marRight w:val="0"/>
          <w:marTop w:val="0"/>
          <w:marBottom w:val="0"/>
          <w:divBdr>
            <w:top w:val="none" w:sz="0" w:space="0" w:color="auto"/>
            <w:left w:val="none" w:sz="0" w:space="0" w:color="auto"/>
            <w:bottom w:val="none" w:sz="0" w:space="0" w:color="auto"/>
            <w:right w:val="none" w:sz="0" w:space="0" w:color="auto"/>
          </w:divBdr>
        </w:div>
        <w:div w:id="1118718629">
          <w:marLeft w:val="0"/>
          <w:marRight w:val="0"/>
          <w:marTop w:val="0"/>
          <w:marBottom w:val="0"/>
          <w:divBdr>
            <w:top w:val="none" w:sz="0" w:space="0" w:color="auto"/>
            <w:left w:val="none" w:sz="0" w:space="0" w:color="auto"/>
            <w:bottom w:val="none" w:sz="0" w:space="0" w:color="auto"/>
            <w:right w:val="none" w:sz="0" w:space="0" w:color="auto"/>
          </w:divBdr>
        </w:div>
        <w:div w:id="1195071294">
          <w:marLeft w:val="0"/>
          <w:marRight w:val="0"/>
          <w:marTop w:val="0"/>
          <w:marBottom w:val="0"/>
          <w:divBdr>
            <w:top w:val="none" w:sz="0" w:space="0" w:color="auto"/>
            <w:left w:val="none" w:sz="0" w:space="0" w:color="auto"/>
            <w:bottom w:val="none" w:sz="0" w:space="0" w:color="auto"/>
            <w:right w:val="none" w:sz="0" w:space="0" w:color="auto"/>
          </w:divBdr>
        </w:div>
        <w:div w:id="84545557">
          <w:marLeft w:val="0"/>
          <w:marRight w:val="0"/>
          <w:marTop w:val="0"/>
          <w:marBottom w:val="0"/>
          <w:divBdr>
            <w:top w:val="none" w:sz="0" w:space="0" w:color="auto"/>
            <w:left w:val="none" w:sz="0" w:space="0" w:color="auto"/>
            <w:bottom w:val="none" w:sz="0" w:space="0" w:color="auto"/>
            <w:right w:val="none" w:sz="0" w:space="0" w:color="auto"/>
          </w:divBdr>
        </w:div>
        <w:div w:id="2129733704">
          <w:marLeft w:val="0"/>
          <w:marRight w:val="0"/>
          <w:marTop w:val="0"/>
          <w:marBottom w:val="0"/>
          <w:divBdr>
            <w:top w:val="none" w:sz="0" w:space="0" w:color="auto"/>
            <w:left w:val="none" w:sz="0" w:space="0" w:color="auto"/>
            <w:bottom w:val="none" w:sz="0" w:space="0" w:color="auto"/>
            <w:right w:val="none" w:sz="0" w:space="0" w:color="auto"/>
          </w:divBdr>
        </w:div>
        <w:div w:id="1579514214">
          <w:marLeft w:val="0"/>
          <w:marRight w:val="0"/>
          <w:marTop w:val="0"/>
          <w:marBottom w:val="0"/>
          <w:divBdr>
            <w:top w:val="none" w:sz="0" w:space="0" w:color="auto"/>
            <w:left w:val="none" w:sz="0" w:space="0" w:color="auto"/>
            <w:bottom w:val="none" w:sz="0" w:space="0" w:color="auto"/>
            <w:right w:val="none" w:sz="0" w:space="0" w:color="auto"/>
          </w:divBdr>
        </w:div>
        <w:div w:id="1997106344">
          <w:marLeft w:val="0"/>
          <w:marRight w:val="0"/>
          <w:marTop w:val="0"/>
          <w:marBottom w:val="0"/>
          <w:divBdr>
            <w:top w:val="none" w:sz="0" w:space="0" w:color="auto"/>
            <w:left w:val="none" w:sz="0" w:space="0" w:color="auto"/>
            <w:bottom w:val="none" w:sz="0" w:space="0" w:color="auto"/>
            <w:right w:val="none" w:sz="0" w:space="0" w:color="auto"/>
          </w:divBdr>
        </w:div>
        <w:div w:id="568807566">
          <w:marLeft w:val="0"/>
          <w:marRight w:val="0"/>
          <w:marTop w:val="0"/>
          <w:marBottom w:val="0"/>
          <w:divBdr>
            <w:top w:val="none" w:sz="0" w:space="0" w:color="auto"/>
            <w:left w:val="none" w:sz="0" w:space="0" w:color="auto"/>
            <w:bottom w:val="none" w:sz="0" w:space="0" w:color="auto"/>
            <w:right w:val="none" w:sz="0" w:space="0" w:color="auto"/>
          </w:divBdr>
        </w:div>
        <w:div w:id="1710104368">
          <w:marLeft w:val="0"/>
          <w:marRight w:val="0"/>
          <w:marTop w:val="0"/>
          <w:marBottom w:val="0"/>
          <w:divBdr>
            <w:top w:val="none" w:sz="0" w:space="0" w:color="auto"/>
            <w:left w:val="none" w:sz="0" w:space="0" w:color="auto"/>
            <w:bottom w:val="none" w:sz="0" w:space="0" w:color="auto"/>
            <w:right w:val="none" w:sz="0" w:space="0" w:color="auto"/>
          </w:divBdr>
        </w:div>
        <w:div w:id="305280140">
          <w:marLeft w:val="0"/>
          <w:marRight w:val="0"/>
          <w:marTop w:val="0"/>
          <w:marBottom w:val="0"/>
          <w:divBdr>
            <w:top w:val="none" w:sz="0" w:space="0" w:color="auto"/>
            <w:left w:val="none" w:sz="0" w:space="0" w:color="auto"/>
            <w:bottom w:val="none" w:sz="0" w:space="0" w:color="auto"/>
            <w:right w:val="none" w:sz="0" w:space="0" w:color="auto"/>
          </w:divBdr>
        </w:div>
        <w:div w:id="2105301688">
          <w:marLeft w:val="0"/>
          <w:marRight w:val="0"/>
          <w:marTop w:val="0"/>
          <w:marBottom w:val="0"/>
          <w:divBdr>
            <w:top w:val="none" w:sz="0" w:space="0" w:color="auto"/>
            <w:left w:val="none" w:sz="0" w:space="0" w:color="auto"/>
            <w:bottom w:val="none" w:sz="0" w:space="0" w:color="auto"/>
            <w:right w:val="none" w:sz="0" w:space="0" w:color="auto"/>
          </w:divBdr>
        </w:div>
        <w:div w:id="1930456686">
          <w:marLeft w:val="0"/>
          <w:marRight w:val="0"/>
          <w:marTop w:val="0"/>
          <w:marBottom w:val="0"/>
          <w:divBdr>
            <w:top w:val="none" w:sz="0" w:space="0" w:color="auto"/>
            <w:left w:val="none" w:sz="0" w:space="0" w:color="auto"/>
            <w:bottom w:val="none" w:sz="0" w:space="0" w:color="auto"/>
            <w:right w:val="none" w:sz="0" w:space="0" w:color="auto"/>
          </w:divBdr>
        </w:div>
        <w:div w:id="326833405">
          <w:marLeft w:val="0"/>
          <w:marRight w:val="0"/>
          <w:marTop w:val="0"/>
          <w:marBottom w:val="0"/>
          <w:divBdr>
            <w:top w:val="none" w:sz="0" w:space="0" w:color="auto"/>
            <w:left w:val="none" w:sz="0" w:space="0" w:color="auto"/>
            <w:bottom w:val="none" w:sz="0" w:space="0" w:color="auto"/>
            <w:right w:val="none" w:sz="0" w:space="0" w:color="auto"/>
          </w:divBdr>
        </w:div>
        <w:div w:id="731005030">
          <w:marLeft w:val="0"/>
          <w:marRight w:val="0"/>
          <w:marTop w:val="0"/>
          <w:marBottom w:val="0"/>
          <w:divBdr>
            <w:top w:val="none" w:sz="0" w:space="0" w:color="auto"/>
            <w:left w:val="none" w:sz="0" w:space="0" w:color="auto"/>
            <w:bottom w:val="none" w:sz="0" w:space="0" w:color="auto"/>
            <w:right w:val="none" w:sz="0" w:space="0" w:color="auto"/>
          </w:divBdr>
        </w:div>
        <w:div w:id="572350377">
          <w:marLeft w:val="0"/>
          <w:marRight w:val="0"/>
          <w:marTop w:val="0"/>
          <w:marBottom w:val="0"/>
          <w:divBdr>
            <w:top w:val="none" w:sz="0" w:space="0" w:color="auto"/>
            <w:left w:val="none" w:sz="0" w:space="0" w:color="auto"/>
            <w:bottom w:val="none" w:sz="0" w:space="0" w:color="auto"/>
            <w:right w:val="none" w:sz="0" w:space="0" w:color="auto"/>
          </w:divBdr>
        </w:div>
        <w:div w:id="34039999">
          <w:marLeft w:val="0"/>
          <w:marRight w:val="0"/>
          <w:marTop w:val="0"/>
          <w:marBottom w:val="0"/>
          <w:divBdr>
            <w:top w:val="none" w:sz="0" w:space="0" w:color="auto"/>
            <w:left w:val="none" w:sz="0" w:space="0" w:color="auto"/>
            <w:bottom w:val="none" w:sz="0" w:space="0" w:color="auto"/>
            <w:right w:val="none" w:sz="0" w:space="0" w:color="auto"/>
          </w:divBdr>
        </w:div>
        <w:div w:id="405107988">
          <w:marLeft w:val="0"/>
          <w:marRight w:val="0"/>
          <w:marTop w:val="0"/>
          <w:marBottom w:val="0"/>
          <w:divBdr>
            <w:top w:val="none" w:sz="0" w:space="0" w:color="auto"/>
            <w:left w:val="none" w:sz="0" w:space="0" w:color="auto"/>
            <w:bottom w:val="none" w:sz="0" w:space="0" w:color="auto"/>
            <w:right w:val="none" w:sz="0" w:space="0" w:color="auto"/>
          </w:divBdr>
        </w:div>
        <w:div w:id="590554054">
          <w:marLeft w:val="0"/>
          <w:marRight w:val="0"/>
          <w:marTop w:val="0"/>
          <w:marBottom w:val="0"/>
          <w:divBdr>
            <w:top w:val="none" w:sz="0" w:space="0" w:color="auto"/>
            <w:left w:val="none" w:sz="0" w:space="0" w:color="auto"/>
            <w:bottom w:val="none" w:sz="0" w:space="0" w:color="auto"/>
            <w:right w:val="none" w:sz="0" w:space="0" w:color="auto"/>
          </w:divBdr>
        </w:div>
      </w:divsChild>
    </w:div>
    <w:div w:id="148522789">
      <w:bodyDiv w:val="1"/>
      <w:marLeft w:val="0"/>
      <w:marRight w:val="0"/>
      <w:marTop w:val="0"/>
      <w:marBottom w:val="0"/>
      <w:divBdr>
        <w:top w:val="none" w:sz="0" w:space="0" w:color="auto"/>
        <w:left w:val="none" w:sz="0" w:space="0" w:color="auto"/>
        <w:bottom w:val="none" w:sz="0" w:space="0" w:color="auto"/>
        <w:right w:val="none" w:sz="0" w:space="0" w:color="auto"/>
      </w:divBdr>
    </w:div>
    <w:div w:id="165290545">
      <w:bodyDiv w:val="1"/>
      <w:marLeft w:val="0"/>
      <w:marRight w:val="0"/>
      <w:marTop w:val="0"/>
      <w:marBottom w:val="0"/>
      <w:divBdr>
        <w:top w:val="none" w:sz="0" w:space="0" w:color="auto"/>
        <w:left w:val="none" w:sz="0" w:space="0" w:color="auto"/>
        <w:bottom w:val="none" w:sz="0" w:space="0" w:color="auto"/>
        <w:right w:val="none" w:sz="0" w:space="0" w:color="auto"/>
      </w:divBdr>
    </w:div>
    <w:div w:id="168564033">
      <w:bodyDiv w:val="1"/>
      <w:marLeft w:val="0"/>
      <w:marRight w:val="0"/>
      <w:marTop w:val="0"/>
      <w:marBottom w:val="0"/>
      <w:divBdr>
        <w:top w:val="none" w:sz="0" w:space="0" w:color="auto"/>
        <w:left w:val="none" w:sz="0" w:space="0" w:color="auto"/>
        <w:bottom w:val="none" w:sz="0" w:space="0" w:color="auto"/>
        <w:right w:val="none" w:sz="0" w:space="0" w:color="auto"/>
      </w:divBdr>
    </w:div>
    <w:div w:id="224337188">
      <w:bodyDiv w:val="1"/>
      <w:marLeft w:val="0"/>
      <w:marRight w:val="0"/>
      <w:marTop w:val="0"/>
      <w:marBottom w:val="0"/>
      <w:divBdr>
        <w:top w:val="none" w:sz="0" w:space="0" w:color="auto"/>
        <w:left w:val="none" w:sz="0" w:space="0" w:color="auto"/>
        <w:bottom w:val="none" w:sz="0" w:space="0" w:color="auto"/>
        <w:right w:val="none" w:sz="0" w:space="0" w:color="auto"/>
      </w:divBdr>
    </w:div>
    <w:div w:id="252973900">
      <w:bodyDiv w:val="1"/>
      <w:marLeft w:val="0"/>
      <w:marRight w:val="0"/>
      <w:marTop w:val="0"/>
      <w:marBottom w:val="0"/>
      <w:divBdr>
        <w:top w:val="none" w:sz="0" w:space="0" w:color="auto"/>
        <w:left w:val="none" w:sz="0" w:space="0" w:color="auto"/>
        <w:bottom w:val="none" w:sz="0" w:space="0" w:color="auto"/>
        <w:right w:val="none" w:sz="0" w:space="0" w:color="auto"/>
      </w:divBdr>
    </w:div>
    <w:div w:id="337192849">
      <w:bodyDiv w:val="1"/>
      <w:marLeft w:val="0"/>
      <w:marRight w:val="0"/>
      <w:marTop w:val="0"/>
      <w:marBottom w:val="0"/>
      <w:divBdr>
        <w:top w:val="none" w:sz="0" w:space="0" w:color="auto"/>
        <w:left w:val="none" w:sz="0" w:space="0" w:color="auto"/>
        <w:bottom w:val="none" w:sz="0" w:space="0" w:color="auto"/>
        <w:right w:val="none" w:sz="0" w:space="0" w:color="auto"/>
      </w:divBdr>
    </w:div>
    <w:div w:id="496917224">
      <w:bodyDiv w:val="1"/>
      <w:marLeft w:val="0"/>
      <w:marRight w:val="0"/>
      <w:marTop w:val="0"/>
      <w:marBottom w:val="0"/>
      <w:divBdr>
        <w:top w:val="none" w:sz="0" w:space="0" w:color="auto"/>
        <w:left w:val="none" w:sz="0" w:space="0" w:color="auto"/>
        <w:bottom w:val="none" w:sz="0" w:space="0" w:color="auto"/>
        <w:right w:val="none" w:sz="0" w:space="0" w:color="auto"/>
      </w:divBdr>
    </w:div>
    <w:div w:id="505049636">
      <w:bodyDiv w:val="1"/>
      <w:marLeft w:val="0"/>
      <w:marRight w:val="0"/>
      <w:marTop w:val="0"/>
      <w:marBottom w:val="0"/>
      <w:divBdr>
        <w:top w:val="none" w:sz="0" w:space="0" w:color="auto"/>
        <w:left w:val="none" w:sz="0" w:space="0" w:color="auto"/>
        <w:bottom w:val="none" w:sz="0" w:space="0" w:color="auto"/>
        <w:right w:val="none" w:sz="0" w:space="0" w:color="auto"/>
      </w:divBdr>
    </w:div>
    <w:div w:id="631861416">
      <w:bodyDiv w:val="1"/>
      <w:marLeft w:val="0"/>
      <w:marRight w:val="0"/>
      <w:marTop w:val="0"/>
      <w:marBottom w:val="0"/>
      <w:divBdr>
        <w:top w:val="none" w:sz="0" w:space="0" w:color="auto"/>
        <w:left w:val="none" w:sz="0" w:space="0" w:color="auto"/>
        <w:bottom w:val="none" w:sz="0" w:space="0" w:color="auto"/>
        <w:right w:val="none" w:sz="0" w:space="0" w:color="auto"/>
      </w:divBdr>
    </w:div>
    <w:div w:id="653410337">
      <w:bodyDiv w:val="1"/>
      <w:marLeft w:val="0"/>
      <w:marRight w:val="0"/>
      <w:marTop w:val="0"/>
      <w:marBottom w:val="0"/>
      <w:divBdr>
        <w:top w:val="none" w:sz="0" w:space="0" w:color="auto"/>
        <w:left w:val="none" w:sz="0" w:space="0" w:color="auto"/>
        <w:bottom w:val="none" w:sz="0" w:space="0" w:color="auto"/>
        <w:right w:val="none" w:sz="0" w:space="0" w:color="auto"/>
      </w:divBdr>
    </w:div>
    <w:div w:id="735125241">
      <w:bodyDiv w:val="1"/>
      <w:marLeft w:val="0"/>
      <w:marRight w:val="0"/>
      <w:marTop w:val="0"/>
      <w:marBottom w:val="0"/>
      <w:divBdr>
        <w:top w:val="none" w:sz="0" w:space="0" w:color="auto"/>
        <w:left w:val="none" w:sz="0" w:space="0" w:color="auto"/>
        <w:bottom w:val="none" w:sz="0" w:space="0" w:color="auto"/>
        <w:right w:val="none" w:sz="0" w:space="0" w:color="auto"/>
      </w:divBdr>
    </w:div>
    <w:div w:id="756092442">
      <w:bodyDiv w:val="1"/>
      <w:marLeft w:val="0"/>
      <w:marRight w:val="0"/>
      <w:marTop w:val="0"/>
      <w:marBottom w:val="0"/>
      <w:divBdr>
        <w:top w:val="none" w:sz="0" w:space="0" w:color="auto"/>
        <w:left w:val="none" w:sz="0" w:space="0" w:color="auto"/>
        <w:bottom w:val="none" w:sz="0" w:space="0" w:color="auto"/>
        <w:right w:val="none" w:sz="0" w:space="0" w:color="auto"/>
      </w:divBdr>
    </w:div>
    <w:div w:id="763495762">
      <w:bodyDiv w:val="1"/>
      <w:marLeft w:val="0"/>
      <w:marRight w:val="0"/>
      <w:marTop w:val="0"/>
      <w:marBottom w:val="0"/>
      <w:divBdr>
        <w:top w:val="none" w:sz="0" w:space="0" w:color="auto"/>
        <w:left w:val="none" w:sz="0" w:space="0" w:color="auto"/>
        <w:bottom w:val="none" w:sz="0" w:space="0" w:color="auto"/>
        <w:right w:val="none" w:sz="0" w:space="0" w:color="auto"/>
      </w:divBdr>
    </w:div>
    <w:div w:id="792015519">
      <w:bodyDiv w:val="1"/>
      <w:marLeft w:val="0"/>
      <w:marRight w:val="0"/>
      <w:marTop w:val="0"/>
      <w:marBottom w:val="0"/>
      <w:divBdr>
        <w:top w:val="none" w:sz="0" w:space="0" w:color="auto"/>
        <w:left w:val="none" w:sz="0" w:space="0" w:color="auto"/>
        <w:bottom w:val="none" w:sz="0" w:space="0" w:color="auto"/>
        <w:right w:val="none" w:sz="0" w:space="0" w:color="auto"/>
      </w:divBdr>
    </w:div>
    <w:div w:id="824660116">
      <w:bodyDiv w:val="1"/>
      <w:marLeft w:val="0"/>
      <w:marRight w:val="0"/>
      <w:marTop w:val="0"/>
      <w:marBottom w:val="0"/>
      <w:divBdr>
        <w:top w:val="none" w:sz="0" w:space="0" w:color="auto"/>
        <w:left w:val="none" w:sz="0" w:space="0" w:color="auto"/>
        <w:bottom w:val="none" w:sz="0" w:space="0" w:color="auto"/>
        <w:right w:val="none" w:sz="0" w:space="0" w:color="auto"/>
      </w:divBdr>
    </w:div>
    <w:div w:id="857085420">
      <w:bodyDiv w:val="1"/>
      <w:marLeft w:val="0"/>
      <w:marRight w:val="0"/>
      <w:marTop w:val="0"/>
      <w:marBottom w:val="0"/>
      <w:divBdr>
        <w:top w:val="none" w:sz="0" w:space="0" w:color="auto"/>
        <w:left w:val="none" w:sz="0" w:space="0" w:color="auto"/>
        <w:bottom w:val="none" w:sz="0" w:space="0" w:color="auto"/>
        <w:right w:val="none" w:sz="0" w:space="0" w:color="auto"/>
      </w:divBdr>
    </w:div>
    <w:div w:id="1030495963">
      <w:bodyDiv w:val="1"/>
      <w:marLeft w:val="0"/>
      <w:marRight w:val="0"/>
      <w:marTop w:val="0"/>
      <w:marBottom w:val="0"/>
      <w:divBdr>
        <w:top w:val="none" w:sz="0" w:space="0" w:color="auto"/>
        <w:left w:val="none" w:sz="0" w:space="0" w:color="auto"/>
        <w:bottom w:val="none" w:sz="0" w:space="0" w:color="auto"/>
        <w:right w:val="none" w:sz="0" w:space="0" w:color="auto"/>
      </w:divBdr>
    </w:div>
    <w:div w:id="1142233191">
      <w:bodyDiv w:val="1"/>
      <w:marLeft w:val="0"/>
      <w:marRight w:val="0"/>
      <w:marTop w:val="0"/>
      <w:marBottom w:val="0"/>
      <w:divBdr>
        <w:top w:val="none" w:sz="0" w:space="0" w:color="auto"/>
        <w:left w:val="none" w:sz="0" w:space="0" w:color="auto"/>
        <w:bottom w:val="none" w:sz="0" w:space="0" w:color="auto"/>
        <w:right w:val="none" w:sz="0" w:space="0" w:color="auto"/>
      </w:divBdr>
    </w:div>
    <w:div w:id="1145197858">
      <w:bodyDiv w:val="1"/>
      <w:marLeft w:val="0"/>
      <w:marRight w:val="0"/>
      <w:marTop w:val="0"/>
      <w:marBottom w:val="0"/>
      <w:divBdr>
        <w:top w:val="none" w:sz="0" w:space="0" w:color="auto"/>
        <w:left w:val="none" w:sz="0" w:space="0" w:color="auto"/>
        <w:bottom w:val="none" w:sz="0" w:space="0" w:color="auto"/>
        <w:right w:val="none" w:sz="0" w:space="0" w:color="auto"/>
      </w:divBdr>
    </w:div>
    <w:div w:id="1219827980">
      <w:bodyDiv w:val="1"/>
      <w:marLeft w:val="0"/>
      <w:marRight w:val="0"/>
      <w:marTop w:val="0"/>
      <w:marBottom w:val="0"/>
      <w:divBdr>
        <w:top w:val="none" w:sz="0" w:space="0" w:color="auto"/>
        <w:left w:val="none" w:sz="0" w:space="0" w:color="auto"/>
        <w:bottom w:val="none" w:sz="0" w:space="0" w:color="auto"/>
        <w:right w:val="none" w:sz="0" w:space="0" w:color="auto"/>
      </w:divBdr>
    </w:div>
    <w:div w:id="1230309786">
      <w:bodyDiv w:val="1"/>
      <w:marLeft w:val="0"/>
      <w:marRight w:val="0"/>
      <w:marTop w:val="0"/>
      <w:marBottom w:val="0"/>
      <w:divBdr>
        <w:top w:val="none" w:sz="0" w:space="0" w:color="auto"/>
        <w:left w:val="none" w:sz="0" w:space="0" w:color="auto"/>
        <w:bottom w:val="none" w:sz="0" w:space="0" w:color="auto"/>
        <w:right w:val="none" w:sz="0" w:space="0" w:color="auto"/>
      </w:divBdr>
    </w:div>
    <w:div w:id="1246189682">
      <w:bodyDiv w:val="1"/>
      <w:marLeft w:val="0"/>
      <w:marRight w:val="0"/>
      <w:marTop w:val="0"/>
      <w:marBottom w:val="0"/>
      <w:divBdr>
        <w:top w:val="none" w:sz="0" w:space="0" w:color="auto"/>
        <w:left w:val="none" w:sz="0" w:space="0" w:color="auto"/>
        <w:bottom w:val="none" w:sz="0" w:space="0" w:color="auto"/>
        <w:right w:val="none" w:sz="0" w:space="0" w:color="auto"/>
      </w:divBdr>
    </w:div>
    <w:div w:id="1284001101">
      <w:bodyDiv w:val="1"/>
      <w:marLeft w:val="0"/>
      <w:marRight w:val="0"/>
      <w:marTop w:val="0"/>
      <w:marBottom w:val="0"/>
      <w:divBdr>
        <w:top w:val="none" w:sz="0" w:space="0" w:color="auto"/>
        <w:left w:val="none" w:sz="0" w:space="0" w:color="auto"/>
        <w:bottom w:val="none" w:sz="0" w:space="0" w:color="auto"/>
        <w:right w:val="none" w:sz="0" w:space="0" w:color="auto"/>
      </w:divBdr>
    </w:div>
    <w:div w:id="1294746550">
      <w:bodyDiv w:val="1"/>
      <w:marLeft w:val="0"/>
      <w:marRight w:val="0"/>
      <w:marTop w:val="0"/>
      <w:marBottom w:val="0"/>
      <w:divBdr>
        <w:top w:val="none" w:sz="0" w:space="0" w:color="auto"/>
        <w:left w:val="none" w:sz="0" w:space="0" w:color="auto"/>
        <w:bottom w:val="none" w:sz="0" w:space="0" w:color="auto"/>
        <w:right w:val="none" w:sz="0" w:space="0" w:color="auto"/>
      </w:divBdr>
    </w:div>
    <w:div w:id="1326326159">
      <w:bodyDiv w:val="1"/>
      <w:marLeft w:val="0"/>
      <w:marRight w:val="0"/>
      <w:marTop w:val="0"/>
      <w:marBottom w:val="0"/>
      <w:divBdr>
        <w:top w:val="none" w:sz="0" w:space="0" w:color="auto"/>
        <w:left w:val="none" w:sz="0" w:space="0" w:color="auto"/>
        <w:bottom w:val="none" w:sz="0" w:space="0" w:color="auto"/>
        <w:right w:val="none" w:sz="0" w:space="0" w:color="auto"/>
      </w:divBdr>
    </w:div>
    <w:div w:id="1342006275">
      <w:bodyDiv w:val="1"/>
      <w:marLeft w:val="0"/>
      <w:marRight w:val="0"/>
      <w:marTop w:val="0"/>
      <w:marBottom w:val="0"/>
      <w:divBdr>
        <w:top w:val="none" w:sz="0" w:space="0" w:color="auto"/>
        <w:left w:val="none" w:sz="0" w:space="0" w:color="auto"/>
        <w:bottom w:val="none" w:sz="0" w:space="0" w:color="auto"/>
        <w:right w:val="none" w:sz="0" w:space="0" w:color="auto"/>
      </w:divBdr>
    </w:div>
    <w:div w:id="1361782451">
      <w:bodyDiv w:val="1"/>
      <w:marLeft w:val="0"/>
      <w:marRight w:val="0"/>
      <w:marTop w:val="0"/>
      <w:marBottom w:val="0"/>
      <w:divBdr>
        <w:top w:val="none" w:sz="0" w:space="0" w:color="auto"/>
        <w:left w:val="none" w:sz="0" w:space="0" w:color="auto"/>
        <w:bottom w:val="none" w:sz="0" w:space="0" w:color="auto"/>
        <w:right w:val="none" w:sz="0" w:space="0" w:color="auto"/>
      </w:divBdr>
    </w:div>
    <w:div w:id="1373922600">
      <w:bodyDiv w:val="1"/>
      <w:marLeft w:val="0"/>
      <w:marRight w:val="0"/>
      <w:marTop w:val="0"/>
      <w:marBottom w:val="0"/>
      <w:divBdr>
        <w:top w:val="none" w:sz="0" w:space="0" w:color="auto"/>
        <w:left w:val="none" w:sz="0" w:space="0" w:color="auto"/>
        <w:bottom w:val="none" w:sz="0" w:space="0" w:color="auto"/>
        <w:right w:val="none" w:sz="0" w:space="0" w:color="auto"/>
      </w:divBdr>
      <w:divsChild>
        <w:div w:id="1027679351">
          <w:marLeft w:val="547"/>
          <w:marRight w:val="0"/>
          <w:marTop w:val="0"/>
          <w:marBottom w:val="0"/>
          <w:divBdr>
            <w:top w:val="none" w:sz="0" w:space="0" w:color="auto"/>
            <w:left w:val="none" w:sz="0" w:space="0" w:color="auto"/>
            <w:bottom w:val="none" w:sz="0" w:space="0" w:color="auto"/>
            <w:right w:val="none" w:sz="0" w:space="0" w:color="auto"/>
          </w:divBdr>
        </w:div>
        <w:div w:id="1067068800">
          <w:marLeft w:val="547"/>
          <w:marRight w:val="0"/>
          <w:marTop w:val="0"/>
          <w:marBottom w:val="0"/>
          <w:divBdr>
            <w:top w:val="none" w:sz="0" w:space="0" w:color="auto"/>
            <w:left w:val="none" w:sz="0" w:space="0" w:color="auto"/>
            <w:bottom w:val="none" w:sz="0" w:space="0" w:color="auto"/>
            <w:right w:val="none" w:sz="0" w:space="0" w:color="auto"/>
          </w:divBdr>
        </w:div>
        <w:div w:id="1480419334">
          <w:marLeft w:val="547"/>
          <w:marRight w:val="0"/>
          <w:marTop w:val="0"/>
          <w:marBottom w:val="0"/>
          <w:divBdr>
            <w:top w:val="none" w:sz="0" w:space="0" w:color="auto"/>
            <w:left w:val="none" w:sz="0" w:space="0" w:color="auto"/>
            <w:bottom w:val="none" w:sz="0" w:space="0" w:color="auto"/>
            <w:right w:val="none" w:sz="0" w:space="0" w:color="auto"/>
          </w:divBdr>
        </w:div>
      </w:divsChild>
    </w:div>
    <w:div w:id="1432168512">
      <w:bodyDiv w:val="1"/>
      <w:marLeft w:val="0"/>
      <w:marRight w:val="0"/>
      <w:marTop w:val="0"/>
      <w:marBottom w:val="0"/>
      <w:divBdr>
        <w:top w:val="none" w:sz="0" w:space="0" w:color="auto"/>
        <w:left w:val="none" w:sz="0" w:space="0" w:color="auto"/>
        <w:bottom w:val="none" w:sz="0" w:space="0" w:color="auto"/>
        <w:right w:val="none" w:sz="0" w:space="0" w:color="auto"/>
      </w:divBdr>
    </w:div>
    <w:div w:id="1457336292">
      <w:bodyDiv w:val="1"/>
      <w:marLeft w:val="0"/>
      <w:marRight w:val="0"/>
      <w:marTop w:val="0"/>
      <w:marBottom w:val="0"/>
      <w:divBdr>
        <w:top w:val="none" w:sz="0" w:space="0" w:color="auto"/>
        <w:left w:val="none" w:sz="0" w:space="0" w:color="auto"/>
        <w:bottom w:val="none" w:sz="0" w:space="0" w:color="auto"/>
        <w:right w:val="none" w:sz="0" w:space="0" w:color="auto"/>
      </w:divBdr>
    </w:div>
    <w:div w:id="1489782835">
      <w:bodyDiv w:val="1"/>
      <w:marLeft w:val="0"/>
      <w:marRight w:val="0"/>
      <w:marTop w:val="0"/>
      <w:marBottom w:val="0"/>
      <w:divBdr>
        <w:top w:val="none" w:sz="0" w:space="0" w:color="auto"/>
        <w:left w:val="none" w:sz="0" w:space="0" w:color="auto"/>
        <w:bottom w:val="none" w:sz="0" w:space="0" w:color="auto"/>
        <w:right w:val="none" w:sz="0" w:space="0" w:color="auto"/>
      </w:divBdr>
    </w:div>
    <w:div w:id="1490096100">
      <w:bodyDiv w:val="1"/>
      <w:marLeft w:val="0"/>
      <w:marRight w:val="0"/>
      <w:marTop w:val="0"/>
      <w:marBottom w:val="0"/>
      <w:divBdr>
        <w:top w:val="none" w:sz="0" w:space="0" w:color="auto"/>
        <w:left w:val="none" w:sz="0" w:space="0" w:color="auto"/>
        <w:bottom w:val="none" w:sz="0" w:space="0" w:color="auto"/>
        <w:right w:val="none" w:sz="0" w:space="0" w:color="auto"/>
      </w:divBdr>
    </w:div>
    <w:div w:id="1573465036">
      <w:bodyDiv w:val="1"/>
      <w:marLeft w:val="0"/>
      <w:marRight w:val="0"/>
      <w:marTop w:val="0"/>
      <w:marBottom w:val="0"/>
      <w:divBdr>
        <w:top w:val="none" w:sz="0" w:space="0" w:color="auto"/>
        <w:left w:val="none" w:sz="0" w:space="0" w:color="auto"/>
        <w:bottom w:val="none" w:sz="0" w:space="0" w:color="auto"/>
        <w:right w:val="none" w:sz="0" w:space="0" w:color="auto"/>
      </w:divBdr>
    </w:div>
    <w:div w:id="1594237578">
      <w:bodyDiv w:val="1"/>
      <w:marLeft w:val="0"/>
      <w:marRight w:val="0"/>
      <w:marTop w:val="0"/>
      <w:marBottom w:val="0"/>
      <w:divBdr>
        <w:top w:val="none" w:sz="0" w:space="0" w:color="auto"/>
        <w:left w:val="none" w:sz="0" w:space="0" w:color="auto"/>
        <w:bottom w:val="none" w:sz="0" w:space="0" w:color="auto"/>
        <w:right w:val="none" w:sz="0" w:space="0" w:color="auto"/>
      </w:divBdr>
    </w:div>
    <w:div w:id="1623270859">
      <w:bodyDiv w:val="1"/>
      <w:marLeft w:val="0"/>
      <w:marRight w:val="0"/>
      <w:marTop w:val="0"/>
      <w:marBottom w:val="0"/>
      <w:divBdr>
        <w:top w:val="none" w:sz="0" w:space="0" w:color="auto"/>
        <w:left w:val="none" w:sz="0" w:space="0" w:color="auto"/>
        <w:bottom w:val="none" w:sz="0" w:space="0" w:color="auto"/>
        <w:right w:val="none" w:sz="0" w:space="0" w:color="auto"/>
      </w:divBdr>
    </w:div>
    <w:div w:id="1681472727">
      <w:bodyDiv w:val="1"/>
      <w:marLeft w:val="0"/>
      <w:marRight w:val="0"/>
      <w:marTop w:val="0"/>
      <w:marBottom w:val="0"/>
      <w:divBdr>
        <w:top w:val="none" w:sz="0" w:space="0" w:color="auto"/>
        <w:left w:val="none" w:sz="0" w:space="0" w:color="auto"/>
        <w:bottom w:val="none" w:sz="0" w:space="0" w:color="auto"/>
        <w:right w:val="none" w:sz="0" w:space="0" w:color="auto"/>
      </w:divBdr>
    </w:div>
    <w:div w:id="1684823393">
      <w:bodyDiv w:val="1"/>
      <w:marLeft w:val="0"/>
      <w:marRight w:val="0"/>
      <w:marTop w:val="0"/>
      <w:marBottom w:val="0"/>
      <w:divBdr>
        <w:top w:val="none" w:sz="0" w:space="0" w:color="auto"/>
        <w:left w:val="none" w:sz="0" w:space="0" w:color="auto"/>
        <w:bottom w:val="none" w:sz="0" w:space="0" w:color="auto"/>
        <w:right w:val="none" w:sz="0" w:space="0" w:color="auto"/>
      </w:divBdr>
    </w:div>
    <w:div w:id="1745644454">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 w:id="1780837435">
      <w:bodyDiv w:val="1"/>
      <w:marLeft w:val="0"/>
      <w:marRight w:val="0"/>
      <w:marTop w:val="0"/>
      <w:marBottom w:val="0"/>
      <w:divBdr>
        <w:top w:val="none" w:sz="0" w:space="0" w:color="auto"/>
        <w:left w:val="none" w:sz="0" w:space="0" w:color="auto"/>
        <w:bottom w:val="none" w:sz="0" w:space="0" w:color="auto"/>
        <w:right w:val="none" w:sz="0" w:space="0" w:color="auto"/>
      </w:divBdr>
    </w:div>
    <w:div w:id="1797945925">
      <w:bodyDiv w:val="1"/>
      <w:marLeft w:val="0"/>
      <w:marRight w:val="0"/>
      <w:marTop w:val="0"/>
      <w:marBottom w:val="0"/>
      <w:divBdr>
        <w:top w:val="none" w:sz="0" w:space="0" w:color="auto"/>
        <w:left w:val="none" w:sz="0" w:space="0" w:color="auto"/>
        <w:bottom w:val="none" w:sz="0" w:space="0" w:color="auto"/>
        <w:right w:val="none" w:sz="0" w:space="0" w:color="auto"/>
      </w:divBdr>
    </w:div>
    <w:div w:id="1798445483">
      <w:bodyDiv w:val="1"/>
      <w:marLeft w:val="0"/>
      <w:marRight w:val="0"/>
      <w:marTop w:val="0"/>
      <w:marBottom w:val="0"/>
      <w:divBdr>
        <w:top w:val="none" w:sz="0" w:space="0" w:color="auto"/>
        <w:left w:val="none" w:sz="0" w:space="0" w:color="auto"/>
        <w:bottom w:val="none" w:sz="0" w:space="0" w:color="auto"/>
        <w:right w:val="none" w:sz="0" w:space="0" w:color="auto"/>
      </w:divBdr>
    </w:div>
    <w:div w:id="1833177049">
      <w:bodyDiv w:val="1"/>
      <w:marLeft w:val="0"/>
      <w:marRight w:val="0"/>
      <w:marTop w:val="0"/>
      <w:marBottom w:val="0"/>
      <w:divBdr>
        <w:top w:val="none" w:sz="0" w:space="0" w:color="auto"/>
        <w:left w:val="none" w:sz="0" w:space="0" w:color="auto"/>
        <w:bottom w:val="none" w:sz="0" w:space="0" w:color="auto"/>
        <w:right w:val="none" w:sz="0" w:space="0" w:color="auto"/>
      </w:divBdr>
    </w:div>
    <w:div w:id="1858618731">
      <w:bodyDiv w:val="1"/>
      <w:marLeft w:val="0"/>
      <w:marRight w:val="0"/>
      <w:marTop w:val="0"/>
      <w:marBottom w:val="0"/>
      <w:divBdr>
        <w:top w:val="none" w:sz="0" w:space="0" w:color="auto"/>
        <w:left w:val="none" w:sz="0" w:space="0" w:color="auto"/>
        <w:bottom w:val="none" w:sz="0" w:space="0" w:color="auto"/>
        <w:right w:val="none" w:sz="0" w:space="0" w:color="auto"/>
      </w:divBdr>
    </w:div>
    <w:div w:id="1869951643">
      <w:bodyDiv w:val="1"/>
      <w:marLeft w:val="0"/>
      <w:marRight w:val="0"/>
      <w:marTop w:val="0"/>
      <w:marBottom w:val="0"/>
      <w:divBdr>
        <w:top w:val="none" w:sz="0" w:space="0" w:color="auto"/>
        <w:left w:val="none" w:sz="0" w:space="0" w:color="auto"/>
        <w:bottom w:val="none" w:sz="0" w:space="0" w:color="auto"/>
        <w:right w:val="none" w:sz="0" w:space="0" w:color="auto"/>
      </w:divBdr>
    </w:div>
    <w:div w:id="1900632660">
      <w:bodyDiv w:val="1"/>
      <w:marLeft w:val="0"/>
      <w:marRight w:val="0"/>
      <w:marTop w:val="0"/>
      <w:marBottom w:val="0"/>
      <w:divBdr>
        <w:top w:val="none" w:sz="0" w:space="0" w:color="auto"/>
        <w:left w:val="none" w:sz="0" w:space="0" w:color="auto"/>
        <w:bottom w:val="none" w:sz="0" w:space="0" w:color="auto"/>
        <w:right w:val="none" w:sz="0" w:space="0" w:color="auto"/>
      </w:divBdr>
    </w:div>
    <w:div w:id="1992827157">
      <w:bodyDiv w:val="1"/>
      <w:marLeft w:val="0"/>
      <w:marRight w:val="0"/>
      <w:marTop w:val="0"/>
      <w:marBottom w:val="0"/>
      <w:divBdr>
        <w:top w:val="none" w:sz="0" w:space="0" w:color="auto"/>
        <w:left w:val="none" w:sz="0" w:space="0" w:color="auto"/>
        <w:bottom w:val="none" w:sz="0" w:space="0" w:color="auto"/>
        <w:right w:val="none" w:sz="0" w:space="0" w:color="auto"/>
      </w:divBdr>
    </w:div>
    <w:div w:id="2017149062">
      <w:bodyDiv w:val="1"/>
      <w:marLeft w:val="0"/>
      <w:marRight w:val="0"/>
      <w:marTop w:val="0"/>
      <w:marBottom w:val="0"/>
      <w:divBdr>
        <w:top w:val="none" w:sz="0" w:space="0" w:color="auto"/>
        <w:left w:val="none" w:sz="0" w:space="0" w:color="auto"/>
        <w:bottom w:val="none" w:sz="0" w:space="0" w:color="auto"/>
        <w:right w:val="none" w:sz="0" w:space="0" w:color="auto"/>
      </w:divBdr>
    </w:div>
    <w:div w:id="2019043538">
      <w:bodyDiv w:val="1"/>
      <w:marLeft w:val="0"/>
      <w:marRight w:val="0"/>
      <w:marTop w:val="0"/>
      <w:marBottom w:val="0"/>
      <w:divBdr>
        <w:top w:val="none" w:sz="0" w:space="0" w:color="auto"/>
        <w:left w:val="none" w:sz="0" w:space="0" w:color="auto"/>
        <w:bottom w:val="none" w:sz="0" w:space="0" w:color="auto"/>
        <w:right w:val="none" w:sz="0" w:space="0" w:color="auto"/>
      </w:divBdr>
    </w:div>
    <w:div w:id="2043434502">
      <w:bodyDiv w:val="1"/>
      <w:marLeft w:val="0"/>
      <w:marRight w:val="0"/>
      <w:marTop w:val="0"/>
      <w:marBottom w:val="0"/>
      <w:divBdr>
        <w:top w:val="none" w:sz="0" w:space="0" w:color="auto"/>
        <w:left w:val="none" w:sz="0" w:space="0" w:color="auto"/>
        <w:bottom w:val="none" w:sz="0" w:space="0" w:color="auto"/>
        <w:right w:val="none" w:sz="0" w:space="0" w:color="auto"/>
      </w:divBdr>
    </w:div>
    <w:div w:id="2044206870">
      <w:bodyDiv w:val="1"/>
      <w:marLeft w:val="0"/>
      <w:marRight w:val="0"/>
      <w:marTop w:val="0"/>
      <w:marBottom w:val="0"/>
      <w:divBdr>
        <w:top w:val="none" w:sz="0" w:space="0" w:color="auto"/>
        <w:left w:val="none" w:sz="0" w:space="0" w:color="auto"/>
        <w:bottom w:val="none" w:sz="0" w:space="0" w:color="auto"/>
        <w:right w:val="none" w:sz="0" w:space="0" w:color="auto"/>
      </w:divBdr>
    </w:div>
    <w:div w:id="2049141491">
      <w:bodyDiv w:val="1"/>
      <w:marLeft w:val="0"/>
      <w:marRight w:val="0"/>
      <w:marTop w:val="0"/>
      <w:marBottom w:val="0"/>
      <w:divBdr>
        <w:top w:val="none" w:sz="0" w:space="0" w:color="auto"/>
        <w:left w:val="none" w:sz="0" w:space="0" w:color="auto"/>
        <w:bottom w:val="none" w:sz="0" w:space="0" w:color="auto"/>
        <w:right w:val="none" w:sz="0" w:space="0" w:color="auto"/>
      </w:divBdr>
    </w:div>
    <w:div w:id="2063796277">
      <w:bodyDiv w:val="1"/>
      <w:marLeft w:val="0"/>
      <w:marRight w:val="0"/>
      <w:marTop w:val="0"/>
      <w:marBottom w:val="0"/>
      <w:divBdr>
        <w:top w:val="none" w:sz="0" w:space="0" w:color="auto"/>
        <w:left w:val="none" w:sz="0" w:space="0" w:color="auto"/>
        <w:bottom w:val="none" w:sz="0" w:space="0" w:color="auto"/>
        <w:right w:val="none" w:sz="0" w:space="0" w:color="auto"/>
      </w:divBdr>
    </w:div>
    <w:div w:id="20798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bf.gov.co/portal/page/portal/PortalICBF/LeyTransparencia/RendicionCuentasIC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rjv5Cw7vtrp6Xw7kGQC02GLCXtns9rDRJsEbdkEVk5ZONUA/viewform?usp=sf_l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172.16.9.31\ArchivosICBF\Direccion%20de%20Planeacion\Caja%20de%20Herramientas%2020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luis.mora\Downloads\AJAHERRAMIENTAS2017\RENDICIONCUENTAS2017\MATRICES2017\SINTESIS2017MPYRPC%20.xls" TargetMode="External"/><Relationship Id="rId1" Type="http://schemas.openxmlformats.org/officeDocument/2006/relationships/image" Target="../media/image4.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s-CO"/>
              <a:t>No de eventos de RPC y MP año 2017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SINTESISPROGRMADO2017!$F$4</c:f>
              <c:strCache>
                <c:ptCount val="1"/>
                <c:pt idx="0">
                  <c:v>No de eventos de Rendición de cuentas   programadas por Regionales </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(SINTESISPROGRMADO2017!$F$5,SINTESISPROGRMADO2017!$F$40)</c:f>
              <c:numCache>
                <c:formatCode>General</c:formatCode>
                <c:ptCount val="2"/>
                <c:pt idx="1">
                  <c:v>33</c:v>
                </c:pt>
              </c:numCache>
            </c:numRef>
          </c:val>
          <c:extLst>
            <c:ext xmlns:c16="http://schemas.microsoft.com/office/drawing/2014/chart" uri="{C3380CC4-5D6E-409C-BE32-E72D297353CC}">
              <c16:uniqueId val="{00000000-E7B2-4FFC-97E9-8FDAE3642333}"/>
            </c:ext>
          </c:extLst>
        </c:ser>
        <c:ser>
          <c:idx val="1"/>
          <c:order val="1"/>
          <c:tx>
            <c:strRef>
              <c:f>SINTESISPROGRMADO2017!$J$4</c:f>
              <c:strCache>
                <c:ptCount val="1"/>
                <c:pt idx="0">
                  <c:v>No de mesas  programadas por Centros Zonales</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(SINTESISPROGRMADO2017!$J$5,SINTESISPROGRMADO2017!$J$40)</c:f>
              <c:numCache>
                <c:formatCode>General</c:formatCode>
                <c:ptCount val="2"/>
                <c:pt idx="1">
                  <c:v>206</c:v>
                </c:pt>
              </c:numCache>
            </c:numRef>
          </c:val>
          <c:extLst>
            <c:ext xmlns:c16="http://schemas.microsoft.com/office/drawing/2014/chart" uri="{C3380CC4-5D6E-409C-BE32-E72D297353CC}">
              <c16:uniqueId val="{00000001-E7B2-4FFC-97E9-8FDAE3642333}"/>
            </c:ext>
          </c:extLst>
        </c:ser>
        <c:ser>
          <c:idx val="2"/>
          <c:order val="2"/>
          <c:tx>
            <c:strRef>
              <c:f>SINTESISPROGRMADO2017!$N$4</c:f>
              <c:strCache>
                <c:ptCount val="1"/>
                <c:pt idx="0">
                  <c:v>TOTAL EVENTOS DE MP Y RPC   </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(SINTESISPROGRMADO2017!$N$5,SINTESISPROGRMADO2017!$N$40)</c:f>
              <c:numCache>
                <c:formatCode>0</c:formatCode>
                <c:ptCount val="2"/>
                <c:pt idx="1">
                  <c:v>239</c:v>
                </c:pt>
              </c:numCache>
            </c:numRef>
          </c:val>
          <c:extLst>
            <c:ext xmlns:c16="http://schemas.microsoft.com/office/drawing/2014/chart" uri="{C3380CC4-5D6E-409C-BE32-E72D297353CC}">
              <c16:uniqueId val="{00000002-E7B2-4FFC-97E9-8FDAE3642333}"/>
            </c:ext>
          </c:extLst>
        </c:ser>
        <c:dLbls>
          <c:showLegendKey val="0"/>
          <c:showVal val="0"/>
          <c:showCatName val="0"/>
          <c:showSerName val="0"/>
          <c:showPercent val="0"/>
          <c:showBubbleSize val="0"/>
        </c:dLbls>
        <c:gapWidth val="150"/>
        <c:shape val="box"/>
        <c:axId val="533728120"/>
        <c:axId val="1"/>
        <c:axId val="0"/>
      </c:bar3DChart>
      <c:catAx>
        <c:axId val="53372812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1"/>
        <c:crosses val="autoZero"/>
        <c:auto val="1"/>
        <c:lblAlgn val="ctr"/>
        <c:lblOffset val="100"/>
        <c:noMultiLvlLbl val="0"/>
      </c:catAx>
      <c:valAx>
        <c:axId val="1"/>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s-CO"/>
          </a:p>
        </c:txPr>
        <c:crossAx val="533728120"/>
        <c:crosses val="autoZero"/>
        <c:crossBetween val="between"/>
      </c:valAx>
      <c:spPr>
        <a:noFill/>
        <a:ln w="25400">
          <a:noFill/>
        </a:ln>
      </c:spPr>
    </c:plotArea>
    <c:legend>
      <c:legendPos val="r"/>
      <c:overlay val="0"/>
      <c:txPr>
        <a:bodyPr/>
        <a:lstStyle/>
        <a:p>
          <a:pPr>
            <a:defRPr sz="1000" b="0" i="0" u="none" strike="noStrike" baseline="0">
              <a:solidFill>
                <a:srgbClr val="000000"/>
              </a:solidFill>
              <a:latin typeface="Calibri"/>
              <a:ea typeface="Calibri"/>
              <a:cs typeface="Calibri"/>
            </a:defRPr>
          </a:pPr>
          <a:endParaRPr lang="es-CO"/>
        </a:p>
      </c:txPr>
    </c:legend>
    <c:plotVisOnly val="1"/>
    <c:dispBlanksAs val="gap"/>
    <c:showDLblsOverMax val="0"/>
  </c:chart>
  <c:spPr>
    <a:blipFill>
      <a:blip xmlns:r="http://schemas.openxmlformats.org/officeDocument/2006/relationships" r:embed="rId1"/>
      <a:tile tx="0" ty="0" sx="100000" sy="100000" flip="none" algn="tl"/>
    </a:blipFill>
  </c:spPr>
  <c:txPr>
    <a:bodyPr/>
    <a:lstStyle/>
    <a:p>
      <a:pPr>
        <a:defRPr sz="1000" b="0" i="0" u="none" strike="noStrike" baseline="0">
          <a:solidFill>
            <a:srgbClr val="000000"/>
          </a:solidFill>
          <a:latin typeface="Calibri"/>
          <a:ea typeface="Calibri"/>
          <a:cs typeface="Calibri"/>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4E5D-4DC8-4A9D-8F04-F05D3309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1032</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Luis Angel Mora Fuentes</cp:lastModifiedBy>
  <cp:revision>5</cp:revision>
  <cp:lastPrinted>2015-09-22T14:58:00Z</cp:lastPrinted>
  <dcterms:created xsi:type="dcterms:W3CDTF">2017-05-02T14:13:00Z</dcterms:created>
  <dcterms:modified xsi:type="dcterms:W3CDTF">2017-05-02T16:14:00Z</dcterms:modified>
</cp:coreProperties>
</file>