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4A" w:rsidRPr="002C1C2D" w:rsidRDefault="00713A4A" w:rsidP="00713A4A">
      <w:pPr>
        <w:spacing w:after="0" w:line="240" w:lineRule="auto"/>
        <w:jc w:val="both"/>
        <w:rPr>
          <w:rFonts w:ascii="Arial" w:hAnsi="Arial" w:cs="Arial"/>
          <w:b/>
          <w:color w:val="0070C0"/>
          <w:sz w:val="14"/>
          <w:szCs w:val="20"/>
        </w:rPr>
      </w:pPr>
      <w:r w:rsidRPr="002C1C2D">
        <w:rPr>
          <w:rFonts w:ascii="Arial" w:hAnsi="Arial" w:cs="Arial"/>
          <w:b/>
          <w:color w:val="0070C0"/>
          <w:sz w:val="14"/>
          <w:szCs w:val="20"/>
        </w:rPr>
        <w:t>Código</w:t>
      </w:r>
    </w:p>
    <w:p w:rsidR="003F65D4" w:rsidRPr="002C1C2D" w:rsidRDefault="003F65D4" w:rsidP="00713A4A">
      <w:pPr>
        <w:spacing w:after="0" w:line="240" w:lineRule="auto"/>
        <w:jc w:val="both"/>
        <w:rPr>
          <w:rFonts w:ascii="Arial" w:hAnsi="Arial" w:cs="Arial"/>
          <w:color w:val="000000"/>
          <w:sz w:val="20"/>
          <w:szCs w:val="20"/>
        </w:rPr>
      </w:pPr>
    </w:p>
    <w:p w:rsidR="00713A4A" w:rsidRPr="002C1C2D" w:rsidRDefault="00713A4A" w:rsidP="002C1C2D">
      <w:pPr>
        <w:tabs>
          <w:tab w:val="center" w:pos="4419"/>
        </w:tabs>
        <w:spacing w:after="0" w:line="240" w:lineRule="auto"/>
        <w:jc w:val="both"/>
        <w:rPr>
          <w:rFonts w:ascii="Arial" w:hAnsi="Arial" w:cs="Arial"/>
          <w:color w:val="000000"/>
          <w:sz w:val="20"/>
          <w:szCs w:val="20"/>
        </w:rPr>
      </w:pPr>
      <w:r w:rsidRPr="002C1C2D">
        <w:rPr>
          <w:rFonts w:ascii="Arial" w:hAnsi="Arial" w:cs="Arial"/>
          <w:color w:val="000000"/>
          <w:sz w:val="20"/>
          <w:szCs w:val="20"/>
        </w:rPr>
        <w:t>Señor</w:t>
      </w:r>
      <w:r w:rsidRPr="002C1C2D">
        <w:rPr>
          <w:rFonts w:ascii="Arial" w:hAnsi="Arial" w:cs="Arial"/>
          <w:color w:val="4472C4"/>
          <w:sz w:val="20"/>
          <w:szCs w:val="20"/>
        </w:rPr>
        <w:t>(a)</w:t>
      </w:r>
      <w:r w:rsidR="002C1C2D" w:rsidRPr="002C1C2D">
        <w:rPr>
          <w:rFonts w:ascii="Arial" w:hAnsi="Arial" w:cs="Arial"/>
          <w:color w:val="4472C4"/>
          <w:sz w:val="20"/>
          <w:szCs w:val="20"/>
        </w:rPr>
        <w:tab/>
      </w:r>
    </w:p>
    <w:p w:rsidR="00713A4A" w:rsidRPr="002C1C2D" w:rsidRDefault="00713A4A" w:rsidP="00713A4A">
      <w:pPr>
        <w:spacing w:after="0" w:line="240" w:lineRule="auto"/>
        <w:jc w:val="both"/>
        <w:rPr>
          <w:rFonts w:ascii="Arial" w:hAnsi="Arial" w:cs="Arial"/>
          <w:b/>
          <w:color w:val="4472C4"/>
          <w:sz w:val="20"/>
          <w:szCs w:val="20"/>
        </w:rPr>
      </w:pPr>
      <w:r w:rsidRPr="002C1C2D">
        <w:rPr>
          <w:rFonts w:ascii="Arial" w:hAnsi="Arial" w:cs="Arial"/>
          <w:b/>
          <w:color w:val="4472C4"/>
          <w:sz w:val="20"/>
          <w:szCs w:val="20"/>
        </w:rPr>
        <w:t>Nombre</w:t>
      </w:r>
    </w:p>
    <w:p w:rsidR="00713A4A" w:rsidRPr="002C1C2D" w:rsidRDefault="00713A4A" w:rsidP="00713A4A">
      <w:pPr>
        <w:spacing w:after="0" w:line="240" w:lineRule="auto"/>
        <w:jc w:val="both"/>
        <w:rPr>
          <w:rFonts w:ascii="Arial" w:hAnsi="Arial" w:cs="Arial"/>
          <w:color w:val="000000"/>
          <w:sz w:val="20"/>
          <w:szCs w:val="20"/>
        </w:rPr>
      </w:pPr>
      <w:r w:rsidRPr="002C1C2D">
        <w:rPr>
          <w:rFonts w:ascii="Arial" w:hAnsi="Arial" w:cs="Arial"/>
          <w:color w:val="000000"/>
          <w:sz w:val="20"/>
          <w:szCs w:val="20"/>
        </w:rPr>
        <w:t>Alcalde Municipal</w:t>
      </w:r>
      <w:bookmarkStart w:id="0" w:name="_GoBack"/>
      <w:bookmarkEnd w:id="0"/>
    </w:p>
    <w:p w:rsidR="00713A4A" w:rsidRPr="002C1C2D" w:rsidRDefault="00713A4A" w:rsidP="00713A4A">
      <w:pPr>
        <w:spacing w:after="0" w:line="240" w:lineRule="auto"/>
        <w:jc w:val="both"/>
        <w:rPr>
          <w:rFonts w:ascii="Arial" w:hAnsi="Arial" w:cs="Arial"/>
          <w:color w:val="4472C4"/>
          <w:sz w:val="20"/>
          <w:szCs w:val="20"/>
        </w:rPr>
      </w:pPr>
      <w:r w:rsidRPr="002C1C2D">
        <w:rPr>
          <w:rFonts w:ascii="Arial" w:hAnsi="Arial" w:cs="Arial"/>
          <w:color w:val="4472C4"/>
          <w:sz w:val="20"/>
          <w:szCs w:val="20"/>
        </w:rPr>
        <w:t>Municipio</w:t>
      </w:r>
    </w:p>
    <w:p w:rsidR="00713A4A" w:rsidRPr="002C1C2D" w:rsidRDefault="00713A4A" w:rsidP="00713A4A">
      <w:pPr>
        <w:spacing w:after="0" w:line="240" w:lineRule="auto"/>
        <w:jc w:val="both"/>
        <w:rPr>
          <w:rFonts w:ascii="Arial" w:hAnsi="Arial" w:cs="Arial"/>
          <w:color w:val="000000"/>
          <w:sz w:val="20"/>
          <w:szCs w:val="20"/>
        </w:rPr>
      </w:pPr>
    </w:p>
    <w:p w:rsidR="00713A4A" w:rsidRPr="002C1C2D" w:rsidRDefault="00713A4A" w:rsidP="00713A4A">
      <w:pPr>
        <w:spacing w:after="0" w:line="240" w:lineRule="auto"/>
        <w:jc w:val="both"/>
        <w:rPr>
          <w:rFonts w:ascii="Arial" w:hAnsi="Arial" w:cs="Arial"/>
          <w:color w:val="000000"/>
          <w:sz w:val="20"/>
          <w:szCs w:val="20"/>
        </w:rPr>
      </w:pPr>
    </w:p>
    <w:p w:rsidR="00713A4A" w:rsidRPr="002C1C2D" w:rsidRDefault="00713A4A" w:rsidP="00713A4A">
      <w:pPr>
        <w:spacing w:after="0" w:line="240" w:lineRule="auto"/>
        <w:jc w:val="both"/>
        <w:rPr>
          <w:rFonts w:ascii="Arial" w:hAnsi="Arial" w:cs="Arial"/>
          <w:color w:val="000000"/>
          <w:sz w:val="20"/>
          <w:szCs w:val="20"/>
        </w:rPr>
      </w:pPr>
      <w:r w:rsidRPr="002C1C2D">
        <w:rPr>
          <w:rFonts w:ascii="Arial" w:hAnsi="Arial" w:cs="Arial"/>
          <w:color w:val="000000"/>
          <w:sz w:val="20"/>
          <w:szCs w:val="20"/>
        </w:rPr>
        <w:t>Asunto: Estrategia Equipos Móviles de Protección Integral – EMPI – Trabajo Infantil.</w:t>
      </w:r>
    </w:p>
    <w:p w:rsidR="00713A4A" w:rsidRPr="002C1C2D" w:rsidRDefault="00713A4A" w:rsidP="00713A4A">
      <w:pPr>
        <w:spacing w:after="0" w:line="240" w:lineRule="auto"/>
        <w:jc w:val="both"/>
        <w:rPr>
          <w:rFonts w:ascii="Arial" w:hAnsi="Arial" w:cs="Arial"/>
          <w:color w:val="000000"/>
          <w:sz w:val="20"/>
          <w:szCs w:val="20"/>
        </w:rPr>
      </w:pPr>
    </w:p>
    <w:p w:rsidR="00713A4A" w:rsidRPr="002C1C2D" w:rsidRDefault="00713A4A" w:rsidP="00713A4A">
      <w:pPr>
        <w:spacing w:after="0" w:line="240" w:lineRule="auto"/>
        <w:jc w:val="both"/>
        <w:rPr>
          <w:rFonts w:ascii="Arial" w:hAnsi="Arial" w:cs="Arial"/>
          <w:color w:val="000000"/>
          <w:sz w:val="20"/>
          <w:szCs w:val="20"/>
        </w:rPr>
      </w:pPr>
      <w:r w:rsidRPr="002C1C2D">
        <w:rPr>
          <w:rFonts w:ascii="Arial" w:hAnsi="Arial" w:cs="Arial"/>
          <w:color w:val="000000"/>
          <w:sz w:val="20"/>
          <w:szCs w:val="20"/>
        </w:rPr>
        <w:t>Apreciado</w:t>
      </w:r>
      <w:r w:rsidRPr="002C1C2D">
        <w:rPr>
          <w:rFonts w:ascii="Arial" w:hAnsi="Arial" w:cs="Arial"/>
          <w:color w:val="4472C4"/>
          <w:sz w:val="20"/>
          <w:szCs w:val="20"/>
        </w:rPr>
        <w:t xml:space="preserve">(a) </w:t>
      </w:r>
      <w:r w:rsidRPr="002C1C2D">
        <w:rPr>
          <w:rFonts w:ascii="Arial" w:hAnsi="Arial" w:cs="Arial"/>
          <w:color w:val="000000"/>
          <w:sz w:val="20"/>
          <w:szCs w:val="20"/>
        </w:rPr>
        <w:t>Señor</w:t>
      </w:r>
      <w:r w:rsidRPr="002C1C2D">
        <w:rPr>
          <w:rFonts w:ascii="Arial" w:hAnsi="Arial" w:cs="Arial"/>
          <w:color w:val="4472C4"/>
          <w:sz w:val="20"/>
          <w:szCs w:val="20"/>
        </w:rPr>
        <w:t xml:space="preserve">(a) </w:t>
      </w:r>
      <w:r w:rsidRPr="002C1C2D">
        <w:rPr>
          <w:rFonts w:ascii="Arial" w:hAnsi="Arial" w:cs="Arial"/>
          <w:color w:val="000000"/>
          <w:sz w:val="20"/>
          <w:szCs w:val="20"/>
        </w:rPr>
        <w:t xml:space="preserve">Alcalde </w:t>
      </w:r>
      <w:r w:rsidRPr="002C1C2D">
        <w:rPr>
          <w:rFonts w:ascii="Arial" w:hAnsi="Arial" w:cs="Arial"/>
          <w:color w:val="4472C4"/>
          <w:sz w:val="20"/>
          <w:szCs w:val="20"/>
        </w:rPr>
        <w:t>(</w:t>
      </w:r>
      <w:proofErr w:type="spellStart"/>
      <w:r w:rsidRPr="002C1C2D">
        <w:rPr>
          <w:rFonts w:ascii="Arial" w:hAnsi="Arial" w:cs="Arial"/>
          <w:color w:val="4472C4"/>
          <w:sz w:val="20"/>
          <w:szCs w:val="20"/>
        </w:rPr>
        <w:t>sa</w:t>
      </w:r>
      <w:proofErr w:type="spellEnd"/>
      <w:r w:rsidRPr="002C1C2D">
        <w:rPr>
          <w:rFonts w:ascii="Arial" w:hAnsi="Arial" w:cs="Arial"/>
          <w:color w:val="4472C4"/>
          <w:sz w:val="20"/>
          <w:szCs w:val="20"/>
        </w:rPr>
        <w:t>):</w:t>
      </w:r>
    </w:p>
    <w:p w:rsidR="00713A4A" w:rsidRPr="002C1C2D" w:rsidRDefault="00713A4A" w:rsidP="00713A4A">
      <w:pPr>
        <w:spacing w:after="0" w:line="240" w:lineRule="auto"/>
        <w:jc w:val="both"/>
        <w:rPr>
          <w:rFonts w:ascii="Arial" w:hAnsi="Arial" w:cs="Arial"/>
          <w:color w:val="000000"/>
          <w:sz w:val="20"/>
          <w:szCs w:val="20"/>
        </w:rPr>
      </w:pPr>
    </w:p>
    <w:p w:rsidR="00713A4A" w:rsidRPr="002C1C2D" w:rsidRDefault="00713A4A" w:rsidP="00713A4A">
      <w:pPr>
        <w:spacing w:line="240" w:lineRule="auto"/>
        <w:jc w:val="both"/>
        <w:rPr>
          <w:rFonts w:ascii="Arial" w:hAnsi="Arial" w:cs="Arial"/>
          <w:color w:val="000000"/>
          <w:sz w:val="20"/>
          <w:szCs w:val="20"/>
        </w:rPr>
      </w:pPr>
      <w:r w:rsidRPr="002C1C2D">
        <w:rPr>
          <w:rFonts w:ascii="Arial" w:hAnsi="Arial" w:cs="Arial"/>
          <w:color w:val="000000"/>
          <w:sz w:val="20"/>
          <w:szCs w:val="20"/>
        </w:rPr>
        <w:t xml:space="preserve">El Instituto Colombiano de Bienestar Familiar - ICBF a través de la Dirección de Protección -Subdirección de Restablecimiento de Derechos, implementa la estrategia </w:t>
      </w:r>
      <w:r w:rsidRPr="002C1C2D">
        <w:rPr>
          <w:rFonts w:ascii="Arial" w:hAnsi="Arial" w:cs="Arial"/>
          <w:b/>
          <w:color w:val="000000"/>
          <w:sz w:val="20"/>
          <w:szCs w:val="20"/>
        </w:rPr>
        <w:t>“Equipos Móviles de Protección Integral – EMPI Trabajo Infantil”</w:t>
      </w:r>
      <w:r w:rsidRPr="002C1C2D">
        <w:rPr>
          <w:rFonts w:ascii="Arial" w:hAnsi="Arial" w:cs="Arial"/>
          <w:color w:val="000000"/>
          <w:sz w:val="20"/>
          <w:szCs w:val="20"/>
        </w:rPr>
        <w:t>, cuyo objetivo es desarrollar acciones coordinadas, para promover el restablecimiento de los derechos de los niños, niñas y adolescentes en situación de trabajo infantil, con sus derechos inobservados, amenazados o vulnerados, involucrando a las familias y /o redes vinculares, a través de una atención directa, teniendo en cuenta las características y particularidades del territorio.</w:t>
      </w:r>
    </w:p>
    <w:p w:rsidR="00713A4A" w:rsidRPr="002C1C2D" w:rsidRDefault="00713A4A" w:rsidP="00713A4A">
      <w:pPr>
        <w:spacing w:line="240" w:lineRule="auto"/>
        <w:jc w:val="both"/>
        <w:rPr>
          <w:rFonts w:ascii="Arial" w:hAnsi="Arial" w:cs="Arial"/>
          <w:color w:val="000000"/>
          <w:sz w:val="20"/>
          <w:szCs w:val="20"/>
        </w:rPr>
      </w:pPr>
      <w:r w:rsidRPr="002C1C2D">
        <w:rPr>
          <w:rFonts w:ascii="Arial" w:hAnsi="Arial" w:cs="Arial"/>
          <w:color w:val="000000"/>
          <w:sz w:val="20"/>
          <w:szCs w:val="20"/>
        </w:rPr>
        <w:t>Conociendo la importancia que su Plan de Desarrollo le otorga a la atención integral de los niños, niñas, adolescentes y las familias, desde el ICBF lo invitamos a generar acciones coordinadas y articuladas que permitan aunar esfuerzos para reducir el trabajo infantil.</w:t>
      </w:r>
    </w:p>
    <w:p w:rsidR="002C1C2D" w:rsidRPr="002C1C2D" w:rsidRDefault="002C1C2D" w:rsidP="002C1C2D">
      <w:pPr>
        <w:spacing w:line="240" w:lineRule="auto"/>
        <w:jc w:val="both"/>
        <w:rPr>
          <w:rFonts w:ascii="Arial" w:hAnsi="Arial" w:cs="Arial"/>
          <w:color w:val="000000"/>
          <w:sz w:val="20"/>
          <w:szCs w:val="20"/>
        </w:rPr>
      </w:pPr>
      <w:r w:rsidRPr="002C1C2D">
        <w:rPr>
          <w:rFonts w:ascii="Arial" w:hAnsi="Arial" w:cs="Arial"/>
          <w:color w:val="000000"/>
          <w:sz w:val="20"/>
          <w:szCs w:val="20"/>
        </w:rPr>
        <w:t>En consideración a lo anterior y con el objetivo de llevar la estrategia EMPI – Trabajo Infantil a su municipio, agradecemos propiciar una primera reunión de apertura de trabajo conjunto, donde es fundamental la participación de las dependencias del Despacho Municipal que tienen bajo su responsabilidad la protección integral de niños, niñas, adolescentes y el fortalecimiento familiar, así como la Policía de Infancia y Adolescencia, Comisaría de Familia y demás instituciones que usted considere pertinente, para formular un plan de acción, que permita identificar y atender las necesidades de la comunidad.</w:t>
      </w:r>
    </w:p>
    <w:p w:rsidR="002C1C2D" w:rsidRPr="002C1C2D" w:rsidRDefault="002C1C2D" w:rsidP="002C1C2D">
      <w:pPr>
        <w:spacing w:line="240" w:lineRule="auto"/>
        <w:jc w:val="both"/>
        <w:rPr>
          <w:rFonts w:ascii="Arial" w:hAnsi="Arial" w:cs="Arial"/>
          <w:color w:val="000000"/>
          <w:sz w:val="20"/>
          <w:szCs w:val="20"/>
        </w:rPr>
      </w:pPr>
      <w:r w:rsidRPr="002C1C2D">
        <w:rPr>
          <w:rFonts w:ascii="Arial" w:hAnsi="Arial" w:cs="Arial"/>
          <w:color w:val="000000"/>
          <w:sz w:val="20"/>
          <w:szCs w:val="20"/>
        </w:rPr>
        <w:t>Sugerimos respetuosamente, contemplar la posibilidad de realizar esta reunión en un plazo máximo de cinco días hábiles a partir de la recepción de esta comunicación y confirmar la fecha, lugar y hora a los siguientes correos electrónicos:              @icbf.gov.co y            @icbf.gov.co.</w:t>
      </w:r>
    </w:p>
    <w:p w:rsidR="002C1C2D" w:rsidRPr="002C1C2D" w:rsidRDefault="002C1C2D" w:rsidP="002C1C2D">
      <w:pPr>
        <w:spacing w:line="240" w:lineRule="auto"/>
        <w:jc w:val="both"/>
        <w:rPr>
          <w:rFonts w:ascii="Arial" w:hAnsi="Arial" w:cs="Arial"/>
          <w:color w:val="000000"/>
          <w:sz w:val="20"/>
          <w:szCs w:val="20"/>
        </w:rPr>
      </w:pPr>
      <w:r w:rsidRPr="002C1C2D">
        <w:rPr>
          <w:rFonts w:ascii="Arial" w:hAnsi="Arial" w:cs="Arial"/>
          <w:color w:val="000000"/>
          <w:sz w:val="20"/>
          <w:szCs w:val="20"/>
        </w:rPr>
        <w:t xml:space="preserve">Estamos convencidos que el trabajo interinstitucional articulado y coordinado permite una mejor atención a la comunidad, en especial a los niños, niñas y adolescentes. </w:t>
      </w:r>
    </w:p>
    <w:p w:rsidR="002C1C2D" w:rsidRPr="002C1C2D" w:rsidRDefault="002C1C2D" w:rsidP="002C1C2D">
      <w:pPr>
        <w:spacing w:line="240" w:lineRule="auto"/>
        <w:jc w:val="both"/>
        <w:rPr>
          <w:rFonts w:ascii="Arial" w:hAnsi="Arial" w:cs="Arial"/>
          <w:color w:val="000000"/>
          <w:sz w:val="20"/>
          <w:szCs w:val="20"/>
        </w:rPr>
      </w:pPr>
      <w:r w:rsidRPr="002C1C2D">
        <w:rPr>
          <w:rFonts w:ascii="Arial" w:hAnsi="Arial" w:cs="Arial"/>
          <w:color w:val="000000"/>
          <w:sz w:val="20"/>
          <w:szCs w:val="20"/>
        </w:rPr>
        <w:t>Cordial Saludo,</w:t>
      </w:r>
    </w:p>
    <w:p w:rsidR="002C1C2D" w:rsidRPr="002C1C2D" w:rsidRDefault="002C1C2D" w:rsidP="002C1C2D">
      <w:pPr>
        <w:spacing w:line="240" w:lineRule="auto"/>
        <w:jc w:val="both"/>
        <w:rPr>
          <w:rFonts w:ascii="Arial" w:hAnsi="Arial" w:cs="Arial"/>
          <w:color w:val="000000"/>
          <w:sz w:val="20"/>
          <w:szCs w:val="20"/>
        </w:rPr>
      </w:pPr>
    </w:p>
    <w:p w:rsidR="002C1C2D" w:rsidRPr="002C1C2D" w:rsidRDefault="002C1C2D" w:rsidP="002C1C2D">
      <w:pPr>
        <w:spacing w:line="240" w:lineRule="auto"/>
        <w:jc w:val="both"/>
        <w:rPr>
          <w:rFonts w:ascii="Arial" w:hAnsi="Arial" w:cs="Arial"/>
          <w:color w:val="000000"/>
          <w:sz w:val="20"/>
          <w:szCs w:val="20"/>
        </w:rPr>
      </w:pPr>
      <w:r w:rsidRPr="002C1C2D">
        <w:rPr>
          <w:rFonts w:ascii="Arial" w:hAnsi="Arial" w:cs="Arial"/>
          <w:color w:val="000000"/>
          <w:sz w:val="20"/>
          <w:szCs w:val="20"/>
        </w:rPr>
        <w:t>DIRECTOR REGIONAL ICBF</w:t>
      </w:r>
    </w:p>
    <w:p w:rsidR="002C1C2D" w:rsidRPr="002C1C2D" w:rsidRDefault="002C1C2D" w:rsidP="00713A4A">
      <w:pPr>
        <w:spacing w:line="240" w:lineRule="auto"/>
        <w:jc w:val="both"/>
        <w:rPr>
          <w:rFonts w:ascii="Arial" w:hAnsi="Arial" w:cs="Arial"/>
          <w:color w:val="000000"/>
          <w:sz w:val="14"/>
          <w:szCs w:val="20"/>
        </w:rPr>
      </w:pPr>
    </w:p>
    <w:p w:rsidR="00713A4A" w:rsidRPr="002C1C2D" w:rsidRDefault="00713A4A" w:rsidP="00713A4A">
      <w:pPr>
        <w:spacing w:after="0" w:line="240" w:lineRule="auto"/>
        <w:rPr>
          <w:rFonts w:ascii="Arial" w:hAnsi="Arial" w:cs="Arial"/>
          <w:sz w:val="14"/>
          <w:szCs w:val="20"/>
        </w:rPr>
      </w:pPr>
      <w:r w:rsidRPr="002C1C2D">
        <w:rPr>
          <w:rFonts w:ascii="Arial" w:hAnsi="Arial" w:cs="Arial"/>
          <w:sz w:val="14"/>
          <w:szCs w:val="20"/>
        </w:rPr>
        <w:t>Copia:</w:t>
      </w:r>
      <w:r w:rsidRPr="002C1C2D">
        <w:rPr>
          <w:rFonts w:ascii="Arial" w:hAnsi="Arial" w:cs="Arial"/>
          <w:sz w:val="14"/>
          <w:szCs w:val="20"/>
        </w:rPr>
        <w:tab/>
        <w:t>Coordinador Grupo Asistencia Técnica</w:t>
      </w:r>
    </w:p>
    <w:p w:rsidR="004F29A3" w:rsidRPr="002C1C2D" w:rsidRDefault="00713A4A" w:rsidP="00713A4A">
      <w:pPr>
        <w:spacing w:after="0" w:line="240" w:lineRule="auto"/>
        <w:rPr>
          <w:sz w:val="14"/>
          <w:szCs w:val="20"/>
        </w:rPr>
      </w:pPr>
      <w:r w:rsidRPr="002C1C2D">
        <w:rPr>
          <w:rFonts w:ascii="Arial" w:hAnsi="Arial" w:cs="Arial"/>
          <w:sz w:val="14"/>
          <w:szCs w:val="20"/>
        </w:rPr>
        <w:tab/>
        <w:t>Enlace Trabajo Infantil</w:t>
      </w:r>
    </w:p>
    <w:sectPr w:rsidR="004F29A3" w:rsidRPr="002C1C2D" w:rsidSect="002C1C2D">
      <w:headerReference w:type="default" r:id="rId7"/>
      <w:footerReference w:type="default" r:id="rId8"/>
      <w:pgSz w:w="12240" w:h="15840" w:code="1"/>
      <w:pgMar w:top="168" w:right="1701" w:bottom="1418" w:left="1701" w:header="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89" w:rsidRDefault="000D5C89" w:rsidP="00855163">
      <w:pPr>
        <w:spacing w:after="0" w:line="240" w:lineRule="auto"/>
      </w:pPr>
      <w:r>
        <w:separator/>
      </w:r>
    </w:p>
  </w:endnote>
  <w:endnote w:type="continuationSeparator" w:id="0">
    <w:p w:rsidR="000D5C89" w:rsidRDefault="000D5C89" w:rsidP="0085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2D" w:rsidRDefault="002C1C2D" w:rsidP="002C1C2D">
    <w:pPr>
      <w:pStyle w:val="Piedepgina"/>
      <w:jc w:val="center"/>
      <w:rPr>
        <w:rFonts w:ascii="Tempus Sans ITC" w:hAnsi="Tempus Sans ITC"/>
        <w:b/>
      </w:rPr>
    </w:pPr>
    <w:r>
      <w:rPr>
        <w:rFonts w:ascii="Tempus Sans ITC" w:hAnsi="Tempus Sans ITC"/>
        <w:b/>
      </w:rPr>
      <w:t>Antes de imprimir este documento… piense en el medio ambiente</w:t>
    </w:r>
    <w:proofErr w:type="gramStart"/>
    <w:r>
      <w:rPr>
        <w:rFonts w:ascii="Tempus Sans ITC" w:hAnsi="Tempus Sans ITC"/>
        <w:b/>
      </w:rPr>
      <w:t>!</w:t>
    </w:r>
    <w:proofErr w:type="gramEnd"/>
    <w:r>
      <w:rPr>
        <w:rFonts w:ascii="Tempus Sans ITC" w:hAnsi="Tempus Sans ITC"/>
        <w:b/>
      </w:rPr>
      <w:t xml:space="preserve">  </w:t>
    </w:r>
  </w:p>
  <w:p w:rsidR="0043283A" w:rsidRDefault="002C1C2D" w:rsidP="002C1C2D">
    <w:pPr>
      <w:pStyle w:val="Piedepgina"/>
      <w:jc w:val="center"/>
      <w:rPr>
        <w:rFonts w:ascii="Arial" w:hAnsi="Arial" w:cs="Arial"/>
        <w:sz w:val="12"/>
        <w:szCs w:val="12"/>
      </w:rPr>
    </w:pPr>
    <w:r>
      <w:rPr>
        <w:rFonts w:ascii="Arial" w:hAnsi="Arial" w:cs="Arial"/>
        <w:sz w:val="12"/>
        <w:szCs w:val="12"/>
      </w:rPr>
      <w:t xml:space="preserve">     Cualquier copia impresa de este documento se considera como COPIA NO CONTROLADA.</w:t>
    </w:r>
  </w:p>
  <w:p w:rsidR="00435C49" w:rsidRPr="00BE00B1" w:rsidRDefault="00435C49" w:rsidP="00435C49">
    <w:pPr>
      <w:pStyle w:val="Piedepgina"/>
      <w:jc w:val="center"/>
      <w:rPr>
        <w:rFonts w:ascii="Arial" w:hAnsi="Arial" w:cs="Arial"/>
        <w:sz w:val="12"/>
        <w:szCs w:val="12"/>
      </w:rPr>
    </w:pPr>
    <w:r>
      <w:rPr>
        <w:rFonts w:ascii="Arial" w:hAnsi="Arial" w:cs="Arial"/>
        <w:sz w:val="12"/>
        <w:szCs w:val="12"/>
      </w:rPr>
      <w:t>LOS DATOS PROPORCIONADOS SERÁN TRATADOS DE ACUERDO A LA POLÍTICA DE TRATAMIENTO DATOS PERSONALES DEL ICBF Y A LA LEY 1581DE 2012</w:t>
    </w:r>
  </w:p>
  <w:p w:rsidR="00435C49" w:rsidRPr="002C1C2D" w:rsidRDefault="00435C49" w:rsidP="002C1C2D">
    <w:pPr>
      <w:pStyle w:val="Piedepgina"/>
      <w:jc w:val="center"/>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89" w:rsidRDefault="000D5C89" w:rsidP="00855163">
      <w:pPr>
        <w:spacing w:after="0" w:line="240" w:lineRule="auto"/>
      </w:pPr>
      <w:r>
        <w:separator/>
      </w:r>
    </w:p>
  </w:footnote>
  <w:footnote w:type="continuationSeparator" w:id="0">
    <w:p w:rsidR="000D5C89" w:rsidRDefault="000D5C89" w:rsidP="00855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C2D" w:rsidRDefault="001B1111" w:rsidP="002C1C2D">
    <w:pPr>
      <w:pStyle w:val="Encabezado"/>
      <w:tabs>
        <w:tab w:val="clear" w:pos="8504"/>
        <w:tab w:val="right" w:pos="9214"/>
      </w:tabs>
      <w:ind w:right="-56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90" type="#_x0000_t136" style="position:absolute;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r w:rsidR="00286B26">
      <w:t xml:space="preserve"> </w:t>
    </w:r>
    <w:r w:rsidR="0043283A">
      <w:t xml:space="preserve"> </w:t>
    </w:r>
  </w:p>
  <w:tbl>
    <w:tblPr>
      <w:tblW w:w="103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933"/>
      <w:gridCol w:w="1456"/>
      <w:gridCol w:w="1554"/>
    </w:tblGrid>
    <w:tr w:rsidR="002C1C2D" w:rsidRPr="002C1C2D" w:rsidTr="00F31EC3">
      <w:trPr>
        <w:cantSplit/>
        <w:trHeight w:val="555"/>
      </w:trPr>
      <w:tc>
        <w:tcPr>
          <w:tcW w:w="1418" w:type="dxa"/>
          <w:vMerge w:val="restart"/>
          <w:shd w:val="clear" w:color="auto" w:fill="auto"/>
          <w:hideMark/>
        </w:tcPr>
        <w:p w:rsidR="002C1C2D" w:rsidRDefault="003E4AAB" w:rsidP="002C1C2D">
          <w:pPr>
            <w:pStyle w:val="Encabezado"/>
            <w:rPr>
              <w:rFonts w:ascii="Arial" w:hAnsi="Arial" w:cs="Arial"/>
              <w:sz w:val="20"/>
              <w:szCs w:val="20"/>
            </w:rPr>
          </w:pPr>
          <w:r>
            <w:rPr>
              <w:noProof/>
              <w:lang w:val="es-CO" w:eastAsia="es-CO"/>
            </w:rPr>
            <w:drawing>
              <wp:anchor distT="0" distB="0" distL="114300" distR="114300" simplePos="0" relativeHeight="251657216" behindDoc="0" locked="0" layoutInCell="1" allowOverlap="1">
                <wp:simplePos x="0" y="0"/>
                <wp:positionH relativeFrom="column">
                  <wp:posOffset>116205</wp:posOffset>
                </wp:positionH>
                <wp:positionV relativeFrom="paragraph">
                  <wp:posOffset>139065</wp:posOffset>
                </wp:positionV>
                <wp:extent cx="550545" cy="661035"/>
                <wp:effectExtent l="0" t="0" r="1905" b="5715"/>
                <wp:wrapNone/>
                <wp:docPr id="41" name="Imagen 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661035"/>
                        </a:xfrm>
                        <a:prstGeom prst="rect">
                          <a:avLst/>
                        </a:prstGeom>
                        <a:noFill/>
                      </pic:spPr>
                    </pic:pic>
                  </a:graphicData>
                </a:graphic>
                <wp14:sizeRelH relativeFrom="page">
                  <wp14:pctWidth>0</wp14:pctWidth>
                </wp14:sizeRelH>
                <wp14:sizeRelV relativeFrom="page">
                  <wp14:pctHeight>0</wp14:pctHeight>
                </wp14:sizeRelV>
              </wp:anchor>
            </w:drawing>
          </w:r>
        </w:p>
      </w:tc>
      <w:tc>
        <w:tcPr>
          <w:tcW w:w="5933" w:type="dxa"/>
          <w:vMerge w:val="restart"/>
          <w:shd w:val="clear" w:color="auto" w:fill="auto"/>
          <w:vAlign w:val="center"/>
          <w:hideMark/>
        </w:tcPr>
        <w:p w:rsidR="002C1C2D" w:rsidRDefault="002C1C2D" w:rsidP="002C1C2D">
          <w:pPr>
            <w:pStyle w:val="Encabezado"/>
            <w:tabs>
              <w:tab w:val="left" w:pos="380"/>
              <w:tab w:val="center" w:pos="2571"/>
            </w:tabs>
            <w:spacing w:line="240" w:lineRule="auto"/>
            <w:jc w:val="center"/>
            <w:rPr>
              <w:rFonts w:ascii="Arial" w:hAnsi="Arial" w:cs="Arial"/>
              <w:b/>
              <w:sz w:val="20"/>
              <w:szCs w:val="20"/>
              <w:lang w:val="es-CO"/>
            </w:rPr>
          </w:pPr>
          <w:r>
            <w:rPr>
              <w:rFonts w:ascii="Arial" w:hAnsi="Arial" w:cs="Arial"/>
              <w:b/>
              <w:sz w:val="20"/>
              <w:szCs w:val="20"/>
              <w:lang w:val="es-CO"/>
            </w:rPr>
            <w:t xml:space="preserve">PROCESO PROTECCIÓN </w:t>
          </w:r>
        </w:p>
        <w:p w:rsidR="002C1C2D" w:rsidRDefault="002C1C2D" w:rsidP="002C1C2D">
          <w:pPr>
            <w:spacing w:line="240" w:lineRule="auto"/>
            <w:jc w:val="center"/>
            <w:rPr>
              <w:rFonts w:ascii="Arial" w:hAnsi="Arial" w:cs="Arial"/>
              <w:b/>
              <w:sz w:val="20"/>
              <w:szCs w:val="20"/>
              <w:lang w:val="es-CO"/>
            </w:rPr>
          </w:pPr>
          <w:r>
            <w:rPr>
              <w:rFonts w:ascii="Arial" w:hAnsi="Arial" w:cs="Arial"/>
              <w:b/>
              <w:sz w:val="20"/>
              <w:szCs w:val="20"/>
              <w:lang w:val="es-CO"/>
            </w:rPr>
            <w:t>MODELO COMUNICACIÓN ALCALDE MUNICIPAL</w:t>
          </w:r>
        </w:p>
        <w:p w:rsidR="002C1C2D" w:rsidRDefault="002C1C2D" w:rsidP="002C1C2D">
          <w:pPr>
            <w:spacing w:line="240" w:lineRule="auto"/>
            <w:jc w:val="center"/>
            <w:rPr>
              <w:rFonts w:ascii="Arial" w:hAnsi="Arial" w:cs="Arial"/>
              <w:b/>
              <w:sz w:val="20"/>
              <w:szCs w:val="20"/>
              <w:lang w:val="es-CO"/>
            </w:rPr>
          </w:pPr>
          <w:r>
            <w:rPr>
              <w:rFonts w:ascii="Arial" w:hAnsi="Arial" w:cs="Arial"/>
              <w:b/>
              <w:sz w:val="20"/>
              <w:szCs w:val="20"/>
              <w:lang w:val="es-CO"/>
            </w:rPr>
            <w:t>RESTABLECIMIENTO DE DERECHOS</w:t>
          </w:r>
        </w:p>
      </w:tc>
      <w:tc>
        <w:tcPr>
          <w:tcW w:w="1456" w:type="dxa"/>
          <w:shd w:val="clear" w:color="auto" w:fill="auto"/>
          <w:vAlign w:val="bottom"/>
          <w:hideMark/>
        </w:tcPr>
        <w:p w:rsidR="002C1C2D" w:rsidRDefault="00F31EC3" w:rsidP="0029388C">
          <w:pPr>
            <w:pStyle w:val="Encabezado"/>
            <w:jc w:val="center"/>
            <w:rPr>
              <w:rFonts w:ascii="Arial" w:hAnsi="Arial" w:cs="Arial"/>
              <w:sz w:val="20"/>
              <w:szCs w:val="20"/>
            </w:rPr>
          </w:pPr>
          <w:r>
            <w:rPr>
              <w:rStyle w:val="descriptionid31376072siteid781"/>
            </w:rPr>
            <w:t>F</w:t>
          </w:r>
          <w:r w:rsidR="0029388C">
            <w:rPr>
              <w:rStyle w:val="descriptionid31376072siteid781"/>
            </w:rPr>
            <w:t>9</w:t>
          </w:r>
          <w:r>
            <w:rPr>
              <w:rStyle w:val="descriptionid31376072siteid781"/>
            </w:rPr>
            <w:t>.P2.P</w:t>
          </w:r>
        </w:p>
      </w:tc>
      <w:tc>
        <w:tcPr>
          <w:tcW w:w="1554" w:type="dxa"/>
          <w:shd w:val="clear" w:color="auto" w:fill="auto"/>
          <w:vAlign w:val="bottom"/>
          <w:hideMark/>
        </w:tcPr>
        <w:p w:rsidR="002C1C2D" w:rsidRDefault="001B1111" w:rsidP="002C1C2D">
          <w:pPr>
            <w:pStyle w:val="Encabezado"/>
            <w:jc w:val="center"/>
            <w:rPr>
              <w:rFonts w:ascii="Arial" w:hAnsi="Arial" w:cs="Arial"/>
              <w:sz w:val="20"/>
              <w:szCs w:val="20"/>
              <w:lang w:val="es-CO"/>
            </w:rPr>
          </w:pPr>
          <w:r>
            <w:rPr>
              <w:rFonts w:ascii="Arial" w:hAnsi="Arial" w:cs="Arial"/>
              <w:sz w:val="20"/>
              <w:szCs w:val="20"/>
              <w:lang w:val="es-CO"/>
            </w:rPr>
            <w:t>12/06/2018</w:t>
          </w:r>
        </w:p>
      </w:tc>
    </w:tr>
    <w:tr w:rsidR="002C1C2D" w:rsidRPr="002C1C2D" w:rsidTr="00F31EC3">
      <w:trPr>
        <w:cantSplit/>
        <w:trHeight w:val="549"/>
      </w:trPr>
      <w:tc>
        <w:tcPr>
          <w:tcW w:w="0" w:type="auto"/>
          <w:vMerge/>
          <w:shd w:val="clear" w:color="auto" w:fill="auto"/>
          <w:vAlign w:val="center"/>
          <w:hideMark/>
        </w:tcPr>
        <w:p w:rsidR="002C1C2D" w:rsidRDefault="002C1C2D" w:rsidP="002C1C2D">
          <w:pPr>
            <w:spacing w:after="0" w:line="256" w:lineRule="auto"/>
            <w:rPr>
              <w:rFonts w:ascii="Arial" w:hAnsi="Arial" w:cs="Arial"/>
              <w:sz w:val="20"/>
              <w:szCs w:val="20"/>
            </w:rPr>
          </w:pPr>
        </w:p>
      </w:tc>
      <w:tc>
        <w:tcPr>
          <w:tcW w:w="0" w:type="auto"/>
          <w:vMerge/>
          <w:shd w:val="clear" w:color="auto" w:fill="auto"/>
          <w:vAlign w:val="center"/>
          <w:hideMark/>
        </w:tcPr>
        <w:p w:rsidR="002C1C2D" w:rsidRDefault="002C1C2D" w:rsidP="002C1C2D">
          <w:pPr>
            <w:spacing w:after="0" w:line="256" w:lineRule="auto"/>
            <w:rPr>
              <w:rFonts w:ascii="Arial" w:hAnsi="Arial" w:cs="Arial"/>
              <w:b/>
              <w:sz w:val="20"/>
              <w:szCs w:val="20"/>
              <w:lang w:val="es-CO"/>
            </w:rPr>
          </w:pPr>
        </w:p>
      </w:tc>
      <w:tc>
        <w:tcPr>
          <w:tcW w:w="1456" w:type="dxa"/>
          <w:shd w:val="clear" w:color="auto" w:fill="auto"/>
          <w:vAlign w:val="bottom"/>
          <w:hideMark/>
        </w:tcPr>
        <w:p w:rsidR="002C1C2D" w:rsidRDefault="00435C49" w:rsidP="002C1C2D">
          <w:pPr>
            <w:pStyle w:val="Encabezado"/>
            <w:jc w:val="center"/>
            <w:rPr>
              <w:rFonts w:ascii="Arial" w:hAnsi="Arial" w:cs="Arial"/>
              <w:sz w:val="20"/>
              <w:szCs w:val="20"/>
            </w:rPr>
          </w:pPr>
          <w:r>
            <w:rPr>
              <w:rFonts w:ascii="Arial" w:hAnsi="Arial" w:cs="Arial"/>
              <w:sz w:val="20"/>
              <w:szCs w:val="20"/>
            </w:rPr>
            <w:t>Versión 2</w:t>
          </w:r>
        </w:p>
      </w:tc>
      <w:tc>
        <w:tcPr>
          <w:tcW w:w="1554" w:type="dxa"/>
          <w:shd w:val="clear" w:color="auto" w:fill="auto"/>
          <w:tcMar>
            <w:top w:w="0" w:type="dxa"/>
            <w:left w:w="57" w:type="dxa"/>
            <w:bottom w:w="0" w:type="dxa"/>
            <w:right w:w="57" w:type="dxa"/>
          </w:tcMar>
          <w:vAlign w:val="bottom"/>
          <w:hideMark/>
        </w:tcPr>
        <w:p w:rsidR="002C1C2D" w:rsidRDefault="002C1C2D" w:rsidP="002C1C2D">
          <w:pPr>
            <w:pStyle w:val="Encabezado"/>
            <w:jc w:val="center"/>
            <w:rPr>
              <w:rFonts w:ascii="Arial" w:hAnsi="Arial" w:cs="Arial"/>
              <w:sz w:val="20"/>
              <w:szCs w:val="20"/>
              <w:lang w:val="es-CO"/>
            </w:rPr>
          </w:pPr>
          <w:r>
            <w:rPr>
              <w:rFonts w:ascii="Arial" w:hAnsi="Arial" w:cs="Arial"/>
              <w:sz w:val="20"/>
              <w:szCs w:val="20"/>
            </w:rPr>
            <w:t xml:space="preserve">Página </w:t>
          </w: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sidR="001B1111">
            <w:rPr>
              <w:rStyle w:val="Nmerodepgina"/>
              <w:rFonts w:ascii="Arial" w:hAnsi="Arial" w:cs="Arial"/>
              <w:noProof/>
              <w:sz w:val="20"/>
              <w:szCs w:val="20"/>
            </w:rPr>
            <w:t>1</w:t>
          </w:r>
          <w:r>
            <w:rPr>
              <w:rStyle w:val="Nmerodepgina"/>
              <w:rFonts w:ascii="Arial" w:hAnsi="Arial" w:cs="Arial"/>
              <w:sz w:val="20"/>
              <w:szCs w:val="20"/>
            </w:rPr>
            <w:fldChar w:fldCharType="end"/>
          </w:r>
          <w:r>
            <w:rPr>
              <w:rStyle w:val="Nmerodepgina"/>
              <w:rFonts w:ascii="Arial" w:hAnsi="Arial" w:cs="Arial"/>
              <w:sz w:val="20"/>
              <w:szCs w:val="20"/>
            </w:rPr>
            <w:t xml:space="preserve"> de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sidR="001B1111">
            <w:rPr>
              <w:rFonts w:ascii="Arial" w:hAnsi="Arial" w:cs="Arial"/>
              <w:noProof/>
              <w:sz w:val="20"/>
              <w:szCs w:val="20"/>
            </w:rPr>
            <w:t>1</w:t>
          </w:r>
          <w:r>
            <w:rPr>
              <w:rFonts w:ascii="Arial" w:hAnsi="Arial" w:cs="Arial"/>
              <w:sz w:val="20"/>
              <w:szCs w:val="20"/>
            </w:rPr>
            <w:fldChar w:fldCharType="end"/>
          </w:r>
        </w:p>
      </w:tc>
    </w:tr>
  </w:tbl>
  <w:p w:rsidR="002C1C2D" w:rsidRDefault="002C1C2D" w:rsidP="002C1C2D">
    <w:pPr>
      <w:pStyle w:val="Encabezado"/>
      <w:tabs>
        <w:tab w:val="clear" w:pos="8504"/>
        <w:tab w:val="right" w:pos="9214"/>
      </w:tabs>
      <w:ind w:right="-5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537"/>
    <w:multiLevelType w:val="hybridMultilevel"/>
    <w:tmpl w:val="EDCE88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E42807"/>
    <w:multiLevelType w:val="hybridMultilevel"/>
    <w:tmpl w:val="4CF25770"/>
    <w:lvl w:ilvl="0" w:tplc="C11CE4A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115340"/>
    <w:multiLevelType w:val="hybridMultilevel"/>
    <w:tmpl w:val="2F22A5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2C5BCE"/>
    <w:multiLevelType w:val="hybridMultilevel"/>
    <w:tmpl w:val="7F101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AB5538E"/>
    <w:multiLevelType w:val="hybridMultilevel"/>
    <w:tmpl w:val="86BEBA5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D6D6BA2"/>
    <w:multiLevelType w:val="hybridMultilevel"/>
    <w:tmpl w:val="D96A4834"/>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hint="default"/>
      </w:rPr>
    </w:lvl>
    <w:lvl w:ilvl="6" w:tplc="240A0001">
      <w:start w:val="1"/>
      <w:numFmt w:val="bullet"/>
      <w:lvlText w:val=""/>
      <w:lvlJc w:val="left"/>
      <w:pPr>
        <w:ind w:left="5100" w:hanging="360"/>
      </w:pPr>
      <w:rPr>
        <w:rFonts w:ascii="Symbol" w:hAnsi="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hint="default"/>
      </w:rPr>
    </w:lvl>
  </w:abstractNum>
  <w:abstractNum w:abstractNumId="6">
    <w:nsid w:val="63895651"/>
    <w:multiLevelType w:val="hybridMultilevel"/>
    <w:tmpl w:val="821E17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nsid w:val="6D163886"/>
    <w:multiLevelType w:val="hybridMultilevel"/>
    <w:tmpl w:val="7F124E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F456ABC"/>
    <w:multiLevelType w:val="hybridMultilevel"/>
    <w:tmpl w:val="F8DA44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FD21659"/>
    <w:multiLevelType w:val="hybridMultilevel"/>
    <w:tmpl w:val="3510F9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9"/>
  </w:num>
  <w:num w:numId="6">
    <w:abstractNumId w:val="3"/>
  </w:num>
  <w:num w:numId="7">
    <w:abstractNumId w:val="1"/>
  </w:num>
  <w:num w:numId="8">
    <w:abstractNumId w:val="5"/>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1DC9"/>
    <w:rsid w:val="00005193"/>
    <w:rsid w:val="00013C54"/>
    <w:rsid w:val="000242B0"/>
    <w:rsid w:val="00025D10"/>
    <w:rsid w:val="000403EC"/>
    <w:rsid w:val="00044BA3"/>
    <w:rsid w:val="00044E16"/>
    <w:rsid w:val="0005019E"/>
    <w:rsid w:val="00051A18"/>
    <w:rsid w:val="000550AB"/>
    <w:rsid w:val="0006239E"/>
    <w:rsid w:val="00066463"/>
    <w:rsid w:val="00073580"/>
    <w:rsid w:val="000852CB"/>
    <w:rsid w:val="000A2C86"/>
    <w:rsid w:val="000C102D"/>
    <w:rsid w:val="000C1283"/>
    <w:rsid w:val="000C4FBC"/>
    <w:rsid w:val="000D093B"/>
    <w:rsid w:val="000D5C89"/>
    <w:rsid w:val="000E35A9"/>
    <w:rsid w:val="000E63AA"/>
    <w:rsid w:val="000F47B3"/>
    <w:rsid w:val="00101789"/>
    <w:rsid w:val="001265C4"/>
    <w:rsid w:val="00134B4B"/>
    <w:rsid w:val="00141CB9"/>
    <w:rsid w:val="001449CE"/>
    <w:rsid w:val="00145C71"/>
    <w:rsid w:val="00150AE3"/>
    <w:rsid w:val="001557B7"/>
    <w:rsid w:val="00160861"/>
    <w:rsid w:val="00180519"/>
    <w:rsid w:val="00185921"/>
    <w:rsid w:val="00194164"/>
    <w:rsid w:val="001957C0"/>
    <w:rsid w:val="00195F07"/>
    <w:rsid w:val="001B0B3D"/>
    <w:rsid w:val="001B1111"/>
    <w:rsid w:val="001E0A86"/>
    <w:rsid w:val="001E1BCE"/>
    <w:rsid w:val="00200DA2"/>
    <w:rsid w:val="002157E8"/>
    <w:rsid w:val="00221FD3"/>
    <w:rsid w:val="00225B90"/>
    <w:rsid w:val="00227636"/>
    <w:rsid w:val="00233807"/>
    <w:rsid w:val="00244B4E"/>
    <w:rsid w:val="00247C21"/>
    <w:rsid w:val="00252341"/>
    <w:rsid w:val="0026329F"/>
    <w:rsid w:val="00271F7D"/>
    <w:rsid w:val="00277997"/>
    <w:rsid w:val="00281214"/>
    <w:rsid w:val="00284A95"/>
    <w:rsid w:val="00286330"/>
    <w:rsid w:val="00286B26"/>
    <w:rsid w:val="00287DBD"/>
    <w:rsid w:val="0029388C"/>
    <w:rsid w:val="00296908"/>
    <w:rsid w:val="00297A6C"/>
    <w:rsid w:val="002C1C2D"/>
    <w:rsid w:val="002D6CB8"/>
    <w:rsid w:val="00316269"/>
    <w:rsid w:val="003322D8"/>
    <w:rsid w:val="00350892"/>
    <w:rsid w:val="00351F17"/>
    <w:rsid w:val="003527A1"/>
    <w:rsid w:val="00353497"/>
    <w:rsid w:val="00360112"/>
    <w:rsid w:val="00360D38"/>
    <w:rsid w:val="00364F18"/>
    <w:rsid w:val="00366C79"/>
    <w:rsid w:val="003758C2"/>
    <w:rsid w:val="00383224"/>
    <w:rsid w:val="003A129B"/>
    <w:rsid w:val="003A22C2"/>
    <w:rsid w:val="003B09D1"/>
    <w:rsid w:val="003B1F2E"/>
    <w:rsid w:val="003B5D4D"/>
    <w:rsid w:val="003D322E"/>
    <w:rsid w:val="003D4D69"/>
    <w:rsid w:val="003E21E0"/>
    <w:rsid w:val="003E4AAB"/>
    <w:rsid w:val="003E619A"/>
    <w:rsid w:val="003F555F"/>
    <w:rsid w:val="003F65D4"/>
    <w:rsid w:val="003F7901"/>
    <w:rsid w:val="00410AA7"/>
    <w:rsid w:val="0043283A"/>
    <w:rsid w:val="00434A12"/>
    <w:rsid w:val="00435C49"/>
    <w:rsid w:val="00435C99"/>
    <w:rsid w:val="00455760"/>
    <w:rsid w:val="004857FE"/>
    <w:rsid w:val="004B6B42"/>
    <w:rsid w:val="004D3851"/>
    <w:rsid w:val="004F2132"/>
    <w:rsid w:val="004F29A3"/>
    <w:rsid w:val="004F560F"/>
    <w:rsid w:val="0050076A"/>
    <w:rsid w:val="00507C18"/>
    <w:rsid w:val="0051549D"/>
    <w:rsid w:val="00523521"/>
    <w:rsid w:val="005309F2"/>
    <w:rsid w:val="00546570"/>
    <w:rsid w:val="00570314"/>
    <w:rsid w:val="005778B5"/>
    <w:rsid w:val="00584BA9"/>
    <w:rsid w:val="00586C12"/>
    <w:rsid w:val="0059151B"/>
    <w:rsid w:val="00592C65"/>
    <w:rsid w:val="005B6BCD"/>
    <w:rsid w:val="005C15AE"/>
    <w:rsid w:val="006063AD"/>
    <w:rsid w:val="00606F7B"/>
    <w:rsid w:val="00621C8A"/>
    <w:rsid w:val="00621FF6"/>
    <w:rsid w:val="006223A2"/>
    <w:rsid w:val="00622C5C"/>
    <w:rsid w:val="00630BB4"/>
    <w:rsid w:val="00636560"/>
    <w:rsid w:val="00660628"/>
    <w:rsid w:val="00661DBC"/>
    <w:rsid w:val="006631BD"/>
    <w:rsid w:val="006929C2"/>
    <w:rsid w:val="0069626D"/>
    <w:rsid w:val="006A1B01"/>
    <w:rsid w:val="006A1B6F"/>
    <w:rsid w:val="006A1EE8"/>
    <w:rsid w:val="006B22E9"/>
    <w:rsid w:val="006C2505"/>
    <w:rsid w:val="007042A8"/>
    <w:rsid w:val="00704B47"/>
    <w:rsid w:val="007114F6"/>
    <w:rsid w:val="00713A4A"/>
    <w:rsid w:val="00717309"/>
    <w:rsid w:val="00721355"/>
    <w:rsid w:val="00721F5C"/>
    <w:rsid w:val="00727298"/>
    <w:rsid w:val="007316EA"/>
    <w:rsid w:val="00736A2B"/>
    <w:rsid w:val="007376B1"/>
    <w:rsid w:val="00760CB0"/>
    <w:rsid w:val="00767503"/>
    <w:rsid w:val="00783444"/>
    <w:rsid w:val="007959DD"/>
    <w:rsid w:val="007A096A"/>
    <w:rsid w:val="007B46C1"/>
    <w:rsid w:val="007D147F"/>
    <w:rsid w:val="007E4BE2"/>
    <w:rsid w:val="007F0C9E"/>
    <w:rsid w:val="007F6388"/>
    <w:rsid w:val="00804F66"/>
    <w:rsid w:val="00806A6B"/>
    <w:rsid w:val="00817D48"/>
    <w:rsid w:val="00824840"/>
    <w:rsid w:val="00830D6E"/>
    <w:rsid w:val="00855163"/>
    <w:rsid w:val="00855959"/>
    <w:rsid w:val="00871567"/>
    <w:rsid w:val="008761D4"/>
    <w:rsid w:val="00881819"/>
    <w:rsid w:val="0088213B"/>
    <w:rsid w:val="00892823"/>
    <w:rsid w:val="008A3103"/>
    <w:rsid w:val="008B29C0"/>
    <w:rsid w:val="008C3C75"/>
    <w:rsid w:val="008C7BB5"/>
    <w:rsid w:val="008D75EC"/>
    <w:rsid w:val="008E1D89"/>
    <w:rsid w:val="008E39A5"/>
    <w:rsid w:val="008E7E29"/>
    <w:rsid w:val="008F0B57"/>
    <w:rsid w:val="008F599E"/>
    <w:rsid w:val="00901C82"/>
    <w:rsid w:val="009132D0"/>
    <w:rsid w:val="0091438A"/>
    <w:rsid w:val="00917A34"/>
    <w:rsid w:val="009342E1"/>
    <w:rsid w:val="00944A44"/>
    <w:rsid w:val="0095387F"/>
    <w:rsid w:val="00954156"/>
    <w:rsid w:val="00967256"/>
    <w:rsid w:val="009714BD"/>
    <w:rsid w:val="00977AC1"/>
    <w:rsid w:val="009961B3"/>
    <w:rsid w:val="00997FA5"/>
    <w:rsid w:val="009A0BD7"/>
    <w:rsid w:val="009A5E3B"/>
    <w:rsid w:val="009A7B0A"/>
    <w:rsid w:val="009B2507"/>
    <w:rsid w:val="009C5CE1"/>
    <w:rsid w:val="009C6BCE"/>
    <w:rsid w:val="009D6D9B"/>
    <w:rsid w:val="009F3178"/>
    <w:rsid w:val="009F6E9C"/>
    <w:rsid w:val="00A025B3"/>
    <w:rsid w:val="00A028E5"/>
    <w:rsid w:val="00A22BB2"/>
    <w:rsid w:val="00A22E0C"/>
    <w:rsid w:val="00A92AE4"/>
    <w:rsid w:val="00AA631B"/>
    <w:rsid w:val="00AA7F1E"/>
    <w:rsid w:val="00AB035C"/>
    <w:rsid w:val="00AB0D73"/>
    <w:rsid w:val="00AB2050"/>
    <w:rsid w:val="00AB26F6"/>
    <w:rsid w:val="00AB4F24"/>
    <w:rsid w:val="00AC315E"/>
    <w:rsid w:val="00AD2375"/>
    <w:rsid w:val="00AD5CAF"/>
    <w:rsid w:val="00AD7700"/>
    <w:rsid w:val="00B05CD6"/>
    <w:rsid w:val="00B0600D"/>
    <w:rsid w:val="00B1257D"/>
    <w:rsid w:val="00B2024A"/>
    <w:rsid w:val="00B25D6A"/>
    <w:rsid w:val="00B26A12"/>
    <w:rsid w:val="00B27E36"/>
    <w:rsid w:val="00B3475C"/>
    <w:rsid w:val="00B36621"/>
    <w:rsid w:val="00B4299C"/>
    <w:rsid w:val="00B4447B"/>
    <w:rsid w:val="00B511DC"/>
    <w:rsid w:val="00B574B5"/>
    <w:rsid w:val="00B66F42"/>
    <w:rsid w:val="00B70A1C"/>
    <w:rsid w:val="00B72BCB"/>
    <w:rsid w:val="00B8006D"/>
    <w:rsid w:val="00B91986"/>
    <w:rsid w:val="00B92469"/>
    <w:rsid w:val="00BA02B2"/>
    <w:rsid w:val="00BB2D2E"/>
    <w:rsid w:val="00BC1F74"/>
    <w:rsid w:val="00BD0B7D"/>
    <w:rsid w:val="00BD66CD"/>
    <w:rsid w:val="00BE751E"/>
    <w:rsid w:val="00C00EF0"/>
    <w:rsid w:val="00C040E7"/>
    <w:rsid w:val="00C15B38"/>
    <w:rsid w:val="00C20521"/>
    <w:rsid w:val="00C22D96"/>
    <w:rsid w:val="00C233BC"/>
    <w:rsid w:val="00C30063"/>
    <w:rsid w:val="00C413DC"/>
    <w:rsid w:val="00C4768B"/>
    <w:rsid w:val="00C52A2A"/>
    <w:rsid w:val="00C66631"/>
    <w:rsid w:val="00C720D1"/>
    <w:rsid w:val="00C73316"/>
    <w:rsid w:val="00C73751"/>
    <w:rsid w:val="00CA35EE"/>
    <w:rsid w:val="00CC5DC8"/>
    <w:rsid w:val="00CD018C"/>
    <w:rsid w:val="00CD162C"/>
    <w:rsid w:val="00D02746"/>
    <w:rsid w:val="00D03DC0"/>
    <w:rsid w:val="00D06DFF"/>
    <w:rsid w:val="00D10825"/>
    <w:rsid w:val="00D11E6F"/>
    <w:rsid w:val="00D14C06"/>
    <w:rsid w:val="00D315CA"/>
    <w:rsid w:val="00D345F5"/>
    <w:rsid w:val="00D40486"/>
    <w:rsid w:val="00D426F2"/>
    <w:rsid w:val="00D46228"/>
    <w:rsid w:val="00D637AC"/>
    <w:rsid w:val="00D71517"/>
    <w:rsid w:val="00D72D5D"/>
    <w:rsid w:val="00D742A9"/>
    <w:rsid w:val="00DA1B57"/>
    <w:rsid w:val="00DA23FE"/>
    <w:rsid w:val="00DA3BF7"/>
    <w:rsid w:val="00DB6B59"/>
    <w:rsid w:val="00DE10A9"/>
    <w:rsid w:val="00DE623F"/>
    <w:rsid w:val="00DE7831"/>
    <w:rsid w:val="00DF50EE"/>
    <w:rsid w:val="00E065D0"/>
    <w:rsid w:val="00E10790"/>
    <w:rsid w:val="00E17DA4"/>
    <w:rsid w:val="00E254C2"/>
    <w:rsid w:val="00E52EEE"/>
    <w:rsid w:val="00E561C8"/>
    <w:rsid w:val="00E617D4"/>
    <w:rsid w:val="00E63BBF"/>
    <w:rsid w:val="00E72D47"/>
    <w:rsid w:val="00E92AC8"/>
    <w:rsid w:val="00E93041"/>
    <w:rsid w:val="00EA110B"/>
    <w:rsid w:val="00EA5585"/>
    <w:rsid w:val="00EC07A3"/>
    <w:rsid w:val="00ED4ECE"/>
    <w:rsid w:val="00EF3ED0"/>
    <w:rsid w:val="00F02170"/>
    <w:rsid w:val="00F15396"/>
    <w:rsid w:val="00F155DB"/>
    <w:rsid w:val="00F31EC3"/>
    <w:rsid w:val="00F43B78"/>
    <w:rsid w:val="00F60AD5"/>
    <w:rsid w:val="00F64CEA"/>
    <w:rsid w:val="00F717F1"/>
    <w:rsid w:val="00F7737F"/>
    <w:rsid w:val="00F77462"/>
    <w:rsid w:val="00F90255"/>
    <w:rsid w:val="00FB1336"/>
    <w:rsid w:val="00FC0F0C"/>
    <w:rsid w:val="00FE2FC1"/>
    <w:rsid w:val="00FF0A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docId w15:val="{A3220577-6775-4AC1-9CC4-19406955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Sinespaciado">
    <w:name w:val="No Spacing"/>
    <w:uiPriority w:val="1"/>
    <w:qFormat/>
    <w:rsid w:val="00C00EF0"/>
    <w:rPr>
      <w:sz w:val="22"/>
      <w:szCs w:val="22"/>
      <w:lang w:val="es-ES" w:eastAsia="en-US"/>
    </w:rPr>
  </w:style>
  <w:style w:type="paragraph" w:styleId="Prrafodelista">
    <w:name w:val="List Paragraph"/>
    <w:aliases w:val="Ha,List,Bullets,Fluvial1,Cuadrícula clara - Énfasis 31,Normal. Viñetas,HOJA,Bolita,Párrafo de lista4,BOLADEF,Párrafo de lista3,Párrafo de lista21,BOLA,Nivel 1 OS,List Paragraph,列出段落,Bullet List,FooterText,numbered,titulo 3"/>
    <w:basedOn w:val="Normal"/>
    <w:link w:val="PrrafodelistaCar"/>
    <w:uiPriority w:val="34"/>
    <w:qFormat/>
    <w:rsid w:val="00BE751E"/>
    <w:pPr>
      <w:spacing w:after="0" w:line="240" w:lineRule="auto"/>
      <w:ind w:left="720"/>
    </w:pPr>
    <w:rPr>
      <w:lang w:val="es-CO"/>
    </w:rPr>
  </w:style>
  <w:style w:type="paragraph" w:customStyle="1" w:styleId="xl64">
    <w:name w:val="xl64"/>
    <w:basedOn w:val="Normal"/>
    <w:rsid w:val="00BE751E"/>
    <w:pPr>
      <w:shd w:val="clear" w:color="auto" w:fill="C6E0B4"/>
      <w:spacing w:before="100" w:beforeAutospacing="1" w:after="100" w:afterAutospacing="1" w:line="240" w:lineRule="auto"/>
      <w:jc w:val="center"/>
    </w:pPr>
    <w:rPr>
      <w:rFonts w:ascii="Times New Roman" w:hAnsi="Times New Roman"/>
      <w:b/>
      <w:bCs/>
      <w:sz w:val="24"/>
      <w:szCs w:val="24"/>
      <w:lang w:val="es-CO" w:eastAsia="es-CO"/>
    </w:rPr>
  </w:style>
  <w:style w:type="paragraph" w:customStyle="1" w:styleId="xl65">
    <w:name w:val="xl65"/>
    <w:basedOn w:val="Normal"/>
    <w:rsid w:val="00BE751E"/>
    <w:pPr>
      <w:shd w:val="clear" w:color="auto" w:fill="C6E0B4"/>
      <w:spacing w:before="100" w:beforeAutospacing="1" w:after="100" w:afterAutospacing="1" w:line="240" w:lineRule="auto"/>
      <w:jc w:val="center"/>
    </w:pPr>
    <w:rPr>
      <w:rFonts w:ascii="Times New Roman" w:hAnsi="Times New Roman"/>
      <w:b/>
      <w:bCs/>
      <w:sz w:val="24"/>
      <w:szCs w:val="24"/>
      <w:lang w:val="es-CO" w:eastAsia="es-CO"/>
    </w:rPr>
  </w:style>
  <w:style w:type="paragraph" w:customStyle="1" w:styleId="xl66">
    <w:name w:val="xl66"/>
    <w:basedOn w:val="Normal"/>
    <w:rsid w:val="00BE751E"/>
    <w:pPr>
      <w:shd w:val="clear" w:color="auto" w:fill="FFFFFF"/>
      <w:spacing w:before="100" w:beforeAutospacing="1" w:after="100" w:afterAutospacing="1" w:line="240" w:lineRule="auto"/>
    </w:pPr>
    <w:rPr>
      <w:rFonts w:ascii="Times New Roman" w:hAnsi="Times New Roman"/>
      <w:sz w:val="24"/>
      <w:szCs w:val="24"/>
      <w:lang w:val="es-CO" w:eastAsia="es-CO"/>
    </w:rPr>
  </w:style>
  <w:style w:type="paragraph" w:customStyle="1" w:styleId="xl67">
    <w:name w:val="xl67"/>
    <w:basedOn w:val="Normal"/>
    <w:rsid w:val="00BE751E"/>
    <w:pPr>
      <w:shd w:val="clear" w:color="auto" w:fill="FFFFFF"/>
      <w:spacing w:before="100" w:beforeAutospacing="1" w:after="100" w:afterAutospacing="1" w:line="240" w:lineRule="auto"/>
      <w:jc w:val="center"/>
    </w:pPr>
    <w:rPr>
      <w:rFonts w:ascii="Times New Roman" w:hAnsi="Times New Roman"/>
      <w:sz w:val="24"/>
      <w:szCs w:val="24"/>
      <w:lang w:val="es-CO" w:eastAsia="es-CO"/>
    </w:rPr>
  </w:style>
  <w:style w:type="paragraph" w:customStyle="1" w:styleId="xl68">
    <w:name w:val="xl68"/>
    <w:basedOn w:val="Normal"/>
    <w:rsid w:val="00BE751E"/>
    <w:pPr>
      <w:shd w:val="clear" w:color="auto" w:fill="FFFFFF"/>
      <w:spacing w:before="100" w:beforeAutospacing="1" w:after="100" w:afterAutospacing="1" w:line="240" w:lineRule="auto"/>
    </w:pPr>
    <w:rPr>
      <w:rFonts w:ascii="Times New Roman" w:hAnsi="Times New Roman"/>
      <w:sz w:val="24"/>
      <w:szCs w:val="24"/>
      <w:lang w:val="es-CO" w:eastAsia="es-CO"/>
    </w:rPr>
  </w:style>
  <w:style w:type="paragraph" w:customStyle="1" w:styleId="xl69">
    <w:name w:val="xl69"/>
    <w:basedOn w:val="Normal"/>
    <w:rsid w:val="00BE751E"/>
    <w:pPr>
      <w:shd w:val="clear" w:color="auto" w:fill="FFFFFF"/>
      <w:spacing w:before="100" w:beforeAutospacing="1" w:after="100" w:afterAutospacing="1" w:line="240" w:lineRule="auto"/>
      <w:jc w:val="center"/>
    </w:pPr>
    <w:rPr>
      <w:rFonts w:ascii="Times New Roman" w:hAnsi="Times New Roman"/>
      <w:sz w:val="24"/>
      <w:szCs w:val="24"/>
      <w:lang w:val="es-CO" w:eastAsia="es-CO"/>
    </w:rPr>
  </w:style>
  <w:style w:type="paragraph" w:customStyle="1" w:styleId="xl70">
    <w:name w:val="xl70"/>
    <w:basedOn w:val="Normal"/>
    <w:rsid w:val="00BE751E"/>
    <w:pPr>
      <w:shd w:val="clear" w:color="auto" w:fill="FFFFFF"/>
      <w:spacing w:before="100" w:beforeAutospacing="1" w:after="100" w:afterAutospacing="1" w:line="240" w:lineRule="auto"/>
    </w:pPr>
    <w:rPr>
      <w:rFonts w:ascii="Times New Roman" w:hAnsi="Times New Roman"/>
      <w:b/>
      <w:bCs/>
      <w:sz w:val="24"/>
      <w:szCs w:val="24"/>
      <w:lang w:val="es-CO" w:eastAsia="es-CO"/>
    </w:rPr>
  </w:style>
  <w:style w:type="paragraph" w:customStyle="1" w:styleId="xl71">
    <w:name w:val="xl71"/>
    <w:basedOn w:val="Normal"/>
    <w:rsid w:val="00BE751E"/>
    <w:pPr>
      <w:shd w:val="clear" w:color="auto" w:fill="FFFFFF"/>
      <w:spacing w:before="100" w:beforeAutospacing="1" w:after="100" w:afterAutospacing="1" w:line="240" w:lineRule="auto"/>
    </w:pPr>
    <w:rPr>
      <w:rFonts w:ascii="Times New Roman" w:hAnsi="Times New Roman"/>
      <w:sz w:val="24"/>
      <w:szCs w:val="24"/>
      <w:lang w:val="es-CO" w:eastAsia="es-CO"/>
    </w:rPr>
  </w:style>
  <w:style w:type="paragraph" w:customStyle="1" w:styleId="xl72">
    <w:name w:val="xl72"/>
    <w:basedOn w:val="Normal"/>
    <w:rsid w:val="00BE751E"/>
    <w:pPr>
      <w:shd w:val="clear" w:color="auto" w:fill="FFFFFF"/>
      <w:spacing w:before="100" w:beforeAutospacing="1" w:after="100" w:afterAutospacing="1" w:line="240" w:lineRule="auto"/>
      <w:jc w:val="center"/>
    </w:pPr>
    <w:rPr>
      <w:rFonts w:ascii="Times New Roman" w:hAnsi="Times New Roman"/>
      <w:sz w:val="24"/>
      <w:szCs w:val="24"/>
      <w:lang w:val="es-CO" w:eastAsia="es-CO"/>
    </w:rPr>
  </w:style>
  <w:style w:type="paragraph" w:styleId="NormalWeb">
    <w:name w:val="Normal (Web)"/>
    <w:basedOn w:val="Normal"/>
    <w:uiPriority w:val="99"/>
    <w:semiHidden/>
    <w:unhideWhenUsed/>
    <w:rsid w:val="00A92AE4"/>
    <w:pPr>
      <w:spacing w:after="0" w:line="240" w:lineRule="auto"/>
    </w:pPr>
    <w:rPr>
      <w:rFonts w:ascii="Times New Roman" w:hAnsi="Times New Roman"/>
      <w:sz w:val="24"/>
      <w:szCs w:val="24"/>
      <w:lang w:val="es-CO" w:eastAsia="es-CO"/>
    </w:rPr>
  </w:style>
  <w:style w:type="paragraph" w:customStyle="1" w:styleId="xxxmsonormal">
    <w:name w:val="x_x_x_msonormal"/>
    <w:basedOn w:val="Normal"/>
    <w:rsid w:val="007114F6"/>
    <w:pPr>
      <w:spacing w:after="0" w:line="240" w:lineRule="auto"/>
    </w:pPr>
    <w:rPr>
      <w:rFonts w:ascii="Times New Roman" w:hAnsi="Times New Roman"/>
      <w:sz w:val="24"/>
      <w:szCs w:val="24"/>
      <w:lang w:val="es-CO" w:eastAsia="es-CO"/>
    </w:rPr>
  </w:style>
  <w:style w:type="character" w:customStyle="1" w:styleId="PrrafodelistaCar">
    <w:name w:val="Párrafo de lista Car"/>
    <w:aliases w:val="Ha Car,List Car,Bullets Car,Fluvial1 Car,Cuadrícula clara - Énfasis 31 Car,Normal. Viñetas Car,HOJA Car,Bolita Car,Párrafo de lista4 Car,BOLADEF Car,Párrafo de lista3 Car,Párrafo de lista21 Car,BOLA Car,Nivel 1 OS Car,列出段落 Car"/>
    <w:link w:val="Prrafodelista"/>
    <w:uiPriority w:val="34"/>
    <w:locked/>
    <w:rsid w:val="00185921"/>
    <w:rPr>
      <w:sz w:val="22"/>
      <w:szCs w:val="22"/>
      <w:lang w:eastAsia="en-US"/>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iPriority w:val="99"/>
    <w:unhideWhenUsed/>
    <w:qFormat/>
    <w:rsid w:val="00185921"/>
    <w:pPr>
      <w:spacing w:after="0" w:line="240" w:lineRule="auto"/>
    </w:pPr>
    <w:rPr>
      <w:sz w:val="20"/>
      <w:szCs w:val="20"/>
      <w:lang w:val="es-CO"/>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link w:val="Textonotapie"/>
    <w:uiPriority w:val="99"/>
    <w:rsid w:val="00185921"/>
    <w:rPr>
      <w:lang w:eastAsia="en-US"/>
    </w:rPr>
  </w:style>
  <w:style w:type="character" w:styleId="Refdenotaalpie">
    <w:name w:val="footnote reference"/>
    <w:aliases w:val="referencia nota al pie,Texto de nota al pie,Referencia nota al pie,BVI fnr,BVI fnr Car Car,BVI fnr Car,BVI fnr Car Car Car Car,Ref,de nota al pie,Appel note de bas de page,Footnotes refss,Ref. de nota al pie2,Nota de pie,Footnote,f,F"/>
    <w:uiPriority w:val="99"/>
    <w:unhideWhenUsed/>
    <w:rsid w:val="00185921"/>
    <w:rPr>
      <w:vertAlign w:val="superscript"/>
    </w:rPr>
  </w:style>
  <w:style w:type="paragraph" w:customStyle="1" w:styleId="Default">
    <w:name w:val="Default"/>
    <w:basedOn w:val="Normal"/>
    <w:rsid w:val="001557B7"/>
    <w:pPr>
      <w:autoSpaceDE w:val="0"/>
      <w:autoSpaceDN w:val="0"/>
      <w:spacing w:after="0" w:line="240" w:lineRule="auto"/>
    </w:pPr>
    <w:rPr>
      <w:rFonts w:ascii="Times New Roman" w:hAnsi="Times New Roman"/>
      <w:color w:val="000000"/>
      <w:sz w:val="24"/>
      <w:szCs w:val="24"/>
      <w:lang w:val="es-CO" w:eastAsia="es-CO"/>
    </w:rPr>
  </w:style>
  <w:style w:type="character" w:styleId="Nmerodepgina">
    <w:name w:val="page number"/>
    <w:semiHidden/>
    <w:unhideWhenUsed/>
    <w:rsid w:val="002C1C2D"/>
  </w:style>
  <w:style w:type="character" w:customStyle="1" w:styleId="descriptionid31376072siteid781">
    <w:name w:val="descriptionid31376072siteid781"/>
    <w:rsid w:val="00F31EC3"/>
    <w:rPr>
      <w:rFonts w:ascii="Arial" w:hAnsi="Arial" w:cs="Arial" w:hint="default"/>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73459">
      <w:bodyDiv w:val="1"/>
      <w:marLeft w:val="0"/>
      <w:marRight w:val="0"/>
      <w:marTop w:val="0"/>
      <w:marBottom w:val="0"/>
      <w:divBdr>
        <w:top w:val="none" w:sz="0" w:space="0" w:color="auto"/>
        <w:left w:val="none" w:sz="0" w:space="0" w:color="auto"/>
        <w:bottom w:val="none" w:sz="0" w:space="0" w:color="auto"/>
        <w:right w:val="none" w:sz="0" w:space="0" w:color="auto"/>
      </w:divBdr>
    </w:div>
    <w:div w:id="524057054">
      <w:bodyDiv w:val="1"/>
      <w:marLeft w:val="0"/>
      <w:marRight w:val="0"/>
      <w:marTop w:val="0"/>
      <w:marBottom w:val="0"/>
      <w:divBdr>
        <w:top w:val="none" w:sz="0" w:space="0" w:color="auto"/>
        <w:left w:val="none" w:sz="0" w:space="0" w:color="auto"/>
        <w:bottom w:val="none" w:sz="0" w:space="0" w:color="auto"/>
        <w:right w:val="none" w:sz="0" w:space="0" w:color="auto"/>
      </w:divBdr>
    </w:div>
    <w:div w:id="758408975">
      <w:bodyDiv w:val="1"/>
      <w:marLeft w:val="0"/>
      <w:marRight w:val="0"/>
      <w:marTop w:val="0"/>
      <w:marBottom w:val="0"/>
      <w:divBdr>
        <w:top w:val="none" w:sz="0" w:space="0" w:color="auto"/>
        <w:left w:val="none" w:sz="0" w:space="0" w:color="auto"/>
        <w:bottom w:val="none" w:sz="0" w:space="0" w:color="auto"/>
        <w:right w:val="none" w:sz="0" w:space="0" w:color="auto"/>
      </w:divBdr>
    </w:div>
    <w:div w:id="961183014">
      <w:bodyDiv w:val="1"/>
      <w:marLeft w:val="0"/>
      <w:marRight w:val="0"/>
      <w:marTop w:val="0"/>
      <w:marBottom w:val="0"/>
      <w:divBdr>
        <w:top w:val="none" w:sz="0" w:space="0" w:color="auto"/>
        <w:left w:val="none" w:sz="0" w:space="0" w:color="auto"/>
        <w:bottom w:val="none" w:sz="0" w:space="0" w:color="auto"/>
        <w:right w:val="none" w:sz="0" w:space="0" w:color="auto"/>
      </w:divBdr>
    </w:div>
    <w:div w:id="1042747039">
      <w:bodyDiv w:val="1"/>
      <w:marLeft w:val="0"/>
      <w:marRight w:val="0"/>
      <w:marTop w:val="0"/>
      <w:marBottom w:val="0"/>
      <w:divBdr>
        <w:top w:val="none" w:sz="0" w:space="0" w:color="auto"/>
        <w:left w:val="none" w:sz="0" w:space="0" w:color="auto"/>
        <w:bottom w:val="none" w:sz="0" w:space="0" w:color="auto"/>
        <w:right w:val="none" w:sz="0" w:space="0" w:color="auto"/>
      </w:divBdr>
    </w:div>
    <w:div w:id="1229147013">
      <w:bodyDiv w:val="1"/>
      <w:marLeft w:val="0"/>
      <w:marRight w:val="0"/>
      <w:marTop w:val="0"/>
      <w:marBottom w:val="0"/>
      <w:divBdr>
        <w:top w:val="none" w:sz="0" w:space="0" w:color="auto"/>
        <w:left w:val="none" w:sz="0" w:space="0" w:color="auto"/>
        <w:bottom w:val="none" w:sz="0" w:space="0" w:color="auto"/>
        <w:right w:val="none" w:sz="0" w:space="0" w:color="auto"/>
      </w:divBdr>
    </w:div>
    <w:div w:id="1264148331">
      <w:bodyDiv w:val="1"/>
      <w:marLeft w:val="0"/>
      <w:marRight w:val="0"/>
      <w:marTop w:val="0"/>
      <w:marBottom w:val="0"/>
      <w:divBdr>
        <w:top w:val="none" w:sz="0" w:space="0" w:color="auto"/>
        <w:left w:val="none" w:sz="0" w:space="0" w:color="auto"/>
        <w:bottom w:val="none" w:sz="0" w:space="0" w:color="auto"/>
        <w:right w:val="none" w:sz="0" w:space="0" w:color="auto"/>
      </w:divBdr>
    </w:div>
    <w:div w:id="1389188732">
      <w:bodyDiv w:val="1"/>
      <w:marLeft w:val="0"/>
      <w:marRight w:val="0"/>
      <w:marTop w:val="0"/>
      <w:marBottom w:val="0"/>
      <w:divBdr>
        <w:top w:val="none" w:sz="0" w:space="0" w:color="auto"/>
        <w:left w:val="none" w:sz="0" w:space="0" w:color="auto"/>
        <w:bottom w:val="none" w:sz="0" w:space="0" w:color="auto"/>
        <w:right w:val="none" w:sz="0" w:space="0" w:color="auto"/>
      </w:divBdr>
    </w:div>
    <w:div w:id="1406222428">
      <w:bodyDiv w:val="1"/>
      <w:marLeft w:val="0"/>
      <w:marRight w:val="0"/>
      <w:marTop w:val="0"/>
      <w:marBottom w:val="0"/>
      <w:divBdr>
        <w:top w:val="none" w:sz="0" w:space="0" w:color="auto"/>
        <w:left w:val="none" w:sz="0" w:space="0" w:color="auto"/>
        <w:bottom w:val="none" w:sz="0" w:space="0" w:color="auto"/>
        <w:right w:val="none" w:sz="0" w:space="0" w:color="auto"/>
      </w:divBdr>
    </w:div>
    <w:div w:id="1685745754">
      <w:bodyDiv w:val="1"/>
      <w:marLeft w:val="0"/>
      <w:marRight w:val="0"/>
      <w:marTop w:val="0"/>
      <w:marBottom w:val="0"/>
      <w:divBdr>
        <w:top w:val="none" w:sz="0" w:space="0" w:color="auto"/>
        <w:left w:val="none" w:sz="0" w:space="0" w:color="auto"/>
        <w:bottom w:val="none" w:sz="0" w:space="0" w:color="auto"/>
        <w:right w:val="none" w:sz="0" w:space="0" w:color="auto"/>
      </w:divBdr>
    </w:div>
    <w:div w:id="1955137908">
      <w:bodyDiv w:val="1"/>
      <w:marLeft w:val="0"/>
      <w:marRight w:val="0"/>
      <w:marTop w:val="0"/>
      <w:marBottom w:val="0"/>
      <w:divBdr>
        <w:top w:val="none" w:sz="0" w:space="0" w:color="auto"/>
        <w:left w:val="none" w:sz="0" w:space="0" w:color="auto"/>
        <w:bottom w:val="none" w:sz="0" w:space="0" w:color="auto"/>
        <w:right w:val="none" w:sz="0" w:space="0" w:color="auto"/>
      </w:divBdr>
    </w:div>
    <w:div w:id="1977880366">
      <w:bodyDiv w:val="1"/>
      <w:marLeft w:val="0"/>
      <w:marRight w:val="0"/>
      <w:marTop w:val="0"/>
      <w:marBottom w:val="0"/>
      <w:divBdr>
        <w:top w:val="none" w:sz="0" w:space="0" w:color="auto"/>
        <w:left w:val="none" w:sz="0" w:space="0" w:color="auto"/>
        <w:bottom w:val="none" w:sz="0" w:space="0" w:color="auto"/>
        <w:right w:val="none" w:sz="0" w:space="0" w:color="auto"/>
      </w:divBdr>
    </w:div>
    <w:div w:id="207516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oswald.tapiero</dc:creator>
  <cp:lastModifiedBy>Liliana Traslaviña de Antonio</cp:lastModifiedBy>
  <cp:revision>2</cp:revision>
  <cp:lastPrinted>2017-02-20T16:11:00Z</cp:lastPrinted>
  <dcterms:created xsi:type="dcterms:W3CDTF">2018-06-12T16:14:00Z</dcterms:created>
  <dcterms:modified xsi:type="dcterms:W3CDTF">2018-06-12T16:14:00Z</dcterms:modified>
</cp:coreProperties>
</file>