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59A" w:rsidRPr="006A759A" w:rsidRDefault="006A759A" w:rsidP="006A759A">
      <w:pPr>
        <w:pStyle w:val="Ttulo2"/>
        <w:spacing w:line="360" w:lineRule="auto"/>
        <w:jc w:val="center"/>
        <w:rPr>
          <w:szCs w:val="22"/>
        </w:rPr>
      </w:pPr>
      <w:bookmarkStart w:id="0" w:name="_Toc430523758"/>
      <w:bookmarkStart w:id="1" w:name="_Toc468100129"/>
    </w:p>
    <w:p w:rsidR="006A759A" w:rsidRPr="006A759A" w:rsidRDefault="00765BF6" w:rsidP="006A759A">
      <w:pPr>
        <w:pStyle w:val="Ttulo2"/>
        <w:spacing w:line="360" w:lineRule="auto"/>
        <w:jc w:val="center"/>
        <w:rPr>
          <w:szCs w:val="22"/>
        </w:rPr>
      </w:pPr>
      <w:r>
        <w:rPr>
          <w:szCs w:val="22"/>
          <w:lang w:val="es-CO"/>
        </w:rPr>
        <w:t>FORMATO DE RESOLUCIÓ</w:t>
      </w:r>
      <w:r w:rsidR="006A759A" w:rsidRPr="006A759A">
        <w:rPr>
          <w:szCs w:val="22"/>
          <w:lang w:val="es-CO"/>
        </w:rPr>
        <w:t>N</w:t>
      </w:r>
      <w:bookmarkEnd w:id="0"/>
      <w:bookmarkEnd w:id="1"/>
    </w:p>
    <w:p w:rsidR="006A759A" w:rsidRPr="006A759A" w:rsidRDefault="006A759A" w:rsidP="006A759A">
      <w:pPr>
        <w:pStyle w:val="Ttulo2"/>
        <w:spacing w:line="360" w:lineRule="auto"/>
        <w:jc w:val="center"/>
        <w:rPr>
          <w:rFonts w:cs="Arial"/>
          <w:szCs w:val="22"/>
          <w:lang w:val="es-CO"/>
        </w:rPr>
      </w:pPr>
      <w:bookmarkStart w:id="2" w:name="_Toc439766440"/>
      <w:bookmarkStart w:id="3" w:name="_Toc430523759"/>
    </w:p>
    <w:p w:rsidR="006A759A" w:rsidRPr="006A759A" w:rsidRDefault="006A759A" w:rsidP="006A759A">
      <w:pPr>
        <w:pStyle w:val="Ttulo2"/>
        <w:spacing w:line="360" w:lineRule="auto"/>
        <w:jc w:val="center"/>
        <w:rPr>
          <w:rFonts w:cs="Arial"/>
          <w:szCs w:val="22"/>
          <w:lang w:val="es-CO"/>
        </w:rPr>
      </w:pPr>
      <w:bookmarkStart w:id="4" w:name="_Toc468100130"/>
      <w:r w:rsidRPr="006A759A">
        <w:rPr>
          <w:rFonts w:cs="Arial"/>
          <w:szCs w:val="22"/>
          <w:lang w:val="es-CO"/>
        </w:rPr>
        <w:t>RESOLUCIÓN No.</w:t>
      </w:r>
      <w:bookmarkStart w:id="5" w:name="_GoBack"/>
      <w:bookmarkEnd w:id="2"/>
      <w:bookmarkEnd w:id="4"/>
      <w:bookmarkEnd w:id="5"/>
    </w:p>
    <w:p w:rsidR="006A759A" w:rsidRPr="006A759A" w:rsidRDefault="006A759A" w:rsidP="006A759A">
      <w:pPr>
        <w:spacing w:line="360" w:lineRule="auto"/>
        <w:jc w:val="center"/>
        <w:rPr>
          <w:b/>
          <w:sz w:val="22"/>
        </w:rPr>
      </w:pPr>
      <w:r w:rsidRPr="006A759A">
        <w:rPr>
          <w:b/>
          <w:sz w:val="22"/>
        </w:rPr>
        <w:t>(Fecha)</w:t>
      </w:r>
      <w:bookmarkEnd w:id="3"/>
    </w:p>
    <w:p w:rsidR="006A759A" w:rsidRPr="006A759A" w:rsidRDefault="006A759A" w:rsidP="006A759A">
      <w:pPr>
        <w:spacing w:line="360" w:lineRule="auto"/>
        <w:rPr>
          <w:sz w:val="22"/>
        </w:rPr>
      </w:pPr>
      <w:bookmarkStart w:id="6" w:name="_Toc430523760"/>
    </w:p>
    <w:p w:rsidR="006A759A" w:rsidRPr="006A759A" w:rsidRDefault="006A759A" w:rsidP="006A759A">
      <w:pPr>
        <w:spacing w:line="360" w:lineRule="auto"/>
        <w:jc w:val="center"/>
        <w:rPr>
          <w:sz w:val="22"/>
        </w:rPr>
      </w:pPr>
      <w:r w:rsidRPr="006A759A">
        <w:rPr>
          <w:sz w:val="22"/>
        </w:rPr>
        <w:t>“</w:t>
      </w:r>
      <w:r w:rsidRPr="006A759A">
        <w:rPr>
          <w:b/>
          <w:sz w:val="22"/>
        </w:rPr>
        <w:t>POR MEDIO DEL CUAL SE CONCEDE PERMISO PARA EL TRASLADO PROVISIONAL DEL NIÑOS, NIÑAS Y ADOLESCENTES, EN EL TERRITORIO COLOMBIANO”</w:t>
      </w:r>
      <w:bookmarkEnd w:id="6"/>
    </w:p>
    <w:p w:rsidR="006A759A" w:rsidRPr="006A759A" w:rsidRDefault="006A759A" w:rsidP="006A759A">
      <w:pPr>
        <w:spacing w:line="360" w:lineRule="auto"/>
        <w:rPr>
          <w:sz w:val="22"/>
          <w:lang w:eastAsia="es-ES"/>
        </w:rPr>
      </w:pP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22"/>
        </w:rPr>
      </w:pPr>
      <w:r w:rsidRPr="006A759A">
        <w:rPr>
          <w:rFonts w:cs="Arial"/>
          <w:sz w:val="22"/>
        </w:rPr>
        <w:t>El Defensor (a) de Familia del ICBF Regional o Centro Zonal, en uso de las facultades legales conferidas por la ley 1098 de 2006 Código de la Infancia y la Adolescencia, y</w:t>
      </w: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sz w:val="22"/>
        </w:rPr>
      </w:pPr>
      <w:r w:rsidRPr="006A759A">
        <w:rPr>
          <w:rFonts w:cs="Arial"/>
          <w:b/>
          <w:sz w:val="22"/>
        </w:rPr>
        <w:t>CONSIDERANDO</w:t>
      </w:r>
    </w:p>
    <w:p w:rsidR="006A759A" w:rsidRPr="006A759A" w:rsidRDefault="006A759A" w:rsidP="006A759A">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cs="Arial"/>
          <w:sz w:val="22"/>
        </w:rPr>
      </w:pPr>
      <w:r w:rsidRPr="006A759A">
        <w:rPr>
          <w:rFonts w:cs="Arial"/>
          <w:sz w:val="22"/>
        </w:rPr>
        <w:t>Que el artículo 24 de la Constitución Política, consagra que todo colombiano, con las limitaciones que establezca la ley, tiene derecho a circular libremente por el territorio nacional, a entrar y salir de él, y a permanecer y residenciarse en Colombia.</w:t>
      </w:r>
    </w:p>
    <w:p w:rsidR="006A759A" w:rsidRPr="006A759A" w:rsidRDefault="006A759A" w:rsidP="006A759A">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cs="Arial"/>
          <w:sz w:val="22"/>
        </w:rPr>
      </w:pPr>
      <w:r w:rsidRPr="006A759A">
        <w:rPr>
          <w:rFonts w:cs="Arial"/>
          <w:sz w:val="22"/>
        </w:rPr>
        <w:t xml:space="preserve">Que los artículos 30 y 31 de la Ley 1098 de 2006, establecen que los Niños, niñas y adolescentes, tienen derecho a la recreación, al descanso, esparcimiento, al juego y demás actividades recreativas propias de su ciclo vital y a participar en la vida cultural y las artes, y a participar en las actividades que se realicen, entre otros, en las estrategias estatales que sean de su interés. </w:t>
      </w:r>
    </w:p>
    <w:p w:rsidR="006A759A" w:rsidRPr="006A759A" w:rsidRDefault="006A759A" w:rsidP="006A759A">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rPr>
          <w:rFonts w:eastAsia="Times New Roman" w:cs="Arial"/>
          <w:sz w:val="22"/>
          <w:lang w:val="x-none" w:eastAsia="x-none"/>
        </w:rPr>
      </w:pPr>
      <w:r w:rsidRPr="006A759A">
        <w:rPr>
          <w:rFonts w:eastAsia="Times New Roman" w:cs="Arial"/>
          <w:sz w:val="22"/>
          <w:lang w:val="x-none" w:eastAsia="x-none"/>
        </w:rPr>
        <w:t>Que el artículo 82 numerales 1 y 12 del Código de la Infancia y la Adolescencia, facultan al Defensor de Familia para adelantar de oficio las actuaciones necesarias para garantizar los derechos de los Niños, niñas y adolescentes, entre las cuales está la de representarlo en las actuaciones administrativas cuando carecen de representante, razones por la cuales está facultado para otorgar el permiso de traslado provisional de los niños, niñas y adolescentes, dentro del territorio colombiano, con el propósito de garantizar sus derechos fundamentales a la recreación y participación.</w:t>
      </w:r>
    </w:p>
    <w:p w:rsidR="006A759A" w:rsidRPr="006A759A" w:rsidRDefault="006A759A" w:rsidP="006A759A">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rPr>
          <w:rFonts w:eastAsia="Times New Roman" w:cs="Arial"/>
          <w:sz w:val="22"/>
          <w:lang w:val="x-none" w:eastAsia="x-none"/>
        </w:rPr>
      </w:pPr>
      <w:r w:rsidRPr="006A759A">
        <w:rPr>
          <w:rFonts w:eastAsia="Times New Roman" w:cs="Arial"/>
          <w:sz w:val="22"/>
          <w:lang w:val="x-none" w:eastAsia="x-none"/>
        </w:rPr>
        <w:lastRenderedPageBreak/>
        <w:t>Que el niño, niña y adolescente, ______________________ ingresó al Proceso Administrativo de Restablecimiento de Derechos del ICBF, el ___ de _______ de_______.</w:t>
      </w:r>
    </w:p>
    <w:p w:rsidR="006A759A" w:rsidRPr="006A759A" w:rsidRDefault="006A759A" w:rsidP="006A759A">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rPr>
          <w:rFonts w:eastAsia="Times New Roman" w:cs="Arial"/>
          <w:sz w:val="22"/>
          <w:lang w:val="x-none" w:eastAsia="x-none"/>
        </w:rPr>
      </w:pPr>
      <w:r w:rsidRPr="006A759A">
        <w:rPr>
          <w:rFonts w:eastAsia="Times New Roman" w:cs="Arial"/>
          <w:sz w:val="22"/>
          <w:lang w:val="x-none" w:eastAsia="x-none"/>
        </w:rPr>
        <w:t>Que la Defensora de Familia declar</w:t>
      </w:r>
      <w:r w:rsidRPr="006A759A">
        <w:rPr>
          <w:rFonts w:eastAsia="Times New Roman" w:cs="Arial"/>
          <w:sz w:val="22"/>
          <w:lang w:val="es-CO" w:eastAsia="x-none"/>
        </w:rPr>
        <w:t>ó</w:t>
      </w:r>
      <w:r w:rsidRPr="006A759A">
        <w:rPr>
          <w:rFonts w:eastAsia="Times New Roman" w:cs="Arial"/>
          <w:sz w:val="22"/>
          <w:lang w:val="x-none" w:eastAsia="x-none"/>
        </w:rPr>
        <w:t xml:space="preserve"> al niño, niña </w:t>
      </w:r>
      <w:r w:rsidRPr="006A759A">
        <w:rPr>
          <w:rFonts w:eastAsia="Times New Roman" w:cs="Arial"/>
          <w:sz w:val="22"/>
          <w:lang w:val="es-CO" w:eastAsia="x-none"/>
        </w:rPr>
        <w:t>o</w:t>
      </w:r>
      <w:r w:rsidRPr="006A759A">
        <w:rPr>
          <w:rFonts w:eastAsia="Times New Roman" w:cs="Arial"/>
          <w:sz w:val="22"/>
          <w:lang w:val="x-none" w:eastAsia="x-none"/>
        </w:rPr>
        <w:t xml:space="preserve"> adolescentes en situación de adoptabilidad mediante Resolución N° _____ del ___ de ________de _____ la cual se encuentra debidamente ejecutoriada. </w:t>
      </w:r>
    </w:p>
    <w:p w:rsidR="006A759A" w:rsidRPr="006A759A" w:rsidRDefault="006A759A" w:rsidP="006A759A">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rPr>
          <w:rFonts w:eastAsia="Times New Roman" w:cs="Arial"/>
          <w:sz w:val="22"/>
          <w:lang w:val="x-none" w:eastAsia="x-none"/>
        </w:rPr>
      </w:pPr>
      <w:r w:rsidRPr="006A759A">
        <w:rPr>
          <w:rFonts w:eastAsia="Times New Roman" w:cs="Arial"/>
          <w:sz w:val="22"/>
          <w:lang w:val="x-none" w:eastAsia="x-none"/>
        </w:rPr>
        <w:t>Que el niño, niña y adolescente fue presentado ante el Comité de Adopciones de la Regional ____________ el día ____ de _______ de______ con el fin de asignarle familia, que dada las características del niño, niña y adolescente especiales como son la _____________ no fue posible asignarle Familia para su Adopción.</w:t>
      </w:r>
    </w:p>
    <w:p w:rsidR="006A759A" w:rsidRPr="006A759A" w:rsidRDefault="006A759A" w:rsidP="006A759A">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rPr>
          <w:rFonts w:eastAsia="Times New Roman" w:cs="Arial"/>
          <w:sz w:val="22"/>
          <w:lang w:val="x-none" w:eastAsia="x-none"/>
        </w:rPr>
      </w:pPr>
      <w:r w:rsidRPr="006A759A">
        <w:rPr>
          <w:rFonts w:eastAsia="Times New Roman" w:cs="Arial"/>
          <w:sz w:val="22"/>
          <w:lang w:val="x-none" w:eastAsia="x-none"/>
        </w:rPr>
        <w:t xml:space="preserve"> Que en aras de efectuar el restablecimiento de sus Derechos y especialmente el de crecer en una Familia y no ser separado de ella, el niño, niña y adolescente _____________________, fue seleccionado para participar en </w:t>
      </w:r>
      <w:r w:rsidRPr="006A759A">
        <w:rPr>
          <w:rFonts w:eastAsia="Times New Roman" w:cs="Arial"/>
          <w:sz w:val="22"/>
          <w:lang w:val="es-CO" w:eastAsia="x-none"/>
        </w:rPr>
        <w:t>la estrategia</w:t>
      </w:r>
      <w:r w:rsidRPr="006A759A">
        <w:rPr>
          <w:rFonts w:eastAsia="Times New Roman" w:cs="Arial"/>
          <w:sz w:val="22"/>
          <w:lang w:val="x-none" w:eastAsia="x-none"/>
        </w:rPr>
        <w:t xml:space="preserve"> vacaciones de Niños, niñas y adolescentes, con personas, parejas y familias extranjeras en Colombia.</w:t>
      </w:r>
    </w:p>
    <w:p w:rsidR="006A759A" w:rsidRPr="006A759A" w:rsidRDefault="006A759A" w:rsidP="006A759A">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rPr>
          <w:rFonts w:eastAsia="Times New Roman" w:cs="Arial"/>
          <w:sz w:val="22"/>
          <w:lang w:val="x-none" w:eastAsia="x-none"/>
        </w:rPr>
      </w:pPr>
      <w:r w:rsidRPr="006A759A">
        <w:rPr>
          <w:rFonts w:eastAsia="Times New Roman" w:cs="Arial"/>
          <w:sz w:val="22"/>
          <w:lang w:val="x-none" w:eastAsia="x-none"/>
        </w:rPr>
        <w:t>Que el niño, niña y adolescente,______________________ viajará a _____________________ el día ______ de______ de 201_______, se ubicará en la ciudad de______________________ y regresará el día ______ de______ de 201_______, lo acompañará el profesional ______________________, quien lo representará en lo que se requiera durante el desarrollo de</w:t>
      </w:r>
      <w:r w:rsidRPr="006A759A">
        <w:rPr>
          <w:rFonts w:eastAsia="Times New Roman" w:cs="Arial"/>
          <w:sz w:val="22"/>
          <w:lang w:val="es-CO" w:eastAsia="x-none"/>
        </w:rPr>
        <w:t xml:space="preserve"> la estrategia</w:t>
      </w:r>
      <w:r w:rsidRPr="006A759A">
        <w:rPr>
          <w:rFonts w:eastAsia="Times New Roman" w:cs="Arial"/>
          <w:sz w:val="22"/>
          <w:lang w:val="x-none" w:eastAsia="x-none"/>
        </w:rPr>
        <w:t xml:space="preserve">. La responsabilidad del niño, niña y adolescente________________________ durante este traslado estará a cargo del Organismo______________________________. </w:t>
      </w: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Arial"/>
          <w:sz w:val="22"/>
          <w:lang w:val="x-none" w:eastAsia="x-none"/>
        </w:rPr>
      </w:pPr>
      <w:r w:rsidRPr="006A759A">
        <w:rPr>
          <w:rFonts w:eastAsia="Times New Roman" w:cs="Arial"/>
          <w:sz w:val="22"/>
          <w:lang w:val="x-none" w:eastAsia="x-none"/>
        </w:rPr>
        <w:t xml:space="preserve">                                                                                                                    </w:t>
      </w: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Arial"/>
          <w:sz w:val="22"/>
          <w:lang w:val="x-none" w:eastAsia="x-none"/>
        </w:rPr>
      </w:pPr>
      <w:r w:rsidRPr="006A759A">
        <w:rPr>
          <w:rFonts w:eastAsia="Times New Roman" w:cs="Arial"/>
          <w:sz w:val="22"/>
          <w:lang w:val="x-none" w:eastAsia="x-none"/>
        </w:rPr>
        <w:t>Que en mérito de lo Expuesto,</w:t>
      </w: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sz w:val="22"/>
        </w:rPr>
      </w:pP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b/>
          <w:sz w:val="22"/>
        </w:rPr>
      </w:pPr>
      <w:r w:rsidRPr="006A759A">
        <w:rPr>
          <w:rFonts w:cs="Arial"/>
          <w:b/>
          <w:sz w:val="22"/>
        </w:rPr>
        <w:t>RESUELVE</w:t>
      </w: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b/>
          <w:sz w:val="22"/>
        </w:rPr>
      </w:pP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b/>
          <w:sz w:val="22"/>
        </w:rPr>
      </w:pP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22"/>
        </w:rPr>
      </w:pPr>
      <w:r w:rsidRPr="006A759A">
        <w:rPr>
          <w:rFonts w:cs="Arial"/>
          <w:b/>
          <w:sz w:val="22"/>
        </w:rPr>
        <w:t>ARTÍCULO PRIMERO:</w:t>
      </w:r>
      <w:r w:rsidRPr="006A759A">
        <w:rPr>
          <w:rFonts w:cs="Arial"/>
          <w:sz w:val="22"/>
        </w:rPr>
        <w:t xml:space="preserve"> Otorgar permiso para el traslado provisional, del niño, niña y adolescente_____________________ nacido (a) el ___ de _____ de____, identificado con </w:t>
      </w:r>
      <w:r w:rsidRPr="006A759A">
        <w:rPr>
          <w:rFonts w:cs="Arial"/>
          <w:sz w:val="22"/>
        </w:rPr>
        <w:lastRenderedPageBreak/>
        <w:t>NUIP ___________, con destino a ________________________, quien se ubicará en la ciudad de _______________________.</w:t>
      </w: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22"/>
        </w:rPr>
      </w:pPr>
      <w:r w:rsidRPr="006A759A">
        <w:rPr>
          <w:rFonts w:cs="Arial"/>
          <w:b/>
          <w:sz w:val="22"/>
        </w:rPr>
        <w:t>ARTÍCULO SEGUNDO:</w:t>
      </w:r>
      <w:r w:rsidRPr="006A759A">
        <w:rPr>
          <w:rFonts w:cs="Arial"/>
          <w:sz w:val="22"/>
        </w:rPr>
        <w:t xml:space="preserve"> La responsabilidad y el seguimiento al niño, niña y adolescente _______________________, estará durante el desarrollo de la estrategia dentro del País a cargo del Organismo _____________________ y el profesional acompañante ______________________________.</w:t>
      </w: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22"/>
        </w:rPr>
      </w:pPr>
      <w:r w:rsidRPr="006A759A">
        <w:rPr>
          <w:rFonts w:cs="Arial"/>
          <w:b/>
          <w:sz w:val="22"/>
        </w:rPr>
        <w:t>ARTÍCULO TERCERO:</w:t>
      </w:r>
      <w:r w:rsidRPr="006A759A">
        <w:rPr>
          <w:rFonts w:cs="Arial"/>
          <w:sz w:val="22"/>
        </w:rPr>
        <w:t xml:space="preserve"> Esta autorización tiene vigencia por sesenta (60) días hábiles contados a partir de la ejecutoria de la Resolución.</w:t>
      </w: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sz w:val="22"/>
        </w:rPr>
      </w:pPr>
      <w:r w:rsidRPr="006A759A">
        <w:rPr>
          <w:rFonts w:cs="Arial"/>
          <w:b/>
          <w:sz w:val="22"/>
        </w:rPr>
        <w:t>ARTÍCULO CUARTO:</w:t>
      </w:r>
      <w:r w:rsidRPr="006A759A">
        <w:rPr>
          <w:rFonts w:cs="Arial"/>
          <w:sz w:val="22"/>
        </w:rPr>
        <w:t xml:space="preserve"> Comuníquese al Director de la Institución_________________ o a la Madre sustituta, ______________ donde se encuentra ubicado el niño, niña y adolescente ______________________, la presente decisión para los fines pertinentes.</w:t>
      </w:r>
      <w:r w:rsidRPr="006A759A">
        <w:rPr>
          <w:rFonts w:cs="Arial"/>
          <w:b/>
          <w:sz w:val="22"/>
        </w:rPr>
        <w:t xml:space="preserve"> </w:t>
      </w: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sz w:val="22"/>
        </w:rPr>
      </w:pP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sz w:val="22"/>
        </w:rPr>
      </w:pP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22"/>
        </w:rPr>
      </w:pPr>
      <w:r w:rsidRPr="006A759A">
        <w:rPr>
          <w:rFonts w:cs="Arial"/>
          <w:b/>
          <w:sz w:val="22"/>
        </w:rPr>
        <w:t>CÚMPLASE.</w:t>
      </w:r>
      <w:r w:rsidRPr="006A759A">
        <w:rPr>
          <w:rFonts w:cs="Arial"/>
          <w:sz w:val="22"/>
        </w:rPr>
        <w:t xml:space="preserve"> </w:t>
      </w: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22"/>
        </w:rPr>
      </w:pPr>
      <w:r w:rsidRPr="006A759A">
        <w:rPr>
          <w:rFonts w:cs="Arial"/>
          <w:sz w:val="22"/>
        </w:rPr>
        <w:t>Dada en ____(ciudad), a los ___días del mes ____de ___20</w:t>
      </w: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22"/>
        </w:rPr>
      </w:pP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22"/>
        </w:rPr>
      </w:pP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22"/>
        </w:rPr>
      </w:pPr>
      <w:r w:rsidRPr="006A759A">
        <w:rPr>
          <w:rFonts w:cs="Arial"/>
          <w:sz w:val="22"/>
        </w:rPr>
        <w:t>__________________</w:t>
      </w: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sz w:val="22"/>
        </w:rPr>
      </w:pPr>
      <w:r w:rsidRPr="006A759A">
        <w:rPr>
          <w:rFonts w:cs="Arial"/>
          <w:b/>
          <w:sz w:val="22"/>
        </w:rPr>
        <w:t>Defensor (a) de Familia ICBF</w:t>
      </w:r>
    </w:p>
    <w:p w:rsidR="006A759A" w:rsidRP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sz w:val="22"/>
        </w:rPr>
      </w:pPr>
    </w:p>
    <w:p w:rsidR="006A759A"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szCs w:val="24"/>
        </w:rPr>
      </w:pPr>
    </w:p>
    <w:p w:rsidR="006A759A" w:rsidRPr="006D46A6" w:rsidRDefault="006A759A" w:rsidP="006A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szCs w:val="24"/>
        </w:rPr>
      </w:pPr>
    </w:p>
    <w:sectPr w:rsidR="006A759A" w:rsidRPr="006D46A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47" w:rsidRDefault="00531147" w:rsidP="006A759A">
      <w:r>
        <w:separator/>
      </w:r>
    </w:p>
  </w:endnote>
  <w:endnote w:type="continuationSeparator" w:id="0">
    <w:p w:rsidR="00531147" w:rsidRDefault="00531147" w:rsidP="006A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9A" w:rsidRPr="006A759A" w:rsidRDefault="006A759A" w:rsidP="006A759A">
    <w:pPr>
      <w:pStyle w:val="Piedepgina"/>
      <w:jc w:val="center"/>
      <w:rPr>
        <w:rFonts w:ascii="Tempus Sans ITC" w:hAnsi="Tempus Sans ITC"/>
        <w:b/>
      </w:rPr>
    </w:pPr>
    <w:r>
      <w:tab/>
    </w:r>
    <w:r w:rsidRPr="009A75E9">
      <w:rPr>
        <w:rFonts w:ascii="Tempus Sans ITC" w:hAnsi="Tempus Sans ITC"/>
        <w:b/>
      </w:rPr>
      <w:t>Antes de imprimir este documento… piense en el medio ambiente!</w:t>
    </w:r>
    <w:r>
      <w:rPr>
        <w:rFonts w:ascii="Tempus Sans ITC" w:hAnsi="Tempus Sans ITC"/>
        <w:b/>
      </w:rPr>
      <w:t xml:space="preserve">  </w:t>
    </w:r>
  </w:p>
  <w:p w:rsidR="006A759A" w:rsidRDefault="006A759A" w:rsidP="006A759A">
    <w:pPr>
      <w:pStyle w:val="Piedepgina"/>
      <w:jc w:val="center"/>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p>
  <w:p w:rsidR="00042EE3" w:rsidRPr="00401190" w:rsidRDefault="00042EE3" w:rsidP="006A759A">
    <w:pPr>
      <w:pStyle w:val="Piedepgina"/>
      <w:jc w:val="center"/>
      <w:rPr>
        <w:rFonts w:cs="Arial"/>
        <w:sz w:val="12"/>
        <w:szCs w:val="12"/>
      </w:rPr>
    </w:pPr>
    <w:r w:rsidRPr="00042EE3">
      <w:rPr>
        <w:rFonts w:cs="Arial"/>
        <w:sz w:val="12"/>
        <w:szCs w:val="12"/>
      </w:rPr>
      <w:t>LOS DATOS PROPORCIONADOS SERAN TRATADOS DE ACUERDO A LA POLITICA DE TRATAMIENTO DE DATOS PERSONALES DEL ICBF Y A LA LEY 1581 DE 2012</w:t>
    </w:r>
  </w:p>
  <w:p w:rsidR="006A759A" w:rsidRDefault="006A759A" w:rsidP="006A759A">
    <w:pPr>
      <w:pStyle w:val="Piedepgina"/>
      <w:tabs>
        <w:tab w:val="clear" w:pos="4419"/>
        <w:tab w:val="clear" w:pos="8838"/>
        <w:tab w:val="left" w:pos="1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47" w:rsidRDefault="00531147" w:rsidP="006A759A">
      <w:r>
        <w:separator/>
      </w:r>
    </w:p>
  </w:footnote>
  <w:footnote w:type="continuationSeparator" w:id="0">
    <w:p w:rsidR="00531147" w:rsidRDefault="00531147" w:rsidP="006A7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6A759A" w:rsidRPr="007B23EE" w:rsidTr="00765BF6">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6A759A" w:rsidRPr="007B23EE" w:rsidRDefault="006A759A" w:rsidP="006A759A">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2B08834A" wp14:editId="00A17BBD">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6A759A" w:rsidRPr="007B23EE" w:rsidRDefault="006A759A" w:rsidP="006A759A">
          <w:pPr>
            <w:widowControl w:val="0"/>
            <w:tabs>
              <w:tab w:val="center" w:pos="4252"/>
              <w:tab w:val="right" w:pos="8504"/>
            </w:tabs>
            <w:adjustRightInd w:val="0"/>
            <w:spacing w:line="360" w:lineRule="atLeast"/>
            <w:jc w:val="center"/>
            <w:textAlignment w:val="baseline"/>
            <w:rPr>
              <w:rFonts w:cs="Arial"/>
              <w:b/>
              <w:sz w:val="20"/>
              <w:szCs w:val="20"/>
              <w:lang w:val="es-CO"/>
            </w:rPr>
          </w:pPr>
          <w:r>
            <w:rPr>
              <w:rFonts w:cs="Arial"/>
              <w:b/>
              <w:sz w:val="20"/>
              <w:szCs w:val="20"/>
              <w:lang w:val="x-none"/>
            </w:rPr>
            <w:t xml:space="preserve">PROCESO </w:t>
          </w:r>
          <w:r>
            <w:rPr>
              <w:rFonts w:cs="Arial"/>
              <w:b/>
              <w:sz w:val="20"/>
              <w:szCs w:val="20"/>
              <w:lang w:val="es-CO"/>
            </w:rPr>
            <w:t xml:space="preserve">PROTECCIÓN  </w:t>
          </w:r>
        </w:p>
        <w:p w:rsidR="006A759A" w:rsidRPr="007B23EE" w:rsidRDefault="006A759A" w:rsidP="006A759A">
          <w:pPr>
            <w:widowControl w:val="0"/>
            <w:tabs>
              <w:tab w:val="left" w:pos="1290"/>
              <w:tab w:val="center" w:pos="4252"/>
              <w:tab w:val="right" w:pos="8504"/>
            </w:tabs>
            <w:adjustRightInd w:val="0"/>
            <w:spacing w:line="360" w:lineRule="atLeast"/>
            <w:textAlignment w:val="baseline"/>
            <w:rPr>
              <w:rFonts w:cs="Arial"/>
              <w:b/>
              <w:sz w:val="20"/>
              <w:szCs w:val="20"/>
              <w:lang w:val="x-none"/>
            </w:rPr>
          </w:pPr>
          <w:r w:rsidRPr="007B23EE">
            <w:rPr>
              <w:rFonts w:cs="Arial"/>
              <w:b/>
              <w:sz w:val="20"/>
              <w:szCs w:val="20"/>
              <w:lang w:val="x-none"/>
            </w:rPr>
            <w:tab/>
          </w:r>
        </w:p>
        <w:p w:rsidR="006A759A" w:rsidRDefault="00765BF6" w:rsidP="006A759A">
          <w:pPr>
            <w:tabs>
              <w:tab w:val="left" w:pos="8789"/>
            </w:tabs>
            <w:jc w:val="center"/>
            <w:rPr>
              <w:rFonts w:eastAsia="Times" w:cs="Arial"/>
              <w:b/>
              <w:color w:val="1C1C1C"/>
              <w:sz w:val="20"/>
              <w:szCs w:val="28"/>
            </w:rPr>
          </w:pPr>
          <w:r>
            <w:rPr>
              <w:rFonts w:eastAsia="Times" w:cs="Arial"/>
              <w:b/>
              <w:color w:val="1C1C1C"/>
              <w:sz w:val="20"/>
              <w:szCs w:val="28"/>
            </w:rPr>
            <w:t>FORMATO DE RESOLUCIÓ</w:t>
          </w:r>
          <w:r w:rsidR="006A759A">
            <w:rPr>
              <w:rFonts w:eastAsia="Times" w:cs="Arial"/>
              <w:b/>
              <w:color w:val="1C1C1C"/>
              <w:sz w:val="20"/>
              <w:szCs w:val="28"/>
            </w:rPr>
            <w:t>N</w:t>
          </w:r>
        </w:p>
        <w:p w:rsidR="006A759A" w:rsidRDefault="006A759A" w:rsidP="006A759A">
          <w:pPr>
            <w:tabs>
              <w:tab w:val="left" w:pos="8789"/>
            </w:tabs>
            <w:jc w:val="center"/>
            <w:rPr>
              <w:rFonts w:eastAsia="Times" w:cs="Arial"/>
              <w:b/>
              <w:color w:val="1C1C1C"/>
              <w:sz w:val="20"/>
              <w:szCs w:val="28"/>
            </w:rPr>
          </w:pPr>
        </w:p>
        <w:p w:rsidR="006A759A" w:rsidRPr="007B23EE" w:rsidRDefault="006A759A" w:rsidP="006A759A">
          <w:pPr>
            <w:tabs>
              <w:tab w:val="left" w:pos="8789"/>
            </w:tabs>
            <w:jc w:val="center"/>
            <w:rPr>
              <w:rFonts w:eastAsia="Times" w:cs="Arial"/>
              <w:color w:val="1C1C1C"/>
              <w:sz w:val="22"/>
            </w:rPr>
          </w:pPr>
          <w:r>
            <w:rPr>
              <w:rFonts w:eastAsia="Times" w:cs="Arial"/>
              <w:b/>
              <w:color w:val="1C1C1C"/>
              <w:sz w:val="20"/>
              <w:szCs w:val="28"/>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6A759A" w:rsidRPr="00F63082" w:rsidRDefault="00F63082" w:rsidP="006A759A">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F36</w:t>
          </w:r>
          <w:r w:rsidR="001E3BB5">
            <w:rPr>
              <w:rFonts w:cs="Arial"/>
              <w:sz w:val="20"/>
              <w:szCs w:val="20"/>
            </w:rPr>
            <w:t>.LM</w:t>
          </w:r>
          <w:r w:rsidRPr="00F63082">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rsidR="006A759A" w:rsidRPr="00F63082" w:rsidRDefault="007C2D67" w:rsidP="004C2EDE">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21/05/2018</w:t>
          </w:r>
        </w:p>
      </w:tc>
    </w:tr>
    <w:tr w:rsidR="006A759A" w:rsidRPr="007B23EE" w:rsidTr="00836E52">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6A759A" w:rsidRPr="007B23EE" w:rsidRDefault="006A759A" w:rsidP="006A759A">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6A759A" w:rsidRPr="007B23EE" w:rsidRDefault="006A759A" w:rsidP="006A759A">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6A759A" w:rsidRPr="007B23EE" w:rsidRDefault="006A759A" w:rsidP="006A759A">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6A759A" w:rsidRPr="007B23EE" w:rsidRDefault="006A759A" w:rsidP="006A759A">
          <w:pPr>
            <w:ind w:left="709" w:right="227"/>
            <w:rPr>
              <w:rFonts w:eastAsia="Times" w:cs="Arial"/>
              <w:color w:val="1C1C1C"/>
              <w:sz w:val="20"/>
              <w:szCs w:val="20"/>
            </w:rPr>
          </w:pPr>
        </w:p>
      </w:tc>
    </w:tr>
    <w:tr w:rsidR="006A759A" w:rsidRPr="007B23EE" w:rsidTr="00836E52">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6A759A" w:rsidRPr="007B23EE" w:rsidRDefault="006A759A" w:rsidP="006A759A">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6A759A" w:rsidRPr="007B23EE" w:rsidRDefault="006A759A" w:rsidP="006A759A">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rsidR="006A759A" w:rsidRPr="007B23EE" w:rsidRDefault="006A759A" w:rsidP="006A759A">
          <w:pPr>
            <w:widowControl w:val="0"/>
            <w:tabs>
              <w:tab w:val="center" w:pos="4252"/>
              <w:tab w:val="right" w:pos="8504"/>
            </w:tabs>
            <w:adjustRightInd w:val="0"/>
            <w:spacing w:line="360" w:lineRule="atLeast"/>
            <w:jc w:val="center"/>
            <w:textAlignment w:val="baseline"/>
            <w:rPr>
              <w:rFonts w:cs="Arial"/>
              <w:bCs/>
              <w:sz w:val="20"/>
              <w:szCs w:val="20"/>
              <w:lang w:val="x-none"/>
            </w:rPr>
          </w:pPr>
        </w:p>
        <w:p w:rsidR="006A759A" w:rsidRPr="00765BF6" w:rsidRDefault="006A759A" w:rsidP="006A759A">
          <w:pPr>
            <w:widowControl w:val="0"/>
            <w:tabs>
              <w:tab w:val="center" w:pos="4252"/>
              <w:tab w:val="right" w:pos="8504"/>
            </w:tabs>
            <w:adjustRightInd w:val="0"/>
            <w:spacing w:line="360" w:lineRule="atLeast"/>
            <w:jc w:val="center"/>
            <w:textAlignment w:val="baseline"/>
            <w:rPr>
              <w:rFonts w:cs="Arial"/>
              <w:bCs/>
              <w:sz w:val="20"/>
              <w:szCs w:val="20"/>
            </w:rPr>
          </w:pPr>
          <w:r>
            <w:rPr>
              <w:rFonts w:cs="Arial"/>
              <w:bCs/>
              <w:sz w:val="20"/>
              <w:szCs w:val="20"/>
              <w:lang w:val="x-none"/>
            </w:rPr>
            <w:t xml:space="preserve">Versión </w:t>
          </w:r>
          <w:r w:rsidR="00765BF6">
            <w:rPr>
              <w:rFonts w:cs="Arial"/>
              <w:bCs/>
              <w:sz w:val="20"/>
              <w:szCs w:val="20"/>
            </w:rPr>
            <w:t>3</w:t>
          </w:r>
        </w:p>
        <w:p w:rsidR="006A759A" w:rsidRPr="007B23EE" w:rsidRDefault="006A759A" w:rsidP="006A759A">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rsidR="006A759A" w:rsidRPr="007B23EE" w:rsidRDefault="006A759A" w:rsidP="006A759A">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7C2D67">
            <w:rPr>
              <w:rFonts w:cs="Arial"/>
              <w:noProof/>
              <w:sz w:val="20"/>
              <w:szCs w:val="20"/>
              <w:lang w:val="x-none"/>
            </w:rPr>
            <w:t>2</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7C2D67">
            <w:rPr>
              <w:rFonts w:cs="Arial"/>
              <w:noProof/>
              <w:sz w:val="20"/>
              <w:szCs w:val="20"/>
              <w:lang w:val="x-none"/>
            </w:rPr>
            <w:t>3</w:t>
          </w:r>
          <w:r w:rsidRPr="007B23EE">
            <w:rPr>
              <w:rFonts w:cs="Arial"/>
              <w:sz w:val="20"/>
              <w:szCs w:val="20"/>
              <w:lang w:val="x-none"/>
            </w:rPr>
            <w:fldChar w:fldCharType="end"/>
          </w:r>
        </w:p>
      </w:tc>
    </w:tr>
  </w:tbl>
  <w:sdt>
    <w:sdtPr>
      <w:id w:val="-270861549"/>
      <w:docPartObj>
        <w:docPartGallery w:val="Watermarks"/>
        <w:docPartUnique/>
      </w:docPartObj>
    </w:sdtPr>
    <w:sdtEndPr/>
    <w:sdtContent>
      <w:p w:rsidR="006A759A" w:rsidRDefault="00531147">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771814" o:spid="_x0000_s2049"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97750B"/>
    <w:multiLevelType w:val="hybridMultilevel"/>
    <w:tmpl w:val="21CA9C90"/>
    <w:lvl w:ilvl="0" w:tplc="E78C890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9A"/>
    <w:rsid w:val="00042EE3"/>
    <w:rsid w:val="000C4836"/>
    <w:rsid w:val="001E3BB5"/>
    <w:rsid w:val="00334212"/>
    <w:rsid w:val="004C2EDE"/>
    <w:rsid w:val="00531147"/>
    <w:rsid w:val="00572923"/>
    <w:rsid w:val="006A759A"/>
    <w:rsid w:val="00741B7C"/>
    <w:rsid w:val="00765BF6"/>
    <w:rsid w:val="00777905"/>
    <w:rsid w:val="007C2D67"/>
    <w:rsid w:val="009E0E8A"/>
    <w:rsid w:val="00BF31DF"/>
    <w:rsid w:val="00F00E7E"/>
    <w:rsid w:val="00F630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05E107-A75B-480B-A91D-D0CE0A93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9A"/>
    <w:pPr>
      <w:spacing w:after="0" w:line="240" w:lineRule="auto"/>
      <w:jc w:val="both"/>
    </w:pPr>
    <w:rPr>
      <w:rFonts w:ascii="Arial" w:eastAsia="Calibri" w:hAnsi="Arial" w:cs="Times New Roman"/>
      <w:sz w:val="24"/>
      <w:lang w:val="es-ES"/>
    </w:rPr>
  </w:style>
  <w:style w:type="paragraph" w:styleId="Ttulo2">
    <w:name w:val="heading 2"/>
    <w:basedOn w:val="Normal"/>
    <w:next w:val="Normal"/>
    <w:link w:val="Ttulo2Car"/>
    <w:uiPriority w:val="99"/>
    <w:qFormat/>
    <w:rsid w:val="006A759A"/>
    <w:pPr>
      <w:keepNext/>
      <w:jc w:val="left"/>
      <w:outlineLvl w:val="1"/>
    </w:pPr>
    <w:rPr>
      <w:rFonts w:eastAsia="Times New Roman"/>
      <w:b/>
      <w:sz w:val="22"/>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6A759A"/>
    <w:rPr>
      <w:rFonts w:ascii="Arial" w:eastAsia="Times New Roman" w:hAnsi="Arial" w:cs="Times New Roman"/>
      <w:b/>
      <w:szCs w:val="24"/>
      <w:lang w:val="x-none" w:eastAsia="es-ES"/>
    </w:rPr>
  </w:style>
  <w:style w:type="paragraph" w:styleId="Encabezado">
    <w:name w:val="header"/>
    <w:basedOn w:val="Normal"/>
    <w:link w:val="EncabezadoCar"/>
    <w:uiPriority w:val="99"/>
    <w:unhideWhenUsed/>
    <w:rsid w:val="006A759A"/>
    <w:pPr>
      <w:tabs>
        <w:tab w:val="center" w:pos="4419"/>
        <w:tab w:val="right" w:pos="8838"/>
      </w:tabs>
    </w:pPr>
  </w:style>
  <w:style w:type="character" w:customStyle="1" w:styleId="EncabezadoCar">
    <w:name w:val="Encabezado Car"/>
    <w:basedOn w:val="Fuentedeprrafopredeter"/>
    <w:link w:val="Encabezado"/>
    <w:uiPriority w:val="99"/>
    <w:rsid w:val="006A759A"/>
    <w:rPr>
      <w:rFonts w:ascii="Arial" w:eastAsia="Calibri" w:hAnsi="Arial" w:cs="Times New Roman"/>
      <w:sz w:val="24"/>
      <w:lang w:val="es-ES"/>
    </w:rPr>
  </w:style>
  <w:style w:type="paragraph" w:styleId="Piedepgina">
    <w:name w:val="footer"/>
    <w:basedOn w:val="Normal"/>
    <w:link w:val="PiedepginaCar"/>
    <w:uiPriority w:val="99"/>
    <w:unhideWhenUsed/>
    <w:rsid w:val="006A759A"/>
    <w:pPr>
      <w:tabs>
        <w:tab w:val="center" w:pos="4419"/>
        <w:tab w:val="right" w:pos="8838"/>
      </w:tabs>
    </w:pPr>
  </w:style>
  <w:style w:type="character" w:customStyle="1" w:styleId="PiedepginaCar">
    <w:name w:val="Pie de página Car"/>
    <w:basedOn w:val="Fuentedeprrafopredeter"/>
    <w:link w:val="Piedepgina"/>
    <w:uiPriority w:val="99"/>
    <w:rsid w:val="006A759A"/>
    <w:rPr>
      <w:rFonts w:ascii="Arial" w:eastAsia="Calibri" w:hAnsi="Arial" w:cs="Times New Roman"/>
      <w:sz w:val="24"/>
      <w:lang w:val="es-ES"/>
    </w:rPr>
  </w:style>
  <w:style w:type="paragraph" w:styleId="Prrafodelista">
    <w:name w:val="List Paragraph"/>
    <w:basedOn w:val="Normal"/>
    <w:link w:val="PrrafodelistaCar"/>
    <w:uiPriority w:val="34"/>
    <w:qFormat/>
    <w:rsid w:val="006A759A"/>
    <w:pPr>
      <w:ind w:left="720"/>
      <w:contextualSpacing/>
    </w:pPr>
    <w:rPr>
      <w:rFonts w:ascii="Times New Roman" w:eastAsia="Times New Roman" w:hAnsi="Times New Roman"/>
      <w:sz w:val="20"/>
      <w:szCs w:val="20"/>
      <w:lang w:val="x-none" w:eastAsia="x-none"/>
    </w:rPr>
  </w:style>
  <w:style w:type="character" w:customStyle="1" w:styleId="PrrafodelistaCar">
    <w:name w:val="Párrafo de lista Car"/>
    <w:link w:val="Prrafodelista"/>
    <w:uiPriority w:val="34"/>
    <w:rsid w:val="006A759A"/>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Alejandro Ruiz Aguilera</dc:creator>
  <cp:keywords/>
  <dc:description/>
  <cp:lastModifiedBy>Liliana Traslaviña de Antonio</cp:lastModifiedBy>
  <cp:revision>2</cp:revision>
  <dcterms:created xsi:type="dcterms:W3CDTF">2018-05-21T16:44:00Z</dcterms:created>
  <dcterms:modified xsi:type="dcterms:W3CDTF">2018-05-21T16:44:00Z</dcterms:modified>
</cp:coreProperties>
</file>