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5"/>
      </w:tblGrid>
      <w:tr w:rsidR="001B2858" w:rsidRPr="006253DC" w:rsidTr="00FA1394">
        <w:trPr>
          <w:trHeight w:val="7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RESOLUCIÓN No</w:t>
            </w:r>
            <w:r w:rsidRPr="006253DC">
              <w:rPr>
                <w:rFonts w:ascii="Arial" w:eastAsia="Times New Roman" w:hAnsi="Arial" w:cs="Arial"/>
                <w:lang w:eastAsia="es-CO"/>
              </w:rPr>
              <w:t>.</w:t>
            </w:r>
            <w:r w:rsidR="00823C75">
              <w:rPr>
                <w:rFonts w:ascii="Arial" w:eastAsia="Times New Roman" w:hAnsi="Arial" w:cs="Arial"/>
                <w:lang w:eastAsia="es-CO"/>
              </w:rPr>
              <w:t>____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Por la cual se autoriza el pago del gasto correspondiente al acompañamiento en hospitales de los niños, niñas y adolescentes que se encuentran en Protección del Instituto Colom</w:t>
            </w:r>
            <w:bookmarkStart w:id="0" w:name="_GoBack"/>
            <w:bookmarkEnd w:id="0"/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biano de Bienestar Familiar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 xml:space="preserve">EL(A) DIRECTOR(A) DE LA REGIONAL _________ DEL INSTITUTO COLOMBIANO DE BIENESTAR FAMILIAR - CECILIA DE LA FUENTE DE LLERAS- </w:t>
            </w:r>
            <w:r w:rsidR="0020098D" w:rsidRPr="006253DC">
              <w:rPr>
                <w:rFonts w:ascii="Arial" w:eastAsia="Times New Roman" w:hAnsi="Arial" w:cs="Arial"/>
                <w:lang w:eastAsia="es-CO"/>
              </w:rPr>
              <w:t>ICBF. -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>En uso de sus facultades legales y en especial las conferidas en el artículo </w:t>
            </w:r>
            <w:hyperlink r:id="rId8" w:anchor="42" w:history="1">
              <w:r w:rsidRPr="006253DC">
                <w:rPr>
                  <w:rFonts w:ascii="Arial" w:eastAsia="Times New Roman" w:hAnsi="Arial" w:cs="Arial"/>
                  <w:lang w:eastAsia="es-CO"/>
                </w:rPr>
                <w:t>42</w:t>
              </w:r>
            </w:hyperlink>
            <w:r w:rsidRPr="006253DC">
              <w:rPr>
                <w:rFonts w:ascii="Arial" w:eastAsia="Times New Roman" w:hAnsi="Arial" w:cs="Arial"/>
                <w:lang w:eastAsia="es-CO"/>
              </w:rPr>
              <w:t> del Decreto 987 de 2012, la Resolución </w:t>
            </w:r>
            <w:hyperlink r:id="rId9" w:anchor="INICIO" w:history="1">
              <w:r w:rsidRPr="006253DC">
                <w:rPr>
                  <w:rFonts w:ascii="Arial" w:eastAsia="Times New Roman" w:hAnsi="Arial" w:cs="Arial"/>
                  <w:lang w:eastAsia="es-CO"/>
                </w:rPr>
                <w:t>2859</w:t>
              </w:r>
            </w:hyperlink>
            <w:r w:rsidRPr="006253DC">
              <w:rPr>
                <w:rFonts w:ascii="Arial" w:eastAsia="Times New Roman" w:hAnsi="Arial" w:cs="Arial"/>
                <w:lang w:eastAsia="es-CO"/>
              </w:rPr>
              <w:t> de 2013, el artículo </w:t>
            </w:r>
            <w:hyperlink r:id="rId10" w:anchor="2" w:history="1">
              <w:r w:rsidRPr="006253DC">
                <w:rPr>
                  <w:rFonts w:ascii="Arial" w:eastAsia="Times New Roman" w:hAnsi="Arial" w:cs="Arial"/>
                  <w:lang w:eastAsia="es-CO"/>
                </w:rPr>
                <w:t>2</w:t>
              </w:r>
            </w:hyperlink>
            <w:r w:rsidRPr="006253DC">
              <w:rPr>
                <w:rFonts w:ascii="Arial" w:eastAsia="Times New Roman" w:hAnsi="Arial" w:cs="Arial"/>
                <w:lang w:eastAsia="es-CO"/>
              </w:rPr>
              <w:t>o de la Resolución 2988 de 2016, y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CONSIDERANDO: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>Que en los casos en donde los niños, niñas, adolescentes y jóvenes bajo protección y al cuidado del ICBF las 24 horas del día, los 7 días de la semana, se encuentran hospitalizados y requieren de un cuidador(a) permanente que los acompañe en los procedimientos y tratamientos médicos que el sector salud debe brindar en cada circunstancia, el Instituto Colombiano de Bienestar Familiar debe garantizar dicho acompañamiento.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>Que el lineamiento de programación Ficha I-39 “Acciones complementarias para la gestión en el restablecimiento de derechos y/o administración de justicia” en el rubro C-4102-1500-3-0-112 como parte del clasificador del gasto, se reconoce que se podrán pagar Gastos excepcionales en salud como </w:t>
            </w:r>
            <w:r w:rsidRPr="006253DC">
              <w:rPr>
                <w:rFonts w:ascii="Arial" w:eastAsia="Times New Roman" w:hAnsi="Arial" w:cs="Arial"/>
                <w:i/>
                <w:iCs/>
                <w:lang w:eastAsia="es-CO"/>
              </w:rPr>
              <w:t>“Convenios o contratos para obtener el servicio de acompañantes hospitalarios de presencia permanente para niños, niñas y adolescentes, a los que se les practican cirugías u otros tratamientos que requieran hospitalización (…)”.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>Que mediante la Resolución </w:t>
            </w:r>
            <w:hyperlink r:id="rId11" w:anchor="INICIO" w:history="1">
              <w:r w:rsidRPr="006253DC">
                <w:rPr>
                  <w:rFonts w:ascii="Arial" w:eastAsia="Times New Roman" w:hAnsi="Arial" w:cs="Arial"/>
                  <w:u w:val="single"/>
                  <w:lang w:eastAsia="es-CO"/>
                </w:rPr>
                <w:t>0243</w:t>
              </w:r>
            </w:hyperlink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 2017, la Directora General del Instituto Colombiano de Bienestar Familiar, autorizó el reconocimiento y pago por parte de las Direcciones Regionales, de los gastos de un acompañante para los niños, niños, adolescentes y jóvenes que se encuentran bajo protección del ICBF, cuando son hospitalizados y por orden médica requieren de acompañamiento permanente.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 xml:space="preserve">Que 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NOMBRE DEL NIÑO, NIÑA O ADOLESCENTE</w:t>
            </w:r>
            <w:r w:rsidRPr="006253DC">
              <w:rPr>
                <w:rFonts w:ascii="Arial" w:eastAsia="Times New Roman" w:hAnsi="Arial" w:cs="Arial"/>
                <w:lang w:eastAsia="es-CO"/>
              </w:rPr>
              <w:t>, identificado(a) con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NIUP/TI No XXXX </w:t>
            </w:r>
            <w:r w:rsidRPr="006253DC">
              <w:rPr>
                <w:rFonts w:ascii="Arial" w:eastAsia="Times New Roman" w:hAnsi="Arial" w:cs="Arial"/>
                <w:lang w:eastAsia="es-CO"/>
              </w:rPr>
              <w:t xml:space="preserve">que se encuentra con medida de protección en </w:t>
            </w:r>
            <w:r w:rsidRPr="0020098D">
              <w:rPr>
                <w:rFonts w:ascii="Arial" w:eastAsia="Times New Roman" w:hAnsi="Arial" w:cs="Arial"/>
                <w:lang w:eastAsia="es-CO"/>
              </w:rPr>
              <w:t xml:space="preserve">la Modalidad Hogar Sustituto, </w:t>
            </w:r>
            <w:r w:rsidRPr="006253DC">
              <w:rPr>
                <w:rFonts w:ascii="Arial" w:eastAsia="Times New Roman" w:hAnsi="Arial" w:cs="Arial"/>
                <w:lang w:eastAsia="es-CO"/>
              </w:rPr>
              <w:t>requirió acompañamiento permanente de un tercero durante su hospitalización.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lastRenderedPageBreak/>
              <w:t>Que de conformidad con el Certificado de Disponibilidad Presupuestal No.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XXXX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del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XX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XXX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 </w:t>
            </w:r>
            <w:r w:rsidR="00DC7334">
              <w:rPr>
                <w:rFonts w:ascii="Arial" w:eastAsia="Times New Roman" w:hAnsi="Arial" w:cs="Arial"/>
                <w:lang w:eastAsia="es-CO"/>
              </w:rPr>
              <w:t>20</w:t>
            </w:r>
            <w:r w:rsidR="00DC7334" w:rsidRPr="006253DC">
              <w:rPr>
                <w:rFonts w:ascii="Arial" w:eastAsia="Times New Roman" w:hAnsi="Arial" w:cs="Arial"/>
                <w:u w:val="single"/>
                <w:lang w:eastAsia="es-CO"/>
              </w:rPr>
              <w:t>XX</w:t>
            </w:r>
            <w:r w:rsidR="00DC7334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6253DC">
              <w:rPr>
                <w:rFonts w:ascii="Arial" w:eastAsia="Times New Roman" w:hAnsi="Arial" w:cs="Arial"/>
                <w:lang w:eastAsia="es-CO"/>
              </w:rPr>
              <w:t>existen recursos para amparar el pago de los gastos correspondientes al acompañamiento de un tercero cuando el niño, niña o adolescente o joven se encuentra hospitalizado.</w:t>
            </w:r>
          </w:p>
          <w:p w:rsidR="006253DC" w:rsidRPr="006253DC" w:rsidRDefault="00525A26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>Que,</w:t>
            </w:r>
            <w:r w:rsidR="006253DC" w:rsidRPr="006253DC">
              <w:rPr>
                <w:rFonts w:ascii="Arial" w:eastAsia="Times New Roman" w:hAnsi="Arial" w:cs="Arial"/>
                <w:lang w:eastAsia="es-CO"/>
              </w:rPr>
              <w:t xml:space="preserve"> en mérito de lo expuesto,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RESUELVE:</w:t>
            </w:r>
          </w:p>
          <w:p w:rsidR="00525A26" w:rsidRPr="0020098D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Artículo primero</w:t>
            </w:r>
            <w:r w:rsidRPr="006253DC">
              <w:rPr>
                <w:rFonts w:ascii="Arial" w:eastAsia="Times New Roman" w:hAnsi="Arial" w:cs="Arial"/>
                <w:lang w:eastAsia="es-CO"/>
              </w:rPr>
              <w:t>: Autorizar el pago a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 xml:space="preserve">(INDICAR 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>EL NOMBRE) </w:t>
            </w:r>
            <w:r w:rsidRPr="0020098D">
              <w:rPr>
                <w:rFonts w:ascii="Arial" w:eastAsia="Times New Roman" w:hAnsi="Arial" w:cs="Arial"/>
                <w:lang w:eastAsia="es-CO"/>
              </w:rPr>
              <w:t>identificado(a) con cédula de ciudadanía 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 xml:space="preserve">No XXX </w:t>
            </w:r>
            <w:r w:rsidRPr="0020098D">
              <w:rPr>
                <w:rFonts w:ascii="Arial" w:eastAsia="Times New Roman" w:hAnsi="Arial" w:cs="Arial"/>
                <w:lang w:eastAsia="es-CO"/>
              </w:rPr>
              <w:t>expedida en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 xml:space="preserve"> XXXXX</w:t>
            </w:r>
            <w:r w:rsidRPr="0020098D">
              <w:rPr>
                <w:rFonts w:ascii="Arial" w:eastAsia="Times New Roman" w:hAnsi="Arial" w:cs="Arial"/>
                <w:lang w:eastAsia="es-CO"/>
              </w:rPr>
              <w:t>, de los gastos por concepto de acompañamiento permanente a 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>NOMBRE DEL NIÑO, NIÑA O ADOLESCENTE, identificado(a) con NIUP/TI No XXXX </w:t>
            </w:r>
            <w:r w:rsidRPr="0020098D">
              <w:rPr>
                <w:rFonts w:ascii="Arial" w:eastAsia="Times New Roman" w:hAnsi="Arial" w:cs="Arial"/>
                <w:lang w:eastAsia="es-CO"/>
              </w:rPr>
              <w:t>desde el día 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>XX de XXXX </w:t>
            </w:r>
            <w:r w:rsidRPr="0020098D">
              <w:rPr>
                <w:rFonts w:ascii="Arial" w:eastAsia="Times New Roman" w:hAnsi="Arial" w:cs="Arial"/>
                <w:lang w:eastAsia="es-CO"/>
              </w:rPr>
              <w:t>y hasta el día 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 xml:space="preserve">XX </w:t>
            </w:r>
            <w:r w:rsidRPr="0020098D">
              <w:rPr>
                <w:rFonts w:ascii="Arial" w:eastAsia="Times New Roman" w:hAnsi="Arial" w:cs="Arial"/>
                <w:lang w:eastAsia="es-CO"/>
              </w:rPr>
              <w:t xml:space="preserve">de </w:t>
            </w:r>
            <w:r w:rsidR="00525A26" w:rsidRPr="0020098D">
              <w:rPr>
                <w:rFonts w:ascii="Arial" w:eastAsia="Times New Roman" w:hAnsi="Arial" w:cs="Arial"/>
                <w:lang w:eastAsia="es-CO"/>
              </w:rPr>
              <w:t>20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>XX</w:t>
            </w:r>
            <w:r w:rsidRPr="0020098D">
              <w:rPr>
                <w:rFonts w:ascii="Arial" w:eastAsia="Times New Roman" w:hAnsi="Arial" w:cs="Arial"/>
                <w:lang w:eastAsia="es-CO"/>
              </w:rPr>
              <w:t>, según Certificación expedida por el(a) Coordinador(a) del Centro Zonal </w:t>
            </w:r>
            <w:r w:rsidRPr="0020098D">
              <w:rPr>
                <w:rFonts w:ascii="Arial" w:eastAsia="Times New Roman" w:hAnsi="Arial" w:cs="Arial"/>
                <w:u w:val="single"/>
                <w:lang w:eastAsia="es-CO"/>
              </w:rPr>
              <w:t>XXXXXX</w:t>
            </w:r>
            <w:r w:rsidRPr="0020098D">
              <w:rPr>
                <w:rFonts w:ascii="Arial" w:eastAsia="Times New Roman" w:hAnsi="Arial" w:cs="Arial"/>
                <w:lang w:eastAsia="es-CO"/>
              </w:rPr>
              <w:t>.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Artículo segundo</w:t>
            </w:r>
            <w:r w:rsidRPr="006253DC">
              <w:rPr>
                <w:rFonts w:ascii="Arial" w:eastAsia="Times New Roman" w:hAnsi="Arial" w:cs="Arial"/>
                <w:lang w:eastAsia="es-CO"/>
              </w:rPr>
              <w:t>: El presente pago se hará con cargo al Certificado de Disponibilidad Presupuestal No.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XXXX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del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XX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 </w:t>
            </w:r>
            <w:r w:rsidRPr="006253DC">
              <w:rPr>
                <w:rFonts w:ascii="Arial" w:eastAsia="Times New Roman" w:hAnsi="Arial" w:cs="Arial"/>
                <w:u w:val="single"/>
                <w:lang w:eastAsia="es-CO"/>
              </w:rPr>
              <w:t>XXX </w:t>
            </w:r>
            <w:r w:rsidRPr="006253DC">
              <w:rPr>
                <w:rFonts w:ascii="Arial" w:eastAsia="Times New Roman" w:hAnsi="Arial" w:cs="Arial"/>
                <w:lang w:eastAsia="es-CO"/>
              </w:rPr>
              <w:t>de 20</w:t>
            </w:r>
            <w:r w:rsidR="00525A26">
              <w:rPr>
                <w:rFonts w:ascii="Arial" w:eastAsia="Times New Roman" w:hAnsi="Arial" w:cs="Arial"/>
                <w:lang w:eastAsia="es-CO"/>
              </w:rPr>
              <w:t>___</w:t>
            </w:r>
            <w:r w:rsidRPr="006253DC">
              <w:rPr>
                <w:rFonts w:ascii="Arial" w:eastAsia="Times New Roman" w:hAnsi="Arial" w:cs="Arial"/>
                <w:lang w:eastAsia="es-CO"/>
              </w:rPr>
              <w:t>, del rubro C-4102-1500-3-0-112 “Acciones complementarias para la gestión en el restablecimiento de derechos y/o administración de justicia”.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COMUNÍQUESE Y CÚMPLASE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 xml:space="preserve">Dada en </w:t>
            </w:r>
            <w:r w:rsidR="00823C75">
              <w:rPr>
                <w:rFonts w:ascii="Arial" w:eastAsia="Times New Roman" w:hAnsi="Arial" w:cs="Arial"/>
                <w:lang w:eastAsia="es-CO"/>
              </w:rPr>
              <w:t>_______</w:t>
            </w:r>
            <w:r w:rsidRPr="006253DC">
              <w:rPr>
                <w:rFonts w:ascii="Arial" w:eastAsia="Times New Roman" w:hAnsi="Arial" w:cs="Arial"/>
                <w:lang w:eastAsia="es-CO"/>
              </w:rPr>
              <w:t>, D. C., a los</w:t>
            </w:r>
          </w:p>
          <w:p w:rsidR="006253DC" w:rsidRP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b/>
                <w:bCs/>
                <w:lang w:eastAsia="es-CO"/>
              </w:rPr>
              <w:t>_____________________________</w:t>
            </w:r>
          </w:p>
          <w:p w:rsidR="006253DC" w:rsidRDefault="006253DC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6253DC">
              <w:rPr>
                <w:rFonts w:ascii="Arial" w:eastAsia="Times New Roman" w:hAnsi="Arial" w:cs="Arial"/>
                <w:lang w:eastAsia="es-CO"/>
              </w:rPr>
              <w:t>Director</w:t>
            </w:r>
            <w:r w:rsidR="0020098D">
              <w:rPr>
                <w:rFonts w:ascii="Arial" w:eastAsia="Times New Roman" w:hAnsi="Arial" w:cs="Arial"/>
                <w:lang w:eastAsia="es-CO"/>
              </w:rPr>
              <w:t>(a)</w:t>
            </w:r>
            <w:r w:rsidRPr="006253DC">
              <w:rPr>
                <w:rFonts w:ascii="Arial" w:eastAsia="Times New Roman" w:hAnsi="Arial" w:cs="Arial"/>
                <w:lang w:eastAsia="es-CO"/>
              </w:rPr>
              <w:t xml:space="preserve"> Regional _______________</w:t>
            </w:r>
          </w:p>
          <w:p w:rsidR="00823C75" w:rsidRDefault="00823C75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:rsidR="00823C75" w:rsidRDefault="00823C75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:rsidR="00823C75" w:rsidRPr="006253DC" w:rsidRDefault="00823C75" w:rsidP="006253DC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:rsidR="001B2858" w:rsidRPr="006253DC" w:rsidRDefault="001B2858" w:rsidP="002E731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07C1D" w:rsidRDefault="00707C1D" w:rsidP="006253DC">
      <w:pPr>
        <w:rPr>
          <w:lang w:val="es-CO"/>
        </w:rPr>
      </w:pPr>
    </w:p>
    <w:sectPr w:rsidR="00707C1D" w:rsidSect="00522817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2F" w:rsidRDefault="00D6272F" w:rsidP="00855163">
      <w:pPr>
        <w:spacing w:after="0" w:line="240" w:lineRule="auto"/>
      </w:pPr>
      <w:r>
        <w:separator/>
      </w:r>
    </w:p>
  </w:endnote>
  <w:endnote w:type="continuationSeparator" w:id="0">
    <w:p w:rsidR="00D6272F" w:rsidRDefault="00D6272F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A" w:rsidRDefault="000C5B3A" w:rsidP="000C5B3A">
    <w:pPr>
      <w:pStyle w:val="Piedepgina"/>
      <w:spacing w:after="0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0C5B3A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0C5B3A" w:rsidRPr="00401190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:rsidR="00855163" w:rsidRDefault="00855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2F" w:rsidRDefault="00D6272F" w:rsidP="00855163">
      <w:pPr>
        <w:spacing w:after="0" w:line="240" w:lineRule="auto"/>
      </w:pPr>
      <w:r>
        <w:separator/>
      </w:r>
    </w:p>
  </w:footnote>
  <w:footnote w:type="continuationSeparator" w:id="0">
    <w:p w:rsidR="00D6272F" w:rsidRDefault="00D6272F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3F" w:rsidRDefault="00D627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55pt;height:13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5"/>
      <w:gridCol w:w="6004"/>
      <w:gridCol w:w="1208"/>
      <w:gridCol w:w="1530"/>
    </w:tblGrid>
    <w:tr w:rsidR="000C5B3A" w:rsidRPr="0068405C" w:rsidTr="005157E0">
      <w:trPr>
        <w:cantSplit/>
        <w:trHeight w:val="699"/>
      </w:trPr>
      <w:tc>
        <w:tcPr>
          <w:tcW w:w="1435" w:type="dxa"/>
          <w:vMerge w:val="restart"/>
        </w:tcPr>
        <w:p w:rsidR="000C5B3A" w:rsidRPr="0068405C" w:rsidRDefault="00FA1394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694690" cy="767080"/>
                <wp:effectExtent l="0" t="0" r="0" b="0"/>
                <wp:wrapNone/>
                <wp:docPr id="31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vMerge w:val="restart"/>
          <w:vAlign w:val="center"/>
        </w:tcPr>
        <w:p w:rsidR="000C5B3A" w:rsidRPr="00942791" w:rsidRDefault="000C5B3A" w:rsidP="007366B7">
          <w:pPr>
            <w:pStyle w:val="Sinespaciado"/>
            <w:jc w:val="both"/>
            <w:rPr>
              <w:rFonts w:ascii="Arial" w:hAnsi="Arial" w:cs="Arial"/>
            </w:rPr>
          </w:pPr>
        </w:p>
        <w:p w:rsidR="000C5B3A" w:rsidRPr="003828CB" w:rsidRDefault="000C5B3A" w:rsidP="007366B7">
          <w:pPr>
            <w:pStyle w:val="Sinespaciado"/>
            <w:jc w:val="center"/>
            <w:rPr>
              <w:rFonts w:ascii="Arial" w:hAnsi="Arial" w:cs="Arial"/>
              <w:b/>
              <w:sz w:val="16"/>
              <w:szCs w:val="16"/>
              <w:lang w:val="es-ES" w:eastAsia="en-US"/>
            </w:rPr>
          </w:pPr>
          <w:r w:rsidRPr="003828CB">
            <w:rPr>
              <w:rFonts w:ascii="Arial" w:hAnsi="Arial" w:cs="Arial"/>
              <w:b/>
              <w:sz w:val="16"/>
              <w:szCs w:val="16"/>
              <w:lang w:val="es-ES" w:eastAsia="en-US"/>
            </w:rPr>
            <w:t>PROCESO PROTECCIÓN</w:t>
          </w:r>
        </w:p>
        <w:p w:rsidR="000C5B3A" w:rsidRPr="003828CB" w:rsidRDefault="000C5B3A" w:rsidP="007366B7">
          <w:pPr>
            <w:pStyle w:val="Sinespaciado"/>
            <w:jc w:val="center"/>
            <w:rPr>
              <w:rFonts w:ascii="Arial" w:hAnsi="Arial" w:cs="Arial"/>
              <w:sz w:val="16"/>
              <w:szCs w:val="16"/>
            </w:rPr>
          </w:pPr>
        </w:p>
        <w:p w:rsidR="006253DC" w:rsidRPr="003828CB" w:rsidRDefault="0081140A" w:rsidP="007366B7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828CB">
            <w:rPr>
              <w:rFonts w:ascii="Arial" w:hAnsi="Arial" w:cs="Arial"/>
              <w:b/>
              <w:sz w:val="16"/>
              <w:szCs w:val="16"/>
            </w:rPr>
            <w:t>FORMATO RESOLUCIÓN</w:t>
          </w:r>
          <w:r w:rsidR="006253DC" w:rsidRPr="003828CB">
            <w:rPr>
              <w:rFonts w:ascii="Arial" w:hAnsi="Arial" w:cs="Arial"/>
              <w:b/>
              <w:sz w:val="16"/>
              <w:szCs w:val="16"/>
            </w:rPr>
            <w:t xml:space="preserve"> PAGO ACOMPAÑANTE HOSPITALARIO</w:t>
          </w:r>
        </w:p>
        <w:p w:rsidR="000C5B3A" w:rsidRPr="0068405C" w:rsidRDefault="00823C75" w:rsidP="007366B7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</w:pPr>
          <w:r w:rsidRPr="00823C75">
            <w:rPr>
              <w:rFonts w:ascii="Arial" w:hAnsi="Arial" w:cs="Arial"/>
              <w:b/>
              <w:sz w:val="20"/>
              <w:szCs w:val="20"/>
            </w:rPr>
            <w:t>DIRECCIÓN DE PROTECCIÓN</w:t>
          </w:r>
        </w:p>
      </w:tc>
      <w:tc>
        <w:tcPr>
          <w:tcW w:w="1208" w:type="dxa"/>
          <w:vAlign w:val="bottom"/>
        </w:tcPr>
        <w:p w:rsidR="000C5B3A" w:rsidRPr="0068405C" w:rsidRDefault="005157E0" w:rsidP="005157E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F3.P13.P</w:t>
          </w:r>
        </w:p>
      </w:tc>
      <w:tc>
        <w:tcPr>
          <w:tcW w:w="1530" w:type="dxa"/>
          <w:vAlign w:val="bottom"/>
        </w:tcPr>
        <w:p w:rsidR="000C5B3A" w:rsidRPr="0068405C" w:rsidRDefault="005157E0" w:rsidP="005157E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05/02/219</w:t>
          </w:r>
        </w:p>
      </w:tc>
    </w:tr>
    <w:tr w:rsidR="000C5B3A" w:rsidRPr="0068405C" w:rsidTr="00087341">
      <w:trPr>
        <w:cantSplit/>
        <w:trHeight w:val="333"/>
      </w:trPr>
      <w:tc>
        <w:tcPr>
          <w:tcW w:w="1435" w:type="dxa"/>
          <w:vMerge/>
        </w:tcPr>
        <w:p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04" w:type="dxa"/>
          <w:vMerge/>
          <w:vAlign w:val="center"/>
        </w:tcPr>
        <w:p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8" w:type="dxa"/>
          <w:vAlign w:val="center"/>
        </w:tcPr>
        <w:p w:rsidR="000C5B3A" w:rsidRPr="0068405C" w:rsidRDefault="005157E0" w:rsidP="000C5B3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center"/>
        </w:tcPr>
        <w:p w:rsidR="000C5B3A" w:rsidRPr="0068405C" w:rsidRDefault="000C5B3A" w:rsidP="000C5B3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157E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5157E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55163" w:rsidRPr="000C5B3A" w:rsidRDefault="00D6272F" w:rsidP="000C5B3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9.55pt;height:133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3F" w:rsidRDefault="00D6272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9.55pt;height:133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9F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A01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E7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20AFC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26A7"/>
    <w:multiLevelType w:val="hybridMultilevel"/>
    <w:tmpl w:val="81E0E06A"/>
    <w:lvl w:ilvl="0" w:tplc="EBB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1654"/>
    <w:multiLevelType w:val="hybridMultilevel"/>
    <w:tmpl w:val="1D64E116"/>
    <w:lvl w:ilvl="0" w:tplc="C3DC5B2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32204"/>
    <w:rsid w:val="000454A1"/>
    <w:rsid w:val="00051A18"/>
    <w:rsid w:val="000852CB"/>
    <w:rsid w:val="00087341"/>
    <w:rsid w:val="00093EEE"/>
    <w:rsid w:val="000C5B3A"/>
    <w:rsid w:val="000D5405"/>
    <w:rsid w:val="000D67B8"/>
    <w:rsid w:val="000E773D"/>
    <w:rsid w:val="000F16EA"/>
    <w:rsid w:val="000F18B6"/>
    <w:rsid w:val="0011298A"/>
    <w:rsid w:val="0013559C"/>
    <w:rsid w:val="00152DB7"/>
    <w:rsid w:val="0015441D"/>
    <w:rsid w:val="00155208"/>
    <w:rsid w:val="001624B0"/>
    <w:rsid w:val="001B2858"/>
    <w:rsid w:val="001D082A"/>
    <w:rsid w:val="0020098D"/>
    <w:rsid w:val="00201AF9"/>
    <w:rsid w:val="0021118A"/>
    <w:rsid w:val="002261D5"/>
    <w:rsid w:val="00261442"/>
    <w:rsid w:val="002621CE"/>
    <w:rsid w:val="0026266F"/>
    <w:rsid w:val="00293190"/>
    <w:rsid w:val="002E731C"/>
    <w:rsid w:val="00324440"/>
    <w:rsid w:val="00341003"/>
    <w:rsid w:val="00342ED6"/>
    <w:rsid w:val="00347312"/>
    <w:rsid w:val="003527A1"/>
    <w:rsid w:val="003828CB"/>
    <w:rsid w:val="003837C2"/>
    <w:rsid w:val="003B327E"/>
    <w:rsid w:val="003D6D34"/>
    <w:rsid w:val="004139B3"/>
    <w:rsid w:val="00426188"/>
    <w:rsid w:val="0043470A"/>
    <w:rsid w:val="00456B5E"/>
    <w:rsid w:val="0046186C"/>
    <w:rsid w:val="004B754A"/>
    <w:rsid w:val="004C06DE"/>
    <w:rsid w:val="004E2617"/>
    <w:rsid w:val="005157E0"/>
    <w:rsid w:val="00522817"/>
    <w:rsid w:val="00525A26"/>
    <w:rsid w:val="00564F13"/>
    <w:rsid w:val="005B7084"/>
    <w:rsid w:val="005E62E6"/>
    <w:rsid w:val="006253DC"/>
    <w:rsid w:val="00630F9A"/>
    <w:rsid w:val="00656904"/>
    <w:rsid w:val="00670CA0"/>
    <w:rsid w:val="006931B9"/>
    <w:rsid w:val="006A1B9B"/>
    <w:rsid w:val="006E3C65"/>
    <w:rsid w:val="006F41F2"/>
    <w:rsid w:val="00701A34"/>
    <w:rsid w:val="00707C1D"/>
    <w:rsid w:val="007149B5"/>
    <w:rsid w:val="00721171"/>
    <w:rsid w:val="00723584"/>
    <w:rsid w:val="00725FD3"/>
    <w:rsid w:val="00733D88"/>
    <w:rsid w:val="007366B7"/>
    <w:rsid w:val="00762342"/>
    <w:rsid w:val="007F4B63"/>
    <w:rsid w:val="0080085D"/>
    <w:rsid w:val="0081140A"/>
    <w:rsid w:val="008153FC"/>
    <w:rsid w:val="00823C75"/>
    <w:rsid w:val="00855163"/>
    <w:rsid w:val="00886EF6"/>
    <w:rsid w:val="00891FD0"/>
    <w:rsid w:val="008A05C6"/>
    <w:rsid w:val="008D63FE"/>
    <w:rsid w:val="008E45CA"/>
    <w:rsid w:val="008E7E29"/>
    <w:rsid w:val="00914D50"/>
    <w:rsid w:val="00950DEB"/>
    <w:rsid w:val="0096174A"/>
    <w:rsid w:val="00967256"/>
    <w:rsid w:val="00973B5B"/>
    <w:rsid w:val="009B2507"/>
    <w:rsid w:val="009E1A19"/>
    <w:rsid w:val="009F34E5"/>
    <w:rsid w:val="00A253C8"/>
    <w:rsid w:val="00A35910"/>
    <w:rsid w:val="00A51E76"/>
    <w:rsid w:val="00A6061F"/>
    <w:rsid w:val="00A60F38"/>
    <w:rsid w:val="00A63B8E"/>
    <w:rsid w:val="00A66DE0"/>
    <w:rsid w:val="00A844B0"/>
    <w:rsid w:val="00A9604D"/>
    <w:rsid w:val="00AC2F38"/>
    <w:rsid w:val="00AC315E"/>
    <w:rsid w:val="00AC4F0C"/>
    <w:rsid w:val="00AF351A"/>
    <w:rsid w:val="00B20E72"/>
    <w:rsid w:val="00B27FAD"/>
    <w:rsid w:val="00B40A54"/>
    <w:rsid w:val="00BB6020"/>
    <w:rsid w:val="00BC6ED1"/>
    <w:rsid w:val="00BD2858"/>
    <w:rsid w:val="00C4768B"/>
    <w:rsid w:val="00C52A2A"/>
    <w:rsid w:val="00C65B13"/>
    <w:rsid w:val="00C777BB"/>
    <w:rsid w:val="00D52C5F"/>
    <w:rsid w:val="00D574F8"/>
    <w:rsid w:val="00D6272F"/>
    <w:rsid w:val="00D7575F"/>
    <w:rsid w:val="00D94019"/>
    <w:rsid w:val="00D971E3"/>
    <w:rsid w:val="00DC7334"/>
    <w:rsid w:val="00DD20A0"/>
    <w:rsid w:val="00DE1F3F"/>
    <w:rsid w:val="00DF1B35"/>
    <w:rsid w:val="00DF50EE"/>
    <w:rsid w:val="00E25A00"/>
    <w:rsid w:val="00E632B9"/>
    <w:rsid w:val="00E90C50"/>
    <w:rsid w:val="00EA203D"/>
    <w:rsid w:val="00ED1405"/>
    <w:rsid w:val="00EE4FF1"/>
    <w:rsid w:val="00EE69D9"/>
    <w:rsid w:val="00F50304"/>
    <w:rsid w:val="00F54EED"/>
    <w:rsid w:val="00F60BA1"/>
    <w:rsid w:val="00F74120"/>
    <w:rsid w:val="00F77CCA"/>
    <w:rsid w:val="00F806D5"/>
    <w:rsid w:val="00FA1394"/>
    <w:rsid w:val="00FB398D"/>
    <w:rsid w:val="00FC073F"/>
    <w:rsid w:val="00FC0F0C"/>
    <w:rsid w:val="00FC1CDA"/>
    <w:rsid w:val="00FE2FC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2679B906-D72F-4143-80AF-D97DEB9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F54EED"/>
  </w:style>
  <w:style w:type="paragraph" w:styleId="Sinespaciado">
    <w:name w:val="No Spacing"/>
    <w:basedOn w:val="Normal"/>
    <w:link w:val="SinespaciadoCar"/>
    <w:uiPriority w:val="1"/>
    <w:qFormat/>
    <w:rsid w:val="00F54EED"/>
    <w:pPr>
      <w:spacing w:after="0" w:line="240" w:lineRule="auto"/>
    </w:pPr>
    <w:rPr>
      <w:sz w:val="20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F54EED"/>
  </w:style>
  <w:style w:type="paragraph" w:styleId="Prrafodelista">
    <w:name w:val="List Paragraph"/>
    <w:basedOn w:val="Normal"/>
    <w:link w:val="PrrafodelistaCar"/>
    <w:uiPriority w:val="34"/>
    <w:qFormat/>
    <w:rsid w:val="00F54EED"/>
    <w:pPr>
      <w:ind w:left="720"/>
      <w:contextualSpacing/>
    </w:pPr>
    <w:rPr>
      <w:sz w:val="20"/>
      <w:szCs w:val="20"/>
      <w:lang w:val="es-CO" w:eastAsia="es-CO"/>
    </w:rPr>
  </w:style>
  <w:style w:type="character" w:styleId="Nmerodepgina">
    <w:name w:val="page number"/>
    <w:rsid w:val="000C5B3A"/>
  </w:style>
  <w:style w:type="character" w:styleId="Refdecomentario">
    <w:name w:val="annotation reference"/>
    <w:basedOn w:val="Fuentedeprrafopredeter"/>
    <w:uiPriority w:val="99"/>
    <w:semiHidden/>
    <w:unhideWhenUsed/>
    <w:rsid w:val="00525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A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A26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A26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cargues/avance/docs/decreto_0987_2012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bf.gov.co/cargues/avance/docs/resolucion_icbf_0243_2017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cbf.gov.co/cargues/avance/docs/resolucion_icbf_2988_20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bf.gov.co/cargues/avance/docs/resolucion_icbf_2859_2013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0531-5BE3-4914-B93E-D9BF921D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10</cp:revision>
  <cp:lastPrinted>2018-03-05T14:49:00Z</cp:lastPrinted>
  <dcterms:created xsi:type="dcterms:W3CDTF">2018-11-27T17:03:00Z</dcterms:created>
  <dcterms:modified xsi:type="dcterms:W3CDTF">2019-02-05T20:13:00Z</dcterms:modified>
</cp:coreProperties>
</file>