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3268F" w14:textId="77777777" w:rsidR="00B04D0D" w:rsidRDefault="00B04D0D" w:rsidP="00B04D0D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87 DE 2005</w:t>
      </w:r>
    </w:p>
    <w:p w14:paraId="2C438D14" w14:textId="77777777" w:rsidR="00B04D0D" w:rsidRPr="00B04D0D" w:rsidRDefault="00B04D0D" w:rsidP="00B04D0D">
      <w:pPr>
        <w:pStyle w:val="Sinespaciado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B04D0D">
        <w:rPr>
          <w:rFonts w:ascii="Verdana" w:hAnsi="Verdana"/>
          <w:sz w:val="20"/>
          <w:szCs w:val="20"/>
        </w:rPr>
        <w:t>Fecha de Expedición: 28 de enero de 2005</w:t>
      </w:r>
    </w:p>
    <w:p w14:paraId="368806B7" w14:textId="77777777" w:rsidR="00B04D0D" w:rsidRPr="00B04D0D" w:rsidRDefault="00B04D0D" w:rsidP="00B04D0D">
      <w:pPr>
        <w:pStyle w:val="Sinespaciado"/>
        <w:rPr>
          <w:rFonts w:ascii="Verdana" w:hAnsi="Verdana"/>
          <w:sz w:val="20"/>
          <w:szCs w:val="20"/>
        </w:rPr>
      </w:pPr>
      <w:r w:rsidRPr="00B04D0D">
        <w:rPr>
          <w:rFonts w:ascii="Verdana" w:hAnsi="Verdana"/>
          <w:sz w:val="20"/>
          <w:szCs w:val="20"/>
        </w:rPr>
        <w:t xml:space="preserve">Fecha de </w:t>
      </w:r>
      <w:proofErr w:type="gramStart"/>
      <w:r w:rsidRPr="00B04D0D">
        <w:rPr>
          <w:rFonts w:ascii="Verdana" w:hAnsi="Verdana"/>
          <w:sz w:val="20"/>
          <w:szCs w:val="20"/>
        </w:rPr>
        <w:t>entrada en vigencia</w:t>
      </w:r>
      <w:proofErr w:type="gramEnd"/>
      <w:r w:rsidRPr="00B04D0D">
        <w:rPr>
          <w:rFonts w:ascii="Verdana" w:hAnsi="Verdana"/>
          <w:sz w:val="20"/>
          <w:szCs w:val="20"/>
        </w:rPr>
        <w:t>: 28 de enero de 2005</w:t>
      </w:r>
    </w:p>
    <w:p w14:paraId="1B767B24" w14:textId="77777777" w:rsidR="00B04D0D" w:rsidRPr="00B04D0D" w:rsidRDefault="00B04D0D" w:rsidP="00B04D0D">
      <w:pPr>
        <w:pStyle w:val="Sinespaciado"/>
        <w:rPr>
          <w:rFonts w:ascii="Verdana" w:hAnsi="Verdana"/>
          <w:sz w:val="20"/>
          <w:szCs w:val="20"/>
        </w:rPr>
      </w:pPr>
      <w:r w:rsidRPr="00B04D0D">
        <w:rPr>
          <w:rFonts w:ascii="Verdana" w:hAnsi="Verdana"/>
          <w:sz w:val="20"/>
          <w:szCs w:val="20"/>
        </w:rPr>
        <w:t>Estado de la vigencia: Vigente</w:t>
      </w:r>
    </w:p>
    <w:p w14:paraId="0E27BC5A" w14:textId="77777777" w:rsidR="00B04D0D" w:rsidRDefault="00B04D0D" w:rsidP="00B04D0D">
      <w:pPr>
        <w:pStyle w:val="Sinespaciado"/>
        <w:rPr>
          <w:rFonts w:ascii="Verdana" w:hAnsi="Verdana"/>
          <w:sz w:val="20"/>
          <w:szCs w:val="20"/>
        </w:rPr>
      </w:pPr>
      <w:r w:rsidRPr="00B04D0D">
        <w:rPr>
          <w:rFonts w:ascii="Verdana" w:hAnsi="Verdana"/>
          <w:sz w:val="20"/>
          <w:szCs w:val="20"/>
        </w:rPr>
        <w:tab/>
      </w:r>
    </w:p>
    <w:p w14:paraId="2B5ED3B2" w14:textId="658A8546" w:rsidR="00B04D0D" w:rsidRPr="00B04D0D" w:rsidRDefault="00B04D0D" w:rsidP="00B04D0D">
      <w:pPr>
        <w:pStyle w:val="Sinespaciado"/>
        <w:rPr>
          <w:rFonts w:ascii="Verdana" w:hAnsi="Verdana"/>
          <w:sz w:val="20"/>
          <w:szCs w:val="20"/>
        </w:rPr>
      </w:pPr>
      <w:r w:rsidRPr="00B04D0D">
        <w:rPr>
          <w:rFonts w:ascii="Verdana" w:hAnsi="Verdana"/>
          <w:sz w:val="20"/>
          <w:szCs w:val="20"/>
        </w:rPr>
        <w:t>Fecha de publicación en Diario Oficial: N/A</w:t>
      </w:r>
    </w:p>
    <w:p w14:paraId="3A92E4C1" w14:textId="6FEC0F4E" w:rsidR="00D52F76" w:rsidRDefault="00B04D0D" w:rsidP="00B04D0D">
      <w:pPr>
        <w:pStyle w:val="Sinespaciado"/>
        <w:rPr>
          <w:rFonts w:ascii="Verdana" w:hAnsi="Verdana"/>
          <w:sz w:val="20"/>
          <w:szCs w:val="20"/>
        </w:rPr>
      </w:pPr>
      <w:r w:rsidRPr="00B04D0D">
        <w:rPr>
          <w:rFonts w:ascii="Verdana" w:hAnsi="Verdana"/>
          <w:sz w:val="20"/>
          <w:szCs w:val="20"/>
        </w:rPr>
        <w:t>Número del Diario Oficial: N/A</w:t>
      </w:r>
    </w:p>
    <w:p w14:paraId="7342D24B" w14:textId="77777777" w:rsidR="00B04D0D" w:rsidRPr="00B04D0D" w:rsidRDefault="00B04D0D" w:rsidP="00B04D0D">
      <w:pPr>
        <w:pStyle w:val="Sinespaciado"/>
        <w:rPr>
          <w:rFonts w:ascii="Verdana" w:hAnsi="Verdana"/>
          <w:sz w:val="20"/>
          <w:szCs w:val="20"/>
        </w:rPr>
      </w:pPr>
    </w:p>
    <w:p w14:paraId="305E9CCD" w14:textId="77777777" w:rsidR="00D52F76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87 DE 2005</w:t>
      </w:r>
    </w:p>
    <w:p w14:paraId="38B23266" w14:textId="77777777" w:rsidR="00D52F76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(28 enero)</w:t>
      </w:r>
    </w:p>
    <w:p w14:paraId="2744494D" w14:textId="77777777" w:rsidR="00D52F76" w:rsidRPr="00F43E40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43E40"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01BCC513" w14:textId="77777777" w:rsidR="00D52F76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“Por medio de la cual se crea un comité”</w:t>
      </w:r>
    </w:p>
    <w:p w14:paraId="41E122EC" w14:textId="77777777" w:rsidR="00D52F76" w:rsidRPr="00F43E40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43E40">
        <w:rPr>
          <w:rFonts w:ascii="Verdana" w:eastAsia="Verdana" w:hAnsi="Verdana" w:cs="Verdana"/>
          <w:b/>
          <w:bCs/>
        </w:rPr>
        <w:t xml:space="preserve">LA DIRECTORA GENERAL DEL INSTITUTO COLOMBIANO </w:t>
      </w:r>
    </w:p>
    <w:p w14:paraId="75059A57" w14:textId="77777777" w:rsidR="00D52F76" w:rsidRPr="00F43E40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43E40">
        <w:rPr>
          <w:rFonts w:ascii="Verdana" w:eastAsia="Verdana" w:hAnsi="Verdana" w:cs="Verdana"/>
          <w:b/>
          <w:bCs/>
        </w:rPr>
        <w:t>DE BIENESTAR FAMILIAR</w:t>
      </w:r>
    </w:p>
    <w:p w14:paraId="72FEEDF1" w14:textId="77777777" w:rsidR="00D52F76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 y,</w:t>
      </w:r>
    </w:p>
    <w:p w14:paraId="38FB3DF2" w14:textId="77777777" w:rsidR="00D52F76" w:rsidRPr="00F43E40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43E40">
        <w:rPr>
          <w:rFonts w:ascii="Verdana" w:eastAsia="Verdana" w:hAnsi="Verdana" w:cs="Verdana"/>
          <w:b/>
          <w:bCs/>
        </w:rPr>
        <w:t>CONSIDERANDO:</w:t>
      </w:r>
    </w:p>
    <w:p w14:paraId="19844F73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31 de julio de 2005 finaliza el plazo de ejecución del contrato No.308 de 2000 suscrito entre el ICBF e Industrias del Maíz S. A. con el objeto de </w:t>
      </w:r>
      <w:r>
        <w:rPr>
          <w:rFonts w:ascii="Verdana" w:eastAsia="Verdana" w:hAnsi="Verdana" w:cs="Verdana"/>
          <w:i/>
          <w:iCs/>
        </w:rPr>
        <w:t xml:space="preserve">“la administración, operación y mantenimiento de las plantas de producción de alimentos de propiedad del ICBF, ubicadas en los Municipios de Sabana grande en el Departamento del Atlántico y Cartago en el Valle del Cauca, así como de la producción, en dichas plantas, de la </w:t>
      </w:r>
      <w:proofErr w:type="spellStart"/>
      <w:r>
        <w:rPr>
          <w:rFonts w:ascii="Verdana" w:eastAsia="Verdana" w:hAnsi="Verdana" w:cs="Verdana"/>
          <w:i/>
          <w:iCs/>
        </w:rPr>
        <w:t>Bienestarina</w:t>
      </w:r>
      <w:proofErr w:type="spellEnd"/>
      <w:r>
        <w:rPr>
          <w:rFonts w:ascii="Verdana" w:eastAsia="Verdana" w:hAnsi="Verdana" w:cs="Verdana"/>
          <w:i/>
          <w:iCs/>
        </w:rPr>
        <w:t xml:space="preserve"> y/o los nuevos productos relacionados y/o nuevas presentaciones que se desarrollen de la formula y que el ICBF llegare a aprobar y a ordenar, el suministro y distribución de los mismos de acuerdo con lo previsto en el pliego de condiciones, la propuesta del CONCESIONARIO y los demás documentos de la licitación”.</w:t>
      </w:r>
    </w:p>
    <w:p w14:paraId="03E89CCA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ICBF </w:t>
      </w:r>
      <w:proofErr w:type="spellStart"/>
      <w:r>
        <w:rPr>
          <w:rFonts w:ascii="Verdana" w:eastAsia="Verdana" w:hAnsi="Verdana" w:cs="Verdana"/>
        </w:rPr>
        <w:t>el</w:t>
      </w:r>
      <w:proofErr w:type="spellEnd"/>
      <w:r>
        <w:rPr>
          <w:rFonts w:ascii="Verdana" w:eastAsia="Verdana" w:hAnsi="Verdana" w:cs="Verdana"/>
        </w:rPr>
        <w:t xml:space="preserve"> requiere estructurar técnica, financiera, jurídica y operativamente el proyecto de promoción, gestión y operación de las plantas de producción de alimentos de alto valor nutricional.</w:t>
      </w:r>
    </w:p>
    <w:p w14:paraId="0DD392BB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24 de diciembre de 2004 el ICBF suscribió el contrato No.230 de 2004 con la UNIÓN TEMPORAL ADVISORY SERVICE - SELFINVER con el objeto de asesorar al ICBF en la estructuración técnica, financiera, jurídica y operativa del proyecto de promoción, gestión y operación de las plantas de producción de alimentos de alto valor nutricional”.</w:t>
      </w:r>
    </w:p>
    <w:p w14:paraId="08B0BCE5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dada la importancia y trascendencia del tema enunciado, es necesario hacer </w:t>
      </w:r>
    </w:p>
    <w:p w14:paraId="7F4B5010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un seguimiento y acompañamiento integral y permanente, tanto al proceso de terminación y liquidación del contrato No.308 de 2000 como al proceso de ejecución del contrato No.230 de 2004.</w:t>
      </w:r>
    </w:p>
    <w:p w14:paraId="074B82D5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lastRenderedPageBreak/>
        <w:t>Que</w:t>
      </w:r>
      <w:proofErr w:type="gramEnd"/>
      <w:r>
        <w:rPr>
          <w:rFonts w:ascii="Verdana" w:eastAsia="Verdana" w:hAnsi="Verdana" w:cs="Verdana"/>
        </w:rPr>
        <w:t xml:space="preserve"> en mérito de lo expuesto,</w:t>
      </w:r>
    </w:p>
    <w:p w14:paraId="76E6D328" w14:textId="77777777" w:rsidR="00D52F76" w:rsidRPr="00F43E40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43E40">
        <w:rPr>
          <w:rFonts w:ascii="Verdana" w:eastAsia="Verdana" w:hAnsi="Verdana" w:cs="Verdana"/>
          <w:b/>
          <w:bCs/>
        </w:rPr>
        <w:t>RESUELVE:</w:t>
      </w:r>
    </w:p>
    <w:p w14:paraId="103FA510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 w:rsidRPr="00F43E40">
        <w:rPr>
          <w:rFonts w:ascii="Verdana" w:eastAsia="Verdana" w:hAnsi="Verdana" w:cs="Verdana"/>
          <w:b/>
          <w:bCs/>
        </w:rPr>
        <w:t xml:space="preserve">ARTÍCULO 1o. </w:t>
      </w:r>
      <w:r>
        <w:rPr>
          <w:rFonts w:ascii="Verdana" w:eastAsia="Verdana" w:hAnsi="Verdana" w:cs="Verdana"/>
        </w:rPr>
        <w:t>Crear el comité de seguimiento para el proyecto de promoción, gestión y operación de las plantas de producción de alimentos de alto valor nutricional, en lo referente tanto al proceso de terminación y liquidación del contrato No.308 de 2000 como al proceso de ejecución del contrato No.230 de 2004.</w:t>
      </w:r>
    </w:p>
    <w:p w14:paraId="74AC1048" w14:textId="77777777" w:rsidR="00D52F76" w:rsidRDefault="00D52F76">
      <w:pPr>
        <w:shd w:val="clear" w:color="auto" w:fill="FFFFFF"/>
        <w:spacing w:line="259" w:lineRule="auto"/>
        <w:jc w:val="both"/>
        <w:rPr>
          <w:rFonts w:ascii="Verdana" w:eastAsia="Verdana" w:hAnsi="Verdana" w:cs="Verdana"/>
        </w:rPr>
      </w:pPr>
    </w:p>
    <w:p w14:paraId="07F98036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 w:rsidRPr="00F43E40">
        <w:rPr>
          <w:rFonts w:ascii="Verdana" w:eastAsia="Verdana" w:hAnsi="Verdana" w:cs="Verdana"/>
          <w:b/>
          <w:bCs/>
        </w:rPr>
        <w:t>ARTÍCULO 2o.</w:t>
      </w:r>
      <w:r>
        <w:rPr>
          <w:rFonts w:ascii="Verdana" w:eastAsia="Verdana" w:hAnsi="Verdana" w:cs="Verdana"/>
        </w:rPr>
        <w:t xml:space="preserve"> El comité creado en virtud del artículo </w:t>
      </w:r>
      <w:proofErr w:type="gramStart"/>
      <w:r>
        <w:rPr>
          <w:rFonts w:ascii="Verdana" w:eastAsia="Verdana" w:hAnsi="Verdana" w:cs="Verdana"/>
        </w:rPr>
        <w:t>anterior,</w:t>
      </w:r>
      <w:proofErr w:type="gramEnd"/>
      <w:r>
        <w:rPr>
          <w:rFonts w:ascii="Verdana" w:eastAsia="Verdana" w:hAnsi="Verdana" w:cs="Verdana"/>
        </w:rPr>
        <w:t xml:space="preserve"> estará conformado por: El </w:t>
      </w:r>
      <w:proofErr w:type="gramStart"/>
      <w:r>
        <w:rPr>
          <w:rFonts w:ascii="Verdana" w:eastAsia="Verdana" w:hAnsi="Verdana" w:cs="Verdana"/>
        </w:rPr>
        <w:t>Secretario General</w:t>
      </w:r>
      <w:proofErr w:type="gramEnd"/>
      <w:r>
        <w:rPr>
          <w:rFonts w:ascii="Verdana" w:eastAsia="Verdana" w:hAnsi="Verdana" w:cs="Verdana"/>
        </w:rPr>
        <w:t xml:space="preserve">, la </w:t>
      </w:r>
      <w:proofErr w:type="gramStart"/>
      <w:r>
        <w:rPr>
          <w:rFonts w:ascii="Verdana" w:eastAsia="Verdana" w:hAnsi="Verdana" w:cs="Verdana"/>
        </w:rPr>
        <w:t>Directora Técnica</w:t>
      </w:r>
      <w:proofErr w:type="gramEnd"/>
      <w:r>
        <w:rPr>
          <w:rFonts w:ascii="Verdana" w:eastAsia="Verdana" w:hAnsi="Verdana" w:cs="Verdana"/>
        </w:rPr>
        <w:t xml:space="preserve">, 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Planeación, la </w:t>
      </w:r>
      <w:proofErr w:type="gramStart"/>
      <w:r>
        <w:rPr>
          <w:rFonts w:ascii="Verdana" w:eastAsia="Verdana" w:hAnsi="Verdana" w:cs="Verdana"/>
        </w:rPr>
        <w:t>Directora</w:t>
      </w:r>
      <w:proofErr w:type="gramEnd"/>
      <w:r>
        <w:rPr>
          <w:rFonts w:ascii="Verdana" w:eastAsia="Verdana" w:hAnsi="Verdana" w:cs="Verdana"/>
        </w:rPr>
        <w:t xml:space="preserve"> Financiera, la </w:t>
      </w:r>
      <w:proofErr w:type="gramStart"/>
      <w:r>
        <w:rPr>
          <w:rFonts w:ascii="Verdana" w:eastAsia="Verdana" w:hAnsi="Verdana" w:cs="Verdana"/>
        </w:rPr>
        <w:t>Directora</w:t>
      </w:r>
      <w:proofErr w:type="gramEnd"/>
      <w:r>
        <w:rPr>
          <w:rFonts w:ascii="Verdana" w:eastAsia="Verdana" w:hAnsi="Verdana" w:cs="Verdana"/>
        </w:rPr>
        <w:t xml:space="preserve"> Administrativa, el supervisor del contrato No.230 de 2004, y, la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Jurídica.</w:t>
      </w:r>
    </w:p>
    <w:p w14:paraId="09B85A62" w14:textId="77777777" w:rsidR="00D52F76" w:rsidRDefault="00D52F76">
      <w:pPr>
        <w:shd w:val="clear" w:color="auto" w:fill="FFFFFF"/>
        <w:spacing w:line="259" w:lineRule="auto"/>
        <w:jc w:val="both"/>
        <w:rPr>
          <w:rFonts w:ascii="Verdana" w:eastAsia="Verdana" w:hAnsi="Verdana" w:cs="Verdana"/>
        </w:rPr>
      </w:pPr>
    </w:p>
    <w:p w14:paraId="00700F03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 w:rsidRPr="00F43E40">
        <w:rPr>
          <w:rFonts w:ascii="Verdana" w:eastAsia="Verdana" w:hAnsi="Verdana" w:cs="Verdana"/>
          <w:b/>
          <w:bCs/>
        </w:rPr>
        <w:t>ARTÍCULO 3o.</w:t>
      </w:r>
      <w:r>
        <w:rPr>
          <w:rFonts w:ascii="Verdana" w:eastAsia="Verdana" w:hAnsi="Verdana" w:cs="Verdana"/>
        </w:rPr>
        <w:t xml:space="preserve"> Son funciones del mencionado comité, entre otras:</w:t>
      </w:r>
    </w:p>
    <w:p w14:paraId="65FC9C69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Resolver las divergencias sobre solicitud de información que se presenten;</w:t>
      </w:r>
    </w:p>
    <w:p w14:paraId="27095C70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Asesorar a la Dirección General en las decisiones que frente a los efectos del proceso de liquidación del contrato 308/00 y en las decisiones frente a la estructuración técnica, financiera, jurídica y operativa del proyecto de promoción, gestión y operación de las plantas de producción de alimentos de alto valor nutricional;</w:t>
      </w:r>
    </w:p>
    <w:p w14:paraId="2D2BF008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3. Aprobar los informes de avance de las actividades del proceso y recomendar a la Dirección General las acciones a tomar frente al mismo; </w:t>
      </w:r>
    </w:p>
    <w:p w14:paraId="09A4375B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Las demás que le sean asignadas por la Dirección General, previa comunicación escrita.</w:t>
      </w:r>
    </w:p>
    <w:p w14:paraId="7BEC465E" w14:textId="77777777" w:rsidR="00D52F76" w:rsidRDefault="00D52F76">
      <w:pPr>
        <w:shd w:val="clear" w:color="auto" w:fill="FFFFFF"/>
        <w:spacing w:line="259" w:lineRule="auto"/>
        <w:jc w:val="both"/>
        <w:rPr>
          <w:rFonts w:ascii="Verdana" w:eastAsia="Verdana" w:hAnsi="Verdana" w:cs="Verdana"/>
        </w:rPr>
      </w:pPr>
    </w:p>
    <w:p w14:paraId="325479B6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 w:rsidRPr="00F43E40">
        <w:rPr>
          <w:rFonts w:ascii="Verdana" w:eastAsia="Verdana" w:hAnsi="Verdana" w:cs="Verdana"/>
          <w:b/>
          <w:bCs/>
        </w:rPr>
        <w:t>ARTÍCULO 4o.</w:t>
      </w:r>
      <w:r>
        <w:rPr>
          <w:rFonts w:ascii="Verdana" w:eastAsia="Verdana" w:hAnsi="Verdana" w:cs="Verdana"/>
        </w:rPr>
        <w:t xml:space="preserve"> El comité será presidido por el </w:t>
      </w:r>
      <w:proofErr w:type="gramStart"/>
      <w:r>
        <w:rPr>
          <w:rFonts w:ascii="Verdana" w:eastAsia="Verdana" w:hAnsi="Verdana" w:cs="Verdana"/>
        </w:rPr>
        <w:t>Secretario General</w:t>
      </w:r>
      <w:proofErr w:type="gramEnd"/>
      <w:r>
        <w:rPr>
          <w:rFonts w:ascii="Verdana" w:eastAsia="Verdana" w:hAnsi="Verdana" w:cs="Verdana"/>
        </w:rPr>
        <w:t xml:space="preserve"> y la secretaría técnica del mismo será ejercida por la supervisora del contrato 230 de 2004, quien tendrá como principales funciones: 1) Comunicar a los miembros del comité sobre los cambios que dentro de la ejecución del proyecto sucedan; 2) levantar las actas de cada </w:t>
      </w:r>
      <w:proofErr w:type="gramStart"/>
      <w:r>
        <w:rPr>
          <w:rFonts w:ascii="Verdana" w:eastAsia="Verdana" w:hAnsi="Verdana" w:cs="Verdana"/>
        </w:rPr>
        <w:t>uno</w:t>
      </w:r>
      <w:proofErr w:type="gramEnd"/>
      <w:r>
        <w:rPr>
          <w:rFonts w:ascii="Verdana" w:eastAsia="Verdana" w:hAnsi="Verdana" w:cs="Verdana"/>
        </w:rPr>
        <w:t xml:space="preserve"> de las reuniones del comité y ponerlas a disposición de los miembros para su aprobación y firma.</w:t>
      </w:r>
    </w:p>
    <w:p w14:paraId="6DCE14CE" w14:textId="77777777" w:rsidR="00D52F76" w:rsidRDefault="00D52F76">
      <w:pPr>
        <w:shd w:val="clear" w:color="auto" w:fill="FFFFFF"/>
        <w:spacing w:line="259" w:lineRule="auto"/>
        <w:jc w:val="both"/>
        <w:rPr>
          <w:rFonts w:ascii="Verdana" w:eastAsia="Verdana" w:hAnsi="Verdana" w:cs="Verdana"/>
        </w:rPr>
      </w:pPr>
    </w:p>
    <w:p w14:paraId="16010CF0" w14:textId="77777777" w:rsidR="00D52F76" w:rsidRDefault="00000000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 w:rsidRPr="00F43E40">
        <w:rPr>
          <w:rFonts w:ascii="Verdana" w:eastAsia="Verdana" w:hAnsi="Verdana" w:cs="Verdana"/>
          <w:b/>
          <w:bCs/>
        </w:rPr>
        <w:t>ARTÍCULO 5o.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14:paraId="415A0E75" w14:textId="77777777" w:rsidR="00D52F76" w:rsidRDefault="00D52F76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</w:p>
    <w:p w14:paraId="36E96BFB" w14:textId="77777777" w:rsidR="00D52F76" w:rsidRDefault="00D52F76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</w:p>
    <w:p w14:paraId="33E04EFB" w14:textId="77777777" w:rsidR="00D52F76" w:rsidRDefault="00D52F76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</w:p>
    <w:p w14:paraId="3F42C202" w14:textId="77777777" w:rsidR="00D52F76" w:rsidRPr="00F43E40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43E40">
        <w:rPr>
          <w:rFonts w:ascii="Verdana" w:eastAsia="Verdana" w:hAnsi="Verdana" w:cs="Verdana"/>
          <w:b/>
          <w:bCs/>
        </w:rPr>
        <w:lastRenderedPageBreak/>
        <w:t>COMUNÍQUESE Y CÚMPLASE</w:t>
      </w:r>
    </w:p>
    <w:p w14:paraId="7F19A3DC" w14:textId="77777777" w:rsidR="00D52F76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28 enero de 2005.</w:t>
      </w:r>
    </w:p>
    <w:p w14:paraId="15B026A9" w14:textId="77777777" w:rsidR="00D52F76" w:rsidRPr="00F43E40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43E40">
        <w:rPr>
          <w:rFonts w:ascii="Verdana" w:eastAsia="Verdana" w:hAnsi="Verdana" w:cs="Verdana"/>
          <w:b/>
          <w:bCs/>
        </w:rPr>
        <w:t>BEATRÍZ LONDOÑO SOTO</w:t>
      </w:r>
    </w:p>
    <w:p w14:paraId="21C7DF10" w14:textId="77777777" w:rsidR="00D52F76" w:rsidRDefault="00000000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BC52F19" w14:textId="77777777" w:rsidR="00D52F76" w:rsidRDefault="00D52F76">
      <w:pPr>
        <w:spacing w:after="160" w:line="259" w:lineRule="auto"/>
        <w:jc w:val="center"/>
        <w:rPr>
          <w:rFonts w:ascii="Verdana" w:eastAsia="Verdana" w:hAnsi="Verdana" w:cs="Verdana"/>
        </w:rPr>
      </w:pPr>
    </w:p>
    <w:p w14:paraId="26AC9419" w14:textId="77777777" w:rsidR="00D52F76" w:rsidRDefault="00D52F76">
      <w:pPr>
        <w:spacing w:after="160" w:line="259" w:lineRule="auto"/>
        <w:jc w:val="center"/>
        <w:rPr>
          <w:rFonts w:ascii="Verdana" w:eastAsia="Verdana" w:hAnsi="Verdana" w:cs="Verdana"/>
        </w:rPr>
      </w:pPr>
    </w:p>
    <w:sectPr w:rsidR="00D52F7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379D2E8-039E-4D52-B612-AD1B8180E0EB}"/>
    <w:embedBold r:id="rId2" w:fontKey="{9AE033FF-78DF-4FAC-AA87-F60D7BE760EC}"/>
    <w:embedItalic r:id="rId3" w:fontKey="{756F69F2-CB6F-4454-BA13-DE3E51F4FB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4E6F6FC-5BA3-40A3-8748-CB0367C2CB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448A02-418D-49D7-A346-A124D0C725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F76"/>
    <w:rsid w:val="006C2C65"/>
    <w:rsid w:val="00891A49"/>
    <w:rsid w:val="00B04D0D"/>
    <w:rsid w:val="00D52F76"/>
    <w:rsid w:val="00F4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D1708"/>
  <w15:docId w15:val="{33697710-EA75-4CFD-89F5-929ABFD1A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B04D0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5093E3-A97E-4C32-8166-541324BD102E}"/>
</file>

<file path=customXml/itemProps2.xml><?xml version="1.0" encoding="utf-8"?>
<ds:datastoreItem xmlns:ds="http://schemas.openxmlformats.org/officeDocument/2006/customXml" ds:itemID="{F76B49A5-69C6-4970-BB3E-12BF8AF27F53}"/>
</file>

<file path=customXml/itemProps3.xml><?xml version="1.0" encoding="utf-8"?>
<ds:datastoreItem xmlns:ds="http://schemas.openxmlformats.org/officeDocument/2006/customXml" ds:itemID="{172C3AD4-65BA-4002-97F9-5F484916F8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647</Words>
  <Characters>3340</Characters>
  <Application>Microsoft Office Word</Application>
  <DocSecurity>0</DocSecurity>
  <Lines>79</Lines>
  <Paragraphs>40</Paragraphs>
  <ScaleCrop>false</ScaleCrop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2025-11-26T20:23:00Z</dcterms:created>
  <dcterms:modified xsi:type="dcterms:W3CDTF">2026-01-21T18:03:00Z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