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0A7E5" w14:textId="1317CF7F" w:rsidR="00A11C32" w:rsidRDefault="00A11C32" w:rsidP="00A11C32">
      <w:pPr>
        <w:jc w:val="center"/>
        <w:rPr>
          <w:rFonts w:ascii="Verdana" w:eastAsia="Verdana" w:hAnsi="Verdana" w:cs="Verdana"/>
        </w:rPr>
      </w:pPr>
      <w:r>
        <w:rPr>
          <w:rFonts w:ascii="Verdana" w:eastAsia="Verdana" w:hAnsi="Verdana" w:cs="Verdana"/>
          <w:b/>
          <w:bCs/>
        </w:rPr>
        <w:t>RESOLUCIÓN 75</w:t>
      </w:r>
      <w:r>
        <w:rPr>
          <w:rFonts w:ascii="Verdana" w:eastAsia="Verdana" w:hAnsi="Verdana" w:cs="Verdana"/>
          <w:b/>
          <w:bCs/>
        </w:rPr>
        <w:t>4</w:t>
      </w:r>
      <w:r w:rsidR="00A75669">
        <w:rPr>
          <w:rFonts w:ascii="Verdana" w:eastAsia="Verdana" w:hAnsi="Verdana" w:cs="Verdana"/>
          <w:b/>
          <w:bCs/>
        </w:rPr>
        <w:t>7</w:t>
      </w:r>
      <w:r>
        <w:rPr>
          <w:rFonts w:ascii="Verdana" w:eastAsia="Verdana" w:hAnsi="Verdana" w:cs="Verdana"/>
          <w:b/>
          <w:bCs/>
        </w:rPr>
        <w:t xml:space="preserve"> DE 2023</w:t>
      </w:r>
    </w:p>
    <w:p w14:paraId="1A95F14F" w14:textId="63282E7D"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 xml:space="preserve">Fecha de Expedición: </w:t>
      </w:r>
      <w:r>
        <w:rPr>
          <w:rFonts w:ascii="Verdana" w:eastAsia="Verdana" w:hAnsi="Verdana" w:cs="Verdana"/>
          <w:sz w:val="20"/>
          <w:szCs w:val="20"/>
        </w:rPr>
        <w:t>29</w:t>
      </w:r>
      <w:r w:rsidRPr="00DD2D41">
        <w:rPr>
          <w:rFonts w:ascii="Verdana" w:eastAsia="Verdana" w:hAnsi="Verdana" w:cs="Verdana"/>
          <w:sz w:val="20"/>
          <w:szCs w:val="20"/>
        </w:rPr>
        <w:t xml:space="preserve"> de </w:t>
      </w:r>
      <w:r>
        <w:rPr>
          <w:rFonts w:ascii="Verdana" w:eastAsia="Verdana" w:hAnsi="Verdana" w:cs="Verdana"/>
          <w:sz w:val="20"/>
          <w:szCs w:val="20"/>
        </w:rPr>
        <w:t>noviembre de 2023</w:t>
      </w:r>
    </w:p>
    <w:p w14:paraId="05571382" w14:textId="550A90A8"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 xml:space="preserve">Fecha de </w:t>
      </w:r>
      <w:proofErr w:type="gramStart"/>
      <w:r w:rsidRPr="00DD2D41">
        <w:rPr>
          <w:rFonts w:ascii="Verdana" w:eastAsia="Verdana" w:hAnsi="Verdana" w:cs="Verdana"/>
          <w:sz w:val="20"/>
          <w:szCs w:val="20"/>
        </w:rPr>
        <w:t>entrada en vigencia</w:t>
      </w:r>
      <w:proofErr w:type="gramEnd"/>
      <w:r w:rsidRPr="00DD2D41">
        <w:rPr>
          <w:rFonts w:ascii="Verdana" w:eastAsia="Verdana" w:hAnsi="Verdana" w:cs="Verdana"/>
          <w:sz w:val="20"/>
          <w:szCs w:val="20"/>
        </w:rPr>
        <w:t xml:space="preserve">: </w:t>
      </w:r>
      <w:r>
        <w:rPr>
          <w:rFonts w:ascii="Verdana" w:eastAsia="Verdana" w:hAnsi="Verdana" w:cs="Verdana"/>
          <w:sz w:val="20"/>
          <w:szCs w:val="20"/>
        </w:rPr>
        <w:t>29</w:t>
      </w:r>
      <w:r w:rsidRPr="00DD2D41">
        <w:rPr>
          <w:rFonts w:ascii="Verdana" w:eastAsia="Verdana" w:hAnsi="Verdana" w:cs="Verdana"/>
          <w:sz w:val="20"/>
          <w:szCs w:val="20"/>
        </w:rPr>
        <w:t xml:space="preserve"> de </w:t>
      </w:r>
      <w:r>
        <w:rPr>
          <w:rFonts w:ascii="Verdana" w:eastAsia="Verdana" w:hAnsi="Verdana" w:cs="Verdana"/>
          <w:sz w:val="20"/>
          <w:szCs w:val="20"/>
        </w:rPr>
        <w:t>noviembre de 2023</w:t>
      </w:r>
    </w:p>
    <w:p w14:paraId="7894115A" w14:textId="77777777"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Estado de la vigencia: Vigente</w:t>
      </w:r>
    </w:p>
    <w:p w14:paraId="636AB390" w14:textId="77777777" w:rsidR="00A11C32" w:rsidRPr="00DD2D41" w:rsidRDefault="00A11C32" w:rsidP="00A11C32">
      <w:pPr>
        <w:spacing w:line="240" w:lineRule="auto"/>
        <w:rPr>
          <w:rFonts w:ascii="Verdana" w:eastAsia="Verdana" w:hAnsi="Verdana" w:cs="Verdana"/>
          <w:sz w:val="20"/>
          <w:szCs w:val="20"/>
        </w:rPr>
      </w:pPr>
    </w:p>
    <w:p w14:paraId="0F777D8C" w14:textId="77777777"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 xml:space="preserve">Fecha de publicación en Diario Oficial: </w:t>
      </w:r>
      <w:r>
        <w:rPr>
          <w:rFonts w:ascii="Verdana" w:eastAsia="Verdana" w:hAnsi="Verdana" w:cs="Verdana"/>
          <w:sz w:val="20"/>
          <w:szCs w:val="20"/>
        </w:rPr>
        <w:t>N/A</w:t>
      </w:r>
    </w:p>
    <w:p w14:paraId="76181C5A" w14:textId="77777777" w:rsidR="00A11C32" w:rsidRPr="00DD2D41" w:rsidRDefault="00A11C32" w:rsidP="00A11C32">
      <w:pPr>
        <w:spacing w:line="240" w:lineRule="auto"/>
        <w:rPr>
          <w:rFonts w:ascii="Verdana" w:eastAsia="Verdana" w:hAnsi="Verdana" w:cs="Verdana"/>
          <w:sz w:val="20"/>
          <w:szCs w:val="20"/>
        </w:rPr>
      </w:pPr>
      <w:r w:rsidRPr="00DD2D41">
        <w:rPr>
          <w:rFonts w:ascii="Verdana" w:eastAsia="Verdana" w:hAnsi="Verdana" w:cs="Verdana"/>
          <w:sz w:val="20"/>
          <w:szCs w:val="20"/>
        </w:rPr>
        <w:t xml:space="preserve">Número del Diario Oficial: </w:t>
      </w:r>
      <w:r>
        <w:rPr>
          <w:rFonts w:ascii="Verdana" w:eastAsia="Verdana" w:hAnsi="Verdana" w:cs="Verdana"/>
          <w:sz w:val="20"/>
          <w:szCs w:val="20"/>
        </w:rPr>
        <w:t>N/A</w:t>
      </w:r>
    </w:p>
    <w:p w14:paraId="5A063679" w14:textId="2DA71212" w:rsidR="00A11C32" w:rsidRDefault="00A11C32" w:rsidP="00A11C32">
      <w:pPr>
        <w:jc w:val="center"/>
        <w:rPr>
          <w:rFonts w:ascii="Verdana" w:eastAsia="Verdana" w:hAnsi="Verdana" w:cs="Verdana"/>
        </w:rPr>
      </w:pPr>
      <w:r>
        <w:rPr>
          <w:rFonts w:ascii="Verdana" w:eastAsia="Verdana" w:hAnsi="Verdana" w:cs="Verdana"/>
          <w:b/>
          <w:bCs/>
        </w:rPr>
        <w:t>RESOLUCIÓN 754</w:t>
      </w:r>
      <w:r w:rsidR="00A75669">
        <w:rPr>
          <w:rFonts w:ascii="Verdana" w:eastAsia="Verdana" w:hAnsi="Verdana" w:cs="Verdana"/>
          <w:b/>
          <w:bCs/>
        </w:rPr>
        <w:t>7</w:t>
      </w:r>
      <w:r>
        <w:rPr>
          <w:rFonts w:ascii="Verdana" w:eastAsia="Verdana" w:hAnsi="Verdana" w:cs="Verdana"/>
          <w:b/>
          <w:bCs/>
        </w:rPr>
        <w:t xml:space="preserve"> DE 2023</w:t>
      </w:r>
    </w:p>
    <w:p w14:paraId="781E069E" w14:textId="59EFDE42" w:rsidR="00A11C32" w:rsidRDefault="00A11C32" w:rsidP="00A11C32">
      <w:pPr>
        <w:autoSpaceDE w:val="0"/>
        <w:autoSpaceDN w:val="0"/>
        <w:adjustRightInd w:val="0"/>
        <w:spacing w:after="0" w:line="240" w:lineRule="auto"/>
        <w:jc w:val="center"/>
        <w:rPr>
          <w:rFonts w:ascii="Verdana" w:eastAsia="Times New Roman" w:hAnsi="Verdana" w:cs="Arial"/>
          <w:color w:val="000000"/>
          <w:lang w:eastAsia="es-CO"/>
        </w:rPr>
      </w:pPr>
      <w:r w:rsidRPr="00A11C32">
        <w:rPr>
          <w:rFonts w:ascii="Verdana" w:eastAsia="Times New Roman" w:hAnsi="Verdana" w:cs="Arial"/>
          <w:color w:val="000000"/>
          <w:lang w:eastAsia="es-CO"/>
        </w:rPr>
        <w:t>(29 de noviembre)</w:t>
      </w:r>
    </w:p>
    <w:p w14:paraId="3C562897" w14:textId="77777777" w:rsidR="00A11C32" w:rsidRDefault="00A11C32" w:rsidP="00A11C32">
      <w:pPr>
        <w:autoSpaceDE w:val="0"/>
        <w:autoSpaceDN w:val="0"/>
        <w:adjustRightInd w:val="0"/>
        <w:spacing w:after="0" w:line="240" w:lineRule="auto"/>
        <w:jc w:val="center"/>
        <w:rPr>
          <w:rFonts w:ascii="Verdana" w:eastAsia="Times New Roman" w:hAnsi="Verdana" w:cs="Arial"/>
          <w:color w:val="000000"/>
          <w:lang w:eastAsia="es-CO"/>
        </w:rPr>
      </w:pPr>
    </w:p>
    <w:p w14:paraId="0D23860C" w14:textId="072110F9" w:rsidR="00A11C32" w:rsidRPr="00A11C32" w:rsidRDefault="00A11C32" w:rsidP="00A11C32">
      <w:pPr>
        <w:autoSpaceDE w:val="0"/>
        <w:autoSpaceDN w:val="0"/>
        <w:adjustRightInd w:val="0"/>
        <w:spacing w:after="0" w:line="240" w:lineRule="auto"/>
        <w:jc w:val="center"/>
        <w:rPr>
          <w:rFonts w:ascii="Verdana" w:eastAsia="Times New Roman" w:hAnsi="Verdana" w:cs="Arial"/>
          <w:b/>
          <w:bCs/>
          <w:color w:val="000000"/>
          <w:lang w:eastAsia="es-CO"/>
        </w:rPr>
      </w:pPr>
      <w:r w:rsidRPr="00A11C32">
        <w:rPr>
          <w:rFonts w:ascii="Verdana" w:eastAsia="Times New Roman" w:hAnsi="Verdana" w:cs="Arial"/>
          <w:b/>
          <w:bCs/>
          <w:color w:val="000000"/>
          <w:lang w:eastAsia="es-CO"/>
        </w:rPr>
        <w:t>INSTITUTO COLOMBIANO DE BIENESTAR FAMILIAR – CECILIA DE LA FUENTE DE LLERAS</w:t>
      </w:r>
    </w:p>
    <w:p w14:paraId="21FEE426" w14:textId="77777777" w:rsidR="00A11C32" w:rsidRPr="00A11C32" w:rsidRDefault="00A11C32" w:rsidP="00A11C32">
      <w:pPr>
        <w:autoSpaceDE w:val="0"/>
        <w:autoSpaceDN w:val="0"/>
        <w:adjustRightInd w:val="0"/>
        <w:spacing w:after="0" w:line="240" w:lineRule="auto"/>
        <w:jc w:val="center"/>
        <w:rPr>
          <w:rFonts w:ascii="Verdana" w:eastAsia="Times New Roman" w:hAnsi="Verdana" w:cs="Arial"/>
          <w:color w:val="000000"/>
          <w:lang w:eastAsia="es-CO"/>
        </w:rPr>
      </w:pPr>
    </w:p>
    <w:p w14:paraId="32F0C6FF" w14:textId="77777777" w:rsidR="00A11C32" w:rsidRPr="00A11C32" w:rsidRDefault="00A11C32" w:rsidP="00A11C32">
      <w:pPr>
        <w:widowControl w:val="0"/>
        <w:tabs>
          <w:tab w:val="left" w:pos="623"/>
        </w:tabs>
        <w:autoSpaceDE w:val="0"/>
        <w:autoSpaceDN w:val="0"/>
        <w:adjustRightInd w:val="0"/>
        <w:spacing w:after="0" w:line="240" w:lineRule="auto"/>
        <w:jc w:val="center"/>
        <w:rPr>
          <w:rFonts w:ascii="Verdana" w:eastAsia="Arial" w:hAnsi="Verdana"/>
          <w:color w:val="000000"/>
        </w:rPr>
      </w:pPr>
      <w:r w:rsidRPr="00A11C32">
        <w:rPr>
          <w:rFonts w:ascii="Verdana" w:eastAsia="Arial" w:hAnsi="Verdana"/>
          <w:color w:val="000000"/>
        </w:rPr>
        <w:t>“Por la cual se efectúa una desagregación en el Presupuesto de Gastos de Inversión del Instituto Colombiano de Bienestar Familiar Cecilia De La fuente De Lleras para la Vigencia Fiscal del año 2023”</w:t>
      </w:r>
    </w:p>
    <w:p w14:paraId="258DC6AE" w14:textId="77777777" w:rsidR="00A11C32" w:rsidRDefault="00A11C32">
      <w:pPr>
        <w:spacing w:after="0" w:line="240" w:lineRule="auto"/>
        <w:jc w:val="center"/>
        <w:rPr>
          <w:rFonts w:ascii="Verdana" w:eastAsia="Times New Roman" w:hAnsi="Verdana" w:cs="Arial"/>
          <w:b/>
          <w:noProof/>
          <w:spacing w:val="-3"/>
          <w:sz w:val="24"/>
          <w:szCs w:val="24"/>
          <w:lang w:val="es-CO" w:eastAsia="es-CO"/>
        </w:rPr>
      </w:pPr>
    </w:p>
    <w:p w14:paraId="184383F9" w14:textId="77777777" w:rsidR="00A11C32" w:rsidRDefault="00A11C32" w:rsidP="00A11C32">
      <w:pPr>
        <w:spacing w:after="0" w:line="240" w:lineRule="auto"/>
        <w:jc w:val="center"/>
        <w:rPr>
          <w:rFonts w:ascii="Verdana" w:eastAsia="Times New Roman" w:hAnsi="Verdana" w:cs="Arial"/>
          <w:b/>
          <w:noProof/>
          <w:spacing w:val="-3"/>
          <w:lang w:val="es-CO" w:eastAsia="es-CO"/>
        </w:rPr>
      </w:pPr>
    </w:p>
    <w:p w14:paraId="528BF849" w14:textId="2F34C030" w:rsidR="008C44DC" w:rsidRPr="00293439" w:rsidRDefault="008C44DC" w:rsidP="008C44DC">
      <w:pPr>
        <w:pStyle w:val="paragraph"/>
        <w:spacing w:before="0" w:beforeAutospacing="0" w:after="0" w:afterAutospacing="0"/>
        <w:jc w:val="center"/>
        <w:textAlignment w:val="baseline"/>
        <w:rPr>
          <w:b/>
          <w:noProof/>
          <w:spacing w:val="-3"/>
        </w:rPr>
      </w:pPr>
      <w:r w:rsidRPr="00293439">
        <w:rPr>
          <w:rFonts w:ascii="Verdana" w:hAnsi="Verdana" w:cs="Arial"/>
          <w:b/>
          <w:noProof/>
          <w:spacing w:val="-3"/>
          <w:sz w:val="22"/>
          <w:szCs w:val="22"/>
        </w:rPr>
        <w:t>L</w:t>
      </w:r>
      <w:r w:rsidR="0052442F">
        <w:rPr>
          <w:rFonts w:ascii="Verdana" w:hAnsi="Verdana" w:cs="Arial"/>
          <w:b/>
          <w:noProof/>
          <w:spacing w:val="-3"/>
          <w:sz w:val="22"/>
          <w:szCs w:val="22"/>
        </w:rPr>
        <w:t xml:space="preserve">A </w:t>
      </w:r>
      <w:r w:rsidRPr="00293439">
        <w:rPr>
          <w:rFonts w:ascii="Verdana" w:hAnsi="Verdana" w:cs="Arial"/>
          <w:b/>
          <w:noProof/>
          <w:spacing w:val="-3"/>
          <w:sz w:val="22"/>
          <w:szCs w:val="22"/>
        </w:rPr>
        <w:t>DIRECTORA GENERAL ENCARGADA</w:t>
      </w:r>
      <w:r w:rsidR="0052442F">
        <w:rPr>
          <w:rFonts w:ascii="Verdana" w:hAnsi="Verdana" w:cs="Arial"/>
          <w:b/>
          <w:noProof/>
          <w:spacing w:val="-3"/>
          <w:sz w:val="22"/>
          <w:szCs w:val="22"/>
        </w:rPr>
        <w:t xml:space="preserve"> </w:t>
      </w:r>
      <w:r w:rsidRPr="00293439">
        <w:rPr>
          <w:rFonts w:ascii="Verdana" w:hAnsi="Verdana" w:cs="Arial"/>
          <w:b/>
          <w:noProof/>
          <w:spacing w:val="-3"/>
          <w:sz w:val="22"/>
          <w:szCs w:val="22"/>
        </w:rPr>
        <w:t>DEL INSTITUTO COLOMBIANO DE BIENESTAR FAMILIAR -CECILIA DE LA FUENTE DE LLERAS</w:t>
      </w:r>
      <w:r w:rsidRPr="00034940">
        <w:rPr>
          <w:rFonts w:ascii="Verdana" w:hAnsi="Verdana" w:cs="Arial"/>
          <w:b/>
          <w:noProof/>
          <w:spacing w:val="-3"/>
        </w:rPr>
        <w:t>-</w:t>
      </w:r>
    </w:p>
    <w:p w14:paraId="5EC0DB9D" w14:textId="77777777" w:rsidR="008C44DC" w:rsidRPr="00034940" w:rsidRDefault="008C44DC" w:rsidP="008C44DC">
      <w:pPr>
        <w:spacing w:after="0" w:line="240" w:lineRule="auto"/>
        <w:rPr>
          <w:rFonts w:ascii="Verdana" w:eastAsia="Times New Roman" w:hAnsi="Verdana" w:cs="Arial"/>
          <w:lang w:eastAsia="es-ES"/>
        </w:rPr>
      </w:pPr>
    </w:p>
    <w:p w14:paraId="27B600BC" w14:textId="77777777" w:rsidR="008C44DC" w:rsidRPr="00034940" w:rsidRDefault="008C44DC" w:rsidP="008C44DC">
      <w:pPr>
        <w:spacing w:after="0" w:line="240" w:lineRule="auto"/>
        <w:jc w:val="center"/>
        <w:rPr>
          <w:rFonts w:ascii="Verdana" w:eastAsia="Times New Roman" w:hAnsi="Verdana" w:cs="Arial"/>
          <w:lang w:eastAsia="es-ES"/>
        </w:rPr>
      </w:pPr>
      <w:r w:rsidRPr="00034940">
        <w:rPr>
          <w:rFonts w:ascii="Verdana" w:eastAsia="Times New Roman" w:hAnsi="Verdana" w:cs="Arial"/>
          <w:lang w:eastAsia="es-ES"/>
        </w:rPr>
        <w:t xml:space="preserve">En uso de sus facultades legales y estatutarias y en especial de las conferidas por el literal b) del artículo 28 </w:t>
      </w:r>
      <w:r w:rsidRPr="00034940">
        <w:rPr>
          <w:rStyle w:val="normaltextrun"/>
          <w:rFonts w:ascii="Verdana" w:hAnsi="Verdana" w:cs="Arial"/>
          <w:color w:val="000000"/>
          <w:shd w:val="clear" w:color="auto" w:fill="FFFFFF"/>
        </w:rPr>
        <w:t>de la Ley 7 de 1979</w:t>
      </w:r>
      <w:r>
        <w:rPr>
          <w:rStyle w:val="normaltextrun"/>
          <w:rFonts w:ascii="Verdana" w:hAnsi="Verdana" w:cs="Arial"/>
          <w:color w:val="000000"/>
          <w:shd w:val="clear" w:color="auto" w:fill="FFFFFF"/>
        </w:rPr>
        <w:t xml:space="preserve">, </w:t>
      </w:r>
      <w:r w:rsidRPr="00034940">
        <w:rPr>
          <w:rFonts w:ascii="Verdana" w:eastAsia="Times New Roman" w:hAnsi="Verdana" w:cs="Arial"/>
          <w:lang w:eastAsia="es-ES"/>
        </w:rPr>
        <w:t>el artículo 78 de la Ley 489 de 1998</w:t>
      </w:r>
      <w:r>
        <w:rPr>
          <w:rFonts w:ascii="Verdana" w:eastAsia="Times New Roman" w:hAnsi="Verdana" w:cs="Arial"/>
          <w:lang w:eastAsia="es-ES"/>
        </w:rPr>
        <w:t xml:space="preserve">, la Resolución 36 de 2023 del Ministerio de Igualdad y Equidad </w:t>
      </w:r>
      <w:r w:rsidRPr="00034940">
        <w:rPr>
          <w:rFonts w:ascii="Verdana" w:eastAsia="Times New Roman" w:hAnsi="Verdana" w:cs="Arial"/>
          <w:lang w:eastAsia="es-ES"/>
        </w:rPr>
        <w:t>y,</w:t>
      </w:r>
    </w:p>
    <w:p w14:paraId="02E585B4" w14:textId="6DFF9839" w:rsidR="00526A26" w:rsidRPr="00526A26" w:rsidRDefault="00BF56FB" w:rsidP="008C44DC">
      <w:pPr>
        <w:spacing w:after="0" w:line="240" w:lineRule="auto"/>
        <w:jc w:val="both"/>
        <w:rPr>
          <w:rFonts w:ascii="Verdana" w:hAnsi="Verdana" w:cs="Arial"/>
        </w:rPr>
      </w:pPr>
      <w:r w:rsidRPr="007F4326">
        <w:rPr>
          <w:rFonts w:ascii="Verdana" w:hAnsi="Verdana" w:cs="Arial"/>
        </w:rPr>
        <w:t xml:space="preserve">                                                                    </w:t>
      </w:r>
    </w:p>
    <w:p w14:paraId="14853B43" w14:textId="77777777" w:rsidR="00BF56FB" w:rsidRPr="007F4326" w:rsidRDefault="00BF56FB" w:rsidP="008C44DC">
      <w:pPr>
        <w:spacing w:line="240" w:lineRule="auto"/>
        <w:jc w:val="center"/>
        <w:rPr>
          <w:rFonts w:ascii="Verdana" w:hAnsi="Verdana" w:cs="Arial"/>
          <w:b/>
        </w:rPr>
      </w:pPr>
      <w:r w:rsidRPr="007F4326">
        <w:rPr>
          <w:rFonts w:ascii="Verdana" w:hAnsi="Verdana" w:cs="Arial"/>
          <w:b/>
        </w:rPr>
        <w:t>CONSIDERANDO</w:t>
      </w:r>
      <w:bookmarkStart w:id="0" w:name="_Hlk9263143"/>
    </w:p>
    <w:p w14:paraId="72097095" w14:textId="77777777" w:rsidR="008C44DC" w:rsidRPr="00034940" w:rsidRDefault="008C44DC" w:rsidP="008C44DC">
      <w:pPr>
        <w:spacing w:after="0" w:line="240" w:lineRule="auto"/>
        <w:jc w:val="both"/>
        <w:rPr>
          <w:rFonts w:ascii="Verdana" w:hAnsi="Verdana" w:cs="Arial"/>
        </w:rPr>
      </w:pPr>
      <w:bookmarkStart w:id="1" w:name="_Hlk100051487"/>
      <w:r w:rsidRPr="00034940">
        <w:rPr>
          <w:rFonts w:ascii="Verdana" w:hAnsi="Verdana" w:cs="Arial"/>
        </w:rPr>
        <w:t>Que por medio de la Ley 2276 de 2022, se decretó el Presupuesto de Rentas y Recursos de Capital y la Ley de Apropiaciones para la Vigencia fiscal del 1 de enero al 31 de diciembre de 2023.</w:t>
      </w:r>
    </w:p>
    <w:p w14:paraId="6F30EA54" w14:textId="77777777" w:rsidR="008C44DC" w:rsidRPr="00034940" w:rsidRDefault="008C44DC" w:rsidP="008C44DC">
      <w:pPr>
        <w:spacing w:after="0" w:line="240" w:lineRule="auto"/>
        <w:jc w:val="both"/>
        <w:rPr>
          <w:rFonts w:ascii="Verdana" w:hAnsi="Verdana" w:cs="Arial"/>
        </w:rPr>
      </w:pPr>
      <w:r w:rsidRPr="00034940">
        <w:rPr>
          <w:rFonts w:ascii="Verdana" w:hAnsi="Verdana" w:cs="Arial"/>
        </w:rPr>
        <w:t xml:space="preserve"> </w:t>
      </w:r>
    </w:p>
    <w:p w14:paraId="429A8F6D" w14:textId="77777777" w:rsidR="008C44DC" w:rsidRPr="00034940" w:rsidRDefault="008C44DC" w:rsidP="008C44DC">
      <w:pPr>
        <w:spacing w:after="0" w:line="240" w:lineRule="auto"/>
        <w:jc w:val="both"/>
        <w:rPr>
          <w:rFonts w:ascii="Verdana" w:hAnsi="Verdana" w:cs="Arial"/>
        </w:rPr>
      </w:pPr>
      <w:r w:rsidRPr="00034940">
        <w:rPr>
          <w:rFonts w:ascii="Verdana" w:hAnsi="Verdana" w:cs="Arial"/>
        </w:rPr>
        <w:t>Que el artículo 2 del Decreto 2590 de 2022 “Por el cual se liquida el presupuesto General de la Nación para la vigencia fiscal 2023, se detallan las apropiaciones y se clasifican y definen los gastos”, estableció las apropiaciones presupuestales para funcionamiento, inversión y servicio de la deuda pública del Instituto Colombiano de Bienestar Familiar – ICBF.</w:t>
      </w:r>
    </w:p>
    <w:p w14:paraId="7384C01B" w14:textId="77777777" w:rsidR="00BF56FB" w:rsidRPr="00526A26" w:rsidRDefault="00BF56FB" w:rsidP="00A11C32">
      <w:pPr>
        <w:spacing w:after="0" w:line="240" w:lineRule="auto"/>
        <w:jc w:val="both"/>
        <w:rPr>
          <w:rFonts w:ascii="Verdana" w:eastAsia="Arial" w:hAnsi="Verdana" w:cs="Arial"/>
          <w:color w:val="000000"/>
        </w:rPr>
      </w:pPr>
    </w:p>
    <w:p w14:paraId="68D9D0AF" w14:textId="2FB13938" w:rsidR="00BF56FB" w:rsidRPr="00526A26" w:rsidRDefault="00BF56FB" w:rsidP="00A11C32">
      <w:pPr>
        <w:spacing w:after="0" w:line="240" w:lineRule="auto"/>
        <w:jc w:val="both"/>
        <w:rPr>
          <w:rFonts w:ascii="Verdana" w:eastAsia="Arial" w:hAnsi="Verdana" w:cs="Arial"/>
          <w:color w:val="000000"/>
        </w:rPr>
      </w:pPr>
      <w:r w:rsidRPr="00526A26">
        <w:rPr>
          <w:rFonts w:ascii="Verdana" w:hAnsi="Verdana" w:cs="Arial"/>
        </w:rPr>
        <w:t xml:space="preserve">Que por medio de la Resolución </w:t>
      </w:r>
      <w:r w:rsidR="00011DEB" w:rsidRPr="00526A26">
        <w:rPr>
          <w:rFonts w:ascii="Verdana" w:hAnsi="Verdana" w:cs="Arial"/>
        </w:rPr>
        <w:t>5972</w:t>
      </w:r>
      <w:r w:rsidRPr="00526A26">
        <w:rPr>
          <w:rFonts w:ascii="Verdana" w:hAnsi="Verdana" w:cs="Arial"/>
        </w:rPr>
        <w:t xml:space="preserve"> del 27 de diciembre de 202</w:t>
      </w:r>
      <w:r w:rsidR="00011DEB" w:rsidRPr="00526A26">
        <w:rPr>
          <w:rFonts w:ascii="Verdana" w:hAnsi="Verdana" w:cs="Arial"/>
        </w:rPr>
        <w:t>2</w:t>
      </w:r>
      <w:r w:rsidRPr="00526A26">
        <w:rPr>
          <w:rFonts w:ascii="Verdana" w:hAnsi="Verdana" w:cs="Arial"/>
        </w:rPr>
        <w:t>, la Dirección General del ICBF desagregó y distribuyó el Presupuesto de Ingresos y Gastos a Nivel Nacional, Regionales y sede de la Dirección General, para la vigencia fiscal 202</w:t>
      </w:r>
      <w:r w:rsidR="009D7706" w:rsidRPr="00526A26">
        <w:rPr>
          <w:rFonts w:ascii="Verdana" w:hAnsi="Verdana" w:cs="Arial"/>
        </w:rPr>
        <w:t>3</w:t>
      </w:r>
      <w:r w:rsidRPr="00526A26">
        <w:rPr>
          <w:rFonts w:ascii="Verdana" w:eastAsia="Arial" w:hAnsi="Verdana" w:cs="Arial"/>
          <w:color w:val="000000"/>
        </w:rPr>
        <w:t>. </w:t>
      </w:r>
    </w:p>
    <w:p w14:paraId="3E7EA67B" w14:textId="77777777" w:rsidR="0022746A" w:rsidRPr="0022746A" w:rsidRDefault="0022746A" w:rsidP="0022746A">
      <w:pPr>
        <w:spacing w:after="0" w:line="240" w:lineRule="auto"/>
        <w:jc w:val="both"/>
        <w:rPr>
          <w:rFonts w:ascii="Verdana" w:hAnsi="Verdana" w:cs="Arial"/>
          <w:color w:val="000000"/>
          <w:lang w:val="es-CO" w:eastAsia="es-CO"/>
        </w:rPr>
      </w:pPr>
    </w:p>
    <w:p w14:paraId="1BF90E87" w14:textId="675FD915" w:rsidR="00BF56FB" w:rsidRDefault="0022746A" w:rsidP="0022746A">
      <w:pPr>
        <w:spacing w:after="0" w:line="240" w:lineRule="auto"/>
        <w:jc w:val="both"/>
        <w:rPr>
          <w:rFonts w:ascii="Verdana" w:hAnsi="Verdana" w:cs="Arial"/>
          <w:color w:val="000000"/>
          <w:lang w:val="es-CO" w:eastAsia="es-CO"/>
        </w:rPr>
      </w:pPr>
      <w:r w:rsidRPr="0022746A">
        <w:rPr>
          <w:rFonts w:ascii="Verdana" w:hAnsi="Verdana" w:cs="Arial"/>
          <w:color w:val="000000"/>
          <w:lang w:val="es-CO" w:eastAsia="es-CO"/>
        </w:rPr>
        <w:t xml:space="preserve">Que mediante Acuerdo No. 001 del 21 de noviembre de 2023, el Consejo Directivo del ICBF autorizó traslado en el Presupuesto de Gastos de Inversión del Instituto Colombiano de Bienestar Familia -ICBF, relacionado con el </w:t>
      </w:r>
      <w:proofErr w:type="spellStart"/>
      <w:r w:rsidRPr="0022746A">
        <w:rPr>
          <w:rFonts w:ascii="Verdana" w:hAnsi="Verdana" w:cs="Arial"/>
          <w:color w:val="000000"/>
          <w:lang w:val="es-CO" w:eastAsia="es-CO"/>
        </w:rPr>
        <w:t>contracrédito</w:t>
      </w:r>
      <w:proofErr w:type="spellEnd"/>
      <w:r w:rsidRPr="0022746A">
        <w:rPr>
          <w:rFonts w:ascii="Verdana" w:hAnsi="Verdana" w:cs="Arial"/>
          <w:color w:val="000000"/>
          <w:lang w:val="es-CO" w:eastAsia="es-CO"/>
        </w:rPr>
        <w:t xml:space="preserve"> y crédito para la Vigencia Fiscal 2023, en la suma de CIENTO NUEVE MIL CUATROCIENTOS DIECISIETE MILLONES DE PESOS M/CTE ($109.417.000.000,00), financiado con recurso 27 – Rentas Parafiscales</w:t>
      </w:r>
      <w:r>
        <w:rPr>
          <w:rFonts w:ascii="Verdana" w:hAnsi="Verdana" w:cs="Arial"/>
          <w:color w:val="000000"/>
          <w:lang w:val="es-CO" w:eastAsia="es-CO"/>
        </w:rPr>
        <w:t>.</w:t>
      </w:r>
    </w:p>
    <w:p w14:paraId="159D1D3D" w14:textId="77777777" w:rsidR="0022746A" w:rsidRPr="0022746A" w:rsidRDefault="0022746A" w:rsidP="0022746A">
      <w:pPr>
        <w:spacing w:after="0" w:line="240" w:lineRule="auto"/>
        <w:jc w:val="both"/>
        <w:rPr>
          <w:rFonts w:ascii="Verdana" w:hAnsi="Verdana" w:cs="Arial"/>
          <w:shd w:val="clear" w:color="auto" w:fill="FFFFFF"/>
          <w:lang w:val="es-CO"/>
        </w:rPr>
      </w:pPr>
      <w:bookmarkStart w:id="2" w:name="_Hlk26518105"/>
      <w:bookmarkStart w:id="3" w:name="_Hlk26517613"/>
    </w:p>
    <w:p w14:paraId="24CB2BC5" w14:textId="55475C29" w:rsidR="00BF56FB" w:rsidRPr="00526A26" w:rsidRDefault="0022746A" w:rsidP="0022746A">
      <w:pPr>
        <w:spacing w:after="0" w:line="240" w:lineRule="auto"/>
        <w:jc w:val="both"/>
        <w:rPr>
          <w:rFonts w:ascii="Verdana" w:hAnsi="Verdana" w:cs="Arial"/>
          <w:i/>
          <w:highlight w:val="yellow"/>
        </w:rPr>
      </w:pPr>
      <w:r w:rsidRPr="0022746A">
        <w:rPr>
          <w:rFonts w:ascii="Verdana" w:hAnsi="Verdana" w:cs="Arial"/>
          <w:shd w:val="clear" w:color="auto" w:fill="FFFFFF"/>
          <w:lang w:val="es-CO"/>
        </w:rPr>
        <w:t xml:space="preserve">Que mediante memorando con radicado No. 1-2023-103303 del 29 de noviembre de 2023, la </w:t>
      </w:r>
      <w:proofErr w:type="gramStart"/>
      <w:r w:rsidRPr="0022746A">
        <w:rPr>
          <w:rFonts w:ascii="Verdana" w:hAnsi="Verdana" w:cs="Arial"/>
          <w:shd w:val="clear" w:color="auto" w:fill="FFFFFF"/>
          <w:lang w:val="es-CO"/>
        </w:rPr>
        <w:t>Directora General</w:t>
      </w:r>
      <w:proofErr w:type="gramEnd"/>
      <w:r w:rsidRPr="0022746A">
        <w:rPr>
          <w:rFonts w:ascii="Verdana" w:hAnsi="Verdana" w:cs="Arial"/>
          <w:shd w:val="clear" w:color="auto" w:fill="FFFFFF"/>
          <w:lang w:val="es-CO"/>
        </w:rPr>
        <w:t xml:space="preserve"> del Presupuesto Público Nacional, aprobó la operación presupuestal contenida en el Acuerdo No. 001 del 21 de noviembre de 2023.</w:t>
      </w:r>
    </w:p>
    <w:p w14:paraId="1221AE00" w14:textId="77777777" w:rsidR="0022746A" w:rsidRPr="0022746A" w:rsidRDefault="0022746A" w:rsidP="0022746A">
      <w:pPr>
        <w:spacing w:after="0" w:line="240" w:lineRule="auto"/>
        <w:jc w:val="both"/>
        <w:rPr>
          <w:rFonts w:ascii="Verdana" w:hAnsi="Verdana" w:cs="Arial"/>
          <w:lang w:val="es-CO"/>
        </w:rPr>
      </w:pPr>
    </w:p>
    <w:p w14:paraId="44CC3EA2" w14:textId="77777777" w:rsidR="0022746A" w:rsidRDefault="0022746A" w:rsidP="0022746A">
      <w:pPr>
        <w:spacing w:after="0" w:line="240" w:lineRule="auto"/>
        <w:jc w:val="both"/>
        <w:rPr>
          <w:rFonts w:ascii="Verdana" w:hAnsi="Verdana" w:cs="Arial"/>
          <w:lang w:val="es-CO"/>
        </w:rPr>
      </w:pPr>
      <w:r w:rsidRPr="0022746A">
        <w:rPr>
          <w:rFonts w:ascii="Verdana" w:hAnsi="Verdana" w:cs="Arial"/>
          <w:lang w:val="es-CO"/>
        </w:rPr>
        <w:lastRenderedPageBreak/>
        <w:t>Que el Director de Planeación y Control a la Gestión del ICBF, mediante memorando con radicado No. 202313000000161553 del 29 de noviembre de 2023, solicitó la desagregación de los recursos presupuestales de los rubros: A0-01-01-01 Salario por la suma de CUARENTA Y SIETE MIL OCHOCIENTOS SETENTA Y OCHO MILLONES QUINIENTOS SETENTA Y CUATRO MIL NOVECIENTOS TREINTA Y SEIS PESOS M/CTE ($47.878.574.936), A-01-01-02 Contribuciones inherentes a la nómina por la suma de QUINCE MIL CIENTO VEINTE OCHO MILLONES CUARENTA MIL NOVECIENTOS NUEVE PESOS M/CTE ($15.128.040.909), A-01-01-03 Remuneraciones no contributivas de factor salarial por la suma de SIETE MIL SETECIENTOS CUARENTA Y NUEVE MILLONES TRESCIENTOS OCHENTA Y CUATRO MIL CIENTO CINCUENTA Y CINCO PESOS M/CTE ($7.749.384.155), A-02 Adquisición de bienes y servicios por TREINTA Y CUATRO MIL DOSCIENTOS SESENTA Y UN MILLÓN DE PESOS M/CTE ($34.261.000.000) y A-03-10 Sentencias y conciliaciones por la suma de CUATRO</w:t>
      </w:r>
      <w:r>
        <w:rPr>
          <w:rFonts w:ascii="Verdana" w:hAnsi="Verdana" w:cs="Arial"/>
          <w:lang w:val="es-CO"/>
        </w:rPr>
        <w:t xml:space="preserve"> </w:t>
      </w:r>
      <w:r w:rsidRPr="0022746A">
        <w:rPr>
          <w:rFonts w:ascii="Verdana" w:hAnsi="Verdana" w:cs="Arial"/>
          <w:lang w:val="es-CO"/>
        </w:rPr>
        <w:t xml:space="preserve">MIL CUATROCIENTOS MILLONES DE PESOS M/CTE ($4.400.000.000) financiados con recurso 27 – Rentas Parafiscales. </w:t>
      </w:r>
    </w:p>
    <w:p w14:paraId="5C20A740" w14:textId="77777777" w:rsidR="0022746A" w:rsidRPr="0022746A" w:rsidRDefault="0022746A" w:rsidP="0022746A">
      <w:pPr>
        <w:spacing w:after="0" w:line="240" w:lineRule="auto"/>
        <w:jc w:val="both"/>
        <w:rPr>
          <w:rFonts w:ascii="Verdana" w:hAnsi="Verdana" w:cs="Arial"/>
          <w:lang w:val="es-CO"/>
        </w:rPr>
      </w:pPr>
    </w:p>
    <w:p w14:paraId="2B6DB9F5" w14:textId="6A8B97B4" w:rsidR="00946C95" w:rsidRDefault="0022746A" w:rsidP="0022746A">
      <w:pPr>
        <w:spacing w:after="0" w:line="240" w:lineRule="auto"/>
        <w:jc w:val="both"/>
        <w:rPr>
          <w:rFonts w:ascii="Verdana" w:hAnsi="Verdana" w:cs="Arial"/>
          <w:lang w:val="es-CO"/>
        </w:rPr>
      </w:pPr>
      <w:r w:rsidRPr="0022746A">
        <w:rPr>
          <w:rFonts w:ascii="Verdana" w:hAnsi="Verdana" w:cs="Arial"/>
          <w:lang w:val="es-CO"/>
        </w:rPr>
        <w:t xml:space="preserve">Que mediante Resolución 36 de 2023 del Ministerio de Igualdad y Equidad, la </w:t>
      </w:r>
      <w:proofErr w:type="gramStart"/>
      <w:r w:rsidRPr="0022746A">
        <w:rPr>
          <w:rFonts w:ascii="Verdana" w:hAnsi="Verdana" w:cs="Arial"/>
          <w:lang w:val="es-CO"/>
        </w:rPr>
        <w:t>Subdirectora</w:t>
      </w:r>
      <w:proofErr w:type="gramEnd"/>
      <w:r w:rsidRPr="0022746A">
        <w:rPr>
          <w:rFonts w:ascii="Verdana" w:hAnsi="Verdana" w:cs="Arial"/>
          <w:lang w:val="es-CO"/>
        </w:rPr>
        <w:t xml:space="preserve"> General del ICBF, fue encargada de las funciones de la Dirección General.</w:t>
      </w:r>
    </w:p>
    <w:p w14:paraId="6CFFA3C3" w14:textId="77777777" w:rsidR="0022746A" w:rsidRDefault="0022746A" w:rsidP="0022746A">
      <w:pPr>
        <w:spacing w:after="0" w:line="240" w:lineRule="auto"/>
        <w:jc w:val="both"/>
        <w:rPr>
          <w:rFonts w:ascii="Verdana" w:hAnsi="Verdana" w:cs="Arial"/>
        </w:rPr>
      </w:pPr>
    </w:p>
    <w:bookmarkEnd w:id="2"/>
    <w:bookmarkEnd w:id="3"/>
    <w:p w14:paraId="6E8E2609" w14:textId="77777777" w:rsidR="00BF56FB" w:rsidRPr="007F4326" w:rsidRDefault="00BF56FB" w:rsidP="008C44DC">
      <w:pPr>
        <w:spacing w:after="0" w:line="240" w:lineRule="auto"/>
        <w:jc w:val="both"/>
        <w:rPr>
          <w:rFonts w:ascii="Verdana" w:hAnsi="Verdana" w:cs="Arial"/>
        </w:rPr>
      </w:pPr>
      <w:r w:rsidRPr="007F4326">
        <w:rPr>
          <w:rFonts w:ascii="Verdana" w:hAnsi="Verdana" w:cs="Arial"/>
        </w:rPr>
        <w:t>En mérito de lo expuesto,</w:t>
      </w:r>
      <w:bookmarkEnd w:id="0"/>
      <w:bookmarkEnd w:id="1"/>
    </w:p>
    <w:p w14:paraId="7A38EAAB" w14:textId="77777777" w:rsidR="00526A26" w:rsidRPr="007F4326" w:rsidRDefault="00526A26" w:rsidP="008C44DC">
      <w:pPr>
        <w:spacing w:after="0" w:line="240" w:lineRule="auto"/>
        <w:jc w:val="both"/>
        <w:rPr>
          <w:rFonts w:ascii="Verdana" w:hAnsi="Verdana" w:cs="Arial"/>
        </w:rPr>
      </w:pPr>
    </w:p>
    <w:p w14:paraId="163E8A46" w14:textId="77777777" w:rsidR="00BF56FB" w:rsidRPr="007F4326" w:rsidRDefault="00BF56FB" w:rsidP="008C44DC">
      <w:pPr>
        <w:spacing w:after="0" w:line="240" w:lineRule="auto"/>
        <w:jc w:val="center"/>
        <w:rPr>
          <w:rFonts w:ascii="Verdana" w:hAnsi="Verdana" w:cs="Arial"/>
          <w:b/>
        </w:rPr>
      </w:pPr>
      <w:r w:rsidRPr="007F4326">
        <w:rPr>
          <w:rFonts w:ascii="Verdana" w:hAnsi="Verdana" w:cs="Arial"/>
          <w:b/>
        </w:rPr>
        <w:t>RESUELVE:</w:t>
      </w:r>
    </w:p>
    <w:p w14:paraId="784B6915" w14:textId="77777777" w:rsidR="00BF56FB" w:rsidRPr="007F4326" w:rsidRDefault="00BF56FB" w:rsidP="008C44DC">
      <w:pPr>
        <w:spacing w:after="0" w:line="240" w:lineRule="auto"/>
        <w:jc w:val="both"/>
        <w:rPr>
          <w:rFonts w:ascii="Verdana" w:hAnsi="Verdana" w:cs="Arial"/>
          <w:b/>
        </w:rPr>
      </w:pPr>
    </w:p>
    <w:p w14:paraId="000B39AD" w14:textId="77246A5E" w:rsidR="00BF56FB" w:rsidRPr="007F4326" w:rsidRDefault="00BF56FB" w:rsidP="00A11C32">
      <w:pPr>
        <w:spacing w:after="0" w:line="240" w:lineRule="auto"/>
        <w:jc w:val="both"/>
        <w:rPr>
          <w:rFonts w:ascii="Verdana" w:hAnsi="Verdana" w:cs="Arial"/>
        </w:rPr>
      </w:pPr>
      <w:r w:rsidRPr="007F4326">
        <w:rPr>
          <w:rFonts w:ascii="Verdana" w:hAnsi="Verdana" w:cs="Arial"/>
          <w:b/>
        </w:rPr>
        <w:t>ARTÍCULO PRIMERO:</w:t>
      </w:r>
      <w:r w:rsidRPr="007F4326">
        <w:rPr>
          <w:rFonts w:ascii="Verdana" w:hAnsi="Verdana" w:cs="Arial"/>
        </w:rPr>
        <w:t xml:space="preserve"> </w:t>
      </w:r>
      <w:r w:rsidR="0022746A" w:rsidRPr="0022746A">
        <w:rPr>
          <w:rFonts w:ascii="Verdana" w:hAnsi="Verdana" w:cs="Arial"/>
          <w:lang w:val="es-CO"/>
        </w:rPr>
        <w:t>Desagregar en el Presupuesto de Gastos de Funcionamiento para la vigencia 2023 por la suma de CIENTO NUEVE MIL CUATROCIENTOS DIECISIETE MILLONES DE PESOS M/CTE ($109.417.000.000,00), financiado con recurso 27 – Rentas Parafiscales, de conformidad con el siguiente detalle:</w:t>
      </w:r>
    </w:p>
    <w:p w14:paraId="76BD6F4A" w14:textId="77777777" w:rsidR="00A17679" w:rsidRPr="007F4326" w:rsidRDefault="00A17679" w:rsidP="000E3D56">
      <w:pPr>
        <w:spacing w:after="0" w:line="240" w:lineRule="auto"/>
        <w:jc w:val="both"/>
        <w:rPr>
          <w:rFonts w:ascii="Verdana" w:hAnsi="Verdana" w:cs="Arial"/>
          <w:b/>
          <w:bCs/>
          <w:sz w:val="18"/>
          <w:szCs w:val="18"/>
          <w:lang w:val="es-CO"/>
        </w:rPr>
      </w:pPr>
    </w:p>
    <w:p w14:paraId="6CF19E20" w14:textId="062B853C" w:rsidR="00526A26" w:rsidRDefault="0022746A" w:rsidP="0046313D">
      <w:pPr>
        <w:pStyle w:val="Textoindependiente2"/>
        <w:tabs>
          <w:tab w:val="left" w:pos="7033"/>
        </w:tabs>
        <w:ind w:right="-91"/>
        <w:jc w:val="both"/>
        <w:rPr>
          <w:rFonts w:ascii="Verdana" w:eastAsia="Calibri" w:hAnsi="Verdana" w:cs="Arial"/>
          <w:sz w:val="22"/>
          <w:szCs w:val="22"/>
          <w:lang w:eastAsia="en-US"/>
        </w:rPr>
      </w:pPr>
      <w:r w:rsidRPr="0022746A">
        <w:rPr>
          <w:rFonts w:ascii="Verdana" w:eastAsia="Calibri" w:hAnsi="Verdana" w:cs="Arial"/>
          <w:sz w:val="22"/>
          <w:szCs w:val="22"/>
          <w:lang w:eastAsia="en-US"/>
        </w:rPr>
        <w:drawing>
          <wp:inline distT="0" distB="0" distL="0" distR="0" wp14:anchorId="4EA300C6" wp14:editId="4C38DFED">
            <wp:extent cx="5482270" cy="4924425"/>
            <wp:effectExtent l="0" t="0" r="4445" b="0"/>
            <wp:docPr id="5192544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54431" name=""/>
                    <pic:cNvPicPr/>
                  </pic:nvPicPr>
                  <pic:blipFill>
                    <a:blip r:embed="rId8"/>
                    <a:stretch>
                      <a:fillRect/>
                    </a:stretch>
                  </pic:blipFill>
                  <pic:spPr>
                    <a:xfrm>
                      <a:off x="0" y="0"/>
                      <a:ext cx="5489962" cy="4931335"/>
                    </a:xfrm>
                    <a:prstGeom prst="rect">
                      <a:avLst/>
                    </a:prstGeom>
                  </pic:spPr>
                </pic:pic>
              </a:graphicData>
            </a:graphic>
          </wp:inline>
        </w:drawing>
      </w:r>
    </w:p>
    <w:p w14:paraId="16C974B0" w14:textId="77777777" w:rsidR="0022746A" w:rsidRDefault="0022746A" w:rsidP="0046313D">
      <w:pPr>
        <w:pStyle w:val="Textoindependiente2"/>
        <w:tabs>
          <w:tab w:val="left" w:pos="7033"/>
        </w:tabs>
        <w:ind w:right="-91"/>
        <w:jc w:val="both"/>
        <w:rPr>
          <w:rFonts w:ascii="Verdana" w:eastAsia="Calibri" w:hAnsi="Verdana" w:cs="Arial"/>
          <w:sz w:val="22"/>
          <w:szCs w:val="22"/>
          <w:lang w:eastAsia="en-US"/>
        </w:rPr>
      </w:pPr>
    </w:p>
    <w:p w14:paraId="73660758" w14:textId="2EF93D80" w:rsidR="0022746A" w:rsidRDefault="0022746A" w:rsidP="0046313D">
      <w:pPr>
        <w:pStyle w:val="Textoindependiente2"/>
        <w:tabs>
          <w:tab w:val="left" w:pos="7033"/>
        </w:tabs>
        <w:ind w:right="-91"/>
        <w:jc w:val="both"/>
        <w:rPr>
          <w:rFonts w:ascii="Verdana" w:eastAsia="Calibri" w:hAnsi="Verdana" w:cs="Arial"/>
          <w:sz w:val="22"/>
          <w:szCs w:val="22"/>
          <w:lang w:eastAsia="en-US"/>
        </w:rPr>
      </w:pPr>
      <w:r w:rsidRPr="0022746A">
        <w:rPr>
          <w:rFonts w:ascii="Verdana" w:eastAsia="Calibri" w:hAnsi="Verdana" w:cs="Arial"/>
          <w:sz w:val="22"/>
          <w:szCs w:val="22"/>
          <w:lang w:eastAsia="en-US"/>
        </w:rPr>
        <w:drawing>
          <wp:inline distT="0" distB="0" distL="0" distR="0" wp14:anchorId="2AB91218" wp14:editId="2401F610">
            <wp:extent cx="5534025" cy="1182710"/>
            <wp:effectExtent l="0" t="0" r="0" b="0"/>
            <wp:docPr id="647824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2400" name=""/>
                    <pic:cNvPicPr/>
                  </pic:nvPicPr>
                  <pic:blipFill>
                    <a:blip r:embed="rId9"/>
                    <a:stretch>
                      <a:fillRect/>
                    </a:stretch>
                  </pic:blipFill>
                  <pic:spPr>
                    <a:xfrm>
                      <a:off x="0" y="0"/>
                      <a:ext cx="5555710" cy="1187344"/>
                    </a:xfrm>
                    <a:prstGeom prst="rect">
                      <a:avLst/>
                    </a:prstGeom>
                  </pic:spPr>
                </pic:pic>
              </a:graphicData>
            </a:graphic>
          </wp:inline>
        </w:drawing>
      </w:r>
    </w:p>
    <w:p w14:paraId="3312E187" w14:textId="77777777" w:rsidR="0022746A" w:rsidRPr="007F4326" w:rsidRDefault="0022746A" w:rsidP="0046313D">
      <w:pPr>
        <w:pStyle w:val="Textoindependiente2"/>
        <w:tabs>
          <w:tab w:val="left" w:pos="7033"/>
        </w:tabs>
        <w:ind w:right="-91"/>
        <w:jc w:val="both"/>
        <w:rPr>
          <w:rFonts w:ascii="Verdana" w:eastAsia="Calibri" w:hAnsi="Verdana" w:cs="Arial"/>
          <w:sz w:val="22"/>
          <w:szCs w:val="22"/>
          <w:lang w:eastAsia="en-US"/>
        </w:rPr>
      </w:pPr>
    </w:p>
    <w:p w14:paraId="54CC7A14" w14:textId="77777777" w:rsidR="0046313D" w:rsidRPr="007F4326" w:rsidRDefault="0046313D" w:rsidP="0046313D">
      <w:pPr>
        <w:pStyle w:val="Textoindependiente2"/>
        <w:tabs>
          <w:tab w:val="left" w:pos="7033"/>
        </w:tabs>
        <w:ind w:right="-91"/>
        <w:jc w:val="both"/>
        <w:rPr>
          <w:rFonts w:ascii="Verdana" w:hAnsi="Verdana" w:cs="Arial"/>
          <w:b w:val="0"/>
          <w:sz w:val="22"/>
          <w:szCs w:val="22"/>
        </w:rPr>
      </w:pPr>
      <w:r w:rsidRPr="007F4326">
        <w:rPr>
          <w:rFonts w:ascii="Verdana" w:eastAsia="Calibri" w:hAnsi="Verdana" w:cs="Arial"/>
          <w:sz w:val="22"/>
          <w:szCs w:val="22"/>
          <w:lang w:eastAsia="en-US"/>
        </w:rPr>
        <w:t>ARTÍCULO SEGUNDO:</w:t>
      </w:r>
      <w:r w:rsidRPr="007F4326">
        <w:rPr>
          <w:rFonts w:ascii="Verdana" w:hAnsi="Verdana" w:cs="Arial"/>
          <w:b w:val="0"/>
          <w:sz w:val="22"/>
          <w:szCs w:val="22"/>
        </w:rPr>
        <w:t xml:space="preserve"> La presente Resolución rige a partir de la fecha de su expedición.</w:t>
      </w:r>
    </w:p>
    <w:p w14:paraId="416CC3B6" w14:textId="77777777" w:rsidR="0046313D" w:rsidRPr="007F4326" w:rsidRDefault="0046313D" w:rsidP="0046313D">
      <w:pPr>
        <w:pStyle w:val="Textoindependiente2"/>
        <w:tabs>
          <w:tab w:val="left" w:pos="7033"/>
        </w:tabs>
        <w:ind w:right="-91"/>
        <w:jc w:val="both"/>
        <w:rPr>
          <w:rFonts w:ascii="Verdana" w:eastAsia="Calibri" w:hAnsi="Verdana" w:cs="Arial"/>
          <w:sz w:val="22"/>
          <w:szCs w:val="22"/>
          <w:lang w:eastAsia="en-US"/>
        </w:rPr>
      </w:pPr>
    </w:p>
    <w:p w14:paraId="049CE726" w14:textId="77777777" w:rsidR="0046313D" w:rsidRDefault="0046313D" w:rsidP="0046313D">
      <w:pPr>
        <w:spacing w:after="0" w:line="240" w:lineRule="auto"/>
        <w:jc w:val="center"/>
        <w:rPr>
          <w:rFonts w:ascii="Verdana" w:hAnsi="Verdana" w:cs="Arial"/>
          <w:b/>
        </w:rPr>
      </w:pPr>
      <w:r w:rsidRPr="007F4326">
        <w:rPr>
          <w:rFonts w:ascii="Verdana" w:hAnsi="Verdana" w:cs="Arial"/>
          <w:b/>
        </w:rPr>
        <w:t>COMUNÍQUESE Y CÚMPLASE</w:t>
      </w:r>
    </w:p>
    <w:p w14:paraId="681494A9" w14:textId="77777777" w:rsidR="00A11C32" w:rsidRPr="007F4326" w:rsidRDefault="00A11C32" w:rsidP="0046313D">
      <w:pPr>
        <w:spacing w:after="0" w:line="240" w:lineRule="auto"/>
        <w:jc w:val="center"/>
        <w:rPr>
          <w:rFonts w:ascii="Verdana" w:hAnsi="Verdana" w:cs="Arial"/>
          <w:b/>
        </w:rPr>
      </w:pPr>
    </w:p>
    <w:p w14:paraId="125C61F7" w14:textId="0069147B" w:rsidR="0046313D" w:rsidRPr="007F4326" w:rsidRDefault="0046313D" w:rsidP="0046313D">
      <w:pPr>
        <w:spacing w:after="0" w:line="240" w:lineRule="auto"/>
        <w:jc w:val="center"/>
        <w:rPr>
          <w:rFonts w:ascii="Verdana" w:hAnsi="Verdana" w:cs="Arial"/>
        </w:rPr>
      </w:pPr>
      <w:r w:rsidRPr="007F4326">
        <w:rPr>
          <w:rFonts w:ascii="Verdana" w:hAnsi="Verdana" w:cs="Arial"/>
        </w:rPr>
        <w:t>Dada en Bogotá, D.C.</w:t>
      </w:r>
      <w:r w:rsidR="00A11C32">
        <w:rPr>
          <w:rFonts w:ascii="Verdana" w:hAnsi="Verdana" w:cs="Arial"/>
        </w:rPr>
        <w:t xml:space="preserve"> a los 29 días del mes de noviembre de 2023</w:t>
      </w:r>
    </w:p>
    <w:p w14:paraId="2D27D715" w14:textId="77777777" w:rsidR="00526A26" w:rsidRPr="007F4326" w:rsidRDefault="00526A26" w:rsidP="0046313D">
      <w:pPr>
        <w:spacing w:after="0" w:line="240" w:lineRule="auto"/>
        <w:rPr>
          <w:rFonts w:ascii="Verdana" w:hAnsi="Verdana" w:cs="Arial"/>
        </w:rPr>
      </w:pPr>
    </w:p>
    <w:p w14:paraId="2D433F79" w14:textId="77777777" w:rsidR="0046313D" w:rsidRPr="007F4326" w:rsidRDefault="0046313D" w:rsidP="0046313D">
      <w:pPr>
        <w:spacing w:after="0" w:line="240" w:lineRule="auto"/>
        <w:rPr>
          <w:rFonts w:ascii="Verdana" w:hAnsi="Verdana" w:cs="Arial"/>
        </w:rPr>
      </w:pPr>
    </w:p>
    <w:p w14:paraId="1C10BD73" w14:textId="3B9CBFAE" w:rsidR="00916840" w:rsidRDefault="00526A26" w:rsidP="00916840">
      <w:pPr>
        <w:pStyle w:val="paragraph"/>
        <w:spacing w:before="0" w:beforeAutospacing="0" w:after="0" w:afterAutospacing="0"/>
        <w:jc w:val="center"/>
        <w:textAlignment w:val="baseline"/>
        <w:rPr>
          <w:rStyle w:val="normaltextrun"/>
          <w:rFonts w:ascii="Verdana" w:hAnsi="Verdana" w:cs="Arial"/>
          <w:b/>
          <w:bCs/>
          <w:sz w:val="22"/>
          <w:szCs w:val="22"/>
          <w:lang w:val="es-ES"/>
        </w:rPr>
      </w:pPr>
      <w:r w:rsidRPr="00916840">
        <w:rPr>
          <w:rStyle w:val="normaltextrun"/>
          <w:rFonts w:ascii="Verdana" w:hAnsi="Verdana" w:cs="Arial"/>
          <w:b/>
          <w:bCs/>
          <w:sz w:val="22"/>
          <w:szCs w:val="22"/>
          <w:lang w:val="es-ES"/>
        </w:rPr>
        <w:t>ADRIANA VELASQUEZ LASPRILLA</w:t>
      </w:r>
    </w:p>
    <w:p w14:paraId="414F28E3" w14:textId="77777777" w:rsidR="00A11C32" w:rsidRPr="00916840" w:rsidRDefault="00A11C32" w:rsidP="00916840">
      <w:pPr>
        <w:pStyle w:val="paragraph"/>
        <w:spacing w:before="0" w:beforeAutospacing="0" w:after="0" w:afterAutospacing="0"/>
        <w:jc w:val="center"/>
        <w:textAlignment w:val="baseline"/>
        <w:rPr>
          <w:rStyle w:val="normaltextrun"/>
          <w:rFonts w:ascii="Verdana" w:hAnsi="Verdana" w:cs="Arial"/>
          <w:b/>
          <w:bCs/>
          <w:sz w:val="22"/>
          <w:szCs w:val="22"/>
          <w:lang w:val="es-ES"/>
        </w:rPr>
      </w:pPr>
    </w:p>
    <w:p w14:paraId="54D8EFE0" w14:textId="010F0103" w:rsidR="00B92FB1" w:rsidRPr="007F4326" w:rsidRDefault="0052442F" w:rsidP="00A11C32">
      <w:pPr>
        <w:pStyle w:val="paragraph"/>
        <w:spacing w:before="0" w:beforeAutospacing="0" w:after="0" w:afterAutospacing="0"/>
        <w:jc w:val="center"/>
        <w:textAlignment w:val="baseline"/>
        <w:rPr>
          <w:rFonts w:ascii="Verdana" w:hAnsi="Verdana" w:cs="Arial"/>
          <w:sz w:val="20"/>
          <w:szCs w:val="20"/>
        </w:rPr>
      </w:pPr>
      <w:r>
        <w:rPr>
          <w:rStyle w:val="normaltextrun"/>
          <w:rFonts w:ascii="Verdana" w:hAnsi="Verdana" w:cs="Arial"/>
          <w:sz w:val="22"/>
          <w:szCs w:val="22"/>
          <w:lang w:val="es-ES"/>
        </w:rPr>
        <w:t>D</w:t>
      </w:r>
      <w:r w:rsidR="008C44DC" w:rsidRPr="00034940">
        <w:rPr>
          <w:rStyle w:val="normaltextrun"/>
          <w:rFonts w:ascii="Verdana" w:hAnsi="Verdana" w:cs="Arial"/>
          <w:sz w:val="22"/>
          <w:szCs w:val="22"/>
          <w:lang w:val="es-ES"/>
        </w:rPr>
        <w:t xml:space="preserve">irectora General </w:t>
      </w:r>
      <w:r w:rsidR="00A11C32">
        <w:rPr>
          <w:rStyle w:val="normaltextrun"/>
          <w:rFonts w:ascii="Verdana" w:hAnsi="Verdana" w:cs="Arial"/>
          <w:sz w:val="22"/>
          <w:szCs w:val="22"/>
          <w:lang w:val="es-ES"/>
        </w:rPr>
        <w:t>(E)</w:t>
      </w:r>
    </w:p>
    <w:sectPr w:rsidR="00B92FB1" w:rsidRPr="007F4326" w:rsidSect="00A11C32">
      <w:headerReference w:type="even" r:id="rId10"/>
      <w:headerReference w:type="default" r:id="rId11"/>
      <w:headerReference w:type="first" r:id="rId12"/>
      <w:pgSz w:w="12240" w:h="18720" w:code="129"/>
      <w:pgMar w:top="993" w:right="1134" w:bottom="1418" w:left="1701" w:header="141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2F441" w14:textId="77777777" w:rsidR="0031207B" w:rsidRDefault="0031207B" w:rsidP="00B92FB1">
      <w:pPr>
        <w:spacing w:after="0" w:line="240" w:lineRule="auto"/>
      </w:pPr>
      <w:r>
        <w:separator/>
      </w:r>
    </w:p>
  </w:endnote>
  <w:endnote w:type="continuationSeparator" w:id="0">
    <w:p w14:paraId="5F7687BE" w14:textId="77777777" w:rsidR="0031207B" w:rsidRDefault="0031207B"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95CFE" w14:textId="77777777" w:rsidR="0031207B" w:rsidRDefault="0031207B" w:rsidP="00B92FB1">
      <w:pPr>
        <w:spacing w:after="0" w:line="240" w:lineRule="auto"/>
      </w:pPr>
      <w:r>
        <w:separator/>
      </w:r>
    </w:p>
  </w:footnote>
  <w:footnote w:type="continuationSeparator" w:id="0">
    <w:p w14:paraId="03576844" w14:textId="77777777" w:rsidR="0031207B" w:rsidRDefault="0031207B" w:rsidP="00B9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9D8D" w14:textId="77777777" w:rsidR="000B1E33" w:rsidRDefault="00000000">
    <w:pPr>
      <w:pStyle w:val="Encabezado"/>
    </w:pPr>
    <w:r>
      <w:rPr>
        <w:noProof/>
      </w:rPr>
      <w:pict w14:anchorId="2F2A7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4" o:spid="_x0000_s1027" type="#_x0000_t136" alt="" style="position:absolute;margin-left:0;margin-top:0;width:464.1pt;height:198.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8553" w14:textId="60EACE2C" w:rsidR="000E3D56" w:rsidRPr="008D4F7B" w:rsidRDefault="000E3D56" w:rsidP="008D4F7B">
    <w:pPr>
      <w:autoSpaceDE w:val="0"/>
      <w:autoSpaceDN w:val="0"/>
      <w:adjustRightInd w:val="0"/>
      <w:spacing w:after="0" w:line="240" w:lineRule="auto"/>
      <w:jc w:val="center"/>
      <w:rPr>
        <w:rFonts w:ascii="Verdana" w:eastAsia="Times New Roman" w:hAnsi="Verdana" w:cs="Arial"/>
        <w:i/>
        <w:color w:val="000000"/>
        <w:sz w:val="20"/>
        <w:szCs w:val="20"/>
        <w:lang w:eastAsia="es-C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C8C4" w14:textId="77777777" w:rsidR="000B1E33" w:rsidRDefault="00000000">
    <w:pPr>
      <w:pStyle w:val="Encabezado"/>
    </w:pPr>
    <w:r>
      <w:rPr>
        <w:noProof/>
      </w:rPr>
      <w:pict w14:anchorId="6C25E3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3" o:spid="_x0000_s1025" type="#_x0000_t136" alt="" style="position:absolute;margin-left:0;margin-top:0;width:464.1pt;height:198.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505D"/>
    <w:multiLevelType w:val="hybridMultilevel"/>
    <w:tmpl w:val="68FCE5B4"/>
    <w:lvl w:ilvl="0" w:tplc="2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D2F2A99"/>
    <w:multiLevelType w:val="hybridMultilevel"/>
    <w:tmpl w:val="C73009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145150302">
    <w:abstractNumId w:val="1"/>
  </w:num>
  <w:num w:numId="2" w16cid:durableId="1190336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11DEB"/>
    <w:rsid w:val="0003682A"/>
    <w:rsid w:val="00041D6F"/>
    <w:rsid w:val="00041F2D"/>
    <w:rsid w:val="0004538D"/>
    <w:rsid w:val="00057940"/>
    <w:rsid w:val="000B1E33"/>
    <w:rsid w:val="000B51D1"/>
    <w:rsid w:val="000C3EA3"/>
    <w:rsid w:val="000C70A5"/>
    <w:rsid w:val="000D07C9"/>
    <w:rsid w:val="000E3D56"/>
    <w:rsid w:val="00106628"/>
    <w:rsid w:val="001154FC"/>
    <w:rsid w:val="00124B24"/>
    <w:rsid w:val="00141DB8"/>
    <w:rsid w:val="0014562D"/>
    <w:rsid w:val="00145DB0"/>
    <w:rsid w:val="001A6713"/>
    <w:rsid w:val="001B3D2E"/>
    <w:rsid w:val="001C242B"/>
    <w:rsid w:val="001F560C"/>
    <w:rsid w:val="0020000A"/>
    <w:rsid w:val="00200E13"/>
    <w:rsid w:val="0022746A"/>
    <w:rsid w:val="0026454D"/>
    <w:rsid w:val="00275F06"/>
    <w:rsid w:val="00277F79"/>
    <w:rsid w:val="002C0ABC"/>
    <w:rsid w:val="002F56BB"/>
    <w:rsid w:val="002F750F"/>
    <w:rsid w:val="0031207B"/>
    <w:rsid w:val="00327C36"/>
    <w:rsid w:val="00334304"/>
    <w:rsid w:val="00340AE5"/>
    <w:rsid w:val="00350943"/>
    <w:rsid w:val="00376F5F"/>
    <w:rsid w:val="0038761F"/>
    <w:rsid w:val="003943EF"/>
    <w:rsid w:val="003A1B68"/>
    <w:rsid w:val="003B0968"/>
    <w:rsid w:val="003B10D4"/>
    <w:rsid w:val="003C2C40"/>
    <w:rsid w:val="003C31C3"/>
    <w:rsid w:val="003D4F18"/>
    <w:rsid w:val="003F6B6F"/>
    <w:rsid w:val="00404F59"/>
    <w:rsid w:val="004240C0"/>
    <w:rsid w:val="00425258"/>
    <w:rsid w:val="00425F58"/>
    <w:rsid w:val="00427C24"/>
    <w:rsid w:val="00445F9F"/>
    <w:rsid w:val="004532D9"/>
    <w:rsid w:val="004554AF"/>
    <w:rsid w:val="0046313D"/>
    <w:rsid w:val="004739AE"/>
    <w:rsid w:val="00484425"/>
    <w:rsid w:val="00490F50"/>
    <w:rsid w:val="004A6A66"/>
    <w:rsid w:val="004B1AF2"/>
    <w:rsid w:val="004B6CC4"/>
    <w:rsid w:val="004E5577"/>
    <w:rsid w:val="004E703A"/>
    <w:rsid w:val="004F2DC4"/>
    <w:rsid w:val="00512B67"/>
    <w:rsid w:val="00522764"/>
    <w:rsid w:val="0052442F"/>
    <w:rsid w:val="00526A26"/>
    <w:rsid w:val="00530B15"/>
    <w:rsid w:val="00533BAC"/>
    <w:rsid w:val="00535C0C"/>
    <w:rsid w:val="005750FD"/>
    <w:rsid w:val="005A7572"/>
    <w:rsid w:val="005D4C82"/>
    <w:rsid w:val="005D7D30"/>
    <w:rsid w:val="005E27C1"/>
    <w:rsid w:val="005F32C2"/>
    <w:rsid w:val="00626FE0"/>
    <w:rsid w:val="006673AE"/>
    <w:rsid w:val="00670C1E"/>
    <w:rsid w:val="006A66E6"/>
    <w:rsid w:val="006B1159"/>
    <w:rsid w:val="006C70A7"/>
    <w:rsid w:val="006C7934"/>
    <w:rsid w:val="006E3B64"/>
    <w:rsid w:val="00702B99"/>
    <w:rsid w:val="00705216"/>
    <w:rsid w:val="00771492"/>
    <w:rsid w:val="0077263A"/>
    <w:rsid w:val="00790AD9"/>
    <w:rsid w:val="007B3490"/>
    <w:rsid w:val="007B6F11"/>
    <w:rsid w:val="007F4326"/>
    <w:rsid w:val="007F5337"/>
    <w:rsid w:val="0082382D"/>
    <w:rsid w:val="00834F5B"/>
    <w:rsid w:val="00885D9E"/>
    <w:rsid w:val="0088744B"/>
    <w:rsid w:val="008949A5"/>
    <w:rsid w:val="008C2802"/>
    <w:rsid w:val="008C44DC"/>
    <w:rsid w:val="008D4F7B"/>
    <w:rsid w:val="008D5961"/>
    <w:rsid w:val="008E1DA6"/>
    <w:rsid w:val="00915363"/>
    <w:rsid w:val="00916840"/>
    <w:rsid w:val="00921C8E"/>
    <w:rsid w:val="00942999"/>
    <w:rsid w:val="00945DAB"/>
    <w:rsid w:val="00946C95"/>
    <w:rsid w:val="009635F4"/>
    <w:rsid w:val="00977490"/>
    <w:rsid w:val="00990225"/>
    <w:rsid w:val="009B2507"/>
    <w:rsid w:val="009C44C6"/>
    <w:rsid w:val="009D06F9"/>
    <w:rsid w:val="009D7706"/>
    <w:rsid w:val="009E106D"/>
    <w:rsid w:val="009E7509"/>
    <w:rsid w:val="009F2B33"/>
    <w:rsid w:val="00A00614"/>
    <w:rsid w:val="00A11C32"/>
    <w:rsid w:val="00A16342"/>
    <w:rsid w:val="00A17679"/>
    <w:rsid w:val="00A22267"/>
    <w:rsid w:val="00A30CA1"/>
    <w:rsid w:val="00A57AD7"/>
    <w:rsid w:val="00A6203E"/>
    <w:rsid w:val="00A714A3"/>
    <w:rsid w:val="00A75669"/>
    <w:rsid w:val="00A80720"/>
    <w:rsid w:val="00A87367"/>
    <w:rsid w:val="00A923E0"/>
    <w:rsid w:val="00B15898"/>
    <w:rsid w:val="00B2730F"/>
    <w:rsid w:val="00B3387B"/>
    <w:rsid w:val="00B512F7"/>
    <w:rsid w:val="00B72955"/>
    <w:rsid w:val="00B73B7E"/>
    <w:rsid w:val="00B773BA"/>
    <w:rsid w:val="00B80B17"/>
    <w:rsid w:val="00B822A7"/>
    <w:rsid w:val="00B92FB1"/>
    <w:rsid w:val="00B96A57"/>
    <w:rsid w:val="00BB1C7B"/>
    <w:rsid w:val="00BD0900"/>
    <w:rsid w:val="00BD1F25"/>
    <w:rsid w:val="00BE2829"/>
    <w:rsid w:val="00BF56FB"/>
    <w:rsid w:val="00C0120D"/>
    <w:rsid w:val="00C14943"/>
    <w:rsid w:val="00C21C42"/>
    <w:rsid w:val="00C356ED"/>
    <w:rsid w:val="00C67B08"/>
    <w:rsid w:val="00C71262"/>
    <w:rsid w:val="00C77FBB"/>
    <w:rsid w:val="00C91182"/>
    <w:rsid w:val="00C93110"/>
    <w:rsid w:val="00CB1D0D"/>
    <w:rsid w:val="00CB38B5"/>
    <w:rsid w:val="00CB410F"/>
    <w:rsid w:val="00CB61B0"/>
    <w:rsid w:val="00CE76ED"/>
    <w:rsid w:val="00D03F64"/>
    <w:rsid w:val="00D2239A"/>
    <w:rsid w:val="00D23613"/>
    <w:rsid w:val="00D36767"/>
    <w:rsid w:val="00DA3687"/>
    <w:rsid w:val="00DC379E"/>
    <w:rsid w:val="00E101E5"/>
    <w:rsid w:val="00E12F4A"/>
    <w:rsid w:val="00E45D64"/>
    <w:rsid w:val="00E73D85"/>
    <w:rsid w:val="00E86644"/>
    <w:rsid w:val="00EB01EE"/>
    <w:rsid w:val="00EB453D"/>
    <w:rsid w:val="00EB5689"/>
    <w:rsid w:val="00EC263E"/>
    <w:rsid w:val="00ED234C"/>
    <w:rsid w:val="00EE3003"/>
    <w:rsid w:val="00EF5DBD"/>
    <w:rsid w:val="00F000ED"/>
    <w:rsid w:val="00F1358D"/>
    <w:rsid w:val="00F52334"/>
    <w:rsid w:val="00F615F0"/>
    <w:rsid w:val="00F81932"/>
    <w:rsid w:val="00F907CB"/>
    <w:rsid w:val="00F976E4"/>
    <w:rsid w:val="00FA5A07"/>
    <w:rsid w:val="00FA6F0A"/>
    <w:rsid w:val="00FB23DA"/>
    <w:rsid w:val="00FB758C"/>
    <w:rsid w:val="00FD2A49"/>
    <w:rsid w:val="00FD2DC9"/>
    <w:rsid w:val="00FF29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2F3C5"/>
  <w15:chartTrackingRefBased/>
  <w15:docId w15:val="{5CBAC9B1-CA96-4936-8C5B-8EE866EE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link w:val="Ttulo1Car"/>
    <w:uiPriority w:val="9"/>
    <w:qFormat/>
    <w:rsid w:val="00916840"/>
    <w:pPr>
      <w:spacing w:before="100" w:beforeAutospacing="1" w:after="100" w:afterAutospacing="1" w:line="240" w:lineRule="auto"/>
      <w:outlineLvl w:val="0"/>
    </w:pPr>
    <w:rPr>
      <w:rFonts w:ascii="Times New Roman" w:eastAsia="Times New Roman" w:hAnsi="Times New Roman"/>
      <w:b/>
      <w:bCs/>
      <w:kern w:val="36"/>
      <w:sz w:val="48"/>
      <w:szCs w:val="48"/>
      <w:lang w:val="es-CO" w:eastAsia="es-C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paragraph" w:customStyle="1" w:styleId="Default">
    <w:name w:val="Default"/>
    <w:rsid w:val="00790AD9"/>
    <w:pPr>
      <w:autoSpaceDE w:val="0"/>
      <w:autoSpaceDN w:val="0"/>
      <w:adjustRightInd w:val="0"/>
    </w:pPr>
    <w:rPr>
      <w:rFonts w:ascii="Arial" w:hAnsi="Arial" w:cs="Arial"/>
      <w:color w:val="000000"/>
      <w:sz w:val="24"/>
      <w:szCs w:val="24"/>
    </w:rPr>
  </w:style>
  <w:style w:type="paragraph" w:styleId="Textoindependiente2">
    <w:name w:val="Body Text 2"/>
    <w:basedOn w:val="Normal"/>
    <w:link w:val="Textoindependiente2Car"/>
    <w:rsid w:val="00790AD9"/>
    <w:pPr>
      <w:spacing w:after="0" w:line="240" w:lineRule="auto"/>
    </w:pPr>
    <w:rPr>
      <w:rFonts w:ascii="Arial" w:eastAsia="Times New Roman" w:hAnsi="Arial"/>
      <w:b/>
      <w:sz w:val="24"/>
      <w:szCs w:val="20"/>
      <w:lang w:eastAsia="es-ES"/>
    </w:rPr>
  </w:style>
  <w:style w:type="character" w:customStyle="1" w:styleId="Textoindependiente2Car">
    <w:name w:val="Texto independiente 2 Car"/>
    <w:basedOn w:val="Fuentedeprrafopredeter"/>
    <w:link w:val="Textoindependiente2"/>
    <w:rsid w:val="00790AD9"/>
    <w:rPr>
      <w:rFonts w:ascii="Arial" w:eastAsia="Times New Roman" w:hAnsi="Arial"/>
      <w:b/>
      <w:sz w:val="24"/>
      <w:lang w:val="es-ES" w:eastAsia="es-ES"/>
    </w:rPr>
  </w:style>
  <w:style w:type="paragraph" w:styleId="Textoindependiente">
    <w:name w:val="Body Text"/>
    <w:basedOn w:val="Normal"/>
    <w:link w:val="TextoindependienteCar"/>
    <w:uiPriority w:val="99"/>
    <w:unhideWhenUsed/>
    <w:rsid w:val="00790AD9"/>
    <w:pPr>
      <w:spacing w:after="120"/>
    </w:pPr>
  </w:style>
  <w:style w:type="character" w:customStyle="1" w:styleId="TextoindependienteCar">
    <w:name w:val="Texto independiente Car"/>
    <w:basedOn w:val="Fuentedeprrafopredeter"/>
    <w:link w:val="Textoindependiente"/>
    <w:uiPriority w:val="99"/>
    <w:rsid w:val="00790AD9"/>
    <w:rPr>
      <w:sz w:val="22"/>
      <w:szCs w:val="22"/>
      <w:lang w:val="es-ES" w:eastAsia="en-US"/>
    </w:rPr>
  </w:style>
  <w:style w:type="paragraph" w:customStyle="1" w:styleId="TableParagraph">
    <w:name w:val="Table Paragraph"/>
    <w:basedOn w:val="Normal"/>
    <w:uiPriority w:val="1"/>
    <w:qFormat/>
    <w:rsid w:val="00790AD9"/>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790AD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C0120D"/>
    <w:rPr>
      <w:sz w:val="16"/>
      <w:szCs w:val="16"/>
    </w:rPr>
  </w:style>
  <w:style w:type="paragraph" w:styleId="Textocomentario">
    <w:name w:val="annotation text"/>
    <w:basedOn w:val="Normal"/>
    <w:link w:val="TextocomentarioCar"/>
    <w:uiPriority w:val="99"/>
    <w:unhideWhenUsed/>
    <w:rsid w:val="00C0120D"/>
    <w:pPr>
      <w:spacing w:line="240" w:lineRule="auto"/>
    </w:pPr>
    <w:rPr>
      <w:sz w:val="20"/>
      <w:szCs w:val="20"/>
    </w:rPr>
  </w:style>
  <w:style w:type="character" w:customStyle="1" w:styleId="TextocomentarioCar">
    <w:name w:val="Texto comentario Car"/>
    <w:basedOn w:val="Fuentedeprrafopredeter"/>
    <w:link w:val="Textocomentario"/>
    <w:uiPriority w:val="99"/>
    <w:rsid w:val="00C0120D"/>
    <w:rPr>
      <w:lang w:val="es-ES" w:eastAsia="en-US"/>
    </w:rPr>
  </w:style>
  <w:style w:type="paragraph" w:styleId="Asuntodelcomentario">
    <w:name w:val="annotation subject"/>
    <w:basedOn w:val="Textocomentario"/>
    <w:next w:val="Textocomentario"/>
    <w:link w:val="AsuntodelcomentarioCar"/>
    <w:uiPriority w:val="99"/>
    <w:semiHidden/>
    <w:unhideWhenUsed/>
    <w:rsid w:val="00C0120D"/>
    <w:rPr>
      <w:b/>
      <w:bCs/>
    </w:rPr>
  </w:style>
  <w:style w:type="character" w:customStyle="1" w:styleId="AsuntodelcomentarioCar">
    <w:name w:val="Asunto del comentario Car"/>
    <w:basedOn w:val="TextocomentarioCar"/>
    <w:link w:val="Asuntodelcomentario"/>
    <w:uiPriority w:val="99"/>
    <w:semiHidden/>
    <w:rsid w:val="00C0120D"/>
    <w:rPr>
      <w:b/>
      <w:bCs/>
      <w:lang w:val="es-ES" w:eastAsia="en-US"/>
    </w:rPr>
  </w:style>
  <w:style w:type="paragraph" w:styleId="Revisin">
    <w:name w:val="Revision"/>
    <w:hidden/>
    <w:uiPriority w:val="71"/>
    <w:unhideWhenUsed/>
    <w:rsid w:val="008D5961"/>
    <w:rPr>
      <w:sz w:val="22"/>
      <w:szCs w:val="22"/>
      <w:lang w:val="es-ES" w:eastAsia="en-US"/>
    </w:rPr>
  </w:style>
  <w:style w:type="character" w:customStyle="1" w:styleId="normaltextrun">
    <w:name w:val="normaltextrun"/>
    <w:basedOn w:val="Fuentedeprrafopredeter"/>
    <w:rsid w:val="00BF56FB"/>
  </w:style>
  <w:style w:type="paragraph" w:customStyle="1" w:styleId="paragraph">
    <w:name w:val="paragraph"/>
    <w:basedOn w:val="Normal"/>
    <w:rsid w:val="00BF56FB"/>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eop">
    <w:name w:val="eop"/>
    <w:basedOn w:val="Fuentedeprrafopredeter"/>
    <w:rsid w:val="00BF56FB"/>
  </w:style>
  <w:style w:type="character" w:customStyle="1" w:styleId="Ttulo1Car">
    <w:name w:val="Título 1 Car"/>
    <w:basedOn w:val="Fuentedeprrafopredeter"/>
    <w:link w:val="Ttulo1"/>
    <w:uiPriority w:val="9"/>
    <w:rsid w:val="00916840"/>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7597">
      <w:bodyDiv w:val="1"/>
      <w:marLeft w:val="0"/>
      <w:marRight w:val="0"/>
      <w:marTop w:val="0"/>
      <w:marBottom w:val="0"/>
      <w:divBdr>
        <w:top w:val="none" w:sz="0" w:space="0" w:color="auto"/>
        <w:left w:val="none" w:sz="0" w:space="0" w:color="auto"/>
        <w:bottom w:val="none" w:sz="0" w:space="0" w:color="auto"/>
        <w:right w:val="none" w:sz="0" w:space="0" w:color="auto"/>
      </w:divBdr>
    </w:div>
    <w:div w:id="58792658">
      <w:bodyDiv w:val="1"/>
      <w:marLeft w:val="0"/>
      <w:marRight w:val="0"/>
      <w:marTop w:val="0"/>
      <w:marBottom w:val="0"/>
      <w:divBdr>
        <w:top w:val="none" w:sz="0" w:space="0" w:color="auto"/>
        <w:left w:val="none" w:sz="0" w:space="0" w:color="auto"/>
        <w:bottom w:val="none" w:sz="0" w:space="0" w:color="auto"/>
        <w:right w:val="none" w:sz="0" w:space="0" w:color="auto"/>
      </w:divBdr>
    </w:div>
    <w:div w:id="229004407">
      <w:bodyDiv w:val="1"/>
      <w:marLeft w:val="0"/>
      <w:marRight w:val="0"/>
      <w:marTop w:val="0"/>
      <w:marBottom w:val="0"/>
      <w:divBdr>
        <w:top w:val="none" w:sz="0" w:space="0" w:color="auto"/>
        <w:left w:val="none" w:sz="0" w:space="0" w:color="auto"/>
        <w:bottom w:val="none" w:sz="0" w:space="0" w:color="auto"/>
        <w:right w:val="none" w:sz="0" w:space="0" w:color="auto"/>
      </w:divBdr>
    </w:div>
    <w:div w:id="420444446">
      <w:bodyDiv w:val="1"/>
      <w:marLeft w:val="0"/>
      <w:marRight w:val="0"/>
      <w:marTop w:val="0"/>
      <w:marBottom w:val="0"/>
      <w:divBdr>
        <w:top w:val="none" w:sz="0" w:space="0" w:color="auto"/>
        <w:left w:val="none" w:sz="0" w:space="0" w:color="auto"/>
        <w:bottom w:val="none" w:sz="0" w:space="0" w:color="auto"/>
        <w:right w:val="none" w:sz="0" w:space="0" w:color="auto"/>
      </w:divBdr>
    </w:div>
    <w:div w:id="457574054">
      <w:bodyDiv w:val="1"/>
      <w:marLeft w:val="0"/>
      <w:marRight w:val="0"/>
      <w:marTop w:val="0"/>
      <w:marBottom w:val="0"/>
      <w:divBdr>
        <w:top w:val="none" w:sz="0" w:space="0" w:color="auto"/>
        <w:left w:val="none" w:sz="0" w:space="0" w:color="auto"/>
        <w:bottom w:val="none" w:sz="0" w:space="0" w:color="auto"/>
        <w:right w:val="none" w:sz="0" w:space="0" w:color="auto"/>
      </w:divBdr>
    </w:div>
    <w:div w:id="459298542">
      <w:bodyDiv w:val="1"/>
      <w:marLeft w:val="0"/>
      <w:marRight w:val="0"/>
      <w:marTop w:val="0"/>
      <w:marBottom w:val="0"/>
      <w:divBdr>
        <w:top w:val="none" w:sz="0" w:space="0" w:color="auto"/>
        <w:left w:val="none" w:sz="0" w:space="0" w:color="auto"/>
        <w:bottom w:val="none" w:sz="0" w:space="0" w:color="auto"/>
        <w:right w:val="none" w:sz="0" w:space="0" w:color="auto"/>
      </w:divBdr>
    </w:div>
    <w:div w:id="798034900">
      <w:bodyDiv w:val="1"/>
      <w:marLeft w:val="0"/>
      <w:marRight w:val="0"/>
      <w:marTop w:val="0"/>
      <w:marBottom w:val="0"/>
      <w:divBdr>
        <w:top w:val="none" w:sz="0" w:space="0" w:color="auto"/>
        <w:left w:val="none" w:sz="0" w:space="0" w:color="auto"/>
        <w:bottom w:val="none" w:sz="0" w:space="0" w:color="auto"/>
        <w:right w:val="none" w:sz="0" w:space="0" w:color="auto"/>
      </w:divBdr>
    </w:div>
    <w:div w:id="843669554">
      <w:bodyDiv w:val="1"/>
      <w:marLeft w:val="0"/>
      <w:marRight w:val="0"/>
      <w:marTop w:val="0"/>
      <w:marBottom w:val="0"/>
      <w:divBdr>
        <w:top w:val="none" w:sz="0" w:space="0" w:color="auto"/>
        <w:left w:val="none" w:sz="0" w:space="0" w:color="auto"/>
        <w:bottom w:val="none" w:sz="0" w:space="0" w:color="auto"/>
        <w:right w:val="none" w:sz="0" w:space="0" w:color="auto"/>
      </w:divBdr>
    </w:div>
    <w:div w:id="1179081438">
      <w:bodyDiv w:val="1"/>
      <w:marLeft w:val="0"/>
      <w:marRight w:val="0"/>
      <w:marTop w:val="0"/>
      <w:marBottom w:val="0"/>
      <w:divBdr>
        <w:top w:val="none" w:sz="0" w:space="0" w:color="auto"/>
        <w:left w:val="none" w:sz="0" w:space="0" w:color="auto"/>
        <w:bottom w:val="none" w:sz="0" w:space="0" w:color="auto"/>
        <w:right w:val="none" w:sz="0" w:space="0" w:color="auto"/>
      </w:divBdr>
    </w:div>
    <w:div w:id="1349716525">
      <w:bodyDiv w:val="1"/>
      <w:marLeft w:val="0"/>
      <w:marRight w:val="0"/>
      <w:marTop w:val="0"/>
      <w:marBottom w:val="0"/>
      <w:divBdr>
        <w:top w:val="none" w:sz="0" w:space="0" w:color="auto"/>
        <w:left w:val="none" w:sz="0" w:space="0" w:color="auto"/>
        <w:bottom w:val="none" w:sz="0" w:space="0" w:color="auto"/>
        <w:right w:val="none" w:sz="0" w:space="0" w:color="auto"/>
      </w:divBdr>
    </w:div>
    <w:div w:id="1513103051">
      <w:bodyDiv w:val="1"/>
      <w:marLeft w:val="0"/>
      <w:marRight w:val="0"/>
      <w:marTop w:val="0"/>
      <w:marBottom w:val="0"/>
      <w:divBdr>
        <w:top w:val="none" w:sz="0" w:space="0" w:color="auto"/>
        <w:left w:val="none" w:sz="0" w:space="0" w:color="auto"/>
        <w:bottom w:val="none" w:sz="0" w:space="0" w:color="auto"/>
        <w:right w:val="none" w:sz="0" w:space="0" w:color="auto"/>
      </w:divBdr>
    </w:div>
    <w:div w:id="1528640399">
      <w:bodyDiv w:val="1"/>
      <w:marLeft w:val="0"/>
      <w:marRight w:val="0"/>
      <w:marTop w:val="0"/>
      <w:marBottom w:val="0"/>
      <w:divBdr>
        <w:top w:val="none" w:sz="0" w:space="0" w:color="auto"/>
        <w:left w:val="none" w:sz="0" w:space="0" w:color="auto"/>
        <w:bottom w:val="none" w:sz="0" w:space="0" w:color="auto"/>
        <w:right w:val="none" w:sz="0" w:space="0" w:color="auto"/>
      </w:divBdr>
    </w:div>
    <w:div w:id="1711417371">
      <w:bodyDiv w:val="1"/>
      <w:marLeft w:val="0"/>
      <w:marRight w:val="0"/>
      <w:marTop w:val="0"/>
      <w:marBottom w:val="0"/>
      <w:divBdr>
        <w:top w:val="none" w:sz="0" w:space="0" w:color="auto"/>
        <w:left w:val="none" w:sz="0" w:space="0" w:color="auto"/>
        <w:bottom w:val="none" w:sz="0" w:space="0" w:color="auto"/>
        <w:right w:val="none" w:sz="0" w:space="0" w:color="auto"/>
      </w:divBdr>
      <w:divsChild>
        <w:div w:id="2047482814">
          <w:marLeft w:val="0"/>
          <w:marRight w:val="0"/>
          <w:marTop w:val="0"/>
          <w:marBottom w:val="0"/>
          <w:divBdr>
            <w:top w:val="none" w:sz="0" w:space="0" w:color="auto"/>
            <w:left w:val="none" w:sz="0" w:space="0" w:color="auto"/>
            <w:bottom w:val="none" w:sz="0" w:space="0" w:color="auto"/>
            <w:right w:val="none" w:sz="0" w:space="0" w:color="auto"/>
          </w:divBdr>
          <w:divsChild>
            <w:div w:id="1740248322">
              <w:marLeft w:val="0"/>
              <w:marRight w:val="0"/>
              <w:marTop w:val="0"/>
              <w:marBottom w:val="0"/>
              <w:divBdr>
                <w:top w:val="none" w:sz="0" w:space="0" w:color="auto"/>
                <w:left w:val="none" w:sz="0" w:space="0" w:color="auto"/>
                <w:bottom w:val="none" w:sz="0" w:space="0" w:color="auto"/>
                <w:right w:val="none" w:sz="0" w:space="0" w:color="auto"/>
              </w:divBdr>
              <w:divsChild>
                <w:div w:id="66770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80706">
          <w:marLeft w:val="0"/>
          <w:marRight w:val="0"/>
          <w:marTop w:val="0"/>
          <w:marBottom w:val="0"/>
          <w:divBdr>
            <w:top w:val="none" w:sz="0" w:space="0" w:color="auto"/>
            <w:left w:val="none" w:sz="0" w:space="0" w:color="auto"/>
            <w:bottom w:val="none" w:sz="0" w:space="0" w:color="auto"/>
            <w:right w:val="none" w:sz="0" w:space="0" w:color="auto"/>
          </w:divBdr>
          <w:divsChild>
            <w:div w:id="688798087">
              <w:marLeft w:val="0"/>
              <w:marRight w:val="0"/>
              <w:marTop w:val="0"/>
              <w:marBottom w:val="0"/>
              <w:divBdr>
                <w:top w:val="none" w:sz="0" w:space="0" w:color="auto"/>
                <w:left w:val="none" w:sz="0" w:space="0" w:color="auto"/>
                <w:bottom w:val="none" w:sz="0" w:space="0" w:color="auto"/>
                <w:right w:val="none" w:sz="0" w:space="0" w:color="auto"/>
              </w:divBdr>
              <w:divsChild>
                <w:div w:id="1481117171">
                  <w:marLeft w:val="0"/>
                  <w:marRight w:val="0"/>
                  <w:marTop w:val="0"/>
                  <w:marBottom w:val="0"/>
                  <w:divBdr>
                    <w:top w:val="none" w:sz="0" w:space="0" w:color="auto"/>
                    <w:left w:val="none" w:sz="0" w:space="0" w:color="auto"/>
                    <w:bottom w:val="none" w:sz="0" w:space="0" w:color="auto"/>
                    <w:right w:val="none" w:sz="0" w:space="0" w:color="auto"/>
                  </w:divBdr>
                </w:div>
                <w:div w:id="87223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72924">
      <w:bodyDiv w:val="1"/>
      <w:marLeft w:val="0"/>
      <w:marRight w:val="0"/>
      <w:marTop w:val="0"/>
      <w:marBottom w:val="0"/>
      <w:divBdr>
        <w:top w:val="none" w:sz="0" w:space="0" w:color="auto"/>
        <w:left w:val="none" w:sz="0" w:space="0" w:color="auto"/>
        <w:bottom w:val="none" w:sz="0" w:space="0" w:color="auto"/>
        <w:right w:val="none" w:sz="0" w:space="0" w:color="auto"/>
      </w:divBdr>
    </w:div>
    <w:div w:id="1782530561">
      <w:bodyDiv w:val="1"/>
      <w:marLeft w:val="0"/>
      <w:marRight w:val="0"/>
      <w:marTop w:val="0"/>
      <w:marBottom w:val="0"/>
      <w:divBdr>
        <w:top w:val="none" w:sz="0" w:space="0" w:color="auto"/>
        <w:left w:val="none" w:sz="0" w:space="0" w:color="auto"/>
        <w:bottom w:val="none" w:sz="0" w:space="0" w:color="auto"/>
        <w:right w:val="none" w:sz="0" w:space="0" w:color="auto"/>
      </w:divBdr>
    </w:div>
    <w:div w:id="184774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9797F-2651-4397-A9B9-0B69EF4B4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653</Words>
  <Characters>3596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Daniel Eduardo Lozano Bocanegra</cp:lastModifiedBy>
  <cp:revision>2</cp:revision>
  <cp:lastPrinted>2019-01-25T16:36:00Z</cp:lastPrinted>
  <dcterms:created xsi:type="dcterms:W3CDTF">2026-09-18T19:33:00Z</dcterms:created>
  <dcterms:modified xsi:type="dcterms:W3CDTF">2026-09-18T19:33:00Z</dcterms:modified>
</cp:coreProperties>
</file>