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E438" w14:textId="42403E27" w:rsidR="000758B2" w:rsidRPr="000758B2" w:rsidRDefault="000758B2" w:rsidP="000758B2">
      <w:pPr>
        <w:autoSpaceDE w:val="0"/>
        <w:autoSpaceDN w:val="0"/>
        <w:adjustRightInd w:val="0"/>
        <w:spacing w:after="0" w:line="240" w:lineRule="auto"/>
        <w:jc w:val="center"/>
        <w:rPr>
          <w:rFonts w:ascii="Verdana" w:eastAsia="Times New Roman" w:hAnsi="Verdana" w:cs="Arial"/>
          <w:b/>
          <w:color w:val="000000" w:themeColor="text1"/>
          <w:lang w:eastAsia="es-CO"/>
        </w:rPr>
      </w:pPr>
      <w:r w:rsidRPr="000758B2">
        <w:rPr>
          <w:rFonts w:ascii="Verdana" w:eastAsia="Times New Roman" w:hAnsi="Verdana" w:cs="Arial"/>
          <w:b/>
          <w:color w:val="000000" w:themeColor="text1"/>
          <w:lang w:eastAsia="es-CO"/>
        </w:rPr>
        <w:t>RESOLUCIÓN 4</w:t>
      </w:r>
      <w:r w:rsidRPr="000758B2">
        <w:rPr>
          <w:rFonts w:ascii="Verdana" w:eastAsia="Times New Roman" w:hAnsi="Verdana" w:cs="Arial"/>
          <w:b/>
          <w:color w:val="000000" w:themeColor="text1"/>
          <w:lang w:eastAsia="es-CO"/>
        </w:rPr>
        <w:t>2</w:t>
      </w:r>
      <w:r w:rsidRPr="000758B2">
        <w:rPr>
          <w:rFonts w:ascii="Verdana" w:eastAsia="Times New Roman" w:hAnsi="Verdana" w:cs="Arial"/>
          <w:b/>
          <w:color w:val="000000" w:themeColor="text1"/>
          <w:lang w:eastAsia="es-CO"/>
        </w:rPr>
        <w:t>00 DE 2026</w:t>
      </w:r>
    </w:p>
    <w:p w14:paraId="7E8FF4F5" w14:textId="77777777" w:rsidR="000758B2" w:rsidRPr="000758B2" w:rsidRDefault="000758B2" w:rsidP="000758B2">
      <w:pPr>
        <w:autoSpaceDE w:val="0"/>
        <w:autoSpaceDN w:val="0"/>
        <w:adjustRightInd w:val="0"/>
        <w:spacing w:after="0" w:line="240" w:lineRule="auto"/>
        <w:jc w:val="center"/>
        <w:rPr>
          <w:rFonts w:ascii="Verdana" w:eastAsia="Times New Roman" w:hAnsi="Verdana" w:cs="Arial"/>
          <w:b/>
          <w:color w:val="000000" w:themeColor="text1"/>
          <w:lang w:eastAsia="es-CO"/>
        </w:rPr>
      </w:pPr>
    </w:p>
    <w:p w14:paraId="73B5592E" w14:textId="369681C7" w:rsidR="000758B2" w:rsidRPr="000758B2" w:rsidRDefault="000758B2" w:rsidP="000758B2">
      <w:pPr>
        <w:pStyle w:val="Sinespaciado1"/>
        <w:rPr>
          <w:rFonts w:ascii="Verdana" w:hAnsi="Verdana"/>
          <w:color w:val="000000" w:themeColor="text1"/>
          <w:sz w:val="20"/>
          <w:szCs w:val="20"/>
        </w:rPr>
      </w:pPr>
      <w:r w:rsidRPr="000758B2">
        <w:rPr>
          <w:rFonts w:ascii="Verdana" w:hAnsi="Verdana"/>
          <w:color w:val="000000" w:themeColor="text1"/>
          <w:sz w:val="20"/>
          <w:szCs w:val="20"/>
        </w:rPr>
        <w:t>Fecha de Expedición: 2</w:t>
      </w:r>
      <w:r w:rsidRPr="000758B2">
        <w:rPr>
          <w:rFonts w:ascii="Verdana" w:hAnsi="Verdana"/>
          <w:color w:val="000000" w:themeColor="text1"/>
          <w:sz w:val="20"/>
          <w:szCs w:val="20"/>
        </w:rPr>
        <w:t>8</w:t>
      </w:r>
      <w:r w:rsidRPr="000758B2">
        <w:rPr>
          <w:rFonts w:ascii="Verdana" w:hAnsi="Verdana"/>
          <w:color w:val="000000" w:themeColor="text1"/>
          <w:sz w:val="20"/>
          <w:szCs w:val="20"/>
        </w:rPr>
        <w:t xml:space="preserve"> de julio de 2026</w:t>
      </w:r>
    </w:p>
    <w:p w14:paraId="0F2B356C" w14:textId="77777777" w:rsidR="000758B2" w:rsidRPr="000758B2" w:rsidRDefault="000758B2" w:rsidP="000758B2">
      <w:pPr>
        <w:pStyle w:val="Sinespaciado1"/>
        <w:rPr>
          <w:rFonts w:ascii="Verdana" w:hAnsi="Verdana"/>
          <w:color w:val="000000" w:themeColor="text1"/>
          <w:sz w:val="20"/>
          <w:szCs w:val="20"/>
        </w:rPr>
      </w:pPr>
      <w:r w:rsidRPr="000758B2">
        <w:rPr>
          <w:rFonts w:ascii="Verdana" w:hAnsi="Verdana"/>
          <w:color w:val="000000" w:themeColor="text1"/>
          <w:sz w:val="20"/>
          <w:szCs w:val="20"/>
        </w:rPr>
        <w:t xml:space="preserve">Fecha de </w:t>
      </w:r>
      <w:proofErr w:type="gramStart"/>
      <w:r w:rsidRPr="000758B2">
        <w:rPr>
          <w:rFonts w:ascii="Verdana" w:hAnsi="Verdana"/>
          <w:color w:val="000000" w:themeColor="text1"/>
          <w:sz w:val="20"/>
          <w:szCs w:val="20"/>
        </w:rPr>
        <w:t>entrada en vigencia</w:t>
      </w:r>
      <w:proofErr w:type="gramEnd"/>
      <w:r w:rsidRPr="000758B2">
        <w:rPr>
          <w:rFonts w:ascii="Verdana" w:hAnsi="Verdana"/>
          <w:color w:val="000000" w:themeColor="text1"/>
          <w:sz w:val="20"/>
          <w:szCs w:val="20"/>
        </w:rPr>
        <w:t>: 28 de julio de 2026</w:t>
      </w:r>
    </w:p>
    <w:p w14:paraId="07AD1F85" w14:textId="77777777" w:rsidR="000758B2" w:rsidRPr="000758B2" w:rsidRDefault="000758B2" w:rsidP="000758B2">
      <w:pPr>
        <w:pStyle w:val="Sinespaciado1"/>
        <w:rPr>
          <w:rFonts w:ascii="Verdana" w:hAnsi="Verdana"/>
          <w:color w:val="000000" w:themeColor="text1"/>
          <w:sz w:val="20"/>
          <w:szCs w:val="20"/>
        </w:rPr>
      </w:pPr>
      <w:r w:rsidRPr="000758B2">
        <w:rPr>
          <w:rFonts w:ascii="Verdana" w:hAnsi="Verdana"/>
          <w:color w:val="000000" w:themeColor="text1"/>
          <w:sz w:val="20"/>
          <w:szCs w:val="20"/>
        </w:rPr>
        <w:t>Estado de la vigencia: Vigente</w:t>
      </w:r>
    </w:p>
    <w:p w14:paraId="179ED609" w14:textId="77777777" w:rsidR="000758B2" w:rsidRPr="000758B2" w:rsidRDefault="000758B2" w:rsidP="000758B2">
      <w:pPr>
        <w:pStyle w:val="Sinespaciado1"/>
        <w:rPr>
          <w:rFonts w:ascii="Verdana" w:hAnsi="Verdana"/>
          <w:color w:val="000000" w:themeColor="text1"/>
          <w:sz w:val="20"/>
          <w:szCs w:val="20"/>
        </w:rPr>
      </w:pPr>
    </w:p>
    <w:p w14:paraId="4385CAE5" w14:textId="787ABA12" w:rsidR="000758B2" w:rsidRPr="000758B2" w:rsidRDefault="000758B2" w:rsidP="000758B2">
      <w:pPr>
        <w:pStyle w:val="Sinespaciado1"/>
        <w:spacing w:line="259" w:lineRule="auto"/>
        <w:rPr>
          <w:rFonts w:ascii="Verdana" w:hAnsi="Verdana"/>
          <w:color w:val="000000" w:themeColor="text1"/>
          <w:sz w:val="20"/>
          <w:szCs w:val="20"/>
          <w:lang w:val="es-CO"/>
        </w:rPr>
      </w:pPr>
      <w:r w:rsidRPr="000758B2">
        <w:rPr>
          <w:rFonts w:ascii="Verdana" w:hAnsi="Verdana"/>
          <w:color w:val="000000" w:themeColor="text1"/>
          <w:sz w:val="20"/>
          <w:szCs w:val="20"/>
        </w:rPr>
        <w:t xml:space="preserve">Fecha de publicación en Diario Oficial: </w:t>
      </w:r>
      <w:r w:rsidRPr="000758B2">
        <w:rPr>
          <w:rFonts w:ascii="Verdana" w:hAnsi="Verdana"/>
          <w:color w:val="000000" w:themeColor="text1"/>
          <w:sz w:val="20"/>
          <w:szCs w:val="20"/>
          <w:lang w:val="es-CO"/>
        </w:rPr>
        <w:t>N/A</w:t>
      </w:r>
    </w:p>
    <w:p w14:paraId="7EC592CC" w14:textId="079308C8" w:rsidR="000758B2" w:rsidRPr="000758B2" w:rsidRDefault="000758B2" w:rsidP="000758B2">
      <w:pPr>
        <w:pStyle w:val="Sinespaciado1"/>
        <w:rPr>
          <w:rFonts w:ascii="Verdana" w:hAnsi="Verdana"/>
          <w:color w:val="000000" w:themeColor="text1"/>
          <w:sz w:val="20"/>
          <w:szCs w:val="20"/>
        </w:rPr>
      </w:pPr>
      <w:r w:rsidRPr="000758B2">
        <w:rPr>
          <w:rFonts w:ascii="Verdana" w:hAnsi="Verdana"/>
          <w:color w:val="000000" w:themeColor="text1"/>
          <w:sz w:val="20"/>
          <w:szCs w:val="20"/>
        </w:rPr>
        <w:t xml:space="preserve">Número del Diario Oficial: </w:t>
      </w:r>
      <w:r w:rsidRPr="000758B2">
        <w:rPr>
          <w:rFonts w:ascii="Verdana" w:hAnsi="Verdana"/>
          <w:color w:val="000000" w:themeColor="text1"/>
          <w:sz w:val="20"/>
          <w:szCs w:val="20"/>
        </w:rPr>
        <w:t>N/A</w:t>
      </w:r>
    </w:p>
    <w:p w14:paraId="7C9D939E" w14:textId="77777777" w:rsidR="000758B2" w:rsidRDefault="000758B2" w:rsidP="000758B2">
      <w:pPr>
        <w:autoSpaceDE w:val="0"/>
        <w:autoSpaceDN w:val="0"/>
        <w:adjustRightInd w:val="0"/>
        <w:spacing w:after="0" w:line="240" w:lineRule="auto"/>
        <w:rPr>
          <w:rFonts w:ascii="Verdana" w:eastAsia="Times New Roman" w:hAnsi="Verdana" w:cs="Arial"/>
          <w:b/>
          <w:color w:val="000000" w:themeColor="text1"/>
          <w:lang w:eastAsia="es-CO"/>
        </w:rPr>
      </w:pPr>
    </w:p>
    <w:p w14:paraId="26BB7E63" w14:textId="6EAFB02D" w:rsidR="000758B2" w:rsidRDefault="000758B2" w:rsidP="000758B2">
      <w:pPr>
        <w:autoSpaceDE w:val="0"/>
        <w:autoSpaceDN w:val="0"/>
        <w:adjustRightInd w:val="0"/>
        <w:spacing w:after="0" w:line="240" w:lineRule="auto"/>
        <w:rPr>
          <w:rFonts w:ascii="Verdana" w:eastAsia="Times New Roman" w:hAnsi="Verdana" w:cs="Arial"/>
          <w:bCs/>
          <w:color w:val="000000" w:themeColor="text1"/>
          <w:lang w:eastAsia="es-CO"/>
        </w:rPr>
      </w:pPr>
      <w:r w:rsidRPr="000758B2">
        <w:rPr>
          <w:rFonts w:ascii="Verdana" w:eastAsia="Times New Roman" w:hAnsi="Verdana" w:cs="Arial"/>
          <w:bCs/>
          <w:color w:val="000000" w:themeColor="text1"/>
          <w:lang w:eastAsia="es-CO"/>
        </w:rPr>
        <w:t xml:space="preserve">Nota: </w:t>
      </w:r>
      <w:r>
        <w:rPr>
          <w:rFonts w:ascii="Verdana" w:eastAsia="Times New Roman" w:hAnsi="Verdana" w:cs="Arial"/>
          <w:bCs/>
          <w:color w:val="000000" w:themeColor="text1"/>
          <w:lang w:eastAsia="es-CO"/>
        </w:rPr>
        <w:t>Esta resolución modificó el artículo 2 de la Resolución 1 de 2026</w:t>
      </w:r>
    </w:p>
    <w:p w14:paraId="01B550CB" w14:textId="77777777" w:rsidR="000758B2" w:rsidRDefault="000758B2" w:rsidP="000758B2">
      <w:pPr>
        <w:autoSpaceDE w:val="0"/>
        <w:autoSpaceDN w:val="0"/>
        <w:adjustRightInd w:val="0"/>
        <w:spacing w:after="0" w:line="240" w:lineRule="auto"/>
        <w:rPr>
          <w:rFonts w:ascii="Verdana" w:eastAsia="Times New Roman" w:hAnsi="Verdana" w:cs="Arial"/>
          <w:bCs/>
          <w:color w:val="000000" w:themeColor="text1"/>
          <w:lang w:eastAsia="es-CO"/>
        </w:rPr>
      </w:pPr>
    </w:p>
    <w:p w14:paraId="41C63C51" w14:textId="77777777" w:rsidR="000758B2" w:rsidRPr="000758B2" w:rsidRDefault="000758B2" w:rsidP="000758B2">
      <w:pPr>
        <w:autoSpaceDE w:val="0"/>
        <w:autoSpaceDN w:val="0"/>
        <w:adjustRightInd w:val="0"/>
        <w:spacing w:after="0" w:line="240" w:lineRule="auto"/>
        <w:jc w:val="center"/>
        <w:rPr>
          <w:rFonts w:ascii="Verdana" w:eastAsia="Times New Roman" w:hAnsi="Verdana" w:cs="Arial"/>
          <w:b/>
          <w:color w:val="000000" w:themeColor="text1"/>
          <w:lang w:eastAsia="es-CO"/>
        </w:rPr>
      </w:pPr>
    </w:p>
    <w:p w14:paraId="6D04BB67" w14:textId="6D4661B4" w:rsidR="000758B2" w:rsidRPr="000758B2" w:rsidRDefault="000758B2" w:rsidP="000758B2">
      <w:pPr>
        <w:autoSpaceDE w:val="0"/>
        <w:autoSpaceDN w:val="0"/>
        <w:adjustRightInd w:val="0"/>
        <w:spacing w:after="0" w:line="240" w:lineRule="auto"/>
        <w:jc w:val="center"/>
        <w:rPr>
          <w:rFonts w:ascii="Verdana" w:eastAsia="Times New Roman" w:hAnsi="Verdana" w:cs="Arial"/>
          <w:b/>
          <w:color w:val="000000" w:themeColor="text1"/>
          <w:lang w:eastAsia="es-CO"/>
        </w:rPr>
      </w:pPr>
      <w:r w:rsidRPr="000758B2">
        <w:rPr>
          <w:rFonts w:ascii="Verdana" w:eastAsia="Times New Roman" w:hAnsi="Verdana" w:cs="Arial"/>
          <w:b/>
          <w:color w:val="000000" w:themeColor="text1"/>
          <w:lang w:eastAsia="es-CO"/>
        </w:rPr>
        <w:t>RESOLUCIÓN 4</w:t>
      </w:r>
      <w:r w:rsidRPr="000758B2">
        <w:rPr>
          <w:rFonts w:ascii="Verdana" w:eastAsia="Times New Roman" w:hAnsi="Verdana" w:cs="Arial"/>
          <w:b/>
          <w:color w:val="000000" w:themeColor="text1"/>
          <w:lang w:eastAsia="es-CO"/>
        </w:rPr>
        <w:t>2</w:t>
      </w:r>
      <w:r w:rsidRPr="000758B2">
        <w:rPr>
          <w:rFonts w:ascii="Verdana" w:eastAsia="Times New Roman" w:hAnsi="Verdana" w:cs="Arial"/>
          <w:b/>
          <w:color w:val="000000" w:themeColor="text1"/>
          <w:lang w:eastAsia="es-CO"/>
        </w:rPr>
        <w:t>00 DE 2026</w:t>
      </w:r>
    </w:p>
    <w:p w14:paraId="69963F4C" w14:textId="77777777" w:rsidR="000758B2" w:rsidRPr="000758B2" w:rsidRDefault="000758B2" w:rsidP="000758B2">
      <w:pPr>
        <w:autoSpaceDE w:val="0"/>
        <w:autoSpaceDN w:val="0"/>
        <w:adjustRightInd w:val="0"/>
        <w:spacing w:after="0" w:line="240" w:lineRule="auto"/>
        <w:jc w:val="center"/>
        <w:rPr>
          <w:rFonts w:ascii="Verdana" w:eastAsia="Times New Roman" w:hAnsi="Verdana" w:cs="Arial"/>
          <w:b/>
          <w:color w:val="000000" w:themeColor="text1"/>
          <w:lang w:eastAsia="es-CO"/>
        </w:rPr>
      </w:pPr>
    </w:p>
    <w:p w14:paraId="44074191" w14:textId="07590429" w:rsidR="000758B2" w:rsidRPr="000758B2" w:rsidRDefault="000758B2" w:rsidP="000758B2">
      <w:pPr>
        <w:autoSpaceDE w:val="0"/>
        <w:autoSpaceDN w:val="0"/>
        <w:adjustRightInd w:val="0"/>
        <w:spacing w:after="0" w:line="240" w:lineRule="auto"/>
        <w:jc w:val="center"/>
        <w:rPr>
          <w:rFonts w:ascii="Verdana" w:eastAsia="Times New Roman" w:hAnsi="Verdana" w:cs="Arial"/>
          <w:bCs/>
          <w:i/>
          <w:color w:val="000000" w:themeColor="text1"/>
          <w:lang w:eastAsia="es-CO"/>
        </w:rPr>
      </w:pPr>
      <w:r w:rsidRPr="000758B2">
        <w:rPr>
          <w:rFonts w:ascii="Verdana" w:eastAsia="Times New Roman" w:hAnsi="Verdana" w:cs="Arial"/>
          <w:bCs/>
          <w:color w:val="000000" w:themeColor="text1"/>
          <w:lang w:eastAsia="es-CO"/>
        </w:rPr>
        <w:t>(2</w:t>
      </w:r>
      <w:r w:rsidRPr="000758B2">
        <w:rPr>
          <w:rFonts w:ascii="Verdana" w:eastAsia="Times New Roman" w:hAnsi="Verdana" w:cs="Arial"/>
          <w:bCs/>
          <w:color w:val="000000" w:themeColor="text1"/>
          <w:lang w:eastAsia="es-CO"/>
        </w:rPr>
        <w:t>8</w:t>
      </w:r>
      <w:r w:rsidRPr="000758B2">
        <w:rPr>
          <w:rFonts w:ascii="Verdana" w:eastAsia="Times New Roman" w:hAnsi="Verdana" w:cs="Arial"/>
          <w:bCs/>
          <w:color w:val="000000" w:themeColor="text1"/>
          <w:lang w:eastAsia="es-CO"/>
        </w:rPr>
        <w:t xml:space="preserve"> de julio)</w:t>
      </w:r>
    </w:p>
    <w:p w14:paraId="656B3449" w14:textId="77777777" w:rsidR="000758B2" w:rsidRPr="000758B2" w:rsidRDefault="000758B2" w:rsidP="000758B2">
      <w:pPr>
        <w:autoSpaceDE w:val="0"/>
        <w:autoSpaceDN w:val="0"/>
        <w:adjustRightInd w:val="0"/>
        <w:spacing w:after="0" w:line="240" w:lineRule="auto"/>
        <w:jc w:val="center"/>
        <w:rPr>
          <w:rFonts w:ascii="Verdana" w:eastAsia="Times New Roman" w:hAnsi="Verdana" w:cs="Arial"/>
          <w:i/>
          <w:color w:val="000000" w:themeColor="text1"/>
          <w:lang w:eastAsia="es-CO"/>
        </w:rPr>
      </w:pPr>
    </w:p>
    <w:p w14:paraId="2D0B6092" w14:textId="77777777" w:rsidR="000758B2" w:rsidRPr="000758B2" w:rsidRDefault="000758B2" w:rsidP="000758B2">
      <w:pPr>
        <w:autoSpaceDE w:val="0"/>
        <w:autoSpaceDN w:val="0"/>
        <w:adjustRightInd w:val="0"/>
        <w:spacing w:after="0" w:line="0" w:lineRule="atLeast"/>
        <w:jc w:val="center"/>
        <w:rPr>
          <w:rFonts w:ascii="Verdana" w:hAnsi="Verdana" w:cs="Arial"/>
          <w:i/>
          <w:iCs/>
          <w:color w:val="000000" w:themeColor="text1"/>
          <w:lang w:val="es-ES_tradnl"/>
        </w:rPr>
      </w:pPr>
      <w:r w:rsidRPr="000758B2">
        <w:rPr>
          <w:rFonts w:ascii="Verdana" w:eastAsia="Times New Roman" w:hAnsi="Verdana" w:cs="Arial"/>
          <w:i/>
          <w:iCs/>
          <w:color w:val="000000" w:themeColor="text1"/>
          <w:lang w:eastAsia="es-CO"/>
        </w:rPr>
        <w:t xml:space="preserve">“Por la cual se modifica parcialmente </w:t>
      </w:r>
      <w:r w:rsidRPr="000758B2">
        <w:rPr>
          <w:rFonts w:ascii="Verdana" w:hAnsi="Verdana" w:cs="Arial"/>
          <w:i/>
          <w:iCs/>
          <w:color w:val="000000" w:themeColor="text1"/>
        </w:rPr>
        <w:t xml:space="preserve">el artículo 2º de la Resolución 1 de 2 de enero de 2026 “Por medio de la cual </w:t>
      </w:r>
      <w:r w:rsidRPr="000758B2">
        <w:rPr>
          <w:rFonts w:ascii="Verdana" w:hAnsi="Verdana" w:cs="Arial"/>
          <w:i/>
          <w:iCs/>
          <w:color w:val="000000" w:themeColor="text1"/>
          <w:lang w:val="es-ES_tradnl"/>
        </w:rPr>
        <w:t>se acoge el Catálogo de Clasificación Presupuestal (CCP) vigente y adoptan los Lineamientos de Programación y Ejecución de Metas Sociales y Financieras para la Vigencia 2026 del Instituto Colombiano de Bienestar Familiar (ICBF) “Cecilia De la Fuente de Lleras</w:t>
      </w:r>
      <w:r w:rsidRPr="000758B2">
        <w:rPr>
          <w:rFonts w:ascii="Verdana" w:hAnsi="Verdana" w:cs="Arial"/>
          <w:i/>
          <w:iCs/>
          <w:color w:val="000000" w:themeColor="text1"/>
        </w:rPr>
        <w:t>”</w:t>
      </w:r>
    </w:p>
    <w:p w14:paraId="13B96534" w14:textId="77777777" w:rsidR="000758B2" w:rsidRPr="000758B2" w:rsidRDefault="000758B2">
      <w:pPr>
        <w:rPr>
          <w:rFonts w:ascii="Verdana" w:hAnsi="Verdana"/>
          <w:color w:val="000000" w:themeColor="text1"/>
          <w:lang w:val="es-ES_tradnl"/>
        </w:rPr>
      </w:pPr>
    </w:p>
    <w:p w14:paraId="68AE9AE8" w14:textId="77777777" w:rsidR="000758B2" w:rsidRPr="000758B2" w:rsidRDefault="000758B2" w:rsidP="000758B2">
      <w:pPr>
        <w:keepNext/>
        <w:widowControl w:val="0"/>
        <w:tabs>
          <w:tab w:val="left" w:pos="4536"/>
        </w:tabs>
        <w:autoSpaceDE w:val="0"/>
        <w:autoSpaceDN w:val="0"/>
        <w:spacing w:after="0" w:line="240" w:lineRule="auto"/>
        <w:jc w:val="center"/>
        <w:outlineLvl w:val="3"/>
        <w:rPr>
          <w:rFonts w:ascii="Verdana" w:hAnsi="Verdana" w:cs="Arial"/>
          <w:color w:val="000000" w:themeColor="text1"/>
        </w:rPr>
      </w:pPr>
      <w:r w:rsidRPr="000758B2">
        <w:rPr>
          <w:rFonts w:ascii="Verdana" w:eastAsia="Times New Roman" w:hAnsi="Verdana" w:cs="Arial"/>
          <w:b/>
          <w:color w:val="000000" w:themeColor="text1"/>
          <w:spacing w:val="-3"/>
          <w:lang w:eastAsia="es-ES"/>
        </w:rPr>
        <w:t>LA DIRECTORA GENERAL DEL INSTITUTO COLOMBIANO DE BIENESTAR FAMILIAR (ICBF) “CECILIA DE LA FUENTE DE LLERAS”</w:t>
      </w:r>
    </w:p>
    <w:p w14:paraId="0D79A52E" w14:textId="77777777" w:rsidR="000758B2" w:rsidRPr="000758B2" w:rsidRDefault="000758B2" w:rsidP="000758B2">
      <w:pPr>
        <w:spacing w:after="0" w:line="240" w:lineRule="auto"/>
        <w:rPr>
          <w:rFonts w:ascii="Verdana" w:hAnsi="Verdana" w:cs="Arial"/>
          <w:color w:val="000000" w:themeColor="text1"/>
        </w:rPr>
      </w:pPr>
    </w:p>
    <w:p w14:paraId="0EC28299" w14:textId="77777777" w:rsidR="000758B2" w:rsidRPr="000758B2" w:rsidRDefault="000758B2" w:rsidP="000758B2">
      <w:pPr>
        <w:spacing w:after="0" w:line="240" w:lineRule="auto"/>
        <w:jc w:val="center"/>
        <w:rPr>
          <w:rFonts w:ascii="Verdana" w:hAnsi="Verdana" w:cs="Arial"/>
          <w:color w:val="000000" w:themeColor="text1"/>
        </w:rPr>
      </w:pPr>
      <w:r w:rsidRPr="000758B2">
        <w:rPr>
          <w:rFonts w:ascii="Verdana" w:hAnsi="Verdana" w:cs="Arial"/>
          <w:color w:val="000000" w:themeColor="text1"/>
        </w:rPr>
        <w:t>En uso de sus facultades legales y estatutarias, en especial de las conferidas en el artículo 28 de la Ley 7ª de 1979 y el artículo 78 de la Ley 489 de 1998 y,</w:t>
      </w:r>
    </w:p>
    <w:p w14:paraId="5718D37D" w14:textId="77777777" w:rsidR="000758B2" w:rsidRPr="000758B2" w:rsidRDefault="000758B2" w:rsidP="000758B2">
      <w:pPr>
        <w:spacing w:after="0" w:line="240" w:lineRule="auto"/>
        <w:jc w:val="center"/>
        <w:rPr>
          <w:rFonts w:ascii="Verdana" w:hAnsi="Verdana" w:cs="Arial"/>
          <w:b/>
          <w:color w:val="000000" w:themeColor="text1"/>
        </w:rPr>
      </w:pPr>
    </w:p>
    <w:p w14:paraId="6E764D2E" w14:textId="77777777" w:rsidR="000758B2" w:rsidRPr="000758B2" w:rsidRDefault="000758B2" w:rsidP="000758B2">
      <w:pPr>
        <w:spacing w:after="0" w:line="240" w:lineRule="auto"/>
        <w:jc w:val="center"/>
        <w:rPr>
          <w:rFonts w:ascii="Verdana" w:hAnsi="Verdana" w:cs="Arial"/>
          <w:b/>
          <w:color w:val="000000" w:themeColor="text1"/>
        </w:rPr>
      </w:pPr>
      <w:r w:rsidRPr="000758B2">
        <w:rPr>
          <w:rFonts w:ascii="Verdana" w:hAnsi="Verdana" w:cs="Arial"/>
          <w:b/>
          <w:color w:val="000000" w:themeColor="text1"/>
        </w:rPr>
        <w:t>CONSIDERANDO</w:t>
      </w:r>
    </w:p>
    <w:p w14:paraId="4B7BD7B2" w14:textId="77777777" w:rsidR="000758B2" w:rsidRPr="000758B2" w:rsidRDefault="000758B2" w:rsidP="000758B2">
      <w:pPr>
        <w:spacing w:after="0" w:line="240" w:lineRule="auto"/>
        <w:jc w:val="both"/>
        <w:rPr>
          <w:rFonts w:ascii="Verdana" w:hAnsi="Verdana" w:cs="Arial"/>
          <w:color w:val="000000" w:themeColor="text1"/>
        </w:rPr>
      </w:pPr>
    </w:p>
    <w:p w14:paraId="690E9669"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 xml:space="preserve">Que, el artículo 12 del Decreto 111 de 1996, define los principios del sistema presupuestal, entre los cuales se encuentran: los de la planificación, la anualidad, la universalidad, la unidad de caja, la programación integral, la especialización, la inembargabilidad, la coherencia macroeconómica y la homeóstasis. </w:t>
      </w:r>
    </w:p>
    <w:p w14:paraId="6FAD36AC" w14:textId="77777777" w:rsidR="000758B2" w:rsidRPr="000758B2" w:rsidRDefault="000758B2" w:rsidP="000758B2">
      <w:pPr>
        <w:spacing w:after="0" w:line="240" w:lineRule="auto"/>
        <w:jc w:val="both"/>
        <w:rPr>
          <w:rFonts w:ascii="Verdana" w:hAnsi="Verdana" w:cs="Arial"/>
          <w:color w:val="000000" w:themeColor="text1"/>
        </w:rPr>
      </w:pPr>
    </w:p>
    <w:p w14:paraId="63176057" w14:textId="77777777" w:rsidR="000758B2" w:rsidRPr="000758B2" w:rsidRDefault="000758B2" w:rsidP="000758B2">
      <w:pPr>
        <w:spacing w:after="0" w:line="240" w:lineRule="auto"/>
        <w:jc w:val="both"/>
        <w:rPr>
          <w:rFonts w:ascii="Verdana" w:hAnsi="Verdana" w:cs="Arial"/>
          <w:i/>
          <w:iCs/>
          <w:color w:val="000000" w:themeColor="text1"/>
        </w:rPr>
      </w:pPr>
      <w:r w:rsidRPr="000758B2">
        <w:rPr>
          <w:rFonts w:ascii="Verdana" w:hAnsi="Verdana" w:cs="Arial"/>
          <w:color w:val="000000" w:themeColor="text1"/>
        </w:rPr>
        <w:t xml:space="preserve">Que, conforme lo previsto en el artículo 17 </w:t>
      </w:r>
      <w:r w:rsidRPr="000758B2">
        <w:rPr>
          <w:rFonts w:ascii="Verdana" w:hAnsi="Verdana" w:cs="Arial"/>
          <w:i/>
          <w:iCs/>
          <w:color w:val="000000" w:themeColor="text1"/>
        </w:rPr>
        <w:t>ibidem, “(…) Todo programa presupuestal deberá contemplar simultáneamente los gastos de inversión y de funcionamiento que las exigencias técnicas y administrativas demanden como necesarios para su ejecución y operación, de conformidad con los procedimientos y normas legales vigentes”.</w:t>
      </w:r>
    </w:p>
    <w:p w14:paraId="12D7CD30" w14:textId="77777777" w:rsidR="000758B2" w:rsidRPr="000758B2" w:rsidRDefault="000758B2" w:rsidP="000758B2">
      <w:pPr>
        <w:spacing w:after="0" w:line="240" w:lineRule="auto"/>
        <w:jc w:val="both"/>
        <w:rPr>
          <w:rFonts w:ascii="Verdana" w:hAnsi="Verdana" w:cs="Arial"/>
          <w:i/>
          <w:iCs/>
          <w:color w:val="000000" w:themeColor="text1"/>
        </w:rPr>
      </w:pPr>
    </w:p>
    <w:p w14:paraId="7BE76D45"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Que mediante la expedición de la Ley 2559 de 22 de diciembre de 2025</w:t>
      </w:r>
      <w:r w:rsidRPr="000758B2">
        <w:rPr>
          <w:rFonts w:ascii="Verdana" w:hAnsi="Verdana" w:cs="Arial"/>
          <w:bCs/>
          <w:color w:val="000000" w:themeColor="text1"/>
        </w:rPr>
        <w:t xml:space="preserve">, </w:t>
      </w:r>
      <w:r w:rsidRPr="000758B2">
        <w:rPr>
          <w:rFonts w:ascii="Verdana" w:hAnsi="Verdana" w:cs="Arial"/>
          <w:color w:val="000000" w:themeColor="text1"/>
        </w:rPr>
        <w:t>el Ministerio de Hacienda y Crédito Público estableció el presupuesto de rentas y recursos de capital y el presupuesto de gastos para la vigencia fiscal del 1 de enero al 31 de diciembre de 2026.</w:t>
      </w:r>
    </w:p>
    <w:p w14:paraId="7857F12A" w14:textId="77777777" w:rsidR="000758B2" w:rsidRPr="000758B2" w:rsidRDefault="000758B2" w:rsidP="000758B2">
      <w:pPr>
        <w:spacing w:after="0" w:line="240" w:lineRule="auto"/>
        <w:jc w:val="both"/>
        <w:rPr>
          <w:rFonts w:ascii="Verdana" w:hAnsi="Verdana" w:cs="Arial"/>
          <w:color w:val="000000" w:themeColor="text1"/>
        </w:rPr>
      </w:pPr>
    </w:p>
    <w:p w14:paraId="60CBD742"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lastRenderedPageBreak/>
        <w:t>Que en virtud de lo dispuesto en el Decreto 1430 del 24 de diciembre de 2025, se modificó la estructura orgánica del Instituto Colombiano de Bienestar Familiar “Cecilia de la Fuente de Lleras”.</w:t>
      </w:r>
    </w:p>
    <w:p w14:paraId="070DFAB0"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cr/>
        <w:t>Que, a través del Decreto 1477 del 30 de diciembre de 2025, el Ministerio de Hacienda y Crédito Público liquidó el Presupuesto General de la Nación para la vigencia fiscal de 2026 detallando las apropiaciones, clasificando y definiendo los gastos. Este Decreto incluye el presupuesto del Instituto Colombiano de Bienestar Familiar (ICBF) para la vigencia fiscal 2026.</w:t>
      </w:r>
    </w:p>
    <w:p w14:paraId="3E56E125" w14:textId="77777777" w:rsidR="000758B2" w:rsidRPr="000758B2" w:rsidRDefault="000758B2" w:rsidP="000758B2">
      <w:pPr>
        <w:spacing w:after="0" w:line="240" w:lineRule="auto"/>
        <w:jc w:val="both"/>
        <w:rPr>
          <w:rFonts w:ascii="Verdana" w:hAnsi="Verdana" w:cs="Arial"/>
          <w:color w:val="000000" w:themeColor="text1"/>
        </w:rPr>
      </w:pPr>
    </w:p>
    <w:p w14:paraId="26080C8E"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Que, en consideración a lo anterior, el ICBF mediante la Resolución No. 8300 del 31 de diciembre de 2025, consolidó el presupuesto de ingresos y desagregó, distribuyó, asignó y ordenó comunicar la asignación del presupuesto de gastos del ICBF a nivel de la unidad ejecutora, regionales y sede de la Dirección General, para la vigencia fiscal del 2026.</w:t>
      </w:r>
    </w:p>
    <w:p w14:paraId="1DD65B56" w14:textId="77777777" w:rsidR="000758B2" w:rsidRPr="000758B2" w:rsidRDefault="000758B2" w:rsidP="000758B2">
      <w:pPr>
        <w:spacing w:after="0" w:line="240" w:lineRule="auto"/>
        <w:jc w:val="both"/>
        <w:rPr>
          <w:rFonts w:ascii="Verdana" w:hAnsi="Verdana" w:cs="Arial"/>
          <w:color w:val="000000" w:themeColor="text1"/>
        </w:rPr>
      </w:pPr>
    </w:p>
    <w:p w14:paraId="437AAB1D"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Que el ICBF, mediante el artículo 2° de la Resolución No. 1 de 2 de enero de 2026, adoptó los lineamientos de programación y ejecución de Metas Sociales y Financieras para la vigencia 2026, en setenta y nueve (79) fichas técnicas, por Dependencia del Gasto - Centros de Costos, registrados en el presupuesto de gastos del ICBF, con sus respectivos anexos.</w:t>
      </w:r>
    </w:p>
    <w:p w14:paraId="54034C34" w14:textId="77777777" w:rsidR="000758B2" w:rsidRPr="000758B2" w:rsidRDefault="000758B2" w:rsidP="000758B2">
      <w:pPr>
        <w:spacing w:after="0" w:line="240" w:lineRule="auto"/>
        <w:jc w:val="center"/>
        <w:rPr>
          <w:rFonts w:ascii="Verdana" w:hAnsi="Verdana" w:cs="Arial"/>
          <w:b/>
          <w:color w:val="000000" w:themeColor="text1"/>
        </w:rPr>
      </w:pPr>
    </w:p>
    <w:p w14:paraId="1D8F4A79"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Que, en virtud de lo establecido en el artículo 3º de la Resolución No. 1 de 2026, cualquier modificación o ajuste a los lineamientos de programación y ejecución de metas sociales y financieras para la vigencia 2026, deberá ser efectuada mediante acto administrativo, el cual deberá contener la solicitud correspondiente, acompañada de la justificación técnica y presupuestal elaborada por los responsables de la ficha de programación, el aval de la Subdirección de Programación de la Dirección de Planeación y Control de Gestión, y contar con el control de legalidad por parte de la Oficina Jurídica del ICBF.</w:t>
      </w:r>
    </w:p>
    <w:p w14:paraId="1D28C6CC" w14:textId="77777777" w:rsidR="000758B2" w:rsidRPr="000758B2" w:rsidRDefault="000758B2" w:rsidP="000758B2">
      <w:pPr>
        <w:spacing w:after="0" w:line="240" w:lineRule="auto"/>
        <w:jc w:val="both"/>
        <w:rPr>
          <w:rFonts w:ascii="Verdana" w:hAnsi="Verdana" w:cs="Arial"/>
          <w:color w:val="000000" w:themeColor="text1"/>
        </w:rPr>
      </w:pPr>
    </w:p>
    <w:p w14:paraId="405F347C"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 xml:space="preserve">Que mediante la Resolución </w:t>
      </w:r>
      <w:r w:rsidRPr="000758B2">
        <w:rPr>
          <w:rFonts w:ascii="Verdana" w:hAnsi="Verdana" w:cs="Arial"/>
          <w:b/>
          <w:bCs/>
          <w:color w:val="000000" w:themeColor="text1"/>
        </w:rPr>
        <w:t>990 del 29 de enero de 2026</w:t>
      </w:r>
      <w:r w:rsidRPr="000758B2">
        <w:rPr>
          <w:rFonts w:ascii="Verdana" w:hAnsi="Verdana" w:cs="Arial"/>
          <w:color w:val="000000" w:themeColor="text1"/>
        </w:rPr>
        <w:t xml:space="preserve"> se modificó parcialmente el artículo 2° de la Resolución No. 1 de 2 de enero de 2026, en el sentido de </w:t>
      </w:r>
      <w:r w:rsidRPr="000758B2">
        <w:rPr>
          <w:rFonts w:ascii="Verdana" w:hAnsi="Verdana" w:cs="Arial"/>
          <w:b/>
          <w:bCs/>
          <w:color w:val="000000" w:themeColor="text1"/>
        </w:rPr>
        <w:t>ACTUALIZAR la FICHA I-10-120 – RESTABLECIMIENTO EN LA ADMINISTRACIÓN DE JUSTICIA, FICHA I-11-121 – UBICACIÓN INICIAL, FICHA I-12-122 – MODALIDADES DE APOYO Y FORTALECIMIENTO A LA FAMILIA / MODALIDADES DE APOYO FAMILIAR Y COMUNITARIO, FICHA I13-123 – MODALIDADES DE ACOGIMIENTO y FICHA I-14-124 VÍCTIMA DE CONFLICTO ARMADO, FICHA I-30-161 - SERVICIO DE EDUCACIÓN INICIAL A LA PRIMERA INFANCIA y ANEXO 8:</w:t>
      </w:r>
      <w:r w:rsidRPr="000758B2">
        <w:rPr>
          <w:rFonts w:ascii="Verdana" w:hAnsi="Verdana" w:cs="Arial"/>
          <w:color w:val="000000" w:themeColor="text1"/>
        </w:rPr>
        <w:t xml:space="preserve"> CANASTAS DE ATENCIÓN PARA LOS SERVICIOS INTEGRAL Y COMUNITARIO, DIRECCIÓN DE PRIMERA INFANCIA.</w:t>
      </w:r>
    </w:p>
    <w:p w14:paraId="1F6D519D" w14:textId="77777777" w:rsidR="000758B2" w:rsidRPr="000758B2" w:rsidRDefault="000758B2" w:rsidP="000758B2">
      <w:pPr>
        <w:spacing w:after="0" w:line="240" w:lineRule="auto"/>
        <w:jc w:val="both"/>
        <w:rPr>
          <w:rFonts w:ascii="Verdana" w:hAnsi="Verdana" w:cs="Arial"/>
          <w:color w:val="000000" w:themeColor="text1"/>
        </w:rPr>
      </w:pPr>
    </w:p>
    <w:p w14:paraId="3FE0C256"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 xml:space="preserve">Que mediante la </w:t>
      </w:r>
      <w:r w:rsidRPr="000758B2">
        <w:rPr>
          <w:rFonts w:ascii="Verdana" w:hAnsi="Verdana" w:cs="Arial"/>
          <w:b/>
          <w:bCs/>
          <w:color w:val="000000" w:themeColor="text1"/>
        </w:rPr>
        <w:t xml:space="preserve">Resolución 1444 del 3 de marzo de 2026 </w:t>
      </w:r>
      <w:r w:rsidRPr="000758B2">
        <w:rPr>
          <w:rFonts w:ascii="Verdana" w:hAnsi="Verdana" w:cs="Arial"/>
          <w:color w:val="000000" w:themeColor="text1"/>
        </w:rPr>
        <w:t xml:space="preserve">se modificó parcialmente el artículo 2° de la Resolución No. 1 de 2 de enero de 2026, en el sentido de </w:t>
      </w:r>
      <w:r w:rsidRPr="000758B2">
        <w:rPr>
          <w:rFonts w:ascii="Verdana" w:hAnsi="Verdana" w:cs="Arial"/>
          <w:b/>
          <w:bCs/>
          <w:color w:val="000000" w:themeColor="text1"/>
        </w:rPr>
        <w:t xml:space="preserve">ACTUALIZAR la FICHA I-44-186 – ADMINISTRACIÓN DE PLANTA FÍSICA – SERVICIOS PÚBLICOS, la FICHA I30–161 – SERVICIO </w:t>
      </w:r>
      <w:r w:rsidRPr="000758B2">
        <w:rPr>
          <w:rFonts w:ascii="Verdana" w:hAnsi="Verdana" w:cs="Arial"/>
          <w:b/>
          <w:bCs/>
          <w:color w:val="000000" w:themeColor="text1"/>
        </w:rPr>
        <w:lastRenderedPageBreak/>
        <w:t xml:space="preserve">DE EDUCACIÓN INICIAL A LA PRIMERA INFANCIA y el ANEXO 8: CANASTAS DE ATENCIÓN PARA LOS SERVICIOS INTEGRAL Y COMUNITARIO, DIRECCIÓN DE PRIMERA INFANCIA, </w:t>
      </w:r>
      <w:r w:rsidRPr="000758B2">
        <w:rPr>
          <w:rFonts w:ascii="Verdana" w:hAnsi="Verdana" w:cs="Arial"/>
          <w:color w:val="000000" w:themeColor="text1"/>
        </w:rPr>
        <w:t>de los lineamientos de programación los cuales hacen parte integral de la presente resolución y se anexan a la misma.</w:t>
      </w:r>
    </w:p>
    <w:p w14:paraId="2C8C2FF7" w14:textId="77777777" w:rsidR="000758B2" w:rsidRPr="000758B2" w:rsidRDefault="000758B2" w:rsidP="000758B2">
      <w:pPr>
        <w:spacing w:after="0" w:line="240" w:lineRule="auto"/>
        <w:jc w:val="both"/>
        <w:rPr>
          <w:rFonts w:ascii="Verdana" w:hAnsi="Verdana" w:cs="Arial"/>
          <w:color w:val="000000" w:themeColor="text1"/>
        </w:rPr>
      </w:pPr>
    </w:p>
    <w:p w14:paraId="1918DE97"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color w:val="000000" w:themeColor="text1"/>
        </w:rPr>
        <w:t xml:space="preserve">Que mediante la </w:t>
      </w:r>
      <w:r w:rsidRPr="000758B2">
        <w:rPr>
          <w:rFonts w:ascii="Verdana" w:hAnsi="Verdana" w:cs="Arial"/>
          <w:b/>
          <w:bCs/>
          <w:color w:val="000000" w:themeColor="text1"/>
        </w:rPr>
        <w:t xml:space="preserve">Resolución 3080 del 5 de junio de 2026 </w:t>
      </w:r>
      <w:r w:rsidRPr="000758B2">
        <w:rPr>
          <w:rFonts w:ascii="Verdana" w:hAnsi="Verdana" w:cs="Arial"/>
          <w:color w:val="000000" w:themeColor="text1"/>
        </w:rPr>
        <w:t xml:space="preserve">se modificó parcialmente el artículo 2° de la Resolución No. 1 de 2 de enero de 2026, en el sentido de </w:t>
      </w:r>
      <w:r w:rsidRPr="000758B2">
        <w:rPr>
          <w:rFonts w:ascii="Verdana" w:hAnsi="Verdana" w:cs="Arial"/>
          <w:b/>
          <w:bCs/>
          <w:color w:val="000000" w:themeColor="text1"/>
        </w:rPr>
        <w:t>ACTUALIZAR el ANEXO 8: CANASTAS DE ATENCIÓN PARA LOS SERVICIOS INTEGRAL Y COMUNITARIO, DIRECCIÓN DE PRIMERA INFANCIA y las fichas I-19–141 – FORTALECIMIENTO FAMILIAR Y COMUNITARIO,</w:t>
      </w:r>
      <w:r w:rsidRPr="000758B2">
        <w:rPr>
          <w:rFonts w:ascii="Verdana" w:hAnsi="Verdana"/>
          <w:color w:val="000000" w:themeColor="text1"/>
        </w:rPr>
        <w:t xml:space="preserve"> </w:t>
      </w:r>
      <w:r w:rsidRPr="000758B2">
        <w:rPr>
          <w:rFonts w:ascii="Verdana" w:hAnsi="Verdana" w:cs="Arial"/>
          <w:b/>
          <w:bCs/>
          <w:color w:val="000000" w:themeColor="text1"/>
        </w:rPr>
        <w:t xml:space="preserve">I-27-152 – PROMOCIÓN Y PREVENCIÓN PARA EL DESARROLLO INTEGRAL DE NIÑAS Y NIÑOS,  I-25-148 CENTRO DE APOYO A LA INCLUSIÓN, I-23-146 </w:t>
      </w:r>
      <w:r w:rsidRPr="000758B2">
        <w:rPr>
          <w:rFonts w:ascii="Verdana" w:hAnsi="Verdana"/>
          <w:b/>
          <w:bCs/>
          <w:color w:val="000000" w:themeColor="text1"/>
        </w:rPr>
        <w:t>ATENCIÓN INTEGRAL EN TERRITORIOS PRIORIZADOS, I-14-124 VÍCTIMA DE CONFLICTO ARMADO y F-01 GASTOS DE PERSONAL</w:t>
      </w:r>
      <w:r w:rsidRPr="000758B2">
        <w:rPr>
          <w:rFonts w:ascii="Verdana" w:hAnsi="Verdana" w:cs="Arial"/>
          <w:b/>
          <w:bCs/>
          <w:color w:val="000000" w:themeColor="text1"/>
        </w:rPr>
        <w:t xml:space="preserve">, </w:t>
      </w:r>
      <w:r w:rsidRPr="000758B2">
        <w:rPr>
          <w:rFonts w:ascii="Verdana" w:hAnsi="Verdana" w:cs="Arial"/>
          <w:color w:val="000000" w:themeColor="text1"/>
        </w:rPr>
        <w:t>de los lineamientos de programación.</w:t>
      </w:r>
    </w:p>
    <w:p w14:paraId="6A2001BF" w14:textId="77777777" w:rsidR="000758B2" w:rsidRPr="000758B2" w:rsidRDefault="000758B2" w:rsidP="000758B2">
      <w:pPr>
        <w:spacing w:after="0" w:line="240" w:lineRule="auto"/>
        <w:jc w:val="both"/>
        <w:rPr>
          <w:rFonts w:ascii="Verdana" w:hAnsi="Verdana" w:cs="Arial"/>
          <w:color w:val="000000" w:themeColor="text1"/>
        </w:rPr>
      </w:pPr>
    </w:p>
    <w:p w14:paraId="68EFF3BF" w14:textId="77777777" w:rsidR="000758B2" w:rsidRPr="000758B2" w:rsidRDefault="000758B2" w:rsidP="000758B2">
      <w:pPr>
        <w:pStyle w:val="Default"/>
        <w:jc w:val="both"/>
        <w:rPr>
          <w:rFonts w:ascii="Verdana" w:hAnsi="Verdana"/>
          <w:color w:val="000000" w:themeColor="text1"/>
          <w:sz w:val="22"/>
          <w:szCs w:val="22"/>
        </w:rPr>
      </w:pPr>
      <w:r w:rsidRPr="000758B2">
        <w:rPr>
          <w:rFonts w:ascii="Verdana" w:hAnsi="Verdana"/>
          <w:color w:val="000000" w:themeColor="text1"/>
          <w:sz w:val="22"/>
          <w:szCs w:val="22"/>
        </w:rPr>
        <w:t xml:space="preserve">Que, dentro de las setenta y nueve (79) fichas técnicas adoptadas en los Lineamientos de Programación y Ejecución de Metas </w:t>
      </w:r>
      <w:r w:rsidRPr="000758B2">
        <w:rPr>
          <w:rFonts w:ascii="Verdana" w:hAnsi="Verdana"/>
          <w:b/>
          <w:color w:val="000000" w:themeColor="text1"/>
          <w:sz w:val="22"/>
          <w:szCs w:val="22"/>
        </w:rPr>
        <w:t xml:space="preserve">Sociales y Financieras para la vigencia 2026, </w:t>
      </w:r>
      <w:r w:rsidRPr="000758B2">
        <w:rPr>
          <w:rFonts w:ascii="Verdana" w:hAnsi="Verdana"/>
          <w:color w:val="000000" w:themeColor="text1"/>
          <w:sz w:val="22"/>
          <w:szCs w:val="22"/>
        </w:rPr>
        <w:t>se encuentran las siguientes fichas y anexo, conforme se relaciona a continuación:</w:t>
      </w:r>
    </w:p>
    <w:p w14:paraId="5866CDC9" w14:textId="77777777" w:rsidR="000758B2" w:rsidRPr="000758B2" w:rsidRDefault="000758B2" w:rsidP="000758B2">
      <w:pPr>
        <w:spacing w:after="0"/>
        <w:jc w:val="center"/>
        <w:rPr>
          <w:rFonts w:ascii="Verdana" w:eastAsia="Times New Roman" w:hAnsi="Verdana" w:cs="Calibri"/>
          <w:b/>
          <w:bCs/>
          <w:color w:val="000000" w:themeColor="text1"/>
          <w:lang w:eastAsia="es-CO"/>
        </w:rPr>
      </w:pPr>
    </w:p>
    <w:p w14:paraId="02FE933B" w14:textId="77777777" w:rsidR="000758B2" w:rsidRPr="000758B2" w:rsidRDefault="000758B2" w:rsidP="000758B2">
      <w:pPr>
        <w:spacing w:after="0"/>
        <w:jc w:val="center"/>
        <w:rPr>
          <w:rFonts w:ascii="Verdana" w:eastAsia="Times New Roman" w:hAnsi="Verdana" w:cs="Calibri"/>
          <w:b/>
          <w:bCs/>
          <w:color w:val="000000" w:themeColor="text1"/>
          <w:lang w:eastAsia="es-CO"/>
        </w:rPr>
      </w:pPr>
      <w:r w:rsidRPr="000758B2">
        <w:rPr>
          <w:rFonts w:ascii="Verdana" w:eastAsia="Times New Roman" w:hAnsi="Verdana" w:cs="Calibri"/>
          <w:b/>
          <w:bCs/>
          <w:color w:val="000000" w:themeColor="text1"/>
          <w:lang w:eastAsia="es-CO"/>
        </w:rPr>
        <w:t>Tabla No. 1</w:t>
      </w:r>
    </w:p>
    <w:p w14:paraId="7B62E279" w14:textId="77777777" w:rsidR="000758B2" w:rsidRPr="000758B2" w:rsidRDefault="000758B2" w:rsidP="000758B2">
      <w:pPr>
        <w:spacing w:after="0"/>
        <w:jc w:val="center"/>
        <w:rPr>
          <w:rFonts w:ascii="Verdana" w:eastAsia="Times New Roman" w:hAnsi="Verdana" w:cs="Calibri"/>
          <w:color w:val="000000" w:themeColor="text1"/>
          <w:lang w:eastAsia="es-CO"/>
        </w:rPr>
      </w:pPr>
      <w:r w:rsidRPr="000758B2">
        <w:rPr>
          <w:rFonts w:ascii="Verdana" w:eastAsia="Times New Roman" w:hAnsi="Verdana" w:cs="Calibri"/>
          <w:color w:val="000000" w:themeColor="text1"/>
          <w:lang w:eastAsia="es-CO"/>
        </w:rPr>
        <w:t>Lineamientos de Programación de Metas Sociales y Financieras, vigencia 2026</w:t>
      </w:r>
    </w:p>
    <w:tbl>
      <w:tblPr>
        <w:tblW w:w="8279" w:type="dxa"/>
        <w:jc w:val="center"/>
        <w:tblCellMar>
          <w:left w:w="70" w:type="dxa"/>
          <w:right w:w="70" w:type="dxa"/>
        </w:tblCellMar>
        <w:tblLook w:val="04A0" w:firstRow="1" w:lastRow="0" w:firstColumn="1" w:lastColumn="0" w:noHBand="0" w:noVBand="1"/>
      </w:tblPr>
      <w:tblGrid>
        <w:gridCol w:w="1300"/>
        <w:gridCol w:w="1712"/>
        <w:gridCol w:w="5267"/>
      </w:tblGrid>
      <w:tr w:rsidR="000758B2" w:rsidRPr="000758B2" w14:paraId="0C5AA53C" w14:textId="77777777" w:rsidTr="003B1DE0">
        <w:trPr>
          <w:cantSplit/>
          <w:trHeight w:val="344"/>
          <w:tblHeader/>
          <w:jc w:val="center"/>
        </w:trPr>
        <w:tc>
          <w:tcPr>
            <w:tcW w:w="13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B9723F6" w14:textId="77777777" w:rsidR="000758B2" w:rsidRPr="000758B2" w:rsidRDefault="000758B2" w:rsidP="003B1DE0">
            <w:pPr>
              <w:spacing w:after="0" w:line="240" w:lineRule="auto"/>
              <w:jc w:val="center"/>
              <w:rPr>
                <w:rFonts w:ascii="Verdana" w:eastAsia="Times New Roman" w:hAnsi="Verdana"/>
                <w:b/>
                <w:bCs/>
                <w:color w:val="000000" w:themeColor="text1"/>
                <w:sz w:val="18"/>
                <w:szCs w:val="18"/>
                <w:lang w:val="es-ES_tradnl" w:eastAsia="es-ES"/>
              </w:rPr>
            </w:pPr>
            <w:r w:rsidRPr="000758B2">
              <w:rPr>
                <w:rFonts w:ascii="Verdana" w:eastAsia="Times New Roman" w:hAnsi="Verdana"/>
                <w:b/>
                <w:bCs/>
                <w:color w:val="000000" w:themeColor="text1"/>
                <w:sz w:val="18"/>
                <w:szCs w:val="18"/>
                <w:lang w:val="es-ES_tradnl" w:eastAsia="es-ES"/>
              </w:rPr>
              <w:t xml:space="preserve">No. </w:t>
            </w:r>
          </w:p>
        </w:tc>
        <w:tc>
          <w:tcPr>
            <w:tcW w:w="1712" w:type="dxa"/>
            <w:tcBorders>
              <w:top w:val="single" w:sz="4" w:space="0" w:color="auto"/>
              <w:left w:val="nil"/>
              <w:bottom w:val="single" w:sz="4" w:space="0" w:color="auto"/>
              <w:right w:val="single" w:sz="4" w:space="0" w:color="auto"/>
            </w:tcBorders>
            <w:shd w:val="clear" w:color="000000" w:fill="D9D9D9"/>
            <w:noWrap/>
            <w:vAlign w:val="center"/>
            <w:hideMark/>
          </w:tcPr>
          <w:p w14:paraId="104B636B" w14:textId="77777777" w:rsidR="000758B2" w:rsidRPr="000758B2" w:rsidRDefault="000758B2" w:rsidP="003B1DE0">
            <w:pPr>
              <w:spacing w:after="0" w:line="240" w:lineRule="auto"/>
              <w:jc w:val="center"/>
              <w:rPr>
                <w:rFonts w:ascii="Verdana" w:eastAsia="Times New Roman" w:hAnsi="Verdana"/>
                <w:b/>
                <w:bCs/>
                <w:color w:val="000000" w:themeColor="text1"/>
                <w:sz w:val="18"/>
                <w:szCs w:val="18"/>
                <w:lang w:val="es-ES_tradnl" w:eastAsia="es-ES"/>
              </w:rPr>
            </w:pPr>
            <w:r w:rsidRPr="000758B2">
              <w:rPr>
                <w:rFonts w:ascii="Verdana" w:eastAsia="Times New Roman" w:hAnsi="Verdana"/>
                <w:b/>
                <w:bCs/>
                <w:color w:val="000000" w:themeColor="text1"/>
                <w:sz w:val="18"/>
                <w:szCs w:val="18"/>
                <w:lang w:val="es-ES_tradnl" w:eastAsia="es-ES"/>
              </w:rPr>
              <w:t>FICHA</w:t>
            </w:r>
          </w:p>
        </w:tc>
        <w:tc>
          <w:tcPr>
            <w:tcW w:w="5267" w:type="dxa"/>
            <w:tcBorders>
              <w:top w:val="single" w:sz="4" w:space="0" w:color="auto"/>
              <w:left w:val="nil"/>
              <w:bottom w:val="single" w:sz="4" w:space="0" w:color="auto"/>
              <w:right w:val="single" w:sz="4" w:space="0" w:color="auto"/>
            </w:tcBorders>
            <w:shd w:val="clear" w:color="000000" w:fill="D9D9D9"/>
            <w:noWrap/>
            <w:vAlign w:val="center"/>
            <w:hideMark/>
          </w:tcPr>
          <w:p w14:paraId="3731CB8D" w14:textId="77777777" w:rsidR="000758B2" w:rsidRPr="000758B2" w:rsidRDefault="000758B2" w:rsidP="003B1DE0">
            <w:pPr>
              <w:spacing w:after="0" w:line="240" w:lineRule="auto"/>
              <w:jc w:val="center"/>
              <w:rPr>
                <w:rFonts w:ascii="Verdana" w:eastAsia="Times New Roman" w:hAnsi="Verdana"/>
                <w:b/>
                <w:bCs/>
                <w:color w:val="000000" w:themeColor="text1"/>
                <w:sz w:val="18"/>
                <w:szCs w:val="18"/>
                <w:lang w:val="es-ES_tradnl" w:eastAsia="es-ES"/>
              </w:rPr>
            </w:pPr>
            <w:r w:rsidRPr="000758B2">
              <w:rPr>
                <w:rFonts w:ascii="Verdana" w:eastAsia="Times New Roman" w:hAnsi="Verdana"/>
                <w:b/>
                <w:bCs/>
                <w:color w:val="000000" w:themeColor="text1"/>
                <w:sz w:val="18"/>
                <w:szCs w:val="18"/>
                <w:lang w:val="es-ES_tradnl" w:eastAsia="es-ES"/>
              </w:rPr>
              <w:t>DESCRIPCIÓN</w:t>
            </w:r>
          </w:p>
        </w:tc>
      </w:tr>
      <w:tr w:rsidR="000758B2" w:rsidRPr="000758B2" w14:paraId="4E98C52E" w14:textId="77777777" w:rsidTr="003B1DE0">
        <w:trPr>
          <w:cantSplit/>
          <w:trHeight w:val="389"/>
          <w:tblHeader/>
          <w:jc w:val="center"/>
        </w:trPr>
        <w:tc>
          <w:tcPr>
            <w:tcW w:w="1300" w:type="dxa"/>
            <w:tcBorders>
              <w:top w:val="single" w:sz="4" w:space="0" w:color="auto"/>
              <w:left w:val="single" w:sz="4" w:space="0" w:color="auto"/>
              <w:bottom w:val="single" w:sz="4" w:space="0" w:color="auto"/>
              <w:right w:val="single" w:sz="4" w:space="0" w:color="auto"/>
            </w:tcBorders>
            <w:noWrap/>
            <w:vAlign w:val="center"/>
          </w:tcPr>
          <w:p w14:paraId="0C81AD71" w14:textId="77777777" w:rsidR="000758B2" w:rsidRPr="000758B2" w:rsidRDefault="000758B2" w:rsidP="003B1DE0">
            <w:pPr>
              <w:spacing w:after="0" w:line="240" w:lineRule="auto"/>
              <w:jc w:val="center"/>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1</w:t>
            </w:r>
          </w:p>
        </w:tc>
        <w:tc>
          <w:tcPr>
            <w:tcW w:w="1712" w:type="dxa"/>
            <w:tcBorders>
              <w:top w:val="single" w:sz="4" w:space="0" w:color="auto"/>
              <w:left w:val="nil"/>
              <w:bottom w:val="single" w:sz="4" w:space="0" w:color="auto"/>
              <w:right w:val="single" w:sz="4" w:space="0" w:color="auto"/>
            </w:tcBorders>
            <w:vAlign w:val="center"/>
          </w:tcPr>
          <w:p w14:paraId="65E775D4" w14:textId="77777777" w:rsidR="000758B2" w:rsidRPr="000758B2" w:rsidRDefault="000758B2" w:rsidP="003B1DE0">
            <w:pPr>
              <w:spacing w:after="0" w:line="240" w:lineRule="auto"/>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FICHA I-19-141</w:t>
            </w:r>
          </w:p>
        </w:tc>
        <w:tc>
          <w:tcPr>
            <w:tcW w:w="5267" w:type="dxa"/>
            <w:tcBorders>
              <w:top w:val="single" w:sz="4" w:space="0" w:color="auto"/>
              <w:left w:val="nil"/>
              <w:bottom w:val="single" w:sz="4" w:space="0" w:color="auto"/>
              <w:right w:val="single" w:sz="4" w:space="0" w:color="auto"/>
            </w:tcBorders>
            <w:vAlign w:val="center"/>
          </w:tcPr>
          <w:p w14:paraId="7BA0458A" w14:textId="77777777" w:rsidR="000758B2" w:rsidRPr="000758B2" w:rsidRDefault="000758B2" w:rsidP="003B1DE0">
            <w:pPr>
              <w:spacing w:after="0" w:line="240" w:lineRule="auto"/>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FORTALECIMIENTO FAMILIAR Y COMUNITARIO</w:t>
            </w:r>
          </w:p>
        </w:tc>
      </w:tr>
      <w:tr w:rsidR="000758B2" w:rsidRPr="000758B2" w14:paraId="6E120CE4" w14:textId="77777777" w:rsidTr="003B1DE0">
        <w:trPr>
          <w:cantSplit/>
          <w:trHeight w:val="600"/>
          <w:tblHeader/>
          <w:jc w:val="center"/>
        </w:trPr>
        <w:tc>
          <w:tcPr>
            <w:tcW w:w="1300" w:type="dxa"/>
            <w:tcBorders>
              <w:top w:val="single" w:sz="4" w:space="0" w:color="auto"/>
              <w:left w:val="single" w:sz="4" w:space="0" w:color="auto"/>
              <w:bottom w:val="single" w:sz="4" w:space="0" w:color="auto"/>
              <w:right w:val="single" w:sz="4" w:space="0" w:color="auto"/>
            </w:tcBorders>
            <w:noWrap/>
            <w:vAlign w:val="center"/>
          </w:tcPr>
          <w:p w14:paraId="55D14DE7" w14:textId="77777777" w:rsidR="000758B2" w:rsidRPr="000758B2" w:rsidRDefault="000758B2" w:rsidP="003B1DE0">
            <w:pPr>
              <w:spacing w:after="0" w:line="240" w:lineRule="auto"/>
              <w:jc w:val="center"/>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2</w:t>
            </w:r>
          </w:p>
        </w:tc>
        <w:tc>
          <w:tcPr>
            <w:tcW w:w="1712" w:type="dxa"/>
            <w:tcBorders>
              <w:top w:val="single" w:sz="4" w:space="0" w:color="auto"/>
              <w:left w:val="nil"/>
              <w:bottom w:val="single" w:sz="4" w:space="0" w:color="auto"/>
              <w:right w:val="single" w:sz="4" w:space="0" w:color="auto"/>
            </w:tcBorders>
            <w:vAlign w:val="center"/>
          </w:tcPr>
          <w:p w14:paraId="59A668BD" w14:textId="77777777" w:rsidR="000758B2" w:rsidRPr="000758B2" w:rsidRDefault="000758B2" w:rsidP="003B1DE0">
            <w:pPr>
              <w:spacing w:after="0" w:line="240" w:lineRule="auto"/>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ANEXO 8</w:t>
            </w:r>
          </w:p>
        </w:tc>
        <w:tc>
          <w:tcPr>
            <w:tcW w:w="5267" w:type="dxa"/>
            <w:tcBorders>
              <w:top w:val="single" w:sz="4" w:space="0" w:color="auto"/>
              <w:left w:val="nil"/>
              <w:bottom w:val="single" w:sz="4" w:space="0" w:color="auto"/>
              <w:right w:val="single" w:sz="4" w:space="0" w:color="auto"/>
            </w:tcBorders>
            <w:vAlign w:val="center"/>
          </w:tcPr>
          <w:p w14:paraId="600D01FC" w14:textId="77777777" w:rsidR="000758B2" w:rsidRPr="000758B2" w:rsidRDefault="000758B2" w:rsidP="003B1DE0">
            <w:pPr>
              <w:spacing w:after="0" w:line="240" w:lineRule="auto"/>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CANASTAS DE ATENCIÓN PARA LOS SERVICIOS INTEGRAL Y COMUNITARIO, DIRECCIÓN DE PRIMERA INFANCIA.</w:t>
            </w:r>
          </w:p>
        </w:tc>
      </w:tr>
      <w:tr w:rsidR="000758B2" w:rsidRPr="000758B2" w14:paraId="5215C48E" w14:textId="77777777" w:rsidTr="003B1DE0">
        <w:trPr>
          <w:cantSplit/>
          <w:trHeight w:val="462"/>
          <w:tblHeader/>
          <w:jc w:val="center"/>
        </w:trPr>
        <w:tc>
          <w:tcPr>
            <w:tcW w:w="1300" w:type="dxa"/>
            <w:tcBorders>
              <w:top w:val="single" w:sz="4" w:space="0" w:color="auto"/>
              <w:left w:val="single" w:sz="4" w:space="0" w:color="auto"/>
              <w:bottom w:val="single" w:sz="4" w:space="0" w:color="auto"/>
              <w:right w:val="single" w:sz="4" w:space="0" w:color="auto"/>
            </w:tcBorders>
            <w:noWrap/>
            <w:vAlign w:val="center"/>
          </w:tcPr>
          <w:p w14:paraId="458579B1" w14:textId="77777777" w:rsidR="000758B2" w:rsidRPr="000758B2" w:rsidRDefault="000758B2" w:rsidP="003B1DE0">
            <w:pPr>
              <w:spacing w:after="0" w:line="240" w:lineRule="auto"/>
              <w:jc w:val="center"/>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3</w:t>
            </w:r>
          </w:p>
        </w:tc>
        <w:tc>
          <w:tcPr>
            <w:tcW w:w="1712" w:type="dxa"/>
            <w:tcBorders>
              <w:top w:val="single" w:sz="4" w:space="0" w:color="auto"/>
              <w:left w:val="nil"/>
              <w:bottom w:val="single" w:sz="4" w:space="0" w:color="auto"/>
              <w:right w:val="single" w:sz="4" w:space="0" w:color="auto"/>
            </w:tcBorders>
            <w:vAlign w:val="center"/>
          </w:tcPr>
          <w:p w14:paraId="2C9A66AD" w14:textId="77777777" w:rsidR="000758B2" w:rsidRPr="000758B2" w:rsidRDefault="000758B2" w:rsidP="003B1DE0">
            <w:pPr>
              <w:spacing w:after="0" w:line="240" w:lineRule="auto"/>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FICHA I-01-101</w:t>
            </w:r>
          </w:p>
        </w:tc>
        <w:tc>
          <w:tcPr>
            <w:tcW w:w="5267" w:type="dxa"/>
            <w:tcBorders>
              <w:top w:val="single" w:sz="4" w:space="0" w:color="auto"/>
              <w:left w:val="nil"/>
              <w:bottom w:val="single" w:sz="4" w:space="0" w:color="auto"/>
              <w:right w:val="single" w:sz="4" w:space="0" w:color="auto"/>
            </w:tcBorders>
            <w:vAlign w:val="center"/>
          </w:tcPr>
          <w:p w14:paraId="3A61B97D" w14:textId="77777777" w:rsidR="000758B2" w:rsidRPr="000758B2" w:rsidRDefault="000758B2" w:rsidP="003B1DE0">
            <w:pPr>
              <w:spacing w:after="0" w:line="240" w:lineRule="auto"/>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ATENCIÓN Y PREVENCIÓN A LA DESNUTRICIÓN</w:t>
            </w:r>
          </w:p>
        </w:tc>
      </w:tr>
      <w:tr w:rsidR="000758B2" w:rsidRPr="000758B2" w14:paraId="58BE3CE7" w14:textId="77777777" w:rsidTr="003B1DE0">
        <w:trPr>
          <w:cantSplit/>
          <w:trHeight w:val="462"/>
          <w:tblHeader/>
          <w:jc w:val="center"/>
        </w:trPr>
        <w:tc>
          <w:tcPr>
            <w:tcW w:w="1300" w:type="dxa"/>
            <w:tcBorders>
              <w:top w:val="single" w:sz="4" w:space="0" w:color="auto"/>
              <w:left w:val="single" w:sz="4" w:space="0" w:color="auto"/>
              <w:bottom w:val="single" w:sz="4" w:space="0" w:color="auto"/>
              <w:right w:val="single" w:sz="4" w:space="0" w:color="auto"/>
            </w:tcBorders>
            <w:noWrap/>
            <w:vAlign w:val="center"/>
          </w:tcPr>
          <w:p w14:paraId="282254C1" w14:textId="77777777" w:rsidR="000758B2" w:rsidRPr="000758B2" w:rsidRDefault="000758B2" w:rsidP="003B1DE0">
            <w:pPr>
              <w:spacing w:after="0" w:line="240" w:lineRule="auto"/>
              <w:jc w:val="center"/>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4</w:t>
            </w:r>
          </w:p>
        </w:tc>
        <w:tc>
          <w:tcPr>
            <w:tcW w:w="1712" w:type="dxa"/>
            <w:tcBorders>
              <w:top w:val="single" w:sz="4" w:space="0" w:color="auto"/>
              <w:left w:val="nil"/>
              <w:bottom w:val="single" w:sz="4" w:space="0" w:color="auto"/>
              <w:right w:val="single" w:sz="4" w:space="0" w:color="auto"/>
            </w:tcBorders>
            <w:vAlign w:val="center"/>
          </w:tcPr>
          <w:p w14:paraId="481A296F" w14:textId="77777777" w:rsidR="000758B2" w:rsidRPr="000758B2" w:rsidRDefault="000758B2" w:rsidP="003B1DE0">
            <w:pPr>
              <w:spacing w:after="0" w:line="240" w:lineRule="auto"/>
              <w:rPr>
                <w:rFonts w:ascii="Verdana" w:eastAsia="Times New Roman" w:hAnsi="Verdana"/>
                <w:color w:val="000000" w:themeColor="text1"/>
                <w:sz w:val="18"/>
                <w:szCs w:val="18"/>
                <w:lang w:val="es-ES_tradnl" w:eastAsia="es-ES"/>
              </w:rPr>
            </w:pPr>
            <w:r w:rsidRPr="000758B2">
              <w:rPr>
                <w:rFonts w:ascii="Verdana" w:eastAsia="Times New Roman" w:hAnsi="Verdana"/>
                <w:color w:val="000000" w:themeColor="text1"/>
                <w:sz w:val="18"/>
                <w:szCs w:val="18"/>
                <w:lang w:val="es-ES_tradnl" w:eastAsia="es-ES"/>
              </w:rPr>
              <w:t>ANEXO 1</w:t>
            </w:r>
          </w:p>
        </w:tc>
        <w:tc>
          <w:tcPr>
            <w:tcW w:w="5267" w:type="dxa"/>
            <w:tcBorders>
              <w:top w:val="single" w:sz="4" w:space="0" w:color="auto"/>
              <w:left w:val="nil"/>
              <w:bottom w:val="single" w:sz="4" w:space="0" w:color="auto"/>
              <w:right w:val="single" w:sz="4" w:space="0" w:color="auto"/>
            </w:tcBorders>
            <w:vAlign w:val="center"/>
          </w:tcPr>
          <w:p w14:paraId="2EB45F71" w14:textId="77777777" w:rsidR="000758B2" w:rsidRPr="000758B2" w:rsidRDefault="000758B2" w:rsidP="003B1DE0">
            <w:pPr>
              <w:spacing w:after="0" w:line="240" w:lineRule="auto"/>
              <w:jc w:val="both"/>
              <w:rPr>
                <w:rFonts w:ascii="Verdana" w:eastAsia="Times New Roman" w:hAnsi="Verdana"/>
                <w:color w:val="000000" w:themeColor="text1"/>
                <w:sz w:val="18"/>
                <w:szCs w:val="18"/>
                <w:lang w:eastAsia="es-ES"/>
              </w:rPr>
            </w:pPr>
            <w:r w:rsidRPr="000758B2">
              <w:rPr>
                <w:rFonts w:ascii="Verdana" w:hAnsi="Verdana" w:cs="Arial"/>
                <w:color w:val="000000" w:themeColor="text1"/>
                <w:sz w:val="18"/>
                <w:szCs w:val="18"/>
                <w:lang w:eastAsia="es-ES"/>
              </w:rPr>
              <w:t xml:space="preserve">ANEXO </w:t>
            </w:r>
            <w:proofErr w:type="spellStart"/>
            <w:r w:rsidRPr="000758B2">
              <w:rPr>
                <w:rFonts w:ascii="Verdana" w:hAnsi="Verdana" w:cs="Arial"/>
                <w:color w:val="000000" w:themeColor="text1"/>
                <w:sz w:val="18"/>
                <w:szCs w:val="18"/>
                <w:lang w:eastAsia="es-ES"/>
              </w:rPr>
              <w:t>N°</w:t>
            </w:r>
            <w:proofErr w:type="spellEnd"/>
            <w:r w:rsidRPr="000758B2">
              <w:rPr>
                <w:rFonts w:ascii="Verdana" w:hAnsi="Verdana" w:cs="Arial"/>
                <w:color w:val="000000" w:themeColor="text1"/>
                <w:sz w:val="18"/>
                <w:szCs w:val="18"/>
                <w:lang w:eastAsia="es-ES"/>
              </w:rPr>
              <w:t xml:space="preserve"> 1</w:t>
            </w:r>
            <w:r w:rsidRPr="000758B2">
              <w:rPr>
                <w:rFonts w:ascii="Verdana" w:hAnsi="Verdana" w:cs="Arial"/>
                <w:b/>
                <w:bCs/>
                <w:color w:val="000000" w:themeColor="text1"/>
                <w:sz w:val="18"/>
                <w:szCs w:val="18"/>
                <w:lang w:eastAsia="es-ES"/>
              </w:rPr>
              <w:t xml:space="preserve"> </w:t>
            </w:r>
            <w:r w:rsidRPr="000758B2">
              <w:rPr>
                <w:rFonts w:ascii="Verdana" w:hAnsi="Verdana" w:cs="Arial"/>
                <w:color w:val="000000" w:themeColor="text1"/>
                <w:sz w:val="18"/>
                <w:szCs w:val="18"/>
                <w:lang w:eastAsia="es-ES"/>
              </w:rPr>
              <w:t xml:space="preserve">- 101 </w:t>
            </w:r>
            <w:r w:rsidRPr="000758B2">
              <w:rPr>
                <w:rFonts w:ascii="Verdana" w:eastAsia="Times New Roman" w:hAnsi="Verdana" w:cs="Arial"/>
                <w:color w:val="000000" w:themeColor="text1"/>
                <w:sz w:val="18"/>
                <w:szCs w:val="18"/>
                <w:lang w:eastAsia="es-CO"/>
              </w:rPr>
              <w:t>SERVICIO INTEGRADO DE ATENCIÓN Y PREVENCIÓN DE LA DESNUTRICIÓN</w:t>
            </w:r>
          </w:p>
        </w:tc>
      </w:tr>
    </w:tbl>
    <w:p w14:paraId="1533555E" w14:textId="77777777" w:rsidR="000758B2" w:rsidRPr="000758B2" w:rsidRDefault="000758B2" w:rsidP="000758B2">
      <w:pPr>
        <w:pStyle w:val="Default"/>
        <w:spacing w:line="276" w:lineRule="auto"/>
        <w:jc w:val="center"/>
        <w:rPr>
          <w:rFonts w:ascii="Verdana" w:hAnsi="Verdana"/>
          <w:color w:val="000000" w:themeColor="text1"/>
          <w:sz w:val="16"/>
          <w:szCs w:val="16"/>
        </w:rPr>
      </w:pPr>
      <w:r w:rsidRPr="000758B2">
        <w:rPr>
          <w:rFonts w:ascii="Verdana" w:hAnsi="Verdana"/>
          <w:b/>
          <w:bCs/>
          <w:color w:val="000000" w:themeColor="text1"/>
          <w:sz w:val="16"/>
          <w:szCs w:val="16"/>
        </w:rPr>
        <w:t>Fuente:</w:t>
      </w:r>
      <w:r w:rsidRPr="000758B2">
        <w:rPr>
          <w:rFonts w:ascii="Verdana" w:hAnsi="Verdana"/>
          <w:color w:val="000000" w:themeColor="text1"/>
          <w:sz w:val="16"/>
          <w:szCs w:val="16"/>
        </w:rPr>
        <w:t xml:space="preserve"> Subdirección de Programación ICBF</w:t>
      </w:r>
    </w:p>
    <w:p w14:paraId="6D5EBCC1" w14:textId="77777777" w:rsidR="000758B2" w:rsidRPr="000758B2" w:rsidRDefault="000758B2" w:rsidP="000758B2">
      <w:pPr>
        <w:pStyle w:val="Default"/>
        <w:jc w:val="center"/>
        <w:rPr>
          <w:rFonts w:ascii="Verdana" w:hAnsi="Verdana"/>
          <w:color w:val="000000" w:themeColor="text1"/>
        </w:rPr>
      </w:pPr>
    </w:p>
    <w:p w14:paraId="667C2E7F" w14:textId="77777777" w:rsidR="000758B2" w:rsidRPr="000758B2" w:rsidRDefault="000758B2" w:rsidP="000758B2">
      <w:pPr>
        <w:spacing w:after="0" w:line="240" w:lineRule="auto"/>
        <w:jc w:val="both"/>
        <w:rPr>
          <w:rFonts w:ascii="Verdana" w:hAnsi="Verdana"/>
          <w:color w:val="000000" w:themeColor="text1"/>
        </w:rPr>
      </w:pPr>
      <w:r w:rsidRPr="000758B2">
        <w:rPr>
          <w:rFonts w:ascii="Verdana" w:hAnsi="Verdana"/>
          <w:color w:val="000000" w:themeColor="text1"/>
        </w:rPr>
        <w:t xml:space="preserve">Que </w:t>
      </w:r>
      <w:r w:rsidRPr="000758B2">
        <w:rPr>
          <w:rFonts w:ascii="Verdana" w:hAnsi="Verdana" w:cs="Arial"/>
          <w:color w:val="000000" w:themeColor="text1"/>
          <w:lang w:eastAsia="es-CO"/>
        </w:rPr>
        <w:t xml:space="preserve">de conformidad a la previsión contenida en el artículo 29 del Decreto 1430 de 2025 son funciones de la </w:t>
      </w:r>
      <w:r w:rsidRPr="000758B2">
        <w:rPr>
          <w:rFonts w:ascii="Verdana" w:hAnsi="Verdana"/>
          <w:b/>
          <w:bCs/>
          <w:color w:val="000000" w:themeColor="text1"/>
        </w:rPr>
        <w:t>DIRECCIÓN DE FAMILIAS, COMUNIDADES Y PUEBLOS</w:t>
      </w:r>
      <w:r w:rsidRPr="000758B2">
        <w:rPr>
          <w:rFonts w:ascii="Verdana" w:hAnsi="Verdana" w:cs="Arial"/>
          <w:color w:val="000000" w:themeColor="text1"/>
          <w:lang w:eastAsia="es-CO"/>
        </w:rPr>
        <w:t xml:space="preserve">, entre otras las siguientes: </w:t>
      </w:r>
    </w:p>
    <w:p w14:paraId="4510BE0A" w14:textId="77777777" w:rsidR="000758B2" w:rsidRPr="000758B2" w:rsidRDefault="000758B2" w:rsidP="000758B2">
      <w:pPr>
        <w:pStyle w:val="Default"/>
        <w:jc w:val="both"/>
        <w:rPr>
          <w:rFonts w:ascii="Verdana" w:hAnsi="Verdana"/>
          <w:color w:val="000000" w:themeColor="text1"/>
          <w:sz w:val="22"/>
          <w:szCs w:val="22"/>
        </w:rPr>
      </w:pPr>
    </w:p>
    <w:p w14:paraId="2E5761CC" w14:textId="77777777" w:rsidR="000758B2" w:rsidRPr="000758B2" w:rsidRDefault="000758B2" w:rsidP="000758B2">
      <w:pPr>
        <w:pStyle w:val="Default"/>
        <w:ind w:left="708"/>
        <w:jc w:val="both"/>
        <w:rPr>
          <w:rFonts w:ascii="Verdana" w:hAnsi="Verdana"/>
          <w:i/>
          <w:iCs/>
          <w:color w:val="000000" w:themeColor="text1"/>
          <w:sz w:val="20"/>
          <w:szCs w:val="20"/>
        </w:rPr>
      </w:pPr>
      <w:r w:rsidRPr="000758B2">
        <w:rPr>
          <w:rFonts w:ascii="Verdana" w:hAnsi="Verdana"/>
          <w:i/>
          <w:iCs/>
          <w:color w:val="000000" w:themeColor="text1"/>
          <w:sz w:val="20"/>
          <w:szCs w:val="20"/>
        </w:rPr>
        <w:t xml:space="preserve">“(…) 5. Definir los lineamientos y esquemas de operación de las políticas, planes, programas, proyectos y servicios del Instituto para las familias, comunidades, pueblos étnicos y campesinos. (…)” </w:t>
      </w:r>
    </w:p>
    <w:p w14:paraId="694F929E" w14:textId="77777777" w:rsidR="000758B2" w:rsidRPr="000758B2" w:rsidRDefault="000758B2" w:rsidP="000758B2">
      <w:pPr>
        <w:pStyle w:val="Default"/>
        <w:jc w:val="both"/>
        <w:rPr>
          <w:rFonts w:ascii="Verdana" w:hAnsi="Verdana"/>
          <w:color w:val="000000" w:themeColor="text1"/>
          <w:sz w:val="22"/>
          <w:szCs w:val="22"/>
        </w:rPr>
      </w:pPr>
    </w:p>
    <w:p w14:paraId="2CB8AA7D" w14:textId="77777777" w:rsidR="000758B2" w:rsidRPr="000758B2" w:rsidRDefault="000758B2" w:rsidP="000758B2">
      <w:pPr>
        <w:pStyle w:val="Default"/>
        <w:jc w:val="both"/>
        <w:rPr>
          <w:rFonts w:ascii="Verdana" w:hAnsi="Verdana"/>
          <w:color w:val="000000" w:themeColor="text1"/>
          <w:sz w:val="22"/>
          <w:szCs w:val="22"/>
        </w:rPr>
      </w:pPr>
      <w:r w:rsidRPr="000758B2">
        <w:rPr>
          <w:rFonts w:ascii="Verdana" w:hAnsi="Verdana"/>
          <w:color w:val="000000" w:themeColor="text1"/>
          <w:sz w:val="22"/>
          <w:szCs w:val="22"/>
        </w:rPr>
        <w:t xml:space="preserve">Que, en cumplimiento de lo anterior, mediante memorando 202618000000077323 del 12 de junio de 2026, la </w:t>
      </w:r>
      <w:proofErr w:type="gramStart"/>
      <w:r w:rsidRPr="000758B2">
        <w:rPr>
          <w:rFonts w:ascii="Verdana" w:hAnsi="Verdana"/>
          <w:color w:val="000000" w:themeColor="text1"/>
          <w:sz w:val="22"/>
          <w:szCs w:val="22"/>
        </w:rPr>
        <w:t>Directora</w:t>
      </w:r>
      <w:proofErr w:type="gramEnd"/>
      <w:r w:rsidRPr="000758B2">
        <w:rPr>
          <w:rFonts w:ascii="Verdana" w:hAnsi="Verdana"/>
          <w:color w:val="000000" w:themeColor="text1"/>
          <w:sz w:val="22"/>
          <w:szCs w:val="22"/>
        </w:rPr>
        <w:t xml:space="preserve"> de Familias, Comunidades y Pueblos del ICBF solicitó a la Dirección de Planeación y Control de Gestión del ICBF la modificación de la ficha I-19-141 del Lineamiento Técnico </w:t>
      </w:r>
      <w:r w:rsidRPr="000758B2">
        <w:rPr>
          <w:rFonts w:ascii="Verdana" w:hAnsi="Verdana"/>
          <w:color w:val="000000" w:themeColor="text1"/>
          <w:sz w:val="22"/>
          <w:szCs w:val="22"/>
        </w:rPr>
        <w:lastRenderedPageBreak/>
        <w:t xml:space="preserve">de Programación denominada: </w:t>
      </w:r>
      <w:r w:rsidRPr="000758B2">
        <w:rPr>
          <w:rFonts w:ascii="Verdana" w:hAnsi="Verdana"/>
          <w:b/>
          <w:bCs/>
          <w:color w:val="000000" w:themeColor="text1"/>
        </w:rPr>
        <w:t xml:space="preserve">I-19-141 FORTALECIMIENTO FAMILIAR Y </w:t>
      </w:r>
      <w:r w:rsidRPr="000758B2">
        <w:rPr>
          <w:rFonts w:ascii="Verdana" w:hAnsi="Verdana"/>
          <w:b/>
          <w:bCs/>
          <w:color w:val="000000" w:themeColor="text1"/>
          <w:sz w:val="22"/>
          <w:szCs w:val="22"/>
        </w:rPr>
        <w:t>COMUNITARIO</w:t>
      </w:r>
      <w:r w:rsidRPr="000758B2">
        <w:rPr>
          <w:rFonts w:ascii="Verdana" w:hAnsi="Verdana"/>
          <w:color w:val="000000" w:themeColor="text1"/>
          <w:sz w:val="22"/>
          <w:szCs w:val="22"/>
        </w:rPr>
        <w:t>. La cual hace parte integral de los lineamientos de programación inicialmente adoptados para la vigencia fiscal 2026. Esta modificación se justifica considerando que:</w:t>
      </w:r>
    </w:p>
    <w:p w14:paraId="43715740" w14:textId="77777777" w:rsidR="000758B2" w:rsidRPr="000758B2" w:rsidRDefault="000758B2" w:rsidP="000758B2">
      <w:pPr>
        <w:pStyle w:val="Default"/>
        <w:jc w:val="both"/>
        <w:rPr>
          <w:rFonts w:ascii="Verdana" w:hAnsi="Verdana"/>
          <w:color w:val="000000" w:themeColor="text1"/>
          <w:sz w:val="22"/>
          <w:szCs w:val="22"/>
        </w:rPr>
      </w:pPr>
    </w:p>
    <w:p w14:paraId="6E2D03EB" w14:textId="77777777" w:rsidR="000758B2" w:rsidRPr="000758B2" w:rsidRDefault="000758B2" w:rsidP="000758B2">
      <w:pPr>
        <w:pStyle w:val="Default"/>
        <w:ind w:left="360"/>
        <w:jc w:val="both"/>
        <w:rPr>
          <w:rFonts w:ascii="Verdana" w:hAnsi="Verdana"/>
          <w:i/>
          <w:iCs/>
          <w:color w:val="000000" w:themeColor="text1"/>
          <w:sz w:val="20"/>
          <w:szCs w:val="20"/>
        </w:rPr>
      </w:pPr>
      <w:r w:rsidRPr="000758B2">
        <w:rPr>
          <w:rFonts w:ascii="Verdana" w:hAnsi="Verdana"/>
          <w:i/>
          <w:iCs/>
          <w:color w:val="000000" w:themeColor="text1"/>
          <w:sz w:val="20"/>
          <w:szCs w:val="20"/>
        </w:rPr>
        <w:t>“(…) teniendo en cuenta la necesidad de incorporar un criterio diferencial que permita la identificación y trazabilidad de los convenios suscritos en el marco del Fondo Colombia en Paz para la operación del servicio Tejiendo Interculturalidad, me permito exponer lo siguiente:</w:t>
      </w:r>
    </w:p>
    <w:p w14:paraId="4FFC4E20" w14:textId="77777777" w:rsidR="000758B2" w:rsidRPr="000758B2" w:rsidRDefault="000758B2" w:rsidP="000758B2">
      <w:pPr>
        <w:pStyle w:val="Default"/>
        <w:ind w:left="360"/>
        <w:jc w:val="both"/>
        <w:rPr>
          <w:rFonts w:ascii="Verdana" w:hAnsi="Verdana"/>
          <w:i/>
          <w:iCs/>
          <w:color w:val="000000" w:themeColor="text1"/>
          <w:sz w:val="20"/>
          <w:szCs w:val="20"/>
        </w:rPr>
      </w:pPr>
    </w:p>
    <w:p w14:paraId="1D4DEFED" w14:textId="77777777" w:rsidR="000758B2" w:rsidRPr="000758B2" w:rsidRDefault="000758B2" w:rsidP="000758B2">
      <w:pPr>
        <w:pStyle w:val="Default"/>
        <w:ind w:left="360"/>
        <w:jc w:val="both"/>
        <w:rPr>
          <w:rFonts w:ascii="Verdana" w:hAnsi="Verdana"/>
          <w:i/>
          <w:iCs/>
          <w:color w:val="000000" w:themeColor="text1"/>
          <w:sz w:val="20"/>
          <w:szCs w:val="20"/>
        </w:rPr>
      </w:pPr>
      <w:r w:rsidRPr="000758B2">
        <w:rPr>
          <w:rFonts w:ascii="Verdana" w:hAnsi="Verdana"/>
          <w:i/>
          <w:iCs/>
          <w:color w:val="000000" w:themeColor="text1"/>
          <w:sz w:val="20"/>
          <w:szCs w:val="20"/>
        </w:rPr>
        <w:t>La incorporación de este criterio tiene como propósito garantizar la adecuada gestión de la información asociada a dichos convenios, en coherencia con los requerimientos institucionales de seguimiento, control y reporte. Asimismo, permitirá a las unidades ejecutoras realizar el registro y cargue de la información en el aplicativo Cuéntame, asegurando la consistencia y calidad de los datos y facilitando la trazabilidad de los convenios referidos, fortaleciendo así los procesos de monitoreo y evaluación.</w:t>
      </w:r>
    </w:p>
    <w:p w14:paraId="51FA29D1" w14:textId="77777777" w:rsidR="000758B2" w:rsidRPr="000758B2" w:rsidRDefault="000758B2" w:rsidP="000758B2">
      <w:pPr>
        <w:pStyle w:val="Default"/>
        <w:ind w:left="360"/>
        <w:jc w:val="both"/>
        <w:rPr>
          <w:rFonts w:ascii="Verdana" w:hAnsi="Verdana"/>
          <w:i/>
          <w:iCs/>
          <w:color w:val="000000" w:themeColor="text1"/>
          <w:sz w:val="20"/>
          <w:szCs w:val="20"/>
        </w:rPr>
      </w:pPr>
    </w:p>
    <w:p w14:paraId="05232526" w14:textId="77777777" w:rsidR="000758B2" w:rsidRPr="000758B2" w:rsidRDefault="000758B2" w:rsidP="000758B2">
      <w:pPr>
        <w:pStyle w:val="Default"/>
        <w:ind w:left="360"/>
        <w:jc w:val="both"/>
        <w:rPr>
          <w:rFonts w:ascii="Verdana" w:hAnsi="Verdana"/>
          <w:i/>
          <w:iCs/>
          <w:color w:val="000000" w:themeColor="text1"/>
          <w:sz w:val="20"/>
          <w:szCs w:val="20"/>
        </w:rPr>
      </w:pPr>
      <w:r w:rsidRPr="000758B2">
        <w:rPr>
          <w:rFonts w:ascii="Verdana" w:hAnsi="Verdana"/>
          <w:i/>
          <w:iCs/>
          <w:color w:val="000000" w:themeColor="text1"/>
          <w:sz w:val="20"/>
          <w:szCs w:val="20"/>
        </w:rPr>
        <w:t>Adicionalmente, el servicio operará de conformidad con lo establecido en la Resolución 7858 del 19 de diciembre de 2025, mediante la cual se modifican los artículos 1, 2, 3 y 4 de la Resolución 0320 del 31 de enero de 2025, correspondiente a la Guía Operativa del Servicio Tejiendo Interculturalidad.</w:t>
      </w:r>
    </w:p>
    <w:p w14:paraId="3054DDB3" w14:textId="77777777" w:rsidR="000758B2" w:rsidRPr="000758B2" w:rsidRDefault="000758B2" w:rsidP="000758B2">
      <w:pPr>
        <w:pStyle w:val="Default"/>
        <w:ind w:left="360"/>
        <w:jc w:val="both"/>
        <w:rPr>
          <w:rFonts w:ascii="Verdana" w:hAnsi="Verdana"/>
          <w:i/>
          <w:iCs/>
          <w:color w:val="000000" w:themeColor="text1"/>
          <w:sz w:val="20"/>
          <w:szCs w:val="20"/>
        </w:rPr>
      </w:pPr>
    </w:p>
    <w:p w14:paraId="42C9ED06" w14:textId="77777777" w:rsidR="000758B2" w:rsidRPr="000758B2" w:rsidRDefault="000758B2" w:rsidP="000758B2">
      <w:pPr>
        <w:pStyle w:val="Default"/>
        <w:ind w:left="360"/>
        <w:jc w:val="both"/>
        <w:rPr>
          <w:rFonts w:ascii="Verdana" w:hAnsi="Verdana"/>
          <w:i/>
          <w:iCs/>
          <w:color w:val="000000" w:themeColor="text1"/>
          <w:sz w:val="20"/>
          <w:szCs w:val="20"/>
        </w:rPr>
      </w:pPr>
      <w:r w:rsidRPr="000758B2">
        <w:rPr>
          <w:rFonts w:ascii="Verdana" w:hAnsi="Verdana"/>
          <w:i/>
          <w:iCs/>
          <w:color w:val="000000" w:themeColor="text1"/>
          <w:sz w:val="20"/>
          <w:szCs w:val="20"/>
        </w:rPr>
        <w:t>Por lo anterior, me permito solicitar la modificación de la Ficha I-19-141 Fortalecimiento Familiar y Comunitario, mediante la inclusión de una línea específica denominada “Tejiendo Interculturalidad - Fondo Colombia en Paz”, que permita identificar de manera diferencial los convenios suscritos bajo esta modalidad, garantizando su adecuado registro, seguimiento, control y reporte en los sistemas de información institucionales.</w:t>
      </w:r>
    </w:p>
    <w:p w14:paraId="5796E694" w14:textId="77777777" w:rsidR="000758B2" w:rsidRPr="000758B2" w:rsidRDefault="000758B2" w:rsidP="000758B2">
      <w:pPr>
        <w:pStyle w:val="Default"/>
        <w:ind w:left="360"/>
        <w:jc w:val="both"/>
        <w:rPr>
          <w:rFonts w:ascii="Verdana" w:hAnsi="Verdana"/>
          <w:i/>
          <w:iCs/>
          <w:color w:val="000000" w:themeColor="text1"/>
          <w:sz w:val="20"/>
          <w:szCs w:val="20"/>
        </w:rPr>
      </w:pPr>
    </w:p>
    <w:p w14:paraId="5318AF14" w14:textId="77777777" w:rsidR="000758B2" w:rsidRPr="000758B2" w:rsidRDefault="000758B2" w:rsidP="000758B2">
      <w:pPr>
        <w:pStyle w:val="Default"/>
        <w:ind w:left="360"/>
        <w:jc w:val="both"/>
        <w:rPr>
          <w:rFonts w:ascii="Verdana" w:hAnsi="Verdana"/>
          <w:i/>
          <w:iCs/>
          <w:color w:val="000000" w:themeColor="text1"/>
          <w:sz w:val="20"/>
          <w:szCs w:val="20"/>
        </w:rPr>
      </w:pPr>
    </w:p>
    <w:tbl>
      <w:tblPr>
        <w:tblW w:w="9160" w:type="dxa"/>
        <w:tblInd w:w="360" w:type="dxa"/>
        <w:tblCellMar>
          <w:left w:w="70" w:type="dxa"/>
          <w:right w:w="70" w:type="dxa"/>
        </w:tblCellMar>
        <w:tblLook w:val="04A0" w:firstRow="1" w:lastRow="0" w:firstColumn="1" w:lastColumn="0" w:noHBand="0" w:noVBand="1"/>
      </w:tblPr>
      <w:tblGrid>
        <w:gridCol w:w="960"/>
        <w:gridCol w:w="3020"/>
        <w:gridCol w:w="1360"/>
        <w:gridCol w:w="1880"/>
        <w:gridCol w:w="1940"/>
      </w:tblGrid>
      <w:tr w:rsidR="000758B2" w:rsidRPr="000758B2" w14:paraId="7B2A1919" w14:textId="77777777" w:rsidTr="003B1DE0">
        <w:trPr>
          <w:trHeight w:val="991"/>
          <w:tblHeader/>
        </w:trPr>
        <w:tc>
          <w:tcPr>
            <w:tcW w:w="960" w:type="dxa"/>
            <w:tcBorders>
              <w:top w:val="single" w:sz="4" w:space="0" w:color="auto"/>
              <w:left w:val="single" w:sz="4" w:space="0" w:color="auto"/>
              <w:bottom w:val="single" w:sz="4" w:space="0" w:color="auto"/>
              <w:right w:val="single" w:sz="4" w:space="0" w:color="auto"/>
            </w:tcBorders>
            <w:vAlign w:val="center"/>
            <w:hideMark/>
          </w:tcPr>
          <w:p w14:paraId="75018102" w14:textId="77777777" w:rsidR="000758B2" w:rsidRPr="000758B2" w:rsidRDefault="000758B2" w:rsidP="003B1DE0">
            <w:pPr>
              <w:spacing w:after="0" w:line="240" w:lineRule="auto"/>
              <w:jc w:val="center"/>
              <w:rPr>
                <w:rFonts w:ascii="Verdana" w:eastAsia="Times New Roman" w:hAnsi="Verdana"/>
                <w:b/>
                <w:bCs/>
                <w:i/>
                <w:iCs/>
                <w:color w:val="000000" w:themeColor="text1"/>
                <w:sz w:val="16"/>
                <w:szCs w:val="16"/>
                <w:lang w:val="uz-Cyrl-UZ" w:eastAsia="uz-Cyrl-UZ"/>
              </w:rPr>
            </w:pPr>
            <w:r w:rsidRPr="000758B2">
              <w:rPr>
                <w:rFonts w:ascii="Verdana" w:hAnsi="Verdana"/>
                <w:i/>
                <w:iCs/>
                <w:color w:val="000000" w:themeColor="text1"/>
                <w:sz w:val="20"/>
                <w:szCs w:val="20"/>
              </w:rPr>
              <w:t xml:space="preserve"> </w:t>
            </w:r>
            <w:r w:rsidRPr="000758B2">
              <w:rPr>
                <w:rFonts w:ascii="Verdana" w:eastAsia="Times New Roman" w:hAnsi="Verdana"/>
                <w:b/>
                <w:bCs/>
                <w:i/>
                <w:iCs/>
                <w:color w:val="000000" w:themeColor="text1"/>
                <w:sz w:val="16"/>
                <w:szCs w:val="16"/>
                <w:lang w:val="uz-Cyrl-UZ" w:eastAsia="uz-Cyrl-UZ"/>
              </w:rPr>
              <w:t>CODIGO</w:t>
            </w:r>
            <w:r w:rsidRPr="000758B2">
              <w:rPr>
                <w:rFonts w:ascii="Verdana" w:eastAsia="Times New Roman" w:hAnsi="Verdana"/>
                <w:b/>
                <w:bCs/>
                <w:i/>
                <w:iCs/>
                <w:color w:val="000000" w:themeColor="text1"/>
                <w:sz w:val="16"/>
                <w:szCs w:val="16"/>
                <w:lang w:val="uz-Cyrl-UZ" w:eastAsia="uz-Cyrl-UZ"/>
              </w:rPr>
              <w:br/>
              <w:t>SIM</w:t>
            </w:r>
          </w:p>
        </w:tc>
        <w:tc>
          <w:tcPr>
            <w:tcW w:w="3020" w:type="dxa"/>
            <w:tcBorders>
              <w:top w:val="single" w:sz="4" w:space="0" w:color="auto"/>
              <w:left w:val="nil"/>
              <w:bottom w:val="single" w:sz="4" w:space="0" w:color="auto"/>
              <w:right w:val="single" w:sz="4" w:space="0" w:color="auto"/>
            </w:tcBorders>
            <w:vAlign w:val="center"/>
            <w:hideMark/>
          </w:tcPr>
          <w:p w14:paraId="55BF1566" w14:textId="77777777" w:rsidR="000758B2" w:rsidRPr="000758B2" w:rsidRDefault="000758B2" w:rsidP="003B1DE0">
            <w:pPr>
              <w:spacing w:after="0" w:line="240" w:lineRule="auto"/>
              <w:jc w:val="center"/>
              <w:rPr>
                <w:rFonts w:ascii="Verdana" w:eastAsia="Times New Roman" w:hAnsi="Verdana"/>
                <w:b/>
                <w:bCs/>
                <w:i/>
                <w:iCs/>
                <w:color w:val="000000" w:themeColor="text1"/>
                <w:sz w:val="16"/>
                <w:szCs w:val="16"/>
                <w:lang w:val="uz-Cyrl-UZ" w:eastAsia="uz-Cyrl-UZ"/>
              </w:rPr>
            </w:pPr>
            <w:r w:rsidRPr="000758B2">
              <w:rPr>
                <w:rFonts w:ascii="Verdana" w:eastAsia="Times New Roman" w:hAnsi="Verdana"/>
                <w:b/>
                <w:bCs/>
                <w:i/>
                <w:iCs/>
                <w:color w:val="000000" w:themeColor="text1"/>
                <w:sz w:val="16"/>
                <w:szCs w:val="16"/>
                <w:lang w:val="uz-Cyrl-UZ" w:eastAsia="uz-Cyrl-UZ"/>
              </w:rPr>
              <w:t>NOMBRE</w:t>
            </w:r>
          </w:p>
        </w:tc>
        <w:tc>
          <w:tcPr>
            <w:tcW w:w="1360" w:type="dxa"/>
            <w:tcBorders>
              <w:top w:val="single" w:sz="4" w:space="0" w:color="auto"/>
              <w:left w:val="nil"/>
              <w:bottom w:val="single" w:sz="4" w:space="0" w:color="auto"/>
              <w:right w:val="single" w:sz="4" w:space="0" w:color="auto"/>
            </w:tcBorders>
            <w:vAlign w:val="center"/>
            <w:hideMark/>
          </w:tcPr>
          <w:p w14:paraId="1EA4C4A5" w14:textId="77777777" w:rsidR="000758B2" w:rsidRPr="000758B2" w:rsidRDefault="000758B2" w:rsidP="003B1DE0">
            <w:pPr>
              <w:spacing w:after="0" w:line="240" w:lineRule="auto"/>
              <w:jc w:val="center"/>
              <w:rPr>
                <w:rFonts w:ascii="Verdana" w:eastAsia="Times New Roman" w:hAnsi="Verdana"/>
                <w:b/>
                <w:bCs/>
                <w:i/>
                <w:iCs/>
                <w:color w:val="000000" w:themeColor="text1"/>
                <w:sz w:val="16"/>
                <w:szCs w:val="16"/>
                <w:lang w:val="uz-Cyrl-UZ" w:eastAsia="uz-Cyrl-UZ"/>
              </w:rPr>
            </w:pPr>
            <w:r w:rsidRPr="000758B2">
              <w:rPr>
                <w:rFonts w:ascii="Verdana" w:eastAsia="Times New Roman" w:hAnsi="Verdana"/>
                <w:b/>
                <w:bCs/>
                <w:i/>
                <w:iCs/>
                <w:color w:val="000000" w:themeColor="text1"/>
                <w:sz w:val="16"/>
                <w:szCs w:val="16"/>
                <w:lang w:val="uz-Cyrl-UZ" w:eastAsia="uz-Cyrl-UZ"/>
              </w:rPr>
              <w:t>TIEMPO DE OPERACIÓN</w:t>
            </w:r>
            <w:r w:rsidRPr="000758B2">
              <w:rPr>
                <w:rFonts w:ascii="Verdana" w:eastAsia="Times New Roman" w:hAnsi="Verdana"/>
                <w:b/>
                <w:bCs/>
                <w:i/>
                <w:iCs/>
                <w:color w:val="000000" w:themeColor="text1"/>
                <w:sz w:val="16"/>
                <w:szCs w:val="16"/>
                <w:lang w:val="uz-Cyrl-UZ" w:eastAsia="uz-Cyrl-UZ"/>
              </w:rPr>
              <w:br/>
              <w:t>(Días o Meses)</w:t>
            </w:r>
          </w:p>
        </w:tc>
        <w:tc>
          <w:tcPr>
            <w:tcW w:w="1880" w:type="dxa"/>
            <w:tcBorders>
              <w:top w:val="single" w:sz="4" w:space="0" w:color="auto"/>
              <w:left w:val="nil"/>
              <w:bottom w:val="single" w:sz="4" w:space="0" w:color="auto"/>
              <w:right w:val="single" w:sz="4" w:space="0" w:color="auto"/>
            </w:tcBorders>
            <w:vAlign w:val="center"/>
            <w:hideMark/>
          </w:tcPr>
          <w:p w14:paraId="3218B892" w14:textId="77777777" w:rsidR="000758B2" w:rsidRPr="000758B2" w:rsidRDefault="000758B2" w:rsidP="003B1DE0">
            <w:pPr>
              <w:spacing w:after="0" w:line="240" w:lineRule="auto"/>
              <w:jc w:val="center"/>
              <w:rPr>
                <w:rFonts w:ascii="Verdana" w:eastAsia="Times New Roman" w:hAnsi="Verdana"/>
                <w:b/>
                <w:bCs/>
                <w:i/>
                <w:iCs/>
                <w:color w:val="000000" w:themeColor="text1"/>
                <w:sz w:val="16"/>
                <w:szCs w:val="16"/>
                <w:lang w:val="uz-Cyrl-UZ" w:eastAsia="uz-Cyrl-UZ"/>
              </w:rPr>
            </w:pPr>
            <w:r w:rsidRPr="000758B2">
              <w:rPr>
                <w:rFonts w:ascii="Verdana" w:eastAsia="Times New Roman" w:hAnsi="Verdana"/>
                <w:b/>
                <w:bCs/>
                <w:i/>
                <w:iCs/>
                <w:color w:val="000000" w:themeColor="text1"/>
                <w:sz w:val="16"/>
                <w:szCs w:val="16"/>
                <w:lang w:val="uz-Cyrl-UZ" w:eastAsia="uz-Cyrl-UZ"/>
              </w:rPr>
              <w:t>ROTACIÓN</w:t>
            </w:r>
            <w:r w:rsidRPr="000758B2">
              <w:rPr>
                <w:rFonts w:ascii="Verdana" w:eastAsia="Times New Roman" w:hAnsi="Verdana"/>
                <w:b/>
                <w:bCs/>
                <w:i/>
                <w:iCs/>
                <w:color w:val="000000" w:themeColor="text1"/>
                <w:sz w:val="16"/>
                <w:szCs w:val="16"/>
                <w:lang w:val="uz-Cyrl-UZ" w:eastAsia="uz-Cyrl-UZ"/>
              </w:rPr>
              <w:br/>
              <w:t>(Usuarios por cupo)</w:t>
            </w:r>
          </w:p>
        </w:tc>
        <w:tc>
          <w:tcPr>
            <w:tcW w:w="1940" w:type="dxa"/>
            <w:tcBorders>
              <w:top w:val="single" w:sz="4" w:space="0" w:color="auto"/>
              <w:left w:val="nil"/>
              <w:bottom w:val="single" w:sz="4" w:space="0" w:color="auto"/>
              <w:right w:val="single" w:sz="4" w:space="0" w:color="auto"/>
            </w:tcBorders>
            <w:vAlign w:val="center"/>
            <w:hideMark/>
          </w:tcPr>
          <w:p w14:paraId="796D8F94" w14:textId="77777777" w:rsidR="000758B2" w:rsidRPr="000758B2" w:rsidRDefault="000758B2" w:rsidP="003B1DE0">
            <w:pPr>
              <w:spacing w:after="0" w:line="240" w:lineRule="auto"/>
              <w:jc w:val="center"/>
              <w:rPr>
                <w:rFonts w:ascii="Verdana" w:eastAsia="Times New Roman" w:hAnsi="Verdana"/>
                <w:b/>
                <w:bCs/>
                <w:i/>
                <w:iCs/>
                <w:color w:val="000000" w:themeColor="text1"/>
                <w:sz w:val="16"/>
                <w:szCs w:val="16"/>
                <w:lang w:val="uz-Cyrl-UZ" w:eastAsia="uz-Cyrl-UZ"/>
              </w:rPr>
            </w:pPr>
            <w:r w:rsidRPr="000758B2">
              <w:rPr>
                <w:rFonts w:ascii="Verdana" w:eastAsia="Times New Roman" w:hAnsi="Verdana"/>
                <w:b/>
                <w:bCs/>
                <w:i/>
                <w:iCs/>
                <w:color w:val="000000" w:themeColor="text1"/>
                <w:sz w:val="16"/>
                <w:szCs w:val="16"/>
                <w:lang w:val="uz-Cyrl-UZ" w:eastAsia="uz-Cyrl-UZ"/>
              </w:rPr>
              <w:t>Costo Cupo</w:t>
            </w:r>
            <w:r w:rsidRPr="000758B2">
              <w:rPr>
                <w:rFonts w:ascii="Verdana" w:eastAsia="Times New Roman" w:hAnsi="Verdana"/>
                <w:b/>
                <w:bCs/>
                <w:i/>
                <w:iCs/>
                <w:color w:val="000000" w:themeColor="text1"/>
                <w:sz w:val="16"/>
                <w:szCs w:val="16"/>
                <w:lang w:val="uz-Cyrl-UZ" w:eastAsia="uz-Cyrl-UZ"/>
              </w:rPr>
              <w:br/>
              <w:t>Mes ($)</w:t>
            </w:r>
          </w:p>
        </w:tc>
      </w:tr>
      <w:tr w:rsidR="000758B2" w:rsidRPr="000758B2" w14:paraId="7F2F1FBC" w14:textId="77777777" w:rsidTr="003B1DE0">
        <w:trPr>
          <w:trHeight w:val="652"/>
        </w:trPr>
        <w:tc>
          <w:tcPr>
            <w:tcW w:w="960" w:type="dxa"/>
            <w:tcBorders>
              <w:top w:val="nil"/>
              <w:left w:val="single" w:sz="4" w:space="0" w:color="auto"/>
              <w:bottom w:val="single" w:sz="4" w:space="0" w:color="auto"/>
              <w:right w:val="single" w:sz="4" w:space="0" w:color="auto"/>
            </w:tcBorders>
            <w:vAlign w:val="center"/>
          </w:tcPr>
          <w:p w14:paraId="1911C97F"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val="uz-Cyrl-UZ" w:eastAsia="uz-Cyrl-UZ"/>
              </w:rPr>
            </w:pPr>
            <w:r w:rsidRPr="000758B2">
              <w:rPr>
                <w:rFonts w:ascii="Verdana" w:eastAsia="Times New Roman" w:hAnsi="Verdana"/>
                <w:i/>
                <w:iCs/>
                <w:color w:val="000000" w:themeColor="text1"/>
                <w:sz w:val="16"/>
                <w:szCs w:val="16"/>
                <w:lang w:eastAsia="uz-Cyrl-UZ"/>
              </w:rPr>
              <w:t>420295</w:t>
            </w:r>
          </w:p>
        </w:tc>
        <w:tc>
          <w:tcPr>
            <w:tcW w:w="3020" w:type="dxa"/>
            <w:tcBorders>
              <w:top w:val="nil"/>
              <w:left w:val="nil"/>
              <w:bottom w:val="single" w:sz="4" w:space="0" w:color="auto"/>
              <w:right w:val="single" w:sz="4" w:space="0" w:color="auto"/>
            </w:tcBorders>
            <w:vAlign w:val="center"/>
          </w:tcPr>
          <w:p w14:paraId="5A6BD8E3"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eastAsia="uz-Cyrl-UZ"/>
              </w:rPr>
            </w:pPr>
            <w:r w:rsidRPr="000758B2">
              <w:rPr>
                <w:rFonts w:ascii="Verdana" w:eastAsia="Times New Roman" w:hAnsi="Verdana"/>
                <w:i/>
                <w:iCs/>
                <w:color w:val="000000" w:themeColor="text1"/>
                <w:sz w:val="16"/>
                <w:szCs w:val="16"/>
                <w:lang w:eastAsia="uz-Cyrl-UZ"/>
              </w:rPr>
              <w:t>Tejiendo</w:t>
            </w:r>
          </w:p>
          <w:p w14:paraId="766C6ECD"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val="uz-Cyrl-UZ" w:eastAsia="uz-Cyrl-UZ"/>
              </w:rPr>
            </w:pPr>
            <w:r w:rsidRPr="000758B2">
              <w:rPr>
                <w:rFonts w:ascii="Verdana" w:eastAsia="Times New Roman" w:hAnsi="Verdana"/>
                <w:i/>
                <w:iCs/>
                <w:color w:val="000000" w:themeColor="text1"/>
                <w:sz w:val="16"/>
                <w:szCs w:val="16"/>
                <w:lang w:eastAsia="uz-Cyrl-UZ"/>
              </w:rPr>
              <w:t>Interculturalidad - FCP</w:t>
            </w:r>
          </w:p>
        </w:tc>
        <w:tc>
          <w:tcPr>
            <w:tcW w:w="1360" w:type="dxa"/>
            <w:tcBorders>
              <w:top w:val="nil"/>
              <w:left w:val="nil"/>
              <w:bottom w:val="single" w:sz="4" w:space="0" w:color="auto"/>
              <w:right w:val="single" w:sz="4" w:space="0" w:color="auto"/>
            </w:tcBorders>
            <w:vAlign w:val="center"/>
          </w:tcPr>
          <w:p w14:paraId="38E3B5B8"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val="uz-Cyrl-UZ" w:eastAsia="uz-Cyrl-UZ"/>
              </w:rPr>
            </w:pPr>
            <w:r w:rsidRPr="000758B2">
              <w:rPr>
                <w:rFonts w:ascii="Verdana" w:eastAsia="Times New Roman" w:hAnsi="Verdana"/>
                <w:i/>
                <w:iCs/>
                <w:color w:val="000000" w:themeColor="text1"/>
                <w:sz w:val="16"/>
                <w:szCs w:val="16"/>
                <w:lang w:eastAsia="uz-Cyrl-UZ"/>
              </w:rPr>
              <w:t>Hasta 10 meses</w:t>
            </w:r>
          </w:p>
        </w:tc>
        <w:tc>
          <w:tcPr>
            <w:tcW w:w="1880" w:type="dxa"/>
            <w:tcBorders>
              <w:top w:val="nil"/>
              <w:left w:val="nil"/>
              <w:bottom w:val="single" w:sz="4" w:space="0" w:color="auto"/>
              <w:right w:val="single" w:sz="4" w:space="0" w:color="auto"/>
            </w:tcBorders>
            <w:vAlign w:val="center"/>
          </w:tcPr>
          <w:p w14:paraId="12BF2871"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eastAsia="uz-Cyrl-UZ"/>
              </w:rPr>
            </w:pPr>
            <w:r w:rsidRPr="000758B2">
              <w:rPr>
                <w:rFonts w:ascii="Verdana" w:eastAsia="Times New Roman" w:hAnsi="Verdana"/>
                <w:i/>
                <w:iCs/>
                <w:color w:val="000000" w:themeColor="text1"/>
                <w:sz w:val="16"/>
                <w:szCs w:val="16"/>
                <w:lang w:eastAsia="uz-Cyrl-UZ"/>
              </w:rPr>
              <w:t>1 familia por ciclo de</w:t>
            </w:r>
          </w:p>
          <w:p w14:paraId="4A7F2D4C"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eastAsia="uz-Cyrl-UZ"/>
              </w:rPr>
            </w:pPr>
            <w:r w:rsidRPr="000758B2">
              <w:rPr>
                <w:rFonts w:ascii="Verdana" w:eastAsia="Times New Roman" w:hAnsi="Verdana"/>
                <w:i/>
                <w:iCs/>
                <w:color w:val="000000" w:themeColor="text1"/>
                <w:sz w:val="16"/>
                <w:szCs w:val="16"/>
                <w:lang w:eastAsia="uz-Cyrl-UZ"/>
              </w:rPr>
              <w:t>atención / hasta 10</w:t>
            </w:r>
          </w:p>
          <w:p w14:paraId="0BF9A9EF"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val="uz-Cyrl-UZ" w:eastAsia="uz-Cyrl-UZ"/>
              </w:rPr>
            </w:pPr>
            <w:r w:rsidRPr="000758B2">
              <w:rPr>
                <w:rFonts w:ascii="Verdana" w:eastAsia="Times New Roman" w:hAnsi="Verdana"/>
                <w:i/>
                <w:iCs/>
                <w:color w:val="000000" w:themeColor="text1"/>
                <w:sz w:val="16"/>
                <w:szCs w:val="16"/>
                <w:lang w:eastAsia="uz-Cyrl-UZ"/>
              </w:rPr>
              <w:t>meses</w:t>
            </w:r>
          </w:p>
        </w:tc>
        <w:tc>
          <w:tcPr>
            <w:tcW w:w="1940" w:type="dxa"/>
            <w:tcBorders>
              <w:top w:val="nil"/>
              <w:left w:val="nil"/>
              <w:bottom w:val="single" w:sz="4" w:space="0" w:color="auto"/>
              <w:right w:val="single" w:sz="4" w:space="0" w:color="auto"/>
            </w:tcBorders>
            <w:vAlign w:val="center"/>
          </w:tcPr>
          <w:p w14:paraId="03F8E9D4" w14:textId="77777777" w:rsidR="000758B2" w:rsidRPr="000758B2" w:rsidRDefault="000758B2" w:rsidP="003B1DE0">
            <w:pPr>
              <w:spacing w:after="0" w:line="240" w:lineRule="auto"/>
              <w:jc w:val="center"/>
              <w:rPr>
                <w:rFonts w:ascii="Verdana" w:eastAsia="Times New Roman" w:hAnsi="Verdana"/>
                <w:i/>
                <w:iCs/>
                <w:color w:val="000000" w:themeColor="text1"/>
                <w:sz w:val="16"/>
                <w:szCs w:val="16"/>
                <w:lang w:val="uz-Cyrl-UZ" w:eastAsia="uz-Cyrl-UZ"/>
              </w:rPr>
            </w:pPr>
            <w:r w:rsidRPr="000758B2">
              <w:rPr>
                <w:rFonts w:ascii="Verdana" w:eastAsia="Times New Roman" w:hAnsi="Verdana"/>
                <w:i/>
                <w:iCs/>
                <w:color w:val="000000" w:themeColor="text1"/>
                <w:sz w:val="16"/>
                <w:szCs w:val="16"/>
                <w:lang w:eastAsia="uz-Cyrl-UZ"/>
              </w:rPr>
              <w:t>Ver anexo 9</w:t>
            </w:r>
          </w:p>
        </w:tc>
      </w:tr>
    </w:tbl>
    <w:p w14:paraId="4DE17891" w14:textId="77777777" w:rsidR="000758B2" w:rsidRPr="000758B2" w:rsidRDefault="000758B2" w:rsidP="000758B2">
      <w:pPr>
        <w:pStyle w:val="Default"/>
        <w:ind w:left="360"/>
        <w:jc w:val="both"/>
        <w:rPr>
          <w:rFonts w:ascii="Verdana" w:hAnsi="Verdana"/>
          <w:i/>
          <w:iCs/>
          <w:color w:val="000000" w:themeColor="text1"/>
          <w:sz w:val="20"/>
          <w:szCs w:val="20"/>
        </w:rPr>
      </w:pPr>
      <w:r w:rsidRPr="000758B2">
        <w:rPr>
          <w:rFonts w:ascii="Verdana" w:hAnsi="Verdana"/>
          <w:i/>
          <w:iCs/>
          <w:color w:val="000000" w:themeColor="text1"/>
          <w:sz w:val="20"/>
          <w:szCs w:val="20"/>
        </w:rPr>
        <w:t>(…)”.</w:t>
      </w:r>
    </w:p>
    <w:p w14:paraId="5DDB2386" w14:textId="77777777" w:rsidR="000758B2" w:rsidRPr="000758B2" w:rsidRDefault="000758B2" w:rsidP="000758B2">
      <w:pPr>
        <w:pStyle w:val="Default"/>
        <w:jc w:val="both"/>
        <w:rPr>
          <w:rFonts w:ascii="Verdana" w:hAnsi="Verdana"/>
          <w:color w:val="000000" w:themeColor="text1"/>
          <w:sz w:val="22"/>
          <w:szCs w:val="22"/>
        </w:rPr>
      </w:pPr>
    </w:p>
    <w:p w14:paraId="3AEEA525" w14:textId="77777777" w:rsidR="000758B2" w:rsidRPr="000758B2" w:rsidRDefault="000758B2" w:rsidP="000758B2">
      <w:pPr>
        <w:pStyle w:val="Default"/>
        <w:jc w:val="both"/>
        <w:rPr>
          <w:rFonts w:ascii="Verdana" w:hAnsi="Verdana"/>
          <w:color w:val="000000" w:themeColor="text1"/>
          <w:sz w:val="22"/>
          <w:szCs w:val="22"/>
        </w:rPr>
      </w:pPr>
      <w:r w:rsidRPr="000758B2">
        <w:rPr>
          <w:rFonts w:ascii="Verdana" w:hAnsi="Verdana"/>
          <w:color w:val="000000" w:themeColor="text1"/>
          <w:sz w:val="22"/>
          <w:szCs w:val="22"/>
        </w:rPr>
        <w:t xml:space="preserve">Que, la Subdirección de Programación de la Dirección de Planeación y Control de Gestión del ICBF, en concordancia con lo previsto en el artículo 3º de la Resolución 1 del 2 enero de 2026, y en el marco de las funciones y competencias conferidas por el artículo 18 del Decreto 1430 del 24 diciembre de 2025, el 4 de julio de 2026, emitió </w:t>
      </w:r>
      <w:r w:rsidRPr="000758B2">
        <w:rPr>
          <w:rFonts w:ascii="Verdana" w:hAnsi="Verdana"/>
          <w:b/>
          <w:bCs/>
          <w:color w:val="000000" w:themeColor="text1"/>
          <w:sz w:val="22"/>
          <w:szCs w:val="22"/>
        </w:rPr>
        <w:t>CONCEPTO FAVORABLE</w:t>
      </w:r>
      <w:r w:rsidRPr="000758B2">
        <w:rPr>
          <w:rFonts w:ascii="Verdana" w:hAnsi="Verdana"/>
          <w:color w:val="000000" w:themeColor="text1"/>
          <w:sz w:val="22"/>
          <w:szCs w:val="22"/>
        </w:rPr>
        <w:t xml:space="preserve"> frente a la solicitud de modificación a los Lineamientos de Programación y Ejecución de Metas Sociales y Financieras – Vigencia 2026, realizada por la Dirección de Familias, Comunidades y Pueblos, de la siguiente forma:</w:t>
      </w:r>
    </w:p>
    <w:p w14:paraId="704251A2" w14:textId="77777777" w:rsidR="000758B2" w:rsidRPr="000758B2" w:rsidRDefault="000758B2" w:rsidP="000758B2">
      <w:pPr>
        <w:pStyle w:val="Default"/>
        <w:jc w:val="both"/>
        <w:rPr>
          <w:rFonts w:ascii="Verdana" w:hAnsi="Verdana"/>
          <w:color w:val="000000" w:themeColor="text1"/>
          <w:sz w:val="22"/>
          <w:szCs w:val="22"/>
        </w:rPr>
      </w:pPr>
    </w:p>
    <w:p w14:paraId="3B42A1D9" w14:textId="77777777" w:rsidR="000758B2" w:rsidRPr="000758B2" w:rsidRDefault="000758B2" w:rsidP="000758B2">
      <w:pPr>
        <w:spacing w:after="0"/>
        <w:jc w:val="center"/>
        <w:rPr>
          <w:rFonts w:ascii="Verdana" w:eastAsia="Times New Roman" w:hAnsi="Verdana" w:cs="Calibri"/>
          <w:b/>
          <w:bCs/>
          <w:color w:val="000000" w:themeColor="text1"/>
          <w:lang w:eastAsia="es-CO"/>
        </w:rPr>
      </w:pPr>
      <w:r w:rsidRPr="000758B2">
        <w:rPr>
          <w:rFonts w:ascii="Verdana" w:eastAsia="Times New Roman" w:hAnsi="Verdana" w:cs="Calibri"/>
          <w:b/>
          <w:bCs/>
          <w:color w:val="000000" w:themeColor="text1"/>
          <w:lang w:eastAsia="es-CO"/>
        </w:rPr>
        <w:t>Tabla No. 2</w:t>
      </w:r>
    </w:p>
    <w:p w14:paraId="0647CE30" w14:textId="77777777" w:rsidR="000758B2" w:rsidRPr="000758B2" w:rsidRDefault="000758B2" w:rsidP="000758B2">
      <w:pPr>
        <w:spacing w:after="0"/>
        <w:jc w:val="center"/>
        <w:rPr>
          <w:rFonts w:ascii="Verdana" w:eastAsia="Times New Roman" w:hAnsi="Verdana" w:cs="Calibri"/>
          <w:color w:val="000000" w:themeColor="text1"/>
          <w:lang w:eastAsia="es-CO"/>
        </w:rPr>
      </w:pPr>
      <w:r w:rsidRPr="000758B2">
        <w:rPr>
          <w:rFonts w:ascii="Verdana" w:eastAsia="Times New Roman" w:hAnsi="Verdana" w:cs="Calibri"/>
          <w:color w:val="000000" w:themeColor="text1"/>
          <w:lang w:eastAsia="es-CO"/>
        </w:rPr>
        <w:t>Descripción de modificaciones a los lineamientos técnicos de programación 2026</w:t>
      </w:r>
    </w:p>
    <w:tbl>
      <w:tblPr>
        <w:tblW w:w="94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5"/>
        <w:gridCol w:w="1350"/>
        <w:gridCol w:w="1703"/>
        <w:gridCol w:w="2695"/>
        <w:gridCol w:w="3173"/>
      </w:tblGrid>
      <w:tr w:rsidR="000758B2" w:rsidRPr="000758B2" w14:paraId="51182064" w14:textId="77777777" w:rsidTr="003B1DE0">
        <w:trPr>
          <w:trHeight w:val="347"/>
          <w:tblHeader/>
        </w:trPr>
        <w:tc>
          <w:tcPr>
            <w:tcW w:w="575" w:type="dxa"/>
            <w:shd w:val="clear" w:color="000000" w:fill="D9D9D9"/>
            <w:vAlign w:val="center"/>
          </w:tcPr>
          <w:p w14:paraId="0BBDBE70" w14:textId="77777777" w:rsidR="000758B2" w:rsidRPr="000758B2" w:rsidRDefault="000758B2" w:rsidP="003B1DE0">
            <w:pPr>
              <w:spacing w:after="0" w:line="240" w:lineRule="auto"/>
              <w:jc w:val="center"/>
              <w:rPr>
                <w:rFonts w:ascii="Verdana" w:eastAsia="Times New Roman" w:hAnsi="Verdana"/>
                <w:b/>
                <w:bCs/>
                <w:i/>
                <w:iCs/>
                <w:color w:val="000000" w:themeColor="text1"/>
                <w:sz w:val="12"/>
                <w:szCs w:val="12"/>
                <w:lang w:val="es-ES_tradnl" w:eastAsia="es-ES"/>
              </w:rPr>
            </w:pPr>
            <w:r w:rsidRPr="000758B2">
              <w:rPr>
                <w:rFonts w:ascii="Verdana" w:eastAsia="Times New Roman" w:hAnsi="Verdana"/>
                <w:b/>
                <w:bCs/>
                <w:i/>
                <w:iCs/>
                <w:color w:val="000000" w:themeColor="text1"/>
                <w:sz w:val="12"/>
                <w:szCs w:val="12"/>
                <w:lang w:val="es-ES_tradnl" w:eastAsia="es-ES"/>
              </w:rPr>
              <w:lastRenderedPageBreak/>
              <w:t>No</w:t>
            </w:r>
          </w:p>
        </w:tc>
        <w:tc>
          <w:tcPr>
            <w:tcW w:w="1350" w:type="dxa"/>
            <w:shd w:val="clear" w:color="000000" w:fill="D9D9D9"/>
            <w:vAlign w:val="center"/>
            <w:hideMark/>
          </w:tcPr>
          <w:p w14:paraId="093F8E9B" w14:textId="77777777" w:rsidR="000758B2" w:rsidRPr="000758B2" w:rsidRDefault="000758B2" w:rsidP="003B1DE0">
            <w:pPr>
              <w:spacing w:after="0" w:line="240" w:lineRule="auto"/>
              <w:jc w:val="center"/>
              <w:rPr>
                <w:rFonts w:ascii="Verdana" w:eastAsia="Times New Roman" w:hAnsi="Verdana"/>
                <w:b/>
                <w:bCs/>
                <w:i/>
                <w:iCs/>
                <w:color w:val="000000" w:themeColor="text1"/>
                <w:sz w:val="12"/>
                <w:szCs w:val="12"/>
                <w:lang w:val="es-ES_tradnl" w:eastAsia="es-ES"/>
              </w:rPr>
            </w:pPr>
            <w:r w:rsidRPr="000758B2">
              <w:rPr>
                <w:rFonts w:ascii="Verdana" w:eastAsia="Times New Roman" w:hAnsi="Verdana"/>
                <w:b/>
                <w:bCs/>
                <w:i/>
                <w:iCs/>
                <w:color w:val="000000" w:themeColor="text1"/>
                <w:sz w:val="12"/>
                <w:szCs w:val="12"/>
                <w:lang w:val="es-ES_tradnl" w:eastAsia="es-ES"/>
              </w:rPr>
              <w:t xml:space="preserve">FICHA DE LINEAMIENTOS </w:t>
            </w:r>
          </w:p>
        </w:tc>
        <w:tc>
          <w:tcPr>
            <w:tcW w:w="1703" w:type="dxa"/>
            <w:shd w:val="clear" w:color="000000" w:fill="D9D9D9"/>
            <w:vAlign w:val="center"/>
            <w:hideMark/>
          </w:tcPr>
          <w:p w14:paraId="664E8176" w14:textId="77777777" w:rsidR="000758B2" w:rsidRPr="000758B2" w:rsidRDefault="000758B2" w:rsidP="003B1DE0">
            <w:pPr>
              <w:spacing w:after="0" w:line="240" w:lineRule="auto"/>
              <w:jc w:val="center"/>
              <w:rPr>
                <w:rFonts w:ascii="Verdana" w:eastAsia="Times New Roman" w:hAnsi="Verdana"/>
                <w:b/>
                <w:bCs/>
                <w:i/>
                <w:iCs/>
                <w:color w:val="000000" w:themeColor="text1"/>
                <w:sz w:val="12"/>
                <w:szCs w:val="12"/>
                <w:lang w:val="es-ES_tradnl" w:eastAsia="es-ES"/>
              </w:rPr>
            </w:pPr>
            <w:r w:rsidRPr="000758B2">
              <w:rPr>
                <w:rFonts w:ascii="Verdana" w:eastAsia="Times New Roman" w:hAnsi="Verdana"/>
                <w:b/>
                <w:bCs/>
                <w:i/>
                <w:iCs/>
                <w:color w:val="000000" w:themeColor="text1"/>
                <w:sz w:val="12"/>
                <w:szCs w:val="12"/>
                <w:lang w:val="es-ES_tradnl" w:eastAsia="es-ES"/>
              </w:rPr>
              <w:t xml:space="preserve">DESCRIPCIÓN </w:t>
            </w:r>
          </w:p>
        </w:tc>
        <w:tc>
          <w:tcPr>
            <w:tcW w:w="2695" w:type="dxa"/>
            <w:shd w:val="clear" w:color="000000" w:fill="D9D9D9"/>
            <w:vAlign w:val="center"/>
          </w:tcPr>
          <w:p w14:paraId="6CC96BB3" w14:textId="77777777" w:rsidR="000758B2" w:rsidRPr="000758B2" w:rsidRDefault="000758B2" w:rsidP="003B1DE0">
            <w:pPr>
              <w:spacing w:after="0" w:line="240" w:lineRule="auto"/>
              <w:jc w:val="center"/>
              <w:rPr>
                <w:rFonts w:ascii="Verdana" w:eastAsia="Times New Roman" w:hAnsi="Verdana"/>
                <w:b/>
                <w:bCs/>
                <w:i/>
                <w:iCs/>
                <w:color w:val="000000" w:themeColor="text1"/>
                <w:sz w:val="12"/>
                <w:szCs w:val="12"/>
                <w:lang w:val="es-ES_tradnl" w:eastAsia="es-ES"/>
              </w:rPr>
            </w:pPr>
            <w:r w:rsidRPr="000758B2">
              <w:rPr>
                <w:rFonts w:ascii="Verdana" w:eastAsia="Times New Roman" w:hAnsi="Verdana"/>
                <w:b/>
                <w:bCs/>
                <w:i/>
                <w:iCs/>
                <w:color w:val="000000" w:themeColor="text1"/>
                <w:sz w:val="12"/>
                <w:szCs w:val="12"/>
                <w:lang w:val="es-ES_tradnl" w:eastAsia="es-ES"/>
              </w:rPr>
              <w:t>RUBRO</w:t>
            </w:r>
          </w:p>
        </w:tc>
        <w:tc>
          <w:tcPr>
            <w:tcW w:w="3173" w:type="dxa"/>
            <w:shd w:val="clear" w:color="000000" w:fill="D9D9D9"/>
            <w:vAlign w:val="center"/>
            <w:hideMark/>
          </w:tcPr>
          <w:p w14:paraId="06359815" w14:textId="77777777" w:rsidR="000758B2" w:rsidRPr="000758B2" w:rsidRDefault="000758B2" w:rsidP="003B1DE0">
            <w:pPr>
              <w:spacing w:after="0" w:line="240" w:lineRule="auto"/>
              <w:jc w:val="center"/>
              <w:rPr>
                <w:rFonts w:ascii="Verdana" w:eastAsia="Times New Roman" w:hAnsi="Verdana"/>
                <w:b/>
                <w:bCs/>
                <w:i/>
                <w:iCs/>
                <w:color w:val="000000" w:themeColor="text1"/>
                <w:sz w:val="12"/>
                <w:szCs w:val="12"/>
                <w:lang w:val="es-ES_tradnl" w:eastAsia="es-ES"/>
              </w:rPr>
            </w:pPr>
            <w:r w:rsidRPr="000758B2">
              <w:rPr>
                <w:rFonts w:ascii="Verdana" w:eastAsia="Times New Roman" w:hAnsi="Verdana"/>
                <w:b/>
                <w:bCs/>
                <w:i/>
                <w:iCs/>
                <w:color w:val="000000" w:themeColor="text1"/>
                <w:sz w:val="12"/>
                <w:szCs w:val="12"/>
                <w:lang w:val="es-ES_tradnl" w:eastAsia="es-ES"/>
              </w:rPr>
              <w:t>AJUSTES REQUERIDOS</w:t>
            </w:r>
          </w:p>
        </w:tc>
      </w:tr>
      <w:tr w:rsidR="000758B2" w:rsidRPr="000758B2" w14:paraId="277E69FA" w14:textId="77777777" w:rsidTr="003B1DE0">
        <w:trPr>
          <w:trHeight w:val="1000"/>
        </w:trPr>
        <w:tc>
          <w:tcPr>
            <w:tcW w:w="575" w:type="dxa"/>
            <w:vAlign w:val="center"/>
          </w:tcPr>
          <w:p w14:paraId="259F701A" w14:textId="77777777" w:rsidR="000758B2" w:rsidRPr="000758B2" w:rsidRDefault="000758B2" w:rsidP="003B1DE0">
            <w:pPr>
              <w:spacing w:after="0" w:line="240" w:lineRule="auto"/>
              <w:jc w:val="center"/>
              <w:rPr>
                <w:rFonts w:ascii="Verdana" w:eastAsia="Times New Roman" w:hAnsi="Verdana"/>
                <w:color w:val="000000" w:themeColor="text1"/>
                <w:sz w:val="12"/>
                <w:szCs w:val="12"/>
                <w:lang w:val="es-ES_tradnl" w:eastAsia="es-ES"/>
              </w:rPr>
            </w:pPr>
            <w:r w:rsidRPr="000758B2">
              <w:rPr>
                <w:rFonts w:ascii="Verdana" w:eastAsia="Times New Roman" w:hAnsi="Verdana"/>
                <w:color w:val="000000" w:themeColor="text1"/>
                <w:sz w:val="12"/>
                <w:szCs w:val="12"/>
                <w:lang w:val="es-ES_tradnl" w:eastAsia="es-ES"/>
              </w:rPr>
              <w:t>1</w:t>
            </w:r>
          </w:p>
        </w:tc>
        <w:tc>
          <w:tcPr>
            <w:tcW w:w="1350" w:type="dxa"/>
            <w:vAlign w:val="center"/>
            <w:hideMark/>
          </w:tcPr>
          <w:p w14:paraId="709C4BC4" w14:textId="77777777" w:rsidR="000758B2" w:rsidRPr="000758B2" w:rsidRDefault="000758B2" w:rsidP="003B1DE0">
            <w:pPr>
              <w:spacing w:after="0" w:line="240" w:lineRule="auto"/>
              <w:rPr>
                <w:rFonts w:ascii="Verdana" w:eastAsia="Times New Roman" w:hAnsi="Verdana"/>
                <w:color w:val="000000" w:themeColor="text1"/>
                <w:sz w:val="12"/>
                <w:szCs w:val="12"/>
                <w:lang w:val="es-ES_tradnl" w:eastAsia="es-ES"/>
              </w:rPr>
            </w:pPr>
            <w:r w:rsidRPr="000758B2">
              <w:rPr>
                <w:rFonts w:ascii="Verdana" w:eastAsia="Times New Roman" w:hAnsi="Verdana"/>
                <w:color w:val="000000" w:themeColor="text1"/>
                <w:sz w:val="12"/>
                <w:szCs w:val="12"/>
                <w:lang w:val="es-ES_tradnl" w:eastAsia="es-ES"/>
              </w:rPr>
              <w:t>I-19-141</w:t>
            </w:r>
          </w:p>
        </w:tc>
        <w:tc>
          <w:tcPr>
            <w:tcW w:w="1703" w:type="dxa"/>
            <w:vAlign w:val="center"/>
            <w:hideMark/>
          </w:tcPr>
          <w:p w14:paraId="3713927E" w14:textId="77777777" w:rsidR="000758B2" w:rsidRPr="000758B2" w:rsidRDefault="000758B2" w:rsidP="003B1DE0">
            <w:pPr>
              <w:spacing w:after="0" w:line="240" w:lineRule="auto"/>
              <w:rPr>
                <w:rFonts w:ascii="Verdana" w:eastAsia="Times New Roman" w:hAnsi="Verdana"/>
                <w:color w:val="000000" w:themeColor="text1"/>
                <w:sz w:val="12"/>
                <w:szCs w:val="12"/>
                <w:lang w:eastAsia="es-ES"/>
              </w:rPr>
            </w:pPr>
            <w:r w:rsidRPr="000758B2">
              <w:rPr>
                <w:rFonts w:ascii="Verdana" w:eastAsia="Times New Roman" w:hAnsi="Verdana"/>
                <w:color w:val="000000" w:themeColor="text1"/>
                <w:sz w:val="12"/>
                <w:szCs w:val="12"/>
                <w:lang w:eastAsia="es-ES"/>
              </w:rPr>
              <w:t>FORTALECIMIENTO FAMILIAR Y</w:t>
            </w:r>
          </w:p>
          <w:p w14:paraId="04E7C205" w14:textId="77777777" w:rsidR="000758B2" w:rsidRPr="000758B2" w:rsidRDefault="000758B2" w:rsidP="003B1DE0">
            <w:pPr>
              <w:spacing w:after="0" w:line="240" w:lineRule="auto"/>
              <w:rPr>
                <w:rFonts w:ascii="Verdana" w:eastAsia="Times New Roman" w:hAnsi="Verdana"/>
                <w:color w:val="000000" w:themeColor="text1"/>
                <w:sz w:val="12"/>
                <w:szCs w:val="12"/>
                <w:lang w:val="es-ES_tradnl" w:eastAsia="es-ES"/>
              </w:rPr>
            </w:pPr>
            <w:r w:rsidRPr="000758B2">
              <w:rPr>
                <w:rFonts w:ascii="Verdana" w:eastAsia="Times New Roman" w:hAnsi="Verdana"/>
                <w:color w:val="000000" w:themeColor="text1"/>
                <w:sz w:val="12"/>
                <w:szCs w:val="12"/>
                <w:lang w:eastAsia="es-ES"/>
              </w:rPr>
              <w:t>COMUNITARIO</w:t>
            </w:r>
          </w:p>
        </w:tc>
        <w:tc>
          <w:tcPr>
            <w:tcW w:w="2695" w:type="dxa"/>
            <w:vAlign w:val="center"/>
          </w:tcPr>
          <w:p w14:paraId="4A0AEFEA" w14:textId="77777777" w:rsidR="000758B2" w:rsidRPr="000758B2" w:rsidRDefault="000758B2" w:rsidP="003B1DE0">
            <w:pPr>
              <w:spacing w:after="0" w:line="240" w:lineRule="auto"/>
              <w:jc w:val="center"/>
              <w:rPr>
                <w:rFonts w:ascii="Verdana" w:hAnsi="Verdana" w:cs="Arial"/>
                <w:color w:val="000000" w:themeColor="text1"/>
                <w:spacing w:val="-2"/>
                <w:sz w:val="12"/>
                <w:szCs w:val="12"/>
              </w:rPr>
            </w:pPr>
            <w:r w:rsidRPr="000758B2">
              <w:rPr>
                <w:rFonts w:ascii="Verdana" w:hAnsi="Verdana" w:cs="Arial"/>
                <w:color w:val="000000" w:themeColor="text1"/>
                <w:spacing w:val="-2"/>
                <w:sz w:val="12"/>
                <w:szCs w:val="12"/>
              </w:rPr>
              <w:t>C-4602-1500-9-704020-4602022-02-141</w:t>
            </w:r>
          </w:p>
          <w:p w14:paraId="20A2C365" w14:textId="77777777" w:rsidR="000758B2" w:rsidRPr="000758B2" w:rsidRDefault="000758B2" w:rsidP="003B1DE0">
            <w:pPr>
              <w:spacing w:after="0" w:line="240" w:lineRule="auto"/>
              <w:jc w:val="center"/>
              <w:rPr>
                <w:rFonts w:ascii="Verdana" w:hAnsi="Verdana" w:cs="Arial"/>
                <w:color w:val="000000" w:themeColor="text1"/>
                <w:spacing w:val="-2"/>
                <w:sz w:val="12"/>
                <w:szCs w:val="12"/>
              </w:rPr>
            </w:pPr>
          </w:p>
          <w:p w14:paraId="1F2EB5F0" w14:textId="77777777" w:rsidR="000758B2" w:rsidRPr="000758B2" w:rsidRDefault="000758B2" w:rsidP="003B1DE0">
            <w:pPr>
              <w:spacing w:after="0" w:line="240" w:lineRule="auto"/>
              <w:jc w:val="center"/>
              <w:rPr>
                <w:rFonts w:ascii="Verdana" w:eastAsia="Times New Roman" w:hAnsi="Verdana"/>
                <w:color w:val="000000" w:themeColor="text1"/>
                <w:sz w:val="12"/>
                <w:szCs w:val="12"/>
                <w:lang w:val="es-ES_tradnl" w:eastAsia="es-ES"/>
              </w:rPr>
            </w:pPr>
            <w:r w:rsidRPr="000758B2">
              <w:rPr>
                <w:rFonts w:ascii="Verdana" w:hAnsi="Verdana" w:cs="Arial"/>
                <w:color w:val="000000" w:themeColor="text1"/>
                <w:spacing w:val="-2"/>
                <w:sz w:val="12"/>
                <w:szCs w:val="12"/>
              </w:rPr>
              <w:t>C-4602-1500-9-704080-4602022-02-141</w:t>
            </w:r>
          </w:p>
        </w:tc>
        <w:tc>
          <w:tcPr>
            <w:tcW w:w="3173" w:type="dxa"/>
            <w:vAlign w:val="center"/>
            <w:hideMark/>
          </w:tcPr>
          <w:p w14:paraId="5E066D29" w14:textId="77777777" w:rsidR="000758B2" w:rsidRPr="000758B2" w:rsidRDefault="000758B2" w:rsidP="003B1DE0">
            <w:pPr>
              <w:spacing w:after="0" w:line="240" w:lineRule="auto"/>
              <w:jc w:val="center"/>
              <w:rPr>
                <w:rFonts w:ascii="Verdana" w:eastAsia="Times New Roman" w:hAnsi="Verdana"/>
                <w:color w:val="000000" w:themeColor="text1"/>
                <w:sz w:val="12"/>
                <w:szCs w:val="12"/>
                <w:lang w:eastAsia="es-ES"/>
              </w:rPr>
            </w:pPr>
            <w:r w:rsidRPr="000758B2">
              <w:rPr>
                <w:rFonts w:ascii="Verdana" w:eastAsia="Times New Roman" w:hAnsi="Verdana"/>
                <w:color w:val="000000" w:themeColor="text1"/>
                <w:sz w:val="12"/>
                <w:szCs w:val="12"/>
                <w:lang w:eastAsia="es-ES"/>
              </w:rPr>
              <w:t>Incluir el siguiente servicio:</w:t>
            </w:r>
          </w:p>
          <w:p w14:paraId="3796A7D8" w14:textId="77777777" w:rsidR="000758B2" w:rsidRPr="000758B2" w:rsidRDefault="000758B2" w:rsidP="003B1DE0">
            <w:pPr>
              <w:spacing w:after="0" w:line="240" w:lineRule="auto"/>
              <w:jc w:val="center"/>
              <w:rPr>
                <w:rFonts w:ascii="Verdana" w:eastAsia="Times New Roman" w:hAnsi="Verdana"/>
                <w:color w:val="000000" w:themeColor="text1"/>
                <w:sz w:val="12"/>
                <w:szCs w:val="12"/>
                <w:lang w:eastAsia="es-ES"/>
              </w:rPr>
            </w:pPr>
            <w:r w:rsidRPr="000758B2">
              <w:rPr>
                <w:rFonts w:ascii="Verdana" w:eastAsia="Times New Roman" w:hAnsi="Verdana"/>
                <w:color w:val="000000" w:themeColor="text1"/>
                <w:sz w:val="12"/>
                <w:szCs w:val="12"/>
                <w:lang w:eastAsia="es-ES"/>
              </w:rPr>
              <w:t>Tejiendo Interculturalidad – FCP| con código SIM 420295.</w:t>
            </w:r>
          </w:p>
          <w:p w14:paraId="29B1DD2A" w14:textId="77777777" w:rsidR="000758B2" w:rsidRPr="000758B2" w:rsidRDefault="000758B2" w:rsidP="003B1DE0">
            <w:pPr>
              <w:jc w:val="both"/>
              <w:rPr>
                <w:rFonts w:ascii="Verdana" w:eastAsia="Times New Roman" w:hAnsi="Verdana"/>
                <w:color w:val="000000" w:themeColor="text1"/>
                <w:sz w:val="12"/>
                <w:szCs w:val="12"/>
                <w:lang w:val="es-ES_tradnl" w:eastAsia="es-ES"/>
              </w:rPr>
            </w:pPr>
            <w:r w:rsidRPr="000758B2">
              <w:rPr>
                <w:rFonts w:ascii="Verdana" w:eastAsia="Times New Roman" w:hAnsi="Verdana"/>
                <w:color w:val="000000" w:themeColor="text1"/>
                <w:sz w:val="12"/>
                <w:szCs w:val="12"/>
                <w:lang w:val="es-ES_tradnl" w:eastAsia="es-ES"/>
              </w:rPr>
              <w:t xml:space="preserve"> </w:t>
            </w:r>
          </w:p>
        </w:tc>
      </w:tr>
    </w:tbl>
    <w:p w14:paraId="37B46DDE" w14:textId="77777777" w:rsidR="000758B2" w:rsidRPr="000758B2" w:rsidRDefault="000758B2" w:rsidP="000758B2">
      <w:pPr>
        <w:spacing w:after="0"/>
        <w:jc w:val="both"/>
        <w:rPr>
          <w:rFonts w:ascii="Verdana" w:hAnsi="Verdana" w:cs="Arial"/>
          <w:color w:val="000000" w:themeColor="text1"/>
          <w:lang w:eastAsia="es-CO"/>
        </w:rPr>
      </w:pPr>
      <w:r w:rsidRPr="000758B2">
        <w:rPr>
          <w:rFonts w:ascii="Verdana" w:hAnsi="Verdana" w:cs="Arial"/>
          <w:b/>
          <w:bCs/>
          <w:color w:val="000000" w:themeColor="text1"/>
          <w:sz w:val="16"/>
          <w:szCs w:val="16"/>
        </w:rPr>
        <w:t>Fuente:</w:t>
      </w:r>
      <w:r w:rsidRPr="000758B2">
        <w:rPr>
          <w:rFonts w:ascii="Verdana" w:hAnsi="Verdana" w:cs="Arial"/>
          <w:color w:val="000000" w:themeColor="text1"/>
          <w:sz w:val="16"/>
          <w:szCs w:val="16"/>
        </w:rPr>
        <w:t xml:space="preserve"> Lineamientos Técnicos de Programación – DPCG - Subdirección de Programación, Vigencia 2026.</w:t>
      </w:r>
    </w:p>
    <w:p w14:paraId="1FE7B385" w14:textId="77777777" w:rsidR="000758B2" w:rsidRPr="000758B2" w:rsidRDefault="000758B2" w:rsidP="000758B2">
      <w:pPr>
        <w:pStyle w:val="Default"/>
        <w:jc w:val="both"/>
        <w:rPr>
          <w:rFonts w:ascii="Verdana" w:hAnsi="Verdana"/>
          <w:color w:val="000000" w:themeColor="text1"/>
          <w:sz w:val="22"/>
          <w:szCs w:val="22"/>
        </w:rPr>
      </w:pPr>
    </w:p>
    <w:p w14:paraId="16DEAEF0" w14:textId="77777777" w:rsidR="000758B2" w:rsidRPr="000758B2" w:rsidRDefault="000758B2" w:rsidP="000758B2">
      <w:pPr>
        <w:pStyle w:val="Default"/>
        <w:jc w:val="both"/>
        <w:rPr>
          <w:rFonts w:ascii="Verdana" w:hAnsi="Verdana"/>
          <w:color w:val="000000" w:themeColor="text1"/>
          <w:sz w:val="22"/>
          <w:szCs w:val="22"/>
        </w:rPr>
      </w:pPr>
    </w:p>
    <w:p w14:paraId="77E9FACF" w14:textId="77777777" w:rsidR="000758B2" w:rsidRPr="000758B2" w:rsidRDefault="000758B2" w:rsidP="000758B2">
      <w:pPr>
        <w:spacing w:after="0"/>
        <w:jc w:val="both"/>
        <w:rPr>
          <w:rFonts w:ascii="Verdana" w:hAnsi="Verdana" w:cs="Arial"/>
          <w:color w:val="000000" w:themeColor="text1"/>
          <w:lang w:eastAsia="es-CO"/>
        </w:rPr>
      </w:pPr>
      <w:r w:rsidRPr="000758B2">
        <w:rPr>
          <w:rFonts w:ascii="Verdana" w:hAnsi="Verdana"/>
          <w:color w:val="000000" w:themeColor="text1"/>
        </w:rPr>
        <w:t xml:space="preserve">Que, de igual manera, </w:t>
      </w:r>
      <w:r w:rsidRPr="000758B2">
        <w:rPr>
          <w:rFonts w:ascii="Verdana" w:hAnsi="Verdana" w:cs="Arial"/>
          <w:color w:val="000000" w:themeColor="text1"/>
          <w:lang w:eastAsia="es-CO"/>
        </w:rPr>
        <w:t xml:space="preserve">de conformidad a la previsión contenida en el artículo 22 del Decreto 1430 de 2025 son funciones de la </w:t>
      </w:r>
      <w:r w:rsidRPr="000758B2">
        <w:rPr>
          <w:rFonts w:ascii="Verdana" w:hAnsi="Verdana" w:cs="Arial"/>
          <w:b/>
          <w:bCs/>
          <w:color w:val="000000" w:themeColor="text1"/>
          <w:lang w:eastAsia="es-CO"/>
        </w:rPr>
        <w:t>DIRECCION DE PRIMERA INFANCIA</w:t>
      </w:r>
      <w:r w:rsidRPr="000758B2">
        <w:rPr>
          <w:rFonts w:ascii="Verdana" w:hAnsi="Verdana" w:cs="Arial"/>
          <w:color w:val="000000" w:themeColor="text1"/>
          <w:lang w:eastAsia="es-CO"/>
        </w:rPr>
        <w:t xml:space="preserve">, entre otras las siguientes: </w:t>
      </w:r>
    </w:p>
    <w:p w14:paraId="6647DE4B" w14:textId="77777777" w:rsidR="000758B2" w:rsidRPr="000758B2" w:rsidRDefault="000758B2" w:rsidP="000758B2">
      <w:pPr>
        <w:spacing w:after="0"/>
        <w:jc w:val="both"/>
        <w:rPr>
          <w:rFonts w:ascii="Verdana" w:hAnsi="Verdana" w:cs="Arial"/>
          <w:color w:val="000000" w:themeColor="text1"/>
          <w:lang w:eastAsia="es-CO"/>
        </w:rPr>
      </w:pPr>
    </w:p>
    <w:p w14:paraId="6E27D044" w14:textId="77777777" w:rsidR="000758B2" w:rsidRPr="000758B2" w:rsidRDefault="000758B2" w:rsidP="000758B2">
      <w:pPr>
        <w:spacing w:after="0"/>
        <w:ind w:left="708"/>
        <w:jc w:val="both"/>
        <w:rPr>
          <w:rFonts w:ascii="Verdana" w:hAnsi="Verdana" w:cs="Arial"/>
          <w:i/>
          <w:iCs/>
          <w:color w:val="000000" w:themeColor="text1"/>
          <w:sz w:val="20"/>
          <w:szCs w:val="20"/>
          <w:lang w:eastAsia="es-CO"/>
        </w:rPr>
      </w:pPr>
      <w:r w:rsidRPr="000758B2">
        <w:rPr>
          <w:rFonts w:ascii="Verdana" w:hAnsi="Verdana" w:cs="Arial"/>
          <w:i/>
          <w:iCs/>
          <w:color w:val="000000" w:themeColor="text1"/>
          <w:sz w:val="20"/>
          <w:szCs w:val="20"/>
          <w:lang w:eastAsia="es-CO"/>
        </w:rPr>
        <w:t>“(…)  1.</w:t>
      </w:r>
      <w:r w:rsidRPr="000758B2">
        <w:rPr>
          <w:rFonts w:ascii="Verdana" w:hAnsi="Verdana"/>
          <w:color w:val="000000" w:themeColor="text1"/>
          <w:spacing w:val="2"/>
          <w:sz w:val="20"/>
          <w:szCs w:val="20"/>
          <w:shd w:val="clear" w:color="auto" w:fill="FFFFFF"/>
        </w:rPr>
        <w:t xml:space="preserve"> </w:t>
      </w:r>
      <w:r w:rsidRPr="000758B2">
        <w:rPr>
          <w:rFonts w:ascii="Verdana" w:hAnsi="Verdana" w:cs="Arial"/>
          <w:i/>
          <w:iCs/>
          <w:color w:val="000000" w:themeColor="text1"/>
          <w:sz w:val="20"/>
          <w:szCs w:val="20"/>
          <w:lang w:eastAsia="es-CO"/>
        </w:rPr>
        <w:t> Dirigir la implementación de las políticas públicas y lineamientos definidos por las entidades competentes para la atención a la primera infancia.</w:t>
      </w:r>
    </w:p>
    <w:p w14:paraId="086DA58F" w14:textId="77777777" w:rsidR="000758B2" w:rsidRPr="000758B2" w:rsidRDefault="000758B2" w:rsidP="000758B2">
      <w:pPr>
        <w:spacing w:after="0"/>
        <w:ind w:left="708"/>
        <w:jc w:val="both"/>
        <w:rPr>
          <w:rFonts w:ascii="Verdana" w:hAnsi="Verdana" w:cs="Arial"/>
          <w:i/>
          <w:iCs/>
          <w:color w:val="000000" w:themeColor="text1"/>
          <w:sz w:val="20"/>
          <w:szCs w:val="20"/>
          <w:lang w:eastAsia="es-CO"/>
        </w:rPr>
      </w:pPr>
    </w:p>
    <w:p w14:paraId="7175254E" w14:textId="77777777" w:rsidR="000758B2" w:rsidRPr="000758B2" w:rsidRDefault="000758B2" w:rsidP="000758B2">
      <w:pPr>
        <w:spacing w:after="0"/>
        <w:ind w:left="708"/>
        <w:jc w:val="both"/>
        <w:rPr>
          <w:rFonts w:ascii="Verdana" w:hAnsi="Verdana" w:cs="Arial"/>
          <w:i/>
          <w:iCs/>
          <w:color w:val="000000" w:themeColor="text1"/>
          <w:sz w:val="20"/>
          <w:szCs w:val="20"/>
          <w:lang w:eastAsia="es-CO"/>
        </w:rPr>
      </w:pPr>
      <w:r w:rsidRPr="000758B2">
        <w:rPr>
          <w:rFonts w:ascii="Verdana" w:hAnsi="Verdana" w:cs="Arial"/>
          <w:i/>
          <w:iCs/>
          <w:color w:val="000000" w:themeColor="text1"/>
          <w:sz w:val="20"/>
          <w:szCs w:val="20"/>
          <w:lang w:eastAsia="es-CO"/>
        </w:rPr>
        <w:t>2. Dirigir el diseño lineamientos técnicos y operativos para la prestación de servicios de educación inicial dirigidos a niñas y niños de primera infancia, integrando acciones orientadas al fortalecimiento de las capacidades de cuidado, crianza y acompañamiento de las familias, mujeres y personas en estado de gestación, en el marco de la atención y en coherencia y con las políticas de las entidades competentes y en articulación con aquellas que conforman la Comisión Intersectorial la primera infancia. (…)</w:t>
      </w:r>
    </w:p>
    <w:p w14:paraId="362510AE" w14:textId="77777777" w:rsidR="000758B2" w:rsidRPr="000758B2" w:rsidRDefault="000758B2" w:rsidP="000758B2">
      <w:pPr>
        <w:spacing w:after="0"/>
        <w:ind w:left="708"/>
        <w:jc w:val="both"/>
        <w:rPr>
          <w:rFonts w:ascii="Verdana" w:hAnsi="Verdana" w:cs="Arial"/>
          <w:i/>
          <w:iCs/>
          <w:color w:val="000000" w:themeColor="text1"/>
          <w:sz w:val="20"/>
          <w:szCs w:val="20"/>
          <w:lang w:eastAsia="es-CO"/>
        </w:rPr>
      </w:pPr>
    </w:p>
    <w:p w14:paraId="46FDBA0D" w14:textId="77777777" w:rsidR="000758B2" w:rsidRPr="000758B2" w:rsidRDefault="000758B2" w:rsidP="000758B2">
      <w:pPr>
        <w:spacing w:after="0"/>
        <w:ind w:left="708"/>
        <w:jc w:val="both"/>
        <w:rPr>
          <w:rFonts w:ascii="Verdana" w:hAnsi="Verdana" w:cs="Arial"/>
          <w:i/>
          <w:iCs/>
          <w:color w:val="000000" w:themeColor="text1"/>
          <w:lang w:eastAsia="es-CO"/>
        </w:rPr>
      </w:pPr>
      <w:r w:rsidRPr="000758B2">
        <w:rPr>
          <w:rFonts w:ascii="Verdana" w:hAnsi="Verdana" w:cs="Arial"/>
          <w:i/>
          <w:iCs/>
          <w:color w:val="000000" w:themeColor="text1"/>
          <w:sz w:val="20"/>
          <w:szCs w:val="20"/>
          <w:lang w:eastAsia="es-CO"/>
        </w:rPr>
        <w:t>5. Establecer los lineamientos para el seguimiento integral a la implementación de los servicios de atención a la primera infancia, incorporando aspectos técnicos, operativos, administrativos, financieros y jurídicos, con énfasis en la identificación de brechas y condiciones diferenciales por territorio. (…)”</w:t>
      </w:r>
      <w:r w:rsidRPr="000758B2">
        <w:rPr>
          <w:rFonts w:ascii="Verdana" w:hAnsi="Verdana" w:cs="Arial"/>
          <w:i/>
          <w:iCs/>
          <w:color w:val="000000" w:themeColor="text1"/>
          <w:lang w:eastAsia="es-CO"/>
        </w:rPr>
        <w:t xml:space="preserve"> </w:t>
      </w:r>
    </w:p>
    <w:p w14:paraId="0ED77292" w14:textId="77777777" w:rsidR="000758B2" w:rsidRPr="000758B2" w:rsidRDefault="000758B2" w:rsidP="000758B2">
      <w:pPr>
        <w:spacing w:after="0"/>
        <w:jc w:val="both"/>
        <w:rPr>
          <w:rFonts w:ascii="Verdana" w:hAnsi="Verdana" w:cs="Arial"/>
          <w:color w:val="000000" w:themeColor="text1"/>
          <w:lang w:eastAsia="es-CO"/>
        </w:rPr>
      </w:pPr>
    </w:p>
    <w:p w14:paraId="7A530973" w14:textId="77777777" w:rsidR="000758B2" w:rsidRPr="000758B2" w:rsidRDefault="000758B2" w:rsidP="000758B2">
      <w:pPr>
        <w:spacing w:after="0"/>
        <w:jc w:val="both"/>
        <w:rPr>
          <w:rFonts w:ascii="Verdana" w:hAnsi="Verdana"/>
          <w:color w:val="000000" w:themeColor="text1"/>
          <w:lang w:val="es-ES_tradnl"/>
        </w:rPr>
      </w:pPr>
      <w:r w:rsidRPr="000758B2">
        <w:rPr>
          <w:rFonts w:ascii="Verdana" w:hAnsi="Verdana" w:cs="Arial"/>
          <w:color w:val="000000" w:themeColor="text1"/>
        </w:rPr>
        <w:t xml:space="preserve">Que, en cumplimiento de lo anterior, </w:t>
      </w:r>
      <w:r w:rsidRPr="000758B2">
        <w:rPr>
          <w:rFonts w:ascii="Verdana" w:hAnsi="Verdana"/>
          <w:color w:val="000000" w:themeColor="text1"/>
        </w:rPr>
        <w:t xml:space="preserve">mediante memorando 202616000000097253 del 23 de julio de 2026, la Directora de Primera Infancia del ICBF solicitó a la Dirección de Planeación y Control de Gestión del ICBF la modificación del Lineamiento Técnico de Programación para incluirse las fichas denominadas: </w:t>
      </w:r>
      <w:r w:rsidRPr="000758B2">
        <w:rPr>
          <w:rFonts w:ascii="Verdana" w:hAnsi="Verdana"/>
          <w:b/>
          <w:bCs/>
          <w:color w:val="000000" w:themeColor="text1"/>
        </w:rPr>
        <w:t xml:space="preserve">FICHA I-30–861 – SERVICIO DE EDUCACIÓN INICIAL A LA PRIMERA INFANCIA EMERGENCIA </w:t>
      </w:r>
      <w:r w:rsidRPr="000758B2">
        <w:rPr>
          <w:rFonts w:ascii="Verdana" w:hAnsi="Verdana"/>
          <w:color w:val="000000" w:themeColor="text1"/>
        </w:rPr>
        <w:t>y</w:t>
      </w:r>
      <w:r w:rsidRPr="000758B2">
        <w:rPr>
          <w:rFonts w:ascii="Verdana" w:hAnsi="Verdana"/>
          <w:b/>
          <w:bCs/>
          <w:color w:val="000000" w:themeColor="text1"/>
        </w:rPr>
        <w:t xml:space="preserve"> FICHA I-23–846 – ATENCIÓN INTEGRAL EN TERRITORIOS PRIORIZADOS EMERGENCIA</w:t>
      </w:r>
      <w:r w:rsidRPr="000758B2">
        <w:rPr>
          <w:rFonts w:ascii="Verdana" w:hAnsi="Verdana"/>
          <w:color w:val="000000" w:themeColor="text1"/>
        </w:rPr>
        <w:t>,</w:t>
      </w:r>
      <w:r w:rsidRPr="000758B2">
        <w:rPr>
          <w:rFonts w:ascii="Verdana" w:eastAsia="Times New Roman" w:hAnsi="Verdana"/>
          <w:color w:val="000000" w:themeColor="text1"/>
          <w:lang w:eastAsia="es-CO"/>
        </w:rPr>
        <w:t xml:space="preserve"> </w:t>
      </w:r>
      <w:r w:rsidRPr="000758B2">
        <w:rPr>
          <w:rFonts w:ascii="Verdana" w:hAnsi="Verdana"/>
          <w:color w:val="000000" w:themeColor="text1"/>
        </w:rPr>
        <w:t>el cual hace parte integral de los lineamientos de programación inicialmente adoptados para la vigencia fiscal 2026. Esta modificación se justifica considerando que</w:t>
      </w:r>
      <w:r w:rsidRPr="000758B2">
        <w:rPr>
          <w:rFonts w:ascii="Verdana" w:hAnsi="Verdana"/>
          <w:color w:val="000000" w:themeColor="text1"/>
          <w:lang w:val="es-ES_tradnl"/>
        </w:rPr>
        <w:t xml:space="preserve">: </w:t>
      </w:r>
    </w:p>
    <w:p w14:paraId="5E9E8CBE" w14:textId="77777777" w:rsidR="000758B2" w:rsidRPr="000758B2" w:rsidRDefault="000758B2" w:rsidP="000758B2">
      <w:pPr>
        <w:pStyle w:val="Default"/>
        <w:jc w:val="both"/>
        <w:rPr>
          <w:rFonts w:ascii="Verdana" w:hAnsi="Verdana"/>
          <w:color w:val="000000" w:themeColor="text1"/>
          <w:sz w:val="22"/>
          <w:szCs w:val="22"/>
        </w:rPr>
      </w:pPr>
    </w:p>
    <w:p w14:paraId="038A3A8E" w14:textId="77777777" w:rsidR="000758B2" w:rsidRPr="000758B2" w:rsidRDefault="000758B2" w:rsidP="000758B2">
      <w:pPr>
        <w:spacing w:after="0"/>
        <w:ind w:left="708"/>
        <w:jc w:val="both"/>
        <w:rPr>
          <w:rFonts w:ascii="Verdana" w:hAnsi="Verdana"/>
          <w:i/>
          <w:iCs/>
          <w:color w:val="000000" w:themeColor="text1"/>
          <w:sz w:val="20"/>
          <w:szCs w:val="20"/>
          <w:lang w:val="es-419"/>
        </w:rPr>
      </w:pPr>
      <w:r w:rsidRPr="000758B2">
        <w:rPr>
          <w:rFonts w:ascii="Verdana" w:hAnsi="Verdana"/>
          <w:i/>
          <w:iCs/>
          <w:color w:val="000000" w:themeColor="text1"/>
          <w:sz w:val="20"/>
          <w:szCs w:val="20"/>
        </w:rPr>
        <w:t xml:space="preserve">“(…) </w:t>
      </w:r>
      <w:r w:rsidRPr="000758B2">
        <w:rPr>
          <w:rFonts w:ascii="Verdana" w:hAnsi="Verdana"/>
          <w:i/>
          <w:iCs/>
          <w:color w:val="000000" w:themeColor="text1"/>
          <w:sz w:val="20"/>
          <w:szCs w:val="20"/>
          <w:lang w:val="es-419"/>
        </w:rPr>
        <w:t xml:space="preserve">bajo el contexto derivado de la emergencia económica, social y ecológica declarada en el Decreto 150 de 2026 con el fin de adoptar medidas extraordinarias para la atención del desastre, particularmente para la afectación de ocho (8) departamentos de Colombia: Córdoba, Antioquia, La Guajira, Sucre, Bolívar, Cesar, Magdalena y Chocó, el Gobierno Nacional expidió el Decreto 241 de 2026, por medio del cual se adiciona el Presupuesto General de la Nación -PGN- para la vigencia fiscal 2026, y se destina partida presupuestal al Instituto </w:t>
      </w:r>
      <w:r w:rsidRPr="000758B2">
        <w:rPr>
          <w:rFonts w:ascii="Verdana" w:hAnsi="Verdana"/>
          <w:i/>
          <w:iCs/>
          <w:color w:val="000000" w:themeColor="text1"/>
          <w:sz w:val="20"/>
          <w:szCs w:val="20"/>
          <w:lang w:val="es-419"/>
        </w:rPr>
        <w:lastRenderedPageBreak/>
        <w:t>Colombiano de Bienestar Familiar, con el fin de disponer de los recursos frente a emergencia humanitaria en los departamentos afectados, que permita atender todas las fases desde la inmediatez hasta las acciones de estabilización.</w:t>
      </w:r>
    </w:p>
    <w:p w14:paraId="68F511C8" w14:textId="77777777" w:rsidR="000758B2" w:rsidRPr="000758B2" w:rsidRDefault="000758B2" w:rsidP="000758B2">
      <w:pPr>
        <w:spacing w:after="0"/>
        <w:ind w:left="708"/>
        <w:jc w:val="both"/>
        <w:rPr>
          <w:rFonts w:ascii="Verdana" w:hAnsi="Verdana"/>
          <w:i/>
          <w:iCs/>
          <w:color w:val="000000" w:themeColor="text1"/>
          <w:sz w:val="20"/>
          <w:szCs w:val="20"/>
          <w:lang w:val="es-419"/>
        </w:rPr>
      </w:pPr>
    </w:p>
    <w:p w14:paraId="1CB80857" w14:textId="77777777" w:rsidR="000758B2" w:rsidRPr="000758B2" w:rsidRDefault="000758B2" w:rsidP="000758B2">
      <w:pPr>
        <w:spacing w:after="0"/>
        <w:ind w:left="708"/>
        <w:jc w:val="both"/>
        <w:rPr>
          <w:rFonts w:ascii="Verdana" w:hAnsi="Verdana"/>
          <w:i/>
          <w:iCs/>
          <w:color w:val="000000" w:themeColor="text1"/>
          <w:sz w:val="20"/>
          <w:szCs w:val="20"/>
          <w:lang w:val="es-419"/>
        </w:rPr>
      </w:pPr>
      <w:r w:rsidRPr="000758B2">
        <w:rPr>
          <w:rFonts w:ascii="Verdana" w:hAnsi="Verdana"/>
          <w:i/>
          <w:iCs/>
          <w:color w:val="000000" w:themeColor="text1"/>
          <w:sz w:val="20"/>
          <w:szCs w:val="20"/>
          <w:lang w:val="es-419"/>
        </w:rPr>
        <w:t>Es importante mencionar que el mencionado decreto adicionó los recursos con cargo a la fuente Nación Recurso 10, siendo la misma fuente con que cuenta actualmente la Dirección de Primera Infancia para garantizar la operación de los servicios de manera regular; en tal sentido, con el fin de facilitar el seguimiento de los recursos así como garantizar un adecuado reporte de información al Ministerio de Hacienda y Crédito Público y a la Contraloría General de la Nación, se hace necesario generar un mecanismo que permita separar las fuentes de los recursos asignados.</w:t>
      </w:r>
      <w:r w:rsidRPr="000758B2">
        <w:rPr>
          <w:rFonts w:ascii="Verdana" w:hAnsi="Verdana"/>
          <w:i/>
          <w:iCs/>
          <w:color w:val="000000" w:themeColor="text1"/>
          <w:sz w:val="20"/>
          <w:szCs w:val="20"/>
        </w:rPr>
        <w:t xml:space="preserve"> (…).</w:t>
      </w:r>
    </w:p>
    <w:p w14:paraId="5B24AD8C" w14:textId="77777777" w:rsidR="000758B2" w:rsidRPr="000758B2" w:rsidRDefault="000758B2" w:rsidP="000758B2">
      <w:pPr>
        <w:spacing w:after="0"/>
        <w:ind w:left="708"/>
        <w:jc w:val="both"/>
        <w:rPr>
          <w:rFonts w:ascii="Verdana" w:hAnsi="Verdana"/>
          <w:i/>
          <w:color w:val="000000" w:themeColor="text1"/>
          <w:sz w:val="20"/>
          <w:szCs w:val="20"/>
          <w:highlight w:val="yellow"/>
          <w:lang w:val="es-ES_tradnl"/>
        </w:rPr>
      </w:pPr>
    </w:p>
    <w:p w14:paraId="2922B9B0" w14:textId="77777777" w:rsidR="000758B2" w:rsidRPr="000758B2" w:rsidRDefault="000758B2" w:rsidP="000758B2">
      <w:pPr>
        <w:spacing w:after="0"/>
        <w:jc w:val="both"/>
        <w:rPr>
          <w:rFonts w:ascii="Verdana" w:hAnsi="Verdana" w:cs="Arial"/>
          <w:color w:val="000000" w:themeColor="text1"/>
        </w:rPr>
      </w:pPr>
      <w:r w:rsidRPr="000758B2">
        <w:rPr>
          <w:rFonts w:ascii="Verdana" w:hAnsi="Verdana" w:cs="Arial"/>
          <w:color w:val="000000" w:themeColor="text1"/>
        </w:rPr>
        <w:t xml:space="preserve">Así mismo, </w:t>
      </w:r>
      <w:r w:rsidRPr="000758B2">
        <w:rPr>
          <w:rFonts w:ascii="Verdana" w:hAnsi="Verdana"/>
          <w:color w:val="000000" w:themeColor="text1"/>
        </w:rPr>
        <w:t xml:space="preserve">la </w:t>
      </w:r>
      <w:proofErr w:type="gramStart"/>
      <w:r w:rsidRPr="000758B2">
        <w:rPr>
          <w:rFonts w:ascii="Verdana" w:hAnsi="Verdana"/>
          <w:color w:val="000000" w:themeColor="text1"/>
        </w:rPr>
        <w:t>Directora</w:t>
      </w:r>
      <w:proofErr w:type="gramEnd"/>
      <w:r w:rsidRPr="000758B2">
        <w:rPr>
          <w:rFonts w:ascii="Verdana" w:hAnsi="Verdana"/>
          <w:color w:val="000000" w:themeColor="text1"/>
        </w:rPr>
        <w:t xml:space="preserve"> de Primera Infancia del ICBF </w:t>
      </w:r>
      <w:r w:rsidRPr="000758B2">
        <w:rPr>
          <w:rFonts w:ascii="Verdana" w:hAnsi="Verdana" w:cs="Arial"/>
          <w:color w:val="000000" w:themeColor="text1"/>
        </w:rPr>
        <w:t xml:space="preserve">da alcance </w:t>
      </w:r>
      <w:r w:rsidRPr="000758B2">
        <w:rPr>
          <w:rFonts w:ascii="Verdana" w:hAnsi="Verdana"/>
          <w:color w:val="000000" w:themeColor="text1"/>
        </w:rPr>
        <w:t xml:space="preserve">mediante memorando 202616000000099003 del 24 de julio de 2026 para solicitar el ajuste de un anexo denominado: </w:t>
      </w:r>
      <w:r w:rsidRPr="000758B2">
        <w:rPr>
          <w:rFonts w:ascii="Verdana" w:hAnsi="Verdana"/>
          <w:b/>
          <w:color w:val="000000" w:themeColor="text1"/>
        </w:rPr>
        <w:t xml:space="preserve">ANEXO 8 CANASTAS DE ATENCIÓN PARA LOS SERVICIOS INTEGRAL Y COMUNITARIO, DIRECCIÓN DE PRIMERA INFANCIA </w:t>
      </w:r>
      <w:r w:rsidRPr="000758B2">
        <w:rPr>
          <w:rFonts w:ascii="Verdana" w:hAnsi="Verdana"/>
          <w:color w:val="000000" w:themeColor="text1"/>
        </w:rPr>
        <w:t>justificando que</w:t>
      </w:r>
      <w:r w:rsidRPr="000758B2">
        <w:rPr>
          <w:rFonts w:ascii="Verdana" w:hAnsi="Verdana"/>
          <w:color w:val="000000" w:themeColor="text1"/>
          <w:lang w:val="es-ES_tradnl"/>
        </w:rPr>
        <w:t>:</w:t>
      </w:r>
    </w:p>
    <w:p w14:paraId="343A6902" w14:textId="77777777" w:rsidR="000758B2" w:rsidRPr="000758B2" w:rsidRDefault="000758B2" w:rsidP="000758B2">
      <w:pPr>
        <w:spacing w:after="0"/>
        <w:jc w:val="both"/>
        <w:rPr>
          <w:rFonts w:ascii="Verdana" w:hAnsi="Verdana" w:cs="Arial"/>
          <w:color w:val="000000" w:themeColor="text1"/>
        </w:rPr>
      </w:pPr>
    </w:p>
    <w:p w14:paraId="3FDB43EC" w14:textId="77777777" w:rsidR="000758B2" w:rsidRPr="000758B2" w:rsidRDefault="000758B2" w:rsidP="000758B2">
      <w:pPr>
        <w:spacing w:after="0"/>
        <w:ind w:left="708"/>
        <w:jc w:val="both"/>
        <w:rPr>
          <w:rFonts w:ascii="Verdana" w:hAnsi="Verdana" w:cs="Arial"/>
          <w:i/>
          <w:iCs/>
          <w:color w:val="000000" w:themeColor="text1"/>
          <w:sz w:val="20"/>
          <w:szCs w:val="20"/>
          <w:lang w:val="es-419"/>
        </w:rPr>
      </w:pPr>
      <w:r w:rsidRPr="000758B2">
        <w:rPr>
          <w:rFonts w:ascii="Verdana" w:hAnsi="Verdana" w:cs="Arial"/>
          <w:color w:val="000000" w:themeColor="text1"/>
        </w:rPr>
        <w:t xml:space="preserve">“(…) </w:t>
      </w:r>
      <w:r w:rsidRPr="000758B2">
        <w:rPr>
          <w:rFonts w:ascii="Verdana" w:hAnsi="Verdana" w:cs="Arial"/>
          <w:i/>
          <w:iCs/>
          <w:color w:val="000000" w:themeColor="text1"/>
          <w:sz w:val="20"/>
          <w:szCs w:val="20"/>
          <w:lang w:val="es-419"/>
        </w:rPr>
        <w:t>Mediante memorando con Radicado No. No: 202616000000097383 del 22 de julio de 2026 con asunto: "Orientaciones para uso de recursos de emergencia económica, social y ecológica declarada a través del Decreto 0150 del 11 de febrero de 2026, en el marco de la modificación y celebración de contratos de aportes para servicios de Educación Inicial Campesina – EIC-, (...) de conformidad con las disposiciones adoptadas en el marco del Decreto de Emergencia referido, se han dispuesto recursos específicos para su ejecución en los territorios priorizados por la Dirección de Primera Infancia. Estos recursos han sido asignados a siete (7) direcciones regionales y están orientados principalmente al fortalecimiento del servicio de Educación Inicial Campesina, en reconocimiento de los impactos que las situaciones derivadas de la emergencia han generado sobre las condiciones de vida de las niñas, los niños, sus familias y las comunidades, particularmente en las zonas rurales. En consecuencia, cada Dirección Regional deberá incorporar estos recursos extraordinarios derivados de la declaratoria de emergencia en la planeación y ejecución de las acciones técnicas requeridas para la atención, mitigación y estabilización de las afectaciones identificadas en los territorios priorizados. Para tal efecto, tales recursos podrán ser utilizados mediante la suscripción de modificaciones a los contratos vigentes o a través de nuevos procesos de contratación que se adelanten en el marco de la prestación del servicio de Educación Inicial Campesina –EIC-, garantizando en todo caso su destinación específica y el cumplimiento de los lineamientos técnicos, administrativos y financieros definidos por la Dirección de Primera Infancia (...)</w:t>
      </w:r>
    </w:p>
    <w:p w14:paraId="59C9988A" w14:textId="77777777" w:rsidR="000758B2" w:rsidRPr="000758B2" w:rsidRDefault="000758B2" w:rsidP="000758B2">
      <w:pPr>
        <w:spacing w:after="0"/>
        <w:ind w:left="708"/>
        <w:jc w:val="both"/>
        <w:rPr>
          <w:rFonts w:ascii="Verdana" w:hAnsi="Verdana" w:cs="Arial"/>
          <w:i/>
          <w:iCs/>
          <w:color w:val="000000" w:themeColor="text1"/>
          <w:sz w:val="20"/>
          <w:szCs w:val="20"/>
          <w:lang w:val="es-419"/>
        </w:rPr>
      </w:pPr>
    </w:p>
    <w:p w14:paraId="25EDBDE0" w14:textId="77777777" w:rsidR="000758B2" w:rsidRPr="000758B2" w:rsidRDefault="000758B2" w:rsidP="000758B2">
      <w:pPr>
        <w:spacing w:after="0"/>
        <w:ind w:left="708"/>
        <w:jc w:val="both"/>
        <w:rPr>
          <w:rFonts w:ascii="Verdana" w:hAnsi="Verdana" w:cs="Arial"/>
          <w:i/>
          <w:iCs/>
          <w:color w:val="000000" w:themeColor="text1"/>
          <w:sz w:val="20"/>
          <w:szCs w:val="20"/>
        </w:rPr>
      </w:pPr>
      <w:r w:rsidRPr="000758B2">
        <w:rPr>
          <w:rFonts w:ascii="Verdana" w:hAnsi="Verdana" w:cs="Arial"/>
          <w:i/>
          <w:iCs/>
          <w:color w:val="000000" w:themeColor="text1"/>
          <w:sz w:val="20"/>
          <w:szCs w:val="20"/>
          <w:lang w:val="es-419"/>
        </w:rPr>
        <w:t xml:space="preserve">Por lo anterior, se hace necesaria la actualización del ANEXO No.8 de los lineamientos de programación expedidos con resolución No.3080 del 5 de junio </w:t>
      </w:r>
      <w:r w:rsidRPr="000758B2">
        <w:rPr>
          <w:rFonts w:ascii="Verdana" w:hAnsi="Verdana" w:cs="Arial"/>
          <w:i/>
          <w:iCs/>
          <w:color w:val="000000" w:themeColor="text1"/>
          <w:sz w:val="20"/>
          <w:szCs w:val="20"/>
          <w:lang w:val="es-419"/>
        </w:rPr>
        <w:lastRenderedPageBreak/>
        <w:t xml:space="preserve">de </w:t>
      </w:r>
      <w:proofErr w:type="spellStart"/>
      <w:r w:rsidRPr="000758B2">
        <w:rPr>
          <w:rFonts w:ascii="Verdana" w:hAnsi="Verdana" w:cs="Arial"/>
          <w:i/>
          <w:iCs/>
          <w:color w:val="000000" w:themeColor="text1"/>
          <w:sz w:val="20"/>
          <w:szCs w:val="20"/>
          <w:lang w:val="es-419"/>
        </w:rPr>
        <w:t>de</w:t>
      </w:r>
      <w:proofErr w:type="spellEnd"/>
      <w:r w:rsidRPr="000758B2">
        <w:rPr>
          <w:rFonts w:ascii="Verdana" w:hAnsi="Verdana" w:cs="Arial"/>
          <w:i/>
          <w:iCs/>
          <w:color w:val="000000" w:themeColor="text1"/>
          <w:sz w:val="20"/>
          <w:szCs w:val="20"/>
          <w:lang w:val="es-419"/>
        </w:rPr>
        <w:t xml:space="preserve"> 2026, mediante los cuales se publicaron Canastas de Atención para los Servicios Integral y Comunitario de la Dirección de Primera Infancia, precisando que ninguna de las fichas tuvo modificación. (…)</w:t>
      </w:r>
      <w:r w:rsidRPr="000758B2">
        <w:rPr>
          <w:rFonts w:ascii="Verdana" w:hAnsi="Verdana" w:cs="Arial"/>
          <w:color w:val="000000" w:themeColor="text1"/>
        </w:rPr>
        <w:t>”</w:t>
      </w:r>
    </w:p>
    <w:p w14:paraId="2C9A08C0" w14:textId="77777777" w:rsidR="000758B2" w:rsidRPr="000758B2" w:rsidRDefault="000758B2" w:rsidP="000758B2">
      <w:pPr>
        <w:spacing w:after="0"/>
        <w:jc w:val="both"/>
        <w:rPr>
          <w:rFonts w:ascii="Verdana" w:hAnsi="Verdana" w:cs="Arial"/>
          <w:color w:val="000000" w:themeColor="text1"/>
        </w:rPr>
      </w:pPr>
    </w:p>
    <w:p w14:paraId="2C4E8771" w14:textId="77777777" w:rsidR="000758B2" w:rsidRPr="000758B2" w:rsidRDefault="000758B2" w:rsidP="000758B2">
      <w:pPr>
        <w:spacing w:after="0"/>
        <w:jc w:val="both"/>
        <w:rPr>
          <w:rFonts w:ascii="Verdana" w:hAnsi="Verdana"/>
          <w:color w:val="000000" w:themeColor="text1"/>
        </w:rPr>
      </w:pPr>
      <w:r w:rsidRPr="000758B2">
        <w:rPr>
          <w:rFonts w:ascii="Verdana" w:hAnsi="Verdana" w:cs="Arial"/>
          <w:color w:val="000000" w:themeColor="text1"/>
        </w:rPr>
        <w:t>Que, la Subdirección de Programación de la Dirección de Planeación y Control de Gestión del ICBF, en  concordancia a lo previsto en el artículo 3º de la Resolución 1 del 2 enero de 2026, y en el marco de las funciones y competencias conferidas por el artículo 18 del Decreto 1430 del 24 diciembre de 2025, el 28 de julio de 2026, emitió</w:t>
      </w:r>
      <w:r w:rsidRPr="000758B2">
        <w:rPr>
          <w:rFonts w:ascii="Verdana" w:hAnsi="Verdana"/>
          <w:color w:val="000000" w:themeColor="text1"/>
        </w:rPr>
        <w:t xml:space="preserve"> </w:t>
      </w:r>
      <w:r w:rsidRPr="000758B2">
        <w:rPr>
          <w:rFonts w:ascii="Verdana" w:hAnsi="Verdana"/>
          <w:b/>
          <w:bCs/>
          <w:color w:val="000000" w:themeColor="text1"/>
        </w:rPr>
        <w:t xml:space="preserve">CONCEPTO FAVORABLE </w:t>
      </w:r>
      <w:r w:rsidRPr="000758B2">
        <w:rPr>
          <w:rFonts w:ascii="Verdana" w:hAnsi="Verdana"/>
          <w:color w:val="000000" w:themeColor="text1"/>
        </w:rPr>
        <w:t>frente a la solicitud de modificación a los Lineamientos de Programación y Ejecución de Metas Sociales y Financieras  – Vigencia 2026, solicitada por la Dirección de Primera Infancia, de la siguiente forma:</w:t>
      </w:r>
    </w:p>
    <w:p w14:paraId="5BAEBDC9" w14:textId="77777777" w:rsidR="000758B2" w:rsidRPr="000758B2" w:rsidRDefault="000758B2" w:rsidP="000758B2">
      <w:pPr>
        <w:spacing w:after="0"/>
        <w:jc w:val="both"/>
        <w:rPr>
          <w:rFonts w:ascii="Verdana" w:hAnsi="Verdana"/>
          <w:color w:val="000000" w:themeColor="text1"/>
          <w:highlight w:val="yellow"/>
        </w:rPr>
      </w:pPr>
    </w:p>
    <w:p w14:paraId="59B3A9A6" w14:textId="77777777" w:rsidR="000758B2" w:rsidRPr="000758B2" w:rsidRDefault="000758B2" w:rsidP="000758B2">
      <w:pPr>
        <w:spacing w:after="0"/>
        <w:jc w:val="center"/>
        <w:rPr>
          <w:rFonts w:ascii="Verdana" w:eastAsia="Times New Roman" w:hAnsi="Verdana" w:cs="Calibri"/>
          <w:b/>
          <w:bCs/>
          <w:color w:val="000000" w:themeColor="text1"/>
          <w:lang w:eastAsia="es-CO"/>
        </w:rPr>
      </w:pPr>
      <w:r w:rsidRPr="000758B2">
        <w:rPr>
          <w:rFonts w:ascii="Verdana" w:eastAsia="Times New Roman" w:hAnsi="Verdana" w:cs="Calibri"/>
          <w:b/>
          <w:bCs/>
          <w:color w:val="000000" w:themeColor="text1"/>
          <w:lang w:eastAsia="es-CO"/>
        </w:rPr>
        <w:t>Tabla No. 3</w:t>
      </w:r>
    </w:p>
    <w:p w14:paraId="5C803924" w14:textId="77777777" w:rsidR="000758B2" w:rsidRPr="000758B2" w:rsidRDefault="000758B2" w:rsidP="000758B2">
      <w:pPr>
        <w:spacing w:after="0"/>
        <w:jc w:val="center"/>
        <w:rPr>
          <w:rFonts w:ascii="Verdana" w:eastAsia="Times New Roman" w:hAnsi="Verdana" w:cs="Calibri"/>
          <w:color w:val="000000" w:themeColor="text1"/>
          <w:lang w:eastAsia="es-CO"/>
        </w:rPr>
      </w:pPr>
      <w:r w:rsidRPr="000758B2">
        <w:rPr>
          <w:rFonts w:ascii="Verdana" w:eastAsia="Times New Roman" w:hAnsi="Verdana" w:cs="Calibri"/>
          <w:color w:val="000000" w:themeColor="text1"/>
          <w:lang w:eastAsia="es-CO"/>
        </w:rPr>
        <w:t>Descripción de modificaciones a los lineamientos técnicos de programación 2026</w:t>
      </w:r>
    </w:p>
    <w:tbl>
      <w:tblPr>
        <w:tblW w:w="94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5"/>
        <w:gridCol w:w="1425"/>
        <w:gridCol w:w="2051"/>
        <w:gridCol w:w="2060"/>
        <w:gridCol w:w="3379"/>
      </w:tblGrid>
      <w:tr w:rsidR="000758B2" w:rsidRPr="000758B2" w14:paraId="3B440259" w14:textId="77777777" w:rsidTr="003B1DE0">
        <w:trPr>
          <w:trHeight w:val="440"/>
        </w:trPr>
        <w:tc>
          <w:tcPr>
            <w:tcW w:w="575" w:type="dxa"/>
            <w:shd w:val="clear" w:color="000000" w:fill="D9D9D9"/>
            <w:vAlign w:val="center"/>
          </w:tcPr>
          <w:p w14:paraId="3E1D133D" w14:textId="77777777" w:rsidR="000758B2" w:rsidRPr="000758B2" w:rsidRDefault="000758B2" w:rsidP="003B1DE0">
            <w:pPr>
              <w:spacing w:after="0" w:line="240" w:lineRule="auto"/>
              <w:jc w:val="center"/>
              <w:rPr>
                <w:rFonts w:ascii="Verdana" w:eastAsia="Times New Roman" w:hAnsi="Verdana"/>
                <w:b/>
                <w:bCs/>
                <w:i/>
                <w:iCs/>
                <w:color w:val="000000" w:themeColor="text1"/>
                <w:sz w:val="14"/>
                <w:szCs w:val="14"/>
                <w:lang w:val="es-ES_tradnl" w:eastAsia="es-ES"/>
              </w:rPr>
            </w:pPr>
            <w:r w:rsidRPr="000758B2">
              <w:rPr>
                <w:rFonts w:ascii="Verdana" w:eastAsia="Times New Roman" w:hAnsi="Verdana"/>
                <w:b/>
                <w:bCs/>
                <w:i/>
                <w:iCs/>
                <w:color w:val="000000" w:themeColor="text1"/>
                <w:sz w:val="14"/>
                <w:szCs w:val="14"/>
                <w:lang w:val="es-ES_tradnl" w:eastAsia="es-ES"/>
              </w:rPr>
              <w:t>No</w:t>
            </w:r>
          </w:p>
        </w:tc>
        <w:tc>
          <w:tcPr>
            <w:tcW w:w="1425" w:type="dxa"/>
            <w:shd w:val="clear" w:color="000000" w:fill="D9D9D9"/>
            <w:vAlign w:val="center"/>
            <w:hideMark/>
          </w:tcPr>
          <w:p w14:paraId="7C77D9FB" w14:textId="77777777" w:rsidR="000758B2" w:rsidRPr="000758B2" w:rsidRDefault="000758B2" w:rsidP="003B1DE0">
            <w:pPr>
              <w:spacing w:after="0" w:line="240" w:lineRule="auto"/>
              <w:jc w:val="center"/>
              <w:rPr>
                <w:rFonts w:ascii="Verdana" w:eastAsia="Times New Roman" w:hAnsi="Verdana"/>
                <w:b/>
                <w:bCs/>
                <w:i/>
                <w:iCs/>
                <w:color w:val="000000" w:themeColor="text1"/>
                <w:sz w:val="14"/>
                <w:szCs w:val="14"/>
                <w:lang w:val="es-ES_tradnl" w:eastAsia="es-ES"/>
              </w:rPr>
            </w:pPr>
            <w:r w:rsidRPr="000758B2">
              <w:rPr>
                <w:rFonts w:ascii="Verdana" w:eastAsia="Times New Roman" w:hAnsi="Verdana"/>
                <w:b/>
                <w:bCs/>
                <w:i/>
                <w:iCs/>
                <w:color w:val="000000" w:themeColor="text1"/>
                <w:sz w:val="14"/>
                <w:szCs w:val="14"/>
                <w:lang w:val="es-ES_tradnl" w:eastAsia="es-ES"/>
              </w:rPr>
              <w:t xml:space="preserve">FICHA DE LINEAMIENTOS </w:t>
            </w:r>
          </w:p>
        </w:tc>
        <w:tc>
          <w:tcPr>
            <w:tcW w:w="2051" w:type="dxa"/>
            <w:shd w:val="clear" w:color="000000" w:fill="D9D9D9"/>
            <w:vAlign w:val="center"/>
            <w:hideMark/>
          </w:tcPr>
          <w:p w14:paraId="1CF275AF" w14:textId="77777777" w:rsidR="000758B2" w:rsidRPr="000758B2" w:rsidRDefault="000758B2" w:rsidP="003B1DE0">
            <w:pPr>
              <w:spacing w:after="0" w:line="240" w:lineRule="auto"/>
              <w:jc w:val="center"/>
              <w:rPr>
                <w:rFonts w:ascii="Verdana" w:eastAsia="Times New Roman" w:hAnsi="Verdana"/>
                <w:b/>
                <w:bCs/>
                <w:i/>
                <w:iCs/>
                <w:color w:val="000000" w:themeColor="text1"/>
                <w:sz w:val="14"/>
                <w:szCs w:val="14"/>
                <w:lang w:val="es-ES_tradnl" w:eastAsia="es-ES"/>
              </w:rPr>
            </w:pPr>
            <w:r w:rsidRPr="000758B2">
              <w:rPr>
                <w:rFonts w:ascii="Verdana" w:eastAsia="Times New Roman" w:hAnsi="Verdana"/>
                <w:b/>
                <w:bCs/>
                <w:i/>
                <w:iCs/>
                <w:color w:val="000000" w:themeColor="text1"/>
                <w:sz w:val="14"/>
                <w:szCs w:val="14"/>
                <w:lang w:val="es-ES_tradnl" w:eastAsia="es-ES"/>
              </w:rPr>
              <w:t xml:space="preserve">DESCRIPCIÓN </w:t>
            </w:r>
          </w:p>
        </w:tc>
        <w:tc>
          <w:tcPr>
            <w:tcW w:w="2060" w:type="dxa"/>
            <w:shd w:val="clear" w:color="000000" w:fill="D9D9D9"/>
            <w:vAlign w:val="center"/>
          </w:tcPr>
          <w:p w14:paraId="1C998C06" w14:textId="77777777" w:rsidR="000758B2" w:rsidRPr="000758B2" w:rsidRDefault="000758B2" w:rsidP="003B1DE0">
            <w:pPr>
              <w:spacing w:after="0" w:line="240" w:lineRule="auto"/>
              <w:jc w:val="center"/>
              <w:rPr>
                <w:rFonts w:ascii="Verdana" w:eastAsia="Times New Roman" w:hAnsi="Verdana"/>
                <w:b/>
                <w:bCs/>
                <w:i/>
                <w:iCs/>
                <w:color w:val="000000" w:themeColor="text1"/>
                <w:sz w:val="14"/>
                <w:szCs w:val="14"/>
                <w:lang w:val="es-ES_tradnl" w:eastAsia="es-ES"/>
              </w:rPr>
            </w:pPr>
            <w:r w:rsidRPr="000758B2">
              <w:rPr>
                <w:rFonts w:ascii="Verdana" w:eastAsia="Times New Roman" w:hAnsi="Verdana"/>
                <w:b/>
                <w:bCs/>
                <w:i/>
                <w:iCs/>
                <w:color w:val="000000" w:themeColor="text1"/>
                <w:sz w:val="14"/>
                <w:szCs w:val="14"/>
                <w:lang w:val="es-ES_tradnl" w:eastAsia="es-ES"/>
              </w:rPr>
              <w:t>RUBRO</w:t>
            </w:r>
          </w:p>
        </w:tc>
        <w:tc>
          <w:tcPr>
            <w:tcW w:w="3379" w:type="dxa"/>
            <w:shd w:val="clear" w:color="000000" w:fill="D9D9D9"/>
            <w:vAlign w:val="center"/>
            <w:hideMark/>
          </w:tcPr>
          <w:p w14:paraId="499D86AA" w14:textId="77777777" w:rsidR="000758B2" w:rsidRPr="000758B2" w:rsidRDefault="000758B2" w:rsidP="003B1DE0">
            <w:pPr>
              <w:spacing w:after="0" w:line="240" w:lineRule="auto"/>
              <w:jc w:val="center"/>
              <w:rPr>
                <w:rFonts w:ascii="Verdana" w:eastAsia="Times New Roman" w:hAnsi="Verdana"/>
                <w:b/>
                <w:bCs/>
                <w:i/>
                <w:iCs/>
                <w:color w:val="000000" w:themeColor="text1"/>
                <w:sz w:val="14"/>
                <w:szCs w:val="14"/>
                <w:lang w:val="es-ES_tradnl" w:eastAsia="es-ES"/>
              </w:rPr>
            </w:pPr>
            <w:r w:rsidRPr="000758B2">
              <w:rPr>
                <w:rFonts w:ascii="Verdana" w:eastAsia="Times New Roman" w:hAnsi="Verdana"/>
                <w:b/>
                <w:bCs/>
                <w:i/>
                <w:iCs/>
                <w:color w:val="000000" w:themeColor="text1"/>
                <w:sz w:val="14"/>
                <w:szCs w:val="14"/>
                <w:lang w:val="es-ES_tradnl" w:eastAsia="es-ES"/>
              </w:rPr>
              <w:t>AJUSTES REQUERIDOS</w:t>
            </w:r>
          </w:p>
        </w:tc>
      </w:tr>
      <w:tr w:rsidR="000758B2" w:rsidRPr="000758B2" w14:paraId="1DFDB780" w14:textId="77777777" w:rsidTr="003B1DE0">
        <w:trPr>
          <w:trHeight w:val="820"/>
        </w:trPr>
        <w:tc>
          <w:tcPr>
            <w:tcW w:w="575" w:type="dxa"/>
            <w:vAlign w:val="center"/>
          </w:tcPr>
          <w:p w14:paraId="3B1ADAF6" w14:textId="77777777" w:rsidR="000758B2" w:rsidRPr="000758B2" w:rsidRDefault="000758B2" w:rsidP="003B1DE0">
            <w:pPr>
              <w:spacing w:after="0" w:line="240" w:lineRule="auto"/>
              <w:jc w:val="center"/>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1</w:t>
            </w:r>
          </w:p>
        </w:tc>
        <w:tc>
          <w:tcPr>
            <w:tcW w:w="1425" w:type="dxa"/>
            <w:vAlign w:val="center"/>
            <w:hideMark/>
          </w:tcPr>
          <w:p w14:paraId="104EE5EA"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I-30-861</w:t>
            </w:r>
          </w:p>
        </w:tc>
        <w:tc>
          <w:tcPr>
            <w:tcW w:w="2051" w:type="dxa"/>
            <w:vAlign w:val="center"/>
            <w:hideMark/>
          </w:tcPr>
          <w:p w14:paraId="3DD6ED9E"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SERVICIO DE EDUCACIÓN INICIAL A LA PRIMERA INFANCIA EMERGENCIA</w:t>
            </w:r>
          </w:p>
        </w:tc>
        <w:tc>
          <w:tcPr>
            <w:tcW w:w="2060" w:type="dxa"/>
            <w:vAlign w:val="center"/>
          </w:tcPr>
          <w:p w14:paraId="7966954B"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C-4602-1500-9-704020-4602020-02-861</w:t>
            </w:r>
          </w:p>
        </w:tc>
        <w:tc>
          <w:tcPr>
            <w:tcW w:w="3379" w:type="dxa"/>
            <w:vAlign w:val="center"/>
            <w:hideMark/>
          </w:tcPr>
          <w:p w14:paraId="6F7A68B6"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ES_tradnl" w:eastAsia="es-ES"/>
              </w:rPr>
            </w:pPr>
            <w:r w:rsidRPr="000758B2">
              <w:rPr>
                <w:rFonts w:ascii="Verdana" w:eastAsia="Times New Roman" w:hAnsi="Verdana"/>
                <w:color w:val="000000" w:themeColor="text1"/>
                <w:sz w:val="16"/>
                <w:szCs w:val="16"/>
                <w:lang w:val="es-ES_tradnl" w:eastAsia="es-ES"/>
              </w:rPr>
              <w:t>Bajo el contexto derivado de la emergencia económica, social y ecológica declarada en el Decreto 150 de 2026 con el fin de adoptar medidas extraordinarias para la atención del desastre, particularmente para la afectación de ocho (8) departamentos de Colombia: Córdoba, Antioquia, La Guajira, Sucre, Bolívar, Cesar, Magdalena y Chocó, el Gobierno Nacional expidió el Decreto 241 de 2026, por medio del cual se adiciona el Presupuesto General de la Nación -PGN- para la vigencia fiscal 2026, y se destina partida presupuestal al Instituto Colombiano de Bienestar Familiar, con el fin de disponer de los recursos frente a emergencia humanitaria en los departamentos afectados, que permita atender todas las fases desde la inmediatez hasta las acciones de estabilización.</w:t>
            </w:r>
          </w:p>
          <w:p w14:paraId="461001BB"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ES_tradnl" w:eastAsia="es-ES"/>
              </w:rPr>
            </w:pPr>
          </w:p>
          <w:p w14:paraId="6F1F4743"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419" w:eastAsia="es-ES"/>
              </w:rPr>
            </w:pPr>
            <w:r w:rsidRPr="000758B2">
              <w:rPr>
                <w:rFonts w:ascii="Verdana" w:eastAsia="Times New Roman" w:hAnsi="Verdana"/>
                <w:color w:val="000000" w:themeColor="text1"/>
                <w:sz w:val="16"/>
                <w:szCs w:val="16"/>
                <w:lang w:val="es-419" w:eastAsia="es-ES"/>
              </w:rPr>
              <w:t>Se solicita la creación de la dependencia del gasto dentro de la estructura presupuestal interna del ICBF que permita identificar los recursos de primera infancia en las Regionales de Córdoba, Antioquia, Sucre, Bolívar, Cesar, Magdalena y Chocó, a través, del siguiente rubro:  C-4602-1500-9-704020-4602020-02-861 -861 Servicio de Educación Inicial a la Primera Infancia Emergencia.</w:t>
            </w:r>
          </w:p>
        </w:tc>
      </w:tr>
      <w:tr w:rsidR="000758B2" w:rsidRPr="000758B2" w14:paraId="75C9BDC2" w14:textId="77777777" w:rsidTr="003B1DE0">
        <w:trPr>
          <w:trHeight w:val="820"/>
        </w:trPr>
        <w:tc>
          <w:tcPr>
            <w:tcW w:w="575" w:type="dxa"/>
            <w:vAlign w:val="center"/>
          </w:tcPr>
          <w:p w14:paraId="29755B2E" w14:textId="77777777" w:rsidR="000758B2" w:rsidRPr="000758B2" w:rsidRDefault="000758B2" w:rsidP="003B1DE0">
            <w:pPr>
              <w:spacing w:after="0" w:line="240" w:lineRule="auto"/>
              <w:jc w:val="center"/>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2</w:t>
            </w:r>
          </w:p>
        </w:tc>
        <w:tc>
          <w:tcPr>
            <w:tcW w:w="1425" w:type="dxa"/>
            <w:vAlign w:val="center"/>
          </w:tcPr>
          <w:p w14:paraId="1637B799" w14:textId="77777777" w:rsidR="000758B2" w:rsidRPr="000758B2" w:rsidRDefault="000758B2" w:rsidP="003B1DE0">
            <w:pPr>
              <w:spacing w:after="0" w:line="240" w:lineRule="auto"/>
              <w:rPr>
                <w:rFonts w:ascii="Verdana" w:eastAsia="Times New Roman" w:hAnsi="Verdana"/>
                <w:color w:val="000000" w:themeColor="text1"/>
                <w:sz w:val="12"/>
                <w:szCs w:val="12"/>
                <w:lang w:val="es-ES_tradnl" w:eastAsia="es-ES"/>
              </w:rPr>
            </w:pPr>
            <w:r w:rsidRPr="000758B2">
              <w:rPr>
                <w:rFonts w:ascii="Verdana" w:eastAsia="Times New Roman" w:hAnsi="Verdana"/>
                <w:color w:val="000000" w:themeColor="text1"/>
                <w:sz w:val="14"/>
                <w:szCs w:val="14"/>
                <w:lang w:val="es-ES_tradnl" w:eastAsia="es-ES"/>
              </w:rPr>
              <w:t>I-23-846</w:t>
            </w:r>
          </w:p>
        </w:tc>
        <w:tc>
          <w:tcPr>
            <w:tcW w:w="2051" w:type="dxa"/>
            <w:vAlign w:val="center"/>
          </w:tcPr>
          <w:p w14:paraId="728B31C9"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ATENCIÓN INTEGRAL EN TERRITORIOS PRIORIZADOS EMERGENCIA</w:t>
            </w:r>
          </w:p>
        </w:tc>
        <w:tc>
          <w:tcPr>
            <w:tcW w:w="2060" w:type="dxa"/>
            <w:vAlign w:val="center"/>
          </w:tcPr>
          <w:p w14:paraId="6101D79D"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C-4602-1500-9-704020-4602020-02-846</w:t>
            </w:r>
          </w:p>
        </w:tc>
        <w:tc>
          <w:tcPr>
            <w:tcW w:w="3379" w:type="dxa"/>
            <w:vAlign w:val="center"/>
          </w:tcPr>
          <w:p w14:paraId="1EB99BF2"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ES_tradnl" w:eastAsia="es-ES"/>
              </w:rPr>
            </w:pPr>
            <w:r w:rsidRPr="000758B2">
              <w:rPr>
                <w:rFonts w:ascii="Verdana" w:eastAsia="Times New Roman" w:hAnsi="Verdana"/>
                <w:color w:val="000000" w:themeColor="text1"/>
                <w:sz w:val="16"/>
                <w:szCs w:val="16"/>
                <w:lang w:val="es-ES_tradnl" w:eastAsia="es-ES"/>
              </w:rPr>
              <w:t xml:space="preserve">Bajo el contexto derivado de la emergencia económica, social y ecológica declarada en el Decreto 150 de 2026 con el fin de adoptar medidas extraordinarias para la atención del </w:t>
            </w:r>
            <w:r w:rsidRPr="000758B2">
              <w:rPr>
                <w:rFonts w:ascii="Verdana" w:eastAsia="Times New Roman" w:hAnsi="Verdana"/>
                <w:color w:val="000000" w:themeColor="text1"/>
                <w:sz w:val="16"/>
                <w:szCs w:val="16"/>
                <w:lang w:val="es-ES_tradnl" w:eastAsia="es-ES"/>
              </w:rPr>
              <w:lastRenderedPageBreak/>
              <w:t>desastre, particularmente para la afectación de ocho (8) departamentos de Colombia: Córdoba, Antioquia, La Guajira, Sucre, Bolívar, Cesar, Magdalena y Chocó, el Gobierno Nacional expidió el Decreto 241 de 2026, por medio del cual se adiciona el Presupuesto General de la Nación -PGN- para la vigencia fiscal 2026, y se destina partida presupuestal al Instituto Colombiano de Bienestar Familiar, con el fin de disponer de los recursos frente a emergencia humanitaria en los departamentos afectados, que permita atender todas las fases desde la inmediatez hasta las acciones de estabilización.</w:t>
            </w:r>
          </w:p>
          <w:p w14:paraId="51A05AB2"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ES_tradnl" w:eastAsia="es-ES"/>
              </w:rPr>
            </w:pPr>
          </w:p>
          <w:p w14:paraId="0FC438F5"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419" w:eastAsia="es-ES"/>
              </w:rPr>
            </w:pPr>
            <w:r w:rsidRPr="000758B2">
              <w:rPr>
                <w:rFonts w:ascii="Verdana" w:eastAsia="Times New Roman" w:hAnsi="Verdana"/>
                <w:color w:val="000000" w:themeColor="text1"/>
                <w:sz w:val="16"/>
                <w:szCs w:val="16"/>
                <w:lang w:val="es-419" w:eastAsia="es-ES"/>
              </w:rPr>
              <w:t>Se solicita la creación de la dependencia del gasto dentro de la estructura presupuestal interna del ICBF, que permita identificar las inversiones en el departamento de La Guajira, a través, del siguiente rubro: C-4602-1500-9-704020-4602020-02-846 – 846 Atención Integral en Territorios Priorizados Emergencia</w:t>
            </w:r>
          </w:p>
        </w:tc>
      </w:tr>
      <w:tr w:rsidR="000758B2" w:rsidRPr="000758B2" w14:paraId="09FE438C" w14:textId="77777777" w:rsidTr="003B1DE0">
        <w:trPr>
          <w:trHeight w:val="820"/>
        </w:trPr>
        <w:tc>
          <w:tcPr>
            <w:tcW w:w="575" w:type="dxa"/>
            <w:vAlign w:val="center"/>
          </w:tcPr>
          <w:p w14:paraId="5781A280" w14:textId="77777777" w:rsidR="000758B2" w:rsidRPr="000758B2" w:rsidRDefault="000758B2" w:rsidP="003B1DE0">
            <w:pPr>
              <w:spacing w:after="0" w:line="240" w:lineRule="auto"/>
              <w:jc w:val="center"/>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lastRenderedPageBreak/>
              <w:t>3</w:t>
            </w:r>
          </w:p>
        </w:tc>
        <w:tc>
          <w:tcPr>
            <w:tcW w:w="1425" w:type="dxa"/>
            <w:vAlign w:val="center"/>
          </w:tcPr>
          <w:p w14:paraId="2343FF6A"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ANEXO 8</w:t>
            </w:r>
          </w:p>
        </w:tc>
        <w:tc>
          <w:tcPr>
            <w:tcW w:w="2051" w:type="dxa"/>
            <w:vAlign w:val="center"/>
          </w:tcPr>
          <w:p w14:paraId="02AA431A"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CANASTAS DE ATENCIÓN PARA LOS SERVICIOS INTEGRAL Y COMUNITARIO, DIRECCIÓN DE PRIMERA INFANCIA</w:t>
            </w:r>
          </w:p>
        </w:tc>
        <w:tc>
          <w:tcPr>
            <w:tcW w:w="2060" w:type="dxa"/>
            <w:vAlign w:val="center"/>
          </w:tcPr>
          <w:p w14:paraId="58DCFBC2" w14:textId="77777777" w:rsidR="000758B2" w:rsidRPr="000758B2" w:rsidRDefault="000758B2" w:rsidP="003B1DE0">
            <w:pPr>
              <w:spacing w:after="0" w:line="240" w:lineRule="auto"/>
              <w:jc w:val="both"/>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4"/>
                <w:szCs w:val="14"/>
                <w:lang w:val="es-ES_tradnl" w:eastAsia="es-ES"/>
              </w:rPr>
              <w:t>NA</w:t>
            </w:r>
          </w:p>
        </w:tc>
        <w:tc>
          <w:tcPr>
            <w:tcW w:w="3379" w:type="dxa"/>
            <w:vAlign w:val="center"/>
          </w:tcPr>
          <w:p w14:paraId="30B32DFA"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ES_tradnl" w:eastAsia="es-ES"/>
              </w:rPr>
            </w:pPr>
            <w:r w:rsidRPr="000758B2">
              <w:rPr>
                <w:rFonts w:ascii="Verdana" w:eastAsia="Times New Roman" w:hAnsi="Verdana"/>
                <w:color w:val="000000" w:themeColor="text1"/>
                <w:sz w:val="16"/>
                <w:szCs w:val="16"/>
                <w:lang w:val="es-ES_tradnl" w:eastAsia="es-ES"/>
              </w:rPr>
              <w:t xml:space="preserve">Se adicionan los Tipos de Canasta “EA” y “EB” que incluyen el componente de </w:t>
            </w:r>
            <w:r w:rsidRPr="000758B2">
              <w:rPr>
                <w:rFonts w:ascii="Verdana" w:eastAsia="Times New Roman" w:hAnsi="Verdana"/>
                <w:i/>
                <w:iCs/>
                <w:color w:val="000000" w:themeColor="text1"/>
                <w:sz w:val="16"/>
                <w:szCs w:val="16"/>
                <w:lang w:val="es-ES_tradnl" w:eastAsia="es-ES"/>
              </w:rPr>
              <w:t xml:space="preserve">Ración Familiar para preparar (RFPP): Paquete de Complemento alimentario para el mes, el 40% está destinado para RPP de mujeres y personas en estado de gestación y periodo de lactancia y el 60% está destinado para RPP de niñas/niños hasta los 5 años.  En estado de emergencia </w:t>
            </w:r>
            <w:r w:rsidRPr="000758B2">
              <w:rPr>
                <w:rFonts w:ascii="Verdana" w:eastAsia="Times New Roman" w:hAnsi="Verdana"/>
                <w:color w:val="000000" w:themeColor="text1"/>
                <w:sz w:val="16"/>
                <w:szCs w:val="16"/>
                <w:lang w:val="es-ES_tradnl" w:eastAsia="es-ES"/>
              </w:rPr>
              <w:t>en la canasta del servicio de EDUCACION INICIAL CAMPESINA - PROPIA E INTERCULTURAL.</w:t>
            </w:r>
          </w:p>
          <w:p w14:paraId="64F79AE6" w14:textId="77777777" w:rsidR="000758B2" w:rsidRPr="000758B2" w:rsidRDefault="000758B2" w:rsidP="003B1DE0">
            <w:pPr>
              <w:spacing w:after="0" w:line="240" w:lineRule="auto"/>
              <w:jc w:val="both"/>
              <w:rPr>
                <w:rFonts w:ascii="Verdana" w:eastAsia="Times New Roman" w:hAnsi="Verdana"/>
                <w:color w:val="000000" w:themeColor="text1"/>
                <w:sz w:val="14"/>
                <w:szCs w:val="14"/>
                <w:lang w:val="es-ES_tradnl" w:eastAsia="es-ES"/>
              </w:rPr>
            </w:pPr>
          </w:p>
        </w:tc>
      </w:tr>
    </w:tbl>
    <w:p w14:paraId="7A720B1A" w14:textId="77777777" w:rsidR="000758B2" w:rsidRPr="000758B2" w:rsidRDefault="000758B2" w:rsidP="000758B2">
      <w:pPr>
        <w:spacing w:after="0"/>
        <w:jc w:val="both"/>
        <w:rPr>
          <w:rFonts w:ascii="Verdana" w:hAnsi="Verdana" w:cs="Arial"/>
          <w:color w:val="000000" w:themeColor="text1"/>
          <w:lang w:eastAsia="es-CO"/>
        </w:rPr>
      </w:pPr>
      <w:r w:rsidRPr="000758B2">
        <w:rPr>
          <w:rFonts w:ascii="Verdana" w:hAnsi="Verdana" w:cs="Arial"/>
          <w:b/>
          <w:bCs/>
          <w:color w:val="000000" w:themeColor="text1"/>
          <w:sz w:val="16"/>
          <w:szCs w:val="16"/>
        </w:rPr>
        <w:t>Fuente:</w:t>
      </w:r>
      <w:r w:rsidRPr="000758B2">
        <w:rPr>
          <w:rFonts w:ascii="Verdana" w:hAnsi="Verdana" w:cs="Arial"/>
          <w:color w:val="000000" w:themeColor="text1"/>
          <w:sz w:val="16"/>
          <w:szCs w:val="16"/>
        </w:rPr>
        <w:t xml:space="preserve"> Lineamientos Técnicos de Programación – DPCG - Subdirección de Programación, Vigencia 2026.</w:t>
      </w:r>
    </w:p>
    <w:p w14:paraId="0420DBF6" w14:textId="77777777" w:rsidR="000758B2" w:rsidRPr="000758B2" w:rsidRDefault="000758B2" w:rsidP="000758B2">
      <w:pPr>
        <w:pStyle w:val="Default"/>
        <w:jc w:val="both"/>
        <w:rPr>
          <w:rFonts w:ascii="Verdana" w:hAnsi="Verdana"/>
          <w:color w:val="000000" w:themeColor="text1"/>
          <w:sz w:val="22"/>
          <w:szCs w:val="22"/>
        </w:rPr>
      </w:pPr>
    </w:p>
    <w:p w14:paraId="7BA3150D" w14:textId="77777777" w:rsidR="000758B2" w:rsidRPr="000758B2" w:rsidRDefault="000758B2" w:rsidP="000758B2">
      <w:pPr>
        <w:spacing w:after="0"/>
        <w:jc w:val="both"/>
        <w:rPr>
          <w:rFonts w:ascii="Verdana" w:hAnsi="Verdana" w:cs="Arial"/>
          <w:color w:val="000000" w:themeColor="text1"/>
          <w:lang w:eastAsia="es-CO"/>
        </w:rPr>
      </w:pPr>
      <w:r w:rsidRPr="000758B2">
        <w:rPr>
          <w:rFonts w:ascii="Verdana" w:hAnsi="Verdana" w:cs="Arial"/>
          <w:color w:val="000000" w:themeColor="text1"/>
        </w:rPr>
        <w:t xml:space="preserve">Así mismo </w:t>
      </w:r>
      <w:r w:rsidRPr="000758B2">
        <w:rPr>
          <w:rFonts w:ascii="Verdana" w:hAnsi="Verdana" w:cs="Arial"/>
          <w:color w:val="000000" w:themeColor="text1"/>
          <w:lang w:eastAsia="es-CO"/>
        </w:rPr>
        <w:t xml:space="preserve">de conformidad a la previsión contenida en el artículo 22 del Decreto 1430 de 2025 son funciones de la </w:t>
      </w:r>
      <w:r w:rsidRPr="000758B2">
        <w:rPr>
          <w:rFonts w:ascii="Verdana" w:hAnsi="Verdana" w:cs="Arial"/>
          <w:b/>
          <w:bCs/>
          <w:color w:val="000000" w:themeColor="text1"/>
          <w:lang w:eastAsia="es-CO"/>
        </w:rPr>
        <w:t>DIRECCION DE NUTRICIÓN</w:t>
      </w:r>
      <w:r w:rsidRPr="000758B2">
        <w:rPr>
          <w:rFonts w:ascii="Verdana" w:hAnsi="Verdana" w:cs="Arial"/>
          <w:color w:val="000000" w:themeColor="text1"/>
          <w:lang w:eastAsia="es-CO"/>
        </w:rPr>
        <w:t>, entre otras las siguientes:</w:t>
      </w:r>
    </w:p>
    <w:p w14:paraId="3A6B85C4" w14:textId="77777777" w:rsidR="000758B2" w:rsidRPr="000758B2" w:rsidRDefault="000758B2" w:rsidP="000758B2">
      <w:pPr>
        <w:spacing w:after="0"/>
        <w:jc w:val="both"/>
        <w:rPr>
          <w:rFonts w:ascii="Verdana" w:hAnsi="Verdana" w:cs="Arial"/>
          <w:color w:val="000000" w:themeColor="text1"/>
          <w:lang w:eastAsia="es-CO"/>
        </w:rPr>
      </w:pPr>
    </w:p>
    <w:p w14:paraId="49F7755D" w14:textId="77777777" w:rsidR="000758B2" w:rsidRPr="000758B2" w:rsidRDefault="000758B2" w:rsidP="000758B2">
      <w:pPr>
        <w:spacing w:after="0"/>
        <w:ind w:left="708"/>
        <w:jc w:val="both"/>
        <w:rPr>
          <w:rFonts w:ascii="Verdana" w:hAnsi="Verdana" w:cs="Arial"/>
          <w:i/>
          <w:iCs/>
          <w:color w:val="000000" w:themeColor="text1"/>
          <w:sz w:val="20"/>
          <w:szCs w:val="20"/>
          <w:lang w:eastAsia="es-CO"/>
        </w:rPr>
      </w:pPr>
      <w:r w:rsidRPr="000758B2">
        <w:rPr>
          <w:rFonts w:ascii="Verdana" w:hAnsi="Verdana" w:cs="Arial"/>
          <w:i/>
          <w:iCs/>
          <w:color w:val="000000" w:themeColor="text1"/>
          <w:sz w:val="20"/>
          <w:szCs w:val="20"/>
          <w:lang w:eastAsia="es-CO"/>
        </w:rPr>
        <w:t>“(…)  1. Coordinar la participación del Instituto Colombiano de Bienestar Familiar en el diseño, implementación y seguimiento de políticas públicas, planes, programas y proyectos relacionados con el derecho humano a la alimentación en todas sus escalas de realización.</w:t>
      </w:r>
    </w:p>
    <w:p w14:paraId="355E3D5D" w14:textId="77777777" w:rsidR="000758B2" w:rsidRPr="000758B2" w:rsidRDefault="000758B2" w:rsidP="000758B2">
      <w:pPr>
        <w:spacing w:after="0"/>
        <w:ind w:left="708"/>
        <w:jc w:val="both"/>
        <w:rPr>
          <w:rFonts w:ascii="Verdana" w:hAnsi="Verdana" w:cs="Arial"/>
          <w:i/>
          <w:iCs/>
          <w:color w:val="000000" w:themeColor="text1"/>
          <w:sz w:val="20"/>
          <w:szCs w:val="20"/>
          <w:lang w:eastAsia="es-CO"/>
        </w:rPr>
      </w:pPr>
      <w:r w:rsidRPr="000758B2">
        <w:rPr>
          <w:rFonts w:ascii="Verdana" w:hAnsi="Verdana" w:cs="Arial"/>
          <w:i/>
          <w:iCs/>
          <w:color w:val="000000" w:themeColor="text1"/>
          <w:sz w:val="20"/>
          <w:szCs w:val="20"/>
          <w:lang w:eastAsia="es-CO"/>
        </w:rPr>
        <w:t>2. Definir las orientaciones técnicas para el diseño, la implementación y seguimiento de los programas, modalidades y proyectos del Instituto relacionados con alimentación, nutrición y soberanía alimentaria. (…)”</w:t>
      </w:r>
    </w:p>
    <w:p w14:paraId="7B64E4AF" w14:textId="77777777" w:rsidR="000758B2" w:rsidRPr="000758B2" w:rsidRDefault="000758B2" w:rsidP="000758B2">
      <w:pPr>
        <w:pStyle w:val="Default"/>
        <w:jc w:val="both"/>
        <w:rPr>
          <w:rFonts w:ascii="Verdana" w:hAnsi="Verdana"/>
          <w:color w:val="000000" w:themeColor="text1"/>
          <w:sz w:val="22"/>
          <w:szCs w:val="22"/>
        </w:rPr>
      </w:pPr>
    </w:p>
    <w:p w14:paraId="68A60DD9" w14:textId="77777777" w:rsidR="000758B2" w:rsidRPr="000758B2" w:rsidRDefault="000758B2" w:rsidP="000758B2">
      <w:pPr>
        <w:spacing w:after="0"/>
        <w:jc w:val="both"/>
        <w:rPr>
          <w:rFonts w:ascii="Verdana" w:hAnsi="Verdana"/>
          <w:color w:val="000000" w:themeColor="text1"/>
          <w:lang w:val="es-ES_tradnl"/>
        </w:rPr>
      </w:pPr>
      <w:r w:rsidRPr="000758B2">
        <w:rPr>
          <w:rFonts w:ascii="Verdana" w:hAnsi="Verdana" w:cs="Arial"/>
          <w:color w:val="000000" w:themeColor="text1"/>
        </w:rPr>
        <w:t xml:space="preserve">Que, en cumplimiento de lo anterior, </w:t>
      </w:r>
      <w:r w:rsidRPr="000758B2">
        <w:rPr>
          <w:rFonts w:ascii="Verdana" w:hAnsi="Verdana"/>
          <w:color w:val="000000" w:themeColor="text1"/>
        </w:rPr>
        <w:t xml:space="preserve">mediante memorando 202619000000095293 del 27 de julio de 2026, el </w:t>
      </w:r>
      <w:proofErr w:type="gramStart"/>
      <w:r w:rsidRPr="000758B2">
        <w:rPr>
          <w:rFonts w:ascii="Verdana" w:hAnsi="Verdana"/>
          <w:color w:val="000000" w:themeColor="text1"/>
        </w:rPr>
        <w:t>Director</w:t>
      </w:r>
      <w:proofErr w:type="gramEnd"/>
      <w:r w:rsidRPr="000758B2">
        <w:rPr>
          <w:rFonts w:ascii="Verdana" w:hAnsi="Verdana"/>
          <w:color w:val="000000" w:themeColor="text1"/>
        </w:rPr>
        <w:t xml:space="preserve"> de Nutrición del ICBF solicitó a la Subdirección de Programación y a la Dirección de Planeación y Control de Gestión del ICBF la modificación de la ficha del Lineamiento Técnico </w:t>
      </w:r>
      <w:r w:rsidRPr="000758B2">
        <w:rPr>
          <w:rFonts w:ascii="Verdana" w:hAnsi="Verdana"/>
          <w:color w:val="000000" w:themeColor="text1"/>
        </w:rPr>
        <w:lastRenderedPageBreak/>
        <w:t xml:space="preserve">de Programación denominadas: </w:t>
      </w:r>
      <w:r w:rsidRPr="000758B2">
        <w:rPr>
          <w:rFonts w:ascii="Verdana" w:hAnsi="Verdana"/>
          <w:b/>
          <w:bCs/>
          <w:color w:val="000000" w:themeColor="text1"/>
        </w:rPr>
        <w:t>FICHA</w:t>
      </w:r>
      <w:r w:rsidRPr="000758B2">
        <w:rPr>
          <w:rFonts w:ascii="Verdana" w:hAnsi="Verdana"/>
          <w:color w:val="000000" w:themeColor="text1"/>
        </w:rPr>
        <w:t xml:space="preserve"> </w:t>
      </w:r>
      <w:r w:rsidRPr="000758B2">
        <w:rPr>
          <w:rFonts w:ascii="Verdana" w:hAnsi="Verdana"/>
          <w:b/>
          <w:color w:val="000000" w:themeColor="text1"/>
        </w:rPr>
        <w:t>I_01_101 _</w:t>
      </w:r>
      <w:r w:rsidRPr="000758B2">
        <w:rPr>
          <w:rFonts w:ascii="Verdana" w:hAnsi="Verdana"/>
          <w:color w:val="000000" w:themeColor="text1"/>
        </w:rPr>
        <w:t xml:space="preserve"> </w:t>
      </w:r>
      <w:r w:rsidRPr="000758B2">
        <w:rPr>
          <w:rFonts w:ascii="Verdana" w:hAnsi="Verdana"/>
          <w:b/>
          <w:color w:val="000000" w:themeColor="text1"/>
        </w:rPr>
        <w:t xml:space="preserve">ATENCIÓN Y PREVENCIÓN A LA DESNUTRICIÓN y ANEXO No. 1. COSTOS SERVICIO INTEGRADO DE ATENCIÓN Y PREVENCIÓN DE LA DESNUTRICIÓN – EXTRAMURAL - ANEXO </w:t>
      </w:r>
      <w:proofErr w:type="spellStart"/>
      <w:r w:rsidRPr="000758B2">
        <w:rPr>
          <w:rFonts w:ascii="Verdana" w:hAnsi="Verdana"/>
          <w:b/>
          <w:color w:val="000000" w:themeColor="text1"/>
        </w:rPr>
        <w:t>N°</w:t>
      </w:r>
      <w:proofErr w:type="spellEnd"/>
      <w:r w:rsidRPr="000758B2">
        <w:rPr>
          <w:rFonts w:ascii="Verdana" w:hAnsi="Verdana"/>
          <w:b/>
          <w:color w:val="000000" w:themeColor="text1"/>
        </w:rPr>
        <w:t xml:space="preserve"> 1</w:t>
      </w:r>
      <w:r w:rsidRPr="000758B2">
        <w:rPr>
          <w:rFonts w:ascii="Verdana" w:hAnsi="Verdana"/>
          <w:b/>
          <w:bCs/>
          <w:color w:val="000000" w:themeColor="text1"/>
        </w:rPr>
        <w:t xml:space="preserve"> </w:t>
      </w:r>
      <w:r w:rsidRPr="000758B2">
        <w:rPr>
          <w:rFonts w:ascii="Verdana" w:hAnsi="Verdana"/>
          <w:b/>
          <w:color w:val="000000" w:themeColor="text1"/>
        </w:rPr>
        <w:t xml:space="preserve">- 101 SERVICIO INTEGRADO DE ATENCIÓN Y PREVENCIÓN DE LA DESNUTRICIÓN, </w:t>
      </w:r>
      <w:r w:rsidRPr="000758B2">
        <w:rPr>
          <w:rFonts w:ascii="Verdana" w:hAnsi="Verdana"/>
          <w:color w:val="000000" w:themeColor="text1"/>
        </w:rPr>
        <w:t>las cuales hacen parte integral de los lineamientos de programación inicialmente adoptados para la vigencia fiscal 2026. Esta modificación se justifica considerando que</w:t>
      </w:r>
      <w:r w:rsidRPr="000758B2">
        <w:rPr>
          <w:rFonts w:ascii="Verdana" w:hAnsi="Verdana"/>
          <w:color w:val="000000" w:themeColor="text1"/>
          <w:lang w:val="es-ES_tradnl"/>
        </w:rPr>
        <w:t>:</w:t>
      </w:r>
    </w:p>
    <w:p w14:paraId="456E3CD6" w14:textId="77777777" w:rsidR="000758B2" w:rsidRPr="000758B2" w:rsidRDefault="000758B2" w:rsidP="000758B2">
      <w:pPr>
        <w:spacing w:after="0"/>
        <w:jc w:val="both"/>
        <w:rPr>
          <w:rFonts w:ascii="Verdana" w:hAnsi="Verdana"/>
          <w:color w:val="000000" w:themeColor="text1"/>
        </w:rPr>
      </w:pPr>
    </w:p>
    <w:p w14:paraId="3120B303" w14:textId="77777777" w:rsidR="000758B2" w:rsidRPr="000758B2" w:rsidRDefault="000758B2" w:rsidP="000758B2">
      <w:pPr>
        <w:spacing w:after="0"/>
        <w:ind w:left="708"/>
        <w:jc w:val="both"/>
        <w:rPr>
          <w:rFonts w:ascii="Verdana" w:hAnsi="Verdana"/>
          <w:i/>
          <w:iCs/>
          <w:color w:val="000000" w:themeColor="text1"/>
          <w:sz w:val="20"/>
          <w:szCs w:val="20"/>
        </w:rPr>
      </w:pPr>
      <w:r w:rsidRPr="000758B2">
        <w:rPr>
          <w:rFonts w:ascii="Verdana" w:hAnsi="Verdana"/>
          <w:i/>
          <w:iCs/>
          <w:color w:val="000000" w:themeColor="text1"/>
          <w:sz w:val="20"/>
          <w:szCs w:val="20"/>
        </w:rPr>
        <w:t>“(…)En cumplimiento de lo descrito en el memorando con radicado No. 202613000000084413 del 26 de junio de 2026, mediante el cual la Dirección de Planeación y Control de Gestión del ICBF solicita la parametrización y diferenciación del Servicio de Atención Integrado en sus formas de atención intramural y extramural en el módulo de Metas Sociales y Financieras en el Sistema de Información Misional-SIM, se hace necesario ajustar los Lineamientos de Programación y Ejecución de las Metas Sociales y Financieras 2026 específicamente en la Ficha I-01-101 Atención y Prevención a la Desnutrición.</w:t>
      </w:r>
    </w:p>
    <w:p w14:paraId="4E8048B0" w14:textId="77777777" w:rsidR="000758B2" w:rsidRPr="000758B2" w:rsidRDefault="000758B2" w:rsidP="000758B2">
      <w:pPr>
        <w:spacing w:after="0"/>
        <w:ind w:left="708"/>
        <w:jc w:val="both"/>
        <w:rPr>
          <w:rFonts w:ascii="Verdana" w:hAnsi="Verdana"/>
          <w:i/>
          <w:iCs/>
          <w:color w:val="000000" w:themeColor="text1"/>
          <w:sz w:val="20"/>
          <w:szCs w:val="20"/>
        </w:rPr>
      </w:pPr>
    </w:p>
    <w:p w14:paraId="2A717689" w14:textId="77777777" w:rsidR="000758B2" w:rsidRPr="000758B2" w:rsidRDefault="000758B2" w:rsidP="000758B2">
      <w:pPr>
        <w:spacing w:after="0"/>
        <w:ind w:left="708"/>
        <w:jc w:val="both"/>
        <w:rPr>
          <w:rFonts w:ascii="Verdana" w:hAnsi="Verdana"/>
          <w:i/>
          <w:iCs/>
          <w:color w:val="000000" w:themeColor="text1"/>
          <w:sz w:val="20"/>
          <w:szCs w:val="20"/>
        </w:rPr>
      </w:pPr>
      <w:r w:rsidRPr="000758B2">
        <w:rPr>
          <w:rFonts w:ascii="Verdana" w:hAnsi="Verdana"/>
          <w:i/>
          <w:iCs/>
          <w:color w:val="000000" w:themeColor="text1"/>
          <w:sz w:val="20"/>
          <w:szCs w:val="20"/>
        </w:rPr>
        <w:t>La justificación de tal solicitud es poder contar con la desagregación requerida que permita diferenciar los componentes intramural y extramural de los usuarios vinculados al Servicio Integrado de Atención y Prevención de la Desnutrición, garantizando la trazabilidad y el seguimiento tanto de la programación como de la ejecución de las metas sociales y financieras para cada forma de atención. Asimismo, facilitar la identificación específica de las intervenciones y atenciones en los reportes generados por los diferentes sistemas de información, garantizando la disponibilidad de contar con cifras oficiales de atención de manera detallada y diferenciada. (…)</w:t>
      </w:r>
    </w:p>
    <w:p w14:paraId="5DDD1D24" w14:textId="77777777" w:rsidR="000758B2" w:rsidRPr="000758B2" w:rsidRDefault="000758B2" w:rsidP="000758B2">
      <w:pPr>
        <w:spacing w:after="0"/>
        <w:jc w:val="both"/>
        <w:rPr>
          <w:rFonts w:ascii="Verdana" w:hAnsi="Verdana" w:cs="Arial"/>
          <w:color w:val="000000" w:themeColor="text1"/>
        </w:rPr>
      </w:pPr>
    </w:p>
    <w:p w14:paraId="06B3D0D6" w14:textId="77777777" w:rsidR="000758B2" w:rsidRPr="000758B2" w:rsidRDefault="000758B2" w:rsidP="000758B2">
      <w:pPr>
        <w:spacing w:after="0"/>
        <w:jc w:val="both"/>
        <w:rPr>
          <w:rFonts w:ascii="Verdana" w:hAnsi="Verdana"/>
          <w:color w:val="000000" w:themeColor="text1"/>
        </w:rPr>
      </w:pPr>
      <w:r w:rsidRPr="000758B2">
        <w:rPr>
          <w:rFonts w:ascii="Verdana" w:hAnsi="Verdana" w:cs="Arial"/>
          <w:color w:val="000000" w:themeColor="text1"/>
        </w:rPr>
        <w:t>Que, la Subdirección de Programación de la Dirección de Planeación y Control de Gestión del ICBF, en  concordancia a lo previsto en el artículo 3º de la Resolución 1 del 2 enero de 2026, y en el marco de las funciones y competencias conferidas por el artículo 18 del Decreto 1430 del 24 diciembre de 2025, el 28 de julio de 2026, emitió</w:t>
      </w:r>
      <w:r w:rsidRPr="000758B2">
        <w:rPr>
          <w:rFonts w:ascii="Verdana" w:hAnsi="Verdana"/>
          <w:color w:val="000000" w:themeColor="text1"/>
        </w:rPr>
        <w:t xml:space="preserve"> </w:t>
      </w:r>
      <w:r w:rsidRPr="000758B2">
        <w:rPr>
          <w:rFonts w:ascii="Verdana" w:hAnsi="Verdana"/>
          <w:b/>
          <w:bCs/>
          <w:color w:val="000000" w:themeColor="text1"/>
        </w:rPr>
        <w:t xml:space="preserve">CONCEPTO FAVORABLE </w:t>
      </w:r>
      <w:r w:rsidRPr="000758B2">
        <w:rPr>
          <w:rFonts w:ascii="Verdana" w:hAnsi="Verdana"/>
          <w:color w:val="000000" w:themeColor="text1"/>
        </w:rPr>
        <w:t>frente a la solicitud de modificación a los Lineamientos de Programación y Ejecución de Metas Sociales y Financieras  – Vigencia 2026, solicitada por la Dirección de Nutrición, de la siguiente forma:</w:t>
      </w:r>
    </w:p>
    <w:p w14:paraId="55A53C60" w14:textId="77777777" w:rsidR="000758B2" w:rsidRPr="000758B2" w:rsidRDefault="000758B2" w:rsidP="000758B2">
      <w:pPr>
        <w:spacing w:after="0"/>
        <w:jc w:val="both"/>
        <w:rPr>
          <w:rFonts w:ascii="Verdana" w:hAnsi="Verdana"/>
          <w:color w:val="000000" w:themeColor="text1"/>
        </w:rPr>
      </w:pPr>
    </w:p>
    <w:p w14:paraId="3D8CD0A7" w14:textId="77777777" w:rsidR="000758B2" w:rsidRPr="000758B2" w:rsidRDefault="000758B2" w:rsidP="000758B2">
      <w:pPr>
        <w:spacing w:after="0"/>
        <w:jc w:val="center"/>
        <w:rPr>
          <w:rFonts w:ascii="Verdana" w:eastAsia="Times New Roman" w:hAnsi="Verdana" w:cs="Calibri"/>
          <w:b/>
          <w:bCs/>
          <w:color w:val="000000" w:themeColor="text1"/>
          <w:lang w:eastAsia="es-CO"/>
        </w:rPr>
      </w:pPr>
      <w:r w:rsidRPr="000758B2">
        <w:rPr>
          <w:rFonts w:ascii="Verdana" w:eastAsia="Times New Roman" w:hAnsi="Verdana" w:cs="Calibri"/>
          <w:b/>
          <w:bCs/>
          <w:color w:val="000000" w:themeColor="text1"/>
          <w:lang w:eastAsia="es-CO"/>
        </w:rPr>
        <w:t>Tabla No. 4</w:t>
      </w:r>
    </w:p>
    <w:p w14:paraId="5E2D5A67" w14:textId="77777777" w:rsidR="000758B2" w:rsidRPr="000758B2" w:rsidRDefault="000758B2" w:rsidP="000758B2">
      <w:pPr>
        <w:spacing w:after="0"/>
        <w:jc w:val="center"/>
        <w:rPr>
          <w:rFonts w:ascii="Verdana" w:eastAsia="Times New Roman" w:hAnsi="Verdana" w:cs="Calibri"/>
          <w:color w:val="000000" w:themeColor="text1"/>
          <w:lang w:eastAsia="es-CO"/>
        </w:rPr>
      </w:pPr>
      <w:r w:rsidRPr="000758B2">
        <w:rPr>
          <w:rFonts w:ascii="Verdana" w:eastAsia="Times New Roman" w:hAnsi="Verdana" w:cs="Calibri"/>
          <w:color w:val="000000" w:themeColor="text1"/>
          <w:lang w:eastAsia="es-CO"/>
        </w:rPr>
        <w:t>Descripción de modificaciones a los lineamientos técnicos de programación 2026</w:t>
      </w:r>
    </w:p>
    <w:p w14:paraId="0CF2030E" w14:textId="77777777" w:rsidR="000758B2" w:rsidRPr="000758B2" w:rsidRDefault="000758B2" w:rsidP="000758B2">
      <w:pPr>
        <w:spacing w:after="0"/>
        <w:jc w:val="both"/>
        <w:rPr>
          <w:rFonts w:ascii="Verdana" w:hAnsi="Verdana"/>
          <w:color w:val="000000" w:themeColor="text1"/>
        </w:rPr>
      </w:pPr>
    </w:p>
    <w:tbl>
      <w:tblPr>
        <w:tblStyle w:val="TableNormal3"/>
        <w:tblW w:w="9427"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705"/>
        <w:gridCol w:w="3059"/>
        <w:gridCol w:w="4663"/>
      </w:tblGrid>
      <w:tr w:rsidR="000758B2" w:rsidRPr="000758B2" w14:paraId="78917BF4" w14:textId="77777777" w:rsidTr="003B1DE0">
        <w:trPr>
          <w:trHeight w:val="396"/>
        </w:trPr>
        <w:tc>
          <w:tcPr>
            <w:tcW w:w="1705" w:type="dxa"/>
          </w:tcPr>
          <w:p w14:paraId="3B6BD733" w14:textId="77777777" w:rsidR="000758B2" w:rsidRPr="000758B2" w:rsidRDefault="000758B2" w:rsidP="003B1DE0">
            <w:pPr>
              <w:pStyle w:val="TableParagraph"/>
              <w:spacing w:line="196" w:lineRule="exact"/>
              <w:ind w:left="140" w:firstLine="270"/>
              <w:rPr>
                <w:rFonts w:ascii="Verdana" w:hAnsi="Verdana"/>
                <w:b/>
                <w:color w:val="000000" w:themeColor="text1"/>
                <w:sz w:val="16"/>
              </w:rPr>
            </w:pPr>
            <w:r w:rsidRPr="000758B2">
              <w:rPr>
                <w:rFonts w:ascii="Verdana" w:hAnsi="Verdana"/>
                <w:b/>
                <w:color w:val="000000" w:themeColor="text1"/>
                <w:sz w:val="16"/>
              </w:rPr>
              <w:t xml:space="preserve">FICHA DE </w:t>
            </w:r>
            <w:r w:rsidRPr="000758B2">
              <w:rPr>
                <w:rFonts w:ascii="Verdana" w:hAnsi="Verdana"/>
                <w:b/>
                <w:color w:val="000000" w:themeColor="text1"/>
                <w:spacing w:val="-2"/>
                <w:sz w:val="16"/>
              </w:rPr>
              <w:t>LINEAMIENTOS</w:t>
            </w:r>
          </w:p>
        </w:tc>
        <w:tc>
          <w:tcPr>
            <w:tcW w:w="3059" w:type="dxa"/>
            <w:shd w:val="clear" w:color="auto" w:fill="F2F2F2"/>
          </w:tcPr>
          <w:p w14:paraId="332B9253" w14:textId="77777777" w:rsidR="000758B2" w:rsidRPr="000758B2" w:rsidRDefault="000758B2" w:rsidP="003B1DE0">
            <w:pPr>
              <w:pStyle w:val="TableParagraph"/>
              <w:spacing w:before="94"/>
              <w:ind w:left="860"/>
              <w:rPr>
                <w:rFonts w:ascii="Verdana" w:hAnsi="Verdana"/>
                <w:b/>
                <w:color w:val="000000" w:themeColor="text1"/>
                <w:sz w:val="16"/>
              </w:rPr>
            </w:pPr>
            <w:r w:rsidRPr="000758B2">
              <w:rPr>
                <w:rFonts w:ascii="Verdana" w:hAnsi="Verdana"/>
                <w:b/>
                <w:color w:val="000000" w:themeColor="text1"/>
                <w:spacing w:val="-2"/>
                <w:sz w:val="16"/>
              </w:rPr>
              <w:t>DESCRIPCIÓN</w:t>
            </w:r>
          </w:p>
        </w:tc>
        <w:tc>
          <w:tcPr>
            <w:tcW w:w="4663" w:type="dxa"/>
            <w:shd w:val="clear" w:color="auto" w:fill="F2F2F2"/>
          </w:tcPr>
          <w:p w14:paraId="299948FB" w14:textId="77777777" w:rsidR="000758B2" w:rsidRPr="000758B2" w:rsidRDefault="000758B2" w:rsidP="003B1DE0">
            <w:pPr>
              <w:pStyle w:val="TableParagraph"/>
              <w:spacing w:before="94"/>
              <w:ind w:left="1265"/>
              <w:rPr>
                <w:rFonts w:ascii="Verdana" w:hAnsi="Verdana"/>
                <w:b/>
                <w:color w:val="000000" w:themeColor="text1"/>
                <w:sz w:val="16"/>
              </w:rPr>
            </w:pPr>
            <w:r w:rsidRPr="000758B2">
              <w:rPr>
                <w:rFonts w:ascii="Verdana" w:hAnsi="Verdana"/>
                <w:b/>
                <w:color w:val="000000" w:themeColor="text1"/>
                <w:sz w:val="16"/>
              </w:rPr>
              <w:t>AJUSTES</w:t>
            </w:r>
            <w:r w:rsidRPr="000758B2">
              <w:rPr>
                <w:rFonts w:ascii="Verdana" w:hAnsi="Verdana"/>
                <w:b/>
                <w:color w:val="000000" w:themeColor="text1"/>
                <w:spacing w:val="1"/>
                <w:sz w:val="16"/>
              </w:rPr>
              <w:t xml:space="preserve"> </w:t>
            </w:r>
            <w:r w:rsidRPr="000758B2">
              <w:rPr>
                <w:rFonts w:ascii="Verdana" w:hAnsi="Verdana"/>
                <w:b/>
                <w:color w:val="000000" w:themeColor="text1"/>
                <w:spacing w:val="-2"/>
                <w:sz w:val="16"/>
              </w:rPr>
              <w:t>REQUERIDOS</w:t>
            </w:r>
          </w:p>
        </w:tc>
      </w:tr>
      <w:tr w:rsidR="000758B2" w:rsidRPr="000758B2" w14:paraId="164E488C" w14:textId="77777777" w:rsidTr="003B1DE0">
        <w:trPr>
          <w:trHeight w:val="1074"/>
        </w:trPr>
        <w:tc>
          <w:tcPr>
            <w:tcW w:w="1705" w:type="dxa"/>
            <w:vAlign w:val="center"/>
          </w:tcPr>
          <w:p w14:paraId="004D3761" w14:textId="77777777" w:rsidR="000758B2" w:rsidRPr="000758B2" w:rsidRDefault="000758B2" w:rsidP="003B1DE0">
            <w:pPr>
              <w:pStyle w:val="TableParagraph"/>
              <w:jc w:val="center"/>
              <w:rPr>
                <w:rFonts w:ascii="Verdana" w:hAnsi="Verdana"/>
                <w:color w:val="000000" w:themeColor="text1"/>
                <w:sz w:val="16"/>
              </w:rPr>
            </w:pPr>
          </w:p>
          <w:p w14:paraId="2D5241E8" w14:textId="77777777" w:rsidR="000758B2" w:rsidRPr="000758B2" w:rsidRDefault="000758B2" w:rsidP="003B1DE0">
            <w:pPr>
              <w:pStyle w:val="TableParagraph"/>
              <w:spacing w:before="38"/>
              <w:jc w:val="center"/>
              <w:rPr>
                <w:rFonts w:ascii="Verdana" w:hAnsi="Verdana"/>
                <w:color w:val="000000" w:themeColor="text1"/>
                <w:sz w:val="16"/>
              </w:rPr>
            </w:pPr>
          </w:p>
          <w:p w14:paraId="47B72791" w14:textId="77777777" w:rsidR="000758B2" w:rsidRPr="000758B2" w:rsidRDefault="000758B2" w:rsidP="003B1DE0">
            <w:pPr>
              <w:pStyle w:val="TableParagraph"/>
              <w:ind w:left="75"/>
              <w:jc w:val="center"/>
              <w:rPr>
                <w:rFonts w:ascii="Verdana" w:hAnsi="Verdana"/>
                <w:color w:val="000000" w:themeColor="text1"/>
                <w:sz w:val="16"/>
              </w:rPr>
            </w:pPr>
            <w:r w:rsidRPr="000758B2">
              <w:rPr>
                <w:rFonts w:ascii="Verdana" w:hAnsi="Verdana"/>
                <w:color w:val="000000" w:themeColor="text1"/>
                <w:sz w:val="16"/>
              </w:rPr>
              <w:t>I-01-101</w:t>
            </w:r>
          </w:p>
        </w:tc>
        <w:tc>
          <w:tcPr>
            <w:tcW w:w="3059" w:type="dxa"/>
            <w:vAlign w:val="center"/>
          </w:tcPr>
          <w:p w14:paraId="5875B613" w14:textId="77777777" w:rsidR="000758B2" w:rsidRPr="000758B2" w:rsidRDefault="000758B2" w:rsidP="003B1DE0">
            <w:pPr>
              <w:pStyle w:val="TableParagraph"/>
              <w:spacing w:before="97" w:line="300" w:lineRule="auto"/>
              <w:ind w:left="129" w:right="178" w:firstLine="2"/>
              <w:jc w:val="center"/>
              <w:rPr>
                <w:rFonts w:ascii="Verdana" w:hAnsi="Verdana"/>
                <w:color w:val="000000" w:themeColor="text1"/>
                <w:sz w:val="16"/>
              </w:rPr>
            </w:pPr>
            <w:r w:rsidRPr="000758B2">
              <w:rPr>
                <w:rFonts w:ascii="Verdana" w:hAnsi="Verdana"/>
                <w:color w:val="000000" w:themeColor="text1"/>
                <w:sz w:val="16"/>
              </w:rPr>
              <w:t>ATENCIÓN Y PREVENCIÓN A LA DESNUTRICIÓN</w:t>
            </w:r>
          </w:p>
        </w:tc>
        <w:tc>
          <w:tcPr>
            <w:tcW w:w="4663" w:type="dxa"/>
          </w:tcPr>
          <w:p w14:paraId="36D6CCEC" w14:textId="77777777" w:rsidR="000758B2" w:rsidRPr="000758B2" w:rsidRDefault="000758B2" w:rsidP="003B1DE0">
            <w:pPr>
              <w:pStyle w:val="TableParagraph"/>
              <w:ind w:left="70" w:right="65"/>
              <w:jc w:val="both"/>
              <w:rPr>
                <w:rFonts w:ascii="Verdana" w:hAnsi="Verdana"/>
                <w:color w:val="000000" w:themeColor="text1"/>
                <w:sz w:val="16"/>
                <w:lang w:val="es-CO"/>
              </w:rPr>
            </w:pPr>
            <w:r w:rsidRPr="000758B2">
              <w:rPr>
                <w:rFonts w:ascii="Verdana" w:hAnsi="Verdana"/>
                <w:color w:val="000000" w:themeColor="text1"/>
                <w:sz w:val="16"/>
                <w:lang w:val="es-CO"/>
              </w:rPr>
              <w:t>Se incorpora la información del Servicio Integrado de Atención y Prevención - Intramural con código SIM 420296 y del Servicio Integrado de Atención y Prevención de la Desnutrición - Extramural con código SIM 420297 con información desagregada por cada servicio de atención.</w:t>
            </w:r>
          </w:p>
          <w:p w14:paraId="6980414A" w14:textId="77777777" w:rsidR="000758B2" w:rsidRPr="000758B2" w:rsidRDefault="000758B2" w:rsidP="003B1DE0">
            <w:pPr>
              <w:pStyle w:val="TableParagraph"/>
              <w:ind w:left="70" w:right="65"/>
              <w:jc w:val="both"/>
              <w:rPr>
                <w:rFonts w:ascii="Verdana" w:hAnsi="Verdana"/>
                <w:color w:val="000000" w:themeColor="text1"/>
                <w:sz w:val="16"/>
                <w:lang w:val="es-CO"/>
              </w:rPr>
            </w:pPr>
          </w:p>
          <w:p w14:paraId="78559FA0" w14:textId="77777777" w:rsidR="000758B2" w:rsidRPr="000758B2" w:rsidRDefault="000758B2" w:rsidP="003B1DE0">
            <w:pPr>
              <w:pStyle w:val="TableParagraph"/>
              <w:ind w:left="70" w:right="65"/>
              <w:jc w:val="both"/>
              <w:rPr>
                <w:rFonts w:ascii="Verdana" w:hAnsi="Verdana"/>
                <w:color w:val="000000" w:themeColor="text1"/>
                <w:sz w:val="16"/>
                <w:lang w:val="es-CO"/>
              </w:rPr>
            </w:pPr>
            <w:r w:rsidRPr="000758B2">
              <w:rPr>
                <w:rFonts w:ascii="Verdana" w:hAnsi="Verdana"/>
                <w:color w:val="000000" w:themeColor="text1"/>
                <w:sz w:val="16"/>
                <w:lang w:val="es-CO"/>
              </w:rPr>
              <w:t>Se actualiza la información de los costos Cupo Mes en la tabla de los servicios misionales asociados.</w:t>
            </w:r>
          </w:p>
          <w:p w14:paraId="07D9C4F9" w14:textId="77777777" w:rsidR="000758B2" w:rsidRPr="000758B2" w:rsidRDefault="000758B2" w:rsidP="003B1DE0">
            <w:pPr>
              <w:pStyle w:val="TableParagraph"/>
              <w:ind w:left="70" w:right="65"/>
              <w:jc w:val="both"/>
              <w:rPr>
                <w:rFonts w:ascii="Verdana" w:hAnsi="Verdana"/>
                <w:color w:val="000000" w:themeColor="text1"/>
                <w:sz w:val="16"/>
                <w:lang w:val="es-CO"/>
              </w:rPr>
            </w:pPr>
          </w:p>
          <w:p w14:paraId="48664412" w14:textId="77777777" w:rsidR="000758B2" w:rsidRPr="000758B2" w:rsidRDefault="000758B2" w:rsidP="003B1DE0">
            <w:pPr>
              <w:pStyle w:val="TableParagraph"/>
              <w:ind w:left="70" w:right="65"/>
              <w:jc w:val="both"/>
              <w:rPr>
                <w:rFonts w:ascii="Verdana" w:hAnsi="Verdana"/>
                <w:color w:val="000000" w:themeColor="text1"/>
                <w:sz w:val="16"/>
                <w:lang w:val="es-CO"/>
              </w:rPr>
            </w:pPr>
            <w:r w:rsidRPr="000758B2">
              <w:rPr>
                <w:rFonts w:ascii="Verdana" w:hAnsi="Verdana"/>
                <w:color w:val="000000" w:themeColor="text1"/>
                <w:sz w:val="16"/>
                <w:lang w:val="es-CO"/>
              </w:rPr>
              <w:t>Ajustes en el Anexo No.1 incorporación de información de las tablas con costos del Servicio Integrado de Atención y Prevención de la Desnutrición Intramural y Servicio Integrado de Atención y Prevención de la Desnutrición Extramural.</w:t>
            </w:r>
          </w:p>
        </w:tc>
      </w:tr>
    </w:tbl>
    <w:p w14:paraId="5441ECD0" w14:textId="77777777" w:rsidR="000758B2" w:rsidRPr="000758B2" w:rsidRDefault="000758B2" w:rsidP="000758B2">
      <w:pPr>
        <w:spacing w:after="0"/>
        <w:jc w:val="center"/>
        <w:rPr>
          <w:rFonts w:ascii="Verdana" w:hAnsi="Verdana" w:cs="Arial"/>
          <w:color w:val="000000" w:themeColor="text1"/>
          <w:lang w:eastAsia="es-CO"/>
        </w:rPr>
      </w:pPr>
      <w:r w:rsidRPr="000758B2">
        <w:rPr>
          <w:rFonts w:ascii="Verdana" w:hAnsi="Verdana" w:cs="Arial"/>
          <w:b/>
          <w:bCs/>
          <w:color w:val="000000" w:themeColor="text1"/>
          <w:sz w:val="16"/>
          <w:szCs w:val="16"/>
        </w:rPr>
        <w:t>Fuente:</w:t>
      </w:r>
      <w:r w:rsidRPr="000758B2">
        <w:rPr>
          <w:rFonts w:ascii="Verdana" w:hAnsi="Verdana" w:cs="Arial"/>
          <w:color w:val="000000" w:themeColor="text1"/>
          <w:sz w:val="16"/>
          <w:szCs w:val="16"/>
        </w:rPr>
        <w:t xml:space="preserve"> Lineamientos Técnicos de Programación – DPCG - Subdirección de Programación, Vigencia 2026.</w:t>
      </w:r>
    </w:p>
    <w:p w14:paraId="0026CC1F" w14:textId="77777777" w:rsidR="000758B2" w:rsidRPr="000758B2" w:rsidRDefault="000758B2" w:rsidP="000758B2">
      <w:pPr>
        <w:spacing w:after="0"/>
        <w:jc w:val="both"/>
        <w:rPr>
          <w:rFonts w:ascii="Verdana" w:hAnsi="Verdana"/>
          <w:color w:val="000000" w:themeColor="text1"/>
        </w:rPr>
      </w:pPr>
    </w:p>
    <w:p w14:paraId="6B716B98" w14:textId="77777777" w:rsidR="000758B2" w:rsidRPr="000758B2" w:rsidRDefault="000758B2" w:rsidP="000758B2">
      <w:pPr>
        <w:pStyle w:val="Default"/>
        <w:jc w:val="both"/>
        <w:rPr>
          <w:rFonts w:ascii="Verdana" w:hAnsi="Verdana"/>
          <w:color w:val="000000" w:themeColor="text1"/>
          <w:sz w:val="22"/>
          <w:szCs w:val="22"/>
        </w:rPr>
      </w:pPr>
      <w:r w:rsidRPr="000758B2">
        <w:rPr>
          <w:rFonts w:ascii="Verdana" w:hAnsi="Verdana"/>
          <w:color w:val="000000" w:themeColor="text1"/>
          <w:sz w:val="22"/>
          <w:szCs w:val="22"/>
        </w:rPr>
        <w:t xml:space="preserve">Que, de acuerdo con los argumentos planteados, las modificaciones propuestas resultan necesarias para garantizar la adecuada ejecución de los Lineamientos de Programación y Ejecución de Metas Sociales y Financieras para la vigencia 2026, así como el fortalecimiento de la capacidad institucional del ICBF, para asegurar la continuidad en la prestación de los servicios, el cumplimiento oportuno de las obligaciones contractuales y legales, así como la adecuada administración y control de los recursos asignados, evitando posibles reprocesos administrativos o contingencias financieras para la entidad. </w:t>
      </w:r>
    </w:p>
    <w:p w14:paraId="7939981C" w14:textId="77777777" w:rsidR="000758B2" w:rsidRPr="000758B2" w:rsidRDefault="000758B2" w:rsidP="000758B2">
      <w:pPr>
        <w:pStyle w:val="Default"/>
        <w:jc w:val="both"/>
        <w:rPr>
          <w:rFonts w:ascii="Verdana" w:hAnsi="Verdana"/>
          <w:color w:val="000000" w:themeColor="text1"/>
          <w:sz w:val="22"/>
          <w:szCs w:val="22"/>
        </w:rPr>
      </w:pPr>
    </w:p>
    <w:p w14:paraId="318D55FF" w14:textId="77777777" w:rsidR="000758B2" w:rsidRPr="000758B2" w:rsidRDefault="000758B2" w:rsidP="000758B2">
      <w:pPr>
        <w:pStyle w:val="Default"/>
        <w:spacing w:line="276" w:lineRule="auto"/>
        <w:jc w:val="both"/>
        <w:rPr>
          <w:rFonts w:ascii="Verdana" w:hAnsi="Verdana"/>
          <w:color w:val="000000" w:themeColor="text1"/>
          <w:sz w:val="22"/>
          <w:szCs w:val="22"/>
        </w:rPr>
      </w:pPr>
    </w:p>
    <w:p w14:paraId="1628D9CD" w14:textId="77777777" w:rsidR="000758B2" w:rsidRPr="000758B2" w:rsidRDefault="000758B2" w:rsidP="000758B2">
      <w:pPr>
        <w:pStyle w:val="Default"/>
        <w:spacing w:line="276" w:lineRule="auto"/>
        <w:jc w:val="both"/>
        <w:rPr>
          <w:rFonts w:ascii="Verdana" w:hAnsi="Verdana"/>
          <w:color w:val="000000" w:themeColor="text1"/>
          <w:sz w:val="22"/>
          <w:szCs w:val="22"/>
        </w:rPr>
      </w:pPr>
      <w:r w:rsidRPr="000758B2">
        <w:rPr>
          <w:rFonts w:ascii="Verdana" w:hAnsi="Verdana"/>
          <w:color w:val="000000" w:themeColor="text1"/>
          <w:sz w:val="22"/>
          <w:szCs w:val="22"/>
        </w:rPr>
        <w:t xml:space="preserve">En mérito de lo expuesto, </w:t>
      </w:r>
    </w:p>
    <w:p w14:paraId="38384FDC" w14:textId="77777777" w:rsidR="000758B2" w:rsidRPr="000758B2" w:rsidRDefault="000758B2" w:rsidP="000758B2">
      <w:pPr>
        <w:pStyle w:val="Default"/>
        <w:jc w:val="center"/>
        <w:rPr>
          <w:rFonts w:ascii="Verdana" w:hAnsi="Verdana"/>
          <w:b/>
          <w:color w:val="000000" w:themeColor="text1"/>
          <w:sz w:val="22"/>
          <w:szCs w:val="22"/>
        </w:rPr>
      </w:pPr>
      <w:r w:rsidRPr="000758B2">
        <w:rPr>
          <w:rFonts w:ascii="Verdana" w:hAnsi="Verdana"/>
          <w:b/>
          <w:color w:val="000000" w:themeColor="text1"/>
          <w:sz w:val="22"/>
          <w:szCs w:val="22"/>
        </w:rPr>
        <w:t>RESUELVE:</w:t>
      </w:r>
    </w:p>
    <w:p w14:paraId="635C8236" w14:textId="77777777" w:rsidR="000758B2" w:rsidRPr="000758B2" w:rsidRDefault="000758B2" w:rsidP="000758B2">
      <w:pPr>
        <w:spacing w:after="0" w:line="240" w:lineRule="auto"/>
        <w:jc w:val="center"/>
        <w:rPr>
          <w:rFonts w:ascii="Verdana" w:hAnsi="Verdana" w:cs="Arial"/>
          <w:color w:val="000000" w:themeColor="text1"/>
        </w:rPr>
      </w:pPr>
    </w:p>
    <w:p w14:paraId="6EFC42E8" w14:textId="77777777" w:rsidR="000758B2" w:rsidRPr="000758B2" w:rsidRDefault="000758B2" w:rsidP="000758B2">
      <w:pPr>
        <w:spacing w:after="0" w:line="240" w:lineRule="auto"/>
        <w:jc w:val="both"/>
        <w:rPr>
          <w:rFonts w:ascii="Verdana" w:hAnsi="Verdana" w:cs="Arial"/>
          <w:color w:val="000000" w:themeColor="text1"/>
          <w:sz w:val="16"/>
          <w:szCs w:val="16"/>
        </w:rPr>
      </w:pPr>
      <w:r w:rsidRPr="000758B2">
        <w:rPr>
          <w:rFonts w:ascii="Verdana" w:hAnsi="Verdana" w:cs="Arial"/>
          <w:b/>
          <w:bCs/>
          <w:color w:val="000000" w:themeColor="text1"/>
        </w:rPr>
        <w:t xml:space="preserve">ARTÍCULO 1°. MODIFICAR </w:t>
      </w:r>
      <w:r w:rsidRPr="000758B2">
        <w:rPr>
          <w:rFonts w:ascii="Verdana" w:hAnsi="Verdana" w:cs="Arial"/>
          <w:color w:val="000000" w:themeColor="text1"/>
        </w:rPr>
        <w:t xml:space="preserve">parcialmente el artículo 2° de la Resolución No. 1 de 2 de enero de 2026, en el sentido de </w:t>
      </w:r>
      <w:r w:rsidRPr="000758B2">
        <w:rPr>
          <w:rFonts w:ascii="Verdana" w:hAnsi="Verdana" w:cs="Arial"/>
          <w:b/>
          <w:bCs/>
          <w:color w:val="000000" w:themeColor="text1"/>
        </w:rPr>
        <w:t>ACTUALIZAR las fichas I-19–141 – FORTALECIMIENTO FAMILIAR Y COMUNITARIO e I-01-101 ATENCIÓN Y PREVENCIÓN A LA DESNUTRICIÓN</w:t>
      </w:r>
      <w:r w:rsidRPr="000758B2">
        <w:rPr>
          <w:rFonts w:ascii="Verdana" w:hAnsi="Verdana"/>
          <w:b/>
          <w:bCs/>
          <w:color w:val="000000" w:themeColor="text1"/>
        </w:rPr>
        <w:t xml:space="preserve">, </w:t>
      </w:r>
      <w:r w:rsidRPr="000758B2">
        <w:rPr>
          <w:rFonts w:ascii="Verdana" w:hAnsi="Verdana"/>
          <w:b/>
          <w:color w:val="000000" w:themeColor="text1"/>
        </w:rPr>
        <w:t xml:space="preserve">ANEXO </w:t>
      </w:r>
      <w:proofErr w:type="spellStart"/>
      <w:r w:rsidRPr="000758B2">
        <w:rPr>
          <w:rFonts w:ascii="Verdana" w:hAnsi="Verdana"/>
          <w:b/>
          <w:color w:val="000000" w:themeColor="text1"/>
        </w:rPr>
        <w:t>N°</w:t>
      </w:r>
      <w:proofErr w:type="spellEnd"/>
      <w:r w:rsidRPr="000758B2">
        <w:rPr>
          <w:rFonts w:ascii="Verdana" w:hAnsi="Verdana"/>
          <w:b/>
          <w:color w:val="000000" w:themeColor="text1"/>
        </w:rPr>
        <w:t xml:space="preserve"> 1</w:t>
      </w:r>
      <w:r w:rsidRPr="000758B2">
        <w:rPr>
          <w:rFonts w:ascii="Verdana" w:hAnsi="Verdana"/>
          <w:b/>
          <w:bCs/>
          <w:color w:val="000000" w:themeColor="text1"/>
        </w:rPr>
        <w:t xml:space="preserve"> </w:t>
      </w:r>
      <w:r w:rsidRPr="000758B2">
        <w:rPr>
          <w:rFonts w:ascii="Verdana" w:hAnsi="Verdana"/>
          <w:b/>
          <w:color w:val="000000" w:themeColor="text1"/>
        </w:rPr>
        <w:t>- 101 SERVICIO INTEGRADO DE ATENCIÓN Y PREVENCIÓN DE LA DESNUTRICIÓN</w:t>
      </w:r>
      <w:r w:rsidRPr="000758B2">
        <w:rPr>
          <w:rFonts w:ascii="Verdana" w:hAnsi="Verdana" w:cs="Arial"/>
          <w:b/>
          <w:bCs/>
          <w:color w:val="000000" w:themeColor="text1"/>
        </w:rPr>
        <w:t xml:space="preserve"> , el ANEXO 8: CANASTAS DE ATENCIÓN PARA LOS SERVICIOS INTEGRAL Y COMUNITARIO, DIRECCIÓN DE PRIMERA INFANCIA</w:t>
      </w:r>
      <w:r w:rsidRPr="000758B2">
        <w:rPr>
          <w:rFonts w:ascii="Verdana" w:eastAsia="Times New Roman" w:hAnsi="Verdana" w:cs="Calibri"/>
          <w:color w:val="000000" w:themeColor="text1"/>
          <w:lang w:eastAsia="es-CO"/>
        </w:rPr>
        <w:t xml:space="preserve"> y </w:t>
      </w:r>
      <w:r w:rsidRPr="000758B2">
        <w:rPr>
          <w:rFonts w:ascii="Verdana" w:hAnsi="Verdana" w:cs="Arial"/>
          <w:b/>
          <w:bCs/>
          <w:color w:val="000000" w:themeColor="text1"/>
        </w:rPr>
        <w:t>CREAR</w:t>
      </w:r>
      <w:r w:rsidRPr="000758B2">
        <w:rPr>
          <w:rFonts w:ascii="Verdana" w:eastAsia="Times New Roman" w:hAnsi="Verdana" w:cs="Calibri"/>
          <w:color w:val="000000" w:themeColor="text1"/>
          <w:lang w:eastAsia="es-CO"/>
        </w:rPr>
        <w:t xml:space="preserve"> </w:t>
      </w:r>
      <w:r w:rsidRPr="000758B2">
        <w:rPr>
          <w:rFonts w:ascii="Verdana" w:eastAsia="Times New Roman" w:hAnsi="Verdana" w:cs="Calibri"/>
          <w:b/>
          <w:bCs/>
          <w:color w:val="000000" w:themeColor="text1"/>
          <w:lang w:eastAsia="es-CO"/>
        </w:rPr>
        <w:t>las fichas</w:t>
      </w:r>
      <w:r w:rsidRPr="000758B2">
        <w:rPr>
          <w:rFonts w:ascii="Verdana" w:eastAsia="Times New Roman" w:hAnsi="Verdana" w:cs="Calibri"/>
          <w:color w:val="000000" w:themeColor="text1"/>
          <w:lang w:eastAsia="es-CO"/>
        </w:rPr>
        <w:t xml:space="preserve"> </w:t>
      </w:r>
      <w:r w:rsidRPr="000758B2">
        <w:rPr>
          <w:rFonts w:ascii="Verdana" w:hAnsi="Verdana"/>
          <w:b/>
          <w:bCs/>
          <w:color w:val="000000" w:themeColor="text1"/>
        </w:rPr>
        <w:t xml:space="preserve">FICHA I-30–861 – SERVICIO DE EDUCACIÓN INICIAL A LA PRIMERA INFANCIA EMERGENCIA </w:t>
      </w:r>
      <w:r w:rsidRPr="000758B2">
        <w:rPr>
          <w:rFonts w:ascii="Verdana" w:hAnsi="Verdana"/>
          <w:color w:val="000000" w:themeColor="text1"/>
        </w:rPr>
        <w:t>y</w:t>
      </w:r>
      <w:r w:rsidRPr="000758B2">
        <w:rPr>
          <w:rFonts w:ascii="Verdana" w:hAnsi="Verdana"/>
          <w:b/>
          <w:bCs/>
          <w:color w:val="000000" w:themeColor="text1"/>
        </w:rPr>
        <w:t xml:space="preserve"> FICHA I-23–846 – ATENCIÓN INTEGRAL EN TERRITORIOS PRIORIZADOS EMERGENCIA</w:t>
      </w:r>
      <w:r w:rsidRPr="000758B2">
        <w:rPr>
          <w:rFonts w:ascii="Verdana" w:eastAsia="Times New Roman" w:hAnsi="Verdana" w:cs="Calibri"/>
          <w:color w:val="000000" w:themeColor="text1"/>
          <w:lang w:eastAsia="es-CO"/>
        </w:rPr>
        <w:t xml:space="preserve"> de los lineamientos de programación los cuales hacen parte integral de la presente resolución y se anexan a la misma. </w:t>
      </w:r>
    </w:p>
    <w:p w14:paraId="5E9FB0B2" w14:textId="77777777" w:rsidR="000758B2" w:rsidRPr="000758B2" w:rsidRDefault="000758B2" w:rsidP="000758B2">
      <w:pPr>
        <w:spacing w:after="0" w:line="240" w:lineRule="auto"/>
        <w:jc w:val="center"/>
        <w:rPr>
          <w:rFonts w:ascii="Verdana" w:hAnsi="Verdana" w:cs="Arial"/>
          <w:color w:val="000000" w:themeColor="text1"/>
          <w:sz w:val="16"/>
          <w:szCs w:val="16"/>
        </w:rPr>
      </w:pPr>
    </w:p>
    <w:p w14:paraId="2F4A8497" w14:textId="77777777" w:rsidR="000758B2" w:rsidRPr="000758B2" w:rsidRDefault="000758B2" w:rsidP="000758B2">
      <w:pPr>
        <w:pStyle w:val="Ttulo1"/>
        <w:numPr>
          <w:ilvl w:val="0"/>
          <w:numId w:val="8"/>
        </w:numPr>
        <w:tabs>
          <w:tab w:val="left" w:pos="7245"/>
        </w:tabs>
        <w:spacing w:line="240" w:lineRule="auto"/>
        <w:ind w:left="982"/>
        <w:rPr>
          <w:rFonts w:ascii="Verdana" w:hAnsi="Verdana"/>
          <w:i/>
          <w:iCs/>
          <w:color w:val="000000" w:themeColor="text1"/>
          <w:sz w:val="22"/>
          <w:szCs w:val="22"/>
        </w:rPr>
      </w:pPr>
      <w:r w:rsidRPr="000758B2">
        <w:rPr>
          <w:rFonts w:ascii="Verdana" w:hAnsi="Verdana"/>
          <w:color w:val="000000" w:themeColor="text1"/>
          <w:sz w:val="22"/>
          <w:szCs w:val="22"/>
        </w:rPr>
        <w:t xml:space="preserve">La actualización de la </w:t>
      </w:r>
      <w:r w:rsidRPr="000758B2">
        <w:rPr>
          <w:rFonts w:ascii="Verdana" w:hAnsi="Verdana"/>
          <w:i/>
          <w:iCs/>
          <w:color w:val="000000" w:themeColor="text1"/>
          <w:sz w:val="22"/>
          <w:szCs w:val="22"/>
        </w:rPr>
        <w:t>FICHA I-19–141 – FORTALECIMIENTO FAMILIAR Y COMUNITARIO</w:t>
      </w:r>
      <w:r w:rsidRPr="000758B2">
        <w:rPr>
          <w:rFonts w:ascii="Verdana" w:hAnsi="Verdana"/>
          <w:color w:val="000000" w:themeColor="text1"/>
          <w:sz w:val="22"/>
          <w:szCs w:val="22"/>
        </w:rPr>
        <w:t>, será la siguiente:</w:t>
      </w:r>
      <w:r w:rsidRPr="000758B2">
        <w:rPr>
          <w:rFonts w:ascii="Verdana" w:hAnsi="Verdana"/>
          <w:i/>
          <w:iCs/>
          <w:color w:val="000000" w:themeColor="text1"/>
          <w:sz w:val="22"/>
          <w:szCs w:val="22"/>
        </w:rPr>
        <w:t xml:space="preserve"> </w:t>
      </w:r>
      <w:r w:rsidRPr="000758B2">
        <w:rPr>
          <w:rFonts w:ascii="Verdana" w:hAnsi="Verdana"/>
          <w:i/>
          <w:iCs/>
          <w:color w:val="000000" w:themeColor="text1"/>
          <w:spacing w:val="-2"/>
          <w:sz w:val="22"/>
          <w:szCs w:val="22"/>
        </w:rPr>
        <w:tab/>
      </w:r>
    </w:p>
    <w:p w14:paraId="58CD6C38" w14:textId="77777777" w:rsidR="000758B2" w:rsidRPr="000758B2" w:rsidRDefault="000758B2" w:rsidP="000758B2">
      <w:pPr>
        <w:pStyle w:val="Textoindependiente"/>
        <w:ind w:left="567"/>
        <w:rPr>
          <w:rFonts w:ascii="Verdana" w:hAnsi="Verdana" w:cs="Arial"/>
          <w:b/>
          <w:i/>
          <w:iCs/>
          <w:color w:val="000000" w:themeColor="text1"/>
        </w:rPr>
      </w:pPr>
    </w:p>
    <w:tbl>
      <w:tblPr>
        <w:tblStyle w:val="TableNormal1"/>
        <w:tblW w:w="9209"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2"/>
        <w:gridCol w:w="6087"/>
      </w:tblGrid>
      <w:tr w:rsidR="000758B2" w:rsidRPr="000758B2" w14:paraId="4C1988D7" w14:textId="77777777" w:rsidTr="003B1DE0">
        <w:trPr>
          <w:trHeight w:val="846"/>
        </w:trPr>
        <w:tc>
          <w:tcPr>
            <w:tcW w:w="3122" w:type="dxa"/>
          </w:tcPr>
          <w:p w14:paraId="5BBD989A" w14:textId="77777777" w:rsidR="000758B2" w:rsidRPr="000758B2" w:rsidRDefault="000758B2" w:rsidP="003B1DE0">
            <w:pPr>
              <w:pStyle w:val="TableParagraph"/>
              <w:spacing w:before="97"/>
              <w:ind w:left="141"/>
              <w:rPr>
                <w:rFonts w:ascii="Verdana" w:hAnsi="Verdana" w:cs="Arial"/>
                <w:b/>
                <w:i/>
                <w:iCs/>
                <w:color w:val="000000" w:themeColor="text1"/>
                <w:sz w:val="18"/>
                <w:szCs w:val="18"/>
              </w:rPr>
            </w:pPr>
          </w:p>
          <w:p w14:paraId="13943A3E" w14:textId="77777777" w:rsidR="000758B2" w:rsidRPr="000758B2" w:rsidRDefault="000758B2" w:rsidP="003B1DE0">
            <w:pPr>
              <w:pStyle w:val="TableParagraph"/>
              <w:ind w:left="141"/>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PROGRAMA</w:t>
            </w:r>
          </w:p>
        </w:tc>
        <w:tc>
          <w:tcPr>
            <w:tcW w:w="6087" w:type="dxa"/>
          </w:tcPr>
          <w:p w14:paraId="388B1E63" w14:textId="77777777" w:rsidR="000758B2" w:rsidRPr="000758B2" w:rsidRDefault="000758B2" w:rsidP="003B1DE0">
            <w:pPr>
              <w:pStyle w:val="TableParagraph"/>
              <w:ind w:right="134"/>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 xml:space="preserve">4602 - DESARROLLO INTEGRAL DE LA PRIMERA INFANCIA A LA JUVENTUD Y FORTALECIMIENTO DE LAS CAPACIDADES DE LAS </w:t>
            </w:r>
            <w:r w:rsidRPr="000758B2">
              <w:rPr>
                <w:rFonts w:ascii="Verdana" w:hAnsi="Verdana" w:cs="Arial"/>
                <w:i/>
                <w:iCs/>
                <w:color w:val="000000" w:themeColor="text1"/>
                <w:spacing w:val="-4"/>
                <w:sz w:val="18"/>
                <w:szCs w:val="18"/>
              </w:rPr>
              <w:t>FAMILIAS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pacing w:val="-4"/>
                <w:sz w:val="18"/>
                <w:szCs w:val="18"/>
              </w:rPr>
              <w:t>DE</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pacing w:val="-4"/>
                <w:sz w:val="18"/>
                <w:szCs w:val="18"/>
              </w:rPr>
              <w:t>NIÑ</w:t>
            </w:r>
            <w:r w:rsidRPr="000758B2">
              <w:rPr>
                <w:rFonts w:ascii="Verdana" w:hAnsi="Verdana" w:cs="Arial"/>
                <w:i/>
                <w:iCs/>
                <w:color w:val="000000" w:themeColor="text1"/>
                <w:sz w:val="18"/>
                <w:szCs w:val="18"/>
              </w:rPr>
              <w:t>A</w:t>
            </w:r>
            <w:r w:rsidRPr="000758B2">
              <w:rPr>
                <w:rFonts w:ascii="Verdana" w:hAnsi="Verdana" w:cs="Arial"/>
                <w:i/>
                <w:iCs/>
                <w:color w:val="000000" w:themeColor="text1"/>
                <w:spacing w:val="-4"/>
                <w:sz w:val="18"/>
                <w:szCs w:val="18"/>
              </w:rPr>
              <w:t>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pacing w:val="26"/>
                <w:sz w:val="18"/>
                <w:szCs w:val="18"/>
              </w:rPr>
              <w:t>NIN</w:t>
            </w:r>
            <w:r w:rsidRPr="000758B2">
              <w:rPr>
                <w:rFonts w:ascii="Verdana" w:hAnsi="Verdana" w:cs="Arial"/>
                <w:i/>
                <w:iCs/>
                <w:color w:val="000000" w:themeColor="text1"/>
                <w:spacing w:val="-154"/>
                <w:sz w:val="18"/>
                <w:szCs w:val="18"/>
              </w:rPr>
              <w:t>̃</w:t>
            </w:r>
            <w:r w:rsidRPr="000758B2">
              <w:rPr>
                <w:rFonts w:ascii="Verdana" w:hAnsi="Verdana" w:cs="Arial"/>
                <w:i/>
                <w:iCs/>
                <w:color w:val="000000" w:themeColor="text1"/>
                <w:sz w:val="18"/>
                <w:szCs w:val="18"/>
              </w:rPr>
              <w:t>O</w:t>
            </w:r>
            <w:r w:rsidRPr="000758B2">
              <w:rPr>
                <w:rFonts w:ascii="Verdana" w:hAnsi="Verdana" w:cs="Arial"/>
                <w:i/>
                <w:iCs/>
                <w:color w:val="000000" w:themeColor="text1"/>
                <w:spacing w:val="26"/>
                <w:sz w:val="18"/>
                <w:szCs w:val="18"/>
              </w:rPr>
              <w:t>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pacing w:val="-4"/>
                <w:sz w:val="18"/>
                <w:szCs w:val="18"/>
              </w:rPr>
              <w:t>Y</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pacing w:val="-4"/>
                <w:sz w:val="18"/>
                <w:szCs w:val="18"/>
              </w:rPr>
              <w:t>ADOLESCENTES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pacing w:val="-4"/>
                <w:sz w:val="18"/>
                <w:szCs w:val="18"/>
              </w:rPr>
              <w:t>–</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pacing w:val="-4"/>
                <w:sz w:val="18"/>
                <w:szCs w:val="18"/>
              </w:rPr>
              <w:t>SECTOR</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pacing w:val="-4"/>
                <w:sz w:val="18"/>
                <w:szCs w:val="18"/>
              </w:rPr>
              <w:t>IGUALDAD</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pacing w:val="-4"/>
                <w:sz w:val="18"/>
                <w:szCs w:val="18"/>
              </w:rPr>
              <w:t xml:space="preserve">Y </w:t>
            </w:r>
            <w:r w:rsidRPr="000758B2">
              <w:rPr>
                <w:rFonts w:ascii="Verdana" w:hAnsi="Verdana" w:cs="Arial"/>
                <w:i/>
                <w:iCs/>
                <w:color w:val="000000" w:themeColor="text1"/>
                <w:spacing w:val="-2"/>
                <w:sz w:val="18"/>
                <w:szCs w:val="18"/>
              </w:rPr>
              <w:t>EQUIDAD</w:t>
            </w:r>
          </w:p>
        </w:tc>
      </w:tr>
      <w:tr w:rsidR="000758B2" w:rsidRPr="000758B2" w14:paraId="35EDE58C" w14:textId="77777777" w:rsidTr="003B1DE0">
        <w:trPr>
          <w:trHeight w:val="419"/>
        </w:trPr>
        <w:tc>
          <w:tcPr>
            <w:tcW w:w="3122" w:type="dxa"/>
          </w:tcPr>
          <w:p w14:paraId="0AA387E2" w14:textId="77777777" w:rsidR="000758B2" w:rsidRPr="000758B2" w:rsidRDefault="000758B2" w:rsidP="003B1DE0">
            <w:pPr>
              <w:pStyle w:val="TableParagraph"/>
              <w:spacing w:before="169"/>
              <w:ind w:left="141"/>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SUBPROGRAMA</w:t>
            </w:r>
          </w:p>
        </w:tc>
        <w:tc>
          <w:tcPr>
            <w:tcW w:w="6087" w:type="dxa"/>
          </w:tcPr>
          <w:p w14:paraId="3EA0B288" w14:textId="77777777" w:rsidR="000758B2" w:rsidRPr="000758B2" w:rsidRDefault="000758B2" w:rsidP="003B1DE0">
            <w:pPr>
              <w:pStyle w:val="TableParagraph"/>
              <w:spacing w:before="169"/>
              <w:ind w:left="156"/>
              <w:rPr>
                <w:rFonts w:ascii="Verdana" w:hAnsi="Verdana" w:cs="Arial"/>
                <w:i/>
                <w:iCs/>
                <w:color w:val="000000" w:themeColor="text1"/>
                <w:sz w:val="18"/>
                <w:szCs w:val="18"/>
              </w:rPr>
            </w:pPr>
            <w:r w:rsidRPr="000758B2">
              <w:rPr>
                <w:rFonts w:ascii="Verdana" w:hAnsi="Verdana" w:cs="Arial"/>
                <w:i/>
                <w:iCs/>
                <w:color w:val="000000" w:themeColor="text1"/>
                <w:sz w:val="18"/>
                <w:szCs w:val="18"/>
              </w:rPr>
              <w:t>1500</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z w:val="18"/>
                <w:szCs w:val="18"/>
              </w:rPr>
              <w:t>INTERSUBSECTORIAL</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z w:val="18"/>
                <w:szCs w:val="18"/>
              </w:rPr>
              <w:t>DESARROLLO</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pacing w:val="-2"/>
                <w:sz w:val="18"/>
                <w:szCs w:val="18"/>
              </w:rPr>
              <w:t>SOCIAL</w:t>
            </w:r>
          </w:p>
        </w:tc>
      </w:tr>
      <w:tr w:rsidR="000758B2" w:rsidRPr="000758B2" w14:paraId="73D0F840" w14:textId="77777777" w:rsidTr="003B1DE0">
        <w:trPr>
          <w:trHeight w:val="827"/>
        </w:trPr>
        <w:tc>
          <w:tcPr>
            <w:tcW w:w="3122" w:type="dxa"/>
          </w:tcPr>
          <w:p w14:paraId="028BF30C" w14:textId="77777777" w:rsidR="000758B2" w:rsidRPr="000758B2" w:rsidRDefault="000758B2" w:rsidP="003B1DE0">
            <w:pPr>
              <w:pStyle w:val="TableParagraph"/>
              <w:spacing w:before="97"/>
              <w:ind w:left="141"/>
              <w:rPr>
                <w:rFonts w:ascii="Verdana" w:hAnsi="Verdana" w:cs="Arial"/>
                <w:b/>
                <w:i/>
                <w:iCs/>
                <w:color w:val="000000" w:themeColor="text1"/>
                <w:sz w:val="18"/>
                <w:szCs w:val="18"/>
              </w:rPr>
            </w:pPr>
          </w:p>
          <w:p w14:paraId="4DF7B5E7" w14:textId="77777777" w:rsidR="000758B2" w:rsidRPr="000758B2" w:rsidRDefault="000758B2" w:rsidP="003B1DE0">
            <w:pPr>
              <w:pStyle w:val="TableParagraph"/>
              <w:ind w:left="141"/>
              <w:rPr>
                <w:rFonts w:ascii="Verdana" w:hAnsi="Verdana" w:cs="Arial"/>
                <w:b/>
                <w:i/>
                <w:iCs/>
                <w:color w:val="000000" w:themeColor="text1"/>
                <w:sz w:val="18"/>
                <w:szCs w:val="18"/>
              </w:rPr>
            </w:pPr>
            <w:r w:rsidRPr="000758B2">
              <w:rPr>
                <w:rFonts w:ascii="Verdana" w:hAnsi="Verdana" w:cs="Arial"/>
                <w:b/>
                <w:i/>
                <w:iCs/>
                <w:color w:val="000000" w:themeColor="text1"/>
                <w:sz w:val="18"/>
                <w:szCs w:val="18"/>
              </w:rPr>
              <w:t>NOMBRE</w:t>
            </w:r>
            <w:r w:rsidRPr="000758B2">
              <w:rPr>
                <w:rFonts w:ascii="Verdana" w:hAnsi="Verdana" w:cs="Arial"/>
                <w:b/>
                <w:i/>
                <w:iCs/>
                <w:color w:val="000000" w:themeColor="text1"/>
                <w:spacing w:val="-7"/>
                <w:sz w:val="18"/>
                <w:szCs w:val="18"/>
              </w:rPr>
              <w:t xml:space="preserve"> </w:t>
            </w:r>
            <w:r w:rsidRPr="000758B2">
              <w:rPr>
                <w:rFonts w:ascii="Verdana" w:hAnsi="Verdana" w:cs="Arial"/>
                <w:b/>
                <w:i/>
                <w:iCs/>
                <w:color w:val="000000" w:themeColor="text1"/>
                <w:sz w:val="18"/>
                <w:szCs w:val="18"/>
              </w:rPr>
              <w:t>DEL</w:t>
            </w:r>
            <w:r w:rsidRPr="000758B2">
              <w:rPr>
                <w:rFonts w:ascii="Verdana" w:hAnsi="Verdana" w:cs="Arial"/>
                <w:b/>
                <w:i/>
                <w:iCs/>
                <w:color w:val="000000" w:themeColor="text1"/>
                <w:spacing w:val="-6"/>
                <w:sz w:val="18"/>
                <w:szCs w:val="18"/>
              </w:rPr>
              <w:t xml:space="preserve"> </w:t>
            </w:r>
            <w:r w:rsidRPr="000758B2">
              <w:rPr>
                <w:rFonts w:ascii="Verdana" w:hAnsi="Verdana" w:cs="Arial"/>
                <w:b/>
                <w:i/>
                <w:iCs/>
                <w:color w:val="000000" w:themeColor="text1"/>
                <w:spacing w:val="-2"/>
                <w:sz w:val="18"/>
                <w:szCs w:val="18"/>
              </w:rPr>
              <w:t>PROYECTO</w:t>
            </w:r>
          </w:p>
        </w:tc>
        <w:tc>
          <w:tcPr>
            <w:tcW w:w="6087" w:type="dxa"/>
          </w:tcPr>
          <w:p w14:paraId="330A2EA5" w14:textId="77777777" w:rsidR="000758B2" w:rsidRPr="000758B2" w:rsidRDefault="000758B2" w:rsidP="003B1DE0">
            <w:pPr>
              <w:pStyle w:val="TableParagraph"/>
              <w:ind w:left="156" w:right="134"/>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9 - FORTALECIMIENTO DE CAPACIDADES Y DISPOSICIÓN DE CONDICIONES Y OPORTUNIDADES QUE PROMUEVAN EL DESARROLLO</w:t>
            </w:r>
            <w:r w:rsidRPr="000758B2">
              <w:rPr>
                <w:rFonts w:ascii="Verdana" w:hAnsi="Verdana" w:cs="Arial"/>
                <w:i/>
                <w:iCs/>
                <w:color w:val="000000" w:themeColor="text1"/>
                <w:spacing w:val="51"/>
                <w:sz w:val="18"/>
                <w:szCs w:val="18"/>
              </w:rPr>
              <w:t xml:space="preserve"> </w:t>
            </w:r>
            <w:r w:rsidRPr="000758B2">
              <w:rPr>
                <w:rFonts w:ascii="Verdana" w:hAnsi="Verdana" w:cs="Arial"/>
                <w:i/>
                <w:iCs/>
                <w:color w:val="000000" w:themeColor="text1"/>
                <w:sz w:val="18"/>
                <w:szCs w:val="18"/>
              </w:rPr>
              <w:t>INTEGRAL</w:t>
            </w:r>
            <w:r w:rsidRPr="000758B2">
              <w:rPr>
                <w:rFonts w:ascii="Verdana" w:hAnsi="Verdana" w:cs="Arial"/>
                <w:i/>
                <w:iCs/>
                <w:color w:val="000000" w:themeColor="text1"/>
                <w:spacing w:val="52"/>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52"/>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52"/>
                <w:sz w:val="18"/>
                <w:szCs w:val="18"/>
              </w:rPr>
              <w:t xml:space="preserve"> </w:t>
            </w:r>
            <w:r w:rsidRPr="000758B2">
              <w:rPr>
                <w:rFonts w:ascii="Verdana" w:hAnsi="Verdana" w:cs="Arial"/>
                <w:i/>
                <w:iCs/>
                <w:color w:val="000000" w:themeColor="text1"/>
                <w:sz w:val="18"/>
                <w:szCs w:val="18"/>
              </w:rPr>
              <w:t>NIÑAS,</w:t>
            </w:r>
            <w:r w:rsidRPr="000758B2">
              <w:rPr>
                <w:rFonts w:ascii="Verdana" w:hAnsi="Verdana" w:cs="Arial"/>
                <w:i/>
                <w:iCs/>
                <w:color w:val="000000" w:themeColor="text1"/>
                <w:spacing w:val="53"/>
                <w:sz w:val="18"/>
                <w:szCs w:val="18"/>
              </w:rPr>
              <w:t xml:space="preserve"> </w:t>
            </w:r>
            <w:r w:rsidRPr="000758B2">
              <w:rPr>
                <w:rFonts w:ascii="Verdana" w:hAnsi="Verdana" w:cs="Arial"/>
                <w:i/>
                <w:iCs/>
                <w:color w:val="000000" w:themeColor="text1"/>
                <w:sz w:val="18"/>
                <w:szCs w:val="18"/>
              </w:rPr>
              <w:t>NIÑOS,</w:t>
            </w:r>
            <w:r w:rsidRPr="000758B2">
              <w:rPr>
                <w:rFonts w:ascii="Verdana" w:hAnsi="Verdana" w:cs="Arial"/>
                <w:i/>
                <w:iCs/>
                <w:color w:val="000000" w:themeColor="text1"/>
                <w:spacing w:val="53"/>
                <w:sz w:val="18"/>
                <w:szCs w:val="18"/>
              </w:rPr>
              <w:t xml:space="preserve"> </w:t>
            </w:r>
            <w:r w:rsidRPr="000758B2">
              <w:rPr>
                <w:rFonts w:ascii="Verdana" w:hAnsi="Verdana" w:cs="Arial"/>
                <w:i/>
                <w:iCs/>
                <w:color w:val="000000" w:themeColor="text1"/>
                <w:spacing w:val="-2"/>
                <w:sz w:val="18"/>
                <w:szCs w:val="18"/>
              </w:rPr>
              <w:t>ADOLESCENTES,</w:t>
            </w:r>
          </w:p>
          <w:p w14:paraId="28AC449D" w14:textId="77777777" w:rsidR="000758B2" w:rsidRPr="000758B2" w:rsidRDefault="000758B2" w:rsidP="003B1DE0">
            <w:pPr>
              <w:pStyle w:val="TableParagraph"/>
              <w:spacing w:line="193" w:lineRule="exact"/>
              <w:ind w:left="156"/>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FAMILIAS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A</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NIVEL</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pacing w:val="-2"/>
                <w:sz w:val="18"/>
                <w:szCs w:val="18"/>
              </w:rPr>
              <w:t>NACIONAL</w:t>
            </w:r>
          </w:p>
        </w:tc>
      </w:tr>
      <w:tr w:rsidR="000758B2" w:rsidRPr="000758B2" w14:paraId="3A51F685" w14:textId="77777777" w:rsidTr="003B1DE0">
        <w:trPr>
          <w:trHeight w:val="437"/>
        </w:trPr>
        <w:tc>
          <w:tcPr>
            <w:tcW w:w="3122" w:type="dxa"/>
          </w:tcPr>
          <w:p w14:paraId="32D09873" w14:textId="77777777" w:rsidR="000758B2" w:rsidRPr="000758B2" w:rsidRDefault="000758B2" w:rsidP="003B1DE0">
            <w:pPr>
              <w:pStyle w:val="TableParagraph"/>
              <w:spacing w:before="169"/>
              <w:ind w:left="141"/>
              <w:rPr>
                <w:rFonts w:ascii="Verdana" w:hAnsi="Verdana" w:cs="Arial"/>
                <w:b/>
                <w:i/>
                <w:iCs/>
                <w:color w:val="000000" w:themeColor="text1"/>
                <w:sz w:val="18"/>
                <w:szCs w:val="18"/>
              </w:rPr>
            </w:pPr>
            <w:r w:rsidRPr="000758B2">
              <w:rPr>
                <w:rFonts w:ascii="Verdana" w:hAnsi="Verdana" w:cs="Arial"/>
                <w:b/>
                <w:i/>
                <w:iCs/>
                <w:color w:val="000000" w:themeColor="text1"/>
                <w:sz w:val="18"/>
                <w:szCs w:val="18"/>
              </w:rPr>
              <w:t>CÓDIGO</w:t>
            </w:r>
            <w:r w:rsidRPr="000758B2">
              <w:rPr>
                <w:rFonts w:ascii="Verdana" w:hAnsi="Verdana" w:cs="Arial"/>
                <w:b/>
                <w:i/>
                <w:iCs/>
                <w:color w:val="000000" w:themeColor="text1"/>
                <w:spacing w:val="-8"/>
                <w:sz w:val="18"/>
                <w:szCs w:val="18"/>
              </w:rPr>
              <w:t xml:space="preserve"> </w:t>
            </w:r>
            <w:r w:rsidRPr="000758B2">
              <w:rPr>
                <w:rFonts w:ascii="Verdana" w:hAnsi="Verdana" w:cs="Arial"/>
                <w:b/>
                <w:i/>
                <w:iCs/>
                <w:color w:val="000000" w:themeColor="text1"/>
                <w:spacing w:val="-4"/>
                <w:sz w:val="18"/>
                <w:szCs w:val="18"/>
              </w:rPr>
              <w:t>BPIN</w:t>
            </w:r>
          </w:p>
        </w:tc>
        <w:tc>
          <w:tcPr>
            <w:tcW w:w="6087" w:type="dxa"/>
          </w:tcPr>
          <w:p w14:paraId="07754E85" w14:textId="77777777" w:rsidR="000758B2" w:rsidRPr="000758B2" w:rsidRDefault="000758B2" w:rsidP="003B1DE0">
            <w:pPr>
              <w:pStyle w:val="TableParagraph"/>
              <w:spacing w:before="169"/>
              <w:ind w:left="156"/>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202300000000429</w:t>
            </w:r>
          </w:p>
        </w:tc>
      </w:tr>
      <w:tr w:rsidR="000758B2" w:rsidRPr="000758B2" w14:paraId="2E23FB28" w14:textId="77777777" w:rsidTr="003B1DE0">
        <w:trPr>
          <w:trHeight w:val="415"/>
        </w:trPr>
        <w:tc>
          <w:tcPr>
            <w:tcW w:w="3122" w:type="dxa"/>
          </w:tcPr>
          <w:p w14:paraId="756B1A9D" w14:textId="77777777" w:rsidR="000758B2" w:rsidRPr="000758B2" w:rsidRDefault="000758B2" w:rsidP="003B1DE0">
            <w:pPr>
              <w:pStyle w:val="TableParagraph"/>
              <w:ind w:left="141"/>
              <w:rPr>
                <w:rFonts w:ascii="Verdana" w:hAnsi="Verdana" w:cs="Arial"/>
                <w:b/>
                <w:i/>
                <w:iCs/>
                <w:color w:val="000000" w:themeColor="text1"/>
                <w:sz w:val="18"/>
                <w:szCs w:val="18"/>
              </w:rPr>
            </w:pPr>
            <w:r w:rsidRPr="000758B2">
              <w:rPr>
                <w:rFonts w:ascii="Verdana" w:hAnsi="Verdana" w:cs="Arial"/>
                <w:b/>
                <w:i/>
                <w:iCs/>
                <w:color w:val="000000" w:themeColor="text1"/>
                <w:sz w:val="18"/>
                <w:szCs w:val="18"/>
              </w:rPr>
              <w:t>LINEAMIENTO TÉCNICO, MANUAL</w:t>
            </w:r>
            <w:r w:rsidRPr="000758B2">
              <w:rPr>
                <w:rFonts w:ascii="Verdana" w:hAnsi="Verdana" w:cs="Arial"/>
                <w:b/>
                <w:i/>
                <w:iCs/>
                <w:color w:val="000000" w:themeColor="text1"/>
                <w:spacing w:val="-13"/>
                <w:sz w:val="18"/>
                <w:szCs w:val="18"/>
              </w:rPr>
              <w:t xml:space="preserve"> </w:t>
            </w:r>
            <w:r w:rsidRPr="000758B2">
              <w:rPr>
                <w:rFonts w:ascii="Verdana" w:hAnsi="Verdana" w:cs="Arial"/>
                <w:b/>
                <w:i/>
                <w:iCs/>
                <w:color w:val="000000" w:themeColor="text1"/>
                <w:sz w:val="18"/>
                <w:szCs w:val="18"/>
              </w:rPr>
              <w:t>OPERATIVO</w:t>
            </w:r>
            <w:r w:rsidRPr="000758B2">
              <w:rPr>
                <w:rFonts w:ascii="Verdana" w:hAnsi="Verdana" w:cs="Arial"/>
                <w:b/>
                <w:i/>
                <w:iCs/>
                <w:color w:val="000000" w:themeColor="text1"/>
                <w:spacing w:val="-12"/>
                <w:sz w:val="18"/>
                <w:szCs w:val="18"/>
              </w:rPr>
              <w:t xml:space="preserve"> </w:t>
            </w:r>
            <w:r w:rsidRPr="000758B2">
              <w:rPr>
                <w:rFonts w:ascii="Verdana" w:hAnsi="Verdana" w:cs="Arial"/>
                <w:b/>
                <w:i/>
                <w:iCs/>
                <w:color w:val="000000" w:themeColor="text1"/>
                <w:sz w:val="18"/>
                <w:szCs w:val="18"/>
              </w:rPr>
              <w:t>y/o</w:t>
            </w:r>
            <w:r w:rsidRPr="000758B2">
              <w:rPr>
                <w:rFonts w:ascii="Verdana" w:hAnsi="Verdana" w:cs="Arial"/>
                <w:b/>
                <w:i/>
                <w:iCs/>
                <w:color w:val="000000" w:themeColor="text1"/>
                <w:spacing w:val="-13"/>
                <w:sz w:val="18"/>
                <w:szCs w:val="18"/>
              </w:rPr>
              <w:t xml:space="preserve"> </w:t>
            </w:r>
            <w:r w:rsidRPr="000758B2">
              <w:rPr>
                <w:rFonts w:ascii="Verdana" w:hAnsi="Verdana" w:cs="Arial"/>
                <w:b/>
                <w:i/>
                <w:iCs/>
                <w:color w:val="000000" w:themeColor="text1"/>
                <w:sz w:val="18"/>
                <w:szCs w:val="18"/>
              </w:rPr>
              <w:t>GUÍA</w:t>
            </w:r>
          </w:p>
          <w:p w14:paraId="28E8F21F" w14:textId="77777777" w:rsidR="000758B2" w:rsidRPr="000758B2" w:rsidRDefault="000758B2" w:rsidP="003B1DE0">
            <w:pPr>
              <w:pStyle w:val="TableParagraph"/>
              <w:spacing w:line="193" w:lineRule="exact"/>
              <w:ind w:left="141"/>
              <w:rPr>
                <w:rFonts w:ascii="Verdana" w:hAnsi="Verdana" w:cs="Arial"/>
                <w:b/>
                <w:i/>
                <w:iCs/>
                <w:color w:val="000000" w:themeColor="text1"/>
                <w:sz w:val="18"/>
                <w:szCs w:val="18"/>
              </w:rPr>
            </w:pPr>
            <w:r w:rsidRPr="000758B2">
              <w:rPr>
                <w:rFonts w:ascii="Verdana" w:hAnsi="Verdana" w:cs="Arial"/>
                <w:b/>
                <w:i/>
                <w:iCs/>
                <w:color w:val="000000" w:themeColor="text1"/>
                <w:sz w:val="18"/>
                <w:szCs w:val="18"/>
              </w:rPr>
              <w:t>TÉCNICA</w:t>
            </w:r>
            <w:r w:rsidRPr="000758B2">
              <w:rPr>
                <w:rFonts w:ascii="Verdana" w:hAnsi="Verdana" w:cs="Arial"/>
                <w:b/>
                <w:i/>
                <w:iCs/>
                <w:color w:val="000000" w:themeColor="text1"/>
                <w:spacing w:val="-7"/>
                <w:sz w:val="18"/>
                <w:szCs w:val="18"/>
              </w:rPr>
              <w:t xml:space="preserve"> </w:t>
            </w:r>
            <w:r w:rsidRPr="000758B2">
              <w:rPr>
                <w:rFonts w:ascii="Verdana" w:hAnsi="Verdana" w:cs="Arial"/>
                <w:b/>
                <w:i/>
                <w:iCs/>
                <w:color w:val="000000" w:themeColor="text1"/>
                <w:spacing w:val="-2"/>
                <w:sz w:val="18"/>
                <w:szCs w:val="18"/>
              </w:rPr>
              <w:t>OPERATIVA</w:t>
            </w:r>
          </w:p>
        </w:tc>
        <w:tc>
          <w:tcPr>
            <w:tcW w:w="6087" w:type="dxa"/>
          </w:tcPr>
          <w:p w14:paraId="0B9D571F" w14:textId="77777777" w:rsidR="000758B2" w:rsidRPr="000758B2" w:rsidRDefault="000758B2" w:rsidP="003B1DE0">
            <w:pPr>
              <w:pStyle w:val="TableParagraph"/>
              <w:spacing w:before="201"/>
              <w:ind w:left="156"/>
              <w:rPr>
                <w:rFonts w:ascii="Verdana" w:hAnsi="Verdana" w:cs="Arial"/>
                <w:i/>
                <w:iCs/>
                <w:color w:val="000000" w:themeColor="text1"/>
                <w:sz w:val="18"/>
                <w:szCs w:val="18"/>
              </w:rPr>
            </w:pPr>
            <w:r w:rsidRPr="000758B2">
              <w:rPr>
                <w:rFonts w:ascii="Verdana" w:hAnsi="Verdana" w:cs="Arial"/>
                <w:i/>
                <w:iCs/>
                <w:color w:val="000000" w:themeColor="text1"/>
                <w:sz w:val="18"/>
                <w:szCs w:val="18"/>
              </w:rPr>
              <w:t>MANUAL</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OPERATIVO</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GUIAS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TÉCNICAS</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OPERATIVAS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pacing w:val="-2"/>
                <w:sz w:val="18"/>
                <w:szCs w:val="18"/>
              </w:rPr>
              <w:t>VIGENTES</w:t>
            </w:r>
          </w:p>
        </w:tc>
      </w:tr>
      <w:tr w:rsidR="000758B2" w:rsidRPr="000758B2" w14:paraId="22A546B8" w14:textId="77777777" w:rsidTr="003B1DE0">
        <w:trPr>
          <w:trHeight w:val="556"/>
        </w:trPr>
        <w:tc>
          <w:tcPr>
            <w:tcW w:w="3122" w:type="dxa"/>
          </w:tcPr>
          <w:p w14:paraId="3566FE88" w14:textId="77777777" w:rsidR="000758B2" w:rsidRPr="000758B2" w:rsidRDefault="000758B2" w:rsidP="003B1DE0">
            <w:pPr>
              <w:pStyle w:val="TableParagraph"/>
              <w:spacing w:before="169"/>
              <w:ind w:left="141"/>
              <w:rPr>
                <w:rFonts w:ascii="Verdana" w:hAnsi="Verdana" w:cs="Arial"/>
                <w:b/>
                <w:i/>
                <w:iCs/>
                <w:color w:val="000000" w:themeColor="text1"/>
                <w:sz w:val="18"/>
                <w:szCs w:val="18"/>
              </w:rPr>
            </w:pPr>
            <w:r w:rsidRPr="000758B2">
              <w:rPr>
                <w:rFonts w:ascii="Verdana" w:hAnsi="Verdana" w:cs="Arial"/>
                <w:b/>
                <w:i/>
                <w:iCs/>
                <w:color w:val="000000" w:themeColor="text1"/>
                <w:sz w:val="18"/>
                <w:szCs w:val="18"/>
              </w:rPr>
              <w:t xml:space="preserve">VIGENCIA </w:t>
            </w:r>
            <w:r w:rsidRPr="000758B2">
              <w:rPr>
                <w:rFonts w:ascii="Verdana" w:hAnsi="Verdana" w:cs="Arial"/>
                <w:b/>
                <w:i/>
                <w:iCs/>
                <w:color w:val="000000" w:themeColor="text1"/>
                <w:spacing w:val="-2"/>
                <w:sz w:val="18"/>
                <w:szCs w:val="18"/>
              </w:rPr>
              <w:t>FUTURA</w:t>
            </w:r>
          </w:p>
        </w:tc>
        <w:tc>
          <w:tcPr>
            <w:tcW w:w="6087" w:type="dxa"/>
          </w:tcPr>
          <w:p w14:paraId="4B3F6872" w14:textId="77777777" w:rsidR="000758B2" w:rsidRPr="000758B2" w:rsidRDefault="000758B2" w:rsidP="003B1DE0">
            <w:pPr>
              <w:pStyle w:val="TableParagraph"/>
              <w:ind w:left="156"/>
              <w:rPr>
                <w:rFonts w:ascii="Verdana" w:hAnsi="Verdana" w:cs="Arial"/>
                <w:i/>
                <w:iCs/>
                <w:color w:val="000000" w:themeColor="text1"/>
                <w:sz w:val="18"/>
                <w:szCs w:val="18"/>
              </w:rPr>
            </w:pPr>
            <w:r w:rsidRPr="000758B2">
              <w:rPr>
                <w:rFonts w:ascii="Verdana" w:hAnsi="Verdana" w:cs="Arial"/>
                <w:i/>
                <w:iCs/>
                <w:color w:val="000000" w:themeColor="text1"/>
                <w:sz w:val="18"/>
                <w:szCs w:val="18"/>
              </w:rPr>
              <w:t>Rubro: C-4602-1500-9-704080-4602022-02-141</w:t>
            </w:r>
          </w:p>
          <w:p w14:paraId="5A96AA5D" w14:textId="77777777" w:rsidR="000758B2" w:rsidRPr="000758B2" w:rsidRDefault="000758B2" w:rsidP="003B1DE0">
            <w:pPr>
              <w:pStyle w:val="TableParagraph"/>
              <w:ind w:left="156"/>
              <w:rPr>
                <w:rFonts w:ascii="Verdana" w:hAnsi="Verdana" w:cs="Arial"/>
                <w:i/>
                <w:iCs/>
                <w:color w:val="000000" w:themeColor="text1"/>
                <w:sz w:val="18"/>
                <w:szCs w:val="18"/>
              </w:rPr>
            </w:pPr>
            <w:r w:rsidRPr="000758B2">
              <w:rPr>
                <w:rFonts w:ascii="Verdana" w:hAnsi="Verdana" w:cs="Arial"/>
                <w:i/>
                <w:iCs/>
                <w:color w:val="000000" w:themeColor="text1"/>
                <w:sz w:val="18"/>
                <w:szCs w:val="18"/>
              </w:rPr>
              <w:t>Fecha aprobación: 24 de octubre 2025</w:t>
            </w:r>
          </w:p>
          <w:p w14:paraId="6112A087" w14:textId="77777777" w:rsidR="000758B2" w:rsidRPr="000758B2" w:rsidRDefault="000758B2" w:rsidP="003B1DE0">
            <w:pPr>
              <w:pStyle w:val="TableParagraph"/>
              <w:ind w:left="156"/>
              <w:rPr>
                <w:rFonts w:ascii="Verdana" w:hAnsi="Verdana" w:cs="Arial"/>
                <w:i/>
                <w:iCs/>
                <w:color w:val="000000" w:themeColor="text1"/>
                <w:sz w:val="18"/>
                <w:szCs w:val="18"/>
              </w:rPr>
            </w:pPr>
            <w:r w:rsidRPr="000758B2">
              <w:rPr>
                <w:rFonts w:ascii="Verdana" w:hAnsi="Verdana" w:cs="Arial"/>
                <w:i/>
                <w:iCs/>
                <w:color w:val="000000" w:themeColor="text1"/>
                <w:sz w:val="18"/>
                <w:szCs w:val="18"/>
              </w:rPr>
              <w:t>Valor cupo 2026: $205.104.196.869 (propios)</w:t>
            </w:r>
          </w:p>
        </w:tc>
      </w:tr>
    </w:tbl>
    <w:p w14:paraId="3996B4FF" w14:textId="77777777" w:rsidR="000758B2" w:rsidRPr="000758B2" w:rsidRDefault="000758B2" w:rsidP="000758B2">
      <w:pPr>
        <w:pStyle w:val="Textoindependiente"/>
        <w:ind w:left="567"/>
        <w:rPr>
          <w:rFonts w:ascii="Verdana" w:hAnsi="Verdana" w:cs="Arial"/>
          <w:b/>
          <w:i/>
          <w:iCs/>
          <w:color w:val="000000" w:themeColor="text1"/>
        </w:rPr>
      </w:pPr>
    </w:p>
    <w:p w14:paraId="65AA5E4C" w14:textId="77777777" w:rsidR="000758B2" w:rsidRPr="000758B2" w:rsidRDefault="000758B2" w:rsidP="000758B2">
      <w:pPr>
        <w:pStyle w:val="Prrafodelista"/>
        <w:widowControl w:val="0"/>
        <w:numPr>
          <w:ilvl w:val="0"/>
          <w:numId w:val="7"/>
        </w:numPr>
        <w:tabs>
          <w:tab w:val="left" w:pos="980"/>
        </w:tabs>
        <w:autoSpaceDE w:val="0"/>
        <w:autoSpaceDN w:val="0"/>
        <w:spacing w:after="0" w:line="240" w:lineRule="auto"/>
        <w:ind w:left="567"/>
        <w:jc w:val="both"/>
        <w:rPr>
          <w:rFonts w:ascii="Verdana" w:hAnsi="Verdana" w:cs="Arial"/>
          <w:b/>
          <w:i/>
          <w:iCs/>
          <w:color w:val="000000" w:themeColor="text1"/>
          <w:sz w:val="18"/>
          <w:szCs w:val="18"/>
        </w:rPr>
      </w:pPr>
      <w:r w:rsidRPr="000758B2">
        <w:rPr>
          <w:rFonts w:ascii="Verdana" w:hAnsi="Verdana" w:cs="Arial"/>
          <w:b/>
          <w:i/>
          <w:iCs/>
          <w:color w:val="000000" w:themeColor="text1"/>
          <w:sz w:val="18"/>
          <w:szCs w:val="18"/>
        </w:rPr>
        <w:t>RUBRO</w:t>
      </w:r>
      <w:r w:rsidRPr="000758B2">
        <w:rPr>
          <w:rFonts w:ascii="Verdana" w:hAnsi="Verdana" w:cs="Arial"/>
          <w:b/>
          <w:i/>
          <w:iCs/>
          <w:color w:val="000000" w:themeColor="text1"/>
          <w:spacing w:val="-8"/>
          <w:sz w:val="18"/>
          <w:szCs w:val="18"/>
        </w:rPr>
        <w:t xml:space="preserve"> </w:t>
      </w:r>
      <w:r w:rsidRPr="000758B2">
        <w:rPr>
          <w:rFonts w:ascii="Verdana" w:hAnsi="Verdana" w:cs="Arial"/>
          <w:b/>
          <w:i/>
          <w:iCs/>
          <w:color w:val="000000" w:themeColor="text1"/>
          <w:spacing w:val="-2"/>
          <w:sz w:val="18"/>
          <w:szCs w:val="18"/>
        </w:rPr>
        <w:t>PRESUPUESTAL:</w:t>
      </w:r>
    </w:p>
    <w:p w14:paraId="53F06446" w14:textId="77777777" w:rsidR="000758B2" w:rsidRPr="000758B2" w:rsidRDefault="000758B2" w:rsidP="000758B2">
      <w:pPr>
        <w:pStyle w:val="Textoindependiente"/>
        <w:ind w:left="567"/>
        <w:rPr>
          <w:rFonts w:ascii="Verdana" w:hAnsi="Verdana" w:cs="Arial"/>
          <w:b/>
          <w:i/>
          <w:iCs/>
          <w:color w:val="000000" w:themeColor="text1"/>
        </w:rPr>
      </w:pPr>
    </w:p>
    <w:p w14:paraId="4843A307" w14:textId="77777777" w:rsidR="000758B2" w:rsidRPr="000758B2" w:rsidRDefault="000758B2" w:rsidP="000758B2">
      <w:pPr>
        <w:pStyle w:val="Textoindependiente"/>
        <w:ind w:left="567" w:right="4727"/>
        <w:rPr>
          <w:rFonts w:ascii="Verdana" w:hAnsi="Verdana" w:cs="Arial"/>
          <w:i/>
          <w:iCs/>
          <w:color w:val="000000" w:themeColor="text1"/>
          <w:spacing w:val="-2"/>
        </w:rPr>
      </w:pPr>
      <w:r w:rsidRPr="000758B2">
        <w:rPr>
          <w:rFonts w:ascii="Verdana" w:hAnsi="Verdana" w:cs="Arial"/>
          <w:i/>
          <w:iCs/>
          <w:color w:val="000000" w:themeColor="text1"/>
          <w:spacing w:val="-2"/>
        </w:rPr>
        <w:t xml:space="preserve">C-4602-1500-9-704020-4602022-02-141 </w:t>
      </w:r>
    </w:p>
    <w:p w14:paraId="65D215F6" w14:textId="77777777" w:rsidR="000758B2" w:rsidRPr="000758B2" w:rsidRDefault="000758B2" w:rsidP="000758B2">
      <w:pPr>
        <w:pStyle w:val="Textoindependiente"/>
        <w:ind w:left="567" w:right="4727"/>
        <w:rPr>
          <w:rFonts w:ascii="Verdana" w:hAnsi="Verdana" w:cs="Arial"/>
          <w:i/>
          <w:iCs/>
          <w:color w:val="000000" w:themeColor="text1"/>
        </w:rPr>
      </w:pPr>
      <w:r w:rsidRPr="000758B2">
        <w:rPr>
          <w:rFonts w:ascii="Verdana" w:hAnsi="Verdana" w:cs="Arial"/>
          <w:i/>
          <w:iCs/>
          <w:color w:val="000000" w:themeColor="text1"/>
          <w:spacing w:val="-2"/>
        </w:rPr>
        <w:t xml:space="preserve">C-4602-1500-9-704080-4602022-02-141 </w:t>
      </w:r>
    </w:p>
    <w:p w14:paraId="47A17714" w14:textId="77777777" w:rsidR="000758B2" w:rsidRPr="000758B2" w:rsidRDefault="000758B2" w:rsidP="000758B2">
      <w:pPr>
        <w:pStyle w:val="Textoindependiente"/>
        <w:ind w:left="567"/>
        <w:rPr>
          <w:rFonts w:ascii="Verdana" w:hAnsi="Verdana" w:cs="Arial"/>
          <w:i/>
          <w:iCs/>
          <w:color w:val="000000" w:themeColor="text1"/>
        </w:rPr>
      </w:pPr>
    </w:p>
    <w:p w14:paraId="186205A5" w14:textId="77777777" w:rsidR="000758B2" w:rsidRPr="000758B2" w:rsidRDefault="000758B2" w:rsidP="000758B2">
      <w:pPr>
        <w:pStyle w:val="Ttulo1"/>
        <w:numPr>
          <w:ilvl w:val="0"/>
          <w:numId w:val="7"/>
        </w:numPr>
        <w:tabs>
          <w:tab w:val="left" w:pos="980"/>
        </w:tabs>
        <w:ind w:left="567"/>
        <w:rPr>
          <w:rFonts w:ascii="Verdana" w:hAnsi="Verdana"/>
          <w:i/>
          <w:iCs/>
          <w:color w:val="000000" w:themeColor="text1"/>
          <w:sz w:val="22"/>
          <w:szCs w:val="22"/>
        </w:rPr>
      </w:pPr>
      <w:r w:rsidRPr="000758B2">
        <w:rPr>
          <w:rFonts w:ascii="Verdana" w:hAnsi="Verdana"/>
          <w:i/>
          <w:iCs/>
          <w:color w:val="000000" w:themeColor="text1"/>
          <w:sz w:val="22"/>
          <w:szCs w:val="22"/>
        </w:rPr>
        <w:t>OBJETO</w:t>
      </w:r>
      <w:r w:rsidRPr="000758B2">
        <w:rPr>
          <w:rFonts w:ascii="Verdana" w:hAnsi="Verdana"/>
          <w:i/>
          <w:iCs/>
          <w:color w:val="000000" w:themeColor="text1"/>
          <w:spacing w:val="-9"/>
          <w:sz w:val="22"/>
          <w:szCs w:val="22"/>
        </w:rPr>
        <w:t xml:space="preserve"> </w:t>
      </w:r>
      <w:r w:rsidRPr="000758B2">
        <w:rPr>
          <w:rFonts w:ascii="Verdana" w:hAnsi="Verdana"/>
          <w:i/>
          <w:iCs/>
          <w:color w:val="000000" w:themeColor="text1"/>
          <w:sz w:val="22"/>
          <w:szCs w:val="22"/>
        </w:rPr>
        <w:t>DEPENDENCIA</w:t>
      </w:r>
      <w:r w:rsidRPr="000758B2">
        <w:rPr>
          <w:rFonts w:ascii="Verdana" w:hAnsi="Verdana"/>
          <w:i/>
          <w:iCs/>
          <w:color w:val="000000" w:themeColor="text1"/>
          <w:spacing w:val="-8"/>
          <w:sz w:val="22"/>
          <w:szCs w:val="22"/>
        </w:rPr>
        <w:t xml:space="preserve"> </w:t>
      </w:r>
      <w:r w:rsidRPr="000758B2">
        <w:rPr>
          <w:rFonts w:ascii="Verdana" w:hAnsi="Verdana"/>
          <w:i/>
          <w:iCs/>
          <w:color w:val="000000" w:themeColor="text1"/>
          <w:sz w:val="22"/>
          <w:szCs w:val="22"/>
        </w:rPr>
        <w:t>DE</w:t>
      </w:r>
      <w:r w:rsidRPr="000758B2">
        <w:rPr>
          <w:rFonts w:ascii="Verdana" w:hAnsi="Verdana"/>
          <w:i/>
          <w:iCs/>
          <w:color w:val="000000" w:themeColor="text1"/>
          <w:spacing w:val="-8"/>
          <w:sz w:val="22"/>
          <w:szCs w:val="22"/>
        </w:rPr>
        <w:t xml:space="preserve"> </w:t>
      </w:r>
      <w:r w:rsidRPr="000758B2">
        <w:rPr>
          <w:rFonts w:ascii="Verdana" w:hAnsi="Verdana"/>
          <w:i/>
          <w:iCs/>
          <w:color w:val="000000" w:themeColor="text1"/>
          <w:spacing w:val="-2"/>
          <w:sz w:val="22"/>
          <w:szCs w:val="22"/>
        </w:rPr>
        <w:t>GASTO:</w:t>
      </w:r>
    </w:p>
    <w:p w14:paraId="037F5A72" w14:textId="77777777" w:rsidR="000758B2" w:rsidRPr="000758B2" w:rsidRDefault="000758B2" w:rsidP="000758B2">
      <w:pPr>
        <w:pStyle w:val="Textoindependiente"/>
        <w:ind w:left="567"/>
        <w:rPr>
          <w:rFonts w:ascii="Verdana" w:hAnsi="Verdana" w:cs="Arial"/>
          <w:b/>
          <w:i/>
          <w:iCs/>
          <w:color w:val="000000" w:themeColor="text1"/>
          <w:sz w:val="22"/>
          <w:szCs w:val="22"/>
        </w:rPr>
      </w:pPr>
    </w:p>
    <w:p w14:paraId="47BD702D" w14:textId="77777777" w:rsidR="000758B2" w:rsidRPr="000758B2" w:rsidRDefault="000758B2" w:rsidP="000758B2">
      <w:pPr>
        <w:pStyle w:val="Textoindependiente"/>
        <w:ind w:left="567"/>
        <w:jc w:val="both"/>
        <w:rPr>
          <w:rFonts w:ascii="Verdana" w:hAnsi="Verdana" w:cs="Arial"/>
          <w:i/>
          <w:iCs/>
          <w:color w:val="000000" w:themeColor="text1"/>
          <w:sz w:val="22"/>
          <w:szCs w:val="22"/>
        </w:rPr>
      </w:pPr>
      <w:r w:rsidRPr="000758B2">
        <w:rPr>
          <w:rFonts w:ascii="Verdana" w:hAnsi="Verdana" w:cs="Arial"/>
          <w:i/>
          <w:iCs/>
          <w:color w:val="000000" w:themeColor="text1"/>
          <w:sz w:val="22"/>
          <w:szCs w:val="22"/>
        </w:rPr>
        <w:t>Acompañar a las familias y comunidades y pueblos como sujetos colectivos de derechos, fortaleciendo sus vínculos, capacidades de agencia y estrategias de afrontamiento, cuidado e incidencia en sus proyectos de vida para el buen vivir, la consolidación del tejido social, la generación de sistemas de cuidado comunitario y la construcción de paz.</w:t>
      </w:r>
    </w:p>
    <w:p w14:paraId="498540FE" w14:textId="77777777" w:rsidR="000758B2" w:rsidRPr="000758B2" w:rsidRDefault="000758B2" w:rsidP="000758B2">
      <w:pPr>
        <w:pStyle w:val="Textoindependiente"/>
        <w:ind w:left="567"/>
        <w:rPr>
          <w:rFonts w:ascii="Verdana" w:hAnsi="Verdana" w:cs="Arial"/>
          <w:i/>
          <w:iCs/>
          <w:color w:val="000000" w:themeColor="text1"/>
          <w:sz w:val="22"/>
          <w:szCs w:val="22"/>
        </w:rPr>
      </w:pPr>
    </w:p>
    <w:p w14:paraId="181B3787" w14:textId="77777777" w:rsidR="000758B2" w:rsidRPr="000758B2" w:rsidRDefault="000758B2" w:rsidP="000758B2">
      <w:pPr>
        <w:pStyle w:val="Ttulo1"/>
        <w:numPr>
          <w:ilvl w:val="0"/>
          <w:numId w:val="7"/>
        </w:numPr>
        <w:tabs>
          <w:tab w:val="left" w:pos="980"/>
        </w:tabs>
        <w:ind w:left="567"/>
        <w:rPr>
          <w:rFonts w:ascii="Verdana" w:hAnsi="Verdana"/>
          <w:i/>
          <w:iCs/>
          <w:color w:val="000000" w:themeColor="text1"/>
          <w:sz w:val="22"/>
          <w:szCs w:val="22"/>
        </w:rPr>
      </w:pPr>
      <w:r w:rsidRPr="000758B2">
        <w:rPr>
          <w:rFonts w:ascii="Verdana" w:hAnsi="Verdana"/>
          <w:i/>
          <w:iCs/>
          <w:color w:val="000000" w:themeColor="text1"/>
          <w:spacing w:val="-2"/>
          <w:sz w:val="22"/>
          <w:szCs w:val="22"/>
        </w:rPr>
        <w:t>MODALIDAD:</w:t>
      </w:r>
    </w:p>
    <w:p w14:paraId="672DF50E" w14:textId="77777777" w:rsidR="000758B2" w:rsidRPr="000758B2" w:rsidRDefault="000758B2" w:rsidP="000758B2">
      <w:pPr>
        <w:pStyle w:val="Textoindependiente"/>
        <w:ind w:left="567"/>
        <w:rPr>
          <w:rFonts w:ascii="Verdana" w:hAnsi="Verdana" w:cs="Arial"/>
          <w:b/>
          <w:i/>
          <w:iCs/>
          <w:color w:val="000000" w:themeColor="text1"/>
        </w:rPr>
      </w:pPr>
    </w:p>
    <w:p w14:paraId="691F1112" w14:textId="77777777" w:rsidR="000758B2" w:rsidRPr="000758B2" w:rsidRDefault="000758B2" w:rsidP="000758B2">
      <w:pPr>
        <w:pStyle w:val="Textoindependiente"/>
        <w:ind w:left="567"/>
        <w:jc w:val="both"/>
        <w:rPr>
          <w:rFonts w:ascii="Verdana" w:hAnsi="Verdana" w:cs="Arial"/>
          <w:i/>
          <w:iCs/>
          <w:color w:val="000000" w:themeColor="text1"/>
        </w:rPr>
      </w:pPr>
      <w:r w:rsidRPr="000758B2">
        <w:rPr>
          <w:rFonts w:ascii="Verdana" w:hAnsi="Verdana" w:cs="Arial"/>
          <w:i/>
          <w:iCs/>
          <w:color w:val="000000" w:themeColor="text1"/>
        </w:rPr>
        <w:t>FORTALECIMIENTO</w:t>
      </w:r>
      <w:r w:rsidRPr="000758B2">
        <w:rPr>
          <w:rFonts w:ascii="Verdana" w:hAnsi="Verdana" w:cs="Arial"/>
          <w:i/>
          <w:iCs/>
          <w:color w:val="000000" w:themeColor="text1"/>
          <w:spacing w:val="-10"/>
        </w:rPr>
        <w:t xml:space="preserve"> </w:t>
      </w:r>
      <w:r w:rsidRPr="000758B2">
        <w:rPr>
          <w:rFonts w:ascii="Verdana" w:hAnsi="Verdana" w:cs="Arial"/>
          <w:i/>
          <w:iCs/>
          <w:color w:val="000000" w:themeColor="text1"/>
        </w:rPr>
        <w:t>FAMILIAR</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Y</w:t>
      </w:r>
      <w:r w:rsidRPr="000758B2">
        <w:rPr>
          <w:rFonts w:ascii="Verdana" w:hAnsi="Verdana" w:cs="Arial"/>
          <w:i/>
          <w:iCs/>
          <w:color w:val="000000" w:themeColor="text1"/>
          <w:spacing w:val="-10"/>
        </w:rPr>
        <w:t xml:space="preserve"> </w:t>
      </w:r>
      <w:r w:rsidRPr="000758B2">
        <w:rPr>
          <w:rFonts w:ascii="Verdana" w:hAnsi="Verdana" w:cs="Arial"/>
          <w:i/>
          <w:iCs/>
          <w:color w:val="000000" w:themeColor="text1"/>
          <w:spacing w:val="-2"/>
        </w:rPr>
        <w:t>COMUNITARIO.</w:t>
      </w:r>
    </w:p>
    <w:p w14:paraId="67DECA76" w14:textId="77777777" w:rsidR="000758B2" w:rsidRPr="000758B2" w:rsidRDefault="000758B2" w:rsidP="000758B2">
      <w:pPr>
        <w:pStyle w:val="Ttulo1"/>
        <w:tabs>
          <w:tab w:val="left" w:pos="980"/>
        </w:tabs>
        <w:spacing w:before="43"/>
        <w:ind w:left="567"/>
        <w:rPr>
          <w:rFonts w:ascii="Verdana" w:hAnsi="Verdana"/>
          <w:i/>
          <w:iCs/>
          <w:color w:val="000000" w:themeColor="text1"/>
          <w:spacing w:val="-2"/>
        </w:rPr>
      </w:pPr>
    </w:p>
    <w:p w14:paraId="6909F26C" w14:textId="77777777" w:rsidR="000758B2" w:rsidRPr="000758B2" w:rsidRDefault="000758B2" w:rsidP="000758B2">
      <w:pPr>
        <w:pStyle w:val="Ttulo1"/>
        <w:numPr>
          <w:ilvl w:val="0"/>
          <w:numId w:val="7"/>
        </w:numPr>
        <w:tabs>
          <w:tab w:val="left" w:pos="980"/>
        </w:tabs>
        <w:spacing w:before="43"/>
        <w:ind w:left="567"/>
        <w:rPr>
          <w:rFonts w:ascii="Verdana" w:hAnsi="Verdana"/>
          <w:i/>
          <w:iCs/>
          <w:color w:val="000000" w:themeColor="text1"/>
          <w:sz w:val="22"/>
          <w:szCs w:val="22"/>
        </w:rPr>
      </w:pPr>
      <w:r w:rsidRPr="000758B2">
        <w:rPr>
          <w:rFonts w:ascii="Verdana" w:hAnsi="Verdana"/>
          <w:i/>
          <w:iCs/>
          <w:color w:val="000000" w:themeColor="text1"/>
          <w:spacing w:val="-2"/>
          <w:sz w:val="22"/>
          <w:szCs w:val="22"/>
        </w:rPr>
        <w:t>CATÁLOGO DE CLASIFICACIÓN PRESUPUESTAL</w:t>
      </w:r>
    </w:p>
    <w:p w14:paraId="3DA6061B" w14:textId="77777777" w:rsidR="000758B2" w:rsidRPr="000758B2" w:rsidRDefault="000758B2" w:rsidP="000758B2">
      <w:pPr>
        <w:pStyle w:val="Ttulo1"/>
        <w:tabs>
          <w:tab w:val="left" w:pos="980"/>
        </w:tabs>
        <w:spacing w:before="43"/>
        <w:rPr>
          <w:rFonts w:ascii="Verdana" w:hAnsi="Verdana"/>
          <w:i/>
          <w:iCs/>
          <w:color w:val="000000" w:themeColor="text1"/>
          <w:spacing w:val="-2"/>
        </w:rPr>
      </w:pPr>
    </w:p>
    <w:tbl>
      <w:tblPr>
        <w:tblStyle w:val="TableNormal1"/>
        <w:tblW w:w="8834"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
        <w:gridCol w:w="489"/>
        <w:gridCol w:w="491"/>
        <w:gridCol w:w="492"/>
        <w:gridCol w:w="491"/>
        <w:gridCol w:w="491"/>
        <w:gridCol w:w="491"/>
        <w:gridCol w:w="491"/>
        <w:gridCol w:w="491"/>
        <w:gridCol w:w="4416"/>
      </w:tblGrid>
      <w:tr w:rsidR="000758B2" w:rsidRPr="000758B2" w14:paraId="3DF478D9" w14:textId="77777777" w:rsidTr="003B1DE0">
        <w:trPr>
          <w:trHeight w:val="1296"/>
        </w:trPr>
        <w:tc>
          <w:tcPr>
            <w:tcW w:w="491" w:type="dxa"/>
            <w:textDirection w:val="btLr"/>
          </w:tcPr>
          <w:p w14:paraId="254510BA" w14:textId="77777777" w:rsidR="000758B2" w:rsidRPr="000758B2" w:rsidRDefault="000758B2" w:rsidP="003B1DE0">
            <w:pPr>
              <w:pStyle w:val="TableParagraph"/>
              <w:spacing w:before="155"/>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Cuenta</w:t>
            </w:r>
          </w:p>
        </w:tc>
        <w:tc>
          <w:tcPr>
            <w:tcW w:w="489" w:type="dxa"/>
            <w:textDirection w:val="btLr"/>
          </w:tcPr>
          <w:p w14:paraId="659F7E05" w14:textId="77777777" w:rsidR="000758B2" w:rsidRPr="000758B2" w:rsidRDefault="000758B2" w:rsidP="003B1DE0">
            <w:pPr>
              <w:pStyle w:val="TableParagraph"/>
              <w:spacing w:before="152"/>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Subcuenta</w:t>
            </w:r>
          </w:p>
        </w:tc>
        <w:tc>
          <w:tcPr>
            <w:tcW w:w="491" w:type="dxa"/>
            <w:textDirection w:val="btLr"/>
          </w:tcPr>
          <w:p w14:paraId="32B2667A" w14:textId="77777777" w:rsidR="000758B2" w:rsidRPr="000758B2" w:rsidRDefault="000758B2" w:rsidP="003B1DE0">
            <w:pPr>
              <w:pStyle w:val="TableParagraph"/>
              <w:spacing w:before="154"/>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Objeto</w:t>
            </w:r>
          </w:p>
        </w:tc>
        <w:tc>
          <w:tcPr>
            <w:tcW w:w="492" w:type="dxa"/>
            <w:textDirection w:val="btLr"/>
          </w:tcPr>
          <w:p w14:paraId="011215F0" w14:textId="77777777" w:rsidR="000758B2" w:rsidRPr="000758B2" w:rsidRDefault="000758B2" w:rsidP="003B1DE0">
            <w:pPr>
              <w:pStyle w:val="TableParagraph"/>
              <w:spacing w:before="152"/>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Ordinal</w:t>
            </w:r>
          </w:p>
        </w:tc>
        <w:tc>
          <w:tcPr>
            <w:tcW w:w="491" w:type="dxa"/>
            <w:textDirection w:val="btLr"/>
          </w:tcPr>
          <w:p w14:paraId="2DE053D5"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pacing w:val="-2"/>
                <w:sz w:val="18"/>
              </w:rPr>
              <w:t>Subordinal</w:t>
            </w:r>
            <w:proofErr w:type="spellEnd"/>
          </w:p>
        </w:tc>
        <w:tc>
          <w:tcPr>
            <w:tcW w:w="491" w:type="dxa"/>
            <w:textDirection w:val="btLr"/>
          </w:tcPr>
          <w:p w14:paraId="11FCDC56" w14:textId="77777777" w:rsidR="000758B2" w:rsidRPr="000758B2" w:rsidRDefault="000758B2" w:rsidP="003B1DE0">
            <w:pPr>
              <w:pStyle w:val="TableParagraph"/>
              <w:spacing w:before="151"/>
              <w:ind w:left="112"/>
              <w:rPr>
                <w:rFonts w:ascii="Verdana" w:hAnsi="Verdana" w:cs="Arial"/>
                <w:b/>
                <w:i/>
                <w:iCs/>
                <w:color w:val="000000" w:themeColor="text1"/>
                <w:sz w:val="18"/>
              </w:rPr>
            </w:pPr>
            <w:r w:rsidRPr="000758B2">
              <w:rPr>
                <w:rFonts w:ascii="Verdana" w:hAnsi="Verdana" w:cs="Arial"/>
                <w:b/>
                <w:i/>
                <w:iCs/>
                <w:color w:val="000000" w:themeColor="text1"/>
                <w:spacing w:val="-4"/>
                <w:sz w:val="18"/>
              </w:rPr>
              <w:t>Item</w:t>
            </w:r>
          </w:p>
        </w:tc>
        <w:tc>
          <w:tcPr>
            <w:tcW w:w="491" w:type="dxa"/>
            <w:textDirection w:val="btLr"/>
          </w:tcPr>
          <w:p w14:paraId="2C9D98F0"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z w:val="18"/>
              </w:rPr>
              <w:t>Subitem</w:t>
            </w:r>
            <w:proofErr w:type="spellEnd"/>
            <w:r w:rsidRPr="000758B2">
              <w:rPr>
                <w:rFonts w:ascii="Verdana" w:hAnsi="Verdana" w:cs="Arial"/>
                <w:b/>
                <w:i/>
                <w:iCs/>
                <w:color w:val="000000" w:themeColor="text1"/>
                <w:spacing w:val="-4"/>
                <w:sz w:val="18"/>
              </w:rPr>
              <w:t xml:space="preserve"> </w:t>
            </w:r>
            <w:r w:rsidRPr="000758B2">
              <w:rPr>
                <w:rFonts w:ascii="Verdana" w:hAnsi="Verdana" w:cs="Arial"/>
                <w:b/>
                <w:i/>
                <w:iCs/>
                <w:color w:val="000000" w:themeColor="text1"/>
                <w:spacing w:val="-10"/>
                <w:sz w:val="18"/>
              </w:rPr>
              <w:t>1</w:t>
            </w:r>
          </w:p>
        </w:tc>
        <w:tc>
          <w:tcPr>
            <w:tcW w:w="491" w:type="dxa"/>
            <w:textDirection w:val="btLr"/>
          </w:tcPr>
          <w:p w14:paraId="3500E82C"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z w:val="18"/>
              </w:rPr>
              <w:t>Subitem</w:t>
            </w:r>
            <w:proofErr w:type="spellEnd"/>
            <w:r w:rsidRPr="000758B2">
              <w:rPr>
                <w:rFonts w:ascii="Verdana" w:hAnsi="Verdana" w:cs="Arial"/>
                <w:b/>
                <w:i/>
                <w:iCs/>
                <w:color w:val="000000" w:themeColor="text1"/>
                <w:spacing w:val="-4"/>
                <w:sz w:val="18"/>
              </w:rPr>
              <w:t xml:space="preserve"> </w:t>
            </w:r>
            <w:r w:rsidRPr="000758B2">
              <w:rPr>
                <w:rFonts w:ascii="Verdana" w:hAnsi="Verdana" w:cs="Arial"/>
                <w:b/>
                <w:i/>
                <w:iCs/>
                <w:color w:val="000000" w:themeColor="text1"/>
                <w:spacing w:val="-10"/>
                <w:sz w:val="18"/>
              </w:rPr>
              <w:t>2</w:t>
            </w:r>
          </w:p>
        </w:tc>
        <w:tc>
          <w:tcPr>
            <w:tcW w:w="491" w:type="dxa"/>
            <w:textDirection w:val="btLr"/>
          </w:tcPr>
          <w:p w14:paraId="7ED7ABEC"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z w:val="18"/>
              </w:rPr>
              <w:t>Subítem</w:t>
            </w:r>
            <w:proofErr w:type="spellEnd"/>
            <w:r w:rsidRPr="000758B2">
              <w:rPr>
                <w:rFonts w:ascii="Verdana" w:hAnsi="Verdana" w:cs="Arial"/>
                <w:b/>
                <w:i/>
                <w:iCs/>
                <w:color w:val="000000" w:themeColor="text1"/>
                <w:spacing w:val="-3"/>
                <w:sz w:val="18"/>
              </w:rPr>
              <w:t xml:space="preserve"> </w:t>
            </w:r>
            <w:r w:rsidRPr="000758B2">
              <w:rPr>
                <w:rFonts w:ascii="Verdana" w:hAnsi="Verdana" w:cs="Arial"/>
                <w:b/>
                <w:i/>
                <w:iCs/>
                <w:color w:val="000000" w:themeColor="text1"/>
                <w:spacing w:val="-10"/>
                <w:sz w:val="18"/>
              </w:rPr>
              <w:t>3</w:t>
            </w:r>
          </w:p>
        </w:tc>
        <w:tc>
          <w:tcPr>
            <w:tcW w:w="4416" w:type="dxa"/>
          </w:tcPr>
          <w:p w14:paraId="32EB6D51" w14:textId="77777777" w:rsidR="000758B2" w:rsidRPr="000758B2" w:rsidRDefault="000758B2" w:rsidP="003B1DE0">
            <w:pPr>
              <w:pStyle w:val="TableParagraph"/>
              <w:rPr>
                <w:rFonts w:ascii="Verdana" w:hAnsi="Verdana" w:cs="Arial"/>
                <w:b/>
                <w:i/>
                <w:iCs/>
                <w:color w:val="000000" w:themeColor="text1"/>
                <w:sz w:val="18"/>
              </w:rPr>
            </w:pPr>
          </w:p>
          <w:p w14:paraId="0CCD7FF1" w14:textId="77777777" w:rsidR="000758B2" w:rsidRPr="000758B2" w:rsidRDefault="000758B2" w:rsidP="003B1DE0">
            <w:pPr>
              <w:pStyle w:val="TableParagraph"/>
              <w:spacing w:before="201"/>
              <w:rPr>
                <w:rFonts w:ascii="Verdana" w:hAnsi="Verdana" w:cs="Arial"/>
                <w:b/>
                <w:i/>
                <w:iCs/>
                <w:color w:val="000000" w:themeColor="text1"/>
                <w:sz w:val="18"/>
              </w:rPr>
            </w:pPr>
          </w:p>
          <w:p w14:paraId="42B1E6EA" w14:textId="77777777" w:rsidR="000758B2" w:rsidRPr="000758B2" w:rsidRDefault="000758B2" w:rsidP="003B1DE0">
            <w:pPr>
              <w:pStyle w:val="TableParagraph"/>
              <w:ind w:left="1352"/>
              <w:rPr>
                <w:rFonts w:ascii="Verdana" w:hAnsi="Verdana" w:cs="Arial"/>
                <w:b/>
                <w:i/>
                <w:iCs/>
                <w:color w:val="000000" w:themeColor="text1"/>
                <w:sz w:val="18"/>
              </w:rPr>
            </w:pPr>
            <w:r w:rsidRPr="000758B2">
              <w:rPr>
                <w:rFonts w:ascii="Verdana" w:hAnsi="Verdana" w:cs="Arial"/>
                <w:b/>
                <w:i/>
                <w:iCs/>
                <w:color w:val="000000" w:themeColor="text1"/>
                <w:spacing w:val="-2"/>
                <w:sz w:val="18"/>
              </w:rPr>
              <w:t>DESCRIPCIÓN</w:t>
            </w:r>
          </w:p>
        </w:tc>
      </w:tr>
      <w:tr w:rsidR="000758B2" w:rsidRPr="000758B2" w14:paraId="658A32E5" w14:textId="77777777" w:rsidTr="003B1DE0">
        <w:trPr>
          <w:trHeight w:val="418"/>
        </w:trPr>
        <w:tc>
          <w:tcPr>
            <w:tcW w:w="491" w:type="dxa"/>
          </w:tcPr>
          <w:p w14:paraId="66CCEE80" w14:textId="77777777" w:rsidR="000758B2" w:rsidRPr="000758B2" w:rsidRDefault="000758B2" w:rsidP="003B1DE0">
            <w:pPr>
              <w:pStyle w:val="TableParagraph"/>
              <w:spacing w:before="107"/>
              <w:ind w:left="7"/>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02</w:t>
            </w:r>
          </w:p>
        </w:tc>
        <w:tc>
          <w:tcPr>
            <w:tcW w:w="489" w:type="dxa"/>
          </w:tcPr>
          <w:p w14:paraId="5EE6A440" w14:textId="77777777" w:rsidR="000758B2" w:rsidRPr="000758B2" w:rsidRDefault="000758B2" w:rsidP="003B1DE0">
            <w:pPr>
              <w:pStyle w:val="TableParagraph"/>
              <w:spacing w:before="107"/>
              <w:ind w:left="9"/>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02</w:t>
            </w:r>
          </w:p>
        </w:tc>
        <w:tc>
          <w:tcPr>
            <w:tcW w:w="491" w:type="dxa"/>
          </w:tcPr>
          <w:p w14:paraId="51381FD6" w14:textId="77777777" w:rsidR="000758B2" w:rsidRPr="000758B2" w:rsidRDefault="000758B2" w:rsidP="003B1DE0">
            <w:pPr>
              <w:pStyle w:val="TableParagraph"/>
              <w:spacing w:before="107"/>
              <w:ind w:left="7" w:right="1"/>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02</w:t>
            </w:r>
          </w:p>
        </w:tc>
        <w:tc>
          <w:tcPr>
            <w:tcW w:w="492" w:type="dxa"/>
          </w:tcPr>
          <w:p w14:paraId="712A46DB" w14:textId="77777777" w:rsidR="000758B2" w:rsidRPr="000758B2" w:rsidRDefault="000758B2" w:rsidP="003B1DE0">
            <w:pPr>
              <w:pStyle w:val="TableParagraph"/>
              <w:spacing w:before="107"/>
              <w:ind w:left="5" w:right="3"/>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009</w:t>
            </w:r>
          </w:p>
        </w:tc>
        <w:tc>
          <w:tcPr>
            <w:tcW w:w="491" w:type="dxa"/>
          </w:tcPr>
          <w:p w14:paraId="7DED31E5" w14:textId="77777777" w:rsidR="000758B2" w:rsidRPr="000758B2" w:rsidRDefault="000758B2" w:rsidP="003B1DE0">
            <w:pPr>
              <w:pStyle w:val="TableParagraph"/>
              <w:spacing w:before="109"/>
              <w:ind w:left="104"/>
              <w:rPr>
                <w:rFonts w:ascii="Verdana" w:hAnsi="Verdana" w:cs="Arial"/>
                <w:i/>
                <w:iCs/>
                <w:color w:val="000000" w:themeColor="text1"/>
                <w:sz w:val="18"/>
              </w:rPr>
            </w:pPr>
            <w:r w:rsidRPr="000758B2">
              <w:rPr>
                <w:rFonts w:ascii="Verdana" w:hAnsi="Verdana" w:cs="Arial"/>
                <w:i/>
                <w:iCs/>
                <w:color w:val="000000" w:themeColor="text1"/>
                <w:spacing w:val="-5"/>
                <w:sz w:val="18"/>
                <w:szCs w:val="18"/>
              </w:rPr>
              <w:t>003</w:t>
            </w:r>
          </w:p>
        </w:tc>
        <w:tc>
          <w:tcPr>
            <w:tcW w:w="491" w:type="dxa"/>
          </w:tcPr>
          <w:p w14:paraId="0FA02597" w14:textId="77777777" w:rsidR="000758B2" w:rsidRPr="000758B2" w:rsidRDefault="000758B2" w:rsidP="003B1DE0">
            <w:pPr>
              <w:pStyle w:val="TableParagraph"/>
              <w:spacing w:before="109"/>
              <w:ind w:left="154"/>
              <w:rPr>
                <w:rFonts w:ascii="Verdana" w:hAnsi="Verdana" w:cs="Arial"/>
                <w:i/>
                <w:iCs/>
                <w:color w:val="000000" w:themeColor="text1"/>
                <w:sz w:val="18"/>
              </w:rPr>
            </w:pPr>
            <w:r w:rsidRPr="000758B2">
              <w:rPr>
                <w:rFonts w:ascii="Verdana" w:hAnsi="Verdana" w:cs="Arial"/>
                <w:i/>
                <w:iCs/>
                <w:color w:val="000000" w:themeColor="text1"/>
                <w:spacing w:val="-5"/>
                <w:sz w:val="18"/>
                <w:szCs w:val="18"/>
              </w:rPr>
              <w:t>05</w:t>
            </w:r>
          </w:p>
        </w:tc>
        <w:tc>
          <w:tcPr>
            <w:tcW w:w="491" w:type="dxa"/>
          </w:tcPr>
          <w:p w14:paraId="0DCECE07"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51C2908C"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303038EE" w14:textId="77777777" w:rsidR="000758B2" w:rsidRPr="000758B2" w:rsidRDefault="000758B2" w:rsidP="003B1DE0">
            <w:pPr>
              <w:pStyle w:val="TableParagraph"/>
              <w:rPr>
                <w:rFonts w:ascii="Verdana" w:hAnsi="Verdana" w:cs="Arial"/>
                <w:i/>
                <w:iCs/>
                <w:color w:val="000000" w:themeColor="text1"/>
                <w:sz w:val="16"/>
              </w:rPr>
            </w:pPr>
          </w:p>
        </w:tc>
        <w:tc>
          <w:tcPr>
            <w:tcW w:w="4416" w:type="dxa"/>
          </w:tcPr>
          <w:p w14:paraId="4504D5C8" w14:textId="77777777" w:rsidR="000758B2" w:rsidRPr="000758B2" w:rsidRDefault="000758B2" w:rsidP="003B1DE0">
            <w:pPr>
              <w:pStyle w:val="TableParagraph"/>
              <w:tabs>
                <w:tab w:val="left" w:pos="3534"/>
              </w:tabs>
              <w:spacing w:line="206" w:lineRule="exact"/>
              <w:ind w:left="132" w:right="797"/>
              <w:rPr>
                <w:rFonts w:ascii="Verdana" w:hAnsi="Verdana" w:cs="Arial"/>
                <w:i/>
                <w:iCs/>
                <w:color w:val="000000" w:themeColor="text1"/>
                <w:sz w:val="18"/>
              </w:rPr>
            </w:pPr>
            <w:r w:rsidRPr="000758B2">
              <w:rPr>
                <w:rFonts w:ascii="Verdana" w:hAnsi="Verdana" w:cs="Arial"/>
                <w:i/>
                <w:iCs/>
                <w:color w:val="000000" w:themeColor="text1"/>
                <w:sz w:val="18"/>
              </w:rPr>
              <w:t>OTROS</w:t>
            </w:r>
            <w:r w:rsidRPr="000758B2">
              <w:rPr>
                <w:rFonts w:ascii="Verdana" w:hAnsi="Verdana" w:cs="Arial"/>
                <w:i/>
                <w:iCs/>
                <w:color w:val="000000" w:themeColor="text1"/>
                <w:spacing w:val="-13"/>
                <w:sz w:val="18"/>
              </w:rPr>
              <w:t xml:space="preserve"> </w:t>
            </w:r>
            <w:r w:rsidRPr="000758B2">
              <w:rPr>
                <w:rFonts w:ascii="Verdana" w:hAnsi="Verdana" w:cs="Arial"/>
                <w:i/>
                <w:iCs/>
                <w:color w:val="000000" w:themeColor="text1"/>
                <w:sz w:val="18"/>
              </w:rPr>
              <w:t>SERVICIOS</w:t>
            </w:r>
            <w:r w:rsidRPr="000758B2">
              <w:rPr>
                <w:rFonts w:ascii="Verdana" w:hAnsi="Verdana" w:cs="Arial"/>
                <w:i/>
                <w:iCs/>
                <w:color w:val="000000" w:themeColor="text1"/>
                <w:spacing w:val="-12"/>
                <w:sz w:val="18"/>
              </w:rPr>
              <w:t xml:space="preserve"> </w:t>
            </w:r>
            <w:r w:rsidRPr="000758B2">
              <w:rPr>
                <w:rFonts w:ascii="Verdana" w:hAnsi="Verdana" w:cs="Arial"/>
                <w:i/>
                <w:iCs/>
                <w:color w:val="000000" w:themeColor="text1"/>
                <w:sz w:val="18"/>
              </w:rPr>
              <w:t>SOCIALES</w:t>
            </w:r>
            <w:r w:rsidRPr="000758B2">
              <w:rPr>
                <w:rFonts w:ascii="Verdana" w:hAnsi="Verdana" w:cs="Arial"/>
                <w:i/>
                <w:iCs/>
                <w:color w:val="000000" w:themeColor="text1"/>
                <w:spacing w:val="-13"/>
                <w:sz w:val="18"/>
              </w:rPr>
              <w:t xml:space="preserve"> </w:t>
            </w:r>
            <w:r w:rsidRPr="000758B2">
              <w:rPr>
                <w:rFonts w:ascii="Verdana" w:hAnsi="Verdana" w:cs="Arial"/>
                <w:i/>
                <w:iCs/>
                <w:color w:val="000000" w:themeColor="text1"/>
                <w:sz w:val="18"/>
              </w:rPr>
              <w:t xml:space="preserve">SIN </w:t>
            </w:r>
            <w:r w:rsidRPr="000758B2">
              <w:rPr>
                <w:rFonts w:ascii="Verdana" w:hAnsi="Verdana" w:cs="Arial"/>
                <w:i/>
                <w:iCs/>
                <w:color w:val="000000" w:themeColor="text1"/>
                <w:spacing w:val="-2"/>
                <w:sz w:val="18"/>
              </w:rPr>
              <w:t>ALOJAMIENTO</w:t>
            </w:r>
          </w:p>
        </w:tc>
      </w:tr>
      <w:tr w:rsidR="000758B2" w:rsidRPr="000758B2" w14:paraId="15CF1391" w14:textId="77777777" w:rsidTr="003B1DE0">
        <w:trPr>
          <w:trHeight w:val="418"/>
        </w:trPr>
        <w:tc>
          <w:tcPr>
            <w:tcW w:w="491" w:type="dxa"/>
          </w:tcPr>
          <w:p w14:paraId="01CF61D9" w14:textId="77777777" w:rsidR="000758B2" w:rsidRPr="000758B2" w:rsidRDefault="000758B2" w:rsidP="003B1DE0">
            <w:pPr>
              <w:pStyle w:val="TableParagraph"/>
              <w:spacing w:before="107"/>
              <w:ind w:left="7"/>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05</w:t>
            </w:r>
          </w:p>
        </w:tc>
        <w:tc>
          <w:tcPr>
            <w:tcW w:w="489" w:type="dxa"/>
          </w:tcPr>
          <w:p w14:paraId="0BE96F78" w14:textId="77777777" w:rsidR="000758B2" w:rsidRPr="000758B2" w:rsidRDefault="000758B2" w:rsidP="003B1DE0">
            <w:pPr>
              <w:pStyle w:val="TableParagraph"/>
              <w:spacing w:before="107"/>
              <w:ind w:left="9"/>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01</w:t>
            </w:r>
          </w:p>
        </w:tc>
        <w:tc>
          <w:tcPr>
            <w:tcW w:w="491" w:type="dxa"/>
          </w:tcPr>
          <w:p w14:paraId="1565F377" w14:textId="77777777" w:rsidR="000758B2" w:rsidRPr="000758B2" w:rsidRDefault="000758B2" w:rsidP="003B1DE0">
            <w:pPr>
              <w:pStyle w:val="TableParagraph"/>
              <w:spacing w:before="107"/>
              <w:ind w:left="7" w:right="1"/>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01</w:t>
            </w:r>
          </w:p>
        </w:tc>
        <w:tc>
          <w:tcPr>
            <w:tcW w:w="492" w:type="dxa"/>
          </w:tcPr>
          <w:p w14:paraId="0339CE6D" w14:textId="77777777" w:rsidR="000758B2" w:rsidRPr="000758B2" w:rsidRDefault="000758B2" w:rsidP="003B1DE0">
            <w:pPr>
              <w:pStyle w:val="TableParagraph"/>
              <w:spacing w:before="107"/>
              <w:ind w:left="5"/>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000</w:t>
            </w:r>
          </w:p>
        </w:tc>
        <w:tc>
          <w:tcPr>
            <w:tcW w:w="491" w:type="dxa"/>
          </w:tcPr>
          <w:p w14:paraId="5BB0EAA6"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2D26C999"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4410B8DD"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5090DEA9"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60BAD435" w14:textId="77777777" w:rsidR="000758B2" w:rsidRPr="000758B2" w:rsidRDefault="000758B2" w:rsidP="003B1DE0">
            <w:pPr>
              <w:pStyle w:val="TableParagraph"/>
              <w:rPr>
                <w:rFonts w:ascii="Verdana" w:hAnsi="Verdana" w:cs="Arial"/>
                <w:i/>
                <w:iCs/>
                <w:color w:val="000000" w:themeColor="text1"/>
                <w:sz w:val="16"/>
              </w:rPr>
            </w:pPr>
          </w:p>
        </w:tc>
        <w:tc>
          <w:tcPr>
            <w:tcW w:w="4416" w:type="dxa"/>
          </w:tcPr>
          <w:p w14:paraId="7A6BD4C9" w14:textId="77777777" w:rsidR="000758B2" w:rsidRPr="000758B2" w:rsidRDefault="000758B2" w:rsidP="003B1DE0">
            <w:pPr>
              <w:pStyle w:val="TableParagraph"/>
              <w:tabs>
                <w:tab w:val="left" w:pos="3534"/>
                <w:tab w:val="left" w:pos="4101"/>
              </w:tabs>
              <w:spacing w:line="206" w:lineRule="exact"/>
              <w:ind w:left="132" w:right="310"/>
              <w:rPr>
                <w:rFonts w:ascii="Verdana" w:hAnsi="Verdana" w:cs="Arial"/>
                <w:i/>
                <w:iCs/>
                <w:color w:val="000000" w:themeColor="text1"/>
                <w:sz w:val="18"/>
              </w:rPr>
            </w:pPr>
            <w:r w:rsidRPr="000758B2">
              <w:rPr>
                <w:rFonts w:ascii="Verdana" w:hAnsi="Verdana" w:cs="Arial"/>
                <w:i/>
                <w:iCs/>
                <w:color w:val="000000" w:themeColor="text1"/>
                <w:sz w:val="18"/>
              </w:rPr>
              <w:t>AGRICULTURA,</w:t>
            </w:r>
            <w:r w:rsidRPr="000758B2">
              <w:rPr>
                <w:rFonts w:ascii="Verdana" w:hAnsi="Verdana" w:cs="Arial"/>
                <w:i/>
                <w:iCs/>
                <w:color w:val="000000" w:themeColor="text1"/>
                <w:spacing w:val="-15"/>
                <w:sz w:val="18"/>
              </w:rPr>
              <w:t xml:space="preserve"> </w:t>
            </w:r>
            <w:r w:rsidRPr="000758B2">
              <w:rPr>
                <w:rFonts w:ascii="Verdana" w:hAnsi="Verdana" w:cs="Arial"/>
                <w:i/>
                <w:iCs/>
                <w:color w:val="000000" w:themeColor="text1"/>
                <w:sz w:val="18"/>
              </w:rPr>
              <w:t>SILVICULTURA</w:t>
            </w:r>
            <w:r w:rsidRPr="000758B2">
              <w:rPr>
                <w:rFonts w:ascii="Verdana" w:hAnsi="Verdana" w:cs="Arial"/>
                <w:i/>
                <w:iCs/>
                <w:color w:val="000000" w:themeColor="text1"/>
                <w:spacing w:val="-12"/>
                <w:sz w:val="18"/>
              </w:rPr>
              <w:t xml:space="preserve"> </w:t>
            </w:r>
            <w:r w:rsidRPr="000758B2">
              <w:rPr>
                <w:rFonts w:ascii="Verdana" w:hAnsi="Verdana" w:cs="Arial"/>
                <w:i/>
                <w:iCs/>
                <w:color w:val="000000" w:themeColor="text1"/>
                <w:sz w:val="18"/>
              </w:rPr>
              <w:t>Y PRODUCTOS DE LA PESCA</w:t>
            </w:r>
          </w:p>
        </w:tc>
      </w:tr>
      <w:tr w:rsidR="000758B2" w:rsidRPr="000758B2" w14:paraId="44F9A44B" w14:textId="77777777" w:rsidTr="003B1DE0">
        <w:trPr>
          <w:trHeight w:val="608"/>
        </w:trPr>
        <w:tc>
          <w:tcPr>
            <w:tcW w:w="491" w:type="dxa"/>
          </w:tcPr>
          <w:p w14:paraId="442E4E8F" w14:textId="77777777" w:rsidR="000758B2" w:rsidRPr="000758B2" w:rsidRDefault="000758B2" w:rsidP="003B1DE0">
            <w:pPr>
              <w:pStyle w:val="TableParagraph"/>
              <w:spacing w:before="203"/>
              <w:ind w:left="7"/>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lastRenderedPageBreak/>
              <w:t>05</w:t>
            </w:r>
          </w:p>
        </w:tc>
        <w:tc>
          <w:tcPr>
            <w:tcW w:w="489" w:type="dxa"/>
          </w:tcPr>
          <w:p w14:paraId="3F889639" w14:textId="77777777" w:rsidR="000758B2" w:rsidRPr="000758B2" w:rsidRDefault="000758B2" w:rsidP="003B1DE0">
            <w:pPr>
              <w:pStyle w:val="TableParagraph"/>
              <w:spacing w:before="203"/>
              <w:ind w:left="9"/>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01</w:t>
            </w:r>
          </w:p>
        </w:tc>
        <w:tc>
          <w:tcPr>
            <w:tcW w:w="491" w:type="dxa"/>
          </w:tcPr>
          <w:p w14:paraId="75F7CD1D" w14:textId="77777777" w:rsidR="000758B2" w:rsidRPr="000758B2" w:rsidRDefault="000758B2" w:rsidP="003B1DE0">
            <w:pPr>
              <w:pStyle w:val="TableParagraph"/>
              <w:spacing w:before="203"/>
              <w:ind w:left="7" w:right="1"/>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01</w:t>
            </w:r>
          </w:p>
        </w:tc>
        <w:tc>
          <w:tcPr>
            <w:tcW w:w="492" w:type="dxa"/>
          </w:tcPr>
          <w:p w14:paraId="3E84CB85" w14:textId="77777777" w:rsidR="000758B2" w:rsidRPr="000758B2" w:rsidRDefault="000758B2" w:rsidP="003B1DE0">
            <w:pPr>
              <w:pStyle w:val="TableParagraph"/>
              <w:spacing w:before="203"/>
              <w:ind w:left="5"/>
              <w:jc w:val="center"/>
              <w:rPr>
                <w:rFonts w:ascii="Verdana" w:hAnsi="Verdana" w:cs="Arial"/>
                <w:i/>
                <w:iCs/>
                <w:color w:val="000000" w:themeColor="text1"/>
                <w:sz w:val="18"/>
              </w:rPr>
            </w:pPr>
            <w:r w:rsidRPr="000758B2">
              <w:rPr>
                <w:rFonts w:ascii="Verdana" w:hAnsi="Verdana" w:cs="Arial"/>
                <w:i/>
                <w:iCs/>
                <w:color w:val="000000" w:themeColor="text1"/>
                <w:spacing w:val="-5"/>
                <w:sz w:val="18"/>
                <w:szCs w:val="18"/>
              </w:rPr>
              <w:t>002</w:t>
            </w:r>
          </w:p>
        </w:tc>
        <w:tc>
          <w:tcPr>
            <w:tcW w:w="491" w:type="dxa"/>
          </w:tcPr>
          <w:p w14:paraId="07807C12"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67246E57"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7BA9FB75"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4320C15F" w14:textId="77777777" w:rsidR="000758B2" w:rsidRPr="000758B2" w:rsidRDefault="000758B2" w:rsidP="003B1DE0">
            <w:pPr>
              <w:pStyle w:val="TableParagraph"/>
              <w:rPr>
                <w:rFonts w:ascii="Verdana" w:hAnsi="Verdana" w:cs="Arial"/>
                <w:i/>
                <w:iCs/>
                <w:color w:val="000000" w:themeColor="text1"/>
                <w:sz w:val="16"/>
              </w:rPr>
            </w:pPr>
          </w:p>
        </w:tc>
        <w:tc>
          <w:tcPr>
            <w:tcW w:w="491" w:type="dxa"/>
          </w:tcPr>
          <w:p w14:paraId="5AA73BBE" w14:textId="77777777" w:rsidR="000758B2" w:rsidRPr="000758B2" w:rsidRDefault="000758B2" w:rsidP="003B1DE0">
            <w:pPr>
              <w:pStyle w:val="TableParagraph"/>
              <w:rPr>
                <w:rFonts w:ascii="Verdana" w:hAnsi="Verdana" w:cs="Arial"/>
                <w:i/>
                <w:iCs/>
                <w:color w:val="000000" w:themeColor="text1"/>
                <w:sz w:val="16"/>
              </w:rPr>
            </w:pPr>
          </w:p>
        </w:tc>
        <w:tc>
          <w:tcPr>
            <w:tcW w:w="4416" w:type="dxa"/>
          </w:tcPr>
          <w:p w14:paraId="5CABC6E2" w14:textId="77777777" w:rsidR="000758B2" w:rsidRPr="000758B2" w:rsidRDefault="000758B2" w:rsidP="003B1DE0">
            <w:pPr>
              <w:pStyle w:val="TableParagraph"/>
              <w:tabs>
                <w:tab w:val="left" w:pos="3534"/>
              </w:tabs>
              <w:spacing w:line="206" w:lineRule="exact"/>
              <w:ind w:left="132" w:right="797"/>
              <w:rPr>
                <w:rFonts w:ascii="Verdana" w:hAnsi="Verdana" w:cs="Arial"/>
                <w:i/>
                <w:iCs/>
                <w:color w:val="000000" w:themeColor="text1"/>
                <w:sz w:val="18"/>
              </w:rPr>
            </w:pPr>
            <w:r w:rsidRPr="000758B2">
              <w:rPr>
                <w:rFonts w:ascii="Verdana" w:hAnsi="Verdana" w:cs="Arial"/>
                <w:i/>
                <w:iCs/>
                <w:color w:val="000000" w:themeColor="text1"/>
                <w:sz w:val="18"/>
              </w:rPr>
              <w:t>PRODUCTOS ALIMENTICIOS, BEBIDAS Y TABACO;</w:t>
            </w:r>
            <w:r w:rsidRPr="000758B2">
              <w:rPr>
                <w:rFonts w:ascii="Verdana" w:hAnsi="Verdana" w:cs="Arial"/>
                <w:i/>
                <w:iCs/>
                <w:color w:val="000000" w:themeColor="text1"/>
                <w:spacing w:val="-9"/>
                <w:sz w:val="18"/>
              </w:rPr>
              <w:t xml:space="preserve"> </w:t>
            </w:r>
            <w:r w:rsidRPr="000758B2">
              <w:rPr>
                <w:rFonts w:ascii="Verdana" w:hAnsi="Verdana" w:cs="Arial"/>
                <w:i/>
                <w:iCs/>
                <w:color w:val="000000" w:themeColor="text1"/>
                <w:sz w:val="18"/>
              </w:rPr>
              <w:t>TEXTILES,</w:t>
            </w:r>
            <w:r w:rsidRPr="000758B2">
              <w:rPr>
                <w:rFonts w:ascii="Verdana" w:hAnsi="Verdana" w:cs="Arial"/>
                <w:i/>
                <w:iCs/>
                <w:color w:val="000000" w:themeColor="text1"/>
                <w:spacing w:val="-9"/>
                <w:sz w:val="18"/>
              </w:rPr>
              <w:t xml:space="preserve"> </w:t>
            </w:r>
            <w:r w:rsidRPr="000758B2">
              <w:rPr>
                <w:rFonts w:ascii="Verdana" w:hAnsi="Verdana" w:cs="Arial"/>
                <w:i/>
                <w:iCs/>
                <w:color w:val="000000" w:themeColor="text1"/>
                <w:sz w:val="18"/>
              </w:rPr>
              <w:t>PRENDAS</w:t>
            </w:r>
            <w:r w:rsidRPr="000758B2">
              <w:rPr>
                <w:rFonts w:ascii="Verdana" w:hAnsi="Verdana" w:cs="Arial"/>
                <w:i/>
                <w:iCs/>
                <w:color w:val="000000" w:themeColor="text1"/>
                <w:spacing w:val="-9"/>
                <w:sz w:val="18"/>
              </w:rPr>
              <w:t xml:space="preserve"> </w:t>
            </w:r>
            <w:r w:rsidRPr="000758B2">
              <w:rPr>
                <w:rFonts w:ascii="Verdana" w:hAnsi="Verdana" w:cs="Arial"/>
                <w:i/>
                <w:iCs/>
                <w:color w:val="000000" w:themeColor="text1"/>
                <w:sz w:val="18"/>
              </w:rPr>
              <w:t>DE</w:t>
            </w:r>
            <w:r w:rsidRPr="000758B2">
              <w:rPr>
                <w:rFonts w:ascii="Verdana" w:hAnsi="Verdana" w:cs="Arial"/>
                <w:i/>
                <w:iCs/>
                <w:color w:val="000000" w:themeColor="text1"/>
                <w:spacing w:val="-10"/>
                <w:sz w:val="18"/>
              </w:rPr>
              <w:t xml:space="preserve"> </w:t>
            </w:r>
            <w:r w:rsidRPr="000758B2">
              <w:rPr>
                <w:rFonts w:ascii="Verdana" w:hAnsi="Verdana" w:cs="Arial"/>
                <w:i/>
                <w:iCs/>
                <w:color w:val="000000" w:themeColor="text1"/>
                <w:sz w:val="18"/>
              </w:rPr>
              <w:t>VESTIR Y PRODUCTOS DE CUERO</w:t>
            </w:r>
          </w:p>
        </w:tc>
      </w:tr>
    </w:tbl>
    <w:p w14:paraId="3820A312" w14:textId="77777777" w:rsidR="000758B2" w:rsidRPr="000758B2" w:rsidRDefault="000758B2" w:rsidP="000758B2">
      <w:pPr>
        <w:pStyle w:val="Ttulo1"/>
        <w:tabs>
          <w:tab w:val="left" w:pos="980"/>
        </w:tabs>
        <w:spacing w:before="43"/>
        <w:rPr>
          <w:rFonts w:ascii="Verdana" w:hAnsi="Verdana"/>
          <w:i/>
          <w:iCs/>
          <w:color w:val="000000" w:themeColor="text1"/>
        </w:rPr>
      </w:pPr>
    </w:p>
    <w:p w14:paraId="571CAA80" w14:textId="77777777" w:rsidR="000758B2" w:rsidRPr="000758B2" w:rsidRDefault="000758B2" w:rsidP="000758B2">
      <w:pPr>
        <w:pStyle w:val="Ttulo1"/>
        <w:tabs>
          <w:tab w:val="left" w:pos="980"/>
        </w:tabs>
        <w:spacing w:before="43"/>
        <w:ind w:left="567"/>
        <w:rPr>
          <w:rFonts w:ascii="Verdana" w:hAnsi="Verdana"/>
          <w:i/>
          <w:iCs/>
          <w:color w:val="000000" w:themeColor="text1"/>
        </w:rPr>
      </w:pPr>
    </w:p>
    <w:p w14:paraId="01C5DCDA" w14:textId="77777777" w:rsidR="000758B2" w:rsidRPr="000758B2" w:rsidRDefault="000758B2" w:rsidP="000758B2">
      <w:pPr>
        <w:pStyle w:val="Prrafodelista"/>
        <w:widowControl w:val="0"/>
        <w:numPr>
          <w:ilvl w:val="0"/>
          <w:numId w:val="7"/>
        </w:numPr>
        <w:tabs>
          <w:tab w:val="left" w:pos="979"/>
        </w:tabs>
        <w:autoSpaceDE w:val="0"/>
        <w:autoSpaceDN w:val="0"/>
        <w:spacing w:before="205" w:after="0" w:line="240" w:lineRule="auto"/>
        <w:ind w:left="567" w:hanging="359"/>
        <w:contextualSpacing w:val="0"/>
        <w:jc w:val="both"/>
        <w:rPr>
          <w:rFonts w:ascii="Verdana" w:hAnsi="Verdana" w:cs="Arial"/>
          <w:b/>
          <w:i/>
          <w:iCs/>
          <w:color w:val="000000" w:themeColor="text1"/>
          <w:sz w:val="18"/>
          <w:szCs w:val="18"/>
        </w:rPr>
      </w:pPr>
      <w:r w:rsidRPr="000758B2">
        <w:rPr>
          <w:rFonts w:ascii="Verdana" w:hAnsi="Verdana" w:cs="Arial"/>
          <w:b/>
          <w:i/>
          <w:iCs/>
          <w:color w:val="000000" w:themeColor="text1"/>
          <w:sz w:val="18"/>
          <w:szCs w:val="18"/>
        </w:rPr>
        <w:t>CLASIFICADOR</w:t>
      </w:r>
      <w:r w:rsidRPr="000758B2">
        <w:rPr>
          <w:rFonts w:ascii="Verdana" w:hAnsi="Verdana" w:cs="Arial"/>
          <w:b/>
          <w:i/>
          <w:iCs/>
          <w:color w:val="000000" w:themeColor="text1"/>
          <w:spacing w:val="-8"/>
          <w:sz w:val="18"/>
          <w:szCs w:val="18"/>
        </w:rPr>
        <w:t xml:space="preserve"> </w:t>
      </w:r>
      <w:r w:rsidRPr="000758B2">
        <w:rPr>
          <w:rFonts w:ascii="Verdana" w:hAnsi="Verdana" w:cs="Arial"/>
          <w:b/>
          <w:i/>
          <w:iCs/>
          <w:color w:val="000000" w:themeColor="text1"/>
          <w:sz w:val="18"/>
          <w:szCs w:val="18"/>
        </w:rPr>
        <w:t>(ES)</w:t>
      </w:r>
      <w:r w:rsidRPr="000758B2">
        <w:rPr>
          <w:rFonts w:ascii="Verdana" w:hAnsi="Verdana" w:cs="Arial"/>
          <w:b/>
          <w:i/>
          <w:iCs/>
          <w:color w:val="000000" w:themeColor="text1"/>
          <w:spacing w:val="-8"/>
          <w:sz w:val="18"/>
          <w:szCs w:val="18"/>
        </w:rPr>
        <w:t xml:space="preserve"> </w:t>
      </w:r>
      <w:r w:rsidRPr="000758B2">
        <w:rPr>
          <w:rFonts w:ascii="Verdana" w:hAnsi="Verdana" w:cs="Arial"/>
          <w:b/>
          <w:i/>
          <w:iCs/>
          <w:color w:val="000000" w:themeColor="text1"/>
          <w:sz w:val="18"/>
          <w:szCs w:val="18"/>
        </w:rPr>
        <w:t>DEL</w:t>
      </w:r>
      <w:r w:rsidRPr="000758B2">
        <w:rPr>
          <w:rFonts w:ascii="Verdana" w:hAnsi="Verdana" w:cs="Arial"/>
          <w:b/>
          <w:i/>
          <w:iCs/>
          <w:color w:val="000000" w:themeColor="text1"/>
          <w:spacing w:val="-8"/>
          <w:sz w:val="18"/>
          <w:szCs w:val="18"/>
        </w:rPr>
        <w:t xml:space="preserve"> </w:t>
      </w:r>
      <w:r w:rsidRPr="000758B2">
        <w:rPr>
          <w:rFonts w:ascii="Verdana" w:hAnsi="Verdana" w:cs="Arial"/>
          <w:b/>
          <w:i/>
          <w:iCs/>
          <w:color w:val="000000" w:themeColor="text1"/>
          <w:spacing w:val="-2"/>
          <w:sz w:val="18"/>
          <w:szCs w:val="18"/>
        </w:rPr>
        <w:t>GASTO:</w:t>
      </w:r>
    </w:p>
    <w:p w14:paraId="1EB63D56" w14:textId="77777777" w:rsidR="000758B2" w:rsidRPr="000758B2" w:rsidRDefault="000758B2" w:rsidP="000758B2">
      <w:pPr>
        <w:pStyle w:val="Textoindependiente"/>
        <w:ind w:left="567"/>
        <w:rPr>
          <w:rFonts w:ascii="Verdana" w:hAnsi="Verdana" w:cs="Arial"/>
          <w:b/>
          <w:i/>
          <w:iCs/>
          <w:color w:val="000000" w:themeColor="text1"/>
        </w:rPr>
      </w:pPr>
    </w:p>
    <w:p w14:paraId="505BD12E" w14:textId="77777777" w:rsidR="000758B2" w:rsidRPr="000758B2" w:rsidRDefault="000758B2" w:rsidP="000758B2">
      <w:pPr>
        <w:pStyle w:val="Textoindependiente"/>
        <w:tabs>
          <w:tab w:val="left" w:pos="8647"/>
        </w:tabs>
        <w:ind w:left="567" w:right="119"/>
        <w:jc w:val="both"/>
        <w:rPr>
          <w:rFonts w:ascii="Verdana" w:hAnsi="Verdana" w:cs="Arial"/>
          <w:i/>
          <w:iCs/>
          <w:color w:val="000000" w:themeColor="text1"/>
        </w:rPr>
      </w:pPr>
      <w:r w:rsidRPr="000758B2">
        <w:rPr>
          <w:rFonts w:ascii="Verdana" w:hAnsi="Verdana" w:cs="Arial"/>
          <w:i/>
          <w:iCs/>
          <w:color w:val="000000" w:themeColor="text1"/>
        </w:rPr>
        <w:t>Corresponde a la adquisición de un servicio que puede ser prestado directamente por el Instituto Colombiano de Bienestar Familiar o con un operador que desarrolle las acciones necesarias para cumplir con la prestación del servicio, que incluye:</w:t>
      </w:r>
    </w:p>
    <w:p w14:paraId="6D74A062" w14:textId="77777777" w:rsidR="000758B2" w:rsidRPr="000758B2" w:rsidRDefault="000758B2" w:rsidP="000758B2">
      <w:pPr>
        <w:pStyle w:val="Textoindependiente"/>
        <w:spacing w:before="6"/>
        <w:ind w:left="567"/>
        <w:rPr>
          <w:rFonts w:ascii="Verdana" w:hAnsi="Verdana" w:cs="Arial"/>
          <w:i/>
          <w:iCs/>
          <w:color w:val="000000" w:themeColor="text1"/>
        </w:rPr>
      </w:pPr>
    </w:p>
    <w:p w14:paraId="2E39C52A" w14:textId="77777777" w:rsidR="000758B2" w:rsidRPr="000758B2" w:rsidRDefault="000758B2" w:rsidP="000758B2">
      <w:pPr>
        <w:pStyle w:val="Ttulo1"/>
        <w:tabs>
          <w:tab w:val="left" w:pos="1327"/>
        </w:tabs>
        <w:ind w:left="567"/>
        <w:rPr>
          <w:rFonts w:ascii="Verdana" w:hAnsi="Verdana"/>
          <w:i/>
          <w:iCs/>
          <w:color w:val="000000" w:themeColor="text1"/>
          <w:sz w:val="22"/>
          <w:szCs w:val="22"/>
        </w:rPr>
      </w:pPr>
      <w:r w:rsidRPr="000758B2">
        <w:rPr>
          <w:rFonts w:ascii="Verdana" w:hAnsi="Verdana"/>
          <w:i/>
          <w:iCs/>
          <w:color w:val="000000" w:themeColor="text1"/>
          <w:sz w:val="22"/>
          <w:szCs w:val="22"/>
        </w:rPr>
        <w:tab/>
        <w:t>02-02-02-009-003-05</w:t>
      </w:r>
      <w:r w:rsidRPr="000758B2">
        <w:rPr>
          <w:rFonts w:ascii="Verdana" w:hAnsi="Verdana"/>
          <w:i/>
          <w:iCs/>
          <w:color w:val="000000" w:themeColor="text1"/>
          <w:spacing w:val="-7"/>
          <w:sz w:val="22"/>
          <w:szCs w:val="22"/>
        </w:rPr>
        <w:t xml:space="preserve"> </w:t>
      </w:r>
      <w:r w:rsidRPr="000758B2">
        <w:rPr>
          <w:rFonts w:ascii="Verdana" w:hAnsi="Verdana"/>
          <w:i/>
          <w:iCs/>
          <w:color w:val="000000" w:themeColor="text1"/>
          <w:sz w:val="22"/>
          <w:szCs w:val="22"/>
        </w:rPr>
        <w:t>OTROS</w:t>
      </w:r>
      <w:r w:rsidRPr="000758B2">
        <w:rPr>
          <w:rFonts w:ascii="Verdana" w:hAnsi="Verdana"/>
          <w:i/>
          <w:iCs/>
          <w:color w:val="000000" w:themeColor="text1"/>
          <w:spacing w:val="-7"/>
          <w:sz w:val="22"/>
          <w:szCs w:val="22"/>
        </w:rPr>
        <w:t xml:space="preserve"> </w:t>
      </w:r>
      <w:r w:rsidRPr="000758B2">
        <w:rPr>
          <w:rFonts w:ascii="Verdana" w:hAnsi="Verdana"/>
          <w:i/>
          <w:iCs/>
          <w:color w:val="000000" w:themeColor="text1"/>
          <w:sz w:val="22"/>
          <w:szCs w:val="22"/>
        </w:rPr>
        <w:t>SERVICIOS</w:t>
      </w:r>
      <w:r w:rsidRPr="000758B2">
        <w:rPr>
          <w:rFonts w:ascii="Verdana" w:hAnsi="Verdana"/>
          <w:i/>
          <w:iCs/>
          <w:color w:val="000000" w:themeColor="text1"/>
          <w:spacing w:val="-7"/>
          <w:sz w:val="22"/>
          <w:szCs w:val="22"/>
        </w:rPr>
        <w:t xml:space="preserve"> </w:t>
      </w:r>
      <w:r w:rsidRPr="000758B2">
        <w:rPr>
          <w:rFonts w:ascii="Verdana" w:hAnsi="Verdana"/>
          <w:i/>
          <w:iCs/>
          <w:color w:val="000000" w:themeColor="text1"/>
          <w:sz w:val="22"/>
          <w:szCs w:val="22"/>
        </w:rPr>
        <w:t>SOCIALES</w:t>
      </w:r>
      <w:r w:rsidRPr="000758B2">
        <w:rPr>
          <w:rFonts w:ascii="Verdana" w:hAnsi="Verdana"/>
          <w:i/>
          <w:iCs/>
          <w:color w:val="000000" w:themeColor="text1"/>
          <w:spacing w:val="-6"/>
          <w:sz w:val="22"/>
          <w:szCs w:val="22"/>
        </w:rPr>
        <w:t xml:space="preserve"> </w:t>
      </w:r>
      <w:r w:rsidRPr="000758B2">
        <w:rPr>
          <w:rFonts w:ascii="Verdana" w:hAnsi="Verdana"/>
          <w:i/>
          <w:iCs/>
          <w:color w:val="000000" w:themeColor="text1"/>
          <w:sz w:val="22"/>
          <w:szCs w:val="22"/>
        </w:rPr>
        <w:t>SIN</w:t>
      </w:r>
      <w:r w:rsidRPr="000758B2">
        <w:rPr>
          <w:rFonts w:ascii="Verdana" w:hAnsi="Verdana"/>
          <w:i/>
          <w:iCs/>
          <w:color w:val="000000" w:themeColor="text1"/>
          <w:spacing w:val="-7"/>
          <w:sz w:val="22"/>
          <w:szCs w:val="22"/>
        </w:rPr>
        <w:t xml:space="preserve"> </w:t>
      </w:r>
      <w:r w:rsidRPr="000758B2">
        <w:rPr>
          <w:rFonts w:ascii="Verdana" w:hAnsi="Verdana"/>
          <w:i/>
          <w:iCs/>
          <w:color w:val="000000" w:themeColor="text1"/>
          <w:spacing w:val="-2"/>
          <w:sz w:val="22"/>
          <w:szCs w:val="22"/>
        </w:rPr>
        <w:t>ALOJAMIENTO</w:t>
      </w:r>
    </w:p>
    <w:p w14:paraId="794DB5F2" w14:textId="77777777" w:rsidR="000758B2" w:rsidRPr="000758B2" w:rsidRDefault="000758B2" w:rsidP="000758B2">
      <w:pPr>
        <w:pStyle w:val="Ttulo2"/>
        <w:spacing w:before="201"/>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Talento Humano:</w:t>
      </w:r>
    </w:p>
    <w:p w14:paraId="3549EF03" w14:textId="77777777" w:rsidR="000758B2" w:rsidRPr="000758B2" w:rsidRDefault="000758B2" w:rsidP="000758B2">
      <w:pPr>
        <w:pStyle w:val="Textoindependiente"/>
        <w:spacing w:before="8"/>
        <w:ind w:left="567"/>
        <w:rPr>
          <w:rFonts w:ascii="Verdana" w:hAnsi="Verdana" w:cs="Arial"/>
          <w:i/>
          <w:iCs/>
          <w:color w:val="000000" w:themeColor="text1"/>
        </w:rPr>
      </w:pPr>
    </w:p>
    <w:p w14:paraId="706327B8" w14:textId="77777777" w:rsidR="000758B2" w:rsidRPr="000758B2" w:rsidRDefault="000758B2" w:rsidP="000758B2">
      <w:pPr>
        <w:pStyle w:val="Prrafodelista"/>
        <w:widowControl w:val="0"/>
        <w:numPr>
          <w:ilvl w:val="0"/>
          <w:numId w:val="2"/>
        </w:numPr>
        <w:tabs>
          <w:tab w:val="left" w:pos="980"/>
        </w:tabs>
        <w:autoSpaceDE w:val="0"/>
        <w:autoSpaceDN w:val="0"/>
        <w:spacing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Contratación de personas naturales o jurídicas para la implementación de las actividades descritas en las guías operativas para el desarrollo de la modalidad según la concertación realizada con las comunidades y de acuerdo con lo establecido en los documentos técnicos.</w:t>
      </w:r>
    </w:p>
    <w:p w14:paraId="26F7B1AF" w14:textId="77777777" w:rsidR="000758B2" w:rsidRPr="000758B2" w:rsidRDefault="000758B2" w:rsidP="000758B2">
      <w:pPr>
        <w:pStyle w:val="Prrafodelista"/>
        <w:tabs>
          <w:tab w:val="left" w:pos="980"/>
        </w:tabs>
        <w:spacing w:line="237" w:lineRule="auto"/>
        <w:ind w:left="567" w:right="191"/>
        <w:rPr>
          <w:rFonts w:ascii="Verdana" w:eastAsia="Arial MT" w:hAnsi="Verdana" w:cs="Arial"/>
          <w:i/>
          <w:iCs/>
          <w:color w:val="000000" w:themeColor="text1"/>
          <w:sz w:val="21"/>
          <w:szCs w:val="21"/>
        </w:rPr>
      </w:pPr>
    </w:p>
    <w:p w14:paraId="07685986" w14:textId="77777777" w:rsidR="000758B2" w:rsidRPr="000758B2" w:rsidRDefault="000758B2" w:rsidP="000758B2">
      <w:pPr>
        <w:pStyle w:val="Prrafodelista"/>
        <w:widowControl w:val="0"/>
        <w:numPr>
          <w:ilvl w:val="0"/>
          <w:numId w:val="2"/>
        </w:numPr>
        <w:tabs>
          <w:tab w:val="left" w:pos="979"/>
          <w:tab w:val="left" w:pos="8931"/>
        </w:tabs>
        <w:autoSpaceDE w:val="0"/>
        <w:autoSpaceDN w:val="0"/>
        <w:spacing w:before="4" w:after="0" w:line="204" w:lineRule="exact"/>
        <w:ind w:left="567" w:right="191" w:hanging="35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Contratación del talento humano necesario para el desarrollo de las actividades comunitarias y familiares determinadas en el marco de la operación de los servicios de la modalidad.</w:t>
      </w:r>
    </w:p>
    <w:p w14:paraId="493F2014"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15BE742A" w14:textId="77777777" w:rsidR="000758B2" w:rsidRPr="000758B2" w:rsidRDefault="000758B2" w:rsidP="000758B2">
      <w:pPr>
        <w:pStyle w:val="Prrafodelista"/>
        <w:widowControl w:val="0"/>
        <w:numPr>
          <w:ilvl w:val="0"/>
          <w:numId w:val="2"/>
        </w:numPr>
        <w:tabs>
          <w:tab w:val="left" w:pos="980"/>
        </w:tabs>
        <w:autoSpaceDE w:val="0"/>
        <w:autoSpaceDN w:val="0"/>
        <w:spacing w:before="8"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Pago de sabedores (as), parteras, </w:t>
      </w:r>
      <w:proofErr w:type="spellStart"/>
      <w:r w:rsidRPr="000758B2">
        <w:rPr>
          <w:rFonts w:ascii="Verdana" w:eastAsia="Arial MT" w:hAnsi="Verdana" w:cs="Arial"/>
          <w:i/>
          <w:iCs/>
          <w:color w:val="000000" w:themeColor="text1"/>
          <w:sz w:val="21"/>
          <w:szCs w:val="21"/>
        </w:rPr>
        <w:t>sobanderas</w:t>
      </w:r>
      <w:proofErr w:type="spellEnd"/>
      <w:r w:rsidRPr="000758B2">
        <w:rPr>
          <w:rFonts w:ascii="Verdana" w:eastAsia="Arial MT" w:hAnsi="Verdana" w:cs="Arial"/>
          <w:i/>
          <w:iCs/>
          <w:color w:val="000000" w:themeColor="text1"/>
          <w:sz w:val="21"/>
          <w:szCs w:val="21"/>
        </w:rPr>
        <w:t xml:space="preserve">, palabreros, danzadores, médicos tradicionales, preparadoras de alimentos tradicionales, dinamizadores culturales,  músicos tradicionales, autoridades de comunidades indígenas, negras, afrodescendientes, raizales, palenqueras, </w:t>
      </w:r>
      <w:proofErr w:type="spellStart"/>
      <w:r w:rsidRPr="000758B2">
        <w:rPr>
          <w:rFonts w:ascii="Verdana" w:eastAsia="Arial MT" w:hAnsi="Verdana" w:cs="Arial"/>
          <w:i/>
          <w:iCs/>
          <w:color w:val="000000" w:themeColor="text1"/>
          <w:sz w:val="21"/>
          <w:szCs w:val="21"/>
        </w:rPr>
        <w:t>Rrom</w:t>
      </w:r>
      <w:proofErr w:type="spellEnd"/>
      <w:r w:rsidRPr="000758B2">
        <w:rPr>
          <w:rFonts w:ascii="Verdana" w:eastAsia="Arial MT" w:hAnsi="Verdana" w:cs="Arial"/>
          <w:i/>
          <w:iCs/>
          <w:color w:val="000000" w:themeColor="text1"/>
          <w:sz w:val="21"/>
          <w:szCs w:val="21"/>
        </w:rPr>
        <w:t>, representantes legales de organizaciones étnicas y/o campesinas, delegados de comunidades étnicas y/o campesinas, entre otras que se consideren por las comunidades étnicas y/o campesinas, para el desarrollo de actividades comunitarias y familiares, contempladas en la modalidad.</w:t>
      </w:r>
    </w:p>
    <w:p w14:paraId="467B1B04" w14:textId="77777777" w:rsidR="000758B2" w:rsidRPr="000758B2" w:rsidRDefault="000758B2" w:rsidP="000758B2">
      <w:pPr>
        <w:pStyle w:val="Textoindependiente"/>
        <w:spacing w:before="2"/>
        <w:ind w:left="567"/>
        <w:rPr>
          <w:rFonts w:ascii="Verdana" w:hAnsi="Verdana" w:cs="Arial"/>
          <w:i/>
          <w:iCs/>
          <w:color w:val="000000" w:themeColor="text1"/>
        </w:rPr>
      </w:pPr>
    </w:p>
    <w:p w14:paraId="7BC84549" w14:textId="77777777" w:rsidR="000758B2" w:rsidRPr="000758B2" w:rsidRDefault="000758B2" w:rsidP="000758B2">
      <w:pPr>
        <w:pStyle w:val="Ttulo2"/>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Insumos:</w:t>
      </w:r>
    </w:p>
    <w:p w14:paraId="4D1703BF" w14:textId="77777777" w:rsidR="000758B2" w:rsidRPr="000758B2" w:rsidRDefault="000758B2" w:rsidP="000758B2">
      <w:pPr>
        <w:pStyle w:val="Textoindependiente"/>
        <w:spacing w:before="6"/>
        <w:ind w:left="567"/>
        <w:rPr>
          <w:rFonts w:ascii="Verdana" w:hAnsi="Verdana" w:cs="Arial"/>
          <w:i/>
          <w:iCs/>
          <w:color w:val="000000" w:themeColor="text1"/>
        </w:rPr>
      </w:pPr>
    </w:p>
    <w:p w14:paraId="06F7848A" w14:textId="77777777" w:rsidR="000758B2" w:rsidRPr="000758B2" w:rsidRDefault="000758B2" w:rsidP="000758B2">
      <w:pPr>
        <w:pStyle w:val="Prrafodelista"/>
        <w:widowControl w:val="0"/>
        <w:numPr>
          <w:ilvl w:val="0"/>
          <w:numId w:val="3"/>
        </w:numPr>
        <w:autoSpaceDE w:val="0"/>
        <w:autoSpaceDN w:val="0"/>
        <w:spacing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Adquisición de los elementos de dotación personal (chaleco, carné, gorra) para el talento humano que desarrollará el trabajo directo con las familias, conforme a los requerimientos establecidos por el ICBF.</w:t>
      </w:r>
    </w:p>
    <w:p w14:paraId="60A466EA"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1E0D1579" w14:textId="77777777" w:rsidR="000758B2" w:rsidRPr="000758B2" w:rsidRDefault="000758B2" w:rsidP="000758B2">
      <w:pPr>
        <w:pStyle w:val="Prrafodelista"/>
        <w:widowControl w:val="0"/>
        <w:numPr>
          <w:ilvl w:val="0"/>
          <w:numId w:val="3"/>
        </w:numPr>
        <w:tabs>
          <w:tab w:val="left" w:pos="980"/>
        </w:tabs>
        <w:autoSpaceDE w:val="0"/>
        <w:autoSpaceDN w:val="0"/>
        <w:spacing w:before="8"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Compra y transporte de pie de cría de especies menores criollos, semillas, plántulas,  árboles nativos, productos agrícolas orgánicos, abonos orgánicos y materiales necesarios para el desarrollo de iniciativas comunitarias de </w:t>
      </w:r>
      <w:r w:rsidRPr="000758B2">
        <w:rPr>
          <w:rFonts w:ascii="Verdana" w:eastAsia="Arial MT" w:hAnsi="Verdana" w:cs="Arial"/>
          <w:i/>
          <w:iCs/>
          <w:color w:val="000000" w:themeColor="text1"/>
          <w:sz w:val="21"/>
          <w:szCs w:val="21"/>
        </w:rPr>
        <w:lastRenderedPageBreak/>
        <w:t>soberanía y autonomía alimentaria y nutricional desde un enfoque sustentable; adecuación de galpones, pozos o estanques piscícolas, conejeras, huertas, patios, chagras, conucos y terrazas familiares, herramientas e insumos para acceso a fuentes hídricas y el aseguramiento al abastecimiento de agua (recipientes de almacenamiento, mangueras, boca tomas, acoples, regaderas, entre otros).</w:t>
      </w:r>
    </w:p>
    <w:p w14:paraId="76FD7D19" w14:textId="77777777" w:rsidR="000758B2" w:rsidRPr="000758B2" w:rsidRDefault="000758B2" w:rsidP="000758B2">
      <w:pPr>
        <w:pStyle w:val="Prrafodelista"/>
        <w:tabs>
          <w:tab w:val="left" w:pos="980"/>
        </w:tabs>
        <w:spacing w:before="8" w:line="237" w:lineRule="auto"/>
        <w:ind w:left="567" w:right="119"/>
        <w:rPr>
          <w:rFonts w:ascii="Verdana" w:eastAsia="Arial MT" w:hAnsi="Verdana" w:cs="Arial"/>
          <w:i/>
          <w:iCs/>
          <w:color w:val="000000" w:themeColor="text1"/>
          <w:sz w:val="21"/>
          <w:szCs w:val="21"/>
        </w:rPr>
      </w:pPr>
    </w:p>
    <w:p w14:paraId="75B5267C" w14:textId="77777777" w:rsidR="000758B2" w:rsidRPr="000758B2" w:rsidRDefault="000758B2" w:rsidP="000758B2">
      <w:pPr>
        <w:pStyle w:val="Prrafodelista"/>
        <w:widowControl w:val="0"/>
        <w:numPr>
          <w:ilvl w:val="0"/>
          <w:numId w:val="3"/>
        </w:numPr>
        <w:tabs>
          <w:tab w:val="left" w:pos="980"/>
        </w:tabs>
        <w:autoSpaceDE w:val="0"/>
        <w:autoSpaceDN w:val="0"/>
        <w:spacing w:before="8"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Compra de material para desarrollar actividades artesanales: Lana Orlón, telares, chontas, fique, mostacilla, hilo afán, guajiro, agujas pelo en diferentes tamaños, agujetas, agujones, trozos de madera, herramientas para tallado, semillas naturales, plantas medicinales, fibras vegetales como palma, fique, abacá; madera, barro, semillas, fibras de corteza, materia prima para cestería entre otros.</w:t>
      </w:r>
    </w:p>
    <w:p w14:paraId="41924D5F" w14:textId="77777777" w:rsidR="000758B2" w:rsidRPr="000758B2" w:rsidRDefault="000758B2" w:rsidP="000758B2">
      <w:pPr>
        <w:pStyle w:val="Prrafodelista"/>
        <w:tabs>
          <w:tab w:val="left" w:pos="980"/>
        </w:tabs>
        <w:spacing w:before="8" w:line="237" w:lineRule="auto"/>
        <w:ind w:left="567" w:right="119"/>
        <w:rPr>
          <w:rFonts w:ascii="Verdana" w:eastAsia="Arial MT" w:hAnsi="Verdana" w:cs="Arial"/>
          <w:i/>
          <w:iCs/>
          <w:color w:val="000000" w:themeColor="text1"/>
          <w:sz w:val="21"/>
          <w:szCs w:val="21"/>
        </w:rPr>
      </w:pPr>
    </w:p>
    <w:p w14:paraId="24AF05C3" w14:textId="77777777" w:rsidR="000758B2" w:rsidRPr="000758B2" w:rsidRDefault="000758B2" w:rsidP="000758B2">
      <w:pPr>
        <w:pStyle w:val="Prrafodelista"/>
        <w:widowControl w:val="0"/>
        <w:numPr>
          <w:ilvl w:val="0"/>
          <w:numId w:val="3"/>
        </w:numPr>
        <w:tabs>
          <w:tab w:val="left" w:pos="980"/>
          <w:tab w:val="left" w:pos="8647"/>
        </w:tabs>
        <w:autoSpaceDE w:val="0"/>
        <w:autoSpaceDN w:val="0"/>
        <w:spacing w:before="8" w:after="0" w:line="237" w:lineRule="auto"/>
        <w:ind w:left="567" w:right="745"/>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Compra de materiales para actividades artísticas: Instrumentos musicales entre otros.</w:t>
      </w:r>
    </w:p>
    <w:p w14:paraId="697CD1EB" w14:textId="77777777" w:rsidR="000758B2" w:rsidRPr="000758B2" w:rsidRDefault="000758B2" w:rsidP="000758B2">
      <w:pPr>
        <w:pStyle w:val="Ttulo2"/>
        <w:ind w:left="567"/>
        <w:rPr>
          <w:rFonts w:ascii="Verdana" w:eastAsia="Arial MT" w:hAnsi="Verdana" w:cs="Arial"/>
          <w:i/>
          <w:iCs/>
          <w:color w:val="000000" w:themeColor="text1"/>
          <w:sz w:val="21"/>
          <w:szCs w:val="21"/>
        </w:rPr>
      </w:pPr>
    </w:p>
    <w:p w14:paraId="748E1A88" w14:textId="77777777" w:rsidR="000758B2" w:rsidRPr="000758B2" w:rsidRDefault="000758B2" w:rsidP="000758B2">
      <w:pPr>
        <w:pStyle w:val="Ttulo2"/>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Materiales:</w:t>
      </w:r>
    </w:p>
    <w:p w14:paraId="0A9CBE68" w14:textId="77777777" w:rsidR="000758B2" w:rsidRPr="000758B2" w:rsidRDefault="000758B2" w:rsidP="000758B2">
      <w:pPr>
        <w:pStyle w:val="Textoindependiente"/>
        <w:spacing w:before="5"/>
        <w:ind w:left="567"/>
        <w:rPr>
          <w:rFonts w:ascii="Verdana" w:hAnsi="Verdana" w:cs="Arial"/>
          <w:i/>
          <w:iCs/>
          <w:color w:val="000000" w:themeColor="text1"/>
        </w:rPr>
      </w:pPr>
    </w:p>
    <w:p w14:paraId="3A415DF2" w14:textId="77777777" w:rsidR="000758B2" w:rsidRPr="000758B2" w:rsidRDefault="000758B2" w:rsidP="000758B2">
      <w:pPr>
        <w:pStyle w:val="Prrafodelista"/>
        <w:widowControl w:val="0"/>
        <w:numPr>
          <w:ilvl w:val="0"/>
          <w:numId w:val="4"/>
        </w:numPr>
        <w:autoSpaceDE w:val="0"/>
        <w:autoSpaceDN w:val="0"/>
        <w:spacing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Diseño, elaboración y publicación de material pedagógico, instrumentos y herramientas para el desarrollo de las acciones de registro, atención y sistematización propias de los servicios.</w:t>
      </w:r>
    </w:p>
    <w:p w14:paraId="78BDCF4C"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24C69444" w14:textId="77777777" w:rsidR="000758B2" w:rsidRPr="000758B2" w:rsidRDefault="000758B2" w:rsidP="000758B2">
      <w:pPr>
        <w:pStyle w:val="Prrafodelista"/>
        <w:widowControl w:val="0"/>
        <w:numPr>
          <w:ilvl w:val="0"/>
          <w:numId w:val="4"/>
        </w:numPr>
        <w:autoSpaceDE w:val="0"/>
        <w:autoSpaceDN w:val="0"/>
        <w:spacing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Adquisición de elementos de consumo requeridos para el desarrollo de las acciones de acompañamiento de los servicios (incluye la realización de registros fotográficos y/o audiovisuales).</w:t>
      </w:r>
    </w:p>
    <w:p w14:paraId="7132BFB4"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42F155C6" w14:textId="77777777" w:rsidR="000758B2" w:rsidRPr="000758B2" w:rsidRDefault="000758B2" w:rsidP="000758B2">
      <w:pPr>
        <w:pStyle w:val="Prrafodelista"/>
        <w:widowControl w:val="0"/>
        <w:numPr>
          <w:ilvl w:val="0"/>
          <w:numId w:val="4"/>
        </w:numPr>
        <w:autoSpaceDE w:val="0"/>
        <w:autoSpaceDN w:val="0"/>
        <w:spacing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de elaboración, producción, reproducción, y/o distribución de materiales, audiovisuales, impresos, tecnológicos, entre otros, que aporten al fortalecimiento cultural, identitario y la consolidación de sistemas de cuidado individual y colectivo con comunidades étnicas, y campesinas y urbanas.</w:t>
      </w:r>
    </w:p>
    <w:p w14:paraId="3F7470A9"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7112D42A" w14:textId="77777777" w:rsidR="000758B2" w:rsidRPr="000758B2" w:rsidRDefault="000758B2" w:rsidP="000758B2">
      <w:pPr>
        <w:pStyle w:val="Prrafodelista"/>
        <w:widowControl w:val="0"/>
        <w:numPr>
          <w:ilvl w:val="0"/>
          <w:numId w:val="4"/>
        </w:numPr>
        <w:autoSpaceDE w:val="0"/>
        <w:autoSpaceDN w:val="0"/>
        <w:spacing w:after="0" w:line="240" w:lineRule="auto"/>
        <w:ind w:left="567"/>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para el diseño, elaboración y/o adquisición de materiales didácticos, instrumentos y/o herramientas para el desarrollo de iniciativas comunitarias e institucionales en el marco del fortalecimiento cultural e identitario de las comunidades étnicas y/o campesinas y urbanas (por ejemplo: papelería, fotocopias, impresiones, fotografías, materiales audiovisuales o digitales, instrumentos musicales, , pintura corporal, pintura para murales y demás materiales e insumos para el fortalecimiento de la memoria, la danza, la música, la elaboración de cultura material, rituales, proceso de armonización, semillas, entre otros).</w:t>
      </w:r>
    </w:p>
    <w:p w14:paraId="7A62481D"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2775804A" w14:textId="77777777" w:rsidR="000758B2" w:rsidRPr="000758B2" w:rsidRDefault="000758B2" w:rsidP="000758B2">
      <w:pPr>
        <w:pStyle w:val="Prrafodelista"/>
        <w:widowControl w:val="0"/>
        <w:numPr>
          <w:ilvl w:val="0"/>
          <w:numId w:val="4"/>
        </w:numPr>
        <w:autoSpaceDE w:val="0"/>
        <w:autoSpaceDN w:val="0"/>
        <w:spacing w:after="0" w:line="240" w:lineRule="auto"/>
        <w:ind w:left="567"/>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de materiales para el desarrollo de rituales, círculos de palabra y demás prácticas culturales propias de las comunidades étnicas y/o campesinas, por ejemplo, plantas, semillas, bastones, inciensos, velas, frutas, alimentos, escancias, entre otros.</w:t>
      </w:r>
    </w:p>
    <w:p w14:paraId="61C7652E"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39818ECC" w14:textId="77777777" w:rsidR="000758B2" w:rsidRPr="000758B2" w:rsidRDefault="000758B2" w:rsidP="000758B2">
      <w:pPr>
        <w:pStyle w:val="Prrafodelista"/>
        <w:widowControl w:val="0"/>
        <w:numPr>
          <w:ilvl w:val="0"/>
          <w:numId w:val="4"/>
        </w:numPr>
        <w:autoSpaceDE w:val="0"/>
        <w:autoSpaceDN w:val="0"/>
        <w:spacing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Gastos de materiales para la adecuación de los espacios de atención de niñas, </w:t>
      </w:r>
      <w:r w:rsidRPr="000758B2">
        <w:rPr>
          <w:rFonts w:ascii="Verdana" w:eastAsia="Arial MT" w:hAnsi="Verdana" w:cs="Arial"/>
          <w:i/>
          <w:iCs/>
          <w:color w:val="000000" w:themeColor="text1"/>
          <w:sz w:val="21"/>
          <w:szCs w:val="21"/>
        </w:rPr>
        <w:lastRenderedPageBreak/>
        <w:t>niños, adolescentes, familias y comunidades de grupos étnicos y/o campesinos, con el objeto de afianzar los procesos identitarios y las prácticas culturales en el marco de la protección integral.</w:t>
      </w:r>
    </w:p>
    <w:p w14:paraId="3A4FEFF7" w14:textId="77777777" w:rsidR="000758B2" w:rsidRPr="000758B2" w:rsidRDefault="000758B2" w:rsidP="000758B2">
      <w:pPr>
        <w:pStyle w:val="Ttulo2"/>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Transporte y gastos de viaje:</w:t>
      </w:r>
    </w:p>
    <w:p w14:paraId="27B5B7FD"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016035E9" w14:textId="77777777" w:rsidR="000758B2" w:rsidRPr="000758B2" w:rsidRDefault="000758B2" w:rsidP="000758B2">
      <w:pPr>
        <w:pStyle w:val="Prrafodelista"/>
        <w:widowControl w:val="0"/>
        <w:numPr>
          <w:ilvl w:val="0"/>
          <w:numId w:val="4"/>
        </w:numPr>
        <w:autoSpaceDE w:val="0"/>
        <w:autoSpaceDN w:val="0"/>
        <w:spacing w:after="0" w:line="240" w:lineRule="auto"/>
        <w:ind w:left="567"/>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de viaje y de transporte del personal para el desarrollo de acciones de asistencia técnica con los integrantes de los equipos que acompañan directamente a las familias; la ejecución de acciones de búsqueda, identificación, vinculación y acompañamiento a familias en los servicios; la realización de encuentros con autoridades, organizaciones, fundaciones o instituciones del orden territorial para la articulación local de los servicios, la integración social de las familias y la definición de acciones complementarias.</w:t>
      </w:r>
    </w:p>
    <w:p w14:paraId="6300ECAE"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3584C287" w14:textId="77777777" w:rsidR="000758B2" w:rsidRPr="000758B2" w:rsidRDefault="000758B2" w:rsidP="000758B2">
      <w:pPr>
        <w:pStyle w:val="Prrafodelista"/>
        <w:widowControl w:val="0"/>
        <w:numPr>
          <w:ilvl w:val="0"/>
          <w:numId w:val="4"/>
        </w:numPr>
        <w:autoSpaceDE w:val="0"/>
        <w:autoSpaceDN w:val="0"/>
        <w:spacing w:after="0" w:line="240" w:lineRule="auto"/>
        <w:ind w:left="567"/>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de viaje y de transporte de las familias y miembros de la comunidad para su participación en las actividades y encuentros comunitarios y/o familiares, de niñas, niños y adolescentes, acompañamientos familiares, formación de formadores y demás actividades en el marco del servicio.</w:t>
      </w:r>
    </w:p>
    <w:p w14:paraId="412788E3"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24BB501F" w14:textId="77777777" w:rsidR="000758B2" w:rsidRPr="000758B2" w:rsidRDefault="000758B2" w:rsidP="000758B2">
      <w:pPr>
        <w:pStyle w:val="Prrafodelista"/>
        <w:widowControl w:val="0"/>
        <w:numPr>
          <w:ilvl w:val="0"/>
          <w:numId w:val="4"/>
        </w:numPr>
        <w:autoSpaceDE w:val="0"/>
        <w:autoSpaceDN w:val="0"/>
        <w:spacing w:after="0" w:line="240" w:lineRule="auto"/>
        <w:ind w:left="567"/>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de trasporte de familias con integrantes con discapacidad, personas gestantes y lactantes para garantizar su participación en acciones de los ámbitos comunitarios y regionales.</w:t>
      </w:r>
    </w:p>
    <w:p w14:paraId="40FD7F11" w14:textId="77777777" w:rsidR="000758B2" w:rsidRPr="000758B2" w:rsidRDefault="000758B2" w:rsidP="000758B2">
      <w:pPr>
        <w:pStyle w:val="Prrafodelista"/>
        <w:tabs>
          <w:tab w:val="left" w:pos="980"/>
        </w:tabs>
        <w:spacing w:before="10" w:line="237" w:lineRule="auto"/>
        <w:ind w:left="567" w:right="-164"/>
        <w:rPr>
          <w:rFonts w:ascii="Verdana" w:eastAsia="Arial MT" w:hAnsi="Verdana" w:cs="Arial"/>
          <w:i/>
          <w:iCs/>
          <w:color w:val="000000" w:themeColor="text1"/>
          <w:sz w:val="21"/>
          <w:szCs w:val="21"/>
        </w:rPr>
      </w:pPr>
    </w:p>
    <w:p w14:paraId="580085CB" w14:textId="77777777" w:rsidR="000758B2" w:rsidRPr="000758B2" w:rsidRDefault="000758B2" w:rsidP="000758B2">
      <w:pPr>
        <w:pStyle w:val="Prrafodelista"/>
        <w:widowControl w:val="0"/>
        <w:numPr>
          <w:ilvl w:val="0"/>
          <w:numId w:val="5"/>
        </w:numPr>
        <w:tabs>
          <w:tab w:val="left" w:pos="980"/>
        </w:tabs>
        <w:autoSpaceDE w:val="0"/>
        <w:autoSpaceDN w:val="0"/>
        <w:spacing w:before="6"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Gastos de viaje, hospedaje y de transporte terrestre, fluvial, marítimo, aéreo, mular de familias participantes, sabedores (as)  dinamizadores culturales, parteras, </w:t>
      </w:r>
      <w:proofErr w:type="spellStart"/>
      <w:r w:rsidRPr="000758B2">
        <w:rPr>
          <w:rFonts w:ascii="Verdana" w:eastAsia="Arial MT" w:hAnsi="Verdana" w:cs="Arial"/>
          <w:i/>
          <w:iCs/>
          <w:color w:val="000000" w:themeColor="text1"/>
          <w:sz w:val="21"/>
          <w:szCs w:val="21"/>
        </w:rPr>
        <w:t>sobanderas</w:t>
      </w:r>
      <w:proofErr w:type="spellEnd"/>
      <w:r w:rsidRPr="000758B2">
        <w:rPr>
          <w:rFonts w:ascii="Verdana" w:eastAsia="Arial MT" w:hAnsi="Verdana" w:cs="Arial"/>
          <w:i/>
          <w:iCs/>
          <w:color w:val="000000" w:themeColor="text1"/>
          <w:sz w:val="21"/>
          <w:szCs w:val="21"/>
        </w:rPr>
        <w:t xml:space="preserve"> palabreros, danzadores, médicos tradicionales, preparadoras de alimentos tradicionales, autoridades de comunidades indígenas, negras, afrodescendientes, raizales, palenqueras, </w:t>
      </w:r>
      <w:proofErr w:type="spellStart"/>
      <w:r w:rsidRPr="000758B2">
        <w:rPr>
          <w:rFonts w:ascii="Verdana" w:eastAsia="Arial MT" w:hAnsi="Verdana" w:cs="Arial"/>
          <w:i/>
          <w:iCs/>
          <w:color w:val="000000" w:themeColor="text1"/>
          <w:sz w:val="21"/>
          <w:szCs w:val="21"/>
        </w:rPr>
        <w:t>Rrom</w:t>
      </w:r>
      <w:proofErr w:type="spellEnd"/>
      <w:r w:rsidRPr="000758B2">
        <w:rPr>
          <w:rFonts w:ascii="Verdana" w:eastAsia="Arial MT" w:hAnsi="Verdana" w:cs="Arial"/>
          <w:i/>
          <w:iCs/>
          <w:color w:val="000000" w:themeColor="text1"/>
          <w:sz w:val="21"/>
          <w:szCs w:val="21"/>
        </w:rPr>
        <w:t>, representantes legales de organizaciones étnicas y/o campesinas, delegados de comunidades étnicas y/o campesinas, entre otras que se consideren necesarias para el desarrollo de las actividades en el marco de la ejecución de los servicios.</w:t>
      </w:r>
    </w:p>
    <w:p w14:paraId="271995B0" w14:textId="77777777" w:rsidR="000758B2" w:rsidRPr="000758B2" w:rsidRDefault="000758B2" w:rsidP="000758B2">
      <w:pPr>
        <w:pStyle w:val="Prrafodelista"/>
        <w:tabs>
          <w:tab w:val="left" w:pos="980"/>
        </w:tabs>
        <w:spacing w:before="6" w:line="237" w:lineRule="auto"/>
        <w:ind w:left="567" w:right="-164"/>
        <w:rPr>
          <w:rFonts w:ascii="Verdana" w:eastAsia="Arial MT" w:hAnsi="Verdana" w:cs="Arial"/>
          <w:i/>
          <w:iCs/>
          <w:color w:val="000000" w:themeColor="text1"/>
          <w:sz w:val="21"/>
          <w:szCs w:val="21"/>
        </w:rPr>
      </w:pPr>
    </w:p>
    <w:p w14:paraId="1B904BB8" w14:textId="77777777" w:rsidR="000758B2" w:rsidRPr="000758B2" w:rsidRDefault="000758B2" w:rsidP="000758B2">
      <w:pPr>
        <w:pStyle w:val="Prrafodelista"/>
        <w:widowControl w:val="0"/>
        <w:numPr>
          <w:ilvl w:val="0"/>
          <w:numId w:val="5"/>
        </w:numPr>
        <w:tabs>
          <w:tab w:val="left" w:pos="979"/>
        </w:tabs>
        <w:autoSpaceDE w:val="0"/>
        <w:autoSpaceDN w:val="0"/>
        <w:spacing w:before="11" w:after="0" w:line="218" w:lineRule="exact"/>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de transporte que se requieran para garantizar la entrega a las comunidades étnicas y campesinas y urbanas a nivel nacional de Alimentos de Alto Valor Nutritivo - AAVN, según el proceso de concertación.</w:t>
      </w:r>
    </w:p>
    <w:p w14:paraId="09B58FF7" w14:textId="77777777" w:rsidR="000758B2" w:rsidRPr="000758B2" w:rsidRDefault="000758B2" w:rsidP="000758B2">
      <w:pPr>
        <w:pStyle w:val="Textoindependiente"/>
        <w:ind w:left="567"/>
        <w:rPr>
          <w:rFonts w:ascii="Verdana" w:hAnsi="Verdana" w:cs="Arial"/>
          <w:i/>
          <w:iCs/>
          <w:color w:val="000000" w:themeColor="text1"/>
        </w:rPr>
      </w:pPr>
    </w:p>
    <w:p w14:paraId="15609A19" w14:textId="77777777" w:rsidR="000758B2" w:rsidRPr="000758B2" w:rsidRDefault="000758B2" w:rsidP="000758B2">
      <w:pPr>
        <w:pStyle w:val="Ttulo2"/>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Alimentación:</w:t>
      </w:r>
    </w:p>
    <w:p w14:paraId="360480BB" w14:textId="77777777" w:rsidR="000758B2" w:rsidRPr="000758B2" w:rsidRDefault="000758B2" w:rsidP="000758B2">
      <w:pPr>
        <w:pStyle w:val="Prrafodelista"/>
        <w:widowControl w:val="0"/>
        <w:numPr>
          <w:ilvl w:val="0"/>
          <w:numId w:val="2"/>
        </w:numPr>
        <w:tabs>
          <w:tab w:val="left" w:pos="980"/>
        </w:tabs>
        <w:autoSpaceDE w:val="0"/>
        <w:autoSpaceDN w:val="0"/>
        <w:spacing w:before="205"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Apoyos alimentarios para ollas comunitarias y refrigerios a base de productos locales, basados en la cultura alimentaria propia de las familias urbanas y los pueblos étnicos y/o campesinos, que serán consumidos durante el desarrollo de las actividades planteadas en la ejecución de la modalidad.</w:t>
      </w:r>
    </w:p>
    <w:p w14:paraId="65CB62FE" w14:textId="77777777" w:rsidR="000758B2" w:rsidRPr="000758B2" w:rsidRDefault="000758B2" w:rsidP="000758B2">
      <w:pPr>
        <w:pStyle w:val="Prrafodelista"/>
        <w:widowControl w:val="0"/>
        <w:numPr>
          <w:ilvl w:val="0"/>
          <w:numId w:val="2"/>
        </w:numPr>
        <w:tabs>
          <w:tab w:val="left" w:pos="980"/>
        </w:tabs>
        <w:autoSpaceDE w:val="0"/>
        <w:autoSpaceDN w:val="0"/>
        <w:spacing w:before="205"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para compra de elementos (tipo estibas) o adecuación de espacios para garantizar el almacenamiento de Alimentos de Alto Valor Nutritivo – AAVN.</w:t>
      </w:r>
    </w:p>
    <w:p w14:paraId="46A19B0A" w14:textId="77777777" w:rsidR="000758B2" w:rsidRPr="000758B2" w:rsidRDefault="000758B2" w:rsidP="000758B2">
      <w:pPr>
        <w:pStyle w:val="Prrafodelista"/>
        <w:widowControl w:val="0"/>
        <w:numPr>
          <w:ilvl w:val="0"/>
          <w:numId w:val="2"/>
        </w:numPr>
        <w:tabs>
          <w:tab w:val="left" w:pos="980"/>
        </w:tabs>
        <w:autoSpaceDE w:val="0"/>
        <w:autoSpaceDN w:val="0"/>
        <w:spacing w:before="205"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Gastos para la compra de refrigerios para el desarrollo de acciones de fortalecimiento técnico y comunidades de aprendizaje con los integrantes de </w:t>
      </w:r>
      <w:r w:rsidRPr="000758B2">
        <w:rPr>
          <w:rFonts w:ascii="Verdana" w:eastAsia="Arial MT" w:hAnsi="Verdana" w:cs="Arial"/>
          <w:i/>
          <w:iCs/>
          <w:color w:val="000000" w:themeColor="text1"/>
          <w:sz w:val="21"/>
          <w:szCs w:val="21"/>
        </w:rPr>
        <w:lastRenderedPageBreak/>
        <w:t>los equipos que acompañan directamente a las familias.</w:t>
      </w:r>
    </w:p>
    <w:p w14:paraId="40C5B6A2" w14:textId="77777777" w:rsidR="000758B2" w:rsidRPr="000758B2" w:rsidRDefault="000758B2" w:rsidP="000758B2">
      <w:pPr>
        <w:pStyle w:val="Ttulo2"/>
        <w:spacing w:before="205"/>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Comunicaciones:</w:t>
      </w:r>
    </w:p>
    <w:p w14:paraId="7BFC432F" w14:textId="77777777" w:rsidR="000758B2" w:rsidRPr="000758B2" w:rsidRDefault="000758B2" w:rsidP="000758B2">
      <w:pPr>
        <w:pStyle w:val="Textoindependiente"/>
        <w:spacing w:line="204" w:lineRule="exact"/>
        <w:ind w:left="567"/>
        <w:jc w:val="both"/>
        <w:rPr>
          <w:rFonts w:ascii="Verdana" w:hAnsi="Verdana" w:cs="Arial"/>
          <w:i/>
          <w:iCs/>
          <w:color w:val="000000" w:themeColor="text1"/>
        </w:rPr>
      </w:pPr>
      <w:r w:rsidRPr="000758B2">
        <w:rPr>
          <w:rFonts w:ascii="Verdana" w:hAnsi="Verdana" w:cs="Arial"/>
          <w:i/>
          <w:iCs/>
          <w:color w:val="000000" w:themeColor="text1"/>
        </w:rPr>
        <w:t>.</w:t>
      </w:r>
    </w:p>
    <w:p w14:paraId="17AA5637" w14:textId="77777777" w:rsidR="000758B2" w:rsidRPr="000758B2" w:rsidRDefault="000758B2" w:rsidP="000758B2">
      <w:pPr>
        <w:pStyle w:val="Prrafodelista"/>
        <w:widowControl w:val="0"/>
        <w:numPr>
          <w:ilvl w:val="0"/>
          <w:numId w:val="2"/>
        </w:numPr>
        <w:tabs>
          <w:tab w:val="left" w:pos="979"/>
        </w:tabs>
        <w:autoSpaceDE w:val="0"/>
        <w:autoSpaceDN w:val="0"/>
        <w:spacing w:before="6" w:after="0" w:line="204" w:lineRule="exact"/>
        <w:ind w:left="567" w:right="119" w:hanging="35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Asignación de recursos para contratación de agentes de </w:t>
      </w:r>
      <w:proofErr w:type="gramStart"/>
      <w:r w:rsidRPr="000758B2">
        <w:rPr>
          <w:rFonts w:ascii="Verdana" w:eastAsia="Arial MT" w:hAnsi="Verdana" w:cs="Arial"/>
          <w:i/>
          <w:iCs/>
          <w:color w:val="000000" w:themeColor="text1"/>
          <w:sz w:val="21"/>
          <w:szCs w:val="21"/>
        </w:rPr>
        <w:t>Call Center</w:t>
      </w:r>
      <w:proofErr w:type="gramEnd"/>
      <w:r w:rsidRPr="000758B2">
        <w:rPr>
          <w:rFonts w:ascii="Verdana" w:eastAsia="Arial MT" w:hAnsi="Verdana" w:cs="Arial"/>
          <w:i/>
          <w:iCs/>
          <w:color w:val="000000" w:themeColor="text1"/>
          <w:sz w:val="21"/>
          <w:szCs w:val="21"/>
        </w:rPr>
        <w:t xml:space="preserve"> que apoyen el acompañamiento familiar en ámbito virtual.</w:t>
      </w:r>
    </w:p>
    <w:p w14:paraId="7CBA446F" w14:textId="77777777" w:rsidR="000758B2" w:rsidRPr="000758B2" w:rsidRDefault="000758B2" w:rsidP="000758B2">
      <w:pPr>
        <w:pStyle w:val="Prrafodelista"/>
        <w:tabs>
          <w:tab w:val="left" w:pos="979"/>
        </w:tabs>
        <w:spacing w:before="6" w:line="204" w:lineRule="exact"/>
        <w:ind w:left="567"/>
        <w:rPr>
          <w:rFonts w:ascii="Verdana" w:eastAsia="Arial MT" w:hAnsi="Verdana" w:cs="Arial"/>
          <w:i/>
          <w:iCs/>
          <w:color w:val="000000" w:themeColor="text1"/>
          <w:sz w:val="21"/>
          <w:szCs w:val="21"/>
        </w:rPr>
      </w:pPr>
    </w:p>
    <w:p w14:paraId="10E048F8" w14:textId="77777777" w:rsidR="000758B2" w:rsidRPr="000758B2" w:rsidRDefault="000758B2" w:rsidP="000758B2">
      <w:pPr>
        <w:pStyle w:val="Prrafodelista"/>
        <w:widowControl w:val="0"/>
        <w:numPr>
          <w:ilvl w:val="0"/>
          <w:numId w:val="2"/>
        </w:numPr>
        <w:tabs>
          <w:tab w:val="left" w:pos="980"/>
        </w:tabs>
        <w:autoSpaceDE w:val="0"/>
        <w:autoSpaceDN w:val="0"/>
        <w:spacing w:before="7"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Adquisición y mantenimiento de dispositivos móviles para el levantamiento de información de caracterización de las familias y para el seguimiento a la operación, en coordinación con la Dirección de Información y Tecnología del ICBF.</w:t>
      </w:r>
    </w:p>
    <w:p w14:paraId="075C0247"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6FD00966" w14:textId="77777777" w:rsidR="000758B2" w:rsidRPr="000758B2" w:rsidRDefault="000758B2" w:rsidP="000758B2">
      <w:pPr>
        <w:pStyle w:val="Prrafodelista"/>
        <w:widowControl w:val="0"/>
        <w:numPr>
          <w:ilvl w:val="0"/>
          <w:numId w:val="2"/>
        </w:numPr>
        <w:tabs>
          <w:tab w:val="left" w:pos="980"/>
        </w:tabs>
        <w:autoSpaceDE w:val="0"/>
        <w:autoSpaceDN w:val="0"/>
        <w:spacing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de apoyo para difusión, divulgación, comunicación de eventos, actividades, estrategia y demás que permitan conocer los procesos de fortalecimiento de las prácticas de prevención y protección integral de las niñas, niños, adolescentes, familias y comunidades de grupos étnicos y/o campesinos.</w:t>
      </w:r>
    </w:p>
    <w:p w14:paraId="1B058352"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3D8B9E9B" w14:textId="77777777" w:rsidR="000758B2" w:rsidRPr="000758B2" w:rsidRDefault="000758B2" w:rsidP="000758B2">
      <w:pPr>
        <w:pStyle w:val="Prrafodelista"/>
        <w:widowControl w:val="0"/>
        <w:numPr>
          <w:ilvl w:val="0"/>
          <w:numId w:val="2"/>
        </w:numPr>
        <w:tabs>
          <w:tab w:val="left" w:pos="980"/>
        </w:tabs>
        <w:autoSpaceDE w:val="0"/>
        <w:autoSpaceDN w:val="0"/>
        <w:spacing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para la adquisición o impresión de vayas, pendones, folletos para visibilizar la presencia institucional.</w:t>
      </w:r>
    </w:p>
    <w:p w14:paraId="30507487" w14:textId="77777777" w:rsidR="000758B2" w:rsidRPr="000758B2" w:rsidRDefault="000758B2" w:rsidP="000758B2">
      <w:pPr>
        <w:pStyle w:val="Ttulo2"/>
        <w:spacing w:line="206" w:lineRule="exact"/>
        <w:ind w:left="567"/>
        <w:rPr>
          <w:rFonts w:ascii="Verdana" w:eastAsia="Arial MT" w:hAnsi="Verdana" w:cs="Arial"/>
          <w:i/>
          <w:iCs/>
          <w:color w:val="000000" w:themeColor="text1"/>
          <w:sz w:val="21"/>
          <w:szCs w:val="21"/>
        </w:rPr>
      </w:pPr>
    </w:p>
    <w:p w14:paraId="19933F2E" w14:textId="77777777" w:rsidR="000758B2" w:rsidRPr="000758B2" w:rsidRDefault="000758B2" w:rsidP="000758B2">
      <w:pPr>
        <w:pStyle w:val="Ttulo2"/>
        <w:spacing w:line="206" w:lineRule="exact"/>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Eventos:</w:t>
      </w:r>
    </w:p>
    <w:p w14:paraId="40EB7CE9" w14:textId="77777777" w:rsidR="000758B2" w:rsidRPr="000758B2" w:rsidRDefault="000758B2" w:rsidP="000758B2">
      <w:pPr>
        <w:pStyle w:val="Ttulo2"/>
        <w:spacing w:line="206" w:lineRule="exact"/>
        <w:ind w:left="567"/>
        <w:rPr>
          <w:rFonts w:ascii="Verdana" w:eastAsia="Arial MT" w:hAnsi="Verdana" w:cs="Arial"/>
          <w:i/>
          <w:iCs/>
          <w:color w:val="000000" w:themeColor="text1"/>
          <w:sz w:val="21"/>
          <w:szCs w:val="21"/>
        </w:rPr>
      </w:pPr>
    </w:p>
    <w:p w14:paraId="2523CF23" w14:textId="77777777" w:rsidR="000758B2" w:rsidRPr="000758B2" w:rsidRDefault="000758B2" w:rsidP="000758B2">
      <w:pPr>
        <w:pStyle w:val="Prrafodelista"/>
        <w:widowControl w:val="0"/>
        <w:numPr>
          <w:ilvl w:val="0"/>
          <w:numId w:val="2"/>
        </w:numPr>
        <w:tabs>
          <w:tab w:val="left" w:pos="980"/>
        </w:tabs>
        <w:autoSpaceDE w:val="0"/>
        <w:autoSpaceDN w:val="0"/>
        <w:spacing w:before="11" w:after="0" w:line="232"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Eventos de inducción, capacitación y de gestión del conocimiento en el marco de la operación de los servicios.</w:t>
      </w:r>
    </w:p>
    <w:p w14:paraId="69CE390B" w14:textId="77777777" w:rsidR="000758B2" w:rsidRPr="000758B2" w:rsidRDefault="000758B2" w:rsidP="000758B2">
      <w:pPr>
        <w:pStyle w:val="Prrafodelista"/>
        <w:tabs>
          <w:tab w:val="left" w:pos="980"/>
        </w:tabs>
        <w:spacing w:after="0" w:line="240" w:lineRule="auto"/>
        <w:ind w:left="567" w:right="-23"/>
        <w:rPr>
          <w:rFonts w:ascii="Verdana" w:eastAsia="Arial MT" w:hAnsi="Verdana" w:cs="Arial"/>
          <w:i/>
          <w:iCs/>
          <w:color w:val="000000" w:themeColor="text1"/>
          <w:sz w:val="21"/>
          <w:szCs w:val="21"/>
        </w:rPr>
      </w:pPr>
    </w:p>
    <w:p w14:paraId="276F5834" w14:textId="77777777" w:rsidR="000758B2" w:rsidRPr="000758B2" w:rsidRDefault="000758B2" w:rsidP="000758B2">
      <w:pPr>
        <w:pStyle w:val="Prrafodelista"/>
        <w:widowControl w:val="0"/>
        <w:numPr>
          <w:ilvl w:val="0"/>
          <w:numId w:val="2"/>
        </w:numPr>
        <w:tabs>
          <w:tab w:val="left" w:pos="979"/>
        </w:tabs>
        <w:autoSpaceDE w:val="0"/>
        <w:autoSpaceDN w:val="0"/>
        <w:spacing w:after="0" w:line="240" w:lineRule="auto"/>
        <w:ind w:left="567" w:right="119" w:hanging="35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Apoyo logístico para eventos grupales de encuentro familiar y eventos del proceso de acompañamiento comunitaria y familiar de los servicios.</w:t>
      </w:r>
    </w:p>
    <w:p w14:paraId="75978A5F" w14:textId="77777777" w:rsidR="000758B2" w:rsidRPr="000758B2" w:rsidRDefault="000758B2" w:rsidP="000758B2">
      <w:pPr>
        <w:tabs>
          <w:tab w:val="left" w:pos="979"/>
        </w:tabs>
        <w:spacing w:after="0" w:line="240" w:lineRule="auto"/>
        <w:ind w:left="567"/>
        <w:rPr>
          <w:rFonts w:ascii="Verdana" w:eastAsia="Arial MT" w:hAnsi="Verdana" w:cs="Arial"/>
          <w:i/>
          <w:iCs/>
          <w:color w:val="000000" w:themeColor="text1"/>
          <w:sz w:val="21"/>
          <w:szCs w:val="21"/>
        </w:rPr>
      </w:pPr>
    </w:p>
    <w:p w14:paraId="51A4434A" w14:textId="77777777" w:rsidR="000758B2" w:rsidRPr="000758B2" w:rsidRDefault="000758B2" w:rsidP="000758B2">
      <w:pPr>
        <w:pStyle w:val="Prrafodelista"/>
        <w:widowControl w:val="0"/>
        <w:numPr>
          <w:ilvl w:val="0"/>
          <w:numId w:val="2"/>
        </w:numPr>
        <w:tabs>
          <w:tab w:val="left" w:pos="980"/>
        </w:tabs>
        <w:autoSpaceDE w:val="0"/>
        <w:autoSpaceDN w:val="0"/>
        <w:spacing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Pago de eventos y actividades para la socialización de conocimientos, el fortalecimiento de los saberes ancestrales, el intercambio de experiencias y la articulación de estrategias, programas, lineamiento, manuales, guías y proyectos dirigidos a las comunidades étnicas y/o campesinas y urbanas.</w:t>
      </w:r>
    </w:p>
    <w:p w14:paraId="25B65390" w14:textId="77777777" w:rsidR="000758B2" w:rsidRPr="000758B2" w:rsidRDefault="000758B2" w:rsidP="000758B2">
      <w:pPr>
        <w:pStyle w:val="Prrafodelista"/>
        <w:tabs>
          <w:tab w:val="left" w:pos="980"/>
        </w:tabs>
        <w:spacing w:before="7" w:line="237" w:lineRule="auto"/>
        <w:ind w:left="567" w:right="-23"/>
        <w:rPr>
          <w:rFonts w:ascii="Verdana" w:eastAsia="Arial MT" w:hAnsi="Verdana" w:cs="Arial"/>
          <w:i/>
          <w:iCs/>
          <w:color w:val="000000" w:themeColor="text1"/>
          <w:sz w:val="21"/>
          <w:szCs w:val="21"/>
        </w:rPr>
      </w:pPr>
    </w:p>
    <w:p w14:paraId="5EB08172" w14:textId="77777777" w:rsidR="000758B2" w:rsidRPr="000758B2" w:rsidRDefault="000758B2" w:rsidP="000758B2">
      <w:pPr>
        <w:pStyle w:val="Prrafodelista"/>
        <w:widowControl w:val="0"/>
        <w:numPr>
          <w:ilvl w:val="0"/>
          <w:numId w:val="2"/>
        </w:numPr>
        <w:tabs>
          <w:tab w:val="left" w:pos="980"/>
        </w:tabs>
        <w:autoSpaceDE w:val="0"/>
        <w:autoSpaceDN w:val="0"/>
        <w:spacing w:before="5"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Gastos de apoyo logístico (alquiler de instalaciones, ayudas audiovisuales, elementos de consumo) para la formación de sabedores, parteras, palabreros, danzadores, médicos tradicionales, preparadoras de alimentos tradicionales, autoridades de comunidades indígenas, negras, afrodescendientes, raizales, palenqueras, </w:t>
      </w:r>
      <w:proofErr w:type="spellStart"/>
      <w:r w:rsidRPr="000758B2">
        <w:rPr>
          <w:rFonts w:ascii="Verdana" w:eastAsia="Arial MT" w:hAnsi="Verdana" w:cs="Arial"/>
          <w:i/>
          <w:iCs/>
          <w:color w:val="000000" w:themeColor="text1"/>
          <w:sz w:val="21"/>
          <w:szCs w:val="21"/>
        </w:rPr>
        <w:t>Rrom</w:t>
      </w:r>
      <w:proofErr w:type="spellEnd"/>
      <w:r w:rsidRPr="000758B2">
        <w:rPr>
          <w:rFonts w:ascii="Verdana" w:eastAsia="Arial MT" w:hAnsi="Verdana" w:cs="Arial"/>
          <w:i/>
          <w:iCs/>
          <w:color w:val="000000" w:themeColor="text1"/>
          <w:sz w:val="21"/>
          <w:szCs w:val="21"/>
        </w:rPr>
        <w:t xml:space="preserve"> y/o campesinas; representantes legales de organizaciones étnicas y/o campesinas, delegados de comunidades étnicas y/o campesinas, entre otras que se consideren necesarias en el marco de los procesos de fortalecimiento a la identidad cultural de las étnicas y/o campesinas, dentro del desarrollo de los servicios.</w:t>
      </w:r>
    </w:p>
    <w:p w14:paraId="3462CCDB" w14:textId="77777777" w:rsidR="000758B2" w:rsidRPr="000758B2" w:rsidRDefault="000758B2" w:rsidP="000758B2">
      <w:pPr>
        <w:pStyle w:val="Prrafodelista"/>
        <w:tabs>
          <w:tab w:val="left" w:pos="980"/>
        </w:tabs>
        <w:spacing w:before="5"/>
        <w:ind w:left="567" w:right="119"/>
        <w:rPr>
          <w:rFonts w:ascii="Verdana" w:eastAsia="Arial MT" w:hAnsi="Verdana" w:cs="Arial"/>
          <w:i/>
          <w:iCs/>
          <w:color w:val="000000" w:themeColor="text1"/>
          <w:sz w:val="21"/>
          <w:szCs w:val="21"/>
        </w:rPr>
      </w:pPr>
    </w:p>
    <w:p w14:paraId="4D59AA40" w14:textId="77777777" w:rsidR="000758B2" w:rsidRPr="000758B2" w:rsidRDefault="000758B2" w:rsidP="000758B2">
      <w:pPr>
        <w:pStyle w:val="Prrafodelista"/>
        <w:widowControl w:val="0"/>
        <w:numPr>
          <w:ilvl w:val="0"/>
          <w:numId w:val="2"/>
        </w:numPr>
        <w:tabs>
          <w:tab w:val="left" w:pos="980"/>
        </w:tabs>
        <w:autoSpaceDE w:val="0"/>
        <w:autoSpaceDN w:val="0"/>
        <w:spacing w:before="2" w:after="0" w:line="237"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Pago de eventos para el fortalecimiento de las prácticas y estrategias de protección integral de los derechos de las niñas, los niños, los adolescentes, las familias y comunidades en línea con los planes de vida, los planes del buen vivir y los planes de etnodesarrollo de los grupos étnicos y de las comunidades campesinas a nivel nacional.</w:t>
      </w:r>
    </w:p>
    <w:p w14:paraId="03E5380A" w14:textId="77777777" w:rsidR="000758B2" w:rsidRPr="000758B2" w:rsidRDefault="000758B2" w:rsidP="000758B2">
      <w:pPr>
        <w:pStyle w:val="Ttulo2"/>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lastRenderedPageBreak/>
        <w:t>Otros:</w:t>
      </w:r>
    </w:p>
    <w:p w14:paraId="0BA3827F" w14:textId="77777777" w:rsidR="000758B2" w:rsidRPr="000758B2" w:rsidRDefault="000758B2" w:rsidP="000758B2">
      <w:pPr>
        <w:pStyle w:val="Textoindependiente"/>
        <w:spacing w:before="8"/>
        <w:ind w:left="567"/>
        <w:rPr>
          <w:rFonts w:ascii="Verdana" w:hAnsi="Verdana" w:cs="Arial"/>
          <w:i/>
          <w:iCs/>
          <w:color w:val="000000" w:themeColor="text1"/>
        </w:rPr>
      </w:pPr>
    </w:p>
    <w:p w14:paraId="1AD1F1B8" w14:textId="77777777" w:rsidR="000758B2" w:rsidRPr="000758B2" w:rsidRDefault="000758B2" w:rsidP="000758B2">
      <w:pPr>
        <w:pStyle w:val="Prrafodelista"/>
        <w:widowControl w:val="0"/>
        <w:numPr>
          <w:ilvl w:val="0"/>
          <w:numId w:val="2"/>
        </w:numPr>
        <w:tabs>
          <w:tab w:val="left" w:pos="980"/>
        </w:tabs>
        <w:autoSpaceDE w:val="0"/>
        <w:autoSpaceDN w:val="0"/>
        <w:spacing w:before="5"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 xml:space="preserve">Pago de apoyo económico a las familias con integrantes con discapacidad y según los criterios de ingreso y priorización tengan de manera complementaria la acción afirmativa en el proceso de acompañamiento, según los documentos técnicos del Servicio Presencia para la convivencia y el fortalecimiento de vínculos familiares y comunitarios*. </w:t>
      </w:r>
    </w:p>
    <w:p w14:paraId="0332E070" w14:textId="77777777" w:rsidR="000758B2" w:rsidRPr="000758B2" w:rsidRDefault="000758B2" w:rsidP="000758B2">
      <w:pPr>
        <w:pStyle w:val="Prrafodelista"/>
        <w:tabs>
          <w:tab w:val="left" w:pos="980"/>
        </w:tabs>
        <w:spacing w:before="5"/>
        <w:ind w:left="567" w:right="119"/>
        <w:rPr>
          <w:rFonts w:ascii="Verdana" w:eastAsia="Arial MT" w:hAnsi="Verdana" w:cs="Arial"/>
          <w:i/>
          <w:iCs/>
          <w:color w:val="000000" w:themeColor="text1"/>
          <w:sz w:val="21"/>
          <w:szCs w:val="21"/>
        </w:rPr>
      </w:pPr>
    </w:p>
    <w:p w14:paraId="51D8CBD4" w14:textId="77777777" w:rsidR="000758B2" w:rsidRPr="000758B2" w:rsidRDefault="000758B2" w:rsidP="000758B2">
      <w:pPr>
        <w:pStyle w:val="Prrafodelista"/>
        <w:widowControl w:val="0"/>
        <w:numPr>
          <w:ilvl w:val="0"/>
          <w:numId w:val="2"/>
        </w:numPr>
        <w:tabs>
          <w:tab w:val="left" w:pos="980"/>
        </w:tabs>
        <w:autoSpaceDE w:val="0"/>
        <w:autoSpaceDN w:val="0"/>
        <w:spacing w:before="5"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Desembolso de recursos como insumo para financiar la implementación de las Iniciativas Comunitarias contempladas dentro de las formas de acompañamiento del ámbito comunitario del Servicio Somos Familia Somos Comunidad; dichas iniciativas están definidas como acciones colectivas dirigidas a fortalecer las capacidades comunitarias identificadas durante los encuentros comunitarios adelantados por las familias y comunidades participantes del Servicio; las cuales se construyen en torno a los enfoques y líneas establecidas en la Guía Operativa del Servicio Somos Familia Somos Comunidad que de manera estructural atienden a: Construcción de culturas de paz, Soberanía alimentaria, Buen vivir, y Otras que pueden ser propuestas por la Comunidad.</w:t>
      </w:r>
    </w:p>
    <w:p w14:paraId="05106521"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610456B0" w14:textId="77777777" w:rsidR="000758B2" w:rsidRPr="000758B2" w:rsidRDefault="000758B2" w:rsidP="000758B2">
      <w:pPr>
        <w:pStyle w:val="Prrafodelista"/>
        <w:widowControl w:val="0"/>
        <w:numPr>
          <w:ilvl w:val="0"/>
          <w:numId w:val="2"/>
        </w:numPr>
        <w:tabs>
          <w:tab w:val="left" w:pos="980"/>
        </w:tabs>
        <w:autoSpaceDE w:val="0"/>
        <w:autoSpaceDN w:val="0"/>
        <w:spacing w:before="5"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Maletín impermeable de primeros auxilios (itinerante) y elementos de botiquín para atender emergencias básicas o lesiones menores, para que este visible en espacios del ámbito comunitario y regional.</w:t>
      </w:r>
    </w:p>
    <w:p w14:paraId="7E7E8483" w14:textId="77777777" w:rsidR="000758B2" w:rsidRPr="000758B2" w:rsidRDefault="000758B2" w:rsidP="000758B2">
      <w:pPr>
        <w:pStyle w:val="Prrafodelista"/>
        <w:ind w:left="567"/>
        <w:rPr>
          <w:rFonts w:ascii="Verdana" w:eastAsia="Arial MT" w:hAnsi="Verdana" w:cs="Arial"/>
          <w:i/>
          <w:iCs/>
          <w:color w:val="000000" w:themeColor="text1"/>
          <w:sz w:val="21"/>
          <w:szCs w:val="21"/>
        </w:rPr>
      </w:pPr>
    </w:p>
    <w:p w14:paraId="56AE88FA" w14:textId="77777777" w:rsidR="000758B2" w:rsidRPr="000758B2" w:rsidRDefault="000758B2" w:rsidP="000758B2">
      <w:pPr>
        <w:pStyle w:val="Prrafodelista"/>
        <w:widowControl w:val="0"/>
        <w:numPr>
          <w:ilvl w:val="0"/>
          <w:numId w:val="2"/>
        </w:numPr>
        <w:tabs>
          <w:tab w:val="left" w:pos="980"/>
        </w:tabs>
        <w:autoSpaceDE w:val="0"/>
        <w:autoSpaceDN w:val="0"/>
        <w:spacing w:before="5" w:after="0" w:line="240" w:lineRule="auto"/>
        <w:ind w:left="567" w:right="119"/>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para acciones de cuidado al cuidador (talento humano de los servicios contratados directamente), que permitan tener espacios como: salidas pedagógicas o ecológicas, yoga, meditación, espacios de relajación entre otros.</w:t>
      </w:r>
    </w:p>
    <w:p w14:paraId="00C9D489" w14:textId="77777777" w:rsidR="000758B2" w:rsidRPr="000758B2" w:rsidRDefault="000758B2" w:rsidP="000758B2">
      <w:pPr>
        <w:pStyle w:val="Textoindependiente"/>
        <w:ind w:left="567" w:right="119"/>
        <w:jc w:val="both"/>
        <w:rPr>
          <w:rFonts w:ascii="Verdana" w:hAnsi="Verdana" w:cs="Arial"/>
          <w:i/>
          <w:iCs/>
          <w:color w:val="000000" w:themeColor="text1"/>
        </w:rPr>
      </w:pPr>
    </w:p>
    <w:p w14:paraId="59EB4CF5" w14:textId="77777777" w:rsidR="000758B2" w:rsidRPr="000758B2" w:rsidRDefault="000758B2" w:rsidP="000758B2">
      <w:pPr>
        <w:pStyle w:val="Textoindependiente"/>
        <w:ind w:left="567" w:right="119"/>
        <w:jc w:val="both"/>
        <w:rPr>
          <w:rFonts w:ascii="Verdana" w:hAnsi="Verdana" w:cs="Arial"/>
          <w:i/>
          <w:iCs/>
          <w:color w:val="000000" w:themeColor="text1"/>
        </w:rPr>
      </w:pPr>
      <w:r w:rsidRPr="000758B2">
        <w:rPr>
          <w:rFonts w:ascii="Verdana" w:hAnsi="Verdana" w:cs="Arial"/>
          <w:i/>
          <w:iCs/>
          <w:color w:val="000000" w:themeColor="text1"/>
        </w:rPr>
        <w:t>*Nota 1: Las acciones afirmativas diferencial (Discapacidad) se paga mes vencido mediante Resolución emitida por la Dirección regional correspondiente. De igual forma, para el reconocimiento de los recursos se tendrá en cuenta el soporte del seguimiento y certificación de uso adecuado de los recursos, del mes anterior.</w:t>
      </w:r>
    </w:p>
    <w:p w14:paraId="32F42DE5" w14:textId="77777777" w:rsidR="000758B2" w:rsidRPr="000758B2" w:rsidRDefault="000758B2" w:rsidP="000758B2">
      <w:pPr>
        <w:pStyle w:val="Textoindependiente"/>
        <w:ind w:left="567"/>
        <w:rPr>
          <w:rFonts w:ascii="Verdana" w:hAnsi="Verdana" w:cs="Arial"/>
          <w:i/>
          <w:iCs/>
          <w:color w:val="000000" w:themeColor="text1"/>
        </w:rPr>
      </w:pPr>
    </w:p>
    <w:p w14:paraId="5C9175CB" w14:textId="77777777" w:rsidR="000758B2" w:rsidRPr="000758B2" w:rsidRDefault="000758B2" w:rsidP="000758B2">
      <w:pPr>
        <w:pStyle w:val="Ttulo2"/>
        <w:ind w:left="567"/>
        <w:rPr>
          <w:rFonts w:ascii="Verdana" w:eastAsia="Arial MT" w:hAnsi="Verdana" w:cs="Arial"/>
          <w:b/>
          <w:bCs/>
          <w:i/>
          <w:iCs/>
          <w:color w:val="000000" w:themeColor="text1"/>
          <w:sz w:val="21"/>
          <w:szCs w:val="21"/>
        </w:rPr>
      </w:pPr>
      <w:r w:rsidRPr="000758B2">
        <w:rPr>
          <w:rFonts w:ascii="Verdana" w:eastAsia="Arial MT" w:hAnsi="Verdana" w:cs="Arial"/>
          <w:b/>
          <w:bCs/>
          <w:i/>
          <w:iCs/>
          <w:color w:val="000000" w:themeColor="text1"/>
          <w:sz w:val="21"/>
          <w:szCs w:val="21"/>
        </w:rPr>
        <w:t>Gastos administrativos:</w:t>
      </w:r>
    </w:p>
    <w:p w14:paraId="5360D126" w14:textId="77777777" w:rsidR="000758B2" w:rsidRPr="000758B2" w:rsidRDefault="000758B2" w:rsidP="000758B2">
      <w:pPr>
        <w:pStyle w:val="Textoindependiente"/>
        <w:spacing w:before="11"/>
        <w:ind w:left="567"/>
        <w:rPr>
          <w:rFonts w:ascii="Verdana" w:hAnsi="Verdana" w:cs="Arial"/>
          <w:i/>
          <w:iCs/>
          <w:color w:val="000000" w:themeColor="text1"/>
        </w:rPr>
      </w:pPr>
    </w:p>
    <w:p w14:paraId="444487EE" w14:textId="77777777" w:rsidR="000758B2" w:rsidRPr="000758B2" w:rsidRDefault="000758B2" w:rsidP="000758B2">
      <w:pPr>
        <w:pStyle w:val="Prrafodelista"/>
        <w:widowControl w:val="0"/>
        <w:numPr>
          <w:ilvl w:val="0"/>
          <w:numId w:val="2"/>
        </w:numPr>
        <w:tabs>
          <w:tab w:val="left" w:pos="980"/>
          <w:tab w:val="left" w:pos="8647"/>
        </w:tabs>
        <w:autoSpaceDE w:val="0"/>
        <w:autoSpaceDN w:val="0"/>
        <w:spacing w:after="0" w:line="232" w:lineRule="auto"/>
        <w:ind w:left="567" w:right="745"/>
        <w:contextualSpacing w:val="0"/>
        <w:jc w:val="both"/>
        <w:rPr>
          <w:rFonts w:ascii="Verdana" w:eastAsia="Arial MT" w:hAnsi="Verdana" w:cs="Arial"/>
          <w:i/>
          <w:iCs/>
          <w:color w:val="000000" w:themeColor="text1"/>
          <w:sz w:val="21"/>
          <w:szCs w:val="21"/>
        </w:rPr>
      </w:pPr>
      <w:r w:rsidRPr="000758B2">
        <w:rPr>
          <w:rFonts w:ascii="Verdana" w:eastAsia="Arial MT" w:hAnsi="Verdana" w:cs="Arial"/>
          <w:i/>
          <w:iCs/>
          <w:color w:val="000000" w:themeColor="text1"/>
          <w:sz w:val="21"/>
          <w:szCs w:val="21"/>
        </w:rPr>
        <w:t>Gastos administrativos para la coordinación y la operación de la modalidad de conformidad con el porcentaje establecido.</w:t>
      </w:r>
    </w:p>
    <w:p w14:paraId="141F893C" w14:textId="77777777" w:rsidR="000758B2" w:rsidRPr="000758B2" w:rsidRDefault="000758B2" w:rsidP="000758B2">
      <w:pPr>
        <w:pStyle w:val="Ttulo1"/>
        <w:tabs>
          <w:tab w:val="left" w:pos="1177"/>
        </w:tabs>
        <w:ind w:left="567"/>
        <w:rPr>
          <w:rFonts w:ascii="Verdana" w:eastAsia="Arial MT" w:hAnsi="Verdana"/>
          <w:b/>
          <w:bCs/>
          <w:i/>
          <w:iCs/>
          <w:color w:val="000000" w:themeColor="text1"/>
        </w:rPr>
      </w:pPr>
    </w:p>
    <w:p w14:paraId="18E0791F" w14:textId="77777777" w:rsidR="000758B2" w:rsidRPr="000758B2" w:rsidRDefault="000758B2" w:rsidP="000758B2">
      <w:pPr>
        <w:pStyle w:val="Ttulo1"/>
        <w:tabs>
          <w:tab w:val="left" w:pos="1177"/>
        </w:tabs>
        <w:ind w:left="567"/>
        <w:rPr>
          <w:rFonts w:ascii="Verdana" w:eastAsia="Arial MT" w:hAnsi="Verdana"/>
          <w:i/>
          <w:iCs/>
          <w:color w:val="000000" w:themeColor="text1"/>
          <w:sz w:val="22"/>
          <w:szCs w:val="22"/>
        </w:rPr>
      </w:pPr>
      <w:r w:rsidRPr="000758B2">
        <w:rPr>
          <w:rFonts w:ascii="Verdana" w:eastAsia="Arial MT" w:hAnsi="Verdana"/>
          <w:i/>
          <w:iCs/>
          <w:color w:val="000000" w:themeColor="text1"/>
          <w:sz w:val="22"/>
          <w:szCs w:val="22"/>
        </w:rPr>
        <w:t>05-01-01-000 AGRICULTURA, SILVICULTURA Y PRODUCTOS DE LA PESCA</w:t>
      </w:r>
    </w:p>
    <w:p w14:paraId="7693682F" w14:textId="77777777" w:rsidR="000758B2" w:rsidRPr="000758B2" w:rsidRDefault="000758B2" w:rsidP="000758B2">
      <w:pPr>
        <w:pStyle w:val="Textoindependiente"/>
        <w:spacing w:before="7"/>
        <w:ind w:left="567"/>
        <w:rPr>
          <w:rFonts w:ascii="Verdana" w:hAnsi="Verdana" w:cs="Arial"/>
          <w:i/>
          <w:iCs/>
          <w:color w:val="000000" w:themeColor="text1"/>
          <w:sz w:val="22"/>
          <w:szCs w:val="22"/>
        </w:rPr>
      </w:pPr>
    </w:p>
    <w:p w14:paraId="1010CFAF" w14:textId="77777777" w:rsidR="000758B2" w:rsidRPr="000758B2" w:rsidRDefault="000758B2" w:rsidP="000758B2">
      <w:pPr>
        <w:pStyle w:val="Prrafodelista"/>
        <w:widowControl w:val="0"/>
        <w:numPr>
          <w:ilvl w:val="0"/>
          <w:numId w:val="2"/>
        </w:numPr>
        <w:tabs>
          <w:tab w:val="left" w:pos="980"/>
        </w:tabs>
        <w:autoSpaceDE w:val="0"/>
        <w:autoSpaceDN w:val="0"/>
        <w:spacing w:after="0" w:line="237" w:lineRule="auto"/>
        <w:ind w:left="567" w:right="119"/>
        <w:contextualSpacing w:val="0"/>
        <w:jc w:val="both"/>
        <w:rPr>
          <w:rFonts w:ascii="Verdana" w:eastAsia="Arial MT" w:hAnsi="Verdana" w:cs="Arial"/>
          <w:i/>
          <w:iCs/>
          <w:color w:val="000000" w:themeColor="text1"/>
        </w:rPr>
      </w:pPr>
      <w:r w:rsidRPr="000758B2">
        <w:rPr>
          <w:rFonts w:ascii="Verdana" w:eastAsia="Arial MT" w:hAnsi="Verdana" w:cs="Arial"/>
          <w:i/>
          <w:iCs/>
          <w:color w:val="000000" w:themeColor="text1"/>
        </w:rPr>
        <w:t xml:space="preserve">Gastos asociados a la adquisición de productos relacionados con la agricultura, la horticultura, la silvicultura y los productos de explotación </w:t>
      </w:r>
      <w:r w:rsidRPr="000758B2">
        <w:rPr>
          <w:rFonts w:ascii="Verdana" w:eastAsia="Arial MT" w:hAnsi="Verdana" w:cs="Arial"/>
          <w:i/>
          <w:iCs/>
          <w:color w:val="000000" w:themeColor="text1"/>
        </w:rPr>
        <w:lastRenderedPageBreak/>
        <w:t>forestal. Incluye también los gastos de comercialización y producción relacionados con la compra de animales o productos animales, y la compra de pescados o productos de la pesca.</w:t>
      </w:r>
    </w:p>
    <w:p w14:paraId="6FFC22BF" w14:textId="77777777" w:rsidR="000758B2" w:rsidRPr="000758B2" w:rsidRDefault="000758B2" w:rsidP="000758B2">
      <w:pPr>
        <w:pStyle w:val="Textoindependiente"/>
        <w:spacing w:before="1"/>
        <w:ind w:left="567"/>
        <w:rPr>
          <w:rFonts w:ascii="Verdana" w:hAnsi="Verdana" w:cs="Arial"/>
          <w:i/>
          <w:iCs/>
          <w:color w:val="000000" w:themeColor="text1"/>
          <w:sz w:val="22"/>
          <w:szCs w:val="22"/>
        </w:rPr>
      </w:pPr>
    </w:p>
    <w:p w14:paraId="36CDDFBD" w14:textId="77777777" w:rsidR="000758B2" w:rsidRPr="000758B2" w:rsidRDefault="000758B2" w:rsidP="000758B2">
      <w:pPr>
        <w:pStyle w:val="Ttulo1"/>
        <w:tabs>
          <w:tab w:val="left" w:pos="1220"/>
          <w:tab w:val="left" w:pos="8505"/>
        </w:tabs>
        <w:ind w:left="567" w:right="745"/>
        <w:jc w:val="both"/>
        <w:rPr>
          <w:rFonts w:ascii="Verdana" w:eastAsia="Arial MT" w:hAnsi="Verdana"/>
          <w:i/>
          <w:iCs/>
          <w:color w:val="000000" w:themeColor="text1"/>
          <w:sz w:val="22"/>
          <w:szCs w:val="22"/>
        </w:rPr>
      </w:pPr>
      <w:r w:rsidRPr="000758B2">
        <w:rPr>
          <w:rFonts w:ascii="Verdana" w:eastAsia="Arial MT" w:hAnsi="Verdana"/>
          <w:i/>
          <w:iCs/>
          <w:color w:val="000000" w:themeColor="text1"/>
          <w:sz w:val="22"/>
          <w:szCs w:val="22"/>
        </w:rPr>
        <w:t>05-01-01-002 PRODUCTOS ALIMENTICIOS, BEBIDAS Y TABACO; TEXTILES, PRENDAS DE VESTIR Y PRODUCTOS DE CUERO</w:t>
      </w:r>
    </w:p>
    <w:p w14:paraId="130D344C" w14:textId="77777777" w:rsidR="000758B2" w:rsidRPr="000758B2" w:rsidRDefault="000758B2" w:rsidP="000758B2">
      <w:pPr>
        <w:pStyle w:val="Textoindependiente"/>
        <w:spacing w:before="11"/>
        <w:ind w:left="567"/>
        <w:rPr>
          <w:rFonts w:ascii="Verdana" w:hAnsi="Verdana" w:cs="Arial"/>
          <w:i/>
          <w:iCs/>
          <w:color w:val="000000" w:themeColor="text1"/>
          <w:sz w:val="22"/>
          <w:szCs w:val="22"/>
        </w:rPr>
      </w:pPr>
    </w:p>
    <w:p w14:paraId="7C9C0AE4" w14:textId="77777777" w:rsidR="000758B2" w:rsidRPr="000758B2" w:rsidRDefault="000758B2" w:rsidP="000758B2">
      <w:pPr>
        <w:pStyle w:val="Prrafodelista"/>
        <w:widowControl w:val="0"/>
        <w:numPr>
          <w:ilvl w:val="0"/>
          <w:numId w:val="2"/>
        </w:numPr>
        <w:tabs>
          <w:tab w:val="left" w:pos="980"/>
          <w:tab w:val="left" w:pos="8647"/>
        </w:tabs>
        <w:autoSpaceDE w:val="0"/>
        <w:autoSpaceDN w:val="0"/>
        <w:spacing w:before="60" w:after="0" w:line="232" w:lineRule="auto"/>
        <w:ind w:left="567" w:right="-23"/>
        <w:contextualSpacing w:val="0"/>
        <w:jc w:val="both"/>
        <w:rPr>
          <w:rFonts w:ascii="Verdana" w:eastAsia="Arial MT" w:hAnsi="Verdana" w:cs="Arial"/>
          <w:i/>
          <w:iCs/>
          <w:color w:val="000000" w:themeColor="text1"/>
        </w:rPr>
      </w:pPr>
      <w:r w:rsidRPr="000758B2">
        <w:rPr>
          <w:rFonts w:ascii="Verdana" w:eastAsia="Arial MT" w:hAnsi="Verdana" w:cs="Arial"/>
          <w:i/>
          <w:iCs/>
          <w:color w:val="000000" w:themeColor="text1"/>
        </w:rPr>
        <w:t>Gastos asociados a la adquisición de productos alimenticios como la carne; las preparaciones y conservas de pescados, frutas y hortalizas; los productos lácteos y ovoproductos; los productos de la molinería; y todo tipo de bebidas. Esta sección incluye también la adquisición de insumos como hilados, tejidos,</w:t>
      </w:r>
    </w:p>
    <w:p w14:paraId="095AD161" w14:textId="77777777" w:rsidR="000758B2" w:rsidRPr="000758B2" w:rsidRDefault="000758B2" w:rsidP="000758B2">
      <w:pPr>
        <w:pStyle w:val="Textoindependiente"/>
        <w:ind w:left="567"/>
        <w:jc w:val="both"/>
        <w:rPr>
          <w:rFonts w:ascii="Verdana" w:hAnsi="Verdana" w:cs="Arial"/>
          <w:i/>
          <w:iCs/>
          <w:color w:val="000000" w:themeColor="text1"/>
          <w:sz w:val="22"/>
          <w:szCs w:val="22"/>
        </w:rPr>
      </w:pPr>
      <w:r w:rsidRPr="000758B2">
        <w:rPr>
          <w:rFonts w:ascii="Verdana" w:hAnsi="Verdana" w:cs="Arial"/>
          <w:i/>
          <w:iCs/>
          <w:color w:val="000000" w:themeColor="text1"/>
          <w:sz w:val="22"/>
          <w:szCs w:val="22"/>
        </w:rPr>
        <w:t>artículos textiles y productos de cuero.</w:t>
      </w:r>
    </w:p>
    <w:p w14:paraId="7C1F3626" w14:textId="77777777" w:rsidR="000758B2" w:rsidRPr="000758B2" w:rsidRDefault="000758B2" w:rsidP="000758B2">
      <w:pPr>
        <w:pStyle w:val="Textoindependiente"/>
        <w:ind w:left="567"/>
        <w:jc w:val="both"/>
        <w:rPr>
          <w:rFonts w:ascii="Verdana" w:hAnsi="Verdana" w:cs="Arial"/>
          <w:i/>
          <w:iCs/>
          <w:color w:val="000000" w:themeColor="text1"/>
          <w:sz w:val="22"/>
          <w:szCs w:val="22"/>
        </w:rPr>
      </w:pPr>
    </w:p>
    <w:p w14:paraId="546D4DAF" w14:textId="77777777" w:rsidR="000758B2" w:rsidRPr="000758B2" w:rsidRDefault="000758B2" w:rsidP="000758B2">
      <w:pPr>
        <w:pStyle w:val="Ttulo1"/>
        <w:numPr>
          <w:ilvl w:val="0"/>
          <w:numId w:val="7"/>
        </w:numPr>
        <w:tabs>
          <w:tab w:val="left" w:pos="980"/>
        </w:tabs>
        <w:spacing w:before="1"/>
        <w:ind w:left="567"/>
        <w:rPr>
          <w:rFonts w:ascii="Verdana" w:hAnsi="Verdana"/>
          <w:i/>
          <w:iCs/>
          <w:color w:val="000000" w:themeColor="text1"/>
          <w:sz w:val="22"/>
          <w:szCs w:val="22"/>
        </w:rPr>
      </w:pPr>
      <w:r w:rsidRPr="000758B2">
        <w:rPr>
          <w:rFonts w:ascii="Verdana" w:hAnsi="Verdana"/>
          <w:i/>
          <w:iCs/>
          <w:color w:val="000000" w:themeColor="text1"/>
          <w:sz w:val="22"/>
          <w:szCs w:val="22"/>
        </w:rPr>
        <w:t>SERVICIOS</w:t>
      </w:r>
      <w:r w:rsidRPr="000758B2">
        <w:rPr>
          <w:rFonts w:ascii="Verdana" w:hAnsi="Verdana"/>
          <w:i/>
          <w:iCs/>
          <w:color w:val="000000" w:themeColor="text1"/>
          <w:spacing w:val="-14"/>
          <w:sz w:val="22"/>
          <w:szCs w:val="22"/>
        </w:rPr>
        <w:t xml:space="preserve"> </w:t>
      </w:r>
      <w:r w:rsidRPr="000758B2">
        <w:rPr>
          <w:rFonts w:ascii="Verdana" w:hAnsi="Verdana"/>
          <w:i/>
          <w:iCs/>
          <w:color w:val="000000" w:themeColor="text1"/>
          <w:sz w:val="22"/>
          <w:szCs w:val="22"/>
        </w:rPr>
        <w:t>MISIONALES</w:t>
      </w:r>
      <w:r w:rsidRPr="000758B2">
        <w:rPr>
          <w:rFonts w:ascii="Verdana" w:hAnsi="Verdana"/>
          <w:i/>
          <w:iCs/>
          <w:color w:val="000000" w:themeColor="text1"/>
          <w:spacing w:val="-11"/>
          <w:sz w:val="22"/>
          <w:szCs w:val="22"/>
        </w:rPr>
        <w:t xml:space="preserve"> </w:t>
      </w:r>
      <w:r w:rsidRPr="000758B2">
        <w:rPr>
          <w:rFonts w:ascii="Verdana" w:hAnsi="Verdana"/>
          <w:i/>
          <w:iCs/>
          <w:color w:val="000000" w:themeColor="text1"/>
          <w:spacing w:val="-2"/>
          <w:sz w:val="22"/>
          <w:szCs w:val="22"/>
        </w:rPr>
        <w:t>ASOCIADOS</w:t>
      </w:r>
    </w:p>
    <w:p w14:paraId="004A1269" w14:textId="77777777" w:rsidR="000758B2" w:rsidRPr="000758B2" w:rsidRDefault="000758B2" w:rsidP="000758B2">
      <w:pPr>
        <w:pStyle w:val="Textoindependiente"/>
        <w:spacing w:before="5"/>
        <w:ind w:left="567"/>
        <w:rPr>
          <w:rFonts w:ascii="Verdana" w:hAnsi="Verdana" w:cs="Arial"/>
          <w:b/>
          <w:i/>
          <w:iCs/>
          <w:color w:val="000000" w:themeColor="text1"/>
        </w:rPr>
      </w:pPr>
    </w:p>
    <w:tbl>
      <w:tblPr>
        <w:tblStyle w:val="TableNormal1"/>
        <w:tblW w:w="94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2843"/>
        <w:gridCol w:w="1429"/>
        <w:gridCol w:w="1870"/>
        <w:gridCol w:w="2000"/>
      </w:tblGrid>
      <w:tr w:rsidR="000758B2" w:rsidRPr="000758B2" w14:paraId="448F9C51" w14:textId="77777777" w:rsidTr="003B1DE0">
        <w:trPr>
          <w:trHeight w:val="434"/>
          <w:jc w:val="center"/>
        </w:trPr>
        <w:tc>
          <w:tcPr>
            <w:tcW w:w="1295" w:type="dxa"/>
          </w:tcPr>
          <w:p w14:paraId="34B105D6" w14:textId="77777777" w:rsidR="000758B2" w:rsidRPr="000758B2" w:rsidRDefault="000758B2" w:rsidP="003B1DE0">
            <w:pPr>
              <w:pStyle w:val="TableParagraph"/>
              <w:spacing w:before="167"/>
              <w:ind w:left="567" w:right="134" w:hanging="205"/>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 xml:space="preserve">CODIGO </w:t>
            </w:r>
            <w:r w:rsidRPr="000758B2">
              <w:rPr>
                <w:rFonts w:ascii="Verdana" w:hAnsi="Verdana" w:cs="Arial"/>
                <w:b/>
                <w:i/>
                <w:iCs/>
                <w:color w:val="000000" w:themeColor="text1"/>
                <w:spacing w:val="-4"/>
                <w:sz w:val="18"/>
                <w:szCs w:val="18"/>
              </w:rPr>
              <w:t>SIM</w:t>
            </w:r>
          </w:p>
        </w:tc>
        <w:tc>
          <w:tcPr>
            <w:tcW w:w="2843" w:type="dxa"/>
          </w:tcPr>
          <w:p w14:paraId="0639A55C" w14:textId="77777777" w:rsidR="000758B2" w:rsidRPr="000758B2" w:rsidRDefault="000758B2" w:rsidP="003B1DE0">
            <w:pPr>
              <w:pStyle w:val="TableParagraph"/>
              <w:spacing w:before="63"/>
              <w:ind w:left="141"/>
              <w:rPr>
                <w:rFonts w:ascii="Verdana" w:hAnsi="Verdana" w:cs="Arial"/>
                <w:b/>
                <w:i/>
                <w:iCs/>
                <w:color w:val="000000" w:themeColor="text1"/>
                <w:sz w:val="18"/>
                <w:szCs w:val="18"/>
              </w:rPr>
            </w:pPr>
          </w:p>
          <w:p w14:paraId="6C896847" w14:textId="77777777" w:rsidR="000758B2" w:rsidRPr="000758B2" w:rsidRDefault="000758B2" w:rsidP="003B1DE0">
            <w:pPr>
              <w:pStyle w:val="TableParagraph"/>
              <w:ind w:left="141"/>
              <w:jc w:val="center"/>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NOMBRE</w:t>
            </w:r>
          </w:p>
        </w:tc>
        <w:tc>
          <w:tcPr>
            <w:tcW w:w="1429" w:type="dxa"/>
          </w:tcPr>
          <w:p w14:paraId="6E724BEC" w14:textId="77777777" w:rsidR="000758B2" w:rsidRPr="000758B2" w:rsidRDefault="000758B2" w:rsidP="003B1DE0">
            <w:pPr>
              <w:pStyle w:val="TableParagraph"/>
              <w:spacing w:before="63"/>
              <w:jc w:val="center"/>
              <w:rPr>
                <w:rFonts w:ascii="Verdana" w:hAnsi="Verdana" w:cs="Arial"/>
                <w:b/>
                <w:i/>
                <w:iCs/>
                <w:color w:val="000000" w:themeColor="text1"/>
                <w:sz w:val="18"/>
                <w:szCs w:val="18"/>
              </w:rPr>
            </w:pPr>
            <w:r w:rsidRPr="000758B2">
              <w:rPr>
                <w:rFonts w:ascii="Verdana" w:hAnsi="Verdana" w:cs="Arial"/>
                <w:b/>
                <w:i/>
                <w:iCs/>
                <w:color w:val="000000" w:themeColor="text1"/>
                <w:sz w:val="18"/>
                <w:szCs w:val="18"/>
              </w:rPr>
              <w:t>TIEMPO</w:t>
            </w:r>
            <w:r w:rsidRPr="000758B2">
              <w:rPr>
                <w:rFonts w:ascii="Verdana" w:hAnsi="Verdana" w:cs="Arial"/>
                <w:b/>
                <w:i/>
                <w:iCs/>
                <w:color w:val="000000" w:themeColor="text1"/>
                <w:spacing w:val="-7"/>
                <w:sz w:val="18"/>
                <w:szCs w:val="18"/>
              </w:rPr>
              <w:t xml:space="preserve"> </w:t>
            </w:r>
            <w:r w:rsidRPr="000758B2">
              <w:rPr>
                <w:rFonts w:ascii="Verdana" w:hAnsi="Verdana" w:cs="Arial"/>
                <w:b/>
                <w:i/>
                <w:iCs/>
                <w:color w:val="000000" w:themeColor="text1"/>
                <w:spacing w:val="-5"/>
                <w:sz w:val="18"/>
                <w:szCs w:val="18"/>
              </w:rPr>
              <w:t>DE</w:t>
            </w:r>
          </w:p>
          <w:p w14:paraId="31D79EBC" w14:textId="77777777" w:rsidR="000758B2" w:rsidRPr="000758B2" w:rsidRDefault="000758B2" w:rsidP="003B1DE0">
            <w:pPr>
              <w:pStyle w:val="TableParagraph"/>
              <w:jc w:val="center"/>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OPERACIÓN</w:t>
            </w:r>
          </w:p>
          <w:p w14:paraId="37F171D5" w14:textId="77777777" w:rsidR="000758B2" w:rsidRPr="000758B2" w:rsidRDefault="000758B2" w:rsidP="003B1DE0">
            <w:pPr>
              <w:pStyle w:val="TableParagraph"/>
              <w:jc w:val="center"/>
              <w:rPr>
                <w:rFonts w:ascii="Verdana" w:hAnsi="Verdana" w:cs="Arial"/>
                <w:b/>
                <w:i/>
                <w:iCs/>
                <w:color w:val="000000" w:themeColor="text1"/>
                <w:sz w:val="18"/>
                <w:szCs w:val="18"/>
              </w:rPr>
            </w:pPr>
            <w:r w:rsidRPr="000758B2">
              <w:rPr>
                <w:rFonts w:ascii="Verdana" w:hAnsi="Verdana" w:cs="Arial"/>
                <w:b/>
                <w:i/>
                <w:iCs/>
                <w:color w:val="000000" w:themeColor="text1"/>
                <w:sz w:val="18"/>
                <w:szCs w:val="18"/>
              </w:rPr>
              <w:t>(Días</w:t>
            </w:r>
            <w:r w:rsidRPr="000758B2">
              <w:rPr>
                <w:rFonts w:ascii="Verdana" w:hAnsi="Verdana" w:cs="Arial"/>
                <w:b/>
                <w:i/>
                <w:iCs/>
                <w:color w:val="000000" w:themeColor="text1"/>
                <w:spacing w:val="-3"/>
                <w:sz w:val="18"/>
                <w:szCs w:val="18"/>
              </w:rPr>
              <w:t xml:space="preserve"> </w:t>
            </w:r>
            <w:r w:rsidRPr="000758B2">
              <w:rPr>
                <w:rFonts w:ascii="Verdana" w:hAnsi="Verdana" w:cs="Arial"/>
                <w:b/>
                <w:i/>
                <w:iCs/>
                <w:color w:val="000000" w:themeColor="text1"/>
                <w:sz w:val="18"/>
                <w:szCs w:val="18"/>
              </w:rPr>
              <w:t>o</w:t>
            </w:r>
            <w:r w:rsidRPr="000758B2">
              <w:rPr>
                <w:rFonts w:ascii="Verdana" w:hAnsi="Verdana" w:cs="Arial"/>
                <w:b/>
                <w:i/>
                <w:iCs/>
                <w:color w:val="000000" w:themeColor="text1"/>
                <w:spacing w:val="-2"/>
                <w:sz w:val="18"/>
                <w:szCs w:val="18"/>
              </w:rPr>
              <w:t xml:space="preserve"> Meses)</w:t>
            </w:r>
          </w:p>
        </w:tc>
        <w:tc>
          <w:tcPr>
            <w:tcW w:w="1870" w:type="dxa"/>
          </w:tcPr>
          <w:p w14:paraId="44A8C28F" w14:textId="77777777" w:rsidR="000758B2" w:rsidRPr="000758B2" w:rsidRDefault="000758B2" w:rsidP="003B1DE0">
            <w:pPr>
              <w:pStyle w:val="TableParagraph"/>
              <w:spacing w:before="167"/>
              <w:ind w:left="8"/>
              <w:jc w:val="center"/>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ROTACIÓN</w:t>
            </w:r>
          </w:p>
          <w:p w14:paraId="193CBB0C" w14:textId="77777777" w:rsidR="000758B2" w:rsidRPr="000758B2" w:rsidRDefault="000758B2" w:rsidP="003B1DE0">
            <w:pPr>
              <w:pStyle w:val="TableParagraph"/>
              <w:ind w:left="8"/>
              <w:jc w:val="center"/>
              <w:rPr>
                <w:rFonts w:ascii="Verdana" w:hAnsi="Verdana" w:cs="Arial"/>
                <w:b/>
                <w:i/>
                <w:iCs/>
                <w:color w:val="000000" w:themeColor="text1"/>
                <w:sz w:val="18"/>
                <w:szCs w:val="18"/>
              </w:rPr>
            </w:pPr>
            <w:r w:rsidRPr="000758B2">
              <w:rPr>
                <w:rFonts w:ascii="Verdana" w:hAnsi="Verdana" w:cs="Arial"/>
                <w:b/>
                <w:i/>
                <w:iCs/>
                <w:color w:val="000000" w:themeColor="text1"/>
                <w:sz w:val="18"/>
                <w:szCs w:val="18"/>
              </w:rPr>
              <w:t>(Usuarios</w:t>
            </w:r>
            <w:r w:rsidRPr="000758B2">
              <w:rPr>
                <w:rFonts w:ascii="Verdana" w:hAnsi="Verdana" w:cs="Arial"/>
                <w:b/>
                <w:i/>
                <w:iCs/>
                <w:color w:val="000000" w:themeColor="text1"/>
                <w:spacing w:val="-7"/>
                <w:sz w:val="18"/>
                <w:szCs w:val="18"/>
              </w:rPr>
              <w:t xml:space="preserve"> </w:t>
            </w:r>
            <w:r w:rsidRPr="000758B2">
              <w:rPr>
                <w:rFonts w:ascii="Verdana" w:hAnsi="Verdana" w:cs="Arial"/>
                <w:b/>
                <w:i/>
                <w:iCs/>
                <w:color w:val="000000" w:themeColor="text1"/>
                <w:sz w:val="18"/>
                <w:szCs w:val="18"/>
              </w:rPr>
              <w:t>por</w:t>
            </w:r>
            <w:r w:rsidRPr="000758B2">
              <w:rPr>
                <w:rFonts w:ascii="Verdana" w:hAnsi="Verdana" w:cs="Arial"/>
                <w:b/>
                <w:i/>
                <w:iCs/>
                <w:color w:val="000000" w:themeColor="text1"/>
                <w:spacing w:val="-6"/>
                <w:sz w:val="18"/>
                <w:szCs w:val="18"/>
              </w:rPr>
              <w:t xml:space="preserve"> </w:t>
            </w:r>
            <w:r w:rsidRPr="000758B2">
              <w:rPr>
                <w:rFonts w:ascii="Verdana" w:hAnsi="Verdana" w:cs="Arial"/>
                <w:b/>
                <w:i/>
                <w:iCs/>
                <w:color w:val="000000" w:themeColor="text1"/>
                <w:spacing w:val="-2"/>
                <w:sz w:val="18"/>
                <w:szCs w:val="18"/>
              </w:rPr>
              <w:t>cupo)</w:t>
            </w:r>
          </w:p>
        </w:tc>
        <w:tc>
          <w:tcPr>
            <w:tcW w:w="2000" w:type="dxa"/>
          </w:tcPr>
          <w:p w14:paraId="49E07FB2" w14:textId="77777777" w:rsidR="000758B2" w:rsidRPr="000758B2" w:rsidRDefault="000758B2" w:rsidP="003B1DE0">
            <w:pPr>
              <w:pStyle w:val="TableParagraph"/>
              <w:spacing w:before="167"/>
              <w:ind w:left="215" w:right="269"/>
              <w:jc w:val="center"/>
              <w:rPr>
                <w:rFonts w:ascii="Verdana" w:hAnsi="Verdana" w:cs="Arial"/>
                <w:b/>
                <w:i/>
                <w:iCs/>
                <w:color w:val="000000" w:themeColor="text1"/>
                <w:sz w:val="18"/>
                <w:szCs w:val="18"/>
              </w:rPr>
            </w:pPr>
            <w:r w:rsidRPr="000758B2">
              <w:rPr>
                <w:rFonts w:ascii="Verdana" w:hAnsi="Verdana" w:cs="Arial"/>
                <w:b/>
                <w:i/>
                <w:iCs/>
                <w:color w:val="000000" w:themeColor="text1"/>
                <w:sz w:val="18"/>
                <w:szCs w:val="18"/>
              </w:rPr>
              <w:t>Costo</w:t>
            </w:r>
            <w:r w:rsidRPr="000758B2">
              <w:rPr>
                <w:rFonts w:ascii="Verdana" w:hAnsi="Verdana" w:cs="Arial"/>
                <w:b/>
                <w:i/>
                <w:iCs/>
                <w:color w:val="000000" w:themeColor="text1"/>
                <w:spacing w:val="-15"/>
                <w:sz w:val="18"/>
                <w:szCs w:val="18"/>
              </w:rPr>
              <w:t xml:space="preserve"> </w:t>
            </w:r>
            <w:r w:rsidRPr="000758B2">
              <w:rPr>
                <w:rFonts w:ascii="Verdana" w:hAnsi="Verdana" w:cs="Arial"/>
                <w:b/>
                <w:i/>
                <w:iCs/>
                <w:color w:val="000000" w:themeColor="text1"/>
                <w:sz w:val="18"/>
                <w:szCs w:val="18"/>
              </w:rPr>
              <w:t>Cupo</w:t>
            </w:r>
            <w:r w:rsidRPr="000758B2">
              <w:rPr>
                <w:rFonts w:ascii="Verdana" w:hAnsi="Verdana" w:cs="Arial"/>
                <w:b/>
                <w:i/>
                <w:iCs/>
                <w:color w:val="000000" w:themeColor="text1"/>
                <w:spacing w:val="-12"/>
                <w:sz w:val="18"/>
                <w:szCs w:val="18"/>
              </w:rPr>
              <w:t xml:space="preserve"> </w:t>
            </w:r>
            <w:r w:rsidRPr="000758B2">
              <w:rPr>
                <w:rFonts w:ascii="Verdana" w:hAnsi="Verdana" w:cs="Arial"/>
                <w:b/>
                <w:i/>
                <w:iCs/>
                <w:color w:val="000000" w:themeColor="text1"/>
                <w:sz w:val="18"/>
                <w:szCs w:val="18"/>
              </w:rPr>
              <w:t xml:space="preserve">Mes </w:t>
            </w:r>
            <w:r w:rsidRPr="000758B2">
              <w:rPr>
                <w:rFonts w:ascii="Verdana" w:hAnsi="Verdana" w:cs="Arial"/>
                <w:b/>
                <w:i/>
                <w:iCs/>
                <w:color w:val="000000" w:themeColor="text1"/>
                <w:spacing w:val="-4"/>
                <w:sz w:val="18"/>
                <w:szCs w:val="18"/>
              </w:rPr>
              <w:t>($)</w:t>
            </w:r>
          </w:p>
        </w:tc>
      </w:tr>
      <w:tr w:rsidR="000758B2" w:rsidRPr="000758B2" w14:paraId="1DC10186" w14:textId="77777777" w:rsidTr="003B1DE0">
        <w:trPr>
          <w:trHeight w:val="355"/>
          <w:jc w:val="center"/>
        </w:trPr>
        <w:tc>
          <w:tcPr>
            <w:tcW w:w="1295" w:type="dxa"/>
          </w:tcPr>
          <w:p w14:paraId="546CA24C" w14:textId="77777777" w:rsidR="000758B2" w:rsidRPr="000758B2" w:rsidRDefault="000758B2" w:rsidP="003B1DE0">
            <w:pPr>
              <w:pStyle w:val="TableParagraph"/>
              <w:spacing w:before="201"/>
              <w:ind w:left="14"/>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420239</w:t>
            </w:r>
          </w:p>
        </w:tc>
        <w:tc>
          <w:tcPr>
            <w:tcW w:w="2843" w:type="dxa"/>
          </w:tcPr>
          <w:p w14:paraId="669B1366" w14:textId="77777777" w:rsidR="000758B2" w:rsidRPr="000758B2" w:rsidRDefault="000758B2" w:rsidP="003B1DE0">
            <w:pPr>
              <w:pStyle w:val="TableParagraph"/>
              <w:spacing w:before="201"/>
              <w:ind w:left="14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 xml:space="preserve">Somos Familias, Somos </w:t>
            </w:r>
            <w:r w:rsidRPr="000758B2">
              <w:rPr>
                <w:rFonts w:ascii="Verdana" w:hAnsi="Verdana" w:cs="Arial"/>
                <w:i/>
                <w:iCs/>
                <w:color w:val="000000" w:themeColor="text1"/>
                <w:spacing w:val="-2"/>
                <w:sz w:val="18"/>
                <w:szCs w:val="18"/>
              </w:rPr>
              <w:t>Comunidad</w:t>
            </w:r>
          </w:p>
        </w:tc>
        <w:tc>
          <w:tcPr>
            <w:tcW w:w="1429" w:type="dxa"/>
          </w:tcPr>
          <w:p w14:paraId="66442F6E" w14:textId="77777777" w:rsidR="000758B2" w:rsidRPr="000758B2" w:rsidRDefault="000758B2" w:rsidP="003B1DE0">
            <w:pPr>
              <w:pStyle w:val="TableParagraph"/>
              <w:spacing w:before="20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11</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pacing w:val="-2"/>
                <w:sz w:val="18"/>
                <w:szCs w:val="18"/>
              </w:rPr>
              <w:t>meses</w:t>
            </w:r>
          </w:p>
        </w:tc>
        <w:tc>
          <w:tcPr>
            <w:tcW w:w="1870" w:type="dxa"/>
          </w:tcPr>
          <w:p w14:paraId="60DC8712" w14:textId="77777777" w:rsidR="000758B2" w:rsidRPr="000758B2" w:rsidRDefault="000758B2" w:rsidP="003B1DE0">
            <w:pPr>
              <w:pStyle w:val="TableParagraph"/>
              <w:spacing w:before="97"/>
              <w:ind w:left="8"/>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1</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familia</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por</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ciclo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pacing w:val="-5"/>
                <w:sz w:val="18"/>
                <w:szCs w:val="18"/>
              </w:rPr>
              <w:t>de</w:t>
            </w:r>
          </w:p>
          <w:p w14:paraId="07369DE7" w14:textId="77777777" w:rsidR="000758B2" w:rsidRPr="000758B2" w:rsidRDefault="000758B2" w:rsidP="003B1DE0">
            <w:pPr>
              <w:pStyle w:val="TableParagraph"/>
              <w:ind w:left="8" w:right="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atención</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11</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pacing w:val="-2"/>
                <w:sz w:val="18"/>
                <w:szCs w:val="18"/>
              </w:rPr>
              <w:t>meses</w:t>
            </w:r>
          </w:p>
        </w:tc>
        <w:tc>
          <w:tcPr>
            <w:tcW w:w="2000" w:type="dxa"/>
            <w:vAlign w:val="center"/>
          </w:tcPr>
          <w:p w14:paraId="55544AA8" w14:textId="77777777" w:rsidR="000758B2" w:rsidRPr="000758B2" w:rsidRDefault="000758B2" w:rsidP="003B1DE0">
            <w:pPr>
              <w:pStyle w:val="TableParagraph"/>
              <w:spacing w:line="193" w:lineRule="exact"/>
              <w:ind w:left="5" w:right="134"/>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Ver</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anexo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pacing w:val="-10"/>
                <w:sz w:val="18"/>
                <w:szCs w:val="18"/>
              </w:rPr>
              <w:t>9</w:t>
            </w:r>
          </w:p>
        </w:tc>
      </w:tr>
      <w:tr w:rsidR="000758B2" w:rsidRPr="000758B2" w14:paraId="7391B019" w14:textId="77777777" w:rsidTr="003B1DE0">
        <w:trPr>
          <w:trHeight w:val="355"/>
          <w:jc w:val="center"/>
        </w:trPr>
        <w:tc>
          <w:tcPr>
            <w:tcW w:w="1295" w:type="dxa"/>
          </w:tcPr>
          <w:p w14:paraId="10643A23" w14:textId="77777777" w:rsidR="000758B2" w:rsidRPr="000758B2" w:rsidRDefault="000758B2" w:rsidP="003B1DE0">
            <w:pPr>
              <w:pStyle w:val="TableParagraph"/>
              <w:spacing w:before="201"/>
              <w:ind w:left="14"/>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420240</w:t>
            </w:r>
          </w:p>
        </w:tc>
        <w:tc>
          <w:tcPr>
            <w:tcW w:w="2843" w:type="dxa"/>
          </w:tcPr>
          <w:p w14:paraId="70171CFD" w14:textId="77777777" w:rsidR="000758B2" w:rsidRPr="000758B2" w:rsidRDefault="000758B2" w:rsidP="003B1DE0">
            <w:pPr>
              <w:pStyle w:val="TableParagraph"/>
              <w:spacing w:line="201" w:lineRule="exact"/>
              <w:ind w:left="14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Presencia</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convivencia</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pacing w:val="-5"/>
                <w:sz w:val="18"/>
                <w:szCs w:val="18"/>
              </w:rPr>
              <w:t>el</w:t>
            </w:r>
          </w:p>
          <w:p w14:paraId="41C012AA" w14:textId="77777777" w:rsidR="000758B2" w:rsidRPr="000758B2" w:rsidRDefault="000758B2" w:rsidP="003B1DE0">
            <w:pPr>
              <w:pStyle w:val="TableParagraph"/>
              <w:ind w:left="14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fortalecimiento</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pacing w:val="-2"/>
                <w:sz w:val="18"/>
                <w:szCs w:val="18"/>
              </w:rPr>
              <w:t xml:space="preserve">vínculos </w:t>
            </w:r>
            <w:r w:rsidRPr="000758B2">
              <w:rPr>
                <w:rFonts w:ascii="Verdana" w:hAnsi="Verdana" w:cs="Arial"/>
                <w:i/>
                <w:iCs/>
                <w:color w:val="000000" w:themeColor="text1"/>
                <w:sz w:val="18"/>
                <w:szCs w:val="18"/>
              </w:rPr>
              <w:t xml:space="preserve">familiares y </w:t>
            </w:r>
            <w:r w:rsidRPr="000758B2">
              <w:rPr>
                <w:rFonts w:ascii="Verdana" w:hAnsi="Verdana" w:cs="Arial"/>
                <w:i/>
                <w:iCs/>
                <w:color w:val="000000" w:themeColor="text1"/>
                <w:spacing w:val="-2"/>
                <w:sz w:val="18"/>
                <w:szCs w:val="18"/>
              </w:rPr>
              <w:t>comunitarios</w:t>
            </w:r>
          </w:p>
        </w:tc>
        <w:tc>
          <w:tcPr>
            <w:tcW w:w="1429" w:type="dxa"/>
          </w:tcPr>
          <w:p w14:paraId="0098EE3C" w14:textId="77777777" w:rsidR="000758B2" w:rsidRPr="000758B2" w:rsidRDefault="000758B2" w:rsidP="003B1DE0">
            <w:pPr>
              <w:pStyle w:val="TableParagraph"/>
              <w:spacing w:before="20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11</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pacing w:val="-2"/>
                <w:sz w:val="18"/>
                <w:szCs w:val="18"/>
              </w:rPr>
              <w:t>meses</w:t>
            </w:r>
          </w:p>
        </w:tc>
        <w:tc>
          <w:tcPr>
            <w:tcW w:w="1870" w:type="dxa"/>
          </w:tcPr>
          <w:p w14:paraId="05F82B8C" w14:textId="77777777" w:rsidR="000758B2" w:rsidRPr="000758B2" w:rsidRDefault="000758B2" w:rsidP="003B1DE0">
            <w:pPr>
              <w:pStyle w:val="TableParagraph"/>
              <w:spacing w:before="201"/>
              <w:ind w:left="8"/>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Demanda</w:t>
            </w:r>
          </w:p>
        </w:tc>
        <w:tc>
          <w:tcPr>
            <w:tcW w:w="2000" w:type="dxa"/>
            <w:vAlign w:val="center"/>
          </w:tcPr>
          <w:p w14:paraId="1CAB52BC" w14:textId="77777777" w:rsidR="000758B2" w:rsidRPr="000758B2" w:rsidRDefault="000758B2" w:rsidP="003B1DE0">
            <w:pPr>
              <w:pStyle w:val="TableParagraph"/>
              <w:spacing w:line="193" w:lineRule="exact"/>
              <w:ind w:left="5" w:right="103"/>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Ver</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anexo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pacing w:val="-10"/>
                <w:sz w:val="18"/>
                <w:szCs w:val="18"/>
              </w:rPr>
              <w:t>9</w:t>
            </w:r>
          </w:p>
        </w:tc>
      </w:tr>
      <w:tr w:rsidR="000758B2" w:rsidRPr="000758B2" w14:paraId="0F0EB811" w14:textId="77777777" w:rsidTr="003B1DE0">
        <w:trPr>
          <w:trHeight w:val="306"/>
          <w:jc w:val="center"/>
        </w:trPr>
        <w:tc>
          <w:tcPr>
            <w:tcW w:w="1295" w:type="dxa"/>
          </w:tcPr>
          <w:p w14:paraId="371D99AB" w14:textId="77777777" w:rsidR="000758B2" w:rsidRPr="000758B2" w:rsidRDefault="000758B2" w:rsidP="003B1DE0">
            <w:pPr>
              <w:pStyle w:val="TableParagraph"/>
              <w:spacing w:before="159"/>
              <w:ind w:left="14"/>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420241</w:t>
            </w:r>
          </w:p>
        </w:tc>
        <w:tc>
          <w:tcPr>
            <w:tcW w:w="2843" w:type="dxa"/>
          </w:tcPr>
          <w:p w14:paraId="059D0A9E" w14:textId="77777777" w:rsidR="000758B2" w:rsidRPr="000758B2" w:rsidRDefault="000758B2" w:rsidP="003B1DE0">
            <w:pPr>
              <w:pStyle w:val="TableParagraph"/>
              <w:spacing w:before="159"/>
              <w:ind w:left="14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Tejiendo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pacing w:val="-2"/>
                <w:sz w:val="18"/>
                <w:szCs w:val="18"/>
              </w:rPr>
              <w:t>Interculturalidad</w:t>
            </w:r>
          </w:p>
        </w:tc>
        <w:tc>
          <w:tcPr>
            <w:tcW w:w="1429" w:type="dxa"/>
          </w:tcPr>
          <w:p w14:paraId="74AD0C89" w14:textId="77777777" w:rsidR="000758B2" w:rsidRPr="000758B2" w:rsidRDefault="000758B2" w:rsidP="003B1DE0">
            <w:pPr>
              <w:pStyle w:val="TableParagraph"/>
              <w:spacing w:before="159"/>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10</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pacing w:val="-2"/>
                <w:sz w:val="18"/>
                <w:szCs w:val="18"/>
              </w:rPr>
              <w:t>meses</w:t>
            </w:r>
          </w:p>
        </w:tc>
        <w:tc>
          <w:tcPr>
            <w:tcW w:w="1870" w:type="dxa"/>
          </w:tcPr>
          <w:p w14:paraId="2DC6EC5E" w14:textId="77777777" w:rsidR="000758B2" w:rsidRPr="000758B2" w:rsidRDefault="000758B2" w:rsidP="003B1DE0">
            <w:pPr>
              <w:pStyle w:val="TableParagraph"/>
              <w:spacing w:before="55"/>
              <w:ind w:left="8"/>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1</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familia</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por</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ciclo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pacing w:val="-5"/>
                <w:sz w:val="18"/>
                <w:szCs w:val="18"/>
              </w:rPr>
              <w:t>de</w:t>
            </w:r>
          </w:p>
          <w:p w14:paraId="43668AB8" w14:textId="77777777" w:rsidR="000758B2" w:rsidRPr="000758B2" w:rsidRDefault="000758B2" w:rsidP="003B1DE0">
            <w:pPr>
              <w:pStyle w:val="TableParagraph"/>
              <w:ind w:left="8" w:right="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atención</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10</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pacing w:val="-2"/>
                <w:sz w:val="18"/>
                <w:szCs w:val="18"/>
              </w:rPr>
              <w:t>meses</w:t>
            </w:r>
          </w:p>
        </w:tc>
        <w:tc>
          <w:tcPr>
            <w:tcW w:w="2000" w:type="dxa"/>
          </w:tcPr>
          <w:p w14:paraId="4FE49401" w14:textId="77777777" w:rsidR="000758B2" w:rsidRPr="000758B2" w:rsidRDefault="000758B2" w:rsidP="003B1DE0">
            <w:pPr>
              <w:pStyle w:val="TableParagraph"/>
              <w:spacing w:before="159"/>
              <w:ind w:left="5" w:right="103"/>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Ver</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anexo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pacing w:val="-10"/>
                <w:sz w:val="18"/>
                <w:szCs w:val="18"/>
              </w:rPr>
              <w:t>9</w:t>
            </w:r>
          </w:p>
        </w:tc>
      </w:tr>
      <w:tr w:rsidR="000758B2" w:rsidRPr="000758B2" w14:paraId="12C6E422" w14:textId="77777777" w:rsidTr="003B1DE0">
        <w:trPr>
          <w:trHeight w:val="306"/>
          <w:jc w:val="center"/>
        </w:trPr>
        <w:tc>
          <w:tcPr>
            <w:tcW w:w="1295" w:type="dxa"/>
          </w:tcPr>
          <w:p w14:paraId="42B82583" w14:textId="77777777" w:rsidR="000758B2" w:rsidRPr="000758B2" w:rsidRDefault="000758B2" w:rsidP="003B1DE0">
            <w:pPr>
              <w:pStyle w:val="TableParagraph"/>
              <w:spacing w:before="159"/>
              <w:ind w:left="14"/>
              <w:jc w:val="center"/>
              <w:rPr>
                <w:rFonts w:ascii="Verdana" w:hAnsi="Verdana" w:cs="Arial"/>
                <w:i/>
                <w:iCs/>
                <w:color w:val="000000" w:themeColor="text1"/>
                <w:spacing w:val="-2"/>
                <w:sz w:val="18"/>
                <w:szCs w:val="18"/>
              </w:rPr>
            </w:pPr>
            <w:r w:rsidRPr="000758B2">
              <w:rPr>
                <w:rFonts w:ascii="Verdana" w:hAnsi="Verdana" w:cs="Arial"/>
                <w:i/>
                <w:iCs/>
                <w:color w:val="000000" w:themeColor="text1"/>
                <w:spacing w:val="-2"/>
                <w:sz w:val="18"/>
                <w:szCs w:val="18"/>
              </w:rPr>
              <w:t>420295</w:t>
            </w:r>
          </w:p>
        </w:tc>
        <w:tc>
          <w:tcPr>
            <w:tcW w:w="2843" w:type="dxa"/>
          </w:tcPr>
          <w:p w14:paraId="2D83FB6A" w14:textId="77777777" w:rsidR="000758B2" w:rsidRPr="000758B2" w:rsidRDefault="000758B2" w:rsidP="003B1DE0">
            <w:pPr>
              <w:pStyle w:val="TableParagraph"/>
              <w:spacing w:before="159"/>
              <w:ind w:left="141"/>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Tejiendo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pacing w:val="-2"/>
                <w:sz w:val="18"/>
                <w:szCs w:val="18"/>
              </w:rPr>
              <w:t>Interculturalidad - FCP</w:t>
            </w:r>
          </w:p>
        </w:tc>
        <w:tc>
          <w:tcPr>
            <w:tcW w:w="1429" w:type="dxa"/>
          </w:tcPr>
          <w:p w14:paraId="3B50EFC5" w14:textId="77777777" w:rsidR="000758B2" w:rsidRPr="000758B2" w:rsidRDefault="000758B2" w:rsidP="003B1DE0">
            <w:pPr>
              <w:pStyle w:val="TableParagraph"/>
              <w:spacing w:before="159"/>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10</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pacing w:val="-2"/>
                <w:sz w:val="18"/>
                <w:szCs w:val="18"/>
              </w:rPr>
              <w:t>meses</w:t>
            </w:r>
          </w:p>
        </w:tc>
        <w:tc>
          <w:tcPr>
            <w:tcW w:w="1870" w:type="dxa"/>
          </w:tcPr>
          <w:p w14:paraId="2B0B1F60" w14:textId="77777777" w:rsidR="000758B2" w:rsidRPr="000758B2" w:rsidRDefault="000758B2" w:rsidP="003B1DE0">
            <w:pPr>
              <w:pStyle w:val="TableParagraph"/>
              <w:spacing w:before="55"/>
              <w:ind w:left="8"/>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1</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familia</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por</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ciclo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pacing w:val="-5"/>
                <w:sz w:val="18"/>
                <w:szCs w:val="18"/>
              </w:rPr>
              <w:t>de</w:t>
            </w:r>
          </w:p>
          <w:p w14:paraId="64BF724D" w14:textId="77777777" w:rsidR="000758B2" w:rsidRPr="000758B2" w:rsidRDefault="000758B2" w:rsidP="003B1DE0">
            <w:pPr>
              <w:pStyle w:val="TableParagraph"/>
              <w:spacing w:before="55"/>
              <w:ind w:left="8"/>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atención</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10</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pacing w:val="-2"/>
                <w:sz w:val="18"/>
                <w:szCs w:val="18"/>
              </w:rPr>
              <w:t>meses</w:t>
            </w:r>
          </w:p>
        </w:tc>
        <w:tc>
          <w:tcPr>
            <w:tcW w:w="2000" w:type="dxa"/>
          </w:tcPr>
          <w:p w14:paraId="1F90D84E" w14:textId="77777777" w:rsidR="000758B2" w:rsidRPr="000758B2" w:rsidRDefault="000758B2" w:rsidP="003B1DE0">
            <w:pPr>
              <w:pStyle w:val="TableParagraph"/>
              <w:spacing w:before="159"/>
              <w:ind w:left="5" w:right="103"/>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Ver</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anexo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pacing w:val="-10"/>
                <w:sz w:val="18"/>
                <w:szCs w:val="18"/>
              </w:rPr>
              <w:t>9</w:t>
            </w:r>
          </w:p>
        </w:tc>
      </w:tr>
      <w:tr w:rsidR="000758B2" w:rsidRPr="000758B2" w14:paraId="059D7AD6" w14:textId="77777777" w:rsidTr="003B1DE0">
        <w:trPr>
          <w:trHeight w:val="592"/>
          <w:jc w:val="center"/>
        </w:trPr>
        <w:tc>
          <w:tcPr>
            <w:tcW w:w="1295" w:type="dxa"/>
          </w:tcPr>
          <w:p w14:paraId="732A9DE0" w14:textId="77777777" w:rsidR="000758B2" w:rsidRPr="000758B2" w:rsidRDefault="000758B2" w:rsidP="003B1DE0">
            <w:pPr>
              <w:pStyle w:val="TableParagraph"/>
              <w:spacing w:before="201"/>
              <w:ind w:left="14"/>
              <w:jc w:val="center"/>
              <w:rPr>
                <w:rFonts w:ascii="Verdana" w:hAnsi="Verdana" w:cs="Arial"/>
                <w:b/>
                <w:i/>
                <w:iCs/>
                <w:color w:val="000000" w:themeColor="text1"/>
                <w:sz w:val="18"/>
                <w:szCs w:val="18"/>
              </w:rPr>
            </w:pPr>
          </w:p>
          <w:p w14:paraId="44F79D0D" w14:textId="77777777" w:rsidR="000758B2" w:rsidRPr="000758B2" w:rsidRDefault="000758B2" w:rsidP="003B1DE0">
            <w:pPr>
              <w:pStyle w:val="TableParagraph"/>
              <w:ind w:left="14"/>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420286</w:t>
            </w:r>
          </w:p>
        </w:tc>
        <w:tc>
          <w:tcPr>
            <w:tcW w:w="2843" w:type="dxa"/>
          </w:tcPr>
          <w:p w14:paraId="6A50CD2B" w14:textId="77777777" w:rsidR="000758B2" w:rsidRPr="000758B2" w:rsidRDefault="000758B2" w:rsidP="003B1DE0">
            <w:pPr>
              <w:pStyle w:val="TableParagraph"/>
              <w:ind w:left="141" w:right="109"/>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Presencia</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convivencia</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el fortalecimiento de vínculos familiares y comunitarios – con acciones afirmativas diferencial</w:t>
            </w:r>
          </w:p>
          <w:p w14:paraId="38DBD578" w14:textId="77777777" w:rsidR="000758B2" w:rsidRPr="000758B2" w:rsidRDefault="000758B2" w:rsidP="003B1DE0">
            <w:pPr>
              <w:pStyle w:val="TableParagraph"/>
              <w:spacing w:line="193" w:lineRule="exact"/>
              <w:ind w:left="141"/>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(Discapacidad)</w:t>
            </w:r>
          </w:p>
        </w:tc>
        <w:tc>
          <w:tcPr>
            <w:tcW w:w="1429" w:type="dxa"/>
          </w:tcPr>
          <w:p w14:paraId="6499372E" w14:textId="77777777" w:rsidR="000758B2" w:rsidRPr="000758B2" w:rsidRDefault="000758B2" w:rsidP="003B1DE0">
            <w:pPr>
              <w:pStyle w:val="TableParagraph"/>
              <w:spacing w:before="201"/>
              <w:jc w:val="center"/>
              <w:rPr>
                <w:rFonts w:ascii="Verdana" w:hAnsi="Verdana" w:cs="Arial"/>
                <w:b/>
                <w:i/>
                <w:iCs/>
                <w:color w:val="000000" w:themeColor="text1"/>
                <w:sz w:val="18"/>
                <w:szCs w:val="18"/>
              </w:rPr>
            </w:pPr>
          </w:p>
          <w:p w14:paraId="64E6D0B3" w14:textId="77777777" w:rsidR="000758B2" w:rsidRPr="000758B2" w:rsidRDefault="000758B2" w:rsidP="003B1DE0">
            <w:pPr>
              <w:pStyle w:val="TableParagraph"/>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12</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pacing w:val="-2"/>
                <w:sz w:val="18"/>
                <w:szCs w:val="18"/>
              </w:rPr>
              <w:t>meses</w:t>
            </w:r>
          </w:p>
        </w:tc>
        <w:tc>
          <w:tcPr>
            <w:tcW w:w="1870" w:type="dxa"/>
          </w:tcPr>
          <w:p w14:paraId="05E15FF0" w14:textId="77777777" w:rsidR="000758B2" w:rsidRPr="000758B2" w:rsidRDefault="000758B2" w:rsidP="003B1DE0">
            <w:pPr>
              <w:pStyle w:val="TableParagraph"/>
              <w:spacing w:before="104"/>
              <w:ind w:left="119"/>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1</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familia</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por</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vigencia</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pacing w:val="-5"/>
                <w:sz w:val="18"/>
                <w:szCs w:val="18"/>
              </w:rPr>
              <w:t xml:space="preserve">de </w:t>
            </w:r>
            <w:r w:rsidRPr="000758B2">
              <w:rPr>
                <w:rFonts w:ascii="Verdana" w:hAnsi="Verdana" w:cs="Arial"/>
                <w:i/>
                <w:iCs/>
                <w:color w:val="000000" w:themeColor="text1"/>
                <w:sz w:val="18"/>
                <w:szCs w:val="18"/>
              </w:rPr>
              <w:t>atención</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hasta</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12</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pacing w:val="-2"/>
                <w:sz w:val="18"/>
                <w:szCs w:val="18"/>
              </w:rPr>
              <w:t>meses</w:t>
            </w:r>
          </w:p>
        </w:tc>
        <w:tc>
          <w:tcPr>
            <w:tcW w:w="2000" w:type="dxa"/>
          </w:tcPr>
          <w:p w14:paraId="322A25CC" w14:textId="77777777" w:rsidR="000758B2" w:rsidRPr="000758B2" w:rsidRDefault="000758B2" w:rsidP="003B1DE0">
            <w:pPr>
              <w:pStyle w:val="TableParagraph"/>
              <w:spacing w:before="201"/>
              <w:ind w:left="5"/>
              <w:jc w:val="center"/>
              <w:rPr>
                <w:rFonts w:ascii="Verdana" w:hAnsi="Verdana" w:cs="Arial"/>
                <w:b/>
                <w:i/>
                <w:iCs/>
                <w:color w:val="000000" w:themeColor="text1"/>
                <w:sz w:val="18"/>
                <w:szCs w:val="18"/>
              </w:rPr>
            </w:pPr>
          </w:p>
          <w:p w14:paraId="15F8D203" w14:textId="77777777" w:rsidR="000758B2" w:rsidRPr="000758B2" w:rsidRDefault="000758B2" w:rsidP="003B1DE0">
            <w:pPr>
              <w:pStyle w:val="TableParagraph"/>
              <w:ind w:left="5" w:right="103"/>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$452.284</w:t>
            </w:r>
          </w:p>
        </w:tc>
      </w:tr>
    </w:tbl>
    <w:p w14:paraId="057E0AA2" w14:textId="77777777" w:rsidR="000758B2" w:rsidRPr="000758B2" w:rsidRDefault="000758B2" w:rsidP="000758B2">
      <w:pPr>
        <w:pStyle w:val="Textoindependiente"/>
        <w:ind w:left="567"/>
        <w:rPr>
          <w:rFonts w:ascii="Verdana" w:hAnsi="Verdana" w:cs="Arial"/>
          <w:b/>
          <w:i/>
          <w:iCs/>
          <w:color w:val="000000" w:themeColor="text1"/>
        </w:rPr>
      </w:pPr>
    </w:p>
    <w:p w14:paraId="4F6AA6BE" w14:textId="77777777" w:rsidR="000758B2" w:rsidRPr="000758B2" w:rsidRDefault="000758B2" w:rsidP="000758B2">
      <w:pPr>
        <w:pStyle w:val="Ttulo1"/>
        <w:numPr>
          <w:ilvl w:val="0"/>
          <w:numId w:val="7"/>
        </w:numPr>
        <w:tabs>
          <w:tab w:val="left" w:pos="980"/>
        </w:tabs>
        <w:ind w:left="567"/>
        <w:rPr>
          <w:rFonts w:ascii="Verdana" w:hAnsi="Verdana"/>
          <w:i/>
          <w:iCs/>
          <w:color w:val="000000" w:themeColor="text1"/>
          <w:sz w:val="22"/>
          <w:szCs w:val="22"/>
        </w:rPr>
      </w:pPr>
      <w:r w:rsidRPr="000758B2">
        <w:rPr>
          <w:rFonts w:ascii="Verdana" w:hAnsi="Verdana"/>
          <w:i/>
          <w:iCs/>
          <w:color w:val="000000" w:themeColor="text1"/>
          <w:spacing w:val="-2"/>
          <w:sz w:val="22"/>
          <w:szCs w:val="22"/>
        </w:rPr>
        <w:t>ANEXOS</w:t>
      </w:r>
    </w:p>
    <w:p w14:paraId="498BA236" w14:textId="77777777" w:rsidR="000758B2" w:rsidRPr="000758B2" w:rsidRDefault="000758B2" w:rsidP="000758B2">
      <w:pPr>
        <w:pStyle w:val="Textoindependiente"/>
        <w:ind w:left="567"/>
        <w:jc w:val="both"/>
        <w:rPr>
          <w:rFonts w:ascii="Verdana" w:hAnsi="Verdana" w:cs="Arial"/>
          <w:i/>
          <w:iCs/>
          <w:color w:val="000000" w:themeColor="text1"/>
          <w:spacing w:val="-2"/>
        </w:rPr>
      </w:pPr>
      <w:r w:rsidRPr="000758B2">
        <w:rPr>
          <w:rFonts w:ascii="Verdana" w:hAnsi="Verdana" w:cs="Arial"/>
          <w:b/>
          <w:bCs/>
          <w:i/>
          <w:iCs/>
          <w:color w:val="000000" w:themeColor="text1"/>
        </w:rPr>
        <w:t>Anexo</w:t>
      </w:r>
      <w:r w:rsidRPr="000758B2">
        <w:rPr>
          <w:rFonts w:ascii="Verdana" w:hAnsi="Verdana" w:cs="Arial"/>
          <w:b/>
          <w:bCs/>
          <w:i/>
          <w:iCs/>
          <w:color w:val="000000" w:themeColor="text1"/>
          <w:spacing w:val="-8"/>
        </w:rPr>
        <w:t xml:space="preserve"> 9</w:t>
      </w:r>
      <w:r w:rsidRPr="000758B2">
        <w:rPr>
          <w:rFonts w:ascii="Verdana" w:hAnsi="Verdana" w:cs="Arial"/>
          <w:b/>
          <w:bCs/>
          <w:i/>
          <w:iCs/>
          <w:color w:val="000000" w:themeColor="text1"/>
        </w:rPr>
        <w:t>:</w:t>
      </w:r>
      <w:r w:rsidRPr="000758B2">
        <w:rPr>
          <w:rFonts w:ascii="Verdana" w:hAnsi="Verdana" w:cs="Arial"/>
          <w:b/>
          <w:bCs/>
          <w:i/>
          <w:iCs/>
          <w:color w:val="000000" w:themeColor="text1"/>
          <w:spacing w:val="-7"/>
        </w:rPr>
        <w:t xml:space="preserve"> </w:t>
      </w:r>
      <w:r w:rsidRPr="000758B2">
        <w:rPr>
          <w:rFonts w:ascii="Verdana" w:hAnsi="Verdana" w:cs="Arial"/>
          <w:i/>
          <w:iCs/>
          <w:color w:val="000000" w:themeColor="text1"/>
        </w:rPr>
        <w:t>Costo</w:t>
      </w:r>
      <w:r w:rsidRPr="000758B2">
        <w:rPr>
          <w:rFonts w:ascii="Verdana" w:hAnsi="Verdana" w:cs="Arial"/>
          <w:i/>
          <w:iCs/>
          <w:color w:val="000000" w:themeColor="text1"/>
          <w:spacing w:val="-8"/>
        </w:rPr>
        <w:t xml:space="preserve"> </w:t>
      </w:r>
      <w:r w:rsidRPr="000758B2">
        <w:rPr>
          <w:rFonts w:ascii="Verdana" w:hAnsi="Verdana" w:cs="Arial"/>
          <w:i/>
          <w:iCs/>
          <w:color w:val="000000" w:themeColor="text1"/>
        </w:rPr>
        <w:t>de</w:t>
      </w:r>
      <w:r w:rsidRPr="000758B2">
        <w:rPr>
          <w:rFonts w:ascii="Verdana" w:hAnsi="Verdana" w:cs="Arial"/>
          <w:i/>
          <w:iCs/>
          <w:color w:val="000000" w:themeColor="text1"/>
          <w:spacing w:val="-8"/>
        </w:rPr>
        <w:t xml:space="preserve"> </w:t>
      </w:r>
      <w:r w:rsidRPr="000758B2">
        <w:rPr>
          <w:rFonts w:ascii="Verdana" w:hAnsi="Verdana" w:cs="Arial"/>
          <w:i/>
          <w:iCs/>
          <w:color w:val="000000" w:themeColor="text1"/>
        </w:rPr>
        <w:t>referencia</w:t>
      </w:r>
      <w:r w:rsidRPr="000758B2">
        <w:rPr>
          <w:rFonts w:ascii="Verdana" w:hAnsi="Verdana" w:cs="Arial"/>
          <w:i/>
          <w:iCs/>
          <w:color w:val="000000" w:themeColor="text1"/>
          <w:spacing w:val="-8"/>
        </w:rPr>
        <w:t xml:space="preserve"> </w:t>
      </w:r>
      <w:r w:rsidRPr="000758B2">
        <w:rPr>
          <w:rFonts w:ascii="Verdana" w:hAnsi="Verdana" w:cs="Arial"/>
          <w:i/>
          <w:iCs/>
          <w:color w:val="000000" w:themeColor="text1"/>
        </w:rPr>
        <w:t>Tejiendo</w:t>
      </w:r>
      <w:r w:rsidRPr="000758B2">
        <w:rPr>
          <w:rFonts w:ascii="Verdana" w:hAnsi="Verdana" w:cs="Arial"/>
          <w:i/>
          <w:iCs/>
          <w:color w:val="000000" w:themeColor="text1"/>
          <w:spacing w:val="-8"/>
        </w:rPr>
        <w:t xml:space="preserve"> </w:t>
      </w:r>
      <w:r w:rsidRPr="000758B2">
        <w:rPr>
          <w:rFonts w:ascii="Verdana" w:hAnsi="Verdana" w:cs="Arial"/>
          <w:i/>
          <w:iCs/>
          <w:color w:val="000000" w:themeColor="text1"/>
          <w:spacing w:val="-2"/>
        </w:rPr>
        <w:t>Interculturalidad.</w:t>
      </w:r>
    </w:p>
    <w:p w14:paraId="0CDACDA2" w14:textId="77777777" w:rsidR="000758B2" w:rsidRPr="000758B2" w:rsidRDefault="000758B2" w:rsidP="000758B2">
      <w:pPr>
        <w:pStyle w:val="Textoindependiente"/>
        <w:ind w:left="993" w:hanging="426"/>
        <w:jc w:val="both"/>
        <w:rPr>
          <w:rFonts w:ascii="Verdana" w:hAnsi="Verdana" w:cs="Arial"/>
          <w:i/>
          <w:iCs/>
          <w:color w:val="000000" w:themeColor="text1"/>
        </w:rPr>
      </w:pPr>
      <w:r w:rsidRPr="000758B2">
        <w:rPr>
          <w:rFonts w:ascii="Verdana" w:hAnsi="Verdana" w:cs="Arial"/>
          <w:i/>
          <w:iCs/>
          <w:color w:val="000000" w:themeColor="text1"/>
        </w:rPr>
        <w:t xml:space="preserve">               Costo de Servicio Somos Familia Somos Comunidad</w:t>
      </w:r>
    </w:p>
    <w:p w14:paraId="410F756D" w14:textId="77777777" w:rsidR="000758B2" w:rsidRPr="000758B2" w:rsidRDefault="000758B2" w:rsidP="000758B2">
      <w:pPr>
        <w:pStyle w:val="Textoindependiente"/>
        <w:ind w:left="1416"/>
        <w:jc w:val="both"/>
        <w:rPr>
          <w:rFonts w:ascii="Verdana" w:hAnsi="Verdana" w:cs="Arial"/>
          <w:i/>
          <w:iCs/>
          <w:color w:val="000000" w:themeColor="text1"/>
        </w:rPr>
      </w:pPr>
      <w:r w:rsidRPr="000758B2">
        <w:rPr>
          <w:rFonts w:ascii="Verdana" w:hAnsi="Verdana" w:cs="Arial"/>
          <w:i/>
          <w:iCs/>
          <w:color w:val="000000" w:themeColor="text1"/>
        </w:rPr>
        <w:t xml:space="preserve">Costo de Servicio Presencia para la convivencia y el fortalecimiento de </w:t>
      </w:r>
      <w:r w:rsidRPr="000758B2">
        <w:rPr>
          <w:rFonts w:ascii="Verdana" w:hAnsi="Verdana" w:cs="Arial"/>
          <w:i/>
          <w:iCs/>
          <w:color w:val="000000" w:themeColor="text1"/>
        </w:rPr>
        <w:lastRenderedPageBreak/>
        <w:t>vínculos familiares y comunitarios.</w:t>
      </w:r>
    </w:p>
    <w:p w14:paraId="0918AB92" w14:textId="77777777" w:rsidR="000758B2" w:rsidRPr="000758B2" w:rsidRDefault="000758B2" w:rsidP="000758B2">
      <w:pPr>
        <w:pStyle w:val="Textoindependiente"/>
        <w:ind w:left="1416"/>
        <w:jc w:val="both"/>
        <w:rPr>
          <w:rFonts w:ascii="Verdana" w:hAnsi="Verdana" w:cs="Arial"/>
          <w:i/>
          <w:iCs/>
          <w:color w:val="000000" w:themeColor="text1"/>
        </w:rPr>
      </w:pPr>
    </w:p>
    <w:p w14:paraId="127AB2C5" w14:textId="77777777" w:rsidR="000758B2" w:rsidRPr="000758B2" w:rsidRDefault="000758B2" w:rsidP="000758B2">
      <w:pPr>
        <w:pStyle w:val="Textoindependiente"/>
        <w:jc w:val="both"/>
        <w:rPr>
          <w:rFonts w:ascii="Verdana" w:hAnsi="Verdana" w:cs="Arial"/>
          <w:color w:val="000000" w:themeColor="text1"/>
          <w:sz w:val="16"/>
          <w:szCs w:val="16"/>
        </w:rPr>
      </w:pPr>
    </w:p>
    <w:p w14:paraId="0828E1EC" w14:textId="77777777" w:rsidR="000758B2" w:rsidRPr="000758B2" w:rsidRDefault="000758B2" w:rsidP="000758B2">
      <w:pPr>
        <w:pStyle w:val="Prrafodelista"/>
        <w:numPr>
          <w:ilvl w:val="0"/>
          <w:numId w:val="8"/>
        </w:numPr>
        <w:spacing w:after="0" w:line="240" w:lineRule="auto"/>
        <w:jc w:val="both"/>
        <w:rPr>
          <w:rFonts w:ascii="Verdana" w:hAnsi="Verdana" w:cs="Arial"/>
          <w:color w:val="000000" w:themeColor="text1"/>
        </w:rPr>
      </w:pPr>
      <w:r w:rsidRPr="000758B2">
        <w:rPr>
          <w:rFonts w:ascii="Verdana" w:hAnsi="Verdana" w:cs="Arial"/>
          <w:color w:val="000000" w:themeColor="text1"/>
        </w:rPr>
        <w:t xml:space="preserve">La actualización de la ficha </w:t>
      </w:r>
      <w:r w:rsidRPr="000758B2">
        <w:rPr>
          <w:rFonts w:ascii="Verdana" w:hAnsi="Verdana" w:cs="Arial"/>
          <w:b/>
          <w:bCs/>
          <w:color w:val="000000" w:themeColor="text1"/>
        </w:rPr>
        <w:t>I-01-101 ATENCIÓN Y PREVENCIÓN A LA DESNUTRICIÓN</w:t>
      </w:r>
      <w:r w:rsidRPr="000758B2">
        <w:rPr>
          <w:rFonts w:ascii="Verdana" w:hAnsi="Verdana"/>
          <w:b/>
          <w:color w:val="000000" w:themeColor="text1"/>
        </w:rPr>
        <w:t xml:space="preserve"> </w:t>
      </w:r>
      <w:r w:rsidRPr="000758B2">
        <w:rPr>
          <w:rFonts w:ascii="Verdana" w:hAnsi="Verdana"/>
          <w:bCs/>
          <w:color w:val="000000" w:themeColor="text1"/>
        </w:rPr>
        <w:t>será la siguiente:</w:t>
      </w:r>
    </w:p>
    <w:p w14:paraId="236FD09C" w14:textId="77777777" w:rsidR="000758B2" w:rsidRPr="000758B2" w:rsidRDefault="000758B2" w:rsidP="000758B2">
      <w:pPr>
        <w:spacing w:after="0" w:line="240" w:lineRule="auto"/>
        <w:jc w:val="both"/>
        <w:rPr>
          <w:rFonts w:ascii="Verdana" w:hAnsi="Verdana" w:cs="Arial"/>
          <w:b/>
          <w:bCs/>
          <w:i/>
          <w:iCs/>
          <w:color w:val="000000" w:themeColor="text1"/>
          <w:sz w:val="18"/>
          <w:szCs w:val="18"/>
          <w:lang w:val="es-MX"/>
        </w:rPr>
      </w:pPr>
    </w:p>
    <w:tbl>
      <w:tblPr>
        <w:tblStyle w:val="NormalTable0"/>
        <w:tblpPr w:leftFromText="141" w:rightFromText="141" w:vertAnchor="text" w:horzAnchor="margin" w:tblpY="166"/>
        <w:tblW w:w="9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3"/>
        <w:gridCol w:w="6410"/>
      </w:tblGrid>
      <w:tr w:rsidR="000758B2" w:rsidRPr="000758B2" w14:paraId="48827925" w14:textId="77777777" w:rsidTr="003B1DE0">
        <w:trPr>
          <w:trHeight w:val="504"/>
        </w:trPr>
        <w:tc>
          <w:tcPr>
            <w:tcW w:w="2843" w:type="dxa"/>
            <w:vAlign w:val="center"/>
          </w:tcPr>
          <w:p w14:paraId="13A2BB27" w14:textId="77777777" w:rsidR="000758B2" w:rsidRPr="000758B2" w:rsidRDefault="000758B2" w:rsidP="003B1DE0">
            <w:pPr>
              <w:pStyle w:val="TableParagraph"/>
              <w:rPr>
                <w:rFonts w:ascii="Verdana" w:hAnsi="Verdana" w:cs="Arial"/>
                <w:b/>
                <w:i/>
                <w:iCs/>
                <w:color w:val="000000" w:themeColor="text1"/>
                <w:sz w:val="18"/>
                <w:szCs w:val="18"/>
              </w:rPr>
            </w:pPr>
            <w:r w:rsidRPr="000758B2">
              <w:rPr>
                <w:rFonts w:ascii="Verdana" w:hAnsi="Verdana" w:cs="Arial"/>
                <w:b/>
                <w:i/>
                <w:iCs/>
                <w:color w:val="000000" w:themeColor="text1"/>
                <w:sz w:val="18"/>
                <w:szCs w:val="18"/>
              </w:rPr>
              <w:t>PROGRAMA</w:t>
            </w:r>
          </w:p>
        </w:tc>
        <w:tc>
          <w:tcPr>
            <w:tcW w:w="6410" w:type="dxa"/>
            <w:vAlign w:val="center"/>
          </w:tcPr>
          <w:p w14:paraId="64F28FC6" w14:textId="77777777" w:rsidR="000758B2" w:rsidRPr="000758B2" w:rsidRDefault="000758B2" w:rsidP="003B1DE0">
            <w:pPr>
              <w:pStyle w:val="Sinespaciado"/>
              <w:ind w:left="137" w:right="141"/>
              <w:jc w:val="both"/>
              <w:rPr>
                <w:rFonts w:ascii="Verdana" w:hAnsi="Verdana" w:cs="Arial"/>
                <w:i/>
                <w:iCs/>
                <w:color w:val="000000" w:themeColor="text1"/>
                <w:sz w:val="18"/>
                <w:szCs w:val="18"/>
                <w:highlight w:val="yellow"/>
                <w:lang w:val="es-CO"/>
              </w:rPr>
            </w:pPr>
            <w:r w:rsidRPr="000758B2">
              <w:rPr>
                <w:rFonts w:ascii="Verdana" w:hAnsi="Verdana" w:cs="Arial"/>
                <w:i/>
                <w:iCs/>
                <w:color w:val="000000" w:themeColor="text1"/>
                <w:sz w:val="18"/>
                <w:szCs w:val="18"/>
                <w:lang w:val="es-419"/>
              </w:rPr>
              <w:t xml:space="preserve">4602 - </w:t>
            </w:r>
            <w:r w:rsidRPr="000758B2">
              <w:rPr>
                <w:rFonts w:ascii="Verdana" w:hAnsi="Verdana" w:cs="Arial"/>
                <w:i/>
                <w:iCs/>
                <w:color w:val="000000" w:themeColor="text1"/>
                <w:sz w:val="18"/>
                <w:szCs w:val="18"/>
                <w:lang w:val="es-MX"/>
              </w:rPr>
              <w:t>DESARROLLO INTEGRAL DE LA PRIMERA INFANCIA A LA JUVENTUD Y FORTALECIMIENTO DE LAS CAPACIDADES DE LAS FAMILIAS DE NIÑOS, NIÑAS Y ADOLESCENTES – SECTOR IGUALDAD Y EQUIDAD</w:t>
            </w:r>
          </w:p>
        </w:tc>
      </w:tr>
      <w:tr w:rsidR="000758B2" w:rsidRPr="000758B2" w14:paraId="05F01077" w14:textId="77777777" w:rsidTr="003B1DE0">
        <w:trPr>
          <w:trHeight w:val="383"/>
        </w:trPr>
        <w:tc>
          <w:tcPr>
            <w:tcW w:w="2843" w:type="dxa"/>
            <w:vAlign w:val="center"/>
          </w:tcPr>
          <w:p w14:paraId="506E4E97" w14:textId="77777777" w:rsidR="000758B2" w:rsidRPr="000758B2" w:rsidRDefault="000758B2" w:rsidP="003B1DE0">
            <w:pPr>
              <w:pStyle w:val="TableParagraph"/>
              <w:rPr>
                <w:rFonts w:ascii="Verdana" w:hAnsi="Verdana" w:cs="Arial"/>
                <w:b/>
                <w:i/>
                <w:iCs/>
                <w:color w:val="000000" w:themeColor="text1"/>
                <w:sz w:val="18"/>
                <w:szCs w:val="18"/>
              </w:rPr>
            </w:pPr>
            <w:r w:rsidRPr="000758B2">
              <w:rPr>
                <w:rFonts w:ascii="Verdana" w:hAnsi="Verdana" w:cs="Arial"/>
                <w:b/>
                <w:i/>
                <w:iCs/>
                <w:color w:val="000000" w:themeColor="text1"/>
                <w:sz w:val="18"/>
                <w:szCs w:val="18"/>
              </w:rPr>
              <w:t>SUBPROGRAMA</w:t>
            </w:r>
          </w:p>
        </w:tc>
        <w:tc>
          <w:tcPr>
            <w:tcW w:w="6410" w:type="dxa"/>
            <w:vAlign w:val="center"/>
          </w:tcPr>
          <w:p w14:paraId="32C9E201" w14:textId="77777777" w:rsidR="000758B2" w:rsidRPr="000758B2" w:rsidRDefault="000758B2" w:rsidP="003B1DE0">
            <w:pPr>
              <w:pStyle w:val="Sinespaciado"/>
              <w:ind w:left="137" w:right="141"/>
              <w:jc w:val="both"/>
              <w:rPr>
                <w:rFonts w:ascii="Verdana" w:hAnsi="Verdana" w:cs="Arial"/>
                <w:i/>
                <w:iCs/>
                <w:color w:val="000000" w:themeColor="text1"/>
                <w:sz w:val="18"/>
                <w:szCs w:val="18"/>
                <w:highlight w:val="yellow"/>
              </w:rPr>
            </w:pPr>
            <w:r w:rsidRPr="000758B2">
              <w:rPr>
                <w:rFonts w:ascii="Verdana" w:hAnsi="Verdana" w:cs="Arial"/>
                <w:i/>
                <w:iCs/>
                <w:color w:val="000000" w:themeColor="text1"/>
                <w:sz w:val="18"/>
                <w:szCs w:val="18"/>
              </w:rPr>
              <w:t>1500</w:t>
            </w:r>
            <w:r w:rsidRPr="000758B2">
              <w:rPr>
                <w:rFonts w:ascii="Verdana" w:eastAsia="Times New Roman" w:hAnsi="Verdana" w:cs="Arial"/>
                <w:i/>
                <w:iCs/>
                <w:color w:val="000000" w:themeColor="text1"/>
                <w:sz w:val="18"/>
                <w:szCs w:val="18"/>
                <w:lang w:eastAsia="es-CO"/>
              </w:rPr>
              <w:t xml:space="preserve"> - </w:t>
            </w:r>
            <w:r w:rsidRPr="000758B2">
              <w:rPr>
                <w:rFonts w:ascii="Verdana" w:hAnsi="Verdana" w:cs="Arial"/>
                <w:i/>
                <w:iCs/>
                <w:color w:val="000000" w:themeColor="text1"/>
                <w:sz w:val="18"/>
                <w:szCs w:val="18"/>
              </w:rPr>
              <w:t>INTERSUBSECTORIAL DESARROLLO SOCIAL</w:t>
            </w:r>
          </w:p>
        </w:tc>
      </w:tr>
      <w:tr w:rsidR="000758B2" w:rsidRPr="000758B2" w14:paraId="6471A441" w14:textId="77777777" w:rsidTr="003B1DE0">
        <w:trPr>
          <w:trHeight w:val="504"/>
        </w:trPr>
        <w:tc>
          <w:tcPr>
            <w:tcW w:w="2843" w:type="dxa"/>
            <w:vAlign w:val="center"/>
          </w:tcPr>
          <w:p w14:paraId="65B45F5F" w14:textId="77777777" w:rsidR="000758B2" w:rsidRPr="000758B2" w:rsidRDefault="000758B2" w:rsidP="003B1DE0">
            <w:pPr>
              <w:pStyle w:val="TableParagraph"/>
              <w:rPr>
                <w:rFonts w:ascii="Verdana" w:hAnsi="Verdana" w:cs="Arial"/>
                <w:b/>
                <w:i/>
                <w:iCs/>
                <w:color w:val="000000" w:themeColor="text1"/>
                <w:sz w:val="18"/>
                <w:szCs w:val="18"/>
                <w:lang w:val="es-CO"/>
              </w:rPr>
            </w:pPr>
            <w:r w:rsidRPr="000758B2">
              <w:rPr>
                <w:rFonts w:ascii="Verdana" w:hAnsi="Verdana" w:cs="Arial"/>
                <w:b/>
                <w:i/>
                <w:iCs/>
                <w:color w:val="000000" w:themeColor="text1"/>
                <w:sz w:val="18"/>
                <w:szCs w:val="18"/>
                <w:lang w:val="es-CO"/>
              </w:rPr>
              <w:t>NOMBRE DEL PROYECTO</w:t>
            </w:r>
          </w:p>
        </w:tc>
        <w:tc>
          <w:tcPr>
            <w:tcW w:w="6410" w:type="dxa"/>
            <w:vAlign w:val="center"/>
          </w:tcPr>
          <w:p w14:paraId="53BBBDEA" w14:textId="77777777" w:rsidR="000758B2" w:rsidRPr="000758B2" w:rsidRDefault="000758B2" w:rsidP="003B1DE0">
            <w:pPr>
              <w:pStyle w:val="Sinespaciado"/>
              <w:ind w:left="137" w:right="141"/>
              <w:jc w:val="both"/>
              <w:rPr>
                <w:rFonts w:ascii="Verdana" w:hAnsi="Verdana" w:cs="Arial"/>
                <w:i/>
                <w:iCs/>
                <w:color w:val="000000" w:themeColor="text1"/>
                <w:sz w:val="18"/>
                <w:szCs w:val="18"/>
                <w:lang w:val="es-CO"/>
              </w:rPr>
            </w:pPr>
            <w:r w:rsidRPr="000758B2">
              <w:rPr>
                <w:rFonts w:ascii="Verdana" w:hAnsi="Verdana" w:cs="Arial"/>
                <w:i/>
                <w:iCs/>
                <w:color w:val="000000" w:themeColor="text1"/>
                <w:sz w:val="18"/>
                <w:szCs w:val="18"/>
                <w:lang w:val="es-419"/>
              </w:rPr>
              <w:t>CONTRIBUCIÓN CON ACCIONES DE PROMOCIÓN Y PREVENCIÓN EN EL COMPONENTE DE ALIMENTACIÓN Y NUTRICIÓN PARA LA POBLACIÓN COLOMBIANA A NIVEL NACIONAL</w:t>
            </w:r>
          </w:p>
        </w:tc>
      </w:tr>
      <w:tr w:rsidR="000758B2" w:rsidRPr="000758B2" w14:paraId="620A433E" w14:textId="77777777" w:rsidTr="003B1DE0">
        <w:trPr>
          <w:trHeight w:val="192"/>
        </w:trPr>
        <w:tc>
          <w:tcPr>
            <w:tcW w:w="2843" w:type="dxa"/>
            <w:vAlign w:val="center"/>
          </w:tcPr>
          <w:p w14:paraId="76B7412E" w14:textId="77777777" w:rsidR="000758B2" w:rsidRPr="000758B2" w:rsidRDefault="000758B2" w:rsidP="003B1DE0">
            <w:pPr>
              <w:pStyle w:val="TableParagraph"/>
              <w:rPr>
                <w:rFonts w:ascii="Verdana" w:hAnsi="Verdana" w:cs="Arial"/>
                <w:b/>
                <w:i/>
                <w:iCs/>
                <w:color w:val="000000" w:themeColor="text1"/>
                <w:sz w:val="18"/>
                <w:szCs w:val="18"/>
                <w:lang w:val="es-CO"/>
              </w:rPr>
            </w:pPr>
            <w:r w:rsidRPr="000758B2">
              <w:rPr>
                <w:rFonts w:ascii="Verdana" w:hAnsi="Verdana" w:cs="Arial"/>
                <w:b/>
                <w:i/>
                <w:iCs/>
                <w:color w:val="000000" w:themeColor="text1"/>
                <w:sz w:val="18"/>
                <w:szCs w:val="18"/>
                <w:lang w:val="es-CO"/>
              </w:rPr>
              <w:t>CÓDIGO</w:t>
            </w:r>
            <w:r w:rsidRPr="000758B2">
              <w:rPr>
                <w:rFonts w:ascii="Verdana" w:hAnsi="Verdana" w:cs="Arial"/>
                <w:b/>
                <w:i/>
                <w:iCs/>
                <w:color w:val="000000" w:themeColor="text1"/>
                <w:spacing w:val="-3"/>
                <w:sz w:val="18"/>
                <w:szCs w:val="18"/>
                <w:lang w:val="es-CO"/>
              </w:rPr>
              <w:t xml:space="preserve"> </w:t>
            </w:r>
            <w:r w:rsidRPr="000758B2">
              <w:rPr>
                <w:rFonts w:ascii="Verdana" w:hAnsi="Verdana" w:cs="Arial"/>
                <w:b/>
                <w:i/>
                <w:iCs/>
                <w:color w:val="000000" w:themeColor="text1"/>
                <w:sz w:val="18"/>
                <w:szCs w:val="18"/>
                <w:lang w:val="es-CO"/>
              </w:rPr>
              <w:t>BPIN</w:t>
            </w:r>
          </w:p>
        </w:tc>
        <w:tc>
          <w:tcPr>
            <w:tcW w:w="6410" w:type="dxa"/>
            <w:vAlign w:val="center"/>
          </w:tcPr>
          <w:p w14:paraId="6F4C6D4E" w14:textId="77777777" w:rsidR="000758B2" w:rsidRPr="000758B2" w:rsidRDefault="000758B2" w:rsidP="003B1DE0">
            <w:pPr>
              <w:pStyle w:val="Sinespaciado"/>
              <w:ind w:left="137" w:right="141"/>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2018011000627</w:t>
            </w:r>
          </w:p>
        </w:tc>
      </w:tr>
      <w:tr w:rsidR="000758B2" w:rsidRPr="000758B2" w14:paraId="79C244FD" w14:textId="77777777" w:rsidTr="003B1DE0">
        <w:trPr>
          <w:trHeight w:val="1658"/>
        </w:trPr>
        <w:tc>
          <w:tcPr>
            <w:tcW w:w="2843" w:type="dxa"/>
            <w:vAlign w:val="center"/>
          </w:tcPr>
          <w:p w14:paraId="3EC28FBE" w14:textId="77777777" w:rsidR="000758B2" w:rsidRPr="000758B2" w:rsidRDefault="000758B2" w:rsidP="003B1DE0">
            <w:pPr>
              <w:pStyle w:val="TableParagraph"/>
              <w:rPr>
                <w:rFonts w:ascii="Verdana" w:hAnsi="Verdana" w:cs="Arial"/>
                <w:b/>
                <w:i/>
                <w:iCs/>
                <w:color w:val="000000" w:themeColor="text1"/>
                <w:sz w:val="18"/>
                <w:szCs w:val="18"/>
                <w:lang w:val="es-CO"/>
              </w:rPr>
            </w:pPr>
            <w:r w:rsidRPr="000758B2">
              <w:rPr>
                <w:rFonts w:ascii="Verdana" w:hAnsi="Verdana" w:cs="Arial"/>
                <w:b/>
                <w:bCs/>
                <w:i/>
                <w:iCs/>
                <w:color w:val="000000" w:themeColor="text1"/>
                <w:sz w:val="18"/>
                <w:szCs w:val="18"/>
                <w:lang w:val="es-MX"/>
              </w:rPr>
              <w:t>LINEAMIENTO TÉCNICO, MANUAL OPERATIVO y/o GUÍA TÉCNICA OPERATIVA</w:t>
            </w:r>
          </w:p>
        </w:tc>
        <w:tc>
          <w:tcPr>
            <w:tcW w:w="6410" w:type="dxa"/>
            <w:vAlign w:val="center"/>
          </w:tcPr>
          <w:p w14:paraId="49114D48" w14:textId="77777777" w:rsidR="000758B2" w:rsidRPr="000758B2" w:rsidRDefault="000758B2" w:rsidP="003B1DE0">
            <w:pPr>
              <w:ind w:left="137" w:right="141"/>
              <w:jc w:val="both"/>
              <w:rPr>
                <w:rFonts w:ascii="Verdana" w:eastAsia="Times New Roman" w:hAnsi="Verdana" w:cs="Arial"/>
                <w:i/>
                <w:iCs/>
                <w:color w:val="000000" w:themeColor="text1"/>
                <w:sz w:val="18"/>
                <w:szCs w:val="18"/>
                <w:lang w:val="es-419" w:eastAsia="es-CO"/>
              </w:rPr>
            </w:pPr>
            <w:r w:rsidRPr="000758B2">
              <w:rPr>
                <w:rFonts w:ascii="Verdana" w:hAnsi="Verdana" w:cs="Arial"/>
                <w:i/>
                <w:iCs/>
                <w:color w:val="000000" w:themeColor="text1"/>
                <w:sz w:val="18"/>
                <w:szCs w:val="18"/>
                <w:lang w:val="es-MX"/>
              </w:rPr>
              <w:t xml:space="preserve">MANUAL TÉCNICO MODALIDAD </w:t>
            </w:r>
            <w:r w:rsidRPr="000758B2">
              <w:rPr>
                <w:rFonts w:ascii="Verdana" w:eastAsia="Times New Roman" w:hAnsi="Verdana" w:cs="Arial"/>
                <w:i/>
                <w:iCs/>
                <w:color w:val="000000" w:themeColor="text1"/>
                <w:sz w:val="18"/>
                <w:szCs w:val="18"/>
                <w:lang w:val="es-419" w:eastAsia="es-CO"/>
              </w:rPr>
              <w:t>ATENCIÓN Y PREVENCIÓN Y PREVENCIÓN DE LA DESNUTRICIÓN.</w:t>
            </w:r>
          </w:p>
          <w:p w14:paraId="37CE9428" w14:textId="77777777" w:rsidR="000758B2" w:rsidRPr="000758B2" w:rsidRDefault="000758B2" w:rsidP="003B1DE0">
            <w:pPr>
              <w:ind w:left="137" w:right="141"/>
              <w:jc w:val="both"/>
              <w:rPr>
                <w:rFonts w:ascii="Verdana" w:hAnsi="Verdana" w:cs="Arial"/>
                <w:i/>
                <w:iCs/>
                <w:color w:val="000000" w:themeColor="text1"/>
                <w:sz w:val="18"/>
                <w:szCs w:val="18"/>
                <w:lang w:val="es-MX"/>
              </w:rPr>
            </w:pPr>
            <w:r w:rsidRPr="000758B2">
              <w:rPr>
                <w:rFonts w:ascii="Verdana" w:hAnsi="Verdana" w:cs="Arial"/>
                <w:i/>
                <w:iCs/>
                <w:color w:val="000000" w:themeColor="text1"/>
                <w:sz w:val="18"/>
                <w:szCs w:val="18"/>
                <w:lang w:val="es-MX"/>
              </w:rPr>
              <w:t xml:space="preserve">GUÍA OPERATIVA DE CENTROS DE RECUPERACIÓN NUTRICIONAL COMUNITARIO. </w:t>
            </w:r>
            <w:r w:rsidRPr="000758B2">
              <w:rPr>
                <w:rFonts w:ascii="Verdana" w:eastAsia="Times New Roman" w:hAnsi="Verdana" w:cs="Arial"/>
                <w:b/>
                <w:bCs/>
                <w:i/>
                <w:iCs/>
                <w:color w:val="000000" w:themeColor="text1"/>
                <w:sz w:val="18"/>
                <w:szCs w:val="18"/>
                <w:lang w:val="es-419" w:eastAsia="es-CO"/>
              </w:rPr>
              <w:t xml:space="preserve"> </w:t>
            </w:r>
            <w:r w:rsidRPr="000758B2">
              <w:rPr>
                <w:rFonts w:ascii="Verdana" w:hAnsi="Verdana" w:cs="Arial"/>
                <w:i/>
                <w:iCs/>
                <w:color w:val="000000" w:themeColor="text1"/>
                <w:sz w:val="18"/>
                <w:szCs w:val="18"/>
                <w:lang w:val="es-MX"/>
              </w:rPr>
              <w:t xml:space="preserve"> </w:t>
            </w:r>
          </w:p>
          <w:p w14:paraId="0B168393" w14:textId="77777777" w:rsidR="000758B2" w:rsidRPr="000758B2" w:rsidRDefault="000758B2" w:rsidP="003B1DE0">
            <w:pPr>
              <w:ind w:left="137" w:right="141"/>
              <w:jc w:val="both"/>
              <w:rPr>
                <w:rFonts w:ascii="Verdana" w:hAnsi="Verdana" w:cs="Arial"/>
                <w:i/>
                <w:iCs/>
                <w:color w:val="000000" w:themeColor="text1"/>
                <w:sz w:val="18"/>
                <w:szCs w:val="18"/>
                <w:lang w:val="es-MX"/>
              </w:rPr>
            </w:pPr>
            <w:r w:rsidRPr="000758B2">
              <w:rPr>
                <w:rFonts w:ascii="Verdana" w:hAnsi="Verdana" w:cs="Arial"/>
                <w:i/>
                <w:iCs/>
                <w:color w:val="000000" w:themeColor="text1"/>
                <w:sz w:val="18"/>
                <w:szCs w:val="18"/>
                <w:lang w:val="es-MX"/>
              </w:rPr>
              <w:t>GUÍA OPERATIVA DEL SERVICIO INTEGRADO DE ATENCIÓN Y PREVENCIÓN DE LA DESNUTRICIÓN.</w:t>
            </w:r>
          </w:p>
        </w:tc>
      </w:tr>
      <w:tr w:rsidR="000758B2" w:rsidRPr="000758B2" w14:paraId="7434AACD" w14:textId="77777777" w:rsidTr="003B1DE0">
        <w:trPr>
          <w:trHeight w:val="504"/>
        </w:trPr>
        <w:tc>
          <w:tcPr>
            <w:tcW w:w="2843" w:type="dxa"/>
            <w:vAlign w:val="center"/>
          </w:tcPr>
          <w:p w14:paraId="2CDD8CA8" w14:textId="77777777" w:rsidR="000758B2" w:rsidRPr="000758B2" w:rsidRDefault="000758B2" w:rsidP="003B1DE0">
            <w:pPr>
              <w:pStyle w:val="TableParagraph"/>
              <w:rPr>
                <w:rFonts w:ascii="Verdana" w:hAnsi="Verdana" w:cs="Arial"/>
                <w:b/>
                <w:bCs/>
                <w:i/>
                <w:iCs/>
                <w:color w:val="000000" w:themeColor="text1"/>
                <w:sz w:val="18"/>
                <w:szCs w:val="18"/>
                <w:lang w:val="es-MX"/>
              </w:rPr>
            </w:pPr>
            <w:r w:rsidRPr="000758B2">
              <w:rPr>
                <w:rFonts w:ascii="Verdana" w:hAnsi="Verdana" w:cs="Arial"/>
                <w:b/>
                <w:bCs/>
                <w:i/>
                <w:iCs/>
                <w:color w:val="000000" w:themeColor="text1"/>
                <w:sz w:val="18"/>
                <w:szCs w:val="18"/>
                <w:lang w:val="es-MX"/>
              </w:rPr>
              <w:t>VIGENCIA FUTURA</w:t>
            </w:r>
          </w:p>
        </w:tc>
        <w:tc>
          <w:tcPr>
            <w:tcW w:w="6410" w:type="dxa"/>
            <w:vAlign w:val="center"/>
          </w:tcPr>
          <w:p w14:paraId="4A69CE7D" w14:textId="77777777" w:rsidR="000758B2" w:rsidRPr="000758B2" w:rsidRDefault="000758B2" w:rsidP="003B1DE0">
            <w:pPr>
              <w:rPr>
                <w:rFonts w:ascii="Verdana" w:hAnsi="Verdana" w:cs="Arial"/>
                <w:i/>
                <w:iCs/>
                <w:color w:val="000000" w:themeColor="text1"/>
                <w:sz w:val="18"/>
                <w:szCs w:val="18"/>
                <w:lang w:val="es-419"/>
              </w:rPr>
            </w:pPr>
            <w:r w:rsidRPr="000758B2">
              <w:rPr>
                <w:rStyle w:val="normaltextrun"/>
                <w:rFonts w:ascii="Verdana" w:hAnsi="Verdana" w:cs="Arial"/>
                <w:b/>
                <w:bCs/>
                <w:i/>
                <w:iCs/>
                <w:color w:val="000000" w:themeColor="text1"/>
                <w:sz w:val="18"/>
                <w:szCs w:val="18"/>
                <w:lang w:val="es-MX"/>
              </w:rPr>
              <w:t xml:space="preserve">   RUBRO: </w:t>
            </w:r>
            <w:r w:rsidRPr="000758B2">
              <w:rPr>
                <w:rStyle w:val="normaltextrun"/>
                <w:rFonts w:ascii="Verdana" w:hAnsi="Verdana" w:cs="Arial"/>
                <w:b/>
                <w:bCs/>
                <w:i/>
                <w:iCs/>
                <w:color w:val="000000" w:themeColor="text1"/>
                <w:sz w:val="18"/>
                <w:szCs w:val="18"/>
                <w:lang w:val="es-CO"/>
              </w:rPr>
              <w:t xml:space="preserve"> </w:t>
            </w:r>
            <w:r w:rsidRPr="000758B2">
              <w:rPr>
                <w:rFonts w:ascii="Verdana" w:hAnsi="Verdana" w:cs="Arial"/>
                <w:i/>
                <w:iCs/>
                <w:color w:val="000000" w:themeColor="text1"/>
                <w:sz w:val="18"/>
                <w:szCs w:val="18"/>
                <w:lang w:val="es-419"/>
              </w:rPr>
              <w:t xml:space="preserve"> C-4602-1500-5-30205b-4102016-02-101</w:t>
            </w:r>
          </w:p>
          <w:p w14:paraId="582379DC" w14:textId="77777777" w:rsidR="000758B2" w:rsidRPr="000758B2" w:rsidRDefault="000758B2" w:rsidP="003B1DE0">
            <w:pPr>
              <w:rPr>
                <w:rFonts w:ascii="Verdana" w:hAnsi="Verdana" w:cs="Segoe UI"/>
                <w:i/>
                <w:iCs/>
                <w:color w:val="000000" w:themeColor="text1"/>
                <w:sz w:val="18"/>
                <w:szCs w:val="18"/>
                <w:lang w:val="es-CO"/>
              </w:rPr>
            </w:pPr>
            <w:r w:rsidRPr="000758B2">
              <w:rPr>
                <w:rStyle w:val="normaltextrun"/>
                <w:rFonts w:ascii="Verdana" w:hAnsi="Verdana" w:cs="Arial"/>
                <w:b/>
                <w:bCs/>
                <w:i/>
                <w:iCs/>
                <w:color w:val="000000" w:themeColor="text1"/>
                <w:sz w:val="18"/>
                <w:szCs w:val="18"/>
                <w:lang w:val="es-MX"/>
              </w:rPr>
              <w:t xml:space="preserve">   FECHA APROBACIÓN</w:t>
            </w:r>
            <w:r w:rsidRPr="000758B2">
              <w:rPr>
                <w:rStyle w:val="normaltextrun"/>
                <w:rFonts w:ascii="Verdana" w:hAnsi="Verdana" w:cs="Arial"/>
                <w:i/>
                <w:iCs/>
                <w:color w:val="000000" w:themeColor="text1"/>
                <w:sz w:val="18"/>
                <w:szCs w:val="18"/>
                <w:lang w:val="es-MX"/>
              </w:rPr>
              <w:t>: 20 octubre de 2025</w:t>
            </w:r>
          </w:p>
          <w:p w14:paraId="6406CEB4" w14:textId="77777777" w:rsidR="000758B2" w:rsidRPr="000758B2" w:rsidRDefault="000758B2" w:rsidP="003B1DE0">
            <w:pPr>
              <w:pStyle w:val="paragraph"/>
              <w:spacing w:before="0" w:beforeAutospacing="0" w:after="0" w:afterAutospacing="0"/>
              <w:ind w:right="135"/>
              <w:jc w:val="both"/>
              <w:textAlignment w:val="baseline"/>
              <w:rPr>
                <w:rFonts w:ascii="Verdana" w:hAnsi="Verdana" w:cs="Arial"/>
                <w:i/>
                <w:iCs/>
                <w:color w:val="000000" w:themeColor="text1"/>
                <w:sz w:val="18"/>
                <w:szCs w:val="18"/>
                <w:lang w:val="es-MX"/>
              </w:rPr>
            </w:pPr>
            <w:r w:rsidRPr="000758B2">
              <w:rPr>
                <w:rStyle w:val="normaltextrun"/>
                <w:rFonts w:ascii="Verdana" w:hAnsi="Verdana" w:cs="Arial"/>
                <w:b/>
                <w:bCs/>
                <w:i/>
                <w:iCs/>
                <w:color w:val="000000" w:themeColor="text1"/>
                <w:sz w:val="18"/>
                <w:szCs w:val="18"/>
                <w:lang w:val="es-MX"/>
              </w:rPr>
              <w:t xml:space="preserve">   VALOR CUPO 2026:  </w:t>
            </w:r>
            <w:r w:rsidRPr="000758B2">
              <w:rPr>
                <w:rStyle w:val="normaltextrun"/>
                <w:rFonts w:ascii="Verdana" w:hAnsi="Verdana" w:cs="Arial"/>
                <w:i/>
                <w:iCs/>
                <w:color w:val="000000" w:themeColor="text1"/>
                <w:sz w:val="18"/>
                <w:szCs w:val="18"/>
                <w:lang w:val="es-MX"/>
              </w:rPr>
              <w:t xml:space="preserve">$ </w:t>
            </w:r>
            <w:r w:rsidRPr="000758B2">
              <w:rPr>
                <w:rFonts w:ascii="Verdana" w:hAnsi="Verdana" w:cs="Arial"/>
                <w:i/>
                <w:iCs/>
                <w:color w:val="000000" w:themeColor="text1"/>
                <w:sz w:val="18"/>
                <w:szCs w:val="18"/>
              </w:rPr>
              <w:t>136.532.237.871</w:t>
            </w:r>
          </w:p>
        </w:tc>
      </w:tr>
    </w:tbl>
    <w:p w14:paraId="23896B64"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p>
    <w:p w14:paraId="69E9AAFA"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p>
    <w:p w14:paraId="445115E2" w14:textId="77777777" w:rsidR="000758B2" w:rsidRPr="000758B2" w:rsidRDefault="000758B2" w:rsidP="000758B2">
      <w:pPr>
        <w:pStyle w:val="Prrafodelista"/>
        <w:numPr>
          <w:ilvl w:val="0"/>
          <w:numId w:val="6"/>
        </w:numPr>
        <w:spacing w:after="0" w:line="240" w:lineRule="auto"/>
        <w:jc w:val="both"/>
        <w:rPr>
          <w:rFonts w:ascii="Verdana" w:hAnsi="Verdana" w:cs="Arial"/>
          <w:b/>
          <w:bCs/>
          <w:i/>
          <w:iCs/>
          <w:color w:val="000000" w:themeColor="text1"/>
          <w:sz w:val="18"/>
          <w:szCs w:val="18"/>
        </w:rPr>
      </w:pPr>
      <w:r w:rsidRPr="000758B2">
        <w:rPr>
          <w:rFonts w:ascii="Verdana" w:hAnsi="Verdana" w:cs="Arial"/>
          <w:b/>
          <w:bCs/>
          <w:i/>
          <w:iCs/>
          <w:color w:val="000000" w:themeColor="text1"/>
          <w:sz w:val="18"/>
          <w:szCs w:val="18"/>
        </w:rPr>
        <w:t>RUBRO PRESUPUESTAL:</w:t>
      </w:r>
    </w:p>
    <w:p w14:paraId="75C14981" w14:textId="77777777" w:rsidR="000758B2" w:rsidRPr="000758B2" w:rsidRDefault="000758B2" w:rsidP="000758B2">
      <w:pPr>
        <w:pStyle w:val="Prrafodelista"/>
        <w:spacing w:after="0" w:line="240" w:lineRule="auto"/>
        <w:jc w:val="both"/>
        <w:rPr>
          <w:rFonts w:ascii="Verdana" w:hAnsi="Verdana" w:cs="Arial"/>
          <w:b/>
          <w:bCs/>
          <w:i/>
          <w:iCs/>
          <w:color w:val="000000" w:themeColor="text1"/>
          <w:sz w:val="18"/>
          <w:szCs w:val="18"/>
        </w:rPr>
      </w:pPr>
    </w:p>
    <w:p w14:paraId="132DC1DE" w14:textId="77777777" w:rsidR="000758B2" w:rsidRPr="000758B2" w:rsidRDefault="000758B2" w:rsidP="000758B2">
      <w:pPr>
        <w:spacing w:after="0" w:line="240" w:lineRule="auto"/>
        <w:rPr>
          <w:rFonts w:ascii="Verdana" w:hAnsi="Verdana" w:cs="Arial"/>
          <w:i/>
          <w:iCs/>
          <w:color w:val="000000" w:themeColor="text1"/>
          <w:sz w:val="18"/>
          <w:szCs w:val="18"/>
        </w:rPr>
      </w:pPr>
      <w:r w:rsidRPr="000758B2">
        <w:rPr>
          <w:rFonts w:ascii="Verdana" w:hAnsi="Verdana" w:cs="Arial"/>
          <w:i/>
          <w:iCs/>
          <w:color w:val="000000" w:themeColor="text1"/>
          <w:sz w:val="18"/>
          <w:szCs w:val="18"/>
        </w:rPr>
        <w:t>C-4602-1500-5-30205b-4102016-02-101</w:t>
      </w:r>
    </w:p>
    <w:p w14:paraId="5D73199E" w14:textId="77777777" w:rsidR="000758B2" w:rsidRPr="000758B2" w:rsidRDefault="000758B2" w:rsidP="000758B2">
      <w:pPr>
        <w:spacing w:after="0" w:line="240" w:lineRule="auto"/>
        <w:rPr>
          <w:rFonts w:ascii="Verdana" w:eastAsia="Times New Roman" w:hAnsi="Verdana" w:cs="Arial"/>
          <w:b/>
          <w:bCs/>
          <w:i/>
          <w:iCs/>
          <w:color w:val="000000" w:themeColor="text1"/>
          <w:sz w:val="10"/>
          <w:szCs w:val="10"/>
          <w:lang w:eastAsia="es-CO"/>
        </w:rPr>
      </w:pPr>
    </w:p>
    <w:p w14:paraId="23AAB68A" w14:textId="77777777" w:rsidR="000758B2" w:rsidRPr="000758B2" w:rsidRDefault="000758B2" w:rsidP="000758B2">
      <w:pPr>
        <w:pStyle w:val="Prrafodelista"/>
        <w:numPr>
          <w:ilvl w:val="0"/>
          <w:numId w:val="6"/>
        </w:num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OBJETO DEPENDENCIA DE GASTO:</w:t>
      </w:r>
      <w:r w:rsidRPr="000758B2">
        <w:rPr>
          <w:rFonts w:ascii="Verdana" w:eastAsia="Times New Roman" w:hAnsi="Verdana" w:cs="Arial"/>
          <w:i/>
          <w:iCs/>
          <w:color w:val="000000" w:themeColor="text1"/>
          <w:sz w:val="18"/>
          <w:szCs w:val="18"/>
          <w:lang w:eastAsia="es-CO"/>
        </w:rPr>
        <w:t xml:space="preserve"> </w:t>
      </w:r>
    </w:p>
    <w:p w14:paraId="67299470" w14:textId="77777777" w:rsidR="000758B2" w:rsidRPr="000758B2" w:rsidRDefault="000758B2" w:rsidP="000758B2">
      <w:pPr>
        <w:spacing w:after="0" w:line="240" w:lineRule="auto"/>
        <w:rPr>
          <w:rFonts w:ascii="Verdana" w:eastAsia="Times New Roman" w:hAnsi="Verdana" w:cs="Arial"/>
          <w:i/>
          <w:iCs/>
          <w:color w:val="000000" w:themeColor="text1"/>
          <w:sz w:val="18"/>
          <w:szCs w:val="18"/>
          <w:lang w:eastAsia="es-CO"/>
        </w:rPr>
      </w:pPr>
    </w:p>
    <w:p w14:paraId="41307164" w14:textId="77777777" w:rsidR="000758B2" w:rsidRPr="000758B2" w:rsidRDefault="000758B2" w:rsidP="000758B2">
      <w:pPr>
        <w:spacing w:after="0" w:line="240" w:lineRule="auto"/>
        <w:jc w:val="both"/>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Favorecer el mejoramiento del estado nutricional de las niñas y los niños menores de 5 años con desnutrición aguda o riesgo de presentarla, así como la prevención del bajo peso al nacer, a través de la promoción de la nutrición, la salud y el fortalecimiento familiar y comunitario, en articulación con el Sistema Nacional de Bienestar Familiar y enmarcados en el Derecho Humano en la Alimentación Adecuada.</w:t>
      </w:r>
    </w:p>
    <w:p w14:paraId="7A7AE7F6" w14:textId="77777777" w:rsidR="000758B2" w:rsidRPr="000758B2" w:rsidRDefault="000758B2" w:rsidP="000758B2">
      <w:pPr>
        <w:spacing w:after="0" w:line="240" w:lineRule="auto"/>
        <w:jc w:val="both"/>
        <w:rPr>
          <w:rFonts w:ascii="Verdana" w:eastAsia="Times New Roman" w:hAnsi="Verdana" w:cs="Arial"/>
          <w:b/>
          <w:bCs/>
          <w:i/>
          <w:iCs/>
          <w:color w:val="000000" w:themeColor="text1"/>
          <w:sz w:val="18"/>
          <w:szCs w:val="18"/>
          <w:lang w:eastAsia="es-CO"/>
        </w:rPr>
      </w:pPr>
    </w:p>
    <w:p w14:paraId="5821B204" w14:textId="77777777" w:rsidR="000758B2" w:rsidRPr="000758B2" w:rsidRDefault="000758B2" w:rsidP="000758B2">
      <w:pPr>
        <w:pStyle w:val="Prrafodelista"/>
        <w:numPr>
          <w:ilvl w:val="0"/>
          <w:numId w:val="6"/>
        </w:numPr>
        <w:spacing w:after="0" w:line="240" w:lineRule="auto"/>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 xml:space="preserve">MODALIDAD/SERVICIOS: </w:t>
      </w:r>
    </w:p>
    <w:p w14:paraId="1FB721CA" w14:textId="77777777" w:rsidR="000758B2" w:rsidRPr="000758B2" w:rsidRDefault="000758B2" w:rsidP="000758B2">
      <w:pPr>
        <w:spacing w:after="0" w:line="240" w:lineRule="auto"/>
        <w:rPr>
          <w:rFonts w:ascii="Verdana" w:hAnsi="Verdana" w:cs="Arial"/>
          <w:b/>
          <w:bCs/>
          <w:i/>
          <w:iCs/>
          <w:color w:val="000000" w:themeColor="text1"/>
          <w:sz w:val="18"/>
          <w:szCs w:val="18"/>
          <w:lang w:val="en-US"/>
        </w:rPr>
      </w:pPr>
      <w:r w:rsidRPr="000758B2">
        <w:rPr>
          <w:rFonts w:ascii="Verdana" w:eastAsia="Times New Roman" w:hAnsi="Verdana" w:cs="Arial"/>
          <w:b/>
          <w:bCs/>
          <w:i/>
          <w:iCs/>
          <w:color w:val="000000" w:themeColor="text1"/>
          <w:sz w:val="18"/>
          <w:szCs w:val="18"/>
          <w:lang w:eastAsia="es-CO"/>
        </w:rPr>
        <w:t xml:space="preserve">              </w:t>
      </w:r>
    </w:p>
    <w:p w14:paraId="4F981028" w14:textId="77777777" w:rsidR="000758B2" w:rsidRPr="000758B2" w:rsidRDefault="000758B2" w:rsidP="000758B2">
      <w:pPr>
        <w:spacing w:after="0" w:line="240" w:lineRule="auto"/>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MODALIDAD DE ATENCIÓN Y PREVENCIÓN Y PREVENCIÓN DE LA DESNUTRICIÓN, con los siguientes servicios:</w:t>
      </w:r>
    </w:p>
    <w:p w14:paraId="17B0BD34" w14:textId="77777777" w:rsidR="000758B2" w:rsidRPr="000758B2" w:rsidRDefault="000758B2" w:rsidP="000758B2">
      <w:pPr>
        <w:spacing w:after="0" w:line="240" w:lineRule="auto"/>
        <w:rPr>
          <w:rFonts w:ascii="Verdana" w:hAnsi="Verdana" w:cs="Arial"/>
          <w:b/>
          <w:bCs/>
          <w:i/>
          <w:iCs/>
          <w:color w:val="000000" w:themeColor="text1"/>
          <w:sz w:val="18"/>
          <w:szCs w:val="18"/>
          <w:lang w:val="es-419"/>
        </w:rPr>
      </w:pPr>
    </w:p>
    <w:p w14:paraId="7257323A" w14:textId="77777777" w:rsidR="000758B2" w:rsidRPr="000758B2" w:rsidRDefault="000758B2" w:rsidP="000758B2">
      <w:pPr>
        <w:numPr>
          <w:ilvl w:val="0"/>
          <w:numId w:val="16"/>
        </w:numPr>
        <w:spacing w:after="0" w:line="240" w:lineRule="auto"/>
        <w:rPr>
          <w:rFonts w:ascii="Verdana" w:hAnsi="Verdana" w:cs="Arial"/>
          <w:i/>
          <w:iCs/>
          <w:color w:val="000000" w:themeColor="text1"/>
          <w:sz w:val="18"/>
          <w:szCs w:val="18"/>
        </w:rPr>
      </w:pPr>
      <w:r w:rsidRPr="000758B2">
        <w:rPr>
          <w:rFonts w:ascii="Verdana" w:hAnsi="Verdana" w:cs="Arial"/>
          <w:i/>
          <w:iCs/>
          <w:color w:val="000000" w:themeColor="text1"/>
          <w:sz w:val="18"/>
          <w:szCs w:val="18"/>
        </w:rPr>
        <w:t>Centros de Recuperación Nutricional Comunitario</w:t>
      </w:r>
    </w:p>
    <w:p w14:paraId="162EE012" w14:textId="77777777" w:rsidR="000758B2" w:rsidRPr="000758B2" w:rsidRDefault="000758B2" w:rsidP="000758B2">
      <w:pPr>
        <w:numPr>
          <w:ilvl w:val="0"/>
          <w:numId w:val="16"/>
        </w:numPr>
        <w:spacing w:after="0" w:line="240" w:lineRule="auto"/>
        <w:rPr>
          <w:rFonts w:ascii="Verdana" w:hAnsi="Verdana" w:cs="Arial"/>
          <w:i/>
          <w:iCs/>
          <w:color w:val="000000" w:themeColor="text1"/>
          <w:sz w:val="18"/>
          <w:szCs w:val="18"/>
        </w:rPr>
      </w:pPr>
      <w:r w:rsidRPr="000758B2">
        <w:rPr>
          <w:rFonts w:ascii="Verdana" w:hAnsi="Verdana" w:cs="Arial"/>
          <w:i/>
          <w:iCs/>
          <w:color w:val="000000" w:themeColor="text1"/>
          <w:sz w:val="18"/>
          <w:szCs w:val="18"/>
        </w:rPr>
        <w:t>Servicio Integrado de Atención y Prevención de la Desnutrición-Extramural</w:t>
      </w:r>
    </w:p>
    <w:p w14:paraId="1F56D5E7" w14:textId="77777777" w:rsidR="000758B2" w:rsidRPr="000758B2" w:rsidRDefault="000758B2" w:rsidP="000758B2">
      <w:pPr>
        <w:numPr>
          <w:ilvl w:val="0"/>
          <w:numId w:val="16"/>
        </w:numPr>
        <w:spacing w:after="0" w:line="240" w:lineRule="auto"/>
        <w:rPr>
          <w:rFonts w:ascii="Verdana" w:hAnsi="Verdana" w:cs="Arial"/>
          <w:i/>
          <w:iCs/>
          <w:color w:val="000000" w:themeColor="text1"/>
          <w:sz w:val="18"/>
          <w:szCs w:val="18"/>
        </w:rPr>
      </w:pPr>
      <w:r w:rsidRPr="000758B2">
        <w:rPr>
          <w:rFonts w:ascii="Verdana" w:hAnsi="Verdana" w:cs="Arial"/>
          <w:i/>
          <w:iCs/>
          <w:color w:val="000000" w:themeColor="text1"/>
          <w:sz w:val="18"/>
          <w:szCs w:val="18"/>
        </w:rPr>
        <w:t>Servicio Integrado de Atención y Prevención de la Desnutrición-Intramural</w:t>
      </w:r>
    </w:p>
    <w:p w14:paraId="6158BDB5" w14:textId="77777777" w:rsidR="000758B2" w:rsidRPr="000758B2" w:rsidRDefault="000758B2" w:rsidP="000758B2">
      <w:pPr>
        <w:spacing w:after="0" w:line="240" w:lineRule="auto"/>
        <w:ind w:left="142"/>
        <w:rPr>
          <w:rFonts w:ascii="Verdana" w:hAnsi="Verdana" w:cs="Arial"/>
          <w:i/>
          <w:iCs/>
          <w:color w:val="000000" w:themeColor="text1"/>
          <w:sz w:val="18"/>
          <w:szCs w:val="18"/>
        </w:rPr>
      </w:pPr>
      <w:r w:rsidRPr="000758B2">
        <w:rPr>
          <w:rFonts w:ascii="Verdana" w:hAnsi="Verdana" w:cs="Arial"/>
          <w:i/>
          <w:iCs/>
          <w:color w:val="000000" w:themeColor="text1"/>
          <w:sz w:val="18"/>
          <w:szCs w:val="18"/>
        </w:rPr>
        <w:t xml:space="preserve"> </w:t>
      </w:r>
    </w:p>
    <w:p w14:paraId="2472AAD6" w14:textId="77777777" w:rsidR="000758B2" w:rsidRPr="000758B2" w:rsidRDefault="000758B2" w:rsidP="000758B2">
      <w:pPr>
        <w:spacing w:after="0" w:line="240" w:lineRule="auto"/>
        <w:rPr>
          <w:rFonts w:ascii="Verdana" w:eastAsia="Times New Roman" w:hAnsi="Verdana" w:cs="Arial"/>
          <w:b/>
          <w:bCs/>
          <w:i/>
          <w:iCs/>
          <w:color w:val="000000" w:themeColor="text1"/>
          <w:sz w:val="18"/>
          <w:szCs w:val="18"/>
          <w:lang w:eastAsia="es-CO"/>
        </w:rPr>
      </w:pPr>
    </w:p>
    <w:p w14:paraId="5E10A4AA" w14:textId="77777777" w:rsidR="000758B2" w:rsidRPr="000758B2" w:rsidRDefault="000758B2" w:rsidP="000758B2">
      <w:pPr>
        <w:pStyle w:val="Prrafodelista"/>
        <w:numPr>
          <w:ilvl w:val="0"/>
          <w:numId w:val="6"/>
        </w:numPr>
        <w:spacing w:after="0" w:line="240" w:lineRule="auto"/>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 xml:space="preserve">CATÁLOGO DE CLASIFICACIÓN PRESUPUESTAL </w:t>
      </w:r>
    </w:p>
    <w:p w14:paraId="3F89EE31" w14:textId="77777777" w:rsidR="000758B2" w:rsidRPr="000758B2" w:rsidRDefault="000758B2" w:rsidP="000758B2">
      <w:pPr>
        <w:spacing w:after="0" w:line="240" w:lineRule="auto"/>
        <w:rPr>
          <w:rFonts w:ascii="Verdana" w:eastAsia="Times New Roman" w:hAnsi="Verdana" w:cs="Arial"/>
          <w:b/>
          <w:bCs/>
          <w:i/>
          <w:iCs/>
          <w:color w:val="000000" w:themeColor="text1"/>
          <w:sz w:val="18"/>
          <w:szCs w:val="18"/>
          <w:lang w:eastAsia="es-CO"/>
        </w:rPr>
      </w:pPr>
    </w:p>
    <w:tbl>
      <w:tblPr>
        <w:tblStyle w:val="NormalTable00"/>
        <w:tblW w:w="927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
        <w:gridCol w:w="515"/>
        <w:gridCol w:w="515"/>
        <w:gridCol w:w="515"/>
        <w:gridCol w:w="516"/>
        <w:gridCol w:w="516"/>
        <w:gridCol w:w="516"/>
        <w:gridCol w:w="516"/>
        <w:gridCol w:w="516"/>
        <w:gridCol w:w="4635"/>
      </w:tblGrid>
      <w:tr w:rsidR="000758B2" w:rsidRPr="000758B2" w14:paraId="042CCBC1" w14:textId="77777777" w:rsidTr="003B1DE0">
        <w:trPr>
          <w:trHeight w:val="1318"/>
        </w:trPr>
        <w:tc>
          <w:tcPr>
            <w:tcW w:w="515" w:type="dxa"/>
            <w:textDirection w:val="btLr"/>
            <w:vAlign w:val="center"/>
          </w:tcPr>
          <w:p w14:paraId="29839EE0" w14:textId="77777777" w:rsidR="000758B2" w:rsidRPr="000758B2" w:rsidRDefault="000758B2" w:rsidP="003B1DE0">
            <w:pPr>
              <w:pStyle w:val="TableParagraph"/>
              <w:ind w:left="113"/>
              <w:rPr>
                <w:rFonts w:ascii="Verdana" w:hAnsi="Verdana" w:cs="Arial"/>
                <w:b/>
                <w:i/>
                <w:iCs/>
                <w:color w:val="000000" w:themeColor="text1"/>
                <w:sz w:val="18"/>
                <w:szCs w:val="18"/>
              </w:rPr>
            </w:pPr>
            <w:r w:rsidRPr="000758B2">
              <w:rPr>
                <w:rFonts w:ascii="Verdana" w:hAnsi="Verdana" w:cs="Arial"/>
                <w:b/>
                <w:i/>
                <w:iCs/>
                <w:color w:val="000000" w:themeColor="text1"/>
                <w:sz w:val="18"/>
                <w:szCs w:val="18"/>
              </w:rPr>
              <w:lastRenderedPageBreak/>
              <w:t>Cuenta</w:t>
            </w:r>
          </w:p>
        </w:tc>
        <w:tc>
          <w:tcPr>
            <w:tcW w:w="515" w:type="dxa"/>
            <w:textDirection w:val="btLr"/>
            <w:vAlign w:val="center"/>
          </w:tcPr>
          <w:p w14:paraId="3972BF62" w14:textId="77777777" w:rsidR="000758B2" w:rsidRPr="000758B2" w:rsidRDefault="000758B2" w:rsidP="003B1DE0">
            <w:pPr>
              <w:pStyle w:val="TableParagraph"/>
              <w:ind w:left="113"/>
              <w:rPr>
                <w:rFonts w:ascii="Verdana" w:hAnsi="Verdana" w:cs="Arial"/>
                <w:b/>
                <w:i/>
                <w:iCs/>
                <w:color w:val="000000" w:themeColor="text1"/>
                <w:sz w:val="18"/>
                <w:szCs w:val="18"/>
              </w:rPr>
            </w:pPr>
            <w:r w:rsidRPr="000758B2">
              <w:rPr>
                <w:rFonts w:ascii="Verdana" w:hAnsi="Verdana" w:cs="Arial"/>
                <w:b/>
                <w:i/>
                <w:iCs/>
                <w:color w:val="000000" w:themeColor="text1"/>
                <w:sz w:val="18"/>
                <w:szCs w:val="18"/>
              </w:rPr>
              <w:t>Subcuenta</w:t>
            </w:r>
          </w:p>
        </w:tc>
        <w:tc>
          <w:tcPr>
            <w:tcW w:w="515" w:type="dxa"/>
            <w:textDirection w:val="btLr"/>
            <w:vAlign w:val="center"/>
          </w:tcPr>
          <w:p w14:paraId="0224DB70" w14:textId="77777777" w:rsidR="000758B2" w:rsidRPr="000758B2" w:rsidRDefault="000758B2" w:rsidP="003B1DE0">
            <w:pPr>
              <w:pStyle w:val="TableParagraph"/>
              <w:ind w:left="113"/>
              <w:rPr>
                <w:rFonts w:ascii="Verdana" w:hAnsi="Verdana" w:cs="Arial"/>
                <w:b/>
                <w:i/>
                <w:iCs/>
                <w:color w:val="000000" w:themeColor="text1"/>
                <w:sz w:val="18"/>
                <w:szCs w:val="18"/>
              </w:rPr>
            </w:pPr>
            <w:r w:rsidRPr="000758B2">
              <w:rPr>
                <w:rFonts w:ascii="Verdana" w:hAnsi="Verdana" w:cs="Arial"/>
                <w:b/>
                <w:i/>
                <w:iCs/>
                <w:color w:val="000000" w:themeColor="text1"/>
                <w:sz w:val="18"/>
                <w:szCs w:val="18"/>
              </w:rPr>
              <w:t>Objeto</w:t>
            </w:r>
          </w:p>
        </w:tc>
        <w:tc>
          <w:tcPr>
            <w:tcW w:w="515" w:type="dxa"/>
            <w:textDirection w:val="btLr"/>
            <w:vAlign w:val="center"/>
          </w:tcPr>
          <w:p w14:paraId="5B02FA14" w14:textId="77777777" w:rsidR="000758B2" w:rsidRPr="000758B2" w:rsidRDefault="000758B2" w:rsidP="003B1DE0">
            <w:pPr>
              <w:pStyle w:val="TableParagraph"/>
              <w:ind w:left="113"/>
              <w:rPr>
                <w:rFonts w:ascii="Verdana" w:hAnsi="Verdana" w:cs="Arial"/>
                <w:b/>
                <w:i/>
                <w:iCs/>
                <w:color w:val="000000" w:themeColor="text1"/>
                <w:sz w:val="18"/>
                <w:szCs w:val="18"/>
              </w:rPr>
            </w:pPr>
            <w:r w:rsidRPr="000758B2">
              <w:rPr>
                <w:rFonts w:ascii="Verdana" w:hAnsi="Verdana" w:cs="Arial"/>
                <w:b/>
                <w:i/>
                <w:iCs/>
                <w:color w:val="000000" w:themeColor="text1"/>
                <w:sz w:val="18"/>
                <w:szCs w:val="18"/>
              </w:rPr>
              <w:t>Ordinal</w:t>
            </w:r>
          </w:p>
        </w:tc>
        <w:tc>
          <w:tcPr>
            <w:tcW w:w="516" w:type="dxa"/>
            <w:textDirection w:val="btLr"/>
            <w:vAlign w:val="center"/>
          </w:tcPr>
          <w:p w14:paraId="1C40B96C" w14:textId="77777777" w:rsidR="000758B2" w:rsidRPr="000758B2" w:rsidRDefault="000758B2" w:rsidP="003B1DE0">
            <w:pPr>
              <w:pStyle w:val="TableParagraph"/>
              <w:ind w:left="113"/>
              <w:rPr>
                <w:rFonts w:ascii="Verdana" w:hAnsi="Verdana" w:cs="Arial"/>
                <w:b/>
                <w:i/>
                <w:iCs/>
                <w:color w:val="000000" w:themeColor="text1"/>
                <w:sz w:val="18"/>
                <w:szCs w:val="18"/>
              </w:rPr>
            </w:pPr>
            <w:proofErr w:type="spellStart"/>
            <w:r w:rsidRPr="000758B2">
              <w:rPr>
                <w:rFonts w:ascii="Verdana" w:hAnsi="Verdana" w:cs="Arial"/>
                <w:b/>
                <w:i/>
                <w:iCs/>
                <w:color w:val="000000" w:themeColor="text1"/>
                <w:sz w:val="18"/>
                <w:szCs w:val="18"/>
              </w:rPr>
              <w:t>Subordinal</w:t>
            </w:r>
            <w:proofErr w:type="spellEnd"/>
          </w:p>
        </w:tc>
        <w:tc>
          <w:tcPr>
            <w:tcW w:w="516" w:type="dxa"/>
            <w:textDirection w:val="btLr"/>
            <w:vAlign w:val="center"/>
          </w:tcPr>
          <w:p w14:paraId="7A161AC7" w14:textId="77777777" w:rsidR="000758B2" w:rsidRPr="000758B2" w:rsidRDefault="000758B2" w:rsidP="003B1DE0">
            <w:pPr>
              <w:pStyle w:val="TableParagraph"/>
              <w:ind w:left="113"/>
              <w:rPr>
                <w:rFonts w:ascii="Verdana" w:hAnsi="Verdana" w:cs="Arial"/>
                <w:b/>
                <w:i/>
                <w:iCs/>
                <w:color w:val="000000" w:themeColor="text1"/>
                <w:sz w:val="18"/>
                <w:szCs w:val="18"/>
              </w:rPr>
            </w:pPr>
            <w:r w:rsidRPr="000758B2">
              <w:rPr>
                <w:rFonts w:ascii="Verdana" w:hAnsi="Verdana" w:cs="Arial"/>
                <w:b/>
                <w:i/>
                <w:iCs/>
                <w:color w:val="000000" w:themeColor="text1"/>
                <w:sz w:val="18"/>
                <w:szCs w:val="18"/>
              </w:rPr>
              <w:t>Item</w:t>
            </w:r>
          </w:p>
        </w:tc>
        <w:tc>
          <w:tcPr>
            <w:tcW w:w="516" w:type="dxa"/>
            <w:textDirection w:val="btLr"/>
            <w:vAlign w:val="center"/>
          </w:tcPr>
          <w:p w14:paraId="3D0E4D7D" w14:textId="77777777" w:rsidR="000758B2" w:rsidRPr="000758B2" w:rsidRDefault="000758B2" w:rsidP="003B1DE0">
            <w:pPr>
              <w:pStyle w:val="TableParagraph"/>
              <w:ind w:left="113"/>
              <w:rPr>
                <w:rFonts w:ascii="Verdana" w:hAnsi="Verdana" w:cs="Arial"/>
                <w:b/>
                <w:i/>
                <w:iCs/>
                <w:color w:val="000000" w:themeColor="text1"/>
                <w:sz w:val="18"/>
                <w:szCs w:val="18"/>
              </w:rPr>
            </w:pPr>
            <w:proofErr w:type="spellStart"/>
            <w:r w:rsidRPr="000758B2">
              <w:rPr>
                <w:rFonts w:ascii="Verdana" w:hAnsi="Verdana" w:cs="Arial"/>
                <w:b/>
                <w:i/>
                <w:iCs/>
                <w:color w:val="000000" w:themeColor="text1"/>
                <w:sz w:val="18"/>
                <w:szCs w:val="18"/>
              </w:rPr>
              <w:t>Subitem</w:t>
            </w:r>
            <w:proofErr w:type="spellEnd"/>
            <w:r w:rsidRPr="000758B2">
              <w:rPr>
                <w:rFonts w:ascii="Verdana" w:hAnsi="Verdana" w:cs="Arial"/>
                <w:b/>
                <w:i/>
                <w:iCs/>
                <w:color w:val="000000" w:themeColor="text1"/>
                <w:sz w:val="18"/>
                <w:szCs w:val="18"/>
              </w:rPr>
              <w:t xml:space="preserve"> 1</w:t>
            </w:r>
          </w:p>
        </w:tc>
        <w:tc>
          <w:tcPr>
            <w:tcW w:w="516" w:type="dxa"/>
            <w:textDirection w:val="btLr"/>
            <w:vAlign w:val="center"/>
          </w:tcPr>
          <w:p w14:paraId="68BF7E5D" w14:textId="77777777" w:rsidR="000758B2" w:rsidRPr="000758B2" w:rsidRDefault="000758B2" w:rsidP="003B1DE0">
            <w:pPr>
              <w:pStyle w:val="TableParagraph"/>
              <w:ind w:left="113"/>
              <w:rPr>
                <w:rFonts w:ascii="Verdana" w:hAnsi="Verdana" w:cs="Arial"/>
                <w:b/>
                <w:i/>
                <w:iCs/>
                <w:color w:val="000000" w:themeColor="text1"/>
                <w:sz w:val="18"/>
                <w:szCs w:val="18"/>
              </w:rPr>
            </w:pPr>
            <w:proofErr w:type="spellStart"/>
            <w:r w:rsidRPr="000758B2">
              <w:rPr>
                <w:rFonts w:ascii="Verdana" w:hAnsi="Verdana" w:cs="Arial"/>
                <w:b/>
                <w:i/>
                <w:iCs/>
                <w:color w:val="000000" w:themeColor="text1"/>
                <w:sz w:val="18"/>
                <w:szCs w:val="18"/>
              </w:rPr>
              <w:t>Subitem</w:t>
            </w:r>
            <w:proofErr w:type="spellEnd"/>
            <w:r w:rsidRPr="000758B2">
              <w:rPr>
                <w:rFonts w:ascii="Verdana" w:hAnsi="Verdana" w:cs="Arial"/>
                <w:b/>
                <w:i/>
                <w:iCs/>
                <w:color w:val="000000" w:themeColor="text1"/>
                <w:sz w:val="18"/>
                <w:szCs w:val="18"/>
              </w:rPr>
              <w:t xml:space="preserve"> 2</w:t>
            </w:r>
          </w:p>
        </w:tc>
        <w:tc>
          <w:tcPr>
            <w:tcW w:w="516" w:type="dxa"/>
            <w:textDirection w:val="btLr"/>
            <w:vAlign w:val="center"/>
          </w:tcPr>
          <w:p w14:paraId="155F9A58" w14:textId="77777777" w:rsidR="000758B2" w:rsidRPr="000758B2" w:rsidRDefault="000758B2" w:rsidP="003B1DE0">
            <w:pPr>
              <w:pStyle w:val="TableParagraph"/>
              <w:ind w:left="113"/>
              <w:rPr>
                <w:rFonts w:ascii="Verdana" w:hAnsi="Verdana" w:cs="Arial"/>
                <w:b/>
                <w:i/>
                <w:iCs/>
                <w:color w:val="000000" w:themeColor="text1"/>
                <w:sz w:val="18"/>
                <w:szCs w:val="18"/>
              </w:rPr>
            </w:pPr>
            <w:proofErr w:type="spellStart"/>
            <w:r w:rsidRPr="000758B2">
              <w:rPr>
                <w:rFonts w:ascii="Verdana" w:hAnsi="Verdana" w:cs="Arial"/>
                <w:b/>
                <w:i/>
                <w:iCs/>
                <w:color w:val="000000" w:themeColor="text1"/>
                <w:sz w:val="18"/>
                <w:szCs w:val="18"/>
              </w:rPr>
              <w:t>Subítem</w:t>
            </w:r>
            <w:proofErr w:type="spellEnd"/>
            <w:r w:rsidRPr="000758B2">
              <w:rPr>
                <w:rFonts w:ascii="Verdana" w:hAnsi="Verdana" w:cs="Arial"/>
                <w:b/>
                <w:i/>
                <w:iCs/>
                <w:color w:val="000000" w:themeColor="text1"/>
                <w:spacing w:val="-2"/>
                <w:sz w:val="18"/>
                <w:szCs w:val="18"/>
              </w:rPr>
              <w:t xml:space="preserve"> </w:t>
            </w:r>
            <w:r w:rsidRPr="000758B2">
              <w:rPr>
                <w:rFonts w:ascii="Verdana" w:hAnsi="Verdana" w:cs="Arial"/>
                <w:b/>
                <w:i/>
                <w:iCs/>
                <w:color w:val="000000" w:themeColor="text1"/>
                <w:sz w:val="18"/>
                <w:szCs w:val="18"/>
              </w:rPr>
              <w:t>3</w:t>
            </w:r>
          </w:p>
        </w:tc>
        <w:tc>
          <w:tcPr>
            <w:tcW w:w="4635" w:type="dxa"/>
          </w:tcPr>
          <w:p w14:paraId="0FB0CC4E" w14:textId="77777777" w:rsidR="000758B2" w:rsidRPr="000758B2" w:rsidRDefault="000758B2" w:rsidP="003B1DE0">
            <w:pPr>
              <w:pStyle w:val="TableParagraph"/>
              <w:spacing w:line="206" w:lineRule="exact"/>
              <w:ind w:left="1350" w:right="1351"/>
              <w:rPr>
                <w:rFonts w:ascii="Verdana" w:hAnsi="Verdana" w:cs="Arial"/>
                <w:b/>
                <w:i/>
                <w:iCs/>
                <w:color w:val="000000" w:themeColor="text1"/>
                <w:sz w:val="18"/>
                <w:szCs w:val="18"/>
              </w:rPr>
            </w:pPr>
          </w:p>
          <w:p w14:paraId="0C9A97DE" w14:textId="77777777" w:rsidR="000758B2" w:rsidRPr="000758B2" w:rsidRDefault="000758B2" w:rsidP="003B1DE0">
            <w:pPr>
              <w:pStyle w:val="TableParagraph"/>
              <w:spacing w:line="206" w:lineRule="exact"/>
              <w:ind w:left="1350" w:right="1351"/>
              <w:rPr>
                <w:rFonts w:ascii="Verdana" w:hAnsi="Verdana" w:cs="Arial"/>
                <w:b/>
                <w:i/>
                <w:iCs/>
                <w:color w:val="000000" w:themeColor="text1"/>
                <w:sz w:val="18"/>
                <w:szCs w:val="18"/>
              </w:rPr>
            </w:pPr>
          </w:p>
          <w:p w14:paraId="21C0D6B9" w14:textId="77777777" w:rsidR="000758B2" w:rsidRPr="000758B2" w:rsidRDefault="000758B2" w:rsidP="003B1DE0">
            <w:pPr>
              <w:pStyle w:val="TableParagraph"/>
              <w:spacing w:line="206" w:lineRule="exact"/>
              <w:ind w:left="1350" w:right="1351"/>
              <w:rPr>
                <w:rFonts w:ascii="Verdana" w:hAnsi="Verdana" w:cs="Arial"/>
                <w:b/>
                <w:i/>
                <w:iCs/>
                <w:color w:val="000000" w:themeColor="text1"/>
                <w:sz w:val="18"/>
                <w:szCs w:val="18"/>
              </w:rPr>
            </w:pPr>
          </w:p>
          <w:p w14:paraId="7DFA3E16" w14:textId="77777777" w:rsidR="000758B2" w:rsidRPr="000758B2" w:rsidRDefault="000758B2" w:rsidP="003B1DE0">
            <w:pPr>
              <w:pStyle w:val="TableParagraph"/>
              <w:spacing w:line="206" w:lineRule="exact"/>
              <w:ind w:left="1350" w:right="1351"/>
              <w:rPr>
                <w:rFonts w:ascii="Verdana" w:hAnsi="Verdana" w:cs="Arial"/>
                <w:b/>
                <w:i/>
                <w:iCs/>
                <w:color w:val="000000" w:themeColor="text1"/>
                <w:sz w:val="18"/>
                <w:szCs w:val="18"/>
              </w:rPr>
            </w:pPr>
            <w:r w:rsidRPr="000758B2">
              <w:rPr>
                <w:rFonts w:ascii="Verdana" w:hAnsi="Verdana" w:cs="Arial"/>
                <w:b/>
                <w:i/>
                <w:iCs/>
                <w:color w:val="000000" w:themeColor="text1"/>
                <w:sz w:val="18"/>
                <w:szCs w:val="18"/>
              </w:rPr>
              <w:t>DESCRIPCIÓN</w:t>
            </w:r>
          </w:p>
        </w:tc>
      </w:tr>
      <w:tr w:rsidR="000758B2" w:rsidRPr="000758B2" w14:paraId="7303FF4B" w14:textId="77777777" w:rsidTr="003B1DE0">
        <w:trPr>
          <w:trHeight w:val="427"/>
        </w:trPr>
        <w:tc>
          <w:tcPr>
            <w:tcW w:w="515" w:type="dxa"/>
            <w:vAlign w:val="center"/>
          </w:tcPr>
          <w:p w14:paraId="45916508"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02</w:t>
            </w:r>
          </w:p>
        </w:tc>
        <w:tc>
          <w:tcPr>
            <w:tcW w:w="515" w:type="dxa"/>
            <w:vAlign w:val="center"/>
          </w:tcPr>
          <w:p w14:paraId="75DDCD67"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02</w:t>
            </w:r>
          </w:p>
        </w:tc>
        <w:tc>
          <w:tcPr>
            <w:tcW w:w="515" w:type="dxa"/>
            <w:vAlign w:val="center"/>
          </w:tcPr>
          <w:p w14:paraId="591DDF07"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02</w:t>
            </w:r>
          </w:p>
        </w:tc>
        <w:tc>
          <w:tcPr>
            <w:tcW w:w="515" w:type="dxa"/>
            <w:vAlign w:val="center"/>
          </w:tcPr>
          <w:p w14:paraId="6A01FE0F"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009</w:t>
            </w:r>
          </w:p>
        </w:tc>
        <w:tc>
          <w:tcPr>
            <w:tcW w:w="516" w:type="dxa"/>
            <w:vAlign w:val="center"/>
          </w:tcPr>
          <w:p w14:paraId="697C8294" w14:textId="77777777" w:rsidR="000758B2" w:rsidRPr="000758B2" w:rsidRDefault="000758B2" w:rsidP="003B1DE0">
            <w:pPr>
              <w:pStyle w:val="TableParagraph"/>
              <w:rPr>
                <w:rFonts w:ascii="Verdana" w:hAnsi="Verdana" w:cs="Arial"/>
                <w:i/>
                <w:iCs/>
                <w:color w:val="000000" w:themeColor="text1"/>
                <w:sz w:val="18"/>
                <w:szCs w:val="18"/>
                <w:lang w:val="es-CO"/>
              </w:rPr>
            </w:pPr>
            <w:r w:rsidRPr="000758B2">
              <w:rPr>
                <w:rFonts w:ascii="Verdana" w:hAnsi="Verdana" w:cs="Arial"/>
                <w:i/>
                <w:iCs/>
                <w:color w:val="000000" w:themeColor="text1"/>
                <w:sz w:val="18"/>
                <w:szCs w:val="18"/>
              </w:rPr>
              <w:t>003</w:t>
            </w:r>
          </w:p>
        </w:tc>
        <w:tc>
          <w:tcPr>
            <w:tcW w:w="516" w:type="dxa"/>
            <w:vAlign w:val="center"/>
          </w:tcPr>
          <w:p w14:paraId="68AA4EA4" w14:textId="77777777" w:rsidR="000758B2" w:rsidRPr="000758B2" w:rsidRDefault="000758B2" w:rsidP="003B1DE0">
            <w:pPr>
              <w:pStyle w:val="TableParagraph"/>
              <w:rPr>
                <w:rFonts w:ascii="Verdana" w:hAnsi="Verdana" w:cs="Arial"/>
                <w:i/>
                <w:iCs/>
                <w:color w:val="000000" w:themeColor="text1"/>
                <w:sz w:val="18"/>
                <w:szCs w:val="18"/>
                <w:lang w:val="es-CO"/>
              </w:rPr>
            </w:pPr>
            <w:r w:rsidRPr="000758B2">
              <w:rPr>
                <w:rFonts w:ascii="Verdana" w:hAnsi="Verdana" w:cs="Arial"/>
                <w:i/>
                <w:iCs/>
                <w:color w:val="000000" w:themeColor="text1"/>
                <w:sz w:val="18"/>
                <w:szCs w:val="18"/>
              </w:rPr>
              <w:t>03</w:t>
            </w:r>
          </w:p>
        </w:tc>
        <w:tc>
          <w:tcPr>
            <w:tcW w:w="516" w:type="dxa"/>
            <w:vAlign w:val="center"/>
          </w:tcPr>
          <w:p w14:paraId="6897D27A"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2372778D"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79611EE8"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4635" w:type="dxa"/>
            <w:vAlign w:val="center"/>
          </w:tcPr>
          <w:p w14:paraId="1DEB9D73" w14:textId="77777777" w:rsidR="000758B2" w:rsidRPr="000758B2" w:rsidRDefault="000758B2" w:rsidP="003B1DE0">
            <w:pPr>
              <w:pStyle w:val="TableParagraph"/>
              <w:spacing w:line="206" w:lineRule="exact"/>
              <w:ind w:left="103" w:right="815"/>
              <w:rPr>
                <w:rFonts w:ascii="Verdana" w:hAnsi="Verdana" w:cs="Arial"/>
                <w:i/>
                <w:iCs/>
                <w:color w:val="000000" w:themeColor="text1"/>
                <w:sz w:val="18"/>
                <w:szCs w:val="18"/>
                <w:lang w:val="es-CO"/>
              </w:rPr>
            </w:pPr>
            <w:r w:rsidRPr="000758B2">
              <w:rPr>
                <w:rFonts w:ascii="Verdana" w:hAnsi="Verdana" w:cs="Arial"/>
                <w:i/>
                <w:iCs/>
                <w:color w:val="000000" w:themeColor="text1"/>
                <w:sz w:val="18"/>
                <w:szCs w:val="18"/>
              </w:rPr>
              <w:t>OTROS SERVICIOS SOCIALES CON ALOJAMIENTO</w:t>
            </w:r>
          </w:p>
        </w:tc>
      </w:tr>
      <w:tr w:rsidR="000758B2" w:rsidRPr="000758B2" w14:paraId="5FE0B95D" w14:textId="77777777" w:rsidTr="003B1DE0">
        <w:trPr>
          <w:trHeight w:val="427"/>
        </w:trPr>
        <w:tc>
          <w:tcPr>
            <w:tcW w:w="515" w:type="dxa"/>
            <w:vAlign w:val="center"/>
          </w:tcPr>
          <w:p w14:paraId="7B65DB20" w14:textId="77777777" w:rsidR="000758B2" w:rsidRPr="000758B2" w:rsidRDefault="000758B2" w:rsidP="003B1DE0">
            <w:pPr>
              <w:pStyle w:val="TableParagraph"/>
              <w:spacing w:line="206" w:lineRule="exact"/>
              <w:rPr>
                <w:rFonts w:ascii="Verdana" w:hAnsi="Verdana" w:cs="Arial"/>
                <w:i/>
                <w:iCs/>
                <w:color w:val="000000" w:themeColor="text1"/>
                <w:sz w:val="18"/>
                <w:szCs w:val="18"/>
              </w:rPr>
            </w:pPr>
            <w:r w:rsidRPr="000758B2">
              <w:rPr>
                <w:rFonts w:ascii="Verdana" w:hAnsi="Verdana" w:cs="Arial"/>
                <w:i/>
                <w:iCs/>
                <w:color w:val="000000" w:themeColor="text1"/>
                <w:sz w:val="18"/>
                <w:szCs w:val="18"/>
              </w:rPr>
              <w:t>02</w:t>
            </w:r>
          </w:p>
        </w:tc>
        <w:tc>
          <w:tcPr>
            <w:tcW w:w="515" w:type="dxa"/>
            <w:vAlign w:val="center"/>
          </w:tcPr>
          <w:p w14:paraId="0D9456A2" w14:textId="77777777" w:rsidR="000758B2" w:rsidRPr="000758B2" w:rsidRDefault="000758B2" w:rsidP="003B1DE0">
            <w:pPr>
              <w:pStyle w:val="TableParagraph"/>
              <w:spacing w:line="206" w:lineRule="exact"/>
              <w:rPr>
                <w:rFonts w:ascii="Verdana" w:hAnsi="Verdana" w:cs="Arial"/>
                <w:i/>
                <w:iCs/>
                <w:color w:val="000000" w:themeColor="text1"/>
                <w:sz w:val="18"/>
                <w:szCs w:val="18"/>
              </w:rPr>
            </w:pPr>
            <w:r w:rsidRPr="000758B2">
              <w:rPr>
                <w:rFonts w:ascii="Verdana" w:hAnsi="Verdana" w:cs="Arial"/>
                <w:i/>
                <w:iCs/>
                <w:color w:val="000000" w:themeColor="text1"/>
                <w:sz w:val="18"/>
                <w:szCs w:val="18"/>
              </w:rPr>
              <w:t>02</w:t>
            </w:r>
          </w:p>
        </w:tc>
        <w:tc>
          <w:tcPr>
            <w:tcW w:w="515" w:type="dxa"/>
            <w:vAlign w:val="center"/>
          </w:tcPr>
          <w:p w14:paraId="0ECC5002" w14:textId="77777777" w:rsidR="000758B2" w:rsidRPr="000758B2" w:rsidRDefault="000758B2" w:rsidP="003B1DE0">
            <w:pPr>
              <w:pStyle w:val="TableParagraph"/>
              <w:spacing w:line="206" w:lineRule="exact"/>
              <w:rPr>
                <w:rFonts w:ascii="Verdana" w:hAnsi="Verdana" w:cs="Arial"/>
                <w:i/>
                <w:iCs/>
                <w:color w:val="000000" w:themeColor="text1"/>
                <w:sz w:val="18"/>
                <w:szCs w:val="18"/>
              </w:rPr>
            </w:pPr>
            <w:r w:rsidRPr="000758B2">
              <w:rPr>
                <w:rFonts w:ascii="Verdana" w:hAnsi="Verdana" w:cs="Arial"/>
                <w:i/>
                <w:iCs/>
                <w:color w:val="000000" w:themeColor="text1"/>
                <w:sz w:val="18"/>
                <w:szCs w:val="18"/>
              </w:rPr>
              <w:t>02</w:t>
            </w:r>
          </w:p>
        </w:tc>
        <w:tc>
          <w:tcPr>
            <w:tcW w:w="515" w:type="dxa"/>
            <w:vAlign w:val="center"/>
          </w:tcPr>
          <w:p w14:paraId="4F261752" w14:textId="77777777" w:rsidR="000758B2" w:rsidRPr="000758B2" w:rsidRDefault="000758B2" w:rsidP="003B1DE0">
            <w:pPr>
              <w:pStyle w:val="TableParagraph"/>
              <w:spacing w:line="206" w:lineRule="exact"/>
              <w:rPr>
                <w:rFonts w:ascii="Verdana" w:hAnsi="Verdana" w:cs="Arial"/>
                <w:i/>
                <w:iCs/>
                <w:color w:val="000000" w:themeColor="text1"/>
                <w:sz w:val="18"/>
                <w:szCs w:val="18"/>
              </w:rPr>
            </w:pPr>
            <w:r w:rsidRPr="000758B2">
              <w:rPr>
                <w:rFonts w:ascii="Verdana" w:hAnsi="Verdana" w:cs="Arial"/>
                <w:i/>
                <w:iCs/>
                <w:color w:val="000000" w:themeColor="text1"/>
                <w:sz w:val="18"/>
                <w:szCs w:val="18"/>
              </w:rPr>
              <w:t>009</w:t>
            </w:r>
          </w:p>
        </w:tc>
        <w:tc>
          <w:tcPr>
            <w:tcW w:w="516" w:type="dxa"/>
            <w:vAlign w:val="center"/>
          </w:tcPr>
          <w:p w14:paraId="03598048" w14:textId="77777777" w:rsidR="000758B2" w:rsidRPr="000758B2" w:rsidRDefault="000758B2" w:rsidP="003B1DE0">
            <w:pPr>
              <w:pStyle w:val="TableParagraph"/>
              <w:rPr>
                <w:rFonts w:ascii="Verdana" w:hAnsi="Verdana" w:cs="Arial"/>
                <w:i/>
                <w:iCs/>
                <w:color w:val="000000" w:themeColor="text1"/>
                <w:sz w:val="18"/>
                <w:szCs w:val="18"/>
              </w:rPr>
            </w:pPr>
            <w:r w:rsidRPr="000758B2">
              <w:rPr>
                <w:rFonts w:ascii="Verdana" w:hAnsi="Verdana" w:cs="Arial"/>
                <w:i/>
                <w:iCs/>
                <w:color w:val="000000" w:themeColor="text1"/>
                <w:sz w:val="18"/>
                <w:szCs w:val="18"/>
              </w:rPr>
              <w:t>003</w:t>
            </w:r>
          </w:p>
        </w:tc>
        <w:tc>
          <w:tcPr>
            <w:tcW w:w="516" w:type="dxa"/>
            <w:vAlign w:val="center"/>
          </w:tcPr>
          <w:p w14:paraId="1B9AF551" w14:textId="77777777" w:rsidR="000758B2" w:rsidRPr="000758B2" w:rsidRDefault="000758B2" w:rsidP="003B1DE0">
            <w:pPr>
              <w:pStyle w:val="TableParagraph"/>
              <w:rPr>
                <w:rFonts w:ascii="Verdana" w:hAnsi="Verdana" w:cs="Arial"/>
                <w:i/>
                <w:iCs/>
                <w:color w:val="000000" w:themeColor="text1"/>
                <w:sz w:val="18"/>
                <w:szCs w:val="18"/>
              </w:rPr>
            </w:pPr>
            <w:r w:rsidRPr="000758B2">
              <w:rPr>
                <w:rFonts w:ascii="Verdana" w:hAnsi="Verdana" w:cs="Arial"/>
                <w:i/>
                <w:iCs/>
                <w:color w:val="000000" w:themeColor="text1"/>
                <w:sz w:val="18"/>
                <w:szCs w:val="18"/>
              </w:rPr>
              <w:t>05</w:t>
            </w:r>
          </w:p>
        </w:tc>
        <w:tc>
          <w:tcPr>
            <w:tcW w:w="516" w:type="dxa"/>
            <w:vAlign w:val="center"/>
          </w:tcPr>
          <w:p w14:paraId="22C1EFE1" w14:textId="77777777" w:rsidR="000758B2" w:rsidRPr="000758B2" w:rsidRDefault="000758B2" w:rsidP="003B1DE0">
            <w:pPr>
              <w:pStyle w:val="TableParagraph"/>
              <w:rPr>
                <w:rFonts w:ascii="Verdana" w:hAnsi="Verdana" w:cs="Arial"/>
                <w:i/>
                <w:iCs/>
                <w:color w:val="000000" w:themeColor="text1"/>
                <w:sz w:val="18"/>
                <w:szCs w:val="18"/>
              </w:rPr>
            </w:pPr>
          </w:p>
        </w:tc>
        <w:tc>
          <w:tcPr>
            <w:tcW w:w="516" w:type="dxa"/>
            <w:vAlign w:val="center"/>
          </w:tcPr>
          <w:p w14:paraId="051C6136" w14:textId="77777777" w:rsidR="000758B2" w:rsidRPr="000758B2" w:rsidRDefault="000758B2" w:rsidP="003B1DE0">
            <w:pPr>
              <w:pStyle w:val="TableParagraph"/>
              <w:rPr>
                <w:rFonts w:ascii="Verdana" w:hAnsi="Verdana" w:cs="Arial"/>
                <w:i/>
                <w:iCs/>
                <w:color w:val="000000" w:themeColor="text1"/>
                <w:sz w:val="18"/>
                <w:szCs w:val="18"/>
              </w:rPr>
            </w:pPr>
          </w:p>
        </w:tc>
        <w:tc>
          <w:tcPr>
            <w:tcW w:w="516" w:type="dxa"/>
            <w:vAlign w:val="center"/>
          </w:tcPr>
          <w:p w14:paraId="2CC9F942" w14:textId="77777777" w:rsidR="000758B2" w:rsidRPr="000758B2" w:rsidRDefault="000758B2" w:rsidP="003B1DE0">
            <w:pPr>
              <w:pStyle w:val="TableParagraph"/>
              <w:rPr>
                <w:rFonts w:ascii="Verdana" w:hAnsi="Verdana" w:cs="Arial"/>
                <w:i/>
                <w:iCs/>
                <w:color w:val="000000" w:themeColor="text1"/>
                <w:sz w:val="18"/>
                <w:szCs w:val="18"/>
              </w:rPr>
            </w:pPr>
          </w:p>
        </w:tc>
        <w:tc>
          <w:tcPr>
            <w:tcW w:w="4635" w:type="dxa"/>
            <w:vAlign w:val="center"/>
          </w:tcPr>
          <w:p w14:paraId="5B6C2BFF" w14:textId="77777777" w:rsidR="000758B2" w:rsidRPr="000758B2" w:rsidRDefault="000758B2" w:rsidP="003B1DE0">
            <w:pPr>
              <w:pStyle w:val="TableParagraph"/>
              <w:spacing w:line="206" w:lineRule="exact"/>
              <w:ind w:left="103" w:right="815"/>
              <w:rPr>
                <w:rFonts w:ascii="Verdana" w:hAnsi="Verdana" w:cs="Arial"/>
                <w:i/>
                <w:iCs/>
                <w:color w:val="000000" w:themeColor="text1"/>
                <w:sz w:val="18"/>
                <w:szCs w:val="18"/>
              </w:rPr>
            </w:pPr>
            <w:r w:rsidRPr="000758B2">
              <w:rPr>
                <w:rFonts w:ascii="Verdana" w:hAnsi="Verdana" w:cs="Arial"/>
                <w:i/>
                <w:iCs/>
                <w:color w:val="000000" w:themeColor="text1"/>
                <w:sz w:val="18"/>
                <w:szCs w:val="18"/>
              </w:rPr>
              <w:t>OTROS SERVICIOS SOCIALES SIN ALOJAMIENTO</w:t>
            </w:r>
          </w:p>
        </w:tc>
      </w:tr>
      <w:tr w:rsidR="000758B2" w:rsidRPr="000758B2" w14:paraId="7E158BDC" w14:textId="77777777" w:rsidTr="003B1DE0">
        <w:trPr>
          <w:trHeight w:val="291"/>
        </w:trPr>
        <w:tc>
          <w:tcPr>
            <w:tcW w:w="515" w:type="dxa"/>
            <w:vAlign w:val="center"/>
          </w:tcPr>
          <w:p w14:paraId="4B341BEC"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02</w:t>
            </w:r>
          </w:p>
        </w:tc>
        <w:tc>
          <w:tcPr>
            <w:tcW w:w="515" w:type="dxa"/>
            <w:vAlign w:val="center"/>
          </w:tcPr>
          <w:p w14:paraId="291FFF3B"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02</w:t>
            </w:r>
          </w:p>
        </w:tc>
        <w:tc>
          <w:tcPr>
            <w:tcW w:w="515" w:type="dxa"/>
            <w:vAlign w:val="center"/>
          </w:tcPr>
          <w:p w14:paraId="4B8F53BF"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01</w:t>
            </w:r>
          </w:p>
        </w:tc>
        <w:tc>
          <w:tcPr>
            <w:tcW w:w="515" w:type="dxa"/>
            <w:vAlign w:val="center"/>
          </w:tcPr>
          <w:p w14:paraId="548CB402"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000</w:t>
            </w:r>
          </w:p>
        </w:tc>
        <w:tc>
          <w:tcPr>
            <w:tcW w:w="516" w:type="dxa"/>
            <w:vAlign w:val="center"/>
          </w:tcPr>
          <w:p w14:paraId="34E2809A"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706C5F8C"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089A6244"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25B88D77"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3417E200"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4635" w:type="dxa"/>
            <w:vAlign w:val="center"/>
          </w:tcPr>
          <w:p w14:paraId="1345F6B0" w14:textId="77777777" w:rsidR="000758B2" w:rsidRPr="000758B2" w:rsidRDefault="000758B2" w:rsidP="003B1DE0">
            <w:pPr>
              <w:pStyle w:val="TableParagraph"/>
              <w:spacing w:line="206" w:lineRule="exact"/>
              <w:ind w:left="103" w:right="815"/>
              <w:rPr>
                <w:rFonts w:ascii="Verdana" w:hAnsi="Verdana" w:cs="Arial"/>
                <w:i/>
                <w:iCs/>
                <w:color w:val="000000" w:themeColor="text1"/>
                <w:sz w:val="18"/>
                <w:szCs w:val="18"/>
                <w:lang w:val="es-CO"/>
              </w:rPr>
            </w:pPr>
            <w:r w:rsidRPr="000758B2">
              <w:rPr>
                <w:rFonts w:ascii="Verdana" w:hAnsi="Verdana" w:cs="Arial"/>
                <w:i/>
                <w:iCs/>
                <w:color w:val="000000" w:themeColor="text1"/>
                <w:sz w:val="18"/>
                <w:szCs w:val="18"/>
              </w:rPr>
              <w:t>AGRICULTURA, SILVICULTURA Y PRODUCTOS DE LA PESCA</w:t>
            </w:r>
          </w:p>
        </w:tc>
      </w:tr>
      <w:tr w:rsidR="000758B2" w:rsidRPr="000758B2" w14:paraId="41FDA324" w14:textId="77777777" w:rsidTr="003B1DE0">
        <w:trPr>
          <w:trHeight w:val="291"/>
        </w:trPr>
        <w:tc>
          <w:tcPr>
            <w:tcW w:w="515" w:type="dxa"/>
            <w:vAlign w:val="center"/>
          </w:tcPr>
          <w:p w14:paraId="1BA37388"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02</w:t>
            </w:r>
          </w:p>
        </w:tc>
        <w:tc>
          <w:tcPr>
            <w:tcW w:w="515" w:type="dxa"/>
            <w:vAlign w:val="center"/>
          </w:tcPr>
          <w:p w14:paraId="6893DE94"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02</w:t>
            </w:r>
          </w:p>
        </w:tc>
        <w:tc>
          <w:tcPr>
            <w:tcW w:w="515" w:type="dxa"/>
            <w:vAlign w:val="center"/>
          </w:tcPr>
          <w:p w14:paraId="0BCEBA1F"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01</w:t>
            </w:r>
          </w:p>
        </w:tc>
        <w:tc>
          <w:tcPr>
            <w:tcW w:w="515" w:type="dxa"/>
            <w:vAlign w:val="center"/>
          </w:tcPr>
          <w:p w14:paraId="14C6EF63" w14:textId="77777777" w:rsidR="000758B2" w:rsidRPr="000758B2" w:rsidRDefault="000758B2" w:rsidP="003B1DE0">
            <w:pPr>
              <w:pStyle w:val="TableParagraph"/>
              <w:spacing w:line="206" w:lineRule="exact"/>
              <w:rPr>
                <w:rFonts w:ascii="Verdana" w:hAnsi="Verdana" w:cs="Arial"/>
                <w:i/>
                <w:iCs/>
                <w:color w:val="000000" w:themeColor="text1"/>
                <w:w w:val="99"/>
                <w:sz w:val="18"/>
                <w:szCs w:val="18"/>
                <w:lang w:val="es-CO"/>
              </w:rPr>
            </w:pPr>
            <w:r w:rsidRPr="000758B2">
              <w:rPr>
                <w:rFonts w:ascii="Verdana" w:hAnsi="Verdana" w:cs="Arial"/>
                <w:i/>
                <w:iCs/>
                <w:color w:val="000000" w:themeColor="text1"/>
                <w:sz w:val="18"/>
                <w:szCs w:val="18"/>
              </w:rPr>
              <w:t>002</w:t>
            </w:r>
          </w:p>
        </w:tc>
        <w:tc>
          <w:tcPr>
            <w:tcW w:w="516" w:type="dxa"/>
            <w:vAlign w:val="center"/>
          </w:tcPr>
          <w:p w14:paraId="2EDA5E51"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0A61097E"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47B5E5DD"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284026E1"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516" w:type="dxa"/>
            <w:vAlign w:val="center"/>
          </w:tcPr>
          <w:p w14:paraId="4020462D" w14:textId="77777777" w:rsidR="000758B2" w:rsidRPr="000758B2" w:rsidRDefault="000758B2" w:rsidP="003B1DE0">
            <w:pPr>
              <w:pStyle w:val="TableParagraph"/>
              <w:rPr>
                <w:rFonts w:ascii="Verdana" w:hAnsi="Verdana" w:cs="Arial"/>
                <w:i/>
                <w:iCs/>
                <w:color w:val="000000" w:themeColor="text1"/>
                <w:sz w:val="18"/>
                <w:szCs w:val="18"/>
                <w:lang w:val="es-CO"/>
              </w:rPr>
            </w:pPr>
          </w:p>
        </w:tc>
        <w:tc>
          <w:tcPr>
            <w:tcW w:w="4635" w:type="dxa"/>
            <w:vAlign w:val="center"/>
          </w:tcPr>
          <w:p w14:paraId="31310E48" w14:textId="77777777" w:rsidR="000758B2" w:rsidRPr="000758B2" w:rsidRDefault="000758B2" w:rsidP="003B1DE0">
            <w:pPr>
              <w:pStyle w:val="TableParagraph"/>
              <w:spacing w:line="206" w:lineRule="exact"/>
              <w:ind w:left="103" w:right="815"/>
              <w:rPr>
                <w:rFonts w:ascii="Verdana" w:hAnsi="Verdana" w:cs="Arial"/>
                <w:i/>
                <w:iCs/>
                <w:color w:val="000000" w:themeColor="text1"/>
                <w:sz w:val="18"/>
                <w:szCs w:val="18"/>
                <w:lang w:val="es-CO"/>
              </w:rPr>
            </w:pPr>
            <w:r w:rsidRPr="000758B2">
              <w:rPr>
                <w:rFonts w:ascii="Verdana" w:hAnsi="Verdana" w:cs="Arial"/>
                <w:i/>
                <w:iCs/>
                <w:color w:val="000000" w:themeColor="text1"/>
                <w:sz w:val="18"/>
                <w:szCs w:val="18"/>
              </w:rPr>
              <w:t>PRODUCTOS ALIMENTICIOS, BEBIDAS Y TABACO; TEXTILES, PRENDAS DE VESTIR Y PRODUCTOS DE CUERO</w:t>
            </w:r>
          </w:p>
        </w:tc>
      </w:tr>
    </w:tbl>
    <w:p w14:paraId="3A6884C1" w14:textId="77777777" w:rsidR="000758B2" w:rsidRPr="000758B2" w:rsidRDefault="000758B2" w:rsidP="000758B2">
      <w:pPr>
        <w:spacing w:after="0" w:line="240" w:lineRule="auto"/>
        <w:rPr>
          <w:rFonts w:ascii="Verdana" w:eastAsia="Times New Roman" w:hAnsi="Verdana" w:cs="Arial"/>
          <w:b/>
          <w:bCs/>
          <w:i/>
          <w:iCs/>
          <w:color w:val="000000" w:themeColor="text1"/>
          <w:sz w:val="18"/>
          <w:szCs w:val="18"/>
          <w:lang w:eastAsia="es-CO"/>
        </w:rPr>
      </w:pPr>
    </w:p>
    <w:p w14:paraId="56B9B06F" w14:textId="77777777" w:rsidR="000758B2" w:rsidRPr="000758B2" w:rsidRDefault="000758B2" w:rsidP="000758B2">
      <w:pPr>
        <w:pStyle w:val="Prrafodelista"/>
        <w:numPr>
          <w:ilvl w:val="0"/>
          <w:numId w:val="6"/>
        </w:numPr>
        <w:spacing w:after="0" w:line="240" w:lineRule="auto"/>
        <w:jc w:val="both"/>
        <w:rPr>
          <w:rFonts w:ascii="Verdana" w:hAnsi="Verdana" w:cs="Arial"/>
          <w:b/>
          <w:bCs/>
          <w:i/>
          <w:iCs/>
          <w:color w:val="000000" w:themeColor="text1"/>
          <w:sz w:val="18"/>
          <w:szCs w:val="18"/>
          <w:lang w:val="es-MX"/>
        </w:rPr>
      </w:pPr>
      <w:r w:rsidRPr="000758B2">
        <w:rPr>
          <w:rFonts w:ascii="Verdana" w:hAnsi="Verdana" w:cs="Arial"/>
          <w:b/>
          <w:bCs/>
          <w:i/>
          <w:iCs/>
          <w:color w:val="000000" w:themeColor="text1"/>
          <w:sz w:val="18"/>
          <w:szCs w:val="18"/>
          <w:lang w:val="es-MX"/>
        </w:rPr>
        <w:t>CLASIFICADOR (ES) DEL GASTO:</w:t>
      </w:r>
    </w:p>
    <w:p w14:paraId="2CB287BD" w14:textId="77777777" w:rsidR="000758B2" w:rsidRPr="000758B2" w:rsidRDefault="000758B2" w:rsidP="000758B2">
      <w:pPr>
        <w:spacing w:after="0" w:line="240" w:lineRule="auto"/>
        <w:jc w:val="both"/>
        <w:rPr>
          <w:rFonts w:ascii="Verdana" w:hAnsi="Verdana" w:cs="Arial"/>
          <w:b/>
          <w:bCs/>
          <w:i/>
          <w:iCs/>
          <w:color w:val="000000" w:themeColor="text1"/>
          <w:sz w:val="18"/>
          <w:szCs w:val="18"/>
          <w:lang w:val="es-MX"/>
        </w:rPr>
      </w:pPr>
    </w:p>
    <w:p w14:paraId="580E2956" w14:textId="77777777" w:rsidR="000758B2" w:rsidRPr="000758B2" w:rsidRDefault="000758B2" w:rsidP="000758B2">
      <w:pPr>
        <w:pStyle w:val="Prrafodelista"/>
        <w:numPr>
          <w:ilvl w:val="0"/>
          <w:numId w:val="15"/>
        </w:numPr>
        <w:spacing w:after="0" w:line="240" w:lineRule="auto"/>
        <w:jc w:val="both"/>
        <w:rPr>
          <w:rFonts w:ascii="Verdana" w:hAnsi="Verdana" w:cs="Arial"/>
          <w:b/>
          <w:bCs/>
          <w:i/>
          <w:iCs/>
          <w:color w:val="000000" w:themeColor="text1"/>
          <w:sz w:val="18"/>
          <w:szCs w:val="18"/>
          <w:lang w:eastAsia="es-ES"/>
        </w:rPr>
      </w:pPr>
      <w:r w:rsidRPr="000758B2">
        <w:rPr>
          <w:rFonts w:ascii="Verdana" w:hAnsi="Verdana" w:cs="Arial"/>
          <w:b/>
          <w:bCs/>
          <w:i/>
          <w:iCs/>
          <w:color w:val="000000" w:themeColor="text1"/>
          <w:sz w:val="18"/>
          <w:szCs w:val="18"/>
          <w:lang w:eastAsia="es-ES"/>
        </w:rPr>
        <w:t>02-02-02-009-003-03 OTROS SERVICIOS SOCIALES CON ALOJAMIENTO</w:t>
      </w:r>
    </w:p>
    <w:p w14:paraId="3254B39E"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p>
    <w:p w14:paraId="767B7309"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 xml:space="preserve">Corresponde a la adquisición de un servicio social, orientado a contribuir a la recuperación y mejoramiento del estado nutricional de </w:t>
      </w:r>
      <w:proofErr w:type="gramStart"/>
      <w:r w:rsidRPr="000758B2">
        <w:rPr>
          <w:rFonts w:ascii="Verdana" w:hAnsi="Verdana" w:cs="Arial"/>
          <w:i/>
          <w:iCs/>
          <w:color w:val="000000" w:themeColor="text1"/>
          <w:sz w:val="18"/>
          <w:szCs w:val="18"/>
          <w:lang w:eastAsia="es-ES"/>
        </w:rPr>
        <w:t>los niños y niñas</w:t>
      </w:r>
      <w:proofErr w:type="gramEnd"/>
      <w:r w:rsidRPr="000758B2">
        <w:rPr>
          <w:rFonts w:ascii="Verdana" w:hAnsi="Verdana" w:cs="Arial"/>
          <w:i/>
          <w:iCs/>
          <w:color w:val="000000" w:themeColor="text1"/>
          <w:sz w:val="18"/>
          <w:szCs w:val="18"/>
          <w:lang w:eastAsia="es-ES"/>
        </w:rPr>
        <w:t xml:space="preserve"> menores de 5 años, </w:t>
      </w:r>
      <w:r w:rsidRPr="000758B2">
        <w:rPr>
          <w:rFonts w:ascii="Verdana" w:hAnsi="Verdana" w:cs="Arial"/>
          <w:i/>
          <w:iCs/>
          <w:color w:val="000000" w:themeColor="text1"/>
          <w:sz w:val="18"/>
          <w:szCs w:val="18"/>
        </w:rPr>
        <w:t>con desnutrición aguda o riesgo de desnutrición aguda, el responsable de la operación desarrolla las siguientes acciones necesarias para cumplir con la prestación del servicio, en:</w:t>
      </w:r>
    </w:p>
    <w:p w14:paraId="78F91AC6"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p>
    <w:p w14:paraId="07851D89" w14:textId="77777777" w:rsidR="000758B2" w:rsidRPr="000758B2" w:rsidRDefault="000758B2" w:rsidP="000758B2">
      <w:pPr>
        <w:pStyle w:val="Prrafodelista"/>
        <w:numPr>
          <w:ilvl w:val="0"/>
          <w:numId w:val="22"/>
        </w:numPr>
        <w:spacing w:after="0" w:line="240" w:lineRule="auto"/>
        <w:ind w:left="284"/>
        <w:jc w:val="both"/>
        <w:rPr>
          <w:rFonts w:ascii="Verdana" w:hAnsi="Verdana" w:cs="Arial"/>
          <w:b/>
          <w:bCs/>
          <w:i/>
          <w:iCs/>
          <w:color w:val="000000" w:themeColor="text1"/>
          <w:sz w:val="18"/>
          <w:szCs w:val="18"/>
          <w:lang w:eastAsia="es-ES"/>
        </w:rPr>
      </w:pPr>
      <w:r w:rsidRPr="000758B2">
        <w:rPr>
          <w:rFonts w:ascii="Verdana" w:hAnsi="Verdana" w:cs="Arial"/>
          <w:b/>
          <w:bCs/>
          <w:i/>
          <w:iCs/>
          <w:color w:val="000000" w:themeColor="text1"/>
          <w:sz w:val="18"/>
          <w:szCs w:val="18"/>
          <w:lang w:eastAsia="es-ES"/>
        </w:rPr>
        <w:t>CENTROS DE RECUPERACIÓN NUTRICIONAL COMUNITARIO</w:t>
      </w:r>
    </w:p>
    <w:p w14:paraId="18CAD123" w14:textId="77777777" w:rsidR="000758B2" w:rsidRPr="000758B2" w:rsidRDefault="000758B2" w:rsidP="000758B2">
      <w:pPr>
        <w:pStyle w:val="Prrafodelista"/>
        <w:numPr>
          <w:ilvl w:val="0"/>
          <w:numId w:val="22"/>
        </w:numPr>
        <w:spacing w:after="0" w:line="240" w:lineRule="auto"/>
        <w:ind w:left="284"/>
        <w:jc w:val="both"/>
        <w:rPr>
          <w:rFonts w:ascii="Verdana" w:hAnsi="Verdana" w:cs="Arial"/>
          <w:b/>
          <w:bCs/>
          <w:i/>
          <w:iCs/>
          <w:color w:val="000000" w:themeColor="text1"/>
          <w:sz w:val="18"/>
          <w:szCs w:val="18"/>
          <w:lang w:eastAsia="es-ES"/>
        </w:rPr>
      </w:pPr>
      <w:r w:rsidRPr="000758B2">
        <w:rPr>
          <w:rFonts w:ascii="Verdana" w:hAnsi="Verdana" w:cs="Arial"/>
          <w:b/>
          <w:bCs/>
          <w:i/>
          <w:iCs/>
          <w:color w:val="000000" w:themeColor="text1"/>
          <w:sz w:val="18"/>
          <w:szCs w:val="18"/>
          <w:lang w:eastAsia="es-ES"/>
        </w:rPr>
        <w:t>SERVICIO INTEGRADO DE ATENCIÓN Y PREVENCIÓN DE LA DESNUTRICIÓN-INTRAMURAL</w:t>
      </w:r>
    </w:p>
    <w:p w14:paraId="37C5E051"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p>
    <w:p w14:paraId="3D3B4A89" w14:textId="77777777" w:rsidR="000758B2" w:rsidRPr="000758B2" w:rsidRDefault="000758B2" w:rsidP="000758B2">
      <w:pPr>
        <w:widowControl w:val="0"/>
        <w:adjustRightInd w:val="0"/>
        <w:spacing w:after="0" w:line="240" w:lineRule="auto"/>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u w:val="single"/>
          <w:lang w:eastAsia="es-ES"/>
        </w:rPr>
        <w:t>Costos fijos</w:t>
      </w:r>
      <w:r w:rsidRPr="000758B2">
        <w:rPr>
          <w:rFonts w:ascii="Verdana" w:hAnsi="Verdana" w:cs="Arial"/>
          <w:i/>
          <w:iCs/>
          <w:color w:val="000000" w:themeColor="text1"/>
          <w:sz w:val="18"/>
          <w:szCs w:val="18"/>
          <w:lang w:eastAsia="es-ES"/>
        </w:rPr>
        <w:t xml:space="preserve">: </w:t>
      </w:r>
    </w:p>
    <w:p w14:paraId="26A72BB5" w14:textId="77777777" w:rsidR="000758B2" w:rsidRPr="000758B2" w:rsidRDefault="000758B2" w:rsidP="000758B2">
      <w:pPr>
        <w:widowControl w:val="0"/>
        <w:adjustRightInd w:val="0"/>
        <w:spacing w:after="0" w:line="240" w:lineRule="auto"/>
        <w:jc w:val="both"/>
        <w:textAlignment w:val="baseline"/>
        <w:rPr>
          <w:rFonts w:ascii="Verdana" w:hAnsi="Verdana" w:cs="Arial"/>
          <w:i/>
          <w:iCs/>
          <w:color w:val="000000" w:themeColor="text1"/>
          <w:sz w:val="18"/>
          <w:szCs w:val="18"/>
          <w:lang w:eastAsia="es-ES"/>
        </w:rPr>
      </w:pPr>
    </w:p>
    <w:p w14:paraId="76449298" w14:textId="77777777" w:rsidR="000758B2" w:rsidRPr="000758B2" w:rsidRDefault="000758B2" w:rsidP="000758B2">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sz w:val="18"/>
          <w:szCs w:val="18"/>
          <w:lang w:eastAsia="es-ES"/>
        </w:rPr>
      </w:pPr>
      <w:r w:rsidRPr="000758B2">
        <w:rPr>
          <w:rFonts w:ascii="Verdana" w:hAnsi="Verdana" w:cs="Arial"/>
          <w:b/>
          <w:bCs/>
          <w:i/>
          <w:iCs/>
          <w:color w:val="000000" w:themeColor="text1"/>
          <w:sz w:val="18"/>
          <w:szCs w:val="18"/>
        </w:rPr>
        <w:t>Dotación inicial, reposición y/o calibración de la dotación</w:t>
      </w:r>
      <w:r w:rsidRPr="000758B2">
        <w:rPr>
          <w:rFonts w:ascii="Verdana" w:hAnsi="Verdana" w:cs="Arial"/>
          <w:i/>
          <w:iCs/>
          <w:color w:val="000000" w:themeColor="text1"/>
          <w:sz w:val="18"/>
          <w:szCs w:val="18"/>
        </w:rPr>
        <w:t>:</w:t>
      </w:r>
    </w:p>
    <w:p w14:paraId="3FB8DB3D" w14:textId="77777777" w:rsidR="000758B2" w:rsidRPr="000758B2" w:rsidRDefault="000758B2" w:rsidP="000758B2">
      <w:pPr>
        <w:widowControl w:val="0"/>
        <w:adjustRightInd w:val="0"/>
        <w:spacing w:after="0" w:line="240" w:lineRule="auto"/>
        <w:ind w:left="66"/>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La dotación puede ser suministrada en dos escenarios:</w:t>
      </w:r>
    </w:p>
    <w:p w14:paraId="31BF7D1E" w14:textId="77777777" w:rsidR="000758B2" w:rsidRPr="000758B2" w:rsidRDefault="000758B2" w:rsidP="000758B2">
      <w:pPr>
        <w:pStyle w:val="Prrafodelista"/>
        <w:widowControl w:val="0"/>
        <w:numPr>
          <w:ilvl w:val="0"/>
          <w:numId w:val="19"/>
        </w:numPr>
        <w:adjustRightInd w:val="0"/>
        <w:spacing w:after="0" w:line="240" w:lineRule="auto"/>
        <w:jc w:val="both"/>
        <w:textAlignment w:val="baseline"/>
        <w:rPr>
          <w:rFonts w:ascii="Verdana" w:hAnsi="Verdana" w:cs="Arial"/>
          <w:i/>
          <w:iCs/>
          <w:color w:val="000000" w:themeColor="text1"/>
          <w:sz w:val="18"/>
          <w:szCs w:val="18"/>
        </w:rPr>
      </w:pPr>
      <w:r w:rsidRPr="000758B2">
        <w:rPr>
          <w:rFonts w:ascii="Verdana" w:hAnsi="Verdana" w:cs="Arial"/>
          <w:i/>
          <w:iCs/>
          <w:color w:val="000000" w:themeColor="text1"/>
          <w:sz w:val="18"/>
          <w:szCs w:val="18"/>
          <w:u w:val="single"/>
          <w:lang w:eastAsia="es-ES"/>
        </w:rPr>
        <w:t>Adquisición de dotación para la operación del servicio:</w:t>
      </w:r>
      <w:r w:rsidRPr="000758B2">
        <w:rPr>
          <w:rFonts w:ascii="Verdana" w:hAnsi="Verdana" w:cs="Arial"/>
          <w:i/>
          <w:iCs/>
          <w:color w:val="000000" w:themeColor="text1"/>
          <w:sz w:val="18"/>
          <w:szCs w:val="18"/>
          <w:lang w:eastAsia="es-ES"/>
        </w:rPr>
        <w:t xml:space="preserve"> La estructura de costos de este servicio incluye el valor asociado a cada uno de los elementos de dotación inicial requeridos antes del inicio del funcionamiento del servicio. El responsable de la operación debe adquirir estos elementos teniendo en cuenta las características definidas en la guía operativa del servicio. </w:t>
      </w:r>
      <w:r w:rsidRPr="000758B2">
        <w:rPr>
          <w:rFonts w:ascii="Verdana" w:hAnsi="Verdana" w:cs="Arial"/>
          <w:i/>
          <w:iCs/>
          <w:color w:val="000000" w:themeColor="text1"/>
          <w:sz w:val="18"/>
          <w:szCs w:val="18"/>
        </w:rPr>
        <w:t>Nota: Si los usuarios del servicio pertenecen a comunidades étnicas, esta dotación puede ser adaptada a sus usos y costumbres, previa aprobación en el comité técnico</w:t>
      </w:r>
      <w:r w:rsidRPr="000758B2">
        <w:rPr>
          <w:rFonts w:ascii="Verdana" w:hAnsi="Verdana" w:cs="Arial"/>
          <w:i/>
          <w:iCs/>
          <w:color w:val="000000" w:themeColor="text1"/>
          <w:sz w:val="18"/>
          <w:szCs w:val="18"/>
          <w:lang w:eastAsia="es-ES"/>
        </w:rPr>
        <w:t>. Este rubro se asigna para las Unidades de Servicio nuevas y debe ser ejecutado durante el primer mes de atención.</w:t>
      </w:r>
    </w:p>
    <w:p w14:paraId="1A2FA617"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rPr>
      </w:pPr>
      <w:r w:rsidRPr="000758B2">
        <w:rPr>
          <w:rFonts w:ascii="Verdana" w:hAnsi="Verdana" w:cs="Arial"/>
          <w:i/>
          <w:iCs/>
          <w:color w:val="000000" w:themeColor="text1"/>
          <w:sz w:val="18"/>
          <w:szCs w:val="18"/>
          <w:lang w:eastAsia="es-ES"/>
        </w:rPr>
        <w:t xml:space="preserve">Cuando una UDS es antigua y viene de una vigencia anterior, se asigna el rubro correspondiente a reposición de dotación que equivale al 10% del valor total de la dotación. Este rubro se debe utilizar para reemplazar los elementos de dotación deteriorados o para realizar mantenimiento a aquellos que lo requieran. El rubro de reposición de dotación se asigna una vez al año con el inicio de cada vigencia, para que se ejecute, idealmente, durante el primer mes del año de acuerdo con las necesidades. </w:t>
      </w:r>
      <w:r w:rsidRPr="000758B2">
        <w:rPr>
          <w:rFonts w:ascii="Verdana" w:hAnsi="Verdana" w:cs="Arial"/>
          <w:i/>
          <w:iCs/>
          <w:color w:val="000000" w:themeColor="text1"/>
          <w:sz w:val="18"/>
          <w:szCs w:val="18"/>
        </w:rPr>
        <w:t>Este rubro también puede ser destinado para la calibración de equipos antropométricos, cuando sea necesario.</w:t>
      </w:r>
    </w:p>
    <w:p w14:paraId="3103910E" w14:textId="77777777" w:rsidR="000758B2" w:rsidRPr="000758B2" w:rsidRDefault="000758B2" w:rsidP="000758B2">
      <w:pPr>
        <w:pStyle w:val="Prrafodelista"/>
        <w:widowControl w:val="0"/>
        <w:numPr>
          <w:ilvl w:val="0"/>
          <w:numId w:val="19"/>
        </w:numPr>
        <w:adjustRightInd w:val="0"/>
        <w:spacing w:after="0" w:line="240" w:lineRule="auto"/>
        <w:jc w:val="both"/>
        <w:textAlignment w:val="baseline"/>
        <w:rPr>
          <w:rFonts w:ascii="Verdana" w:hAnsi="Verdana" w:cs="Arial"/>
          <w:i/>
          <w:iCs/>
          <w:color w:val="000000" w:themeColor="text1"/>
          <w:sz w:val="18"/>
          <w:szCs w:val="18"/>
          <w:u w:val="single"/>
        </w:rPr>
      </w:pPr>
      <w:r w:rsidRPr="000758B2">
        <w:rPr>
          <w:rFonts w:ascii="Verdana" w:hAnsi="Verdana" w:cs="Arial"/>
          <w:i/>
          <w:iCs/>
          <w:color w:val="000000" w:themeColor="text1"/>
          <w:sz w:val="18"/>
          <w:szCs w:val="18"/>
          <w:u w:val="single"/>
        </w:rPr>
        <w:t xml:space="preserve">Reconocimiento del desgaste y uso de dotación cuando esta esta ofertada por un tercero: </w:t>
      </w:r>
      <w:r w:rsidRPr="000758B2">
        <w:rPr>
          <w:rFonts w:ascii="Verdana" w:hAnsi="Verdana" w:cs="Arial"/>
          <w:i/>
          <w:iCs/>
          <w:color w:val="000000" w:themeColor="text1"/>
          <w:sz w:val="18"/>
          <w:szCs w:val="18"/>
        </w:rPr>
        <w:t>Se estima un porcentaje 15 % correspondiente al valor total de la dotación inicial para realizar el reconocimiento al desgaste y uso de los bienes, equipos y muebles (presupuesto distribuido durante el periodo de ejecución del servicio).</w:t>
      </w:r>
    </w:p>
    <w:p w14:paraId="70E0919C" w14:textId="77777777" w:rsidR="000758B2" w:rsidRPr="000758B2" w:rsidRDefault="000758B2" w:rsidP="000758B2">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sz w:val="18"/>
          <w:szCs w:val="18"/>
        </w:rPr>
      </w:pPr>
      <w:r w:rsidRPr="000758B2">
        <w:rPr>
          <w:rFonts w:ascii="Verdana" w:hAnsi="Verdana" w:cs="Arial"/>
          <w:b/>
          <w:i/>
          <w:iCs/>
          <w:color w:val="000000" w:themeColor="text1"/>
          <w:sz w:val="18"/>
          <w:szCs w:val="18"/>
          <w:lang w:eastAsia="es-ES"/>
        </w:rPr>
        <w:t>Talento Humano</w:t>
      </w:r>
      <w:r w:rsidRPr="000758B2">
        <w:rPr>
          <w:rFonts w:ascii="Verdana" w:hAnsi="Verdana" w:cs="Arial"/>
          <w:i/>
          <w:iCs/>
          <w:color w:val="000000" w:themeColor="text1"/>
          <w:sz w:val="18"/>
          <w:szCs w:val="18"/>
          <w:lang w:eastAsia="es-ES"/>
        </w:rPr>
        <w:t>: El costo del componente de recurso humano se calcula tomando como referencia la tabla de salarios básicos del Departamento Administrativo de la Función Pública (DAFP) calculándose en sus honorarios los factores prestacionales exigidos por ley. El factor prestacional calculado incluye seguridad social (salud, pensión y ARL), prestaciones sociales (auxilio de cesantías, intereses de cesantías y prima legal), vacaciones y parafiscales (SENA, ICBF y Caja de Compensación)</w:t>
      </w:r>
      <w:r w:rsidRPr="000758B2">
        <w:rPr>
          <w:rFonts w:ascii="Verdana" w:hAnsi="Verdana" w:cs="Arial"/>
          <w:i/>
          <w:iCs/>
          <w:color w:val="000000" w:themeColor="text1"/>
          <w:sz w:val="18"/>
          <w:szCs w:val="18"/>
        </w:rPr>
        <w:t xml:space="preserve">. </w:t>
      </w:r>
    </w:p>
    <w:p w14:paraId="723F1178"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 xml:space="preserve">El rubro asociado a este concepto se presenta como honorarios para cada uno de los perfiles </w:t>
      </w:r>
      <w:r w:rsidRPr="000758B2">
        <w:rPr>
          <w:rFonts w:ascii="Verdana" w:hAnsi="Verdana" w:cs="Arial"/>
          <w:i/>
          <w:iCs/>
          <w:color w:val="000000" w:themeColor="text1"/>
          <w:sz w:val="18"/>
          <w:szCs w:val="18"/>
          <w:lang w:eastAsia="es-ES"/>
        </w:rPr>
        <w:lastRenderedPageBreak/>
        <w:t xml:space="preserve">que integran el servicio. El responsable de la operación, en el momento de realizar la contratación de talento humano, debe garantizar que cada persona, cumpla de acuerdo con su competencia, con las actividades definidas para la óptima atención del servicio y sea de dedicación exclusiva, los integrantes y perfiles que conforman el talento humano se presentan en la guía operativa del servicio.  </w:t>
      </w:r>
    </w:p>
    <w:p w14:paraId="788E15E9" w14:textId="77777777" w:rsidR="000758B2" w:rsidRPr="000758B2" w:rsidRDefault="000758B2" w:rsidP="000758B2">
      <w:pPr>
        <w:pStyle w:val="Textonotapie"/>
        <w:numPr>
          <w:ilvl w:val="0"/>
          <w:numId w:val="20"/>
        </w:numPr>
        <w:jc w:val="both"/>
        <w:rPr>
          <w:rFonts w:ascii="Verdana" w:hAnsi="Verdana" w:cs="Arial"/>
          <w:i/>
          <w:iCs/>
          <w:color w:val="000000" w:themeColor="text1"/>
          <w:kern w:val="2"/>
          <w:sz w:val="18"/>
          <w:szCs w:val="18"/>
          <w:lang w:eastAsia="es-ES"/>
          <w14:ligatures w14:val="standardContextual"/>
        </w:rPr>
      </w:pPr>
      <w:r w:rsidRPr="000758B2">
        <w:rPr>
          <w:rFonts w:ascii="Verdana" w:hAnsi="Verdana" w:cs="Arial"/>
          <w:b/>
          <w:i/>
          <w:iCs/>
          <w:color w:val="000000" w:themeColor="text1"/>
          <w:sz w:val="18"/>
          <w:szCs w:val="18"/>
          <w:lang w:eastAsia="es-ES"/>
        </w:rPr>
        <w:t xml:space="preserve">Arriendo: </w:t>
      </w:r>
      <w:r w:rsidRPr="000758B2">
        <w:rPr>
          <w:rFonts w:ascii="Verdana" w:hAnsi="Verdana" w:cs="Arial"/>
          <w:i/>
          <w:iCs/>
          <w:color w:val="000000" w:themeColor="text1"/>
          <w:kern w:val="2"/>
          <w:sz w:val="18"/>
          <w:szCs w:val="18"/>
          <w:lang w:eastAsia="es-ES"/>
          <w14:ligatures w14:val="standardContextual"/>
        </w:rPr>
        <w:t>Se estima un valor mensual para el alquiler de una infraestructura que cumpla con los criterios establecidos en la guía operativa del servicio. Nota: los requisitos plasmados en la guía operativa podrán ser modulados por el ICBF previa solicitud del responsable de la operación, esta modulación es de carácter excepcional y responden a la necesidad de la implementación de las políticas públicas con enfoque territorial y diferencial, entiéndase esta como la capacidad de lograr intervenciones coherentes con la realidad social, política y económica de los territorios, de manera flexible e integral, respondiendo a las capacidades y particularidades propias de los territorios.</w:t>
      </w:r>
    </w:p>
    <w:p w14:paraId="7DEB8C71" w14:textId="77777777" w:rsidR="000758B2" w:rsidRPr="000758B2" w:rsidRDefault="000758B2" w:rsidP="000758B2">
      <w:pPr>
        <w:pStyle w:val="Textonotapie"/>
        <w:numPr>
          <w:ilvl w:val="0"/>
          <w:numId w:val="20"/>
        </w:numPr>
        <w:jc w:val="both"/>
        <w:rPr>
          <w:rFonts w:ascii="Verdana" w:hAnsi="Verdana" w:cs="Arial"/>
          <w:i/>
          <w:iCs/>
          <w:color w:val="000000" w:themeColor="text1"/>
          <w:kern w:val="2"/>
          <w:sz w:val="18"/>
          <w:szCs w:val="18"/>
          <w:lang w:eastAsia="es-ES"/>
          <w14:ligatures w14:val="standardContextual"/>
        </w:rPr>
      </w:pPr>
      <w:r w:rsidRPr="000758B2">
        <w:rPr>
          <w:rFonts w:ascii="Verdana" w:hAnsi="Verdana" w:cs="Arial"/>
          <w:b/>
          <w:i/>
          <w:iCs/>
          <w:color w:val="000000" w:themeColor="text1"/>
          <w:sz w:val="18"/>
          <w:szCs w:val="18"/>
          <w:lang w:eastAsia="es-ES"/>
        </w:rPr>
        <w:t xml:space="preserve">Elementos de aseo institucional: </w:t>
      </w:r>
      <w:r w:rsidRPr="000758B2">
        <w:rPr>
          <w:rFonts w:ascii="Verdana" w:hAnsi="Verdana" w:cs="Arial"/>
          <w:i/>
          <w:iCs/>
          <w:color w:val="000000" w:themeColor="text1"/>
          <w:sz w:val="18"/>
          <w:szCs w:val="18"/>
        </w:rPr>
        <w:t>se estima un valor mensual para garantizar los elementos necesarios para el aseo y desinfección de las diferentes áreas, equipos, mobiliario y utensilios, algunos con renovación trimestral como: escoba, recogedor, trapero, baldes, limpiones, cepillo de piso, cepillo de superficies pequeñas, y otros de renovación  mensual como: detergente para uso general, suavizante la ropa, jabón de loza, esponjas y esponjillas para lavado de loza, hipoclorito y/o cuaternario de amonio.</w:t>
      </w:r>
    </w:p>
    <w:p w14:paraId="5077D48B" w14:textId="77777777" w:rsidR="000758B2" w:rsidRPr="000758B2" w:rsidRDefault="000758B2" w:rsidP="000758B2">
      <w:pPr>
        <w:pStyle w:val="Textonotapie"/>
        <w:numPr>
          <w:ilvl w:val="0"/>
          <w:numId w:val="20"/>
        </w:numPr>
        <w:jc w:val="both"/>
        <w:rPr>
          <w:rFonts w:ascii="Verdana" w:hAnsi="Verdana" w:cs="Arial"/>
          <w:i/>
          <w:iCs/>
          <w:color w:val="000000" w:themeColor="text1"/>
          <w:kern w:val="2"/>
          <w:sz w:val="18"/>
          <w:szCs w:val="18"/>
          <w:lang w:eastAsia="es-ES"/>
          <w14:ligatures w14:val="standardContextual"/>
        </w:rPr>
      </w:pPr>
      <w:r w:rsidRPr="000758B2">
        <w:rPr>
          <w:rFonts w:ascii="Verdana" w:hAnsi="Verdana" w:cs="Arial"/>
          <w:b/>
          <w:i/>
          <w:iCs/>
          <w:color w:val="000000" w:themeColor="text1"/>
          <w:sz w:val="18"/>
          <w:szCs w:val="18"/>
          <w:lang w:eastAsia="es-ES"/>
        </w:rPr>
        <w:t>Servicios públicos:</w:t>
      </w:r>
      <w:r w:rsidRPr="000758B2">
        <w:rPr>
          <w:rFonts w:ascii="Verdana" w:hAnsi="Verdana" w:cs="Arial"/>
          <w:i/>
          <w:iCs/>
          <w:color w:val="000000" w:themeColor="text1"/>
          <w:sz w:val="18"/>
          <w:szCs w:val="18"/>
          <w:lang w:eastAsia="es-ES"/>
        </w:rPr>
        <w:t xml:space="preserve"> </w:t>
      </w:r>
      <w:r w:rsidRPr="000758B2">
        <w:rPr>
          <w:rFonts w:ascii="Verdana" w:hAnsi="Verdana" w:cs="Arial"/>
          <w:i/>
          <w:iCs/>
          <w:color w:val="000000" w:themeColor="text1"/>
          <w:sz w:val="18"/>
          <w:szCs w:val="18"/>
        </w:rPr>
        <w:t>Dentro de este componente se estimó el valor mensual por concepto de los servicios de Luz Eléctrica, Gas, Acueducto y Alcantarillado.</w:t>
      </w:r>
    </w:p>
    <w:p w14:paraId="2021BE53" w14:textId="77777777" w:rsidR="000758B2" w:rsidRPr="000758B2" w:rsidRDefault="000758B2" w:rsidP="000758B2">
      <w:pPr>
        <w:pStyle w:val="Textonotapie"/>
        <w:numPr>
          <w:ilvl w:val="0"/>
          <w:numId w:val="20"/>
        </w:numPr>
        <w:jc w:val="both"/>
        <w:rPr>
          <w:rFonts w:ascii="Verdana" w:hAnsi="Verdana" w:cs="Arial"/>
          <w:i/>
          <w:iCs/>
          <w:color w:val="000000" w:themeColor="text1"/>
          <w:kern w:val="2"/>
          <w:sz w:val="18"/>
          <w:szCs w:val="18"/>
          <w:lang w:eastAsia="es-ES"/>
          <w14:ligatures w14:val="standardContextual"/>
        </w:rPr>
      </w:pPr>
      <w:r w:rsidRPr="000758B2">
        <w:rPr>
          <w:rFonts w:ascii="Verdana" w:hAnsi="Verdana" w:cs="Arial"/>
          <w:b/>
          <w:i/>
          <w:iCs/>
          <w:color w:val="000000" w:themeColor="text1"/>
          <w:sz w:val="18"/>
          <w:szCs w:val="18"/>
          <w:lang w:eastAsia="es-ES"/>
        </w:rPr>
        <w:t>Comunicaciones:</w:t>
      </w:r>
      <w:r w:rsidRPr="000758B2">
        <w:rPr>
          <w:rFonts w:ascii="Verdana" w:hAnsi="Verdana" w:cs="Arial"/>
          <w:i/>
          <w:iCs/>
          <w:color w:val="000000" w:themeColor="text1"/>
          <w:sz w:val="18"/>
          <w:szCs w:val="18"/>
          <w:lang w:eastAsia="es-ES"/>
        </w:rPr>
        <w:t xml:space="preserve"> </w:t>
      </w:r>
      <w:r w:rsidRPr="000758B2">
        <w:rPr>
          <w:rFonts w:ascii="Verdana" w:hAnsi="Verdana" w:cs="Arial"/>
          <w:i/>
          <w:iCs/>
          <w:color w:val="000000" w:themeColor="text1"/>
          <w:sz w:val="18"/>
          <w:szCs w:val="18"/>
        </w:rPr>
        <w:t>Este rubro contempla plan con minutos ilimitados y datos suficientes que permita el intercambio de información vía telefónica o correo electrónico entre los gestores, profesionales, técnicos y comunicación con otros sectores / instituciones de acuerdo con la necesidad del servicio. El valor se asigna mensualmente y se debe ejecutar con esta misma periodicidad.</w:t>
      </w:r>
    </w:p>
    <w:p w14:paraId="498F4A39"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p>
    <w:p w14:paraId="191F3EE8" w14:textId="77777777" w:rsidR="000758B2" w:rsidRPr="000758B2" w:rsidRDefault="000758B2" w:rsidP="000758B2">
      <w:pPr>
        <w:widowControl w:val="0"/>
        <w:adjustRightInd w:val="0"/>
        <w:spacing w:after="0" w:line="240" w:lineRule="auto"/>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u w:val="single"/>
          <w:lang w:eastAsia="es-ES"/>
        </w:rPr>
        <w:t>Costos variables</w:t>
      </w:r>
      <w:r w:rsidRPr="000758B2">
        <w:rPr>
          <w:rFonts w:ascii="Verdana" w:hAnsi="Verdana" w:cs="Arial"/>
          <w:i/>
          <w:iCs/>
          <w:color w:val="000000" w:themeColor="text1"/>
          <w:sz w:val="18"/>
          <w:szCs w:val="18"/>
          <w:lang w:eastAsia="es-ES"/>
        </w:rPr>
        <w:t xml:space="preserve">: </w:t>
      </w:r>
    </w:p>
    <w:p w14:paraId="5EBD07B9" w14:textId="77777777" w:rsidR="000758B2" w:rsidRPr="000758B2" w:rsidRDefault="000758B2" w:rsidP="000758B2">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sz w:val="18"/>
          <w:szCs w:val="18"/>
          <w:lang w:eastAsia="es-ES"/>
        </w:rPr>
      </w:pPr>
      <w:r w:rsidRPr="000758B2">
        <w:rPr>
          <w:rFonts w:ascii="Verdana" w:hAnsi="Verdana" w:cs="Arial"/>
          <w:b/>
          <w:bCs/>
          <w:i/>
          <w:iCs/>
          <w:color w:val="000000" w:themeColor="text1"/>
          <w:sz w:val="18"/>
          <w:szCs w:val="18"/>
          <w:lang w:eastAsia="es-ES"/>
        </w:rPr>
        <w:t>Alimentación diaria</w:t>
      </w:r>
      <w:r w:rsidRPr="000758B2">
        <w:rPr>
          <w:rFonts w:ascii="Verdana" w:hAnsi="Verdana" w:cs="Arial"/>
          <w:i/>
          <w:iCs/>
          <w:color w:val="000000" w:themeColor="text1"/>
          <w:sz w:val="18"/>
          <w:szCs w:val="18"/>
          <w:lang w:eastAsia="es-ES"/>
        </w:rPr>
        <w:t xml:space="preserve">: </w:t>
      </w:r>
      <w:r w:rsidRPr="000758B2">
        <w:rPr>
          <w:rFonts w:ascii="Verdana" w:hAnsi="Verdana" w:cs="Arial"/>
          <w:i/>
          <w:iCs/>
          <w:color w:val="000000" w:themeColor="text1"/>
          <w:sz w:val="18"/>
          <w:szCs w:val="18"/>
        </w:rPr>
        <w:t xml:space="preserve">Corresponde a la alimentación diaria en cumplimiento al menú patrón y derivación del ciclo de minutas para la entrega de alimentación diaria para los usuarios el cual se encuentra definido en los anexos del manual técnico de la modalidad y guía operativa del servicio. En este rubro no se incluyen los costos asociados a los AAVN producidos por el ICBF. </w:t>
      </w:r>
    </w:p>
    <w:p w14:paraId="14DE1BF3" w14:textId="77777777" w:rsidR="000758B2" w:rsidRPr="000758B2" w:rsidRDefault="000758B2" w:rsidP="000758B2">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sz w:val="18"/>
          <w:szCs w:val="18"/>
          <w:lang w:eastAsia="es-ES"/>
        </w:rPr>
      </w:pPr>
      <w:r w:rsidRPr="000758B2">
        <w:rPr>
          <w:rFonts w:ascii="Verdana" w:hAnsi="Verdana" w:cs="Arial"/>
          <w:b/>
          <w:i/>
          <w:iCs/>
          <w:color w:val="000000" w:themeColor="text1"/>
          <w:sz w:val="18"/>
          <w:szCs w:val="18"/>
          <w:lang w:eastAsia="es-ES"/>
        </w:rPr>
        <w:t>Alimentación para las personas cuidadoras</w:t>
      </w:r>
      <w:r w:rsidRPr="000758B2">
        <w:rPr>
          <w:rFonts w:ascii="Verdana" w:hAnsi="Verdana" w:cs="Arial"/>
          <w:i/>
          <w:iCs/>
          <w:color w:val="000000" w:themeColor="text1"/>
          <w:sz w:val="18"/>
          <w:szCs w:val="18"/>
          <w:lang w:eastAsia="es-ES"/>
        </w:rPr>
        <w:t xml:space="preserve">: </w:t>
      </w:r>
      <w:r w:rsidRPr="000758B2">
        <w:rPr>
          <w:rFonts w:ascii="Verdana" w:hAnsi="Verdana" w:cs="Arial"/>
          <w:i/>
          <w:iCs/>
          <w:color w:val="000000" w:themeColor="text1"/>
          <w:sz w:val="18"/>
          <w:szCs w:val="18"/>
        </w:rPr>
        <w:t>Corresponde a la alimentación diaria en cumplimiento al menú patrón y derivación del ciclo de minutas para la entrega de alimentación diaria de las madres, padres o personas cuidadoras de los usuarios el cual se encuentra definido en los anexos del manual técnico de la modalidad y guía operativa del servicio.</w:t>
      </w:r>
    </w:p>
    <w:p w14:paraId="27E307A7" w14:textId="77777777" w:rsidR="000758B2" w:rsidRPr="000758B2" w:rsidRDefault="000758B2" w:rsidP="000758B2">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sz w:val="18"/>
          <w:szCs w:val="18"/>
          <w:lang w:eastAsia="es-ES"/>
        </w:rPr>
      </w:pPr>
      <w:r w:rsidRPr="000758B2">
        <w:rPr>
          <w:rFonts w:ascii="Verdana" w:hAnsi="Verdana" w:cs="Arial"/>
          <w:b/>
          <w:i/>
          <w:iCs/>
          <w:color w:val="000000" w:themeColor="text1"/>
          <w:sz w:val="18"/>
          <w:szCs w:val="18"/>
          <w:lang w:eastAsia="es-ES"/>
        </w:rPr>
        <w:t xml:space="preserve">Agua para la preparación de alimentos: </w:t>
      </w:r>
      <w:r w:rsidRPr="000758B2">
        <w:rPr>
          <w:rFonts w:ascii="Verdana" w:hAnsi="Verdana" w:cs="Arial"/>
          <w:i/>
          <w:iCs/>
          <w:color w:val="000000" w:themeColor="text1"/>
          <w:sz w:val="18"/>
          <w:szCs w:val="18"/>
        </w:rPr>
        <w:t>Corresponde al suministro de agua potable para la preparación de los alimentos en sitio, se estima un valor mensual para garantizar la preparación de alimentos con agua segura (agua en botellón)</w:t>
      </w:r>
    </w:p>
    <w:p w14:paraId="4BA96B5B" w14:textId="77777777" w:rsidR="000758B2" w:rsidRPr="000758B2" w:rsidRDefault="000758B2" w:rsidP="000758B2">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sz w:val="18"/>
          <w:szCs w:val="18"/>
        </w:rPr>
      </w:pPr>
      <w:r w:rsidRPr="000758B2">
        <w:rPr>
          <w:rFonts w:ascii="Verdana" w:hAnsi="Verdana" w:cs="Arial"/>
          <w:b/>
          <w:bCs/>
          <w:i/>
          <w:iCs/>
          <w:color w:val="000000" w:themeColor="text1"/>
          <w:sz w:val="18"/>
          <w:szCs w:val="18"/>
          <w:lang w:eastAsia="es-ES"/>
        </w:rPr>
        <w:t xml:space="preserve">Elementos de aseo personal: </w:t>
      </w:r>
      <w:r w:rsidRPr="000758B2">
        <w:rPr>
          <w:rFonts w:ascii="Verdana" w:hAnsi="Verdana" w:cs="Arial"/>
          <w:i/>
          <w:iCs/>
          <w:color w:val="000000" w:themeColor="text1"/>
          <w:sz w:val="18"/>
          <w:szCs w:val="18"/>
        </w:rPr>
        <w:t xml:space="preserve">Contempla los artículos necesarios para el aseo personal de las niñas y niños en el servicio como: jabón líquido </w:t>
      </w:r>
      <w:proofErr w:type="spellStart"/>
      <w:r w:rsidRPr="000758B2">
        <w:rPr>
          <w:rFonts w:ascii="Verdana" w:hAnsi="Verdana" w:cs="Arial"/>
          <w:i/>
          <w:iCs/>
          <w:color w:val="000000" w:themeColor="text1"/>
          <w:sz w:val="18"/>
          <w:szCs w:val="18"/>
        </w:rPr>
        <w:t>antibacterial</w:t>
      </w:r>
      <w:proofErr w:type="spellEnd"/>
      <w:r w:rsidRPr="000758B2">
        <w:rPr>
          <w:rFonts w:ascii="Verdana" w:hAnsi="Verdana" w:cs="Arial"/>
          <w:i/>
          <w:iCs/>
          <w:color w:val="000000" w:themeColor="text1"/>
          <w:sz w:val="18"/>
          <w:szCs w:val="18"/>
        </w:rPr>
        <w:t xml:space="preserve">, alcohol, toallas de papel, </w:t>
      </w:r>
      <w:proofErr w:type="spellStart"/>
      <w:r w:rsidRPr="000758B2">
        <w:rPr>
          <w:rFonts w:ascii="Verdana" w:hAnsi="Verdana" w:cs="Arial"/>
          <w:i/>
          <w:iCs/>
          <w:color w:val="000000" w:themeColor="text1"/>
          <w:sz w:val="18"/>
          <w:szCs w:val="18"/>
        </w:rPr>
        <w:t>shampoo</w:t>
      </w:r>
      <w:proofErr w:type="spellEnd"/>
      <w:r w:rsidRPr="000758B2">
        <w:rPr>
          <w:rFonts w:ascii="Verdana" w:hAnsi="Verdana" w:cs="Arial"/>
          <w:i/>
          <w:iCs/>
          <w:color w:val="000000" w:themeColor="text1"/>
          <w:sz w:val="18"/>
          <w:szCs w:val="18"/>
        </w:rPr>
        <w:t xml:space="preserve"> para todo tipo de cabello cepillo dental para niños, crema dental, peinilla de plástico para cabello, rollo de papel higiénico industrial, crema de manos y cuerpo, crema </w:t>
      </w:r>
      <w:proofErr w:type="spellStart"/>
      <w:r w:rsidRPr="000758B2">
        <w:rPr>
          <w:rFonts w:ascii="Verdana" w:hAnsi="Verdana" w:cs="Arial"/>
          <w:i/>
          <w:iCs/>
          <w:color w:val="000000" w:themeColor="text1"/>
          <w:sz w:val="18"/>
          <w:szCs w:val="18"/>
        </w:rPr>
        <w:t>antipañalitis</w:t>
      </w:r>
      <w:proofErr w:type="spellEnd"/>
      <w:r w:rsidRPr="000758B2">
        <w:rPr>
          <w:rFonts w:ascii="Verdana" w:hAnsi="Verdana" w:cs="Arial"/>
          <w:i/>
          <w:iCs/>
          <w:color w:val="000000" w:themeColor="text1"/>
          <w:sz w:val="18"/>
          <w:szCs w:val="18"/>
        </w:rPr>
        <w:t>, baberos y pañales.</w:t>
      </w:r>
    </w:p>
    <w:p w14:paraId="3D886C28" w14:textId="77777777" w:rsidR="000758B2" w:rsidRPr="000758B2" w:rsidRDefault="000758B2" w:rsidP="000758B2">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sz w:val="18"/>
          <w:szCs w:val="18"/>
        </w:rPr>
      </w:pPr>
      <w:r w:rsidRPr="000758B2">
        <w:rPr>
          <w:rFonts w:ascii="Verdana" w:hAnsi="Verdana" w:cs="Arial"/>
          <w:b/>
          <w:i/>
          <w:iCs/>
          <w:color w:val="000000" w:themeColor="text1"/>
          <w:sz w:val="18"/>
          <w:szCs w:val="18"/>
        </w:rPr>
        <w:t>Papelería:</w:t>
      </w:r>
      <w:r w:rsidRPr="000758B2">
        <w:rPr>
          <w:rFonts w:ascii="Verdana" w:hAnsi="Verdana" w:cs="Arial"/>
          <w:i/>
          <w:iCs/>
          <w:color w:val="000000" w:themeColor="text1"/>
          <w:sz w:val="18"/>
          <w:szCs w:val="18"/>
        </w:rPr>
        <w:t xml:space="preserve"> Comprende la papelería necesaria para el registro, control y desarrollo de cada una de las Actividades propuestas en la atención de servicio como: tóner para impresora láser, marcadores de tinta borrable, diferentes colores, cartulinas en pliegos de 1/8, diferentes colores, bolígrafos, lápices de madera, papel periódico en pliegos 70 x 100 cm,  papel Kraft (pliego),resma de papel bond tamaño carta sin líneas, gancho legajado plástico, resaltador, cinta adhesiva, folder </w:t>
      </w:r>
      <w:proofErr w:type="spellStart"/>
      <w:r w:rsidRPr="000758B2">
        <w:rPr>
          <w:rFonts w:ascii="Verdana" w:hAnsi="Verdana" w:cs="Arial"/>
          <w:i/>
          <w:iCs/>
          <w:color w:val="000000" w:themeColor="text1"/>
          <w:sz w:val="18"/>
          <w:szCs w:val="18"/>
        </w:rPr>
        <w:t>celuguía</w:t>
      </w:r>
      <w:proofErr w:type="spellEnd"/>
      <w:r w:rsidRPr="000758B2">
        <w:rPr>
          <w:rFonts w:ascii="Verdana" w:hAnsi="Verdana" w:cs="Arial"/>
          <w:i/>
          <w:iCs/>
          <w:color w:val="000000" w:themeColor="text1"/>
          <w:sz w:val="18"/>
          <w:szCs w:val="18"/>
        </w:rPr>
        <w:t xml:space="preserve"> plástico, pegante líquido, pilas alcalinas, Plastilina no toxica, Caja de lápices de colores no tóxicos,  temperas colores surtidos no tóxica, presentación en envase de plástico y papel iris pastel carta, colores surtidos. </w:t>
      </w:r>
    </w:p>
    <w:p w14:paraId="35AA1C2A" w14:textId="77777777" w:rsidR="000758B2" w:rsidRPr="000758B2" w:rsidRDefault="000758B2" w:rsidP="000758B2">
      <w:pPr>
        <w:pStyle w:val="Prrafodelista"/>
        <w:widowControl w:val="0"/>
        <w:numPr>
          <w:ilvl w:val="0"/>
          <w:numId w:val="18"/>
        </w:numPr>
        <w:adjustRightInd w:val="0"/>
        <w:spacing w:after="0" w:line="240" w:lineRule="auto"/>
        <w:ind w:left="360"/>
        <w:jc w:val="both"/>
        <w:textAlignment w:val="baseline"/>
        <w:rPr>
          <w:rFonts w:ascii="Verdana" w:hAnsi="Verdana" w:cs="Arial"/>
          <w:i/>
          <w:iCs/>
          <w:color w:val="000000" w:themeColor="text1"/>
          <w:sz w:val="18"/>
          <w:szCs w:val="18"/>
        </w:rPr>
      </w:pPr>
      <w:r w:rsidRPr="000758B2">
        <w:rPr>
          <w:rFonts w:ascii="Verdana" w:hAnsi="Verdana" w:cs="Arial"/>
          <w:b/>
          <w:i/>
          <w:iCs/>
          <w:color w:val="000000" w:themeColor="text1"/>
          <w:sz w:val="18"/>
          <w:szCs w:val="18"/>
          <w:lang w:eastAsia="es-ES"/>
        </w:rPr>
        <w:t xml:space="preserve">Gastos administrativos: </w:t>
      </w:r>
      <w:r w:rsidRPr="000758B2">
        <w:rPr>
          <w:rFonts w:ascii="Verdana" w:hAnsi="Verdana" w:cs="Arial"/>
          <w:i/>
          <w:iCs/>
          <w:color w:val="000000" w:themeColor="text1"/>
          <w:sz w:val="18"/>
          <w:szCs w:val="18"/>
          <w:lang w:eastAsia="es-ES"/>
        </w:rPr>
        <w:t>Este concepto representa los costos administrativos e impuestos derivados de la operación del servicio, cuyo cálculo se cuantificó a partir de los estados financieros de las organizaciones que brindan estos servicios al ICBF, determinándose el porcentaje de administración de acuerdo con las cuentas de ingresos operacionales y de los gastos operaciones, calculándose</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así el porcentaje de participación de los gastos respecto de los ingresos operaciones. Por tanto, en el estimativo, aparte</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de haberse considerado dentro</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lastRenderedPageBreak/>
        <w:t>del</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modelo de estudio de costos la mayoría de los gastos administrativos, no se tuvo en cuenta de manera independiente el porcentaje de imprevistos, ya que este se asumió inmerso dentro del porcentaje de costos administrativos. Este valor se ejecuta con periodicidad mensual y se autoriza de acuerdo con el número de usuarios realmente atendidos.</w:t>
      </w:r>
    </w:p>
    <w:p w14:paraId="5A0744BB"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p>
    <w:p w14:paraId="63E4B317" w14:textId="77777777" w:rsidR="000758B2" w:rsidRPr="000758B2" w:rsidRDefault="000758B2" w:rsidP="000758B2">
      <w:pPr>
        <w:spacing w:after="0" w:line="240" w:lineRule="auto"/>
        <w:jc w:val="both"/>
        <w:rPr>
          <w:rFonts w:ascii="Verdana" w:hAnsi="Verdana" w:cs="Arial"/>
          <w:b/>
          <w:bCs/>
          <w:i/>
          <w:iCs/>
          <w:color w:val="000000" w:themeColor="text1"/>
          <w:sz w:val="18"/>
          <w:szCs w:val="18"/>
          <w:lang w:eastAsia="es-ES"/>
        </w:rPr>
      </w:pPr>
      <w:r w:rsidRPr="000758B2">
        <w:rPr>
          <w:rFonts w:ascii="Verdana" w:hAnsi="Verdana" w:cs="Arial"/>
          <w:b/>
          <w:i/>
          <w:iCs/>
          <w:color w:val="000000" w:themeColor="text1"/>
          <w:sz w:val="18"/>
          <w:szCs w:val="18"/>
          <w:lang w:eastAsia="es-ES"/>
        </w:rPr>
        <w:t xml:space="preserve">02-02-02-009-003-05 </w:t>
      </w:r>
      <w:r w:rsidRPr="000758B2">
        <w:rPr>
          <w:rFonts w:ascii="Verdana" w:hAnsi="Verdana" w:cs="Arial"/>
          <w:b/>
          <w:bCs/>
          <w:i/>
          <w:iCs/>
          <w:color w:val="000000" w:themeColor="text1"/>
          <w:sz w:val="18"/>
          <w:szCs w:val="18"/>
          <w:lang w:eastAsia="es-ES"/>
        </w:rPr>
        <w:t>OTROS SERVICIOS SOCIALES SIN ALOJAMIENTO</w:t>
      </w:r>
    </w:p>
    <w:p w14:paraId="57B76E8B" w14:textId="77777777" w:rsidR="000758B2" w:rsidRPr="000758B2" w:rsidRDefault="000758B2" w:rsidP="000758B2">
      <w:pPr>
        <w:spacing w:after="0" w:line="240" w:lineRule="auto"/>
        <w:jc w:val="both"/>
        <w:rPr>
          <w:rFonts w:ascii="Verdana" w:hAnsi="Verdana" w:cs="Arial"/>
          <w:i/>
          <w:iCs/>
          <w:color w:val="000000" w:themeColor="text1"/>
          <w:sz w:val="12"/>
          <w:szCs w:val="12"/>
          <w:lang w:eastAsia="es-ES"/>
        </w:rPr>
      </w:pPr>
    </w:p>
    <w:p w14:paraId="3318A7A2"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r w:rsidRPr="000758B2">
        <w:rPr>
          <w:rFonts w:ascii="Verdana" w:hAnsi="Verdana" w:cs="Arial"/>
          <w:i/>
          <w:iCs/>
          <w:color w:val="000000" w:themeColor="text1"/>
          <w:sz w:val="18"/>
          <w:szCs w:val="18"/>
          <w:lang w:eastAsia="es-ES"/>
        </w:rPr>
        <w:t>Corresponde a la implementación de un servicio público de bienestar familiar de carácter social y comunitario que busca prevenir la desnutrición aguda en las niñas y los niños menores de 5 años y el bajo peso al nacer, el cual puede ser operado de manera directa por el ICBF o a través de terceros; que desarrollen las acciones necesarias para cumplir con la prestación del servicio, que incluye:</w:t>
      </w:r>
    </w:p>
    <w:p w14:paraId="53E3C339" w14:textId="77777777" w:rsidR="000758B2" w:rsidRPr="000758B2" w:rsidRDefault="000758B2" w:rsidP="000758B2">
      <w:pPr>
        <w:spacing w:after="0" w:line="240" w:lineRule="auto"/>
        <w:jc w:val="both"/>
        <w:rPr>
          <w:rFonts w:ascii="Verdana" w:hAnsi="Verdana" w:cs="Arial"/>
          <w:i/>
          <w:iCs/>
          <w:color w:val="000000" w:themeColor="text1"/>
          <w:sz w:val="10"/>
          <w:szCs w:val="10"/>
          <w:lang w:eastAsia="es-ES"/>
        </w:rPr>
      </w:pPr>
    </w:p>
    <w:p w14:paraId="63C54596" w14:textId="77777777" w:rsidR="000758B2" w:rsidRPr="000758B2" w:rsidRDefault="000758B2" w:rsidP="000758B2">
      <w:pPr>
        <w:spacing w:after="0" w:line="240" w:lineRule="auto"/>
        <w:jc w:val="both"/>
        <w:rPr>
          <w:rFonts w:ascii="Verdana" w:hAnsi="Verdana" w:cs="Arial"/>
          <w:b/>
          <w:bCs/>
          <w:i/>
          <w:iCs/>
          <w:color w:val="000000" w:themeColor="text1"/>
          <w:sz w:val="18"/>
          <w:szCs w:val="18"/>
          <w:lang w:eastAsia="es-ES"/>
        </w:rPr>
      </w:pPr>
    </w:p>
    <w:p w14:paraId="220B6A34" w14:textId="77777777" w:rsidR="000758B2" w:rsidRPr="000758B2" w:rsidRDefault="000758B2" w:rsidP="000758B2">
      <w:pPr>
        <w:pStyle w:val="Prrafodelista"/>
        <w:numPr>
          <w:ilvl w:val="0"/>
          <w:numId w:val="21"/>
        </w:numPr>
        <w:spacing w:after="0" w:line="240" w:lineRule="auto"/>
        <w:ind w:left="284"/>
        <w:jc w:val="both"/>
        <w:rPr>
          <w:rFonts w:ascii="Verdana" w:hAnsi="Verdana" w:cs="Arial"/>
          <w:b/>
          <w:bCs/>
          <w:i/>
          <w:iCs/>
          <w:color w:val="000000" w:themeColor="text1"/>
          <w:sz w:val="18"/>
          <w:szCs w:val="18"/>
          <w:lang w:eastAsia="es-ES"/>
        </w:rPr>
      </w:pPr>
      <w:r w:rsidRPr="000758B2">
        <w:rPr>
          <w:rFonts w:ascii="Verdana" w:hAnsi="Verdana" w:cs="Arial"/>
          <w:b/>
          <w:bCs/>
          <w:i/>
          <w:iCs/>
          <w:color w:val="000000" w:themeColor="text1"/>
          <w:sz w:val="18"/>
          <w:szCs w:val="18"/>
          <w:lang w:eastAsia="es-ES"/>
        </w:rPr>
        <w:t>SERVICIO INTEGRADO DE ATENCIÓN Y PREVENCIÓN DE LA DESNUTRICIÓN - EXTRAMURAL</w:t>
      </w:r>
    </w:p>
    <w:p w14:paraId="2AF61725"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p>
    <w:p w14:paraId="3DE2C081" w14:textId="77777777" w:rsidR="000758B2" w:rsidRPr="000758B2" w:rsidRDefault="000758B2" w:rsidP="000758B2">
      <w:pPr>
        <w:widowControl w:val="0"/>
        <w:adjustRightInd w:val="0"/>
        <w:spacing w:after="0" w:line="240" w:lineRule="auto"/>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u w:val="single"/>
          <w:lang w:eastAsia="es-ES"/>
        </w:rPr>
        <w:t>Costos fijos</w:t>
      </w:r>
      <w:r w:rsidRPr="000758B2">
        <w:rPr>
          <w:rFonts w:ascii="Verdana" w:hAnsi="Verdana" w:cs="Arial"/>
          <w:i/>
          <w:iCs/>
          <w:color w:val="000000" w:themeColor="text1"/>
          <w:sz w:val="18"/>
          <w:szCs w:val="18"/>
          <w:lang w:eastAsia="es-ES"/>
        </w:rPr>
        <w:t xml:space="preserve">: </w:t>
      </w:r>
    </w:p>
    <w:p w14:paraId="3EFFFB71" w14:textId="77777777" w:rsidR="000758B2" w:rsidRPr="000758B2" w:rsidRDefault="000758B2" w:rsidP="000758B2">
      <w:pPr>
        <w:widowControl w:val="0"/>
        <w:adjustRightInd w:val="0"/>
        <w:spacing w:after="0" w:line="240" w:lineRule="auto"/>
        <w:jc w:val="both"/>
        <w:textAlignment w:val="baseline"/>
        <w:rPr>
          <w:rFonts w:ascii="Verdana" w:hAnsi="Verdana" w:cs="Arial"/>
          <w:i/>
          <w:iCs/>
          <w:color w:val="000000" w:themeColor="text1"/>
          <w:sz w:val="18"/>
          <w:szCs w:val="18"/>
          <w:lang w:eastAsia="es-ES"/>
        </w:rPr>
      </w:pPr>
    </w:p>
    <w:p w14:paraId="7D5DEB13" w14:textId="77777777" w:rsidR="000758B2" w:rsidRPr="000758B2" w:rsidRDefault="000758B2" w:rsidP="000758B2">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sz w:val="18"/>
          <w:szCs w:val="18"/>
        </w:rPr>
      </w:pPr>
      <w:r w:rsidRPr="000758B2">
        <w:rPr>
          <w:rFonts w:ascii="Verdana" w:hAnsi="Verdana" w:cs="Arial"/>
          <w:b/>
          <w:bCs/>
          <w:i/>
          <w:iCs/>
          <w:color w:val="000000" w:themeColor="text1"/>
          <w:sz w:val="18"/>
          <w:szCs w:val="18"/>
        </w:rPr>
        <w:t>Dotación y reposición de la dotación</w:t>
      </w:r>
      <w:r w:rsidRPr="000758B2">
        <w:rPr>
          <w:rFonts w:ascii="Verdana" w:hAnsi="Verdana" w:cs="Arial"/>
          <w:i/>
          <w:iCs/>
          <w:color w:val="000000" w:themeColor="text1"/>
          <w:sz w:val="18"/>
          <w:szCs w:val="18"/>
        </w:rPr>
        <w:t>: l</w:t>
      </w:r>
      <w:r w:rsidRPr="000758B2">
        <w:rPr>
          <w:rFonts w:ascii="Verdana" w:hAnsi="Verdana" w:cs="Arial"/>
          <w:i/>
          <w:iCs/>
          <w:color w:val="000000" w:themeColor="text1"/>
          <w:sz w:val="18"/>
          <w:szCs w:val="18"/>
          <w:lang w:eastAsia="es-ES"/>
        </w:rPr>
        <w:t>a estructura de costos del servicio incluye el valor asociado a cada uno de los elementos de dotación inicial requeridos antes del inicio del funcionamiento del servicio para la implementación de las acciones concebidas en los diferentes componentes técnicos, como son:  b</w:t>
      </w:r>
      <w:r w:rsidRPr="000758B2">
        <w:rPr>
          <w:rFonts w:ascii="Verdana" w:hAnsi="Verdana" w:cs="Arial"/>
          <w:i/>
          <w:iCs/>
          <w:color w:val="000000" w:themeColor="text1"/>
          <w:sz w:val="18"/>
          <w:szCs w:val="18"/>
        </w:rPr>
        <w:t xml:space="preserve">alanza para trabajo de campo con función de tara, tallímetro, </w:t>
      </w:r>
      <w:proofErr w:type="spellStart"/>
      <w:r w:rsidRPr="000758B2">
        <w:rPr>
          <w:rFonts w:ascii="Verdana" w:hAnsi="Verdana" w:cs="Arial"/>
          <w:i/>
          <w:iCs/>
          <w:color w:val="000000" w:themeColor="text1"/>
          <w:sz w:val="18"/>
          <w:szCs w:val="18"/>
        </w:rPr>
        <w:t>infantómetro</w:t>
      </w:r>
      <w:proofErr w:type="spellEnd"/>
      <w:r w:rsidRPr="000758B2">
        <w:rPr>
          <w:rFonts w:ascii="Verdana" w:hAnsi="Verdana" w:cs="Arial"/>
          <w:i/>
          <w:iCs/>
          <w:color w:val="000000" w:themeColor="text1"/>
          <w:sz w:val="18"/>
          <w:szCs w:val="18"/>
        </w:rPr>
        <w:t>, cintas métricas, GPS, termómetro digital, linterna, teléfonos celulares, chalecos, gorras, t</w:t>
      </w:r>
      <w:r w:rsidRPr="000758B2">
        <w:rPr>
          <w:rFonts w:ascii="Verdana" w:eastAsia="Times New Roman" w:hAnsi="Verdana" w:cs="Arial"/>
          <w:i/>
          <w:iCs/>
          <w:color w:val="000000" w:themeColor="text1"/>
          <w:sz w:val="18"/>
          <w:szCs w:val="18"/>
          <w:lang w:eastAsia="es-CO"/>
        </w:rPr>
        <w:t>abla de apoyo, m</w:t>
      </w:r>
      <w:r w:rsidRPr="000758B2">
        <w:rPr>
          <w:rFonts w:ascii="Verdana" w:hAnsi="Verdana" w:cs="Arial"/>
          <w:i/>
          <w:iCs/>
          <w:color w:val="000000" w:themeColor="text1"/>
          <w:sz w:val="18"/>
          <w:szCs w:val="18"/>
        </w:rPr>
        <w:t xml:space="preserve">aterial para educación y fortalecimiento en lactancia humana, balón terapéutico, juego de texturas, tapete </w:t>
      </w:r>
      <w:r w:rsidRPr="000758B2">
        <w:rPr>
          <w:rFonts w:ascii="Verdana" w:eastAsia="Lato" w:hAnsi="Verdana" w:cs="Arial"/>
          <w:i/>
          <w:iCs/>
          <w:color w:val="000000" w:themeColor="text1"/>
          <w:sz w:val="18"/>
          <w:szCs w:val="18"/>
        </w:rPr>
        <w:t>de fichas encajables, s</w:t>
      </w:r>
      <w:r w:rsidRPr="000758B2">
        <w:rPr>
          <w:rFonts w:ascii="Verdana" w:hAnsi="Verdana" w:cs="Arial"/>
          <w:i/>
          <w:iCs/>
          <w:color w:val="000000" w:themeColor="text1"/>
          <w:sz w:val="18"/>
          <w:szCs w:val="18"/>
        </w:rPr>
        <w:t xml:space="preserve">et de títeres, puzle de cubos y maleta. </w:t>
      </w:r>
    </w:p>
    <w:p w14:paraId="17102D9E"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p>
    <w:p w14:paraId="62B2C7A9"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El responsable de la operación debe adquirir estos elementos teniendo en cuenta las características definidas desde el ICBF para cada uno de los elementos los cuales se detallan en la Guía operativa del servicio. Este rubro se asigna para las Unidades de Servicio nuevas y debe ser ejecutado durante el primer mes de atención. En cuanto a la calibración de equipo antropométricos incluidos en la dotación inicial, el cual se contemplará una única vez en el año y se ejecutará de acuerdo con la necesidad.</w:t>
      </w:r>
    </w:p>
    <w:p w14:paraId="7FA2803F"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p>
    <w:p w14:paraId="181EF9A2"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Cuando una UDS es antigua y viene de una vigencia anterior, se asigna el rubro correspondiente a reposición de dotación que equivale al 10% del valor total de la dotación. Este rubro se debe utilizar para reemplazar los elementos de dotación deteriorados o para realizar mantenimiento a aquellos que lo requieran. El rubro de reposición de dotación se asigna una vez al año con el inicio de cada vigencia, para que se ejecute, idealmente, durante el primer mes del año de acuerdo con las necesidades.</w:t>
      </w:r>
    </w:p>
    <w:p w14:paraId="775B825B"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p>
    <w:p w14:paraId="0CA4DA58"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rPr>
      </w:pPr>
      <w:r w:rsidRPr="000758B2">
        <w:rPr>
          <w:rFonts w:ascii="Verdana" w:hAnsi="Verdana" w:cs="Arial"/>
          <w:i/>
          <w:iCs/>
          <w:color w:val="000000" w:themeColor="text1"/>
          <w:sz w:val="18"/>
          <w:szCs w:val="18"/>
          <w:lang w:eastAsia="es-ES"/>
        </w:rPr>
        <w:t xml:space="preserve">De otra </w:t>
      </w:r>
      <w:r w:rsidRPr="000758B2">
        <w:rPr>
          <w:rFonts w:ascii="Verdana" w:hAnsi="Verdana" w:cs="Arial"/>
          <w:i/>
          <w:iCs/>
          <w:color w:val="000000" w:themeColor="text1"/>
          <w:sz w:val="18"/>
          <w:szCs w:val="18"/>
        </w:rPr>
        <w:t>parte, en los casos en los que el responsable de la operación aporte dotación propia o en alquiler para la implementación del servicio, se</w:t>
      </w:r>
      <w:r w:rsidRPr="000758B2">
        <w:rPr>
          <w:rFonts w:ascii="Verdana" w:hAnsi="Verdana" w:cs="Arial"/>
          <w:i/>
          <w:iCs/>
          <w:color w:val="000000" w:themeColor="text1"/>
          <w:sz w:val="18"/>
          <w:szCs w:val="18"/>
          <w:lang w:eastAsia="es-ES"/>
        </w:rPr>
        <w:t xml:space="preserve"> estima un porcentaje del 15% correspondiente al </w:t>
      </w:r>
      <w:r w:rsidRPr="000758B2">
        <w:rPr>
          <w:rFonts w:ascii="Verdana" w:hAnsi="Verdana" w:cs="Arial"/>
          <w:i/>
          <w:iCs/>
          <w:color w:val="000000" w:themeColor="text1"/>
          <w:sz w:val="18"/>
          <w:szCs w:val="18"/>
        </w:rPr>
        <w:t>valor total de la dotación inicial para realizar el reconocimiento al desgaste y uso de los bienes, equipos y muebles, presupuesto que puede ser distribuido durante el periodo de ejecución del servicio y que se calcula sobre el valor total de la dotación inicial.</w:t>
      </w:r>
    </w:p>
    <w:p w14:paraId="2B590A0F"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 xml:space="preserve"> </w:t>
      </w:r>
    </w:p>
    <w:p w14:paraId="11E39BBF" w14:textId="77777777" w:rsidR="000758B2" w:rsidRPr="000758B2" w:rsidRDefault="000758B2" w:rsidP="000758B2">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sz w:val="18"/>
          <w:szCs w:val="18"/>
        </w:rPr>
      </w:pPr>
      <w:r w:rsidRPr="000758B2">
        <w:rPr>
          <w:rFonts w:ascii="Verdana" w:hAnsi="Verdana" w:cs="Arial"/>
          <w:b/>
          <w:i/>
          <w:iCs/>
          <w:color w:val="000000" w:themeColor="text1"/>
          <w:sz w:val="18"/>
          <w:szCs w:val="18"/>
          <w:lang w:eastAsia="es-ES"/>
        </w:rPr>
        <w:t>Talento Humano</w:t>
      </w:r>
      <w:r w:rsidRPr="000758B2">
        <w:rPr>
          <w:rFonts w:ascii="Verdana" w:hAnsi="Verdana" w:cs="Arial"/>
          <w:i/>
          <w:iCs/>
          <w:color w:val="000000" w:themeColor="text1"/>
          <w:sz w:val="18"/>
          <w:szCs w:val="18"/>
          <w:lang w:eastAsia="es-ES"/>
        </w:rPr>
        <w:t>: el rubro para la contratación del talento humano se calcula tomando como referencia la tabla de salarios básicos del Departamento Administrativo de la Función Pública (DAFP) calculándose en sus honorarios los factores prestacionales exigidos por ley. El factor prestacional calculado incluye seguridad social (salud, pensión y ARL), prestaciones sociales (auxilio de cesantías, intereses de cesantías y prima legal), vacaciones y parafiscales (SENA, ICBF y Caja de Compensación)</w:t>
      </w:r>
      <w:r w:rsidRPr="000758B2">
        <w:rPr>
          <w:rFonts w:ascii="Verdana" w:hAnsi="Verdana" w:cs="Arial"/>
          <w:i/>
          <w:iCs/>
          <w:color w:val="000000" w:themeColor="text1"/>
          <w:sz w:val="18"/>
          <w:szCs w:val="18"/>
        </w:rPr>
        <w:t xml:space="preserve">. </w:t>
      </w:r>
    </w:p>
    <w:p w14:paraId="63DAAE00"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rPr>
      </w:pPr>
    </w:p>
    <w:p w14:paraId="57521801" w14:textId="77777777" w:rsidR="000758B2" w:rsidRPr="000758B2" w:rsidRDefault="000758B2" w:rsidP="000758B2">
      <w:pPr>
        <w:pStyle w:val="Prrafodelista"/>
        <w:widowControl w:val="0"/>
        <w:adjustRightInd w:val="0"/>
        <w:spacing w:after="0" w:line="240" w:lineRule="auto"/>
        <w:ind w:left="426"/>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 xml:space="preserve">El rubro asociado a este concepto se presenta como honorarios para cada uno de los perfiles que integran los equipos interdisciplinarios del servicio y relacionado en la Guía operativa, en donde por unidad de servicio se incluye el siguiente talento humano: un coordinador-a, un profesional en pedagogía, un dinamizador de acciones complementarias al DHAA, un apoyo administrativo, tres profesionales en nutrición, tres profesionales del área social, tres </w:t>
      </w:r>
      <w:r w:rsidRPr="000758B2">
        <w:rPr>
          <w:rFonts w:ascii="Verdana" w:hAnsi="Verdana" w:cs="Arial"/>
          <w:i/>
          <w:iCs/>
          <w:color w:val="000000" w:themeColor="text1"/>
          <w:sz w:val="18"/>
          <w:szCs w:val="18"/>
          <w:lang w:eastAsia="es-ES"/>
        </w:rPr>
        <w:lastRenderedPageBreak/>
        <w:t>auxiliares de enfermería y tres gestores comunitarios. El responsable de la operación, en el momento de realizar la contratación de talento humano, debe garantizar que la dedicación de cada persona sea de exclusiva, teniendo en cuenta las características de operación del servicio</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 xml:space="preserve"> </w:t>
      </w:r>
    </w:p>
    <w:p w14:paraId="036FCEAF" w14:textId="77777777" w:rsidR="000758B2" w:rsidRPr="000758B2" w:rsidRDefault="000758B2" w:rsidP="000758B2">
      <w:pPr>
        <w:pStyle w:val="Prrafodelista"/>
        <w:widowControl w:val="0"/>
        <w:spacing w:after="0" w:line="240" w:lineRule="auto"/>
        <w:ind w:left="426"/>
        <w:jc w:val="both"/>
        <w:rPr>
          <w:rFonts w:ascii="Verdana" w:hAnsi="Verdana" w:cs="Arial"/>
          <w:i/>
          <w:iCs/>
          <w:color w:val="000000" w:themeColor="text1"/>
          <w:sz w:val="18"/>
          <w:szCs w:val="18"/>
          <w:lang w:eastAsia="es-ES"/>
        </w:rPr>
      </w:pPr>
    </w:p>
    <w:p w14:paraId="7358CDC3" w14:textId="77777777" w:rsidR="000758B2" w:rsidRPr="000758B2" w:rsidRDefault="000758B2" w:rsidP="000758B2">
      <w:pPr>
        <w:pStyle w:val="Prrafodelista"/>
        <w:widowControl w:val="0"/>
        <w:numPr>
          <w:ilvl w:val="0"/>
          <w:numId w:val="17"/>
        </w:numPr>
        <w:adjustRightInd w:val="0"/>
        <w:spacing w:after="0" w:line="240" w:lineRule="auto"/>
        <w:ind w:left="426"/>
        <w:jc w:val="both"/>
        <w:textAlignment w:val="baseline"/>
        <w:rPr>
          <w:rFonts w:ascii="Verdana" w:hAnsi="Verdana" w:cs="Arial"/>
          <w:i/>
          <w:iCs/>
          <w:color w:val="000000" w:themeColor="text1"/>
          <w:sz w:val="18"/>
          <w:szCs w:val="18"/>
          <w:lang w:eastAsia="es-ES"/>
        </w:rPr>
      </w:pPr>
      <w:r w:rsidRPr="000758B2">
        <w:rPr>
          <w:rFonts w:ascii="Verdana" w:hAnsi="Verdana" w:cs="Arial"/>
          <w:b/>
          <w:bCs/>
          <w:i/>
          <w:iCs/>
          <w:color w:val="000000" w:themeColor="text1"/>
          <w:sz w:val="18"/>
          <w:szCs w:val="18"/>
          <w:lang w:eastAsia="es-ES"/>
        </w:rPr>
        <w:t>Comunicaciones:</w:t>
      </w:r>
      <w:r w:rsidRPr="000758B2">
        <w:rPr>
          <w:rFonts w:ascii="Verdana" w:hAnsi="Verdana" w:cs="Arial"/>
          <w:i/>
          <w:iCs/>
          <w:color w:val="000000" w:themeColor="text1"/>
          <w:sz w:val="18"/>
          <w:szCs w:val="18"/>
          <w:lang w:eastAsia="es-ES"/>
        </w:rPr>
        <w:t xml:space="preserve"> este rubro contempla la disposición de 4 planes de telefonía e internet, con minutos ilimitados y datos suficientes que permita el intercambio de información vía telefónica o correo electrónico de manera interna entre los integrantes del equipo interdisciplinario de la UDS y externa con las instancias que haya lugar. El valor se asigna mensualmente y se debe ejecutar con esta misma periodicidad. </w:t>
      </w:r>
    </w:p>
    <w:p w14:paraId="30DAA8E7"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p>
    <w:p w14:paraId="4F8E7185" w14:textId="77777777" w:rsidR="000758B2" w:rsidRPr="000758B2" w:rsidRDefault="000758B2" w:rsidP="000758B2">
      <w:pPr>
        <w:widowControl w:val="0"/>
        <w:adjustRightInd w:val="0"/>
        <w:spacing w:after="0" w:line="240" w:lineRule="auto"/>
        <w:jc w:val="both"/>
        <w:textAlignment w:val="baseline"/>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u w:val="single"/>
          <w:lang w:eastAsia="es-ES"/>
        </w:rPr>
        <w:t>Costos variables</w:t>
      </w:r>
      <w:r w:rsidRPr="000758B2">
        <w:rPr>
          <w:rFonts w:ascii="Verdana" w:hAnsi="Verdana" w:cs="Arial"/>
          <w:i/>
          <w:iCs/>
          <w:color w:val="000000" w:themeColor="text1"/>
          <w:sz w:val="18"/>
          <w:szCs w:val="18"/>
          <w:lang w:eastAsia="es-ES"/>
        </w:rPr>
        <w:t xml:space="preserve">: </w:t>
      </w:r>
    </w:p>
    <w:p w14:paraId="26A5DFB9" w14:textId="77777777" w:rsidR="000758B2" w:rsidRPr="000758B2" w:rsidRDefault="000758B2" w:rsidP="000758B2">
      <w:pPr>
        <w:widowControl w:val="0"/>
        <w:adjustRightInd w:val="0"/>
        <w:spacing w:after="0" w:line="240" w:lineRule="auto"/>
        <w:jc w:val="both"/>
        <w:textAlignment w:val="baseline"/>
        <w:rPr>
          <w:rFonts w:ascii="Verdana" w:hAnsi="Verdana" w:cs="Arial"/>
          <w:i/>
          <w:iCs/>
          <w:color w:val="000000" w:themeColor="text1"/>
          <w:sz w:val="18"/>
          <w:szCs w:val="18"/>
          <w:lang w:eastAsia="es-ES"/>
        </w:rPr>
      </w:pPr>
    </w:p>
    <w:p w14:paraId="44847EF8" w14:textId="77777777" w:rsidR="000758B2" w:rsidRPr="000758B2" w:rsidRDefault="000758B2" w:rsidP="000758B2">
      <w:pPr>
        <w:pStyle w:val="Prrafodelista"/>
        <w:widowControl w:val="0"/>
        <w:numPr>
          <w:ilvl w:val="0"/>
          <w:numId w:val="18"/>
        </w:numPr>
        <w:spacing w:after="0" w:line="240" w:lineRule="auto"/>
        <w:ind w:left="426"/>
        <w:jc w:val="both"/>
        <w:rPr>
          <w:rFonts w:ascii="Verdana" w:hAnsi="Verdana" w:cs="Arial"/>
          <w:i/>
          <w:iCs/>
          <w:color w:val="000000" w:themeColor="text1"/>
          <w:sz w:val="18"/>
          <w:szCs w:val="18"/>
          <w:lang w:eastAsia="es-ES"/>
        </w:rPr>
      </w:pPr>
      <w:r w:rsidRPr="000758B2">
        <w:rPr>
          <w:rFonts w:ascii="Verdana" w:hAnsi="Verdana" w:cs="Arial"/>
          <w:b/>
          <w:bCs/>
          <w:i/>
          <w:iCs/>
          <w:color w:val="000000" w:themeColor="text1"/>
          <w:sz w:val="18"/>
          <w:szCs w:val="18"/>
          <w:lang w:eastAsia="es-ES"/>
        </w:rPr>
        <w:t>Complementación alimentaria</w:t>
      </w:r>
      <w:r w:rsidRPr="000758B2">
        <w:rPr>
          <w:rFonts w:ascii="Verdana" w:hAnsi="Verdana" w:cs="Arial"/>
          <w:i/>
          <w:iCs/>
          <w:color w:val="000000" w:themeColor="text1"/>
          <w:sz w:val="18"/>
          <w:szCs w:val="18"/>
          <w:lang w:eastAsia="es-ES"/>
        </w:rPr>
        <w:t xml:space="preserve">: el rubro asociado a complementación alimentaria debe ser utilizado para la compra de las Raciones Familiares para Preparar RFPP que deben ser entregadas a los usuarios y sus familias de manera mensual, estas están conformadas por los alimentos considerados después de realizar el proceso de derivación territorializada de la minuta patrón que el ICBF dispone para el servicios El costo de cada ración incluye los valores asociados a transporte de los mismos (incluyendo alistamiento, embalaje y almacenamiento) y empaque secundario (incluyendo el envío de este a los puntos de entrega). Este valor se asigna mensualmente y se debe ejecutar con la misma periodicidad de acuerdo con el número de usuarios realmente atendidos. </w:t>
      </w:r>
    </w:p>
    <w:p w14:paraId="2A07C3DE" w14:textId="77777777" w:rsidR="000758B2" w:rsidRPr="000758B2" w:rsidRDefault="000758B2" w:rsidP="000758B2">
      <w:pPr>
        <w:pStyle w:val="Prrafodelista"/>
        <w:widowControl w:val="0"/>
        <w:numPr>
          <w:ilvl w:val="0"/>
          <w:numId w:val="18"/>
        </w:numPr>
        <w:adjustRightInd w:val="0"/>
        <w:spacing w:after="0" w:line="240" w:lineRule="auto"/>
        <w:ind w:left="426"/>
        <w:jc w:val="both"/>
        <w:textAlignment w:val="baseline"/>
        <w:rPr>
          <w:rFonts w:ascii="Verdana" w:hAnsi="Verdana" w:cs="Arial"/>
          <w:i/>
          <w:iCs/>
          <w:color w:val="000000" w:themeColor="text1"/>
          <w:sz w:val="18"/>
          <w:szCs w:val="18"/>
        </w:rPr>
      </w:pPr>
      <w:r w:rsidRPr="000758B2">
        <w:rPr>
          <w:rFonts w:ascii="Verdana" w:hAnsi="Verdana" w:cs="Arial"/>
          <w:b/>
          <w:bCs/>
          <w:i/>
          <w:iCs/>
          <w:color w:val="000000" w:themeColor="text1"/>
          <w:sz w:val="18"/>
          <w:szCs w:val="18"/>
          <w:lang w:eastAsia="es-ES"/>
        </w:rPr>
        <w:t xml:space="preserve">Transporte del Talento Humano: </w:t>
      </w:r>
      <w:r w:rsidRPr="000758B2">
        <w:rPr>
          <w:rFonts w:ascii="Verdana" w:hAnsi="Verdana" w:cs="Arial"/>
          <w:i/>
          <w:iCs/>
          <w:color w:val="000000" w:themeColor="text1"/>
          <w:sz w:val="18"/>
          <w:szCs w:val="18"/>
          <w:lang w:eastAsia="es-ES"/>
        </w:rPr>
        <w:t xml:space="preserve">Corresponde a los gastos justificados en los que se incurra dentro de la operación del servicio. El valor se estima por las visitas que debe realizar cada profesional, auxiliar o gestor comunitario a los hogares de los usuarios, a los lugares en donde </w:t>
      </w:r>
      <w:r w:rsidRPr="000758B2">
        <w:rPr>
          <w:rFonts w:ascii="Verdana" w:hAnsi="Verdana" w:cs="Arial"/>
          <w:i/>
          <w:iCs/>
          <w:color w:val="000000" w:themeColor="text1"/>
          <w:sz w:val="18"/>
          <w:szCs w:val="18"/>
        </w:rPr>
        <w:t xml:space="preserve">se desarrolla el fortalecimiento familiar comunitario y como rubro necesario para realizar la identificación y búsqueda activa de la población sujeta de atención. </w:t>
      </w:r>
      <w:r w:rsidRPr="000758B2">
        <w:rPr>
          <w:rFonts w:ascii="Verdana" w:hAnsi="Verdana" w:cs="Arial"/>
          <w:i/>
          <w:iCs/>
          <w:color w:val="000000" w:themeColor="text1"/>
          <w:sz w:val="18"/>
          <w:szCs w:val="18"/>
          <w:lang w:eastAsia="es-ES"/>
        </w:rPr>
        <w:t>Este valor se asigna mensualmente y se debe ejecutar con la misma periodicidad de acuerdo con el número de usuarios realmente atendidos.</w:t>
      </w:r>
      <w:r w:rsidRPr="000758B2">
        <w:rPr>
          <w:rFonts w:ascii="Verdana" w:hAnsi="Verdana" w:cs="Arial"/>
          <w:i/>
          <w:iCs/>
          <w:color w:val="000000" w:themeColor="text1"/>
          <w:sz w:val="18"/>
          <w:szCs w:val="18"/>
        </w:rPr>
        <w:t xml:space="preserve"> </w:t>
      </w:r>
    </w:p>
    <w:p w14:paraId="06F1D1FA" w14:textId="77777777" w:rsidR="000758B2" w:rsidRPr="000758B2" w:rsidRDefault="000758B2" w:rsidP="000758B2">
      <w:pPr>
        <w:pStyle w:val="Prrafodelista"/>
        <w:widowControl w:val="0"/>
        <w:numPr>
          <w:ilvl w:val="0"/>
          <w:numId w:val="18"/>
        </w:numPr>
        <w:spacing w:after="0" w:line="240" w:lineRule="auto"/>
        <w:ind w:left="426"/>
        <w:jc w:val="both"/>
        <w:rPr>
          <w:rFonts w:ascii="Verdana" w:hAnsi="Verdana" w:cs="Arial"/>
          <w:i/>
          <w:iCs/>
          <w:color w:val="000000" w:themeColor="text1"/>
          <w:sz w:val="18"/>
          <w:szCs w:val="18"/>
          <w:lang w:eastAsia="es-ES"/>
        </w:rPr>
      </w:pPr>
      <w:r w:rsidRPr="000758B2">
        <w:rPr>
          <w:rFonts w:ascii="Verdana" w:hAnsi="Verdana" w:cs="Arial"/>
          <w:b/>
          <w:bCs/>
          <w:i/>
          <w:iCs/>
          <w:color w:val="000000" w:themeColor="text1"/>
          <w:sz w:val="18"/>
          <w:szCs w:val="18"/>
          <w:lang w:eastAsia="es-ES"/>
        </w:rPr>
        <w:t xml:space="preserve">Papelería: </w:t>
      </w:r>
      <w:r w:rsidRPr="000758B2">
        <w:rPr>
          <w:rFonts w:ascii="Verdana" w:hAnsi="Verdana" w:cs="Arial"/>
          <w:i/>
          <w:iCs/>
          <w:color w:val="000000" w:themeColor="text1"/>
          <w:sz w:val="18"/>
          <w:szCs w:val="18"/>
          <w:lang w:eastAsia="es-ES"/>
        </w:rPr>
        <w:t xml:space="preserve">Comprende los artículos necesarios para </w:t>
      </w:r>
      <w:r w:rsidRPr="000758B2">
        <w:rPr>
          <w:rFonts w:ascii="Verdana" w:hAnsi="Verdana" w:cs="Arial"/>
          <w:i/>
          <w:iCs/>
          <w:color w:val="000000" w:themeColor="text1"/>
          <w:sz w:val="18"/>
          <w:szCs w:val="18"/>
        </w:rPr>
        <w:t xml:space="preserve">el registro, control y </w:t>
      </w:r>
      <w:r w:rsidRPr="000758B2">
        <w:rPr>
          <w:rFonts w:ascii="Verdana" w:hAnsi="Verdana" w:cs="Arial"/>
          <w:i/>
          <w:iCs/>
          <w:color w:val="000000" w:themeColor="text1"/>
          <w:sz w:val="18"/>
          <w:szCs w:val="18"/>
          <w:lang w:eastAsia="es-ES"/>
        </w:rPr>
        <w:t>desarrollo de cada una de las actividades a realizarse con los usuarios y sus familias, tanto para el fortalecimiento familiar en los hogares como los encuentros en el hogar y la gestión documental, entre los elementos de papelería se incluye: m</w:t>
      </w:r>
      <w:r w:rsidRPr="000758B2">
        <w:rPr>
          <w:rFonts w:ascii="Verdana" w:eastAsia="Arial" w:hAnsi="Verdana" w:cs="Arial"/>
          <w:i/>
          <w:iCs/>
          <w:color w:val="000000" w:themeColor="text1"/>
          <w:sz w:val="18"/>
          <w:szCs w:val="18"/>
        </w:rPr>
        <w:t xml:space="preserve">arcadores, cartulinas, bolígrafos, lápices, papel periódico, papel Kraft, papel bond, resmas de papel, ganchos legajadores, resaltadores, cinta adhesiva ,fólderes, pegante, pilas alcalinas, fotocopias, plastilina, lápices de colores, temperas. </w:t>
      </w:r>
      <w:r w:rsidRPr="000758B2">
        <w:rPr>
          <w:rFonts w:ascii="Verdana" w:hAnsi="Verdana" w:cs="Arial"/>
          <w:i/>
          <w:iCs/>
          <w:color w:val="000000" w:themeColor="text1"/>
          <w:sz w:val="18"/>
          <w:szCs w:val="18"/>
          <w:lang w:eastAsia="es-ES"/>
        </w:rPr>
        <w:t>El rubro se asigna mensualmente y se debe ejecutar con la misma periodicidad de acuerdo con el número de usuarios realmente atendidos.</w:t>
      </w:r>
    </w:p>
    <w:p w14:paraId="06110B63" w14:textId="77777777" w:rsidR="000758B2" w:rsidRPr="000758B2" w:rsidRDefault="000758B2" w:rsidP="000758B2">
      <w:pPr>
        <w:pStyle w:val="Prrafodelista"/>
        <w:widowControl w:val="0"/>
        <w:numPr>
          <w:ilvl w:val="0"/>
          <w:numId w:val="18"/>
        </w:numPr>
        <w:spacing w:after="0" w:line="240" w:lineRule="auto"/>
        <w:ind w:left="426"/>
        <w:jc w:val="both"/>
        <w:rPr>
          <w:rFonts w:ascii="Verdana" w:eastAsia="Arial" w:hAnsi="Verdana" w:cs="Arial"/>
          <w:i/>
          <w:iCs/>
          <w:color w:val="000000" w:themeColor="text1"/>
          <w:sz w:val="18"/>
          <w:szCs w:val="18"/>
        </w:rPr>
      </w:pPr>
      <w:r w:rsidRPr="000758B2">
        <w:rPr>
          <w:rFonts w:ascii="Verdana" w:eastAsia="Arial" w:hAnsi="Verdana" w:cs="Arial"/>
          <w:b/>
          <w:bCs/>
          <w:i/>
          <w:iCs/>
          <w:color w:val="000000" w:themeColor="text1"/>
          <w:sz w:val="18"/>
          <w:szCs w:val="18"/>
        </w:rPr>
        <w:t>Elementos de aseo:</w:t>
      </w:r>
      <w:r w:rsidRPr="000758B2">
        <w:rPr>
          <w:rFonts w:ascii="Verdana" w:eastAsia="Arial" w:hAnsi="Verdana" w:cs="Arial"/>
          <w:i/>
          <w:iCs/>
          <w:color w:val="000000" w:themeColor="text1"/>
          <w:sz w:val="18"/>
          <w:szCs w:val="18"/>
        </w:rPr>
        <w:t xml:space="preserve"> corresponde a los elementos requeridos para la limpieza de equipos y lavado de manos del talento humano como lo son: jabón </w:t>
      </w:r>
      <w:proofErr w:type="spellStart"/>
      <w:r w:rsidRPr="000758B2">
        <w:rPr>
          <w:rFonts w:ascii="Verdana" w:eastAsia="Arial" w:hAnsi="Verdana" w:cs="Arial"/>
          <w:i/>
          <w:iCs/>
          <w:color w:val="000000" w:themeColor="text1"/>
          <w:sz w:val="18"/>
          <w:szCs w:val="18"/>
        </w:rPr>
        <w:t>antibacterial</w:t>
      </w:r>
      <w:proofErr w:type="spellEnd"/>
      <w:r w:rsidRPr="000758B2">
        <w:rPr>
          <w:rFonts w:ascii="Verdana" w:eastAsia="Arial" w:hAnsi="Verdana" w:cs="Arial"/>
          <w:i/>
          <w:iCs/>
          <w:color w:val="000000" w:themeColor="text1"/>
          <w:sz w:val="18"/>
          <w:szCs w:val="18"/>
        </w:rPr>
        <w:t xml:space="preserve"> y alcohol.  Este valor se asigna y ejecuta mensualmente.</w:t>
      </w:r>
    </w:p>
    <w:p w14:paraId="56EE84D8" w14:textId="77777777" w:rsidR="000758B2" w:rsidRPr="000758B2" w:rsidRDefault="000758B2" w:rsidP="000758B2">
      <w:pPr>
        <w:pStyle w:val="Prrafodelista"/>
        <w:widowControl w:val="0"/>
        <w:numPr>
          <w:ilvl w:val="0"/>
          <w:numId w:val="18"/>
        </w:numPr>
        <w:spacing w:after="0" w:line="240" w:lineRule="auto"/>
        <w:ind w:left="426"/>
        <w:jc w:val="both"/>
        <w:rPr>
          <w:rFonts w:ascii="Verdana" w:eastAsia="Arial" w:hAnsi="Verdana" w:cs="Arial"/>
          <w:i/>
          <w:iCs/>
          <w:color w:val="000000" w:themeColor="text1"/>
          <w:sz w:val="18"/>
          <w:szCs w:val="18"/>
        </w:rPr>
      </w:pPr>
      <w:r w:rsidRPr="000758B2">
        <w:rPr>
          <w:rFonts w:ascii="Verdana" w:eastAsia="Arial" w:hAnsi="Verdana" w:cs="Arial"/>
          <w:b/>
          <w:bCs/>
          <w:i/>
          <w:iCs/>
          <w:color w:val="000000" w:themeColor="text1"/>
          <w:sz w:val="18"/>
          <w:szCs w:val="18"/>
        </w:rPr>
        <w:t>Material para fortalecimiento e implementación de acciones de vigilancia nutricional basada en comunidad – VBC</w:t>
      </w:r>
      <w:r w:rsidRPr="000758B2">
        <w:rPr>
          <w:rFonts w:ascii="Verdana" w:eastAsia="Arial" w:hAnsi="Verdana" w:cs="Arial"/>
          <w:i/>
          <w:iCs/>
          <w:color w:val="000000" w:themeColor="text1"/>
          <w:sz w:val="18"/>
          <w:szCs w:val="18"/>
        </w:rPr>
        <w:t>: Corresponde a los elementos requeridos para el desarrollo y fortalecimiento de las acciones de vigilancia basada en la comunidad para la identificación y gestión de casos de niñas y niños con desnutrición aguda, como lo son: cintas métricas para la mediación de perímetro del brazo, infografías tipo pendón sobre ABC para reconocer signos físicos asociados a la desnutrición aguda e infografía tipo pendón con los pasos para la medición de edema nutricional en casos graves de desnutrición. El rubro se asigna mensualmente y se debe ejecutar con la misma periodicidad de acuerdo con el uso o entrega de estos elementos a las comunidades.</w:t>
      </w:r>
    </w:p>
    <w:p w14:paraId="176B2EEF" w14:textId="77777777" w:rsidR="000758B2" w:rsidRPr="000758B2" w:rsidRDefault="000758B2" w:rsidP="000758B2">
      <w:pPr>
        <w:pStyle w:val="Prrafodelista"/>
        <w:widowControl w:val="0"/>
        <w:numPr>
          <w:ilvl w:val="0"/>
          <w:numId w:val="18"/>
        </w:numPr>
        <w:spacing w:after="0" w:line="240" w:lineRule="auto"/>
        <w:ind w:left="426"/>
        <w:jc w:val="both"/>
        <w:rPr>
          <w:rFonts w:ascii="Verdana" w:hAnsi="Verdana" w:cs="Arial"/>
          <w:i/>
          <w:iCs/>
          <w:color w:val="000000" w:themeColor="text1"/>
          <w:sz w:val="18"/>
          <w:szCs w:val="18"/>
          <w:lang w:eastAsia="es-ES"/>
        </w:rPr>
      </w:pPr>
      <w:r w:rsidRPr="000758B2">
        <w:rPr>
          <w:rFonts w:ascii="Verdana" w:eastAsia="Arial" w:hAnsi="Verdana" w:cs="Arial"/>
          <w:b/>
          <w:bCs/>
          <w:i/>
          <w:iCs/>
          <w:color w:val="000000" w:themeColor="text1"/>
          <w:sz w:val="18"/>
          <w:szCs w:val="18"/>
        </w:rPr>
        <w:t>Elementos entregables para la dinamización del DHAA:</w:t>
      </w:r>
      <w:r w:rsidRPr="000758B2">
        <w:rPr>
          <w:rFonts w:ascii="Verdana" w:eastAsia="Arial" w:hAnsi="Verdana" w:cs="Arial"/>
          <w:i/>
          <w:iCs/>
          <w:color w:val="000000" w:themeColor="text1"/>
          <w:sz w:val="18"/>
          <w:szCs w:val="18"/>
        </w:rPr>
        <w:t xml:space="preserve"> corresponde al material requerido para el fortalecimiento de prácticas de producción de alimentos o aquellas prácticas relacionadas con procesos de emprendimiento para el autoabastecimiento que las familias implementen o deseen emprender. </w:t>
      </w:r>
      <w:r w:rsidRPr="000758B2">
        <w:rPr>
          <w:rFonts w:ascii="Verdana" w:hAnsi="Verdana" w:cs="Arial"/>
          <w:i/>
          <w:iCs/>
          <w:color w:val="000000" w:themeColor="text1"/>
          <w:sz w:val="18"/>
          <w:szCs w:val="18"/>
          <w:lang w:eastAsia="es-ES"/>
        </w:rPr>
        <w:t xml:space="preserve">El rubro se asigna </w:t>
      </w:r>
      <w:r w:rsidRPr="000758B2">
        <w:rPr>
          <w:rFonts w:ascii="Verdana" w:eastAsiaTheme="minorEastAsia" w:hAnsi="Verdana"/>
          <w:i/>
          <w:iCs/>
          <w:color w:val="000000" w:themeColor="text1"/>
          <w:sz w:val="18"/>
          <w:szCs w:val="18"/>
        </w:rPr>
        <w:t>mensualmente</w:t>
      </w:r>
      <w:r w:rsidRPr="000758B2">
        <w:rPr>
          <w:rFonts w:ascii="Verdana" w:hAnsi="Verdana" w:cs="Arial"/>
          <w:i/>
          <w:iCs/>
          <w:color w:val="000000" w:themeColor="text1"/>
          <w:sz w:val="18"/>
          <w:szCs w:val="18"/>
          <w:lang w:eastAsia="es-ES"/>
        </w:rPr>
        <w:t xml:space="preserve"> y se debe ejecutar con la misma periodicidad de acuerdo con el número de usuarios y familias con los que se desarrollen estas actividades.</w:t>
      </w:r>
    </w:p>
    <w:p w14:paraId="05F43FD9" w14:textId="77777777" w:rsidR="000758B2" w:rsidRPr="000758B2" w:rsidRDefault="000758B2" w:rsidP="000758B2">
      <w:pPr>
        <w:pStyle w:val="Prrafodelista"/>
        <w:widowControl w:val="0"/>
        <w:numPr>
          <w:ilvl w:val="0"/>
          <w:numId w:val="18"/>
        </w:numPr>
        <w:spacing w:after="0" w:line="240" w:lineRule="auto"/>
        <w:ind w:left="426"/>
        <w:jc w:val="both"/>
        <w:rPr>
          <w:rFonts w:ascii="Verdana" w:eastAsia="Arial" w:hAnsi="Verdana" w:cs="Arial"/>
          <w:i/>
          <w:iCs/>
          <w:color w:val="000000" w:themeColor="text1"/>
          <w:sz w:val="18"/>
          <w:szCs w:val="18"/>
        </w:rPr>
      </w:pPr>
      <w:r w:rsidRPr="000758B2">
        <w:rPr>
          <w:rFonts w:ascii="Verdana" w:eastAsia="Arial" w:hAnsi="Verdana" w:cs="Arial"/>
          <w:b/>
          <w:bCs/>
          <w:i/>
          <w:iCs/>
          <w:color w:val="000000" w:themeColor="text1"/>
          <w:sz w:val="18"/>
          <w:szCs w:val="18"/>
        </w:rPr>
        <w:t>Alimentos para la dinamización del DHAA:</w:t>
      </w:r>
      <w:r w:rsidRPr="000758B2">
        <w:rPr>
          <w:rFonts w:ascii="Verdana" w:eastAsia="Arial" w:hAnsi="Verdana" w:cs="Arial"/>
          <w:i/>
          <w:iCs/>
          <w:color w:val="000000" w:themeColor="text1"/>
          <w:sz w:val="18"/>
          <w:szCs w:val="18"/>
        </w:rPr>
        <w:t xml:space="preserve"> c</w:t>
      </w:r>
      <w:r w:rsidRPr="000758B2">
        <w:rPr>
          <w:rFonts w:ascii="Verdana" w:eastAsiaTheme="minorEastAsia" w:hAnsi="Verdana" w:cs="Arial"/>
          <w:i/>
          <w:iCs/>
          <w:color w:val="000000" w:themeColor="text1"/>
          <w:sz w:val="18"/>
          <w:szCs w:val="18"/>
        </w:rPr>
        <w:t xml:space="preserve">orresponde a la estimación del rubro asignado a la compra de alimentos para el desarrollo de prácticas demostrativas y comunitarias para la preparación de alimentos con los usuarios atendidos y en el marco de los encuentros familiares comunitarios. </w:t>
      </w:r>
      <w:r w:rsidRPr="000758B2">
        <w:rPr>
          <w:rFonts w:ascii="Verdana" w:hAnsi="Verdana" w:cs="Arial"/>
          <w:i/>
          <w:iCs/>
          <w:color w:val="000000" w:themeColor="text1"/>
          <w:sz w:val="18"/>
          <w:szCs w:val="18"/>
          <w:lang w:eastAsia="es-ES"/>
        </w:rPr>
        <w:t xml:space="preserve">El rubro se asigna </w:t>
      </w:r>
      <w:r w:rsidRPr="000758B2">
        <w:rPr>
          <w:rFonts w:ascii="Verdana" w:eastAsiaTheme="minorEastAsia" w:hAnsi="Verdana" w:cs="Arial"/>
          <w:i/>
          <w:iCs/>
          <w:color w:val="000000" w:themeColor="text1"/>
          <w:sz w:val="18"/>
          <w:szCs w:val="18"/>
        </w:rPr>
        <w:t>mensualmente</w:t>
      </w:r>
      <w:r w:rsidRPr="000758B2">
        <w:rPr>
          <w:rFonts w:ascii="Verdana" w:hAnsi="Verdana" w:cs="Arial"/>
          <w:i/>
          <w:iCs/>
          <w:color w:val="000000" w:themeColor="text1"/>
          <w:sz w:val="18"/>
          <w:szCs w:val="18"/>
          <w:lang w:eastAsia="es-ES"/>
        </w:rPr>
        <w:t xml:space="preserve"> y se debe ejecutar </w:t>
      </w:r>
      <w:r w:rsidRPr="000758B2">
        <w:rPr>
          <w:rFonts w:ascii="Verdana" w:hAnsi="Verdana" w:cs="Arial"/>
          <w:i/>
          <w:iCs/>
          <w:color w:val="000000" w:themeColor="text1"/>
          <w:sz w:val="18"/>
          <w:szCs w:val="18"/>
          <w:lang w:eastAsia="es-ES"/>
        </w:rPr>
        <w:lastRenderedPageBreak/>
        <w:t>con la misma periodicidad de acuerdo con el número de usuarios y familias con los que se desarrollen estas actividades.</w:t>
      </w:r>
    </w:p>
    <w:p w14:paraId="06422414" w14:textId="77777777" w:rsidR="000758B2" w:rsidRPr="000758B2" w:rsidRDefault="000758B2" w:rsidP="000758B2">
      <w:pPr>
        <w:pStyle w:val="Prrafodelista"/>
        <w:widowControl w:val="0"/>
        <w:numPr>
          <w:ilvl w:val="0"/>
          <w:numId w:val="18"/>
        </w:numPr>
        <w:spacing w:after="0" w:line="240" w:lineRule="auto"/>
        <w:ind w:left="426"/>
        <w:jc w:val="both"/>
        <w:rPr>
          <w:rFonts w:ascii="Verdana" w:hAnsi="Verdana" w:cs="Arial"/>
          <w:i/>
          <w:iCs/>
          <w:color w:val="000000" w:themeColor="text1"/>
          <w:sz w:val="18"/>
          <w:szCs w:val="18"/>
          <w:lang w:eastAsia="es-ES"/>
        </w:rPr>
      </w:pPr>
      <w:r w:rsidRPr="000758B2">
        <w:rPr>
          <w:rFonts w:ascii="Verdana" w:hAnsi="Verdana" w:cs="Arial"/>
          <w:b/>
          <w:bCs/>
          <w:i/>
          <w:iCs/>
          <w:color w:val="000000" w:themeColor="text1"/>
          <w:sz w:val="18"/>
          <w:szCs w:val="18"/>
          <w:lang w:eastAsia="es-ES"/>
        </w:rPr>
        <w:t xml:space="preserve">Gastos administrativos: </w:t>
      </w:r>
      <w:r w:rsidRPr="000758B2">
        <w:rPr>
          <w:rFonts w:ascii="Verdana" w:hAnsi="Verdana" w:cs="Arial"/>
          <w:i/>
          <w:iCs/>
          <w:color w:val="000000" w:themeColor="text1"/>
          <w:sz w:val="18"/>
          <w:szCs w:val="18"/>
          <w:lang w:eastAsia="es-ES"/>
        </w:rPr>
        <w:t>Este concepto representa los costos administrativos e impuestos derivados de la operación del servicio, cuyo cálculo se cuantificó a partir de los estados financieros de las personas jurídicas o responsables de la operación que brindan estos servicios al ICBF, determinándose el porcentaje de administración de acuerdo con las cuentas de ingresos operacionales y de los gastos operaciones, calculándose</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así el porcentaje de participación de los gastos respecto de los ingresos operaciones. Por tanto, en el estimativo, aparte</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de haberse considerado dentro</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del</w:t>
      </w:r>
      <w:r w:rsidRPr="000758B2">
        <w:rPr>
          <w:rFonts w:ascii="Verdana" w:hAnsi="Verdana" w:cs="Arial"/>
          <w:i/>
          <w:iCs/>
          <w:color w:val="000000" w:themeColor="text1"/>
          <w:sz w:val="18"/>
          <w:szCs w:val="18"/>
        </w:rPr>
        <w:t xml:space="preserve"> </w:t>
      </w:r>
      <w:r w:rsidRPr="000758B2">
        <w:rPr>
          <w:rFonts w:ascii="Verdana" w:hAnsi="Verdana" w:cs="Arial"/>
          <w:i/>
          <w:iCs/>
          <w:color w:val="000000" w:themeColor="text1"/>
          <w:sz w:val="18"/>
          <w:szCs w:val="18"/>
          <w:lang w:eastAsia="es-ES"/>
        </w:rPr>
        <w:t>modelo de estudio de costos la mayoría de los gastos administrativos, no se tuvo en cuenta de manera independiente el porcentaje de imprevistos, ya que este se asumió inmerso dentro del porcentaje de costos administrativos. Este valor se ejecuta con periodicidad mensual y se autoriza de acuerdo con el número de usuarios realmente atendidos.</w:t>
      </w:r>
    </w:p>
    <w:p w14:paraId="326EC83E" w14:textId="77777777" w:rsidR="000758B2" w:rsidRPr="000758B2" w:rsidRDefault="000758B2" w:rsidP="000758B2">
      <w:pPr>
        <w:spacing w:after="0" w:line="240" w:lineRule="auto"/>
        <w:jc w:val="both"/>
        <w:rPr>
          <w:rFonts w:ascii="Verdana" w:hAnsi="Verdana" w:cs="Arial"/>
          <w:b/>
          <w:bCs/>
          <w:i/>
          <w:iCs/>
          <w:color w:val="000000" w:themeColor="text1"/>
          <w:sz w:val="18"/>
          <w:szCs w:val="18"/>
          <w:lang w:eastAsia="es-ES"/>
        </w:rPr>
      </w:pPr>
      <w:r w:rsidRPr="000758B2">
        <w:rPr>
          <w:rFonts w:ascii="Verdana" w:hAnsi="Verdana" w:cs="Arial"/>
          <w:b/>
          <w:bCs/>
          <w:i/>
          <w:iCs/>
          <w:color w:val="000000" w:themeColor="text1"/>
          <w:sz w:val="18"/>
          <w:szCs w:val="18"/>
          <w:lang w:val="es-MX" w:eastAsia="es-ES"/>
        </w:rPr>
        <w:t xml:space="preserve">A-02-02-01-000 </w:t>
      </w:r>
      <w:r w:rsidRPr="000758B2">
        <w:rPr>
          <w:rFonts w:ascii="Verdana" w:hAnsi="Verdana" w:cs="Arial"/>
          <w:b/>
          <w:bCs/>
          <w:i/>
          <w:iCs/>
          <w:color w:val="000000" w:themeColor="text1"/>
          <w:sz w:val="18"/>
          <w:szCs w:val="18"/>
          <w:lang w:eastAsia="es-ES"/>
        </w:rPr>
        <w:t>AGRICULTURA, SILVICULTURA Y PRODUCTOS DE LA PESCA:</w:t>
      </w:r>
    </w:p>
    <w:p w14:paraId="5F04B61B" w14:textId="77777777" w:rsidR="000758B2" w:rsidRPr="000758B2" w:rsidRDefault="000758B2" w:rsidP="000758B2">
      <w:pPr>
        <w:spacing w:after="0" w:line="240" w:lineRule="auto"/>
        <w:jc w:val="both"/>
        <w:rPr>
          <w:rFonts w:ascii="Verdana" w:hAnsi="Verdana" w:cs="Arial"/>
          <w:b/>
          <w:bCs/>
          <w:i/>
          <w:iCs/>
          <w:color w:val="000000" w:themeColor="text1"/>
          <w:sz w:val="18"/>
          <w:szCs w:val="18"/>
          <w:lang w:eastAsia="es-ES"/>
        </w:rPr>
      </w:pPr>
    </w:p>
    <w:p w14:paraId="52CB23DE"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Son los gastos asociados a la adquisición de productos relacionados con la agricultura, la horticultura, la silvicultura y los productos de explotación forestal. Incluye también los gastos de comercialización</w:t>
      </w:r>
    </w:p>
    <w:p w14:paraId="562BD15E"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p>
    <w:p w14:paraId="6A0BD531" w14:textId="77777777" w:rsidR="000758B2" w:rsidRPr="000758B2" w:rsidRDefault="000758B2" w:rsidP="000758B2">
      <w:pPr>
        <w:spacing w:after="0" w:line="240" w:lineRule="auto"/>
        <w:jc w:val="both"/>
        <w:rPr>
          <w:rFonts w:ascii="Verdana" w:hAnsi="Verdana" w:cs="Arial"/>
          <w:b/>
          <w:bCs/>
          <w:i/>
          <w:iCs/>
          <w:color w:val="000000" w:themeColor="text1"/>
          <w:sz w:val="18"/>
          <w:szCs w:val="18"/>
          <w:lang w:eastAsia="es-ES"/>
        </w:rPr>
      </w:pPr>
      <w:r w:rsidRPr="000758B2">
        <w:rPr>
          <w:rFonts w:ascii="Verdana" w:hAnsi="Verdana" w:cs="Arial"/>
          <w:b/>
          <w:bCs/>
          <w:i/>
          <w:iCs/>
          <w:color w:val="000000" w:themeColor="text1"/>
          <w:sz w:val="18"/>
          <w:szCs w:val="18"/>
          <w:lang w:val="es-MX" w:eastAsia="es-ES"/>
        </w:rPr>
        <w:t xml:space="preserve">A-02-02-01-002 </w:t>
      </w:r>
      <w:r w:rsidRPr="000758B2">
        <w:rPr>
          <w:rFonts w:ascii="Verdana" w:hAnsi="Verdana" w:cs="Arial"/>
          <w:b/>
          <w:bCs/>
          <w:i/>
          <w:iCs/>
          <w:color w:val="000000" w:themeColor="text1"/>
          <w:sz w:val="18"/>
          <w:szCs w:val="18"/>
          <w:lang w:eastAsia="es-ES"/>
        </w:rPr>
        <w:t xml:space="preserve">PRODUCTOS ALIMENTICIOS, BEBIDAS Y TABACO; TEXTILES, PRENDAS DE VESTIR Y PRODUCTOS DE CUERO: </w:t>
      </w:r>
    </w:p>
    <w:p w14:paraId="62FEB508"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p>
    <w:p w14:paraId="6073D3E3"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r w:rsidRPr="000758B2">
        <w:rPr>
          <w:rFonts w:ascii="Verdana" w:hAnsi="Verdana" w:cs="Arial"/>
          <w:i/>
          <w:iCs/>
          <w:color w:val="000000" w:themeColor="text1"/>
          <w:sz w:val="18"/>
          <w:szCs w:val="18"/>
          <w:lang w:eastAsia="es-ES"/>
        </w:rPr>
        <w:t>Son los gastos asociados a la adquisición de productos alimenticios como la carne; las preparaciones y conservas de pescados, frutas y hortalizas; los productos lácteos y ovoproductos; los productos de la molinería; y todo tipo de bebidas. Esta sección incluye también la adquisición de insumos como hilados, tejidos, artículos textiles y productos de cuero.</w:t>
      </w:r>
    </w:p>
    <w:p w14:paraId="56949F74" w14:textId="77777777" w:rsidR="000758B2" w:rsidRPr="000758B2" w:rsidRDefault="000758B2" w:rsidP="000758B2">
      <w:pPr>
        <w:spacing w:after="0" w:line="240" w:lineRule="auto"/>
        <w:jc w:val="both"/>
        <w:rPr>
          <w:rFonts w:ascii="Verdana" w:hAnsi="Verdana" w:cs="Arial"/>
          <w:b/>
          <w:bCs/>
          <w:i/>
          <w:iCs/>
          <w:color w:val="000000" w:themeColor="text1"/>
          <w:sz w:val="18"/>
          <w:szCs w:val="18"/>
        </w:rPr>
      </w:pPr>
    </w:p>
    <w:p w14:paraId="1EB605E0" w14:textId="77777777" w:rsidR="000758B2" w:rsidRPr="000758B2" w:rsidRDefault="000758B2" w:rsidP="000758B2">
      <w:pPr>
        <w:pStyle w:val="Prrafodelista"/>
        <w:numPr>
          <w:ilvl w:val="0"/>
          <w:numId w:val="6"/>
        </w:numPr>
        <w:spacing w:after="0" w:line="240" w:lineRule="auto"/>
        <w:jc w:val="both"/>
        <w:rPr>
          <w:rFonts w:ascii="Verdana" w:hAnsi="Verdana" w:cs="Arial"/>
          <w:i/>
          <w:iCs/>
          <w:color w:val="000000" w:themeColor="text1"/>
          <w:sz w:val="18"/>
          <w:szCs w:val="18"/>
          <w:lang w:eastAsia="es-ES"/>
        </w:rPr>
      </w:pPr>
      <w:r w:rsidRPr="000758B2">
        <w:rPr>
          <w:rFonts w:ascii="Verdana" w:hAnsi="Verdana" w:cs="Arial"/>
          <w:b/>
          <w:bCs/>
          <w:i/>
          <w:iCs/>
          <w:color w:val="000000" w:themeColor="text1"/>
          <w:sz w:val="18"/>
          <w:szCs w:val="18"/>
          <w:lang w:val="es-MX"/>
        </w:rPr>
        <w:t xml:space="preserve">SERVICIOS MISIONALES ASOCIADOS </w:t>
      </w:r>
    </w:p>
    <w:p w14:paraId="480C28F5"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p>
    <w:tbl>
      <w:tblPr>
        <w:tblW w:w="9209" w:type="dxa"/>
        <w:tblCellMar>
          <w:left w:w="70" w:type="dxa"/>
          <w:right w:w="70" w:type="dxa"/>
        </w:tblCellMar>
        <w:tblLook w:val="04A0" w:firstRow="1" w:lastRow="0" w:firstColumn="1" w:lastColumn="0" w:noHBand="0" w:noVBand="1"/>
      </w:tblPr>
      <w:tblGrid>
        <w:gridCol w:w="971"/>
        <w:gridCol w:w="2359"/>
        <w:gridCol w:w="1407"/>
        <w:gridCol w:w="1868"/>
        <w:gridCol w:w="1367"/>
        <w:gridCol w:w="1237"/>
      </w:tblGrid>
      <w:tr w:rsidR="000758B2" w:rsidRPr="000758B2" w14:paraId="06E266A0" w14:textId="77777777" w:rsidTr="003B1DE0">
        <w:trPr>
          <w:trHeight w:val="20"/>
          <w:tblHeader/>
        </w:trPr>
        <w:tc>
          <w:tcPr>
            <w:tcW w:w="871" w:type="dxa"/>
            <w:tcBorders>
              <w:top w:val="single" w:sz="4" w:space="0" w:color="auto"/>
              <w:left w:val="single" w:sz="4" w:space="0" w:color="auto"/>
              <w:bottom w:val="single" w:sz="4" w:space="0" w:color="auto"/>
              <w:right w:val="single" w:sz="4" w:space="0" w:color="auto"/>
            </w:tcBorders>
            <w:noWrap/>
            <w:vAlign w:val="center"/>
          </w:tcPr>
          <w:p w14:paraId="158C1CE4"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CODIGO SIM</w:t>
            </w:r>
          </w:p>
        </w:tc>
        <w:tc>
          <w:tcPr>
            <w:tcW w:w="2526" w:type="dxa"/>
            <w:tcBorders>
              <w:top w:val="single" w:sz="4" w:space="0" w:color="auto"/>
              <w:left w:val="nil"/>
              <w:bottom w:val="single" w:sz="4" w:space="0" w:color="auto"/>
              <w:right w:val="single" w:sz="4" w:space="0" w:color="auto"/>
            </w:tcBorders>
            <w:vAlign w:val="center"/>
          </w:tcPr>
          <w:p w14:paraId="3B3D2128"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NOMBRE</w:t>
            </w:r>
          </w:p>
        </w:tc>
        <w:tc>
          <w:tcPr>
            <w:tcW w:w="1418" w:type="dxa"/>
            <w:tcBorders>
              <w:top w:val="single" w:sz="4" w:space="0" w:color="auto"/>
              <w:left w:val="nil"/>
              <w:bottom w:val="single" w:sz="4" w:space="0" w:color="auto"/>
              <w:right w:val="single" w:sz="4" w:space="0" w:color="auto"/>
            </w:tcBorders>
            <w:vAlign w:val="center"/>
          </w:tcPr>
          <w:p w14:paraId="332DDC91"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TIEMPO DE OPERACIÓN</w:t>
            </w:r>
          </w:p>
          <w:p w14:paraId="017362C6"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(Días o Meses)</w:t>
            </w:r>
          </w:p>
        </w:tc>
        <w:tc>
          <w:tcPr>
            <w:tcW w:w="1701" w:type="dxa"/>
            <w:tcBorders>
              <w:top w:val="single" w:sz="4" w:space="0" w:color="auto"/>
              <w:left w:val="nil"/>
              <w:bottom w:val="single" w:sz="4" w:space="0" w:color="auto"/>
              <w:right w:val="single" w:sz="4" w:space="0" w:color="auto"/>
            </w:tcBorders>
            <w:vAlign w:val="center"/>
          </w:tcPr>
          <w:p w14:paraId="42A0ECF8"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ROTACIÓN</w:t>
            </w:r>
          </w:p>
          <w:p w14:paraId="32AFB1EC"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(Usuarios por cupo)</w:t>
            </w:r>
          </w:p>
        </w:tc>
        <w:tc>
          <w:tcPr>
            <w:tcW w:w="2693" w:type="dxa"/>
            <w:gridSpan w:val="2"/>
            <w:tcBorders>
              <w:top w:val="single" w:sz="4" w:space="0" w:color="auto"/>
              <w:left w:val="nil"/>
              <w:bottom w:val="single" w:sz="4" w:space="0" w:color="auto"/>
              <w:right w:val="single" w:sz="4" w:space="0" w:color="auto"/>
            </w:tcBorders>
            <w:vAlign w:val="center"/>
          </w:tcPr>
          <w:p w14:paraId="19498926"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lang w:eastAsia="es-CO"/>
              </w:rPr>
            </w:pPr>
            <w:r w:rsidRPr="000758B2">
              <w:rPr>
                <w:rFonts w:ascii="Verdana" w:eastAsia="Times New Roman" w:hAnsi="Verdana" w:cs="Arial"/>
                <w:b/>
                <w:bCs/>
                <w:i/>
                <w:iCs/>
                <w:color w:val="000000" w:themeColor="text1"/>
                <w:sz w:val="18"/>
                <w:szCs w:val="18"/>
                <w:lang w:eastAsia="es-CO"/>
              </w:rPr>
              <w:t>Costo Cupo Mes</w:t>
            </w:r>
          </w:p>
          <w:p w14:paraId="351F2530" w14:textId="77777777" w:rsidR="000758B2" w:rsidRPr="000758B2" w:rsidRDefault="000758B2" w:rsidP="003B1DE0">
            <w:pPr>
              <w:spacing w:after="0" w:line="240" w:lineRule="auto"/>
              <w:jc w:val="center"/>
              <w:rPr>
                <w:rFonts w:ascii="Verdana" w:eastAsia="Times New Roman" w:hAnsi="Verdana" w:cs="Arial"/>
                <w:b/>
                <w:bCs/>
                <w:i/>
                <w:iCs/>
                <w:color w:val="000000" w:themeColor="text1"/>
                <w:sz w:val="18"/>
                <w:szCs w:val="18"/>
                <w:highlight w:val="yellow"/>
                <w:lang w:eastAsia="es-CO"/>
              </w:rPr>
            </w:pPr>
            <w:r w:rsidRPr="000758B2">
              <w:rPr>
                <w:rFonts w:ascii="Verdana" w:eastAsia="Times New Roman" w:hAnsi="Verdana" w:cs="Arial"/>
                <w:b/>
                <w:bCs/>
                <w:i/>
                <w:iCs/>
                <w:color w:val="000000" w:themeColor="text1"/>
                <w:sz w:val="18"/>
                <w:szCs w:val="18"/>
                <w:lang w:eastAsia="es-CO"/>
              </w:rPr>
              <w:t>($)</w:t>
            </w:r>
          </w:p>
        </w:tc>
      </w:tr>
      <w:tr w:rsidR="000758B2" w:rsidRPr="000758B2" w14:paraId="7138E53B"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687C6D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420251</w:t>
            </w:r>
          </w:p>
        </w:tc>
        <w:tc>
          <w:tcPr>
            <w:tcW w:w="2526" w:type="dxa"/>
            <w:tcBorders>
              <w:top w:val="single" w:sz="4" w:space="0" w:color="auto"/>
              <w:left w:val="nil"/>
              <w:bottom w:val="single" w:sz="4" w:space="0" w:color="auto"/>
              <w:right w:val="single" w:sz="4" w:space="0" w:color="auto"/>
            </w:tcBorders>
            <w:vAlign w:val="center"/>
          </w:tcPr>
          <w:p w14:paraId="11E4013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730F966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809340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541D9EE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Cesar-Agustín Codazzi</w:t>
            </w:r>
          </w:p>
        </w:tc>
        <w:tc>
          <w:tcPr>
            <w:tcW w:w="1276" w:type="dxa"/>
            <w:tcBorders>
              <w:top w:val="single" w:sz="4" w:space="0" w:color="auto"/>
              <w:left w:val="nil"/>
              <w:bottom w:val="single" w:sz="4" w:space="0" w:color="auto"/>
              <w:right w:val="single" w:sz="4" w:space="0" w:color="auto"/>
            </w:tcBorders>
            <w:vAlign w:val="center"/>
          </w:tcPr>
          <w:p w14:paraId="0F66AE4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$ 6.084.236</w:t>
            </w:r>
          </w:p>
        </w:tc>
      </w:tr>
      <w:tr w:rsidR="000758B2" w:rsidRPr="000758B2" w14:paraId="072D72F1"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EBF09E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420251</w:t>
            </w:r>
          </w:p>
        </w:tc>
        <w:tc>
          <w:tcPr>
            <w:tcW w:w="2526" w:type="dxa"/>
            <w:tcBorders>
              <w:top w:val="single" w:sz="4" w:space="0" w:color="auto"/>
              <w:left w:val="nil"/>
              <w:bottom w:val="single" w:sz="4" w:space="0" w:color="auto"/>
              <w:right w:val="single" w:sz="4" w:space="0" w:color="auto"/>
            </w:tcBorders>
            <w:vAlign w:val="center"/>
          </w:tcPr>
          <w:p w14:paraId="71EC04A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067CB40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912126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4557FDC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Norte de Santander-Cúcuta</w:t>
            </w:r>
          </w:p>
        </w:tc>
        <w:tc>
          <w:tcPr>
            <w:tcW w:w="1276" w:type="dxa"/>
            <w:tcBorders>
              <w:top w:val="single" w:sz="4" w:space="0" w:color="auto"/>
              <w:left w:val="nil"/>
              <w:bottom w:val="single" w:sz="4" w:space="0" w:color="auto"/>
              <w:right w:val="single" w:sz="4" w:space="0" w:color="auto"/>
            </w:tcBorders>
            <w:vAlign w:val="center"/>
          </w:tcPr>
          <w:p w14:paraId="5BAFED3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$ 5.858.330</w:t>
            </w:r>
          </w:p>
        </w:tc>
      </w:tr>
      <w:tr w:rsidR="000758B2" w:rsidRPr="000758B2" w14:paraId="10709B26"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59F2DF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420251</w:t>
            </w:r>
          </w:p>
        </w:tc>
        <w:tc>
          <w:tcPr>
            <w:tcW w:w="2526" w:type="dxa"/>
            <w:tcBorders>
              <w:top w:val="single" w:sz="4" w:space="0" w:color="auto"/>
              <w:left w:val="nil"/>
              <w:bottom w:val="single" w:sz="4" w:space="0" w:color="auto"/>
              <w:right w:val="single" w:sz="4" w:space="0" w:color="auto"/>
            </w:tcBorders>
            <w:vAlign w:val="center"/>
          </w:tcPr>
          <w:p w14:paraId="76B423B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77CB176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54D578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4323CE2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Norte de Santander-Ocaña</w:t>
            </w:r>
          </w:p>
        </w:tc>
        <w:tc>
          <w:tcPr>
            <w:tcW w:w="1276" w:type="dxa"/>
            <w:tcBorders>
              <w:top w:val="single" w:sz="4" w:space="0" w:color="auto"/>
              <w:left w:val="nil"/>
              <w:bottom w:val="single" w:sz="4" w:space="0" w:color="auto"/>
              <w:right w:val="single" w:sz="4" w:space="0" w:color="auto"/>
            </w:tcBorders>
            <w:vAlign w:val="center"/>
          </w:tcPr>
          <w:p w14:paraId="4FA88E8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$ 5.858.330</w:t>
            </w:r>
          </w:p>
        </w:tc>
      </w:tr>
      <w:tr w:rsidR="000758B2" w:rsidRPr="000758B2" w14:paraId="080E162C"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AFCCCE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420251</w:t>
            </w:r>
          </w:p>
        </w:tc>
        <w:tc>
          <w:tcPr>
            <w:tcW w:w="2526" w:type="dxa"/>
            <w:tcBorders>
              <w:top w:val="single" w:sz="4" w:space="0" w:color="auto"/>
              <w:left w:val="nil"/>
              <w:bottom w:val="single" w:sz="4" w:space="0" w:color="auto"/>
              <w:right w:val="single" w:sz="4" w:space="0" w:color="auto"/>
            </w:tcBorders>
            <w:vAlign w:val="center"/>
          </w:tcPr>
          <w:p w14:paraId="5F4EB54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698D576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E6013B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76E13DE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Norte de Santander-Cúcuta</w:t>
            </w:r>
          </w:p>
        </w:tc>
        <w:tc>
          <w:tcPr>
            <w:tcW w:w="1276" w:type="dxa"/>
            <w:tcBorders>
              <w:top w:val="single" w:sz="4" w:space="0" w:color="auto"/>
              <w:left w:val="nil"/>
              <w:bottom w:val="single" w:sz="4" w:space="0" w:color="auto"/>
              <w:right w:val="single" w:sz="4" w:space="0" w:color="auto"/>
            </w:tcBorders>
            <w:vAlign w:val="center"/>
          </w:tcPr>
          <w:p w14:paraId="3A0FB7E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$ 5.858.330</w:t>
            </w:r>
          </w:p>
        </w:tc>
      </w:tr>
      <w:tr w:rsidR="000758B2" w:rsidRPr="000758B2" w14:paraId="4D15C1BE"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F754AE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420251</w:t>
            </w:r>
          </w:p>
        </w:tc>
        <w:tc>
          <w:tcPr>
            <w:tcW w:w="2526" w:type="dxa"/>
            <w:tcBorders>
              <w:top w:val="single" w:sz="4" w:space="0" w:color="auto"/>
              <w:left w:val="nil"/>
              <w:bottom w:val="single" w:sz="4" w:space="0" w:color="auto"/>
              <w:right w:val="single" w:sz="4" w:space="0" w:color="auto"/>
            </w:tcBorders>
            <w:vAlign w:val="center"/>
          </w:tcPr>
          <w:p w14:paraId="71C6A31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CENTROS DE RECUPERACIÓN NUTRICIONAL COMUNITARIO</w:t>
            </w:r>
          </w:p>
        </w:tc>
        <w:tc>
          <w:tcPr>
            <w:tcW w:w="1418" w:type="dxa"/>
            <w:tcBorders>
              <w:top w:val="single" w:sz="4" w:space="0" w:color="auto"/>
              <w:left w:val="nil"/>
              <w:bottom w:val="single" w:sz="4" w:space="0" w:color="auto"/>
              <w:right w:val="single" w:sz="4" w:space="0" w:color="auto"/>
            </w:tcBorders>
            <w:vAlign w:val="center"/>
          </w:tcPr>
          <w:p w14:paraId="6C6B347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7C7CEC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2 usuarios/cupo/mes</w:t>
            </w:r>
          </w:p>
        </w:tc>
        <w:tc>
          <w:tcPr>
            <w:tcW w:w="1417" w:type="dxa"/>
            <w:tcBorders>
              <w:top w:val="single" w:sz="4" w:space="0" w:color="auto"/>
              <w:left w:val="nil"/>
              <w:bottom w:val="single" w:sz="4" w:space="0" w:color="auto"/>
              <w:right w:val="single" w:sz="4" w:space="0" w:color="auto"/>
            </w:tcBorders>
            <w:vAlign w:val="center"/>
          </w:tcPr>
          <w:p w14:paraId="7753BE1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Risaralda- Pueblo Rico</w:t>
            </w:r>
          </w:p>
        </w:tc>
        <w:tc>
          <w:tcPr>
            <w:tcW w:w="1276" w:type="dxa"/>
            <w:tcBorders>
              <w:top w:val="single" w:sz="4" w:space="0" w:color="auto"/>
              <w:left w:val="nil"/>
              <w:bottom w:val="single" w:sz="4" w:space="0" w:color="auto"/>
              <w:right w:val="single" w:sz="4" w:space="0" w:color="auto"/>
            </w:tcBorders>
            <w:vAlign w:val="center"/>
          </w:tcPr>
          <w:p w14:paraId="62B1765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$ 6.007.959</w:t>
            </w:r>
          </w:p>
        </w:tc>
      </w:tr>
      <w:tr w:rsidR="000758B2" w:rsidRPr="000758B2" w14:paraId="0AAA0475"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6B6839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32E240F2"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CE253A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1AF784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3A4CF2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Amazonas</w:t>
            </w:r>
          </w:p>
        </w:tc>
        <w:tc>
          <w:tcPr>
            <w:tcW w:w="1276" w:type="dxa"/>
            <w:tcBorders>
              <w:top w:val="single" w:sz="4" w:space="0" w:color="auto"/>
              <w:left w:val="nil"/>
              <w:bottom w:val="single" w:sz="4" w:space="0" w:color="auto"/>
              <w:right w:val="single" w:sz="4" w:space="0" w:color="auto"/>
            </w:tcBorders>
            <w:vAlign w:val="center"/>
          </w:tcPr>
          <w:p w14:paraId="24AC8D00"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$ 825.877</w:t>
            </w:r>
          </w:p>
        </w:tc>
      </w:tr>
      <w:tr w:rsidR="000758B2" w:rsidRPr="000758B2" w14:paraId="447260CF"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779AC9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51DFA7A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SERVICIO INTEGRADO DE ATENCIÓN Y </w:t>
            </w:r>
            <w:r w:rsidRPr="000758B2">
              <w:rPr>
                <w:rFonts w:ascii="Verdana" w:eastAsia="Times New Roman" w:hAnsi="Verdana" w:cs="Arial"/>
                <w:i/>
                <w:iCs/>
                <w:color w:val="000000" w:themeColor="text1"/>
                <w:sz w:val="18"/>
                <w:szCs w:val="18"/>
                <w:lang w:eastAsia="es-CO"/>
              </w:rPr>
              <w:lastRenderedPageBreak/>
              <w:t>PREVENCIÓN DE LA DESNUTRICIÓN</w:t>
            </w:r>
          </w:p>
        </w:tc>
        <w:tc>
          <w:tcPr>
            <w:tcW w:w="1418" w:type="dxa"/>
            <w:tcBorders>
              <w:top w:val="single" w:sz="4" w:space="0" w:color="auto"/>
              <w:left w:val="nil"/>
              <w:bottom w:val="single" w:sz="4" w:space="0" w:color="auto"/>
              <w:right w:val="single" w:sz="4" w:space="0" w:color="auto"/>
            </w:tcBorders>
            <w:vAlign w:val="center"/>
          </w:tcPr>
          <w:p w14:paraId="0C306AD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3880AA6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B151C0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Antioquia</w:t>
            </w:r>
          </w:p>
        </w:tc>
        <w:tc>
          <w:tcPr>
            <w:tcW w:w="1276" w:type="dxa"/>
            <w:tcBorders>
              <w:top w:val="single" w:sz="4" w:space="0" w:color="auto"/>
              <w:left w:val="nil"/>
              <w:bottom w:val="single" w:sz="4" w:space="0" w:color="auto"/>
              <w:right w:val="single" w:sz="4" w:space="0" w:color="auto"/>
            </w:tcBorders>
            <w:vAlign w:val="center"/>
          </w:tcPr>
          <w:p w14:paraId="33E0719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$ 659.763</w:t>
            </w:r>
          </w:p>
        </w:tc>
      </w:tr>
      <w:tr w:rsidR="000758B2" w:rsidRPr="000758B2" w14:paraId="0AAF58A9"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2F8AC7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48FCD46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66C58F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59ED44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9417C2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Arauca</w:t>
            </w:r>
          </w:p>
        </w:tc>
        <w:tc>
          <w:tcPr>
            <w:tcW w:w="1276" w:type="dxa"/>
            <w:tcBorders>
              <w:top w:val="single" w:sz="4" w:space="0" w:color="auto"/>
              <w:left w:val="nil"/>
              <w:bottom w:val="single" w:sz="4" w:space="0" w:color="auto"/>
              <w:right w:val="single" w:sz="4" w:space="0" w:color="auto"/>
            </w:tcBorders>
            <w:vAlign w:val="center"/>
          </w:tcPr>
          <w:p w14:paraId="4043F8D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$ 705.468</w:t>
            </w:r>
          </w:p>
        </w:tc>
      </w:tr>
      <w:tr w:rsidR="000758B2" w:rsidRPr="000758B2" w14:paraId="4391FD56"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3E8F01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1A503C2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1320D08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CEBB60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9B2601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Atlántico</w:t>
            </w:r>
          </w:p>
        </w:tc>
        <w:tc>
          <w:tcPr>
            <w:tcW w:w="1276" w:type="dxa"/>
            <w:tcBorders>
              <w:top w:val="single" w:sz="4" w:space="0" w:color="auto"/>
              <w:left w:val="nil"/>
              <w:bottom w:val="single" w:sz="4" w:space="0" w:color="auto"/>
              <w:right w:val="single" w:sz="4" w:space="0" w:color="auto"/>
            </w:tcBorders>
            <w:vAlign w:val="center"/>
          </w:tcPr>
          <w:p w14:paraId="3B1C310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$ 684.133</w:t>
            </w:r>
          </w:p>
        </w:tc>
      </w:tr>
      <w:tr w:rsidR="000758B2" w:rsidRPr="000758B2" w14:paraId="23AED58D"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2B0A8A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5E4200E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52984A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4D288E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BDAF36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Bolívar</w:t>
            </w:r>
          </w:p>
        </w:tc>
        <w:tc>
          <w:tcPr>
            <w:tcW w:w="1276" w:type="dxa"/>
            <w:tcBorders>
              <w:top w:val="single" w:sz="4" w:space="0" w:color="auto"/>
              <w:left w:val="nil"/>
              <w:bottom w:val="single" w:sz="4" w:space="0" w:color="auto"/>
              <w:right w:val="single" w:sz="4" w:space="0" w:color="auto"/>
            </w:tcBorders>
            <w:vAlign w:val="center"/>
          </w:tcPr>
          <w:p w14:paraId="79B8054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$ 690.796</w:t>
            </w:r>
          </w:p>
        </w:tc>
      </w:tr>
      <w:tr w:rsidR="000758B2" w:rsidRPr="000758B2" w14:paraId="5275939D"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5433F9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7FEB54A0"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021A76F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C537AF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9A0176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Boyacá</w:t>
            </w:r>
          </w:p>
        </w:tc>
        <w:tc>
          <w:tcPr>
            <w:tcW w:w="1276" w:type="dxa"/>
            <w:tcBorders>
              <w:top w:val="single" w:sz="4" w:space="0" w:color="auto"/>
              <w:left w:val="nil"/>
              <w:bottom w:val="single" w:sz="4" w:space="0" w:color="auto"/>
              <w:right w:val="single" w:sz="4" w:space="0" w:color="auto"/>
            </w:tcBorders>
            <w:vAlign w:val="center"/>
          </w:tcPr>
          <w:p w14:paraId="4DAF204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$ 696.470</w:t>
            </w:r>
          </w:p>
        </w:tc>
      </w:tr>
      <w:tr w:rsidR="000758B2" w:rsidRPr="000758B2" w14:paraId="4070B582"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3ACCFB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17AA807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030F4A4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CA1084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8C6F25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Caquetá</w:t>
            </w:r>
          </w:p>
        </w:tc>
        <w:tc>
          <w:tcPr>
            <w:tcW w:w="1276" w:type="dxa"/>
            <w:tcBorders>
              <w:top w:val="single" w:sz="4" w:space="0" w:color="auto"/>
              <w:left w:val="nil"/>
              <w:bottom w:val="single" w:sz="4" w:space="0" w:color="auto"/>
              <w:right w:val="single" w:sz="4" w:space="0" w:color="auto"/>
            </w:tcBorders>
            <w:vAlign w:val="center"/>
          </w:tcPr>
          <w:p w14:paraId="134B07A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$ 694.800</w:t>
            </w:r>
          </w:p>
        </w:tc>
      </w:tr>
      <w:tr w:rsidR="000758B2" w:rsidRPr="000758B2" w14:paraId="02AF5EDB"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EF00608" w14:textId="77777777" w:rsidR="000758B2" w:rsidRPr="000758B2" w:rsidRDefault="000758B2" w:rsidP="003B1DE0">
            <w:pPr>
              <w:spacing w:after="0" w:line="240" w:lineRule="auto"/>
              <w:rPr>
                <w:rFonts w:ascii="Verdana" w:eastAsia="Times New Roman" w:hAnsi="Verdana" w:cs="Arial"/>
                <w:i/>
                <w:iCs/>
                <w:color w:val="000000" w:themeColor="text1"/>
                <w:sz w:val="18"/>
                <w:szCs w:val="18"/>
                <w:highlight w:val="yellow"/>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1924378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1D72E89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C52E68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363209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Cauca</w:t>
            </w:r>
          </w:p>
        </w:tc>
        <w:tc>
          <w:tcPr>
            <w:tcW w:w="1276" w:type="dxa"/>
            <w:tcBorders>
              <w:top w:val="single" w:sz="4" w:space="0" w:color="auto"/>
              <w:left w:val="nil"/>
              <w:bottom w:val="single" w:sz="4" w:space="0" w:color="auto"/>
              <w:right w:val="single" w:sz="4" w:space="0" w:color="auto"/>
            </w:tcBorders>
            <w:vAlign w:val="center"/>
          </w:tcPr>
          <w:p w14:paraId="3CE6F0C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$ 681.041</w:t>
            </w:r>
          </w:p>
        </w:tc>
      </w:tr>
      <w:tr w:rsidR="000758B2" w:rsidRPr="000758B2" w14:paraId="60B91B7B"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CD6AE42"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72E7E46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5315C3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11AC8BD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37E993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Cesar-</w:t>
            </w:r>
          </w:p>
          <w:p w14:paraId="4AC8BD7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1218E94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$ 671.282</w:t>
            </w:r>
          </w:p>
        </w:tc>
      </w:tr>
      <w:tr w:rsidR="000758B2" w:rsidRPr="000758B2" w14:paraId="3E34B255"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86038B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5E6CA80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097830A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2EF2B0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C531D9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Cesar-</w:t>
            </w:r>
          </w:p>
          <w:p w14:paraId="6BA1EB9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3DD8B8C2"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$ 1.486.416</w:t>
            </w:r>
          </w:p>
        </w:tc>
      </w:tr>
      <w:tr w:rsidR="000758B2" w:rsidRPr="000758B2" w14:paraId="4AF023E3"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6AA482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4D9E37B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9CC288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83B434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490767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Chocó –</w:t>
            </w:r>
          </w:p>
          <w:p w14:paraId="451CDF1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7FA7298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$ 744.477</w:t>
            </w:r>
          </w:p>
        </w:tc>
      </w:tr>
      <w:tr w:rsidR="000758B2" w:rsidRPr="000758B2" w14:paraId="2F791FB2"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99D963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2D98217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04853F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1C9984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1DE4819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Chocó –</w:t>
            </w:r>
          </w:p>
          <w:p w14:paraId="624C397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2146AD7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$ 1.439.187</w:t>
            </w:r>
          </w:p>
        </w:tc>
      </w:tr>
      <w:tr w:rsidR="000758B2" w:rsidRPr="000758B2" w14:paraId="2D528543"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4C1C05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27FD7B5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270898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257BA6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A96150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Córdoba –</w:t>
            </w:r>
          </w:p>
          <w:p w14:paraId="5AB05AE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3A9CD2D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$ 685.686</w:t>
            </w:r>
          </w:p>
        </w:tc>
      </w:tr>
      <w:tr w:rsidR="000758B2" w:rsidRPr="000758B2" w14:paraId="78D5A567"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1CF236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128EB60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07EA3BE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008F57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2BCD8C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Córdoba –</w:t>
            </w:r>
          </w:p>
          <w:p w14:paraId="11D607C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5AF4B52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$ 1.408.315</w:t>
            </w:r>
          </w:p>
        </w:tc>
      </w:tr>
      <w:tr w:rsidR="000758B2" w:rsidRPr="000758B2" w14:paraId="44CC3B63"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737484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5EDC4F9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4E71DF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176589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4315EF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Guainía</w:t>
            </w:r>
          </w:p>
        </w:tc>
        <w:tc>
          <w:tcPr>
            <w:tcW w:w="1276" w:type="dxa"/>
            <w:tcBorders>
              <w:top w:val="single" w:sz="4" w:space="0" w:color="auto"/>
              <w:left w:val="nil"/>
              <w:bottom w:val="single" w:sz="4" w:space="0" w:color="auto"/>
              <w:right w:val="single" w:sz="4" w:space="0" w:color="auto"/>
            </w:tcBorders>
            <w:vAlign w:val="center"/>
          </w:tcPr>
          <w:p w14:paraId="5515EA5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$ 743.067</w:t>
            </w:r>
          </w:p>
        </w:tc>
      </w:tr>
      <w:tr w:rsidR="000758B2" w:rsidRPr="000758B2" w14:paraId="76B9DB3A"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A0F23B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lastRenderedPageBreak/>
              <w:t>420252</w:t>
            </w:r>
          </w:p>
        </w:tc>
        <w:tc>
          <w:tcPr>
            <w:tcW w:w="2526" w:type="dxa"/>
            <w:tcBorders>
              <w:top w:val="single" w:sz="4" w:space="0" w:color="auto"/>
              <w:left w:val="nil"/>
              <w:bottom w:val="single" w:sz="4" w:space="0" w:color="auto"/>
              <w:right w:val="single" w:sz="4" w:space="0" w:color="auto"/>
            </w:tcBorders>
            <w:vAlign w:val="center"/>
          </w:tcPr>
          <w:p w14:paraId="61DB4DF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354B1F6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1E00730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1248DD3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La Guajira-</w:t>
            </w:r>
          </w:p>
          <w:p w14:paraId="105C018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34B3F48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$ 811.537</w:t>
            </w:r>
          </w:p>
        </w:tc>
      </w:tr>
      <w:tr w:rsidR="000758B2" w:rsidRPr="000758B2" w14:paraId="5A06DD4C"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31C32A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7BCF66B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EA4499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FA891F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0F424E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La Guajira-</w:t>
            </w:r>
          </w:p>
          <w:p w14:paraId="1138243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31D1D5E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$ 1.631.741</w:t>
            </w:r>
          </w:p>
        </w:tc>
      </w:tr>
      <w:tr w:rsidR="000758B2" w:rsidRPr="000758B2" w14:paraId="19F9E976"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4648E2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30AECE2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3D269EE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DAAF8B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314FE9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Magdalena</w:t>
            </w:r>
          </w:p>
        </w:tc>
        <w:tc>
          <w:tcPr>
            <w:tcW w:w="1276" w:type="dxa"/>
            <w:tcBorders>
              <w:top w:val="single" w:sz="4" w:space="0" w:color="auto"/>
              <w:left w:val="nil"/>
              <w:bottom w:val="single" w:sz="4" w:space="0" w:color="auto"/>
              <w:right w:val="single" w:sz="4" w:space="0" w:color="auto"/>
            </w:tcBorders>
            <w:vAlign w:val="center"/>
          </w:tcPr>
          <w:p w14:paraId="0777CCD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$ 701.099</w:t>
            </w:r>
          </w:p>
        </w:tc>
      </w:tr>
      <w:tr w:rsidR="000758B2" w:rsidRPr="000758B2" w14:paraId="6CAC3C8A"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37E24C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395639D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3BF4D80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B0F400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317558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Meta</w:t>
            </w:r>
          </w:p>
        </w:tc>
        <w:tc>
          <w:tcPr>
            <w:tcW w:w="1276" w:type="dxa"/>
            <w:tcBorders>
              <w:top w:val="single" w:sz="4" w:space="0" w:color="auto"/>
              <w:left w:val="nil"/>
              <w:bottom w:val="single" w:sz="4" w:space="0" w:color="auto"/>
              <w:right w:val="single" w:sz="4" w:space="0" w:color="auto"/>
            </w:tcBorders>
            <w:vAlign w:val="center"/>
          </w:tcPr>
          <w:p w14:paraId="413A17B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$ 678.039</w:t>
            </w:r>
          </w:p>
        </w:tc>
      </w:tr>
      <w:tr w:rsidR="000758B2" w:rsidRPr="000758B2" w14:paraId="49C9A6DA"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69B666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32B4696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E3BF15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CA6E33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96850F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Nariño-</w:t>
            </w:r>
          </w:p>
          <w:p w14:paraId="11F6B10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3FF2343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$ 669.813</w:t>
            </w:r>
          </w:p>
        </w:tc>
      </w:tr>
      <w:tr w:rsidR="000758B2" w:rsidRPr="000758B2" w14:paraId="510B64E8"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812CB9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641A3EB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DE5F0C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9525EB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807EE8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Nariño-</w:t>
            </w:r>
          </w:p>
          <w:p w14:paraId="7356109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47C7A4D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$ 1.409.615</w:t>
            </w:r>
          </w:p>
        </w:tc>
      </w:tr>
      <w:tr w:rsidR="000758B2" w:rsidRPr="000758B2" w14:paraId="21D5794F"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D2AF6D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344C78C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74C2995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880EAF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4C3735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Norte de Santander-</w:t>
            </w:r>
          </w:p>
          <w:p w14:paraId="492C36A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403A90E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$ 639.436</w:t>
            </w:r>
          </w:p>
        </w:tc>
      </w:tr>
      <w:tr w:rsidR="000758B2" w:rsidRPr="000758B2" w14:paraId="628B3F1B"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59B968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0CEB8AA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333AE1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0AA9EB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1C98B89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Norte de Santander-</w:t>
            </w:r>
          </w:p>
          <w:p w14:paraId="29ED487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0F0233D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$ 1.459.381</w:t>
            </w:r>
          </w:p>
        </w:tc>
      </w:tr>
      <w:tr w:rsidR="000758B2" w:rsidRPr="000758B2" w14:paraId="302E6067"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300C8A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201E59F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76EA53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AC4D6D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C72E83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Putumayo</w:t>
            </w:r>
          </w:p>
        </w:tc>
        <w:tc>
          <w:tcPr>
            <w:tcW w:w="1276" w:type="dxa"/>
            <w:tcBorders>
              <w:top w:val="single" w:sz="4" w:space="0" w:color="auto"/>
              <w:left w:val="nil"/>
              <w:bottom w:val="single" w:sz="4" w:space="0" w:color="auto"/>
              <w:right w:val="single" w:sz="4" w:space="0" w:color="auto"/>
            </w:tcBorders>
            <w:vAlign w:val="center"/>
          </w:tcPr>
          <w:p w14:paraId="0F439EC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$ 738.065</w:t>
            </w:r>
          </w:p>
        </w:tc>
      </w:tr>
      <w:tr w:rsidR="000758B2" w:rsidRPr="000758B2" w14:paraId="6DDB5E8F"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E3526C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581DBEE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0832056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205231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1A1F324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Risaralda-</w:t>
            </w:r>
          </w:p>
          <w:p w14:paraId="39D94F6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60C7D8F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$ 678.460</w:t>
            </w:r>
          </w:p>
        </w:tc>
      </w:tr>
      <w:tr w:rsidR="000758B2" w:rsidRPr="000758B2" w14:paraId="64A5FD4B"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3C78432"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6827298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1714F8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3304B0F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605625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Risaralda-</w:t>
            </w:r>
          </w:p>
          <w:p w14:paraId="279AC4C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777BD4F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$ 1.414.686</w:t>
            </w:r>
          </w:p>
        </w:tc>
      </w:tr>
      <w:tr w:rsidR="000758B2" w:rsidRPr="000758B2" w14:paraId="4BC69F70"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EF2FFE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5B515DE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B8D085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C86CBA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A3E8BE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Santander-</w:t>
            </w:r>
          </w:p>
          <w:p w14:paraId="7C8AAB8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6EE46A1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$ 690.722</w:t>
            </w:r>
          </w:p>
        </w:tc>
      </w:tr>
      <w:tr w:rsidR="000758B2" w:rsidRPr="000758B2" w14:paraId="7A0E2CF2"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DDF769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20D6203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19F3DF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5181D7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92F530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Santander-</w:t>
            </w:r>
          </w:p>
          <w:p w14:paraId="5791ADA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0ABFC5A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$ 1.459.381</w:t>
            </w:r>
          </w:p>
        </w:tc>
      </w:tr>
      <w:tr w:rsidR="000758B2" w:rsidRPr="000758B2" w14:paraId="7C233E78"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CDF303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694A2C0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SERVICIO INTEGRADO DE ATENCIÓN Y </w:t>
            </w:r>
            <w:r w:rsidRPr="000758B2">
              <w:rPr>
                <w:rFonts w:ascii="Verdana" w:eastAsia="Times New Roman" w:hAnsi="Verdana" w:cs="Arial"/>
                <w:i/>
                <w:iCs/>
                <w:color w:val="000000" w:themeColor="text1"/>
                <w:sz w:val="18"/>
                <w:szCs w:val="18"/>
                <w:lang w:eastAsia="es-CO"/>
              </w:rPr>
              <w:lastRenderedPageBreak/>
              <w:t>PREVENCIÓN DE LA DESNUTRICIÓN</w:t>
            </w:r>
          </w:p>
        </w:tc>
        <w:tc>
          <w:tcPr>
            <w:tcW w:w="1418" w:type="dxa"/>
            <w:tcBorders>
              <w:top w:val="single" w:sz="4" w:space="0" w:color="auto"/>
              <w:left w:val="nil"/>
              <w:bottom w:val="single" w:sz="4" w:space="0" w:color="auto"/>
              <w:right w:val="single" w:sz="4" w:space="0" w:color="auto"/>
            </w:tcBorders>
            <w:vAlign w:val="center"/>
          </w:tcPr>
          <w:p w14:paraId="5D89397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746EEB1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E3DAF2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Sucre-</w:t>
            </w:r>
          </w:p>
          <w:p w14:paraId="7F75C7F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6485CD5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$ 682.568</w:t>
            </w:r>
          </w:p>
        </w:tc>
      </w:tr>
      <w:tr w:rsidR="000758B2" w:rsidRPr="000758B2" w14:paraId="3C4D1CB3"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F2086D0"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4DE0D84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5D5888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BE3D5D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E8EC24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Tolima</w:t>
            </w:r>
          </w:p>
        </w:tc>
        <w:tc>
          <w:tcPr>
            <w:tcW w:w="1276" w:type="dxa"/>
            <w:tcBorders>
              <w:top w:val="single" w:sz="4" w:space="0" w:color="auto"/>
              <w:left w:val="nil"/>
              <w:bottom w:val="single" w:sz="4" w:space="0" w:color="auto"/>
              <w:right w:val="single" w:sz="4" w:space="0" w:color="auto"/>
            </w:tcBorders>
            <w:vAlign w:val="center"/>
          </w:tcPr>
          <w:p w14:paraId="25BF708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$ 663.885</w:t>
            </w:r>
          </w:p>
        </w:tc>
      </w:tr>
      <w:tr w:rsidR="000758B2" w:rsidRPr="000758B2" w14:paraId="4A629331"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552CC3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0470C42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7522D1B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3D4D58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710EA7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Valle Del Cauca</w:t>
            </w:r>
          </w:p>
        </w:tc>
        <w:tc>
          <w:tcPr>
            <w:tcW w:w="1276" w:type="dxa"/>
            <w:tcBorders>
              <w:top w:val="single" w:sz="4" w:space="0" w:color="auto"/>
              <w:left w:val="nil"/>
              <w:bottom w:val="single" w:sz="4" w:space="0" w:color="auto"/>
              <w:right w:val="single" w:sz="4" w:space="0" w:color="auto"/>
            </w:tcBorders>
            <w:vAlign w:val="center"/>
          </w:tcPr>
          <w:p w14:paraId="4EFFE78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$ 683.621</w:t>
            </w:r>
          </w:p>
        </w:tc>
      </w:tr>
      <w:tr w:rsidR="000758B2" w:rsidRPr="000758B2" w14:paraId="5292338D"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2B5948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4B0F845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2D55B9A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CC01BA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0F1A34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Vaupés-</w:t>
            </w:r>
          </w:p>
          <w:p w14:paraId="511254F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4752E7C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$ 735.723</w:t>
            </w:r>
          </w:p>
        </w:tc>
      </w:tr>
      <w:tr w:rsidR="000758B2" w:rsidRPr="000758B2" w14:paraId="36ABD2C3"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DD090E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555397E0"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02F661C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1124E1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64980D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Vaupés-Intramural</w:t>
            </w:r>
          </w:p>
        </w:tc>
        <w:tc>
          <w:tcPr>
            <w:tcW w:w="1276" w:type="dxa"/>
            <w:tcBorders>
              <w:top w:val="single" w:sz="4" w:space="0" w:color="auto"/>
              <w:left w:val="nil"/>
              <w:bottom w:val="single" w:sz="4" w:space="0" w:color="auto"/>
              <w:right w:val="single" w:sz="4" w:space="0" w:color="auto"/>
            </w:tcBorders>
            <w:vAlign w:val="center"/>
          </w:tcPr>
          <w:p w14:paraId="7CDFF44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$ 1.457.276</w:t>
            </w:r>
          </w:p>
        </w:tc>
      </w:tr>
      <w:tr w:rsidR="000758B2" w:rsidRPr="000758B2" w14:paraId="5913D81C"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78C163D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2E21447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4D4C7D2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A69CE3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w:t>
            </w:r>
            <w:proofErr w:type="gramStart"/>
            <w:r w:rsidRPr="000758B2">
              <w:rPr>
                <w:rFonts w:ascii="Verdana" w:eastAsia="Times New Roman" w:hAnsi="Verdana" w:cs="Arial"/>
                <w:i/>
                <w:iCs/>
                <w:color w:val="000000" w:themeColor="text1"/>
                <w:sz w:val="18"/>
                <w:szCs w:val="18"/>
                <w:lang w:eastAsia="es-CO"/>
              </w:rPr>
              <w:t>/  meses</w:t>
            </w:r>
            <w:proofErr w:type="gramEnd"/>
          </w:p>
        </w:tc>
        <w:tc>
          <w:tcPr>
            <w:tcW w:w="1417" w:type="dxa"/>
            <w:tcBorders>
              <w:top w:val="single" w:sz="4" w:space="0" w:color="auto"/>
              <w:left w:val="nil"/>
              <w:bottom w:val="single" w:sz="4" w:space="0" w:color="auto"/>
              <w:right w:val="single" w:sz="4" w:space="0" w:color="auto"/>
            </w:tcBorders>
            <w:vAlign w:val="center"/>
          </w:tcPr>
          <w:p w14:paraId="181891F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Vichada-</w:t>
            </w:r>
          </w:p>
          <w:p w14:paraId="01A4418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Extramural</w:t>
            </w:r>
          </w:p>
        </w:tc>
        <w:tc>
          <w:tcPr>
            <w:tcW w:w="1276" w:type="dxa"/>
            <w:tcBorders>
              <w:top w:val="single" w:sz="4" w:space="0" w:color="auto"/>
              <w:left w:val="nil"/>
              <w:bottom w:val="single" w:sz="4" w:space="0" w:color="auto"/>
              <w:right w:val="single" w:sz="4" w:space="0" w:color="auto"/>
            </w:tcBorders>
            <w:vAlign w:val="center"/>
          </w:tcPr>
          <w:p w14:paraId="157232C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 $ 748.653</w:t>
            </w:r>
          </w:p>
        </w:tc>
      </w:tr>
      <w:tr w:rsidR="000758B2" w:rsidRPr="000758B2" w14:paraId="10394982"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956964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420252</w:t>
            </w:r>
          </w:p>
        </w:tc>
        <w:tc>
          <w:tcPr>
            <w:tcW w:w="2526" w:type="dxa"/>
            <w:tcBorders>
              <w:top w:val="single" w:sz="4" w:space="0" w:color="auto"/>
              <w:left w:val="nil"/>
              <w:bottom w:val="single" w:sz="4" w:space="0" w:color="auto"/>
              <w:right w:val="single" w:sz="4" w:space="0" w:color="auto"/>
            </w:tcBorders>
            <w:vAlign w:val="center"/>
          </w:tcPr>
          <w:p w14:paraId="39CF294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w:t>
            </w:r>
          </w:p>
        </w:tc>
        <w:tc>
          <w:tcPr>
            <w:tcW w:w="1418" w:type="dxa"/>
            <w:tcBorders>
              <w:top w:val="single" w:sz="4" w:space="0" w:color="auto"/>
              <w:left w:val="nil"/>
              <w:bottom w:val="single" w:sz="4" w:space="0" w:color="auto"/>
              <w:right w:val="single" w:sz="4" w:space="0" w:color="auto"/>
            </w:tcBorders>
            <w:vAlign w:val="center"/>
          </w:tcPr>
          <w:p w14:paraId="5B70928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8B2A5F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8964C9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Vichada-</w:t>
            </w:r>
          </w:p>
          <w:p w14:paraId="49056F2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Intramural</w:t>
            </w:r>
          </w:p>
        </w:tc>
        <w:tc>
          <w:tcPr>
            <w:tcW w:w="1276" w:type="dxa"/>
            <w:tcBorders>
              <w:top w:val="single" w:sz="4" w:space="0" w:color="auto"/>
              <w:left w:val="nil"/>
              <w:bottom w:val="single" w:sz="4" w:space="0" w:color="auto"/>
              <w:right w:val="single" w:sz="4" w:space="0" w:color="auto"/>
            </w:tcBorders>
            <w:vAlign w:val="center"/>
          </w:tcPr>
          <w:p w14:paraId="7087439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$ 1.411.038</w:t>
            </w:r>
          </w:p>
        </w:tc>
      </w:tr>
      <w:tr w:rsidR="000758B2" w:rsidRPr="000758B2" w14:paraId="57FDD661"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0C5BCB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420296</w:t>
            </w:r>
          </w:p>
        </w:tc>
        <w:tc>
          <w:tcPr>
            <w:tcW w:w="2526" w:type="dxa"/>
            <w:tcBorders>
              <w:top w:val="single" w:sz="4" w:space="0" w:color="auto"/>
              <w:left w:val="nil"/>
              <w:bottom w:val="single" w:sz="4" w:space="0" w:color="auto"/>
              <w:right w:val="single" w:sz="4" w:space="0" w:color="auto"/>
            </w:tcBorders>
            <w:vAlign w:val="center"/>
          </w:tcPr>
          <w:p w14:paraId="3CE4C28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2F082C1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79001E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1AA6312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Chocó</w:t>
            </w:r>
          </w:p>
        </w:tc>
        <w:tc>
          <w:tcPr>
            <w:tcW w:w="1276" w:type="dxa"/>
            <w:tcBorders>
              <w:top w:val="single" w:sz="4" w:space="0" w:color="auto"/>
              <w:left w:val="nil"/>
              <w:bottom w:val="single" w:sz="4" w:space="0" w:color="auto"/>
              <w:right w:val="single" w:sz="4" w:space="0" w:color="auto"/>
            </w:tcBorders>
            <w:vAlign w:val="center"/>
          </w:tcPr>
          <w:p w14:paraId="74B828B0"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$ 47.30.309</w:t>
            </w:r>
          </w:p>
        </w:tc>
      </w:tr>
      <w:tr w:rsidR="000758B2" w:rsidRPr="000758B2" w14:paraId="3B109DC4"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0163D8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420296</w:t>
            </w:r>
          </w:p>
        </w:tc>
        <w:tc>
          <w:tcPr>
            <w:tcW w:w="2526" w:type="dxa"/>
            <w:tcBorders>
              <w:top w:val="single" w:sz="4" w:space="0" w:color="auto"/>
              <w:left w:val="nil"/>
              <w:bottom w:val="single" w:sz="4" w:space="0" w:color="auto"/>
              <w:right w:val="single" w:sz="4" w:space="0" w:color="auto"/>
            </w:tcBorders>
            <w:vAlign w:val="center"/>
          </w:tcPr>
          <w:p w14:paraId="30441CC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4011780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9368E0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3CF40C3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Córdoba</w:t>
            </w:r>
          </w:p>
        </w:tc>
        <w:tc>
          <w:tcPr>
            <w:tcW w:w="1276" w:type="dxa"/>
            <w:tcBorders>
              <w:top w:val="single" w:sz="4" w:space="0" w:color="auto"/>
              <w:left w:val="nil"/>
              <w:bottom w:val="single" w:sz="4" w:space="0" w:color="auto"/>
              <w:right w:val="single" w:sz="4" w:space="0" w:color="auto"/>
            </w:tcBorders>
            <w:vAlign w:val="center"/>
          </w:tcPr>
          <w:p w14:paraId="7986950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$ 4.679.894</w:t>
            </w:r>
          </w:p>
        </w:tc>
      </w:tr>
      <w:tr w:rsidR="000758B2" w:rsidRPr="000758B2" w14:paraId="5DAB80B1"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78128D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420296</w:t>
            </w:r>
          </w:p>
        </w:tc>
        <w:tc>
          <w:tcPr>
            <w:tcW w:w="2526" w:type="dxa"/>
            <w:tcBorders>
              <w:top w:val="single" w:sz="4" w:space="0" w:color="auto"/>
              <w:left w:val="nil"/>
              <w:bottom w:val="single" w:sz="4" w:space="0" w:color="auto"/>
              <w:right w:val="single" w:sz="4" w:space="0" w:color="auto"/>
            </w:tcBorders>
            <w:vAlign w:val="center"/>
          </w:tcPr>
          <w:p w14:paraId="01099D20"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68DD8B3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1633D9B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5E330629"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La Guajira</w:t>
            </w:r>
          </w:p>
        </w:tc>
        <w:tc>
          <w:tcPr>
            <w:tcW w:w="1276" w:type="dxa"/>
            <w:tcBorders>
              <w:top w:val="single" w:sz="4" w:space="0" w:color="auto"/>
              <w:left w:val="nil"/>
              <w:bottom w:val="single" w:sz="4" w:space="0" w:color="auto"/>
              <w:right w:val="single" w:sz="4" w:space="0" w:color="auto"/>
            </w:tcBorders>
            <w:vAlign w:val="center"/>
          </w:tcPr>
          <w:p w14:paraId="668028D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$ 4.923.577</w:t>
            </w:r>
          </w:p>
        </w:tc>
      </w:tr>
      <w:tr w:rsidR="000758B2" w:rsidRPr="000758B2" w14:paraId="6C2F295F"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774F62C"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420296</w:t>
            </w:r>
          </w:p>
        </w:tc>
        <w:tc>
          <w:tcPr>
            <w:tcW w:w="2526" w:type="dxa"/>
            <w:tcBorders>
              <w:top w:val="single" w:sz="4" w:space="0" w:color="auto"/>
              <w:left w:val="nil"/>
              <w:bottom w:val="single" w:sz="4" w:space="0" w:color="auto"/>
              <w:right w:val="single" w:sz="4" w:space="0" w:color="auto"/>
            </w:tcBorders>
            <w:vAlign w:val="center"/>
          </w:tcPr>
          <w:p w14:paraId="7D14B0B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1DCCB8F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1E1D7F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6027FE7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Nariño</w:t>
            </w:r>
          </w:p>
        </w:tc>
        <w:tc>
          <w:tcPr>
            <w:tcW w:w="1276" w:type="dxa"/>
            <w:tcBorders>
              <w:top w:val="single" w:sz="4" w:space="0" w:color="auto"/>
              <w:left w:val="nil"/>
              <w:bottom w:val="single" w:sz="4" w:space="0" w:color="auto"/>
              <w:right w:val="single" w:sz="4" w:space="0" w:color="auto"/>
            </w:tcBorders>
            <w:vAlign w:val="center"/>
          </w:tcPr>
          <w:p w14:paraId="795926B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$ 4.703.762</w:t>
            </w:r>
          </w:p>
        </w:tc>
      </w:tr>
      <w:tr w:rsidR="000758B2" w:rsidRPr="000758B2" w14:paraId="26F68232"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8531B1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420296</w:t>
            </w:r>
          </w:p>
        </w:tc>
        <w:tc>
          <w:tcPr>
            <w:tcW w:w="2526" w:type="dxa"/>
            <w:tcBorders>
              <w:top w:val="single" w:sz="4" w:space="0" w:color="auto"/>
              <w:left w:val="nil"/>
              <w:bottom w:val="single" w:sz="4" w:space="0" w:color="auto"/>
              <w:right w:val="single" w:sz="4" w:space="0" w:color="auto"/>
            </w:tcBorders>
            <w:vAlign w:val="center"/>
          </w:tcPr>
          <w:p w14:paraId="5744469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DESNUTRICIÓN-INTRAMURAL</w:t>
            </w:r>
          </w:p>
        </w:tc>
        <w:tc>
          <w:tcPr>
            <w:tcW w:w="1418" w:type="dxa"/>
            <w:tcBorders>
              <w:top w:val="single" w:sz="4" w:space="0" w:color="auto"/>
              <w:left w:val="nil"/>
              <w:bottom w:val="single" w:sz="4" w:space="0" w:color="auto"/>
              <w:right w:val="single" w:sz="4" w:space="0" w:color="auto"/>
            </w:tcBorders>
            <w:vAlign w:val="center"/>
          </w:tcPr>
          <w:p w14:paraId="71559A0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C03B43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3525BDE8"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Vaupés</w:t>
            </w:r>
          </w:p>
        </w:tc>
        <w:tc>
          <w:tcPr>
            <w:tcW w:w="1276" w:type="dxa"/>
            <w:tcBorders>
              <w:top w:val="single" w:sz="4" w:space="0" w:color="auto"/>
              <w:left w:val="nil"/>
              <w:bottom w:val="single" w:sz="4" w:space="0" w:color="auto"/>
              <w:right w:val="single" w:sz="4" w:space="0" w:color="auto"/>
            </w:tcBorders>
            <w:vAlign w:val="center"/>
          </w:tcPr>
          <w:p w14:paraId="03F346F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$ 4.748.502</w:t>
            </w:r>
          </w:p>
        </w:tc>
      </w:tr>
      <w:tr w:rsidR="000758B2" w:rsidRPr="000758B2" w14:paraId="7819DB52"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59ED736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420296</w:t>
            </w:r>
          </w:p>
        </w:tc>
        <w:tc>
          <w:tcPr>
            <w:tcW w:w="2526" w:type="dxa"/>
            <w:tcBorders>
              <w:top w:val="single" w:sz="4" w:space="0" w:color="auto"/>
              <w:left w:val="nil"/>
              <w:bottom w:val="single" w:sz="4" w:space="0" w:color="auto"/>
              <w:right w:val="single" w:sz="4" w:space="0" w:color="auto"/>
            </w:tcBorders>
            <w:vAlign w:val="center"/>
          </w:tcPr>
          <w:p w14:paraId="057236C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SERVICIO INTEGRADO DE ATENCIÓN Y PREVENCIÓN DE LA </w:t>
            </w:r>
            <w:r w:rsidRPr="000758B2">
              <w:rPr>
                <w:rFonts w:ascii="Verdana" w:eastAsia="Times New Roman" w:hAnsi="Verdana" w:cs="Arial"/>
                <w:i/>
                <w:iCs/>
                <w:color w:val="000000" w:themeColor="text1"/>
                <w:sz w:val="18"/>
                <w:szCs w:val="18"/>
                <w:lang w:eastAsia="es-CO"/>
              </w:rPr>
              <w:lastRenderedPageBreak/>
              <w:t>DESNUTRICIÓN-INTRAMURAL</w:t>
            </w:r>
          </w:p>
        </w:tc>
        <w:tc>
          <w:tcPr>
            <w:tcW w:w="1418" w:type="dxa"/>
            <w:tcBorders>
              <w:top w:val="single" w:sz="4" w:space="0" w:color="auto"/>
              <w:left w:val="nil"/>
              <w:bottom w:val="single" w:sz="4" w:space="0" w:color="auto"/>
              <w:right w:val="single" w:sz="4" w:space="0" w:color="auto"/>
            </w:tcBorders>
            <w:vAlign w:val="center"/>
          </w:tcPr>
          <w:p w14:paraId="09AD294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53150AE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1 mes</w:t>
            </w:r>
          </w:p>
        </w:tc>
        <w:tc>
          <w:tcPr>
            <w:tcW w:w="1417" w:type="dxa"/>
            <w:tcBorders>
              <w:top w:val="single" w:sz="4" w:space="0" w:color="auto"/>
              <w:left w:val="nil"/>
              <w:bottom w:val="single" w:sz="4" w:space="0" w:color="auto"/>
              <w:right w:val="single" w:sz="4" w:space="0" w:color="auto"/>
            </w:tcBorders>
            <w:vAlign w:val="center"/>
          </w:tcPr>
          <w:p w14:paraId="694FA9F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Vichada</w:t>
            </w:r>
          </w:p>
        </w:tc>
        <w:tc>
          <w:tcPr>
            <w:tcW w:w="1276" w:type="dxa"/>
            <w:tcBorders>
              <w:top w:val="single" w:sz="4" w:space="0" w:color="auto"/>
              <w:left w:val="nil"/>
              <w:bottom w:val="single" w:sz="4" w:space="0" w:color="auto"/>
              <w:right w:val="single" w:sz="4" w:space="0" w:color="auto"/>
            </w:tcBorders>
            <w:vAlign w:val="center"/>
          </w:tcPr>
          <w:p w14:paraId="30383A1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$ 4.703.563</w:t>
            </w:r>
          </w:p>
        </w:tc>
      </w:tr>
      <w:tr w:rsidR="000758B2" w:rsidRPr="000758B2" w14:paraId="40376D63"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2FFDDD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7CEF318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7F4C553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E6D45E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11F16D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Antioquia</w:t>
            </w:r>
          </w:p>
        </w:tc>
        <w:tc>
          <w:tcPr>
            <w:tcW w:w="1276" w:type="dxa"/>
            <w:tcBorders>
              <w:top w:val="single" w:sz="4" w:space="0" w:color="auto"/>
              <w:left w:val="nil"/>
              <w:bottom w:val="single" w:sz="4" w:space="0" w:color="auto"/>
              <w:right w:val="single" w:sz="4" w:space="0" w:color="auto"/>
            </w:tcBorders>
            <w:vAlign w:val="center"/>
          </w:tcPr>
          <w:p w14:paraId="10BD10B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$ 846.554</w:t>
            </w:r>
          </w:p>
        </w:tc>
      </w:tr>
      <w:tr w:rsidR="000758B2" w:rsidRPr="000758B2" w14:paraId="1E7F38C8"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96C4330"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395A423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56AAC6D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09A186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62A7883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Bolívar</w:t>
            </w:r>
          </w:p>
        </w:tc>
        <w:tc>
          <w:tcPr>
            <w:tcW w:w="1276" w:type="dxa"/>
            <w:tcBorders>
              <w:top w:val="single" w:sz="4" w:space="0" w:color="auto"/>
              <w:left w:val="nil"/>
              <w:bottom w:val="single" w:sz="4" w:space="0" w:color="auto"/>
              <w:right w:val="single" w:sz="4" w:space="0" w:color="auto"/>
            </w:tcBorders>
            <w:vAlign w:val="center"/>
          </w:tcPr>
          <w:p w14:paraId="502109B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$ 867.946</w:t>
            </w:r>
          </w:p>
        </w:tc>
      </w:tr>
      <w:tr w:rsidR="000758B2" w:rsidRPr="000758B2" w14:paraId="7C5CF651"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1B20F1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76F90B2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4B2D499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36D9DF2"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F51103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Cesar</w:t>
            </w:r>
          </w:p>
        </w:tc>
        <w:tc>
          <w:tcPr>
            <w:tcW w:w="1276" w:type="dxa"/>
            <w:tcBorders>
              <w:top w:val="single" w:sz="4" w:space="0" w:color="auto"/>
              <w:left w:val="nil"/>
              <w:bottom w:val="single" w:sz="4" w:space="0" w:color="auto"/>
              <w:right w:val="single" w:sz="4" w:space="0" w:color="auto"/>
            </w:tcBorders>
            <w:vAlign w:val="center"/>
          </w:tcPr>
          <w:p w14:paraId="23E752B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$ 872.272</w:t>
            </w:r>
          </w:p>
        </w:tc>
      </w:tr>
      <w:tr w:rsidR="000758B2" w:rsidRPr="000758B2" w14:paraId="216110DF"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562785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7DAF5F4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4BE6C6B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6F621CA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21F1A85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Chocó</w:t>
            </w:r>
          </w:p>
        </w:tc>
        <w:tc>
          <w:tcPr>
            <w:tcW w:w="1276" w:type="dxa"/>
            <w:tcBorders>
              <w:top w:val="single" w:sz="4" w:space="0" w:color="auto"/>
              <w:left w:val="nil"/>
              <w:bottom w:val="single" w:sz="4" w:space="0" w:color="auto"/>
              <w:right w:val="single" w:sz="4" w:space="0" w:color="auto"/>
            </w:tcBorders>
            <w:vAlign w:val="center"/>
          </w:tcPr>
          <w:p w14:paraId="4ED375F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$ 879. 627</w:t>
            </w:r>
          </w:p>
        </w:tc>
      </w:tr>
      <w:tr w:rsidR="000758B2" w:rsidRPr="000758B2" w14:paraId="1C2C37C7"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3D0FED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23CCA6E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7D2B422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F96D83E"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8F2B457"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Córdoba</w:t>
            </w:r>
          </w:p>
        </w:tc>
        <w:tc>
          <w:tcPr>
            <w:tcW w:w="1276" w:type="dxa"/>
            <w:tcBorders>
              <w:top w:val="single" w:sz="4" w:space="0" w:color="auto"/>
              <w:left w:val="nil"/>
              <w:bottom w:val="single" w:sz="4" w:space="0" w:color="auto"/>
              <w:right w:val="single" w:sz="4" w:space="0" w:color="auto"/>
            </w:tcBorders>
            <w:vAlign w:val="center"/>
          </w:tcPr>
          <w:p w14:paraId="71FD442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$ 857.192</w:t>
            </w:r>
          </w:p>
        </w:tc>
      </w:tr>
      <w:tr w:rsidR="000758B2" w:rsidRPr="000758B2" w14:paraId="3D73C445"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67649C5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19CEA7A6"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2802505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BCFF210"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3864A51"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La Guajira</w:t>
            </w:r>
          </w:p>
        </w:tc>
        <w:tc>
          <w:tcPr>
            <w:tcW w:w="1276" w:type="dxa"/>
            <w:tcBorders>
              <w:top w:val="single" w:sz="4" w:space="0" w:color="auto"/>
              <w:left w:val="nil"/>
              <w:bottom w:val="single" w:sz="4" w:space="0" w:color="auto"/>
              <w:right w:val="single" w:sz="4" w:space="0" w:color="auto"/>
            </w:tcBorders>
            <w:vAlign w:val="center"/>
          </w:tcPr>
          <w:p w14:paraId="01DE050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$ 936.933</w:t>
            </w:r>
          </w:p>
        </w:tc>
      </w:tr>
      <w:tr w:rsidR="000758B2" w:rsidRPr="000758B2" w14:paraId="3E2FE17F"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1D3D6609"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57801F0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6932BBA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5A57239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5BFDD4E3"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Magdalena</w:t>
            </w:r>
          </w:p>
        </w:tc>
        <w:tc>
          <w:tcPr>
            <w:tcW w:w="1276" w:type="dxa"/>
            <w:tcBorders>
              <w:top w:val="single" w:sz="4" w:space="0" w:color="auto"/>
              <w:left w:val="nil"/>
              <w:bottom w:val="single" w:sz="4" w:space="0" w:color="auto"/>
              <w:right w:val="single" w:sz="4" w:space="0" w:color="auto"/>
            </w:tcBorders>
            <w:vAlign w:val="center"/>
          </w:tcPr>
          <w:p w14:paraId="33DCF1AA"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$ 859.587</w:t>
            </w:r>
          </w:p>
        </w:tc>
      </w:tr>
      <w:tr w:rsidR="000758B2" w:rsidRPr="000758B2" w14:paraId="0C68EC1D"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DEA9DB4"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3CB0D0B1"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6642E90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2FF2530A"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7E68618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Nariño</w:t>
            </w:r>
          </w:p>
        </w:tc>
        <w:tc>
          <w:tcPr>
            <w:tcW w:w="1276" w:type="dxa"/>
            <w:tcBorders>
              <w:top w:val="single" w:sz="4" w:space="0" w:color="auto"/>
              <w:left w:val="nil"/>
              <w:bottom w:val="single" w:sz="4" w:space="0" w:color="auto"/>
              <w:right w:val="single" w:sz="4" w:space="0" w:color="auto"/>
            </w:tcBorders>
            <w:vAlign w:val="center"/>
          </w:tcPr>
          <w:p w14:paraId="0572490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$ 849.860</w:t>
            </w:r>
          </w:p>
        </w:tc>
      </w:tr>
      <w:tr w:rsidR="000758B2" w:rsidRPr="000758B2" w14:paraId="35D6B456"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3036C21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3FC0D6F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640420D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0D6DBBA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45C457F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Santander</w:t>
            </w:r>
          </w:p>
        </w:tc>
        <w:tc>
          <w:tcPr>
            <w:tcW w:w="1276" w:type="dxa"/>
            <w:tcBorders>
              <w:top w:val="single" w:sz="4" w:space="0" w:color="auto"/>
              <w:left w:val="nil"/>
              <w:bottom w:val="single" w:sz="4" w:space="0" w:color="auto"/>
              <w:right w:val="single" w:sz="4" w:space="0" w:color="auto"/>
            </w:tcBorders>
            <w:vAlign w:val="center"/>
          </w:tcPr>
          <w:p w14:paraId="1870AE2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$ 839.214</w:t>
            </w:r>
          </w:p>
        </w:tc>
      </w:tr>
      <w:tr w:rsidR="000758B2" w:rsidRPr="000758B2" w14:paraId="0A9F9087"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08D125BB"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5AA12C48"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742CAC9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70E5B594"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773ECD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Sucre</w:t>
            </w:r>
          </w:p>
        </w:tc>
        <w:tc>
          <w:tcPr>
            <w:tcW w:w="1276" w:type="dxa"/>
            <w:tcBorders>
              <w:top w:val="single" w:sz="4" w:space="0" w:color="auto"/>
              <w:left w:val="nil"/>
              <w:bottom w:val="single" w:sz="4" w:space="0" w:color="auto"/>
              <w:right w:val="single" w:sz="4" w:space="0" w:color="auto"/>
            </w:tcBorders>
            <w:vAlign w:val="center"/>
          </w:tcPr>
          <w:p w14:paraId="7552F57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$ 852.032</w:t>
            </w:r>
          </w:p>
        </w:tc>
      </w:tr>
      <w:tr w:rsidR="000758B2" w:rsidRPr="000758B2" w14:paraId="740D9CC4"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26784ACF"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6FDAB0C7"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SERVICIO INTEGRADO DE ATENCIÓN Y </w:t>
            </w:r>
            <w:r w:rsidRPr="000758B2">
              <w:rPr>
                <w:rFonts w:ascii="Verdana" w:eastAsia="Times New Roman" w:hAnsi="Verdana" w:cs="Arial"/>
                <w:i/>
                <w:iCs/>
                <w:color w:val="000000" w:themeColor="text1"/>
                <w:sz w:val="18"/>
                <w:szCs w:val="18"/>
                <w:lang w:eastAsia="es-CO"/>
              </w:rPr>
              <w:lastRenderedPageBreak/>
              <w:t>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33BCAA5F"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lastRenderedPageBreak/>
              <w:t>365 días</w:t>
            </w:r>
          </w:p>
        </w:tc>
        <w:tc>
          <w:tcPr>
            <w:tcW w:w="1701" w:type="dxa"/>
            <w:tcBorders>
              <w:top w:val="single" w:sz="4" w:space="0" w:color="auto"/>
              <w:left w:val="nil"/>
              <w:bottom w:val="single" w:sz="4" w:space="0" w:color="auto"/>
              <w:right w:val="single" w:sz="4" w:space="0" w:color="auto"/>
            </w:tcBorders>
            <w:vAlign w:val="center"/>
          </w:tcPr>
          <w:p w14:paraId="67E0BD86"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33D3B4AB"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Vaupés</w:t>
            </w:r>
          </w:p>
        </w:tc>
        <w:tc>
          <w:tcPr>
            <w:tcW w:w="1276" w:type="dxa"/>
            <w:tcBorders>
              <w:top w:val="single" w:sz="4" w:space="0" w:color="auto"/>
              <w:left w:val="nil"/>
              <w:bottom w:val="single" w:sz="4" w:space="0" w:color="auto"/>
              <w:right w:val="single" w:sz="4" w:space="0" w:color="auto"/>
            </w:tcBorders>
            <w:vAlign w:val="center"/>
          </w:tcPr>
          <w:p w14:paraId="5BC6C8AE"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$ 870.599</w:t>
            </w:r>
          </w:p>
        </w:tc>
      </w:tr>
      <w:tr w:rsidR="000758B2" w:rsidRPr="000758B2" w14:paraId="296927A1" w14:textId="77777777" w:rsidTr="003B1DE0">
        <w:trPr>
          <w:trHeight w:val="20"/>
        </w:trPr>
        <w:tc>
          <w:tcPr>
            <w:tcW w:w="871" w:type="dxa"/>
            <w:tcBorders>
              <w:top w:val="single" w:sz="4" w:space="0" w:color="auto"/>
              <w:left w:val="single" w:sz="4" w:space="0" w:color="auto"/>
              <w:bottom w:val="single" w:sz="4" w:space="0" w:color="auto"/>
              <w:right w:val="single" w:sz="4" w:space="0" w:color="auto"/>
            </w:tcBorders>
            <w:vAlign w:val="center"/>
          </w:tcPr>
          <w:p w14:paraId="4943F813"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420297</w:t>
            </w:r>
          </w:p>
        </w:tc>
        <w:tc>
          <w:tcPr>
            <w:tcW w:w="2526" w:type="dxa"/>
            <w:tcBorders>
              <w:top w:val="single" w:sz="4" w:space="0" w:color="auto"/>
              <w:left w:val="nil"/>
              <w:bottom w:val="single" w:sz="4" w:space="0" w:color="auto"/>
              <w:right w:val="single" w:sz="4" w:space="0" w:color="auto"/>
            </w:tcBorders>
            <w:vAlign w:val="center"/>
          </w:tcPr>
          <w:p w14:paraId="4F90C7E5"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SERVICIO INTEGRADO DE ATENCIÓN Y PREVENCIÓN DE LA DESNUTRICIÓN-EXTRAMURAL</w:t>
            </w:r>
          </w:p>
        </w:tc>
        <w:tc>
          <w:tcPr>
            <w:tcW w:w="1418" w:type="dxa"/>
            <w:tcBorders>
              <w:top w:val="single" w:sz="4" w:space="0" w:color="auto"/>
              <w:left w:val="nil"/>
              <w:bottom w:val="single" w:sz="4" w:space="0" w:color="auto"/>
              <w:right w:val="single" w:sz="4" w:space="0" w:color="auto"/>
            </w:tcBorders>
            <w:vAlign w:val="center"/>
          </w:tcPr>
          <w:p w14:paraId="0051719D"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365 días</w:t>
            </w:r>
          </w:p>
        </w:tc>
        <w:tc>
          <w:tcPr>
            <w:tcW w:w="1701" w:type="dxa"/>
            <w:tcBorders>
              <w:top w:val="single" w:sz="4" w:space="0" w:color="auto"/>
              <w:left w:val="nil"/>
              <w:bottom w:val="single" w:sz="4" w:space="0" w:color="auto"/>
              <w:right w:val="single" w:sz="4" w:space="0" w:color="auto"/>
            </w:tcBorders>
            <w:vAlign w:val="center"/>
          </w:tcPr>
          <w:p w14:paraId="4F804A35"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1usario/cupo/ 6 meses</w:t>
            </w:r>
          </w:p>
        </w:tc>
        <w:tc>
          <w:tcPr>
            <w:tcW w:w="1417" w:type="dxa"/>
            <w:tcBorders>
              <w:top w:val="single" w:sz="4" w:space="0" w:color="auto"/>
              <w:left w:val="nil"/>
              <w:bottom w:val="single" w:sz="4" w:space="0" w:color="auto"/>
              <w:right w:val="single" w:sz="4" w:space="0" w:color="auto"/>
            </w:tcBorders>
            <w:vAlign w:val="center"/>
          </w:tcPr>
          <w:p w14:paraId="07ABB99C" w14:textId="77777777" w:rsidR="000758B2" w:rsidRPr="000758B2" w:rsidRDefault="000758B2" w:rsidP="003B1DE0">
            <w:pPr>
              <w:spacing w:after="0" w:line="240" w:lineRule="auto"/>
              <w:jc w:val="center"/>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Vichada</w:t>
            </w:r>
          </w:p>
        </w:tc>
        <w:tc>
          <w:tcPr>
            <w:tcW w:w="1276" w:type="dxa"/>
            <w:tcBorders>
              <w:top w:val="single" w:sz="4" w:space="0" w:color="auto"/>
              <w:left w:val="nil"/>
              <w:bottom w:val="single" w:sz="4" w:space="0" w:color="auto"/>
              <w:right w:val="single" w:sz="4" w:space="0" w:color="auto"/>
            </w:tcBorders>
            <w:vAlign w:val="center"/>
          </w:tcPr>
          <w:p w14:paraId="61FC5C2D" w14:textId="77777777" w:rsidR="000758B2" w:rsidRPr="000758B2" w:rsidRDefault="000758B2" w:rsidP="003B1DE0">
            <w:pPr>
              <w:spacing w:after="0" w:line="240" w:lineRule="auto"/>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$ 883.436</w:t>
            </w:r>
          </w:p>
        </w:tc>
      </w:tr>
    </w:tbl>
    <w:p w14:paraId="422219F0" w14:textId="77777777" w:rsidR="000758B2" w:rsidRPr="000758B2" w:rsidRDefault="000758B2" w:rsidP="000758B2">
      <w:pPr>
        <w:spacing w:after="0" w:line="240" w:lineRule="auto"/>
        <w:jc w:val="both"/>
        <w:rPr>
          <w:rFonts w:ascii="Verdana" w:hAnsi="Verdana" w:cs="Arial"/>
          <w:i/>
          <w:iCs/>
          <w:color w:val="000000" w:themeColor="text1"/>
          <w:sz w:val="18"/>
          <w:szCs w:val="18"/>
          <w:lang w:eastAsia="es-ES"/>
        </w:rPr>
      </w:pPr>
    </w:p>
    <w:p w14:paraId="3149ECD9" w14:textId="77777777" w:rsidR="000758B2" w:rsidRPr="000758B2" w:rsidRDefault="000758B2" w:rsidP="000758B2">
      <w:pPr>
        <w:pStyle w:val="Prrafodelista"/>
        <w:numPr>
          <w:ilvl w:val="0"/>
          <w:numId w:val="6"/>
        </w:numPr>
        <w:spacing w:after="0" w:line="240" w:lineRule="auto"/>
        <w:jc w:val="both"/>
        <w:rPr>
          <w:rFonts w:ascii="Verdana" w:hAnsi="Verdana" w:cs="Arial"/>
          <w:b/>
          <w:bCs/>
          <w:i/>
          <w:iCs/>
          <w:color w:val="000000" w:themeColor="text1"/>
          <w:sz w:val="18"/>
          <w:szCs w:val="18"/>
          <w:lang w:eastAsia="es-ES"/>
        </w:rPr>
      </w:pPr>
      <w:r w:rsidRPr="000758B2">
        <w:rPr>
          <w:rFonts w:ascii="Verdana" w:hAnsi="Verdana" w:cs="Arial"/>
          <w:b/>
          <w:bCs/>
          <w:i/>
          <w:iCs/>
          <w:color w:val="000000" w:themeColor="text1"/>
          <w:sz w:val="18"/>
          <w:szCs w:val="18"/>
          <w:lang w:eastAsia="es-ES"/>
        </w:rPr>
        <w:t>ANEXOS</w:t>
      </w:r>
    </w:p>
    <w:p w14:paraId="7C100071" w14:textId="77777777" w:rsidR="000758B2" w:rsidRPr="000758B2" w:rsidRDefault="000758B2" w:rsidP="000758B2">
      <w:pPr>
        <w:spacing w:after="0" w:line="240" w:lineRule="auto"/>
        <w:jc w:val="both"/>
        <w:rPr>
          <w:rFonts w:ascii="Verdana" w:hAnsi="Verdana" w:cs="Arial"/>
          <w:b/>
          <w:bCs/>
          <w:i/>
          <w:iCs/>
          <w:color w:val="000000" w:themeColor="text1"/>
          <w:sz w:val="18"/>
          <w:szCs w:val="18"/>
          <w:lang w:eastAsia="es-ES"/>
        </w:rPr>
      </w:pPr>
    </w:p>
    <w:p w14:paraId="0CEDF76C" w14:textId="77777777" w:rsidR="000758B2" w:rsidRPr="000758B2" w:rsidRDefault="000758B2" w:rsidP="000758B2">
      <w:pPr>
        <w:spacing w:after="0" w:line="240" w:lineRule="auto"/>
        <w:jc w:val="both"/>
        <w:rPr>
          <w:rFonts w:ascii="Verdana" w:eastAsia="Times New Roman" w:hAnsi="Verdana" w:cs="Arial"/>
          <w:i/>
          <w:iCs/>
          <w:color w:val="000000" w:themeColor="text1"/>
          <w:sz w:val="18"/>
          <w:szCs w:val="18"/>
          <w:lang w:eastAsia="es-CO"/>
        </w:rPr>
      </w:pPr>
      <w:r w:rsidRPr="000758B2">
        <w:rPr>
          <w:rFonts w:ascii="Verdana" w:hAnsi="Verdana" w:cs="Arial"/>
          <w:i/>
          <w:iCs/>
          <w:color w:val="000000" w:themeColor="text1"/>
          <w:sz w:val="18"/>
          <w:szCs w:val="18"/>
          <w:lang w:eastAsia="es-ES"/>
        </w:rPr>
        <w:t xml:space="preserve">ANEXO </w:t>
      </w:r>
      <w:proofErr w:type="spellStart"/>
      <w:r w:rsidRPr="000758B2">
        <w:rPr>
          <w:rFonts w:ascii="Verdana" w:hAnsi="Verdana" w:cs="Arial"/>
          <w:i/>
          <w:iCs/>
          <w:color w:val="000000" w:themeColor="text1"/>
          <w:sz w:val="18"/>
          <w:szCs w:val="18"/>
          <w:lang w:eastAsia="es-ES"/>
        </w:rPr>
        <w:t>N°</w:t>
      </w:r>
      <w:proofErr w:type="spellEnd"/>
      <w:r w:rsidRPr="000758B2">
        <w:rPr>
          <w:rFonts w:ascii="Verdana" w:hAnsi="Verdana" w:cs="Arial"/>
          <w:i/>
          <w:iCs/>
          <w:color w:val="000000" w:themeColor="text1"/>
          <w:sz w:val="18"/>
          <w:szCs w:val="18"/>
          <w:lang w:eastAsia="es-ES"/>
        </w:rPr>
        <w:t xml:space="preserve"> 1</w:t>
      </w:r>
      <w:r w:rsidRPr="000758B2">
        <w:rPr>
          <w:rFonts w:ascii="Verdana" w:hAnsi="Verdana" w:cs="Arial"/>
          <w:b/>
          <w:bCs/>
          <w:i/>
          <w:iCs/>
          <w:color w:val="000000" w:themeColor="text1"/>
          <w:sz w:val="18"/>
          <w:szCs w:val="18"/>
          <w:lang w:eastAsia="es-ES"/>
        </w:rPr>
        <w:t xml:space="preserve"> </w:t>
      </w:r>
      <w:r w:rsidRPr="000758B2">
        <w:rPr>
          <w:rFonts w:ascii="Verdana" w:hAnsi="Verdana" w:cs="Arial"/>
          <w:i/>
          <w:iCs/>
          <w:color w:val="000000" w:themeColor="text1"/>
          <w:sz w:val="18"/>
          <w:szCs w:val="18"/>
          <w:lang w:eastAsia="es-ES"/>
        </w:rPr>
        <w:t xml:space="preserve">- 101 </w:t>
      </w:r>
      <w:r w:rsidRPr="000758B2">
        <w:rPr>
          <w:rFonts w:ascii="Verdana" w:eastAsia="Times New Roman" w:hAnsi="Verdana" w:cs="Arial"/>
          <w:i/>
          <w:iCs/>
          <w:color w:val="000000" w:themeColor="text1"/>
          <w:sz w:val="18"/>
          <w:szCs w:val="18"/>
          <w:lang w:eastAsia="es-CO"/>
        </w:rPr>
        <w:t>SERVICIO INTEGRADO DE ATENCIÓN Y PREVENCIÓN DE LA DESNUTRICIÓN</w:t>
      </w:r>
    </w:p>
    <w:p w14:paraId="2039B431" w14:textId="77777777" w:rsidR="000758B2" w:rsidRPr="000758B2" w:rsidRDefault="000758B2" w:rsidP="000758B2">
      <w:pPr>
        <w:spacing w:after="0" w:line="240" w:lineRule="auto"/>
        <w:jc w:val="both"/>
        <w:rPr>
          <w:rFonts w:ascii="Verdana" w:eastAsia="Times New Roman" w:hAnsi="Verdana" w:cs="Arial"/>
          <w:i/>
          <w:iCs/>
          <w:color w:val="000000" w:themeColor="text1"/>
          <w:sz w:val="18"/>
          <w:szCs w:val="18"/>
          <w:lang w:eastAsia="es-CO"/>
        </w:rPr>
      </w:pPr>
      <w:r w:rsidRPr="000758B2">
        <w:rPr>
          <w:rFonts w:ascii="Verdana" w:eastAsia="Times New Roman" w:hAnsi="Verdana" w:cs="Arial"/>
          <w:i/>
          <w:iCs/>
          <w:color w:val="000000" w:themeColor="text1"/>
          <w:sz w:val="18"/>
          <w:szCs w:val="18"/>
          <w:lang w:eastAsia="es-CO"/>
        </w:rPr>
        <w:t xml:space="preserve">ANEXO </w:t>
      </w:r>
      <w:proofErr w:type="spellStart"/>
      <w:r w:rsidRPr="000758B2">
        <w:rPr>
          <w:rFonts w:ascii="Verdana" w:eastAsia="Times New Roman" w:hAnsi="Verdana" w:cs="Arial"/>
          <w:i/>
          <w:iCs/>
          <w:color w:val="000000" w:themeColor="text1"/>
          <w:sz w:val="18"/>
          <w:szCs w:val="18"/>
          <w:lang w:eastAsia="es-CO"/>
        </w:rPr>
        <w:t>N</w:t>
      </w:r>
      <w:r w:rsidRPr="000758B2">
        <w:rPr>
          <w:rFonts w:ascii="Verdana" w:hAnsi="Verdana" w:cs="Arial"/>
          <w:i/>
          <w:iCs/>
          <w:color w:val="000000" w:themeColor="text1"/>
          <w:sz w:val="18"/>
          <w:szCs w:val="18"/>
          <w:lang w:eastAsia="es-ES"/>
        </w:rPr>
        <w:t>°</w:t>
      </w:r>
      <w:proofErr w:type="spellEnd"/>
      <w:r w:rsidRPr="000758B2">
        <w:rPr>
          <w:rFonts w:ascii="Verdana" w:hAnsi="Verdana" w:cs="Arial"/>
          <w:i/>
          <w:iCs/>
          <w:color w:val="000000" w:themeColor="text1"/>
          <w:sz w:val="18"/>
          <w:szCs w:val="18"/>
          <w:lang w:eastAsia="es-ES"/>
        </w:rPr>
        <w:t xml:space="preserve"> 2 - 101 </w:t>
      </w:r>
      <w:r w:rsidRPr="000758B2">
        <w:rPr>
          <w:rFonts w:ascii="Verdana" w:eastAsia="Times New Roman" w:hAnsi="Verdana" w:cs="Arial"/>
          <w:i/>
          <w:iCs/>
          <w:color w:val="000000" w:themeColor="text1"/>
          <w:sz w:val="18"/>
          <w:szCs w:val="18"/>
          <w:lang w:eastAsia="es-CO"/>
        </w:rPr>
        <w:t>CENTROS DE RECUPERACIÓN NUTRICIONAL COMUNITARIO</w:t>
      </w:r>
    </w:p>
    <w:p w14:paraId="60C279FD" w14:textId="77777777" w:rsidR="000758B2" w:rsidRPr="000758B2" w:rsidRDefault="000758B2" w:rsidP="000758B2">
      <w:pPr>
        <w:spacing w:after="0" w:line="240" w:lineRule="auto"/>
        <w:jc w:val="both"/>
        <w:rPr>
          <w:rFonts w:ascii="Verdana" w:eastAsia="Times New Roman" w:hAnsi="Verdana" w:cs="Arial"/>
          <w:color w:val="000000" w:themeColor="text1"/>
          <w:sz w:val="18"/>
          <w:szCs w:val="18"/>
          <w:lang w:eastAsia="es-CO"/>
        </w:rPr>
      </w:pPr>
    </w:p>
    <w:p w14:paraId="1FCED5F9" w14:textId="77777777" w:rsidR="000758B2" w:rsidRPr="000758B2" w:rsidRDefault="000758B2" w:rsidP="000758B2">
      <w:pPr>
        <w:spacing w:after="0" w:line="240" w:lineRule="auto"/>
        <w:jc w:val="both"/>
        <w:rPr>
          <w:rFonts w:ascii="Verdana" w:eastAsia="Times New Roman" w:hAnsi="Verdana" w:cs="Arial"/>
          <w:color w:val="000000" w:themeColor="text1"/>
          <w:sz w:val="18"/>
          <w:szCs w:val="18"/>
          <w:lang w:eastAsia="es-CO"/>
        </w:rPr>
      </w:pPr>
    </w:p>
    <w:p w14:paraId="5CF37CFC" w14:textId="77777777" w:rsidR="000758B2" w:rsidRPr="000758B2" w:rsidRDefault="000758B2" w:rsidP="000758B2">
      <w:pPr>
        <w:spacing w:after="0" w:line="240" w:lineRule="auto"/>
        <w:jc w:val="both"/>
        <w:rPr>
          <w:rFonts w:ascii="Verdana" w:eastAsia="Times New Roman" w:hAnsi="Verdana" w:cs="Arial"/>
          <w:color w:val="000000" w:themeColor="text1"/>
          <w:sz w:val="18"/>
          <w:szCs w:val="18"/>
          <w:lang w:eastAsia="es-CO"/>
        </w:rPr>
      </w:pPr>
    </w:p>
    <w:p w14:paraId="040EACFD" w14:textId="77777777" w:rsidR="000758B2" w:rsidRPr="000758B2" w:rsidRDefault="000758B2" w:rsidP="000758B2">
      <w:pPr>
        <w:pStyle w:val="Prrafodelista"/>
        <w:numPr>
          <w:ilvl w:val="0"/>
          <w:numId w:val="25"/>
        </w:numPr>
        <w:spacing w:after="0" w:line="240" w:lineRule="auto"/>
        <w:jc w:val="both"/>
        <w:rPr>
          <w:rFonts w:ascii="Verdana" w:hAnsi="Verdana" w:cs="Arial"/>
          <w:color w:val="000000" w:themeColor="text1"/>
          <w:sz w:val="18"/>
          <w:szCs w:val="18"/>
          <w:lang w:eastAsia="es-ES"/>
        </w:rPr>
      </w:pPr>
      <w:r w:rsidRPr="000758B2">
        <w:rPr>
          <w:rFonts w:ascii="Verdana" w:hAnsi="Verdana" w:cs="Arial"/>
          <w:color w:val="000000" w:themeColor="text1"/>
        </w:rPr>
        <w:t>La actualización</w:t>
      </w:r>
      <w:r w:rsidRPr="000758B2">
        <w:rPr>
          <w:rFonts w:ascii="Verdana" w:hAnsi="Verdana"/>
          <w:bCs/>
          <w:color w:val="000000" w:themeColor="text1"/>
        </w:rPr>
        <w:t xml:space="preserve"> del </w:t>
      </w:r>
      <w:r w:rsidRPr="000758B2">
        <w:rPr>
          <w:rFonts w:ascii="Verdana" w:hAnsi="Verdana"/>
          <w:b/>
          <w:color w:val="000000" w:themeColor="text1"/>
        </w:rPr>
        <w:t xml:space="preserve">ANEXO </w:t>
      </w:r>
      <w:proofErr w:type="spellStart"/>
      <w:r w:rsidRPr="000758B2">
        <w:rPr>
          <w:rFonts w:ascii="Verdana" w:hAnsi="Verdana"/>
          <w:b/>
          <w:color w:val="000000" w:themeColor="text1"/>
        </w:rPr>
        <w:t>N°</w:t>
      </w:r>
      <w:proofErr w:type="spellEnd"/>
      <w:r w:rsidRPr="000758B2">
        <w:rPr>
          <w:rFonts w:ascii="Verdana" w:hAnsi="Verdana"/>
          <w:b/>
          <w:color w:val="000000" w:themeColor="text1"/>
        </w:rPr>
        <w:t xml:space="preserve"> 1</w:t>
      </w:r>
      <w:r w:rsidRPr="000758B2">
        <w:rPr>
          <w:rFonts w:ascii="Verdana" w:hAnsi="Verdana"/>
          <w:b/>
          <w:bCs/>
          <w:color w:val="000000" w:themeColor="text1"/>
        </w:rPr>
        <w:t xml:space="preserve"> </w:t>
      </w:r>
      <w:r w:rsidRPr="000758B2">
        <w:rPr>
          <w:rFonts w:ascii="Verdana" w:hAnsi="Verdana"/>
          <w:b/>
          <w:color w:val="000000" w:themeColor="text1"/>
        </w:rPr>
        <w:t>- 101 SERVICIO INTEGRADO DE ATENCIÓN Y PREVENCIÓN DE LA DESNUTRICIÓN</w:t>
      </w:r>
      <w:r w:rsidRPr="000758B2">
        <w:rPr>
          <w:rFonts w:ascii="Verdana" w:hAnsi="Verdana"/>
          <w:bCs/>
          <w:color w:val="000000" w:themeColor="text1"/>
        </w:rPr>
        <w:t xml:space="preserve"> será la siguiente:</w:t>
      </w:r>
    </w:p>
    <w:p w14:paraId="420F066E" w14:textId="77777777" w:rsidR="000758B2" w:rsidRPr="000758B2" w:rsidRDefault="000758B2" w:rsidP="000758B2">
      <w:pPr>
        <w:pStyle w:val="Prrafodelista"/>
        <w:spacing w:after="0" w:line="240" w:lineRule="auto"/>
        <w:jc w:val="both"/>
        <w:rPr>
          <w:rFonts w:ascii="Verdana" w:hAnsi="Verdana" w:cs="Arial"/>
          <w:color w:val="000000" w:themeColor="text1"/>
          <w:sz w:val="18"/>
          <w:szCs w:val="18"/>
          <w:lang w:eastAsia="es-ES"/>
        </w:rPr>
      </w:pPr>
    </w:p>
    <w:p w14:paraId="55767D5B" w14:textId="77777777" w:rsidR="000758B2" w:rsidRPr="000758B2" w:rsidRDefault="000758B2" w:rsidP="000758B2">
      <w:pPr>
        <w:pStyle w:val="Prrafodelista"/>
        <w:spacing w:after="0" w:line="240" w:lineRule="auto"/>
        <w:jc w:val="both"/>
        <w:rPr>
          <w:rFonts w:ascii="Verdana" w:hAnsi="Verdana" w:cs="Arial"/>
          <w:color w:val="000000" w:themeColor="text1"/>
          <w:sz w:val="18"/>
          <w:szCs w:val="18"/>
          <w:lang w:eastAsia="es-ES"/>
        </w:rPr>
      </w:pPr>
    </w:p>
    <w:p w14:paraId="3DB3EC44" w14:textId="77777777" w:rsidR="000758B2" w:rsidRPr="000758B2" w:rsidRDefault="000758B2" w:rsidP="000758B2">
      <w:pPr>
        <w:spacing w:after="0" w:line="240" w:lineRule="auto"/>
        <w:rPr>
          <w:rFonts w:ascii="Verdana" w:eastAsia="Times New Roman" w:hAnsi="Verdana" w:cs="Arial"/>
          <w:b/>
          <w:bCs/>
          <w:color w:val="000000" w:themeColor="text1"/>
          <w:sz w:val="18"/>
          <w:szCs w:val="18"/>
          <w:lang w:eastAsia="es-CO"/>
        </w:rPr>
      </w:pPr>
    </w:p>
    <w:p w14:paraId="3A7BCF3C" w14:textId="77777777" w:rsidR="000758B2" w:rsidRPr="000758B2" w:rsidRDefault="000758B2" w:rsidP="000758B2">
      <w:pPr>
        <w:spacing w:after="0" w:line="240" w:lineRule="auto"/>
        <w:jc w:val="center"/>
        <w:rPr>
          <w:rFonts w:ascii="Verdana" w:hAnsi="Verdana" w:cs="Arial"/>
          <w:b/>
          <w:bCs/>
          <w:color w:val="000000" w:themeColor="text1"/>
          <w:sz w:val="18"/>
          <w:szCs w:val="18"/>
        </w:rPr>
      </w:pPr>
      <w:r w:rsidRPr="000758B2">
        <w:rPr>
          <w:rFonts w:ascii="Verdana" w:hAnsi="Verdana" w:cs="Arial"/>
          <w:b/>
          <w:bCs/>
          <w:color w:val="000000" w:themeColor="text1"/>
          <w:sz w:val="18"/>
          <w:szCs w:val="18"/>
        </w:rPr>
        <w:t xml:space="preserve">ANEXO No. 1. COSTOS SERVICIO INTEGRADO DE ATENCIÓN Y PREVENCIÓN DE LA DESNUTRICIÓN – EXTRAMURAL </w:t>
      </w:r>
    </w:p>
    <w:p w14:paraId="3ACA052B" w14:textId="77777777" w:rsidR="000758B2" w:rsidRPr="000758B2" w:rsidRDefault="000758B2" w:rsidP="000758B2">
      <w:pPr>
        <w:spacing w:after="0" w:line="240" w:lineRule="auto"/>
        <w:jc w:val="center"/>
        <w:rPr>
          <w:rFonts w:ascii="Verdana" w:hAnsi="Verdana" w:cs="Arial"/>
          <w:b/>
          <w:bCs/>
          <w:color w:val="000000" w:themeColor="text1"/>
          <w:sz w:val="18"/>
          <w:szCs w:val="18"/>
        </w:rPr>
      </w:pPr>
    </w:p>
    <w:tbl>
      <w:tblPr>
        <w:tblW w:w="8768" w:type="dxa"/>
        <w:jc w:val="center"/>
        <w:tblCellMar>
          <w:left w:w="70" w:type="dxa"/>
          <w:right w:w="70" w:type="dxa"/>
        </w:tblCellMar>
        <w:tblLook w:val="04A0" w:firstRow="1" w:lastRow="0" w:firstColumn="1" w:lastColumn="0" w:noHBand="0" w:noVBand="1"/>
      </w:tblPr>
      <w:tblGrid>
        <w:gridCol w:w="1922"/>
        <w:gridCol w:w="1478"/>
        <w:gridCol w:w="1615"/>
        <w:gridCol w:w="1181"/>
        <w:gridCol w:w="1026"/>
        <w:gridCol w:w="1606"/>
      </w:tblGrid>
      <w:tr w:rsidR="000758B2" w:rsidRPr="000758B2" w14:paraId="0AD5EA44" w14:textId="77777777" w:rsidTr="003B1DE0">
        <w:trPr>
          <w:trHeight w:val="18"/>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AF2D0"/>
            <w:vAlign w:val="center"/>
            <w:hideMark/>
          </w:tcPr>
          <w:p w14:paraId="73350A53" w14:textId="77777777" w:rsidR="000758B2" w:rsidRPr="000758B2" w:rsidRDefault="000758B2" w:rsidP="003B1DE0">
            <w:pPr>
              <w:spacing w:after="0" w:line="240" w:lineRule="auto"/>
              <w:jc w:val="center"/>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REGIONAL</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54DA0BD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VALOR RACIÓN NIÑOS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C04E9F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Preparación demostrativa y comunitaria MES 2025 - VARIABLE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739128D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REPOSICIÓN DE DOTACIÓN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22D86DB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DOTACIÓN INICIAL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63F6B6F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Elementos entregables para la dinamización del DHAA </w:t>
            </w:r>
          </w:p>
        </w:tc>
      </w:tr>
      <w:tr w:rsidR="000758B2" w:rsidRPr="000758B2" w14:paraId="35FAE09C"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B88DF96"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AMAZONAS</w:t>
            </w:r>
          </w:p>
        </w:tc>
        <w:tc>
          <w:tcPr>
            <w:tcW w:w="0" w:type="auto"/>
            <w:tcBorders>
              <w:top w:val="nil"/>
              <w:left w:val="nil"/>
              <w:bottom w:val="single" w:sz="4" w:space="0" w:color="auto"/>
              <w:right w:val="single" w:sz="4" w:space="0" w:color="auto"/>
            </w:tcBorders>
            <w:noWrap/>
            <w:vAlign w:val="center"/>
            <w:hideMark/>
          </w:tcPr>
          <w:p w14:paraId="5CF64FC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597.609 </w:t>
            </w:r>
          </w:p>
        </w:tc>
        <w:tc>
          <w:tcPr>
            <w:tcW w:w="0" w:type="auto"/>
            <w:tcBorders>
              <w:top w:val="nil"/>
              <w:left w:val="nil"/>
              <w:bottom w:val="single" w:sz="4" w:space="0" w:color="auto"/>
              <w:right w:val="single" w:sz="4" w:space="0" w:color="auto"/>
            </w:tcBorders>
            <w:noWrap/>
            <w:vAlign w:val="center"/>
            <w:hideMark/>
          </w:tcPr>
          <w:p w14:paraId="705ED69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1.674.090 </w:t>
            </w:r>
          </w:p>
        </w:tc>
        <w:tc>
          <w:tcPr>
            <w:tcW w:w="0" w:type="auto"/>
            <w:tcBorders>
              <w:top w:val="nil"/>
              <w:left w:val="nil"/>
              <w:bottom w:val="single" w:sz="4" w:space="0" w:color="auto"/>
              <w:right w:val="single" w:sz="4" w:space="0" w:color="auto"/>
            </w:tcBorders>
            <w:noWrap/>
            <w:vAlign w:val="center"/>
            <w:hideMark/>
          </w:tcPr>
          <w:p w14:paraId="015C18A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452AB3C8"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123FD5D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7873126F"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4879C28"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ANTIOQUIA</w:t>
            </w:r>
          </w:p>
        </w:tc>
        <w:tc>
          <w:tcPr>
            <w:tcW w:w="0" w:type="auto"/>
            <w:tcBorders>
              <w:top w:val="nil"/>
              <w:left w:val="nil"/>
              <w:bottom w:val="single" w:sz="4" w:space="0" w:color="auto"/>
              <w:right w:val="single" w:sz="4" w:space="0" w:color="auto"/>
            </w:tcBorders>
            <w:noWrap/>
            <w:vAlign w:val="center"/>
            <w:hideMark/>
          </w:tcPr>
          <w:p w14:paraId="117EA26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506.458</w:t>
            </w:r>
          </w:p>
        </w:tc>
        <w:tc>
          <w:tcPr>
            <w:tcW w:w="0" w:type="auto"/>
            <w:tcBorders>
              <w:top w:val="nil"/>
              <w:left w:val="nil"/>
              <w:bottom w:val="single" w:sz="4" w:space="0" w:color="auto"/>
              <w:right w:val="single" w:sz="4" w:space="0" w:color="auto"/>
            </w:tcBorders>
            <w:noWrap/>
            <w:vAlign w:val="center"/>
            <w:hideMark/>
          </w:tcPr>
          <w:p w14:paraId="4229AE5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2.109.048</w:t>
            </w:r>
          </w:p>
        </w:tc>
        <w:tc>
          <w:tcPr>
            <w:tcW w:w="0" w:type="auto"/>
            <w:tcBorders>
              <w:top w:val="nil"/>
              <w:left w:val="nil"/>
              <w:bottom w:val="single" w:sz="4" w:space="0" w:color="auto"/>
              <w:right w:val="single" w:sz="4" w:space="0" w:color="auto"/>
            </w:tcBorders>
            <w:noWrap/>
            <w:vAlign w:val="center"/>
            <w:hideMark/>
          </w:tcPr>
          <w:p w14:paraId="54117C9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3DE6AAC4"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5531F43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38887BDE"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1972375"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ARAUCA</w:t>
            </w:r>
          </w:p>
        </w:tc>
        <w:tc>
          <w:tcPr>
            <w:tcW w:w="0" w:type="auto"/>
            <w:tcBorders>
              <w:top w:val="nil"/>
              <w:left w:val="nil"/>
              <w:bottom w:val="single" w:sz="4" w:space="0" w:color="auto"/>
              <w:right w:val="single" w:sz="4" w:space="0" w:color="auto"/>
            </w:tcBorders>
            <w:noWrap/>
            <w:vAlign w:val="center"/>
            <w:hideMark/>
          </w:tcPr>
          <w:p w14:paraId="4E38388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486.895 </w:t>
            </w:r>
          </w:p>
        </w:tc>
        <w:tc>
          <w:tcPr>
            <w:tcW w:w="0" w:type="auto"/>
            <w:tcBorders>
              <w:top w:val="nil"/>
              <w:left w:val="nil"/>
              <w:bottom w:val="single" w:sz="4" w:space="0" w:color="auto"/>
              <w:right w:val="single" w:sz="4" w:space="0" w:color="auto"/>
            </w:tcBorders>
            <w:noWrap/>
            <w:vAlign w:val="center"/>
            <w:hideMark/>
          </w:tcPr>
          <w:p w14:paraId="5DDCE0E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1.560.603 </w:t>
            </w:r>
          </w:p>
        </w:tc>
        <w:tc>
          <w:tcPr>
            <w:tcW w:w="0" w:type="auto"/>
            <w:tcBorders>
              <w:top w:val="nil"/>
              <w:left w:val="nil"/>
              <w:bottom w:val="single" w:sz="4" w:space="0" w:color="auto"/>
              <w:right w:val="single" w:sz="4" w:space="0" w:color="auto"/>
            </w:tcBorders>
            <w:noWrap/>
            <w:vAlign w:val="center"/>
            <w:hideMark/>
          </w:tcPr>
          <w:p w14:paraId="7DAD5D5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7EE3388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6DFDB15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27A72C3C"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704CED6"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ATLÁNTICO</w:t>
            </w:r>
          </w:p>
        </w:tc>
        <w:tc>
          <w:tcPr>
            <w:tcW w:w="0" w:type="auto"/>
            <w:tcBorders>
              <w:top w:val="nil"/>
              <w:left w:val="nil"/>
              <w:bottom w:val="single" w:sz="4" w:space="0" w:color="auto"/>
              <w:right w:val="single" w:sz="4" w:space="0" w:color="auto"/>
            </w:tcBorders>
            <w:noWrap/>
            <w:vAlign w:val="center"/>
            <w:hideMark/>
          </w:tcPr>
          <w:p w14:paraId="3E7FC3C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465.998 </w:t>
            </w:r>
          </w:p>
        </w:tc>
        <w:tc>
          <w:tcPr>
            <w:tcW w:w="0" w:type="auto"/>
            <w:tcBorders>
              <w:top w:val="nil"/>
              <w:left w:val="nil"/>
              <w:bottom w:val="single" w:sz="4" w:space="0" w:color="auto"/>
              <w:right w:val="single" w:sz="4" w:space="0" w:color="auto"/>
            </w:tcBorders>
            <w:noWrap/>
            <w:vAlign w:val="center"/>
            <w:hideMark/>
          </w:tcPr>
          <w:p w14:paraId="46859F0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1.493.200 </w:t>
            </w:r>
          </w:p>
        </w:tc>
        <w:tc>
          <w:tcPr>
            <w:tcW w:w="0" w:type="auto"/>
            <w:tcBorders>
              <w:top w:val="nil"/>
              <w:left w:val="nil"/>
              <w:bottom w:val="single" w:sz="4" w:space="0" w:color="auto"/>
              <w:right w:val="single" w:sz="4" w:space="0" w:color="auto"/>
            </w:tcBorders>
            <w:noWrap/>
            <w:vAlign w:val="center"/>
            <w:hideMark/>
          </w:tcPr>
          <w:p w14:paraId="0F338AB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475C8164"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42DCB20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43854380"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358C446"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BOLÍVAR</w:t>
            </w:r>
          </w:p>
        </w:tc>
        <w:tc>
          <w:tcPr>
            <w:tcW w:w="0" w:type="auto"/>
            <w:tcBorders>
              <w:top w:val="nil"/>
              <w:left w:val="nil"/>
              <w:bottom w:val="single" w:sz="4" w:space="0" w:color="auto"/>
              <w:right w:val="single" w:sz="4" w:space="0" w:color="auto"/>
            </w:tcBorders>
            <w:noWrap/>
            <w:vAlign w:val="center"/>
            <w:hideMark/>
          </w:tcPr>
          <w:p w14:paraId="0F6EA06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521.248</w:t>
            </w:r>
          </w:p>
        </w:tc>
        <w:tc>
          <w:tcPr>
            <w:tcW w:w="0" w:type="auto"/>
            <w:tcBorders>
              <w:top w:val="nil"/>
              <w:left w:val="nil"/>
              <w:bottom w:val="single" w:sz="4" w:space="0" w:color="auto"/>
              <w:right w:val="single" w:sz="4" w:space="0" w:color="auto"/>
            </w:tcBorders>
            <w:noWrap/>
            <w:vAlign w:val="center"/>
            <w:hideMark/>
          </w:tcPr>
          <w:p w14:paraId="220C434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1.954.672</w:t>
            </w:r>
          </w:p>
        </w:tc>
        <w:tc>
          <w:tcPr>
            <w:tcW w:w="0" w:type="auto"/>
            <w:tcBorders>
              <w:top w:val="nil"/>
              <w:left w:val="nil"/>
              <w:bottom w:val="single" w:sz="4" w:space="0" w:color="auto"/>
              <w:right w:val="single" w:sz="4" w:space="0" w:color="auto"/>
            </w:tcBorders>
            <w:noWrap/>
            <w:vAlign w:val="center"/>
            <w:hideMark/>
          </w:tcPr>
          <w:p w14:paraId="4B7D7C3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28133521"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03EA031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21970409"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A7B5D8A"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BOYACÁ</w:t>
            </w:r>
          </w:p>
        </w:tc>
        <w:tc>
          <w:tcPr>
            <w:tcW w:w="0" w:type="auto"/>
            <w:tcBorders>
              <w:top w:val="nil"/>
              <w:left w:val="nil"/>
              <w:bottom w:val="single" w:sz="4" w:space="0" w:color="auto"/>
              <w:right w:val="single" w:sz="4" w:space="0" w:color="auto"/>
            </w:tcBorders>
            <w:noWrap/>
            <w:vAlign w:val="center"/>
            <w:hideMark/>
          </w:tcPr>
          <w:p w14:paraId="19C0616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474.797 </w:t>
            </w:r>
          </w:p>
        </w:tc>
        <w:tc>
          <w:tcPr>
            <w:tcW w:w="0" w:type="auto"/>
            <w:tcBorders>
              <w:top w:val="nil"/>
              <w:left w:val="nil"/>
              <w:bottom w:val="single" w:sz="4" w:space="0" w:color="auto"/>
              <w:right w:val="single" w:sz="4" w:space="0" w:color="auto"/>
            </w:tcBorders>
            <w:noWrap/>
            <w:vAlign w:val="center"/>
            <w:hideMark/>
          </w:tcPr>
          <w:p w14:paraId="0464B5C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1.559.663 </w:t>
            </w:r>
          </w:p>
        </w:tc>
        <w:tc>
          <w:tcPr>
            <w:tcW w:w="0" w:type="auto"/>
            <w:tcBorders>
              <w:top w:val="nil"/>
              <w:left w:val="nil"/>
              <w:bottom w:val="single" w:sz="4" w:space="0" w:color="auto"/>
              <w:right w:val="single" w:sz="4" w:space="0" w:color="auto"/>
            </w:tcBorders>
            <w:noWrap/>
            <w:vAlign w:val="center"/>
            <w:hideMark/>
          </w:tcPr>
          <w:p w14:paraId="269F8B6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51B4F4DE"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2622D6C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48CCD040"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982A264"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CAQUETÁ</w:t>
            </w:r>
          </w:p>
        </w:tc>
        <w:tc>
          <w:tcPr>
            <w:tcW w:w="0" w:type="auto"/>
            <w:tcBorders>
              <w:top w:val="nil"/>
              <w:left w:val="nil"/>
              <w:bottom w:val="single" w:sz="4" w:space="0" w:color="auto"/>
              <w:right w:val="single" w:sz="4" w:space="0" w:color="auto"/>
            </w:tcBorders>
            <w:noWrap/>
            <w:vAlign w:val="center"/>
            <w:hideMark/>
          </w:tcPr>
          <w:p w14:paraId="639C96F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474.607 </w:t>
            </w:r>
          </w:p>
        </w:tc>
        <w:tc>
          <w:tcPr>
            <w:tcW w:w="0" w:type="auto"/>
            <w:tcBorders>
              <w:top w:val="nil"/>
              <w:left w:val="nil"/>
              <w:bottom w:val="single" w:sz="4" w:space="0" w:color="auto"/>
              <w:right w:val="single" w:sz="4" w:space="0" w:color="auto"/>
            </w:tcBorders>
            <w:noWrap/>
            <w:vAlign w:val="center"/>
            <w:hideMark/>
          </w:tcPr>
          <w:p w14:paraId="09595EC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1.511.070 </w:t>
            </w:r>
          </w:p>
        </w:tc>
        <w:tc>
          <w:tcPr>
            <w:tcW w:w="0" w:type="auto"/>
            <w:tcBorders>
              <w:top w:val="nil"/>
              <w:left w:val="nil"/>
              <w:bottom w:val="single" w:sz="4" w:space="0" w:color="auto"/>
              <w:right w:val="single" w:sz="4" w:space="0" w:color="auto"/>
            </w:tcBorders>
            <w:noWrap/>
            <w:vAlign w:val="center"/>
            <w:hideMark/>
          </w:tcPr>
          <w:p w14:paraId="4494A25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15260050"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6DE6C2D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030470EF"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45DF8B2"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CAUCA</w:t>
            </w:r>
          </w:p>
        </w:tc>
        <w:tc>
          <w:tcPr>
            <w:tcW w:w="0" w:type="auto"/>
            <w:tcBorders>
              <w:top w:val="nil"/>
              <w:left w:val="nil"/>
              <w:bottom w:val="single" w:sz="4" w:space="0" w:color="auto"/>
              <w:right w:val="single" w:sz="4" w:space="0" w:color="auto"/>
            </w:tcBorders>
            <w:noWrap/>
            <w:vAlign w:val="center"/>
            <w:hideMark/>
          </w:tcPr>
          <w:p w14:paraId="541AAF8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453.785 </w:t>
            </w:r>
          </w:p>
        </w:tc>
        <w:tc>
          <w:tcPr>
            <w:tcW w:w="0" w:type="auto"/>
            <w:tcBorders>
              <w:top w:val="nil"/>
              <w:left w:val="nil"/>
              <w:bottom w:val="single" w:sz="4" w:space="0" w:color="auto"/>
              <w:right w:val="single" w:sz="4" w:space="0" w:color="auto"/>
            </w:tcBorders>
            <w:noWrap/>
            <w:vAlign w:val="center"/>
            <w:hideMark/>
          </w:tcPr>
          <w:p w14:paraId="1ECC0F5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1.425.171 </w:t>
            </w:r>
          </w:p>
        </w:tc>
        <w:tc>
          <w:tcPr>
            <w:tcW w:w="0" w:type="auto"/>
            <w:tcBorders>
              <w:top w:val="nil"/>
              <w:left w:val="nil"/>
              <w:bottom w:val="single" w:sz="4" w:space="0" w:color="auto"/>
              <w:right w:val="single" w:sz="4" w:space="0" w:color="auto"/>
            </w:tcBorders>
            <w:noWrap/>
            <w:vAlign w:val="center"/>
            <w:hideMark/>
          </w:tcPr>
          <w:p w14:paraId="1574E21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40120DEE"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0FAD362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00E82936"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C6D3BB7"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CESAR</w:t>
            </w:r>
          </w:p>
        </w:tc>
        <w:tc>
          <w:tcPr>
            <w:tcW w:w="0" w:type="auto"/>
            <w:tcBorders>
              <w:top w:val="nil"/>
              <w:left w:val="nil"/>
              <w:bottom w:val="single" w:sz="4" w:space="0" w:color="auto"/>
              <w:right w:val="single" w:sz="4" w:space="0" w:color="auto"/>
            </w:tcBorders>
            <w:noWrap/>
            <w:vAlign w:val="center"/>
            <w:hideMark/>
          </w:tcPr>
          <w:p w14:paraId="6598D2D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533.165</w:t>
            </w:r>
          </w:p>
        </w:tc>
        <w:tc>
          <w:tcPr>
            <w:tcW w:w="0" w:type="auto"/>
            <w:tcBorders>
              <w:top w:val="nil"/>
              <w:left w:val="nil"/>
              <w:bottom w:val="single" w:sz="4" w:space="0" w:color="auto"/>
              <w:right w:val="single" w:sz="4" w:space="0" w:color="auto"/>
            </w:tcBorders>
            <w:noWrap/>
            <w:vAlign w:val="center"/>
            <w:hideMark/>
          </w:tcPr>
          <w:p w14:paraId="32DD808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1.992.450</w:t>
            </w:r>
          </w:p>
        </w:tc>
        <w:tc>
          <w:tcPr>
            <w:tcW w:w="0" w:type="auto"/>
            <w:tcBorders>
              <w:top w:val="nil"/>
              <w:left w:val="nil"/>
              <w:bottom w:val="single" w:sz="4" w:space="0" w:color="auto"/>
              <w:right w:val="single" w:sz="4" w:space="0" w:color="auto"/>
            </w:tcBorders>
            <w:noWrap/>
            <w:vAlign w:val="center"/>
            <w:hideMark/>
          </w:tcPr>
          <w:p w14:paraId="7697E57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3C4B428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2E43FA5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60AB937B"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581C047"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CHOCÓ</w:t>
            </w:r>
          </w:p>
        </w:tc>
        <w:tc>
          <w:tcPr>
            <w:tcW w:w="0" w:type="auto"/>
            <w:tcBorders>
              <w:top w:val="nil"/>
              <w:left w:val="nil"/>
              <w:bottom w:val="single" w:sz="4" w:space="0" w:color="auto"/>
              <w:right w:val="single" w:sz="4" w:space="0" w:color="auto"/>
            </w:tcBorders>
            <w:noWrap/>
            <w:vAlign w:val="center"/>
            <w:hideMark/>
          </w:tcPr>
          <w:p w14:paraId="3DBA3E7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524.401</w:t>
            </w:r>
          </w:p>
        </w:tc>
        <w:tc>
          <w:tcPr>
            <w:tcW w:w="0" w:type="auto"/>
            <w:tcBorders>
              <w:top w:val="nil"/>
              <w:left w:val="nil"/>
              <w:bottom w:val="single" w:sz="4" w:space="0" w:color="auto"/>
              <w:right w:val="single" w:sz="4" w:space="0" w:color="auto"/>
            </w:tcBorders>
            <w:noWrap/>
            <w:vAlign w:val="center"/>
            <w:hideMark/>
          </w:tcPr>
          <w:p w14:paraId="2CFAEB9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2.025.664</w:t>
            </w:r>
          </w:p>
        </w:tc>
        <w:tc>
          <w:tcPr>
            <w:tcW w:w="0" w:type="auto"/>
            <w:tcBorders>
              <w:top w:val="nil"/>
              <w:left w:val="nil"/>
              <w:bottom w:val="single" w:sz="4" w:space="0" w:color="auto"/>
              <w:right w:val="single" w:sz="4" w:space="0" w:color="auto"/>
            </w:tcBorders>
            <w:noWrap/>
            <w:vAlign w:val="center"/>
            <w:hideMark/>
          </w:tcPr>
          <w:p w14:paraId="312BE41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7BD9BB4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6AF1FE0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6D0625A8"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145CB66"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CÓRDOBA</w:t>
            </w:r>
          </w:p>
        </w:tc>
        <w:tc>
          <w:tcPr>
            <w:tcW w:w="0" w:type="auto"/>
            <w:tcBorders>
              <w:top w:val="nil"/>
              <w:left w:val="nil"/>
              <w:bottom w:val="single" w:sz="4" w:space="0" w:color="auto"/>
              <w:right w:val="single" w:sz="4" w:space="0" w:color="auto"/>
            </w:tcBorders>
            <w:noWrap/>
            <w:vAlign w:val="center"/>
            <w:hideMark/>
          </w:tcPr>
          <w:p w14:paraId="5D98C93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519.998 </w:t>
            </w:r>
          </w:p>
        </w:tc>
        <w:tc>
          <w:tcPr>
            <w:tcW w:w="0" w:type="auto"/>
            <w:tcBorders>
              <w:top w:val="nil"/>
              <w:left w:val="nil"/>
              <w:bottom w:val="single" w:sz="4" w:space="0" w:color="auto"/>
              <w:right w:val="single" w:sz="4" w:space="0" w:color="auto"/>
            </w:tcBorders>
            <w:noWrap/>
            <w:vAlign w:val="center"/>
            <w:hideMark/>
          </w:tcPr>
          <w:p w14:paraId="496D2A6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1.937.793</w:t>
            </w:r>
          </w:p>
        </w:tc>
        <w:tc>
          <w:tcPr>
            <w:tcW w:w="0" w:type="auto"/>
            <w:tcBorders>
              <w:top w:val="nil"/>
              <w:left w:val="nil"/>
              <w:bottom w:val="single" w:sz="4" w:space="0" w:color="auto"/>
              <w:right w:val="single" w:sz="4" w:space="0" w:color="auto"/>
            </w:tcBorders>
            <w:noWrap/>
            <w:vAlign w:val="center"/>
            <w:hideMark/>
          </w:tcPr>
          <w:p w14:paraId="7C00E4A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49507A5D"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2F73155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2948FFF1"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FDF9EAF"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GUAINÍA</w:t>
            </w:r>
          </w:p>
        </w:tc>
        <w:tc>
          <w:tcPr>
            <w:tcW w:w="0" w:type="auto"/>
            <w:tcBorders>
              <w:top w:val="nil"/>
              <w:left w:val="nil"/>
              <w:bottom w:val="single" w:sz="4" w:space="0" w:color="auto"/>
              <w:right w:val="single" w:sz="4" w:space="0" w:color="auto"/>
            </w:tcBorders>
            <w:noWrap/>
            <w:vAlign w:val="center"/>
            <w:hideMark/>
          </w:tcPr>
          <w:p w14:paraId="60D774C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509.813 </w:t>
            </w:r>
          </w:p>
        </w:tc>
        <w:tc>
          <w:tcPr>
            <w:tcW w:w="0" w:type="auto"/>
            <w:tcBorders>
              <w:top w:val="nil"/>
              <w:left w:val="nil"/>
              <w:bottom w:val="single" w:sz="4" w:space="0" w:color="auto"/>
              <w:right w:val="single" w:sz="4" w:space="0" w:color="auto"/>
            </w:tcBorders>
            <w:noWrap/>
            <w:vAlign w:val="center"/>
            <w:hideMark/>
          </w:tcPr>
          <w:p w14:paraId="44A7713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1.680.674 </w:t>
            </w:r>
          </w:p>
        </w:tc>
        <w:tc>
          <w:tcPr>
            <w:tcW w:w="0" w:type="auto"/>
            <w:tcBorders>
              <w:top w:val="nil"/>
              <w:left w:val="nil"/>
              <w:bottom w:val="single" w:sz="4" w:space="0" w:color="auto"/>
              <w:right w:val="single" w:sz="4" w:space="0" w:color="auto"/>
            </w:tcBorders>
            <w:noWrap/>
            <w:vAlign w:val="center"/>
            <w:hideMark/>
          </w:tcPr>
          <w:p w14:paraId="66AE7DE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4F1FFE1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1963EB5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177BC807"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08F7A05"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LA GUAJIRA</w:t>
            </w:r>
          </w:p>
        </w:tc>
        <w:tc>
          <w:tcPr>
            <w:tcW w:w="0" w:type="auto"/>
            <w:tcBorders>
              <w:top w:val="nil"/>
              <w:left w:val="nil"/>
              <w:bottom w:val="single" w:sz="4" w:space="0" w:color="auto"/>
              <w:right w:val="single" w:sz="4" w:space="0" w:color="auto"/>
            </w:tcBorders>
            <w:noWrap/>
            <w:vAlign w:val="center"/>
            <w:hideMark/>
          </w:tcPr>
          <w:p w14:paraId="4B48F7D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581.345</w:t>
            </w:r>
          </w:p>
        </w:tc>
        <w:tc>
          <w:tcPr>
            <w:tcW w:w="0" w:type="auto"/>
            <w:tcBorders>
              <w:top w:val="nil"/>
              <w:left w:val="nil"/>
              <w:bottom w:val="single" w:sz="4" w:space="0" w:color="auto"/>
              <w:right w:val="single" w:sz="4" w:space="0" w:color="auto"/>
            </w:tcBorders>
            <w:noWrap/>
            <w:vAlign w:val="center"/>
            <w:hideMark/>
          </w:tcPr>
          <w:p w14:paraId="4959E8C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2.021.635</w:t>
            </w:r>
          </w:p>
        </w:tc>
        <w:tc>
          <w:tcPr>
            <w:tcW w:w="0" w:type="auto"/>
            <w:tcBorders>
              <w:top w:val="nil"/>
              <w:left w:val="nil"/>
              <w:bottom w:val="single" w:sz="4" w:space="0" w:color="auto"/>
              <w:right w:val="single" w:sz="4" w:space="0" w:color="auto"/>
            </w:tcBorders>
            <w:noWrap/>
            <w:vAlign w:val="center"/>
            <w:hideMark/>
          </w:tcPr>
          <w:p w14:paraId="1943C7B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5850FAB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35AF0C6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6060F7A3"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02B56AA5"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MAGDALENA</w:t>
            </w:r>
          </w:p>
        </w:tc>
        <w:tc>
          <w:tcPr>
            <w:tcW w:w="0" w:type="auto"/>
            <w:tcBorders>
              <w:top w:val="nil"/>
              <w:left w:val="nil"/>
              <w:bottom w:val="single" w:sz="4" w:space="0" w:color="auto"/>
              <w:right w:val="single" w:sz="4" w:space="0" w:color="auto"/>
            </w:tcBorders>
            <w:noWrap/>
            <w:vAlign w:val="center"/>
            <w:hideMark/>
          </w:tcPr>
          <w:p w14:paraId="04C8F4F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522.482</w:t>
            </w:r>
          </w:p>
        </w:tc>
        <w:tc>
          <w:tcPr>
            <w:tcW w:w="0" w:type="auto"/>
            <w:tcBorders>
              <w:top w:val="nil"/>
              <w:left w:val="nil"/>
              <w:bottom w:val="single" w:sz="4" w:space="0" w:color="auto"/>
              <w:right w:val="single" w:sz="4" w:space="0" w:color="auto"/>
            </w:tcBorders>
            <w:noWrap/>
            <w:vAlign w:val="center"/>
            <w:hideMark/>
          </w:tcPr>
          <w:p w14:paraId="2C6A63F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2.034.796</w:t>
            </w:r>
          </w:p>
        </w:tc>
        <w:tc>
          <w:tcPr>
            <w:tcW w:w="0" w:type="auto"/>
            <w:tcBorders>
              <w:top w:val="nil"/>
              <w:left w:val="nil"/>
              <w:bottom w:val="single" w:sz="4" w:space="0" w:color="auto"/>
              <w:right w:val="single" w:sz="4" w:space="0" w:color="auto"/>
            </w:tcBorders>
            <w:noWrap/>
            <w:vAlign w:val="center"/>
            <w:hideMark/>
          </w:tcPr>
          <w:p w14:paraId="088A39C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39D7CC05"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26BA9E8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44C05351"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03090A73"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lastRenderedPageBreak/>
              <w:t>META</w:t>
            </w:r>
          </w:p>
        </w:tc>
        <w:tc>
          <w:tcPr>
            <w:tcW w:w="0" w:type="auto"/>
            <w:tcBorders>
              <w:top w:val="nil"/>
              <w:left w:val="nil"/>
              <w:bottom w:val="single" w:sz="4" w:space="0" w:color="auto"/>
              <w:right w:val="single" w:sz="4" w:space="0" w:color="auto"/>
            </w:tcBorders>
            <w:noWrap/>
            <w:vAlign w:val="center"/>
            <w:hideMark/>
          </w:tcPr>
          <w:p w14:paraId="0CE2964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449.924 </w:t>
            </w:r>
          </w:p>
        </w:tc>
        <w:tc>
          <w:tcPr>
            <w:tcW w:w="0" w:type="auto"/>
            <w:tcBorders>
              <w:top w:val="nil"/>
              <w:left w:val="nil"/>
              <w:bottom w:val="single" w:sz="4" w:space="0" w:color="auto"/>
              <w:right w:val="single" w:sz="4" w:space="0" w:color="auto"/>
            </w:tcBorders>
            <w:noWrap/>
            <w:vAlign w:val="center"/>
            <w:hideMark/>
          </w:tcPr>
          <w:p w14:paraId="6BABD39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1.360.904 </w:t>
            </w:r>
          </w:p>
        </w:tc>
        <w:tc>
          <w:tcPr>
            <w:tcW w:w="0" w:type="auto"/>
            <w:tcBorders>
              <w:top w:val="nil"/>
              <w:left w:val="nil"/>
              <w:bottom w:val="single" w:sz="4" w:space="0" w:color="auto"/>
              <w:right w:val="single" w:sz="4" w:space="0" w:color="auto"/>
            </w:tcBorders>
            <w:noWrap/>
            <w:vAlign w:val="center"/>
            <w:hideMark/>
          </w:tcPr>
          <w:p w14:paraId="39E2639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3D12F3D1"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1B20649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03D6A9E8"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1492F6E"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NARIÑO</w:t>
            </w:r>
          </w:p>
        </w:tc>
        <w:tc>
          <w:tcPr>
            <w:tcW w:w="0" w:type="auto"/>
            <w:tcBorders>
              <w:top w:val="nil"/>
              <w:left w:val="nil"/>
              <w:bottom w:val="single" w:sz="4" w:space="0" w:color="auto"/>
              <w:right w:val="single" w:sz="4" w:space="0" w:color="auto"/>
            </w:tcBorders>
            <w:noWrap/>
            <w:vAlign w:val="center"/>
            <w:hideMark/>
          </w:tcPr>
          <w:p w14:paraId="0FAD631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513.944</w:t>
            </w:r>
          </w:p>
        </w:tc>
        <w:tc>
          <w:tcPr>
            <w:tcW w:w="0" w:type="auto"/>
            <w:tcBorders>
              <w:top w:val="nil"/>
              <w:left w:val="nil"/>
              <w:bottom w:val="single" w:sz="4" w:space="0" w:color="auto"/>
              <w:right w:val="single" w:sz="4" w:space="0" w:color="auto"/>
            </w:tcBorders>
            <w:noWrap/>
            <w:vAlign w:val="center"/>
            <w:hideMark/>
          </w:tcPr>
          <w:p w14:paraId="09BFDBF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2.057.664</w:t>
            </w:r>
          </w:p>
        </w:tc>
        <w:tc>
          <w:tcPr>
            <w:tcW w:w="0" w:type="auto"/>
            <w:tcBorders>
              <w:top w:val="nil"/>
              <w:left w:val="nil"/>
              <w:bottom w:val="single" w:sz="4" w:space="0" w:color="auto"/>
              <w:right w:val="single" w:sz="4" w:space="0" w:color="auto"/>
            </w:tcBorders>
            <w:noWrap/>
            <w:vAlign w:val="center"/>
            <w:hideMark/>
          </w:tcPr>
          <w:p w14:paraId="2066BF2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20BFA032"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7271690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6999EDAA"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D40C8AD"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NORTE DE SANTANDER</w:t>
            </w:r>
          </w:p>
        </w:tc>
        <w:tc>
          <w:tcPr>
            <w:tcW w:w="0" w:type="auto"/>
            <w:tcBorders>
              <w:top w:val="nil"/>
              <w:left w:val="nil"/>
              <w:bottom w:val="single" w:sz="4" w:space="0" w:color="auto"/>
              <w:right w:val="single" w:sz="4" w:space="0" w:color="auto"/>
            </w:tcBorders>
            <w:noWrap/>
            <w:vAlign w:val="center"/>
            <w:hideMark/>
          </w:tcPr>
          <w:p w14:paraId="195F72C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411.385 </w:t>
            </w:r>
          </w:p>
        </w:tc>
        <w:tc>
          <w:tcPr>
            <w:tcW w:w="0" w:type="auto"/>
            <w:tcBorders>
              <w:top w:val="nil"/>
              <w:left w:val="nil"/>
              <w:bottom w:val="single" w:sz="4" w:space="0" w:color="auto"/>
              <w:right w:val="single" w:sz="4" w:space="0" w:color="auto"/>
            </w:tcBorders>
            <w:noWrap/>
            <w:vAlign w:val="center"/>
            <w:hideMark/>
          </w:tcPr>
          <w:p w14:paraId="7DC4407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1.584.743 </w:t>
            </w:r>
          </w:p>
        </w:tc>
        <w:tc>
          <w:tcPr>
            <w:tcW w:w="0" w:type="auto"/>
            <w:tcBorders>
              <w:top w:val="nil"/>
              <w:left w:val="nil"/>
              <w:bottom w:val="single" w:sz="4" w:space="0" w:color="auto"/>
              <w:right w:val="single" w:sz="4" w:space="0" w:color="auto"/>
            </w:tcBorders>
            <w:noWrap/>
            <w:vAlign w:val="center"/>
            <w:hideMark/>
          </w:tcPr>
          <w:p w14:paraId="6CEB250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13F92031"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5754C1C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58E78335"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13F89D1"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PUTUMAYO</w:t>
            </w:r>
          </w:p>
        </w:tc>
        <w:tc>
          <w:tcPr>
            <w:tcW w:w="0" w:type="auto"/>
            <w:tcBorders>
              <w:top w:val="nil"/>
              <w:left w:val="nil"/>
              <w:bottom w:val="single" w:sz="4" w:space="0" w:color="auto"/>
              <w:right w:val="single" w:sz="4" w:space="0" w:color="auto"/>
            </w:tcBorders>
            <w:noWrap/>
            <w:vAlign w:val="center"/>
            <w:hideMark/>
          </w:tcPr>
          <w:p w14:paraId="0D9708D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509.510 </w:t>
            </w:r>
          </w:p>
        </w:tc>
        <w:tc>
          <w:tcPr>
            <w:tcW w:w="0" w:type="auto"/>
            <w:tcBorders>
              <w:top w:val="nil"/>
              <w:left w:val="nil"/>
              <w:bottom w:val="single" w:sz="4" w:space="0" w:color="auto"/>
              <w:right w:val="single" w:sz="4" w:space="0" w:color="auto"/>
            </w:tcBorders>
            <w:noWrap/>
            <w:vAlign w:val="center"/>
            <w:hideMark/>
          </w:tcPr>
          <w:p w14:paraId="763A175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1.589.131 </w:t>
            </w:r>
          </w:p>
        </w:tc>
        <w:tc>
          <w:tcPr>
            <w:tcW w:w="0" w:type="auto"/>
            <w:tcBorders>
              <w:top w:val="nil"/>
              <w:left w:val="nil"/>
              <w:bottom w:val="single" w:sz="4" w:space="0" w:color="auto"/>
              <w:right w:val="single" w:sz="4" w:space="0" w:color="auto"/>
            </w:tcBorders>
            <w:noWrap/>
            <w:vAlign w:val="center"/>
            <w:hideMark/>
          </w:tcPr>
          <w:p w14:paraId="2D9F11A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4A75A0AA"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1DA187E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52443301"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44A15D5F"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RISARALDA</w:t>
            </w:r>
          </w:p>
        </w:tc>
        <w:tc>
          <w:tcPr>
            <w:tcW w:w="0" w:type="auto"/>
            <w:tcBorders>
              <w:top w:val="nil"/>
              <w:left w:val="nil"/>
              <w:bottom w:val="single" w:sz="4" w:space="0" w:color="auto"/>
              <w:right w:val="single" w:sz="4" w:space="0" w:color="auto"/>
            </w:tcBorders>
            <w:noWrap/>
            <w:vAlign w:val="center"/>
            <w:hideMark/>
          </w:tcPr>
          <w:p w14:paraId="7D87EC8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456.517 </w:t>
            </w:r>
          </w:p>
        </w:tc>
        <w:tc>
          <w:tcPr>
            <w:tcW w:w="0" w:type="auto"/>
            <w:tcBorders>
              <w:top w:val="nil"/>
              <w:left w:val="nil"/>
              <w:bottom w:val="single" w:sz="4" w:space="0" w:color="auto"/>
              <w:right w:val="single" w:sz="4" w:space="0" w:color="auto"/>
            </w:tcBorders>
            <w:noWrap/>
            <w:vAlign w:val="center"/>
            <w:hideMark/>
          </w:tcPr>
          <w:p w14:paraId="628A3A9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1.464.358 </w:t>
            </w:r>
          </w:p>
        </w:tc>
        <w:tc>
          <w:tcPr>
            <w:tcW w:w="0" w:type="auto"/>
            <w:tcBorders>
              <w:top w:val="nil"/>
              <w:left w:val="nil"/>
              <w:bottom w:val="single" w:sz="4" w:space="0" w:color="auto"/>
              <w:right w:val="single" w:sz="4" w:space="0" w:color="auto"/>
            </w:tcBorders>
            <w:noWrap/>
            <w:vAlign w:val="center"/>
            <w:hideMark/>
          </w:tcPr>
          <w:p w14:paraId="6BF7297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03FDCBCA"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3A7FC20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7C551A49"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D6595BE"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SANTANDER</w:t>
            </w:r>
          </w:p>
        </w:tc>
        <w:tc>
          <w:tcPr>
            <w:tcW w:w="0" w:type="auto"/>
            <w:tcBorders>
              <w:top w:val="nil"/>
              <w:left w:val="nil"/>
              <w:bottom w:val="single" w:sz="4" w:space="0" w:color="auto"/>
              <w:right w:val="single" w:sz="4" w:space="0" w:color="auto"/>
            </w:tcBorders>
            <w:noWrap/>
            <w:vAlign w:val="center"/>
            <w:hideMark/>
          </w:tcPr>
          <w:p w14:paraId="5D2E4E7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499.303</w:t>
            </w:r>
          </w:p>
        </w:tc>
        <w:tc>
          <w:tcPr>
            <w:tcW w:w="0" w:type="auto"/>
            <w:tcBorders>
              <w:top w:val="nil"/>
              <w:left w:val="nil"/>
              <w:bottom w:val="single" w:sz="4" w:space="0" w:color="auto"/>
              <w:right w:val="single" w:sz="4" w:space="0" w:color="auto"/>
            </w:tcBorders>
            <w:noWrap/>
            <w:vAlign w:val="center"/>
            <w:hideMark/>
          </w:tcPr>
          <w:p w14:paraId="5485577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2.028.289</w:t>
            </w:r>
          </w:p>
        </w:tc>
        <w:tc>
          <w:tcPr>
            <w:tcW w:w="0" w:type="auto"/>
            <w:tcBorders>
              <w:top w:val="nil"/>
              <w:left w:val="nil"/>
              <w:bottom w:val="single" w:sz="4" w:space="0" w:color="auto"/>
              <w:right w:val="single" w:sz="4" w:space="0" w:color="auto"/>
            </w:tcBorders>
            <w:noWrap/>
            <w:vAlign w:val="center"/>
            <w:hideMark/>
          </w:tcPr>
          <w:p w14:paraId="1A7A46F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6000D1BC"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1A7B03F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1120B3C3"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7DE5BC0"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SUCRE</w:t>
            </w:r>
          </w:p>
        </w:tc>
        <w:tc>
          <w:tcPr>
            <w:tcW w:w="0" w:type="auto"/>
            <w:tcBorders>
              <w:top w:val="nil"/>
              <w:left w:val="nil"/>
              <w:bottom w:val="single" w:sz="4" w:space="0" w:color="auto"/>
              <w:right w:val="single" w:sz="4" w:space="0" w:color="auto"/>
            </w:tcBorders>
            <w:noWrap/>
            <w:vAlign w:val="center"/>
            <w:hideMark/>
          </w:tcPr>
          <w:p w14:paraId="5872D10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513.052</w:t>
            </w:r>
          </w:p>
        </w:tc>
        <w:tc>
          <w:tcPr>
            <w:tcW w:w="0" w:type="auto"/>
            <w:tcBorders>
              <w:top w:val="nil"/>
              <w:left w:val="nil"/>
              <w:bottom w:val="single" w:sz="4" w:space="0" w:color="auto"/>
              <w:right w:val="single" w:sz="4" w:space="0" w:color="auto"/>
            </w:tcBorders>
            <w:noWrap/>
            <w:vAlign w:val="center"/>
            <w:hideMark/>
          </w:tcPr>
          <w:p w14:paraId="47CAED0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1.933.415</w:t>
            </w:r>
          </w:p>
        </w:tc>
        <w:tc>
          <w:tcPr>
            <w:tcW w:w="0" w:type="auto"/>
            <w:tcBorders>
              <w:top w:val="nil"/>
              <w:left w:val="nil"/>
              <w:bottom w:val="single" w:sz="4" w:space="0" w:color="auto"/>
              <w:right w:val="single" w:sz="4" w:space="0" w:color="auto"/>
            </w:tcBorders>
            <w:noWrap/>
            <w:vAlign w:val="center"/>
            <w:hideMark/>
          </w:tcPr>
          <w:p w14:paraId="4EF4622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1065B9D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299696B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5CB02DFF"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E9D0C0B"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TOLIMA</w:t>
            </w:r>
          </w:p>
        </w:tc>
        <w:tc>
          <w:tcPr>
            <w:tcW w:w="0" w:type="auto"/>
            <w:tcBorders>
              <w:top w:val="nil"/>
              <w:left w:val="nil"/>
              <w:bottom w:val="single" w:sz="4" w:space="0" w:color="auto"/>
              <w:right w:val="single" w:sz="4" w:space="0" w:color="auto"/>
            </w:tcBorders>
            <w:noWrap/>
            <w:vAlign w:val="center"/>
            <w:hideMark/>
          </w:tcPr>
          <w:p w14:paraId="59E3D16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436.814 </w:t>
            </w:r>
          </w:p>
        </w:tc>
        <w:tc>
          <w:tcPr>
            <w:tcW w:w="0" w:type="auto"/>
            <w:tcBorders>
              <w:top w:val="nil"/>
              <w:left w:val="nil"/>
              <w:bottom w:val="single" w:sz="4" w:space="0" w:color="auto"/>
              <w:right w:val="single" w:sz="4" w:space="0" w:color="auto"/>
            </w:tcBorders>
            <w:noWrap/>
            <w:vAlign w:val="center"/>
            <w:hideMark/>
          </w:tcPr>
          <w:p w14:paraId="13E5E46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1.396.643 </w:t>
            </w:r>
          </w:p>
        </w:tc>
        <w:tc>
          <w:tcPr>
            <w:tcW w:w="0" w:type="auto"/>
            <w:tcBorders>
              <w:top w:val="nil"/>
              <w:left w:val="nil"/>
              <w:bottom w:val="single" w:sz="4" w:space="0" w:color="auto"/>
              <w:right w:val="single" w:sz="4" w:space="0" w:color="auto"/>
            </w:tcBorders>
            <w:noWrap/>
            <w:vAlign w:val="center"/>
            <w:hideMark/>
          </w:tcPr>
          <w:p w14:paraId="7577A71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0A522A9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0D38F23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49788AF6"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DE17490"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VALLE</w:t>
            </w:r>
          </w:p>
        </w:tc>
        <w:tc>
          <w:tcPr>
            <w:tcW w:w="0" w:type="auto"/>
            <w:tcBorders>
              <w:top w:val="nil"/>
              <w:left w:val="nil"/>
              <w:bottom w:val="single" w:sz="4" w:space="0" w:color="auto"/>
              <w:right w:val="single" w:sz="4" w:space="0" w:color="auto"/>
            </w:tcBorders>
            <w:noWrap/>
            <w:vAlign w:val="center"/>
            <w:hideMark/>
          </w:tcPr>
          <w:p w14:paraId="7D41ABD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461.335 </w:t>
            </w:r>
          </w:p>
        </w:tc>
        <w:tc>
          <w:tcPr>
            <w:tcW w:w="0" w:type="auto"/>
            <w:tcBorders>
              <w:top w:val="nil"/>
              <w:left w:val="nil"/>
              <w:bottom w:val="single" w:sz="4" w:space="0" w:color="auto"/>
              <w:right w:val="single" w:sz="4" w:space="0" w:color="auto"/>
            </w:tcBorders>
            <w:noWrap/>
            <w:vAlign w:val="center"/>
            <w:hideMark/>
          </w:tcPr>
          <w:p w14:paraId="5B6AA7A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1.331.435 </w:t>
            </w:r>
          </w:p>
        </w:tc>
        <w:tc>
          <w:tcPr>
            <w:tcW w:w="0" w:type="auto"/>
            <w:tcBorders>
              <w:top w:val="nil"/>
              <w:left w:val="nil"/>
              <w:bottom w:val="single" w:sz="4" w:space="0" w:color="auto"/>
              <w:right w:val="single" w:sz="4" w:space="0" w:color="auto"/>
            </w:tcBorders>
            <w:noWrap/>
            <w:vAlign w:val="center"/>
            <w:hideMark/>
          </w:tcPr>
          <w:p w14:paraId="25ADB8D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2.947.309 </w:t>
            </w:r>
          </w:p>
        </w:tc>
        <w:tc>
          <w:tcPr>
            <w:tcW w:w="0" w:type="auto"/>
            <w:tcBorders>
              <w:top w:val="nil"/>
              <w:left w:val="nil"/>
              <w:bottom w:val="single" w:sz="4" w:space="0" w:color="auto"/>
              <w:right w:val="single" w:sz="4" w:space="0" w:color="auto"/>
            </w:tcBorders>
            <w:shd w:val="clear" w:color="000000" w:fill="FFFFFF"/>
            <w:noWrap/>
            <w:vAlign w:val="bottom"/>
            <w:hideMark/>
          </w:tcPr>
          <w:p w14:paraId="1497B791"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$29.473.090</w:t>
            </w:r>
          </w:p>
        </w:tc>
        <w:tc>
          <w:tcPr>
            <w:tcW w:w="0" w:type="auto"/>
            <w:tcBorders>
              <w:top w:val="nil"/>
              <w:left w:val="nil"/>
              <w:bottom w:val="single" w:sz="4" w:space="0" w:color="auto"/>
              <w:right w:val="single" w:sz="4" w:space="0" w:color="auto"/>
            </w:tcBorders>
            <w:noWrap/>
            <w:vAlign w:val="center"/>
            <w:hideMark/>
          </w:tcPr>
          <w:p w14:paraId="1B69EB6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28.555.644 </w:t>
            </w:r>
          </w:p>
        </w:tc>
      </w:tr>
      <w:tr w:rsidR="000758B2" w:rsidRPr="000758B2" w14:paraId="2E1D8C17"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077D037"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VAUPÉS</w:t>
            </w:r>
          </w:p>
        </w:tc>
        <w:tc>
          <w:tcPr>
            <w:tcW w:w="0" w:type="auto"/>
            <w:tcBorders>
              <w:top w:val="nil"/>
              <w:left w:val="nil"/>
              <w:bottom w:val="single" w:sz="4" w:space="0" w:color="auto"/>
              <w:right w:val="single" w:sz="4" w:space="0" w:color="auto"/>
            </w:tcBorders>
            <w:noWrap/>
            <w:vAlign w:val="center"/>
            <w:hideMark/>
          </w:tcPr>
          <w:p w14:paraId="7F7BA77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524.401</w:t>
            </w:r>
          </w:p>
        </w:tc>
        <w:tc>
          <w:tcPr>
            <w:tcW w:w="0" w:type="auto"/>
            <w:tcBorders>
              <w:top w:val="nil"/>
              <w:left w:val="nil"/>
              <w:bottom w:val="single" w:sz="4" w:space="0" w:color="auto"/>
              <w:right w:val="single" w:sz="4" w:space="0" w:color="auto"/>
            </w:tcBorders>
            <w:noWrap/>
            <w:vAlign w:val="center"/>
            <w:hideMark/>
          </w:tcPr>
          <w:p w14:paraId="45D3959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2.025.664</w:t>
            </w:r>
          </w:p>
        </w:tc>
        <w:tc>
          <w:tcPr>
            <w:tcW w:w="0" w:type="auto"/>
            <w:tcBorders>
              <w:top w:val="nil"/>
              <w:left w:val="nil"/>
              <w:bottom w:val="single" w:sz="4" w:space="0" w:color="auto"/>
              <w:right w:val="single" w:sz="4" w:space="0" w:color="auto"/>
            </w:tcBorders>
            <w:noWrap/>
            <w:vAlign w:val="center"/>
            <w:hideMark/>
          </w:tcPr>
          <w:p w14:paraId="611F496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084EE190"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5530043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r w:rsidR="000758B2" w:rsidRPr="000758B2" w14:paraId="629B0914"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E94225A"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VICHADA</w:t>
            </w:r>
          </w:p>
        </w:tc>
        <w:tc>
          <w:tcPr>
            <w:tcW w:w="0" w:type="auto"/>
            <w:tcBorders>
              <w:top w:val="nil"/>
              <w:left w:val="nil"/>
              <w:bottom w:val="single" w:sz="4" w:space="0" w:color="auto"/>
              <w:right w:val="single" w:sz="4" w:space="0" w:color="auto"/>
            </w:tcBorders>
            <w:noWrap/>
            <w:vAlign w:val="center"/>
            <w:hideMark/>
          </w:tcPr>
          <w:p w14:paraId="53F6A1E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524.124</w:t>
            </w:r>
          </w:p>
        </w:tc>
        <w:tc>
          <w:tcPr>
            <w:tcW w:w="0" w:type="auto"/>
            <w:tcBorders>
              <w:top w:val="nil"/>
              <w:left w:val="nil"/>
              <w:bottom w:val="single" w:sz="4" w:space="0" w:color="auto"/>
              <w:right w:val="single" w:sz="4" w:space="0" w:color="auto"/>
            </w:tcBorders>
            <w:noWrap/>
            <w:vAlign w:val="center"/>
            <w:hideMark/>
          </w:tcPr>
          <w:p w14:paraId="37AEC2A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2.023.694</w:t>
            </w:r>
          </w:p>
        </w:tc>
        <w:tc>
          <w:tcPr>
            <w:tcW w:w="0" w:type="auto"/>
            <w:tcBorders>
              <w:top w:val="nil"/>
              <w:left w:val="nil"/>
              <w:bottom w:val="single" w:sz="4" w:space="0" w:color="auto"/>
              <w:right w:val="single" w:sz="4" w:space="0" w:color="auto"/>
            </w:tcBorders>
            <w:noWrap/>
            <w:vAlign w:val="center"/>
            <w:hideMark/>
          </w:tcPr>
          <w:p w14:paraId="466EA4C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3.007.624</w:t>
            </w:r>
          </w:p>
        </w:tc>
        <w:tc>
          <w:tcPr>
            <w:tcW w:w="0" w:type="auto"/>
            <w:tcBorders>
              <w:top w:val="nil"/>
              <w:left w:val="nil"/>
              <w:bottom w:val="single" w:sz="4" w:space="0" w:color="auto"/>
              <w:right w:val="single" w:sz="4" w:space="0" w:color="auto"/>
            </w:tcBorders>
            <w:shd w:val="clear" w:color="000000" w:fill="FFFFFF"/>
            <w:noWrap/>
            <w:vAlign w:val="bottom"/>
            <w:hideMark/>
          </w:tcPr>
          <w:p w14:paraId="1DB39EBD"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$30.076.237</w:t>
            </w:r>
          </w:p>
        </w:tc>
        <w:tc>
          <w:tcPr>
            <w:tcW w:w="0" w:type="auto"/>
            <w:tcBorders>
              <w:top w:val="nil"/>
              <w:left w:val="nil"/>
              <w:bottom w:val="single" w:sz="4" w:space="0" w:color="auto"/>
              <w:right w:val="single" w:sz="4" w:space="0" w:color="auto"/>
            </w:tcBorders>
            <w:noWrap/>
            <w:vAlign w:val="center"/>
            <w:hideMark/>
          </w:tcPr>
          <w:p w14:paraId="0EDD809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28.719.732</w:t>
            </w:r>
          </w:p>
        </w:tc>
      </w:tr>
    </w:tbl>
    <w:p w14:paraId="70B83781" w14:textId="77777777" w:rsidR="000758B2" w:rsidRPr="000758B2" w:rsidRDefault="000758B2" w:rsidP="000758B2">
      <w:pPr>
        <w:spacing w:after="0" w:line="240" w:lineRule="auto"/>
        <w:jc w:val="center"/>
        <w:rPr>
          <w:rFonts w:ascii="Verdana" w:hAnsi="Verdana" w:cs="Arial"/>
          <w:b/>
          <w:bCs/>
          <w:color w:val="000000" w:themeColor="text1"/>
          <w:sz w:val="18"/>
          <w:szCs w:val="18"/>
        </w:rPr>
      </w:pPr>
    </w:p>
    <w:tbl>
      <w:tblPr>
        <w:tblW w:w="10137" w:type="dxa"/>
        <w:jc w:val="center"/>
        <w:tblCellMar>
          <w:left w:w="70" w:type="dxa"/>
          <w:right w:w="70" w:type="dxa"/>
        </w:tblCellMar>
        <w:tblLook w:val="04A0" w:firstRow="1" w:lastRow="0" w:firstColumn="1" w:lastColumn="0" w:noHBand="0" w:noVBand="1"/>
      </w:tblPr>
      <w:tblGrid>
        <w:gridCol w:w="2216"/>
        <w:gridCol w:w="1633"/>
        <w:gridCol w:w="1698"/>
        <w:gridCol w:w="1746"/>
        <w:gridCol w:w="1698"/>
        <w:gridCol w:w="1172"/>
        <w:gridCol w:w="1222"/>
      </w:tblGrid>
      <w:tr w:rsidR="000758B2" w:rsidRPr="000758B2" w14:paraId="25B88906" w14:textId="77777777" w:rsidTr="003B1DE0">
        <w:trPr>
          <w:trHeight w:val="18"/>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AF2D0"/>
            <w:vAlign w:val="center"/>
            <w:hideMark/>
          </w:tcPr>
          <w:p w14:paraId="663637A3" w14:textId="77777777" w:rsidR="000758B2" w:rsidRPr="000758B2" w:rsidRDefault="000758B2" w:rsidP="003B1DE0">
            <w:pPr>
              <w:spacing w:after="0" w:line="240" w:lineRule="auto"/>
              <w:jc w:val="center"/>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REGIONAL</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901581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Material para fortalecimiento </w:t>
            </w:r>
            <w:proofErr w:type="gramStart"/>
            <w:r w:rsidRPr="000758B2">
              <w:rPr>
                <w:rFonts w:ascii="Verdana" w:eastAsia="Times New Roman" w:hAnsi="Verdana" w:cs="Arial"/>
                <w:color w:val="000000" w:themeColor="text1"/>
                <w:sz w:val="16"/>
                <w:szCs w:val="16"/>
                <w:lang w:eastAsia="es-CO"/>
              </w:rPr>
              <w:t>VBC  MES</w:t>
            </w:r>
            <w:proofErr w:type="gramEnd"/>
            <w:r w:rsidRPr="000758B2">
              <w:rPr>
                <w:rFonts w:ascii="Verdana" w:eastAsia="Times New Roman" w:hAnsi="Verdana" w:cs="Arial"/>
                <w:color w:val="000000" w:themeColor="text1"/>
                <w:sz w:val="16"/>
                <w:szCs w:val="16"/>
                <w:lang w:eastAsia="es-CO"/>
              </w:rPr>
              <w:t xml:space="preserve">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539CFEB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ASEO PARA TALENTO HUMANO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48E55BB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PAPELERÍA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21FC917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COMUNICACIONES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7166349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TALENTO HUMANO MES 2026 </w:t>
            </w:r>
          </w:p>
        </w:tc>
        <w:tc>
          <w:tcPr>
            <w:tcW w:w="0" w:type="auto"/>
            <w:tcBorders>
              <w:top w:val="single" w:sz="4" w:space="0" w:color="auto"/>
              <w:left w:val="nil"/>
              <w:bottom w:val="single" w:sz="4" w:space="0" w:color="auto"/>
              <w:right w:val="single" w:sz="4" w:space="0" w:color="auto"/>
            </w:tcBorders>
            <w:shd w:val="clear" w:color="000000" w:fill="DAF2D0"/>
            <w:vAlign w:val="center"/>
            <w:hideMark/>
          </w:tcPr>
          <w:p w14:paraId="78FD3A7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TRANSPORTE MES 2026 </w:t>
            </w:r>
          </w:p>
        </w:tc>
      </w:tr>
      <w:tr w:rsidR="000758B2" w:rsidRPr="000758B2" w14:paraId="73059CE4"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36D8206"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AMAZONAS</w:t>
            </w:r>
          </w:p>
        </w:tc>
        <w:tc>
          <w:tcPr>
            <w:tcW w:w="0" w:type="auto"/>
            <w:tcBorders>
              <w:top w:val="nil"/>
              <w:left w:val="nil"/>
              <w:bottom w:val="single" w:sz="4" w:space="0" w:color="auto"/>
              <w:right w:val="single" w:sz="4" w:space="0" w:color="auto"/>
            </w:tcBorders>
            <w:noWrap/>
            <w:vAlign w:val="center"/>
            <w:hideMark/>
          </w:tcPr>
          <w:p w14:paraId="0B21E7A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2EC1232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426F349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3F41440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nil"/>
              <w:left w:val="nil"/>
              <w:bottom w:val="nil"/>
              <w:right w:val="single" w:sz="4" w:space="0" w:color="auto"/>
            </w:tcBorders>
            <w:shd w:val="clear" w:color="000000" w:fill="FFFFFF"/>
            <w:noWrap/>
            <w:vAlign w:val="bottom"/>
            <w:hideMark/>
          </w:tcPr>
          <w:p w14:paraId="45DB5260"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09F40F8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$11.090.241</w:t>
            </w:r>
          </w:p>
        </w:tc>
      </w:tr>
      <w:tr w:rsidR="000758B2" w:rsidRPr="000758B2" w14:paraId="02C72429"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960BCA8"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ANTIOQUIA</w:t>
            </w:r>
          </w:p>
        </w:tc>
        <w:tc>
          <w:tcPr>
            <w:tcW w:w="0" w:type="auto"/>
            <w:tcBorders>
              <w:top w:val="nil"/>
              <w:left w:val="nil"/>
              <w:bottom w:val="single" w:sz="4" w:space="0" w:color="auto"/>
              <w:right w:val="single" w:sz="4" w:space="0" w:color="auto"/>
            </w:tcBorders>
            <w:noWrap/>
            <w:vAlign w:val="center"/>
            <w:hideMark/>
          </w:tcPr>
          <w:p w14:paraId="4F324D2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57C7908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1DFFD14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7A0C428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4361BFB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180494A4"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$5.998.187</w:t>
            </w:r>
          </w:p>
        </w:tc>
      </w:tr>
      <w:tr w:rsidR="000758B2" w:rsidRPr="000758B2" w14:paraId="5FE9CAFB"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CC2DE6F"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ARAUCA</w:t>
            </w:r>
          </w:p>
        </w:tc>
        <w:tc>
          <w:tcPr>
            <w:tcW w:w="0" w:type="auto"/>
            <w:tcBorders>
              <w:top w:val="nil"/>
              <w:left w:val="nil"/>
              <w:bottom w:val="single" w:sz="4" w:space="0" w:color="auto"/>
              <w:right w:val="single" w:sz="4" w:space="0" w:color="auto"/>
            </w:tcBorders>
            <w:noWrap/>
            <w:vAlign w:val="center"/>
            <w:hideMark/>
          </w:tcPr>
          <w:p w14:paraId="4ADC223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7A1A6DC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62F3440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2986032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1532FE7B"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605960F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$4.512.929</w:t>
            </w:r>
          </w:p>
        </w:tc>
      </w:tr>
      <w:tr w:rsidR="000758B2" w:rsidRPr="000758B2" w14:paraId="16B4DB0F"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71CE490"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ATLÁNTICO</w:t>
            </w:r>
          </w:p>
        </w:tc>
        <w:tc>
          <w:tcPr>
            <w:tcW w:w="0" w:type="auto"/>
            <w:tcBorders>
              <w:top w:val="nil"/>
              <w:left w:val="nil"/>
              <w:bottom w:val="single" w:sz="4" w:space="0" w:color="auto"/>
              <w:right w:val="single" w:sz="4" w:space="0" w:color="auto"/>
            </w:tcBorders>
            <w:noWrap/>
            <w:vAlign w:val="center"/>
            <w:hideMark/>
          </w:tcPr>
          <w:p w14:paraId="1A7938F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378A13B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472467F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5AB4756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5809872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0092B19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$3.692.365</w:t>
            </w:r>
          </w:p>
        </w:tc>
      </w:tr>
      <w:tr w:rsidR="000758B2" w:rsidRPr="000758B2" w14:paraId="6E5409C8"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3448E11"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BOLÍVAR</w:t>
            </w:r>
          </w:p>
        </w:tc>
        <w:tc>
          <w:tcPr>
            <w:tcW w:w="0" w:type="auto"/>
            <w:tcBorders>
              <w:top w:val="nil"/>
              <w:left w:val="nil"/>
              <w:bottom w:val="single" w:sz="4" w:space="0" w:color="auto"/>
              <w:right w:val="single" w:sz="4" w:space="0" w:color="auto"/>
            </w:tcBorders>
            <w:noWrap/>
            <w:vAlign w:val="center"/>
            <w:hideMark/>
          </w:tcPr>
          <w:p w14:paraId="680AE95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05A5C76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43DF2C5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single" w:sz="4" w:space="0" w:color="auto"/>
              <w:left w:val="nil"/>
              <w:bottom w:val="single" w:sz="4" w:space="0" w:color="auto"/>
              <w:right w:val="single" w:sz="4" w:space="0" w:color="auto"/>
            </w:tcBorders>
            <w:noWrap/>
            <w:vAlign w:val="center"/>
            <w:hideMark/>
          </w:tcPr>
          <w:p w14:paraId="63B48D0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2092F85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14E27A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$7.620.826</w:t>
            </w:r>
          </w:p>
        </w:tc>
      </w:tr>
      <w:tr w:rsidR="000758B2" w:rsidRPr="000758B2" w14:paraId="46D61C30"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9082EE0"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BOYACÁ</w:t>
            </w:r>
          </w:p>
        </w:tc>
        <w:tc>
          <w:tcPr>
            <w:tcW w:w="0" w:type="auto"/>
            <w:tcBorders>
              <w:top w:val="nil"/>
              <w:left w:val="nil"/>
              <w:bottom w:val="single" w:sz="4" w:space="0" w:color="auto"/>
              <w:right w:val="single" w:sz="4" w:space="0" w:color="auto"/>
            </w:tcBorders>
            <w:noWrap/>
            <w:vAlign w:val="center"/>
            <w:hideMark/>
          </w:tcPr>
          <w:p w14:paraId="39FB0C8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6F1CB05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3AA6123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single" w:sz="4" w:space="0" w:color="auto"/>
              <w:left w:val="nil"/>
              <w:bottom w:val="single" w:sz="4" w:space="0" w:color="auto"/>
              <w:right w:val="single" w:sz="4" w:space="0" w:color="auto"/>
            </w:tcBorders>
            <w:noWrap/>
            <w:vAlign w:val="center"/>
            <w:hideMark/>
          </w:tcPr>
          <w:p w14:paraId="101661C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45B23BA1"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61A660A2"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$4.933.146</w:t>
            </w:r>
          </w:p>
        </w:tc>
      </w:tr>
      <w:tr w:rsidR="000758B2" w:rsidRPr="000758B2" w14:paraId="18E90527"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F044883"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CAQUETÁ</w:t>
            </w:r>
          </w:p>
        </w:tc>
        <w:tc>
          <w:tcPr>
            <w:tcW w:w="0" w:type="auto"/>
            <w:tcBorders>
              <w:top w:val="nil"/>
              <w:left w:val="nil"/>
              <w:bottom w:val="single" w:sz="4" w:space="0" w:color="auto"/>
              <w:right w:val="single" w:sz="4" w:space="0" w:color="auto"/>
            </w:tcBorders>
            <w:noWrap/>
            <w:vAlign w:val="center"/>
            <w:hideMark/>
          </w:tcPr>
          <w:p w14:paraId="025E92B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012F817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1686D6A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4DE4968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556FA10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36814962"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$4.556.612</w:t>
            </w:r>
          </w:p>
        </w:tc>
      </w:tr>
      <w:tr w:rsidR="000758B2" w:rsidRPr="000758B2" w14:paraId="58E54D91"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E7766C2"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CAUCA</w:t>
            </w:r>
          </w:p>
        </w:tc>
        <w:tc>
          <w:tcPr>
            <w:tcW w:w="0" w:type="auto"/>
            <w:tcBorders>
              <w:top w:val="nil"/>
              <w:left w:val="nil"/>
              <w:bottom w:val="single" w:sz="4" w:space="0" w:color="auto"/>
              <w:right w:val="single" w:sz="4" w:space="0" w:color="auto"/>
            </w:tcBorders>
            <w:noWrap/>
            <w:vAlign w:val="center"/>
            <w:hideMark/>
          </w:tcPr>
          <w:p w14:paraId="05AE062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002EF2A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24203E3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03FEE73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64F93C8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8936061"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$5.824.287</w:t>
            </w:r>
          </w:p>
        </w:tc>
      </w:tr>
      <w:tr w:rsidR="000758B2" w:rsidRPr="000758B2" w14:paraId="1FFAC29B"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FDD95D4"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CESAR</w:t>
            </w:r>
          </w:p>
        </w:tc>
        <w:tc>
          <w:tcPr>
            <w:tcW w:w="0" w:type="auto"/>
            <w:tcBorders>
              <w:top w:val="nil"/>
              <w:left w:val="nil"/>
              <w:bottom w:val="single" w:sz="4" w:space="0" w:color="auto"/>
              <w:right w:val="single" w:sz="4" w:space="0" w:color="auto"/>
            </w:tcBorders>
            <w:noWrap/>
            <w:vAlign w:val="center"/>
            <w:hideMark/>
          </w:tcPr>
          <w:p w14:paraId="22C9E44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3647077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5DF5C58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38A8BF5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3CC03B0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35A542A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$5.202.303</w:t>
            </w:r>
          </w:p>
        </w:tc>
      </w:tr>
      <w:tr w:rsidR="000758B2" w:rsidRPr="000758B2" w14:paraId="1D680C7D"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2088827"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CHOCÓ</w:t>
            </w:r>
          </w:p>
        </w:tc>
        <w:tc>
          <w:tcPr>
            <w:tcW w:w="0" w:type="auto"/>
            <w:tcBorders>
              <w:top w:val="nil"/>
              <w:left w:val="nil"/>
              <w:bottom w:val="single" w:sz="4" w:space="0" w:color="auto"/>
              <w:right w:val="single" w:sz="4" w:space="0" w:color="auto"/>
            </w:tcBorders>
            <w:noWrap/>
            <w:vAlign w:val="center"/>
            <w:hideMark/>
          </w:tcPr>
          <w:p w14:paraId="4C5C23D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05D71F9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28E461D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5C8B2BF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62232E1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7AAB6C5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$9.828.640</w:t>
            </w:r>
          </w:p>
        </w:tc>
      </w:tr>
      <w:tr w:rsidR="000758B2" w:rsidRPr="000758B2" w14:paraId="7F3D210B"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BB3EAF5"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CÓRDOBA</w:t>
            </w:r>
          </w:p>
        </w:tc>
        <w:tc>
          <w:tcPr>
            <w:tcW w:w="0" w:type="auto"/>
            <w:tcBorders>
              <w:top w:val="nil"/>
              <w:left w:val="nil"/>
              <w:bottom w:val="single" w:sz="4" w:space="0" w:color="auto"/>
              <w:right w:val="single" w:sz="4" w:space="0" w:color="auto"/>
            </w:tcBorders>
            <w:noWrap/>
            <w:vAlign w:val="center"/>
            <w:hideMark/>
          </w:tcPr>
          <w:p w14:paraId="004980C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1EDE794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57E0A0D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5F86675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4237404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CA9F58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$5.044.028</w:t>
            </w:r>
          </w:p>
        </w:tc>
      </w:tr>
      <w:tr w:rsidR="000758B2" w:rsidRPr="000758B2" w14:paraId="20A79776"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7299D80"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GUAINÍA</w:t>
            </w:r>
          </w:p>
        </w:tc>
        <w:tc>
          <w:tcPr>
            <w:tcW w:w="0" w:type="auto"/>
            <w:tcBorders>
              <w:top w:val="nil"/>
              <w:left w:val="nil"/>
              <w:bottom w:val="single" w:sz="4" w:space="0" w:color="auto"/>
              <w:right w:val="single" w:sz="4" w:space="0" w:color="auto"/>
            </w:tcBorders>
            <w:noWrap/>
            <w:vAlign w:val="center"/>
            <w:hideMark/>
          </w:tcPr>
          <w:p w14:paraId="428C371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182AC71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3C24DE1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6D68707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5AB079B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3F399F78"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$9.295.928</w:t>
            </w:r>
          </w:p>
        </w:tc>
      </w:tr>
      <w:tr w:rsidR="000758B2" w:rsidRPr="000758B2" w14:paraId="4D2F460D"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86A4DAD"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LA GUAJIRA</w:t>
            </w:r>
          </w:p>
        </w:tc>
        <w:tc>
          <w:tcPr>
            <w:tcW w:w="0" w:type="auto"/>
            <w:tcBorders>
              <w:top w:val="nil"/>
              <w:left w:val="nil"/>
              <w:bottom w:val="single" w:sz="4" w:space="0" w:color="auto"/>
              <w:right w:val="single" w:sz="4" w:space="0" w:color="auto"/>
            </w:tcBorders>
            <w:noWrap/>
            <w:vAlign w:val="center"/>
            <w:hideMark/>
          </w:tcPr>
          <w:p w14:paraId="0132CE7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1526DB2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0EB17A8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49B63D7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6F61953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0DA6A5B2"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$8.569.285</w:t>
            </w:r>
          </w:p>
        </w:tc>
      </w:tr>
      <w:tr w:rsidR="000758B2" w:rsidRPr="000758B2" w14:paraId="52A5178B"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99F36E4"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MAGDALENA</w:t>
            </w:r>
          </w:p>
        </w:tc>
        <w:tc>
          <w:tcPr>
            <w:tcW w:w="0" w:type="auto"/>
            <w:tcBorders>
              <w:top w:val="nil"/>
              <w:left w:val="nil"/>
              <w:bottom w:val="single" w:sz="4" w:space="0" w:color="auto"/>
              <w:right w:val="single" w:sz="4" w:space="0" w:color="auto"/>
            </w:tcBorders>
            <w:noWrap/>
            <w:vAlign w:val="center"/>
            <w:hideMark/>
          </w:tcPr>
          <w:p w14:paraId="5C099E5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780B934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6F1E867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0119D54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5716FDD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28154281"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$4.863.082</w:t>
            </w:r>
          </w:p>
        </w:tc>
      </w:tr>
      <w:tr w:rsidR="000758B2" w:rsidRPr="000758B2" w14:paraId="580217D0"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28510AE"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META</w:t>
            </w:r>
          </w:p>
        </w:tc>
        <w:tc>
          <w:tcPr>
            <w:tcW w:w="0" w:type="auto"/>
            <w:tcBorders>
              <w:top w:val="nil"/>
              <w:left w:val="nil"/>
              <w:bottom w:val="single" w:sz="4" w:space="0" w:color="auto"/>
              <w:right w:val="single" w:sz="4" w:space="0" w:color="auto"/>
            </w:tcBorders>
            <w:noWrap/>
            <w:vAlign w:val="center"/>
            <w:hideMark/>
          </w:tcPr>
          <w:p w14:paraId="65DDAD3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044BE8B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6F2A4E2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4504FA1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6AFA5E8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220940A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$5.973.588</w:t>
            </w:r>
          </w:p>
        </w:tc>
      </w:tr>
      <w:tr w:rsidR="000758B2" w:rsidRPr="000758B2" w14:paraId="13E8C5A3"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3587BE6"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NARIÑO</w:t>
            </w:r>
          </w:p>
        </w:tc>
        <w:tc>
          <w:tcPr>
            <w:tcW w:w="0" w:type="auto"/>
            <w:tcBorders>
              <w:top w:val="nil"/>
              <w:left w:val="nil"/>
              <w:bottom w:val="single" w:sz="4" w:space="0" w:color="auto"/>
              <w:right w:val="single" w:sz="4" w:space="0" w:color="auto"/>
            </w:tcBorders>
            <w:noWrap/>
            <w:vAlign w:val="center"/>
            <w:hideMark/>
          </w:tcPr>
          <w:p w14:paraId="549611A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1C2F169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5583900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3339343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3494C30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A0A9AFD"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$4.716.261</w:t>
            </w:r>
          </w:p>
        </w:tc>
      </w:tr>
      <w:tr w:rsidR="000758B2" w:rsidRPr="000758B2" w14:paraId="69703F2F"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3F2BD01"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NORTE DE SANTANDER</w:t>
            </w:r>
          </w:p>
        </w:tc>
        <w:tc>
          <w:tcPr>
            <w:tcW w:w="0" w:type="auto"/>
            <w:tcBorders>
              <w:top w:val="nil"/>
              <w:left w:val="nil"/>
              <w:bottom w:val="single" w:sz="4" w:space="0" w:color="auto"/>
              <w:right w:val="single" w:sz="4" w:space="0" w:color="auto"/>
            </w:tcBorders>
            <w:noWrap/>
            <w:vAlign w:val="center"/>
            <w:hideMark/>
          </w:tcPr>
          <w:p w14:paraId="7249B17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1029335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17A34AA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6E749FE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0B27E8BE"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151889EE"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$4.387.272</w:t>
            </w:r>
          </w:p>
        </w:tc>
      </w:tr>
      <w:tr w:rsidR="000758B2" w:rsidRPr="000758B2" w14:paraId="5F901108"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1234D21B"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PUTUMAYO</w:t>
            </w:r>
          </w:p>
        </w:tc>
        <w:tc>
          <w:tcPr>
            <w:tcW w:w="0" w:type="auto"/>
            <w:tcBorders>
              <w:top w:val="nil"/>
              <w:left w:val="nil"/>
              <w:bottom w:val="single" w:sz="4" w:space="0" w:color="auto"/>
              <w:right w:val="single" w:sz="4" w:space="0" w:color="auto"/>
            </w:tcBorders>
            <w:noWrap/>
            <w:vAlign w:val="center"/>
            <w:hideMark/>
          </w:tcPr>
          <w:p w14:paraId="0F6D1C1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67DB86B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6BCC8EB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218D14E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3C686BFD"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0D03A2FA"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$8.061.152</w:t>
            </w:r>
          </w:p>
        </w:tc>
      </w:tr>
      <w:tr w:rsidR="000758B2" w:rsidRPr="000758B2" w14:paraId="29CB2E4A"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34EA534C"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RISARALDA</w:t>
            </w:r>
          </w:p>
        </w:tc>
        <w:tc>
          <w:tcPr>
            <w:tcW w:w="0" w:type="auto"/>
            <w:tcBorders>
              <w:top w:val="nil"/>
              <w:left w:val="nil"/>
              <w:bottom w:val="single" w:sz="4" w:space="0" w:color="auto"/>
              <w:right w:val="single" w:sz="4" w:space="0" w:color="auto"/>
            </w:tcBorders>
            <w:noWrap/>
            <w:vAlign w:val="center"/>
            <w:hideMark/>
          </w:tcPr>
          <w:p w14:paraId="1C8A59F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02A9F38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4CF1697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64682D7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0BA4E4E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FEF48DD"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$4.424.863</w:t>
            </w:r>
          </w:p>
        </w:tc>
      </w:tr>
      <w:tr w:rsidR="000758B2" w:rsidRPr="000758B2" w14:paraId="20B06FEA"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2BB84DA"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SANTANDER</w:t>
            </w:r>
          </w:p>
        </w:tc>
        <w:tc>
          <w:tcPr>
            <w:tcW w:w="0" w:type="auto"/>
            <w:tcBorders>
              <w:top w:val="nil"/>
              <w:left w:val="nil"/>
              <w:bottom w:val="single" w:sz="4" w:space="0" w:color="auto"/>
              <w:right w:val="single" w:sz="4" w:space="0" w:color="auto"/>
            </w:tcBorders>
            <w:noWrap/>
            <w:vAlign w:val="center"/>
            <w:hideMark/>
          </w:tcPr>
          <w:p w14:paraId="1EE4935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41F512B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71DB294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7FCC6BB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604DA90B"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1E5AE92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$6.199.223</w:t>
            </w:r>
          </w:p>
        </w:tc>
      </w:tr>
      <w:tr w:rsidR="000758B2" w:rsidRPr="000758B2" w14:paraId="2223DEA2"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BC2348F"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SUCRE</w:t>
            </w:r>
          </w:p>
        </w:tc>
        <w:tc>
          <w:tcPr>
            <w:tcW w:w="0" w:type="auto"/>
            <w:tcBorders>
              <w:top w:val="nil"/>
              <w:left w:val="nil"/>
              <w:bottom w:val="single" w:sz="4" w:space="0" w:color="auto"/>
              <w:right w:val="single" w:sz="4" w:space="0" w:color="auto"/>
            </w:tcBorders>
            <w:noWrap/>
            <w:vAlign w:val="center"/>
            <w:hideMark/>
          </w:tcPr>
          <w:p w14:paraId="54670F8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10CC06D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7E2E1FB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4A82CA1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nil"/>
              <w:right w:val="single" w:sz="4" w:space="0" w:color="auto"/>
            </w:tcBorders>
            <w:shd w:val="clear" w:color="000000" w:fill="FFFFFF"/>
            <w:noWrap/>
            <w:vAlign w:val="bottom"/>
            <w:hideMark/>
          </w:tcPr>
          <w:p w14:paraId="16902A94"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33BE2F28"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$5.707.938</w:t>
            </w:r>
          </w:p>
        </w:tc>
      </w:tr>
      <w:tr w:rsidR="000758B2" w:rsidRPr="000758B2" w14:paraId="5C9059B0"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5520C32B"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TOLIMA</w:t>
            </w:r>
          </w:p>
        </w:tc>
        <w:tc>
          <w:tcPr>
            <w:tcW w:w="0" w:type="auto"/>
            <w:tcBorders>
              <w:top w:val="nil"/>
              <w:left w:val="nil"/>
              <w:bottom w:val="single" w:sz="4" w:space="0" w:color="auto"/>
              <w:right w:val="single" w:sz="4" w:space="0" w:color="auto"/>
            </w:tcBorders>
            <w:noWrap/>
            <w:vAlign w:val="center"/>
            <w:hideMark/>
          </w:tcPr>
          <w:p w14:paraId="64EC2C0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5362C9F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0FEBAB8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5F2031D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71259A4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A9BF845"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$5.184.082</w:t>
            </w:r>
          </w:p>
        </w:tc>
      </w:tr>
      <w:tr w:rsidR="000758B2" w:rsidRPr="000758B2" w14:paraId="243D710C"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28CDA0FC"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VALLE</w:t>
            </w:r>
          </w:p>
        </w:tc>
        <w:tc>
          <w:tcPr>
            <w:tcW w:w="0" w:type="auto"/>
            <w:tcBorders>
              <w:top w:val="nil"/>
              <w:left w:val="nil"/>
              <w:bottom w:val="single" w:sz="4" w:space="0" w:color="auto"/>
              <w:right w:val="single" w:sz="4" w:space="0" w:color="auto"/>
            </w:tcBorders>
            <w:noWrap/>
            <w:vAlign w:val="center"/>
            <w:hideMark/>
          </w:tcPr>
          <w:p w14:paraId="73A5BA8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1.101.463 </w:t>
            </w:r>
          </w:p>
        </w:tc>
        <w:tc>
          <w:tcPr>
            <w:tcW w:w="0" w:type="auto"/>
            <w:tcBorders>
              <w:top w:val="nil"/>
              <w:left w:val="nil"/>
              <w:bottom w:val="single" w:sz="4" w:space="0" w:color="auto"/>
              <w:right w:val="single" w:sz="4" w:space="0" w:color="auto"/>
            </w:tcBorders>
            <w:noWrap/>
            <w:vAlign w:val="center"/>
            <w:hideMark/>
          </w:tcPr>
          <w:p w14:paraId="37F2158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101.874 </w:t>
            </w:r>
          </w:p>
        </w:tc>
        <w:tc>
          <w:tcPr>
            <w:tcW w:w="0" w:type="auto"/>
            <w:tcBorders>
              <w:top w:val="nil"/>
              <w:left w:val="nil"/>
              <w:bottom w:val="single" w:sz="4" w:space="0" w:color="auto"/>
              <w:right w:val="single" w:sz="4" w:space="0" w:color="auto"/>
            </w:tcBorders>
            <w:noWrap/>
            <w:vAlign w:val="center"/>
            <w:hideMark/>
          </w:tcPr>
          <w:p w14:paraId="5D319EC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1.427.611 </w:t>
            </w:r>
          </w:p>
        </w:tc>
        <w:tc>
          <w:tcPr>
            <w:tcW w:w="0" w:type="auto"/>
            <w:tcBorders>
              <w:top w:val="nil"/>
              <w:left w:val="nil"/>
              <w:bottom w:val="single" w:sz="4" w:space="0" w:color="auto"/>
              <w:right w:val="single" w:sz="4" w:space="0" w:color="auto"/>
            </w:tcBorders>
            <w:noWrap/>
            <w:vAlign w:val="center"/>
            <w:hideMark/>
          </w:tcPr>
          <w:p w14:paraId="53A45ED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296.489 </w:t>
            </w:r>
          </w:p>
        </w:tc>
        <w:tc>
          <w:tcPr>
            <w:tcW w:w="0" w:type="auto"/>
            <w:tcBorders>
              <w:top w:val="single" w:sz="4" w:space="0" w:color="auto"/>
              <w:left w:val="nil"/>
              <w:bottom w:val="nil"/>
              <w:right w:val="single" w:sz="4" w:space="0" w:color="auto"/>
            </w:tcBorders>
            <w:shd w:val="clear" w:color="000000" w:fill="FFFFFF"/>
            <w:noWrap/>
            <w:vAlign w:val="bottom"/>
            <w:hideMark/>
          </w:tcPr>
          <w:p w14:paraId="63D6C980"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41FD0F3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$4.799.615</w:t>
            </w:r>
          </w:p>
        </w:tc>
      </w:tr>
      <w:tr w:rsidR="000758B2" w:rsidRPr="000758B2" w14:paraId="1D5F87FD"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64269872"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VAUPÉS</w:t>
            </w:r>
          </w:p>
        </w:tc>
        <w:tc>
          <w:tcPr>
            <w:tcW w:w="0" w:type="auto"/>
            <w:tcBorders>
              <w:top w:val="nil"/>
              <w:left w:val="nil"/>
              <w:bottom w:val="single" w:sz="4" w:space="0" w:color="auto"/>
              <w:right w:val="single" w:sz="4" w:space="0" w:color="auto"/>
            </w:tcBorders>
            <w:noWrap/>
            <w:vAlign w:val="center"/>
            <w:hideMark/>
          </w:tcPr>
          <w:p w14:paraId="37B34B5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745F3BF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048BBB3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nil"/>
              <w:left w:val="nil"/>
              <w:bottom w:val="single" w:sz="4" w:space="0" w:color="auto"/>
              <w:right w:val="single" w:sz="4" w:space="0" w:color="auto"/>
            </w:tcBorders>
            <w:noWrap/>
            <w:vAlign w:val="center"/>
            <w:hideMark/>
          </w:tcPr>
          <w:p w14:paraId="7F99C9A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49DAE17E"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6D096B1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$7.336.421</w:t>
            </w:r>
          </w:p>
        </w:tc>
      </w:tr>
      <w:tr w:rsidR="000758B2" w:rsidRPr="000758B2" w14:paraId="153A8B80" w14:textId="77777777" w:rsidTr="003B1DE0">
        <w:trPr>
          <w:trHeight w:val="18"/>
          <w:jc w:val="center"/>
        </w:trPr>
        <w:tc>
          <w:tcPr>
            <w:tcW w:w="0" w:type="auto"/>
            <w:tcBorders>
              <w:top w:val="nil"/>
              <w:left w:val="single" w:sz="4" w:space="0" w:color="auto"/>
              <w:bottom w:val="single" w:sz="4" w:space="0" w:color="auto"/>
              <w:right w:val="single" w:sz="4" w:space="0" w:color="auto"/>
            </w:tcBorders>
            <w:noWrap/>
            <w:vAlign w:val="center"/>
            <w:hideMark/>
          </w:tcPr>
          <w:p w14:paraId="74F0B4F9"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VICHADA</w:t>
            </w:r>
          </w:p>
        </w:tc>
        <w:tc>
          <w:tcPr>
            <w:tcW w:w="0" w:type="auto"/>
            <w:tcBorders>
              <w:top w:val="nil"/>
              <w:left w:val="nil"/>
              <w:bottom w:val="single" w:sz="4" w:space="0" w:color="auto"/>
              <w:right w:val="single" w:sz="4" w:space="0" w:color="auto"/>
            </w:tcBorders>
            <w:noWrap/>
            <w:vAlign w:val="center"/>
            <w:hideMark/>
          </w:tcPr>
          <w:p w14:paraId="515B99E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1.137.566</w:t>
            </w:r>
          </w:p>
        </w:tc>
        <w:tc>
          <w:tcPr>
            <w:tcW w:w="0" w:type="auto"/>
            <w:tcBorders>
              <w:top w:val="nil"/>
              <w:left w:val="nil"/>
              <w:bottom w:val="single" w:sz="4" w:space="0" w:color="auto"/>
              <w:right w:val="single" w:sz="4" w:space="0" w:color="auto"/>
            </w:tcBorders>
            <w:noWrap/>
            <w:vAlign w:val="center"/>
            <w:hideMark/>
          </w:tcPr>
          <w:p w14:paraId="422C576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102.462</w:t>
            </w:r>
          </w:p>
        </w:tc>
        <w:tc>
          <w:tcPr>
            <w:tcW w:w="0" w:type="auto"/>
            <w:tcBorders>
              <w:top w:val="nil"/>
              <w:left w:val="nil"/>
              <w:bottom w:val="single" w:sz="4" w:space="0" w:color="auto"/>
              <w:right w:val="single" w:sz="4" w:space="0" w:color="auto"/>
            </w:tcBorders>
            <w:noWrap/>
            <w:vAlign w:val="center"/>
            <w:hideMark/>
          </w:tcPr>
          <w:p w14:paraId="3A213F5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1.441.145</w:t>
            </w:r>
          </w:p>
        </w:tc>
        <w:tc>
          <w:tcPr>
            <w:tcW w:w="0" w:type="auto"/>
            <w:tcBorders>
              <w:top w:val="single" w:sz="4" w:space="0" w:color="auto"/>
              <w:left w:val="nil"/>
              <w:bottom w:val="single" w:sz="4" w:space="0" w:color="auto"/>
              <w:right w:val="single" w:sz="4" w:space="0" w:color="auto"/>
            </w:tcBorders>
            <w:noWrap/>
            <w:vAlign w:val="center"/>
            <w:hideMark/>
          </w:tcPr>
          <w:p w14:paraId="2887C64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314.400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14:paraId="7BCF155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$62.700.073</w:t>
            </w:r>
          </w:p>
        </w:tc>
        <w:tc>
          <w:tcPr>
            <w:tcW w:w="0" w:type="auto"/>
            <w:tcBorders>
              <w:top w:val="nil"/>
              <w:left w:val="nil"/>
              <w:bottom w:val="single" w:sz="4" w:space="0" w:color="auto"/>
              <w:right w:val="single" w:sz="4" w:space="0" w:color="auto"/>
            </w:tcBorders>
            <w:shd w:val="clear" w:color="000000" w:fill="FFFFFF"/>
            <w:noWrap/>
            <w:vAlign w:val="bottom"/>
            <w:hideMark/>
          </w:tcPr>
          <w:p w14:paraId="5272B29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$10.965.134</w:t>
            </w:r>
          </w:p>
        </w:tc>
      </w:tr>
    </w:tbl>
    <w:p w14:paraId="020660E8" w14:textId="77777777" w:rsidR="000758B2" w:rsidRPr="000758B2" w:rsidRDefault="000758B2" w:rsidP="000758B2">
      <w:pPr>
        <w:spacing w:after="0" w:line="240" w:lineRule="auto"/>
        <w:jc w:val="center"/>
        <w:rPr>
          <w:rFonts w:ascii="Verdana" w:hAnsi="Verdana" w:cs="Arial"/>
          <w:b/>
          <w:bCs/>
          <w:color w:val="000000" w:themeColor="text1"/>
          <w:sz w:val="18"/>
          <w:szCs w:val="18"/>
        </w:rPr>
      </w:pPr>
    </w:p>
    <w:p w14:paraId="49C0489F" w14:textId="77777777" w:rsidR="000758B2" w:rsidRPr="000758B2" w:rsidRDefault="000758B2" w:rsidP="000758B2">
      <w:pPr>
        <w:spacing w:after="0" w:line="240" w:lineRule="auto"/>
        <w:jc w:val="center"/>
        <w:rPr>
          <w:rFonts w:ascii="Verdana" w:hAnsi="Verdana" w:cs="Arial"/>
          <w:b/>
          <w:bCs/>
          <w:color w:val="000000" w:themeColor="text1"/>
          <w:sz w:val="18"/>
          <w:szCs w:val="18"/>
        </w:rPr>
      </w:pPr>
      <w:r w:rsidRPr="000758B2">
        <w:rPr>
          <w:rFonts w:ascii="Verdana" w:hAnsi="Verdana" w:cs="Arial"/>
          <w:b/>
          <w:bCs/>
          <w:color w:val="000000" w:themeColor="text1"/>
          <w:sz w:val="18"/>
          <w:szCs w:val="18"/>
        </w:rPr>
        <w:t>SERVICIO INTEGRADO DE ATENCIÓN Y PREVENCIÓN DE LA DESNUTRICIÓN – INTRAMURAL</w:t>
      </w:r>
    </w:p>
    <w:p w14:paraId="70AED946" w14:textId="77777777" w:rsidR="000758B2" w:rsidRPr="000758B2" w:rsidRDefault="000758B2" w:rsidP="000758B2">
      <w:pPr>
        <w:spacing w:after="0" w:line="240" w:lineRule="auto"/>
        <w:jc w:val="center"/>
        <w:rPr>
          <w:rFonts w:ascii="Verdana" w:hAnsi="Verdana" w:cs="Arial"/>
          <w:b/>
          <w:bCs/>
          <w:color w:val="000000" w:themeColor="text1"/>
          <w:sz w:val="18"/>
          <w:szCs w:val="18"/>
          <w:lang w:val="es-MX"/>
        </w:rPr>
      </w:pPr>
    </w:p>
    <w:tbl>
      <w:tblPr>
        <w:tblW w:w="0" w:type="auto"/>
        <w:tblCellMar>
          <w:left w:w="70" w:type="dxa"/>
          <w:right w:w="70" w:type="dxa"/>
        </w:tblCellMar>
        <w:tblLook w:val="04A0" w:firstRow="1" w:lastRow="0" w:firstColumn="1" w:lastColumn="0" w:noHBand="0" w:noVBand="1"/>
      </w:tblPr>
      <w:tblGrid>
        <w:gridCol w:w="2036"/>
        <w:gridCol w:w="1334"/>
        <w:gridCol w:w="1224"/>
        <w:gridCol w:w="1620"/>
        <w:gridCol w:w="1274"/>
        <w:gridCol w:w="1340"/>
      </w:tblGrid>
      <w:tr w:rsidR="000758B2" w:rsidRPr="000758B2" w14:paraId="1284FEBF" w14:textId="77777777" w:rsidTr="003B1DE0">
        <w:trPr>
          <w:trHeight w:val="20"/>
        </w:trPr>
        <w:tc>
          <w:tcPr>
            <w:tcW w:w="2122"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7ED23748" w14:textId="77777777" w:rsidR="000758B2" w:rsidRPr="000758B2" w:rsidRDefault="000758B2" w:rsidP="003B1DE0">
            <w:pPr>
              <w:spacing w:after="0" w:line="240" w:lineRule="auto"/>
              <w:jc w:val="center"/>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REGIONAL</w:t>
            </w:r>
          </w:p>
        </w:tc>
        <w:tc>
          <w:tcPr>
            <w:tcW w:w="1389" w:type="dxa"/>
            <w:tcBorders>
              <w:top w:val="single" w:sz="4" w:space="0" w:color="auto"/>
              <w:left w:val="nil"/>
              <w:bottom w:val="single" w:sz="4" w:space="0" w:color="auto"/>
              <w:right w:val="single" w:sz="4" w:space="0" w:color="auto"/>
            </w:tcBorders>
            <w:shd w:val="clear" w:color="000000" w:fill="DAF2D0"/>
            <w:vAlign w:val="center"/>
            <w:hideMark/>
          </w:tcPr>
          <w:p w14:paraId="619FB1E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REPOSICIÓN DE DOTACIÓN 2026 </w:t>
            </w:r>
          </w:p>
        </w:tc>
        <w:tc>
          <w:tcPr>
            <w:tcW w:w="1125" w:type="dxa"/>
            <w:tcBorders>
              <w:top w:val="single" w:sz="4" w:space="0" w:color="auto"/>
              <w:left w:val="nil"/>
              <w:bottom w:val="single" w:sz="4" w:space="0" w:color="auto"/>
              <w:right w:val="single" w:sz="4" w:space="0" w:color="auto"/>
            </w:tcBorders>
            <w:shd w:val="clear" w:color="000000" w:fill="DAF2D0"/>
            <w:vAlign w:val="center"/>
            <w:hideMark/>
          </w:tcPr>
          <w:p w14:paraId="4677CDC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DOTACIÓN INICIAL 2026 </w:t>
            </w:r>
          </w:p>
        </w:tc>
        <w:tc>
          <w:tcPr>
            <w:tcW w:w="1688" w:type="dxa"/>
            <w:tcBorders>
              <w:top w:val="single" w:sz="4" w:space="0" w:color="auto"/>
              <w:left w:val="nil"/>
              <w:bottom w:val="single" w:sz="4" w:space="0" w:color="auto"/>
              <w:right w:val="single" w:sz="4" w:space="0" w:color="auto"/>
            </w:tcBorders>
            <w:shd w:val="clear" w:color="000000" w:fill="DAF2D0"/>
            <w:vAlign w:val="center"/>
            <w:hideMark/>
          </w:tcPr>
          <w:p w14:paraId="7D1EC26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ASEO PARA NIÑAS Y NIÑOS MES 2026 </w:t>
            </w:r>
          </w:p>
        </w:tc>
        <w:tc>
          <w:tcPr>
            <w:tcW w:w="1326" w:type="dxa"/>
            <w:tcBorders>
              <w:top w:val="single" w:sz="4" w:space="0" w:color="auto"/>
              <w:left w:val="nil"/>
              <w:bottom w:val="single" w:sz="4" w:space="0" w:color="auto"/>
              <w:right w:val="single" w:sz="4" w:space="0" w:color="auto"/>
            </w:tcBorders>
            <w:shd w:val="clear" w:color="000000" w:fill="DAF2D0"/>
            <w:vAlign w:val="center"/>
            <w:hideMark/>
          </w:tcPr>
          <w:p w14:paraId="2014EB9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ASEO PUNTO DE ATENCIÓN MES 2026 </w:t>
            </w:r>
          </w:p>
        </w:tc>
        <w:tc>
          <w:tcPr>
            <w:tcW w:w="1412" w:type="dxa"/>
            <w:tcBorders>
              <w:top w:val="single" w:sz="4" w:space="0" w:color="auto"/>
              <w:left w:val="nil"/>
              <w:bottom w:val="single" w:sz="4" w:space="0" w:color="auto"/>
              <w:right w:val="single" w:sz="4" w:space="0" w:color="auto"/>
            </w:tcBorders>
            <w:shd w:val="clear" w:color="000000" w:fill="DAF2D0"/>
          </w:tcPr>
          <w:p w14:paraId="5D9E072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ALIMENTACIÓN NIÑAS/NIÑOS 2026</w:t>
            </w:r>
          </w:p>
        </w:tc>
      </w:tr>
      <w:tr w:rsidR="000758B2" w:rsidRPr="000758B2" w14:paraId="27CF7979"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132D92DF"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lastRenderedPageBreak/>
              <w:t>CESAR</w:t>
            </w:r>
          </w:p>
        </w:tc>
        <w:tc>
          <w:tcPr>
            <w:tcW w:w="1389" w:type="dxa"/>
            <w:tcBorders>
              <w:top w:val="nil"/>
              <w:left w:val="nil"/>
              <w:bottom w:val="single" w:sz="4" w:space="0" w:color="auto"/>
              <w:right w:val="single" w:sz="4" w:space="0" w:color="auto"/>
            </w:tcBorders>
            <w:shd w:val="clear" w:color="000000" w:fill="FFFFFF"/>
            <w:noWrap/>
            <w:vAlign w:val="bottom"/>
            <w:hideMark/>
          </w:tcPr>
          <w:p w14:paraId="5668324D"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w:t>
            </w:r>
          </w:p>
        </w:tc>
        <w:tc>
          <w:tcPr>
            <w:tcW w:w="1125" w:type="dxa"/>
            <w:tcBorders>
              <w:top w:val="nil"/>
              <w:left w:val="nil"/>
              <w:bottom w:val="single" w:sz="4" w:space="0" w:color="auto"/>
              <w:right w:val="single" w:sz="4" w:space="0" w:color="auto"/>
            </w:tcBorders>
            <w:shd w:val="clear" w:color="000000" w:fill="FFFFFF"/>
            <w:noWrap/>
            <w:vAlign w:val="bottom"/>
            <w:hideMark/>
          </w:tcPr>
          <w:p w14:paraId="765EA42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$115.807.180</w:t>
            </w:r>
          </w:p>
        </w:tc>
        <w:tc>
          <w:tcPr>
            <w:tcW w:w="1688" w:type="dxa"/>
            <w:tcBorders>
              <w:top w:val="nil"/>
              <w:left w:val="nil"/>
              <w:bottom w:val="single" w:sz="4" w:space="0" w:color="auto"/>
              <w:right w:val="single" w:sz="4" w:space="0" w:color="auto"/>
            </w:tcBorders>
            <w:noWrap/>
            <w:vAlign w:val="center"/>
            <w:hideMark/>
          </w:tcPr>
          <w:p w14:paraId="27CBCFB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3.647.825 </w:t>
            </w:r>
          </w:p>
        </w:tc>
        <w:tc>
          <w:tcPr>
            <w:tcW w:w="1326" w:type="dxa"/>
            <w:tcBorders>
              <w:top w:val="nil"/>
              <w:left w:val="nil"/>
              <w:bottom w:val="single" w:sz="4" w:space="0" w:color="auto"/>
              <w:right w:val="single" w:sz="4" w:space="0" w:color="auto"/>
            </w:tcBorders>
            <w:noWrap/>
            <w:vAlign w:val="center"/>
            <w:hideMark/>
          </w:tcPr>
          <w:p w14:paraId="50EBB89A"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695.704 </w:t>
            </w:r>
          </w:p>
        </w:tc>
        <w:tc>
          <w:tcPr>
            <w:tcW w:w="1412" w:type="dxa"/>
            <w:tcBorders>
              <w:top w:val="nil"/>
              <w:left w:val="nil"/>
              <w:bottom w:val="single" w:sz="4" w:space="0" w:color="auto"/>
              <w:right w:val="single" w:sz="4" w:space="0" w:color="auto"/>
            </w:tcBorders>
          </w:tcPr>
          <w:p w14:paraId="7E15DD1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r>
      <w:tr w:rsidR="000758B2" w:rsidRPr="000758B2" w14:paraId="466EAB1D"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5D73E0C3"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CHOCÓ</w:t>
            </w:r>
          </w:p>
        </w:tc>
        <w:tc>
          <w:tcPr>
            <w:tcW w:w="1389" w:type="dxa"/>
            <w:tcBorders>
              <w:top w:val="nil"/>
              <w:left w:val="nil"/>
              <w:bottom w:val="single" w:sz="4" w:space="0" w:color="auto"/>
              <w:right w:val="single" w:sz="4" w:space="0" w:color="auto"/>
            </w:tcBorders>
            <w:shd w:val="clear" w:color="000000" w:fill="FFFFFF"/>
            <w:noWrap/>
            <w:vAlign w:val="bottom"/>
            <w:hideMark/>
          </w:tcPr>
          <w:p w14:paraId="41826F75"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w:t>
            </w:r>
          </w:p>
        </w:tc>
        <w:tc>
          <w:tcPr>
            <w:tcW w:w="1125" w:type="dxa"/>
            <w:tcBorders>
              <w:top w:val="nil"/>
              <w:left w:val="nil"/>
              <w:bottom w:val="single" w:sz="4" w:space="0" w:color="auto"/>
              <w:right w:val="single" w:sz="4" w:space="0" w:color="auto"/>
            </w:tcBorders>
            <w:shd w:val="clear" w:color="000000" w:fill="FFFFFF"/>
            <w:noWrap/>
            <w:vAlign w:val="bottom"/>
            <w:hideMark/>
          </w:tcPr>
          <w:p w14:paraId="43FAB472"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$122.200.570</w:t>
            </w:r>
          </w:p>
        </w:tc>
        <w:tc>
          <w:tcPr>
            <w:tcW w:w="1688" w:type="dxa"/>
            <w:tcBorders>
              <w:top w:val="nil"/>
              <w:left w:val="nil"/>
              <w:bottom w:val="single" w:sz="4" w:space="0" w:color="auto"/>
              <w:right w:val="single" w:sz="4" w:space="0" w:color="auto"/>
            </w:tcBorders>
            <w:noWrap/>
            <w:vAlign w:val="center"/>
            <w:hideMark/>
          </w:tcPr>
          <w:p w14:paraId="03E9443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3.668.639</w:t>
            </w:r>
          </w:p>
        </w:tc>
        <w:tc>
          <w:tcPr>
            <w:tcW w:w="1326" w:type="dxa"/>
            <w:tcBorders>
              <w:top w:val="nil"/>
              <w:left w:val="nil"/>
              <w:bottom w:val="single" w:sz="4" w:space="0" w:color="auto"/>
              <w:right w:val="single" w:sz="4" w:space="0" w:color="auto"/>
            </w:tcBorders>
            <w:noWrap/>
            <w:vAlign w:val="center"/>
            <w:hideMark/>
          </w:tcPr>
          <w:p w14:paraId="26E9F048"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411.882</w:t>
            </w:r>
          </w:p>
        </w:tc>
        <w:tc>
          <w:tcPr>
            <w:tcW w:w="1412" w:type="dxa"/>
            <w:tcBorders>
              <w:top w:val="nil"/>
              <w:left w:val="nil"/>
              <w:bottom w:val="single" w:sz="4" w:space="0" w:color="auto"/>
              <w:right w:val="single" w:sz="4" w:space="0" w:color="auto"/>
            </w:tcBorders>
          </w:tcPr>
          <w:p w14:paraId="77B3C3E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$9.433.800</w:t>
            </w:r>
          </w:p>
        </w:tc>
      </w:tr>
      <w:tr w:rsidR="000758B2" w:rsidRPr="000758B2" w14:paraId="0AB90192"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1EA754AC"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CÓRDOBA</w:t>
            </w:r>
          </w:p>
        </w:tc>
        <w:tc>
          <w:tcPr>
            <w:tcW w:w="1389" w:type="dxa"/>
            <w:tcBorders>
              <w:top w:val="nil"/>
              <w:left w:val="nil"/>
              <w:bottom w:val="single" w:sz="4" w:space="0" w:color="auto"/>
              <w:right w:val="single" w:sz="4" w:space="0" w:color="auto"/>
            </w:tcBorders>
            <w:shd w:val="clear" w:color="000000" w:fill="FFFFFF"/>
            <w:noWrap/>
            <w:vAlign w:val="bottom"/>
            <w:hideMark/>
          </w:tcPr>
          <w:p w14:paraId="14681BDC"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w:t>
            </w:r>
          </w:p>
        </w:tc>
        <w:tc>
          <w:tcPr>
            <w:tcW w:w="1125" w:type="dxa"/>
            <w:tcBorders>
              <w:top w:val="nil"/>
              <w:left w:val="nil"/>
              <w:bottom w:val="single" w:sz="4" w:space="0" w:color="auto"/>
              <w:right w:val="single" w:sz="4" w:space="0" w:color="auto"/>
            </w:tcBorders>
            <w:shd w:val="clear" w:color="000000" w:fill="FFFFFF"/>
            <w:noWrap/>
            <w:vAlign w:val="bottom"/>
            <w:hideMark/>
          </w:tcPr>
          <w:p w14:paraId="7901846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$122.200.570</w:t>
            </w:r>
          </w:p>
        </w:tc>
        <w:tc>
          <w:tcPr>
            <w:tcW w:w="1688" w:type="dxa"/>
            <w:tcBorders>
              <w:top w:val="nil"/>
              <w:left w:val="nil"/>
              <w:bottom w:val="single" w:sz="4" w:space="0" w:color="auto"/>
              <w:right w:val="single" w:sz="4" w:space="0" w:color="auto"/>
            </w:tcBorders>
            <w:noWrap/>
            <w:vAlign w:val="center"/>
            <w:hideMark/>
          </w:tcPr>
          <w:p w14:paraId="4A429B6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3.668.639</w:t>
            </w:r>
          </w:p>
        </w:tc>
        <w:tc>
          <w:tcPr>
            <w:tcW w:w="1326" w:type="dxa"/>
            <w:tcBorders>
              <w:top w:val="nil"/>
              <w:left w:val="nil"/>
              <w:bottom w:val="single" w:sz="4" w:space="0" w:color="auto"/>
              <w:right w:val="single" w:sz="4" w:space="0" w:color="auto"/>
            </w:tcBorders>
            <w:noWrap/>
            <w:vAlign w:val="center"/>
            <w:hideMark/>
          </w:tcPr>
          <w:p w14:paraId="7850624E"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411.882</w:t>
            </w:r>
          </w:p>
        </w:tc>
        <w:tc>
          <w:tcPr>
            <w:tcW w:w="1412" w:type="dxa"/>
            <w:tcBorders>
              <w:top w:val="nil"/>
              <w:left w:val="nil"/>
              <w:bottom w:val="single" w:sz="4" w:space="0" w:color="auto"/>
              <w:right w:val="single" w:sz="4" w:space="0" w:color="auto"/>
            </w:tcBorders>
          </w:tcPr>
          <w:p w14:paraId="3ED84AC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$9.334.200</w:t>
            </w:r>
          </w:p>
        </w:tc>
      </w:tr>
      <w:tr w:rsidR="000758B2" w:rsidRPr="000758B2" w14:paraId="78C9D7B1"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767DF2A3"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LA GUAJIRA</w:t>
            </w:r>
          </w:p>
        </w:tc>
        <w:tc>
          <w:tcPr>
            <w:tcW w:w="1389" w:type="dxa"/>
            <w:tcBorders>
              <w:top w:val="nil"/>
              <w:left w:val="nil"/>
              <w:bottom w:val="single" w:sz="4" w:space="0" w:color="auto"/>
              <w:right w:val="single" w:sz="4" w:space="0" w:color="auto"/>
            </w:tcBorders>
            <w:shd w:val="clear" w:color="000000" w:fill="FFFFFF"/>
            <w:noWrap/>
            <w:vAlign w:val="bottom"/>
            <w:hideMark/>
          </w:tcPr>
          <w:p w14:paraId="58D244AF"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w:t>
            </w:r>
          </w:p>
        </w:tc>
        <w:tc>
          <w:tcPr>
            <w:tcW w:w="1125" w:type="dxa"/>
            <w:tcBorders>
              <w:top w:val="nil"/>
              <w:left w:val="nil"/>
              <w:bottom w:val="single" w:sz="4" w:space="0" w:color="auto"/>
              <w:right w:val="single" w:sz="4" w:space="0" w:color="auto"/>
            </w:tcBorders>
            <w:shd w:val="clear" w:color="000000" w:fill="FFFFFF"/>
            <w:noWrap/>
            <w:vAlign w:val="bottom"/>
            <w:hideMark/>
          </w:tcPr>
          <w:p w14:paraId="15A1D5F4"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$122.200.570</w:t>
            </w:r>
          </w:p>
        </w:tc>
        <w:tc>
          <w:tcPr>
            <w:tcW w:w="1688" w:type="dxa"/>
            <w:tcBorders>
              <w:top w:val="nil"/>
              <w:left w:val="nil"/>
              <w:bottom w:val="single" w:sz="4" w:space="0" w:color="auto"/>
              <w:right w:val="single" w:sz="4" w:space="0" w:color="auto"/>
            </w:tcBorders>
            <w:noWrap/>
            <w:vAlign w:val="center"/>
            <w:hideMark/>
          </w:tcPr>
          <w:p w14:paraId="7C99A61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3.668.639</w:t>
            </w:r>
          </w:p>
        </w:tc>
        <w:tc>
          <w:tcPr>
            <w:tcW w:w="1326" w:type="dxa"/>
            <w:tcBorders>
              <w:top w:val="nil"/>
              <w:left w:val="nil"/>
              <w:bottom w:val="single" w:sz="4" w:space="0" w:color="auto"/>
              <w:right w:val="single" w:sz="4" w:space="0" w:color="auto"/>
            </w:tcBorders>
            <w:noWrap/>
            <w:vAlign w:val="center"/>
            <w:hideMark/>
          </w:tcPr>
          <w:p w14:paraId="2D859FE4"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411.882</w:t>
            </w:r>
          </w:p>
        </w:tc>
        <w:tc>
          <w:tcPr>
            <w:tcW w:w="1412" w:type="dxa"/>
            <w:tcBorders>
              <w:top w:val="nil"/>
              <w:left w:val="nil"/>
              <w:bottom w:val="single" w:sz="4" w:space="0" w:color="auto"/>
              <w:right w:val="single" w:sz="4" w:space="0" w:color="auto"/>
            </w:tcBorders>
          </w:tcPr>
          <w:p w14:paraId="7A53B81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$9.431.400</w:t>
            </w:r>
          </w:p>
        </w:tc>
      </w:tr>
      <w:tr w:rsidR="000758B2" w:rsidRPr="000758B2" w14:paraId="28144FD1"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72648806"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NARIÑO</w:t>
            </w:r>
          </w:p>
        </w:tc>
        <w:tc>
          <w:tcPr>
            <w:tcW w:w="1389" w:type="dxa"/>
            <w:tcBorders>
              <w:top w:val="nil"/>
              <w:left w:val="nil"/>
              <w:bottom w:val="single" w:sz="4" w:space="0" w:color="auto"/>
              <w:right w:val="single" w:sz="4" w:space="0" w:color="auto"/>
            </w:tcBorders>
            <w:shd w:val="clear" w:color="000000" w:fill="FFFFFF"/>
            <w:noWrap/>
            <w:vAlign w:val="bottom"/>
            <w:hideMark/>
          </w:tcPr>
          <w:p w14:paraId="15C34F95"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w:t>
            </w:r>
          </w:p>
        </w:tc>
        <w:tc>
          <w:tcPr>
            <w:tcW w:w="1125" w:type="dxa"/>
            <w:tcBorders>
              <w:top w:val="nil"/>
              <w:left w:val="nil"/>
              <w:bottom w:val="single" w:sz="4" w:space="0" w:color="auto"/>
              <w:right w:val="single" w:sz="4" w:space="0" w:color="auto"/>
            </w:tcBorders>
            <w:shd w:val="clear" w:color="000000" w:fill="FFFFFF"/>
            <w:noWrap/>
            <w:vAlign w:val="bottom"/>
            <w:hideMark/>
          </w:tcPr>
          <w:p w14:paraId="00D0D549"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$122.200.570</w:t>
            </w:r>
          </w:p>
        </w:tc>
        <w:tc>
          <w:tcPr>
            <w:tcW w:w="1688" w:type="dxa"/>
            <w:tcBorders>
              <w:top w:val="nil"/>
              <w:left w:val="nil"/>
              <w:bottom w:val="single" w:sz="4" w:space="0" w:color="auto"/>
              <w:right w:val="single" w:sz="4" w:space="0" w:color="auto"/>
            </w:tcBorders>
            <w:noWrap/>
            <w:vAlign w:val="center"/>
            <w:hideMark/>
          </w:tcPr>
          <w:p w14:paraId="6692EFF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3.668.639</w:t>
            </w:r>
          </w:p>
        </w:tc>
        <w:tc>
          <w:tcPr>
            <w:tcW w:w="1326" w:type="dxa"/>
            <w:tcBorders>
              <w:top w:val="nil"/>
              <w:left w:val="nil"/>
              <w:bottom w:val="single" w:sz="4" w:space="0" w:color="auto"/>
              <w:right w:val="single" w:sz="4" w:space="0" w:color="auto"/>
            </w:tcBorders>
            <w:noWrap/>
            <w:vAlign w:val="center"/>
            <w:hideMark/>
          </w:tcPr>
          <w:p w14:paraId="2E0BC0A7"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411.882</w:t>
            </w:r>
          </w:p>
        </w:tc>
        <w:tc>
          <w:tcPr>
            <w:tcW w:w="1412" w:type="dxa"/>
            <w:tcBorders>
              <w:top w:val="nil"/>
              <w:left w:val="nil"/>
              <w:bottom w:val="single" w:sz="4" w:space="0" w:color="auto"/>
              <w:right w:val="single" w:sz="4" w:space="0" w:color="auto"/>
            </w:tcBorders>
          </w:tcPr>
          <w:p w14:paraId="13EA8C4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$9.436.800</w:t>
            </w:r>
          </w:p>
        </w:tc>
      </w:tr>
      <w:tr w:rsidR="000758B2" w:rsidRPr="000758B2" w14:paraId="488B590C"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2E46DE77"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NORTE DE SANTANDER</w:t>
            </w:r>
          </w:p>
        </w:tc>
        <w:tc>
          <w:tcPr>
            <w:tcW w:w="1389" w:type="dxa"/>
            <w:tcBorders>
              <w:top w:val="nil"/>
              <w:left w:val="nil"/>
              <w:bottom w:val="single" w:sz="4" w:space="0" w:color="auto"/>
              <w:right w:val="single" w:sz="4" w:space="0" w:color="auto"/>
            </w:tcBorders>
            <w:shd w:val="clear" w:color="000000" w:fill="FFFFFF"/>
            <w:noWrap/>
            <w:vAlign w:val="bottom"/>
            <w:hideMark/>
          </w:tcPr>
          <w:p w14:paraId="6FD15764"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w:t>
            </w:r>
          </w:p>
        </w:tc>
        <w:tc>
          <w:tcPr>
            <w:tcW w:w="1125" w:type="dxa"/>
            <w:tcBorders>
              <w:top w:val="nil"/>
              <w:left w:val="nil"/>
              <w:bottom w:val="single" w:sz="4" w:space="0" w:color="auto"/>
              <w:right w:val="single" w:sz="4" w:space="0" w:color="auto"/>
            </w:tcBorders>
            <w:shd w:val="clear" w:color="000000" w:fill="FFFFFF"/>
            <w:noWrap/>
            <w:vAlign w:val="bottom"/>
            <w:hideMark/>
          </w:tcPr>
          <w:p w14:paraId="4D128134"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$115.807.180</w:t>
            </w:r>
          </w:p>
        </w:tc>
        <w:tc>
          <w:tcPr>
            <w:tcW w:w="1688" w:type="dxa"/>
            <w:tcBorders>
              <w:top w:val="nil"/>
              <w:left w:val="nil"/>
              <w:bottom w:val="single" w:sz="4" w:space="0" w:color="auto"/>
              <w:right w:val="single" w:sz="4" w:space="0" w:color="auto"/>
            </w:tcBorders>
            <w:noWrap/>
            <w:vAlign w:val="center"/>
            <w:hideMark/>
          </w:tcPr>
          <w:p w14:paraId="59F374B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3.647.825 </w:t>
            </w:r>
          </w:p>
        </w:tc>
        <w:tc>
          <w:tcPr>
            <w:tcW w:w="1326" w:type="dxa"/>
            <w:tcBorders>
              <w:top w:val="nil"/>
              <w:left w:val="nil"/>
              <w:bottom w:val="single" w:sz="4" w:space="0" w:color="auto"/>
              <w:right w:val="single" w:sz="4" w:space="0" w:color="auto"/>
            </w:tcBorders>
            <w:noWrap/>
            <w:vAlign w:val="center"/>
            <w:hideMark/>
          </w:tcPr>
          <w:p w14:paraId="6BD08B1B"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695.704 </w:t>
            </w:r>
          </w:p>
        </w:tc>
        <w:tc>
          <w:tcPr>
            <w:tcW w:w="1412" w:type="dxa"/>
            <w:tcBorders>
              <w:top w:val="nil"/>
              <w:left w:val="nil"/>
              <w:bottom w:val="single" w:sz="4" w:space="0" w:color="auto"/>
              <w:right w:val="single" w:sz="4" w:space="0" w:color="auto"/>
            </w:tcBorders>
          </w:tcPr>
          <w:p w14:paraId="3A757EB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r>
      <w:tr w:rsidR="000758B2" w:rsidRPr="000758B2" w14:paraId="3FD92F77"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24E3F308"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RISARALDA</w:t>
            </w:r>
          </w:p>
        </w:tc>
        <w:tc>
          <w:tcPr>
            <w:tcW w:w="1389" w:type="dxa"/>
            <w:tcBorders>
              <w:top w:val="nil"/>
              <w:left w:val="nil"/>
              <w:bottom w:val="single" w:sz="4" w:space="0" w:color="auto"/>
              <w:right w:val="single" w:sz="4" w:space="0" w:color="auto"/>
            </w:tcBorders>
            <w:shd w:val="clear" w:color="000000" w:fill="FFFFFF"/>
            <w:noWrap/>
            <w:vAlign w:val="bottom"/>
            <w:hideMark/>
          </w:tcPr>
          <w:p w14:paraId="57EF534B"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w:t>
            </w:r>
          </w:p>
        </w:tc>
        <w:tc>
          <w:tcPr>
            <w:tcW w:w="1125" w:type="dxa"/>
            <w:tcBorders>
              <w:top w:val="nil"/>
              <w:left w:val="nil"/>
              <w:bottom w:val="single" w:sz="4" w:space="0" w:color="auto"/>
              <w:right w:val="single" w:sz="4" w:space="0" w:color="auto"/>
            </w:tcBorders>
            <w:shd w:val="clear" w:color="000000" w:fill="FFFFFF"/>
            <w:noWrap/>
            <w:vAlign w:val="bottom"/>
            <w:hideMark/>
          </w:tcPr>
          <w:p w14:paraId="135B58D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$115.807.180</w:t>
            </w:r>
          </w:p>
        </w:tc>
        <w:tc>
          <w:tcPr>
            <w:tcW w:w="1688" w:type="dxa"/>
            <w:tcBorders>
              <w:top w:val="nil"/>
              <w:left w:val="nil"/>
              <w:bottom w:val="single" w:sz="4" w:space="0" w:color="auto"/>
              <w:right w:val="single" w:sz="4" w:space="0" w:color="auto"/>
            </w:tcBorders>
            <w:noWrap/>
            <w:vAlign w:val="center"/>
            <w:hideMark/>
          </w:tcPr>
          <w:p w14:paraId="326BD57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3.647.825 </w:t>
            </w:r>
          </w:p>
        </w:tc>
        <w:tc>
          <w:tcPr>
            <w:tcW w:w="1326" w:type="dxa"/>
            <w:tcBorders>
              <w:top w:val="nil"/>
              <w:left w:val="nil"/>
              <w:bottom w:val="single" w:sz="4" w:space="0" w:color="auto"/>
              <w:right w:val="single" w:sz="4" w:space="0" w:color="auto"/>
            </w:tcBorders>
            <w:noWrap/>
            <w:vAlign w:val="center"/>
            <w:hideMark/>
          </w:tcPr>
          <w:p w14:paraId="6DEA351D"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695.704 </w:t>
            </w:r>
          </w:p>
        </w:tc>
        <w:tc>
          <w:tcPr>
            <w:tcW w:w="1412" w:type="dxa"/>
            <w:tcBorders>
              <w:top w:val="nil"/>
              <w:left w:val="nil"/>
              <w:bottom w:val="single" w:sz="4" w:space="0" w:color="auto"/>
              <w:right w:val="single" w:sz="4" w:space="0" w:color="auto"/>
            </w:tcBorders>
          </w:tcPr>
          <w:p w14:paraId="4D047A6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r>
      <w:tr w:rsidR="000758B2" w:rsidRPr="000758B2" w14:paraId="18BC61B9"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09FEC4D8"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SANTANDER</w:t>
            </w:r>
          </w:p>
        </w:tc>
        <w:tc>
          <w:tcPr>
            <w:tcW w:w="1389" w:type="dxa"/>
            <w:tcBorders>
              <w:top w:val="nil"/>
              <w:left w:val="nil"/>
              <w:bottom w:val="single" w:sz="4" w:space="0" w:color="auto"/>
              <w:right w:val="single" w:sz="4" w:space="0" w:color="auto"/>
            </w:tcBorders>
            <w:shd w:val="clear" w:color="000000" w:fill="FFFFFF"/>
            <w:noWrap/>
            <w:vAlign w:val="bottom"/>
            <w:hideMark/>
          </w:tcPr>
          <w:p w14:paraId="0DD2596E"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w:t>
            </w:r>
          </w:p>
        </w:tc>
        <w:tc>
          <w:tcPr>
            <w:tcW w:w="1125" w:type="dxa"/>
            <w:tcBorders>
              <w:top w:val="nil"/>
              <w:left w:val="nil"/>
              <w:bottom w:val="single" w:sz="4" w:space="0" w:color="auto"/>
              <w:right w:val="single" w:sz="4" w:space="0" w:color="auto"/>
            </w:tcBorders>
            <w:shd w:val="clear" w:color="000000" w:fill="FFFFFF"/>
            <w:noWrap/>
            <w:vAlign w:val="bottom"/>
            <w:hideMark/>
          </w:tcPr>
          <w:p w14:paraId="59BD84F6"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$115.807.180</w:t>
            </w:r>
          </w:p>
        </w:tc>
        <w:tc>
          <w:tcPr>
            <w:tcW w:w="1688" w:type="dxa"/>
            <w:tcBorders>
              <w:top w:val="nil"/>
              <w:left w:val="nil"/>
              <w:bottom w:val="single" w:sz="4" w:space="0" w:color="auto"/>
              <w:right w:val="single" w:sz="4" w:space="0" w:color="auto"/>
            </w:tcBorders>
            <w:noWrap/>
            <w:vAlign w:val="center"/>
            <w:hideMark/>
          </w:tcPr>
          <w:p w14:paraId="56A2AD7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3.647.825 </w:t>
            </w:r>
          </w:p>
        </w:tc>
        <w:tc>
          <w:tcPr>
            <w:tcW w:w="1326" w:type="dxa"/>
            <w:tcBorders>
              <w:top w:val="nil"/>
              <w:left w:val="nil"/>
              <w:bottom w:val="single" w:sz="4" w:space="0" w:color="auto"/>
              <w:right w:val="single" w:sz="4" w:space="0" w:color="auto"/>
            </w:tcBorders>
            <w:noWrap/>
            <w:vAlign w:val="center"/>
            <w:hideMark/>
          </w:tcPr>
          <w:p w14:paraId="39E51E0C"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695.704 </w:t>
            </w:r>
          </w:p>
        </w:tc>
        <w:tc>
          <w:tcPr>
            <w:tcW w:w="1412" w:type="dxa"/>
            <w:tcBorders>
              <w:top w:val="nil"/>
              <w:left w:val="nil"/>
              <w:bottom w:val="single" w:sz="4" w:space="0" w:color="auto"/>
              <w:right w:val="single" w:sz="4" w:space="0" w:color="auto"/>
            </w:tcBorders>
          </w:tcPr>
          <w:p w14:paraId="25BE833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r>
      <w:tr w:rsidR="000758B2" w:rsidRPr="000758B2" w14:paraId="705B40C2"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0DFDA50A"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VAUPÉS</w:t>
            </w:r>
          </w:p>
        </w:tc>
        <w:tc>
          <w:tcPr>
            <w:tcW w:w="1389" w:type="dxa"/>
            <w:tcBorders>
              <w:top w:val="nil"/>
              <w:left w:val="nil"/>
              <w:bottom w:val="single" w:sz="4" w:space="0" w:color="auto"/>
              <w:right w:val="single" w:sz="4" w:space="0" w:color="auto"/>
            </w:tcBorders>
            <w:shd w:val="clear" w:color="000000" w:fill="FFFFFF"/>
            <w:noWrap/>
            <w:vAlign w:val="bottom"/>
            <w:hideMark/>
          </w:tcPr>
          <w:p w14:paraId="56B13843"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w:t>
            </w:r>
          </w:p>
        </w:tc>
        <w:tc>
          <w:tcPr>
            <w:tcW w:w="1125" w:type="dxa"/>
            <w:tcBorders>
              <w:top w:val="nil"/>
              <w:left w:val="nil"/>
              <w:bottom w:val="single" w:sz="4" w:space="0" w:color="auto"/>
              <w:right w:val="single" w:sz="4" w:space="0" w:color="auto"/>
            </w:tcBorders>
            <w:shd w:val="clear" w:color="000000" w:fill="FFFFFF"/>
            <w:noWrap/>
            <w:vAlign w:val="bottom"/>
            <w:hideMark/>
          </w:tcPr>
          <w:p w14:paraId="67C8550E"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$122.200.570</w:t>
            </w:r>
          </w:p>
        </w:tc>
        <w:tc>
          <w:tcPr>
            <w:tcW w:w="1688" w:type="dxa"/>
            <w:tcBorders>
              <w:top w:val="nil"/>
              <w:left w:val="nil"/>
              <w:bottom w:val="single" w:sz="4" w:space="0" w:color="auto"/>
              <w:right w:val="single" w:sz="4" w:space="0" w:color="auto"/>
            </w:tcBorders>
            <w:noWrap/>
            <w:vAlign w:val="center"/>
            <w:hideMark/>
          </w:tcPr>
          <w:p w14:paraId="0B73D77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3.668.639</w:t>
            </w:r>
          </w:p>
        </w:tc>
        <w:tc>
          <w:tcPr>
            <w:tcW w:w="1326" w:type="dxa"/>
            <w:tcBorders>
              <w:top w:val="nil"/>
              <w:left w:val="nil"/>
              <w:bottom w:val="single" w:sz="4" w:space="0" w:color="auto"/>
              <w:right w:val="single" w:sz="4" w:space="0" w:color="auto"/>
            </w:tcBorders>
            <w:noWrap/>
            <w:vAlign w:val="center"/>
            <w:hideMark/>
          </w:tcPr>
          <w:p w14:paraId="761D16B0"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411.882</w:t>
            </w:r>
          </w:p>
        </w:tc>
        <w:tc>
          <w:tcPr>
            <w:tcW w:w="1412" w:type="dxa"/>
            <w:tcBorders>
              <w:top w:val="nil"/>
              <w:left w:val="nil"/>
              <w:bottom w:val="single" w:sz="4" w:space="0" w:color="auto"/>
              <w:right w:val="single" w:sz="4" w:space="0" w:color="auto"/>
            </w:tcBorders>
          </w:tcPr>
          <w:p w14:paraId="54FC5BD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$9.433.800</w:t>
            </w:r>
          </w:p>
        </w:tc>
      </w:tr>
      <w:tr w:rsidR="000758B2" w:rsidRPr="000758B2" w14:paraId="676EB64B" w14:textId="77777777" w:rsidTr="003B1DE0">
        <w:trPr>
          <w:trHeight w:val="20"/>
        </w:trPr>
        <w:tc>
          <w:tcPr>
            <w:tcW w:w="2122" w:type="dxa"/>
            <w:tcBorders>
              <w:top w:val="nil"/>
              <w:left w:val="single" w:sz="4" w:space="0" w:color="auto"/>
              <w:bottom w:val="single" w:sz="4" w:space="0" w:color="auto"/>
              <w:right w:val="single" w:sz="4" w:space="0" w:color="auto"/>
            </w:tcBorders>
            <w:noWrap/>
            <w:vAlign w:val="center"/>
            <w:hideMark/>
          </w:tcPr>
          <w:p w14:paraId="77D03887"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VICHADA</w:t>
            </w:r>
          </w:p>
        </w:tc>
        <w:tc>
          <w:tcPr>
            <w:tcW w:w="1389" w:type="dxa"/>
            <w:tcBorders>
              <w:top w:val="nil"/>
              <w:left w:val="nil"/>
              <w:bottom w:val="single" w:sz="4" w:space="0" w:color="auto"/>
              <w:right w:val="single" w:sz="4" w:space="0" w:color="auto"/>
            </w:tcBorders>
            <w:shd w:val="clear" w:color="000000" w:fill="FFFFFF"/>
            <w:noWrap/>
            <w:vAlign w:val="bottom"/>
            <w:hideMark/>
          </w:tcPr>
          <w:p w14:paraId="0A157C2C"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w:t>
            </w:r>
          </w:p>
        </w:tc>
        <w:tc>
          <w:tcPr>
            <w:tcW w:w="1125" w:type="dxa"/>
            <w:tcBorders>
              <w:top w:val="nil"/>
              <w:left w:val="nil"/>
              <w:bottom w:val="single" w:sz="4" w:space="0" w:color="auto"/>
              <w:right w:val="single" w:sz="4" w:space="0" w:color="auto"/>
            </w:tcBorders>
            <w:shd w:val="clear" w:color="000000" w:fill="FFFFFF"/>
            <w:noWrap/>
            <w:vAlign w:val="bottom"/>
            <w:hideMark/>
          </w:tcPr>
          <w:p w14:paraId="75495177" w14:textId="77777777" w:rsidR="000758B2" w:rsidRPr="000758B2" w:rsidRDefault="000758B2" w:rsidP="003B1DE0">
            <w:pPr>
              <w:spacing w:after="0" w:line="240" w:lineRule="auto"/>
              <w:jc w:val="right"/>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$122.200.570</w:t>
            </w:r>
          </w:p>
        </w:tc>
        <w:tc>
          <w:tcPr>
            <w:tcW w:w="1688" w:type="dxa"/>
            <w:tcBorders>
              <w:top w:val="nil"/>
              <w:left w:val="nil"/>
              <w:bottom w:val="single" w:sz="4" w:space="0" w:color="auto"/>
              <w:right w:val="single" w:sz="4" w:space="0" w:color="auto"/>
            </w:tcBorders>
            <w:noWrap/>
            <w:vAlign w:val="center"/>
            <w:hideMark/>
          </w:tcPr>
          <w:p w14:paraId="18C725E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3.668.639</w:t>
            </w:r>
          </w:p>
        </w:tc>
        <w:tc>
          <w:tcPr>
            <w:tcW w:w="1326" w:type="dxa"/>
            <w:tcBorders>
              <w:top w:val="nil"/>
              <w:left w:val="nil"/>
              <w:bottom w:val="single" w:sz="4" w:space="0" w:color="auto"/>
              <w:right w:val="single" w:sz="4" w:space="0" w:color="auto"/>
            </w:tcBorders>
            <w:noWrap/>
            <w:vAlign w:val="center"/>
            <w:hideMark/>
          </w:tcPr>
          <w:p w14:paraId="2B053F6C" w14:textId="77777777" w:rsidR="000758B2" w:rsidRPr="000758B2" w:rsidRDefault="000758B2" w:rsidP="003B1DE0">
            <w:pPr>
              <w:spacing w:after="0" w:line="240" w:lineRule="auto"/>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411.882</w:t>
            </w:r>
          </w:p>
        </w:tc>
        <w:tc>
          <w:tcPr>
            <w:tcW w:w="1412" w:type="dxa"/>
            <w:tcBorders>
              <w:top w:val="nil"/>
              <w:left w:val="nil"/>
              <w:bottom w:val="single" w:sz="4" w:space="0" w:color="auto"/>
              <w:right w:val="single" w:sz="4" w:space="0" w:color="auto"/>
            </w:tcBorders>
          </w:tcPr>
          <w:p w14:paraId="035ED06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$9.441.000</w:t>
            </w:r>
          </w:p>
        </w:tc>
      </w:tr>
    </w:tbl>
    <w:p w14:paraId="1D544D24" w14:textId="77777777" w:rsidR="000758B2" w:rsidRPr="000758B2" w:rsidRDefault="000758B2" w:rsidP="000758B2">
      <w:pPr>
        <w:spacing w:after="0" w:line="240" w:lineRule="auto"/>
        <w:jc w:val="center"/>
        <w:rPr>
          <w:rFonts w:ascii="Verdana" w:hAnsi="Verdana" w:cs="Arial"/>
          <w:b/>
          <w:bCs/>
          <w:color w:val="000000" w:themeColor="text1"/>
          <w:sz w:val="18"/>
          <w:szCs w:val="18"/>
          <w:lang w:val="es-MX"/>
        </w:rPr>
      </w:pPr>
    </w:p>
    <w:p w14:paraId="46201526" w14:textId="77777777" w:rsidR="000758B2" w:rsidRPr="000758B2" w:rsidRDefault="000758B2" w:rsidP="000758B2">
      <w:pPr>
        <w:spacing w:after="0" w:line="240" w:lineRule="auto"/>
        <w:jc w:val="center"/>
        <w:rPr>
          <w:rFonts w:ascii="Verdana" w:hAnsi="Verdana" w:cs="Arial"/>
          <w:b/>
          <w:bCs/>
          <w:color w:val="000000" w:themeColor="text1"/>
          <w:sz w:val="18"/>
          <w:szCs w:val="18"/>
          <w:lang w:val="es-MX"/>
        </w:rPr>
      </w:pPr>
    </w:p>
    <w:tbl>
      <w:tblPr>
        <w:tblW w:w="10627" w:type="dxa"/>
        <w:jc w:val="center"/>
        <w:tblLayout w:type="fixed"/>
        <w:tblCellMar>
          <w:left w:w="70" w:type="dxa"/>
          <w:right w:w="70" w:type="dxa"/>
        </w:tblCellMar>
        <w:tblLook w:val="04A0" w:firstRow="1" w:lastRow="0" w:firstColumn="1" w:lastColumn="0" w:noHBand="0" w:noVBand="1"/>
      </w:tblPr>
      <w:tblGrid>
        <w:gridCol w:w="2122"/>
        <w:gridCol w:w="1629"/>
        <w:gridCol w:w="1631"/>
        <w:gridCol w:w="1701"/>
        <w:gridCol w:w="1843"/>
        <w:gridCol w:w="1701"/>
      </w:tblGrid>
      <w:tr w:rsidR="000758B2" w:rsidRPr="000758B2" w14:paraId="19A4A894" w14:textId="77777777" w:rsidTr="003B1DE0">
        <w:trPr>
          <w:trHeight w:val="20"/>
          <w:jc w:val="center"/>
        </w:trPr>
        <w:tc>
          <w:tcPr>
            <w:tcW w:w="2122"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57D8400D" w14:textId="77777777" w:rsidR="000758B2" w:rsidRPr="000758B2" w:rsidRDefault="000758B2" w:rsidP="003B1DE0">
            <w:pPr>
              <w:spacing w:after="0" w:line="240" w:lineRule="auto"/>
              <w:jc w:val="center"/>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REGIONAL</w:t>
            </w:r>
          </w:p>
        </w:tc>
        <w:tc>
          <w:tcPr>
            <w:tcW w:w="1629" w:type="dxa"/>
            <w:tcBorders>
              <w:top w:val="single" w:sz="4" w:space="0" w:color="auto"/>
              <w:left w:val="nil"/>
              <w:bottom w:val="single" w:sz="4" w:space="0" w:color="auto"/>
              <w:right w:val="single" w:sz="4" w:space="0" w:color="auto"/>
            </w:tcBorders>
            <w:shd w:val="clear" w:color="000000" w:fill="DAF2D0"/>
            <w:vAlign w:val="center"/>
          </w:tcPr>
          <w:p w14:paraId="1E1E061F"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ALIMENTACIÓN CUIDADORES 2026</w:t>
            </w:r>
          </w:p>
        </w:tc>
        <w:tc>
          <w:tcPr>
            <w:tcW w:w="163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00DD8D1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AGUA PARA PREPARACIÓN DE ALIMENTOS</w:t>
            </w:r>
          </w:p>
        </w:tc>
        <w:tc>
          <w:tcPr>
            <w:tcW w:w="1701" w:type="dxa"/>
            <w:tcBorders>
              <w:top w:val="single" w:sz="4" w:space="0" w:color="auto"/>
              <w:left w:val="nil"/>
              <w:bottom w:val="single" w:sz="4" w:space="0" w:color="auto"/>
              <w:right w:val="single" w:sz="4" w:space="0" w:color="auto"/>
            </w:tcBorders>
            <w:shd w:val="clear" w:color="000000" w:fill="DAF2D0"/>
            <w:vAlign w:val="center"/>
          </w:tcPr>
          <w:p w14:paraId="4E7B275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TALENTO HUMANO MES 2026 </w:t>
            </w:r>
          </w:p>
        </w:tc>
        <w:tc>
          <w:tcPr>
            <w:tcW w:w="1843"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65A108F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SERVICIOS PÚBLICOS PUNTO DE ATENCIÓN MES 2026 </w:t>
            </w:r>
          </w:p>
        </w:tc>
        <w:tc>
          <w:tcPr>
            <w:tcW w:w="1701" w:type="dxa"/>
            <w:tcBorders>
              <w:top w:val="single" w:sz="4" w:space="0" w:color="auto"/>
              <w:left w:val="nil"/>
              <w:bottom w:val="single" w:sz="4" w:space="0" w:color="auto"/>
              <w:right w:val="single" w:sz="4" w:space="0" w:color="auto"/>
            </w:tcBorders>
            <w:shd w:val="clear" w:color="000000" w:fill="DAF2D0"/>
            <w:vAlign w:val="center"/>
            <w:hideMark/>
          </w:tcPr>
          <w:p w14:paraId="6DE231F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ARRIENDO PUNTO DE ATENCIÓN MES 2026 </w:t>
            </w:r>
          </w:p>
        </w:tc>
      </w:tr>
      <w:tr w:rsidR="000758B2" w:rsidRPr="000758B2" w14:paraId="15ABBABB"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5CE3FE5F"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CESAR</w:t>
            </w:r>
          </w:p>
        </w:tc>
        <w:tc>
          <w:tcPr>
            <w:tcW w:w="1629" w:type="dxa"/>
            <w:tcBorders>
              <w:top w:val="single" w:sz="4" w:space="0" w:color="auto"/>
              <w:left w:val="nil"/>
              <w:bottom w:val="single" w:sz="4" w:space="0" w:color="auto"/>
              <w:right w:val="single" w:sz="4" w:space="0" w:color="auto"/>
            </w:tcBorders>
          </w:tcPr>
          <w:p w14:paraId="31A25CB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631" w:type="dxa"/>
            <w:tcBorders>
              <w:top w:val="nil"/>
              <w:left w:val="single" w:sz="4" w:space="0" w:color="auto"/>
              <w:bottom w:val="single" w:sz="4" w:space="0" w:color="auto"/>
              <w:right w:val="single" w:sz="4" w:space="0" w:color="auto"/>
            </w:tcBorders>
            <w:noWrap/>
            <w:hideMark/>
          </w:tcPr>
          <w:p w14:paraId="3CCC19B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701" w:type="dxa"/>
            <w:tcBorders>
              <w:top w:val="single" w:sz="4" w:space="0" w:color="auto"/>
              <w:left w:val="nil"/>
              <w:bottom w:val="single" w:sz="4" w:space="0" w:color="auto"/>
              <w:right w:val="single" w:sz="4" w:space="0" w:color="auto"/>
            </w:tcBorders>
            <w:vAlign w:val="center"/>
          </w:tcPr>
          <w:p w14:paraId="7D0392F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16.720.284 </w:t>
            </w:r>
          </w:p>
        </w:tc>
        <w:tc>
          <w:tcPr>
            <w:tcW w:w="1843" w:type="dxa"/>
            <w:tcBorders>
              <w:top w:val="nil"/>
              <w:left w:val="single" w:sz="4" w:space="0" w:color="auto"/>
              <w:bottom w:val="single" w:sz="4" w:space="0" w:color="auto"/>
              <w:right w:val="single" w:sz="4" w:space="0" w:color="auto"/>
            </w:tcBorders>
            <w:noWrap/>
            <w:vAlign w:val="center"/>
            <w:hideMark/>
          </w:tcPr>
          <w:p w14:paraId="0D2AEA6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1.529.746 </w:t>
            </w:r>
          </w:p>
        </w:tc>
        <w:tc>
          <w:tcPr>
            <w:tcW w:w="1701" w:type="dxa"/>
            <w:tcBorders>
              <w:top w:val="nil"/>
              <w:left w:val="nil"/>
              <w:bottom w:val="single" w:sz="4" w:space="0" w:color="auto"/>
              <w:right w:val="single" w:sz="4" w:space="0" w:color="auto"/>
            </w:tcBorders>
            <w:noWrap/>
            <w:vAlign w:val="center"/>
            <w:hideMark/>
          </w:tcPr>
          <w:p w14:paraId="426E1F1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2.446.062 </w:t>
            </w:r>
          </w:p>
        </w:tc>
      </w:tr>
      <w:tr w:rsidR="000758B2" w:rsidRPr="000758B2" w14:paraId="15087D92"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782757B2"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CHOCÓ</w:t>
            </w:r>
          </w:p>
        </w:tc>
        <w:tc>
          <w:tcPr>
            <w:tcW w:w="1629" w:type="dxa"/>
            <w:tcBorders>
              <w:top w:val="single" w:sz="4" w:space="0" w:color="auto"/>
              <w:left w:val="nil"/>
              <w:bottom w:val="single" w:sz="4" w:space="0" w:color="auto"/>
              <w:right w:val="single" w:sz="4" w:space="0" w:color="auto"/>
            </w:tcBorders>
          </w:tcPr>
          <w:p w14:paraId="185C379C"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$ 19.407.600</w:t>
            </w:r>
          </w:p>
        </w:tc>
        <w:tc>
          <w:tcPr>
            <w:tcW w:w="1631" w:type="dxa"/>
            <w:tcBorders>
              <w:top w:val="nil"/>
              <w:left w:val="single" w:sz="4" w:space="0" w:color="auto"/>
              <w:bottom w:val="single" w:sz="4" w:space="0" w:color="auto"/>
              <w:right w:val="single" w:sz="4" w:space="0" w:color="auto"/>
            </w:tcBorders>
            <w:noWrap/>
            <w:hideMark/>
          </w:tcPr>
          <w:p w14:paraId="24CE1D8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1.214.415</w:t>
            </w:r>
          </w:p>
        </w:tc>
        <w:tc>
          <w:tcPr>
            <w:tcW w:w="1701" w:type="dxa"/>
            <w:tcBorders>
              <w:top w:val="single" w:sz="4" w:space="0" w:color="auto"/>
              <w:left w:val="nil"/>
              <w:bottom w:val="single" w:sz="4" w:space="0" w:color="auto"/>
              <w:right w:val="single" w:sz="4" w:space="0" w:color="auto"/>
            </w:tcBorders>
            <w:vAlign w:val="center"/>
          </w:tcPr>
          <w:p w14:paraId="124FDDA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46.740.057</w:t>
            </w:r>
          </w:p>
        </w:tc>
        <w:tc>
          <w:tcPr>
            <w:tcW w:w="1843" w:type="dxa"/>
            <w:tcBorders>
              <w:top w:val="nil"/>
              <w:left w:val="single" w:sz="4" w:space="0" w:color="auto"/>
              <w:bottom w:val="single" w:sz="4" w:space="0" w:color="auto"/>
              <w:right w:val="single" w:sz="4" w:space="0" w:color="auto"/>
            </w:tcBorders>
            <w:noWrap/>
            <w:vAlign w:val="center"/>
            <w:hideMark/>
          </w:tcPr>
          <w:p w14:paraId="1CF6EAB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659.078</w:t>
            </w:r>
          </w:p>
        </w:tc>
        <w:tc>
          <w:tcPr>
            <w:tcW w:w="1701" w:type="dxa"/>
            <w:tcBorders>
              <w:top w:val="nil"/>
              <w:left w:val="nil"/>
              <w:bottom w:val="single" w:sz="4" w:space="0" w:color="auto"/>
              <w:right w:val="single" w:sz="4" w:space="0" w:color="auto"/>
            </w:tcBorders>
            <w:noWrap/>
            <w:vAlign w:val="center"/>
            <w:hideMark/>
          </w:tcPr>
          <w:p w14:paraId="47975E4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2.465.370</w:t>
            </w:r>
          </w:p>
        </w:tc>
      </w:tr>
      <w:tr w:rsidR="000758B2" w:rsidRPr="000758B2" w14:paraId="028DA103"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01C6113A"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CÓRDOBA</w:t>
            </w:r>
          </w:p>
        </w:tc>
        <w:tc>
          <w:tcPr>
            <w:tcW w:w="1629" w:type="dxa"/>
            <w:tcBorders>
              <w:top w:val="single" w:sz="4" w:space="0" w:color="auto"/>
              <w:left w:val="nil"/>
              <w:bottom w:val="single" w:sz="4" w:space="0" w:color="auto"/>
              <w:right w:val="single" w:sz="4" w:space="0" w:color="auto"/>
            </w:tcBorders>
          </w:tcPr>
          <w:p w14:paraId="268F809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$ 19.150.800</w:t>
            </w:r>
          </w:p>
        </w:tc>
        <w:tc>
          <w:tcPr>
            <w:tcW w:w="1631" w:type="dxa"/>
            <w:tcBorders>
              <w:top w:val="nil"/>
              <w:left w:val="single" w:sz="4" w:space="0" w:color="auto"/>
              <w:bottom w:val="single" w:sz="4" w:space="0" w:color="auto"/>
              <w:right w:val="single" w:sz="4" w:space="0" w:color="auto"/>
            </w:tcBorders>
            <w:noWrap/>
            <w:hideMark/>
          </w:tcPr>
          <w:p w14:paraId="6A45D6C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1.214.415</w:t>
            </w:r>
          </w:p>
        </w:tc>
        <w:tc>
          <w:tcPr>
            <w:tcW w:w="1701" w:type="dxa"/>
            <w:tcBorders>
              <w:top w:val="single" w:sz="4" w:space="0" w:color="auto"/>
              <w:left w:val="nil"/>
              <w:bottom w:val="single" w:sz="4" w:space="0" w:color="auto"/>
              <w:right w:val="single" w:sz="4" w:space="0" w:color="auto"/>
            </w:tcBorders>
            <w:vAlign w:val="center"/>
          </w:tcPr>
          <w:p w14:paraId="144CCB8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46.740.057</w:t>
            </w:r>
          </w:p>
        </w:tc>
        <w:tc>
          <w:tcPr>
            <w:tcW w:w="1843" w:type="dxa"/>
            <w:tcBorders>
              <w:top w:val="nil"/>
              <w:left w:val="single" w:sz="4" w:space="0" w:color="auto"/>
              <w:bottom w:val="single" w:sz="4" w:space="0" w:color="auto"/>
              <w:right w:val="single" w:sz="4" w:space="0" w:color="auto"/>
            </w:tcBorders>
            <w:noWrap/>
            <w:vAlign w:val="center"/>
            <w:hideMark/>
          </w:tcPr>
          <w:p w14:paraId="61281DC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533.838</w:t>
            </w:r>
          </w:p>
        </w:tc>
        <w:tc>
          <w:tcPr>
            <w:tcW w:w="1701" w:type="dxa"/>
            <w:tcBorders>
              <w:top w:val="nil"/>
              <w:left w:val="nil"/>
              <w:bottom w:val="single" w:sz="4" w:space="0" w:color="auto"/>
              <w:right w:val="single" w:sz="4" w:space="0" w:color="auto"/>
            </w:tcBorders>
            <w:noWrap/>
            <w:vAlign w:val="center"/>
            <w:hideMark/>
          </w:tcPr>
          <w:p w14:paraId="5B0C510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2.019.184</w:t>
            </w:r>
          </w:p>
        </w:tc>
      </w:tr>
      <w:tr w:rsidR="000758B2" w:rsidRPr="000758B2" w14:paraId="222228D8"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0E66A24C"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LA GUAJIRA</w:t>
            </w:r>
          </w:p>
        </w:tc>
        <w:tc>
          <w:tcPr>
            <w:tcW w:w="1629" w:type="dxa"/>
            <w:tcBorders>
              <w:top w:val="single" w:sz="4" w:space="0" w:color="auto"/>
              <w:left w:val="nil"/>
              <w:bottom w:val="single" w:sz="4" w:space="0" w:color="auto"/>
              <w:right w:val="single" w:sz="4" w:space="0" w:color="auto"/>
            </w:tcBorders>
          </w:tcPr>
          <w:p w14:paraId="126CE58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$ 19.402.800</w:t>
            </w:r>
          </w:p>
        </w:tc>
        <w:tc>
          <w:tcPr>
            <w:tcW w:w="1631" w:type="dxa"/>
            <w:tcBorders>
              <w:top w:val="nil"/>
              <w:left w:val="single" w:sz="4" w:space="0" w:color="auto"/>
              <w:bottom w:val="single" w:sz="4" w:space="0" w:color="auto"/>
              <w:right w:val="single" w:sz="4" w:space="0" w:color="auto"/>
            </w:tcBorders>
            <w:noWrap/>
            <w:hideMark/>
          </w:tcPr>
          <w:p w14:paraId="76AF1595"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1.214.415</w:t>
            </w:r>
          </w:p>
        </w:tc>
        <w:tc>
          <w:tcPr>
            <w:tcW w:w="1701" w:type="dxa"/>
            <w:tcBorders>
              <w:top w:val="single" w:sz="4" w:space="0" w:color="auto"/>
              <w:left w:val="nil"/>
              <w:bottom w:val="single" w:sz="4" w:space="0" w:color="auto"/>
              <w:right w:val="single" w:sz="4" w:space="0" w:color="auto"/>
            </w:tcBorders>
            <w:vAlign w:val="center"/>
          </w:tcPr>
          <w:p w14:paraId="35DBDA4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46.740.057</w:t>
            </w:r>
          </w:p>
        </w:tc>
        <w:tc>
          <w:tcPr>
            <w:tcW w:w="1843" w:type="dxa"/>
            <w:tcBorders>
              <w:top w:val="nil"/>
              <w:left w:val="single" w:sz="4" w:space="0" w:color="auto"/>
              <w:bottom w:val="single" w:sz="4" w:space="0" w:color="auto"/>
              <w:right w:val="single" w:sz="4" w:space="0" w:color="auto"/>
            </w:tcBorders>
            <w:noWrap/>
            <w:vAlign w:val="center"/>
            <w:hideMark/>
          </w:tcPr>
          <w:p w14:paraId="4E51DE6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1.363.933</w:t>
            </w:r>
          </w:p>
        </w:tc>
        <w:tc>
          <w:tcPr>
            <w:tcW w:w="1701" w:type="dxa"/>
            <w:tcBorders>
              <w:top w:val="nil"/>
              <w:left w:val="nil"/>
              <w:bottom w:val="single" w:sz="4" w:space="0" w:color="auto"/>
              <w:right w:val="single" w:sz="4" w:space="0" w:color="auto"/>
            </w:tcBorders>
            <w:noWrap/>
            <w:vAlign w:val="center"/>
            <w:hideMark/>
          </w:tcPr>
          <w:p w14:paraId="35CD5AD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5.324.596</w:t>
            </w:r>
          </w:p>
        </w:tc>
      </w:tr>
      <w:tr w:rsidR="000758B2" w:rsidRPr="000758B2" w14:paraId="2B81AF6F"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1385B84B"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NARIÑO</w:t>
            </w:r>
          </w:p>
        </w:tc>
        <w:tc>
          <w:tcPr>
            <w:tcW w:w="1629" w:type="dxa"/>
            <w:tcBorders>
              <w:top w:val="single" w:sz="4" w:space="0" w:color="auto"/>
              <w:left w:val="nil"/>
              <w:bottom w:val="single" w:sz="4" w:space="0" w:color="auto"/>
              <w:right w:val="single" w:sz="4" w:space="0" w:color="auto"/>
            </w:tcBorders>
          </w:tcPr>
          <w:p w14:paraId="0BFBD63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$ 19.463.400</w:t>
            </w:r>
          </w:p>
        </w:tc>
        <w:tc>
          <w:tcPr>
            <w:tcW w:w="1631" w:type="dxa"/>
            <w:tcBorders>
              <w:top w:val="nil"/>
              <w:left w:val="single" w:sz="4" w:space="0" w:color="auto"/>
              <w:bottom w:val="single" w:sz="4" w:space="0" w:color="auto"/>
              <w:right w:val="single" w:sz="4" w:space="0" w:color="auto"/>
            </w:tcBorders>
            <w:noWrap/>
            <w:hideMark/>
          </w:tcPr>
          <w:p w14:paraId="57559B99"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1.214.415</w:t>
            </w:r>
          </w:p>
        </w:tc>
        <w:tc>
          <w:tcPr>
            <w:tcW w:w="1701" w:type="dxa"/>
            <w:tcBorders>
              <w:top w:val="single" w:sz="4" w:space="0" w:color="auto"/>
              <w:left w:val="nil"/>
              <w:bottom w:val="single" w:sz="4" w:space="0" w:color="auto"/>
              <w:right w:val="single" w:sz="4" w:space="0" w:color="auto"/>
            </w:tcBorders>
            <w:vAlign w:val="center"/>
          </w:tcPr>
          <w:p w14:paraId="0A3F2F7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46.740.057</w:t>
            </w:r>
          </w:p>
        </w:tc>
        <w:tc>
          <w:tcPr>
            <w:tcW w:w="1843" w:type="dxa"/>
            <w:tcBorders>
              <w:top w:val="nil"/>
              <w:left w:val="single" w:sz="4" w:space="0" w:color="auto"/>
              <w:bottom w:val="single" w:sz="4" w:space="0" w:color="auto"/>
              <w:right w:val="single" w:sz="4" w:space="0" w:color="auto"/>
            </w:tcBorders>
            <w:noWrap/>
            <w:vAlign w:val="center"/>
            <w:hideMark/>
          </w:tcPr>
          <w:p w14:paraId="350C13B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732.669</w:t>
            </w:r>
          </w:p>
        </w:tc>
        <w:tc>
          <w:tcPr>
            <w:tcW w:w="1701" w:type="dxa"/>
            <w:tcBorders>
              <w:top w:val="nil"/>
              <w:left w:val="nil"/>
              <w:bottom w:val="single" w:sz="4" w:space="0" w:color="auto"/>
              <w:right w:val="single" w:sz="4" w:space="0" w:color="auto"/>
            </w:tcBorders>
            <w:noWrap/>
            <w:vAlign w:val="center"/>
            <w:hideMark/>
          </w:tcPr>
          <w:p w14:paraId="2B5D0B27"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1.844.423</w:t>
            </w:r>
          </w:p>
        </w:tc>
      </w:tr>
      <w:tr w:rsidR="000758B2" w:rsidRPr="000758B2" w14:paraId="1BEA2130"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29340E1E"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NORTE DE SANTANDER</w:t>
            </w:r>
          </w:p>
        </w:tc>
        <w:tc>
          <w:tcPr>
            <w:tcW w:w="1629" w:type="dxa"/>
            <w:tcBorders>
              <w:top w:val="single" w:sz="4" w:space="0" w:color="auto"/>
              <w:left w:val="nil"/>
              <w:bottom w:val="single" w:sz="4" w:space="0" w:color="auto"/>
              <w:right w:val="single" w:sz="4" w:space="0" w:color="auto"/>
            </w:tcBorders>
          </w:tcPr>
          <w:p w14:paraId="4D0E51B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631" w:type="dxa"/>
            <w:tcBorders>
              <w:top w:val="nil"/>
              <w:left w:val="single" w:sz="4" w:space="0" w:color="auto"/>
              <w:bottom w:val="single" w:sz="4" w:space="0" w:color="auto"/>
              <w:right w:val="single" w:sz="4" w:space="0" w:color="auto"/>
            </w:tcBorders>
            <w:noWrap/>
          </w:tcPr>
          <w:p w14:paraId="3962AC6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701" w:type="dxa"/>
            <w:tcBorders>
              <w:top w:val="single" w:sz="4" w:space="0" w:color="auto"/>
              <w:left w:val="nil"/>
              <w:bottom w:val="single" w:sz="4" w:space="0" w:color="auto"/>
              <w:right w:val="single" w:sz="4" w:space="0" w:color="auto"/>
            </w:tcBorders>
            <w:vAlign w:val="center"/>
          </w:tcPr>
          <w:p w14:paraId="197BF49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16.720.284 </w:t>
            </w:r>
          </w:p>
        </w:tc>
        <w:tc>
          <w:tcPr>
            <w:tcW w:w="1843" w:type="dxa"/>
            <w:tcBorders>
              <w:top w:val="nil"/>
              <w:left w:val="single" w:sz="4" w:space="0" w:color="auto"/>
              <w:bottom w:val="single" w:sz="4" w:space="0" w:color="auto"/>
              <w:right w:val="single" w:sz="4" w:space="0" w:color="auto"/>
            </w:tcBorders>
            <w:noWrap/>
            <w:vAlign w:val="center"/>
            <w:hideMark/>
          </w:tcPr>
          <w:p w14:paraId="4362CED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1.034.135 </w:t>
            </w:r>
          </w:p>
        </w:tc>
        <w:tc>
          <w:tcPr>
            <w:tcW w:w="1701" w:type="dxa"/>
            <w:tcBorders>
              <w:top w:val="nil"/>
              <w:left w:val="nil"/>
              <w:bottom w:val="single" w:sz="4" w:space="0" w:color="auto"/>
              <w:right w:val="single" w:sz="4" w:space="0" w:color="auto"/>
            </w:tcBorders>
            <w:noWrap/>
            <w:vAlign w:val="center"/>
            <w:hideMark/>
          </w:tcPr>
          <w:p w14:paraId="40A52E33"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2.444.117 </w:t>
            </w:r>
          </w:p>
        </w:tc>
      </w:tr>
      <w:tr w:rsidR="000758B2" w:rsidRPr="000758B2" w14:paraId="6FE393B4"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0007ECEF"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RISARALDA</w:t>
            </w:r>
          </w:p>
        </w:tc>
        <w:tc>
          <w:tcPr>
            <w:tcW w:w="1629" w:type="dxa"/>
            <w:tcBorders>
              <w:top w:val="single" w:sz="4" w:space="0" w:color="auto"/>
              <w:left w:val="nil"/>
              <w:bottom w:val="single" w:sz="4" w:space="0" w:color="auto"/>
              <w:right w:val="single" w:sz="4" w:space="0" w:color="auto"/>
            </w:tcBorders>
          </w:tcPr>
          <w:p w14:paraId="4B192CA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631" w:type="dxa"/>
            <w:tcBorders>
              <w:top w:val="nil"/>
              <w:left w:val="single" w:sz="4" w:space="0" w:color="auto"/>
              <w:bottom w:val="single" w:sz="4" w:space="0" w:color="auto"/>
              <w:right w:val="single" w:sz="4" w:space="0" w:color="auto"/>
            </w:tcBorders>
            <w:noWrap/>
          </w:tcPr>
          <w:p w14:paraId="1FD37D8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701" w:type="dxa"/>
            <w:tcBorders>
              <w:top w:val="single" w:sz="4" w:space="0" w:color="auto"/>
              <w:left w:val="nil"/>
              <w:bottom w:val="single" w:sz="4" w:space="0" w:color="auto"/>
              <w:right w:val="single" w:sz="4" w:space="0" w:color="auto"/>
            </w:tcBorders>
            <w:vAlign w:val="center"/>
          </w:tcPr>
          <w:p w14:paraId="0F83909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16.720.284 </w:t>
            </w:r>
          </w:p>
        </w:tc>
        <w:tc>
          <w:tcPr>
            <w:tcW w:w="1843" w:type="dxa"/>
            <w:tcBorders>
              <w:top w:val="nil"/>
              <w:left w:val="single" w:sz="4" w:space="0" w:color="auto"/>
              <w:bottom w:val="single" w:sz="4" w:space="0" w:color="auto"/>
              <w:right w:val="single" w:sz="4" w:space="0" w:color="auto"/>
            </w:tcBorders>
            <w:noWrap/>
            <w:vAlign w:val="center"/>
            <w:hideMark/>
          </w:tcPr>
          <w:p w14:paraId="454FB87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1.034.135 </w:t>
            </w:r>
          </w:p>
        </w:tc>
        <w:tc>
          <w:tcPr>
            <w:tcW w:w="1701" w:type="dxa"/>
            <w:tcBorders>
              <w:top w:val="nil"/>
              <w:left w:val="nil"/>
              <w:bottom w:val="single" w:sz="4" w:space="0" w:color="auto"/>
              <w:right w:val="single" w:sz="4" w:space="0" w:color="auto"/>
            </w:tcBorders>
            <w:noWrap/>
            <w:vAlign w:val="center"/>
            <w:hideMark/>
          </w:tcPr>
          <w:p w14:paraId="1E63A5F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1.621.557 </w:t>
            </w:r>
          </w:p>
        </w:tc>
      </w:tr>
      <w:tr w:rsidR="000758B2" w:rsidRPr="000758B2" w14:paraId="66CAA0F9"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08A65475"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SANTANDER</w:t>
            </w:r>
          </w:p>
        </w:tc>
        <w:tc>
          <w:tcPr>
            <w:tcW w:w="1629" w:type="dxa"/>
            <w:tcBorders>
              <w:top w:val="single" w:sz="4" w:space="0" w:color="auto"/>
              <w:left w:val="nil"/>
              <w:bottom w:val="single" w:sz="4" w:space="0" w:color="auto"/>
              <w:right w:val="single" w:sz="4" w:space="0" w:color="auto"/>
            </w:tcBorders>
          </w:tcPr>
          <w:p w14:paraId="7002CDE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631" w:type="dxa"/>
            <w:tcBorders>
              <w:top w:val="nil"/>
              <w:left w:val="single" w:sz="4" w:space="0" w:color="auto"/>
              <w:bottom w:val="single" w:sz="4" w:space="0" w:color="auto"/>
              <w:right w:val="single" w:sz="4" w:space="0" w:color="auto"/>
            </w:tcBorders>
            <w:noWrap/>
          </w:tcPr>
          <w:p w14:paraId="36A279C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p>
        </w:tc>
        <w:tc>
          <w:tcPr>
            <w:tcW w:w="1701" w:type="dxa"/>
            <w:tcBorders>
              <w:top w:val="single" w:sz="4" w:space="0" w:color="auto"/>
              <w:left w:val="nil"/>
              <w:bottom w:val="single" w:sz="4" w:space="0" w:color="auto"/>
              <w:right w:val="single" w:sz="4" w:space="0" w:color="auto"/>
            </w:tcBorders>
            <w:vAlign w:val="center"/>
          </w:tcPr>
          <w:p w14:paraId="1227879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16.720.284 </w:t>
            </w:r>
          </w:p>
        </w:tc>
        <w:tc>
          <w:tcPr>
            <w:tcW w:w="1843" w:type="dxa"/>
            <w:tcBorders>
              <w:top w:val="nil"/>
              <w:left w:val="single" w:sz="4" w:space="0" w:color="auto"/>
              <w:bottom w:val="single" w:sz="4" w:space="0" w:color="auto"/>
              <w:right w:val="single" w:sz="4" w:space="0" w:color="auto"/>
            </w:tcBorders>
            <w:noWrap/>
            <w:vAlign w:val="center"/>
            <w:hideMark/>
          </w:tcPr>
          <w:p w14:paraId="118A5938"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1.034.135 </w:t>
            </w:r>
          </w:p>
        </w:tc>
        <w:tc>
          <w:tcPr>
            <w:tcW w:w="1701" w:type="dxa"/>
            <w:tcBorders>
              <w:top w:val="nil"/>
              <w:left w:val="nil"/>
              <w:bottom w:val="single" w:sz="4" w:space="0" w:color="auto"/>
              <w:right w:val="single" w:sz="4" w:space="0" w:color="auto"/>
            </w:tcBorders>
            <w:noWrap/>
            <w:vAlign w:val="center"/>
            <w:hideMark/>
          </w:tcPr>
          <w:p w14:paraId="038D8241"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2.444.117 </w:t>
            </w:r>
          </w:p>
        </w:tc>
      </w:tr>
      <w:tr w:rsidR="000758B2" w:rsidRPr="000758B2" w14:paraId="78981EAC"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068E547D"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VAUPÉS</w:t>
            </w:r>
          </w:p>
        </w:tc>
        <w:tc>
          <w:tcPr>
            <w:tcW w:w="1629" w:type="dxa"/>
            <w:tcBorders>
              <w:top w:val="single" w:sz="4" w:space="0" w:color="auto"/>
              <w:left w:val="nil"/>
              <w:bottom w:val="single" w:sz="4" w:space="0" w:color="auto"/>
              <w:right w:val="single" w:sz="4" w:space="0" w:color="auto"/>
            </w:tcBorders>
          </w:tcPr>
          <w:p w14:paraId="1D4C05B2"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$ 19.407.600</w:t>
            </w:r>
          </w:p>
        </w:tc>
        <w:tc>
          <w:tcPr>
            <w:tcW w:w="1631" w:type="dxa"/>
            <w:tcBorders>
              <w:top w:val="nil"/>
              <w:left w:val="single" w:sz="4" w:space="0" w:color="auto"/>
              <w:bottom w:val="single" w:sz="4" w:space="0" w:color="auto"/>
              <w:right w:val="single" w:sz="4" w:space="0" w:color="auto"/>
            </w:tcBorders>
            <w:noWrap/>
            <w:hideMark/>
          </w:tcPr>
          <w:p w14:paraId="08833FAE"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1.214.415</w:t>
            </w:r>
          </w:p>
        </w:tc>
        <w:tc>
          <w:tcPr>
            <w:tcW w:w="1701" w:type="dxa"/>
            <w:tcBorders>
              <w:top w:val="single" w:sz="4" w:space="0" w:color="auto"/>
              <w:left w:val="nil"/>
              <w:bottom w:val="single" w:sz="4" w:space="0" w:color="auto"/>
              <w:right w:val="single" w:sz="4" w:space="0" w:color="auto"/>
            </w:tcBorders>
            <w:vAlign w:val="center"/>
          </w:tcPr>
          <w:p w14:paraId="2E2EAAAA"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46.740.057</w:t>
            </w:r>
          </w:p>
        </w:tc>
        <w:tc>
          <w:tcPr>
            <w:tcW w:w="1843" w:type="dxa"/>
            <w:tcBorders>
              <w:top w:val="nil"/>
              <w:left w:val="single" w:sz="4" w:space="0" w:color="auto"/>
              <w:bottom w:val="single" w:sz="4" w:space="0" w:color="auto"/>
              <w:right w:val="single" w:sz="4" w:space="0" w:color="auto"/>
            </w:tcBorders>
            <w:noWrap/>
            <w:vAlign w:val="center"/>
            <w:hideMark/>
          </w:tcPr>
          <w:p w14:paraId="4F55F4ED"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1.560.383</w:t>
            </w:r>
          </w:p>
        </w:tc>
        <w:tc>
          <w:tcPr>
            <w:tcW w:w="1701" w:type="dxa"/>
            <w:tcBorders>
              <w:top w:val="nil"/>
              <w:left w:val="nil"/>
              <w:bottom w:val="single" w:sz="4" w:space="0" w:color="auto"/>
              <w:right w:val="single" w:sz="4" w:space="0" w:color="auto"/>
            </w:tcBorders>
            <w:noWrap/>
            <w:vAlign w:val="center"/>
            <w:hideMark/>
          </w:tcPr>
          <w:p w14:paraId="2FA218A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1.898.882</w:t>
            </w:r>
          </w:p>
        </w:tc>
      </w:tr>
      <w:tr w:rsidR="000758B2" w:rsidRPr="000758B2" w14:paraId="2D955079" w14:textId="77777777" w:rsidTr="003B1DE0">
        <w:trPr>
          <w:trHeight w:val="20"/>
          <w:jc w:val="center"/>
        </w:trPr>
        <w:tc>
          <w:tcPr>
            <w:tcW w:w="2122" w:type="dxa"/>
            <w:tcBorders>
              <w:top w:val="nil"/>
              <w:left w:val="single" w:sz="4" w:space="0" w:color="auto"/>
              <w:bottom w:val="single" w:sz="4" w:space="0" w:color="auto"/>
              <w:right w:val="single" w:sz="4" w:space="0" w:color="auto"/>
            </w:tcBorders>
            <w:noWrap/>
            <w:vAlign w:val="center"/>
            <w:hideMark/>
          </w:tcPr>
          <w:p w14:paraId="7EDD972E" w14:textId="77777777" w:rsidR="000758B2" w:rsidRPr="000758B2" w:rsidRDefault="000758B2" w:rsidP="003B1DE0">
            <w:pPr>
              <w:spacing w:after="0" w:line="240" w:lineRule="auto"/>
              <w:rPr>
                <w:rFonts w:ascii="Verdana" w:eastAsia="Times New Roman" w:hAnsi="Verdana" w:cs="Arial"/>
                <w:b/>
                <w:bCs/>
                <w:color w:val="000000" w:themeColor="text1"/>
                <w:sz w:val="16"/>
                <w:szCs w:val="16"/>
                <w:lang w:eastAsia="es-CO"/>
              </w:rPr>
            </w:pPr>
            <w:r w:rsidRPr="000758B2">
              <w:rPr>
                <w:rFonts w:ascii="Verdana" w:eastAsia="Times New Roman" w:hAnsi="Verdana" w:cs="Arial"/>
                <w:b/>
                <w:bCs/>
                <w:color w:val="000000" w:themeColor="text1"/>
                <w:sz w:val="16"/>
                <w:szCs w:val="16"/>
                <w:lang w:eastAsia="es-CO"/>
              </w:rPr>
              <w:t>VICHADA</w:t>
            </w:r>
          </w:p>
        </w:tc>
        <w:tc>
          <w:tcPr>
            <w:tcW w:w="1629" w:type="dxa"/>
            <w:tcBorders>
              <w:top w:val="single" w:sz="4" w:space="0" w:color="auto"/>
              <w:left w:val="nil"/>
              <w:bottom w:val="single" w:sz="4" w:space="0" w:color="auto"/>
              <w:right w:val="single" w:sz="4" w:space="0" w:color="auto"/>
            </w:tcBorders>
          </w:tcPr>
          <w:p w14:paraId="15FDB2BB"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$ 19.429.200</w:t>
            </w:r>
          </w:p>
        </w:tc>
        <w:tc>
          <w:tcPr>
            <w:tcW w:w="1631" w:type="dxa"/>
            <w:tcBorders>
              <w:top w:val="nil"/>
              <w:left w:val="single" w:sz="4" w:space="0" w:color="auto"/>
              <w:bottom w:val="single" w:sz="4" w:space="0" w:color="auto"/>
              <w:right w:val="single" w:sz="4" w:space="0" w:color="auto"/>
            </w:tcBorders>
            <w:noWrap/>
            <w:hideMark/>
          </w:tcPr>
          <w:p w14:paraId="40BE5C84"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1.214.415</w:t>
            </w:r>
          </w:p>
        </w:tc>
        <w:tc>
          <w:tcPr>
            <w:tcW w:w="1701" w:type="dxa"/>
            <w:tcBorders>
              <w:top w:val="single" w:sz="4" w:space="0" w:color="auto"/>
              <w:left w:val="nil"/>
              <w:bottom w:val="single" w:sz="4" w:space="0" w:color="auto"/>
              <w:right w:val="single" w:sz="4" w:space="0" w:color="auto"/>
            </w:tcBorders>
            <w:vAlign w:val="center"/>
          </w:tcPr>
          <w:p w14:paraId="61F010B6"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46.740.057</w:t>
            </w:r>
          </w:p>
        </w:tc>
        <w:tc>
          <w:tcPr>
            <w:tcW w:w="1843" w:type="dxa"/>
            <w:tcBorders>
              <w:top w:val="nil"/>
              <w:left w:val="single" w:sz="4" w:space="0" w:color="auto"/>
              <w:bottom w:val="single" w:sz="4" w:space="0" w:color="auto"/>
              <w:right w:val="single" w:sz="4" w:space="0" w:color="auto"/>
            </w:tcBorders>
            <w:noWrap/>
            <w:vAlign w:val="center"/>
            <w:hideMark/>
          </w:tcPr>
          <w:p w14:paraId="51BE116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806.708</w:t>
            </w:r>
          </w:p>
        </w:tc>
        <w:tc>
          <w:tcPr>
            <w:tcW w:w="1701" w:type="dxa"/>
            <w:tcBorders>
              <w:top w:val="nil"/>
              <w:left w:val="nil"/>
              <w:bottom w:val="single" w:sz="4" w:space="0" w:color="auto"/>
              <w:right w:val="single" w:sz="4" w:space="0" w:color="auto"/>
            </w:tcBorders>
            <w:noWrap/>
            <w:vAlign w:val="center"/>
            <w:hideMark/>
          </w:tcPr>
          <w:p w14:paraId="03AD6200" w14:textId="77777777" w:rsidR="000758B2" w:rsidRPr="000758B2" w:rsidRDefault="000758B2" w:rsidP="003B1DE0">
            <w:pPr>
              <w:spacing w:after="0" w:line="240" w:lineRule="auto"/>
              <w:jc w:val="center"/>
              <w:rPr>
                <w:rFonts w:ascii="Verdana" w:eastAsia="Times New Roman" w:hAnsi="Verdana" w:cs="Arial"/>
                <w:color w:val="000000" w:themeColor="text1"/>
                <w:sz w:val="16"/>
                <w:szCs w:val="16"/>
                <w:lang w:eastAsia="es-CO"/>
              </w:rPr>
            </w:pPr>
            <w:r w:rsidRPr="000758B2">
              <w:rPr>
                <w:rFonts w:ascii="Verdana" w:eastAsia="Times New Roman" w:hAnsi="Verdana" w:cs="Arial"/>
                <w:color w:val="000000" w:themeColor="text1"/>
                <w:sz w:val="16"/>
                <w:szCs w:val="16"/>
                <w:lang w:eastAsia="es-CO"/>
              </w:rPr>
              <w:t xml:space="preserve"> $      1.796.715</w:t>
            </w:r>
          </w:p>
        </w:tc>
      </w:tr>
    </w:tbl>
    <w:p w14:paraId="543D0DD1" w14:textId="77777777" w:rsidR="000758B2" w:rsidRPr="000758B2" w:rsidRDefault="000758B2" w:rsidP="000758B2">
      <w:pPr>
        <w:spacing w:after="0" w:line="240" w:lineRule="auto"/>
        <w:jc w:val="center"/>
        <w:rPr>
          <w:rFonts w:ascii="Verdana" w:hAnsi="Verdana" w:cs="Arial"/>
          <w:b/>
          <w:bCs/>
          <w:color w:val="000000" w:themeColor="text1"/>
          <w:sz w:val="18"/>
          <w:szCs w:val="18"/>
          <w:lang w:val="es-MX"/>
        </w:rPr>
      </w:pPr>
    </w:p>
    <w:p w14:paraId="4547FF4A" w14:textId="77777777" w:rsidR="000758B2" w:rsidRPr="000758B2" w:rsidRDefault="000758B2" w:rsidP="000758B2">
      <w:pPr>
        <w:spacing w:after="0" w:line="240" w:lineRule="auto"/>
        <w:jc w:val="center"/>
        <w:rPr>
          <w:rFonts w:ascii="Verdana" w:hAnsi="Verdana" w:cs="Arial"/>
          <w:b/>
          <w:bCs/>
          <w:color w:val="000000" w:themeColor="text1"/>
          <w:sz w:val="18"/>
          <w:szCs w:val="18"/>
          <w:lang w:val="es-MX"/>
        </w:rPr>
      </w:pPr>
    </w:p>
    <w:p w14:paraId="76199717" w14:textId="77777777" w:rsidR="000758B2" w:rsidRPr="000758B2" w:rsidRDefault="000758B2" w:rsidP="000758B2">
      <w:pPr>
        <w:spacing w:after="0" w:line="240" w:lineRule="auto"/>
        <w:jc w:val="center"/>
        <w:rPr>
          <w:rFonts w:ascii="Verdana" w:hAnsi="Verdana" w:cs="Arial"/>
          <w:b/>
          <w:bCs/>
          <w:color w:val="000000" w:themeColor="text1"/>
          <w:sz w:val="18"/>
          <w:szCs w:val="18"/>
          <w:lang w:val="es-MX"/>
        </w:rPr>
      </w:pPr>
    </w:p>
    <w:p w14:paraId="4EC64C0F" w14:textId="77777777" w:rsidR="000758B2" w:rsidRPr="000758B2" w:rsidRDefault="000758B2" w:rsidP="000758B2">
      <w:pPr>
        <w:pStyle w:val="Prrafodelista"/>
        <w:numPr>
          <w:ilvl w:val="0"/>
          <w:numId w:val="23"/>
        </w:numPr>
        <w:spacing w:after="0" w:line="240" w:lineRule="auto"/>
        <w:jc w:val="both"/>
        <w:rPr>
          <w:rFonts w:ascii="Verdana" w:hAnsi="Verdana" w:cs="Arial"/>
          <w:color w:val="000000" w:themeColor="text1"/>
        </w:rPr>
      </w:pPr>
      <w:r w:rsidRPr="000758B2">
        <w:rPr>
          <w:rFonts w:ascii="Verdana" w:hAnsi="Verdana"/>
          <w:color w:val="000000" w:themeColor="text1"/>
        </w:rPr>
        <w:t xml:space="preserve">La actualización </w:t>
      </w:r>
      <w:r w:rsidRPr="000758B2">
        <w:rPr>
          <w:rFonts w:ascii="Verdana" w:eastAsia="Times New Roman" w:hAnsi="Verdana" w:cs="Calibri"/>
          <w:color w:val="000000" w:themeColor="text1"/>
          <w:lang w:eastAsia="es-CO"/>
        </w:rPr>
        <w:t xml:space="preserve">del </w:t>
      </w:r>
      <w:r w:rsidRPr="000758B2">
        <w:rPr>
          <w:rFonts w:ascii="Verdana" w:hAnsi="Verdana" w:cs="Arial"/>
          <w:b/>
          <w:bCs/>
          <w:color w:val="000000" w:themeColor="text1"/>
        </w:rPr>
        <w:t>ANEXO 8: CANASTAS DE ATENCIÓN PARA LOS SERVICIOS INTEGRAL Y COMUNITARIO, DIRECCIÓN DE PRIMERA INFANCIA</w:t>
      </w:r>
      <w:r w:rsidRPr="000758B2">
        <w:rPr>
          <w:rFonts w:ascii="Verdana" w:eastAsia="Times New Roman" w:hAnsi="Verdana" w:cs="Calibri"/>
          <w:color w:val="000000" w:themeColor="text1"/>
          <w:lang w:eastAsia="es-CO"/>
        </w:rPr>
        <w:t>, será el siguiente</w:t>
      </w:r>
      <w:r w:rsidRPr="000758B2">
        <w:rPr>
          <w:rFonts w:ascii="Verdana" w:hAnsi="Verdana"/>
          <w:color w:val="000000" w:themeColor="text1"/>
        </w:rPr>
        <w:t>:</w:t>
      </w:r>
    </w:p>
    <w:p w14:paraId="2860BB49" w14:textId="77777777" w:rsidR="000758B2" w:rsidRPr="000758B2" w:rsidRDefault="000758B2" w:rsidP="000758B2">
      <w:pPr>
        <w:spacing w:after="0" w:line="240" w:lineRule="auto"/>
        <w:jc w:val="both"/>
        <w:rPr>
          <w:rFonts w:ascii="Verdana" w:hAnsi="Verdana" w:cs="Arial"/>
          <w:color w:val="000000" w:themeColor="text1"/>
        </w:rPr>
      </w:pPr>
    </w:p>
    <w:p w14:paraId="21FD9F36" w14:textId="77777777" w:rsidR="000758B2" w:rsidRPr="000758B2" w:rsidRDefault="000758B2" w:rsidP="000758B2">
      <w:pPr>
        <w:spacing w:after="0" w:line="240" w:lineRule="auto"/>
        <w:jc w:val="center"/>
        <w:rPr>
          <w:rFonts w:ascii="Verdana" w:eastAsia="Times New Roman" w:hAnsi="Verdana" w:cs="Calibri"/>
          <w:b/>
          <w:bCs/>
          <w:color w:val="000000" w:themeColor="text1"/>
          <w:sz w:val="20"/>
          <w:szCs w:val="20"/>
          <w:lang w:eastAsia="es-CO"/>
        </w:rPr>
      </w:pPr>
      <w:r w:rsidRPr="000758B2">
        <w:rPr>
          <w:rFonts w:ascii="Verdana" w:eastAsia="Times New Roman" w:hAnsi="Verdana" w:cs="Calibri"/>
          <w:b/>
          <w:bCs/>
          <w:color w:val="000000" w:themeColor="text1"/>
          <w:sz w:val="20"/>
          <w:szCs w:val="20"/>
          <w:lang w:eastAsia="es-CO"/>
        </w:rPr>
        <w:t>Tabla No. 5</w:t>
      </w:r>
    </w:p>
    <w:p w14:paraId="19D19D3B" w14:textId="77777777" w:rsidR="000758B2" w:rsidRPr="000758B2" w:rsidRDefault="000758B2" w:rsidP="000758B2">
      <w:pPr>
        <w:spacing w:after="0" w:line="240" w:lineRule="auto"/>
        <w:jc w:val="center"/>
        <w:rPr>
          <w:rFonts w:ascii="Verdana" w:eastAsia="Times New Roman" w:hAnsi="Verdana" w:cs="Calibri"/>
          <w:color w:val="000000" w:themeColor="text1"/>
          <w:sz w:val="20"/>
          <w:szCs w:val="20"/>
          <w:lang w:eastAsia="es-CO"/>
        </w:rPr>
      </w:pPr>
      <w:r w:rsidRPr="000758B2">
        <w:rPr>
          <w:rFonts w:ascii="Verdana" w:eastAsia="Times New Roman" w:hAnsi="Verdana" w:cs="Calibri"/>
          <w:color w:val="000000" w:themeColor="text1"/>
          <w:sz w:val="20"/>
          <w:szCs w:val="20"/>
          <w:lang w:eastAsia="es-CO"/>
        </w:rPr>
        <w:t>Descripción de modificaciones a los lineamientos técnicos de programación 2026</w:t>
      </w:r>
    </w:p>
    <w:tbl>
      <w:tblPr>
        <w:tblW w:w="9351" w:type="dxa"/>
        <w:jc w:val="center"/>
        <w:tblLayout w:type="fixed"/>
        <w:tblCellMar>
          <w:left w:w="70" w:type="dxa"/>
          <w:right w:w="70" w:type="dxa"/>
        </w:tblCellMar>
        <w:tblLook w:val="04A0" w:firstRow="1" w:lastRow="0" w:firstColumn="1" w:lastColumn="0" w:noHBand="0" w:noVBand="1"/>
      </w:tblPr>
      <w:tblGrid>
        <w:gridCol w:w="560"/>
        <w:gridCol w:w="1420"/>
        <w:gridCol w:w="1984"/>
        <w:gridCol w:w="2268"/>
        <w:gridCol w:w="3119"/>
      </w:tblGrid>
      <w:tr w:rsidR="000758B2" w:rsidRPr="000758B2" w14:paraId="059507CB" w14:textId="77777777" w:rsidTr="003B1DE0">
        <w:trPr>
          <w:trHeight w:val="360"/>
          <w:tblHeader/>
          <w:jc w:val="center"/>
        </w:trPr>
        <w:tc>
          <w:tcPr>
            <w:tcW w:w="5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89A645" w14:textId="77777777" w:rsidR="000758B2" w:rsidRPr="000758B2" w:rsidRDefault="000758B2" w:rsidP="003B1DE0">
            <w:pPr>
              <w:spacing w:after="0" w:line="240" w:lineRule="auto"/>
              <w:jc w:val="center"/>
              <w:rPr>
                <w:rFonts w:ascii="Verdana" w:eastAsia="Times New Roman" w:hAnsi="Verdana"/>
                <w:b/>
                <w:bCs/>
                <w:color w:val="000000" w:themeColor="text1"/>
                <w:sz w:val="14"/>
                <w:szCs w:val="14"/>
                <w:lang w:val="es-ES_tradnl" w:eastAsia="es-ES"/>
              </w:rPr>
            </w:pPr>
            <w:r w:rsidRPr="000758B2">
              <w:rPr>
                <w:rFonts w:ascii="Verdana" w:eastAsia="Times New Roman" w:hAnsi="Verdana"/>
                <w:b/>
                <w:bCs/>
                <w:color w:val="000000" w:themeColor="text1"/>
                <w:sz w:val="14"/>
                <w:szCs w:val="14"/>
                <w:lang w:val="es-ES_tradnl" w:eastAsia="es-ES"/>
              </w:rPr>
              <w:t xml:space="preserve">No. </w:t>
            </w:r>
          </w:p>
        </w:tc>
        <w:tc>
          <w:tcPr>
            <w:tcW w:w="1420" w:type="dxa"/>
            <w:tcBorders>
              <w:top w:val="single" w:sz="4" w:space="0" w:color="auto"/>
              <w:left w:val="nil"/>
              <w:bottom w:val="single" w:sz="4" w:space="0" w:color="auto"/>
              <w:right w:val="single" w:sz="4" w:space="0" w:color="auto"/>
            </w:tcBorders>
            <w:shd w:val="clear" w:color="000000" w:fill="D9D9D9"/>
            <w:noWrap/>
            <w:vAlign w:val="center"/>
            <w:hideMark/>
          </w:tcPr>
          <w:p w14:paraId="50BC63A1" w14:textId="77777777" w:rsidR="000758B2" w:rsidRPr="000758B2" w:rsidRDefault="000758B2" w:rsidP="003B1DE0">
            <w:pPr>
              <w:spacing w:after="0" w:line="240" w:lineRule="auto"/>
              <w:jc w:val="center"/>
              <w:rPr>
                <w:rFonts w:ascii="Verdana" w:eastAsia="Times New Roman" w:hAnsi="Verdana"/>
                <w:b/>
                <w:bCs/>
                <w:color w:val="000000" w:themeColor="text1"/>
                <w:sz w:val="14"/>
                <w:szCs w:val="14"/>
                <w:lang w:val="es-ES_tradnl" w:eastAsia="es-ES"/>
              </w:rPr>
            </w:pPr>
            <w:r w:rsidRPr="000758B2">
              <w:rPr>
                <w:rFonts w:ascii="Verdana" w:eastAsia="Times New Roman" w:hAnsi="Verdana"/>
                <w:b/>
                <w:bCs/>
                <w:color w:val="000000" w:themeColor="text1"/>
                <w:sz w:val="14"/>
                <w:szCs w:val="14"/>
                <w:lang w:val="es-ES_tradnl" w:eastAsia="es-ES"/>
              </w:rPr>
              <w:t>FICHA</w:t>
            </w:r>
          </w:p>
        </w:tc>
        <w:tc>
          <w:tcPr>
            <w:tcW w:w="1984" w:type="dxa"/>
            <w:tcBorders>
              <w:top w:val="single" w:sz="4" w:space="0" w:color="auto"/>
              <w:left w:val="nil"/>
              <w:bottom w:val="single" w:sz="4" w:space="0" w:color="auto"/>
              <w:right w:val="single" w:sz="4" w:space="0" w:color="auto"/>
            </w:tcBorders>
            <w:shd w:val="clear" w:color="000000" w:fill="D9D9D9"/>
            <w:noWrap/>
            <w:vAlign w:val="center"/>
            <w:hideMark/>
          </w:tcPr>
          <w:p w14:paraId="66470B07" w14:textId="77777777" w:rsidR="000758B2" w:rsidRPr="000758B2" w:rsidRDefault="000758B2" w:rsidP="003B1DE0">
            <w:pPr>
              <w:spacing w:after="0" w:line="240" w:lineRule="auto"/>
              <w:jc w:val="center"/>
              <w:rPr>
                <w:rFonts w:ascii="Verdana" w:eastAsia="Times New Roman" w:hAnsi="Verdana"/>
                <w:b/>
                <w:bCs/>
                <w:color w:val="000000" w:themeColor="text1"/>
                <w:sz w:val="14"/>
                <w:szCs w:val="14"/>
                <w:lang w:val="es-ES_tradnl" w:eastAsia="es-ES"/>
              </w:rPr>
            </w:pPr>
            <w:r w:rsidRPr="000758B2">
              <w:rPr>
                <w:rFonts w:ascii="Verdana" w:eastAsia="Times New Roman" w:hAnsi="Verdana"/>
                <w:b/>
                <w:bCs/>
                <w:color w:val="000000" w:themeColor="text1"/>
                <w:sz w:val="14"/>
                <w:szCs w:val="14"/>
                <w:lang w:val="es-ES_tradnl" w:eastAsia="es-ES"/>
              </w:rPr>
              <w:t>DESCRIPCIÓN</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4E7EE8D4" w14:textId="77777777" w:rsidR="000758B2" w:rsidRPr="000758B2" w:rsidRDefault="000758B2" w:rsidP="003B1DE0">
            <w:pPr>
              <w:spacing w:after="0" w:line="240" w:lineRule="auto"/>
              <w:jc w:val="center"/>
              <w:rPr>
                <w:rFonts w:ascii="Verdana" w:eastAsia="Times New Roman" w:hAnsi="Verdana"/>
                <w:b/>
                <w:bCs/>
                <w:color w:val="000000" w:themeColor="text1"/>
                <w:sz w:val="14"/>
                <w:szCs w:val="14"/>
                <w:lang w:val="es-ES_tradnl" w:eastAsia="es-ES"/>
              </w:rPr>
            </w:pPr>
            <w:r w:rsidRPr="000758B2">
              <w:rPr>
                <w:rFonts w:ascii="Verdana" w:eastAsia="Times New Roman" w:hAnsi="Verdana"/>
                <w:b/>
                <w:bCs/>
                <w:color w:val="000000" w:themeColor="text1"/>
                <w:sz w:val="14"/>
                <w:szCs w:val="14"/>
                <w:lang w:val="es-ES_tradnl" w:eastAsia="es-ES"/>
              </w:rPr>
              <w:t>RUBRO PRESUPUESTAL</w:t>
            </w:r>
          </w:p>
        </w:tc>
        <w:tc>
          <w:tcPr>
            <w:tcW w:w="3119" w:type="dxa"/>
            <w:tcBorders>
              <w:top w:val="single" w:sz="4" w:space="0" w:color="auto"/>
              <w:left w:val="nil"/>
              <w:bottom w:val="single" w:sz="4" w:space="0" w:color="auto"/>
              <w:right w:val="single" w:sz="4" w:space="0" w:color="auto"/>
            </w:tcBorders>
            <w:shd w:val="clear" w:color="000000" w:fill="D9D9D9"/>
            <w:noWrap/>
            <w:vAlign w:val="center"/>
            <w:hideMark/>
          </w:tcPr>
          <w:p w14:paraId="75B6EC52" w14:textId="77777777" w:rsidR="000758B2" w:rsidRPr="000758B2" w:rsidRDefault="000758B2" w:rsidP="003B1DE0">
            <w:pPr>
              <w:spacing w:after="0" w:line="240" w:lineRule="auto"/>
              <w:jc w:val="center"/>
              <w:rPr>
                <w:rFonts w:ascii="Verdana" w:eastAsia="Times New Roman" w:hAnsi="Verdana"/>
                <w:b/>
                <w:bCs/>
                <w:color w:val="000000" w:themeColor="text1"/>
                <w:sz w:val="14"/>
                <w:szCs w:val="14"/>
                <w:lang w:val="es-ES_tradnl" w:eastAsia="es-ES"/>
              </w:rPr>
            </w:pPr>
            <w:r w:rsidRPr="000758B2">
              <w:rPr>
                <w:rFonts w:ascii="Verdana" w:eastAsia="Times New Roman" w:hAnsi="Verdana"/>
                <w:b/>
                <w:bCs/>
                <w:color w:val="000000" w:themeColor="text1"/>
                <w:sz w:val="14"/>
                <w:szCs w:val="14"/>
                <w:lang w:val="es-ES_tradnl" w:eastAsia="es-ES"/>
              </w:rPr>
              <w:t xml:space="preserve">AJUSTE </w:t>
            </w:r>
          </w:p>
        </w:tc>
      </w:tr>
      <w:tr w:rsidR="000758B2" w:rsidRPr="000758B2" w14:paraId="27029CD5" w14:textId="77777777" w:rsidTr="003B1DE0">
        <w:trPr>
          <w:trHeight w:val="831"/>
          <w:jc w:val="center"/>
        </w:trPr>
        <w:tc>
          <w:tcPr>
            <w:tcW w:w="560" w:type="dxa"/>
            <w:tcBorders>
              <w:top w:val="nil"/>
              <w:left w:val="single" w:sz="4" w:space="0" w:color="auto"/>
              <w:bottom w:val="single" w:sz="4" w:space="0" w:color="auto"/>
              <w:right w:val="single" w:sz="4" w:space="0" w:color="auto"/>
            </w:tcBorders>
            <w:noWrap/>
            <w:vAlign w:val="center"/>
            <w:hideMark/>
          </w:tcPr>
          <w:p w14:paraId="4158AFEB" w14:textId="77777777" w:rsidR="000758B2" w:rsidRPr="000758B2" w:rsidRDefault="000758B2" w:rsidP="003B1DE0">
            <w:pPr>
              <w:spacing w:after="0" w:line="240" w:lineRule="auto"/>
              <w:jc w:val="center"/>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2"/>
                <w:szCs w:val="12"/>
                <w:lang w:val="es-ES_tradnl" w:eastAsia="es-ES"/>
              </w:rPr>
              <w:t>1</w:t>
            </w:r>
          </w:p>
        </w:tc>
        <w:tc>
          <w:tcPr>
            <w:tcW w:w="1420" w:type="dxa"/>
            <w:tcBorders>
              <w:top w:val="nil"/>
              <w:left w:val="nil"/>
              <w:bottom w:val="single" w:sz="4" w:space="0" w:color="auto"/>
              <w:right w:val="single" w:sz="4" w:space="0" w:color="auto"/>
            </w:tcBorders>
            <w:vAlign w:val="center"/>
            <w:hideMark/>
          </w:tcPr>
          <w:p w14:paraId="0261948E"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2"/>
                <w:szCs w:val="12"/>
                <w:lang w:val="es-ES_tradnl" w:eastAsia="es-ES"/>
              </w:rPr>
              <w:t>ANEXO 8</w:t>
            </w:r>
          </w:p>
        </w:tc>
        <w:tc>
          <w:tcPr>
            <w:tcW w:w="1984" w:type="dxa"/>
            <w:tcBorders>
              <w:top w:val="nil"/>
              <w:left w:val="nil"/>
              <w:bottom w:val="single" w:sz="4" w:space="0" w:color="auto"/>
              <w:right w:val="single" w:sz="4" w:space="0" w:color="auto"/>
            </w:tcBorders>
            <w:vAlign w:val="center"/>
            <w:hideMark/>
          </w:tcPr>
          <w:p w14:paraId="748CB851" w14:textId="77777777" w:rsidR="000758B2" w:rsidRPr="000758B2" w:rsidRDefault="000758B2" w:rsidP="003B1DE0">
            <w:pPr>
              <w:spacing w:after="0" w:line="240" w:lineRule="auto"/>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2"/>
                <w:szCs w:val="12"/>
                <w:lang w:val="es-ES_tradnl" w:eastAsia="es-ES"/>
              </w:rPr>
              <w:t>CANASTAS DE ATENCIÓN PARA LOS SERVICIOS INTEGRAL Y COMUNITARIO, DIRECCIÓN DE PRIMERA INFANCIA</w:t>
            </w:r>
          </w:p>
        </w:tc>
        <w:tc>
          <w:tcPr>
            <w:tcW w:w="2268" w:type="dxa"/>
            <w:tcBorders>
              <w:top w:val="nil"/>
              <w:left w:val="nil"/>
              <w:bottom w:val="single" w:sz="4" w:space="0" w:color="auto"/>
              <w:right w:val="single" w:sz="4" w:space="0" w:color="auto"/>
            </w:tcBorders>
            <w:vAlign w:val="center"/>
            <w:hideMark/>
          </w:tcPr>
          <w:p w14:paraId="5587E620" w14:textId="77777777" w:rsidR="000758B2" w:rsidRPr="000758B2" w:rsidRDefault="000758B2" w:rsidP="003B1DE0">
            <w:pPr>
              <w:spacing w:after="0" w:line="240" w:lineRule="auto"/>
              <w:jc w:val="both"/>
              <w:rPr>
                <w:rFonts w:ascii="Verdana" w:eastAsia="Times New Roman" w:hAnsi="Verdana"/>
                <w:color w:val="000000" w:themeColor="text1"/>
                <w:sz w:val="14"/>
                <w:szCs w:val="14"/>
                <w:lang w:val="es-ES_tradnl" w:eastAsia="es-ES"/>
              </w:rPr>
            </w:pPr>
            <w:r w:rsidRPr="000758B2">
              <w:rPr>
                <w:rFonts w:ascii="Verdana" w:eastAsia="Times New Roman" w:hAnsi="Verdana"/>
                <w:color w:val="000000" w:themeColor="text1"/>
                <w:sz w:val="12"/>
                <w:szCs w:val="12"/>
                <w:lang w:val="es-ES_tradnl" w:eastAsia="es-ES"/>
              </w:rPr>
              <w:t>NA</w:t>
            </w:r>
          </w:p>
        </w:tc>
        <w:tc>
          <w:tcPr>
            <w:tcW w:w="3119" w:type="dxa"/>
            <w:tcBorders>
              <w:top w:val="nil"/>
              <w:left w:val="nil"/>
              <w:bottom w:val="single" w:sz="4" w:space="0" w:color="auto"/>
              <w:right w:val="single" w:sz="4" w:space="0" w:color="auto"/>
            </w:tcBorders>
            <w:vAlign w:val="center"/>
            <w:hideMark/>
          </w:tcPr>
          <w:p w14:paraId="59943D5A" w14:textId="77777777" w:rsidR="000758B2" w:rsidRPr="000758B2" w:rsidRDefault="000758B2" w:rsidP="003B1DE0">
            <w:pPr>
              <w:spacing w:after="0" w:line="240" w:lineRule="auto"/>
              <w:jc w:val="both"/>
              <w:rPr>
                <w:rFonts w:ascii="Verdana" w:eastAsia="Times New Roman" w:hAnsi="Verdana"/>
                <w:color w:val="000000" w:themeColor="text1"/>
                <w:sz w:val="16"/>
                <w:szCs w:val="16"/>
                <w:lang w:val="es-ES_tradnl" w:eastAsia="es-ES"/>
              </w:rPr>
            </w:pPr>
            <w:r w:rsidRPr="000758B2">
              <w:rPr>
                <w:rFonts w:ascii="Verdana" w:eastAsia="Times New Roman" w:hAnsi="Verdana"/>
                <w:color w:val="000000" w:themeColor="text1"/>
                <w:sz w:val="16"/>
                <w:szCs w:val="16"/>
                <w:lang w:val="es-ES_tradnl" w:eastAsia="es-ES"/>
              </w:rPr>
              <w:t xml:space="preserve">Se adicionan los Tipos de Canasta “EA” y “EB” que incluyen el componente de </w:t>
            </w:r>
            <w:r w:rsidRPr="000758B2">
              <w:rPr>
                <w:rFonts w:ascii="Verdana" w:eastAsia="Times New Roman" w:hAnsi="Verdana"/>
                <w:i/>
                <w:iCs/>
                <w:color w:val="000000" w:themeColor="text1"/>
                <w:sz w:val="16"/>
                <w:szCs w:val="16"/>
                <w:lang w:val="es-ES_tradnl" w:eastAsia="es-ES"/>
              </w:rPr>
              <w:t xml:space="preserve">Ración Familiar para preparar (RFPP): Paquete de Complemento alimentario para el mes, el 40% está destinado para RPP </w:t>
            </w:r>
            <w:r w:rsidRPr="000758B2">
              <w:rPr>
                <w:rFonts w:ascii="Verdana" w:eastAsia="Times New Roman" w:hAnsi="Verdana"/>
                <w:i/>
                <w:iCs/>
                <w:color w:val="000000" w:themeColor="text1"/>
                <w:sz w:val="16"/>
                <w:szCs w:val="16"/>
                <w:lang w:val="es-ES_tradnl" w:eastAsia="es-ES"/>
              </w:rPr>
              <w:lastRenderedPageBreak/>
              <w:t xml:space="preserve">de mujeres y personas en estado de gestación y periodo de lactancia y el 60% está destinado para RPP de niñas/niños hasta los 5 años.  En estado de emergencia </w:t>
            </w:r>
            <w:r w:rsidRPr="000758B2">
              <w:rPr>
                <w:rFonts w:ascii="Verdana" w:eastAsia="Times New Roman" w:hAnsi="Verdana"/>
                <w:color w:val="000000" w:themeColor="text1"/>
                <w:sz w:val="16"/>
                <w:szCs w:val="16"/>
                <w:lang w:val="es-ES_tradnl" w:eastAsia="es-ES"/>
              </w:rPr>
              <w:t>en la canasta del servicio de EDUCACION INICIAL CAMPESINA - PROPIA E INTERCULTURAL.</w:t>
            </w:r>
          </w:p>
        </w:tc>
      </w:tr>
    </w:tbl>
    <w:p w14:paraId="2A4769E0" w14:textId="77777777" w:rsidR="000758B2" w:rsidRPr="000758B2" w:rsidRDefault="000758B2" w:rsidP="000758B2">
      <w:pPr>
        <w:spacing w:after="0" w:line="240" w:lineRule="auto"/>
        <w:jc w:val="both"/>
        <w:rPr>
          <w:rFonts w:ascii="Verdana" w:hAnsi="Verdana" w:cs="Arial"/>
          <w:b/>
          <w:bCs/>
          <w:color w:val="000000" w:themeColor="text1"/>
          <w:sz w:val="16"/>
          <w:szCs w:val="16"/>
        </w:rPr>
      </w:pPr>
      <w:r w:rsidRPr="000758B2">
        <w:rPr>
          <w:rFonts w:ascii="Verdana" w:hAnsi="Verdana" w:cs="Arial"/>
          <w:b/>
          <w:bCs/>
          <w:color w:val="000000" w:themeColor="text1"/>
          <w:sz w:val="16"/>
          <w:szCs w:val="16"/>
        </w:rPr>
        <w:lastRenderedPageBreak/>
        <w:t xml:space="preserve">Fuente: </w:t>
      </w:r>
      <w:r w:rsidRPr="000758B2">
        <w:rPr>
          <w:rFonts w:ascii="Verdana" w:hAnsi="Verdana" w:cs="Arial"/>
          <w:color w:val="000000" w:themeColor="text1"/>
          <w:sz w:val="16"/>
          <w:szCs w:val="16"/>
        </w:rPr>
        <w:t>Lineamientos Técnicos de Programación – DPCG - Subdirección de Programación, Vigencia 2026.</w:t>
      </w:r>
    </w:p>
    <w:p w14:paraId="10B58FB1" w14:textId="77777777" w:rsidR="000758B2" w:rsidRPr="000758B2" w:rsidRDefault="000758B2" w:rsidP="000758B2">
      <w:pPr>
        <w:spacing w:after="0" w:line="240" w:lineRule="auto"/>
        <w:jc w:val="both"/>
        <w:rPr>
          <w:rFonts w:ascii="Verdana" w:hAnsi="Verdana" w:cs="Arial"/>
          <w:b/>
          <w:bCs/>
          <w:color w:val="000000" w:themeColor="text1"/>
          <w:sz w:val="20"/>
          <w:szCs w:val="20"/>
        </w:rPr>
      </w:pPr>
    </w:p>
    <w:p w14:paraId="2056408F" w14:textId="77777777" w:rsidR="000758B2" w:rsidRPr="000758B2" w:rsidRDefault="000758B2" w:rsidP="000758B2">
      <w:pPr>
        <w:spacing w:after="0" w:line="240" w:lineRule="auto"/>
        <w:jc w:val="both"/>
        <w:rPr>
          <w:rFonts w:ascii="Verdana" w:hAnsi="Verdana" w:cs="Arial"/>
          <w:b/>
          <w:bCs/>
          <w:color w:val="000000" w:themeColor="text1"/>
          <w:sz w:val="20"/>
          <w:szCs w:val="20"/>
        </w:rPr>
      </w:pPr>
    </w:p>
    <w:p w14:paraId="27F77DD3" w14:textId="77777777" w:rsidR="000758B2" w:rsidRPr="000758B2" w:rsidRDefault="000758B2" w:rsidP="000758B2">
      <w:pPr>
        <w:pStyle w:val="Prrafodelista"/>
        <w:numPr>
          <w:ilvl w:val="0"/>
          <w:numId w:val="23"/>
        </w:numPr>
        <w:spacing w:after="0"/>
        <w:jc w:val="both"/>
        <w:rPr>
          <w:rFonts w:ascii="Verdana" w:hAnsi="Verdana"/>
          <w:bCs/>
          <w:color w:val="000000" w:themeColor="text1"/>
        </w:rPr>
      </w:pPr>
      <w:r w:rsidRPr="000758B2">
        <w:rPr>
          <w:rFonts w:ascii="Verdana" w:hAnsi="Verdana" w:cs="Arial"/>
          <w:color w:val="000000" w:themeColor="text1"/>
        </w:rPr>
        <w:t xml:space="preserve">La creación de la </w:t>
      </w:r>
      <w:r w:rsidRPr="000758B2">
        <w:rPr>
          <w:rFonts w:ascii="Verdana" w:hAnsi="Verdana"/>
          <w:b/>
          <w:color w:val="000000" w:themeColor="text1"/>
        </w:rPr>
        <w:t xml:space="preserve">FICHA I-23–846 – ATENCIÓN INTEGRAL EN TERRITORIOS PRIORIZADOS EMERGENCIA </w:t>
      </w:r>
      <w:r w:rsidRPr="000758B2">
        <w:rPr>
          <w:rFonts w:ascii="Verdana" w:hAnsi="Verdana"/>
          <w:bCs/>
          <w:color w:val="000000" w:themeColor="text1"/>
        </w:rPr>
        <w:t xml:space="preserve">será la siguiente: </w:t>
      </w:r>
    </w:p>
    <w:p w14:paraId="5CA2D341" w14:textId="77777777" w:rsidR="000758B2" w:rsidRPr="000758B2" w:rsidRDefault="000758B2" w:rsidP="000758B2">
      <w:pPr>
        <w:spacing w:after="0"/>
        <w:jc w:val="both"/>
        <w:rPr>
          <w:rFonts w:ascii="Verdana" w:hAnsi="Verdana"/>
          <w:bCs/>
          <w:color w:val="000000" w:themeColor="text1"/>
        </w:rPr>
      </w:pPr>
    </w:p>
    <w:tbl>
      <w:tblPr>
        <w:tblStyle w:val="TableNormal1"/>
        <w:tblW w:w="9210"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380"/>
      </w:tblGrid>
      <w:tr w:rsidR="000758B2" w:rsidRPr="000758B2" w14:paraId="31C40052" w14:textId="77777777" w:rsidTr="003B1DE0">
        <w:trPr>
          <w:trHeight w:val="827"/>
        </w:trPr>
        <w:tc>
          <w:tcPr>
            <w:tcW w:w="2830" w:type="dxa"/>
          </w:tcPr>
          <w:p w14:paraId="6D8F4904" w14:textId="77777777" w:rsidR="000758B2" w:rsidRPr="000758B2" w:rsidRDefault="000758B2" w:rsidP="003B1DE0">
            <w:pPr>
              <w:pStyle w:val="TableParagraph"/>
              <w:spacing w:before="101"/>
              <w:rPr>
                <w:rFonts w:ascii="Verdana" w:hAnsi="Verdana" w:cs="Arial"/>
                <w:b/>
                <w:i/>
                <w:iCs/>
                <w:color w:val="000000" w:themeColor="text1"/>
                <w:sz w:val="18"/>
              </w:rPr>
            </w:pPr>
          </w:p>
          <w:p w14:paraId="2CF10794" w14:textId="77777777" w:rsidR="000758B2" w:rsidRPr="000758B2" w:rsidRDefault="000758B2" w:rsidP="003B1DE0">
            <w:pPr>
              <w:pStyle w:val="TableParagraph"/>
              <w:ind w:left="146"/>
              <w:rPr>
                <w:rFonts w:ascii="Verdana" w:hAnsi="Verdana" w:cs="Arial"/>
                <w:b/>
                <w:i/>
                <w:iCs/>
                <w:color w:val="000000" w:themeColor="text1"/>
                <w:sz w:val="18"/>
              </w:rPr>
            </w:pPr>
            <w:r w:rsidRPr="000758B2">
              <w:rPr>
                <w:rFonts w:ascii="Verdana" w:hAnsi="Verdana" w:cs="Arial"/>
                <w:b/>
                <w:i/>
                <w:iCs/>
                <w:color w:val="000000" w:themeColor="text1"/>
                <w:spacing w:val="-2"/>
                <w:sz w:val="18"/>
              </w:rPr>
              <w:t>PROGRAMA</w:t>
            </w:r>
          </w:p>
        </w:tc>
        <w:tc>
          <w:tcPr>
            <w:tcW w:w="6380" w:type="dxa"/>
          </w:tcPr>
          <w:p w14:paraId="35BC8C9D" w14:textId="77777777" w:rsidR="000758B2" w:rsidRPr="000758B2" w:rsidRDefault="000758B2" w:rsidP="003B1DE0">
            <w:pPr>
              <w:pStyle w:val="TableParagraph"/>
              <w:ind w:left="141" w:right="134"/>
              <w:jc w:val="both"/>
              <w:rPr>
                <w:rFonts w:ascii="Verdana" w:hAnsi="Verdana" w:cs="Arial"/>
                <w:i/>
                <w:iCs/>
                <w:color w:val="000000" w:themeColor="text1"/>
                <w:sz w:val="18"/>
              </w:rPr>
            </w:pPr>
            <w:r w:rsidRPr="000758B2">
              <w:rPr>
                <w:rFonts w:ascii="Verdana" w:hAnsi="Verdana" w:cs="Arial"/>
                <w:i/>
                <w:iCs/>
                <w:color w:val="000000" w:themeColor="text1"/>
                <w:sz w:val="18"/>
              </w:rPr>
              <w:t>4602 - DESARROLLO INTEGRAL DE LA PRIMERA INFANCIA A LA JUVENTUD Y FORTALECIMIENTO DE LAS CAPACIDADES DE LAS FAMILIAS</w:t>
            </w:r>
            <w:r w:rsidRPr="000758B2">
              <w:rPr>
                <w:rFonts w:ascii="Verdana" w:hAnsi="Verdana" w:cs="Arial"/>
                <w:i/>
                <w:iCs/>
                <w:color w:val="000000" w:themeColor="text1"/>
                <w:spacing w:val="9"/>
                <w:sz w:val="18"/>
              </w:rPr>
              <w:t xml:space="preserve"> </w:t>
            </w:r>
            <w:r w:rsidRPr="000758B2">
              <w:rPr>
                <w:rFonts w:ascii="Verdana" w:hAnsi="Verdana" w:cs="Arial"/>
                <w:i/>
                <w:iCs/>
                <w:color w:val="000000" w:themeColor="text1"/>
                <w:sz w:val="18"/>
              </w:rPr>
              <w:t>DE</w:t>
            </w:r>
            <w:r w:rsidRPr="000758B2">
              <w:rPr>
                <w:rFonts w:ascii="Verdana" w:hAnsi="Verdana" w:cs="Arial"/>
                <w:i/>
                <w:iCs/>
                <w:color w:val="000000" w:themeColor="text1"/>
                <w:spacing w:val="10"/>
                <w:sz w:val="18"/>
              </w:rPr>
              <w:t xml:space="preserve"> </w:t>
            </w:r>
            <w:r w:rsidRPr="000758B2">
              <w:rPr>
                <w:rFonts w:ascii="Verdana" w:hAnsi="Verdana" w:cs="Arial"/>
                <w:i/>
                <w:iCs/>
                <w:color w:val="000000" w:themeColor="text1"/>
                <w:sz w:val="18"/>
              </w:rPr>
              <w:t>NIÑOS,</w:t>
            </w:r>
            <w:r w:rsidRPr="000758B2">
              <w:rPr>
                <w:rFonts w:ascii="Verdana" w:hAnsi="Verdana" w:cs="Arial"/>
                <w:i/>
                <w:iCs/>
                <w:color w:val="000000" w:themeColor="text1"/>
                <w:spacing w:val="11"/>
                <w:sz w:val="18"/>
              </w:rPr>
              <w:t xml:space="preserve"> </w:t>
            </w:r>
            <w:r w:rsidRPr="000758B2">
              <w:rPr>
                <w:rFonts w:ascii="Verdana" w:hAnsi="Verdana" w:cs="Arial"/>
                <w:i/>
                <w:iCs/>
                <w:color w:val="000000" w:themeColor="text1"/>
                <w:sz w:val="18"/>
              </w:rPr>
              <w:t>NIÑAS</w:t>
            </w:r>
            <w:r w:rsidRPr="000758B2">
              <w:rPr>
                <w:rFonts w:ascii="Verdana" w:hAnsi="Verdana" w:cs="Arial"/>
                <w:i/>
                <w:iCs/>
                <w:color w:val="000000" w:themeColor="text1"/>
                <w:spacing w:val="11"/>
                <w:sz w:val="18"/>
              </w:rPr>
              <w:t xml:space="preserve"> </w:t>
            </w:r>
            <w:r w:rsidRPr="000758B2">
              <w:rPr>
                <w:rFonts w:ascii="Verdana" w:hAnsi="Verdana" w:cs="Arial"/>
                <w:i/>
                <w:iCs/>
                <w:color w:val="000000" w:themeColor="text1"/>
                <w:sz w:val="18"/>
              </w:rPr>
              <w:t>Y</w:t>
            </w:r>
            <w:r w:rsidRPr="000758B2">
              <w:rPr>
                <w:rFonts w:ascii="Verdana" w:hAnsi="Verdana" w:cs="Arial"/>
                <w:i/>
                <w:iCs/>
                <w:color w:val="000000" w:themeColor="text1"/>
                <w:spacing w:val="11"/>
                <w:sz w:val="18"/>
              </w:rPr>
              <w:t xml:space="preserve"> </w:t>
            </w:r>
            <w:r w:rsidRPr="000758B2">
              <w:rPr>
                <w:rFonts w:ascii="Verdana" w:hAnsi="Verdana" w:cs="Arial"/>
                <w:i/>
                <w:iCs/>
                <w:color w:val="000000" w:themeColor="text1"/>
                <w:sz w:val="18"/>
              </w:rPr>
              <w:t>ADOLESCENTES</w:t>
            </w:r>
            <w:r w:rsidRPr="000758B2">
              <w:rPr>
                <w:rFonts w:ascii="Verdana" w:hAnsi="Verdana" w:cs="Arial"/>
                <w:i/>
                <w:iCs/>
                <w:color w:val="000000" w:themeColor="text1"/>
                <w:spacing w:val="13"/>
                <w:sz w:val="18"/>
              </w:rPr>
              <w:t xml:space="preserve"> </w:t>
            </w:r>
            <w:r w:rsidRPr="000758B2">
              <w:rPr>
                <w:rFonts w:ascii="Verdana" w:hAnsi="Verdana" w:cs="Arial"/>
                <w:i/>
                <w:iCs/>
                <w:color w:val="000000" w:themeColor="text1"/>
                <w:sz w:val="18"/>
              </w:rPr>
              <w:t>–</w:t>
            </w:r>
            <w:r w:rsidRPr="000758B2">
              <w:rPr>
                <w:rFonts w:ascii="Verdana" w:hAnsi="Verdana" w:cs="Arial"/>
                <w:i/>
                <w:iCs/>
                <w:color w:val="000000" w:themeColor="text1"/>
                <w:spacing w:val="12"/>
                <w:sz w:val="18"/>
              </w:rPr>
              <w:t xml:space="preserve"> </w:t>
            </w:r>
            <w:r w:rsidRPr="000758B2">
              <w:rPr>
                <w:rFonts w:ascii="Verdana" w:hAnsi="Verdana" w:cs="Arial"/>
                <w:i/>
                <w:iCs/>
                <w:color w:val="000000" w:themeColor="text1"/>
                <w:sz w:val="18"/>
              </w:rPr>
              <w:t>SECTOR</w:t>
            </w:r>
            <w:r w:rsidRPr="000758B2">
              <w:rPr>
                <w:rFonts w:ascii="Verdana" w:hAnsi="Verdana" w:cs="Arial"/>
                <w:i/>
                <w:iCs/>
                <w:color w:val="000000" w:themeColor="text1"/>
                <w:spacing w:val="11"/>
                <w:sz w:val="18"/>
              </w:rPr>
              <w:t xml:space="preserve"> </w:t>
            </w:r>
            <w:r w:rsidRPr="000758B2">
              <w:rPr>
                <w:rFonts w:ascii="Verdana" w:hAnsi="Verdana" w:cs="Arial"/>
                <w:i/>
                <w:iCs/>
                <w:color w:val="000000" w:themeColor="text1"/>
                <w:spacing w:val="-2"/>
                <w:sz w:val="18"/>
              </w:rPr>
              <w:t>IGUALDAD</w:t>
            </w:r>
          </w:p>
          <w:p w14:paraId="1D6B2054" w14:textId="77777777" w:rsidR="000758B2" w:rsidRPr="000758B2" w:rsidRDefault="000758B2" w:rsidP="003B1DE0">
            <w:pPr>
              <w:pStyle w:val="TableParagraph"/>
              <w:spacing w:line="187" w:lineRule="exact"/>
              <w:ind w:left="141"/>
              <w:jc w:val="both"/>
              <w:rPr>
                <w:rFonts w:ascii="Verdana" w:hAnsi="Verdana" w:cs="Arial"/>
                <w:i/>
                <w:iCs/>
                <w:color w:val="000000" w:themeColor="text1"/>
                <w:sz w:val="18"/>
              </w:rPr>
            </w:pPr>
            <w:r w:rsidRPr="000758B2">
              <w:rPr>
                <w:rFonts w:ascii="Verdana" w:hAnsi="Verdana" w:cs="Arial"/>
                <w:i/>
                <w:iCs/>
                <w:color w:val="000000" w:themeColor="text1"/>
                <w:sz w:val="18"/>
              </w:rPr>
              <w:t xml:space="preserve">Y </w:t>
            </w:r>
            <w:r w:rsidRPr="000758B2">
              <w:rPr>
                <w:rFonts w:ascii="Verdana" w:hAnsi="Verdana" w:cs="Arial"/>
                <w:i/>
                <w:iCs/>
                <w:color w:val="000000" w:themeColor="text1"/>
                <w:spacing w:val="-2"/>
                <w:sz w:val="18"/>
              </w:rPr>
              <w:t>EQUIDAD</w:t>
            </w:r>
          </w:p>
        </w:tc>
      </w:tr>
      <w:tr w:rsidR="000758B2" w:rsidRPr="000758B2" w14:paraId="78FE99FB" w14:textId="77777777" w:rsidTr="003B1DE0">
        <w:trPr>
          <w:trHeight w:val="556"/>
        </w:trPr>
        <w:tc>
          <w:tcPr>
            <w:tcW w:w="2830" w:type="dxa"/>
          </w:tcPr>
          <w:p w14:paraId="474D2068" w14:textId="77777777" w:rsidR="000758B2" w:rsidRPr="000758B2" w:rsidRDefault="000758B2" w:rsidP="003B1DE0">
            <w:pPr>
              <w:pStyle w:val="TableParagraph"/>
              <w:spacing w:before="174"/>
              <w:ind w:left="146"/>
              <w:rPr>
                <w:rFonts w:ascii="Verdana" w:hAnsi="Verdana" w:cs="Arial"/>
                <w:b/>
                <w:i/>
                <w:iCs/>
                <w:color w:val="000000" w:themeColor="text1"/>
                <w:sz w:val="18"/>
              </w:rPr>
            </w:pPr>
            <w:r w:rsidRPr="000758B2">
              <w:rPr>
                <w:rFonts w:ascii="Verdana" w:hAnsi="Verdana" w:cs="Arial"/>
                <w:b/>
                <w:i/>
                <w:iCs/>
                <w:color w:val="000000" w:themeColor="text1"/>
                <w:spacing w:val="-2"/>
                <w:sz w:val="18"/>
              </w:rPr>
              <w:t>SUBPROGRAMA</w:t>
            </w:r>
          </w:p>
        </w:tc>
        <w:tc>
          <w:tcPr>
            <w:tcW w:w="6380" w:type="dxa"/>
          </w:tcPr>
          <w:p w14:paraId="74E10EB8" w14:textId="77777777" w:rsidR="000758B2" w:rsidRPr="000758B2" w:rsidRDefault="000758B2" w:rsidP="003B1DE0">
            <w:pPr>
              <w:pStyle w:val="TableParagraph"/>
              <w:spacing w:before="174"/>
              <w:ind w:left="141"/>
              <w:rPr>
                <w:rFonts w:ascii="Verdana" w:hAnsi="Verdana" w:cs="Arial"/>
                <w:i/>
                <w:iCs/>
                <w:color w:val="000000" w:themeColor="text1"/>
                <w:sz w:val="18"/>
              </w:rPr>
            </w:pPr>
            <w:r w:rsidRPr="000758B2">
              <w:rPr>
                <w:rFonts w:ascii="Verdana" w:hAnsi="Verdana" w:cs="Arial"/>
                <w:i/>
                <w:iCs/>
                <w:color w:val="000000" w:themeColor="text1"/>
                <w:sz w:val="18"/>
              </w:rPr>
              <w:t>1500</w:t>
            </w:r>
            <w:r w:rsidRPr="000758B2">
              <w:rPr>
                <w:rFonts w:ascii="Verdana" w:hAnsi="Verdana" w:cs="Arial"/>
                <w:i/>
                <w:iCs/>
                <w:color w:val="000000" w:themeColor="text1"/>
                <w:spacing w:val="-3"/>
                <w:sz w:val="18"/>
              </w:rPr>
              <w:t xml:space="preserve"> </w:t>
            </w:r>
            <w:r w:rsidRPr="000758B2">
              <w:rPr>
                <w:rFonts w:ascii="Verdana" w:hAnsi="Verdana" w:cs="Arial"/>
                <w:i/>
                <w:iCs/>
                <w:color w:val="000000" w:themeColor="text1"/>
                <w:sz w:val="18"/>
              </w:rPr>
              <w:t>-</w:t>
            </w:r>
            <w:r w:rsidRPr="000758B2">
              <w:rPr>
                <w:rFonts w:ascii="Verdana" w:hAnsi="Verdana" w:cs="Arial"/>
                <w:i/>
                <w:iCs/>
                <w:color w:val="000000" w:themeColor="text1"/>
                <w:spacing w:val="-4"/>
                <w:sz w:val="18"/>
              </w:rPr>
              <w:t xml:space="preserve"> </w:t>
            </w:r>
            <w:r w:rsidRPr="000758B2">
              <w:rPr>
                <w:rFonts w:ascii="Verdana" w:hAnsi="Verdana" w:cs="Arial"/>
                <w:i/>
                <w:iCs/>
                <w:color w:val="000000" w:themeColor="text1"/>
                <w:sz w:val="18"/>
              </w:rPr>
              <w:t>INTERSUBSECTORIAL</w:t>
            </w:r>
            <w:r w:rsidRPr="000758B2">
              <w:rPr>
                <w:rFonts w:ascii="Verdana" w:hAnsi="Verdana" w:cs="Arial"/>
                <w:i/>
                <w:iCs/>
                <w:color w:val="000000" w:themeColor="text1"/>
                <w:spacing w:val="-4"/>
                <w:sz w:val="18"/>
              </w:rPr>
              <w:t xml:space="preserve"> </w:t>
            </w:r>
            <w:r w:rsidRPr="000758B2">
              <w:rPr>
                <w:rFonts w:ascii="Verdana" w:hAnsi="Verdana" w:cs="Arial"/>
                <w:i/>
                <w:iCs/>
                <w:color w:val="000000" w:themeColor="text1"/>
                <w:sz w:val="18"/>
              </w:rPr>
              <w:t>DESARROLLO</w:t>
            </w:r>
            <w:r w:rsidRPr="000758B2">
              <w:rPr>
                <w:rFonts w:ascii="Verdana" w:hAnsi="Verdana" w:cs="Arial"/>
                <w:i/>
                <w:iCs/>
                <w:color w:val="000000" w:themeColor="text1"/>
                <w:spacing w:val="-3"/>
                <w:sz w:val="18"/>
              </w:rPr>
              <w:t xml:space="preserve"> </w:t>
            </w:r>
            <w:r w:rsidRPr="000758B2">
              <w:rPr>
                <w:rFonts w:ascii="Verdana" w:hAnsi="Verdana" w:cs="Arial"/>
                <w:i/>
                <w:iCs/>
                <w:color w:val="000000" w:themeColor="text1"/>
                <w:spacing w:val="-2"/>
                <w:sz w:val="18"/>
              </w:rPr>
              <w:t>SOCIAL</w:t>
            </w:r>
          </w:p>
        </w:tc>
      </w:tr>
      <w:tr w:rsidR="000758B2" w:rsidRPr="000758B2" w14:paraId="51C0A3BB" w14:textId="77777777" w:rsidTr="003B1DE0">
        <w:trPr>
          <w:trHeight w:val="556"/>
        </w:trPr>
        <w:tc>
          <w:tcPr>
            <w:tcW w:w="2830" w:type="dxa"/>
          </w:tcPr>
          <w:p w14:paraId="5A663D2D" w14:textId="77777777" w:rsidR="000758B2" w:rsidRPr="000758B2" w:rsidRDefault="000758B2" w:rsidP="003B1DE0">
            <w:pPr>
              <w:pStyle w:val="TableParagraph"/>
              <w:spacing w:before="174"/>
              <w:ind w:left="146"/>
              <w:rPr>
                <w:rFonts w:ascii="Verdana" w:hAnsi="Verdana" w:cs="Arial"/>
                <w:b/>
                <w:i/>
                <w:iCs/>
                <w:color w:val="000000" w:themeColor="text1"/>
                <w:sz w:val="18"/>
              </w:rPr>
            </w:pPr>
            <w:r w:rsidRPr="000758B2">
              <w:rPr>
                <w:rFonts w:ascii="Verdana" w:hAnsi="Verdana" w:cs="Arial"/>
                <w:b/>
                <w:i/>
                <w:iCs/>
                <w:color w:val="000000" w:themeColor="text1"/>
                <w:sz w:val="18"/>
              </w:rPr>
              <w:t>NOMBRE</w:t>
            </w:r>
            <w:r w:rsidRPr="000758B2">
              <w:rPr>
                <w:rFonts w:ascii="Verdana" w:hAnsi="Verdana" w:cs="Arial"/>
                <w:b/>
                <w:i/>
                <w:iCs/>
                <w:color w:val="000000" w:themeColor="text1"/>
                <w:spacing w:val="-2"/>
                <w:sz w:val="18"/>
              </w:rPr>
              <w:t xml:space="preserve"> </w:t>
            </w:r>
            <w:r w:rsidRPr="000758B2">
              <w:rPr>
                <w:rFonts w:ascii="Verdana" w:hAnsi="Verdana" w:cs="Arial"/>
                <w:b/>
                <w:i/>
                <w:iCs/>
                <w:color w:val="000000" w:themeColor="text1"/>
                <w:sz w:val="18"/>
              </w:rPr>
              <w:t>DEL</w:t>
            </w:r>
            <w:r w:rsidRPr="000758B2">
              <w:rPr>
                <w:rFonts w:ascii="Verdana" w:hAnsi="Verdana" w:cs="Arial"/>
                <w:b/>
                <w:i/>
                <w:iCs/>
                <w:color w:val="000000" w:themeColor="text1"/>
                <w:spacing w:val="-1"/>
                <w:sz w:val="18"/>
              </w:rPr>
              <w:t xml:space="preserve"> </w:t>
            </w:r>
            <w:r w:rsidRPr="000758B2">
              <w:rPr>
                <w:rFonts w:ascii="Verdana" w:hAnsi="Verdana" w:cs="Arial"/>
                <w:b/>
                <w:i/>
                <w:iCs/>
                <w:color w:val="000000" w:themeColor="text1"/>
                <w:spacing w:val="-2"/>
                <w:sz w:val="18"/>
              </w:rPr>
              <w:t>PROYECTO</w:t>
            </w:r>
          </w:p>
        </w:tc>
        <w:tc>
          <w:tcPr>
            <w:tcW w:w="6380" w:type="dxa"/>
          </w:tcPr>
          <w:p w14:paraId="1F45BF17" w14:textId="77777777" w:rsidR="000758B2" w:rsidRPr="000758B2" w:rsidRDefault="000758B2" w:rsidP="003B1DE0">
            <w:pPr>
              <w:pStyle w:val="TableParagraph"/>
              <w:spacing w:before="174"/>
              <w:ind w:left="141"/>
              <w:rPr>
                <w:rFonts w:ascii="Verdana" w:hAnsi="Verdana" w:cs="Arial"/>
                <w:i/>
                <w:iCs/>
                <w:color w:val="000000" w:themeColor="text1"/>
                <w:sz w:val="18"/>
              </w:rPr>
            </w:pPr>
            <w:r w:rsidRPr="000758B2">
              <w:rPr>
                <w:rFonts w:ascii="Verdana" w:hAnsi="Verdana" w:cs="Arial"/>
                <w:i/>
                <w:iCs/>
                <w:color w:val="000000" w:themeColor="text1"/>
                <w:sz w:val="18"/>
              </w:rPr>
              <w:t>TODOS</w:t>
            </w:r>
            <w:r w:rsidRPr="000758B2">
              <w:rPr>
                <w:rFonts w:ascii="Verdana" w:hAnsi="Verdana" w:cs="Arial"/>
                <w:i/>
                <w:iCs/>
                <w:color w:val="000000" w:themeColor="text1"/>
                <w:spacing w:val="-2"/>
                <w:sz w:val="18"/>
              </w:rPr>
              <w:t xml:space="preserve"> </w:t>
            </w:r>
            <w:r w:rsidRPr="000758B2">
              <w:rPr>
                <w:rFonts w:ascii="Verdana" w:hAnsi="Verdana" w:cs="Arial"/>
                <w:i/>
                <w:iCs/>
                <w:color w:val="000000" w:themeColor="text1"/>
                <w:sz w:val="18"/>
              </w:rPr>
              <w:t>LOS</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z w:val="18"/>
              </w:rPr>
              <w:t>PROYECTOS</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z w:val="18"/>
              </w:rPr>
              <w:t>DE</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pacing w:val="-2"/>
                <w:sz w:val="18"/>
              </w:rPr>
              <w:t>INVERSIÓN</w:t>
            </w:r>
          </w:p>
        </w:tc>
      </w:tr>
      <w:tr w:rsidR="000758B2" w:rsidRPr="000758B2" w14:paraId="3D69C88E" w14:textId="77777777" w:rsidTr="003B1DE0">
        <w:trPr>
          <w:trHeight w:val="557"/>
        </w:trPr>
        <w:tc>
          <w:tcPr>
            <w:tcW w:w="2830" w:type="dxa"/>
          </w:tcPr>
          <w:p w14:paraId="6656169F" w14:textId="77777777" w:rsidR="000758B2" w:rsidRPr="000758B2" w:rsidRDefault="000758B2" w:rsidP="003B1DE0">
            <w:pPr>
              <w:pStyle w:val="TableParagraph"/>
              <w:spacing w:before="174"/>
              <w:ind w:left="146"/>
              <w:rPr>
                <w:rFonts w:ascii="Verdana" w:hAnsi="Verdana" w:cs="Arial"/>
                <w:b/>
                <w:i/>
                <w:iCs/>
                <w:color w:val="000000" w:themeColor="text1"/>
                <w:sz w:val="18"/>
              </w:rPr>
            </w:pPr>
            <w:r w:rsidRPr="000758B2">
              <w:rPr>
                <w:rFonts w:ascii="Verdana" w:hAnsi="Verdana" w:cs="Arial"/>
                <w:b/>
                <w:i/>
                <w:iCs/>
                <w:color w:val="000000" w:themeColor="text1"/>
                <w:sz w:val="18"/>
              </w:rPr>
              <w:t>CÓDIGO</w:t>
            </w:r>
            <w:r w:rsidRPr="000758B2">
              <w:rPr>
                <w:rFonts w:ascii="Verdana" w:hAnsi="Verdana" w:cs="Arial"/>
                <w:b/>
                <w:i/>
                <w:iCs/>
                <w:color w:val="000000" w:themeColor="text1"/>
                <w:spacing w:val="-8"/>
                <w:sz w:val="18"/>
              </w:rPr>
              <w:t xml:space="preserve"> </w:t>
            </w:r>
            <w:r w:rsidRPr="000758B2">
              <w:rPr>
                <w:rFonts w:ascii="Verdana" w:hAnsi="Verdana" w:cs="Arial"/>
                <w:b/>
                <w:i/>
                <w:iCs/>
                <w:color w:val="000000" w:themeColor="text1"/>
                <w:spacing w:val="-4"/>
                <w:sz w:val="18"/>
              </w:rPr>
              <w:t>BPIN</w:t>
            </w:r>
          </w:p>
        </w:tc>
        <w:tc>
          <w:tcPr>
            <w:tcW w:w="6380" w:type="dxa"/>
          </w:tcPr>
          <w:p w14:paraId="0FAEBBDD" w14:textId="77777777" w:rsidR="000758B2" w:rsidRPr="000758B2" w:rsidRDefault="000758B2" w:rsidP="003B1DE0">
            <w:pPr>
              <w:pStyle w:val="TableParagraph"/>
              <w:spacing w:before="174"/>
              <w:ind w:left="141"/>
              <w:rPr>
                <w:rFonts w:ascii="Verdana" w:hAnsi="Verdana" w:cs="Arial"/>
                <w:i/>
                <w:iCs/>
                <w:color w:val="000000" w:themeColor="text1"/>
                <w:sz w:val="18"/>
              </w:rPr>
            </w:pPr>
            <w:r w:rsidRPr="000758B2">
              <w:rPr>
                <w:rFonts w:ascii="Verdana" w:hAnsi="Verdana" w:cs="Arial"/>
                <w:i/>
                <w:iCs/>
                <w:color w:val="000000" w:themeColor="text1"/>
                <w:sz w:val="18"/>
              </w:rPr>
              <w:t>TODOS</w:t>
            </w:r>
            <w:r w:rsidRPr="000758B2">
              <w:rPr>
                <w:rFonts w:ascii="Verdana" w:hAnsi="Verdana" w:cs="Arial"/>
                <w:i/>
                <w:iCs/>
                <w:color w:val="000000" w:themeColor="text1"/>
                <w:spacing w:val="-2"/>
                <w:sz w:val="18"/>
              </w:rPr>
              <w:t xml:space="preserve"> </w:t>
            </w:r>
            <w:r w:rsidRPr="000758B2">
              <w:rPr>
                <w:rFonts w:ascii="Verdana" w:hAnsi="Verdana" w:cs="Arial"/>
                <w:i/>
                <w:iCs/>
                <w:color w:val="000000" w:themeColor="text1"/>
                <w:sz w:val="18"/>
              </w:rPr>
              <w:t>LOS</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z w:val="18"/>
              </w:rPr>
              <w:t>PROYECTOS</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z w:val="18"/>
              </w:rPr>
              <w:t>DE</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pacing w:val="-2"/>
                <w:sz w:val="18"/>
              </w:rPr>
              <w:t>INVERSIÓN</w:t>
            </w:r>
          </w:p>
        </w:tc>
      </w:tr>
      <w:tr w:rsidR="000758B2" w:rsidRPr="000758B2" w14:paraId="038FEC80" w14:textId="77777777" w:rsidTr="003B1DE0">
        <w:trPr>
          <w:trHeight w:val="558"/>
        </w:trPr>
        <w:tc>
          <w:tcPr>
            <w:tcW w:w="2830" w:type="dxa"/>
          </w:tcPr>
          <w:p w14:paraId="1E3FBD10" w14:textId="77777777" w:rsidR="000758B2" w:rsidRPr="000758B2" w:rsidRDefault="000758B2" w:rsidP="003B1DE0">
            <w:pPr>
              <w:pStyle w:val="TableParagraph"/>
              <w:spacing w:before="71"/>
              <w:ind w:left="146"/>
              <w:rPr>
                <w:rFonts w:ascii="Verdana" w:hAnsi="Verdana" w:cs="Arial"/>
                <w:b/>
                <w:i/>
                <w:iCs/>
                <w:color w:val="000000" w:themeColor="text1"/>
                <w:sz w:val="18"/>
              </w:rPr>
            </w:pPr>
            <w:r w:rsidRPr="000758B2">
              <w:rPr>
                <w:rFonts w:ascii="Verdana" w:hAnsi="Verdana" w:cs="Arial"/>
                <w:b/>
                <w:i/>
                <w:iCs/>
                <w:color w:val="000000" w:themeColor="text1"/>
                <w:sz w:val="18"/>
              </w:rPr>
              <w:t>MANUAL</w:t>
            </w:r>
            <w:r w:rsidRPr="000758B2">
              <w:rPr>
                <w:rFonts w:ascii="Verdana" w:hAnsi="Verdana" w:cs="Arial"/>
                <w:b/>
                <w:i/>
                <w:iCs/>
                <w:color w:val="000000" w:themeColor="text1"/>
                <w:spacing w:val="-13"/>
                <w:sz w:val="18"/>
              </w:rPr>
              <w:t xml:space="preserve"> </w:t>
            </w:r>
            <w:r w:rsidRPr="000758B2">
              <w:rPr>
                <w:rFonts w:ascii="Verdana" w:hAnsi="Verdana" w:cs="Arial"/>
                <w:b/>
                <w:i/>
                <w:iCs/>
                <w:color w:val="000000" w:themeColor="text1"/>
                <w:sz w:val="18"/>
              </w:rPr>
              <w:t>TÉCNICO</w:t>
            </w:r>
            <w:r w:rsidRPr="000758B2">
              <w:rPr>
                <w:rFonts w:ascii="Verdana" w:hAnsi="Verdana" w:cs="Arial"/>
                <w:b/>
                <w:i/>
                <w:iCs/>
                <w:color w:val="000000" w:themeColor="text1"/>
                <w:spacing w:val="-12"/>
                <w:sz w:val="18"/>
              </w:rPr>
              <w:t xml:space="preserve"> </w:t>
            </w:r>
            <w:r w:rsidRPr="000758B2">
              <w:rPr>
                <w:rFonts w:ascii="Verdana" w:hAnsi="Verdana" w:cs="Arial"/>
                <w:b/>
                <w:i/>
                <w:iCs/>
                <w:color w:val="000000" w:themeColor="text1"/>
                <w:sz w:val="18"/>
              </w:rPr>
              <w:t>y/o</w:t>
            </w:r>
            <w:r w:rsidRPr="000758B2">
              <w:rPr>
                <w:rFonts w:ascii="Verdana" w:hAnsi="Verdana" w:cs="Arial"/>
                <w:b/>
                <w:i/>
                <w:iCs/>
                <w:color w:val="000000" w:themeColor="text1"/>
                <w:spacing w:val="-13"/>
                <w:sz w:val="18"/>
              </w:rPr>
              <w:t xml:space="preserve"> </w:t>
            </w:r>
            <w:r w:rsidRPr="000758B2">
              <w:rPr>
                <w:rFonts w:ascii="Verdana" w:hAnsi="Verdana" w:cs="Arial"/>
                <w:b/>
                <w:i/>
                <w:iCs/>
                <w:color w:val="000000" w:themeColor="text1"/>
                <w:sz w:val="18"/>
              </w:rPr>
              <w:t>GUÍA OPERATIVA DEL SERVICIO</w:t>
            </w:r>
          </w:p>
        </w:tc>
        <w:tc>
          <w:tcPr>
            <w:tcW w:w="6380" w:type="dxa"/>
          </w:tcPr>
          <w:p w14:paraId="0E44E19D" w14:textId="77777777" w:rsidR="000758B2" w:rsidRPr="000758B2" w:rsidRDefault="000758B2" w:rsidP="003B1DE0">
            <w:pPr>
              <w:pStyle w:val="TableParagraph"/>
              <w:spacing w:before="71"/>
              <w:ind w:left="141"/>
              <w:rPr>
                <w:rFonts w:ascii="Verdana" w:hAnsi="Verdana" w:cs="Arial"/>
                <w:i/>
                <w:iCs/>
                <w:color w:val="000000" w:themeColor="text1"/>
                <w:sz w:val="18"/>
              </w:rPr>
            </w:pPr>
            <w:r w:rsidRPr="000758B2">
              <w:rPr>
                <w:rFonts w:ascii="Verdana" w:hAnsi="Verdana" w:cs="Arial"/>
                <w:i/>
                <w:iCs/>
                <w:color w:val="000000" w:themeColor="text1"/>
                <w:sz w:val="18"/>
              </w:rPr>
              <w:t>MANUAL</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z w:val="18"/>
              </w:rPr>
              <w:t>TÉCNICO</w:t>
            </w:r>
            <w:r w:rsidRPr="000758B2">
              <w:rPr>
                <w:rFonts w:ascii="Verdana" w:hAnsi="Verdana" w:cs="Arial"/>
                <w:i/>
                <w:iCs/>
                <w:color w:val="000000" w:themeColor="text1"/>
                <w:spacing w:val="-4"/>
                <w:sz w:val="18"/>
              </w:rPr>
              <w:t xml:space="preserve"> </w:t>
            </w:r>
            <w:r w:rsidRPr="000758B2">
              <w:rPr>
                <w:rFonts w:ascii="Verdana" w:hAnsi="Verdana" w:cs="Arial"/>
                <w:i/>
                <w:iCs/>
                <w:color w:val="000000" w:themeColor="text1"/>
                <w:sz w:val="18"/>
              </w:rPr>
              <w:t>Y</w:t>
            </w:r>
            <w:r w:rsidRPr="000758B2">
              <w:rPr>
                <w:rFonts w:ascii="Verdana" w:hAnsi="Verdana" w:cs="Arial"/>
                <w:i/>
                <w:iCs/>
                <w:color w:val="000000" w:themeColor="text1"/>
                <w:spacing w:val="-2"/>
                <w:sz w:val="18"/>
              </w:rPr>
              <w:t xml:space="preserve"> </w:t>
            </w:r>
            <w:r w:rsidRPr="000758B2">
              <w:rPr>
                <w:rFonts w:ascii="Verdana" w:hAnsi="Verdana" w:cs="Arial"/>
                <w:i/>
                <w:iCs/>
                <w:color w:val="000000" w:themeColor="text1"/>
                <w:sz w:val="18"/>
              </w:rPr>
              <w:t>GUIA</w:t>
            </w:r>
            <w:r w:rsidRPr="000758B2">
              <w:rPr>
                <w:rFonts w:ascii="Verdana" w:hAnsi="Verdana" w:cs="Arial"/>
                <w:i/>
                <w:iCs/>
                <w:color w:val="000000" w:themeColor="text1"/>
                <w:spacing w:val="-2"/>
                <w:sz w:val="18"/>
              </w:rPr>
              <w:t xml:space="preserve"> </w:t>
            </w:r>
            <w:r w:rsidRPr="000758B2">
              <w:rPr>
                <w:rFonts w:ascii="Verdana" w:hAnsi="Verdana" w:cs="Arial"/>
                <w:i/>
                <w:iCs/>
                <w:color w:val="000000" w:themeColor="text1"/>
                <w:sz w:val="18"/>
              </w:rPr>
              <w:t>OPERATIVA</w:t>
            </w:r>
            <w:r w:rsidRPr="000758B2">
              <w:rPr>
                <w:rFonts w:ascii="Verdana" w:hAnsi="Verdana" w:cs="Arial"/>
                <w:i/>
                <w:iCs/>
                <w:color w:val="000000" w:themeColor="text1"/>
                <w:spacing w:val="-2"/>
                <w:sz w:val="18"/>
              </w:rPr>
              <w:t xml:space="preserve"> </w:t>
            </w:r>
            <w:r w:rsidRPr="000758B2">
              <w:rPr>
                <w:rFonts w:ascii="Verdana" w:hAnsi="Verdana" w:cs="Arial"/>
                <w:i/>
                <w:iCs/>
                <w:color w:val="000000" w:themeColor="text1"/>
                <w:sz w:val="18"/>
              </w:rPr>
              <w:t>DEL</w:t>
            </w:r>
            <w:r w:rsidRPr="000758B2">
              <w:rPr>
                <w:rFonts w:ascii="Verdana" w:hAnsi="Verdana" w:cs="Arial"/>
                <w:i/>
                <w:iCs/>
                <w:color w:val="000000" w:themeColor="text1"/>
                <w:spacing w:val="-1"/>
                <w:sz w:val="18"/>
              </w:rPr>
              <w:t xml:space="preserve"> </w:t>
            </w:r>
            <w:r w:rsidRPr="000758B2">
              <w:rPr>
                <w:rFonts w:ascii="Verdana" w:hAnsi="Verdana" w:cs="Arial"/>
                <w:i/>
                <w:iCs/>
                <w:color w:val="000000" w:themeColor="text1"/>
                <w:spacing w:val="-2"/>
                <w:sz w:val="18"/>
              </w:rPr>
              <w:t>SERVICIO</w:t>
            </w:r>
          </w:p>
        </w:tc>
      </w:tr>
      <w:tr w:rsidR="000758B2" w:rsidRPr="000758B2" w14:paraId="21825B5B" w14:textId="77777777" w:rsidTr="003B1DE0">
        <w:trPr>
          <w:trHeight w:val="359"/>
        </w:trPr>
        <w:tc>
          <w:tcPr>
            <w:tcW w:w="2830" w:type="dxa"/>
          </w:tcPr>
          <w:p w14:paraId="4370A146" w14:textId="77777777" w:rsidR="000758B2" w:rsidRPr="000758B2" w:rsidRDefault="000758B2" w:rsidP="003B1DE0">
            <w:pPr>
              <w:pStyle w:val="TableParagraph"/>
              <w:ind w:left="146"/>
              <w:rPr>
                <w:rFonts w:ascii="Verdana" w:hAnsi="Verdana" w:cs="Arial"/>
                <w:b/>
                <w:i/>
                <w:iCs/>
                <w:color w:val="000000" w:themeColor="text1"/>
                <w:sz w:val="18"/>
              </w:rPr>
            </w:pPr>
            <w:r w:rsidRPr="000758B2">
              <w:rPr>
                <w:rFonts w:ascii="Verdana" w:hAnsi="Verdana" w:cs="Arial"/>
                <w:b/>
                <w:i/>
                <w:iCs/>
                <w:color w:val="000000" w:themeColor="text1"/>
                <w:sz w:val="18"/>
              </w:rPr>
              <w:t>VIGENCIA</w:t>
            </w:r>
            <w:r w:rsidRPr="000758B2">
              <w:rPr>
                <w:rFonts w:ascii="Verdana" w:hAnsi="Verdana" w:cs="Arial"/>
                <w:b/>
                <w:i/>
                <w:iCs/>
                <w:color w:val="000000" w:themeColor="text1"/>
                <w:spacing w:val="-5"/>
                <w:sz w:val="18"/>
              </w:rPr>
              <w:t xml:space="preserve"> </w:t>
            </w:r>
            <w:r w:rsidRPr="000758B2">
              <w:rPr>
                <w:rFonts w:ascii="Verdana" w:hAnsi="Verdana" w:cs="Arial"/>
                <w:b/>
                <w:i/>
                <w:iCs/>
                <w:color w:val="000000" w:themeColor="text1"/>
                <w:spacing w:val="-2"/>
                <w:sz w:val="18"/>
              </w:rPr>
              <w:t>FUTURA</w:t>
            </w:r>
          </w:p>
        </w:tc>
        <w:tc>
          <w:tcPr>
            <w:tcW w:w="6380" w:type="dxa"/>
          </w:tcPr>
          <w:p w14:paraId="52E7CBCD" w14:textId="77777777" w:rsidR="000758B2" w:rsidRPr="000758B2" w:rsidRDefault="000758B2" w:rsidP="003B1DE0">
            <w:pPr>
              <w:pStyle w:val="TableParagraph"/>
              <w:spacing w:before="17"/>
              <w:rPr>
                <w:rFonts w:ascii="Verdana" w:hAnsi="Verdana" w:cs="Arial"/>
                <w:i/>
                <w:iCs/>
                <w:color w:val="000000" w:themeColor="text1"/>
                <w:sz w:val="18"/>
              </w:rPr>
            </w:pPr>
            <w:r w:rsidRPr="000758B2">
              <w:rPr>
                <w:rFonts w:ascii="Verdana" w:hAnsi="Verdana" w:cs="Arial"/>
                <w:b/>
                <w:i/>
                <w:iCs/>
                <w:color w:val="000000" w:themeColor="text1"/>
                <w:sz w:val="18"/>
              </w:rPr>
              <w:t xml:space="preserve">     NO APLICA</w:t>
            </w:r>
          </w:p>
        </w:tc>
      </w:tr>
    </w:tbl>
    <w:p w14:paraId="20F76A68" w14:textId="77777777" w:rsidR="000758B2" w:rsidRPr="000758B2" w:rsidRDefault="000758B2" w:rsidP="000758B2">
      <w:pPr>
        <w:pStyle w:val="Textoindependiente"/>
        <w:rPr>
          <w:rFonts w:ascii="Verdana" w:hAnsi="Verdana" w:cs="Arial"/>
          <w:b/>
          <w:i/>
          <w:iCs/>
          <w:color w:val="000000" w:themeColor="text1"/>
        </w:rPr>
      </w:pPr>
    </w:p>
    <w:p w14:paraId="4EB9E209" w14:textId="77777777" w:rsidR="000758B2" w:rsidRPr="000758B2" w:rsidRDefault="000758B2" w:rsidP="000758B2">
      <w:pPr>
        <w:pStyle w:val="Prrafodelista"/>
        <w:widowControl w:val="0"/>
        <w:tabs>
          <w:tab w:val="left" w:pos="981"/>
        </w:tabs>
        <w:autoSpaceDE w:val="0"/>
        <w:autoSpaceDN w:val="0"/>
        <w:spacing w:after="0" w:line="240" w:lineRule="auto"/>
        <w:ind w:left="981"/>
        <w:contextualSpacing w:val="0"/>
        <w:rPr>
          <w:rFonts w:ascii="Verdana" w:hAnsi="Verdana" w:cs="Arial"/>
          <w:b/>
          <w:i/>
          <w:iCs/>
          <w:color w:val="000000" w:themeColor="text1"/>
          <w:sz w:val="18"/>
          <w:szCs w:val="18"/>
        </w:rPr>
      </w:pPr>
    </w:p>
    <w:p w14:paraId="4C214D55" w14:textId="77777777" w:rsidR="000758B2" w:rsidRPr="000758B2" w:rsidRDefault="000758B2" w:rsidP="000758B2">
      <w:pPr>
        <w:pStyle w:val="Prrafodelista"/>
        <w:widowControl w:val="0"/>
        <w:numPr>
          <w:ilvl w:val="0"/>
          <w:numId w:val="9"/>
        </w:numPr>
        <w:tabs>
          <w:tab w:val="left" w:pos="981"/>
        </w:tabs>
        <w:autoSpaceDE w:val="0"/>
        <w:autoSpaceDN w:val="0"/>
        <w:spacing w:after="0" w:line="240" w:lineRule="auto"/>
        <w:ind w:left="981"/>
        <w:contextualSpacing w:val="0"/>
        <w:rPr>
          <w:rFonts w:ascii="Verdana" w:hAnsi="Verdana" w:cs="Arial"/>
          <w:b/>
          <w:i/>
          <w:iCs/>
          <w:color w:val="000000" w:themeColor="text1"/>
          <w:sz w:val="18"/>
          <w:szCs w:val="18"/>
        </w:rPr>
      </w:pPr>
      <w:r w:rsidRPr="000758B2">
        <w:rPr>
          <w:rFonts w:ascii="Verdana" w:hAnsi="Verdana" w:cs="Arial"/>
          <w:b/>
          <w:i/>
          <w:iCs/>
          <w:color w:val="000000" w:themeColor="text1"/>
          <w:sz w:val="18"/>
          <w:szCs w:val="18"/>
        </w:rPr>
        <w:t>RUBRO</w:t>
      </w:r>
      <w:r w:rsidRPr="000758B2">
        <w:rPr>
          <w:rFonts w:ascii="Verdana" w:hAnsi="Verdana" w:cs="Arial"/>
          <w:b/>
          <w:i/>
          <w:iCs/>
          <w:color w:val="000000" w:themeColor="text1"/>
          <w:spacing w:val="-5"/>
          <w:sz w:val="18"/>
          <w:szCs w:val="18"/>
        </w:rPr>
        <w:t xml:space="preserve"> </w:t>
      </w:r>
      <w:r w:rsidRPr="000758B2">
        <w:rPr>
          <w:rFonts w:ascii="Verdana" w:hAnsi="Verdana" w:cs="Arial"/>
          <w:b/>
          <w:i/>
          <w:iCs/>
          <w:color w:val="000000" w:themeColor="text1"/>
          <w:spacing w:val="-2"/>
          <w:sz w:val="18"/>
          <w:szCs w:val="18"/>
        </w:rPr>
        <w:t>PRESUPUESTAL:</w:t>
      </w:r>
    </w:p>
    <w:p w14:paraId="34A09C75" w14:textId="77777777" w:rsidR="000758B2" w:rsidRPr="000758B2" w:rsidRDefault="000758B2" w:rsidP="000758B2">
      <w:pPr>
        <w:pStyle w:val="Prrafodelista"/>
        <w:widowControl w:val="0"/>
        <w:tabs>
          <w:tab w:val="left" w:pos="981"/>
        </w:tabs>
        <w:autoSpaceDE w:val="0"/>
        <w:autoSpaceDN w:val="0"/>
        <w:spacing w:after="0" w:line="240" w:lineRule="auto"/>
        <w:ind w:left="981"/>
        <w:contextualSpacing w:val="0"/>
        <w:rPr>
          <w:rFonts w:ascii="Verdana" w:hAnsi="Verdana" w:cs="Arial"/>
          <w:b/>
          <w:i/>
          <w:iCs/>
          <w:color w:val="000000" w:themeColor="text1"/>
          <w:sz w:val="18"/>
          <w:szCs w:val="18"/>
        </w:rPr>
      </w:pPr>
    </w:p>
    <w:p w14:paraId="109F0189" w14:textId="77777777" w:rsidR="000758B2" w:rsidRPr="000758B2" w:rsidRDefault="000758B2" w:rsidP="000758B2">
      <w:pPr>
        <w:pStyle w:val="Textoindependiente"/>
        <w:ind w:left="262" w:right="4050"/>
        <w:rPr>
          <w:rFonts w:ascii="Verdana" w:hAnsi="Verdana" w:cs="Arial"/>
          <w:i/>
          <w:iCs/>
          <w:color w:val="000000" w:themeColor="text1"/>
          <w:sz w:val="18"/>
          <w:szCs w:val="18"/>
          <w:lang w:val="en-US"/>
        </w:rPr>
      </w:pPr>
      <w:r w:rsidRPr="000758B2">
        <w:rPr>
          <w:rFonts w:ascii="Verdana" w:hAnsi="Verdana" w:cs="Arial"/>
          <w:i/>
          <w:iCs/>
          <w:color w:val="000000" w:themeColor="text1"/>
          <w:spacing w:val="-2"/>
          <w:sz w:val="18"/>
          <w:szCs w:val="18"/>
          <w:lang w:val="en-US"/>
        </w:rPr>
        <w:t xml:space="preserve">C-4602-1500-9-704020-4602020-02-846 </w:t>
      </w:r>
    </w:p>
    <w:p w14:paraId="3F0A8DC1" w14:textId="77777777" w:rsidR="000758B2" w:rsidRPr="000758B2" w:rsidRDefault="000758B2" w:rsidP="000758B2">
      <w:pPr>
        <w:pStyle w:val="Textoindependiente"/>
        <w:rPr>
          <w:rFonts w:ascii="Verdana" w:hAnsi="Verdana" w:cs="Arial"/>
          <w:i/>
          <w:iCs/>
          <w:color w:val="000000" w:themeColor="text1"/>
          <w:sz w:val="18"/>
          <w:szCs w:val="18"/>
          <w:lang w:val="en-US"/>
        </w:rPr>
      </w:pPr>
    </w:p>
    <w:p w14:paraId="12ED0CAB" w14:textId="77777777" w:rsidR="000758B2" w:rsidRPr="000758B2" w:rsidRDefault="000758B2" w:rsidP="000758B2">
      <w:pPr>
        <w:pStyle w:val="Ttulo1"/>
        <w:numPr>
          <w:ilvl w:val="0"/>
          <w:numId w:val="9"/>
        </w:numPr>
        <w:tabs>
          <w:tab w:val="left" w:pos="981"/>
        </w:tabs>
        <w:spacing w:before="1"/>
        <w:ind w:left="981"/>
        <w:rPr>
          <w:rFonts w:ascii="Verdana" w:hAnsi="Verdana"/>
          <w:i/>
          <w:iCs/>
          <w:color w:val="000000" w:themeColor="text1"/>
          <w:sz w:val="18"/>
          <w:szCs w:val="18"/>
        </w:rPr>
      </w:pPr>
      <w:r w:rsidRPr="000758B2">
        <w:rPr>
          <w:rFonts w:ascii="Verdana" w:hAnsi="Verdana"/>
          <w:i/>
          <w:iCs/>
          <w:color w:val="000000" w:themeColor="text1"/>
          <w:sz w:val="18"/>
          <w:szCs w:val="18"/>
        </w:rPr>
        <w:t>OBJETO</w:t>
      </w:r>
      <w:r w:rsidRPr="000758B2">
        <w:rPr>
          <w:rFonts w:ascii="Verdana" w:hAnsi="Verdana"/>
          <w:i/>
          <w:iCs/>
          <w:color w:val="000000" w:themeColor="text1"/>
          <w:spacing w:val="-5"/>
          <w:sz w:val="18"/>
          <w:szCs w:val="18"/>
        </w:rPr>
        <w:t xml:space="preserve"> </w:t>
      </w:r>
      <w:r w:rsidRPr="000758B2">
        <w:rPr>
          <w:rFonts w:ascii="Verdana" w:hAnsi="Verdana"/>
          <w:i/>
          <w:iCs/>
          <w:color w:val="000000" w:themeColor="text1"/>
          <w:sz w:val="18"/>
          <w:szCs w:val="18"/>
        </w:rPr>
        <w:t>DEPENDENCIA</w:t>
      </w:r>
      <w:r w:rsidRPr="000758B2">
        <w:rPr>
          <w:rFonts w:ascii="Verdana" w:hAnsi="Verdana"/>
          <w:i/>
          <w:iCs/>
          <w:color w:val="000000" w:themeColor="text1"/>
          <w:spacing w:val="-4"/>
          <w:sz w:val="18"/>
          <w:szCs w:val="18"/>
        </w:rPr>
        <w:t xml:space="preserve"> </w:t>
      </w:r>
      <w:r w:rsidRPr="000758B2">
        <w:rPr>
          <w:rFonts w:ascii="Verdana" w:hAnsi="Verdana"/>
          <w:i/>
          <w:iCs/>
          <w:color w:val="000000" w:themeColor="text1"/>
          <w:sz w:val="18"/>
          <w:szCs w:val="18"/>
        </w:rPr>
        <w:t>DE</w:t>
      </w:r>
      <w:r w:rsidRPr="000758B2">
        <w:rPr>
          <w:rFonts w:ascii="Verdana" w:hAnsi="Verdana"/>
          <w:i/>
          <w:iCs/>
          <w:color w:val="000000" w:themeColor="text1"/>
          <w:spacing w:val="-1"/>
          <w:sz w:val="18"/>
          <w:szCs w:val="18"/>
        </w:rPr>
        <w:t xml:space="preserve"> </w:t>
      </w:r>
      <w:r w:rsidRPr="000758B2">
        <w:rPr>
          <w:rFonts w:ascii="Verdana" w:hAnsi="Verdana"/>
          <w:i/>
          <w:iCs/>
          <w:color w:val="000000" w:themeColor="text1"/>
          <w:spacing w:val="-2"/>
          <w:sz w:val="18"/>
          <w:szCs w:val="18"/>
        </w:rPr>
        <w:t>GASTO:</w:t>
      </w:r>
    </w:p>
    <w:p w14:paraId="2B0BB0A6" w14:textId="77777777" w:rsidR="000758B2" w:rsidRPr="000758B2" w:rsidRDefault="000758B2" w:rsidP="000758B2">
      <w:pPr>
        <w:pStyle w:val="Textoindependiente"/>
        <w:spacing w:before="1"/>
        <w:rPr>
          <w:rFonts w:ascii="Verdana" w:hAnsi="Verdana" w:cs="Arial"/>
          <w:b/>
          <w:i/>
          <w:iCs/>
          <w:color w:val="000000" w:themeColor="text1"/>
          <w:sz w:val="18"/>
          <w:szCs w:val="18"/>
        </w:rPr>
      </w:pPr>
    </w:p>
    <w:p w14:paraId="7A849071" w14:textId="77777777" w:rsidR="000758B2" w:rsidRPr="000758B2" w:rsidRDefault="000758B2" w:rsidP="000758B2">
      <w:pPr>
        <w:pStyle w:val="Textoindependiente"/>
        <w:ind w:left="262" w:right="386"/>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Brindar orientaciones para la construcción de estrategias, planes, modelos o acciones institucionales que fortalezcan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tejido</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social</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torno</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al</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cuidado,</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protección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garantía</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derechos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niñas,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niños,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adolescentes, sus familias y comunidades étnicas y campesinas, en el marco de la atención integral en territorios priorizados.</w:t>
      </w:r>
    </w:p>
    <w:p w14:paraId="4AA62B79" w14:textId="77777777" w:rsidR="000758B2" w:rsidRPr="000758B2" w:rsidRDefault="000758B2" w:rsidP="000758B2">
      <w:pPr>
        <w:pStyle w:val="Textoindependiente"/>
        <w:ind w:left="262" w:right="386"/>
        <w:jc w:val="both"/>
        <w:rPr>
          <w:rFonts w:ascii="Verdana" w:hAnsi="Verdana" w:cs="Arial"/>
          <w:i/>
          <w:iCs/>
          <w:color w:val="000000" w:themeColor="text1"/>
          <w:sz w:val="18"/>
          <w:szCs w:val="18"/>
        </w:rPr>
      </w:pPr>
    </w:p>
    <w:p w14:paraId="63DE9480" w14:textId="77777777" w:rsidR="000758B2" w:rsidRPr="000758B2" w:rsidRDefault="000758B2" w:rsidP="000758B2">
      <w:pPr>
        <w:pStyle w:val="Textoindependiente"/>
        <w:rPr>
          <w:rFonts w:ascii="Verdana" w:hAnsi="Verdana" w:cs="Arial"/>
          <w:i/>
          <w:iCs/>
          <w:color w:val="000000" w:themeColor="text1"/>
          <w:sz w:val="18"/>
          <w:szCs w:val="18"/>
        </w:rPr>
      </w:pPr>
    </w:p>
    <w:p w14:paraId="6CF3E0A4" w14:textId="77777777" w:rsidR="000758B2" w:rsidRPr="000758B2" w:rsidRDefault="000758B2" w:rsidP="000758B2">
      <w:pPr>
        <w:pStyle w:val="Textoindependiente"/>
        <w:rPr>
          <w:rFonts w:ascii="Verdana" w:hAnsi="Verdana" w:cs="Arial"/>
          <w:i/>
          <w:iCs/>
          <w:color w:val="000000" w:themeColor="text1"/>
          <w:sz w:val="18"/>
          <w:szCs w:val="18"/>
        </w:rPr>
      </w:pPr>
    </w:p>
    <w:p w14:paraId="62FDF43A" w14:textId="77777777" w:rsidR="000758B2" w:rsidRPr="000758B2" w:rsidRDefault="000758B2" w:rsidP="000758B2">
      <w:pPr>
        <w:pStyle w:val="Ttulo1"/>
        <w:numPr>
          <w:ilvl w:val="0"/>
          <w:numId w:val="9"/>
        </w:numPr>
        <w:tabs>
          <w:tab w:val="left" w:pos="981"/>
        </w:tabs>
        <w:ind w:left="981"/>
        <w:rPr>
          <w:rFonts w:ascii="Verdana" w:hAnsi="Verdana"/>
          <w:i/>
          <w:iCs/>
          <w:color w:val="000000" w:themeColor="text1"/>
          <w:sz w:val="18"/>
          <w:szCs w:val="18"/>
        </w:rPr>
      </w:pPr>
      <w:r w:rsidRPr="000758B2">
        <w:rPr>
          <w:rFonts w:ascii="Verdana" w:hAnsi="Verdana"/>
          <w:i/>
          <w:iCs/>
          <w:color w:val="000000" w:themeColor="text1"/>
          <w:spacing w:val="-2"/>
          <w:sz w:val="18"/>
          <w:szCs w:val="18"/>
        </w:rPr>
        <w:t>MODALIDAD:</w:t>
      </w:r>
    </w:p>
    <w:p w14:paraId="438F50A1" w14:textId="77777777" w:rsidR="000758B2" w:rsidRPr="000758B2" w:rsidRDefault="000758B2" w:rsidP="000758B2">
      <w:pPr>
        <w:pStyle w:val="Textoindependiente"/>
        <w:spacing w:before="206"/>
        <w:ind w:left="262"/>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No</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pacing w:val="-2"/>
          <w:sz w:val="18"/>
          <w:szCs w:val="18"/>
        </w:rPr>
        <w:t>aplica.</w:t>
      </w:r>
    </w:p>
    <w:p w14:paraId="6C14F81E" w14:textId="77777777" w:rsidR="000758B2" w:rsidRPr="000758B2" w:rsidRDefault="000758B2" w:rsidP="000758B2">
      <w:pPr>
        <w:pStyle w:val="Textoindependiente"/>
        <w:spacing w:before="65"/>
        <w:rPr>
          <w:rFonts w:ascii="Verdana" w:hAnsi="Verdana" w:cs="Arial"/>
          <w:i/>
          <w:iCs/>
          <w:color w:val="000000" w:themeColor="text1"/>
        </w:rPr>
      </w:pPr>
    </w:p>
    <w:p w14:paraId="7B7F899C" w14:textId="77777777" w:rsidR="000758B2" w:rsidRPr="000758B2" w:rsidRDefault="000758B2" w:rsidP="000758B2">
      <w:pPr>
        <w:pStyle w:val="Ttulo1"/>
        <w:numPr>
          <w:ilvl w:val="0"/>
          <w:numId w:val="9"/>
        </w:numPr>
        <w:tabs>
          <w:tab w:val="left" w:pos="981"/>
        </w:tabs>
        <w:ind w:left="981"/>
        <w:rPr>
          <w:rFonts w:ascii="Verdana" w:hAnsi="Verdana"/>
          <w:i/>
          <w:iCs/>
          <w:color w:val="000000" w:themeColor="text1"/>
          <w:sz w:val="18"/>
          <w:szCs w:val="18"/>
        </w:rPr>
      </w:pPr>
      <w:r w:rsidRPr="000758B2">
        <w:rPr>
          <w:rFonts w:ascii="Verdana" w:hAnsi="Verdana"/>
          <w:i/>
          <w:iCs/>
          <w:color w:val="000000" w:themeColor="text1"/>
          <w:sz w:val="18"/>
          <w:szCs w:val="18"/>
        </w:rPr>
        <w:lastRenderedPageBreak/>
        <w:t>CATÁLOGO</w:t>
      </w:r>
      <w:r w:rsidRPr="000758B2">
        <w:rPr>
          <w:rFonts w:ascii="Verdana" w:hAnsi="Verdana"/>
          <w:i/>
          <w:iCs/>
          <w:color w:val="000000" w:themeColor="text1"/>
          <w:spacing w:val="-3"/>
          <w:sz w:val="18"/>
          <w:szCs w:val="18"/>
        </w:rPr>
        <w:t xml:space="preserve"> </w:t>
      </w:r>
      <w:r w:rsidRPr="000758B2">
        <w:rPr>
          <w:rFonts w:ascii="Verdana" w:hAnsi="Verdana"/>
          <w:i/>
          <w:iCs/>
          <w:color w:val="000000" w:themeColor="text1"/>
          <w:sz w:val="18"/>
          <w:szCs w:val="18"/>
        </w:rPr>
        <w:t>DE</w:t>
      </w:r>
      <w:r w:rsidRPr="000758B2">
        <w:rPr>
          <w:rFonts w:ascii="Verdana" w:hAnsi="Verdana"/>
          <w:i/>
          <w:iCs/>
          <w:color w:val="000000" w:themeColor="text1"/>
          <w:spacing w:val="-2"/>
          <w:sz w:val="18"/>
          <w:szCs w:val="18"/>
        </w:rPr>
        <w:t xml:space="preserve"> </w:t>
      </w:r>
      <w:r w:rsidRPr="000758B2">
        <w:rPr>
          <w:rFonts w:ascii="Verdana" w:hAnsi="Verdana"/>
          <w:i/>
          <w:iCs/>
          <w:color w:val="000000" w:themeColor="text1"/>
          <w:sz w:val="18"/>
          <w:szCs w:val="18"/>
        </w:rPr>
        <w:t>CLASIFICACIÓN</w:t>
      </w:r>
      <w:r w:rsidRPr="000758B2">
        <w:rPr>
          <w:rFonts w:ascii="Verdana" w:hAnsi="Verdana"/>
          <w:i/>
          <w:iCs/>
          <w:color w:val="000000" w:themeColor="text1"/>
          <w:spacing w:val="-2"/>
          <w:sz w:val="18"/>
          <w:szCs w:val="18"/>
        </w:rPr>
        <w:t xml:space="preserve"> PRESUPUESTAL</w:t>
      </w:r>
    </w:p>
    <w:p w14:paraId="66CF2978" w14:textId="77777777" w:rsidR="000758B2" w:rsidRPr="000758B2" w:rsidRDefault="000758B2" w:rsidP="000758B2">
      <w:pPr>
        <w:pStyle w:val="Textoindependiente"/>
        <w:rPr>
          <w:rFonts w:ascii="Verdana" w:hAnsi="Verdana" w:cs="Arial"/>
          <w:b/>
          <w:i/>
          <w:iCs/>
          <w:color w:val="000000" w:themeColor="text1"/>
        </w:rPr>
      </w:pPr>
    </w:p>
    <w:tbl>
      <w:tblPr>
        <w:tblStyle w:val="TableNormal1"/>
        <w:tblW w:w="9301"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
        <w:gridCol w:w="515"/>
        <w:gridCol w:w="517"/>
        <w:gridCol w:w="518"/>
        <w:gridCol w:w="517"/>
        <w:gridCol w:w="517"/>
        <w:gridCol w:w="517"/>
        <w:gridCol w:w="517"/>
        <w:gridCol w:w="517"/>
        <w:gridCol w:w="4649"/>
      </w:tblGrid>
      <w:tr w:rsidR="000758B2" w:rsidRPr="000758B2" w14:paraId="5843C5EF" w14:textId="77777777" w:rsidTr="003B1DE0">
        <w:trPr>
          <w:trHeight w:val="1276"/>
        </w:trPr>
        <w:tc>
          <w:tcPr>
            <w:tcW w:w="517" w:type="dxa"/>
            <w:textDirection w:val="btLr"/>
          </w:tcPr>
          <w:p w14:paraId="3476CDEA" w14:textId="77777777" w:rsidR="000758B2" w:rsidRPr="000758B2" w:rsidRDefault="000758B2" w:rsidP="003B1DE0">
            <w:pPr>
              <w:pStyle w:val="TableParagraph"/>
              <w:spacing w:before="155"/>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Cuenta</w:t>
            </w:r>
          </w:p>
        </w:tc>
        <w:tc>
          <w:tcPr>
            <w:tcW w:w="515" w:type="dxa"/>
            <w:textDirection w:val="btLr"/>
          </w:tcPr>
          <w:p w14:paraId="4CC6645F" w14:textId="77777777" w:rsidR="000758B2" w:rsidRPr="000758B2" w:rsidRDefault="000758B2" w:rsidP="003B1DE0">
            <w:pPr>
              <w:pStyle w:val="TableParagraph"/>
              <w:spacing w:before="152"/>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Subcuenta</w:t>
            </w:r>
          </w:p>
        </w:tc>
        <w:tc>
          <w:tcPr>
            <w:tcW w:w="517" w:type="dxa"/>
            <w:textDirection w:val="btLr"/>
          </w:tcPr>
          <w:p w14:paraId="72056C99" w14:textId="77777777" w:rsidR="000758B2" w:rsidRPr="000758B2" w:rsidRDefault="000758B2" w:rsidP="003B1DE0">
            <w:pPr>
              <w:pStyle w:val="TableParagraph"/>
              <w:spacing w:before="154"/>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Objeto</w:t>
            </w:r>
          </w:p>
        </w:tc>
        <w:tc>
          <w:tcPr>
            <w:tcW w:w="518" w:type="dxa"/>
            <w:textDirection w:val="btLr"/>
          </w:tcPr>
          <w:p w14:paraId="55240C7D" w14:textId="77777777" w:rsidR="000758B2" w:rsidRPr="000758B2" w:rsidRDefault="000758B2" w:rsidP="003B1DE0">
            <w:pPr>
              <w:pStyle w:val="TableParagraph"/>
              <w:spacing w:before="152"/>
              <w:ind w:left="112"/>
              <w:rPr>
                <w:rFonts w:ascii="Verdana" w:hAnsi="Verdana" w:cs="Arial"/>
                <w:b/>
                <w:i/>
                <w:iCs/>
                <w:color w:val="000000" w:themeColor="text1"/>
                <w:sz w:val="18"/>
              </w:rPr>
            </w:pPr>
            <w:r w:rsidRPr="000758B2">
              <w:rPr>
                <w:rFonts w:ascii="Verdana" w:hAnsi="Verdana" w:cs="Arial"/>
                <w:b/>
                <w:i/>
                <w:iCs/>
                <w:color w:val="000000" w:themeColor="text1"/>
                <w:spacing w:val="-2"/>
                <w:sz w:val="18"/>
              </w:rPr>
              <w:t>Ordinal</w:t>
            </w:r>
          </w:p>
        </w:tc>
        <w:tc>
          <w:tcPr>
            <w:tcW w:w="517" w:type="dxa"/>
            <w:textDirection w:val="btLr"/>
          </w:tcPr>
          <w:p w14:paraId="62FFE842"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pacing w:val="-2"/>
                <w:sz w:val="18"/>
              </w:rPr>
              <w:t>Subordinal</w:t>
            </w:r>
            <w:proofErr w:type="spellEnd"/>
          </w:p>
        </w:tc>
        <w:tc>
          <w:tcPr>
            <w:tcW w:w="517" w:type="dxa"/>
            <w:textDirection w:val="btLr"/>
          </w:tcPr>
          <w:p w14:paraId="0E7E0572" w14:textId="77777777" w:rsidR="000758B2" w:rsidRPr="000758B2" w:rsidRDefault="000758B2" w:rsidP="003B1DE0">
            <w:pPr>
              <w:pStyle w:val="TableParagraph"/>
              <w:spacing w:before="151"/>
              <w:ind w:left="112"/>
              <w:rPr>
                <w:rFonts w:ascii="Verdana" w:hAnsi="Verdana" w:cs="Arial"/>
                <w:b/>
                <w:i/>
                <w:iCs/>
                <w:color w:val="000000" w:themeColor="text1"/>
                <w:sz w:val="18"/>
              </w:rPr>
            </w:pPr>
            <w:r w:rsidRPr="000758B2">
              <w:rPr>
                <w:rFonts w:ascii="Verdana" w:hAnsi="Verdana" w:cs="Arial"/>
                <w:b/>
                <w:i/>
                <w:iCs/>
                <w:color w:val="000000" w:themeColor="text1"/>
                <w:spacing w:val="-4"/>
                <w:sz w:val="18"/>
              </w:rPr>
              <w:t>Item</w:t>
            </w:r>
          </w:p>
        </w:tc>
        <w:tc>
          <w:tcPr>
            <w:tcW w:w="517" w:type="dxa"/>
            <w:textDirection w:val="btLr"/>
          </w:tcPr>
          <w:p w14:paraId="13A3953F"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z w:val="18"/>
              </w:rPr>
              <w:t>Subitem</w:t>
            </w:r>
            <w:proofErr w:type="spellEnd"/>
            <w:r w:rsidRPr="000758B2">
              <w:rPr>
                <w:rFonts w:ascii="Verdana" w:hAnsi="Verdana" w:cs="Arial"/>
                <w:b/>
                <w:i/>
                <w:iCs/>
                <w:color w:val="000000" w:themeColor="text1"/>
                <w:spacing w:val="-4"/>
                <w:sz w:val="18"/>
              </w:rPr>
              <w:t xml:space="preserve"> </w:t>
            </w:r>
            <w:r w:rsidRPr="000758B2">
              <w:rPr>
                <w:rFonts w:ascii="Verdana" w:hAnsi="Verdana" w:cs="Arial"/>
                <w:b/>
                <w:i/>
                <w:iCs/>
                <w:color w:val="000000" w:themeColor="text1"/>
                <w:spacing w:val="-10"/>
                <w:sz w:val="18"/>
              </w:rPr>
              <w:t>1</w:t>
            </w:r>
          </w:p>
        </w:tc>
        <w:tc>
          <w:tcPr>
            <w:tcW w:w="517" w:type="dxa"/>
            <w:textDirection w:val="btLr"/>
          </w:tcPr>
          <w:p w14:paraId="05A15986"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z w:val="18"/>
              </w:rPr>
              <w:t>Subitem</w:t>
            </w:r>
            <w:proofErr w:type="spellEnd"/>
            <w:r w:rsidRPr="000758B2">
              <w:rPr>
                <w:rFonts w:ascii="Verdana" w:hAnsi="Verdana" w:cs="Arial"/>
                <w:b/>
                <w:i/>
                <w:iCs/>
                <w:color w:val="000000" w:themeColor="text1"/>
                <w:spacing w:val="-4"/>
                <w:sz w:val="18"/>
              </w:rPr>
              <w:t xml:space="preserve"> </w:t>
            </w:r>
            <w:r w:rsidRPr="000758B2">
              <w:rPr>
                <w:rFonts w:ascii="Verdana" w:hAnsi="Verdana" w:cs="Arial"/>
                <w:b/>
                <w:i/>
                <w:iCs/>
                <w:color w:val="000000" w:themeColor="text1"/>
                <w:spacing w:val="-10"/>
                <w:sz w:val="18"/>
              </w:rPr>
              <w:t>2</w:t>
            </w:r>
          </w:p>
        </w:tc>
        <w:tc>
          <w:tcPr>
            <w:tcW w:w="517" w:type="dxa"/>
            <w:textDirection w:val="btLr"/>
          </w:tcPr>
          <w:p w14:paraId="19F40FAC" w14:textId="77777777" w:rsidR="000758B2" w:rsidRPr="000758B2" w:rsidRDefault="000758B2" w:rsidP="003B1DE0">
            <w:pPr>
              <w:pStyle w:val="TableParagraph"/>
              <w:spacing w:before="151"/>
              <w:ind w:left="112"/>
              <w:rPr>
                <w:rFonts w:ascii="Verdana" w:hAnsi="Verdana" w:cs="Arial"/>
                <w:b/>
                <w:i/>
                <w:iCs/>
                <w:color w:val="000000" w:themeColor="text1"/>
                <w:sz w:val="18"/>
              </w:rPr>
            </w:pPr>
            <w:proofErr w:type="spellStart"/>
            <w:r w:rsidRPr="000758B2">
              <w:rPr>
                <w:rFonts w:ascii="Verdana" w:hAnsi="Verdana" w:cs="Arial"/>
                <w:b/>
                <w:i/>
                <w:iCs/>
                <w:color w:val="000000" w:themeColor="text1"/>
                <w:sz w:val="18"/>
              </w:rPr>
              <w:t>Subítem</w:t>
            </w:r>
            <w:proofErr w:type="spellEnd"/>
            <w:r w:rsidRPr="000758B2">
              <w:rPr>
                <w:rFonts w:ascii="Verdana" w:hAnsi="Verdana" w:cs="Arial"/>
                <w:b/>
                <w:i/>
                <w:iCs/>
                <w:color w:val="000000" w:themeColor="text1"/>
                <w:spacing w:val="-3"/>
                <w:sz w:val="18"/>
              </w:rPr>
              <w:t xml:space="preserve"> </w:t>
            </w:r>
            <w:r w:rsidRPr="000758B2">
              <w:rPr>
                <w:rFonts w:ascii="Verdana" w:hAnsi="Verdana" w:cs="Arial"/>
                <w:b/>
                <w:i/>
                <w:iCs/>
                <w:color w:val="000000" w:themeColor="text1"/>
                <w:spacing w:val="-10"/>
                <w:sz w:val="18"/>
              </w:rPr>
              <w:t>3</w:t>
            </w:r>
          </w:p>
        </w:tc>
        <w:tc>
          <w:tcPr>
            <w:tcW w:w="4649" w:type="dxa"/>
          </w:tcPr>
          <w:p w14:paraId="4309F07B" w14:textId="77777777" w:rsidR="000758B2" w:rsidRPr="000758B2" w:rsidRDefault="000758B2" w:rsidP="003B1DE0">
            <w:pPr>
              <w:pStyle w:val="TableParagraph"/>
              <w:rPr>
                <w:rFonts w:ascii="Verdana" w:hAnsi="Verdana" w:cs="Arial"/>
                <w:b/>
                <w:i/>
                <w:iCs/>
                <w:color w:val="000000" w:themeColor="text1"/>
                <w:sz w:val="18"/>
              </w:rPr>
            </w:pPr>
          </w:p>
          <w:p w14:paraId="6F5B84F5" w14:textId="77777777" w:rsidR="000758B2" w:rsidRPr="000758B2" w:rsidRDefault="000758B2" w:rsidP="003B1DE0">
            <w:pPr>
              <w:pStyle w:val="TableParagraph"/>
              <w:spacing w:before="201"/>
              <w:rPr>
                <w:rFonts w:ascii="Verdana" w:hAnsi="Verdana" w:cs="Arial"/>
                <w:b/>
                <w:i/>
                <w:iCs/>
                <w:color w:val="000000" w:themeColor="text1"/>
                <w:sz w:val="18"/>
              </w:rPr>
            </w:pPr>
          </w:p>
          <w:p w14:paraId="2508A8E3" w14:textId="77777777" w:rsidR="000758B2" w:rsidRPr="000758B2" w:rsidRDefault="000758B2" w:rsidP="003B1DE0">
            <w:pPr>
              <w:pStyle w:val="TableParagraph"/>
              <w:ind w:left="1352"/>
              <w:rPr>
                <w:rFonts w:ascii="Verdana" w:hAnsi="Verdana" w:cs="Arial"/>
                <w:b/>
                <w:i/>
                <w:iCs/>
                <w:color w:val="000000" w:themeColor="text1"/>
                <w:sz w:val="18"/>
              </w:rPr>
            </w:pPr>
            <w:r w:rsidRPr="000758B2">
              <w:rPr>
                <w:rFonts w:ascii="Verdana" w:hAnsi="Verdana" w:cs="Arial"/>
                <w:b/>
                <w:i/>
                <w:iCs/>
                <w:color w:val="000000" w:themeColor="text1"/>
                <w:spacing w:val="-2"/>
                <w:sz w:val="18"/>
              </w:rPr>
              <w:t>DESCRIPCIÓN</w:t>
            </w:r>
          </w:p>
        </w:tc>
      </w:tr>
      <w:tr w:rsidR="000758B2" w:rsidRPr="000758B2" w14:paraId="0D54CD91" w14:textId="77777777" w:rsidTr="003B1DE0">
        <w:trPr>
          <w:trHeight w:val="412"/>
        </w:trPr>
        <w:tc>
          <w:tcPr>
            <w:tcW w:w="517" w:type="dxa"/>
          </w:tcPr>
          <w:p w14:paraId="3B0D47E1" w14:textId="77777777" w:rsidR="000758B2" w:rsidRPr="000758B2" w:rsidRDefault="000758B2" w:rsidP="003B1DE0">
            <w:pPr>
              <w:pStyle w:val="TableParagraph"/>
              <w:spacing w:before="107"/>
              <w:ind w:left="7"/>
              <w:jc w:val="center"/>
              <w:rPr>
                <w:rFonts w:ascii="Verdana" w:hAnsi="Verdana" w:cs="Arial"/>
                <w:i/>
                <w:iCs/>
                <w:color w:val="000000" w:themeColor="text1"/>
                <w:sz w:val="18"/>
              </w:rPr>
            </w:pPr>
            <w:r w:rsidRPr="000758B2">
              <w:rPr>
                <w:rFonts w:ascii="Verdana" w:hAnsi="Verdana" w:cs="Arial"/>
                <w:i/>
                <w:iCs/>
                <w:color w:val="000000" w:themeColor="text1"/>
                <w:spacing w:val="-5"/>
                <w:sz w:val="18"/>
              </w:rPr>
              <w:t>02</w:t>
            </w:r>
          </w:p>
        </w:tc>
        <w:tc>
          <w:tcPr>
            <w:tcW w:w="515" w:type="dxa"/>
          </w:tcPr>
          <w:p w14:paraId="078B455A" w14:textId="77777777" w:rsidR="000758B2" w:rsidRPr="000758B2" w:rsidRDefault="000758B2" w:rsidP="003B1DE0">
            <w:pPr>
              <w:pStyle w:val="TableParagraph"/>
              <w:spacing w:before="107"/>
              <w:ind w:left="9"/>
              <w:jc w:val="center"/>
              <w:rPr>
                <w:rFonts w:ascii="Verdana" w:hAnsi="Verdana" w:cs="Arial"/>
                <w:i/>
                <w:iCs/>
                <w:color w:val="000000" w:themeColor="text1"/>
                <w:sz w:val="18"/>
              </w:rPr>
            </w:pPr>
            <w:r w:rsidRPr="000758B2">
              <w:rPr>
                <w:rFonts w:ascii="Verdana" w:hAnsi="Verdana" w:cs="Arial"/>
                <w:i/>
                <w:iCs/>
                <w:color w:val="000000" w:themeColor="text1"/>
                <w:spacing w:val="-5"/>
                <w:sz w:val="18"/>
              </w:rPr>
              <w:t>02</w:t>
            </w:r>
          </w:p>
        </w:tc>
        <w:tc>
          <w:tcPr>
            <w:tcW w:w="517" w:type="dxa"/>
          </w:tcPr>
          <w:p w14:paraId="04F05388" w14:textId="77777777" w:rsidR="000758B2" w:rsidRPr="000758B2" w:rsidRDefault="000758B2" w:rsidP="003B1DE0">
            <w:pPr>
              <w:pStyle w:val="TableParagraph"/>
              <w:spacing w:before="107"/>
              <w:ind w:left="7" w:right="1"/>
              <w:jc w:val="center"/>
              <w:rPr>
                <w:rFonts w:ascii="Verdana" w:hAnsi="Verdana" w:cs="Arial"/>
                <w:i/>
                <w:iCs/>
                <w:color w:val="000000" w:themeColor="text1"/>
                <w:sz w:val="18"/>
              </w:rPr>
            </w:pPr>
            <w:r w:rsidRPr="000758B2">
              <w:rPr>
                <w:rFonts w:ascii="Verdana" w:hAnsi="Verdana" w:cs="Arial"/>
                <w:i/>
                <w:iCs/>
                <w:color w:val="000000" w:themeColor="text1"/>
                <w:spacing w:val="-5"/>
                <w:sz w:val="18"/>
              </w:rPr>
              <w:t>02</w:t>
            </w:r>
          </w:p>
        </w:tc>
        <w:tc>
          <w:tcPr>
            <w:tcW w:w="518" w:type="dxa"/>
          </w:tcPr>
          <w:p w14:paraId="12C146F9" w14:textId="77777777" w:rsidR="000758B2" w:rsidRPr="000758B2" w:rsidRDefault="000758B2" w:rsidP="003B1DE0">
            <w:pPr>
              <w:pStyle w:val="TableParagraph"/>
              <w:spacing w:before="107"/>
              <w:ind w:left="5" w:right="3"/>
              <w:jc w:val="center"/>
              <w:rPr>
                <w:rFonts w:ascii="Verdana" w:hAnsi="Verdana" w:cs="Arial"/>
                <w:i/>
                <w:iCs/>
                <w:color w:val="000000" w:themeColor="text1"/>
                <w:sz w:val="18"/>
              </w:rPr>
            </w:pPr>
            <w:r w:rsidRPr="000758B2">
              <w:rPr>
                <w:rFonts w:ascii="Verdana" w:hAnsi="Verdana" w:cs="Arial"/>
                <w:i/>
                <w:iCs/>
                <w:color w:val="000000" w:themeColor="text1"/>
                <w:spacing w:val="-5"/>
                <w:sz w:val="18"/>
              </w:rPr>
              <w:t>009</w:t>
            </w:r>
          </w:p>
        </w:tc>
        <w:tc>
          <w:tcPr>
            <w:tcW w:w="517" w:type="dxa"/>
          </w:tcPr>
          <w:p w14:paraId="1BCC8BA3" w14:textId="77777777" w:rsidR="000758B2" w:rsidRPr="000758B2" w:rsidRDefault="000758B2" w:rsidP="003B1DE0">
            <w:pPr>
              <w:pStyle w:val="TableParagraph"/>
              <w:spacing w:before="109"/>
              <w:ind w:left="104"/>
              <w:rPr>
                <w:rFonts w:ascii="Verdana" w:hAnsi="Verdana" w:cs="Arial"/>
                <w:i/>
                <w:iCs/>
                <w:color w:val="000000" w:themeColor="text1"/>
                <w:sz w:val="18"/>
              </w:rPr>
            </w:pPr>
            <w:r w:rsidRPr="000758B2">
              <w:rPr>
                <w:rFonts w:ascii="Verdana" w:hAnsi="Verdana" w:cs="Arial"/>
                <w:i/>
                <w:iCs/>
                <w:color w:val="000000" w:themeColor="text1"/>
                <w:spacing w:val="-5"/>
                <w:sz w:val="18"/>
              </w:rPr>
              <w:t>003</w:t>
            </w:r>
          </w:p>
        </w:tc>
        <w:tc>
          <w:tcPr>
            <w:tcW w:w="517" w:type="dxa"/>
          </w:tcPr>
          <w:p w14:paraId="1115A324" w14:textId="77777777" w:rsidR="000758B2" w:rsidRPr="000758B2" w:rsidRDefault="000758B2" w:rsidP="003B1DE0">
            <w:pPr>
              <w:pStyle w:val="TableParagraph"/>
              <w:spacing w:before="109"/>
              <w:ind w:left="154"/>
              <w:rPr>
                <w:rFonts w:ascii="Verdana" w:hAnsi="Verdana" w:cs="Arial"/>
                <w:i/>
                <w:iCs/>
                <w:color w:val="000000" w:themeColor="text1"/>
                <w:sz w:val="18"/>
              </w:rPr>
            </w:pPr>
            <w:r w:rsidRPr="000758B2">
              <w:rPr>
                <w:rFonts w:ascii="Verdana" w:hAnsi="Verdana" w:cs="Arial"/>
                <w:i/>
                <w:iCs/>
                <w:color w:val="000000" w:themeColor="text1"/>
                <w:spacing w:val="-5"/>
                <w:sz w:val="18"/>
              </w:rPr>
              <w:t>05</w:t>
            </w:r>
          </w:p>
        </w:tc>
        <w:tc>
          <w:tcPr>
            <w:tcW w:w="517" w:type="dxa"/>
          </w:tcPr>
          <w:p w14:paraId="06205507"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216AA2D2"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12F50B63" w14:textId="77777777" w:rsidR="000758B2" w:rsidRPr="000758B2" w:rsidRDefault="000758B2" w:rsidP="003B1DE0">
            <w:pPr>
              <w:pStyle w:val="TableParagraph"/>
              <w:rPr>
                <w:rFonts w:ascii="Verdana" w:hAnsi="Verdana" w:cs="Arial"/>
                <w:i/>
                <w:iCs/>
                <w:color w:val="000000" w:themeColor="text1"/>
                <w:sz w:val="16"/>
              </w:rPr>
            </w:pPr>
          </w:p>
        </w:tc>
        <w:tc>
          <w:tcPr>
            <w:tcW w:w="4649" w:type="dxa"/>
          </w:tcPr>
          <w:p w14:paraId="5DC2982D" w14:textId="77777777" w:rsidR="000758B2" w:rsidRPr="000758B2" w:rsidRDefault="000758B2" w:rsidP="003B1DE0">
            <w:pPr>
              <w:pStyle w:val="TableParagraph"/>
              <w:spacing w:line="206" w:lineRule="exact"/>
              <w:ind w:left="104" w:right="797"/>
              <w:rPr>
                <w:rFonts w:ascii="Verdana" w:hAnsi="Verdana" w:cs="Arial"/>
                <w:i/>
                <w:iCs/>
                <w:color w:val="000000" w:themeColor="text1"/>
                <w:sz w:val="18"/>
              </w:rPr>
            </w:pPr>
            <w:r w:rsidRPr="000758B2">
              <w:rPr>
                <w:rFonts w:ascii="Verdana" w:hAnsi="Verdana" w:cs="Arial"/>
                <w:i/>
                <w:iCs/>
                <w:color w:val="000000" w:themeColor="text1"/>
                <w:sz w:val="18"/>
              </w:rPr>
              <w:t>OTROS</w:t>
            </w:r>
            <w:r w:rsidRPr="000758B2">
              <w:rPr>
                <w:rFonts w:ascii="Verdana" w:hAnsi="Verdana" w:cs="Arial"/>
                <w:i/>
                <w:iCs/>
                <w:color w:val="000000" w:themeColor="text1"/>
                <w:spacing w:val="-13"/>
                <w:sz w:val="18"/>
              </w:rPr>
              <w:t xml:space="preserve"> </w:t>
            </w:r>
            <w:r w:rsidRPr="000758B2">
              <w:rPr>
                <w:rFonts w:ascii="Verdana" w:hAnsi="Verdana" w:cs="Arial"/>
                <w:i/>
                <w:iCs/>
                <w:color w:val="000000" w:themeColor="text1"/>
                <w:sz w:val="18"/>
              </w:rPr>
              <w:t>SERVICIOS</w:t>
            </w:r>
            <w:r w:rsidRPr="000758B2">
              <w:rPr>
                <w:rFonts w:ascii="Verdana" w:hAnsi="Verdana" w:cs="Arial"/>
                <w:i/>
                <w:iCs/>
                <w:color w:val="000000" w:themeColor="text1"/>
                <w:spacing w:val="-12"/>
                <w:sz w:val="18"/>
              </w:rPr>
              <w:t xml:space="preserve"> </w:t>
            </w:r>
            <w:r w:rsidRPr="000758B2">
              <w:rPr>
                <w:rFonts w:ascii="Verdana" w:hAnsi="Verdana" w:cs="Arial"/>
                <w:i/>
                <w:iCs/>
                <w:color w:val="000000" w:themeColor="text1"/>
                <w:sz w:val="18"/>
              </w:rPr>
              <w:t>SOCIALES</w:t>
            </w:r>
            <w:r w:rsidRPr="000758B2">
              <w:rPr>
                <w:rFonts w:ascii="Verdana" w:hAnsi="Verdana" w:cs="Arial"/>
                <w:i/>
                <w:iCs/>
                <w:color w:val="000000" w:themeColor="text1"/>
                <w:spacing w:val="-13"/>
                <w:sz w:val="18"/>
              </w:rPr>
              <w:t xml:space="preserve"> </w:t>
            </w:r>
            <w:r w:rsidRPr="000758B2">
              <w:rPr>
                <w:rFonts w:ascii="Verdana" w:hAnsi="Verdana" w:cs="Arial"/>
                <w:i/>
                <w:iCs/>
                <w:color w:val="000000" w:themeColor="text1"/>
                <w:sz w:val="18"/>
              </w:rPr>
              <w:t xml:space="preserve">SIN </w:t>
            </w:r>
            <w:r w:rsidRPr="000758B2">
              <w:rPr>
                <w:rFonts w:ascii="Verdana" w:hAnsi="Verdana" w:cs="Arial"/>
                <w:i/>
                <w:iCs/>
                <w:color w:val="000000" w:themeColor="text1"/>
                <w:spacing w:val="-2"/>
                <w:sz w:val="18"/>
              </w:rPr>
              <w:t>ALOJAMIENTO</w:t>
            </w:r>
          </w:p>
        </w:tc>
      </w:tr>
      <w:tr w:rsidR="000758B2" w:rsidRPr="000758B2" w14:paraId="1D8EEC77" w14:textId="77777777" w:rsidTr="003B1DE0">
        <w:trPr>
          <w:trHeight w:val="412"/>
        </w:trPr>
        <w:tc>
          <w:tcPr>
            <w:tcW w:w="517" w:type="dxa"/>
          </w:tcPr>
          <w:p w14:paraId="095EF7A4" w14:textId="77777777" w:rsidR="000758B2" w:rsidRPr="000758B2" w:rsidRDefault="000758B2" w:rsidP="003B1DE0">
            <w:pPr>
              <w:pStyle w:val="TableParagraph"/>
              <w:spacing w:before="107"/>
              <w:ind w:left="7"/>
              <w:jc w:val="center"/>
              <w:rPr>
                <w:rFonts w:ascii="Verdana" w:hAnsi="Verdana" w:cs="Arial"/>
                <w:i/>
                <w:iCs/>
                <w:color w:val="000000" w:themeColor="text1"/>
                <w:sz w:val="18"/>
              </w:rPr>
            </w:pPr>
            <w:r w:rsidRPr="000758B2">
              <w:rPr>
                <w:rFonts w:ascii="Verdana" w:hAnsi="Verdana" w:cs="Arial"/>
                <w:i/>
                <w:iCs/>
                <w:color w:val="000000" w:themeColor="text1"/>
                <w:spacing w:val="-5"/>
                <w:sz w:val="18"/>
              </w:rPr>
              <w:t>05</w:t>
            </w:r>
          </w:p>
        </w:tc>
        <w:tc>
          <w:tcPr>
            <w:tcW w:w="515" w:type="dxa"/>
          </w:tcPr>
          <w:p w14:paraId="1B4EF864" w14:textId="77777777" w:rsidR="000758B2" w:rsidRPr="000758B2" w:rsidRDefault="000758B2" w:rsidP="003B1DE0">
            <w:pPr>
              <w:pStyle w:val="TableParagraph"/>
              <w:spacing w:before="107"/>
              <w:ind w:left="9"/>
              <w:jc w:val="center"/>
              <w:rPr>
                <w:rFonts w:ascii="Verdana" w:hAnsi="Verdana" w:cs="Arial"/>
                <w:i/>
                <w:iCs/>
                <w:color w:val="000000" w:themeColor="text1"/>
                <w:sz w:val="18"/>
              </w:rPr>
            </w:pPr>
            <w:r w:rsidRPr="000758B2">
              <w:rPr>
                <w:rFonts w:ascii="Verdana" w:hAnsi="Verdana" w:cs="Arial"/>
                <w:i/>
                <w:iCs/>
                <w:color w:val="000000" w:themeColor="text1"/>
                <w:spacing w:val="-5"/>
                <w:sz w:val="18"/>
              </w:rPr>
              <w:t>01</w:t>
            </w:r>
          </w:p>
        </w:tc>
        <w:tc>
          <w:tcPr>
            <w:tcW w:w="517" w:type="dxa"/>
          </w:tcPr>
          <w:p w14:paraId="3F9BD571" w14:textId="77777777" w:rsidR="000758B2" w:rsidRPr="000758B2" w:rsidRDefault="000758B2" w:rsidP="003B1DE0">
            <w:pPr>
              <w:pStyle w:val="TableParagraph"/>
              <w:spacing w:before="107"/>
              <w:ind w:left="7" w:right="1"/>
              <w:jc w:val="center"/>
              <w:rPr>
                <w:rFonts w:ascii="Verdana" w:hAnsi="Verdana" w:cs="Arial"/>
                <w:i/>
                <w:iCs/>
                <w:color w:val="000000" w:themeColor="text1"/>
                <w:sz w:val="18"/>
              </w:rPr>
            </w:pPr>
            <w:r w:rsidRPr="000758B2">
              <w:rPr>
                <w:rFonts w:ascii="Verdana" w:hAnsi="Verdana" w:cs="Arial"/>
                <w:i/>
                <w:iCs/>
                <w:color w:val="000000" w:themeColor="text1"/>
                <w:spacing w:val="-5"/>
                <w:sz w:val="18"/>
              </w:rPr>
              <w:t>01</w:t>
            </w:r>
          </w:p>
        </w:tc>
        <w:tc>
          <w:tcPr>
            <w:tcW w:w="518" w:type="dxa"/>
          </w:tcPr>
          <w:p w14:paraId="585823F8" w14:textId="77777777" w:rsidR="000758B2" w:rsidRPr="000758B2" w:rsidRDefault="000758B2" w:rsidP="003B1DE0">
            <w:pPr>
              <w:pStyle w:val="TableParagraph"/>
              <w:spacing w:before="107"/>
              <w:ind w:left="5"/>
              <w:jc w:val="center"/>
              <w:rPr>
                <w:rFonts w:ascii="Verdana" w:hAnsi="Verdana" w:cs="Arial"/>
                <w:i/>
                <w:iCs/>
                <w:color w:val="000000" w:themeColor="text1"/>
                <w:sz w:val="18"/>
              </w:rPr>
            </w:pPr>
            <w:r w:rsidRPr="000758B2">
              <w:rPr>
                <w:rFonts w:ascii="Verdana" w:hAnsi="Verdana" w:cs="Arial"/>
                <w:i/>
                <w:iCs/>
                <w:color w:val="000000" w:themeColor="text1"/>
                <w:spacing w:val="-5"/>
                <w:sz w:val="18"/>
              </w:rPr>
              <w:t>000</w:t>
            </w:r>
          </w:p>
        </w:tc>
        <w:tc>
          <w:tcPr>
            <w:tcW w:w="517" w:type="dxa"/>
          </w:tcPr>
          <w:p w14:paraId="4868CBB7"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775C1786"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22FF6D09"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3C06C7C3"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6B2A6758" w14:textId="77777777" w:rsidR="000758B2" w:rsidRPr="000758B2" w:rsidRDefault="000758B2" w:rsidP="003B1DE0">
            <w:pPr>
              <w:pStyle w:val="TableParagraph"/>
              <w:rPr>
                <w:rFonts w:ascii="Verdana" w:hAnsi="Verdana" w:cs="Arial"/>
                <w:i/>
                <w:iCs/>
                <w:color w:val="000000" w:themeColor="text1"/>
                <w:sz w:val="16"/>
              </w:rPr>
            </w:pPr>
          </w:p>
        </w:tc>
        <w:tc>
          <w:tcPr>
            <w:tcW w:w="4649" w:type="dxa"/>
          </w:tcPr>
          <w:p w14:paraId="54CB7D33" w14:textId="77777777" w:rsidR="000758B2" w:rsidRPr="000758B2" w:rsidRDefault="000758B2" w:rsidP="003B1DE0">
            <w:pPr>
              <w:pStyle w:val="TableParagraph"/>
              <w:spacing w:line="206" w:lineRule="exact"/>
              <w:ind w:left="104" w:right="1677"/>
              <w:rPr>
                <w:rFonts w:ascii="Verdana" w:hAnsi="Verdana" w:cs="Arial"/>
                <w:i/>
                <w:iCs/>
                <w:color w:val="000000" w:themeColor="text1"/>
                <w:sz w:val="18"/>
              </w:rPr>
            </w:pPr>
            <w:r w:rsidRPr="000758B2">
              <w:rPr>
                <w:rFonts w:ascii="Verdana" w:hAnsi="Verdana" w:cs="Arial"/>
                <w:i/>
                <w:iCs/>
                <w:color w:val="000000" w:themeColor="text1"/>
                <w:sz w:val="18"/>
              </w:rPr>
              <w:t>AGRICULTURA,</w:t>
            </w:r>
            <w:r w:rsidRPr="000758B2">
              <w:rPr>
                <w:rFonts w:ascii="Verdana" w:hAnsi="Verdana" w:cs="Arial"/>
                <w:i/>
                <w:iCs/>
                <w:color w:val="000000" w:themeColor="text1"/>
                <w:spacing w:val="-15"/>
                <w:sz w:val="18"/>
              </w:rPr>
              <w:t xml:space="preserve"> </w:t>
            </w:r>
            <w:r w:rsidRPr="000758B2">
              <w:rPr>
                <w:rFonts w:ascii="Verdana" w:hAnsi="Verdana" w:cs="Arial"/>
                <w:i/>
                <w:iCs/>
                <w:color w:val="000000" w:themeColor="text1"/>
                <w:sz w:val="18"/>
              </w:rPr>
              <w:t>SILVICULTURA</w:t>
            </w:r>
            <w:r w:rsidRPr="000758B2">
              <w:rPr>
                <w:rFonts w:ascii="Verdana" w:hAnsi="Verdana" w:cs="Arial"/>
                <w:i/>
                <w:iCs/>
                <w:color w:val="000000" w:themeColor="text1"/>
                <w:spacing w:val="-12"/>
                <w:sz w:val="18"/>
              </w:rPr>
              <w:t xml:space="preserve"> </w:t>
            </w:r>
            <w:r w:rsidRPr="000758B2">
              <w:rPr>
                <w:rFonts w:ascii="Verdana" w:hAnsi="Verdana" w:cs="Arial"/>
                <w:i/>
                <w:iCs/>
                <w:color w:val="000000" w:themeColor="text1"/>
                <w:sz w:val="18"/>
              </w:rPr>
              <w:t>Y PRODUCTOS DE LA PESCA</w:t>
            </w:r>
          </w:p>
        </w:tc>
      </w:tr>
      <w:tr w:rsidR="000758B2" w:rsidRPr="000758B2" w14:paraId="07741DBC" w14:textId="77777777" w:rsidTr="003B1DE0">
        <w:trPr>
          <w:trHeight w:val="599"/>
        </w:trPr>
        <w:tc>
          <w:tcPr>
            <w:tcW w:w="517" w:type="dxa"/>
          </w:tcPr>
          <w:p w14:paraId="0F124A08" w14:textId="77777777" w:rsidR="000758B2" w:rsidRPr="000758B2" w:rsidRDefault="000758B2" w:rsidP="003B1DE0">
            <w:pPr>
              <w:pStyle w:val="TableParagraph"/>
              <w:spacing w:before="203"/>
              <w:ind w:left="7"/>
              <w:jc w:val="center"/>
              <w:rPr>
                <w:rFonts w:ascii="Verdana" w:hAnsi="Verdana" w:cs="Arial"/>
                <w:i/>
                <w:iCs/>
                <w:color w:val="000000" w:themeColor="text1"/>
                <w:sz w:val="18"/>
              </w:rPr>
            </w:pPr>
            <w:r w:rsidRPr="000758B2">
              <w:rPr>
                <w:rFonts w:ascii="Verdana" w:hAnsi="Verdana" w:cs="Arial"/>
                <w:i/>
                <w:iCs/>
                <w:color w:val="000000" w:themeColor="text1"/>
                <w:spacing w:val="-5"/>
                <w:sz w:val="18"/>
              </w:rPr>
              <w:t>05</w:t>
            </w:r>
          </w:p>
        </w:tc>
        <w:tc>
          <w:tcPr>
            <w:tcW w:w="515" w:type="dxa"/>
          </w:tcPr>
          <w:p w14:paraId="4BAEBC3E" w14:textId="77777777" w:rsidR="000758B2" w:rsidRPr="000758B2" w:rsidRDefault="000758B2" w:rsidP="003B1DE0">
            <w:pPr>
              <w:pStyle w:val="TableParagraph"/>
              <w:spacing w:before="203"/>
              <w:ind w:left="9"/>
              <w:jc w:val="center"/>
              <w:rPr>
                <w:rFonts w:ascii="Verdana" w:hAnsi="Verdana" w:cs="Arial"/>
                <w:i/>
                <w:iCs/>
                <w:color w:val="000000" w:themeColor="text1"/>
                <w:sz w:val="18"/>
              </w:rPr>
            </w:pPr>
            <w:r w:rsidRPr="000758B2">
              <w:rPr>
                <w:rFonts w:ascii="Verdana" w:hAnsi="Verdana" w:cs="Arial"/>
                <w:i/>
                <w:iCs/>
                <w:color w:val="000000" w:themeColor="text1"/>
                <w:spacing w:val="-5"/>
                <w:sz w:val="18"/>
              </w:rPr>
              <w:t>01</w:t>
            </w:r>
          </w:p>
        </w:tc>
        <w:tc>
          <w:tcPr>
            <w:tcW w:w="517" w:type="dxa"/>
          </w:tcPr>
          <w:p w14:paraId="09787E3A" w14:textId="77777777" w:rsidR="000758B2" w:rsidRPr="000758B2" w:rsidRDefault="000758B2" w:rsidP="003B1DE0">
            <w:pPr>
              <w:pStyle w:val="TableParagraph"/>
              <w:spacing w:before="203"/>
              <w:ind w:left="7" w:right="1"/>
              <w:jc w:val="center"/>
              <w:rPr>
                <w:rFonts w:ascii="Verdana" w:hAnsi="Verdana" w:cs="Arial"/>
                <w:i/>
                <w:iCs/>
                <w:color w:val="000000" w:themeColor="text1"/>
                <w:sz w:val="18"/>
              </w:rPr>
            </w:pPr>
            <w:r w:rsidRPr="000758B2">
              <w:rPr>
                <w:rFonts w:ascii="Verdana" w:hAnsi="Verdana" w:cs="Arial"/>
                <w:i/>
                <w:iCs/>
                <w:color w:val="000000" w:themeColor="text1"/>
                <w:spacing w:val="-5"/>
                <w:sz w:val="18"/>
              </w:rPr>
              <w:t>01</w:t>
            </w:r>
          </w:p>
        </w:tc>
        <w:tc>
          <w:tcPr>
            <w:tcW w:w="518" w:type="dxa"/>
          </w:tcPr>
          <w:p w14:paraId="6E8F3987" w14:textId="77777777" w:rsidR="000758B2" w:rsidRPr="000758B2" w:rsidRDefault="000758B2" w:rsidP="003B1DE0">
            <w:pPr>
              <w:pStyle w:val="TableParagraph"/>
              <w:spacing w:before="203"/>
              <w:ind w:left="5"/>
              <w:jc w:val="center"/>
              <w:rPr>
                <w:rFonts w:ascii="Verdana" w:hAnsi="Verdana" w:cs="Arial"/>
                <w:i/>
                <w:iCs/>
                <w:color w:val="000000" w:themeColor="text1"/>
                <w:sz w:val="18"/>
              </w:rPr>
            </w:pPr>
            <w:r w:rsidRPr="000758B2">
              <w:rPr>
                <w:rFonts w:ascii="Verdana" w:hAnsi="Verdana" w:cs="Arial"/>
                <w:i/>
                <w:iCs/>
                <w:color w:val="000000" w:themeColor="text1"/>
                <w:spacing w:val="-5"/>
                <w:sz w:val="18"/>
              </w:rPr>
              <w:t>002</w:t>
            </w:r>
          </w:p>
        </w:tc>
        <w:tc>
          <w:tcPr>
            <w:tcW w:w="517" w:type="dxa"/>
          </w:tcPr>
          <w:p w14:paraId="079EF4AB"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781D0B13"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0D3ED8A2"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3F0974BA" w14:textId="77777777" w:rsidR="000758B2" w:rsidRPr="000758B2" w:rsidRDefault="000758B2" w:rsidP="003B1DE0">
            <w:pPr>
              <w:pStyle w:val="TableParagraph"/>
              <w:rPr>
                <w:rFonts w:ascii="Verdana" w:hAnsi="Verdana" w:cs="Arial"/>
                <w:i/>
                <w:iCs/>
                <w:color w:val="000000" w:themeColor="text1"/>
                <w:sz w:val="16"/>
              </w:rPr>
            </w:pPr>
          </w:p>
        </w:tc>
        <w:tc>
          <w:tcPr>
            <w:tcW w:w="517" w:type="dxa"/>
          </w:tcPr>
          <w:p w14:paraId="68CFCE0C" w14:textId="77777777" w:rsidR="000758B2" w:rsidRPr="000758B2" w:rsidRDefault="000758B2" w:rsidP="003B1DE0">
            <w:pPr>
              <w:pStyle w:val="TableParagraph"/>
              <w:rPr>
                <w:rFonts w:ascii="Verdana" w:hAnsi="Verdana" w:cs="Arial"/>
                <w:i/>
                <w:iCs/>
                <w:color w:val="000000" w:themeColor="text1"/>
                <w:sz w:val="16"/>
              </w:rPr>
            </w:pPr>
          </w:p>
        </w:tc>
        <w:tc>
          <w:tcPr>
            <w:tcW w:w="4649" w:type="dxa"/>
          </w:tcPr>
          <w:p w14:paraId="07209155" w14:textId="77777777" w:rsidR="000758B2" w:rsidRPr="000758B2" w:rsidRDefault="000758B2" w:rsidP="003B1DE0">
            <w:pPr>
              <w:pStyle w:val="TableParagraph"/>
              <w:spacing w:line="206" w:lineRule="exact"/>
              <w:ind w:left="104" w:right="797"/>
              <w:rPr>
                <w:rFonts w:ascii="Verdana" w:hAnsi="Verdana" w:cs="Arial"/>
                <w:i/>
                <w:iCs/>
                <w:color w:val="000000" w:themeColor="text1"/>
                <w:sz w:val="18"/>
              </w:rPr>
            </w:pPr>
            <w:r w:rsidRPr="000758B2">
              <w:rPr>
                <w:rFonts w:ascii="Verdana" w:hAnsi="Verdana" w:cs="Arial"/>
                <w:i/>
                <w:iCs/>
                <w:color w:val="000000" w:themeColor="text1"/>
                <w:sz w:val="18"/>
              </w:rPr>
              <w:t>PRODUCTOS ALIMENTICIOS, BEBIDAS Y TABACO;</w:t>
            </w:r>
            <w:r w:rsidRPr="000758B2">
              <w:rPr>
                <w:rFonts w:ascii="Verdana" w:hAnsi="Verdana" w:cs="Arial"/>
                <w:i/>
                <w:iCs/>
                <w:color w:val="000000" w:themeColor="text1"/>
                <w:spacing w:val="-9"/>
                <w:sz w:val="18"/>
              </w:rPr>
              <w:t xml:space="preserve"> </w:t>
            </w:r>
            <w:r w:rsidRPr="000758B2">
              <w:rPr>
                <w:rFonts w:ascii="Verdana" w:hAnsi="Verdana" w:cs="Arial"/>
                <w:i/>
                <w:iCs/>
                <w:color w:val="000000" w:themeColor="text1"/>
                <w:sz w:val="18"/>
              </w:rPr>
              <w:t>TEXTILES,</w:t>
            </w:r>
            <w:r w:rsidRPr="000758B2">
              <w:rPr>
                <w:rFonts w:ascii="Verdana" w:hAnsi="Verdana" w:cs="Arial"/>
                <w:i/>
                <w:iCs/>
                <w:color w:val="000000" w:themeColor="text1"/>
                <w:spacing w:val="-9"/>
                <w:sz w:val="18"/>
              </w:rPr>
              <w:t xml:space="preserve"> </w:t>
            </w:r>
            <w:r w:rsidRPr="000758B2">
              <w:rPr>
                <w:rFonts w:ascii="Verdana" w:hAnsi="Verdana" w:cs="Arial"/>
                <w:i/>
                <w:iCs/>
                <w:color w:val="000000" w:themeColor="text1"/>
                <w:sz w:val="18"/>
              </w:rPr>
              <w:t>PRENDAS</w:t>
            </w:r>
            <w:r w:rsidRPr="000758B2">
              <w:rPr>
                <w:rFonts w:ascii="Verdana" w:hAnsi="Verdana" w:cs="Arial"/>
                <w:i/>
                <w:iCs/>
                <w:color w:val="000000" w:themeColor="text1"/>
                <w:spacing w:val="-9"/>
                <w:sz w:val="18"/>
              </w:rPr>
              <w:t xml:space="preserve"> </w:t>
            </w:r>
            <w:r w:rsidRPr="000758B2">
              <w:rPr>
                <w:rFonts w:ascii="Verdana" w:hAnsi="Verdana" w:cs="Arial"/>
                <w:i/>
                <w:iCs/>
                <w:color w:val="000000" w:themeColor="text1"/>
                <w:sz w:val="18"/>
              </w:rPr>
              <w:t>DE</w:t>
            </w:r>
            <w:r w:rsidRPr="000758B2">
              <w:rPr>
                <w:rFonts w:ascii="Verdana" w:hAnsi="Verdana" w:cs="Arial"/>
                <w:i/>
                <w:iCs/>
                <w:color w:val="000000" w:themeColor="text1"/>
                <w:spacing w:val="-10"/>
                <w:sz w:val="18"/>
              </w:rPr>
              <w:t xml:space="preserve"> </w:t>
            </w:r>
            <w:r w:rsidRPr="000758B2">
              <w:rPr>
                <w:rFonts w:ascii="Verdana" w:hAnsi="Verdana" w:cs="Arial"/>
                <w:i/>
                <w:iCs/>
                <w:color w:val="000000" w:themeColor="text1"/>
                <w:sz w:val="18"/>
              </w:rPr>
              <w:t>VESTIR Y PRODUCTOS DE CUERO</w:t>
            </w:r>
          </w:p>
        </w:tc>
      </w:tr>
    </w:tbl>
    <w:p w14:paraId="0CA55D16" w14:textId="77777777" w:rsidR="000758B2" w:rsidRPr="000758B2" w:rsidRDefault="000758B2" w:rsidP="000758B2">
      <w:pPr>
        <w:pStyle w:val="Textoindependiente"/>
        <w:rPr>
          <w:rFonts w:ascii="Verdana" w:hAnsi="Verdana" w:cs="Arial"/>
          <w:b/>
          <w:i/>
          <w:iCs/>
          <w:color w:val="000000" w:themeColor="text1"/>
        </w:rPr>
      </w:pPr>
    </w:p>
    <w:p w14:paraId="3EF0D9C7" w14:textId="77777777" w:rsidR="000758B2" w:rsidRPr="000758B2" w:rsidRDefault="000758B2" w:rsidP="000758B2">
      <w:pPr>
        <w:pStyle w:val="Textoindependiente"/>
        <w:rPr>
          <w:rFonts w:ascii="Verdana" w:hAnsi="Verdana" w:cs="Arial"/>
          <w:b/>
          <w:i/>
          <w:iCs/>
          <w:color w:val="000000" w:themeColor="text1"/>
        </w:rPr>
      </w:pPr>
    </w:p>
    <w:p w14:paraId="38DF7764" w14:textId="77777777" w:rsidR="000758B2" w:rsidRPr="000758B2" w:rsidRDefault="000758B2" w:rsidP="000758B2">
      <w:pPr>
        <w:pStyle w:val="Prrafodelista"/>
        <w:widowControl w:val="0"/>
        <w:numPr>
          <w:ilvl w:val="0"/>
          <w:numId w:val="9"/>
        </w:numPr>
        <w:tabs>
          <w:tab w:val="left" w:pos="981"/>
        </w:tabs>
        <w:autoSpaceDE w:val="0"/>
        <w:autoSpaceDN w:val="0"/>
        <w:spacing w:after="0" w:line="240" w:lineRule="auto"/>
        <w:ind w:left="981"/>
        <w:contextualSpacing w:val="0"/>
        <w:rPr>
          <w:rFonts w:ascii="Verdana" w:hAnsi="Verdana" w:cs="Arial"/>
          <w:b/>
          <w:i/>
          <w:iCs/>
          <w:color w:val="000000" w:themeColor="text1"/>
          <w:sz w:val="18"/>
          <w:szCs w:val="18"/>
        </w:rPr>
      </w:pPr>
      <w:r w:rsidRPr="000758B2">
        <w:rPr>
          <w:rFonts w:ascii="Verdana" w:hAnsi="Verdana" w:cs="Arial"/>
          <w:b/>
          <w:i/>
          <w:iCs/>
          <w:color w:val="000000" w:themeColor="text1"/>
          <w:sz w:val="18"/>
          <w:szCs w:val="18"/>
        </w:rPr>
        <w:t>CLASIFICADOR</w:t>
      </w:r>
      <w:r w:rsidRPr="000758B2">
        <w:rPr>
          <w:rFonts w:ascii="Verdana" w:hAnsi="Verdana" w:cs="Arial"/>
          <w:b/>
          <w:i/>
          <w:iCs/>
          <w:color w:val="000000" w:themeColor="text1"/>
          <w:spacing w:val="-2"/>
          <w:sz w:val="18"/>
          <w:szCs w:val="18"/>
        </w:rPr>
        <w:t xml:space="preserve"> </w:t>
      </w:r>
      <w:r w:rsidRPr="000758B2">
        <w:rPr>
          <w:rFonts w:ascii="Verdana" w:hAnsi="Verdana" w:cs="Arial"/>
          <w:b/>
          <w:i/>
          <w:iCs/>
          <w:color w:val="000000" w:themeColor="text1"/>
          <w:sz w:val="18"/>
          <w:szCs w:val="18"/>
        </w:rPr>
        <w:t>(ES)</w:t>
      </w:r>
      <w:r w:rsidRPr="000758B2">
        <w:rPr>
          <w:rFonts w:ascii="Verdana" w:hAnsi="Verdana" w:cs="Arial"/>
          <w:b/>
          <w:i/>
          <w:iCs/>
          <w:color w:val="000000" w:themeColor="text1"/>
          <w:spacing w:val="-2"/>
          <w:sz w:val="18"/>
          <w:szCs w:val="18"/>
        </w:rPr>
        <w:t xml:space="preserve"> </w:t>
      </w:r>
      <w:r w:rsidRPr="000758B2">
        <w:rPr>
          <w:rFonts w:ascii="Verdana" w:hAnsi="Verdana" w:cs="Arial"/>
          <w:b/>
          <w:i/>
          <w:iCs/>
          <w:color w:val="000000" w:themeColor="text1"/>
          <w:sz w:val="18"/>
          <w:szCs w:val="18"/>
        </w:rPr>
        <w:t>DEL</w:t>
      </w:r>
      <w:r w:rsidRPr="000758B2">
        <w:rPr>
          <w:rFonts w:ascii="Verdana" w:hAnsi="Verdana" w:cs="Arial"/>
          <w:b/>
          <w:i/>
          <w:iCs/>
          <w:color w:val="000000" w:themeColor="text1"/>
          <w:spacing w:val="-6"/>
          <w:sz w:val="18"/>
          <w:szCs w:val="18"/>
        </w:rPr>
        <w:t xml:space="preserve"> </w:t>
      </w:r>
      <w:r w:rsidRPr="000758B2">
        <w:rPr>
          <w:rFonts w:ascii="Verdana" w:hAnsi="Verdana" w:cs="Arial"/>
          <w:b/>
          <w:i/>
          <w:iCs/>
          <w:color w:val="000000" w:themeColor="text1"/>
          <w:spacing w:val="-2"/>
          <w:sz w:val="18"/>
          <w:szCs w:val="18"/>
        </w:rPr>
        <w:t>GASTO:</w:t>
      </w:r>
    </w:p>
    <w:p w14:paraId="6FF417D5" w14:textId="77777777" w:rsidR="000758B2" w:rsidRPr="000758B2" w:rsidRDefault="000758B2" w:rsidP="000758B2">
      <w:pPr>
        <w:pStyle w:val="Textoindependiente"/>
        <w:spacing w:before="1"/>
        <w:rPr>
          <w:rFonts w:ascii="Verdana" w:hAnsi="Verdana" w:cs="Arial"/>
          <w:b/>
          <w:i/>
          <w:iCs/>
          <w:color w:val="000000" w:themeColor="text1"/>
          <w:sz w:val="18"/>
          <w:szCs w:val="18"/>
        </w:rPr>
      </w:pPr>
    </w:p>
    <w:p w14:paraId="024344C9" w14:textId="77777777" w:rsidR="000758B2" w:rsidRPr="000758B2" w:rsidRDefault="000758B2" w:rsidP="000758B2">
      <w:pPr>
        <w:pStyle w:val="Textoindependiente"/>
        <w:ind w:left="883" w:right="118"/>
        <w:rPr>
          <w:rFonts w:ascii="Verdana" w:hAnsi="Verdana" w:cs="Arial"/>
          <w:i/>
          <w:iCs/>
          <w:color w:val="000000" w:themeColor="text1"/>
          <w:sz w:val="18"/>
          <w:szCs w:val="18"/>
        </w:rPr>
      </w:pPr>
      <w:r w:rsidRPr="000758B2">
        <w:rPr>
          <w:rFonts w:ascii="Verdana" w:hAnsi="Verdana" w:cs="Arial"/>
          <w:i/>
          <w:iCs/>
          <w:color w:val="000000" w:themeColor="text1"/>
          <w:w w:val="105"/>
          <w:sz w:val="18"/>
          <w:szCs w:val="18"/>
        </w:rPr>
        <w:t>Corresponde</w:t>
      </w:r>
      <w:r w:rsidRPr="000758B2">
        <w:rPr>
          <w:rFonts w:ascii="Verdana" w:hAnsi="Verdana" w:cs="Arial"/>
          <w:i/>
          <w:iCs/>
          <w:color w:val="000000" w:themeColor="text1"/>
          <w:spacing w:val="-3"/>
          <w:w w:val="105"/>
          <w:sz w:val="18"/>
          <w:szCs w:val="18"/>
        </w:rPr>
        <w:t xml:space="preserve"> </w:t>
      </w:r>
      <w:r w:rsidRPr="000758B2">
        <w:rPr>
          <w:rFonts w:ascii="Verdana" w:hAnsi="Verdana" w:cs="Arial"/>
          <w:i/>
          <w:iCs/>
          <w:color w:val="000000" w:themeColor="text1"/>
          <w:w w:val="105"/>
          <w:sz w:val="18"/>
          <w:szCs w:val="18"/>
        </w:rPr>
        <w:t>a</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la</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adquisición</w:t>
      </w:r>
      <w:r w:rsidRPr="000758B2">
        <w:rPr>
          <w:rFonts w:ascii="Verdana" w:hAnsi="Verdana" w:cs="Arial"/>
          <w:i/>
          <w:iCs/>
          <w:color w:val="000000" w:themeColor="text1"/>
          <w:spacing w:val="-4"/>
          <w:w w:val="105"/>
          <w:sz w:val="18"/>
          <w:szCs w:val="18"/>
        </w:rPr>
        <w:t xml:space="preserve"> </w:t>
      </w:r>
      <w:r w:rsidRPr="000758B2">
        <w:rPr>
          <w:rFonts w:ascii="Verdana" w:hAnsi="Verdana" w:cs="Arial"/>
          <w:i/>
          <w:iCs/>
          <w:color w:val="000000" w:themeColor="text1"/>
          <w:w w:val="105"/>
          <w:sz w:val="18"/>
          <w:szCs w:val="18"/>
        </w:rPr>
        <w:t>de</w:t>
      </w:r>
      <w:r w:rsidRPr="000758B2">
        <w:rPr>
          <w:rFonts w:ascii="Verdana" w:hAnsi="Verdana" w:cs="Arial"/>
          <w:i/>
          <w:iCs/>
          <w:color w:val="000000" w:themeColor="text1"/>
          <w:spacing w:val="-3"/>
          <w:w w:val="105"/>
          <w:sz w:val="18"/>
          <w:szCs w:val="18"/>
        </w:rPr>
        <w:t xml:space="preserve"> </w:t>
      </w:r>
      <w:r w:rsidRPr="000758B2">
        <w:rPr>
          <w:rFonts w:ascii="Verdana" w:hAnsi="Verdana" w:cs="Arial"/>
          <w:i/>
          <w:iCs/>
          <w:color w:val="000000" w:themeColor="text1"/>
          <w:w w:val="105"/>
          <w:sz w:val="18"/>
          <w:szCs w:val="18"/>
        </w:rPr>
        <w:t>un</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servicio</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que</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puede</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ser</w:t>
      </w:r>
      <w:r w:rsidRPr="000758B2">
        <w:rPr>
          <w:rFonts w:ascii="Verdana" w:hAnsi="Verdana" w:cs="Arial"/>
          <w:i/>
          <w:iCs/>
          <w:color w:val="000000" w:themeColor="text1"/>
          <w:spacing w:val="-5"/>
          <w:w w:val="105"/>
          <w:sz w:val="18"/>
          <w:szCs w:val="18"/>
        </w:rPr>
        <w:t xml:space="preserve"> </w:t>
      </w:r>
      <w:r w:rsidRPr="000758B2">
        <w:rPr>
          <w:rFonts w:ascii="Verdana" w:hAnsi="Verdana" w:cs="Arial"/>
          <w:i/>
          <w:iCs/>
          <w:color w:val="000000" w:themeColor="text1"/>
          <w:w w:val="105"/>
          <w:sz w:val="18"/>
          <w:szCs w:val="18"/>
        </w:rPr>
        <w:t>prestado</w:t>
      </w:r>
      <w:r w:rsidRPr="000758B2">
        <w:rPr>
          <w:rFonts w:ascii="Verdana" w:hAnsi="Verdana" w:cs="Arial"/>
          <w:i/>
          <w:iCs/>
          <w:color w:val="000000" w:themeColor="text1"/>
          <w:spacing w:val="-3"/>
          <w:w w:val="105"/>
          <w:sz w:val="18"/>
          <w:szCs w:val="18"/>
        </w:rPr>
        <w:t xml:space="preserve"> </w:t>
      </w:r>
      <w:r w:rsidRPr="000758B2">
        <w:rPr>
          <w:rFonts w:ascii="Verdana" w:hAnsi="Verdana" w:cs="Arial"/>
          <w:i/>
          <w:iCs/>
          <w:color w:val="000000" w:themeColor="text1"/>
          <w:w w:val="105"/>
          <w:sz w:val="18"/>
          <w:szCs w:val="18"/>
        </w:rPr>
        <w:t>directamente</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por</w:t>
      </w:r>
      <w:r w:rsidRPr="000758B2">
        <w:rPr>
          <w:rFonts w:ascii="Verdana" w:hAnsi="Verdana" w:cs="Arial"/>
          <w:i/>
          <w:iCs/>
          <w:color w:val="000000" w:themeColor="text1"/>
          <w:spacing w:val="-3"/>
          <w:w w:val="105"/>
          <w:sz w:val="18"/>
          <w:szCs w:val="18"/>
        </w:rPr>
        <w:t xml:space="preserve"> </w:t>
      </w:r>
      <w:r w:rsidRPr="000758B2">
        <w:rPr>
          <w:rFonts w:ascii="Verdana" w:hAnsi="Verdana" w:cs="Arial"/>
          <w:i/>
          <w:iCs/>
          <w:color w:val="000000" w:themeColor="text1"/>
          <w:w w:val="105"/>
          <w:sz w:val="18"/>
          <w:szCs w:val="18"/>
        </w:rPr>
        <w:t>el</w:t>
      </w:r>
      <w:r w:rsidRPr="000758B2">
        <w:rPr>
          <w:rFonts w:ascii="Verdana" w:hAnsi="Verdana" w:cs="Arial"/>
          <w:i/>
          <w:iCs/>
          <w:color w:val="000000" w:themeColor="text1"/>
          <w:spacing w:val="-4"/>
          <w:w w:val="105"/>
          <w:sz w:val="18"/>
          <w:szCs w:val="18"/>
        </w:rPr>
        <w:t xml:space="preserve"> </w:t>
      </w:r>
      <w:r w:rsidRPr="000758B2">
        <w:rPr>
          <w:rFonts w:ascii="Verdana" w:hAnsi="Verdana" w:cs="Arial"/>
          <w:i/>
          <w:iCs/>
          <w:color w:val="000000" w:themeColor="text1"/>
          <w:w w:val="105"/>
          <w:sz w:val="18"/>
          <w:szCs w:val="18"/>
        </w:rPr>
        <w:t>instituto</w:t>
      </w:r>
      <w:r w:rsidRPr="000758B2">
        <w:rPr>
          <w:rFonts w:ascii="Verdana" w:hAnsi="Verdana" w:cs="Arial"/>
          <w:i/>
          <w:iCs/>
          <w:color w:val="000000" w:themeColor="text1"/>
          <w:spacing w:val="-3"/>
          <w:w w:val="105"/>
          <w:sz w:val="18"/>
          <w:szCs w:val="18"/>
        </w:rPr>
        <w:t xml:space="preserve"> </w:t>
      </w:r>
      <w:r w:rsidRPr="000758B2">
        <w:rPr>
          <w:rFonts w:ascii="Verdana" w:hAnsi="Verdana" w:cs="Arial"/>
          <w:i/>
          <w:iCs/>
          <w:color w:val="000000" w:themeColor="text1"/>
          <w:w w:val="105"/>
          <w:sz w:val="18"/>
          <w:szCs w:val="18"/>
        </w:rPr>
        <w:t>o</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con un</w:t>
      </w:r>
      <w:r w:rsidRPr="000758B2">
        <w:rPr>
          <w:rFonts w:ascii="Verdana" w:hAnsi="Verdana" w:cs="Arial"/>
          <w:i/>
          <w:iCs/>
          <w:color w:val="000000" w:themeColor="text1"/>
          <w:spacing w:val="-7"/>
          <w:w w:val="105"/>
          <w:sz w:val="18"/>
          <w:szCs w:val="18"/>
        </w:rPr>
        <w:t xml:space="preserve"> </w:t>
      </w:r>
      <w:r w:rsidRPr="000758B2">
        <w:rPr>
          <w:rFonts w:ascii="Verdana" w:hAnsi="Verdana" w:cs="Arial"/>
          <w:i/>
          <w:iCs/>
          <w:color w:val="000000" w:themeColor="text1"/>
          <w:w w:val="105"/>
          <w:sz w:val="18"/>
          <w:szCs w:val="18"/>
        </w:rPr>
        <w:t>operador</w:t>
      </w:r>
      <w:r w:rsidRPr="000758B2">
        <w:rPr>
          <w:rFonts w:ascii="Verdana" w:hAnsi="Verdana" w:cs="Arial"/>
          <w:i/>
          <w:iCs/>
          <w:color w:val="000000" w:themeColor="text1"/>
          <w:spacing w:val="-7"/>
          <w:w w:val="105"/>
          <w:sz w:val="18"/>
          <w:szCs w:val="18"/>
        </w:rPr>
        <w:t xml:space="preserve"> </w:t>
      </w:r>
      <w:r w:rsidRPr="000758B2">
        <w:rPr>
          <w:rFonts w:ascii="Verdana" w:hAnsi="Verdana" w:cs="Arial"/>
          <w:i/>
          <w:iCs/>
          <w:color w:val="000000" w:themeColor="text1"/>
          <w:w w:val="105"/>
          <w:sz w:val="18"/>
          <w:szCs w:val="18"/>
        </w:rPr>
        <w:t>que</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desarrolle</w:t>
      </w:r>
      <w:r w:rsidRPr="000758B2">
        <w:rPr>
          <w:rFonts w:ascii="Verdana" w:hAnsi="Verdana" w:cs="Arial"/>
          <w:i/>
          <w:iCs/>
          <w:color w:val="000000" w:themeColor="text1"/>
          <w:spacing w:val="-9"/>
          <w:w w:val="105"/>
          <w:sz w:val="18"/>
          <w:szCs w:val="18"/>
        </w:rPr>
        <w:t xml:space="preserve"> </w:t>
      </w:r>
      <w:r w:rsidRPr="000758B2">
        <w:rPr>
          <w:rFonts w:ascii="Verdana" w:hAnsi="Verdana" w:cs="Arial"/>
          <w:i/>
          <w:iCs/>
          <w:color w:val="000000" w:themeColor="text1"/>
          <w:w w:val="105"/>
          <w:sz w:val="18"/>
          <w:szCs w:val="18"/>
        </w:rPr>
        <w:t>las</w:t>
      </w:r>
      <w:r w:rsidRPr="000758B2">
        <w:rPr>
          <w:rFonts w:ascii="Verdana" w:hAnsi="Verdana" w:cs="Arial"/>
          <w:i/>
          <w:iCs/>
          <w:color w:val="000000" w:themeColor="text1"/>
          <w:spacing w:val="-8"/>
          <w:w w:val="105"/>
          <w:sz w:val="18"/>
          <w:szCs w:val="18"/>
        </w:rPr>
        <w:t xml:space="preserve"> </w:t>
      </w:r>
      <w:r w:rsidRPr="000758B2">
        <w:rPr>
          <w:rFonts w:ascii="Verdana" w:hAnsi="Verdana" w:cs="Arial"/>
          <w:i/>
          <w:iCs/>
          <w:color w:val="000000" w:themeColor="text1"/>
          <w:w w:val="105"/>
          <w:sz w:val="18"/>
          <w:szCs w:val="18"/>
        </w:rPr>
        <w:t>acciones</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necesarias</w:t>
      </w:r>
      <w:r w:rsidRPr="000758B2">
        <w:rPr>
          <w:rFonts w:ascii="Verdana" w:hAnsi="Verdana" w:cs="Arial"/>
          <w:i/>
          <w:iCs/>
          <w:color w:val="000000" w:themeColor="text1"/>
          <w:spacing w:val="-5"/>
          <w:w w:val="105"/>
          <w:sz w:val="18"/>
          <w:szCs w:val="18"/>
        </w:rPr>
        <w:t xml:space="preserve"> </w:t>
      </w:r>
      <w:r w:rsidRPr="000758B2">
        <w:rPr>
          <w:rFonts w:ascii="Verdana" w:hAnsi="Verdana" w:cs="Arial"/>
          <w:i/>
          <w:iCs/>
          <w:color w:val="000000" w:themeColor="text1"/>
          <w:w w:val="105"/>
          <w:sz w:val="18"/>
          <w:szCs w:val="18"/>
        </w:rPr>
        <w:t>para</w:t>
      </w:r>
      <w:r w:rsidRPr="000758B2">
        <w:rPr>
          <w:rFonts w:ascii="Verdana" w:hAnsi="Verdana" w:cs="Arial"/>
          <w:i/>
          <w:iCs/>
          <w:color w:val="000000" w:themeColor="text1"/>
          <w:spacing w:val="-9"/>
          <w:w w:val="105"/>
          <w:sz w:val="18"/>
          <w:szCs w:val="18"/>
        </w:rPr>
        <w:t xml:space="preserve"> </w:t>
      </w:r>
      <w:r w:rsidRPr="000758B2">
        <w:rPr>
          <w:rFonts w:ascii="Verdana" w:hAnsi="Verdana" w:cs="Arial"/>
          <w:i/>
          <w:iCs/>
          <w:color w:val="000000" w:themeColor="text1"/>
          <w:w w:val="105"/>
          <w:sz w:val="18"/>
          <w:szCs w:val="18"/>
        </w:rPr>
        <w:t>cumplir</w:t>
      </w:r>
      <w:r w:rsidRPr="000758B2">
        <w:rPr>
          <w:rFonts w:ascii="Verdana" w:hAnsi="Verdana" w:cs="Arial"/>
          <w:i/>
          <w:iCs/>
          <w:color w:val="000000" w:themeColor="text1"/>
          <w:spacing w:val="-8"/>
          <w:w w:val="105"/>
          <w:sz w:val="18"/>
          <w:szCs w:val="18"/>
        </w:rPr>
        <w:t xml:space="preserve"> </w:t>
      </w:r>
      <w:r w:rsidRPr="000758B2">
        <w:rPr>
          <w:rFonts w:ascii="Verdana" w:hAnsi="Verdana" w:cs="Arial"/>
          <w:i/>
          <w:iCs/>
          <w:color w:val="000000" w:themeColor="text1"/>
          <w:w w:val="105"/>
          <w:sz w:val="18"/>
          <w:szCs w:val="18"/>
        </w:rPr>
        <w:t>con</w:t>
      </w:r>
      <w:r w:rsidRPr="000758B2">
        <w:rPr>
          <w:rFonts w:ascii="Verdana" w:hAnsi="Verdana" w:cs="Arial"/>
          <w:i/>
          <w:iCs/>
          <w:color w:val="000000" w:themeColor="text1"/>
          <w:spacing w:val="-9"/>
          <w:w w:val="105"/>
          <w:sz w:val="18"/>
          <w:szCs w:val="18"/>
        </w:rPr>
        <w:t xml:space="preserve"> </w:t>
      </w:r>
      <w:r w:rsidRPr="000758B2">
        <w:rPr>
          <w:rFonts w:ascii="Verdana" w:hAnsi="Verdana" w:cs="Arial"/>
          <w:i/>
          <w:iCs/>
          <w:color w:val="000000" w:themeColor="text1"/>
          <w:w w:val="105"/>
          <w:sz w:val="18"/>
          <w:szCs w:val="18"/>
        </w:rPr>
        <w:t>la</w:t>
      </w:r>
      <w:r w:rsidRPr="000758B2">
        <w:rPr>
          <w:rFonts w:ascii="Verdana" w:hAnsi="Verdana" w:cs="Arial"/>
          <w:i/>
          <w:iCs/>
          <w:color w:val="000000" w:themeColor="text1"/>
          <w:spacing w:val="-6"/>
          <w:w w:val="105"/>
          <w:sz w:val="18"/>
          <w:szCs w:val="18"/>
        </w:rPr>
        <w:t xml:space="preserve"> </w:t>
      </w:r>
      <w:r w:rsidRPr="000758B2">
        <w:rPr>
          <w:rFonts w:ascii="Verdana" w:hAnsi="Verdana" w:cs="Arial"/>
          <w:i/>
          <w:iCs/>
          <w:color w:val="000000" w:themeColor="text1"/>
          <w:w w:val="105"/>
          <w:sz w:val="18"/>
          <w:szCs w:val="18"/>
        </w:rPr>
        <w:t>prestación</w:t>
      </w:r>
      <w:r w:rsidRPr="000758B2">
        <w:rPr>
          <w:rFonts w:ascii="Verdana" w:hAnsi="Verdana" w:cs="Arial"/>
          <w:i/>
          <w:iCs/>
          <w:color w:val="000000" w:themeColor="text1"/>
          <w:spacing w:val="-7"/>
          <w:w w:val="105"/>
          <w:sz w:val="18"/>
          <w:szCs w:val="18"/>
        </w:rPr>
        <w:t xml:space="preserve"> </w:t>
      </w:r>
      <w:r w:rsidRPr="000758B2">
        <w:rPr>
          <w:rFonts w:ascii="Verdana" w:hAnsi="Verdana" w:cs="Arial"/>
          <w:i/>
          <w:iCs/>
          <w:color w:val="000000" w:themeColor="text1"/>
          <w:w w:val="105"/>
          <w:sz w:val="18"/>
          <w:szCs w:val="18"/>
        </w:rPr>
        <w:t>del</w:t>
      </w:r>
      <w:r w:rsidRPr="000758B2">
        <w:rPr>
          <w:rFonts w:ascii="Verdana" w:hAnsi="Verdana" w:cs="Arial"/>
          <w:i/>
          <w:iCs/>
          <w:color w:val="000000" w:themeColor="text1"/>
          <w:spacing w:val="-7"/>
          <w:w w:val="105"/>
          <w:sz w:val="18"/>
          <w:szCs w:val="18"/>
        </w:rPr>
        <w:t xml:space="preserve"> </w:t>
      </w:r>
      <w:r w:rsidRPr="000758B2">
        <w:rPr>
          <w:rFonts w:ascii="Verdana" w:hAnsi="Verdana" w:cs="Arial"/>
          <w:i/>
          <w:iCs/>
          <w:color w:val="000000" w:themeColor="text1"/>
          <w:w w:val="105"/>
          <w:sz w:val="18"/>
          <w:szCs w:val="18"/>
        </w:rPr>
        <w:t>servicio;</w:t>
      </w:r>
      <w:r w:rsidRPr="000758B2">
        <w:rPr>
          <w:rFonts w:ascii="Verdana" w:hAnsi="Verdana" w:cs="Arial"/>
          <w:i/>
          <w:iCs/>
          <w:color w:val="000000" w:themeColor="text1"/>
          <w:spacing w:val="-8"/>
          <w:w w:val="105"/>
          <w:sz w:val="18"/>
          <w:szCs w:val="18"/>
        </w:rPr>
        <w:t xml:space="preserve"> </w:t>
      </w:r>
      <w:r w:rsidRPr="000758B2">
        <w:rPr>
          <w:rFonts w:ascii="Verdana" w:hAnsi="Verdana" w:cs="Arial"/>
          <w:i/>
          <w:iCs/>
          <w:color w:val="000000" w:themeColor="text1"/>
          <w:spacing w:val="-2"/>
          <w:w w:val="105"/>
          <w:sz w:val="18"/>
          <w:szCs w:val="18"/>
        </w:rPr>
        <w:t>incluye:</w:t>
      </w:r>
    </w:p>
    <w:p w14:paraId="69B296FA" w14:textId="77777777" w:rsidR="000758B2" w:rsidRPr="000758B2" w:rsidRDefault="000758B2" w:rsidP="000758B2">
      <w:pPr>
        <w:pStyle w:val="Ttulo1"/>
        <w:spacing w:before="205"/>
        <w:ind w:firstLine="621"/>
        <w:rPr>
          <w:rFonts w:ascii="Verdana" w:hAnsi="Verdana"/>
          <w:i/>
          <w:iCs/>
          <w:color w:val="000000" w:themeColor="text1"/>
          <w:sz w:val="18"/>
          <w:szCs w:val="18"/>
        </w:rPr>
      </w:pPr>
      <w:r w:rsidRPr="000758B2">
        <w:rPr>
          <w:rFonts w:ascii="Verdana" w:hAnsi="Verdana"/>
          <w:i/>
          <w:iCs/>
          <w:color w:val="000000" w:themeColor="text1"/>
          <w:sz w:val="18"/>
          <w:szCs w:val="18"/>
        </w:rPr>
        <w:t>02-02-02-009-003-05</w:t>
      </w:r>
      <w:r w:rsidRPr="000758B2">
        <w:rPr>
          <w:rFonts w:ascii="Verdana" w:hAnsi="Verdana"/>
          <w:i/>
          <w:iCs/>
          <w:color w:val="000000" w:themeColor="text1"/>
          <w:spacing w:val="36"/>
          <w:sz w:val="18"/>
          <w:szCs w:val="18"/>
        </w:rPr>
        <w:t xml:space="preserve"> </w:t>
      </w:r>
      <w:r w:rsidRPr="000758B2">
        <w:rPr>
          <w:rFonts w:ascii="Verdana" w:hAnsi="Verdana"/>
          <w:i/>
          <w:iCs/>
          <w:color w:val="000000" w:themeColor="text1"/>
          <w:sz w:val="18"/>
          <w:szCs w:val="18"/>
        </w:rPr>
        <w:t>OTROS</w:t>
      </w:r>
      <w:r w:rsidRPr="000758B2">
        <w:rPr>
          <w:rFonts w:ascii="Verdana" w:hAnsi="Verdana"/>
          <w:i/>
          <w:iCs/>
          <w:color w:val="000000" w:themeColor="text1"/>
          <w:spacing w:val="35"/>
          <w:sz w:val="18"/>
          <w:szCs w:val="18"/>
        </w:rPr>
        <w:t xml:space="preserve"> </w:t>
      </w:r>
      <w:r w:rsidRPr="000758B2">
        <w:rPr>
          <w:rFonts w:ascii="Verdana" w:hAnsi="Verdana"/>
          <w:i/>
          <w:iCs/>
          <w:color w:val="000000" w:themeColor="text1"/>
          <w:sz w:val="18"/>
          <w:szCs w:val="18"/>
        </w:rPr>
        <w:t>SERVICIOS</w:t>
      </w:r>
      <w:r w:rsidRPr="000758B2">
        <w:rPr>
          <w:rFonts w:ascii="Verdana" w:hAnsi="Verdana"/>
          <w:i/>
          <w:iCs/>
          <w:color w:val="000000" w:themeColor="text1"/>
          <w:spacing w:val="35"/>
          <w:sz w:val="18"/>
          <w:szCs w:val="18"/>
        </w:rPr>
        <w:t xml:space="preserve"> </w:t>
      </w:r>
      <w:r w:rsidRPr="000758B2">
        <w:rPr>
          <w:rFonts w:ascii="Verdana" w:hAnsi="Verdana"/>
          <w:i/>
          <w:iCs/>
          <w:color w:val="000000" w:themeColor="text1"/>
          <w:sz w:val="18"/>
          <w:szCs w:val="18"/>
        </w:rPr>
        <w:t>SOCIALES</w:t>
      </w:r>
      <w:r w:rsidRPr="000758B2">
        <w:rPr>
          <w:rFonts w:ascii="Verdana" w:hAnsi="Verdana"/>
          <w:i/>
          <w:iCs/>
          <w:color w:val="000000" w:themeColor="text1"/>
          <w:spacing w:val="39"/>
          <w:sz w:val="18"/>
          <w:szCs w:val="18"/>
        </w:rPr>
        <w:t xml:space="preserve"> </w:t>
      </w:r>
      <w:r w:rsidRPr="000758B2">
        <w:rPr>
          <w:rFonts w:ascii="Verdana" w:hAnsi="Verdana"/>
          <w:i/>
          <w:iCs/>
          <w:color w:val="000000" w:themeColor="text1"/>
          <w:sz w:val="18"/>
          <w:szCs w:val="18"/>
        </w:rPr>
        <w:t>SIN</w:t>
      </w:r>
      <w:r w:rsidRPr="000758B2">
        <w:rPr>
          <w:rFonts w:ascii="Verdana" w:hAnsi="Verdana"/>
          <w:i/>
          <w:iCs/>
          <w:color w:val="000000" w:themeColor="text1"/>
          <w:spacing w:val="33"/>
          <w:sz w:val="18"/>
          <w:szCs w:val="18"/>
        </w:rPr>
        <w:t xml:space="preserve"> </w:t>
      </w:r>
      <w:r w:rsidRPr="000758B2">
        <w:rPr>
          <w:rFonts w:ascii="Verdana" w:hAnsi="Verdana"/>
          <w:i/>
          <w:iCs/>
          <w:color w:val="000000" w:themeColor="text1"/>
          <w:spacing w:val="-2"/>
          <w:sz w:val="18"/>
          <w:szCs w:val="18"/>
        </w:rPr>
        <w:t>ALOJAMIENTO</w:t>
      </w:r>
    </w:p>
    <w:p w14:paraId="0356EB5D" w14:textId="77777777" w:rsidR="000758B2" w:rsidRPr="000758B2" w:rsidRDefault="000758B2" w:rsidP="000758B2">
      <w:pPr>
        <w:pStyle w:val="Textoindependiente"/>
        <w:spacing w:before="1"/>
        <w:rPr>
          <w:rFonts w:ascii="Verdana" w:hAnsi="Verdana" w:cs="Arial"/>
          <w:b/>
          <w:i/>
          <w:iCs/>
          <w:color w:val="000000" w:themeColor="text1"/>
          <w:sz w:val="18"/>
          <w:szCs w:val="18"/>
        </w:rPr>
      </w:pPr>
    </w:p>
    <w:p w14:paraId="3890008A" w14:textId="77777777" w:rsidR="000758B2" w:rsidRPr="000758B2" w:rsidRDefault="000758B2" w:rsidP="000758B2">
      <w:pPr>
        <w:spacing w:before="1"/>
        <w:ind w:left="621"/>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TALENTO</w:t>
      </w:r>
      <w:r w:rsidRPr="000758B2">
        <w:rPr>
          <w:rFonts w:ascii="Verdana" w:hAnsi="Verdana" w:cs="Arial"/>
          <w:b/>
          <w:i/>
          <w:iCs/>
          <w:color w:val="000000" w:themeColor="text1"/>
          <w:spacing w:val="-7"/>
          <w:sz w:val="18"/>
          <w:szCs w:val="18"/>
        </w:rPr>
        <w:t xml:space="preserve"> </w:t>
      </w:r>
      <w:r w:rsidRPr="000758B2">
        <w:rPr>
          <w:rFonts w:ascii="Verdana" w:hAnsi="Verdana" w:cs="Arial"/>
          <w:b/>
          <w:i/>
          <w:iCs/>
          <w:color w:val="000000" w:themeColor="text1"/>
          <w:spacing w:val="-2"/>
          <w:sz w:val="18"/>
          <w:szCs w:val="18"/>
        </w:rPr>
        <w:t>HUMANO</w:t>
      </w:r>
    </w:p>
    <w:p w14:paraId="077178FD" w14:textId="77777777" w:rsidR="000758B2" w:rsidRPr="000758B2" w:rsidRDefault="000758B2" w:rsidP="000758B2">
      <w:pPr>
        <w:pStyle w:val="Prrafodelista"/>
        <w:widowControl w:val="0"/>
        <w:numPr>
          <w:ilvl w:val="1"/>
          <w:numId w:val="9"/>
        </w:numPr>
        <w:tabs>
          <w:tab w:val="left" w:pos="981"/>
        </w:tabs>
        <w:autoSpaceDE w:val="0"/>
        <w:autoSpaceDN w:val="0"/>
        <w:spacing w:before="205" w:after="0" w:line="240" w:lineRule="auto"/>
        <w:ind w:left="981" w:right="385"/>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Contratación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personas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naturales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o</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jurídicas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desarrollo</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actividades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descritas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guías operativas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orientadas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al</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desarrollo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modalidad</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según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concertación</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realizada</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con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comunidades y</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acuerdo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con</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lo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establecido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manual</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operativo;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así</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mismo,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personal</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apoyo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a</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gestión</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las actividades transversales en el marco de la implementación de la modalidad.</w:t>
      </w:r>
    </w:p>
    <w:p w14:paraId="273B46FF"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6"/>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Pago</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sabedores,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parteras,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palabreros,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danzadores,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médicos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tradicionales,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preparadoras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alimentos tradicionales,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autoridades</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indígenas,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negras,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afrodescendientes,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raizales,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 xml:space="preserve">palenqueras, </w:t>
      </w:r>
      <w:proofErr w:type="spellStart"/>
      <w:r w:rsidRPr="000758B2">
        <w:rPr>
          <w:rFonts w:ascii="Verdana" w:hAnsi="Verdana" w:cs="Arial"/>
          <w:i/>
          <w:iCs/>
          <w:color w:val="000000" w:themeColor="text1"/>
          <w:sz w:val="18"/>
          <w:szCs w:val="18"/>
        </w:rPr>
        <w:t>Rrom</w:t>
      </w:r>
      <w:proofErr w:type="spellEnd"/>
      <w:r w:rsidRPr="000758B2">
        <w:rPr>
          <w:rFonts w:ascii="Verdana" w:hAnsi="Verdana" w:cs="Arial"/>
          <w:i/>
          <w:iCs/>
          <w:color w:val="000000" w:themeColor="text1"/>
          <w:sz w:val="18"/>
          <w:szCs w:val="18"/>
        </w:rPr>
        <w:t>, representantes legales de organizaciones étnicas y/o campesinas, delegados de comunidades étnicas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y/o</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campesinas,</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entre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otras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que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se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consideren</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por</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étnicas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y/o</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campesinas,</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para el desarrollo de actividades comunitarias y familiares, contempladas en la modalidad.</w:t>
      </w:r>
    </w:p>
    <w:p w14:paraId="281F6A3F" w14:textId="77777777" w:rsidR="000758B2" w:rsidRPr="000758B2" w:rsidRDefault="000758B2" w:rsidP="000758B2">
      <w:pPr>
        <w:pStyle w:val="Prrafodelista"/>
        <w:widowControl w:val="0"/>
        <w:tabs>
          <w:tab w:val="left" w:pos="981"/>
        </w:tabs>
        <w:autoSpaceDE w:val="0"/>
        <w:autoSpaceDN w:val="0"/>
        <w:spacing w:after="0" w:line="240" w:lineRule="auto"/>
        <w:ind w:left="981" w:right="386"/>
        <w:contextualSpacing w:val="0"/>
        <w:jc w:val="both"/>
        <w:rPr>
          <w:rFonts w:ascii="Verdana" w:hAnsi="Verdana" w:cs="Arial"/>
          <w:i/>
          <w:iCs/>
          <w:color w:val="000000" w:themeColor="text1"/>
          <w:sz w:val="18"/>
          <w:szCs w:val="18"/>
        </w:rPr>
      </w:pPr>
    </w:p>
    <w:p w14:paraId="583BC2E9" w14:textId="77777777" w:rsidR="000758B2" w:rsidRPr="000758B2" w:rsidRDefault="000758B2" w:rsidP="000758B2">
      <w:pPr>
        <w:spacing w:before="1" w:after="0"/>
        <w:ind w:left="621"/>
        <w:rPr>
          <w:rFonts w:ascii="Verdana" w:hAnsi="Verdana" w:cs="Arial"/>
          <w:b/>
          <w:i/>
          <w:iCs/>
          <w:color w:val="000000" w:themeColor="text1"/>
          <w:spacing w:val="-2"/>
          <w:sz w:val="18"/>
          <w:szCs w:val="18"/>
        </w:rPr>
      </w:pPr>
      <w:r w:rsidRPr="000758B2">
        <w:rPr>
          <w:rFonts w:ascii="Verdana" w:hAnsi="Verdana" w:cs="Arial"/>
          <w:b/>
          <w:i/>
          <w:iCs/>
          <w:color w:val="000000" w:themeColor="text1"/>
          <w:spacing w:val="-2"/>
          <w:sz w:val="18"/>
          <w:szCs w:val="18"/>
        </w:rPr>
        <w:t>INSUMOS</w:t>
      </w:r>
    </w:p>
    <w:p w14:paraId="07B13E30" w14:textId="77777777" w:rsidR="000758B2" w:rsidRPr="000758B2" w:rsidRDefault="000758B2" w:rsidP="000758B2">
      <w:pPr>
        <w:pStyle w:val="Prrafodelista"/>
        <w:widowControl w:val="0"/>
        <w:numPr>
          <w:ilvl w:val="1"/>
          <w:numId w:val="9"/>
        </w:numPr>
        <w:tabs>
          <w:tab w:val="left" w:pos="981"/>
        </w:tabs>
        <w:autoSpaceDE w:val="0"/>
        <w:autoSpaceDN w:val="0"/>
        <w:spacing w:before="206" w:after="0" w:line="240" w:lineRule="auto"/>
        <w:ind w:left="981" w:right="381"/>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Compra</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transporte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pie</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cría</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especies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menores,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semillas,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plántulas,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productos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agrícolas,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abonos orgánicos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materiales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necesarios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desarrollo</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iniciativas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comunitarias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soberanía</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autonomía alimentaria y nutricional desde un enfoque sustentable; adecuación de galpones, pozos o estanques piscícolas, conejeras, huertas, patios, chagras, conucos y terrazas familiares, herramientas e insumos para acceso a fuentes hídricas y el aseguramiento al abastecimiento de agua (recipientes de almacenamiento, mangueras, boca tomas, acoples, regaderas, entre otros).</w:t>
      </w:r>
    </w:p>
    <w:p w14:paraId="35AB6D3D"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elaboración,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producción,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reproducción,</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y/o</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distribución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materiales,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audiovisuales,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impresos, tecnológicos,</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entre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otros,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que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aporten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al</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fortalecimiento</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cultural,</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identitario</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consolidación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sistemas de cuidado individual y colectivo con comunidades étnicas y campesinas.</w:t>
      </w:r>
    </w:p>
    <w:p w14:paraId="0C8A80AD"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para el diseño, elaboración y/o adquisición de materiales didácticos, instrumentos y/o herramientas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desarrollo</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iniciativas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comunitarias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e</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institucionales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marco</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del</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 xml:space="preserve">fortalecimiento cultural e identitario de las comunidades étnicas y/o campesinas (por ejemplo: papelería, fotocopias, </w:t>
      </w:r>
      <w:r w:rsidRPr="000758B2">
        <w:rPr>
          <w:rFonts w:ascii="Verdana" w:hAnsi="Verdana" w:cs="Arial"/>
          <w:i/>
          <w:iCs/>
          <w:color w:val="000000" w:themeColor="text1"/>
          <w:sz w:val="18"/>
          <w:szCs w:val="18"/>
        </w:rPr>
        <w:lastRenderedPageBreak/>
        <w:t>impresiones, fotografías, materiales audiovisuales o digitales, instrumentos musicales, pintura corporal, pintura para murales y demás materiales e insumos para el fortalecimiento de la memoria, la</w:t>
      </w:r>
      <w:r w:rsidRPr="000758B2">
        <w:rPr>
          <w:rFonts w:ascii="Verdana" w:hAnsi="Verdana" w:cs="Arial"/>
          <w:i/>
          <w:iCs/>
          <w:color w:val="000000" w:themeColor="text1"/>
          <w:spacing w:val="40"/>
          <w:sz w:val="18"/>
          <w:szCs w:val="18"/>
        </w:rPr>
        <w:t xml:space="preserve"> </w:t>
      </w:r>
      <w:r w:rsidRPr="000758B2">
        <w:rPr>
          <w:rFonts w:ascii="Verdana" w:hAnsi="Verdana" w:cs="Arial"/>
          <w:i/>
          <w:iCs/>
          <w:color w:val="000000" w:themeColor="text1"/>
          <w:sz w:val="18"/>
          <w:szCs w:val="18"/>
        </w:rPr>
        <w:t xml:space="preserve">danza, la música, la elaboración de cultura material, rituales, proceso de armonización, semillas, entre otros). </w:t>
      </w:r>
    </w:p>
    <w:p w14:paraId="38771336"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1"/>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de materiales para el desarrollo de rituales, círculos de la palabra y demás prácticas culturales propias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étnicas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y/o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campesinas,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por</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ejemplo,</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plantas,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semillas,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bastones, inciensos, velas, frutas, alimentos, escancias, entre otros.</w:t>
      </w:r>
    </w:p>
    <w:p w14:paraId="4B28D875"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8"/>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de materiales para la adecuación de los espacios de atención de niñas, niños, adolescentes, familias y comunidades de grupos étnicos y/o campesinos, con el objeto de afianzar los procesos identitarios y las prácticas culturales en el marco de la protección integral.</w:t>
      </w:r>
    </w:p>
    <w:p w14:paraId="7904D22C" w14:textId="77777777" w:rsidR="000758B2" w:rsidRPr="000758B2" w:rsidRDefault="000758B2" w:rsidP="000758B2">
      <w:pPr>
        <w:pStyle w:val="Prrafodelista"/>
        <w:widowControl w:val="0"/>
        <w:tabs>
          <w:tab w:val="left" w:pos="981"/>
        </w:tabs>
        <w:autoSpaceDE w:val="0"/>
        <w:autoSpaceDN w:val="0"/>
        <w:spacing w:after="0" w:line="240" w:lineRule="auto"/>
        <w:ind w:left="981" w:right="388"/>
        <w:contextualSpacing w:val="0"/>
        <w:jc w:val="both"/>
        <w:rPr>
          <w:rFonts w:ascii="Verdana" w:hAnsi="Verdana" w:cs="Arial"/>
          <w:i/>
          <w:iCs/>
          <w:color w:val="000000" w:themeColor="text1"/>
          <w:sz w:val="18"/>
          <w:szCs w:val="18"/>
        </w:rPr>
      </w:pPr>
    </w:p>
    <w:p w14:paraId="48FFE1BD" w14:textId="77777777" w:rsidR="000758B2" w:rsidRPr="000758B2" w:rsidRDefault="000758B2" w:rsidP="000758B2">
      <w:pPr>
        <w:spacing w:before="1" w:after="0"/>
        <w:ind w:left="621"/>
        <w:rPr>
          <w:rFonts w:ascii="Verdana" w:hAnsi="Verdana" w:cs="Arial"/>
          <w:b/>
          <w:i/>
          <w:iCs/>
          <w:color w:val="000000" w:themeColor="text1"/>
          <w:spacing w:val="-2"/>
          <w:sz w:val="18"/>
          <w:szCs w:val="18"/>
        </w:rPr>
      </w:pPr>
      <w:r w:rsidRPr="000758B2">
        <w:rPr>
          <w:rFonts w:ascii="Verdana" w:hAnsi="Verdana" w:cs="Arial"/>
          <w:b/>
          <w:i/>
          <w:iCs/>
          <w:color w:val="000000" w:themeColor="text1"/>
          <w:spacing w:val="-2"/>
          <w:sz w:val="18"/>
          <w:szCs w:val="18"/>
        </w:rPr>
        <w:t>TRANSPORTE Y GASTOS DE VIAJE</w:t>
      </w:r>
    </w:p>
    <w:p w14:paraId="1B83DDF6" w14:textId="77777777" w:rsidR="000758B2" w:rsidRPr="000758B2" w:rsidRDefault="000758B2" w:rsidP="000758B2">
      <w:pPr>
        <w:pStyle w:val="Prrafodelista"/>
        <w:widowControl w:val="0"/>
        <w:numPr>
          <w:ilvl w:val="1"/>
          <w:numId w:val="9"/>
        </w:numPr>
        <w:tabs>
          <w:tab w:val="left" w:pos="981"/>
        </w:tabs>
        <w:autoSpaceDE w:val="0"/>
        <w:autoSpaceDN w:val="0"/>
        <w:spacing w:before="206" w:after="0" w:line="240" w:lineRule="auto"/>
        <w:ind w:left="981" w:right="379"/>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de viaje y de transporte de las familias y miembros de la comunidad para su participación en las actividades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encuentros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comunitarios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y/o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familiares,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niños,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niñas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adolescentes,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visitas</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domiciliarias 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acompañamiento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familiar,</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formación</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formadores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demás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actividades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marco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modalidad.</w:t>
      </w:r>
    </w:p>
    <w:p w14:paraId="2CE6F917"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 xml:space="preserve">Gastos de viaje, hospedaje y de transporte terrestre, fluvial, marítimo, aéreo, mular de sabedores, parteras, palabreros, danzadores, médicos tradicionales, preparadoras de alimentos tradicionales, autoridades de comunidades indígenas, negras, afrodescendientes, raizales, palenqueras, </w:t>
      </w:r>
      <w:proofErr w:type="spellStart"/>
      <w:r w:rsidRPr="000758B2">
        <w:rPr>
          <w:rFonts w:ascii="Verdana" w:hAnsi="Verdana" w:cs="Arial"/>
          <w:i/>
          <w:iCs/>
          <w:color w:val="000000" w:themeColor="text1"/>
          <w:sz w:val="18"/>
          <w:szCs w:val="18"/>
        </w:rPr>
        <w:t>Rrom</w:t>
      </w:r>
      <w:proofErr w:type="spellEnd"/>
      <w:r w:rsidRPr="000758B2">
        <w:rPr>
          <w:rFonts w:ascii="Verdana" w:hAnsi="Verdana" w:cs="Arial"/>
          <w:i/>
          <w:iCs/>
          <w:color w:val="000000" w:themeColor="text1"/>
          <w:sz w:val="18"/>
          <w:szCs w:val="18"/>
        </w:rPr>
        <w:t>, representantes legales de organizaciones étnicas y/o campesinas, delegados de comunidades étnicas y/o campesinas, entre otras que se consideren necesarias para el desarrollo de las actividades en el marco de la ejecución de la modalidad.</w:t>
      </w:r>
    </w:p>
    <w:p w14:paraId="33EEAF36"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9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transporte</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que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se</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requieran</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garantizar</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entrega</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a</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étnicas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campesinas a nivel nacional 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Alimentos de</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Alto Valor Nutritivo -</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AAVN, según el proceso de concertación.</w:t>
      </w:r>
    </w:p>
    <w:p w14:paraId="66C48BDF" w14:textId="77777777" w:rsidR="000758B2" w:rsidRPr="000758B2" w:rsidRDefault="000758B2" w:rsidP="000758B2">
      <w:pPr>
        <w:widowControl w:val="0"/>
        <w:tabs>
          <w:tab w:val="left" w:pos="981"/>
        </w:tabs>
        <w:autoSpaceDE w:val="0"/>
        <w:autoSpaceDN w:val="0"/>
        <w:spacing w:after="0" w:line="240" w:lineRule="auto"/>
        <w:ind w:left="621" w:right="392"/>
        <w:jc w:val="both"/>
        <w:rPr>
          <w:rFonts w:ascii="Verdana" w:hAnsi="Verdana" w:cs="Arial"/>
          <w:b/>
          <w:i/>
          <w:iCs/>
          <w:color w:val="000000" w:themeColor="text1"/>
          <w:spacing w:val="-2"/>
          <w:sz w:val="18"/>
          <w:szCs w:val="18"/>
        </w:rPr>
      </w:pPr>
    </w:p>
    <w:p w14:paraId="1D36E160" w14:textId="77777777" w:rsidR="000758B2" w:rsidRPr="000758B2" w:rsidRDefault="000758B2" w:rsidP="000758B2">
      <w:pPr>
        <w:widowControl w:val="0"/>
        <w:tabs>
          <w:tab w:val="left" w:pos="981"/>
        </w:tabs>
        <w:autoSpaceDE w:val="0"/>
        <w:autoSpaceDN w:val="0"/>
        <w:spacing w:after="0" w:line="240" w:lineRule="auto"/>
        <w:ind w:left="621" w:right="392"/>
        <w:jc w:val="both"/>
        <w:rPr>
          <w:rFonts w:ascii="Verdana" w:hAnsi="Verdana" w:cs="Arial"/>
          <w:i/>
          <w:iCs/>
          <w:color w:val="000000" w:themeColor="text1"/>
          <w:sz w:val="18"/>
          <w:szCs w:val="18"/>
        </w:rPr>
      </w:pPr>
      <w:r w:rsidRPr="000758B2">
        <w:rPr>
          <w:rFonts w:ascii="Verdana" w:hAnsi="Verdana" w:cs="Arial"/>
          <w:b/>
          <w:i/>
          <w:iCs/>
          <w:color w:val="000000" w:themeColor="text1"/>
          <w:spacing w:val="-2"/>
          <w:sz w:val="18"/>
          <w:szCs w:val="18"/>
        </w:rPr>
        <w:t>ALIMENTACIÓN</w:t>
      </w:r>
    </w:p>
    <w:p w14:paraId="5D70E0E9" w14:textId="77777777" w:rsidR="000758B2" w:rsidRPr="000758B2" w:rsidRDefault="000758B2" w:rsidP="000758B2">
      <w:pPr>
        <w:pStyle w:val="Prrafodelista"/>
        <w:widowControl w:val="0"/>
        <w:tabs>
          <w:tab w:val="left" w:pos="981"/>
        </w:tabs>
        <w:autoSpaceDE w:val="0"/>
        <w:autoSpaceDN w:val="0"/>
        <w:spacing w:after="0" w:line="240" w:lineRule="auto"/>
        <w:ind w:left="981" w:right="388"/>
        <w:contextualSpacing w:val="0"/>
        <w:jc w:val="both"/>
        <w:rPr>
          <w:rFonts w:ascii="Verdana" w:hAnsi="Verdana" w:cs="Arial"/>
          <w:i/>
          <w:iCs/>
          <w:color w:val="000000" w:themeColor="text1"/>
          <w:sz w:val="18"/>
          <w:szCs w:val="18"/>
        </w:rPr>
      </w:pPr>
    </w:p>
    <w:p w14:paraId="4E713DF5"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90"/>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Apoyos alimentarios para ollas comunitarias y refrigerios a base de productos locales, basados en la cultura alimentaria propia de los pueblos étnicos y/o campesinos, que serán consumidos durante el desarrollo de las actividades planteadas en la ejecución de la modalidad.</w:t>
      </w:r>
    </w:p>
    <w:p w14:paraId="6962CEBF" w14:textId="77777777" w:rsidR="000758B2" w:rsidRPr="000758B2" w:rsidRDefault="000758B2" w:rsidP="000758B2">
      <w:pPr>
        <w:pStyle w:val="Prrafodelista"/>
        <w:widowControl w:val="0"/>
        <w:tabs>
          <w:tab w:val="left" w:pos="981"/>
        </w:tabs>
        <w:autoSpaceDE w:val="0"/>
        <w:autoSpaceDN w:val="0"/>
        <w:spacing w:after="0" w:line="240" w:lineRule="auto"/>
        <w:ind w:left="981" w:right="390"/>
        <w:contextualSpacing w:val="0"/>
        <w:jc w:val="both"/>
        <w:rPr>
          <w:rFonts w:ascii="Verdana" w:hAnsi="Verdana" w:cs="Arial"/>
          <w:i/>
          <w:iCs/>
          <w:color w:val="000000" w:themeColor="text1"/>
          <w:sz w:val="18"/>
          <w:szCs w:val="18"/>
        </w:rPr>
      </w:pPr>
    </w:p>
    <w:p w14:paraId="0EA26110" w14:textId="77777777" w:rsidR="000758B2" w:rsidRPr="000758B2" w:rsidRDefault="000758B2" w:rsidP="000758B2">
      <w:pPr>
        <w:widowControl w:val="0"/>
        <w:tabs>
          <w:tab w:val="left" w:pos="981"/>
        </w:tabs>
        <w:autoSpaceDE w:val="0"/>
        <w:autoSpaceDN w:val="0"/>
        <w:spacing w:after="0" w:line="240" w:lineRule="auto"/>
        <w:ind w:left="621" w:right="392"/>
        <w:jc w:val="both"/>
        <w:rPr>
          <w:rFonts w:ascii="Verdana" w:hAnsi="Verdana" w:cs="Arial"/>
          <w:b/>
          <w:i/>
          <w:iCs/>
          <w:color w:val="000000" w:themeColor="text1"/>
          <w:spacing w:val="-2"/>
          <w:sz w:val="18"/>
          <w:szCs w:val="18"/>
        </w:rPr>
      </w:pPr>
      <w:r w:rsidRPr="000758B2">
        <w:rPr>
          <w:rFonts w:ascii="Verdana" w:hAnsi="Verdana" w:cs="Arial"/>
          <w:b/>
          <w:i/>
          <w:iCs/>
          <w:color w:val="000000" w:themeColor="text1"/>
          <w:spacing w:val="-2"/>
          <w:sz w:val="18"/>
          <w:szCs w:val="18"/>
        </w:rPr>
        <w:t>EVENTOS</w:t>
      </w:r>
    </w:p>
    <w:p w14:paraId="067256F7" w14:textId="77777777" w:rsidR="000758B2" w:rsidRPr="000758B2" w:rsidRDefault="000758B2" w:rsidP="000758B2">
      <w:pPr>
        <w:pStyle w:val="Prrafodelista"/>
        <w:widowControl w:val="0"/>
        <w:numPr>
          <w:ilvl w:val="1"/>
          <w:numId w:val="9"/>
        </w:numPr>
        <w:tabs>
          <w:tab w:val="left" w:pos="981"/>
        </w:tabs>
        <w:autoSpaceDE w:val="0"/>
        <w:autoSpaceDN w:val="0"/>
        <w:spacing w:before="206" w:after="0" w:line="240" w:lineRule="auto"/>
        <w:ind w:left="981" w:right="388"/>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Materiales e insumos orientados al desarrollo de actividades para la socialización de conocimientos, el fortalecimiento</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saberes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ancestrales,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intercambio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experiencias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articulación</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 xml:space="preserve">estrategias, programas, lineamientos, manuales, guías y proyectos dirigidos a las comunidades étnicas y/o </w:t>
      </w:r>
      <w:r w:rsidRPr="000758B2">
        <w:rPr>
          <w:rFonts w:ascii="Verdana" w:hAnsi="Verdana" w:cs="Arial"/>
          <w:i/>
          <w:iCs/>
          <w:color w:val="000000" w:themeColor="text1"/>
          <w:spacing w:val="-2"/>
          <w:sz w:val="18"/>
          <w:szCs w:val="18"/>
        </w:rPr>
        <w:t>campesinas.</w:t>
      </w:r>
    </w:p>
    <w:p w14:paraId="6B7F0563"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apoyo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logístico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(alquiler</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instalaciones,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ayudas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audiovisuales,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elementos</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consumo)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 xml:space="preserve">para la formación de sabedores, parteras, palabreros, danzadores, médicos tradicionales, preparadoras de alimentos tradicionales, autoridades de comunidades indígenas, negras, afrodescendientes, raizales, palenqueras, </w:t>
      </w:r>
      <w:proofErr w:type="spellStart"/>
      <w:r w:rsidRPr="000758B2">
        <w:rPr>
          <w:rFonts w:ascii="Verdana" w:hAnsi="Verdana" w:cs="Arial"/>
          <w:i/>
          <w:iCs/>
          <w:color w:val="000000" w:themeColor="text1"/>
          <w:sz w:val="18"/>
          <w:szCs w:val="18"/>
        </w:rPr>
        <w:t>Rrom</w:t>
      </w:r>
      <w:proofErr w:type="spellEnd"/>
      <w:r w:rsidRPr="000758B2">
        <w:rPr>
          <w:rFonts w:ascii="Verdana" w:hAnsi="Verdana" w:cs="Arial"/>
          <w:i/>
          <w:iCs/>
          <w:color w:val="000000" w:themeColor="text1"/>
          <w:sz w:val="18"/>
          <w:szCs w:val="18"/>
        </w:rPr>
        <w:t xml:space="preserve"> y/o campesinas; representantes legales de organizaciones étnicas y/o campesinas, delegados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étnicas</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y/o</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campesinas,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entre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otras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que</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se</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consideren</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necesarias</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13"/>
          <w:sz w:val="18"/>
          <w:szCs w:val="18"/>
        </w:rPr>
        <w:t xml:space="preserve"> </w:t>
      </w:r>
      <w:r w:rsidRPr="000758B2">
        <w:rPr>
          <w:rFonts w:ascii="Verdana" w:hAnsi="Verdana" w:cs="Arial"/>
          <w:i/>
          <w:iCs/>
          <w:color w:val="000000" w:themeColor="text1"/>
          <w:sz w:val="18"/>
          <w:szCs w:val="18"/>
        </w:rPr>
        <w:t>marco de los procesos de fortalecimiento a la identidad cultural de las comunidades étnicas y/o campesinas, dentro del desarrollo de la modalidad.</w:t>
      </w:r>
    </w:p>
    <w:p w14:paraId="02FEA7FF"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Materiales e insumos para el fortalecimiento de las prácticas y estrategias de protección integral de los derechos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niñas,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niños,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adolescentes,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familias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línea</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con</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planes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de vida,</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planes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del</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buen</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vivir</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planes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de etnodesarrollo</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z w:val="18"/>
          <w:szCs w:val="18"/>
        </w:rPr>
        <w:t>étnicas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y/o</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campesinas a nivel nacional.</w:t>
      </w:r>
    </w:p>
    <w:p w14:paraId="7E7F8D04" w14:textId="77777777" w:rsidR="000758B2" w:rsidRPr="000758B2" w:rsidRDefault="000758B2" w:rsidP="000758B2">
      <w:pPr>
        <w:pStyle w:val="Prrafodelista"/>
        <w:widowControl w:val="0"/>
        <w:tabs>
          <w:tab w:val="left" w:pos="981"/>
        </w:tabs>
        <w:autoSpaceDE w:val="0"/>
        <w:autoSpaceDN w:val="0"/>
        <w:spacing w:after="0" w:line="240" w:lineRule="auto"/>
        <w:ind w:left="981" w:right="382"/>
        <w:contextualSpacing w:val="0"/>
        <w:jc w:val="both"/>
        <w:rPr>
          <w:rFonts w:ascii="Verdana" w:hAnsi="Verdana" w:cs="Arial"/>
          <w:i/>
          <w:iCs/>
          <w:color w:val="000000" w:themeColor="text1"/>
          <w:sz w:val="18"/>
          <w:szCs w:val="18"/>
        </w:rPr>
      </w:pPr>
    </w:p>
    <w:p w14:paraId="7E51D92C" w14:textId="77777777" w:rsidR="000758B2" w:rsidRPr="000758B2" w:rsidRDefault="000758B2" w:rsidP="000758B2">
      <w:pPr>
        <w:widowControl w:val="0"/>
        <w:tabs>
          <w:tab w:val="left" w:pos="981"/>
        </w:tabs>
        <w:autoSpaceDE w:val="0"/>
        <w:autoSpaceDN w:val="0"/>
        <w:spacing w:after="0" w:line="240" w:lineRule="auto"/>
        <w:ind w:left="621" w:right="392"/>
        <w:jc w:val="both"/>
        <w:rPr>
          <w:rFonts w:ascii="Verdana" w:hAnsi="Verdana" w:cs="Arial"/>
          <w:i/>
          <w:iCs/>
          <w:color w:val="000000" w:themeColor="text1"/>
          <w:sz w:val="18"/>
          <w:szCs w:val="18"/>
        </w:rPr>
      </w:pPr>
      <w:r w:rsidRPr="000758B2">
        <w:rPr>
          <w:rFonts w:ascii="Verdana" w:hAnsi="Verdana" w:cs="Arial"/>
          <w:b/>
          <w:i/>
          <w:iCs/>
          <w:color w:val="000000" w:themeColor="text1"/>
          <w:spacing w:val="-2"/>
          <w:sz w:val="18"/>
          <w:szCs w:val="18"/>
        </w:rPr>
        <w:t>COMUNICACIONES</w:t>
      </w:r>
    </w:p>
    <w:p w14:paraId="25057488" w14:textId="77777777" w:rsidR="000758B2" w:rsidRPr="000758B2" w:rsidRDefault="000758B2" w:rsidP="000758B2">
      <w:pPr>
        <w:pStyle w:val="Textoindependiente"/>
        <w:spacing w:before="1"/>
        <w:rPr>
          <w:rFonts w:ascii="Verdana" w:hAnsi="Verdana" w:cs="Arial"/>
          <w:b/>
          <w:i/>
          <w:iCs/>
          <w:color w:val="000000" w:themeColor="text1"/>
          <w:sz w:val="18"/>
          <w:szCs w:val="18"/>
        </w:rPr>
      </w:pPr>
    </w:p>
    <w:p w14:paraId="5D544F82"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79"/>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de apoyo para la difusión, divulgación, comunicación y sistematización de eventos, actividades, encuentros, que permitan conocer los procesos de fortalecimiento de las prácticas de prevención y protección</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integral</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las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niñas,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niños,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adolescentes,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familias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 las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comunidades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étnicas y/o campesinas.</w:t>
      </w:r>
    </w:p>
    <w:p w14:paraId="067B20B9" w14:textId="77777777" w:rsidR="000758B2" w:rsidRPr="000758B2" w:rsidRDefault="000758B2" w:rsidP="000758B2">
      <w:pPr>
        <w:pStyle w:val="Textoindependiente"/>
        <w:spacing w:before="205"/>
        <w:rPr>
          <w:rFonts w:ascii="Verdana" w:hAnsi="Verdana" w:cs="Arial"/>
          <w:i/>
          <w:iCs/>
          <w:color w:val="000000" w:themeColor="text1"/>
          <w:sz w:val="18"/>
          <w:szCs w:val="18"/>
        </w:rPr>
      </w:pPr>
    </w:p>
    <w:p w14:paraId="3CA2FB4D" w14:textId="77777777" w:rsidR="000758B2" w:rsidRPr="000758B2" w:rsidRDefault="000758B2" w:rsidP="000758B2">
      <w:pPr>
        <w:widowControl w:val="0"/>
        <w:tabs>
          <w:tab w:val="left" w:pos="981"/>
        </w:tabs>
        <w:autoSpaceDE w:val="0"/>
        <w:autoSpaceDN w:val="0"/>
        <w:spacing w:after="0" w:line="240" w:lineRule="auto"/>
        <w:ind w:left="621" w:right="392"/>
        <w:jc w:val="both"/>
        <w:rPr>
          <w:rFonts w:ascii="Verdana" w:hAnsi="Verdana" w:cs="Arial"/>
          <w:b/>
          <w:i/>
          <w:iCs/>
          <w:color w:val="000000" w:themeColor="text1"/>
          <w:spacing w:val="-2"/>
          <w:sz w:val="18"/>
          <w:szCs w:val="18"/>
        </w:rPr>
      </w:pPr>
      <w:r w:rsidRPr="000758B2">
        <w:rPr>
          <w:rFonts w:ascii="Verdana" w:hAnsi="Verdana" w:cs="Arial"/>
          <w:b/>
          <w:i/>
          <w:iCs/>
          <w:color w:val="000000" w:themeColor="text1"/>
          <w:spacing w:val="-2"/>
          <w:sz w:val="18"/>
          <w:szCs w:val="18"/>
        </w:rPr>
        <w:t>GASTOS ADMINISTRATIVOS</w:t>
      </w:r>
    </w:p>
    <w:p w14:paraId="538F8540" w14:textId="77777777" w:rsidR="000758B2" w:rsidRPr="000758B2" w:rsidRDefault="000758B2" w:rsidP="000758B2">
      <w:pPr>
        <w:pStyle w:val="Textoindependiente"/>
        <w:spacing w:before="65"/>
        <w:rPr>
          <w:rFonts w:ascii="Verdana" w:hAnsi="Verdana" w:cs="Arial"/>
          <w:b/>
          <w:i/>
          <w:iCs/>
          <w:color w:val="000000" w:themeColor="text1"/>
          <w:sz w:val="18"/>
          <w:szCs w:val="18"/>
        </w:rPr>
      </w:pPr>
    </w:p>
    <w:p w14:paraId="43F7BEA4"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4"/>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administrativos para la coordinación y la operación de la modalidad de conformidad con el porcentaje establecido.</w:t>
      </w:r>
    </w:p>
    <w:p w14:paraId="125983FB" w14:textId="77777777" w:rsidR="000758B2" w:rsidRPr="000758B2" w:rsidRDefault="000758B2" w:rsidP="000758B2">
      <w:pPr>
        <w:pStyle w:val="Prrafodelista"/>
        <w:widowControl w:val="0"/>
        <w:tabs>
          <w:tab w:val="left" w:pos="981"/>
        </w:tabs>
        <w:autoSpaceDE w:val="0"/>
        <w:autoSpaceDN w:val="0"/>
        <w:spacing w:after="0" w:line="240" w:lineRule="auto"/>
        <w:ind w:left="981" w:right="384"/>
        <w:contextualSpacing w:val="0"/>
        <w:jc w:val="both"/>
        <w:rPr>
          <w:rFonts w:ascii="Verdana" w:hAnsi="Verdana" w:cs="Arial"/>
          <w:i/>
          <w:iCs/>
          <w:color w:val="000000" w:themeColor="text1"/>
          <w:sz w:val="18"/>
          <w:szCs w:val="18"/>
        </w:rPr>
      </w:pPr>
    </w:p>
    <w:p w14:paraId="0F28E4F7" w14:textId="77777777" w:rsidR="000758B2" w:rsidRPr="000758B2" w:rsidRDefault="000758B2" w:rsidP="000758B2">
      <w:pPr>
        <w:widowControl w:val="0"/>
        <w:tabs>
          <w:tab w:val="left" w:pos="981"/>
        </w:tabs>
        <w:autoSpaceDE w:val="0"/>
        <w:autoSpaceDN w:val="0"/>
        <w:spacing w:after="0" w:line="240" w:lineRule="auto"/>
        <w:ind w:left="621" w:right="392"/>
        <w:jc w:val="both"/>
        <w:rPr>
          <w:rFonts w:ascii="Verdana" w:hAnsi="Verdana" w:cs="Arial"/>
          <w:i/>
          <w:iCs/>
          <w:color w:val="000000" w:themeColor="text1"/>
          <w:sz w:val="18"/>
          <w:szCs w:val="18"/>
        </w:rPr>
      </w:pPr>
      <w:r w:rsidRPr="000758B2">
        <w:rPr>
          <w:rFonts w:ascii="Verdana" w:hAnsi="Verdana" w:cs="Arial"/>
          <w:b/>
          <w:i/>
          <w:iCs/>
          <w:color w:val="000000" w:themeColor="text1"/>
          <w:spacing w:val="-2"/>
          <w:sz w:val="18"/>
          <w:szCs w:val="18"/>
        </w:rPr>
        <w:t>05-01-01-000 AGRICULTURA, SILVICULTURA Y PRODUCTOS DE LA PESCA</w:t>
      </w:r>
    </w:p>
    <w:p w14:paraId="2EE494B9" w14:textId="77777777" w:rsidR="000758B2" w:rsidRPr="000758B2" w:rsidRDefault="000758B2" w:rsidP="000758B2">
      <w:pPr>
        <w:pStyle w:val="Prrafodelista"/>
        <w:widowControl w:val="0"/>
        <w:numPr>
          <w:ilvl w:val="1"/>
          <w:numId w:val="9"/>
        </w:numPr>
        <w:tabs>
          <w:tab w:val="left" w:pos="981"/>
        </w:tabs>
        <w:autoSpaceDE w:val="0"/>
        <w:autoSpaceDN w:val="0"/>
        <w:spacing w:before="205" w:after="0" w:line="240" w:lineRule="auto"/>
        <w:ind w:left="981" w:right="386"/>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asociados a la adquisición de productos relacionados con la agricultura, la horticultura, la silvicultura</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productos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explotación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forestal.</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Incluye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también</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los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gastos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producción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 xml:space="preserve">relacionados con la compra de animales o productos de origen de animal y la compra de pescados o productos de la </w:t>
      </w:r>
      <w:r w:rsidRPr="000758B2">
        <w:rPr>
          <w:rFonts w:ascii="Verdana" w:hAnsi="Verdana" w:cs="Arial"/>
          <w:i/>
          <w:iCs/>
          <w:color w:val="000000" w:themeColor="text1"/>
          <w:spacing w:val="-2"/>
          <w:sz w:val="18"/>
          <w:szCs w:val="18"/>
        </w:rPr>
        <w:t>pesca.</w:t>
      </w:r>
    </w:p>
    <w:p w14:paraId="122A5181" w14:textId="77777777" w:rsidR="000758B2" w:rsidRPr="000758B2" w:rsidRDefault="000758B2" w:rsidP="000758B2">
      <w:pPr>
        <w:pStyle w:val="Ttulo1"/>
        <w:spacing w:before="205"/>
        <w:ind w:left="621" w:right="347"/>
        <w:rPr>
          <w:rFonts w:ascii="Verdana" w:eastAsia="Calibri" w:hAnsi="Verdana"/>
          <w:bCs/>
          <w:i/>
          <w:iCs/>
          <w:color w:val="000000" w:themeColor="text1"/>
          <w:spacing w:val="-2"/>
          <w:sz w:val="18"/>
          <w:szCs w:val="18"/>
        </w:rPr>
      </w:pPr>
      <w:r w:rsidRPr="000758B2">
        <w:rPr>
          <w:rFonts w:ascii="Verdana" w:eastAsia="Calibri" w:hAnsi="Verdana"/>
          <w:i/>
          <w:iCs/>
          <w:color w:val="000000" w:themeColor="text1"/>
          <w:spacing w:val="-2"/>
          <w:sz w:val="18"/>
          <w:szCs w:val="18"/>
        </w:rPr>
        <w:t>05-01-01-002 PRODUCTOS ALIMENTICIOS, BEBIDAS Y TABACO; TEXTILES, PRENDAS DE VESTIR Y PRODUCTOS DE CUERO</w:t>
      </w:r>
    </w:p>
    <w:p w14:paraId="7C858299" w14:textId="77777777" w:rsidR="000758B2" w:rsidRPr="000758B2" w:rsidRDefault="000758B2" w:rsidP="000758B2">
      <w:pPr>
        <w:pStyle w:val="Textoindependiente"/>
        <w:spacing w:before="1"/>
        <w:rPr>
          <w:rFonts w:ascii="Verdana" w:hAnsi="Verdana" w:cs="Arial"/>
          <w:b/>
          <w:i/>
          <w:iCs/>
          <w:color w:val="000000" w:themeColor="text1"/>
          <w:sz w:val="18"/>
          <w:szCs w:val="18"/>
        </w:rPr>
      </w:pPr>
    </w:p>
    <w:p w14:paraId="28F02563" w14:textId="77777777" w:rsidR="000758B2" w:rsidRPr="000758B2" w:rsidRDefault="000758B2" w:rsidP="000758B2">
      <w:pPr>
        <w:pStyle w:val="Prrafodelista"/>
        <w:widowControl w:val="0"/>
        <w:numPr>
          <w:ilvl w:val="1"/>
          <w:numId w:val="9"/>
        </w:numPr>
        <w:tabs>
          <w:tab w:val="left" w:pos="981"/>
        </w:tabs>
        <w:autoSpaceDE w:val="0"/>
        <w:autoSpaceDN w:val="0"/>
        <w:spacing w:after="0" w:line="240" w:lineRule="auto"/>
        <w:ind w:left="981" w:right="383"/>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 asociados a la adquisición de productos alimenticios como carne, así como, las preparaciones</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z w:val="18"/>
          <w:szCs w:val="18"/>
        </w:rPr>
        <w:t>y conservas de pescados, frutas y hortalizas; los productos lácteos y ovoproductos; los productos de la molinería; y todo tipo de bebidas. Esta sección incluye también la adquisición de insumos</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z w:val="18"/>
          <w:szCs w:val="18"/>
        </w:rPr>
        <w:t>como hilados, tejidos, artículos textiles y productos de cuero, entre otros.</w:t>
      </w:r>
    </w:p>
    <w:p w14:paraId="1FD71FE8" w14:textId="77777777" w:rsidR="000758B2" w:rsidRPr="000758B2" w:rsidRDefault="000758B2" w:rsidP="000758B2">
      <w:pPr>
        <w:pStyle w:val="Textoindependiente"/>
        <w:rPr>
          <w:rFonts w:ascii="Verdana" w:hAnsi="Verdana" w:cs="Arial"/>
          <w:i/>
          <w:iCs/>
          <w:color w:val="000000" w:themeColor="text1"/>
          <w:sz w:val="18"/>
          <w:szCs w:val="18"/>
        </w:rPr>
      </w:pPr>
    </w:p>
    <w:p w14:paraId="1AEFD210" w14:textId="77777777" w:rsidR="000758B2" w:rsidRPr="000758B2" w:rsidRDefault="000758B2" w:rsidP="000758B2">
      <w:pPr>
        <w:pStyle w:val="Textoindependiente"/>
        <w:rPr>
          <w:rFonts w:ascii="Verdana" w:hAnsi="Verdana" w:cs="Arial"/>
          <w:i/>
          <w:iCs/>
          <w:color w:val="000000" w:themeColor="text1"/>
          <w:sz w:val="18"/>
          <w:szCs w:val="18"/>
        </w:rPr>
      </w:pPr>
    </w:p>
    <w:p w14:paraId="7D5A6DED" w14:textId="77777777" w:rsidR="000758B2" w:rsidRPr="000758B2" w:rsidRDefault="000758B2" w:rsidP="000758B2">
      <w:pPr>
        <w:pStyle w:val="Prrafodelista"/>
        <w:widowControl w:val="0"/>
        <w:numPr>
          <w:ilvl w:val="0"/>
          <w:numId w:val="9"/>
        </w:numPr>
        <w:tabs>
          <w:tab w:val="left" w:pos="981"/>
        </w:tabs>
        <w:autoSpaceDE w:val="0"/>
        <w:autoSpaceDN w:val="0"/>
        <w:spacing w:before="1" w:after="0" w:line="240" w:lineRule="auto"/>
        <w:ind w:left="981"/>
        <w:contextualSpacing w:val="0"/>
        <w:rPr>
          <w:rFonts w:ascii="Verdana" w:hAnsi="Verdana" w:cs="Arial"/>
          <w:b/>
          <w:i/>
          <w:iCs/>
          <w:color w:val="000000" w:themeColor="text1"/>
          <w:spacing w:val="-2"/>
          <w:sz w:val="18"/>
          <w:szCs w:val="18"/>
        </w:rPr>
      </w:pPr>
      <w:r w:rsidRPr="000758B2">
        <w:rPr>
          <w:rFonts w:ascii="Verdana" w:hAnsi="Verdana" w:cs="Arial"/>
          <w:b/>
          <w:i/>
          <w:iCs/>
          <w:color w:val="000000" w:themeColor="text1"/>
          <w:spacing w:val="-2"/>
          <w:sz w:val="18"/>
          <w:szCs w:val="18"/>
        </w:rPr>
        <w:t>SERVICIOS MISIONALES ASOCIADOS</w:t>
      </w:r>
    </w:p>
    <w:p w14:paraId="11380D32" w14:textId="77777777" w:rsidR="000758B2" w:rsidRPr="000758B2" w:rsidRDefault="000758B2" w:rsidP="000758B2">
      <w:pPr>
        <w:pStyle w:val="Textoindependiente"/>
        <w:rPr>
          <w:rFonts w:ascii="Verdana" w:hAnsi="Verdana" w:cs="Arial"/>
          <w:b/>
          <w:i/>
          <w:iCs/>
          <w:color w:val="000000" w:themeColor="text1"/>
          <w:sz w:val="18"/>
          <w:szCs w:val="18"/>
        </w:rPr>
      </w:pPr>
    </w:p>
    <w:tbl>
      <w:tblPr>
        <w:tblStyle w:val="TableNormal1"/>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2266"/>
        <w:gridCol w:w="1483"/>
        <w:gridCol w:w="1711"/>
        <w:gridCol w:w="2336"/>
      </w:tblGrid>
      <w:tr w:rsidR="000758B2" w:rsidRPr="000758B2" w14:paraId="23FC9016" w14:textId="77777777" w:rsidTr="003B1DE0">
        <w:trPr>
          <w:trHeight w:val="758"/>
        </w:trPr>
        <w:tc>
          <w:tcPr>
            <w:tcW w:w="1130" w:type="dxa"/>
          </w:tcPr>
          <w:p w14:paraId="2E5EE073" w14:textId="77777777" w:rsidR="000758B2" w:rsidRPr="000758B2" w:rsidRDefault="000758B2" w:rsidP="003B1DE0">
            <w:pPr>
              <w:pStyle w:val="TableParagraph"/>
              <w:spacing w:before="171"/>
              <w:ind w:left="402" w:right="190" w:hanging="204"/>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 xml:space="preserve">CODIGO </w:t>
            </w:r>
            <w:r w:rsidRPr="000758B2">
              <w:rPr>
                <w:rFonts w:ascii="Verdana" w:hAnsi="Verdana" w:cs="Arial"/>
                <w:b/>
                <w:i/>
                <w:iCs/>
                <w:color w:val="000000" w:themeColor="text1"/>
                <w:spacing w:val="-4"/>
                <w:sz w:val="18"/>
                <w:szCs w:val="18"/>
              </w:rPr>
              <w:t>SIM</w:t>
            </w:r>
          </w:p>
        </w:tc>
        <w:tc>
          <w:tcPr>
            <w:tcW w:w="2266" w:type="dxa"/>
          </w:tcPr>
          <w:p w14:paraId="08D578D8" w14:textId="77777777" w:rsidR="000758B2" w:rsidRPr="000758B2" w:rsidRDefault="000758B2" w:rsidP="003B1DE0">
            <w:pPr>
              <w:pStyle w:val="TableParagraph"/>
              <w:spacing w:before="67"/>
              <w:rPr>
                <w:rFonts w:ascii="Verdana" w:hAnsi="Verdana" w:cs="Arial"/>
                <w:b/>
                <w:i/>
                <w:iCs/>
                <w:color w:val="000000" w:themeColor="text1"/>
                <w:sz w:val="18"/>
                <w:szCs w:val="18"/>
              </w:rPr>
            </w:pPr>
          </w:p>
          <w:p w14:paraId="00899A83" w14:textId="77777777" w:rsidR="000758B2" w:rsidRPr="000758B2" w:rsidRDefault="000758B2" w:rsidP="003B1DE0">
            <w:pPr>
              <w:pStyle w:val="TableParagraph"/>
              <w:spacing w:before="1"/>
              <w:ind w:left="729"/>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NOMBRE</w:t>
            </w:r>
          </w:p>
        </w:tc>
        <w:tc>
          <w:tcPr>
            <w:tcW w:w="1483" w:type="dxa"/>
          </w:tcPr>
          <w:p w14:paraId="39F9553A" w14:textId="77777777" w:rsidR="000758B2" w:rsidRPr="000758B2" w:rsidRDefault="000758B2" w:rsidP="003B1DE0">
            <w:pPr>
              <w:pStyle w:val="TableParagraph"/>
              <w:spacing w:before="68"/>
              <w:ind w:left="197" w:right="186" w:hanging="1"/>
              <w:jc w:val="center"/>
              <w:rPr>
                <w:rFonts w:ascii="Verdana" w:hAnsi="Verdana" w:cs="Arial"/>
                <w:b/>
                <w:i/>
                <w:iCs/>
                <w:color w:val="000000" w:themeColor="text1"/>
                <w:sz w:val="18"/>
                <w:szCs w:val="18"/>
              </w:rPr>
            </w:pPr>
            <w:r w:rsidRPr="000758B2">
              <w:rPr>
                <w:rFonts w:ascii="Verdana" w:hAnsi="Verdana" w:cs="Arial"/>
                <w:b/>
                <w:i/>
                <w:iCs/>
                <w:color w:val="000000" w:themeColor="text1"/>
                <w:sz w:val="18"/>
                <w:szCs w:val="18"/>
              </w:rPr>
              <w:t xml:space="preserve">TIEMPO DE </w:t>
            </w:r>
            <w:r w:rsidRPr="000758B2">
              <w:rPr>
                <w:rFonts w:ascii="Verdana" w:hAnsi="Verdana" w:cs="Arial"/>
                <w:b/>
                <w:i/>
                <w:iCs/>
                <w:color w:val="000000" w:themeColor="text1"/>
                <w:spacing w:val="-2"/>
                <w:sz w:val="18"/>
                <w:szCs w:val="18"/>
              </w:rPr>
              <w:t>OPERACIÓN</w:t>
            </w:r>
          </w:p>
          <w:p w14:paraId="2D477068" w14:textId="77777777" w:rsidR="000758B2" w:rsidRPr="000758B2" w:rsidRDefault="000758B2" w:rsidP="003B1DE0">
            <w:pPr>
              <w:pStyle w:val="TableParagraph"/>
              <w:spacing w:line="206" w:lineRule="exact"/>
              <w:ind w:left="9"/>
              <w:jc w:val="center"/>
              <w:rPr>
                <w:rFonts w:ascii="Verdana" w:hAnsi="Verdana" w:cs="Arial"/>
                <w:b/>
                <w:i/>
                <w:iCs/>
                <w:color w:val="000000" w:themeColor="text1"/>
                <w:sz w:val="18"/>
                <w:szCs w:val="18"/>
              </w:rPr>
            </w:pPr>
            <w:r w:rsidRPr="000758B2">
              <w:rPr>
                <w:rFonts w:ascii="Verdana" w:hAnsi="Verdana" w:cs="Arial"/>
                <w:b/>
                <w:i/>
                <w:iCs/>
                <w:color w:val="000000" w:themeColor="text1"/>
                <w:sz w:val="18"/>
                <w:szCs w:val="18"/>
              </w:rPr>
              <w:t>(Días</w:t>
            </w:r>
            <w:r w:rsidRPr="000758B2">
              <w:rPr>
                <w:rFonts w:ascii="Verdana" w:hAnsi="Verdana" w:cs="Arial"/>
                <w:b/>
                <w:i/>
                <w:iCs/>
                <w:color w:val="000000" w:themeColor="text1"/>
                <w:spacing w:val="-2"/>
                <w:sz w:val="18"/>
                <w:szCs w:val="18"/>
              </w:rPr>
              <w:t xml:space="preserve"> </w:t>
            </w:r>
            <w:r w:rsidRPr="000758B2">
              <w:rPr>
                <w:rFonts w:ascii="Verdana" w:hAnsi="Verdana" w:cs="Arial"/>
                <w:b/>
                <w:i/>
                <w:iCs/>
                <w:color w:val="000000" w:themeColor="text1"/>
                <w:sz w:val="18"/>
                <w:szCs w:val="18"/>
              </w:rPr>
              <w:t>o</w:t>
            </w:r>
            <w:r w:rsidRPr="000758B2">
              <w:rPr>
                <w:rFonts w:ascii="Verdana" w:hAnsi="Verdana" w:cs="Arial"/>
                <w:b/>
                <w:i/>
                <w:iCs/>
                <w:color w:val="000000" w:themeColor="text1"/>
                <w:spacing w:val="-2"/>
                <w:sz w:val="18"/>
                <w:szCs w:val="18"/>
              </w:rPr>
              <w:t xml:space="preserve"> Meses)</w:t>
            </w:r>
          </w:p>
        </w:tc>
        <w:tc>
          <w:tcPr>
            <w:tcW w:w="1711" w:type="dxa"/>
          </w:tcPr>
          <w:p w14:paraId="28B01F06" w14:textId="77777777" w:rsidR="000758B2" w:rsidRPr="000758B2" w:rsidRDefault="000758B2" w:rsidP="003B1DE0">
            <w:pPr>
              <w:pStyle w:val="TableParagraph"/>
              <w:spacing w:before="68" w:line="207" w:lineRule="exact"/>
              <w:ind w:left="57" w:right="50"/>
              <w:jc w:val="center"/>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ROTACIÓN</w:t>
            </w:r>
          </w:p>
          <w:p w14:paraId="07A2E979" w14:textId="77777777" w:rsidR="000758B2" w:rsidRPr="000758B2" w:rsidRDefault="000758B2" w:rsidP="003B1DE0">
            <w:pPr>
              <w:pStyle w:val="TableParagraph"/>
              <w:ind w:left="57" w:right="46"/>
              <w:jc w:val="center"/>
              <w:rPr>
                <w:rFonts w:ascii="Verdana" w:hAnsi="Verdana" w:cs="Arial"/>
                <w:b/>
                <w:i/>
                <w:iCs/>
                <w:color w:val="000000" w:themeColor="text1"/>
                <w:sz w:val="18"/>
                <w:szCs w:val="18"/>
              </w:rPr>
            </w:pPr>
            <w:r w:rsidRPr="000758B2">
              <w:rPr>
                <w:rFonts w:ascii="Verdana" w:hAnsi="Verdana" w:cs="Arial"/>
                <w:b/>
                <w:i/>
                <w:iCs/>
                <w:color w:val="000000" w:themeColor="text1"/>
                <w:sz w:val="18"/>
                <w:szCs w:val="18"/>
              </w:rPr>
              <w:t>(Usuarios</w:t>
            </w:r>
            <w:r w:rsidRPr="000758B2">
              <w:rPr>
                <w:rFonts w:ascii="Verdana" w:hAnsi="Verdana" w:cs="Arial"/>
                <w:b/>
                <w:i/>
                <w:iCs/>
                <w:color w:val="000000" w:themeColor="text1"/>
                <w:spacing w:val="-13"/>
                <w:sz w:val="18"/>
                <w:szCs w:val="18"/>
              </w:rPr>
              <w:t xml:space="preserve"> </w:t>
            </w:r>
            <w:r w:rsidRPr="000758B2">
              <w:rPr>
                <w:rFonts w:ascii="Verdana" w:hAnsi="Verdana" w:cs="Arial"/>
                <w:b/>
                <w:i/>
                <w:iCs/>
                <w:color w:val="000000" w:themeColor="text1"/>
                <w:sz w:val="18"/>
                <w:szCs w:val="18"/>
              </w:rPr>
              <w:t xml:space="preserve">por </w:t>
            </w:r>
            <w:r w:rsidRPr="000758B2">
              <w:rPr>
                <w:rFonts w:ascii="Verdana" w:hAnsi="Verdana" w:cs="Arial"/>
                <w:b/>
                <w:i/>
                <w:iCs/>
                <w:color w:val="000000" w:themeColor="text1"/>
                <w:spacing w:val="-2"/>
                <w:sz w:val="18"/>
                <w:szCs w:val="18"/>
              </w:rPr>
              <w:t>cupo)</w:t>
            </w:r>
          </w:p>
        </w:tc>
        <w:tc>
          <w:tcPr>
            <w:tcW w:w="2336" w:type="dxa"/>
          </w:tcPr>
          <w:p w14:paraId="0FE37497" w14:textId="77777777" w:rsidR="000758B2" w:rsidRPr="000758B2" w:rsidRDefault="000758B2" w:rsidP="003B1DE0">
            <w:pPr>
              <w:pStyle w:val="TableParagraph"/>
              <w:spacing w:before="171"/>
              <w:ind w:left="1057" w:right="289" w:hanging="601"/>
              <w:rPr>
                <w:rFonts w:ascii="Verdana" w:hAnsi="Verdana" w:cs="Arial"/>
                <w:b/>
                <w:i/>
                <w:iCs/>
                <w:color w:val="000000" w:themeColor="text1"/>
                <w:sz w:val="18"/>
                <w:szCs w:val="18"/>
              </w:rPr>
            </w:pPr>
            <w:r w:rsidRPr="000758B2">
              <w:rPr>
                <w:rFonts w:ascii="Verdana" w:hAnsi="Verdana" w:cs="Arial"/>
                <w:b/>
                <w:i/>
                <w:iCs/>
                <w:color w:val="000000" w:themeColor="text1"/>
                <w:sz w:val="18"/>
                <w:szCs w:val="18"/>
              </w:rPr>
              <w:t>Costo</w:t>
            </w:r>
            <w:r w:rsidRPr="000758B2">
              <w:rPr>
                <w:rFonts w:ascii="Verdana" w:hAnsi="Verdana" w:cs="Arial"/>
                <w:b/>
                <w:i/>
                <w:iCs/>
                <w:color w:val="000000" w:themeColor="text1"/>
                <w:spacing w:val="-15"/>
                <w:sz w:val="18"/>
                <w:szCs w:val="18"/>
              </w:rPr>
              <w:t xml:space="preserve"> </w:t>
            </w:r>
            <w:r w:rsidRPr="000758B2">
              <w:rPr>
                <w:rFonts w:ascii="Verdana" w:hAnsi="Verdana" w:cs="Arial"/>
                <w:b/>
                <w:i/>
                <w:iCs/>
                <w:color w:val="000000" w:themeColor="text1"/>
                <w:sz w:val="18"/>
                <w:szCs w:val="18"/>
              </w:rPr>
              <w:t>Cupo</w:t>
            </w:r>
            <w:r w:rsidRPr="000758B2">
              <w:rPr>
                <w:rFonts w:ascii="Verdana" w:hAnsi="Verdana" w:cs="Arial"/>
                <w:b/>
                <w:i/>
                <w:iCs/>
                <w:color w:val="000000" w:themeColor="text1"/>
                <w:spacing w:val="-12"/>
                <w:sz w:val="18"/>
                <w:szCs w:val="18"/>
              </w:rPr>
              <w:t xml:space="preserve"> </w:t>
            </w:r>
            <w:r w:rsidRPr="000758B2">
              <w:rPr>
                <w:rFonts w:ascii="Verdana" w:hAnsi="Verdana" w:cs="Arial"/>
                <w:b/>
                <w:i/>
                <w:iCs/>
                <w:color w:val="000000" w:themeColor="text1"/>
                <w:sz w:val="18"/>
                <w:szCs w:val="18"/>
              </w:rPr>
              <w:t xml:space="preserve">Mes </w:t>
            </w:r>
            <w:r w:rsidRPr="000758B2">
              <w:rPr>
                <w:rFonts w:ascii="Verdana" w:hAnsi="Verdana" w:cs="Arial"/>
                <w:b/>
                <w:i/>
                <w:iCs/>
                <w:color w:val="000000" w:themeColor="text1"/>
                <w:spacing w:val="-4"/>
                <w:sz w:val="18"/>
                <w:szCs w:val="18"/>
              </w:rPr>
              <w:t>($)</w:t>
            </w:r>
          </w:p>
        </w:tc>
      </w:tr>
      <w:tr w:rsidR="000758B2" w:rsidRPr="000758B2" w14:paraId="2FD103DE" w14:textId="77777777" w:rsidTr="003B1DE0">
        <w:trPr>
          <w:trHeight w:val="1033"/>
        </w:trPr>
        <w:tc>
          <w:tcPr>
            <w:tcW w:w="1130" w:type="dxa"/>
          </w:tcPr>
          <w:p w14:paraId="2B305D8E" w14:textId="77777777" w:rsidR="000758B2" w:rsidRPr="000758B2" w:rsidRDefault="000758B2" w:rsidP="003B1DE0">
            <w:pPr>
              <w:pStyle w:val="TableParagraph"/>
              <w:spacing w:before="204"/>
              <w:rPr>
                <w:rFonts w:ascii="Verdana" w:hAnsi="Verdana" w:cs="Arial"/>
                <w:b/>
                <w:i/>
                <w:iCs/>
                <w:color w:val="000000" w:themeColor="text1"/>
                <w:sz w:val="18"/>
                <w:szCs w:val="18"/>
              </w:rPr>
            </w:pPr>
          </w:p>
          <w:p w14:paraId="7981E7F3" w14:textId="77777777" w:rsidR="000758B2" w:rsidRPr="000758B2" w:rsidRDefault="000758B2" w:rsidP="003B1DE0">
            <w:pPr>
              <w:pStyle w:val="TableParagraph"/>
              <w:ind w:left="8"/>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420285</w:t>
            </w:r>
          </w:p>
        </w:tc>
        <w:tc>
          <w:tcPr>
            <w:tcW w:w="2266" w:type="dxa"/>
          </w:tcPr>
          <w:p w14:paraId="07AC4D8B" w14:textId="77777777" w:rsidR="000758B2" w:rsidRPr="000758B2" w:rsidRDefault="000758B2" w:rsidP="003B1DE0">
            <w:pPr>
              <w:pStyle w:val="TableParagraph"/>
              <w:spacing w:before="204"/>
              <w:rPr>
                <w:rFonts w:ascii="Verdana" w:hAnsi="Verdana" w:cs="Arial"/>
                <w:b/>
                <w:i/>
                <w:iCs/>
                <w:color w:val="000000" w:themeColor="text1"/>
                <w:sz w:val="18"/>
                <w:szCs w:val="18"/>
              </w:rPr>
            </w:pPr>
          </w:p>
          <w:p w14:paraId="78276F23" w14:textId="77777777" w:rsidR="000758B2" w:rsidRPr="000758B2" w:rsidRDefault="000758B2" w:rsidP="003B1DE0">
            <w:pPr>
              <w:pStyle w:val="TableParagraph"/>
              <w:ind w:left="67"/>
              <w:rPr>
                <w:rFonts w:ascii="Verdana" w:hAnsi="Verdana" w:cs="Arial"/>
                <w:i/>
                <w:iCs/>
                <w:color w:val="000000" w:themeColor="text1"/>
                <w:sz w:val="18"/>
                <w:szCs w:val="18"/>
              </w:rPr>
            </w:pPr>
            <w:r w:rsidRPr="000758B2">
              <w:rPr>
                <w:rFonts w:ascii="Verdana" w:hAnsi="Verdana" w:cs="Arial"/>
                <w:i/>
                <w:iCs/>
                <w:color w:val="000000" w:themeColor="text1"/>
                <w:sz w:val="18"/>
                <w:szCs w:val="18"/>
              </w:rPr>
              <w:t>MAI –</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pacing w:val="-2"/>
                <w:sz w:val="18"/>
                <w:szCs w:val="18"/>
              </w:rPr>
              <w:t>Guajira</w:t>
            </w:r>
          </w:p>
        </w:tc>
        <w:tc>
          <w:tcPr>
            <w:tcW w:w="1483" w:type="dxa"/>
          </w:tcPr>
          <w:p w14:paraId="1BDF80E9" w14:textId="77777777" w:rsidR="000758B2" w:rsidRPr="000758B2" w:rsidRDefault="000758B2" w:rsidP="003B1DE0">
            <w:pPr>
              <w:pStyle w:val="TableParagraph"/>
              <w:spacing w:before="205"/>
              <w:ind w:left="9"/>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No</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pacing w:val="-2"/>
                <w:sz w:val="18"/>
                <w:szCs w:val="18"/>
              </w:rPr>
              <w:t>aplica</w:t>
            </w:r>
          </w:p>
        </w:tc>
        <w:tc>
          <w:tcPr>
            <w:tcW w:w="1711" w:type="dxa"/>
          </w:tcPr>
          <w:p w14:paraId="68613366" w14:textId="77777777" w:rsidR="000758B2" w:rsidRPr="000758B2" w:rsidRDefault="000758B2" w:rsidP="003B1DE0">
            <w:pPr>
              <w:pStyle w:val="TableParagraph"/>
              <w:ind w:left="77" w:right="71" w:firstLine="3"/>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 xml:space="preserve">Población </w:t>
            </w:r>
            <w:r w:rsidRPr="000758B2">
              <w:rPr>
                <w:rFonts w:ascii="Verdana" w:hAnsi="Verdana" w:cs="Arial"/>
                <w:i/>
                <w:iCs/>
                <w:color w:val="000000" w:themeColor="text1"/>
                <w:sz w:val="18"/>
                <w:szCs w:val="18"/>
              </w:rPr>
              <w:t>proyectada por el territorio</w:t>
            </w:r>
            <w:r w:rsidRPr="000758B2">
              <w:rPr>
                <w:rFonts w:ascii="Verdana" w:hAnsi="Verdana" w:cs="Arial"/>
                <w:i/>
                <w:iCs/>
                <w:color w:val="000000" w:themeColor="text1"/>
                <w:spacing w:val="-15"/>
                <w:sz w:val="18"/>
                <w:szCs w:val="18"/>
              </w:rPr>
              <w:t xml:space="preserve"> </w:t>
            </w:r>
            <w:r w:rsidRPr="000758B2">
              <w:rPr>
                <w:rFonts w:ascii="Verdana" w:hAnsi="Verdana" w:cs="Arial"/>
                <w:i/>
                <w:iCs/>
                <w:color w:val="000000" w:themeColor="text1"/>
                <w:sz w:val="18"/>
                <w:szCs w:val="18"/>
              </w:rPr>
              <w:t>indígena</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 xml:space="preserve">a </w:t>
            </w:r>
            <w:r w:rsidRPr="000758B2">
              <w:rPr>
                <w:rFonts w:ascii="Verdana" w:hAnsi="Verdana" w:cs="Arial"/>
                <w:i/>
                <w:iCs/>
                <w:color w:val="000000" w:themeColor="text1"/>
                <w:spacing w:val="-2"/>
                <w:sz w:val="18"/>
                <w:szCs w:val="18"/>
              </w:rPr>
              <w:t>atender</w:t>
            </w:r>
          </w:p>
        </w:tc>
        <w:tc>
          <w:tcPr>
            <w:tcW w:w="2336" w:type="dxa"/>
          </w:tcPr>
          <w:p w14:paraId="73FDB834" w14:textId="77777777" w:rsidR="000758B2" w:rsidRPr="000758B2" w:rsidRDefault="000758B2" w:rsidP="003B1DE0">
            <w:pPr>
              <w:pStyle w:val="TableParagraph"/>
              <w:ind w:left="87" w:right="74"/>
              <w:jc w:val="center"/>
              <w:rPr>
                <w:rFonts w:ascii="Verdana" w:hAnsi="Verdana" w:cs="Arial"/>
                <w:i/>
                <w:iCs/>
                <w:color w:val="000000" w:themeColor="text1"/>
                <w:sz w:val="18"/>
                <w:szCs w:val="18"/>
              </w:rPr>
            </w:pPr>
            <w:r w:rsidRPr="000758B2">
              <w:rPr>
                <w:rFonts w:ascii="Verdana" w:hAnsi="Verdana" w:cs="Arial"/>
                <w:i/>
                <w:iCs/>
                <w:color w:val="000000" w:themeColor="text1"/>
                <w:sz w:val="18"/>
                <w:szCs w:val="18"/>
              </w:rPr>
              <w:t>No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aplica</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costo</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cupo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mes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 se transfiere un monto global para la atención de la población proyectada a</w:t>
            </w:r>
          </w:p>
          <w:p w14:paraId="67908F29" w14:textId="77777777" w:rsidR="000758B2" w:rsidRPr="000758B2" w:rsidRDefault="000758B2" w:rsidP="003B1DE0">
            <w:pPr>
              <w:pStyle w:val="TableParagraph"/>
              <w:spacing w:line="187" w:lineRule="exact"/>
              <w:ind w:left="10"/>
              <w:jc w:val="center"/>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atender</w:t>
            </w:r>
          </w:p>
        </w:tc>
      </w:tr>
    </w:tbl>
    <w:p w14:paraId="008E2BAD" w14:textId="77777777" w:rsidR="000758B2" w:rsidRPr="000758B2" w:rsidRDefault="000758B2" w:rsidP="000758B2">
      <w:pPr>
        <w:pStyle w:val="Textoindependiente"/>
        <w:rPr>
          <w:rFonts w:ascii="Verdana" w:hAnsi="Verdana" w:cs="Arial"/>
          <w:b/>
          <w:i/>
          <w:iCs/>
          <w:color w:val="000000" w:themeColor="text1"/>
          <w:sz w:val="18"/>
          <w:szCs w:val="18"/>
        </w:rPr>
      </w:pPr>
    </w:p>
    <w:p w14:paraId="692E3F06" w14:textId="77777777" w:rsidR="000758B2" w:rsidRPr="000758B2" w:rsidRDefault="000758B2" w:rsidP="000758B2">
      <w:pPr>
        <w:pStyle w:val="Prrafodelista"/>
        <w:widowControl w:val="0"/>
        <w:numPr>
          <w:ilvl w:val="0"/>
          <w:numId w:val="9"/>
        </w:numPr>
        <w:tabs>
          <w:tab w:val="left" w:pos="981"/>
        </w:tabs>
        <w:autoSpaceDE w:val="0"/>
        <w:autoSpaceDN w:val="0"/>
        <w:spacing w:before="1" w:after="0" w:line="240" w:lineRule="auto"/>
        <w:ind w:left="981"/>
        <w:contextualSpacing w:val="0"/>
        <w:rPr>
          <w:rFonts w:ascii="Verdana" w:hAnsi="Verdana" w:cs="Arial"/>
          <w:b/>
          <w:i/>
          <w:iCs/>
          <w:color w:val="000000" w:themeColor="text1"/>
          <w:sz w:val="18"/>
          <w:szCs w:val="18"/>
        </w:rPr>
      </w:pPr>
      <w:r w:rsidRPr="000758B2">
        <w:rPr>
          <w:rFonts w:ascii="Verdana" w:hAnsi="Verdana" w:cs="Arial"/>
          <w:b/>
          <w:i/>
          <w:iCs/>
          <w:color w:val="000000" w:themeColor="text1"/>
          <w:spacing w:val="-2"/>
          <w:sz w:val="18"/>
          <w:szCs w:val="18"/>
        </w:rPr>
        <w:t>ANEXOS</w:t>
      </w:r>
    </w:p>
    <w:p w14:paraId="2E34A558" w14:textId="77777777" w:rsidR="000758B2" w:rsidRPr="000758B2" w:rsidRDefault="000758B2" w:rsidP="000758B2">
      <w:pPr>
        <w:pStyle w:val="Textoindependiente"/>
        <w:spacing w:before="1"/>
        <w:rPr>
          <w:rFonts w:ascii="Verdana" w:hAnsi="Verdana" w:cs="Arial"/>
          <w:b/>
          <w:i/>
          <w:iCs/>
          <w:color w:val="000000" w:themeColor="text1"/>
          <w:sz w:val="18"/>
          <w:szCs w:val="18"/>
        </w:rPr>
      </w:pPr>
    </w:p>
    <w:p w14:paraId="34B7EFF2" w14:textId="77777777" w:rsidR="000758B2" w:rsidRPr="000758B2" w:rsidRDefault="000758B2" w:rsidP="000758B2">
      <w:pPr>
        <w:pStyle w:val="Textoindependiente"/>
        <w:ind w:left="262"/>
        <w:rPr>
          <w:rFonts w:ascii="Verdana" w:hAnsi="Verdana" w:cs="Arial"/>
          <w:i/>
          <w:iCs/>
          <w:color w:val="000000" w:themeColor="text1"/>
          <w:sz w:val="18"/>
          <w:szCs w:val="18"/>
        </w:rPr>
      </w:pPr>
      <w:r w:rsidRPr="000758B2">
        <w:rPr>
          <w:rFonts w:ascii="Verdana" w:hAnsi="Verdana" w:cs="Arial"/>
          <w:i/>
          <w:iCs/>
          <w:color w:val="000000" w:themeColor="text1"/>
          <w:sz w:val="18"/>
          <w:szCs w:val="18"/>
        </w:rPr>
        <w:t>No</w:t>
      </w:r>
      <w:r w:rsidRPr="000758B2">
        <w:rPr>
          <w:rFonts w:ascii="Verdana" w:hAnsi="Verdana" w:cs="Arial"/>
          <w:i/>
          <w:iCs/>
          <w:color w:val="000000" w:themeColor="text1"/>
          <w:spacing w:val="-1"/>
          <w:sz w:val="18"/>
          <w:szCs w:val="18"/>
        </w:rPr>
        <w:t xml:space="preserve"> </w:t>
      </w:r>
      <w:r w:rsidRPr="000758B2">
        <w:rPr>
          <w:rFonts w:ascii="Verdana" w:hAnsi="Verdana" w:cs="Arial"/>
          <w:i/>
          <w:iCs/>
          <w:color w:val="000000" w:themeColor="text1"/>
          <w:spacing w:val="-2"/>
          <w:sz w:val="18"/>
          <w:szCs w:val="18"/>
        </w:rPr>
        <w:t>aplica.</w:t>
      </w:r>
    </w:p>
    <w:p w14:paraId="0F7CDBA0" w14:textId="77777777" w:rsidR="000758B2" w:rsidRPr="000758B2" w:rsidRDefault="000758B2" w:rsidP="000758B2">
      <w:pPr>
        <w:pStyle w:val="Textoindependiente"/>
        <w:spacing w:before="2"/>
        <w:rPr>
          <w:rFonts w:ascii="Verdana" w:hAnsi="Verdana" w:cs="Arial"/>
          <w:b/>
          <w:i/>
          <w:iCs/>
          <w:color w:val="000000" w:themeColor="text1"/>
        </w:rPr>
      </w:pPr>
    </w:p>
    <w:p w14:paraId="44025241" w14:textId="77777777" w:rsidR="000758B2" w:rsidRPr="000758B2" w:rsidRDefault="000758B2" w:rsidP="000758B2">
      <w:pPr>
        <w:spacing w:after="0"/>
        <w:ind w:left="567"/>
        <w:jc w:val="both"/>
        <w:rPr>
          <w:rFonts w:ascii="Verdana" w:hAnsi="Verdana"/>
          <w:bCs/>
          <w:color w:val="000000" w:themeColor="text1"/>
        </w:rPr>
      </w:pPr>
    </w:p>
    <w:p w14:paraId="281A6C3E" w14:textId="77777777" w:rsidR="000758B2" w:rsidRPr="000758B2" w:rsidRDefault="000758B2" w:rsidP="000758B2">
      <w:pPr>
        <w:pStyle w:val="Prrafodelista"/>
        <w:numPr>
          <w:ilvl w:val="0"/>
          <w:numId w:val="23"/>
        </w:numPr>
        <w:spacing w:after="0"/>
        <w:jc w:val="both"/>
        <w:rPr>
          <w:rFonts w:ascii="Verdana" w:hAnsi="Verdana"/>
          <w:bCs/>
          <w:color w:val="000000" w:themeColor="text1"/>
        </w:rPr>
      </w:pPr>
      <w:r w:rsidRPr="000758B2">
        <w:rPr>
          <w:rFonts w:ascii="Verdana" w:hAnsi="Verdana" w:cs="Arial"/>
          <w:color w:val="000000" w:themeColor="text1"/>
        </w:rPr>
        <w:t xml:space="preserve">La creación de la </w:t>
      </w:r>
      <w:r w:rsidRPr="000758B2">
        <w:rPr>
          <w:rFonts w:ascii="Verdana" w:hAnsi="Verdana"/>
          <w:b/>
          <w:color w:val="000000" w:themeColor="text1"/>
        </w:rPr>
        <w:t>FICHA I-30–161 – SERVICIO DE EDUCACIÓN INICIAL A LA PRIMERA INFANCIA</w:t>
      </w:r>
      <w:r w:rsidRPr="000758B2">
        <w:rPr>
          <w:rFonts w:ascii="Verdana" w:hAnsi="Verdana"/>
          <w:bCs/>
          <w:color w:val="000000" w:themeColor="text1"/>
        </w:rPr>
        <w:t xml:space="preserve">, será la siguiente: </w:t>
      </w:r>
    </w:p>
    <w:p w14:paraId="18B75E31" w14:textId="77777777" w:rsidR="000758B2" w:rsidRPr="000758B2" w:rsidRDefault="000758B2" w:rsidP="000758B2">
      <w:pPr>
        <w:spacing w:after="0" w:line="240" w:lineRule="auto"/>
        <w:jc w:val="both"/>
        <w:rPr>
          <w:rFonts w:ascii="Verdana" w:eastAsia="Arial" w:hAnsi="Verdana" w:cs="Arial"/>
          <w:b/>
          <w:bCs/>
          <w:i/>
          <w:iCs/>
          <w:color w:val="000000" w:themeColor="text1"/>
          <w:sz w:val="18"/>
          <w:szCs w:val="18"/>
          <w:lang w:val="es-MX"/>
        </w:rPr>
      </w:pPr>
    </w:p>
    <w:tbl>
      <w:tblPr>
        <w:tblStyle w:val="TableNormal1"/>
        <w:tblpPr w:leftFromText="141" w:rightFromText="141" w:vertAnchor="text" w:horzAnchor="margin" w:tblpX="279" w:tblpY="16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379"/>
      </w:tblGrid>
      <w:tr w:rsidR="000758B2" w:rsidRPr="000758B2" w14:paraId="7E0CAF88" w14:textId="77777777" w:rsidTr="003B1DE0">
        <w:trPr>
          <w:trHeight w:val="557"/>
        </w:trPr>
        <w:tc>
          <w:tcPr>
            <w:tcW w:w="2830" w:type="dxa"/>
            <w:vAlign w:val="center"/>
          </w:tcPr>
          <w:p w14:paraId="4DA54535" w14:textId="77777777" w:rsidR="000758B2" w:rsidRPr="000758B2" w:rsidRDefault="000758B2" w:rsidP="003B1DE0">
            <w:pPr>
              <w:pStyle w:val="TableParagraph"/>
              <w:ind w:firstLine="142"/>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PROGRAMA</w:t>
            </w:r>
          </w:p>
        </w:tc>
        <w:tc>
          <w:tcPr>
            <w:tcW w:w="6379" w:type="dxa"/>
            <w:vAlign w:val="center"/>
          </w:tcPr>
          <w:p w14:paraId="585CE010" w14:textId="77777777" w:rsidR="000758B2" w:rsidRPr="000758B2" w:rsidRDefault="000758B2" w:rsidP="003B1DE0">
            <w:pPr>
              <w:pStyle w:val="Sinespaciado"/>
              <w:ind w:left="137" w:right="141"/>
              <w:jc w:val="both"/>
              <w:rPr>
                <w:rFonts w:ascii="Verdana" w:eastAsia="Arial" w:hAnsi="Verdana" w:cs="Arial"/>
                <w:i/>
                <w:iCs/>
                <w:color w:val="000000" w:themeColor="text1"/>
                <w:sz w:val="18"/>
                <w:szCs w:val="18"/>
                <w:lang w:val="es-CO"/>
              </w:rPr>
            </w:pPr>
            <w:r w:rsidRPr="000758B2">
              <w:rPr>
                <w:rFonts w:ascii="Verdana" w:eastAsia="Arial" w:hAnsi="Verdana" w:cs="Arial"/>
                <w:i/>
                <w:iCs/>
                <w:color w:val="000000" w:themeColor="text1"/>
                <w:sz w:val="18"/>
                <w:szCs w:val="18"/>
                <w:lang w:val="es-CO"/>
              </w:rPr>
              <w:t xml:space="preserve">4602 - DESARROLLO INTEGRAL DE LA PRIMERA INFANCIA A LA JUVENTUD Y FORTALECIMIENTO DE LAS CAPACIDADES DE LAS FAMILIAS DE NIÑOS, NIÑAS Y ADOLESCENTES – SECTOR </w:t>
            </w:r>
            <w:r w:rsidRPr="000758B2">
              <w:rPr>
                <w:rFonts w:ascii="Verdana" w:eastAsia="Arial" w:hAnsi="Verdana" w:cs="Arial"/>
                <w:i/>
                <w:iCs/>
                <w:color w:val="000000" w:themeColor="text1"/>
                <w:sz w:val="18"/>
                <w:szCs w:val="18"/>
                <w:lang w:val="es-CO"/>
              </w:rPr>
              <w:lastRenderedPageBreak/>
              <w:t>IGUALDAD Y EQUIDAD</w:t>
            </w:r>
          </w:p>
        </w:tc>
      </w:tr>
      <w:tr w:rsidR="000758B2" w:rsidRPr="000758B2" w14:paraId="4F03FC97" w14:textId="77777777" w:rsidTr="003B1DE0">
        <w:trPr>
          <w:trHeight w:val="427"/>
        </w:trPr>
        <w:tc>
          <w:tcPr>
            <w:tcW w:w="2830" w:type="dxa"/>
            <w:vAlign w:val="center"/>
          </w:tcPr>
          <w:p w14:paraId="47B6FFEC" w14:textId="77777777" w:rsidR="000758B2" w:rsidRPr="000758B2" w:rsidRDefault="000758B2" w:rsidP="003B1DE0">
            <w:pPr>
              <w:pStyle w:val="TableParagraph"/>
              <w:ind w:firstLine="142"/>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lastRenderedPageBreak/>
              <w:t>SUBPROGRAMA</w:t>
            </w:r>
          </w:p>
        </w:tc>
        <w:tc>
          <w:tcPr>
            <w:tcW w:w="6379" w:type="dxa"/>
            <w:vAlign w:val="center"/>
          </w:tcPr>
          <w:p w14:paraId="5284E2F7" w14:textId="77777777" w:rsidR="000758B2" w:rsidRPr="000758B2" w:rsidRDefault="000758B2" w:rsidP="003B1DE0">
            <w:pPr>
              <w:pStyle w:val="Sinespaciado"/>
              <w:ind w:left="137" w:right="141"/>
              <w:jc w:val="both"/>
              <w:rPr>
                <w:rFonts w:ascii="Verdana" w:eastAsia="Arial" w:hAnsi="Verdana" w:cs="Arial"/>
                <w:i/>
                <w:iCs/>
                <w:color w:val="000000" w:themeColor="text1"/>
                <w:sz w:val="18"/>
                <w:szCs w:val="18"/>
                <w:lang w:val="es-CO"/>
              </w:rPr>
            </w:pPr>
            <w:r w:rsidRPr="000758B2">
              <w:rPr>
                <w:rFonts w:ascii="Verdana" w:eastAsia="Arial" w:hAnsi="Verdana" w:cs="Arial"/>
                <w:i/>
                <w:iCs/>
                <w:color w:val="000000" w:themeColor="text1"/>
                <w:sz w:val="18"/>
                <w:szCs w:val="18"/>
                <w:lang w:val="es-CO"/>
              </w:rPr>
              <w:t>1500 - INTERSUBSECTORIAL DESARROLLO SOCIAL</w:t>
            </w:r>
          </w:p>
        </w:tc>
      </w:tr>
      <w:tr w:rsidR="000758B2" w:rsidRPr="000758B2" w14:paraId="3CFA1F0A" w14:textId="77777777" w:rsidTr="003B1DE0">
        <w:trPr>
          <w:trHeight w:val="557"/>
        </w:trPr>
        <w:tc>
          <w:tcPr>
            <w:tcW w:w="2830" w:type="dxa"/>
            <w:vAlign w:val="center"/>
          </w:tcPr>
          <w:p w14:paraId="66FE050B" w14:textId="77777777" w:rsidR="000758B2" w:rsidRPr="000758B2" w:rsidRDefault="000758B2" w:rsidP="003B1DE0">
            <w:pPr>
              <w:pStyle w:val="TableParagraph"/>
              <w:ind w:firstLine="142"/>
              <w:rPr>
                <w:rFonts w:ascii="Verdana" w:eastAsia="Arial" w:hAnsi="Verdana" w:cs="Arial"/>
                <w:b/>
                <w:bCs/>
                <w:i/>
                <w:iCs/>
                <w:color w:val="000000" w:themeColor="text1"/>
                <w:sz w:val="18"/>
                <w:szCs w:val="18"/>
                <w:lang w:val="es-CO"/>
              </w:rPr>
            </w:pPr>
            <w:r w:rsidRPr="000758B2">
              <w:rPr>
                <w:rFonts w:ascii="Verdana" w:eastAsia="Arial" w:hAnsi="Verdana" w:cs="Arial"/>
                <w:b/>
                <w:bCs/>
                <w:i/>
                <w:iCs/>
                <w:color w:val="000000" w:themeColor="text1"/>
                <w:sz w:val="18"/>
                <w:szCs w:val="18"/>
                <w:lang w:val="es-CO"/>
              </w:rPr>
              <w:t>NOMBRE DEL PROYECTO</w:t>
            </w:r>
          </w:p>
        </w:tc>
        <w:tc>
          <w:tcPr>
            <w:tcW w:w="6379" w:type="dxa"/>
            <w:vAlign w:val="center"/>
          </w:tcPr>
          <w:p w14:paraId="3A146F2F" w14:textId="77777777" w:rsidR="000758B2" w:rsidRPr="000758B2" w:rsidRDefault="000758B2" w:rsidP="003B1DE0">
            <w:pPr>
              <w:pStyle w:val="Sinespaciado"/>
              <w:ind w:left="137" w:right="141"/>
              <w:jc w:val="both"/>
              <w:rPr>
                <w:rFonts w:ascii="Verdana" w:hAnsi="Verdana" w:cs="Arial"/>
                <w:i/>
                <w:iCs/>
                <w:color w:val="000000" w:themeColor="text1"/>
                <w:sz w:val="18"/>
                <w:szCs w:val="18"/>
                <w:lang w:val="es-CO"/>
              </w:rPr>
            </w:pPr>
            <w:r w:rsidRPr="000758B2">
              <w:rPr>
                <w:rFonts w:ascii="Verdana" w:eastAsia="Arial" w:hAnsi="Verdana" w:cs="Arial"/>
                <w:i/>
                <w:iCs/>
                <w:color w:val="000000" w:themeColor="text1"/>
                <w:sz w:val="18"/>
                <w:szCs w:val="18"/>
                <w:lang w:val="es-CO"/>
              </w:rPr>
              <w:t>09- FORTALECIMIENTO DE CAPACIDADES Y DISPOSICIÓN DE CONDICIONES Y OPORTUNIDADES QUE PROMUEVAN EL DESARROLLO INTEGRAL DE LAS NIÑAS, NIÑOS, ADOLESCENTES, FAMILIAS Y COMUNIDADES A NIVEL NACIONAL</w:t>
            </w:r>
          </w:p>
        </w:tc>
      </w:tr>
      <w:tr w:rsidR="000758B2" w:rsidRPr="000758B2" w14:paraId="49A51FDA" w14:textId="77777777" w:rsidTr="003B1DE0">
        <w:trPr>
          <w:trHeight w:val="434"/>
        </w:trPr>
        <w:tc>
          <w:tcPr>
            <w:tcW w:w="2830" w:type="dxa"/>
            <w:vAlign w:val="center"/>
          </w:tcPr>
          <w:p w14:paraId="6285889D" w14:textId="77777777" w:rsidR="000758B2" w:rsidRPr="000758B2" w:rsidRDefault="000758B2" w:rsidP="003B1DE0">
            <w:pPr>
              <w:pStyle w:val="TableParagraph"/>
              <w:ind w:firstLine="142"/>
              <w:rPr>
                <w:rFonts w:ascii="Verdana" w:eastAsia="Arial" w:hAnsi="Verdana" w:cs="Arial"/>
                <w:b/>
                <w:bCs/>
                <w:i/>
                <w:iCs/>
                <w:color w:val="000000" w:themeColor="text1"/>
                <w:sz w:val="18"/>
                <w:szCs w:val="18"/>
                <w:lang w:val="es-CO"/>
              </w:rPr>
            </w:pPr>
            <w:r w:rsidRPr="000758B2">
              <w:rPr>
                <w:rFonts w:ascii="Verdana" w:eastAsia="Arial" w:hAnsi="Verdana" w:cs="Arial"/>
                <w:b/>
                <w:bCs/>
                <w:i/>
                <w:iCs/>
                <w:color w:val="000000" w:themeColor="text1"/>
                <w:sz w:val="18"/>
                <w:szCs w:val="18"/>
                <w:lang w:val="es-CO"/>
              </w:rPr>
              <w:t>CÓDIGO</w:t>
            </w:r>
            <w:r w:rsidRPr="000758B2">
              <w:rPr>
                <w:rFonts w:ascii="Verdana" w:eastAsia="Arial" w:hAnsi="Verdana" w:cs="Arial"/>
                <w:b/>
                <w:bCs/>
                <w:i/>
                <w:iCs/>
                <w:color w:val="000000" w:themeColor="text1"/>
                <w:spacing w:val="-3"/>
                <w:sz w:val="18"/>
                <w:szCs w:val="18"/>
                <w:lang w:val="es-CO"/>
              </w:rPr>
              <w:t xml:space="preserve"> </w:t>
            </w:r>
            <w:r w:rsidRPr="000758B2">
              <w:rPr>
                <w:rFonts w:ascii="Verdana" w:eastAsia="Arial" w:hAnsi="Verdana" w:cs="Arial"/>
                <w:b/>
                <w:bCs/>
                <w:i/>
                <w:iCs/>
                <w:color w:val="000000" w:themeColor="text1"/>
                <w:sz w:val="18"/>
                <w:szCs w:val="18"/>
                <w:lang w:val="es-CO"/>
              </w:rPr>
              <w:t>BPIN</w:t>
            </w:r>
          </w:p>
        </w:tc>
        <w:tc>
          <w:tcPr>
            <w:tcW w:w="6379" w:type="dxa"/>
            <w:vAlign w:val="center"/>
          </w:tcPr>
          <w:p w14:paraId="37D6E1E7" w14:textId="77777777" w:rsidR="000758B2" w:rsidRPr="000758B2" w:rsidRDefault="000758B2" w:rsidP="003B1DE0">
            <w:pPr>
              <w:pStyle w:val="Sinespaciado"/>
              <w:ind w:left="137" w:right="141"/>
              <w:jc w:val="both"/>
              <w:rPr>
                <w:rFonts w:ascii="Verdana" w:hAnsi="Verdana" w:cs="Arial"/>
                <w:i/>
                <w:iCs/>
                <w:color w:val="000000" w:themeColor="text1"/>
                <w:sz w:val="18"/>
                <w:szCs w:val="18"/>
                <w:lang w:val="es-CO"/>
              </w:rPr>
            </w:pPr>
            <w:r w:rsidRPr="000758B2">
              <w:rPr>
                <w:rFonts w:ascii="Verdana" w:eastAsia="Arial" w:hAnsi="Verdana" w:cs="Arial"/>
                <w:i/>
                <w:iCs/>
                <w:color w:val="000000" w:themeColor="text1"/>
                <w:sz w:val="18"/>
                <w:szCs w:val="18"/>
                <w:lang w:val="es-CO"/>
              </w:rPr>
              <w:t>202300000000429</w:t>
            </w:r>
          </w:p>
        </w:tc>
      </w:tr>
      <w:tr w:rsidR="000758B2" w:rsidRPr="000758B2" w14:paraId="53596AD1" w14:textId="77777777" w:rsidTr="003B1DE0">
        <w:trPr>
          <w:trHeight w:val="557"/>
        </w:trPr>
        <w:tc>
          <w:tcPr>
            <w:tcW w:w="2830" w:type="dxa"/>
            <w:vAlign w:val="center"/>
          </w:tcPr>
          <w:p w14:paraId="5EC3CC3B" w14:textId="77777777" w:rsidR="000758B2" w:rsidRPr="000758B2" w:rsidRDefault="000758B2" w:rsidP="003B1DE0">
            <w:pPr>
              <w:pStyle w:val="TableParagraph"/>
              <w:ind w:left="142"/>
              <w:rPr>
                <w:rFonts w:ascii="Verdana" w:eastAsia="Arial" w:hAnsi="Verdana" w:cs="Arial"/>
                <w:b/>
                <w:bCs/>
                <w:i/>
                <w:iCs/>
                <w:color w:val="000000" w:themeColor="text1"/>
                <w:sz w:val="18"/>
                <w:szCs w:val="18"/>
                <w:lang w:val="es-CO"/>
              </w:rPr>
            </w:pPr>
            <w:r w:rsidRPr="000758B2">
              <w:rPr>
                <w:rFonts w:ascii="Verdana" w:eastAsia="Arial" w:hAnsi="Verdana" w:cs="Arial"/>
                <w:b/>
                <w:bCs/>
                <w:i/>
                <w:iCs/>
                <w:color w:val="000000" w:themeColor="text1"/>
                <w:sz w:val="18"/>
                <w:szCs w:val="18"/>
                <w:lang w:val="es-CO"/>
              </w:rPr>
              <w:t>LINEAMIENTO TÉCNICO, MANUAL OPERATIVO y/o GUÍA TÉCNICA OPERATIVA</w:t>
            </w:r>
          </w:p>
        </w:tc>
        <w:tc>
          <w:tcPr>
            <w:tcW w:w="6379" w:type="dxa"/>
            <w:vAlign w:val="center"/>
          </w:tcPr>
          <w:p w14:paraId="187ECBB4" w14:textId="77777777" w:rsidR="000758B2" w:rsidRPr="000758B2" w:rsidRDefault="000758B2" w:rsidP="003B1DE0">
            <w:pPr>
              <w:ind w:right="141"/>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CO"/>
              </w:rPr>
              <w:t xml:space="preserve">MANUALES PARA LA ATENCIÓN A LA PRIMERA INFANCIA VIGENTES. GUIA DE LA MODALIDAD VIGENTE FUNDAMENTOS POLÍTICOS TÉCNICOS Y DE GESTIÓN DE LA ESTRATEGIA DE ATENCIÓN INTEGRAL A LA PRIMERA INFANCIA VIGENTES. REFERENTES TÉCNICOS PARA LA EDUCACIÓN INICIAL EN EL MARCO DE LA ATENCIÓN INTEGRAL VIGENTES. </w:t>
            </w:r>
          </w:p>
        </w:tc>
      </w:tr>
      <w:tr w:rsidR="000758B2" w:rsidRPr="000758B2" w14:paraId="74FF6418" w14:textId="77777777" w:rsidTr="003B1DE0">
        <w:trPr>
          <w:trHeight w:val="726"/>
        </w:trPr>
        <w:tc>
          <w:tcPr>
            <w:tcW w:w="2830" w:type="dxa"/>
            <w:vAlign w:val="center"/>
          </w:tcPr>
          <w:p w14:paraId="2863B722" w14:textId="77777777" w:rsidR="000758B2" w:rsidRPr="000758B2" w:rsidRDefault="000758B2" w:rsidP="003B1DE0">
            <w:pPr>
              <w:pStyle w:val="TableParagraph"/>
              <w:ind w:firstLine="142"/>
              <w:rPr>
                <w:rFonts w:ascii="Verdana" w:eastAsia="Arial" w:hAnsi="Verdana" w:cs="Arial"/>
                <w:b/>
                <w:bCs/>
                <w:i/>
                <w:iCs/>
                <w:color w:val="000000" w:themeColor="text1"/>
                <w:sz w:val="18"/>
                <w:szCs w:val="18"/>
                <w:lang w:val="es-MX"/>
              </w:rPr>
            </w:pPr>
            <w:r w:rsidRPr="000758B2">
              <w:rPr>
                <w:rFonts w:ascii="Verdana" w:eastAsia="Arial" w:hAnsi="Verdana" w:cs="Arial"/>
                <w:b/>
                <w:bCs/>
                <w:i/>
                <w:iCs/>
                <w:color w:val="000000" w:themeColor="text1"/>
                <w:sz w:val="18"/>
                <w:szCs w:val="18"/>
                <w:lang w:val="es-MX"/>
              </w:rPr>
              <w:t>VIGENCIA FUTURA</w:t>
            </w:r>
          </w:p>
        </w:tc>
        <w:tc>
          <w:tcPr>
            <w:tcW w:w="6379" w:type="dxa"/>
            <w:vAlign w:val="center"/>
          </w:tcPr>
          <w:p w14:paraId="147559B6" w14:textId="77777777" w:rsidR="000758B2" w:rsidRPr="000758B2" w:rsidRDefault="000758B2" w:rsidP="003B1DE0">
            <w:pPr>
              <w:spacing w:line="259" w:lineRule="auto"/>
              <w:ind w:left="137" w:right="141"/>
              <w:jc w:val="both"/>
              <w:rPr>
                <w:rFonts w:ascii="Verdana" w:hAnsi="Verdana" w:cs="Arial"/>
                <w:i/>
                <w:iCs/>
                <w:color w:val="000000" w:themeColor="text1"/>
                <w:sz w:val="18"/>
                <w:szCs w:val="18"/>
                <w:lang w:val="es-CO"/>
              </w:rPr>
            </w:pPr>
            <w:r w:rsidRPr="000758B2">
              <w:rPr>
                <w:rFonts w:ascii="Verdana" w:hAnsi="Verdana" w:cs="Arial"/>
                <w:i/>
                <w:iCs/>
                <w:color w:val="000000" w:themeColor="text1"/>
                <w:sz w:val="18"/>
                <w:szCs w:val="18"/>
                <w:lang w:val="es-CO"/>
              </w:rPr>
              <w:t xml:space="preserve">NO APLICA           </w:t>
            </w:r>
          </w:p>
        </w:tc>
      </w:tr>
    </w:tbl>
    <w:p w14:paraId="04AFE9C7" w14:textId="77777777" w:rsidR="000758B2" w:rsidRPr="000758B2" w:rsidRDefault="000758B2" w:rsidP="000758B2">
      <w:pPr>
        <w:spacing w:after="0" w:line="240" w:lineRule="auto"/>
        <w:ind w:left="567"/>
        <w:jc w:val="both"/>
        <w:rPr>
          <w:rFonts w:ascii="Verdana" w:eastAsia="Arial" w:hAnsi="Verdana" w:cs="Arial"/>
          <w:b/>
          <w:bCs/>
          <w:i/>
          <w:iCs/>
          <w:color w:val="000000" w:themeColor="text1"/>
          <w:sz w:val="18"/>
          <w:szCs w:val="18"/>
        </w:rPr>
      </w:pPr>
    </w:p>
    <w:p w14:paraId="6BA830E9" w14:textId="77777777" w:rsidR="000758B2" w:rsidRPr="000758B2" w:rsidRDefault="000758B2" w:rsidP="000758B2">
      <w:pPr>
        <w:pStyle w:val="Prrafodelista"/>
        <w:numPr>
          <w:ilvl w:val="0"/>
          <w:numId w:val="26"/>
        </w:numPr>
        <w:spacing w:after="0" w:line="240" w:lineRule="auto"/>
        <w:jc w:val="both"/>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RUBRO PRESUPUESTAL:</w:t>
      </w:r>
    </w:p>
    <w:tbl>
      <w:tblPr>
        <w:tblW w:w="0" w:type="auto"/>
        <w:tblInd w:w="567" w:type="dxa"/>
        <w:tblLayout w:type="fixed"/>
        <w:tblLook w:val="06A0" w:firstRow="1" w:lastRow="0" w:firstColumn="1" w:lastColumn="0" w:noHBand="1" w:noVBand="1"/>
      </w:tblPr>
      <w:tblGrid>
        <w:gridCol w:w="5235"/>
      </w:tblGrid>
      <w:tr w:rsidR="000758B2" w:rsidRPr="000758B2" w14:paraId="18FA7D96" w14:textId="77777777" w:rsidTr="003B1DE0">
        <w:trPr>
          <w:trHeight w:val="300"/>
        </w:trPr>
        <w:tc>
          <w:tcPr>
            <w:tcW w:w="5235" w:type="dxa"/>
            <w:tcBorders>
              <w:top w:val="nil"/>
              <w:left w:val="nil"/>
              <w:bottom w:val="nil"/>
              <w:right w:val="nil"/>
            </w:tcBorders>
            <w:tcMar>
              <w:top w:w="15" w:type="dxa"/>
              <w:left w:w="15" w:type="dxa"/>
              <w:right w:w="15" w:type="dxa"/>
            </w:tcMar>
            <w:vAlign w:val="bottom"/>
          </w:tcPr>
          <w:p w14:paraId="2E694EA3" w14:textId="77777777" w:rsidR="000758B2" w:rsidRPr="000758B2" w:rsidRDefault="000758B2" w:rsidP="003B1DE0">
            <w:pPr>
              <w:spacing w:after="0"/>
              <w:rPr>
                <w:rFonts w:ascii="Verdana" w:hAnsi="Verdana" w:cs="Arial"/>
                <w:i/>
                <w:iCs/>
                <w:color w:val="000000" w:themeColor="text1"/>
                <w:sz w:val="18"/>
                <w:szCs w:val="18"/>
              </w:rPr>
            </w:pPr>
          </w:p>
        </w:tc>
      </w:tr>
    </w:tbl>
    <w:p w14:paraId="5CB0AA13" w14:textId="77777777" w:rsidR="000758B2" w:rsidRPr="000758B2" w:rsidRDefault="000758B2" w:rsidP="000758B2">
      <w:pPr>
        <w:spacing w:after="0" w:line="240" w:lineRule="auto"/>
        <w:ind w:left="567"/>
        <w:rPr>
          <w:rFonts w:ascii="Verdana" w:eastAsia="Arial" w:hAnsi="Verdana" w:cs="Arial"/>
          <w:i/>
          <w:iCs/>
          <w:color w:val="000000" w:themeColor="text1"/>
          <w:sz w:val="18"/>
          <w:szCs w:val="18"/>
          <w:lang w:eastAsia="es-CO"/>
        </w:rPr>
      </w:pPr>
      <w:r w:rsidRPr="000758B2">
        <w:rPr>
          <w:rFonts w:ascii="Verdana" w:eastAsia="Arial" w:hAnsi="Verdana" w:cs="Arial"/>
          <w:i/>
          <w:iCs/>
          <w:color w:val="000000" w:themeColor="text1"/>
          <w:sz w:val="18"/>
          <w:szCs w:val="18"/>
          <w:lang w:eastAsia="es-CO"/>
        </w:rPr>
        <w:t>C-4602-1500-9-704020-4602020-02-861</w:t>
      </w:r>
    </w:p>
    <w:p w14:paraId="007978CB" w14:textId="77777777" w:rsidR="000758B2" w:rsidRPr="000758B2" w:rsidRDefault="000758B2" w:rsidP="000758B2">
      <w:pPr>
        <w:spacing w:after="0" w:line="240" w:lineRule="auto"/>
        <w:ind w:left="567"/>
        <w:rPr>
          <w:rFonts w:ascii="Verdana" w:eastAsia="Arial" w:hAnsi="Verdana" w:cs="Arial"/>
          <w:i/>
          <w:iCs/>
          <w:color w:val="000000" w:themeColor="text1"/>
          <w:sz w:val="18"/>
          <w:szCs w:val="18"/>
          <w:lang w:eastAsia="es-CO"/>
        </w:rPr>
      </w:pPr>
    </w:p>
    <w:p w14:paraId="4F1BA7B6" w14:textId="77777777" w:rsidR="000758B2" w:rsidRPr="000758B2" w:rsidRDefault="000758B2" w:rsidP="000758B2">
      <w:pPr>
        <w:pStyle w:val="Prrafodelista"/>
        <w:numPr>
          <w:ilvl w:val="0"/>
          <w:numId w:val="26"/>
        </w:numPr>
        <w:spacing w:after="0" w:line="240" w:lineRule="auto"/>
        <w:ind w:left="1287"/>
        <w:rPr>
          <w:rFonts w:ascii="Verdana" w:eastAsia="Arial" w:hAnsi="Verdana" w:cs="Arial"/>
          <w:i/>
          <w:iCs/>
          <w:color w:val="000000" w:themeColor="text1"/>
          <w:sz w:val="18"/>
          <w:szCs w:val="18"/>
          <w:lang w:eastAsia="es-CO"/>
        </w:rPr>
      </w:pPr>
      <w:r w:rsidRPr="000758B2">
        <w:rPr>
          <w:rFonts w:ascii="Verdana" w:eastAsia="Arial" w:hAnsi="Verdana" w:cs="Arial"/>
          <w:b/>
          <w:bCs/>
          <w:i/>
          <w:iCs/>
          <w:color w:val="000000" w:themeColor="text1"/>
          <w:sz w:val="18"/>
          <w:szCs w:val="18"/>
          <w:lang w:eastAsia="es-CO"/>
        </w:rPr>
        <w:t>OBJETO DEPENDENCIA DE GASTO:</w:t>
      </w:r>
      <w:r w:rsidRPr="000758B2">
        <w:rPr>
          <w:rFonts w:ascii="Verdana" w:eastAsia="Arial" w:hAnsi="Verdana" w:cs="Arial"/>
          <w:i/>
          <w:iCs/>
          <w:color w:val="000000" w:themeColor="text1"/>
          <w:sz w:val="18"/>
          <w:szCs w:val="18"/>
          <w:lang w:eastAsia="es-CO"/>
        </w:rPr>
        <w:t xml:space="preserve"> </w:t>
      </w:r>
    </w:p>
    <w:p w14:paraId="72FDD226" w14:textId="77777777" w:rsidR="000758B2" w:rsidRPr="000758B2" w:rsidRDefault="000758B2" w:rsidP="000758B2">
      <w:pPr>
        <w:spacing w:after="0" w:line="240" w:lineRule="auto"/>
        <w:ind w:left="567"/>
        <w:rPr>
          <w:rFonts w:ascii="Verdana" w:eastAsia="Arial" w:hAnsi="Verdana" w:cs="Arial"/>
          <w:i/>
          <w:iCs/>
          <w:color w:val="000000" w:themeColor="text1"/>
          <w:sz w:val="18"/>
          <w:szCs w:val="18"/>
          <w:lang w:eastAsia="es-CO"/>
        </w:rPr>
      </w:pPr>
    </w:p>
    <w:p w14:paraId="0E73E9BA"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Potenciar el desarrollo integral de niñas y niños que permanecen con sus madres privadas de libertad en los Establecimientos de Reclusión, desde su gestación, lactancia y hasta los tres (3) años, en el marco de la atención integral para promover la garantía de sus derechos, haciendo énfasis en el fortalecimiento del vínculo afectivo madre e hijo(a).</w:t>
      </w:r>
    </w:p>
    <w:p w14:paraId="0FDA4A08"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Potenciar el desarrollo integral de niñas y niños de primera infancia a través del servicio de educación inicial en el marco de la atención integral con estrategias pertinentes, oportunas y de calidad para el goce el efectivo de los derechos.</w:t>
      </w:r>
    </w:p>
    <w:p w14:paraId="4456D6FE"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Favorecer el desarrollo integral de niñas y niños en primera infancia desde la gestación hasta 4 años, 11 meses 29 días, con familias fortalecidas en sus interacciones y en sus capacidades de cuidado y crianza.</w:t>
      </w:r>
    </w:p>
    <w:p w14:paraId="5282B00E"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Promover el desarrollo integral de las niñas y los niños desde la gestación hasta los 4 años 11 meses 29 días, a través de la vivencia de prácticas y acciones que favorecen el disfrute de experiencias con sus familias y comunidades.</w:t>
      </w:r>
    </w:p>
    <w:p w14:paraId="7AA8E47F"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 xml:space="preserve">Mantenimiento preventivo y correctivo, que permitan la conservación de la capacidad de los bienes muebles e inmuebles y equipos especializados de propiedad del ICBF, así como el pago a personas naturales o jurídicas para el desarrollo de las actividades propias de la modalidad. Incluye la mano de obra, repuestos y accesorios necesarios para el adecuado mantenimiento de los bienes. Se excluye el mantenimiento de equipos de sistemas y teléfonos con tecnología IP. </w:t>
      </w:r>
    </w:p>
    <w:p w14:paraId="3C52CD0E"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Mantenimiento preventivo y correctivo de los equipos especializados y mobiliario de propiedad del ICBF</w:t>
      </w:r>
    </w:p>
    <w:p w14:paraId="4F9161BC"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Adquisición de elementos e insumos de ferretería y demás necesarios para realizar mantenimiento en las Sedes Administrativas.</w:t>
      </w:r>
    </w:p>
    <w:p w14:paraId="175F465C"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Contratar las interventorías necesarias de las obras de mantenimiento, estudios y diseños requeridos dentro de los mantenimientos preventivos y correctivos, si son necesarios de acuerdo con el manual de interventoría vigente en el ICBF.</w:t>
      </w:r>
    </w:p>
    <w:p w14:paraId="3D1B01D4" w14:textId="77777777" w:rsidR="000758B2" w:rsidRPr="000758B2" w:rsidRDefault="000758B2" w:rsidP="000758B2">
      <w:pPr>
        <w:pStyle w:val="Prrafodelista"/>
        <w:numPr>
          <w:ilvl w:val="0"/>
          <w:numId w:val="10"/>
        </w:numPr>
        <w:spacing w:after="0" w:line="240" w:lineRule="auto"/>
        <w:ind w:left="1287"/>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Cumplir con lo establecido en cada uno de los planes y programas del ICBF, tales como Plan de mantenimientos del ICBF, Plan Ambiental, Plan de Seguridad Vial, entre otros.</w:t>
      </w:r>
    </w:p>
    <w:p w14:paraId="5021E3A7" w14:textId="77777777" w:rsidR="000758B2" w:rsidRPr="000758B2" w:rsidRDefault="000758B2" w:rsidP="000758B2">
      <w:pPr>
        <w:pStyle w:val="Prrafodelista"/>
        <w:spacing w:after="0" w:line="240" w:lineRule="auto"/>
        <w:ind w:left="1287"/>
        <w:jc w:val="both"/>
        <w:rPr>
          <w:rFonts w:ascii="Verdana" w:eastAsia="Arial" w:hAnsi="Verdana" w:cs="Arial"/>
          <w:i/>
          <w:iCs/>
          <w:color w:val="000000" w:themeColor="text1"/>
          <w:sz w:val="18"/>
          <w:szCs w:val="18"/>
        </w:rPr>
      </w:pPr>
    </w:p>
    <w:p w14:paraId="3F275C01"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rPr>
      </w:pPr>
    </w:p>
    <w:p w14:paraId="64016023" w14:textId="77777777" w:rsidR="000758B2" w:rsidRPr="000758B2" w:rsidRDefault="000758B2" w:rsidP="000758B2">
      <w:pPr>
        <w:pStyle w:val="Prrafodelista"/>
        <w:numPr>
          <w:ilvl w:val="0"/>
          <w:numId w:val="26"/>
        </w:numPr>
        <w:spacing w:after="0" w:line="240" w:lineRule="auto"/>
        <w:ind w:left="851" w:hanging="284"/>
        <w:rPr>
          <w:rFonts w:ascii="Verdana" w:eastAsia="Arial" w:hAnsi="Verdana" w:cs="Arial"/>
          <w:b/>
          <w:bCs/>
          <w:i/>
          <w:iCs/>
          <w:color w:val="000000" w:themeColor="text1"/>
          <w:sz w:val="18"/>
          <w:szCs w:val="18"/>
          <w:lang w:eastAsia="es-CO"/>
        </w:rPr>
      </w:pPr>
      <w:r w:rsidRPr="000758B2">
        <w:rPr>
          <w:rFonts w:ascii="Verdana" w:eastAsia="Arial" w:hAnsi="Verdana" w:cs="Arial"/>
          <w:b/>
          <w:bCs/>
          <w:i/>
          <w:iCs/>
          <w:color w:val="000000" w:themeColor="text1"/>
          <w:sz w:val="18"/>
          <w:szCs w:val="18"/>
          <w:lang w:eastAsia="es-CO"/>
        </w:rPr>
        <w:t>MODALIDAD:</w:t>
      </w:r>
    </w:p>
    <w:p w14:paraId="23D20D63" w14:textId="77777777" w:rsidR="000758B2" w:rsidRPr="000758B2" w:rsidRDefault="000758B2" w:rsidP="000758B2">
      <w:pPr>
        <w:pStyle w:val="Prrafodelista"/>
        <w:spacing w:after="0" w:line="240" w:lineRule="auto"/>
        <w:ind w:left="1287"/>
        <w:rPr>
          <w:rFonts w:ascii="Verdana" w:eastAsia="Arial" w:hAnsi="Verdana" w:cs="Arial"/>
          <w:b/>
          <w:bCs/>
          <w:i/>
          <w:iCs/>
          <w:color w:val="000000" w:themeColor="text1"/>
          <w:sz w:val="18"/>
          <w:szCs w:val="18"/>
          <w:lang w:eastAsia="es-CO"/>
        </w:rPr>
      </w:pPr>
    </w:p>
    <w:p w14:paraId="4C584D4E" w14:textId="77777777" w:rsidR="000758B2" w:rsidRPr="000758B2" w:rsidRDefault="000758B2" w:rsidP="000758B2">
      <w:pPr>
        <w:spacing w:after="0" w:line="240" w:lineRule="auto"/>
        <w:ind w:left="567" w:firstLine="142"/>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 INSTITUCIONAL</w:t>
      </w:r>
    </w:p>
    <w:p w14:paraId="729A87F8" w14:textId="77777777" w:rsidR="000758B2" w:rsidRPr="000758B2" w:rsidRDefault="000758B2" w:rsidP="000758B2">
      <w:pPr>
        <w:spacing w:after="0" w:line="240" w:lineRule="auto"/>
        <w:ind w:left="567" w:firstLine="142"/>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 FAMILIAR Y COMUNITARIA</w:t>
      </w:r>
    </w:p>
    <w:p w14:paraId="2D5F1EBE" w14:textId="77777777" w:rsidR="000758B2" w:rsidRPr="000758B2" w:rsidRDefault="000758B2" w:rsidP="000758B2">
      <w:pPr>
        <w:spacing w:after="0" w:line="240" w:lineRule="auto"/>
        <w:ind w:left="567" w:firstLine="142"/>
        <w:jc w:val="both"/>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 PROPIA E INTERCULTURAL</w:t>
      </w:r>
    </w:p>
    <w:p w14:paraId="352B3D5C" w14:textId="77777777" w:rsidR="000758B2" w:rsidRPr="000758B2" w:rsidRDefault="000758B2" w:rsidP="000758B2">
      <w:pPr>
        <w:spacing w:after="0" w:line="240" w:lineRule="auto"/>
        <w:ind w:left="567" w:firstLine="142"/>
        <w:jc w:val="both"/>
        <w:rPr>
          <w:rFonts w:ascii="Verdana" w:eastAsia="Arial" w:hAnsi="Verdana" w:cs="Arial"/>
          <w:i/>
          <w:iCs/>
          <w:color w:val="000000" w:themeColor="text1"/>
          <w:sz w:val="18"/>
          <w:szCs w:val="18"/>
        </w:rPr>
      </w:pPr>
    </w:p>
    <w:p w14:paraId="56DDC032"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rPr>
      </w:pPr>
    </w:p>
    <w:p w14:paraId="14232CD6" w14:textId="77777777" w:rsidR="000758B2" w:rsidRPr="000758B2" w:rsidRDefault="000758B2" w:rsidP="000758B2">
      <w:pPr>
        <w:pStyle w:val="Prrafodelista"/>
        <w:numPr>
          <w:ilvl w:val="0"/>
          <w:numId w:val="26"/>
        </w:numPr>
        <w:spacing w:after="0" w:line="240" w:lineRule="auto"/>
        <w:ind w:left="851" w:hanging="284"/>
        <w:jc w:val="both"/>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CATÁLOGO DE CLASIFICACIÓN PRESUPUESTAL</w:t>
      </w:r>
    </w:p>
    <w:p w14:paraId="247BCC16" w14:textId="77777777" w:rsidR="000758B2" w:rsidRPr="000758B2" w:rsidRDefault="000758B2" w:rsidP="000758B2">
      <w:pPr>
        <w:spacing w:after="0" w:line="240" w:lineRule="auto"/>
        <w:ind w:left="567"/>
        <w:jc w:val="both"/>
        <w:rPr>
          <w:rFonts w:ascii="Verdana" w:eastAsia="Arial" w:hAnsi="Verdana" w:cs="Arial"/>
          <w:b/>
          <w:bCs/>
          <w:color w:val="000000" w:themeColor="text1"/>
          <w:sz w:val="18"/>
          <w:szCs w:val="18"/>
        </w:rPr>
      </w:pPr>
    </w:p>
    <w:tbl>
      <w:tblPr>
        <w:tblStyle w:val="NormalTable0"/>
        <w:tblW w:w="927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
        <w:gridCol w:w="515"/>
        <w:gridCol w:w="515"/>
        <w:gridCol w:w="515"/>
        <w:gridCol w:w="516"/>
        <w:gridCol w:w="516"/>
        <w:gridCol w:w="516"/>
        <w:gridCol w:w="516"/>
        <w:gridCol w:w="516"/>
        <w:gridCol w:w="4635"/>
      </w:tblGrid>
      <w:tr w:rsidR="000758B2" w:rsidRPr="000758B2" w14:paraId="43E18E27" w14:textId="77777777" w:rsidTr="003B1DE0">
        <w:trPr>
          <w:trHeight w:val="1318"/>
        </w:trPr>
        <w:tc>
          <w:tcPr>
            <w:tcW w:w="515" w:type="dxa"/>
            <w:textDirection w:val="btLr"/>
            <w:vAlign w:val="center"/>
          </w:tcPr>
          <w:p w14:paraId="3C512044"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Cuenta</w:t>
            </w:r>
          </w:p>
        </w:tc>
        <w:tc>
          <w:tcPr>
            <w:tcW w:w="515" w:type="dxa"/>
            <w:textDirection w:val="btLr"/>
            <w:vAlign w:val="center"/>
          </w:tcPr>
          <w:p w14:paraId="0F4F93FE"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Subcuenta</w:t>
            </w:r>
          </w:p>
        </w:tc>
        <w:tc>
          <w:tcPr>
            <w:tcW w:w="515" w:type="dxa"/>
            <w:textDirection w:val="btLr"/>
            <w:vAlign w:val="center"/>
          </w:tcPr>
          <w:p w14:paraId="7AED2F17"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Objeto</w:t>
            </w:r>
          </w:p>
        </w:tc>
        <w:tc>
          <w:tcPr>
            <w:tcW w:w="515" w:type="dxa"/>
            <w:textDirection w:val="btLr"/>
            <w:vAlign w:val="center"/>
          </w:tcPr>
          <w:p w14:paraId="783491EB"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Ordinal</w:t>
            </w:r>
          </w:p>
        </w:tc>
        <w:tc>
          <w:tcPr>
            <w:tcW w:w="516" w:type="dxa"/>
            <w:textDirection w:val="btLr"/>
            <w:vAlign w:val="center"/>
          </w:tcPr>
          <w:p w14:paraId="13CEDB49"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proofErr w:type="spellStart"/>
            <w:r w:rsidRPr="000758B2">
              <w:rPr>
                <w:rFonts w:ascii="Verdana" w:eastAsia="Arial" w:hAnsi="Verdana" w:cs="Arial"/>
                <w:b/>
                <w:bCs/>
                <w:i/>
                <w:iCs/>
                <w:color w:val="000000" w:themeColor="text1"/>
                <w:sz w:val="18"/>
                <w:szCs w:val="18"/>
              </w:rPr>
              <w:t>Subordinal</w:t>
            </w:r>
            <w:proofErr w:type="spellEnd"/>
          </w:p>
        </w:tc>
        <w:tc>
          <w:tcPr>
            <w:tcW w:w="516" w:type="dxa"/>
            <w:textDirection w:val="btLr"/>
            <w:vAlign w:val="center"/>
          </w:tcPr>
          <w:p w14:paraId="01BF3D31"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Item</w:t>
            </w:r>
          </w:p>
        </w:tc>
        <w:tc>
          <w:tcPr>
            <w:tcW w:w="516" w:type="dxa"/>
            <w:textDirection w:val="btLr"/>
            <w:vAlign w:val="center"/>
          </w:tcPr>
          <w:p w14:paraId="209B20B9"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proofErr w:type="spellStart"/>
            <w:r w:rsidRPr="000758B2">
              <w:rPr>
                <w:rFonts w:ascii="Verdana" w:eastAsia="Arial" w:hAnsi="Verdana" w:cs="Arial"/>
                <w:b/>
                <w:bCs/>
                <w:i/>
                <w:iCs/>
                <w:color w:val="000000" w:themeColor="text1"/>
                <w:sz w:val="18"/>
                <w:szCs w:val="18"/>
              </w:rPr>
              <w:t>Subitem</w:t>
            </w:r>
            <w:proofErr w:type="spellEnd"/>
            <w:r w:rsidRPr="000758B2">
              <w:rPr>
                <w:rFonts w:ascii="Verdana" w:eastAsia="Arial" w:hAnsi="Verdana" w:cs="Arial"/>
                <w:b/>
                <w:bCs/>
                <w:i/>
                <w:iCs/>
                <w:color w:val="000000" w:themeColor="text1"/>
                <w:sz w:val="18"/>
                <w:szCs w:val="18"/>
              </w:rPr>
              <w:t xml:space="preserve"> 1</w:t>
            </w:r>
          </w:p>
        </w:tc>
        <w:tc>
          <w:tcPr>
            <w:tcW w:w="516" w:type="dxa"/>
            <w:textDirection w:val="btLr"/>
            <w:vAlign w:val="center"/>
          </w:tcPr>
          <w:p w14:paraId="7A431B38"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proofErr w:type="spellStart"/>
            <w:r w:rsidRPr="000758B2">
              <w:rPr>
                <w:rFonts w:ascii="Verdana" w:eastAsia="Arial" w:hAnsi="Verdana" w:cs="Arial"/>
                <w:b/>
                <w:bCs/>
                <w:i/>
                <w:iCs/>
                <w:color w:val="000000" w:themeColor="text1"/>
                <w:sz w:val="18"/>
                <w:szCs w:val="18"/>
              </w:rPr>
              <w:t>Subitem</w:t>
            </w:r>
            <w:proofErr w:type="spellEnd"/>
            <w:r w:rsidRPr="000758B2">
              <w:rPr>
                <w:rFonts w:ascii="Verdana" w:eastAsia="Arial" w:hAnsi="Verdana" w:cs="Arial"/>
                <w:b/>
                <w:bCs/>
                <w:i/>
                <w:iCs/>
                <w:color w:val="000000" w:themeColor="text1"/>
                <w:sz w:val="18"/>
                <w:szCs w:val="18"/>
              </w:rPr>
              <w:t xml:space="preserve"> 2</w:t>
            </w:r>
          </w:p>
        </w:tc>
        <w:tc>
          <w:tcPr>
            <w:tcW w:w="516" w:type="dxa"/>
            <w:textDirection w:val="btLr"/>
            <w:vAlign w:val="center"/>
          </w:tcPr>
          <w:p w14:paraId="7B782528" w14:textId="77777777" w:rsidR="000758B2" w:rsidRPr="000758B2" w:rsidRDefault="000758B2" w:rsidP="003B1DE0">
            <w:pPr>
              <w:pStyle w:val="TableParagraph"/>
              <w:ind w:left="113"/>
              <w:rPr>
                <w:rFonts w:ascii="Verdana" w:eastAsia="Arial" w:hAnsi="Verdana" w:cs="Arial"/>
                <w:b/>
                <w:bCs/>
                <w:i/>
                <w:iCs/>
                <w:color w:val="000000" w:themeColor="text1"/>
                <w:sz w:val="18"/>
                <w:szCs w:val="18"/>
              </w:rPr>
            </w:pPr>
            <w:proofErr w:type="spellStart"/>
            <w:r w:rsidRPr="000758B2">
              <w:rPr>
                <w:rFonts w:ascii="Verdana" w:eastAsia="Arial" w:hAnsi="Verdana" w:cs="Arial"/>
                <w:b/>
                <w:bCs/>
                <w:i/>
                <w:iCs/>
                <w:color w:val="000000" w:themeColor="text1"/>
                <w:sz w:val="18"/>
                <w:szCs w:val="18"/>
              </w:rPr>
              <w:t>Subítem</w:t>
            </w:r>
            <w:proofErr w:type="spellEnd"/>
            <w:r w:rsidRPr="000758B2">
              <w:rPr>
                <w:rFonts w:ascii="Verdana" w:eastAsia="Arial" w:hAnsi="Verdana" w:cs="Arial"/>
                <w:b/>
                <w:bCs/>
                <w:i/>
                <w:iCs/>
                <w:color w:val="000000" w:themeColor="text1"/>
                <w:spacing w:val="-2"/>
                <w:sz w:val="18"/>
                <w:szCs w:val="18"/>
              </w:rPr>
              <w:t xml:space="preserve"> </w:t>
            </w:r>
            <w:r w:rsidRPr="000758B2">
              <w:rPr>
                <w:rFonts w:ascii="Verdana" w:eastAsia="Arial" w:hAnsi="Verdana" w:cs="Arial"/>
                <w:b/>
                <w:bCs/>
                <w:i/>
                <w:iCs/>
                <w:color w:val="000000" w:themeColor="text1"/>
                <w:sz w:val="18"/>
                <w:szCs w:val="18"/>
              </w:rPr>
              <w:t>3</w:t>
            </w:r>
          </w:p>
        </w:tc>
        <w:tc>
          <w:tcPr>
            <w:tcW w:w="4635" w:type="dxa"/>
          </w:tcPr>
          <w:p w14:paraId="4B366C70" w14:textId="77777777" w:rsidR="000758B2" w:rsidRPr="000758B2" w:rsidRDefault="000758B2" w:rsidP="003B1DE0">
            <w:pPr>
              <w:pStyle w:val="TableParagraph"/>
              <w:spacing w:line="206" w:lineRule="exact"/>
              <w:ind w:left="1350" w:right="1351"/>
              <w:rPr>
                <w:rFonts w:ascii="Verdana" w:eastAsia="Arial" w:hAnsi="Verdana" w:cs="Arial"/>
                <w:b/>
                <w:bCs/>
                <w:i/>
                <w:iCs/>
                <w:color w:val="000000" w:themeColor="text1"/>
                <w:sz w:val="18"/>
                <w:szCs w:val="18"/>
              </w:rPr>
            </w:pPr>
          </w:p>
          <w:p w14:paraId="01EAD6BD" w14:textId="77777777" w:rsidR="000758B2" w:rsidRPr="000758B2" w:rsidRDefault="000758B2" w:rsidP="003B1DE0">
            <w:pPr>
              <w:pStyle w:val="TableParagraph"/>
              <w:spacing w:line="206" w:lineRule="exact"/>
              <w:ind w:left="1350" w:right="1351"/>
              <w:rPr>
                <w:rFonts w:ascii="Verdana" w:eastAsia="Arial" w:hAnsi="Verdana" w:cs="Arial"/>
                <w:b/>
                <w:bCs/>
                <w:i/>
                <w:iCs/>
                <w:color w:val="000000" w:themeColor="text1"/>
                <w:sz w:val="18"/>
                <w:szCs w:val="18"/>
              </w:rPr>
            </w:pPr>
          </w:p>
          <w:p w14:paraId="293CC02B" w14:textId="77777777" w:rsidR="000758B2" w:rsidRPr="000758B2" w:rsidRDefault="000758B2" w:rsidP="003B1DE0">
            <w:pPr>
              <w:pStyle w:val="TableParagraph"/>
              <w:spacing w:line="206" w:lineRule="exact"/>
              <w:ind w:left="1350" w:right="1351"/>
              <w:rPr>
                <w:rFonts w:ascii="Verdana" w:eastAsia="Arial" w:hAnsi="Verdana" w:cs="Arial"/>
                <w:b/>
                <w:bCs/>
                <w:i/>
                <w:iCs/>
                <w:color w:val="000000" w:themeColor="text1"/>
                <w:sz w:val="18"/>
                <w:szCs w:val="18"/>
              </w:rPr>
            </w:pPr>
          </w:p>
          <w:p w14:paraId="1AA4EB3F" w14:textId="77777777" w:rsidR="000758B2" w:rsidRPr="000758B2" w:rsidRDefault="000758B2" w:rsidP="003B1DE0">
            <w:pPr>
              <w:pStyle w:val="TableParagraph"/>
              <w:spacing w:line="206" w:lineRule="exact"/>
              <w:ind w:left="1350" w:right="1351"/>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DESCRIPCIÓN</w:t>
            </w:r>
          </w:p>
        </w:tc>
      </w:tr>
      <w:tr w:rsidR="000758B2" w:rsidRPr="000758B2" w14:paraId="1B897BDA" w14:textId="77777777" w:rsidTr="003B1DE0">
        <w:trPr>
          <w:trHeight w:val="427"/>
        </w:trPr>
        <w:tc>
          <w:tcPr>
            <w:tcW w:w="515" w:type="dxa"/>
            <w:vAlign w:val="center"/>
          </w:tcPr>
          <w:p w14:paraId="3F1745D6"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7ADEEA25"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54C9919D"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53E41DC2"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009</w:t>
            </w:r>
          </w:p>
        </w:tc>
        <w:tc>
          <w:tcPr>
            <w:tcW w:w="516" w:type="dxa"/>
            <w:vAlign w:val="center"/>
          </w:tcPr>
          <w:p w14:paraId="715680A1"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002</w:t>
            </w:r>
          </w:p>
        </w:tc>
        <w:tc>
          <w:tcPr>
            <w:tcW w:w="516" w:type="dxa"/>
            <w:vAlign w:val="center"/>
          </w:tcPr>
          <w:p w14:paraId="1E918292"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01</w:t>
            </w:r>
          </w:p>
        </w:tc>
        <w:tc>
          <w:tcPr>
            <w:tcW w:w="516" w:type="dxa"/>
            <w:vAlign w:val="center"/>
          </w:tcPr>
          <w:p w14:paraId="4F4AEC09"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084DFCAD"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32E31F70"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tcPr>
          <w:p w14:paraId="4E39D411"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lang w:val="es-CO"/>
              </w:rPr>
            </w:pPr>
            <w:r w:rsidRPr="000758B2">
              <w:rPr>
                <w:rFonts w:ascii="Verdana" w:eastAsia="Arial" w:hAnsi="Verdana" w:cs="Arial"/>
                <w:i/>
                <w:iCs/>
                <w:color w:val="000000" w:themeColor="text1"/>
                <w:sz w:val="18"/>
                <w:szCs w:val="18"/>
                <w:lang w:val="es-CO"/>
              </w:rPr>
              <w:t>SERVICIOS DE EDUCACION DE LA PRIMERA INFANCIA</w:t>
            </w:r>
          </w:p>
        </w:tc>
      </w:tr>
      <w:tr w:rsidR="000758B2" w:rsidRPr="000758B2" w14:paraId="29A0B555" w14:textId="77777777" w:rsidTr="003B1DE0">
        <w:trPr>
          <w:trHeight w:val="427"/>
        </w:trPr>
        <w:tc>
          <w:tcPr>
            <w:tcW w:w="515" w:type="dxa"/>
            <w:vAlign w:val="center"/>
          </w:tcPr>
          <w:p w14:paraId="04610E59"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05</w:t>
            </w:r>
          </w:p>
        </w:tc>
        <w:tc>
          <w:tcPr>
            <w:tcW w:w="515" w:type="dxa"/>
            <w:vAlign w:val="center"/>
          </w:tcPr>
          <w:p w14:paraId="1A702FFF"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01</w:t>
            </w:r>
          </w:p>
        </w:tc>
        <w:tc>
          <w:tcPr>
            <w:tcW w:w="515" w:type="dxa"/>
            <w:vAlign w:val="center"/>
          </w:tcPr>
          <w:p w14:paraId="5CEDFDEF"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01</w:t>
            </w:r>
          </w:p>
        </w:tc>
        <w:tc>
          <w:tcPr>
            <w:tcW w:w="515" w:type="dxa"/>
            <w:vAlign w:val="center"/>
          </w:tcPr>
          <w:p w14:paraId="3133B1C9"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000</w:t>
            </w:r>
          </w:p>
        </w:tc>
        <w:tc>
          <w:tcPr>
            <w:tcW w:w="516" w:type="dxa"/>
            <w:vAlign w:val="center"/>
          </w:tcPr>
          <w:p w14:paraId="27383E71"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33C04766"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727FDF6E"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2EAB74D3"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02AD91DB"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tcPr>
          <w:p w14:paraId="57C131CF"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lang w:val="es-CO"/>
              </w:rPr>
            </w:pPr>
            <w:r w:rsidRPr="000758B2">
              <w:rPr>
                <w:rFonts w:ascii="Verdana" w:eastAsia="Arial" w:hAnsi="Verdana" w:cs="Arial"/>
                <w:i/>
                <w:iCs/>
                <w:color w:val="000000" w:themeColor="text1"/>
                <w:sz w:val="18"/>
                <w:szCs w:val="18"/>
                <w:lang w:val="es-CO"/>
              </w:rPr>
              <w:t>AGRICULTURA, SILVICULTURA Y PRODUCTOS DE LA PESCA</w:t>
            </w:r>
          </w:p>
        </w:tc>
      </w:tr>
      <w:tr w:rsidR="000758B2" w:rsidRPr="000758B2" w14:paraId="5B1EC2CE" w14:textId="77777777" w:rsidTr="003B1DE0">
        <w:trPr>
          <w:trHeight w:val="427"/>
        </w:trPr>
        <w:tc>
          <w:tcPr>
            <w:tcW w:w="515" w:type="dxa"/>
            <w:vAlign w:val="center"/>
          </w:tcPr>
          <w:p w14:paraId="15595446"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05</w:t>
            </w:r>
          </w:p>
        </w:tc>
        <w:tc>
          <w:tcPr>
            <w:tcW w:w="515" w:type="dxa"/>
            <w:vAlign w:val="center"/>
          </w:tcPr>
          <w:p w14:paraId="1F02C578"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01</w:t>
            </w:r>
          </w:p>
        </w:tc>
        <w:tc>
          <w:tcPr>
            <w:tcW w:w="515" w:type="dxa"/>
            <w:vAlign w:val="center"/>
          </w:tcPr>
          <w:p w14:paraId="485E3D5F"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01</w:t>
            </w:r>
          </w:p>
        </w:tc>
        <w:tc>
          <w:tcPr>
            <w:tcW w:w="515" w:type="dxa"/>
            <w:vAlign w:val="center"/>
          </w:tcPr>
          <w:p w14:paraId="626548DD"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002</w:t>
            </w:r>
          </w:p>
        </w:tc>
        <w:tc>
          <w:tcPr>
            <w:tcW w:w="516" w:type="dxa"/>
            <w:vAlign w:val="center"/>
          </w:tcPr>
          <w:p w14:paraId="62A940F1"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122D44A8"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6DAF921B"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0385150A"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2384E498"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vAlign w:val="center"/>
          </w:tcPr>
          <w:p w14:paraId="3C426B64"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lang w:val="es-CO"/>
              </w:rPr>
            </w:pPr>
            <w:r w:rsidRPr="000758B2">
              <w:rPr>
                <w:rFonts w:ascii="Verdana" w:eastAsia="Arial" w:hAnsi="Verdana" w:cs="Arial"/>
                <w:i/>
                <w:iCs/>
                <w:color w:val="000000" w:themeColor="text1"/>
                <w:sz w:val="18"/>
                <w:szCs w:val="18"/>
                <w:lang w:val="es-CO"/>
              </w:rPr>
              <w:t>PRODUCTOS ALIMENTICIOS, BEBIDAS Y TABACO; TEXTILES, PRENDAS DE VESTIR Y PRODUCTOS DE CUERO</w:t>
            </w:r>
          </w:p>
        </w:tc>
      </w:tr>
      <w:tr w:rsidR="000758B2" w:rsidRPr="000758B2" w14:paraId="3C952D28" w14:textId="77777777" w:rsidTr="003B1DE0">
        <w:trPr>
          <w:trHeight w:val="270"/>
        </w:trPr>
        <w:tc>
          <w:tcPr>
            <w:tcW w:w="515" w:type="dxa"/>
            <w:vAlign w:val="center"/>
          </w:tcPr>
          <w:p w14:paraId="46242CC1"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74D5D2BC"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4A026258"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5883A11C"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005</w:t>
            </w:r>
          </w:p>
        </w:tc>
        <w:tc>
          <w:tcPr>
            <w:tcW w:w="516" w:type="dxa"/>
            <w:vAlign w:val="center"/>
          </w:tcPr>
          <w:p w14:paraId="4CC89287"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004</w:t>
            </w:r>
          </w:p>
        </w:tc>
        <w:tc>
          <w:tcPr>
            <w:tcW w:w="516" w:type="dxa"/>
            <w:vAlign w:val="center"/>
          </w:tcPr>
          <w:p w14:paraId="45AA1956"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06</w:t>
            </w:r>
          </w:p>
        </w:tc>
        <w:tc>
          <w:tcPr>
            <w:tcW w:w="516" w:type="dxa"/>
            <w:vAlign w:val="center"/>
          </w:tcPr>
          <w:p w14:paraId="299ADF58"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35770A69"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32D73703"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vAlign w:val="center"/>
          </w:tcPr>
          <w:p w14:paraId="056631E7"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SERVICIOS DE INSTALACIONES</w:t>
            </w:r>
          </w:p>
        </w:tc>
      </w:tr>
      <w:tr w:rsidR="000758B2" w:rsidRPr="000758B2" w14:paraId="6D25E973" w14:textId="77777777" w:rsidTr="003B1DE0">
        <w:trPr>
          <w:trHeight w:val="427"/>
        </w:trPr>
        <w:tc>
          <w:tcPr>
            <w:tcW w:w="515" w:type="dxa"/>
            <w:vAlign w:val="center"/>
          </w:tcPr>
          <w:p w14:paraId="41F220E3"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00E477A4"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57CE7384"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26327DDA"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008</w:t>
            </w:r>
          </w:p>
        </w:tc>
        <w:tc>
          <w:tcPr>
            <w:tcW w:w="516" w:type="dxa"/>
            <w:vAlign w:val="center"/>
          </w:tcPr>
          <w:p w14:paraId="7A12CC8A"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008</w:t>
            </w:r>
          </w:p>
        </w:tc>
        <w:tc>
          <w:tcPr>
            <w:tcW w:w="516" w:type="dxa"/>
            <w:vAlign w:val="center"/>
          </w:tcPr>
          <w:p w14:paraId="3E3DBAC0"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09</w:t>
            </w:r>
          </w:p>
        </w:tc>
        <w:tc>
          <w:tcPr>
            <w:tcW w:w="516" w:type="dxa"/>
            <w:vAlign w:val="center"/>
          </w:tcPr>
          <w:p w14:paraId="613231E3"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7</w:t>
            </w:r>
          </w:p>
        </w:tc>
        <w:tc>
          <w:tcPr>
            <w:tcW w:w="516" w:type="dxa"/>
            <w:vAlign w:val="center"/>
          </w:tcPr>
          <w:p w14:paraId="5DB0BF02"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609C9EFE"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vAlign w:val="center"/>
          </w:tcPr>
          <w:p w14:paraId="738C6C5C"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lang w:val="es-419"/>
              </w:rPr>
            </w:pPr>
            <w:r w:rsidRPr="000758B2">
              <w:rPr>
                <w:rFonts w:ascii="Verdana" w:eastAsia="Arial" w:hAnsi="Verdana" w:cs="Arial"/>
                <w:i/>
                <w:iCs/>
                <w:color w:val="000000" w:themeColor="text1"/>
                <w:sz w:val="18"/>
                <w:szCs w:val="18"/>
                <w:lang w:val="es-419"/>
              </w:rPr>
              <w:t>SERVICIOS DE MANTENIMIENTO Y CUIDADO DEL PAISAJE</w:t>
            </w:r>
          </w:p>
        </w:tc>
      </w:tr>
      <w:tr w:rsidR="000758B2" w:rsidRPr="000758B2" w14:paraId="63AC6AE1" w14:textId="77777777" w:rsidTr="003B1DE0">
        <w:trPr>
          <w:trHeight w:val="427"/>
        </w:trPr>
        <w:tc>
          <w:tcPr>
            <w:tcW w:w="515" w:type="dxa"/>
            <w:vAlign w:val="center"/>
          </w:tcPr>
          <w:p w14:paraId="6279CD7F"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75CD708D"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6563D53F"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41F8ADD3"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008</w:t>
            </w:r>
          </w:p>
        </w:tc>
        <w:tc>
          <w:tcPr>
            <w:tcW w:w="516" w:type="dxa"/>
            <w:vAlign w:val="center"/>
          </w:tcPr>
          <w:p w14:paraId="7C314C9E"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007</w:t>
            </w:r>
          </w:p>
        </w:tc>
        <w:tc>
          <w:tcPr>
            <w:tcW w:w="516" w:type="dxa"/>
            <w:vAlign w:val="center"/>
          </w:tcPr>
          <w:p w14:paraId="0A5548DB"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02</w:t>
            </w:r>
          </w:p>
        </w:tc>
        <w:tc>
          <w:tcPr>
            <w:tcW w:w="516" w:type="dxa"/>
            <w:vAlign w:val="center"/>
          </w:tcPr>
          <w:p w14:paraId="04D8ABFD"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9</w:t>
            </w:r>
          </w:p>
        </w:tc>
        <w:tc>
          <w:tcPr>
            <w:tcW w:w="516" w:type="dxa"/>
            <w:vAlign w:val="center"/>
          </w:tcPr>
          <w:p w14:paraId="074AC5C1"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5A914378"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vAlign w:val="center"/>
          </w:tcPr>
          <w:p w14:paraId="11D641F1"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lang w:val="es-419"/>
              </w:rPr>
            </w:pPr>
            <w:r w:rsidRPr="000758B2">
              <w:rPr>
                <w:rFonts w:ascii="Verdana" w:eastAsia="Arial" w:hAnsi="Verdana" w:cs="Arial"/>
                <w:i/>
                <w:iCs/>
                <w:color w:val="000000" w:themeColor="text1"/>
                <w:sz w:val="18"/>
                <w:szCs w:val="18"/>
                <w:lang w:val="es-419"/>
              </w:rPr>
              <w:t>SERVICIOS DE MANTENIMIENTO Y REPARACIÓN DE OTROS BIENES N.C.P.</w:t>
            </w:r>
          </w:p>
        </w:tc>
      </w:tr>
      <w:tr w:rsidR="000758B2" w:rsidRPr="000758B2" w14:paraId="52D68BF9" w14:textId="77777777" w:rsidTr="003B1DE0">
        <w:trPr>
          <w:trHeight w:val="427"/>
        </w:trPr>
        <w:tc>
          <w:tcPr>
            <w:tcW w:w="515" w:type="dxa"/>
            <w:vAlign w:val="center"/>
          </w:tcPr>
          <w:p w14:paraId="688D19A5"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081DBBF7"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77C0B138"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02</w:t>
            </w:r>
          </w:p>
        </w:tc>
        <w:tc>
          <w:tcPr>
            <w:tcW w:w="515" w:type="dxa"/>
            <w:vAlign w:val="center"/>
          </w:tcPr>
          <w:p w14:paraId="365B9DEA"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eastAsia="Arial" w:hAnsi="Verdana" w:cs="Arial"/>
                <w:i/>
                <w:iCs/>
                <w:color w:val="000000" w:themeColor="text1"/>
                <w:w w:val="99"/>
                <w:sz w:val="18"/>
                <w:szCs w:val="18"/>
              </w:rPr>
              <w:t>008</w:t>
            </w:r>
          </w:p>
        </w:tc>
        <w:tc>
          <w:tcPr>
            <w:tcW w:w="516" w:type="dxa"/>
            <w:vAlign w:val="center"/>
          </w:tcPr>
          <w:p w14:paraId="73C5FB7D"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007</w:t>
            </w:r>
          </w:p>
        </w:tc>
        <w:tc>
          <w:tcPr>
            <w:tcW w:w="516" w:type="dxa"/>
            <w:vAlign w:val="center"/>
          </w:tcPr>
          <w:p w14:paraId="0D4DD051"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03</w:t>
            </w:r>
          </w:p>
        </w:tc>
        <w:tc>
          <w:tcPr>
            <w:tcW w:w="516" w:type="dxa"/>
            <w:vAlign w:val="center"/>
          </w:tcPr>
          <w:p w14:paraId="7D3D6819"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9</w:t>
            </w:r>
          </w:p>
        </w:tc>
        <w:tc>
          <w:tcPr>
            <w:tcW w:w="516" w:type="dxa"/>
            <w:vAlign w:val="center"/>
          </w:tcPr>
          <w:p w14:paraId="37CF7B85"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2DC281A6"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vAlign w:val="center"/>
          </w:tcPr>
          <w:p w14:paraId="19F4791A"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lang w:val="es-419"/>
              </w:rPr>
            </w:pPr>
            <w:r w:rsidRPr="000758B2">
              <w:rPr>
                <w:rFonts w:ascii="Verdana" w:eastAsia="Arial" w:hAnsi="Verdana" w:cs="Arial"/>
                <w:i/>
                <w:iCs/>
                <w:color w:val="000000" w:themeColor="text1"/>
                <w:sz w:val="18"/>
                <w:szCs w:val="18"/>
                <w:lang w:val="es-419"/>
              </w:rPr>
              <w:t>SERVICIOS DE INSTALACIÓN DE OTROS BIENES N.C.P.</w:t>
            </w:r>
          </w:p>
        </w:tc>
      </w:tr>
      <w:tr w:rsidR="000758B2" w:rsidRPr="000758B2" w14:paraId="3204D07D" w14:textId="77777777" w:rsidTr="003B1DE0">
        <w:trPr>
          <w:trHeight w:val="427"/>
        </w:trPr>
        <w:tc>
          <w:tcPr>
            <w:tcW w:w="515" w:type="dxa"/>
            <w:vAlign w:val="center"/>
          </w:tcPr>
          <w:p w14:paraId="0BC4ABC6"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hAnsi="Verdana" w:cs="Arial"/>
                <w:i/>
                <w:iCs/>
                <w:color w:val="000000" w:themeColor="text1"/>
                <w:spacing w:val="-5"/>
                <w:sz w:val="18"/>
                <w:szCs w:val="18"/>
              </w:rPr>
              <w:t>02</w:t>
            </w:r>
          </w:p>
        </w:tc>
        <w:tc>
          <w:tcPr>
            <w:tcW w:w="515" w:type="dxa"/>
            <w:vAlign w:val="center"/>
          </w:tcPr>
          <w:p w14:paraId="12FE7604"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hAnsi="Verdana" w:cs="Arial"/>
                <w:i/>
                <w:iCs/>
                <w:color w:val="000000" w:themeColor="text1"/>
                <w:spacing w:val="-5"/>
                <w:sz w:val="18"/>
                <w:szCs w:val="18"/>
              </w:rPr>
              <w:t>02</w:t>
            </w:r>
          </w:p>
        </w:tc>
        <w:tc>
          <w:tcPr>
            <w:tcW w:w="515" w:type="dxa"/>
            <w:vAlign w:val="center"/>
          </w:tcPr>
          <w:p w14:paraId="47023BF0"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hAnsi="Verdana" w:cs="Arial"/>
                <w:i/>
                <w:iCs/>
                <w:color w:val="000000" w:themeColor="text1"/>
                <w:spacing w:val="-5"/>
                <w:sz w:val="18"/>
                <w:szCs w:val="18"/>
              </w:rPr>
              <w:t>02</w:t>
            </w:r>
          </w:p>
        </w:tc>
        <w:tc>
          <w:tcPr>
            <w:tcW w:w="515" w:type="dxa"/>
            <w:vAlign w:val="center"/>
          </w:tcPr>
          <w:p w14:paraId="3BC240C7" w14:textId="77777777" w:rsidR="000758B2" w:rsidRPr="000758B2" w:rsidRDefault="000758B2" w:rsidP="003B1DE0">
            <w:pPr>
              <w:pStyle w:val="TableParagraph"/>
              <w:spacing w:line="206" w:lineRule="exact"/>
              <w:jc w:val="center"/>
              <w:rPr>
                <w:rFonts w:ascii="Verdana" w:eastAsia="Arial" w:hAnsi="Verdana" w:cs="Arial"/>
                <w:i/>
                <w:iCs/>
                <w:color w:val="000000" w:themeColor="text1"/>
                <w:w w:val="99"/>
                <w:sz w:val="18"/>
                <w:szCs w:val="18"/>
              </w:rPr>
            </w:pPr>
            <w:r w:rsidRPr="000758B2">
              <w:rPr>
                <w:rFonts w:ascii="Verdana" w:hAnsi="Verdana" w:cs="Arial"/>
                <w:i/>
                <w:iCs/>
                <w:color w:val="000000" w:themeColor="text1"/>
                <w:spacing w:val="-5"/>
                <w:sz w:val="18"/>
                <w:szCs w:val="18"/>
              </w:rPr>
              <w:t>009</w:t>
            </w:r>
          </w:p>
        </w:tc>
        <w:tc>
          <w:tcPr>
            <w:tcW w:w="516" w:type="dxa"/>
            <w:vAlign w:val="center"/>
          </w:tcPr>
          <w:p w14:paraId="263BDCEC"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hAnsi="Verdana" w:cs="Arial"/>
                <w:i/>
                <w:iCs/>
                <w:color w:val="000000" w:themeColor="text1"/>
                <w:spacing w:val="-5"/>
                <w:sz w:val="18"/>
                <w:szCs w:val="18"/>
              </w:rPr>
              <w:t>004</w:t>
            </w:r>
          </w:p>
        </w:tc>
        <w:tc>
          <w:tcPr>
            <w:tcW w:w="516" w:type="dxa"/>
            <w:vAlign w:val="center"/>
          </w:tcPr>
          <w:p w14:paraId="61972046" w14:textId="77777777" w:rsidR="000758B2" w:rsidRPr="000758B2" w:rsidRDefault="000758B2" w:rsidP="003B1DE0">
            <w:pPr>
              <w:pStyle w:val="TableParagraph"/>
              <w:jc w:val="center"/>
              <w:rPr>
                <w:rFonts w:ascii="Verdana" w:eastAsia="Arial" w:hAnsi="Verdana" w:cs="Arial"/>
                <w:i/>
                <w:iCs/>
                <w:color w:val="000000" w:themeColor="text1"/>
                <w:sz w:val="18"/>
                <w:szCs w:val="18"/>
              </w:rPr>
            </w:pPr>
            <w:r w:rsidRPr="000758B2">
              <w:rPr>
                <w:rFonts w:ascii="Verdana" w:hAnsi="Verdana" w:cs="Arial"/>
                <w:i/>
                <w:iCs/>
                <w:color w:val="000000" w:themeColor="text1"/>
                <w:spacing w:val="-5"/>
                <w:sz w:val="18"/>
                <w:szCs w:val="18"/>
              </w:rPr>
              <w:t>05</w:t>
            </w:r>
          </w:p>
        </w:tc>
        <w:tc>
          <w:tcPr>
            <w:tcW w:w="516" w:type="dxa"/>
            <w:vAlign w:val="center"/>
          </w:tcPr>
          <w:p w14:paraId="7DBE15C3"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0055CF1B"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76F6FC9F"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vAlign w:val="center"/>
          </w:tcPr>
          <w:p w14:paraId="7C465A58" w14:textId="77777777" w:rsidR="000758B2" w:rsidRPr="000758B2" w:rsidRDefault="000758B2" w:rsidP="003B1DE0">
            <w:pPr>
              <w:pStyle w:val="TableParagraph"/>
              <w:spacing w:line="206" w:lineRule="exact"/>
              <w:ind w:left="103" w:right="815"/>
              <w:rPr>
                <w:rFonts w:ascii="Verdana" w:eastAsia="Arial" w:hAnsi="Verdana" w:cs="Arial"/>
                <w:i/>
                <w:iCs/>
                <w:color w:val="000000" w:themeColor="text1"/>
                <w:sz w:val="18"/>
                <w:szCs w:val="18"/>
                <w:lang w:val="es-419"/>
              </w:rPr>
            </w:pPr>
            <w:r w:rsidRPr="000758B2">
              <w:rPr>
                <w:rFonts w:ascii="Verdana" w:hAnsi="Verdana" w:cs="Arial"/>
                <w:i/>
                <w:iCs/>
                <w:color w:val="000000" w:themeColor="text1"/>
                <w:sz w:val="18"/>
                <w:szCs w:val="18"/>
                <w:lang w:val="es-419"/>
              </w:rPr>
              <w:t>SERVICIOS</w:t>
            </w:r>
            <w:r w:rsidRPr="000758B2">
              <w:rPr>
                <w:rFonts w:ascii="Verdana" w:hAnsi="Verdana" w:cs="Arial"/>
                <w:i/>
                <w:iCs/>
                <w:color w:val="000000" w:themeColor="text1"/>
                <w:spacing w:val="-4"/>
                <w:sz w:val="18"/>
                <w:szCs w:val="18"/>
                <w:lang w:val="es-419"/>
              </w:rPr>
              <w:t xml:space="preserve"> </w:t>
            </w:r>
            <w:r w:rsidRPr="000758B2">
              <w:rPr>
                <w:rFonts w:ascii="Verdana" w:hAnsi="Verdana" w:cs="Arial"/>
                <w:i/>
                <w:iCs/>
                <w:color w:val="000000" w:themeColor="text1"/>
                <w:sz w:val="18"/>
                <w:szCs w:val="18"/>
                <w:lang w:val="es-419"/>
              </w:rPr>
              <w:t>DE</w:t>
            </w:r>
            <w:r w:rsidRPr="000758B2">
              <w:rPr>
                <w:rFonts w:ascii="Verdana" w:hAnsi="Verdana" w:cs="Arial"/>
                <w:i/>
                <w:iCs/>
                <w:color w:val="000000" w:themeColor="text1"/>
                <w:spacing w:val="-2"/>
                <w:sz w:val="18"/>
                <w:szCs w:val="18"/>
                <w:lang w:val="es-419"/>
              </w:rPr>
              <w:t xml:space="preserve"> </w:t>
            </w:r>
            <w:r w:rsidRPr="000758B2">
              <w:rPr>
                <w:rFonts w:ascii="Verdana" w:hAnsi="Verdana" w:cs="Arial"/>
                <w:i/>
                <w:iCs/>
                <w:color w:val="000000" w:themeColor="text1"/>
                <w:sz w:val="18"/>
                <w:szCs w:val="18"/>
                <w:lang w:val="es-419"/>
              </w:rPr>
              <w:t>SANEAMIENTO</w:t>
            </w:r>
            <w:r w:rsidRPr="000758B2">
              <w:rPr>
                <w:rFonts w:ascii="Verdana" w:hAnsi="Verdana" w:cs="Arial"/>
                <w:i/>
                <w:iCs/>
                <w:color w:val="000000" w:themeColor="text1"/>
                <w:spacing w:val="-2"/>
                <w:sz w:val="18"/>
                <w:szCs w:val="18"/>
                <w:lang w:val="es-419"/>
              </w:rPr>
              <w:t xml:space="preserve"> </w:t>
            </w:r>
            <w:r w:rsidRPr="000758B2">
              <w:rPr>
                <w:rFonts w:ascii="Verdana" w:hAnsi="Verdana" w:cs="Arial"/>
                <w:i/>
                <w:iCs/>
                <w:color w:val="000000" w:themeColor="text1"/>
                <w:sz w:val="18"/>
                <w:szCs w:val="18"/>
                <w:lang w:val="es-419"/>
              </w:rPr>
              <w:t>Y</w:t>
            </w:r>
            <w:r w:rsidRPr="000758B2">
              <w:rPr>
                <w:rFonts w:ascii="Verdana" w:hAnsi="Verdana" w:cs="Arial"/>
                <w:i/>
                <w:iCs/>
                <w:color w:val="000000" w:themeColor="text1"/>
                <w:spacing w:val="-2"/>
                <w:sz w:val="18"/>
                <w:szCs w:val="18"/>
                <w:lang w:val="es-419"/>
              </w:rPr>
              <w:t xml:space="preserve"> SIMILARES</w:t>
            </w:r>
          </w:p>
        </w:tc>
      </w:tr>
      <w:tr w:rsidR="000758B2" w:rsidRPr="000758B2" w14:paraId="488F05F3" w14:textId="77777777" w:rsidTr="003B1DE0">
        <w:trPr>
          <w:trHeight w:val="228"/>
        </w:trPr>
        <w:tc>
          <w:tcPr>
            <w:tcW w:w="515" w:type="dxa"/>
            <w:vAlign w:val="center"/>
          </w:tcPr>
          <w:p w14:paraId="7DBF2240" w14:textId="77777777" w:rsidR="000758B2" w:rsidRPr="000758B2" w:rsidRDefault="000758B2" w:rsidP="003B1DE0">
            <w:pPr>
              <w:pStyle w:val="TableParagraph"/>
              <w:spacing w:line="206" w:lineRule="exact"/>
              <w:jc w:val="center"/>
              <w:rPr>
                <w:rFonts w:ascii="Verdana" w:hAnsi="Verdana" w:cs="Arial"/>
                <w:i/>
                <w:iCs/>
                <w:color w:val="000000" w:themeColor="text1"/>
                <w:spacing w:val="-5"/>
                <w:sz w:val="18"/>
                <w:szCs w:val="18"/>
              </w:rPr>
            </w:pPr>
            <w:r w:rsidRPr="000758B2">
              <w:rPr>
                <w:rFonts w:ascii="Verdana" w:hAnsi="Verdana" w:cs="Arial"/>
                <w:i/>
                <w:iCs/>
                <w:color w:val="000000" w:themeColor="text1"/>
                <w:spacing w:val="-5"/>
                <w:sz w:val="18"/>
                <w:szCs w:val="18"/>
              </w:rPr>
              <w:t>02</w:t>
            </w:r>
          </w:p>
        </w:tc>
        <w:tc>
          <w:tcPr>
            <w:tcW w:w="515" w:type="dxa"/>
            <w:vAlign w:val="center"/>
          </w:tcPr>
          <w:p w14:paraId="2891DF19" w14:textId="77777777" w:rsidR="000758B2" w:rsidRPr="000758B2" w:rsidRDefault="000758B2" w:rsidP="003B1DE0">
            <w:pPr>
              <w:pStyle w:val="TableParagraph"/>
              <w:spacing w:line="206" w:lineRule="exact"/>
              <w:jc w:val="center"/>
              <w:rPr>
                <w:rFonts w:ascii="Verdana" w:hAnsi="Verdana" w:cs="Arial"/>
                <w:i/>
                <w:iCs/>
                <w:color w:val="000000" w:themeColor="text1"/>
                <w:spacing w:val="-5"/>
                <w:sz w:val="18"/>
                <w:szCs w:val="18"/>
              </w:rPr>
            </w:pPr>
            <w:r w:rsidRPr="000758B2">
              <w:rPr>
                <w:rFonts w:ascii="Verdana" w:hAnsi="Verdana" w:cs="Arial"/>
                <w:i/>
                <w:iCs/>
                <w:color w:val="000000" w:themeColor="text1"/>
                <w:spacing w:val="-5"/>
                <w:sz w:val="18"/>
                <w:szCs w:val="18"/>
              </w:rPr>
              <w:t>02</w:t>
            </w:r>
          </w:p>
        </w:tc>
        <w:tc>
          <w:tcPr>
            <w:tcW w:w="515" w:type="dxa"/>
            <w:vAlign w:val="center"/>
          </w:tcPr>
          <w:p w14:paraId="7F2880A5" w14:textId="77777777" w:rsidR="000758B2" w:rsidRPr="000758B2" w:rsidRDefault="000758B2" w:rsidP="003B1DE0">
            <w:pPr>
              <w:pStyle w:val="TableParagraph"/>
              <w:spacing w:line="206" w:lineRule="exact"/>
              <w:jc w:val="center"/>
              <w:rPr>
                <w:rFonts w:ascii="Verdana" w:hAnsi="Verdana" w:cs="Arial"/>
                <w:i/>
                <w:iCs/>
                <w:color w:val="000000" w:themeColor="text1"/>
                <w:spacing w:val="-5"/>
                <w:sz w:val="18"/>
                <w:szCs w:val="18"/>
              </w:rPr>
            </w:pPr>
            <w:r w:rsidRPr="000758B2">
              <w:rPr>
                <w:rFonts w:ascii="Verdana" w:hAnsi="Verdana" w:cs="Arial"/>
                <w:i/>
                <w:iCs/>
                <w:color w:val="000000" w:themeColor="text1"/>
                <w:spacing w:val="-5"/>
                <w:sz w:val="18"/>
                <w:szCs w:val="18"/>
              </w:rPr>
              <w:t>02</w:t>
            </w:r>
          </w:p>
        </w:tc>
        <w:tc>
          <w:tcPr>
            <w:tcW w:w="515" w:type="dxa"/>
            <w:vAlign w:val="center"/>
          </w:tcPr>
          <w:p w14:paraId="4FDC2D7B" w14:textId="77777777" w:rsidR="000758B2" w:rsidRPr="000758B2" w:rsidRDefault="000758B2" w:rsidP="003B1DE0">
            <w:pPr>
              <w:pStyle w:val="TableParagraph"/>
              <w:spacing w:line="206" w:lineRule="exact"/>
              <w:jc w:val="center"/>
              <w:rPr>
                <w:rFonts w:ascii="Verdana" w:hAnsi="Verdana" w:cs="Arial"/>
                <w:i/>
                <w:iCs/>
                <w:color w:val="000000" w:themeColor="text1"/>
                <w:spacing w:val="-5"/>
                <w:sz w:val="18"/>
                <w:szCs w:val="18"/>
              </w:rPr>
            </w:pPr>
            <w:r w:rsidRPr="000758B2">
              <w:rPr>
                <w:rFonts w:ascii="Verdana" w:hAnsi="Verdana" w:cs="Arial"/>
                <w:i/>
                <w:iCs/>
                <w:color w:val="000000" w:themeColor="text1"/>
                <w:spacing w:val="-5"/>
                <w:sz w:val="18"/>
                <w:szCs w:val="18"/>
              </w:rPr>
              <w:t>009</w:t>
            </w:r>
          </w:p>
        </w:tc>
        <w:tc>
          <w:tcPr>
            <w:tcW w:w="516" w:type="dxa"/>
            <w:vAlign w:val="center"/>
          </w:tcPr>
          <w:p w14:paraId="4CC9A51E" w14:textId="77777777" w:rsidR="000758B2" w:rsidRPr="000758B2" w:rsidRDefault="000758B2" w:rsidP="003B1DE0">
            <w:pPr>
              <w:pStyle w:val="TableParagraph"/>
              <w:jc w:val="center"/>
              <w:rPr>
                <w:rFonts w:ascii="Verdana" w:hAnsi="Verdana" w:cs="Arial"/>
                <w:i/>
                <w:iCs/>
                <w:color w:val="000000" w:themeColor="text1"/>
                <w:spacing w:val="-5"/>
                <w:sz w:val="18"/>
                <w:szCs w:val="18"/>
              </w:rPr>
            </w:pPr>
            <w:r w:rsidRPr="000758B2">
              <w:rPr>
                <w:rFonts w:ascii="Verdana" w:hAnsi="Verdana" w:cs="Arial"/>
                <w:i/>
                <w:iCs/>
                <w:color w:val="000000" w:themeColor="text1"/>
                <w:spacing w:val="-5"/>
                <w:sz w:val="18"/>
                <w:szCs w:val="18"/>
              </w:rPr>
              <w:t>007</w:t>
            </w:r>
          </w:p>
        </w:tc>
        <w:tc>
          <w:tcPr>
            <w:tcW w:w="516" w:type="dxa"/>
            <w:vAlign w:val="center"/>
          </w:tcPr>
          <w:p w14:paraId="6ED05D24" w14:textId="77777777" w:rsidR="000758B2" w:rsidRPr="000758B2" w:rsidRDefault="000758B2" w:rsidP="003B1DE0">
            <w:pPr>
              <w:pStyle w:val="TableParagraph"/>
              <w:jc w:val="center"/>
              <w:rPr>
                <w:rFonts w:ascii="Verdana" w:hAnsi="Verdana" w:cs="Arial"/>
                <w:i/>
                <w:iCs/>
                <w:color w:val="000000" w:themeColor="text1"/>
                <w:spacing w:val="-5"/>
                <w:sz w:val="18"/>
                <w:szCs w:val="18"/>
              </w:rPr>
            </w:pPr>
            <w:r w:rsidRPr="000758B2">
              <w:rPr>
                <w:rFonts w:ascii="Verdana" w:hAnsi="Verdana" w:cs="Arial"/>
                <w:i/>
                <w:iCs/>
                <w:color w:val="000000" w:themeColor="text1"/>
                <w:spacing w:val="-5"/>
                <w:sz w:val="18"/>
                <w:szCs w:val="18"/>
              </w:rPr>
              <w:t>09</w:t>
            </w:r>
          </w:p>
        </w:tc>
        <w:tc>
          <w:tcPr>
            <w:tcW w:w="516" w:type="dxa"/>
            <w:vAlign w:val="center"/>
          </w:tcPr>
          <w:p w14:paraId="4A9227D6"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640F1D06"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516" w:type="dxa"/>
            <w:vAlign w:val="center"/>
          </w:tcPr>
          <w:p w14:paraId="32D958AE" w14:textId="77777777" w:rsidR="000758B2" w:rsidRPr="000758B2" w:rsidRDefault="000758B2" w:rsidP="003B1DE0">
            <w:pPr>
              <w:pStyle w:val="TableParagraph"/>
              <w:jc w:val="center"/>
              <w:rPr>
                <w:rFonts w:ascii="Verdana" w:eastAsia="Arial" w:hAnsi="Verdana" w:cs="Arial"/>
                <w:i/>
                <w:iCs/>
                <w:color w:val="000000" w:themeColor="text1"/>
                <w:sz w:val="18"/>
                <w:szCs w:val="18"/>
              </w:rPr>
            </w:pPr>
          </w:p>
        </w:tc>
        <w:tc>
          <w:tcPr>
            <w:tcW w:w="4635" w:type="dxa"/>
            <w:vAlign w:val="center"/>
          </w:tcPr>
          <w:p w14:paraId="572BDB75" w14:textId="77777777" w:rsidR="000758B2" w:rsidRPr="000758B2" w:rsidRDefault="000758B2" w:rsidP="003B1DE0">
            <w:pPr>
              <w:pStyle w:val="TableParagraph"/>
              <w:spacing w:line="206" w:lineRule="exact"/>
              <w:ind w:left="103" w:right="815"/>
              <w:rPr>
                <w:rFonts w:ascii="Verdana" w:hAnsi="Verdana" w:cs="Arial"/>
                <w:i/>
                <w:iCs/>
                <w:color w:val="000000" w:themeColor="text1"/>
                <w:sz w:val="18"/>
                <w:szCs w:val="18"/>
                <w:lang w:val="es-419"/>
              </w:rPr>
            </w:pPr>
            <w:r w:rsidRPr="000758B2">
              <w:rPr>
                <w:rFonts w:ascii="Verdana" w:hAnsi="Verdana" w:cs="Arial"/>
                <w:i/>
                <w:iCs/>
                <w:color w:val="000000" w:themeColor="text1"/>
                <w:sz w:val="18"/>
                <w:szCs w:val="18"/>
                <w:lang w:val="es-419"/>
              </w:rPr>
              <w:t>OTROS SERVICIOS DIVERSOS N.</w:t>
            </w:r>
            <w:proofErr w:type="gramStart"/>
            <w:r w:rsidRPr="000758B2">
              <w:rPr>
                <w:rFonts w:ascii="Verdana" w:hAnsi="Verdana" w:cs="Arial"/>
                <w:i/>
                <w:iCs/>
                <w:color w:val="000000" w:themeColor="text1"/>
                <w:sz w:val="18"/>
                <w:szCs w:val="18"/>
                <w:lang w:val="es-419"/>
              </w:rPr>
              <w:t>C.P</w:t>
            </w:r>
            <w:proofErr w:type="gramEnd"/>
          </w:p>
        </w:tc>
      </w:tr>
    </w:tbl>
    <w:p w14:paraId="31E40B14" w14:textId="77777777" w:rsidR="000758B2" w:rsidRPr="000758B2" w:rsidRDefault="000758B2" w:rsidP="000758B2">
      <w:pPr>
        <w:spacing w:after="0" w:line="240" w:lineRule="auto"/>
        <w:ind w:left="567"/>
        <w:jc w:val="both"/>
        <w:rPr>
          <w:rFonts w:ascii="Verdana" w:eastAsia="Arial" w:hAnsi="Verdana" w:cs="Arial"/>
          <w:b/>
          <w:bCs/>
          <w:i/>
          <w:iCs/>
          <w:color w:val="000000" w:themeColor="text1"/>
          <w:sz w:val="18"/>
          <w:szCs w:val="18"/>
        </w:rPr>
      </w:pPr>
    </w:p>
    <w:p w14:paraId="1489C2E7" w14:textId="77777777" w:rsidR="000758B2" w:rsidRPr="000758B2" w:rsidRDefault="000758B2" w:rsidP="000758B2">
      <w:pPr>
        <w:pStyle w:val="Prrafodelista"/>
        <w:numPr>
          <w:ilvl w:val="0"/>
          <w:numId w:val="26"/>
        </w:numPr>
        <w:spacing w:after="0" w:line="240" w:lineRule="auto"/>
        <w:ind w:left="851" w:hanging="284"/>
        <w:jc w:val="both"/>
        <w:rPr>
          <w:rFonts w:ascii="Verdana" w:eastAsia="Arial" w:hAnsi="Verdana" w:cs="Arial"/>
          <w:b/>
          <w:bCs/>
          <w:i/>
          <w:iCs/>
          <w:color w:val="000000" w:themeColor="text1"/>
          <w:sz w:val="18"/>
          <w:szCs w:val="18"/>
          <w:lang w:val="es-MX"/>
        </w:rPr>
      </w:pPr>
      <w:r w:rsidRPr="000758B2">
        <w:rPr>
          <w:rFonts w:ascii="Verdana" w:eastAsia="Arial" w:hAnsi="Verdana" w:cs="Arial"/>
          <w:b/>
          <w:bCs/>
          <w:i/>
          <w:iCs/>
          <w:color w:val="000000" w:themeColor="text1"/>
          <w:sz w:val="18"/>
          <w:szCs w:val="18"/>
          <w:lang w:val="es-MX"/>
        </w:rPr>
        <w:t>CLASIFICADOR (ES) DEL GASTO:</w:t>
      </w:r>
    </w:p>
    <w:p w14:paraId="0406DA15" w14:textId="77777777" w:rsidR="000758B2" w:rsidRPr="000758B2" w:rsidRDefault="000758B2" w:rsidP="000758B2">
      <w:pPr>
        <w:spacing w:after="0" w:line="240" w:lineRule="auto"/>
        <w:ind w:left="567"/>
        <w:jc w:val="both"/>
        <w:rPr>
          <w:rFonts w:ascii="Verdana" w:eastAsia="Arial" w:hAnsi="Verdana" w:cs="Arial"/>
          <w:b/>
          <w:bCs/>
          <w:i/>
          <w:iCs/>
          <w:color w:val="000000" w:themeColor="text1"/>
          <w:sz w:val="18"/>
          <w:szCs w:val="18"/>
          <w:lang w:val="es-MX"/>
        </w:rPr>
      </w:pPr>
    </w:p>
    <w:p w14:paraId="15E91A05"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Corresponde a la adquisición de un servicio que puede ser prestado directamente por el instituto o con un operador que desarrolle las acciones necesarias para cumplir con la prestación del servicio.</w:t>
      </w:r>
    </w:p>
    <w:p w14:paraId="2A97E2BF"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lang w:val="es-MX"/>
        </w:rPr>
      </w:pPr>
    </w:p>
    <w:p w14:paraId="1FE28451" w14:textId="77777777" w:rsidR="000758B2" w:rsidRPr="000758B2" w:rsidRDefault="000758B2" w:rsidP="000758B2">
      <w:pPr>
        <w:pStyle w:val="Textoindependiente"/>
        <w:ind w:left="567"/>
        <w:jc w:val="both"/>
        <w:rPr>
          <w:rFonts w:ascii="Verdana" w:hAnsi="Verdana" w:cs="Arial"/>
          <w:i/>
          <w:iCs/>
          <w:color w:val="000000" w:themeColor="text1"/>
        </w:rPr>
      </w:pPr>
      <w:r w:rsidRPr="000758B2">
        <w:rPr>
          <w:rFonts w:ascii="Verdana" w:hAnsi="Verdana" w:cs="Arial"/>
          <w:i/>
          <w:iCs/>
          <w:color w:val="000000" w:themeColor="text1"/>
        </w:rPr>
        <w:t>Mantenimiento periódico (preventivo y correctivo) que propenda por la conservación de los bienes inmuebles y muebles con el fin de evitar el deterioro de las infraestructuras y bienes a cargo del ICBF, y adquisición de los elementos y materiales para garantizar el buen funcionamiento de los bienes muebles y equipos especializados allí instalados.</w:t>
      </w:r>
    </w:p>
    <w:p w14:paraId="4FFAE37A" w14:textId="77777777" w:rsidR="000758B2" w:rsidRPr="000758B2" w:rsidRDefault="000758B2" w:rsidP="000758B2">
      <w:pPr>
        <w:pStyle w:val="Textoindependiente"/>
        <w:spacing w:before="207"/>
        <w:ind w:left="567"/>
        <w:jc w:val="both"/>
        <w:rPr>
          <w:rFonts w:ascii="Verdana" w:hAnsi="Verdana" w:cs="Arial"/>
          <w:i/>
          <w:iCs/>
          <w:color w:val="000000" w:themeColor="text1"/>
        </w:rPr>
      </w:pPr>
      <w:r w:rsidRPr="000758B2">
        <w:rPr>
          <w:rFonts w:ascii="Verdana" w:hAnsi="Verdana" w:cs="Arial"/>
          <w:i/>
          <w:iCs/>
          <w:color w:val="000000" w:themeColor="text1"/>
        </w:rPr>
        <w:t>Los</w:t>
      </w:r>
      <w:r w:rsidRPr="000758B2">
        <w:rPr>
          <w:rFonts w:ascii="Verdana" w:hAnsi="Verdana" w:cs="Arial"/>
          <w:i/>
          <w:iCs/>
          <w:color w:val="000000" w:themeColor="text1"/>
          <w:spacing w:val="-8"/>
        </w:rPr>
        <w:t xml:space="preserve"> </w:t>
      </w:r>
      <w:r w:rsidRPr="000758B2">
        <w:rPr>
          <w:rFonts w:ascii="Verdana" w:hAnsi="Verdana" w:cs="Arial"/>
          <w:i/>
          <w:iCs/>
          <w:color w:val="000000" w:themeColor="text1"/>
        </w:rPr>
        <w:t>usos</w:t>
      </w:r>
      <w:r w:rsidRPr="000758B2">
        <w:rPr>
          <w:rFonts w:ascii="Verdana" w:hAnsi="Verdana" w:cs="Arial"/>
          <w:i/>
          <w:iCs/>
          <w:color w:val="000000" w:themeColor="text1"/>
          <w:spacing w:val="-8"/>
        </w:rPr>
        <w:t xml:space="preserve"> </w:t>
      </w:r>
      <w:r w:rsidRPr="000758B2">
        <w:rPr>
          <w:rFonts w:ascii="Verdana" w:hAnsi="Verdana" w:cs="Arial"/>
          <w:i/>
          <w:iCs/>
          <w:color w:val="000000" w:themeColor="text1"/>
        </w:rPr>
        <w:t>que</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se</w:t>
      </w:r>
      <w:r w:rsidRPr="000758B2">
        <w:rPr>
          <w:rFonts w:ascii="Verdana" w:hAnsi="Verdana" w:cs="Arial"/>
          <w:i/>
          <w:iCs/>
          <w:color w:val="000000" w:themeColor="text1"/>
          <w:spacing w:val="-6"/>
        </w:rPr>
        <w:t xml:space="preserve"> </w:t>
      </w:r>
      <w:r w:rsidRPr="000758B2">
        <w:rPr>
          <w:rFonts w:ascii="Verdana" w:hAnsi="Verdana" w:cs="Arial"/>
          <w:i/>
          <w:iCs/>
          <w:color w:val="000000" w:themeColor="text1"/>
        </w:rPr>
        <w:t>relacionan</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a</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continuación</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hacen</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referencia</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a</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la</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adquisición</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de</w:t>
      </w:r>
      <w:r w:rsidRPr="000758B2">
        <w:rPr>
          <w:rFonts w:ascii="Verdana" w:hAnsi="Verdana" w:cs="Arial"/>
          <w:i/>
          <w:iCs/>
          <w:color w:val="000000" w:themeColor="text1"/>
          <w:spacing w:val="-9"/>
        </w:rPr>
        <w:t xml:space="preserve"> </w:t>
      </w:r>
      <w:r w:rsidRPr="000758B2">
        <w:rPr>
          <w:rFonts w:ascii="Verdana" w:hAnsi="Verdana" w:cs="Arial"/>
          <w:i/>
          <w:iCs/>
          <w:color w:val="000000" w:themeColor="text1"/>
        </w:rPr>
        <w:t>elementos</w:t>
      </w:r>
      <w:r w:rsidRPr="000758B2">
        <w:rPr>
          <w:rFonts w:ascii="Verdana" w:hAnsi="Verdana" w:cs="Arial"/>
          <w:i/>
          <w:iCs/>
          <w:color w:val="000000" w:themeColor="text1"/>
          <w:spacing w:val="-6"/>
        </w:rPr>
        <w:t xml:space="preserve"> </w:t>
      </w:r>
      <w:r w:rsidRPr="000758B2">
        <w:rPr>
          <w:rFonts w:ascii="Verdana" w:hAnsi="Verdana" w:cs="Arial"/>
          <w:i/>
          <w:iCs/>
          <w:color w:val="000000" w:themeColor="text1"/>
        </w:rPr>
        <w:t>e</w:t>
      </w:r>
      <w:r w:rsidRPr="000758B2">
        <w:rPr>
          <w:rFonts w:ascii="Verdana" w:hAnsi="Verdana" w:cs="Arial"/>
          <w:i/>
          <w:iCs/>
          <w:color w:val="000000" w:themeColor="text1"/>
          <w:spacing w:val="-11"/>
        </w:rPr>
        <w:t xml:space="preserve"> </w:t>
      </w:r>
      <w:r w:rsidRPr="000758B2">
        <w:rPr>
          <w:rFonts w:ascii="Verdana" w:hAnsi="Verdana" w:cs="Arial"/>
          <w:i/>
          <w:iCs/>
          <w:color w:val="000000" w:themeColor="text1"/>
        </w:rPr>
        <w:t>insumos</w:t>
      </w:r>
      <w:r w:rsidRPr="000758B2">
        <w:rPr>
          <w:rFonts w:ascii="Verdana" w:hAnsi="Verdana" w:cs="Arial"/>
          <w:i/>
          <w:iCs/>
          <w:color w:val="000000" w:themeColor="text1"/>
          <w:spacing w:val="-6"/>
        </w:rPr>
        <w:t xml:space="preserve"> </w:t>
      </w:r>
      <w:r w:rsidRPr="000758B2">
        <w:rPr>
          <w:rFonts w:ascii="Verdana" w:hAnsi="Verdana" w:cs="Arial"/>
          <w:i/>
          <w:iCs/>
          <w:color w:val="000000" w:themeColor="text1"/>
        </w:rPr>
        <w:t>de</w:t>
      </w:r>
      <w:r w:rsidRPr="000758B2">
        <w:rPr>
          <w:rFonts w:ascii="Verdana" w:hAnsi="Verdana" w:cs="Arial"/>
          <w:i/>
          <w:iCs/>
          <w:color w:val="000000" w:themeColor="text1"/>
          <w:spacing w:val="-6"/>
        </w:rPr>
        <w:t xml:space="preserve"> </w:t>
      </w:r>
      <w:r w:rsidRPr="000758B2">
        <w:rPr>
          <w:rFonts w:ascii="Verdana" w:hAnsi="Verdana" w:cs="Arial"/>
          <w:i/>
          <w:iCs/>
          <w:color w:val="000000" w:themeColor="text1"/>
        </w:rPr>
        <w:t>ferretería, herramientas de mano, y materiales de construcción,</w:t>
      </w:r>
      <w:r w:rsidRPr="000758B2">
        <w:rPr>
          <w:rFonts w:ascii="Verdana" w:hAnsi="Verdana" w:cs="Arial"/>
          <w:i/>
          <w:iCs/>
          <w:color w:val="000000" w:themeColor="text1"/>
          <w:spacing w:val="-1"/>
        </w:rPr>
        <w:t xml:space="preserve"> </w:t>
      </w:r>
      <w:r w:rsidRPr="000758B2">
        <w:rPr>
          <w:rFonts w:ascii="Verdana" w:hAnsi="Verdana" w:cs="Arial"/>
          <w:i/>
          <w:iCs/>
          <w:color w:val="000000" w:themeColor="text1"/>
        </w:rPr>
        <w:t>entre</w:t>
      </w:r>
      <w:r w:rsidRPr="000758B2">
        <w:rPr>
          <w:rFonts w:ascii="Verdana" w:hAnsi="Verdana" w:cs="Arial"/>
          <w:i/>
          <w:iCs/>
          <w:color w:val="000000" w:themeColor="text1"/>
          <w:spacing w:val="-2"/>
        </w:rPr>
        <w:t xml:space="preserve"> </w:t>
      </w:r>
      <w:r w:rsidRPr="000758B2">
        <w:rPr>
          <w:rFonts w:ascii="Verdana" w:hAnsi="Verdana" w:cs="Arial"/>
          <w:i/>
          <w:iCs/>
          <w:color w:val="000000" w:themeColor="text1"/>
        </w:rPr>
        <w:t>otros, necesarios en las labores de mantenimiento de los bienes muebles e inmuebles y equipos especializados de propiedad del ICBF, que incluye:</w:t>
      </w:r>
    </w:p>
    <w:p w14:paraId="66F5A72B"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rPr>
      </w:pPr>
    </w:p>
    <w:p w14:paraId="791B1361" w14:textId="77777777" w:rsidR="000758B2" w:rsidRPr="000758B2" w:rsidRDefault="000758B2" w:rsidP="000758B2">
      <w:pPr>
        <w:spacing w:after="0" w:line="240" w:lineRule="auto"/>
        <w:ind w:left="567"/>
        <w:rPr>
          <w:rFonts w:ascii="Verdana" w:eastAsia="Arial" w:hAnsi="Verdana" w:cs="Arial"/>
          <w:b/>
          <w:bCs/>
          <w:i/>
          <w:iCs/>
          <w:color w:val="000000" w:themeColor="text1"/>
          <w:sz w:val="18"/>
          <w:szCs w:val="18"/>
          <w:lang w:val="es-MX"/>
        </w:rPr>
      </w:pPr>
      <w:r w:rsidRPr="000758B2">
        <w:rPr>
          <w:rFonts w:ascii="Verdana" w:eastAsia="Arial" w:hAnsi="Verdana" w:cs="Arial"/>
          <w:b/>
          <w:bCs/>
          <w:i/>
          <w:iCs/>
          <w:color w:val="000000" w:themeColor="text1"/>
          <w:sz w:val="18"/>
          <w:szCs w:val="18"/>
          <w:lang w:val="es-MX"/>
        </w:rPr>
        <w:t>02-02-02-009-002-01 SERVICIOS DE EDUCACION DE LA PRIMERA INFANCIA:</w:t>
      </w:r>
    </w:p>
    <w:p w14:paraId="1EC36C9F" w14:textId="77777777" w:rsidR="000758B2" w:rsidRPr="000758B2" w:rsidRDefault="000758B2" w:rsidP="000758B2">
      <w:pPr>
        <w:spacing w:after="0" w:line="240" w:lineRule="auto"/>
        <w:ind w:left="567"/>
        <w:jc w:val="center"/>
        <w:rPr>
          <w:rFonts w:ascii="Verdana" w:eastAsia="Arial" w:hAnsi="Verdana" w:cs="Arial"/>
          <w:b/>
          <w:bCs/>
          <w:i/>
          <w:iCs/>
          <w:color w:val="000000" w:themeColor="text1"/>
          <w:sz w:val="18"/>
          <w:szCs w:val="18"/>
          <w:lang w:val="es-MX"/>
        </w:rPr>
      </w:pPr>
    </w:p>
    <w:p w14:paraId="4A2AD751"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lastRenderedPageBreak/>
        <w:t xml:space="preserve">Aplica para el servicio para la atención a primera infancia, orientado a dar apoyo temprano al desarrollo cognoscitivo, físico, social y emocional de </w:t>
      </w:r>
      <w:proofErr w:type="gramStart"/>
      <w:r w:rsidRPr="000758B2">
        <w:rPr>
          <w:rFonts w:ascii="Verdana" w:eastAsia="Arial" w:hAnsi="Verdana" w:cs="Arial"/>
          <w:i/>
          <w:iCs/>
          <w:color w:val="000000" w:themeColor="text1"/>
          <w:sz w:val="18"/>
          <w:szCs w:val="18"/>
          <w:lang w:val="es-MX"/>
        </w:rPr>
        <w:t>niños y niñas</w:t>
      </w:r>
      <w:proofErr w:type="gramEnd"/>
      <w:r w:rsidRPr="000758B2">
        <w:rPr>
          <w:rFonts w:ascii="Verdana" w:eastAsia="Arial" w:hAnsi="Verdana" w:cs="Arial"/>
          <w:i/>
          <w:iCs/>
          <w:color w:val="000000" w:themeColor="text1"/>
          <w:sz w:val="18"/>
          <w:szCs w:val="18"/>
          <w:lang w:val="es-MX"/>
        </w:rPr>
        <w:t>. Dentro de este uso presupuestal para este servicio se incluyen los siguientes:</w:t>
      </w:r>
    </w:p>
    <w:p w14:paraId="68932A2C"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lang w:val="es-MX"/>
        </w:rPr>
      </w:pPr>
    </w:p>
    <w:p w14:paraId="70C5BB77"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Dotación de consumo: material didáctico y papelería para actividades pedagógicas de acuerdo con lo establecido en los lineamientos y manuales operativos de las modalidades.</w:t>
      </w:r>
    </w:p>
    <w:p w14:paraId="6CB5AA21"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Cuaderno de acompañamiento familiar.</w:t>
      </w:r>
    </w:p>
    <w:p w14:paraId="104CB565"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 xml:space="preserve">Kit pedagógico (Aplica solo para Educación Inicial Rural Dispersa) </w:t>
      </w:r>
    </w:p>
    <w:p w14:paraId="69D78B7A"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Radio educativa</w:t>
      </w:r>
    </w:p>
    <w:p w14:paraId="0D0EB279"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Acompañamiento a distancia</w:t>
      </w:r>
    </w:p>
    <w:p w14:paraId="07E175B2"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Proyecto Pedagógico</w:t>
      </w:r>
    </w:p>
    <w:p w14:paraId="6F6CE7CE"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Dotación no fungible: aplica el suministro de dotación inicial completa y el suministro de reposición de dotación. El concepto de dotación inicial completa aplica para las UDS nuevas o para los casos en que se presenten cupos en tránsito o adición de cobertura. Renovación de dotación: aplica en los casos que el ICBF considera que por obsolescencia o deterioro es necesario renovar parte de la dotación del servicio.</w:t>
      </w:r>
    </w:p>
    <w:p w14:paraId="4005C83E"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 xml:space="preserve">Dotación para los espacios donde permanecen </w:t>
      </w:r>
      <w:proofErr w:type="gramStart"/>
      <w:r w:rsidRPr="000758B2">
        <w:rPr>
          <w:rFonts w:ascii="Verdana" w:eastAsia="Arial" w:hAnsi="Verdana" w:cs="Arial"/>
          <w:i/>
          <w:iCs/>
          <w:color w:val="000000" w:themeColor="text1"/>
          <w:sz w:val="18"/>
          <w:szCs w:val="18"/>
          <w:lang w:val="es-MX"/>
        </w:rPr>
        <w:t>los niños y niñas</w:t>
      </w:r>
      <w:proofErr w:type="gramEnd"/>
    </w:p>
    <w:p w14:paraId="38DFB67C"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Talento Humano, de acuerdo con los servicios y manuales operativos de las modalidades, reconociendo la especificidad del territorio, los saberes locales y las necesidades operativas, logísticas, jurídicas, técnicas, administrativos, financieras y de cuidado, salud y seguridad para el desarrollo de las acciones.</w:t>
      </w:r>
    </w:p>
    <w:p w14:paraId="79688338"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Apoyo y distribución de insumos nutricionales y alimentarios como raciones, complementos alimentarios, refrigerios, ollas comunitarias, autoabastecimiento, entre otros; que mantengan el aporte nutricional acorde a los requerimientos diarios de energía y nutrientes según grupos de edad, y/o periodos de gestación o lactancia; reconociendo las ofertas locales, costumbres y tradiciones de los territorios.</w:t>
      </w:r>
    </w:p>
    <w:p w14:paraId="397EE2D2"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Diferentes medios de transporte, pago de combustible, de acuerdo con las necesidades y ofertas del territorio que garantice la participación de niñas, niños, y el talento humano en las actividades, así como el transporte de materiales.</w:t>
      </w:r>
    </w:p>
    <w:p w14:paraId="53D06648"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Dotación de aseo institucional, elementos de aseo personal, elementos de bioseguridad, entre otros para garantizar las condiciones óptimas de bioseguridad.</w:t>
      </w:r>
    </w:p>
    <w:p w14:paraId="7CF0C9BF"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Reposición de dotación.</w:t>
      </w:r>
    </w:p>
    <w:p w14:paraId="3C788C50"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Renovación de dotación: aplica en los casos que el ICBF considera que por obsolescencia o deterioro es necesario renovar parte de la dotación del servicio.</w:t>
      </w:r>
    </w:p>
    <w:p w14:paraId="77ABB080"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Cualificación en el marco de la implementación de la política pública y el desarrollo integral de la primera infancia.</w:t>
      </w:r>
    </w:p>
    <w:p w14:paraId="109F1DBB"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Pago de servicios públicos domiciliarios y no domiciliarios: agua, aseo, energía, gas, telefonía e internet.</w:t>
      </w:r>
    </w:p>
    <w:p w14:paraId="434452E5"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Pago de arrendamiento cuando no se cuente con infraestructura propia o portada por alguna entidad pública o privada.</w:t>
      </w:r>
    </w:p>
    <w:p w14:paraId="2F2CEB5E"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Seguridad y vigilancia.</w:t>
      </w:r>
    </w:p>
    <w:p w14:paraId="694E3642"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Mantenimiento y adecuaciones: suministro de elementos de aseo institucional, control de agua (lavado de tanques), fumigaciones, manejo de basuras y control de plagas. Reparaciones locativas menores ocasionadas por el uso normal del inmueble que se realizan periódicamente o según el momento en que se presenten.</w:t>
      </w:r>
    </w:p>
    <w:p w14:paraId="78847C42"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Reparaciones locativas menores ocasionadas por el uso normal del inmueble que se realizan periódicamente o según el momento en que se presenten, excepto reparaciones locativas que se derivan del deterioro o daño del inmueble proveniente de situaciones fortuitas o por el mal estado o mala calidad del inmueble, o aquellas destinadas a garantizar que el inmueble pueda ser usado.</w:t>
      </w:r>
    </w:p>
    <w:p w14:paraId="0D9FDA9A"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Gastos Operativos: destinados a cubrir los gastos propios de la operación y puesta en marcha del servicio.</w:t>
      </w:r>
    </w:p>
    <w:p w14:paraId="48920BB4"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Seguro o póliza para los usuarios del servicio.</w:t>
      </w:r>
    </w:p>
    <w:p w14:paraId="25D7D65A" w14:textId="77777777" w:rsidR="000758B2" w:rsidRPr="000758B2" w:rsidRDefault="000758B2" w:rsidP="000758B2">
      <w:pPr>
        <w:pStyle w:val="Prrafodelista"/>
        <w:numPr>
          <w:ilvl w:val="0"/>
          <w:numId w:val="11"/>
        </w:numPr>
        <w:spacing w:after="0" w:line="240" w:lineRule="auto"/>
        <w:ind w:left="993" w:hanging="284"/>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Gastos fase preparatoria incluye actividades de alistamiento y cierre.</w:t>
      </w:r>
    </w:p>
    <w:p w14:paraId="64470BFE" w14:textId="77777777" w:rsidR="000758B2" w:rsidRPr="000758B2" w:rsidRDefault="000758B2" w:rsidP="000758B2">
      <w:pPr>
        <w:pStyle w:val="Prrafodelista"/>
        <w:spacing w:after="0" w:line="240" w:lineRule="auto"/>
        <w:ind w:left="993"/>
        <w:jc w:val="center"/>
        <w:rPr>
          <w:rFonts w:ascii="Verdana" w:eastAsia="Arial" w:hAnsi="Verdana" w:cs="Arial"/>
          <w:b/>
          <w:bCs/>
          <w:i/>
          <w:iCs/>
          <w:color w:val="000000" w:themeColor="text1"/>
          <w:sz w:val="18"/>
          <w:szCs w:val="18"/>
          <w:lang w:val="es-MX"/>
        </w:rPr>
      </w:pPr>
    </w:p>
    <w:p w14:paraId="14A3EC30" w14:textId="77777777" w:rsidR="000758B2" w:rsidRPr="000758B2" w:rsidRDefault="000758B2" w:rsidP="000758B2">
      <w:pPr>
        <w:spacing w:after="0" w:line="240" w:lineRule="auto"/>
        <w:ind w:firstLine="567"/>
        <w:rPr>
          <w:rFonts w:ascii="Verdana" w:eastAsia="Arial" w:hAnsi="Verdana" w:cs="Arial"/>
          <w:b/>
          <w:bCs/>
          <w:i/>
          <w:iCs/>
          <w:color w:val="000000" w:themeColor="text1"/>
          <w:sz w:val="18"/>
          <w:szCs w:val="18"/>
          <w:lang w:val="es-MX"/>
        </w:rPr>
      </w:pPr>
      <w:r w:rsidRPr="000758B2">
        <w:rPr>
          <w:rFonts w:ascii="Verdana" w:eastAsia="Arial" w:hAnsi="Verdana" w:cs="Arial"/>
          <w:b/>
          <w:bCs/>
          <w:i/>
          <w:iCs/>
          <w:color w:val="000000" w:themeColor="text1"/>
          <w:sz w:val="18"/>
          <w:szCs w:val="18"/>
          <w:lang w:val="es-MX"/>
        </w:rPr>
        <w:t>05-01-01-000 AGRICULTURA, SILVICULTURA Y PRODUCTOS DE LA PESCA</w:t>
      </w:r>
    </w:p>
    <w:p w14:paraId="6FA8A9E7" w14:textId="77777777" w:rsidR="000758B2" w:rsidRPr="000758B2" w:rsidRDefault="000758B2" w:rsidP="000758B2">
      <w:pPr>
        <w:pStyle w:val="Prrafodelista"/>
        <w:spacing w:after="0" w:line="240" w:lineRule="auto"/>
        <w:ind w:left="567"/>
        <w:jc w:val="center"/>
        <w:rPr>
          <w:rFonts w:ascii="Verdana" w:eastAsia="Arial" w:hAnsi="Verdana" w:cs="Arial"/>
          <w:b/>
          <w:bCs/>
          <w:i/>
          <w:iCs/>
          <w:color w:val="000000" w:themeColor="text1"/>
          <w:sz w:val="18"/>
          <w:szCs w:val="18"/>
          <w:lang w:val="es-MX"/>
        </w:rPr>
      </w:pPr>
    </w:p>
    <w:p w14:paraId="348AF329" w14:textId="77777777" w:rsidR="000758B2" w:rsidRPr="000758B2" w:rsidRDefault="000758B2" w:rsidP="000758B2">
      <w:pPr>
        <w:pStyle w:val="Prrafodelista"/>
        <w:spacing w:after="0" w:line="240" w:lineRule="auto"/>
        <w:ind w:left="567"/>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lastRenderedPageBreak/>
        <w:t>Gastos asociados a la adquisición de productos relacionados con la agricultura, la horticultura, la silvicultura y los productos de explotación forestal. Incluye también los gastos de comercialización y producción relacionados con la compra de animales o productos animales, y la compra de pescados o productos de la pesca.</w:t>
      </w:r>
    </w:p>
    <w:p w14:paraId="519F49A1" w14:textId="77777777" w:rsidR="000758B2" w:rsidRPr="000758B2" w:rsidRDefault="000758B2" w:rsidP="000758B2">
      <w:pPr>
        <w:pStyle w:val="Prrafodelista"/>
        <w:spacing w:after="0" w:line="240" w:lineRule="auto"/>
        <w:ind w:left="567"/>
        <w:jc w:val="both"/>
        <w:rPr>
          <w:rFonts w:ascii="Verdana" w:eastAsia="Arial" w:hAnsi="Verdana" w:cs="Arial"/>
          <w:i/>
          <w:iCs/>
          <w:color w:val="000000" w:themeColor="text1"/>
          <w:sz w:val="18"/>
          <w:szCs w:val="18"/>
          <w:lang w:val="es-MX"/>
        </w:rPr>
      </w:pPr>
    </w:p>
    <w:p w14:paraId="66D8883E" w14:textId="77777777" w:rsidR="000758B2" w:rsidRPr="000758B2" w:rsidRDefault="000758B2" w:rsidP="000758B2">
      <w:pPr>
        <w:spacing w:after="0" w:line="240" w:lineRule="auto"/>
        <w:ind w:left="567"/>
        <w:jc w:val="both"/>
        <w:rPr>
          <w:rFonts w:ascii="Verdana" w:eastAsia="Arial" w:hAnsi="Verdana" w:cs="Arial"/>
          <w:b/>
          <w:bCs/>
          <w:i/>
          <w:iCs/>
          <w:color w:val="000000" w:themeColor="text1"/>
          <w:sz w:val="18"/>
          <w:szCs w:val="18"/>
          <w:lang w:val="es-MX"/>
        </w:rPr>
      </w:pPr>
      <w:r w:rsidRPr="000758B2">
        <w:rPr>
          <w:rFonts w:ascii="Verdana" w:eastAsia="Arial" w:hAnsi="Verdana" w:cs="Arial"/>
          <w:b/>
          <w:bCs/>
          <w:i/>
          <w:iCs/>
          <w:color w:val="000000" w:themeColor="text1"/>
          <w:sz w:val="18"/>
          <w:szCs w:val="18"/>
          <w:lang w:val="es-MX"/>
        </w:rPr>
        <w:t>05-01-01-002 PRODUCTOS ALIMENTICIOS, BEBIDAS Y TABACO; TEXTILES, PRENDAS DE VESTIR Y PRODUCTOS DE CUERO</w:t>
      </w:r>
    </w:p>
    <w:p w14:paraId="1BEF9BCD" w14:textId="77777777" w:rsidR="000758B2" w:rsidRPr="000758B2" w:rsidRDefault="000758B2" w:rsidP="000758B2">
      <w:pPr>
        <w:pStyle w:val="Prrafodelista"/>
        <w:spacing w:after="0" w:line="240" w:lineRule="auto"/>
        <w:ind w:left="567"/>
        <w:jc w:val="both"/>
        <w:rPr>
          <w:rFonts w:ascii="Verdana" w:eastAsia="Arial" w:hAnsi="Verdana" w:cs="Arial"/>
          <w:i/>
          <w:iCs/>
          <w:color w:val="000000" w:themeColor="text1"/>
          <w:sz w:val="18"/>
          <w:szCs w:val="18"/>
          <w:lang w:val="es-MX"/>
        </w:rPr>
      </w:pPr>
    </w:p>
    <w:p w14:paraId="5238C2D1" w14:textId="77777777" w:rsidR="000758B2" w:rsidRPr="000758B2" w:rsidRDefault="000758B2" w:rsidP="000758B2">
      <w:pPr>
        <w:pStyle w:val="Prrafodelista"/>
        <w:spacing w:after="0" w:line="240" w:lineRule="auto"/>
        <w:ind w:left="567"/>
        <w:jc w:val="both"/>
        <w:rPr>
          <w:rFonts w:ascii="Verdana" w:eastAsia="Arial" w:hAnsi="Verdana" w:cs="Arial"/>
          <w:i/>
          <w:iCs/>
          <w:color w:val="000000" w:themeColor="text1"/>
          <w:sz w:val="18"/>
          <w:szCs w:val="18"/>
          <w:lang w:val="es-MX"/>
        </w:rPr>
      </w:pPr>
      <w:r w:rsidRPr="000758B2">
        <w:rPr>
          <w:rFonts w:ascii="Verdana" w:eastAsia="Arial" w:hAnsi="Verdana" w:cs="Arial"/>
          <w:i/>
          <w:iCs/>
          <w:color w:val="000000" w:themeColor="text1"/>
          <w:sz w:val="18"/>
          <w:szCs w:val="18"/>
          <w:lang w:val="es-MX"/>
        </w:rPr>
        <w:t>Gastos asociados a la adquisición de productos alimenticios como la carne; las preparaciones y conservas de pescados, frutas y hortalizas; los productos lácteos y ovoproductos; los productos de la molinería; y todo tipo de bebidas. Esta sección incluye también la adquisición de insumos como hilados, tejidos, artículos textiles y productos de cuero.</w:t>
      </w:r>
    </w:p>
    <w:p w14:paraId="6696A05E" w14:textId="77777777" w:rsidR="000758B2" w:rsidRPr="000758B2" w:rsidRDefault="000758B2" w:rsidP="000758B2">
      <w:pPr>
        <w:pStyle w:val="Ttulo1"/>
        <w:spacing w:before="1"/>
        <w:ind w:left="567"/>
        <w:rPr>
          <w:rFonts w:ascii="Verdana" w:hAnsi="Verdana"/>
          <w:i/>
          <w:iCs/>
          <w:color w:val="000000" w:themeColor="text1"/>
          <w:sz w:val="18"/>
          <w:szCs w:val="18"/>
        </w:rPr>
      </w:pPr>
    </w:p>
    <w:p w14:paraId="3B932B30" w14:textId="77777777" w:rsidR="000758B2" w:rsidRPr="000758B2" w:rsidRDefault="000758B2" w:rsidP="000758B2">
      <w:pPr>
        <w:pStyle w:val="Ttulo1"/>
        <w:numPr>
          <w:ilvl w:val="5"/>
          <w:numId w:val="14"/>
        </w:numPr>
        <w:spacing w:before="1"/>
        <w:ind w:left="4320" w:hanging="180"/>
        <w:rPr>
          <w:rFonts w:ascii="Verdana" w:hAnsi="Verdana"/>
          <w:i/>
          <w:iCs/>
          <w:color w:val="000000" w:themeColor="text1"/>
          <w:spacing w:val="-2"/>
          <w:sz w:val="18"/>
          <w:szCs w:val="18"/>
        </w:rPr>
      </w:pPr>
      <w:r w:rsidRPr="000758B2">
        <w:rPr>
          <w:rFonts w:ascii="Verdana" w:hAnsi="Verdana"/>
          <w:i/>
          <w:iCs/>
          <w:color w:val="000000" w:themeColor="text1"/>
          <w:sz w:val="18"/>
          <w:szCs w:val="18"/>
        </w:rPr>
        <w:t>SERVICIOS</w:t>
      </w:r>
      <w:r w:rsidRPr="000758B2">
        <w:rPr>
          <w:rFonts w:ascii="Verdana" w:hAnsi="Verdana"/>
          <w:i/>
          <w:iCs/>
          <w:color w:val="000000" w:themeColor="text1"/>
          <w:spacing w:val="-5"/>
          <w:sz w:val="18"/>
          <w:szCs w:val="18"/>
        </w:rPr>
        <w:t xml:space="preserve"> </w:t>
      </w:r>
      <w:r w:rsidRPr="000758B2">
        <w:rPr>
          <w:rFonts w:ascii="Verdana" w:hAnsi="Verdana"/>
          <w:i/>
          <w:iCs/>
          <w:color w:val="000000" w:themeColor="text1"/>
          <w:sz w:val="18"/>
          <w:szCs w:val="18"/>
        </w:rPr>
        <w:t>DE</w:t>
      </w:r>
      <w:r w:rsidRPr="000758B2">
        <w:rPr>
          <w:rFonts w:ascii="Verdana" w:hAnsi="Verdana"/>
          <w:i/>
          <w:iCs/>
          <w:color w:val="000000" w:themeColor="text1"/>
          <w:spacing w:val="-4"/>
          <w:sz w:val="18"/>
          <w:szCs w:val="18"/>
        </w:rPr>
        <w:t xml:space="preserve"> </w:t>
      </w:r>
      <w:r w:rsidRPr="000758B2">
        <w:rPr>
          <w:rFonts w:ascii="Verdana" w:hAnsi="Verdana"/>
          <w:i/>
          <w:iCs/>
          <w:color w:val="000000" w:themeColor="text1"/>
          <w:spacing w:val="-2"/>
          <w:sz w:val="18"/>
          <w:szCs w:val="18"/>
        </w:rPr>
        <w:t>INSTALACIONES</w:t>
      </w:r>
    </w:p>
    <w:p w14:paraId="17EC9FA4" w14:textId="77777777" w:rsidR="000758B2" w:rsidRPr="000758B2" w:rsidRDefault="000758B2" w:rsidP="000758B2">
      <w:pPr>
        <w:pStyle w:val="Ttulo1"/>
        <w:spacing w:before="1"/>
        <w:ind w:left="567"/>
        <w:rPr>
          <w:rFonts w:ascii="Verdana" w:hAnsi="Verdana"/>
          <w:i/>
          <w:iCs/>
          <w:color w:val="000000" w:themeColor="text1"/>
          <w:sz w:val="18"/>
          <w:szCs w:val="18"/>
        </w:rPr>
      </w:pPr>
    </w:p>
    <w:p w14:paraId="6BB509D4" w14:textId="77777777" w:rsidR="000758B2" w:rsidRPr="000758B2" w:rsidRDefault="000758B2" w:rsidP="000758B2">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Mantenimiento</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Componentes</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estructurales</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(Cimentación,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estructuras</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hormigón:</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vigas,</w:t>
      </w:r>
      <w:r w:rsidRPr="000758B2">
        <w:rPr>
          <w:rFonts w:ascii="Verdana" w:hAnsi="Verdana" w:cs="Arial"/>
          <w:i/>
          <w:iCs/>
          <w:color w:val="000000" w:themeColor="text1"/>
          <w:spacing w:val="-11"/>
          <w:sz w:val="18"/>
          <w:szCs w:val="18"/>
        </w:rPr>
        <w:t xml:space="preserve"> </w:t>
      </w:r>
      <w:r w:rsidRPr="000758B2">
        <w:rPr>
          <w:rFonts w:ascii="Verdana" w:hAnsi="Verdana" w:cs="Arial"/>
          <w:i/>
          <w:iCs/>
          <w:color w:val="000000" w:themeColor="text1"/>
          <w:sz w:val="18"/>
          <w:szCs w:val="18"/>
        </w:rPr>
        <w:t>columnas, puntos fijos, rampas, escaleras, barandas y pasamanos, estructuras en madera: vigas, columnas, cerchas y entramados en madera).</w:t>
      </w:r>
    </w:p>
    <w:p w14:paraId="1B46ED26" w14:textId="77777777" w:rsidR="000758B2" w:rsidRPr="000758B2" w:rsidRDefault="000758B2" w:rsidP="000758B2">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Mantenimiento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muros</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(fachadas,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muros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divisorios,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estampillado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en</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Dry</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pacing w:val="-2"/>
          <w:sz w:val="18"/>
          <w:szCs w:val="18"/>
        </w:rPr>
        <w:t>Wall)</w:t>
      </w:r>
    </w:p>
    <w:p w14:paraId="0B048A46" w14:textId="77777777" w:rsidR="000758B2" w:rsidRPr="000758B2" w:rsidRDefault="000758B2" w:rsidP="000758B2">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Mantenimiento</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redes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hidráulicas,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eléctricas</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pacing w:val="-2"/>
          <w:sz w:val="18"/>
          <w:szCs w:val="18"/>
        </w:rPr>
        <w:t>sanitarias</w:t>
      </w:r>
    </w:p>
    <w:p w14:paraId="48394D23" w14:textId="77777777" w:rsidR="000758B2" w:rsidRPr="000758B2" w:rsidRDefault="000758B2" w:rsidP="000758B2">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Mantenimiento</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mobiliario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pacing w:val="-2"/>
          <w:sz w:val="18"/>
          <w:szCs w:val="18"/>
        </w:rPr>
        <w:t>enseres</w:t>
      </w:r>
    </w:p>
    <w:p w14:paraId="595109E9" w14:textId="77777777" w:rsidR="000758B2" w:rsidRPr="000758B2" w:rsidRDefault="000758B2" w:rsidP="000758B2">
      <w:pPr>
        <w:pStyle w:val="Prrafodelista"/>
        <w:widowControl w:val="0"/>
        <w:numPr>
          <w:ilvl w:val="1"/>
          <w:numId w:val="12"/>
        </w:numPr>
        <w:autoSpaceDE w:val="0"/>
        <w:autoSpaceDN w:val="0"/>
        <w:spacing w:before="1" w:after="0" w:line="240" w:lineRule="auto"/>
        <w:ind w:left="993" w:right="467" w:hanging="142"/>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Entre</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pacing w:val="-2"/>
          <w:sz w:val="18"/>
          <w:szCs w:val="18"/>
        </w:rPr>
        <w:t>otros</w:t>
      </w:r>
    </w:p>
    <w:p w14:paraId="14F61374" w14:textId="77777777" w:rsidR="000758B2" w:rsidRPr="000758B2" w:rsidRDefault="000758B2" w:rsidP="000758B2">
      <w:pPr>
        <w:pStyle w:val="Prrafodelista"/>
        <w:spacing w:after="0" w:line="240" w:lineRule="auto"/>
        <w:ind w:left="1701"/>
        <w:jc w:val="both"/>
        <w:rPr>
          <w:rFonts w:ascii="Verdana" w:hAnsi="Verdana" w:cs="Arial"/>
          <w:i/>
          <w:iCs/>
          <w:color w:val="000000" w:themeColor="text1"/>
          <w:spacing w:val="-2"/>
          <w:sz w:val="18"/>
          <w:szCs w:val="18"/>
        </w:rPr>
      </w:pPr>
    </w:p>
    <w:p w14:paraId="3F54FA85" w14:textId="77777777" w:rsidR="000758B2" w:rsidRPr="000758B2" w:rsidRDefault="000758B2" w:rsidP="000758B2">
      <w:pPr>
        <w:pStyle w:val="Ttulo1"/>
        <w:tabs>
          <w:tab w:val="left" w:pos="1001"/>
        </w:tabs>
        <w:spacing w:line="207" w:lineRule="exact"/>
        <w:ind w:left="567"/>
        <w:rPr>
          <w:rFonts w:ascii="Verdana" w:hAnsi="Verdana"/>
          <w:i/>
          <w:iCs/>
          <w:color w:val="000000" w:themeColor="text1"/>
          <w:spacing w:val="-2"/>
          <w:sz w:val="18"/>
          <w:szCs w:val="18"/>
        </w:rPr>
      </w:pPr>
      <w:r w:rsidRPr="000758B2">
        <w:rPr>
          <w:rFonts w:ascii="Verdana" w:hAnsi="Verdana"/>
          <w:i/>
          <w:iCs/>
          <w:color w:val="000000" w:themeColor="text1"/>
          <w:sz w:val="18"/>
          <w:szCs w:val="18"/>
        </w:rPr>
        <w:t>02-02-02-008-005-09-7</w:t>
      </w:r>
      <w:r w:rsidRPr="000758B2">
        <w:rPr>
          <w:rFonts w:ascii="Verdana" w:hAnsi="Verdana"/>
          <w:i/>
          <w:iCs/>
          <w:color w:val="000000" w:themeColor="text1"/>
          <w:spacing w:val="-8"/>
          <w:sz w:val="18"/>
          <w:szCs w:val="18"/>
        </w:rPr>
        <w:t xml:space="preserve"> </w:t>
      </w:r>
      <w:r w:rsidRPr="000758B2">
        <w:rPr>
          <w:rFonts w:ascii="Verdana" w:hAnsi="Verdana"/>
          <w:i/>
          <w:iCs/>
          <w:color w:val="000000" w:themeColor="text1"/>
          <w:sz w:val="18"/>
          <w:szCs w:val="18"/>
        </w:rPr>
        <w:t>SERVICIOS</w:t>
      </w:r>
      <w:r w:rsidRPr="000758B2">
        <w:rPr>
          <w:rFonts w:ascii="Verdana" w:hAnsi="Verdana"/>
          <w:i/>
          <w:iCs/>
          <w:color w:val="000000" w:themeColor="text1"/>
          <w:spacing w:val="-5"/>
          <w:sz w:val="18"/>
          <w:szCs w:val="18"/>
        </w:rPr>
        <w:t xml:space="preserve"> </w:t>
      </w:r>
      <w:r w:rsidRPr="000758B2">
        <w:rPr>
          <w:rFonts w:ascii="Verdana" w:hAnsi="Verdana"/>
          <w:i/>
          <w:iCs/>
          <w:color w:val="000000" w:themeColor="text1"/>
          <w:sz w:val="18"/>
          <w:szCs w:val="18"/>
        </w:rPr>
        <w:t>DE</w:t>
      </w:r>
      <w:r w:rsidRPr="000758B2">
        <w:rPr>
          <w:rFonts w:ascii="Verdana" w:hAnsi="Verdana"/>
          <w:i/>
          <w:iCs/>
          <w:color w:val="000000" w:themeColor="text1"/>
          <w:spacing w:val="-4"/>
          <w:sz w:val="18"/>
          <w:szCs w:val="18"/>
        </w:rPr>
        <w:t xml:space="preserve"> </w:t>
      </w:r>
      <w:r w:rsidRPr="000758B2">
        <w:rPr>
          <w:rFonts w:ascii="Verdana" w:hAnsi="Verdana"/>
          <w:i/>
          <w:iCs/>
          <w:color w:val="000000" w:themeColor="text1"/>
          <w:sz w:val="18"/>
          <w:szCs w:val="18"/>
        </w:rPr>
        <w:t>MANTENIMIENTO</w:t>
      </w:r>
      <w:r w:rsidRPr="000758B2">
        <w:rPr>
          <w:rFonts w:ascii="Verdana" w:hAnsi="Verdana"/>
          <w:i/>
          <w:iCs/>
          <w:color w:val="000000" w:themeColor="text1"/>
          <w:spacing w:val="-5"/>
          <w:sz w:val="18"/>
          <w:szCs w:val="18"/>
        </w:rPr>
        <w:t xml:space="preserve"> </w:t>
      </w:r>
      <w:r w:rsidRPr="000758B2">
        <w:rPr>
          <w:rFonts w:ascii="Verdana" w:hAnsi="Verdana"/>
          <w:i/>
          <w:iCs/>
          <w:color w:val="000000" w:themeColor="text1"/>
          <w:sz w:val="18"/>
          <w:szCs w:val="18"/>
        </w:rPr>
        <w:t>Y</w:t>
      </w:r>
      <w:r w:rsidRPr="000758B2">
        <w:rPr>
          <w:rFonts w:ascii="Verdana" w:hAnsi="Verdana"/>
          <w:i/>
          <w:iCs/>
          <w:color w:val="000000" w:themeColor="text1"/>
          <w:spacing w:val="-7"/>
          <w:sz w:val="18"/>
          <w:szCs w:val="18"/>
        </w:rPr>
        <w:t xml:space="preserve"> </w:t>
      </w:r>
      <w:r w:rsidRPr="000758B2">
        <w:rPr>
          <w:rFonts w:ascii="Verdana" w:hAnsi="Verdana"/>
          <w:i/>
          <w:iCs/>
          <w:color w:val="000000" w:themeColor="text1"/>
          <w:sz w:val="18"/>
          <w:szCs w:val="18"/>
        </w:rPr>
        <w:t>CUIDADO</w:t>
      </w:r>
      <w:r w:rsidRPr="000758B2">
        <w:rPr>
          <w:rFonts w:ascii="Verdana" w:hAnsi="Verdana"/>
          <w:i/>
          <w:iCs/>
          <w:color w:val="000000" w:themeColor="text1"/>
          <w:spacing w:val="-6"/>
          <w:sz w:val="18"/>
          <w:szCs w:val="18"/>
        </w:rPr>
        <w:t xml:space="preserve"> </w:t>
      </w:r>
      <w:r w:rsidRPr="000758B2">
        <w:rPr>
          <w:rFonts w:ascii="Verdana" w:hAnsi="Verdana"/>
          <w:i/>
          <w:iCs/>
          <w:color w:val="000000" w:themeColor="text1"/>
          <w:sz w:val="18"/>
          <w:szCs w:val="18"/>
        </w:rPr>
        <w:t>DEL</w:t>
      </w:r>
      <w:r w:rsidRPr="000758B2">
        <w:rPr>
          <w:rFonts w:ascii="Verdana" w:hAnsi="Verdana"/>
          <w:i/>
          <w:iCs/>
          <w:color w:val="000000" w:themeColor="text1"/>
          <w:spacing w:val="-8"/>
          <w:sz w:val="18"/>
          <w:szCs w:val="18"/>
        </w:rPr>
        <w:t xml:space="preserve"> </w:t>
      </w:r>
      <w:r w:rsidRPr="000758B2">
        <w:rPr>
          <w:rFonts w:ascii="Verdana" w:hAnsi="Verdana"/>
          <w:i/>
          <w:iCs/>
          <w:color w:val="000000" w:themeColor="text1"/>
          <w:spacing w:val="-2"/>
          <w:sz w:val="18"/>
          <w:szCs w:val="18"/>
        </w:rPr>
        <w:t>PAISAJE</w:t>
      </w:r>
    </w:p>
    <w:p w14:paraId="3A1B8EB1" w14:textId="77777777" w:rsidR="000758B2" w:rsidRPr="000758B2" w:rsidRDefault="000758B2" w:rsidP="000758B2">
      <w:pPr>
        <w:pStyle w:val="Ttulo1"/>
        <w:tabs>
          <w:tab w:val="left" w:pos="1001"/>
        </w:tabs>
        <w:spacing w:line="207" w:lineRule="exact"/>
        <w:ind w:left="567"/>
        <w:rPr>
          <w:rFonts w:ascii="Verdana" w:hAnsi="Verdana"/>
          <w:i/>
          <w:iCs/>
          <w:color w:val="000000" w:themeColor="text1"/>
          <w:sz w:val="18"/>
          <w:szCs w:val="18"/>
        </w:rPr>
      </w:pPr>
    </w:p>
    <w:p w14:paraId="4E3DF5FD" w14:textId="77777777" w:rsidR="000758B2" w:rsidRPr="000758B2" w:rsidRDefault="000758B2" w:rsidP="000758B2">
      <w:pPr>
        <w:pStyle w:val="Textoindependiente"/>
        <w:spacing w:line="207" w:lineRule="exact"/>
        <w:ind w:left="567"/>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Servicio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jardinería,</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corte</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mantenimiento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prados</w:t>
      </w:r>
      <w:r w:rsidRPr="000758B2">
        <w:rPr>
          <w:rFonts w:ascii="Verdana" w:hAnsi="Verdana" w:cs="Arial"/>
          <w:i/>
          <w:iCs/>
          <w:color w:val="000000" w:themeColor="text1"/>
          <w:spacing w:val="-2"/>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pacing w:val="-2"/>
          <w:sz w:val="18"/>
          <w:szCs w:val="18"/>
        </w:rPr>
        <w:t>jardines.</w:t>
      </w:r>
    </w:p>
    <w:p w14:paraId="3A12D502" w14:textId="77777777" w:rsidR="000758B2" w:rsidRPr="000758B2" w:rsidRDefault="000758B2" w:rsidP="000758B2">
      <w:pPr>
        <w:pStyle w:val="Ttulo1"/>
        <w:ind w:left="567" w:right="467"/>
        <w:jc w:val="both"/>
        <w:rPr>
          <w:rFonts w:ascii="Verdana" w:hAnsi="Verdana"/>
          <w:i/>
          <w:iCs/>
          <w:color w:val="000000" w:themeColor="text1"/>
          <w:sz w:val="18"/>
          <w:szCs w:val="18"/>
        </w:rPr>
      </w:pPr>
    </w:p>
    <w:p w14:paraId="7F828F5B" w14:textId="77777777" w:rsidR="000758B2" w:rsidRPr="000758B2" w:rsidRDefault="000758B2" w:rsidP="000758B2">
      <w:pPr>
        <w:pStyle w:val="Ttulo1"/>
        <w:ind w:left="567" w:right="467"/>
        <w:jc w:val="both"/>
        <w:rPr>
          <w:rFonts w:ascii="Verdana" w:hAnsi="Verdana"/>
          <w:i/>
          <w:iCs/>
          <w:color w:val="000000" w:themeColor="text1"/>
          <w:sz w:val="18"/>
          <w:szCs w:val="18"/>
        </w:rPr>
      </w:pPr>
      <w:r w:rsidRPr="000758B2">
        <w:rPr>
          <w:rFonts w:ascii="Verdana" w:hAnsi="Verdana"/>
          <w:i/>
          <w:iCs/>
          <w:color w:val="000000" w:themeColor="text1"/>
          <w:sz w:val="18"/>
          <w:szCs w:val="18"/>
        </w:rPr>
        <w:t>02-02-02-008-007-02-9</w:t>
      </w:r>
      <w:r w:rsidRPr="000758B2">
        <w:rPr>
          <w:rFonts w:ascii="Verdana" w:hAnsi="Verdana"/>
          <w:i/>
          <w:iCs/>
          <w:color w:val="000000" w:themeColor="text1"/>
          <w:spacing w:val="33"/>
          <w:sz w:val="18"/>
          <w:szCs w:val="18"/>
        </w:rPr>
        <w:t xml:space="preserve"> </w:t>
      </w:r>
      <w:r w:rsidRPr="000758B2">
        <w:rPr>
          <w:rFonts w:ascii="Verdana" w:hAnsi="Verdana"/>
          <w:i/>
          <w:iCs/>
          <w:color w:val="000000" w:themeColor="text1"/>
          <w:sz w:val="18"/>
          <w:szCs w:val="18"/>
        </w:rPr>
        <w:t>-</w:t>
      </w:r>
      <w:r w:rsidRPr="000758B2">
        <w:rPr>
          <w:rFonts w:ascii="Verdana" w:hAnsi="Verdana"/>
          <w:i/>
          <w:iCs/>
          <w:color w:val="000000" w:themeColor="text1"/>
          <w:spacing w:val="34"/>
          <w:sz w:val="18"/>
          <w:szCs w:val="18"/>
        </w:rPr>
        <w:t xml:space="preserve"> </w:t>
      </w:r>
      <w:r w:rsidRPr="000758B2">
        <w:rPr>
          <w:rFonts w:ascii="Verdana" w:hAnsi="Verdana"/>
          <w:i/>
          <w:iCs/>
          <w:color w:val="000000" w:themeColor="text1"/>
          <w:sz w:val="18"/>
          <w:szCs w:val="18"/>
        </w:rPr>
        <w:t>SERVICIOS</w:t>
      </w:r>
      <w:r w:rsidRPr="000758B2">
        <w:rPr>
          <w:rFonts w:ascii="Verdana" w:hAnsi="Verdana"/>
          <w:i/>
          <w:iCs/>
          <w:color w:val="000000" w:themeColor="text1"/>
          <w:spacing w:val="34"/>
          <w:sz w:val="18"/>
          <w:szCs w:val="18"/>
        </w:rPr>
        <w:t xml:space="preserve"> </w:t>
      </w:r>
      <w:r w:rsidRPr="000758B2">
        <w:rPr>
          <w:rFonts w:ascii="Verdana" w:hAnsi="Verdana"/>
          <w:i/>
          <w:iCs/>
          <w:color w:val="000000" w:themeColor="text1"/>
          <w:sz w:val="18"/>
          <w:szCs w:val="18"/>
        </w:rPr>
        <w:t>DE</w:t>
      </w:r>
      <w:r w:rsidRPr="000758B2">
        <w:rPr>
          <w:rFonts w:ascii="Verdana" w:hAnsi="Verdana"/>
          <w:i/>
          <w:iCs/>
          <w:color w:val="000000" w:themeColor="text1"/>
          <w:spacing w:val="34"/>
          <w:sz w:val="18"/>
          <w:szCs w:val="18"/>
        </w:rPr>
        <w:t xml:space="preserve"> </w:t>
      </w:r>
      <w:r w:rsidRPr="000758B2">
        <w:rPr>
          <w:rFonts w:ascii="Verdana" w:hAnsi="Verdana"/>
          <w:i/>
          <w:iCs/>
          <w:color w:val="000000" w:themeColor="text1"/>
          <w:sz w:val="18"/>
          <w:szCs w:val="18"/>
        </w:rPr>
        <w:t>MANTENIMIENTO</w:t>
      </w:r>
      <w:r w:rsidRPr="000758B2">
        <w:rPr>
          <w:rFonts w:ascii="Verdana" w:hAnsi="Verdana"/>
          <w:i/>
          <w:iCs/>
          <w:color w:val="000000" w:themeColor="text1"/>
          <w:spacing w:val="29"/>
          <w:sz w:val="18"/>
          <w:szCs w:val="18"/>
        </w:rPr>
        <w:t xml:space="preserve"> </w:t>
      </w:r>
      <w:r w:rsidRPr="000758B2">
        <w:rPr>
          <w:rFonts w:ascii="Verdana" w:hAnsi="Verdana"/>
          <w:i/>
          <w:iCs/>
          <w:color w:val="000000" w:themeColor="text1"/>
          <w:sz w:val="18"/>
          <w:szCs w:val="18"/>
        </w:rPr>
        <w:t>Y</w:t>
      </w:r>
      <w:r w:rsidRPr="000758B2">
        <w:rPr>
          <w:rFonts w:ascii="Verdana" w:hAnsi="Verdana"/>
          <w:i/>
          <w:iCs/>
          <w:color w:val="000000" w:themeColor="text1"/>
          <w:spacing w:val="32"/>
          <w:sz w:val="18"/>
          <w:szCs w:val="18"/>
        </w:rPr>
        <w:t xml:space="preserve"> </w:t>
      </w:r>
      <w:r w:rsidRPr="000758B2">
        <w:rPr>
          <w:rFonts w:ascii="Verdana" w:hAnsi="Verdana"/>
          <w:i/>
          <w:iCs/>
          <w:color w:val="000000" w:themeColor="text1"/>
          <w:sz w:val="18"/>
          <w:szCs w:val="18"/>
        </w:rPr>
        <w:t>REPARACIÓN</w:t>
      </w:r>
      <w:r w:rsidRPr="000758B2">
        <w:rPr>
          <w:rFonts w:ascii="Verdana" w:hAnsi="Verdana"/>
          <w:i/>
          <w:iCs/>
          <w:color w:val="000000" w:themeColor="text1"/>
          <w:spacing w:val="34"/>
          <w:sz w:val="18"/>
          <w:szCs w:val="18"/>
        </w:rPr>
        <w:t xml:space="preserve"> </w:t>
      </w:r>
      <w:r w:rsidRPr="000758B2">
        <w:rPr>
          <w:rFonts w:ascii="Verdana" w:hAnsi="Verdana"/>
          <w:i/>
          <w:iCs/>
          <w:color w:val="000000" w:themeColor="text1"/>
          <w:sz w:val="18"/>
          <w:szCs w:val="18"/>
        </w:rPr>
        <w:t>DE</w:t>
      </w:r>
      <w:r w:rsidRPr="000758B2">
        <w:rPr>
          <w:rFonts w:ascii="Verdana" w:hAnsi="Verdana"/>
          <w:i/>
          <w:iCs/>
          <w:color w:val="000000" w:themeColor="text1"/>
          <w:spacing w:val="34"/>
          <w:sz w:val="18"/>
          <w:szCs w:val="18"/>
        </w:rPr>
        <w:t xml:space="preserve"> </w:t>
      </w:r>
      <w:r w:rsidRPr="000758B2">
        <w:rPr>
          <w:rFonts w:ascii="Verdana" w:hAnsi="Verdana"/>
          <w:i/>
          <w:iCs/>
          <w:color w:val="000000" w:themeColor="text1"/>
          <w:sz w:val="18"/>
          <w:szCs w:val="18"/>
        </w:rPr>
        <w:t xml:space="preserve">OTROS BIENES </w:t>
      </w:r>
      <w:r w:rsidRPr="000758B2">
        <w:rPr>
          <w:rFonts w:ascii="Verdana" w:hAnsi="Verdana"/>
          <w:i/>
          <w:iCs/>
          <w:color w:val="000000" w:themeColor="text1"/>
          <w:spacing w:val="-2"/>
          <w:sz w:val="18"/>
          <w:szCs w:val="18"/>
        </w:rPr>
        <w:t>N.C.P.</w:t>
      </w:r>
    </w:p>
    <w:p w14:paraId="4EC289E6" w14:textId="77777777" w:rsidR="000758B2" w:rsidRPr="000758B2" w:rsidRDefault="000758B2" w:rsidP="000758B2">
      <w:pPr>
        <w:pStyle w:val="Textoindependiente"/>
        <w:spacing w:line="206" w:lineRule="exact"/>
        <w:ind w:left="1134"/>
        <w:jc w:val="both"/>
        <w:rPr>
          <w:rFonts w:ascii="Verdana" w:hAnsi="Verdana" w:cs="Arial"/>
          <w:i/>
          <w:iCs/>
          <w:color w:val="000000" w:themeColor="text1"/>
          <w:sz w:val="18"/>
          <w:szCs w:val="18"/>
        </w:rPr>
      </w:pPr>
    </w:p>
    <w:p w14:paraId="18310F81" w14:textId="77777777" w:rsidR="000758B2" w:rsidRPr="000758B2" w:rsidRDefault="000758B2" w:rsidP="000758B2">
      <w:pPr>
        <w:pStyle w:val="Textoindependiente"/>
        <w:spacing w:line="206" w:lineRule="exact"/>
        <w:ind w:firstLine="567"/>
        <w:jc w:val="both"/>
        <w:rPr>
          <w:rFonts w:ascii="Verdana" w:hAnsi="Verdana" w:cs="Arial"/>
          <w:i/>
          <w:iCs/>
          <w:color w:val="000000" w:themeColor="text1"/>
          <w:spacing w:val="-2"/>
          <w:sz w:val="18"/>
          <w:szCs w:val="18"/>
        </w:rPr>
      </w:pPr>
      <w:r w:rsidRPr="000758B2">
        <w:rPr>
          <w:rFonts w:ascii="Verdana" w:hAnsi="Verdana" w:cs="Arial"/>
          <w:i/>
          <w:iCs/>
          <w:color w:val="000000" w:themeColor="text1"/>
          <w:sz w:val="18"/>
          <w:szCs w:val="18"/>
        </w:rPr>
        <w:t>Mantenimiento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bienes</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z w:val="18"/>
          <w:szCs w:val="18"/>
        </w:rPr>
        <w:t>muebles,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mobiliario,</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avisos,</w:t>
      </w:r>
      <w:r w:rsidRPr="000758B2">
        <w:rPr>
          <w:rFonts w:ascii="Verdana" w:hAnsi="Verdana" w:cs="Arial"/>
          <w:i/>
          <w:iCs/>
          <w:color w:val="000000" w:themeColor="text1"/>
          <w:spacing w:val="-4"/>
          <w:sz w:val="18"/>
          <w:szCs w:val="18"/>
        </w:rPr>
        <w:t xml:space="preserve"> </w:t>
      </w:r>
      <w:r w:rsidRPr="000758B2">
        <w:rPr>
          <w:rFonts w:ascii="Verdana" w:hAnsi="Verdana" w:cs="Arial"/>
          <w:i/>
          <w:iCs/>
          <w:color w:val="000000" w:themeColor="text1"/>
          <w:sz w:val="18"/>
          <w:szCs w:val="18"/>
        </w:rPr>
        <w:t>vallas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3"/>
          <w:sz w:val="18"/>
          <w:szCs w:val="18"/>
        </w:rPr>
        <w:t xml:space="preserve"> </w:t>
      </w:r>
      <w:r w:rsidRPr="000758B2">
        <w:rPr>
          <w:rFonts w:ascii="Verdana" w:hAnsi="Verdana" w:cs="Arial"/>
          <w:i/>
          <w:iCs/>
          <w:color w:val="000000" w:themeColor="text1"/>
          <w:spacing w:val="-2"/>
          <w:sz w:val="18"/>
          <w:szCs w:val="18"/>
        </w:rPr>
        <w:t>enseres.</w:t>
      </w:r>
    </w:p>
    <w:p w14:paraId="2D2C7E43" w14:textId="77777777" w:rsidR="000758B2" w:rsidRPr="000758B2" w:rsidRDefault="000758B2" w:rsidP="000758B2">
      <w:pPr>
        <w:pStyle w:val="Textoindependiente"/>
        <w:spacing w:line="206" w:lineRule="exact"/>
        <w:ind w:firstLine="567"/>
        <w:jc w:val="both"/>
        <w:rPr>
          <w:rFonts w:ascii="Verdana" w:hAnsi="Verdana" w:cs="Arial"/>
          <w:i/>
          <w:iCs/>
          <w:color w:val="000000" w:themeColor="text1"/>
          <w:spacing w:val="-2"/>
          <w:sz w:val="18"/>
          <w:szCs w:val="18"/>
        </w:rPr>
      </w:pPr>
    </w:p>
    <w:p w14:paraId="1EF4A53C" w14:textId="77777777" w:rsidR="000758B2" w:rsidRPr="000758B2" w:rsidRDefault="000758B2" w:rsidP="000758B2">
      <w:pPr>
        <w:pStyle w:val="Textoindependiente"/>
        <w:spacing w:line="206" w:lineRule="exact"/>
        <w:ind w:firstLine="567"/>
        <w:jc w:val="both"/>
        <w:rPr>
          <w:rFonts w:ascii="Verdana" w:hAnsi="Verdana" w:cs="Arial"/>
          <w:b/>
          <w:bCs/>
          <w:i/>
          <w:iCs/>
          <w:color w:val="000000" w:themeColor="text1"/>
          <w:sz w:val="18"/>
          <w:szCs w:val="18"/>
        </w:rPr>
      </w:pPr>
      <w:r w:rsidRPr="000758B2">
        <w:rPr>
          <w:rFonts w:ascii="Verdana" w:hAnsi="Verdana" w:cs="Arial"/>
          <w:b/>
          <w:bCs/>
          <w:i/>
          <w:iCs/>
          <w:color w:val="000000" w:themeColor="text1"/>
          <w:sz w:val="18"/>
          <w:szCs w:val="18"/>
        </w:rPr>
        <w:t>02-02-02-008-007-03-9</w:t>
      </w:r>
      <w:r w:rsidRPr="000758B2">
        <w:rPr>
          <w:rFonts w:ascii="Verdana" w:hAnsi="Verdana" w:cs="Arial"/>
          <w:b/>
          <w:bCs/>
          <w:i/>
          <w:iCs/>
          <w:color w:val="000000" w:themeColor="text1"/>
          <w:spacing w:val="-10"/>
          <w:sz w:val="18"/>
          <w:szCs w:val="18"/>
        </w:rPr>
        <w:t xml:space="preserve"> </w:t>
      </w:r>
      <w:r w:rsidRPr="000758B2">
        <w:rPr>
          <w:rFonts w:ascii="Verdana" w:hAnsi="Verdana" w:cs="Arial"/>
          <w:b/>
          <w:bCs/>
          <w:i/>
          <w:iCs/>
          <w:color w:val="000000" w:themeColor="text1"/>
          <w:sz w:val="18"/>
          <w:szCs w:val="18"/>
        </w:rPr>
        <w:t>SERVICIOS</w:t>
      </w:r>
      <w:r w:rsidRPr="000758B2">
        <w:rPr>
          <w:rFonts w:ascii="Verdana" w:hAnsi="Verdana" w:cs="Arial"/>
          <w:b/>
          <w:bCs/>
          <w:i/>
          <w:iCs/>
          <w:color w:val="000000" w:themeColor="text1"/>
          <w:spacing w:val="-5"/>
          <w:sz w:val="18"/>
          <w:szCs w:val="18"/>
        </w:rPr>
        <w:t xml:space="preserve"> </w:t>
      </w:r>
      <w:r w:rsidRPr="000758B2">
        <w:rPr>
          <w:rFonts w:ascii="Verdana" w:hAnsi="Verdana" w:cs="Arial"/>
          <w:b/>
          <w:bCs/>
          <w:i/>
          <w:iCs/>
          <w:color w:val="000000" w:themeColor="text1"/>
          <w:sz w:val="18"/>
          <w:szCs w:val="18"/>
        </w:rPr>
        <w:t>DE</w:t>
      </w:r>
      <w:r w:rsidRPr="000758B2">
        <w:rPr>
          <w:rFonts w:ascii="Verdana" w:hAnsi="Verdana" w:cs="Arial"/>
          <w:b/>
          <w:bCs/>
          <w:i/>
          <w:iCs/>
          <w:color w:val="000000" w:themeColor="text1"/>
          <w:spacing w:val="-5"/>
          <w:sz w:val="18"/>
          <w:szCs w:val="18"/>
        </w:rPr>
        <w:t xml:space="preserve"> </w:t>
      </w:r>
      <w:r w:rsidRPr="000758B2">
        <w:rPr>
          <w:rFonts w:ascii="Verdana" w:hAnsi="Verdana" w:cs="Arial"/>
          <w:b/>
          <w:bCs/>
          <w:i/>
          <w:iCs/>
          <w:color w:val="000000" w:themeColor="text1"/>
          <w:sz w:val="18"/>
          <w:szCs w:val="18"/>
        </w:rPr>
        <w:t>INSTALACIÓN</w:t>
      </w:r>
      <w:r w:rsidRPr="000758B2">
        <w:rPr>
          <w:rFonts w:ascii="Verdana" w:hAnsi="Verdana" w:cs="Arial"/>
          <w:b/>
          <w:bCs/>
          <w:i/>
          <w:iCs/>
          <w:color w:val="000000" w:themeColor="text1"/>
          <w:spacing w:val="-6"/>
          <w:sz w:val="18"/>
          <w:szCs w:val="18"/>
        </w:rPr>
        <w:t xml:space="preserve"> </w:t>
      </w:r>
      <w:r w:rsidRPr="000758B2">
        <w:rPr>
          <w:rFonts w:ascii="Verdana" w:hAnsi="Verdana" w:cs="Arial"/>
          <w:b/>
          <w:bCs/>
          <w:i/>
          <w:iCs/>
          <w:color w:val="000000" w:themeColor="text1"/>
          <w:sz w:val="18"/>
          <w:szCs w:val="18"/>
        </w:rPr>
        <w:t>DE</w:t>
      </w:r>
      <w:r w:rsidRPr="000758B2">
        <w:rPr>
          <w:rFonts w:ascii="Verdana" w:hAnsi="Verdana" w:cs="Arial"/>
          <w:b/>
          <w:bCs/>
          <w:i/>
          <w:iCs/>
          <w:color w:val="000000" w:themeColor="text1"/>
          <w:spacing w:val="-4"/>
          <w:sz w:val="18"/>
          <w:szCs w:val="18"/>
        </w:rPr>
        <w:t xml:space="preserve"> </w:t>
      </w:r>
      <w:r w:rsidRPr="000758B2">
        <w:rPr>
          <w:rFonts w:ascii="Verdana" w:hAnsi="Verdana" w:cs="Arial"/>
          <w:b/>
          <w:bCs/>
          <w:i/>
          <w:iCs/>
          <w:color w:val="000000" w:themeColor="text1"/>
          <w:sz w:val="18"/>
          <w:szCs w:val="18"/>
        </w:rPr>
        <w:t>OTROS</w:t>
      </w:r>
      <w:r w:rsidRPr="000758B2">
        <w:rPr>
          <w:rFonts w:ascii="Verdana" w:hAnsi="Verdana" w:cs="Arial"/>
          <w:b/>
          <w:bCs/>
          <w:i/>
          <w:iCs/>
          <w:color w:val="000000" w:themeColor="text1"/>
          <w:spacing w:val="-5"/>
          <w:sz w:val="18"/>
          <w:szCs w:val="18"/>
        </w:rPr>
        <w:t xml:space="preserve"> </w:t>
      </w:r>
      <w:r w:rsidRPr="000758B2">
        <w:rPr>
          <w:rFonts w:ascii="Verdana" w:hAnsi="Verdana" w:cs="Arial"/>
          <w:b/>
          <w:bCs/>
          <w:i/>
          <w:iCs/>
          <w:color w:val="000000" w:themeColor="text1"/>
          <w:sz w:val="18"/>
          <w:szCs w:val="18"/>
        </w:rPr>
        <w:t>BIENES</w:t>
      </w:r>
      <w:r w:rsidRPr="000758B2">
        <w:rPr>
          <w:rFonts w:ascii="Verdana" w:hAnsi="Verdana" w:cs="Arial"/>
          <w:b/>
          <w:bCs/>
          <w:i/>
          <w:iCs/>
          <w:color w:val="000000" w:themeColor="text1"/>
          <w:spacing w:val="-5"/>
          <w:sz w:val="18"/>
          <w:szCs w:val="18"/>
        </w:rPr>
        <w:t xml:space="preserve"> </w:t>
      </w:r>
      <w:r w:rsidRPr="000758B2">
        <w:rPr>
          <w:rFonts w:ascii="Verdana" w:hAnsi="Verdana" w:cs="Arial"/>
          <w:b/>
          <w:bCs/>
          <w:i/>
          <w:iCs/>
          <w:color w:val="000000" w:themeColor="text1"/>
          <w:spacing w:val="-2"/>
          <w:sz w:val="18"/>
          <w:szCs w:val="18"/>
        </w:rPr>
        <w:t>N.C.P</w:t>
      </w:r>
    </w:p>
    <w:p w14:paraId="2A73C0EC" w14:textId="77777777" w:rsidR="000758B2" w:rsidRPr="000758B2" w:rsidRDefault="000758B2" w:rsidP="000758B2">
      <w:pPr>
        <w:pStyle w:val="Textoindependiente"/>
        <w:spacing w:before="65"/>
        <w:ind w:left="567"/>
        <w:rPr>
          <w:rFonts w:ascii="Verdana" w:hAnsi="Verdana" w:cs="Arial"/>
          <w:b/>
          <w:i/>
          <w:iCs/>
          <w:color w:val="000000" w:themeColor="text1"/>
          <w:sz w:val="18"/>
          <w:szCs w:val="18"/>
        </w:rPr>
      </w:pPr>
    </w:p>
    <w:p w14:paraId="35BCD435" w14:textId="77777777" w:rsidR="000758B2" w:rsidRPr="000758B2" w:rsidRDefault="000758B2" w:rsidP="000758B2">
      <w:pPr>
        <w:pStyle w:val="Textoindependiente"/>
        <w:ind w:left="567" w:right="463"/>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Gastos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instalación</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elementos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mobiliario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el</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normal</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funcionamiento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la infraestructura</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(instalación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de cortinas,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persianas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toldos,</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señales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(luminosas</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no),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mobiliario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que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no</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se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considere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parte</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la</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estructura</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básica del edificio, y otros servicios de instalación no clasificados previamente).</w:t>
      </w:r>
    </w:p>
    <w:p w14:paraId="2825D11E" w14:textId="77777777" w:rsidR="000758B2" w:rsidRPr="000758B2" w:rsidRDefault="000758B2" w:rsidP="000758B2">
      <w:pPr>
        <w:pStyle w:val="Textoindependiente"/>
        <w:ind w:left="567" w:right="463"/>
        <w:jc w:val="both"/>
        <w:rPr>
          <w:rFonts w:ascii="Verdana" w:hAnsi="Verdana" w:cs="Arial"/>
          <w:i/>
          <w:iCs/>
          <w:color w:val="000000" w:themeColor="text1"/>
          <w:sz w:val="18"/>
          <w:szCs w:val="18"/>
        </w:rPr>
      </w:pPr>
    </w:p>
    <w:p w14:paraId="4DD439E6" w14:textId="77777777" w:rsidR="000758B2" w:rsidRPr="000758B2" w:rsidRDefault="000758B2" w:rsidP="000758B2">
      <w:pPr>
        <w:pStyle w:val="Textoindependiente"/>
        <w:ind w:left="567" w:right="463"/>
        <w:jc w:val="both"/>
        <w:rPr>
          <w:rFonts w:ascii="Verdana" w:hAnsi="Verdana" w:cs="Arial"/>
          <w:b/>
          <w:bCs/>
          <w:i/>
          <w:iCs/>
          <w:color w:val="000000" w:themeColor="text1"/>
          <w:sz w:val="18"/>
          <w:szCs w:val="18"/>
        </w:rPr>
      </w:pPr>
      <w:r w:rsidRPr="000758B2">
        <w:rPr>
          <w:rFonts w:ascii="Verdana" w:hAnsi="Verdana" w:cs="Arial"/>
          <w:b/>
          <w:bCs/>
          <w:i/>
          <w:iCs/>
          <w:color w:val="000000" w:themeColor="text1"/>
          <w:sz w:val="18"/>
          <w:szCs w:val="18"/>
        </w:rPr>
        <w:t>02-02-02-009-004-05</w:t>
      </w:r>
      <w:r w:rsidRPr="000758B2">
        <w:rPr>
          <w:rFonts w:ascii="Verdana" w:hAnsi="Verdana" w:cs="Arial"/>
          <w:b/>
          <w:bCs/>
          <w:i/>
          <w:iCs/>
          <w:color w:val="000000" w:themeColor="text1"/>
          <w:spacing w:val="-3"/>
          <w:sz w:val="18"/>
          <w:szCs w:val="18"/>
        </w:rPr>
        <w:t xml:space="preserve"> </w:t>
      </w:r>
      <w:r w:rsidRPr="000758B2">
        <w:rPr>
          <w:rFonts w:ascii="Verdana" w:hAnsi="Verdana" w:cs="Arial"/>
          <w:b/>
          <w:bCs/>
          <w:i/>
          <w:iCs/>
          <w:color w:val="000000" w:themeColor="text1"/>
          <w:sz w:val="18"/>
          <w:szCs w:val="18"/>
        </w:rPr>
        <w:t>-</w:t>
      </w:r>
      <w:r w:rsidRPr="000758B2">
        <w:rPr>
          <w:rFonts w:ascii="Verdana" w:hAnsi="Verdana" w:cs="Arial"/>
          <w:b/>
          <w:bCs/>
          <w:i/>
          <w:iCs/>
          <w:color w:val="000000" w:themeColor="text1"/>
          <w:spacing w:val="-4"/>
          <w:sz w:val="18"/>
          <w:szCs w:val="18"/>
        </w:rPr>
        <w:t xml:space="preserve"> </w:t>
      </w:r>
      <w:r w:rsidRPr="000758B2">
        <w:rPr>
          <w:rFonts w:ascii="Verdana" w:hAnsi="Verdana" w:cs="Arial"/>
          <w:b/>
          <w:bCs/>
          <w:i/>
          <w:iCs/>
          <w:color w:val="000000" w:themeColor="text1"/>
          <w:sz w:val="18"/>
          <w:szCs w:val="18"/>
        </w:rPr>
        <w:t>SERVICIOS</w:t>
      </w:r>
      <w:r w:rsidRPr="000758B2">
        <w:rPr>
          <w:rFonts w:ascii="Verdana" w:hAnsi="Verdana" w:cs="Arial"/>
          <w:b/>
          <w:bCs/>
          <w:i/>
          <w:iCs/>
          <w:color w:val="000000" w:themeColor="text1"/>
          <w:spacing w:val="-4"/>
          <w:sz w:val="18"/>
          <w:szCs w:val="18"/>
        </w:rPr>
        <w:t xml:space="preserve"> </w:t>
      </w:r>
      <w:r w:rsidRPr="000758B2">
        <w:rPr>
          <w:rFonts w:ascii="Verdana" w:hAnsi="Verdana" w:cs="Arial"/>
          <w:b/>
          <w:bCs/>
          <w:i/>
          <w:iCs/>
          <w:color w:val="000000" w:themeColor="text1"/>
          <w:sz w:val="18"/>
          <w:szCs w:val="18"/>
        </w:rPr>
        <w:t>DE</w:t>
      </w:r>
      <w:r w:rsidRPr="000758B2">
        <w:rPr>
          <w:rFonts w:ascii="Verdana" w:hAnsi="Verdana" w:cs="Arial"/>
          <w:b/>
          <w:bCs/>
          <w:i/>
          <w:iCs/>
          <w:color w:val="000000" w:themeColor="text1"/>
          <w:spacing w:val="-4"/>
          <w:sz w:val="18"/>
          <w:szCs w:val="18"/>
        </w:rPr>
        <w:t xml:space="preserve"> </w:t>
      </w:r>
      <w:r w:rsidRPr="000758B2">
        <w:rPr>
          <w:rFonts w:ascii="Verdana" w:hAnsi="Verdana" w:cs="Arial"/>
          <w:b/>
          <w:bCs/>
          <w:i/>
          <w:iCs/>
          <w:color w:val="000000" w:themeColor="text1"/>
          <w:sz w:val="18"/>
          <w:szCs w:val="18"/>
        </w:rPr>
        <w:t>SANEAMIENTO</w:t>
      </w:r>
      <w:r w:rsidRPr="000758B2">
        <w:rPr>
          <w:rFonts w:ascii="Verdana" w:hAnsi="Verdana" w:cs="Arial"/>
          <w:b/>
          <w:bCs/>
          <w:i/>
          <w:iCs/>
          <w:color w:val="000000" w:themeColor="text1"/>
          <w:spacing w:val="-7"/>
          <w:sz w:val="18"/>
          <w:szCs w:val="18"/>
        </w:rPr>
        <w:t xml:space="preserve"> </w:t>
      </w:r>
      <w:r w:rsidRPr="000758B2">
        <w:rPr>
          <w:rFonts w:ascii="Verdana" w:hAnsi="Verdana" w:cs="Arial"/>
          <w:b/>
          <w:bCs/>
          <w:i/>
          <w:iCs/>
          <w:color w:val="000000" w:themeColor="text1"/>
          <w:sz w:val="18"/>
          <w:szCs w:val="18"/>
        </w:rPr>
        <w:t>Y</w:t>
      </w:r>
      <w:r w:rsidRPr="000758B2">
        <w:rPr>
          <w:rFonts w:ascii="Verdana" w:hAnsi="Verdana" w:cs="Arial"/>
          <w:b/>
          <w:bCs/>
          <w:i/>
          <w:iCs/>
          <w:color w:val="000000" w:themeColor="text1"/>
          <w:spacing w:val="-6"/>
          <w:sz w:val="18"/>
          <w:szCs w:val="18"/>
        </w:rPr>
        <w:t xml:space="preserve"> </w:t>
      </w:r>
      <w:r w:rsidRPr="000758B2">
        <w:rPr>
          <w:rFonts w:ascii="Verdana" w:hAnsi="Verdana" w:cs="Arial"/>
          <w:b/>
          <w:bCs/>
          <w:i/>
          <w:iCs/>
          <w:color w:val="000000" w:themeColor="text1"/>
          <w:spacing w:val="-2"/>
          <w:sz w:val="18"/>
          <w:szCs w:val="18"/>
        </w:rPr>
        <w:t>SIMILARES</w:t>
      </w:r>
    </w:p>
    <w:p w14:paraId="61BE09C4" w14:textId="77777777" w:rsidR="000758B2" w:rsidRPr="000758B2" w:rsidRDefault="000758B2" w:rsidP="000758B2">
      <w:pPr>
        <w:pStyle w:val="Ttulo1"/>
        <w:tabs>
          <w:tab w:val="left" w:pos="999"/>
        </w:tabs>
        <w:spacing w:before="1" w:line="207" w:lineRule="exact"/>
        <w:ind w:left="993"/>
        <w:rPr>
          <w:rFonts w:ascii="Verdana" w:hAnsi="Verdana"/>
          <w:i/>
          <w:iCs/>
          <w:color w:val="000000" w:themeColor="text1"/>
          <w:sz w:val="18"/>
          <w:szCs w:val="18"/>
        </w:rPr>
      </w:pPr>
    </w:p>
    <w:p w14:paraId="52897C8B" w14:textId="77777777" w:rsidR="000758B2" w:rsidRPr="000758B2" w:rsidRDefault="000758B2" w:rsidP="000758B2">
      <w:pPr>
        <w:pStyle w:val="Prrafodelista"/>
        <w:widowControl w:val="0"/>
        <w:numPr>
          <w:ilvl w:val="1"/>
          <w:numId w:val="13"/>
        </w:numPr>
        <w:tabs>
          <w:tab w:val="left" w:pos="1132"/>
          <w:tab w:val="left" w:pos="1134"/>
        </w:tabs>
        <w:autoSpaceDE w:val="0"/>
        <w:autoSpaceDN w:val="0"/>
        <w:spacing w:after="0" w:line="240" w:lineRule="auto"/>
        <w:ind w:left="993" w:right="469" w:hanging="426"/>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Limpieza</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mantenimiento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tanques</w:t>
      </w:r>
      <w:r w:rsidRPr="000758B2">
        <w:rPr>
          <w:rFonts w:ascii="Verdana" w:hAnsi="Verdana" w:cs="Arial"/>
          <w:i/>
          <w:iCs/>
          <w:color w:val="000000" w:themeColor="text1"/>
          <w:spacing w:val="-5"/>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almacenamiento</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agua</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potable,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sistemas</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6"/>
          <w:sz w:val="18"/>
          <w:szCs w:val="18"/>
        </w:rPr>
        <w:t xml:space="preserve"> </w:t>
      </w:r>
      <w:r w:rsidRPr="000758B2">
        <w:rPr>
          <w:rFonts w:ascii="Verdana" w:hAnsi="Verdana" w:cs="Arial"/>
          <w:i/>
          <w:iCs/>
          <w:color w:val="000000" w:themeColor="text1"/>
          <w:sz w:val="18"/>
          <w:szCs w:val="18"/>
        </w:rPr>
        <w:t>tratamiento</w:t>
      </w:r>
      <w:r w:rsidRPr="000758B2">
        <w:rPr>
          <w:rFonts w:ascii="Verdana" w:hAnsi="Verdana" w:cs="Arial"/>
          <w:i/>
          <w:iCs/>
          <w:color w:val="000000" w:themeColor="text1"/>
          <w:spacing w:val="-8"/>
          <w:sz w:val="18"/>
          <w:szCs w:val="18"/>
        </w:rPr>
        <w:t xml:space="preserve"> </w:t>
      </w:r>
      <w:r w:rsidRPr="000758B2">
        <w:rPr>
          <w:rFonts w:ascii="Verdana" w:hAnsi="Verdana" w:cs="Arial"/>
          <w:i/>
          <w:iCs/>
          <w:color w:val="000000" w:themeColor="text1"/>
          <w:sz w:val="18"/>
          <w:szCs w:val="18"/>
        </w:rPr>
        <w:t>de aguas residuales, sistemas de tratamiento de agua potable, canaletas, trampas de grasa y demás sistemas requeridos para el suministro de agua y manejo de vertimientos.</w:t>
      </w:r>
    </w:p>
    <w:p w14:paraId="7F7BC040" w14:textId="77777777" w:rsidR="000758B2" w:rsidRPr="000758B2" w:rsidRDefault="000758B2" w:rsidP="000758B2">
      <w:pPr>
        <w:pStyle w:val="Prrafodelista"/>
        <w:widowControl w:val="0"/>
        <w:numPr>
          <w:ilvl w:val="1"/>
          <w:numId w:val="13"/>
        </w:numPr>
        <w:tabs>
          <w:tab w:val="left" w:pos="1132"/>
        </w:tabs>
        <w:autoSpaceDE w:val="0"/>
        <w:autoSpaceDN w:val="0"/>
        <w:spacing w:after="0" w:line="219" w:lineRule="exact"/>
        <w:ind w:left="993" w:hanging="426"/>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pacing w:val="-2"/>
          <w:sz w:val="18"/>
          <w:szCs w:val="18"/>
        </w:rPr>
        <w:t>Fumigaciones y extintores.</w:t>
      </w:r>
    </w:p>
    <w:p w14:paraId="498B5CB2" w14:textId="77777777" w:rsidR="000758B2" w:rsidRPr="000758B2" w:rsidRDefault="000758B2" w:rsidP="000758B2">
      <w:pPr>
        <w:pStyle w:val="Prrafodelista"/>
        <w:widowControl w:val="0"/>
        <w:numPr>
          <w:ilvl w:val="1"/>
          <w:numId w:val="13"/>
        </w:numPr>
        <w:tabs>
          <w:tab w:val="left" w:pos="1132"/>
          <w:tab w:val="left" w:pos="1134"/>
        </w:tabs>
        <w:autoSpaceDE w:val="0"/>
        <w:autoSpaceDN w:val="0"/>
        <w:spacing w:after="0" w:line="240" w:lineRule="auto"/>
        <w:ind w:left="993" w:right="470" w:hanging="426"/>
        <w:contextualSpacing w:val="0"/>
        <w:jc w:val="both"/>
        <w:rPr>
          <w:rFonts w:ascii="Verdana" w:hAnsi="Verdana" w:cs="Arial"/>
          <w:i/>
          <w:iCs/>
          <w:color w:val="000000" w:themeColor="text1"/>
          <w:sz w:val="18"/>
          <w:szCs w:val="18"/>
        </w:rPr>
      </w:pPr>
      <w:r w:rsidRPr="000758B2">
        <w:rPr>
          <w:rFonts w:ascii="Verdana" w:hAnsi="Verdana" w:cs="Arial"/>
          <w:i/>
          <w:iCs/>
          <w:color w:val="000000" w:themeColor="text1"/>
          <w:sz w:val="18"/>
          <w:szCs w:val="18"/>
        </w:rPr>
        <w:t xml:space="preserve">Costo por recolección de residuos de jardinería y/o residuos voluminosos (de gran </w:t>
      </w:r>
      <w:r w:rsidRPr="000758B2">
        <w:rPr>
          <w:rFonts w:ascii="Verdana" w:hAnsi="Verdana" w:cs="Arial"/>
          <w:i/>
          <w:iCs/>
          <w:color w:val="000000" w:themeColor="text1"/>
          <w:sz w:val="18"/>
          <w:szCs w:val="18"/>
        </w:rPr>
        <w:lastRenderedPageBreak/>
        <w:t>tamaño y que las empresas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de</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aseo</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cobran</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tarifas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especiales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para</w:t>
      </w:r>
      <w:r w:rsidRPr="000758B2">
        <w:rPr>
          <w:rFonts w:ascii="Verdana" w:hAnsi="Verdana" w:cs="Arial"/>
          <w:i/>
          <w:iCs/>
          <w:color w:val="000000" w:themeColor="text1"/>
          <w:spacing w:val="-12"/>
          <w:sz w:val="18"/>
          <w:szCs w:val="18"/>
        </w:rPr>
        <w:t xml:space="preserve"> </w:t>
      </w:r>
      <w:r w:rsidRPr="000758B2">
        <w:rPr>
          <w:rFonts w:ascii="Verdana" w:hAnsi="Verdana" w:cs="Arial"/>
          <w:i/>
          <w:iCs/>
          <w:color w:val="000000" w:themeColor="text1"/>
          <w:sz w:val="18"/>
          <w:szCs w:val="18"/>
        </w:rPr>
        <w:t>su</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recolección</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y</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disposición</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final).</w:t>
      </w:r>
      <w:r w:rsidRPr="000758B2">
        <w:rPr>
          <w:rFonts w:ascii="Verdana" w:hAnsi="Verdana" w:cs="Arial"/>
          <w:i/>
          <w:iCs/>
          <w:color w:val="000000" w:themeColor="text1"/>
          <w:spacing w:val="24"/>
          <w:sz w:val="18"/>
          <w:szCs w:val="18"/>
        </w:rPr>
        <w:t xml:space="preserve"> </w:t>
      </w:r>
      <w:r w:rsidRPr="000758B2">
        <w:rPr>
          <w:rFonts w:ascii="Verdana" w:hAnsi="Verdana" w:cs="Arial"/>
          <w:i/>
          <w:iCs/>
          <w:color w:val="000000" w:themeColor="text1"/>
          <w:sz w:val="18"/>
          <w:szCs w:val="18"/>
        </w:rPr>
        <w:t>Así</w:t>
      </w:r>
      <w:r w:rsidRPr="000758B2">
        <w:rPr>
          <w:rFonts w:ascii="Verdana" w:hAnsi="Verdana" w:cs="Arial"/>
          <w:i/>
          <w:iCs/>
          <w:color w:val="000000" w:themeColor="text1"/>
          <w:spacing w:val="-10"/>
          <w:sz w:val="18"/>
          <w:szCs w:val="18"/>
        </w:rPr>
        <w:t xml:space="preserve"> </w:t>
      </w:r>
      <w:r w:rsidRPr="000758B2">
        <w:rPr>
          <w:rFonts w:ascii="Verdana" w:hAnsi="Verdana" w:cs="Arial"/>
          <w:i/>
          <w:iCs/>
          <w:color w:val="000000" w:themeColor="text1"/>
          <w:sz w:val="18"/>
          <w:szCs w:val="18"/>
        </w:rPr>
        <w:t>como</w:t>
      </w:r>
      <w:r w:rsidRPr="000758B2">
        <w:rPr>
          <w:rFonts w:ascii="Verdana" w:hAnsi="Verdana" w:cs="Arial"/>
          <w:i/>
          <w:iCs/>
          <w:color w:val="000000" w:themeColor="text1"/>
          <w:spacing w:val="-7"/>
          <w:sz w:val="18"/>
          <w:szCs w:val="18"/>
        </w:rPr>
        <w:t xml:space="preserve"> </w:t>
      </w:r>
      <w:r w:rsidRPr="000758B2">
        <w:rPr>
          <w:rFonts w:ascii="Verdana" w:hAnsi="Verdana" w:cs="Arial"/>
          <w:i/>
          <w:iCs/>
          <w:color w:val="000000" w:themeColor="text1"/>
          <w:sz w:val="18"/>
          <w:szCs w:val="18"/>
        </w:rPr>
        <w:t>todos</w:t>
      </w:r>
      <w:r w:rsidRPr="000758B2">
        <w:rPr>
          <w:rFonts w:ascii="Verdana" w:hAnsi="Verdana" w:cs="Arial"/>
          <w:i/>
          <w:iCs/>
          <w:color w:val="000000" w:themeColor="text1"/>
          <w:spacing w:val="-9"/>
          <w:sz w:val="18"/>
          <w:szCs w:val="18"/>
        </w:rPr>
        <w:t xml:space="preserve"> </w:t>
      </w:r>
      <w:r w:rsidRPr="000758B2">
        <w:rPr>
          <w:rFonts w:ascii="Verdana" w:hAnsi="Verdana" w:cs="Arial"/>
          <w:i/>
          <w:iCs/>
          <w:color w:val="000000" w:themeColor="text1"/>
          <w:sz w:val="18"/>
          <w:szCs w:val="18"/>
        </w:rPr>
        <w:t>los gastos inherentes a la prestación del servicio.</w:t>
      </w:r>
    </w:p>
    <w:p w14:paraId="027005D7" w14:textId="77777777" w:rsidR="000758B2" w:rsidRPr="000758B2" w:rsidRDefault="000758B2" w:rsidP="000758B2">
      <w:pPr>
        <w:pStyle w:val="Textoindependiente"/>
        <w:jc w:val="both"/>
        <w:rPr>
          <w:rFonts w:ascii="Verdana" w:hAnsi="Verdana" w:cs="Arial"/>
          <w:i/>
          <w:iCs/>
          <w:color w:val="000000" w:themeColor="text1"/>
          <w:sz w:val="18"/>
          <w:szCs w:val="18"/>
        </w:rPr>
      </w:pPr>
    </w:p>
    <w:p w14:paraId="1E9CAF2C" w14:textId="77777777" w:rsidR="000758B2" w:rsidRPr="000758B2" w:rsidRDefault="000758B2" w:rsidP="000758B2">
      <w:pPr>
        <w:pStyle w:val="Textoindependiente"/>
        <w:ind w:firstLine="567"/>
        <w:jc w:val="both"/>
        <w:rPr>
          <w:rFonts w:ascii="Verdana" w:hAnsi="Verdana" w:cs="Arial"/>
          <w:b/>
          <w:bCs/>
          <w:i/>
          <w:iCs/>
          <w:color w:val="000000" w:themeColor="text1"/>
          <w:sz w:val="18"/>
          <w:szCs w:val="18"/>
        </w:rPr>
      </w:pPr>
      <w:r w:rsidRPr="000758B2">
        <w:rPr>
          <w:rFonts w:ascii="Verdana" w:hAnsi="Verdana" w:cs="Arial"/>
          <w:b/>
          <w:bCs/>
          <w:i/>
          <w:iCs/>
          <w:color w:val="000000" w:themeColor="text1"/>
          <w:sz w:val="18"/>
          <w:szCs w:val="18"/>
        </w:rPr>
        <w:t>02-02-02-009-007-09 OTROS SERVICIOS DIVERSOS N.C.P</w:t>
      </w:r>
    </w:p>
    <w:p w14:paraId="7BF8E8F3" w14:textId="77777777" w:rsidR="000758B2" w:rsidRPr="000758B2" w:rsidRDefault="000758B2" w:rsidP="000758B2">
      <w:pPr>
        <w:pStyle w:val="Textoindependiente"/>
        <w:ind w:left="567" w:firstLine="426"/>
        <w:jc w:val="both"/>
        <w:rPr>
          <w:rFonts w:ascii="Verdana" w:hAnsi="Verdana" w:cs="Arial"/>
          <w:b/>
          <w:bCs/>
          <w:i/>
          <w:iCs/>
          <w:color w:val="000000" w:themeColor="text1"/>
          <w:sz w:val="18"/>
          <w:szCs w:val="18"/>
        </w:rPr>
      </w:pPr>
    </w:p>
    <w:p w14:paraId="170DAB70" w14:textId="77777777" w:rsidR="000758B2" w:rsidRPr="000758B2" w:rsidRDefault="000758B2" w:rsidP="000758B2">
      <w:pPr>
        <w:pStyle w:val="Textoindependiente"/>
        <w:ind w:left="567"/>
        <w:jc w:val="both"/>
        <w:rPr>
          <w:rFonts w:ascii="Verdana" w:eastAsiaTheme="minorHAnsi" w:hAnsi="Verdana" w:cs="Arial"/>
          <w:i/>
          <w:iCs/>
          <w:color w:val="000000" w:themeColor="text1"/>
          <w:kern w:val="2"/>
          <w:sz w:val="18"/>
          <w:szCs w:val="18"/>
          <w14:ligatures w14:val="standardContextual"/>
        </w:rPr>
      </w:pPr>
      <w:r w:rsidRPr="000758B2">
        <w:rPr>
          <w:rFonts w:ascii="Verdana" w:eastAsiaTheme="minorHAnsi" w:hAnsi="Verdana" w:cs="Arial"/>
          <w:i/>
          <w:iCs/>
          <w:color w:val="000000" w:themeColor="text1"/>
          <w:kern w:val="2"/>
          <w:sz w:val="18"/>
          <w:szCs w:val="18"/>
          <w14:ligatures w14:val="standardContextual"/>
        </w:rPr>
        <w:t xml:space="preserve">Todos aquellos gastos no recurrentes y que están asociados o sean inherentes al gasto general y que se requieran para la atención </w:t>
      </w:r>
      <w:r w:rsidRPr="000758B2">
        <w:rPr>
          <w:rFonts w:ascii="Verdana" w:eastAsia="Arial" w:hAnsi="Verdana" w:cs="Arial"/>
          <w:i/>
          <w:iCs/>
          <w:color w:val="000000" w:themeColor="text1"/>
          <w:sz w:val="18"/>
          <w:szCs w:val="18"/>
          <w:lang w:val="es-MX"/>
        </w:rPr>
        <w:t>a la primera infancia.</w:t>
      </w:r>
    </w:p>
    <w:p w14:paraId="0276B697" w14:textId="77777777" w:rsidR="000758B2" w:rsidRPr="000758B2" w:rsidRDefault="000758B2" w:rsidP="000758B2">
      <w:pPr>
        <w:pStyle w:val="Prrafodelista"/>
        <w:spacing w:after="0" w:line="240" w:lineRule="auto"/>
        <w:ind w:left="567"/>
        <w:jc w:val="both"/>
        <w:rPr>
          <w:rFonts w:ascii="Verdana" w:eastAsia="Arial" w:hAnsi="Verdana" w:cs="Arial"/>
          <w:i/>
          <w:iCs/>
          <w:color w:val="000000" w:themeColor="text1"/>
          <w:sz w:val="18"/>
          <w:szCs w:val="18"/>
        </w:rPr>
      </w:pPr>
    </w:p>
    <w:p w14:paraId="1F477C99" w14:textId="77777777" w:rsidR="000758B2" w:rsidRPr="000758B2" w:rsidRDefault="000758B2" w:rsidP="000758B2">
      <w:pPr>
        <w:pStyle w:val="Prrafodelista"/>
        <w:spacing w:after="0" w:line="240" w:lineRule="auto"/>
        <w:ind w:left="567"/>
        <w:jc w:val="both"/>
        <w:rPr>
          <w:rFonts w:ascii="Verdana" w:eastAsia="Arial" w:hAnsi="Verdana" w:cs="Arial"/>
          <w:i/>
          <w:iCs/>
          <w:color w:val="000000" w:themeColor="text1"/>
          <w:sz w:val="18"/>
          <w:szCs w:val="18"/>
          <w:lang w:val="es-MX"/>
        </w:rPr>
      </w:pPr>
    </w:p>
    <w:p w14:paraId="1483C6D7" w14:textId="77777777" w:rsidR="000758B2" w:rsidRPr="000758B2" w:rsidRDefault="000758B2" w:rsidP="000758B2">
      <w:pPr>
        <w:pStyle w:val="Prrafodelista"/>
        <w:spacing w:after="0" w:line="240" w:lineRule="auto"/>
        <w:ind w:left="567"/>
        <w:jc w:val="both"/>
        <w:rPr>
          <w:rFonts w:ascii="Verdana" w:eastAsia="Arial" w:hAnsi="Verdana" w:cs="Arial"/>
          <w:b/>
          <w:bCs/>
          <w:i/>
          <w:iCs/>
          <w:color w:val="000000" w:themeColor="text1"/>
          <w:sz w:val="18"/>
          <w:szCs w:val="18"/>
          <w:lang w:val="es-MX"/>
        </w:rPr>
      </w:pPr>
      <w:r w:rsidRPr="000758B2">
        <w:rPr>
          <w:rFonts w:ascii="Verdana" w:eastAsia="Arial" w:hAnsi="Verdana" w:cs="Arial"/>
          <w:b/>
          <w:bCs/>
          <w:i/>
          <w:iCs/>
          <w:color w:val="000000" w:themeColor="text1"/>
          <w:sz w:val="18"/>
          <w:szCs w:val="18"/>
          <w:lang w:val="es-MX"/>
        </w:rPr>
        <w:t>6. SERVICIOS MISIONALES ASOCIADOS</w:t>
      </w:r>
    </w:p>
    <w:p w14:paraId="1E6FD4A3" w14:textId="77777777" w:rsidR="000758B2" w:rsidRPr="000758B2" w:rsidRDefault="000758B2" w:rsidP="000758B2">
      <w:pPr>
        <w:spacing w:after="0" w:line="240" w:lineRule="auto"/>
        <w:ind w:left="567"/>
        <w:jc w:val="both"/>
        <w:rPr>
          <w:rFonts w:ascii="Verdana" w:eastAsia="Arial" w:hAnsi="Verdana" w:cs="Arial"/>
          <w:i/>
          <w:iCs/>
          <w:color w:val="000000" w:themeColor="text1"/>
          <w:sz w:val="18"/>
          <w:szCs w:val="18"/>
          <w:lang w:val="es-MX"/>
        </w:rPr>
      </w:pPr>
    </w:p>
    <w:tbl>
      <w:tblPr>
        <w:tblW w:w="9550" w:type="dxa"/>
        <w:jc w:val="center"/>
        <w:tblCellMar>
          <w:left w:w="70" w:type="dxa"/>
          <w:right w:w="70" w:type="dxa"/>
        </w:tblCellMar>
        <w:tblLook w:val="04A0" w:firstRow="1" w:lastRow="0" w:firstColumn="1" w:lastColumn="0" w:noHBand="0" w:noVBand="1"/>
      </w:tblPr>
      <w:tblGrid>
        <w:gridCol w:w="1351"/>
        <w:gridCol w:w="2686"/>
        <w:gridCol w:w="1363"/>
        <w:gridCol w:w="2455"/>
        <w:gridCol w:w="1695"/>
      </w:tblGrid>
      <w:tr w:rsidR="000758B2" w:rsidRPr="000758B2" w14:paraId="55D13E91" w14:textId="77777777" w:rsidTr="003B1DE0">
        <w:trPr>
          <w:trHeight w:val="544"/>
          <w:tblHeader/>
          <w:jc w:val="center"/>
        </w:trPr>
        <w:tc>
          <w:tcPr>
            <w:tcW w:w="1351" w:type="dxa"/>
            <w:tcBorders>
              <w:top w:val="single" w:sz="4" w:space="0" w:color="auto"/>
              <w:left w:val="single" w:sz="4" w:space="0" w:color="auto"/>
              <w:bottom w:val="single" w:sz="4" w:space="0" w:color="auto"/>
              <w:right w:val="single" w:sz="4" w:space="0" w:color="auto"/>
            </w:tcBorders>
            <w:noWrap/>
            <w:vAlign w:val="center"/>
          </w:tcPr>
          <w:p w14:paraId="433D4356"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CODIGO SIM</w:t>
            </w:r>
          </w:p>
        </w:tc>
        <w:tc>
          <w:tcPr>
            <w:tcW w:w="2730" w:type="dxa"/>
            <w:tcBorders>
              <w:top w:val="single" w:sz="4" w:space="0" w:color="auto"/>
              <w:left w:val="nil"/>
              <w:bottom w:val="single" w:sz="4" w:space="0" w:color="auto"/>
              <w:right w:val="single" w:sz="4" w:space="0" w:color="auto"/>
            </w:tcBorders>
            <w:vAlign w:val="center"/>
          </w:tcPr>
          <w:p w14:paraId="204D1715"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NOMBRE</w:t>
            </w:r>
          </w:p>
        </w:tc>
        <w:tc>
          <w:tcPr>
            <w:tcW w:w="1251" w:type="dxa"/>
            <w:tcBorders>
              <w:top w:val="single" w:sz="4" w:space="0" w:color="auto"/>
              <w:left w:val="nil"/>
              <w:bottom w:val="single" w:sz="4" w:space="0" w:color="auto"/>
              <w:right w:val="single" w:sz="4" w:space="0" w:color="auto"/>
            </w:tcBorders>
          </w:tcPr>
          <w:p w14:paraId="487B3621"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 xml:space="preserve">TIEMPO DE </w:t>
            </w:r>
          </w:p>
          <w:p w14:paraId="39D85DFD"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OPERACIÓN</w:t>
            </w:r>
          </w:p>
          <w:p w14:paraId="3C9A901F"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(Días o Meses)</w:t>
            </w:r>
          </w:p>
        </w:tc>
        <w:tc>
          <w:tcPr>
            <w:tcW w:w="2507" w:type="dxa"/>
            <w:tcBorders>
              <w:top w:val="single" w:sz="4" w:space="0" w:color="auto"/>
              <w:left w:val="nil"/>
              <w:bottom w:val="single" w:sz="4" w:space="0" w:color="auto"/>
              <w:right w:val="single" w:sz="4" w:space="0" w:color="auto"/>
            </w:tcBorders>
          </w:tcPr>
          <w:p w14:paraId="1097CD9B"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p>
          <w:p w14:paraId="2AB76CB5"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ROTACIÓN</w:t>
            </w:r>
          </w:p>
          <w:p w14:paraId="59D21479"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(Usuarios por cupo)</w:t>
            </w:r>
          </w:p>
        </w:tc>
        <w:tc>
          <w:tcPr>
            <w:tcW w:w="1711" w:type="dxa"/>
            <w:tcBorders>
              <w:top w:val="single" w:sz="4" w:space="0" w:color="auto"/>
              <w:left w:val="nil"/>
              <w:bottom w:val="single" w:sz="4" w:space="0" w:color="auto"/>
              <w:right w:val="single" w:sz="4" w:space="0" w:color="auto"/>
            </w:tcBorders>
          </w:tcPr>
          <w:p w14:paraId="6B68530D"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p>
          <w:p w14:paraId="1C47058C"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Costo Cupo</w:t>
            </w:r>
          </w:p>
          <w:p w14:paraId="6BAC8E05" w14:textId="77777777" w:rsidR="000758B2" w:rsidRPr="000758B2" w:rsidRDefault="000758B2" w:rsidP="003B1DE0">
            <w:pPr>
              <w:spacing w:after="0" w:line="240" w:lineRule="auto"/>
              <w:jc w:val="center"/>
              <w:rPr>
                <w:rFonts w:ascii="Verdana" w:eastAsia="Arial" w:hAnsi="Verdana" w:cs="Arial"/>
                <w:b/>
                <w:bCs/>
                <w:i/>
                <w:iCs/>
                <w:color w:val="000000" w:themeColor="text1"/>
                <w:sz w:val="18"/>
                <w:szCs w:val="18"/>
              </w:rPr>
            </w:pPr>
            <w:r w:rsidRPr="000758B2">
              <w:rPr>
                <w:rFonts w:ascii="Verdana" w:eastAsia="Arial" w:hAnsi="Verdana" w:cs="Arial"/>
                <w:b/>
                <w:bCs/>
                <w:i/>
                <w:iCs/>
                <w:color w:val="000000" w:themeColor="text1"/>
                <w:sz w:val="18"/>
                <w:szCs w:val="18"/>
              </w:rPr>
              <w:t>Mes ($)</w:t>
            </w:r>
          </w:p>
        </w:tc>
      </w:tr>
      <w:tr w:rsidR="000758B2" w:rsidRPr="000758B2" w14:paraId="440E17EA" w14:textId="77777777" w:rsidTr="003B1DE0">
        <w:trPr>
          <w:trHeight w:val="453"/>
          <w:jc w:val="center"/>
        </w:trPr>
        <w:tc>
          <w:tcPr>
            <w:tcW w:w="1351" w:type="dxa"/>
            <w:tcBorders>
              <w:top w:val="single" w:sz="4" w:space="0" w:color="auto"/>
              <w:left w:val="single" w:sz="4" w:space="0" w:color="auto"/>
              <w:bottom w:val="single" w:sz="4" w:space="0" w:color="auto"/>
              <w:right w:val="single" w:sz="4" w:space="0" w:color="auto"/>
            </w:tcBorders>
            <w:noWrap/>
            <w:vAlign w:val="center"/>
          </w:tcPr>
          <w:p w14:paraId="575A181E"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420276</w:t>
            </w:r>
          </w:p>
        </w:tc>
        <w:tc>
          <w:tcPr>
            <w:tcW w:w="2730" w:type="dxa"/>
            <w:tcBorders>
              <w:top w:val="single" w:sz="4" w:space="0" w:color="auto"/>
              <w:left w:val="nil"/>
              <w:bottom w:val="single" w:sz="4" w:space="0" w:color="auto"/>
              <w:right w:val="single" w:sz="4" w:space="0" w:color="auto"/>
            </w:tcBorders>
            <w:vAlign w:val="center"/>
          </w:tcPr>
          <w:p w14:paraId="365C0FC4"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EDUCACIÓN INICIAL CAMPESINA - A -</w:t>
            </w:r>
          </w:p>
          <w:p w14:paraId="04D59604"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PROPIA E INTERCULTURAL</w:t>
            </w:r>
          </w:p>
        </w:tc>
        <w:tc>
          <w:tcPr>
            <w:tcW w:w="1251" w:type="dxa"/>
            <w:tcBorders>
              <w:top w:val="single" w:sz="4" w:space="0" w:color="auto"/>
              <w:left w:val="nil"/>
              <w:bottom w:val="single" w:sz="4" w:space="0" w:color="auto"/>
              <w:right w:val="single" w:sz="4" w:space="0" w:color="auto"/>
            </w:tcBorders>
            <w:vAlign w:val="center"/>
          </w:tcPr>
          <w:p w14:paraId="10E8D9B1"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10 MESES</w:t>
            </w:r>
          </w:p>
        </w:tc>
        <w:tc>
          <w:tcPr>
            <w:tcW w:w="2507" w:type="dxa"/>
            <w:tcBorders>
              <w:top w:val="single" w:sz="4" w:space="0" w:color="auto"/>
              <w:left w:val="nil"/>
              <w:bottom w:val="single" w:sz="4" w:space="0" w:color="auto"/>
              <w:right w:val="single" w:sz="4" w:space="0" w:color="auto"/>
            </w:tcBorders>
            <w:vAlign w:val="center"/>
          </w:tcPr>
          <w:p w14:paraId="4FF424A8"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Usuario (a) por cupo de acuerdo con las novedades de retiro u abandono que se presenten durante la prestación del servicio</w:t>
            </w:r>
          </w:p>
        </w:tc>
        <w:tc>
          <w:tcPr>
            <w:tcW w:w="1711" w:type="dxa"/>
            <w:tcBorders>
              <w:top w:val="single" w:sz="4" w:space="0" w:color="auto"/>
              <w:left w:val="nil"/>
              <w:bottom w:val="single" w:sz="4" w:space="0" w:color="auto"/>
              <w:right w:val="single" w:sz="4" w:space="0" w:color="auto"/>
            </w:tcBorders>
            <w:vAlign w:val="center"/>
          </w:tcPr>
          <w:p w14:paraId="642F1433"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 xml:space="preserve">Ver Anexo 8 </w:t>
            </w:r>
          </w:p>
          <w:p w14:paraId="7D26DA31"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p>
          <w:p w14:paraId="568D78B2"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Columna EA: Costo atención mes por 160 participantes</w:t>
            </w:r>
          </w:p>
          <w:p w14:paraId="0C5C17EA"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 xml:space="preserve"> Emergencia</w:t>
            </w:r>
          </w:p>
        </w:tc>
      </w:tr>
      <w:tr w:rsidR="000758B2" w:rsidRPr="000758B2" w14:paraId="3951A835" w14:textId="77777777" w:rsidTr="003B1DE0">
        <w:trPr>
          <w:trHeight w:val="453"/>
          <w:jc w:val="center"/>
        </w:trPr>
        <w:tc>
          <w:tcPr>
            <w:tcW w:w="1351" w:type="dxa"/>
            <w:tcBorders>
              <w:top w:val="single" w:sz="4" w:space="0" w:color="auto"/>
              <w:left w:val="single" w:sz="4" w:space="0" w:color="auto"/>
              <w:bottom w:val="single" w:sz="4" w:space="0" w:color="auto"/>
              <w:right w:val="single" w:sz="4" w:space="0" w:color="auto"/>
            </w:tcBorders>
            <w:noWrap/>
            <w:vAlign w:val="center"/>
          </w:tcPr>
          <w:p w14:paraId="6BB856C7"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420277</w:t>
            </w:r>
          </w:p>
        </w:tc>
        <w:tc>
          <w:tcPr>
            <w:tcW w:w="2730" w:type="dxa"/>
            <w:tcBorders>
              <w:top w:val="single" w:sz="4" w:space="0" w:color="auto"/>
              <w:left w:val="nil"/>
              <w:bottom w:val="single" w:sz="4" w:space="0" w:color="auto"/>
              <w:right w:val="single" w:sz="4" w:space="0" w:color="auto"/>
            </w:tcBorders>
            <w:vAlign w:val="center"/>
          </w:tcPr>
          <w:p w14:paraId="19E60A47"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EDUCACIÓN INICIAL CAMPESINA - B -</w:t>
            </w:r>
          </w:p>
          <w:p w14:paraId="2925148B"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PROPIA E INTERCULTURAL</w:t>
            </w:r>
          </w:p>
        </w:tc>
        <w:tc>
          <w:tcPr>
            <w:tcW w:w="1251" w:type="dxa"/>
            <w:tcBorders>
              <w:top w:val="single" w:sz="4" w:space="0" w:color="auto"/>
              <w:left w:val="nil"/>
              <w:bottom w:val="single" w:sz="4" w:space="0" w:color="auto"/>
              <w:right w:val="single" w:sz="4" w:space="0" w:color="auto"/>
            </w:tcBorders>
            <w:vAlign w:val="center"/>
          </w:tcPr>
          <w:p w14:paraId="0E91EEAB"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10 MESES</w:t>
            </w:r>
          </w:p>
        </w:tc>
        <w:tc>
          <w:tcPr>
            <w:tcW w:w="2507" w:type="dxa"/>
            <w:tcBorders>
              <w:top w:val="single" w:sz="4" w:space="0" w:color="auto"/>
              <w:left w:val="nil"/>
              <w:bottom w:val="single" w:sz="4" w:space="0" w:color="auto"/>
              <w:right w:val="single" w:sz="4" w:space="0" w:color="auto"/>
            </w:tcBorders>
            <w:vAlign w:val="center"/>
          </w:tcPr>
          <w:p w14:paraId="0F7DC541"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Usuario (a) por cupo de acuerdo con las novedades de retiro u abandono que se presenten durante la prestación del servicio</w:t>
            </w:r>
          </w:p>
        </w:tc>
        <w:tc>
          <w:tcPr>
            <w:tcW w:w="1711" w:type="dxa"/>
            <w:tcBorders>
              <w:top w:val="single" w:sz="4" w:space="0" w:color="auto"/>
              <w:left w:val="nil"/>
              <w:bottom w:val="single" w:sz="4" w:space="0" w:color="auto"/>
              <w:right w:val="single" w:sz="4" w:space="0" w:color="auto"/>
            </w:tcBorders>
            <w:vAlign w:val="center"/>
          </w:tcPr>
          <w:p w14:paraId="67050BC1"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Ver Anexo 8</w:t>
            </w:r>
          </w:p>
          <w:p w14:paraId="47A0CD58"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p>
          <w:p w14:paraId="7EF287D3" w14:textId="77777777" w:rsidR="000758B2" w:rsidRPr="000758B2" w:rsidRDefault="000758B2" w:rsidP="003B1DE0">
            <w:pPr>
              <w:spacing w:after="0" w:line="240" w:lineRule="auto"/>
              <w:jc w:val="center"/>
              <w:rPr>
                <w:rFonts w:ascii="Verdana" w:eastAsia="Arial" w:hAnsi="Verdana" w:cs="Arial"/>
                <w:i/>
                <w:iCs/>
                <w:color w:val="000000" w:themeColor="text1"/>
                <w:sz w:val="18"/>
                <w:szCs w:val="18"/>
              </w:rPr>
            </w:pPr>
            <w:r w:rsidRPr="000758B2">
              <w:rPr>
                <w:rFonts w:ascii="Verdana" w:eastAsia="Arial" w:hAnsi="Verdana" w:cs="Arial"/>
                <w:i/>
                <w:iCs/>
                <w:color w:val="000000" w:themeColor="text1"/>
                <w:sz w:val="18"/>
                <w:szCs w:val="18"/>
              </w:rPr>
              <w:t>Columna EB: Costo atención participante mes &gt;320 participantes</w:t>
            </w:r>
          </w:p>
        </w:tc>
      </w:tr>
    </w:tbl>
    <w:p w14:paraId="0CAECB27" w14:textId="77777777" w:rsidR="000758B2" w:rsidRPr="000758B2" w:rsidRDefault="000758B2" w:rsidP="000758B2">
      <w:pPr>
        <w:spacing w:after="0" w:line="240" w:lineRule="auto"/>
        <w:ind w:left="851" w:hanging="284"/>
        <w:rPr>
          <w:rFonts w:ascii="Verdana" w:eastAsia="Arial" w:hAnsi="Verdana" w:cs="Arial"/>
          <w:b/>
          <w:bCs/>
          <w:i/>
          <w:iCs/>
          <w:color w:val="000000" w:themeColor="text1"/>
          <w:sz w:val="18"/>
          <w:szCs w:val="18"/>
          <w:lang w:eastAsia="es-CO"/>
        </w:rPr>
      </w:pPr>
      <w:r w:rsidRPr="000758B2">
        <w:rPr>
          <w:rFonts w:ascii="Verdana" w:eastAsia="Arial" w:hAnsi="Verdana" w:cs="Arial"/>
          <w:b/>
          <w:bCs/>
          <w:i/>
          <w:iCs/>
          <w:color w:val="000000" w:themeColor="text1"/>
          <w:sz w:val="18"/>
          <w:szCs w:val="18"/>
          <w:lang w:eastAsia="es-CO"/>
        </w:rPr>
        <w:t xml:space="preserve">7. ANEXOS </w:t>
      </w:r>
    </w:p>
    <w:p w14:paraId="28B45F1A" w14:textId="77777777" w:rsidR="000758B2" w:rsidRPr="000758B2" w:rsidRDefault="000758B2" w:rsidP="000758B2">
      <w:pPr>
        <w:spacing w:after="0" w:line="240" w:lineRule="auto"/>
        <w:ind w:left="851"/>
        <w:rPr>
          <w:rFonts w:ascii="Verdana" w:eastAsia="Arial" w:hAnsi="Verdana" w:cs="Arial"/>
          <w:b/>
          <w:bCs/>
          <w:i/>
          <w:iCs/>
          <w:color w:val="000000" w:themeColor="text1"/>
          <w:sz w:val="18"/>
          <w:szCs w:val="18"/>
          <w:lang w:eastAsia="es-CO"/>
        </w:rPr>
      </w:pPr>
    </w:p>
    <w:p w14:paraId="2AB12A4F" w14:textId="77777777" w:rsidR="000758B2" w:rsidRPr="000758B2" w:rsidRDefault="000758B2" w:rsidP="000758B2">
      <w:pPr>
        <w:spacing w:after="0" w:line="240" w:lineRule="auto"/>
        <w:ind w:left="851"/>
        <w:rPr>
          <w:rFonts w:ascii="Verdana" w:eastAsia="Arial" w:hAnsi="Verdana" w:cs="Arial"/>
          <w:b/>
          <w:bCs/>
          <w:i/>
          <w:iCs/>
          <w:color w:val="000000" w:themeColor="text1"/>
          <w:sz w:val="18"/>
          <w:szCs w:val="18"/>
          <w:lang w:val="es-MX"/>
        </w:rPr>
      </w:pPr>
      <w:r w:rsidRPr="000758B2">
        <w:rPr>
          <w:rFonts w:ascii="Verdana" w:eastAsia="Arial" w:hAnsi="Verdana" w:cs="Arial"/>
          <w:i/>
          <w:iCs/>
          <w:color w:val="000000" w:themeColor="text1"/>
          <w:sz w:val="18"/>
          <w:szCs w:val="18"/>
          <w:lang w:eastAsia="es-CO"/>
        </w:rPr>
        <w:t>Anexo 8: Canastas de atención para los servicios integral y comunitario, Dirección de Primera Infancia - Vigente</w:t>
      </w:r>
    </w:p>
    <w:p w14:paraId="69B0E593" w14:textId="77777777" w:rsidR="000758B2" w:rsidRPr="000758B2" w:rsidRDefault="000758B2" w:rsidP="000758B2">
      <w:pPr>
        <w:spacing w:after="0" w:line="240" w:lineRule="auto"/>
        <w:jc w:val="both"/>
        <w:rPr>
          <w:rFonts w:ascii="Verdana" w:eastAsia="Arial" w:hAnsi="Verdana" w:cs="Arial"/>
          <w:b/>
          <w:bCs/>
          <w:i/>
          <w:iCs/>
          <w:color w:val="000000" w:themeColor="text1"/>
          <w:sz w:val="4"/>
          <w:szCs w:val="4"/>
          <w:lang w:val="es-MX"/>
        </w:rPr>
      </w:pPr>
    </w:p>
    <w:p w14:paraId="4264202E" w14:textId="77777777" w:rsidR="000758B2" w:rsidRPr="000758B2" w:rsidRDefault="000758B2" w:rsidP="000758B2">
      <w:pPr>
        <w:spacing w:after="0" w:line="240" w:lineRule="auto"/>
        <w:jc w:val="both"/>
        <w:rPr>
          <w:rFonts w:ascii="Verdana" w:hAnsi="Verdana" w:cs="Arial"/>
          <w:b/>
          <w:bCs/>
          <w:color w:val="000000" w:themeColor="text1"/>
          <w:sz w:val="20"/>
          <w:szCs w:val="20"/>
          <w:lang w:val="es-MX"/>
        </w:rPr>
      </w:pPr>
    </w:p>
    <w:p w14:paraId="16334E25" w14:textId="77777777" w:rsidR="000758B2" w:rsidRPr="000758B2" w:rsidRDefault="000758B2" w:rsidP="000758B2">
      <w:pPr>
        <w:spacing w:after="0" w:line="240" w:lineRule="auto"/>
        <w:jc w:val="both"/>
        <w:rPr>
          <w:rFonts w:ascii="Verdana" w:hAnsi="Verdana" w:cs="Arial"/>
          <w:b/>
          <w:bCs/>
          <w:color w:val="000000" w:themeColor="text1"/>
          <w:sz w:val="20"/>
          <w:szCs w:val="20"/>
        </w:rPr>
      </w:pPr>
    </w:p>
    <w:p w14:paraId="49499537"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b/>
          <w:bCs/>
          <w:color w:val="000000" w:themeColor="text1"/>
        </w:rPr>
        <w:t xml:space="preserve">ARTÍCULO 2°. </w:t>
      </w:r>
      <w:r w:rsidRPr="000758B2">
        <w:rPr>
          <w:rFonts w:ascii="Verdana" w:hAnsi="Verdana" w:cs="Arial"/>
          <w:color w:val="000000" w:themeColor="text1"/>
        </w:rPr>
        <w:t>A través de la Dirección de Planeación y Control de Gestión,</w:t>
      </w:r>
      <w:r w:rsidRPr="000758B2">
        <w:rPr>
          <w:rFonts w:ascii="Verdana" w:hAnsi="Verdana" w:cs="Arial"/>
          <w:b/>
          <w:bCs/>
          <w:color w:val="000000" w:themeColor="text1"/>
        </w:rPr>
        <w:t xml:space="preserve"> COMUNÍQUESE</w:t>
      </w:r>
      <w:r w:rsidRPr="000758B2">
        <w:rPr>
          <w:rFonts w:ascii="Verdana" w:hAnsi="Verdana" w:cs="Arial"/>
          <w:color w:val="000000" w:themeColor="text1"/>
        </w:rPr>
        <w:t xml:space="preserve"> el presente acto administrativo a las dependencias involucradas.</w:t>
      </w:r>
    </w:p>
    <w:p w14:paraId="26EE4C87" w14:textId="77777777" w:rsidR="000758B2" w:rsidRPr="000758B2" w:rsidRDefault="000758B2" w:rsidP="000758B2">
      <w:pPr>
        <w:spacing w:after="0" w:line="240" w:lineRule="auto"/>
        <w:jc w:val="both"/>
        <w:rPr>
          <w:rFonts w:ascii="Verdana" w:hAnsi="Verdana" w:cs="Arial"/>
          <w:color w:val="000000" w:themeColor="text1"/>
        </w:rPr>
      </w:pPr>
    </w:p>
    <w:p w14:paraId="1EFA9FF3" w14:textId="77777777" w:rsidR="000758B2" w:rsidRPr="000758B2" w:rsidRDefault="000758B2" w:rsidP="000758B2">
      <w:pPr>
        <w:spacing w:after="0" w:line="240" w:lineRule="auto"/>
        <w:jc w:val="both"/>
        <w:rPr>
          <w:rFonts w:ascii="Verdana" w:hAnsi="Verdana" w:cs="Arial"/>
          <w:color w:val="000000" w:themeColor="text1"/>
        </w:rPr>
      </w:pPr>
      <w:r w:rsidRPr="000758B2">
        <w:rPr>
          <w:rFonts w:ascii="Verdana" w:hAnsi="Verdana" w:cs="Arial"/>
          <w:b/>
          <w:bCs/>
          <w:color w:val="000000" w:themeColor="text1"/>
        </w:rPr>
        <w:t xml:space="preserve">ARTÍCULO 3°. </w:t>
      </w:r>
      <w:r w:rsidRPr="000758B2">
        <w:rPr>
          <w:rFonts w:ascii="Verdana" w:hAnsi="Verdana" w:cs="Arial"/>
          <w:color w:val="000000" w:themeColor="text1"/>
        </w:rPr>
        <w:t xml:space="preserve">A través de la Oficina Asesora de Comunicaciones, </w:t>
      </w:r>
      <w:r w:rsidRPr="000758B2">
        <w:rPr>
          <w:rFonts w:ascii="Verdana" w:hAnsi="Verdana" w:cs="Arial"/>
          <w:b/>
          <w:bCs/>
          <w:color w:val="000000" w:themeColor="text1"/>
        </w:rPr>
        <w:t>PUBLÍQUESE</w:t>
      </w:r>
      <w:r w:rsidRPr="000758B2">
        <w:rPr>
          <w:rFonts w:ascii="Verdana" w:hAnsi="Verdana" w:cs="Arial"/>
          <w:color w:val="000000" w:themeColor="text1"/>
        </w:rPr>
        <w:t xml:space="preserve"> de la presente resolución en la página web del ICBF.</w:t>
      </w:r>
    </w:p>
    <w:p w14:paraId="0FD6FD01" w14:textId="77777777" w:rsidR="000758B2" w:rsidRPr="000758B2" w:rsidRDefault="000758B2" w:rsidP="000758B2">
      <w:pPr>
        <w:spacing w:after="0" w:line="240" w:lineRule="auto"/>
        <w:jc w:val="both"/>
        <w:rPr>
          <w:rFonts w:ascii="Verdana" w:hAnsi="Verdana" w:cs="Arial"/>
          <w:b/>
          <w:bCs/>
          <w:color w:val="000000" w:themeColor="text1"/>
        </w:rPr>
      </w:pPr>
    </w:p>
    <w:p w14:paraId="45B4CD07" w14:textId="77777777" w:rsidR="000758B2" w:rsidRPr="000758B2" w:rsidRDefault="000758B2" w:rsidP="000758B2">
      <w:pPr>
        <w:spacing w:after="0" w:line="240" w:lineRule="auto"/>
        <w:jc w:val="both"/>
        <w:rPr>
          <w:rFonts w:ascii="Verdana" w:hAnsi="Verdana" w:cs="Arial"/>
          <w:color w:val="000000" w:themeColor="text1"/>
          <w:lang w:eastAsia="es-ES"/>
        </w:rPr>
      </w:pPr>
      <w:r w:rsidRPr="000758B2">
        <w:rPr>
          <w:rFonts w:ascii="Verdana" w:hAnsi="Verdana" w:cs="Arial"/>
          <w:b/>
          <w:bCs/>
          <w:color w:val="000000" w:themeColor="text1"/>
        </w:rPr>
        <w:t xml:space="preserve">ARTÍCULO 4°. VIGENCIA. </w:t>
      </w:r>
      <w:r w:rsidRPr="000758B2">
        <w:rPr>
          <w:rFonts w:ascii="Verdana" w:hAnsi="Verdana" w:cs="Arial"/>
          <w:color w:val="000000" w:themeColor="text1"/>
        </w:rPr>
        <w:t>La presente Resolución rige a partir de la</w:t>
      </w:r>
      <w:r w:rsidRPr="000758B2">
        <w:rPr>
          <w:rFonts w:ascii="Verdana" w:hAnsi="Verdana" w:cs="Arial"/>
          <w:color w:val="000000" w:themeColor="text1"/>
          <w:spacing w:val="1"/>
        </w:rPr>
        <w:t xml:space="preserve"> </w:t>
      </w:r>
      <w:r w:rsidRPr="000758B2">
        <w:rPr>
          <w:rFonts w:ascii="Verdana" w:hAnsi="Verdana" w:cs="Arial"/>
          <w:color w:val="000000" w:themeColor="text1"/>
        </w:rPr>
        <w:t>fecha</w:t>
      </w:r>
      <w:r w:rsidRPr="000758B2">
        <w:rPr>
          <w:rFonts w:ascii="Verdana" w:hAnsi="Verdana" w:cs="Arial"/>
          <w:color w:val="000000" w:themeColor="text1"/>
          <w:spacing w:val="-8"/>
        </w:rPr>
        <w:t xml:space="preserve"> </w:t>
      </w:r>
      <w:r w:rsidRPr="000758B2">
        <w:rPr>
          <w:rFonts w:ascii="Verdana" w:hAnsi="Verdana" w:cs="Arial"/>
          <w:color w:val="000000" w:themeColor="text1"/>
        </w:rPr>
        <w:t>de</w:t>
      </w:r>
      <w:r w:rsidRPr="000758B2">
        <w:rPr>
          <w:rFonts w:ascii="Verdana" w:hAnsi="Verdana" w:cs="Arial"/>
          <w:color w:val="000000" w:themeColor="text1"/>
          <w:spacing w:val="-7"/>
        </w:rPr>
        <w:t xml:space="preserve"> </w:t>
      </w:r>
      <w:r w:rsidRPr="000758B2">
        <w:rPr>
          <w:rFonts w:ascii="Verdana" w:hAnsi="Verdana" w:cs="Arial"/>
          <w:color w:val="000000" w:themeColor="text1"/>
        </w:rPr>
        <w:t>su</w:t>
      </w:r>
      <w:r w:rsidRPr="000758B2">
        <w:rPr>
          <w:rFonts w:ascii="Verdana" w:hAnsi="Verdana" w:cs="Arial"/>
          <w:color w:val="000000" w:themeColor="text1"/>
          <w:spacing w:val="-7"/>
        </w:rPr>
        <w:t xml:space="preserve"> </w:t>
      </w:r>
      <w:r w:rsidRPr="000758B2">
        <w:rPr>
          <w:rFonts w:ascii="Verdana" w:hAnsi="Verdana" w:cs="Arial"/>
          <w:color w:val="000000" w:themeColor="text1"/>
        </w:rPr>
        <w:t xml:space="preserve">expedición. Las demás disposiciones contenidas en las </w:t>
      </w:r>
      <w:r w:rsidRPr="000758B2">
        <w:rPr>
          <w:rFonts w:ascii="Verdana" w:eastAsia="Times New Roman" w:hAnsi="Verdana" w:cs="Arial"/>
          <w:color w:val="000000" w:themeColor="text1"/>
          <w:lang w:eastAsia="es-CO"/>
        </w:rPr>
        <w:t xml:space="preserve">Resoluciones en mención, </w:t>
      </w:r>
      <w:r w:rsidRPr="000758B2">
        <w:rPr>
          <w:rFonts w:ascii="Verdana" w:hAnsi="Verdana" w:cs="Arial"/>
          <w:color w:val="000000" w:themeColor="text1"/>
        </w:rPr>
        <w:t>que no fueron objeto de modificación,</w:t>
      </w:r>
      <w:r w:rsidRPr="000758B2">
        <w:rPr>
          <w:rFonts w:ascii="Verdana" w:eastAsia="Times New Roman" w:hAnsi="Verdana" w:cs="Arial"/>
          <w:color w:val="000000" w:themeColor="text1"/>
          <w:lang w:eastAsia="es-CO"/>
        </w:rPr>
        <w:t xml:space="preserve"> permanecen incólumes.</w:t>
      </w:r>
      <w:r w:rsidRPr="000758B2">
        <w:rPr>
          <w:rFonts w:ascii="Verdana" w:hAnsi="Verdana" w:cs="Arial"/>
          <w:color w:val="000000" w:themeColor="text1"/>
          <w:lang w:eastAsia="es-ES"/>
        </w:rPr>
        <w:t xml:space="preserve"> </w:t>
      </w:r>
    </w:p>
    <w:p w14:paraId="442A7230" w14:textId="77777777" w:rsidR="000758B2" w:rsidRPr="000758B2" w:rsidRDefault="000758B2" w:rsidP="000758B2">
      <w:pPr>
        <w:spacing w:after="0" w:line="240" w:lineRule="auto"/>
        <w:jc w:val="center"/>
        <w:rPr>
          <w:rFonts w:ascii="Verdana" w:hAnsi="Verdana" w:cs="Arial"/>
          <w:b/>
          <w:bCs/>
          <w:color w:val="000000" w:themeColor="text1"/>
          <w:lang w:eastAsia="es-ES"/>
        </w:rPr>
      </w:pPr>
    </w:p>
    <w:p w14:paraId="2B6B83D0" w14:textId="77777777" w:rsidR="000758B2" w:rsidRPr="000758B2" w:rsidRDefault="000758B2" w:rsidP="000758B2">
      <w:pPr>
        <w:spacing w:after="0" w:line="240" w:lineRule="auto"/>
        <w:jc w:val="center"/>
        <w:rPr>
          <w:rFonts w:ascii="Verdana" w:hAnsi="Verdana" w:cs="Arial"/>
          <w:b/>
          <w:bCs/>
          <w:color w:val="000000" w:themeColor="text1"/>
          <w:lang w:eastAsia="es-ES"/>
        </w:rPr>
      </w:pPr>
    </w:p>
    <w:p w14:paraId="56AC9D60" w14:textId="77777777" w:rsidR="000758B2" w:rsidRPr="000758B2" w:rsidRDefault="000758B2" w:rsidP="000758B2">
      <w:pPr>
        <w:spacing w:after="0" w:line="240" w:lineRule="auto"/>
        <w:jc w:val="center"/>
        <w:rPr>
          <w:rFonts w:ascii="Verdana" w:hAnsi="Verdana" w:cs="Arial"/>
          <w:b/>
          <w:bCs/>
          <w:color w:val="000000" w:themeColor="text1"/>
          <w:lang w:eastAsia="es-ES"/>
        </w:rPr>
      </w:pPr>
      <w:r w:rsidRPr="000758B2">
        <w:rPr>
          <w:rFonts w:ascii="Verdana" w:hAnsi="Verdana" w:cs="Arial"/>
          <w:b/>
          <w:bCs/>
          <w:color w:val="000000" w:themeColor="text1"/>
          <w:lang w:eastAsia="es-ES"/>
        </w:rPr>
        <w:t>COMUNÍQUESE, PUBLÍQUESE Y CÚMPLASE</w:t>
      </w:r>
    </w:p>
    <w:p w14:paraId="371E4B69" w14:textId="77777777" w:rsidR="000758B2" w:rsidRPr="000758B2" w:rsidRDefault="000758B2" w:rsidP="000758B2">
      <w:pPr>
        <w:pStyle w:val="Textoindependiente"/>
        <w:ind w:right="51"/>
        <w:jc w:val="center"/>
        <w:rPr>
          <w:rFonts w:ascii="Verdana" w:hAnsi="Verdana" w:cs="Arial"/>
          <w:color w:val="000000" w:themeColor="text1"/>
          <w:sz w:val="22"/>
          <w:szCs w:val="22"/>
        </w:rPr>
      </w:pPr>
      <w:r w:rsidRPr="000758B2">
        <w:rPr>
          <w:rFonts w:ascii="Verdana" w:hAnsi="Verdana" w:cs="Arial"/>
          <w:color w:val="000000" w:themeColor="text1"/>
          <w:sz w:val="22"/>
          <w:szCs w:val="22"/>
        </w:rPr>
        <w:t>Dada</w:t>
      </w:r>
      <w:r w:rsidRPr="000758B2">
        <w:rPr>
          <w:rFonts w:ascii="Verdana" w:hAnsi="Verdana" w:cs="Arial"/>
          <w:color w:val="000000" w:themeColor="text1"/>
          <w:spacing w:val="-1"/>
          <w:sz w:val="22"/>
          <w:szCs w:val="22"/>
        </w:rPr>
        <w:t xml:space="preserve"> </w:t>
      </w:r>
      <w:r w:rsidRPr="000758B2">
        <w:rPr>
          <w:rFonts w:ascii="Verdana" w:hAnsi="Verdana" w:cs="Arial"/>
          <w:color w:val="000000" w:themeColor="text1"/>
          <w:sz w:val="22"/>
          <w:szCs w:val="22"/>
        </w:rPr>
        <w:t>en</w:t>
      </w:r>
      <w:r w:rsidRPr="000758B2">
        <w:rPr>
          <w:rFonts w:ascii="Verdana" w:hAnsi="Verdana" w:cs="Arial"/>
          <w:color w:val="000000" w:themeColor="text1"/>
          <w:spacing w:val="-1"/>
          <w:sz w:val="22"/>
          <w:szCs w:val="22"/>
        </w:rPr>
        <w:t xml:space="preserve"> </w:t>
      </w:r>
      <w:r w:rsidRPr="000758B2">
        <w:rPr>
          <w:rFonts w:ascii="Verdana" w:hAnsi="Verdana" w:cs="Arial"/>
          <w:color w:val="000000" w:themeColor="text1"/>
          <w:sz w:val="22"/>
          <w:szCs w:val="22"/>
        </w:rPr>
        <w:t>Bogotá</w:t>
      </w:r>
      <w:r w:rsidRPr="000758B2">
        <w:rPr>
          <w:rFonts w:ascii="Verdana" w:hAnsi="Verdana" w:cs="Arial"/>
          <w:color w:val="000000" w:themeColor="text1"/>
          <w:spacing w:val="-4"/>
          <w:sz w:val="22"/>
          <w:szCs w:val="22"/>
        </w:rPr>
        <w:t xml:space="preserve"> </w:t>
      </w:r>
      <w:r w:rsidRPr="000758B2">
        <w:rPr>
          <w:rFonts w:ascii="Verdana" w:hAnsi="Verdana" w:cs="Arial"/>
          <w:color w:val="000000" w:themeColor="text1"/>
          <w:sz w:val="22"/>
          <w:szCs w:val="22"/>
        </w:rPr>
        <w:t>D.C.,</w:t>
      </w:r>
      <w:r w:rsidRPr="000758B2">
        <w:rPr>
          <w:rFonts w:ascii="Verdana" w:hAnsi="Verdana" w:cs="Arial"/>
          <w:color w:val="000000" w:themeColor="text1"/>
          <w:spacing w:val="-2"/>
          <w:sz w:val="22"/>
          <w:szCs w:val="22"/>
        </w:rPr>
        <w:t xml:space="preserve"> </w:t>
      </w:r>
      <w:r w:rsidRPr="000758B2">
        <w:rPr>
          <w:rFonts w:ascii="Verdana" w:hAnsi="Verdana" w:cs="Arial"/>
          <w:color w:val="000000" w:themeColor="text1"/>
          <w:sz w:val="22"/>
          <w:szCs w:val="22"/>
        </w:rPr>
        <w:t>a</w:t>
      </w:r>
      <w:r w:rsidRPr="000758B2">
        <w:rPr>
          <w:rFonts w:ascii="Verdana" w:hAnsi="Verdana" w:cs="Arial"/>
          <w:color w:val="000000" w:themeColor="text1"/>
          <w:spacing w:val="-1"/>
          <w:sz w:val="22"/>
          <w:szCs w:val="22"/>
        </w:rPr>
        <w:t xml:space="preserve"> </w:t>
      </w:r>
      <w:r w:rsidRPr="000758B2">
        <w:rPr>
          <w:rFonts w:ascii="Verdana" w:hAnsi="Verdana" w:cs="Arial"/>
          <w:color w:val="000000" w:themeColor="text1"/>
          <w:sz w:val="22"/>
          <w:szCs w:val="22"/>
        </w:rPr>
        <w:t>los,</w:t>
      </w:r>
    </w:p>
    <w:p w14:paraId="203FC553" w14:textId="77777777" w:rsidR="000758B2" w:rsidRPr="000758B2" w:rsidRDefault="000758B2" w:rsidP="000758B2">
      <w:pPr>
        <w:pStyle w:val="Textoindependiente"/>
        <w:ind w:right="51"/>
        <w:rPr>
          <w:rFonts w:ascii="Verdana" w:hAnsi="Verdana" w:cs="Arial"/>
          <w:color w:val="000000" w:themeColor="text1"/>
          <w:sz w:val="22"/>
          <w:szCs w:val="22"/>
        </w:rPr>
      </w:pPr>
    </w:p>
    <w:p w14:paraId="4981D43F" w14:textId="77777777" w:rsidR="000758B2" w:rsidRPr="000758B2" w:rsidRDefault="000758B2" w:rsidP="000758B2">
      <w:pPr>
        <w:pStyle w:val="Textoindependiente"/>
        <w:spacing w:line="276" w:lineRule="auto"/>
        <w:ind w:right="51"/>
        <w:rPr>
          <w:rFonts w:ascii="Verdana" w:hAnsi="Verdana" w:cs="Arial"/>
          <w:color w:val="000000" w:themeColor="text1"/>
          <w:sz w:val="22"/>
          <w:szCs w:val="22"/>
        </w:rPr>
      </w:pPr>
    </w:p>
    <w:p w14:paraId="14B85F96" w14:textId="77777777" w:rsidR="000758B2" w:rsidRPr="000758B2" w:rsidRDefault="000758B2" w:rsidP="000758B2">
      <w:pPr>
        <w:pStyle w:val="Textoindependiente"/>
        <w:spacing w:line="276" w:lineRule="auto"/>
        <w:ind w:right="51"/>
        <w:rPr>
          <w:rFonts w:ascii="Verdana" w:hAnsi="Verdana" w:cs="Arial"/>
          <w:color w:val="000000" w:themeColor="text1"/>
          <w:sz w:val="22"/>
          <w:szCs w:val="22"/>
        </w:rPr>
      </w:pPr>
    </w:p>
    <w:p w14:paraId="0037CA26" w14:textId="77777777" w:rsidR="000758B2" w:rsidRPr="000758B2" w:rsidRDefault="000758B2" w:rsidP="000758B2">
      <w:pPr>
        <w:pStyle w:val="Textoindependiente"/>
        <w:spacing w:line="276" w:lineRule="auto"/>
        <w:ind w:right="51"/>
        <w:rPr>
          <w:rFonts w:ascii="Verdana" w:hAnsi="Verdana" w:cs="Arial"/>
          <w:color w:val="000000" w:themeColor="text1"/>
          <w:sz w:val="22"/>
          <w:szCs w:val="22"/>
        </w:rPr>
      </w:pPr>
    </w:p>
    <w:p w14:paraId="7752C04F" w14:textId="77777777" w:rsidR="000758B2" w:rsidRPr="000758B2" w:rsidRDefault="000758B2" w:rsidP="000758B2">
      <w:pPr>
        <w:pStyle w:val="Ttulo1"/>
        <w:ind w:right="12"/>
        <w:jc w:val="center"/>
        <w:rPr>
          <w:rFonts w:ascii="Verdana" w:hAnsi="Verdana"/>
          <w:b/>
          <w:bCs/>
          <w:color w:val="000000" w:themeColor="text1"/>
          <w:sz w:val="22"/>
          <w:szCs w:val="22"/>
        </w:rPr>
      </w:pPr>
      <w:r w:rsidRPr="000758B2">
        <w:rPr>
          <w:rFonts w:ascii="Verdana" w:hAnsi="Verdana"/>
          <w:b/>
          <w:bCs/>
          <w:color w:val="000000" w:themeColor="text1"/>
          <w:sz w:val="22"/>
          <w:szCs w:val="22"/>
        </w:rPr>
        <w:lastRenderedPageBreak/>
        <w:t>ASTRID</w:t>
      </w:r>
      <w:r w:rsidRPr="000758B2">
        <w:rPr>
          <w:rFonts w:ascii="Verdana" w:hAnsi="Verdana"/>
          <w:b/>
          <w:bCs/>
          <w:color w:val="000000" w:themeColor="text1"/>
          <w:spacing w:val="-5"/>
          <w:sz w:val="22"/>
          <w:szCs w:val="22"/>
        </w:rPr>
        <w:t xml:space="preserve"> </w:t>
      </w:r>
      <w:r w:rsidRPr="000758B2">
        <w:rPr>
          <w:rFonts w:ascii="Verdana" w:hAnsi="Verdana"/>
          <w:b/>
          <w:bCs/>
          <w:color w:val="000000" w:themeColor="text1"/>
          <w:sz w:val="22"/>
          <w:szCs w:val="22"/>
        </w:rPr>
        <w:t>ELIANA</w:t>
      </w:r>
      <w:r w:rsidRPr="000758B2">
        <w:rPr>
          <w:rFonts w:ascii="Verdana" w:hAnsi="Verdana"/>
          <w:b/>
          <w:bCs/>
          <w:color w:val="000000" w:themeColor="text1"/>
          <w:spacing w:val="-6"/>
          <w:sz w:val="22"/>
          <w:szCs w:val="22"/>
        </w:rPr>
        <w:t xml:space="preserve"> </w:t>
      </w:r>
      <w:r w:rsidRPr="000758B2">
        <w:rPr>
          <w:rFonts w:ascii="Verdana" w:hAnsi="Verdana"/>
          <w:b/>
          <w:bCs/>
          <w:color w:val="000000" w:themeColor="text1"/>
          <w:sz w:val="22"/>
          <w:szCs w:val="22"/>
        </w:rPr>
        <w:t>CÁCERES</w:t>
      </w:r>
      <w:r w:rsidRPr="000758B2">
        <w:rPr>
          <w:rFonts w:ascii="Verdana" w:hAnsi="Verdana"/>
          <w:b/>
          <w:bCs/>
          <w:color w:val="000000" w:themeColor="text1"/>
          <w:spacing w:val="-5"/>
          <w:sz w:val="22"/>
          <w:szCs w:val="22"/>
        </w:rPr>
        <w:t xml:space="preserve"> </w:t>
      </w:r>
      <w:r w:rsidRPr="000758B2">
        <w:rPr>
          <w:rFonts w:ascii="Verdana" w:hAnsi="Verdana"/>
          <w:b/>
          <w:bCs/>
          <w:color w:val="000000" w:themeColor="text1"/>
          <w:sz w:val="22"/>
          <w:szCs w:val="22"/>
        </w:rPr>
        <w:t>CÁRDENAS</w:t>
      </w:r>
    </w:p>
    <w:p w14:paraId="3CA892DB" w14:textId="77777777" w:rsidR="000758B2" w:rsidRPr="000758B2" w:rsidRDefault="000758B2" w:rsidP="000758B2">
      <w:pPr>
        <w:pStyle w:val="Textoindependiente"/>
        <w:spacing w:line="276" w:lineRule="auto"/>
        <w:ind w:right="8"/>
        <w:jc w:val="center"/>
        <w:rPr>
          <w:rFonts w:ascii="Verdana" w:hAnsi="Verdana" w:cs="Arial"/>
          <w:color w:val="000000" w:themeColor="text1"/>
          <w:sz w:val="22"/>
          <w:szCs w:val="22"/>
        </w:rPr>
      </w:pPr>
      <w:r w:rsidRPr="000758B2">
        <w:rPr>
          <w:rFonts w:ascii="Verdana" w:hAnsi="Verdana"/>
          <w:noProof/>
          <w:color w:val="000000" w:themeColor="text1"/>
          <w:sz w:val="22"/>
          <w:szCs w:val="22"/>
          <w:lang w:val="es-ES" w:eastAsia="es-ES"/>
        </w:rPr>
        <mc:AlternateContent>
          <mc:Choice Requires="wps">
            <w:drawing>
              <wp:anchor distT="0" distB="0" distL="114300" distR="114300" simplePos="0" relativeHeight="251659264" behindDoc="0" locked="0" layoutInCell="1" allowOverlap="1" wp14:anchorId="2A16C309" wp14:editId="46450430">
                <wp:simplePos x="0" y="0"/>
                <wp:positionH relativeFrom="page">
                  <wp:posOffset>13776960</wp:posOffset>
                </wp:positionH>
                <wp:positionV relativeFrom="paragraph">
                  <wp:posOffset>4833620</wp:posOffset>
                </wp:positionV>
                <wp:extent cx="137795" cy="188595"/>
                <wp:effectExtent l="0" t="0" r="14605" b="20955"/>
                <wp:wrapNone/>
                <wp:docPr id="2047717151" name="Forma lib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795" cy="188595"/>
                        </a:xfrm>
                        <a:custGeom>
                          <a:avLst/>
                          <a:gdLst>
                            <a:gd name="T0" fmla="+- 0 5639 5424"/>
                            <a:gd name="T1" fmla="*/ T0 w 217"/>
                            <a:gd name="T2" fmla="+- 0 1905 1903"/>
                            <a:gd name="T3" fmla="*/ 1905 h 297"/>
                            <a:gd name="T4" fmla="+- 0 5635 5424"/>
                            <a:gd name="T5" fmla="*/ T4 w 217"/>
                            <a:gd name="T6" fmla="+- 0 1913 1903"/>
                            <a:gd name="T7" fmla="*/ 1913 h 297"/>
                            <a:gd name="T8" fmla="+- 0 5630 5424"/>
                            <a:gd name="T9" fmla="*/ T8 w 217"/>
                            <a:gd name="T10" fmla="+- 0 1923 1903"/>
                            <a:gd name="T11" fmla="*/ 1923 h 297"/>
                            <a:gd name="T12" fmla="+- 0 5618 5424"/>
                            <a:gd name="T13" fmla="*/ T12 w 217"/>
                            <a:gd name="T14" fmla="+- 0 1991 1903"/>
                            <a:gd name="T15" fmla="*/ 1991 h 297"/>
                            <a:gd name="T16" fmla="+- 0 5619 5424"/>
                            <a:gd name="T17" fmla="*/ T16 w 217"/>
                            <a:gd name="T18" fmla="+- 0 2000 1903"/>
                            <a:gd name="T19" fmla="*/ 2000 h 297"/>
                            <a:gd name="T20" fmla="+- 0 5618 5424"/>
                            <a:gd name="T21" fmla="*/ T20 w 217"/>
                            <a:gd name="T22" fmla="+- 0 2007 1903"/>
                            <a:gd name="T23" fmla="*/ 2007 h 297"/>
                            <a:gd name="T24" fmla="+- 0 5617 5424"/>
                            <a:gd name="T25" fmla="*/ T24 w 217"/>
                            <a:gd name="T26" fmla="+- 0 2013 1903"/>
                            <a:gd name="T27" fmla="*/ 2013 h 297"/>
                            <a:gd name="T28" fmla="+- 0 5616 5424"/>
                            <a:gd name="T29" fmla="*/ T28 w 217"/>
                            <a:gd name="T30" fmla="+- 0 2019 1903"/>
                            <a:gd name="T31" fmla="*/ 2019 h 297"/>
                            <a:gd name="T32" fmla="+- 0 5614 5424"/>
                            <a:gd name="T33" fmla="*/ T32 w 217"/>
                            <a:gd name="T34" fmla="+- 0 2024 1903"/>
                            <a:gd name="T35" fmla="*/ 2024 h 297"/>
                            <a:gd name="T36" fmla="+- 0 5612 5424"/>
                            <a:gd name="T37" fmla="*/ T36 w 217"/>
                            <a:gd name="T38" fmla="+- 0 2027 1903"/>
                            <a:gd name="T39" fmla="*/ 2027 h 297"/>
                            <a:gd name="T40" fmla="+- 0 5609 5424"/>
                            <a:gd name="T41" fmla="*/ T40 w 217"/>
                            <a:gd name="T42" fmla="+- 0 2031 1903"/>
                            <a:gd name="T43" fmla="*/ 2031 h 297"/>
                            <a:gd name="T44" fmla="+- 0 5607 5424"/>
                            <a:gd name="T45" fmla="*/ T44 w 217"/>
                            <a:gd name="T46" fmla="+- 0 2035 1903"/>
                            <a:gd name="T47" fmla="*/ 2035 h 297"/>
                            <a:gd name="T48" fmla="+- 0 5605 5424"/>
                            <a:gd name="T49" fmla="*/ T48 w 217"/>
                            <a:gd name="T50" fmla="+- 0 2041 1903"/>
                            <a:gd name="T51" fmla="*/ 2041 h 297"/>
                            <a:gd name="T52" fmla="+- 0 5604 5424"/>
                            <a:gd name="T53" fmla="*/ T52 w 217"/>
                            <a:gd name="T54" fmla="+- 0 2049 1903"/>
                            <a:gd name="T55" fmla="*/ 2049 h 297"/>
                            <a:gd name="T56" fmla="+- 0 5604 5424"/>
                            <a:gd name="T57" fmla="*/ T56 w 217"/>
                            <a:gd name="T58" fmla="+- 0 2062 1903"/>
                            <a:gd name="T59" fmla="*/ 2062 h 297"/>
                            <a:gd name="T60" fmla="+- 0 5606 5424"/>
                            <a:gd name="T61" fmla="*/ T60 w 217"/>
                            <a:gd name="T62" fmla="+- 0 2078 1903"/>
                            <a:gd name="T63" fmla="*/ 2078 h 297"/>
                            <a:gd name="T64" fmla="+- 0 5608 5424"/>
                            <a:gd name="T65" fmla="*/ T64 w 217"/>
                            <a:gd name="T66" fmla="+- 0 2097 1903"/>
                            <a:gd name="T67" fmla="*/ 2097 h 297"/>
                            <a:gd name="T68" fmla="+- 0 5611 5424"/>
                            <a:gd name="T69" fmla="*/ T68 w 217"/>
                            <a:gd name="T70" fmla="+- 0 2117 1903"/>
                            <a:gd name="T71" fmla="*/ 2117 h 297"/>
                            <a:gd name="T72" fmla="+- 0 5615 5424"/>
                            <a:gd name="T73" fmla="*/ T72 w 217"/>
                            <a:gd name="T74" fmla="+- 0 2138 1903"/>
                            <a:gd name="T75" fmla="*/ 2138 h 297"/>
                            <a:gd name="T76" fmla="+- 0 5619 5424"/>
                            <a:gd name="T77" fmla="*/ T76 w 217"/>
                            <a:gd name="T78" fmla="+- 0 2158 1903"/>
                            <a:gd name="T79" fmla="*/ 2158 h 297"/>
                            <a:gd name="T80" fmla="+- 0 5622 5424"/>
                            <a:gd name="T81" fmla="*/ T80 w 217"/>
                            <a:gd name="T82" fmla="+- 0 2177 1903"/>
                            <a:gd name="T83" fmla="*/ 2177 h 297"/>
                            <a:gd name="T84" fmla="+- 0 5624 5424"/>
                            <a:gd name="T85" fmla="*/ T84 w 217"/>
                            <a:gd name="T86" fmla="+- 0 2194 1903"/>
                            <a:gd name="T87" fmla="*/ 2194 h 297"/>
                            <a:gd name="T88" fmla="+- 0 5622 5424"/>
                            <a:gd name="T89" fmla="*/ T88 w 217"/>
                            <a:gd name="T90" fmla="+- 0 2200 1903"/>
                            <a:gd name="T91" fmla="*/ 2200 h 297"/>
                            <a:gd name="T92" fmla="+- 0 5616 5424"/>
                            <a:gd name="T93" fmla="*/ T92 w 217"/>
                            <a:gd name="T94" fmla="+- 0 2200 1903"/>
                            <a:gd name="T95" fmla="*/ 2200 h 297"/>
                            <a:gd name="T96" fmla="+- 0 5608 5424"/>
                            <a:gd name="T97" fmla="*/ T96 w 217"/>
                            <a:gd name="T98" fmla="+- 0 2193 1903"/>
                            <a:gd name="T99" fmla="*/ 2193 h 297"/>
                            <a:gd name="T100" fmla="+- 0 5599 5424"/>
                            <a:gd name="T101" fmla="*/ T100 w 217"/>
                            <a:gd name="T102" fmla="+- 0 2184 1903"/>
                            <a:gd name="T103" fmla="*/ 2184 h 297"/>
                            <a:gd name="T104" fmla="+- 0 5590 5424"/>
                            <a:gd name="T105" fmla="*/ T104 w 217"/>
                            <a:gd name="T106" fmla="+- 0 2173 1903"/>
                            <a:gd name="T107" fmla="*/ 2173 h 297"/>
                            <a:gd name="T108" fmla="+- 0 5582 5424"/>
                            <a:gd name="T109" fmla="*/ T108 w 217"/>
                            <a:gd name="T110" fmla="+- 0 2159 1903"/>
                            <a:gd name="T111" fmla="*/ 2159 h 297"/>
                            <a:gd name="T112" fmla="+- 0 5575 5424"/>
                            <a:gd name="T113" fmla="*/ T112 w 217"/>
                            <a:gd name="T114" fmla="+- 0 2147 1903"/>
                            <a:gd name="T115" fmla="*/ 2147 h 297"/>
                            <a:gd name="T116" fmla="+- 0 5558 5424"/>
                            <a:gd name="T117" fmla="*/ T116 w 217"/>
                            <a:gd name="T118" fmla="+- 0 2112 1903"/>
                            <a:gd name="T119" fmla="*/ 2112 h 297"/>
                            <a:gd name="T120" fmla="+- 0 5530 5424"/>
                            <a:gd name="T121" fmla="*/ T120 w 217"/>
                            <a:gd name="T122" fmla="+- 0 2081 1903"/>
                            <a:gd name="T123" fmla="*/ 2081 h 297"/>
                            <a:gd name="T124" fmla="+- 0 5477 5424"/>
                            <a:gd name="T125" fmla="*/ T124 w 217"/>
                            <a:gd name="T126" fmla="+- 0 2122 1903"/>
                            <a:gd name="T127" fmla="*/ 2122 h 297"/>
                            <a:gd name="T128" fmla="+- 0 5457 5424"/>
                            <a:gd name="T129" fmla="*/ T128 w 217"/>
                            <a:gd name="T130" fmla="+- 0 2144 1903"/>
                            <a:gd name="T131" fmla="*/ 2144 h 297"/>
                            <a:gd name="T132" fmla="+- 0 5426 5424"/>
                            <a:gd name="T133" fmla="*/ T132 w 217"/>
                            <a:gd name="T134" fmla="+- 0 2184 1903"/>
                            <a:gd name="T135" fmla="*/ 2184 h 297"/>
                            <a:gd name="T136" fmla="+- 0 5486 5424"/>
                            <a:gd name="T137" fmla="*/ T136 w 217"/>
                            <a:gd name="T138" fmla="+- 0 2123 1903"/>
                            <a:gd name="T139" fmla="*/ 2123 h 297"/>
                            <a:gd name="T140" fmla="+- 0 5546 5424"/>
                            <a:gd name="T141" fmla="*/ T140 w 217"/>
                            <a:gd name="T142" fmla="+- 0 2063 1903"/>
                            <a:gd name="T143" fmla="*/ 2063 h 297"/>
                            <a:gd name="T144" fmla="+- 0 5630 5424"/>
                            <a:gd name="T145" fmla="*/ T144 w 217"/>
                            <a:gd name="T146" fmla="+- 0 1979 1903"/>
                            <a:gd name="T147" fmla="*/ 19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7" h="297">
                              <a:moveTo>
                                <a:pt x="216" y="0"/>
                              </a:moveTo>
                              <a:lnTo>
                                <a:pt x="215" y="2"/>
                              </a:lnTo>
                              <a:lnTo>
                                <a:pt x="213" y="6"/>
                              </a:lnTo>
                              <a:lnTo>
                                <a:pt x="211" y="10"/>
                              </a:lnTo>
                              <a:lnTo>
                                <a:pt x="209" y="15"/>
                              </a:lnTo>
                              <a:lnTo>
                                <a:pt x="206" y="20"/>
                              </a:lnTo>
                              <a:lnTo>
                                <a:pt x="204" y="26"/>
                              </a:lnTo>
                              <a:lnTo>
                                <a:pt x="194" y="88"/>
                              </a:lnTo>
                              <a:lnTo>
                                <a:pt x="194" y="92"/>
                              </a:lnTo>
                              <a:lnTo>
                                <a:pt x="195" y="97"/>
                              </a:lnTo>
                              <a:lnTo>
                                <a:pt x="194" y="100"/>
                              </a:lnTo>
                              <a:lnTo>
                                <a:pt x="194" y="104"/>
                              </a:lnTo>
                              <a:lnTo>
                                <a:pt x="193" y="107"/>
                              </a:lnTo>
                              <a:lnTo>
                                <a:pt x="193" y="110"/>
                              </a:lnTo>
                              <a:lnTo>
                                <a:pt x="192" y="113"/>
                              </a:lnTo>
                              <a:lnTo>
                                <a:pt x="192" y="116"/>
                              </a:lnTo>
                              <a:lnTo>
                                <a:pt x="191" y="118"/>
                              </a:lnTo>
                              <a:lnTo>
                                <a:pt x="190" y="121"/>
                              </a:lnTo>
                              <a:lnTo>
                                <a:pt x="189" y="122"/>
                              </a:lnTo>
                              <a:lnTo>
                                <a:pt x="188" y="124"/>
                              </a:lnTo>
                              <a:lnTo>
                                <a:pt x="186" y="126"/>
                              </a:lnTo>
                              <a:lnTo>
                                <a:pt x="185" y="128"/>
                              </a:lnTo>
                              <a:lnTo>
                                <a:pt x="184" y="130"/>
                              </a:lnTo>
                              <a:lnTo>
                                <a:pt x="183" y="132"/>
                              </a:lnTo>
                              <a:lnTo>
                                <a:pt x="181" y="134"/>
                              </a:lnTo>
                              <a:lnTo>
                                <a:pt x="181" y="138"/>
                              </a:lnTo>
                              <a:lnTo>
                                <a:pt x="180" y="142"/>
                              </a:lnTo>
                              <a:lnTo>
                                <a:pt x="180" y="146"/>
                              </a:lnTo>
                              <a:lnTo>
                                <a:pt x="180" y="153"/>
                              </a:lnTo>
                              <a:lnTo>
                                <a:pt x="180" y="159"/>
                              </a:lnTo>
                              <a:lnTo>
                                <a:pt x="181" y="166"/>
                              </a:lnTo>
                              <a:lnTo>
                                <a:pt x="182" y="175"/>
                              </a:lnTo>
                              <a:lnTo>
                                <a:pt x="183" y="183"/>
                              </a:lnTo>
                              <a:lnTo>
                                <a:pt x="184" y="194"/>
                              </a:lnTo>
                              <a:lnTo>
                                <a:pt x="186" y="204"/>
                              </a:lnTo>
                              <a:lnTo>
                                <a:pt x="187" y="214"/>
                              </a:lnTo>
                              <a:lnTo>
                                <a:pt x="189" y="225"/>
                              </a:lnTo>
                              <a:lnTo>
                                <a:pt x="191" y="235"/>
                              </a:lnTo>
                              <a:lnTo>
                                <a:pt x="193" y="245"/>
                              </a:lnTo>
                              <a:lnTo>
                                <a:pt x="195" y="255"/>
                              </a:lnTo>
                              <a:lnTo>
                                <a:pt x="196" y="265"/>
                              </a:lnTo>
                              <a:lnTo>
                                <a:pt x="198" y="274"/>
                              </a:lnTo>
                              <a:lnTo>
                                <a:pt x="201" y="285"/>
                              </a:lnTo>
                              <a:lnTo>
                                <a:pt x="200" y="291"/>
                              </a:lnTo>
                              <a:lnTo>
                                <a:pt x="200" y="296"/>
                              </a:lnTo>
                              <a:lnTo>
                                <a:pt x="198" y="297"/>
                              </a:lnTo>
                              <a:lnTo>
                                <a:pt x="195" y="297"/>
                              </a:lnTo>
                              <a:lnTo>
                                <a:pt x="192" y="297"/>
                              </a:lnTo>
                              <a:lnTo>
                                <a:pt x="188" y="294"/>
                              </a:lnTo>
                              <a:lnTo>
                                <a:pt x="184" y="290"/>
                              </a:lnTo>
                              <a:lnTo>
                                <a:pt x="180" y="287"/>
                              </a:lnTo>
                              <a:lnTo>
                                <a:pt x="175" y="281"/>
                              </a:lnTo>
                              <a:lnTo>
                                <a:pt x="170" y="275"/>
                              </a:lnTo>
                              <a:lnTo>
                                <a:pt x="166" y="270"/>
                              </a:lnTo>
                              <a:lnTo>
                                <a:pt x="161" y="263"/>
                              </a:lnTo>
                              <a:lnTo>
                                <a:pt x="158" y="256"/>
                              </a:lnTo>
                              <a:lnTo>
                                <a:pt x="154" y="250"/>
                              </a:lnTo>
                              <a:lnTo>
                                <a:pt x="151" y="244"/>
                              </a:lnTo>
                              <a:lnTo>
                                <a:pt x="148" y="238"/>
                              </a:lnTo>
                              <a:lnTo>
                                <a:pt x="134" y="209"/>
                              </a:lnTo>
                              <a:lnTo>
                                <a:pt x="132" y="205"/>
                              </a:lnTo>
                              <a:lnTo>
                                <a:pt x="106" y="178"/>
                              </a:lnTo>
                              <a:lnTo>
                                <a:pt x="103" y="179"/>
                              </a:lnTo>
                              <a:lnTo>
                                <a:pt x="53" y="219"/>
                              </a:lnTo>
                              <a:lnTo>
                                <a:pt x="39" y="234"/>
                              </a:lnTo>
                              <a:lnTo>
                                <a:pt x="33" y="241"/>
                              </a:lnTo>
                              <a:lnTo>
                                <a:pt x="0" y="282"/>
                              </a:lnTo>
                              <a:lnTo>
                                <a:pt x="2" y="281"/>
                              </a:lnTo>
                              <a:lnTo>
                                <a:pt x="50" y="232"/>
                              </a:lnTo>
                              <a:lnTo>
                                <a:pt x="62" y="220"/>
                              </a:lnTo>
                              <a:lnTo>
                                <a:pt x="76" y="206"/>
                              </a:lnTo>
                              <a:lnTo>
                                <a:pt x="122" y="160"/>
                              </a:lnTo>
                              <a:lnTo>
                                <a:pt x="172" y="110"/>
                              </a:lnTo>
                              <a:lnTo>
                                <a:pt x="206" y="76"/>
                              </a:lnTo>
                              <a:lnTo>
                                <a:pt x="217" y="66"/>
                              </a:lnTo>
                            </a:path>
                          </a:pathLst>
                        </a:custGeom>
                        <a:noFill/>
                        <a:ln w="19050">
                          <a:solidFill>
                            <a:srgbClr val="004DE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C790E7" id="Forma libre: forma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95.6pt,380.6pt,1095.55pt,380.7pt,1095.45pt,380.9pt,1095.35pt,381.1pt,1095.25pt,381.35pt,1095.1pt,381.6pt,1095pt,381.9pt,1094.5pt,385pt,1094.5pt,385.2pt,1094.55pt,385.45pt,1094.5pt,385.6pt,1094.5pt,385.8pt,1094.45pt,385.95pt,1094.45pt,386.1pt,1094.4pt,386.25pt,1094.4pt,386.4pt,1094.35pt,386.5pt,1094.3pt,386.65pt,1094.25pt,386.7pt,1094.2pt,386.8pt,1094.1pt,386.9pt,1094.05pt,387pt,1094pt,387.1pt,1093.95pt,387.2pt,1093.85pt,387.3pt,1093.85pt,387.5pt,1093.8pt,387.7pt,1093.8pt,387.9pt,1093.8pt,388.25pt,1093.8pt,388.55pt,1093.85pt,388.9pt,1093.9pt,389.35pt,1093.95pt,389.75pt,1094pt,390.3pt,1094.1pt,390.8pt,1094.15pt,391.3pt,1094.25pt,391.85pt,1094.35pt,392.35pt,1094.45pt,392.85pt,1094.55pt,393.35pt,1094.6pt,393.85pt,1094.7pt,394.3pt,1094.85pt,394.85pt,1094.8pt,395.15pt,1094.8pt,395.4pt,1094.7pt,395.45pt,1094.55pt,395.45pt,1094.4pt,395.45pt,1094.2pt,395.3pt,1094pt,395.1pt,1093.8pt,394.95pt,1093.55pt,394.65pt,1093.3pt,394.35pt,1093.1pt,394.1pt,1092.85pt,393.75pt,1092.7pt,393.4pt,1092.5pt,393.1pt,1092.35pt,392.8pt,1092.2pt,392.5pt,1091.5pt,391.05pt,1091.4pt,390.85pt,1090.1pt,389.5pt,1089.95pt,389.55pt,1087.45pt,391.55pt,1086.75pt,392.3pt,1086.45pt,392.65pt,1084.8pt,394.7pt,1084.9pt,394.65pt,1087.3pt,392.2pt,1087.9pt,391.6pt,1088.6pt,390.9pt,1090.9pt,388.6pt,1093.4pt,386.1pt,1095.1pt,384.4pt,1095.65pt,383.9pt" coordsize="2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" filled="f" strokecolor="#004de6" strokeweight="1.5pt">
                <v:path arrowok="t" o:connecttype="custom" o:connectlocs="136525,1209675;133985,1214755;130810,1221105;123190,1264285;123825,1270000;123190,1274445;122555,1278255;121920,1282065;120650,1285240;119380,1287145;117475,1289685;116205,1292225;114935,1296035;114300,1301115;114300,1309370;115570,1319530;116840,1331595;118745,1344295;121285,1357630;123825,1370330;125730,1382395;127000,1393190;125730,1397000;121920,1397000;116840,1392555;111125,1386840;105410,1379855;100330,1370965;95885,1363345;85090,1341120;67310,1321435;33655,1347470;20955,1361440;1270,1386840;39370,1348105;77470,1310005;130810,1256665" o:connectangles="0,0,0,0,0,0,0,0,0,0,0,0,0,0,0,0,0,0,0,0,0,0,0,0,0,0,0,0,0,0,0,0,0,0,0,0,0"/>
                <o:lock v:ext="edit" verticies="t"/>
                <w10:wrap anchorx="page"/>
              </v:polyline>
            </w:pict>
          </mc:Fallback>
        </mc:AlternateContent>
      </w:r>
      <w:r w:rsidRPr="000758B2">
        <w:rPr>
          <w:rFonts w:ascii="Verdana" w:hAnsi="Verdana" w:cs="Arial"/>
          <w:color w:val="000000" w:themeColor="text1"/>
          <w:sz w:val="22"/>
          <w:szCs w:val="22"/>
        </w:rPr>
        <w:t>Directora</w:t>
      </w:r>
      <w:r w:rsidRPr="000758B2">
        <w:rPr>
          <w:rFonts w:ascii="Verdana" w:hAnsi="Verdana" w:cs="Arial"/>
          <w:color w:val="000000" w:themeColor="text1"/>
          <w:spacing w:val="-3"/>
          <w:sz w:val="22"/>
          <w:szCs w:val="22"/>
        </w:rPr>
        <w:t xml:space="preserve"> </w:t>
      </w:r>
      <w:r w:rsidRPr="000758B2">
        <w:rPr>
          <w:rFonts w:ascii="Verdana" w:hAnsi="Verdana" w:cs="Arial"/>
          <w:color w:val="000000" w:themeColor="text1"/>
          <w:sz w:val="22"/>
          <w:szCs w:val="22"/>
        </w:rPr>
        <w:t>General</w:t>
      </w:r>
      <w:r w:rsidRPr="000758B2">
        <w:rPr>
          <w:rFonts w:ascii="Verdana" w:hAnsi="Verdana" w:cs="Arial"/>
          <w:color w:val="000000" w:themeColor="text1"/>
          <w:spacing w:val="-2"/>
          <w:sz w:val="22"/>
          <w:szCs w:val="22"/>
        </w:rPr>
        <w:t xml:space="preserve"> </w:t>
      </w:r>
      <w:r w:rsidRPr="000758B2">
        <w:rPr>
          <w:rFonts w:ascii="Verdana" w:hAnsi="Verdana" w:cs="Arial"/>
          <w:color w:val="000000" w:themeColor="text1"/>
          <w:sz w:val="22"/>
          <w:szCs w:val="22"/>
        </w:rPr>
        <w:t>ICBF</w:t>
      </w:r>
    </w:p>
    <w:p w14:paraId="344F7E57" w14:textId="77777777" w:rsidR="000758B2" w:rsidRPr="000758B2" w:rsidRDefault="000758B2">
      <w:pPr>
        <w:rPr>
          <w:rFonts w:ascii="Verdana" w:hAnsi="Verdana"/>
          <w:color w:val="000000" w:themeColor="text1"/>
          <w:lang w:val="es-ES_tradnl"/>
        </w:rPr>
      </w:pPr>
    </w:p>
    <w:sectPr w:rsidR="000758B2" w:rsidRPr="000758B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charset w:val="01"/>
    <w:family w:val="swiss"/>
    <w:pitch w:val="variable"/>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3D95"/>
    <w:multiLevelType w:val="hybridMultilevel"/>
    <w:tmpl w:val="89C0F8CA"/>
    <w:lvl w:ilvl="0" w:tplc="54FA834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EB0FF7"/>
    <w:multiLevelType w:val="hybridMultilevel"/>
    <w:tmpl w:val="56F66C08"/>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9D03096"/>
    <w:multiLevelType w:val="hybridMultilevel"/>
    <w:tmpl w:val="3AF6746E"/>
    <w:lvl w:ilvl="0" w:tplc="01C42C76">
      <w:start w:val="1"/>
      <w:numFmt w:val="decimal"/>
      <w:lvlText w:val="%1."/>
      <w:lvlJc w:val="left"/>
      <w:pPr>
        <w:ind w:left="542" w:hanging="360"/>
      </w:pPr>
      <w:rPr>
        <w:rFonts w:hint="default"/>
      </w:rPr>
    </w:lvl>
    <w:lvl w:ilvl="1" w:tplc="240A0019" w:tentative="1">
      <w:start w:val="1"/>
      <w:numFmt w:val="lowerLetter"/>
      <w:lvlText w:val="%2."/>
      <w:lvlJc w:val="left"/>
      <w:pPr>
        <w:ind w:left="1262" w:hanging="360"/>
      </w:pPr>
    </w:lvl>
    <w:lvl w:ilvl="2" w:tplc="240A001B" w:tentative="1">
      <w:start w:val="1"/>
      <w:numFmt w:val="lowerRoman"/>
      <w:lvlText w:val="%3."/>
      <w:lvlJc w:val="right"/>
      <w:pPr>
        <w:ind w:left="1982" w:hanging="180"/>
      </w:pPr>
    </w:lvl>
    <w:lvl w:ilvl="3" w:tplc="240A000F" w:tentative="1">
      <w:start w:val="1"/>
      <w:numFmt w:val="decimal"/>
      <w:lvlText w:val="%4."/>
      <w:lvlJc w:val="left"/>
      <w:pPr>
        <w:ind w:left="2702" w:hanging="360"/>
      </w:pPr>
    </w:lvl>
    <w:lvl w:ilvl="4" w:tplc="240A0019" w:tentative="1">
      <w:start w:val="1"/>
      <w:numFmt w:val="lowerLetter"/>
      <w:lvlText w:val="%5."/>
      <w:lvlJc w:val="left"/>
      <w:pPr>
        <w:ind w:left="3422" w:hanging="360"/>
      </w:pPr>
    </w:lvl>
    <w:lvl w:ilvl="5" w:tplc="240A001B" w:tentative="1">
      <w:start w:val="1"/>
      <w:numFmt w:val="lowerRoman"/>
      <w:lvlText w:val="%6."/>
      <w:lvlJc w:val="right"/>
      <w:pPr>
        <w:ind w:left="4142" w:hanging="180"/>
      </w:pPr>
    </w:lvl>
    <w:lvl w:ilvl="6" w:tplc="240A000F" w:tentative="1">
      <w:start w:val="1"/>
      <w:numFmt w:val="decimal"/>
      <w:lvlText w:val="%7."/>
      <w:lvlJc w:val="left"/>
      <w:pPr>
        <w:ind w:left="4862" w:hanging="360"/>
      </w:pPr>
    </w:lvl>
    <w:lvl w:ilvl="7" w:tplc="240A0019" w:tentative="1">
      <w:start w:val="1"/>
      <w:numFmt w:val="lowerLetter"/>
      <w:lvlText w:val="%8."/>
      <w:lvlJc w:val="left"/>
      <w:pPr>
        <w:ind w:left="5582" w:hanging="360"/>
      </w:pPr>
    </w:lvl>
    <w:lvl w:ilvl="8" w:tplc="240A001B" w:tentative="1">
      <w:start w:val="1"/>
      <w:numFmt w:val="lowerRoman"/>
      <w:lvlText w:val="%9."/>
      <w:lvlJc w:val="right"/>
      <w:pPr>
        <w:ind w:left="6302" w:hanging="180"/>
      </w:pPr>
    </w:lvl>
  </w:abstractNum>
  <w:abstractNum w:abstractNumId="3" w15:restartNumberingAfterBreak="0">
    <w:nsid w:val="0D216FD3"/>
    <w:multiLevelType w:val="multilevel"/>
    <w:tmpl w:val="641CF2C4"/>
    <w:lvl w:ilvl="0">
      <w:start w:val="2"/>
      <w:numFmt w:val="decimalZero"/>
      <w:lvlText w:val="%1"/>
      <w:lvlJc w:val="left"/>
      <w:pPr>
        <w:ind w:left="1644" w:hanging="1644"/>
      </w:pPr>
      <w:rPr>
        <w:rFonts w:hint="default"/>
      </w:rPr>
    </w:lvl>
    <w:lvl w:ilvl="1">
      <w:start w:val="2"/>
      <w:numFmt w:val="decimalZero"/>
      <w:lvlText w:val="%1-%2"/>
      <w:lvlJc w:val="left"/>
      <w:pPr>
        <w:ind w:left="1757" w:hanging="1644"/>
      </w:pPr>
      <w:rPr>
        <w:rFonts w:hint="default"/>
      </w:rPr>
    </w:lvl>
    <w:lvl w:ilvl="2">
      <w:start w:val="2"/>
      <w:numFmt w:val="decimalZero"/>
      <w:lvlText w:val="%1-%2-%3"/>
      <w:lvlJc w:val="left"/>
      <w:pPr>
        <w:ind w:left="1870" w:hanging="1644"/>
      </w:pPr>
      <w:rPr>
        <w:rFonts w:hint="default"/>
      </w:rPr>
    </w:lvl>
    <w:lvl w:ilvl="3">
      <w:start w:val="5"/>
      <w:numFmt w:val="decimalZero"/>
      <w:lvlText w:val="%1-%2-%3-%4"/>
      <w:lvlJc w:val="left"/>
      <w:pPr>
        <w:ind w:left="1983" w:hanging="1644"/>
      </w:pPr>
      <w:rPr>
        <w:rFonts w:hint="default"/>
      </w:rPr>
    </w:lvl>
    <w:lvl w:ilvl="4">
      <w:start w:val="4"/>
      <w:numFmt w:val="decimalZero"/>
      <w:lvlText w:val="%1-%2-%3-%4-%5"/>
      <w:lvlJc w:val="left"/>
      <w:pPr>
        <w:ind w:left="2096" w:hanging="1644"/>
      </w:pPr>
      <w:rPr>
        <w:rFonts w:hint="default"/>
      </w:rPr>
    </w:lvl>
    <w:lvl w:ilvl="5">
      <w:start w:val="6"/>
      <w:numFmt w:val="decimalZero"/>
      <w:lvlText w:val="%1-%2-%3-%4-%5-%6"/>
      <w:lvlJc w:val="left"/>
      <w:pPr>
        <w:ind w:left="2209" w:hanging="1644"/>
      </w:pPr>
      <w:rPr>
        <w:rFonts w:hint="default"/>
      </w:rPr>
    </w:lvl>
    <w:lvl w:ilvl="6">
      <w:start w:val="1"/>
      <w:numFmt w:val="decimal"/>
      <w:lvlText w:val="%1-%2-%3-%4-%5-%6.%7"/>
      <w:lvlJc w:val="left"/>
      <w:pPr>
        <w:ind w:left="2322" w:hanging="1644"/>
      </w:pPr>
      <w:rPr>
        <w:rFonts w:hint="default"/>
      </w:rPr>
    </w:lvl>
    <w:lvl w:ilvl="7">
      <w:start w:val="1"/>
      <w:numFmt w:val="decimal"/>
      <w:lvlText w:val="%1-%2-%3-%4-%5-%6.%7.%8"/>
      <w:lvlJc w:val="left"/>
      <w:pPr>
        <w:ind w:left="2435" w:hanging="1644"/>
      </w:pPr>
      <w:rPr>
        <w:rFonts w:hint="default"/>
      </w:rPr>
    </w:lvl>
    <w:lvl w:ilvl="8">
      <w:start w:val="1"/>
      <w:numFmt w:val="decimal"/>
      <w:lvlText w:val="%1-%2-%3-%4-%5-%6.%7.%8.%9"/>
      <w:lvlJc w:val="left"/>
      <w:pPr>
        <w:ind w:left="2548" w:hanging="1644"/>
      </w:pPr>
      <w:rPr>
        <w:rFonts w:hint="default"/>
      </w:rPr>
    </w:lvl>
  </w:abstractNum>
  <w:abstractNum w:abstractNumId="4" w15:restartNumberingAfterBreak="0">
    <w:nsid w:val="0E1F723F"/>
    <w:multiLevelType w:val="hybridMultilevel"/>
    <w:tmpl w:val="691A8016"/>
    <w:lvl w:ilvl="0" w:tplc="54FA834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342C74"/>
    <w:multiLevelType w:val="hybridMultilevel"/>
    <w:tmpl w:val="21D40274"/>
    <w:lvl w:ilvl="0" w:tplc="6CCAF2D8">
      <w:start w:val="1"/>
      <w:numFmt w:val="decimal"/>
      <w:lvlText w:val="%1."/>
      <w:lvlJc w:val="left"/>
      <w:pPr>
        <w:ind w:left="982" w:hanging="360"/>
      </w:pPr>
      <w:rPr>
        <w:rFonts w:ascii="Arial" w:eastAsia="Arial" w:hAnsi="Arial" w:cs="Arial" w:hint="default"/>
        <w:b/>
        <w:bCs/>
        <w:i w:val="0"/>
        <w:iCs w:val="0"/>
        <w:spacing w:val="0"/>
        <w:w w:val="100"/>
        <w:sz w:val="18"/>
        <w:szCs w:val="18"/>
        <w:lang w:val="es-ES" w:eastAsia="en-US" w:bidi="ar-SA"/>
      </w:rPr>
    </w:lvl>
    <w:lvl w:ilvl="1" w:tplc="DC30C1F2">
      <w:numFmt w:val="bullet"/>
      <w:lvlText w:val=""/>
      <w:lvlJc w:val="left"/>
      <w:pPr>
        <w:ind w:left="982" w:hanging="360"/>
      </w:pPr>
      <w:rPr>
        <w:rFonts w:ascii="Symbol" w:eastAsia="Symbol" w:hAnsi="Symbol" w:cs="Symbol" w:hint="default"/>
        <w:b w:val="0"/>
        <w:bCs w:val="0"/>
        <w:i w:val="0"/>
        <w:iCs w:val="0"/>
        <w:spacing w:val="0"/>
        <w:w w:val="100"/>
        <w:sz w:val="18"/>
        <w:szCs w:val="18"/>
        <w:lang w:val="es-ES" w:eastAsia="en-US" w:bidi="ar-SA"/>
      </w:rPr>
    </w:lvl>
    <w:lvl w:ilvl="2" w:tplc="E5D817F6">
      <w:numFmt w:val="bullet"/>
      <w:lvlText w:val="•"/>
      <w:lvlJc w:val="left"/>
      <w:pPr>
        <w:ind w:left="2728" w:hanging="360"/>
      </w:pPr>
      <w:rPr>
        <w:rFonts w:hint="default"/>
        <w:lang w:val="es-ES" w:eastAsia="en-US" w:bidi="ar-SA"/>
      </w:rPr>
    </w:lvl>
    <w:lvl w:ilvl="3" w:tplc="B8A03FBC">
      <w:numFmt w:val="bullet"/>
      <w:lvlText w:val="•"/>
      <w:lvlJc w:val="left"/>
      <w:pPr>
        <w:ind w:left="3602" w:hanging="360"/>
      </w:pPr>
      <w:rPr>
        <w:rFonts w:hint="default"/>
        <w:lang w:val="es-ES" w:eastAsia="en-US" w:bidi="ar-SA"/>
      </w:rPr>
    </w:lvl>
    <w:lvl w:ilvl="4" w:tplc="A2BA37E8">
      <w:numFmt w:val="bullet"/>
      <w:lvlText w:val="•"/>
      <w:lvlJc w:val="left"/>
      <w:pPr>
        <w:ind w:left="4476" w:hanging="360"/>
      </w:pPr>
      <w:rPr>
        <w:rFonts w:hint="default"/>
        <w:lang w:val="es-ES" w:eastAsia="en-US" w:bidi="ar-SA"/>
      </w:rPr>
    </w:lvl>
    <w:lvl w:ilvl="5" w:tplc="41EEB444">
      <w:numFmt w:val="bullet"/>
      <w:lvlText w:val="•"/>
      <w:lvlJc w:val="left"/>
      <w:pPr>
        <w:ind w:left="5350" w:hanging="360"/>
      </w:pPr>
      <w:rPr>
        <w:rFonts w:hint="default"/>
        <w:lang w:val="es-ES" w:eastAsia="en-US" w:bidi="ar-SA"/>
      </w:rPr>
    </w:lvl>
    <w:lvl w:ilvl="6" w:tplc="4406FDAC">
      <w:numFmt w:val="bullet"/>
      <w:lvlText w:val="•"/>
      <w:lvlJc w:val="left"/>
      <w:pPr>
        <w:ind w:left="6224" w:hanging="360"/>
      </w:pPr>
      <w:rPr>
        <w:rFonts w:hint="default"/>
        <w:lang w:val="es-ES" w:eastAsia="en-US" w:bidi="ar-SA"/>
      </w:rPr>
    </w:lvl>
    <w:lvl w:ilvl="7" w:tplc="493049B4">
      <w:numFmt w:val="bullet"/>
      <w:lvlText w:val="•"/>
      <w:lvlJc w:val="left"/>
      <w:pPr>
        <w:ind w:left="7098" w:hanging="360"/>
      </w:pPr>
      <w:rPr>
        <w:rFonts w:hint="default"/>
        <w:lang w:val="es-ES" w:eastAsia="en-US" w:bidi="ar-SA"/>
      </w:rPr>
    </w:lvl>
    <w:lvl w:ilvl="8" w:tplc="F2181768">
      <w:numFmt w:val="bullet"/>
      <w:lvlText w:val="•"/>
      <w:lvlJc w:val="left"/>
      <w:pPr>
        <w:ind w:left="7972" w:hanging="360"/>
      </w:pPr>
      <w:rPr>
        <w:rFonts w:hint="default"/>
        <w:lang w:val="es-ES" w:eastAsia="en-US" w:bidi="ar-SA"/>
      </w:rPr>
    </w:lvl>
  </w:abstractNum>
  <w:abstractNum w:abstractNumId="6" w15:restartNumberingAfterBreak="0">
    <w:nsid w:val="1F221683"/>
    <w:multiLevelType w:val="hybridMultilevel"/>
    <w:tmpl w:val="FA44C9B0"/>
    <w:lvl w:ilvl="0" w:tplc="E64A3542">
      <w:start w:val="1"/>
      <w:numFmt w:val="lowerLetter"/>
      <w:lvlText w:val="%1)"/>
      <w:lvlJc w:val="left"/>
      <w:pPr>
        <w:ind w:left="927" w:hanging="360"/>
      </w:pPr>
      <w:rPr>
        <w:rFonts w:ascii="Verdana" w:hAnsi="Verdana" w:hint="default"/>
        <w:b/>
        <w:bCs/>
      </w:rPr>
    </w:lvl>
    <w:lvl w:ilvl="1" w:tplc="580A0019" w:tentative="1">
      <w:start w:val="1"/>
      <w:numFmt w:val="lowerLetter"/>
      <w:lvlText w:val="%2."/>
      <w:lvlJc w:val="left"/>
      <w:pPr>
        <w:ind w:left="1647" w:hanging="360"/>
      </w:pPr>
    </w:lvl>
    <w:lvl w:ilvl="2" w:tplc="580A001B" w:tentative="1">
      <w:start w:val="1"/>
      <w:numFmt w:val="lowerRoman"/>
      <w:lvlText w:val="%3."/>
      <w:lvlJc w:val="right"/>
      <w:pPr>
        <w:ind w:left="2367" w:hanging="180"/>
      </w:pPr>
    </w:lvl>
    <w:lvl w:ilvl="3" w:tplc="580A000F" w:tentative="1">
      <w:start w:val="1"/>
      <w:numFmt w:val="decimal"/>
      <w:lvlText w:val="%4."/>
      <w:lvlJc w:val="left"/>
      <w:pPr>
        <w:ind w:left="3087" w:hanging="360"/>
      </w:pPr>
    </w:lvl>
    <w:lvl w:ilvl="4" w:tplc="580A0019" w:tentative="1">
      <w:start w:val="1"/>
      <w:numFmt w:val="lowerLetter"/>
      <w:lvlText w:val="%5."/>
      <w:lvlJc w:val="left"/>
      <w:pPr>
        <w:ind w:left="3807" w:hanging="360"/>
      </w:pPr>
    </w:lvl>
    <w:lvl w:ilvl="5" w:tplc="580A001B" w:tentative="1">
      <w:start w:val="1"/>
      <w:numFmt w:val="lowerRoman"/>
      <w:lvlText w:val="%6."/>
      <w:lvlJc w:val="right"/>
      <w:pPr>
        <w:ind w:left="4527" w:hanging="180"/>
      </w:pPr>
    </w:lvl>
    <w:lvl w:ilvl="6" w:tplc="580A000F" w:tentative="1">
      <w:start w:val="1"/>
      <w:numFmt w:val="decimal"/>
      <w:lvlText w:val="%7."/>
      <w:lvlJc w:val="left"/>
      <w:pPr>
        <w:ind w:left="5247" w:hanging="360"/>
      </w:pPr>
    </w:lvl>
    <w:lvl w:ilvl="7" w:tplc="580A0019" w:tentative="1">
      <w:start w:val="1"/>
      <w:numFmt w:val="lowerLetter"/>
      <w:lvlText w:val="%8."/>
      <w:lvlJc w:val="left"/>
      <w:pPr>
        <w:ind w:left="5967" w:hanging="360"/>
      </w:pPr>
    </w:lvl>
    <w:lvl w:ilvl="8" w:tplc="580A001B" w:tentative="1">
      <w:start w:val="1"/>
      <w:numFmt w:val="lowerRoman"/>
      <w:lvlText w:val="%9."/>
      <w:lvlJc w:val="right"/>
      <w:pPr>
        <w:ind w:left="6687" w:hanging="180"/>
      </w:pPr>
    </w:lvl>
  </w:abstractNum>
  <w:abstractNum w:abstractNumId="7" w15:restartNumberingAfterBreak="0">
    <w:nsid w:val="251A0643"/>
    <w:multiLevelType w:val="hybridMultilevel"/>
    <w:tmpl w:val="CC86E3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55A0D15"/>
    <w:multiLevelType w:val="hybridMultilevel"/>
    <w:tmpl w:val="05365E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C9E35EC"/>
    <w:multiLevelType w:val="hybridMultilevel"/>
    <w:tmpl w:val="D5C0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1CA1789"/>
    <w:multiLevelType w:val="hybridMultilevel"/>
    <w:tmpl w:val="95E866D6"/>
    <w:lvl w:ilvl="0" w:tplc="04090001">
      <w:start w:val="1"/>
      <w:numFmt w:val="bullet"/>
      <w:lvlText w:val=""/>
      <w:lvlJc w:val="left"/>
      <w:pPr>
        <w:ind w:left="426" w:hanging="360"/>
      </w:pPr>
      <w:rPr>
        <w:rFonts w:ascii="Symbol" w:hAnsi="Symbol"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1" w15:restartNumberingAfterBreak="0">
    <w:nsid w:val="472756A1"/>
    <w:multiLevelType w:val="hybridMultilevel"/>
    <w:tmpl w:val="F6D27A1C"/>
    <w:lvl w:ilvl="0" w:tplc="AC0AA3AE">
      <w:start w:val="1"/>
      <w:numFmt w:val="decimal"/>
      <w:lvlText w:val="%1."/>
      <w:lvlJc w:val="left"/>
      <w:pPr>
        <w:ind w:left="426" w:hanging="360"/>
      </w:pPr>
      <w:rPr>
        <w:rFonts w:hint="default"/>
        <w:u w:val="single"/>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2" w15:restartNumberingAfterBreak="0">
    <w:nsid w:val="472F25CB"/>
    <w:multiLevelType w:val="hybridMultilevel"/>
    <w:tmpl w:val="697C57C2"/>
    <w:lvl w:ilvl="0" w:tplc="1C707550">
      <w:start w:val="1"/>
      <w:numFmt w:val="lowerLetter"/>
      <w:lvlText w:val="%1."/>
      <w:lvlJc w:val="left"/>
      <w:pPr>
        <w:ind w:left="1002" w:hanging="360"/>
      </w:pPr>
      <w:rPr>
        <w:rFonts w:ascii="Arial" w:eastAsia="Arial" w:hAnsi="Arial" w:cs="Arial" w:hint="default"/>
        <w:b/>
        <w:bCs/>
        <w:i w:val="0"/>
        <w:iCs w:val="0"/>
        <w:spacing w:val="0"/>
        <w:w w:val="100"/>
        <w:sz w:val="18"/>
        <w:szCs w:val="18"/>
        <w:lang w:val="es-ES" w:eastAsia="en-US" w:bidi="ar-SA"/>
      </w:rPr>
    </w:lvl>
    <w:lvl w:ilvl="1" w:tplc="0BD43CF8">
      <w:numFmt w:val="bullet"/>
      <w:lvlText w:val=""/>
      <w:lvlJc w:val="left"/>
      <w:pPr>
        <w:ind w:left="1134" w:hanging="286"/>
      </w:pPr>
      <w:rPr>
        <w:rFonts w:ascii="Symbol" w:eastAsia="Symbol" w:hAnsi="Symbol" w:cs="Symbol" w:hint="default"/>
        <w:b w:val="0"/>
        <w:bCs w:val="0"/>
        <w:i w:val="0"/>
        <w:iCs w:val="0"/>
        <w:spacing w:val="0"/>
        <w:w w:val="100"/>
        <w:sz w:val="18"/>
        <w:szCs w:val="18"/>
        <w:lang w:val="es-ES" w:eastAsia="en-US" w:bidi="ar-SA"/>
      </w:rPr>
    </w:lvl>
    <w:lvl w:ilvl="2" w:tplc="6CAC8AB4">
      <w:numFmt w:val="bullet"/>
      <w:lvlText w:val="•"/>
      <w:lvlJc w:val="left"/>
      <w:pPr>
        <w:ind w:left="2104" w:hanging="286"/>
      </w:pPr>
      <w:rPr>
        <w:rFonts w:hint="default"/>
        <w:lang w:val="es-ES" w:eastAsia="en-US" w:bidi="ar-SA"/>
      </w:rPr>
    </w:lvl>
    <w:lvl w:ilvl="3" w:tplc="9E4C4876">
      <w:numFmt w:val="bullet"/>
      <w:lvlText w:val="•"/>
      <w:lvlJc w:val="left"/>
      <w:pPr>
        <w:ind w:left="3068" w:hanging="286"/>
      </w:pPr>
      <w:rPr>
        <w:rFonts w:hint="default"/>
        <w:lang w:val="es-ES" w:eastAsia="en-US" w:bidi="ar-SA"/>
      </w:rPr>
    </w:lvl>
    <w:lvl w:ilvl="4" w:tplc="2728770E">
      <w:numFmt w:val="bullet"/>
      <w:lvlText w:val="•"/>
      <w:lvlJc w:val="left"/>
      <w:pPr>
        <w:ind w:left="4033" w:hanging="286"/>
      </w:pPr>
      <w:rPr>
        <w:rFonts w:hint="default"/>
        <w:lang w:val="es-ES" w:eastAsia="en-US" w:bidi="ar-SA"/>
      </w:rPr>
    </w:lvl>
    <w:lvl w:ilvl="5" w:tplc="D11EED6C">
      <w:numFmt w:val="bullet"/>
      <w:lvlText w:val="•"/>
      <w:lvlJc w:val="left"/>
      <w:pPr>
        <w:ind w:left="4997" w:hanging="286"/>
      </w:pPr>
      <w:rPr>
        <w:rFonts w:hint="default"/>
        <w:lang w:val="es-ES" w:eastAsia="en-US" w:bidi="ar-SA"/>
      </w:rPr>
    </w:lvl>
    <w:lvl w:ilvl="6" w:tplc="03088922">
      <w:numFmt w:val="bullet"/>
      <w:lvlText w:val="•"/>
      <w:lvlJc w:val="left"/>
      <w:pPr>
        <w:ind w:left="5962" w:hanging="286"/>
      </w:pPr>
      <w:rPr>
        <w:rFonts w:hint="default"/>
        <w:lang w:val="es-ES" w:eastAsia="en-US" w:bidi="ar-SA"/>
      </w:rPr>
    </w:lvl>
    <w:lvl w:ilvl="7" w:tplc="73829DE0">
      <w:numFmt w:val="bullet"/>
      <w:lvlText w:val="•"/>
      <w:lvlJc w:val="left"/>
      <w:pPr>
        <w:ind w:left="6926" w:hanging="286"/>
      </w:pPr>
      <w:rPr>
        <w:rFonts w:hint="default"/>
        <w:lang w:val="es-ES" w:eastAsia="en-US" w:bidi="ar-SA"/>
      </w:rPr>
    </w:lvl>
    <w:lvl w:ilvl="8" w:tplc="362A5E06">
      <w:numFmt w:val="bullet"/>
      <w:lvlText w:val="•"/>
      <w:lvlJc w:val="left"/>
      <w:pPr>
        <w:ind w:left="7891" w:hanging="286"/>
      </w:pPr>
      <w:rPr>
        <w:rFonts w:hint="default"/>
        <w:lang w:val="es-ES" w:eastAsia="en-US" w:bidi="ar-SA"/>
      </w:rPr>
    </w:lvl>
  </w:abstractNum>
  <w:abstractNum w:abstractNumId="13" w15:restartNumberingAfterBreak="0">
    <w:nsid w:val="4DBD2018"/>
    <w:multiLevelType w:val="hybridMultilevel"/>
    <w:tmpl w:val="5DF05532"/>
    <w:lvl w:ilvl="0" w:tplc="D6DE9854">
      <w:start w:val="3"/>
      <w:numFmt w:val="lowerLetter"/>
      <w:lvlText w:val="%1)"/>
      <w:lvlJc w:val="left"/>
      <w:pPr>
        <w:ind w:left="720" w:hanging="360"/>
      </w:pPr>
      <w:rPr>
        <w:rFonts w:ascii="Verdana" w:hAnsi="Verdana" w:hint="default"/>
        <w:sz w:val="22"/>
        <w:szCs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EEE4260"/>
    <w:multiLevelType w:val="hybridMultilevel"/>
    <w:tmpl w:val="20D8810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5" w15:restartNumberingAfterBreak="0">
    <w:nsid w:val="59F4225A"/>
    <w:multiLevelType w:val="hybridMultilevel"/>
    <w:tmpl w:val="0F1C06F0"/>
    <w:lvl w:ilvl="0" w:tplc="26003F54">
      <w:start w:val="4"/>
      <w:numFmt w:val="lowerLetter"/>
      <w:lvlText w:val="%1)"/>
      <w:lvlJc w:val="left"/>
      <w:pPr>
        <w:ind w:left="720" w:hanging="360"/>
      </w:pPr>
      <w:rPr>
        <w:rFonts w:ascii="Verdana" w:hAnsi="Verdana"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E455387"/>
    <w:multiLevelType w:val="multilevel"/>
    <w:tmpl w:val="69AA1A62"/>
    <w:styleLink w:val="Listaactual1"/>
    <w:lvl w:ilvl="0">
      <w:start w:val="1"/>
      <w:numFmt w:val="decimal"/>
      <w:lvlText w:val="%1."/>
      <w:lvlJc w:val="left"/>
      <w:pPr>
        <w:ind w:left="1005" w:hanging="360"/>
      </w:pPr>
      <w:rPr>
        <w:rFonts w:ascii="Arial" w:eastAsia="Arial" w:hAnsi="Arial" w:cs="Arial" w:hint="default"/>
        <w:b/>
        <w:bCs/>
        <w:i w:val="0"/>
        <w:iCs w:val="0"/>
        <w:spacing w:val="0"/>
        <w:w w:val="102"/>
        <w:sz w:val="18"/>
        <w:szCs w:val="18"/>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350AE6"/>
    <w:multiLevelType w:val="hybridMultilevel"/>
    <w:tmpl w:val="931ABCA0"/>
    <w:lvl w:ilvl="0" w:tplc="D4043A42">
      <w:numFmt w:val="bullet"/>
      <w:lvlText w:val=""/>
      <w:lvlJc w:val="left"/>
      <w:pPr>
        <w:ind w:left="981" w:hanging="360"/>
      </w:pPr>
      <w:rPr>
        <w:rFonts w:ascii="Symbol" w:eastAsia="Symbol" w:hAnsi="Symbol" w:cs="Symbol" w:hint="default"/>
        <w:b w:val="0"/>
        <w:bCs w:val="0"/>
        <w:i w:val="0"/>
        <w:iCs w:val="0"/>
        <w:spacing w:val="0"/>
        <w:w w:val="100"/>
        <w:sz w:val="18"/>
        <w:szCs w:val="18"/>
        <w:lang w:val="es-ES" w:eastAsia="en-US" w:bidi="ar-SA"/>
      </w:rPr>
    </w:lvl>
    <w:lvl w:ilvl="1" w:tplc="5F549E48">
      <w:numFmt w:val="bullet"/>
      <w:lvlText w:val="•"/>
      <w:lvlJc w:val="left"/>
      <w:pPr>
        <w:ind w:left="1890" w:hanging="360"/>
      </w:pPr>
      <w:rPr>
        <w:rFonts w:hint="default"/>
        <w:lang w:val="es-ES" w:eastAsia="en-US" w:bidi="ar-SA"/>
      </w:rPr>
    </w:lvl>
    <w:lvl w:ilvl="2" w:tplc="D4A433EE">
      <w:numFmt w:val="bullet"/>
      <w:lvlText w:val="•"/>
      <w:lvlJc w:val="left"/>
      <w:pPr>
        <w:ind w:left="2800" w:hanging="360"/>
      </w:pPr>
      <w:rPr>
        <w:rFonts w:hint="default"/>
        <w:lang w:val="es-ES" w:eastAsia="en-US" w:bidi="ar-SA"/>
      </w:rPr>
    </w:lvl>
    <w:lvl w:ilvl="3" w:tplc="9594BE7A">
      <w:numFmt w:val="bullet"/>
      <w:lvlText w:val="•"/>
      <w:lvlJc w:val="left"/>
      <w:pPr>
        <w:ind w:left="3710" w:hanging="360"/>
      </w:pPr>
      <w:rPr>
        <w:rFonts w:hint="default"/>
        <w:lang w:val="es-ES" w:eastAsia="en-US" w:bidi="ar-SA"/>
      </w:rPr>
    </w:lvl>
    <w:lvl w:ilvl="4" w:tplc="C40CA516">
      <w:numFmt w:val="bullet"/>
      <w:lvlText w:val="•"/>
      <w:lvlJc w:val="left"/>
      <w:pPr>
        <w:ind w:left="4620" w:hanging="360"/>
      </w:pPr>
      <w:rPr>
        <w:rFonts w:hint="default"/>
        <w:lang w:val="es-ES" w:eastAsia="en-US" w:bidi="ar-SA"/>
      </w:rPr>
    </w:lvl>
    <w:lvl w:ilvl="5" w:tplc="BF4C60D0">
      <w:numFmt w:val="bullet"/>
      <w:lvlText w:val="•"/>
      <w:lvlJc w:val="left"/>
      <w:pPr>
        <w:ind w:left="5530" w:hanging="360"/>
      </w:pPr>
      <w:rPr>
        <w:rFonts w:hint="default"/>
        <w:lang w:val="es-ES" w:eastAsia="en-US" w:bidi="ar-SA"/>
      </w:rPr>
    </w:lvl>
    <w:lvl w:ilvl="6" w:tplc="982C3EC4">
      <w:numFmt w:val="bullet"/>
      <w:lvlText w:val="•"/>
      <w:lvlJc w:val="left"/>
      <w:pPr>
        <w:ind w:left="6440" w:hanging="360"/>
      </w:pPr>
      <w:rPr>
        <w:rFonts w:hint="default"/>
        <w:lang w:val="es-ES" w:eastAsia="en-US" w:bidi="ar-SA"/>
      </w:rPr>
    </w:lvl>
    <w:lvl w:ilvl="7" w:tplc="2FC2ACA4">
      <w:numFmt w:val="bullet"/>
      <w:lvlText w:val="•"/>
      <w:lvlJc w:val="left"/>
      <w:pPr>
        <w:ind w:left="7350" w:hanging="360"/>
      </w:pPr>
      <w:rPr>
        <w:rFonts w:hint="default"/>
        <w:lang w:val="es-ES" w:eastAsia="en-US" w:bidi="ar-SA"/>
      </w:rPr>
    </w:lvl>
    <w:lvl w:ilvl="8" w:tplc="7FDEF428">
      <w:numFmt w:val="bullet"/>
      <w:lvlText w:val="•"/>
      <w:lvlJc w:val="left"/>
      <w:pPr>
        <w:ind w:left="8260" w:hanging="360"/>
      </w:pPr>
      <w:rPr>
        <w:rFonts w:hint="default"/>
        <w:lang w:val="es-ES" w:eastAsia="en-US" w:bidi="ar-SA"/>
      </w:rPr>
    </w:lvl>
  </w:abstractNum>
  <w:abstractNum w:abstractNumId="18" w15:restartNumberingAfterBreak="0">
    <w:nsid w:val="6A476685"/>
    <w:multiLevelType w:val="hybridMultilevel"/>
    <w:tmpl w:val="7FB027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CE14DC6"/>
    <w:multiLevelType w:val="hybridMultilevel"/>
    <w:tmpl w:val="C972B12C"/>
    <w:lvl w:ilvl="0" w:tplc="FFFFFFFF">
      <w:start w:val="1"/>
      <w:numFmt w:val="lowerLetter"/>
      <w:lvlText w:val="%1."/>
      <w:lvlJc w:val="left"/>
      <w:pPr>
        <w:ind w:left="1002" w:hanging="360"/>
      </w:pPr>
      <w:rPr>
        <w:rFonts w:ascii="Arial" w:eastAsia="Arial" w:hAnsi="Arial" w:cs="Arial" w:hint="default"/>
        <w:b/>
        <w:bCs/>
        <w:i w:val="0"/>
        <w:iCs w:val="0"/>
        <w:spacing w:val="0"/>
        <w:w w:val="100"/>
        <w:sz w:val="18"/>
        <w:szCs w:val="18"/>
        <w:lang w:val="es-ES" w:eastAsia="en-US" w:bidi="ar-SA"/>
      </w:rPr>
    </w:lvl>
    <w:lvl w:ilvl="1" w:tplc="FFFFFFFF">
      <w:numFmt w:val="bullet"/>
      <w:lvlText w:val=""/>
      <w:lvlJc w:val="left"/>
      <w:pPr>
        <w:ind w:left="1134" w:hanging="286"/>
      </w:pPr>
      <w:rPr>
        <w:rFonts w:ascii="Symbol" w:eastAsia="Symbol" w:hAnsi="Symbol" w:cs="Symbol" w:hint="default"/>
        <w:b w:val="0"/>
        <w:bCs w:val="0"/>
        <w:i w:val="0"/>
        <w:iCs w:val="0"/>
        <w:spacing w:val="0"/>
        <w:w w:val="100"/>
        <w:sz w:val="18"/>
        <w:szCs w:val="18"/>
        <w:lang w:val="es-ES" w:eastAsia="en-US" w:bidi="ar-SA"/>
      </w:rPr>
    </w:lvl>
    <w:lvl w:ilvl="2" w:tplc="FFFFFFFF">
      <w:numFmt w:val="bullet"/>
      <w:lvlText w:val="•"/>
      <w:lvlJc w:val="left"/>
      <w:pPr>
        <w:ind w:left="2104" w:hanging="286"/>
      </w:pPr>
      <w:rPr>
        <w:rFonts w:hint="default"/>
        <w:lang w:val="es-ES" w:eastAsia="en-US" w:bidi="ar-SA"/>
      </w:rPr>
    </w:lvl>
    <w:lvl w:ilvl="3" w:tplc="FFFFFFFF">
      <w:numFmt w:val="bullet"/>
      <w:lvlText w:val="•"/>
      <w:lvlJc w:val="left"/>
      <w:pPr>
        <w:ind w:left="3068" w:hanging="286"/>
      </w:pPr>
      <w:rPr>
        <w:rFonts w:hint="default"/>
        <w:lang w:val="es-ES" w:eastAsia="en-US" w:bidi="ar-SA"/>
      </w:rPr>
    </w:lvl>
    <w:lvl w:ilvl="4" w:tplc="FFFFFFFF">
      <w:numFmt w:val="bullet"/>
      <w:lvlText w:val="•"/>
      <w:lvlJc w:val="left"/>
      <w:pPr>
        <w:ind w:left="4033" w:hanging="286"/>
      </w:pPr>
      <w:rPr>
        <w:rFonts w:hint="default"/>
        <w:lang w:val="es-ES" w:eastAsia="en-US" w:bidi="ar-SA"/>
      </w:rPr>
    </w:lvl>
    <w:lvl w:ilvl="5" w:tplc="FFFFFFFF">
      <w:numFmt w:val="bullet"/>
      <w:lvlText w:val="•"/>
      <w:lvlJc w:val="left"/>
      <w:pPr>
        <w:ind w:left="4997" w:hanging="286"/>
      </w:pPr>
      <w:rPr>
        <w:rFonts w:hint="default"/>
        <w:lang w:val="es-ES" w:eastAsia="en-US" w:bidi="ar-SA"/>
      </w:rPr>
    </w:lvl>
    <w:lvl w:ilvl="6" w:tplc="FFFFFFFF">
      <w:numFmt w:val="bullet"/>
      <w:lvlText w:val="•"/>
      <w:lvlJc w:val="left"/>
      <w:pPr>
        <w:ind w:left="5962" w:hanging="286"/>
      </w:pPr>
      <w:rPr>
        <w:rFonts w:hint="default"/>
        <w:lang w:val="es-ES" w:eastAsia="en-US" w:bidi="ar-SA"/>
      </w:rPr>
    </w:lvl>
    <w:lvl w:ilvl="7" w:tplc="FFFFFFFF">
      <w:numFmt w:val="bullet"/>
      <w:lvlText w:val="•"/>
      <w:lvlJc w:val="left"/>
      <w:pPr>
        <w:ind w:left="6926" w:hanging="286"/>
      </w:pPr>
      <w:rPr>
        <w:rFonts w:hint="default"/>
        <w:lang w:val="es-ES" w:eastAsia="en-US" w:bidi="ar-SA"/>
      </w:rPr>
    </w:lvl>
    <w:lvl w:ilvl="8" w:tplc="FFFFFFFF">
      <w:numFmt w:val="bullet"/>
      <w:lvlText w:val="•"/>
      <w:lvlJc w:val="left"/>
      <w:pPr>
        <w:ind w:left="7891" w:hanging="286"/>
      </w:pPr>
      <w:rPr>
        <w:rFonts w:hint="default"/>
        <w:lang w:val="es-ES" w:eastAsia="en-US" w:bidi="ar-SA"/>
      </w:rPr>
    </w:lvl>
  </w:abstractNum>
  <w:abstractNum w:abstractNumId="20" w15:restartNumberingAfterBreak="0">
    <w:nsid w:val="70425A60"/>
    <w:multiLevelType w:val="hybridMultilevel"/>
    <w:tmpl w:val="48C657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1B62E94"/>
    <w:multiLevelType w:val="hybridMultilevel"/>
    <w:tmpl w:val="4460A9D0"/>
    <w:lvl w:ilvl="0" w:tplc="15E0AD48">
      <w:start w:val="1"/>
      <w:numFmt w:val="decimal"/>
      <w:lvlText w:val="%1."/>
      <w:lvlJc w:val="left"/>
      <w:pPr>
        <w:ind w:left="1068" w:hanging="360"/>
      </w:pPr>
      <w:rPr>
        <w:rFonts w:hint="default"/>
        <w:b/>
        <w:bCs/>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22" w15:restartNumberingAfterBreak="0">
    <w:nsid w:val="75D116DF"/>
    <w:multiLevelType w:val="hybridMultilevel"/>
    <w:tmpl w:val="6252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765978C"/>
    <w:multiLevelType w:val="hybridMultilevel"/>
    <w:tmpl w:val="0D525C5E"/>
    <w:lvl w:ilvl="0" w:tplc="1CA41148">
      <w:start w:val="1"/>
      <w:numFmt w:val="lowerLetter"/>
      <w:lvlText w:val="%1."/>
      <w:lvlJc w:val="left"/>
      <w:pPr>
        <w:ind w:left="720" w:hanging="360"/>
      </w:pPr>
    </w:lvl>
    <w:lvl w:ilvl="1" w:tplc="465A4F5A">
      <w:start w:val="1"/>
      <w:numFmt w:val="lowerLetter"/>
      <w:lvlText w:val="%2."/>
      <w:lvlJc w:val="left"/>
      <w:pPr>
        <w:ind w:left="1440" w:hanging="360"/>
      </w:pPr>
    </w:lvl>
    <w:lvl w:ilvl="2" w:tplc="A2AC3958">
      <w:start w:val="1"/>
      <w:numFmt w:val="lowerRoman"/>
      <w:lvlText w:val="%3."/>
      <w:lvlJc w:val="right"/>
      <w:pPr>
        <w:ind w:left="2160" w:hanging="180"/>
      </w:pPr>
    </w:lvl>
    <w:lvl w:ilvl="3" w:tplc="32E85F70">
      <w:start w:val="1"/>
      <w:numFmt w:val="decimal"/>
      <w:lvlText w:val="%4."/>
      <w:lvlJc w:val="left"/>
      <w:pPr>
        <w:ind w:left="2880" w:hanging="360"/>
      </w:pPr>
    </w:lvl>
    <w:lvl w:ilvl="4" w:tplc="C6A65248">
      <w:start w:val="1"/>
      <w:numFmt w:val="lowerLetter"/>
      <w:lvlText w:val="%5."/>
      <w:lvlJc w:val="left"/>
      <w:pPr>
        <w:ind w:left="3600" w:hanging="360"/>
      </w:pPr>
    </w:lvl>
    <w:lvl w:ilvl="5" w:tplc="2F009F6C">
      <w:start w:val="1"/>
      <w:numFmt w:val="lowerRoman"/>
      <w:lvlText w:val="%6."/>
      <w:lvlJc w:val="right"/>
      <w:pPr>
        <w:ind w:left="4320" w:hanging="180"/>
      </w:pPr>
    </w:lvl>
    <w:lvl w:ilvl="6" w:tplc="7BAC1C0A">
      <w:start w:val="1"/>
      <w:numFmt w:val="decimal"/>
      <w:lvlText w:val="%7."/>
      <w:lvlJc w:val="left"/>
      <w:pPr>
        <w:ind w:left="5040" w:hanging="360"/>
      </w:pPr>
    </w:lvl>
    <w:lvl w:ilvl="7" w:tplc="1C82F56C">
      <w:start w:val="1"/>
      <w:numFmt w:val="lowerLetter"/>
      <w:lvlText w:val="%8."/>
      <w:lvlJc w:val="left"/>
      <w:pPr>
        <w:ind w:left="5760" w:hanging="360"/>
      </w:pPr>
    </w:lvl>
    <w:lvl w:ilvl="8" w:tplc="B594A06C">
      <w:start w:val="1"/>
      <w:numFmt w:val="lowerRoman"/>
      <w:lvlText w:val="%9."/>
      <w:lvlJc w:val="right"/>
      <w:pPr>
        <w:ind w:left="6480" w:hanging="180"/>
      </w:pPr>
    </w:lvl>
  </w:abstractNum>
  <w:abstractNum w:abstractNumId="24" w15:restartNumberingAfterBreak="0">
    <w:nsid w:val="79AD2B7F"/>
    <w:multiLevelType w:val="hybridMultilevel"/>
    <w:tmpl w:val="FFAAAD26"/>
    <w:lvl w:ilvl="0" w:tplc="14A2DFC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AD62B8D"/>
    <w:multiLevelType w:val="hybridMultilevel"/>
    <w:tmpl w:val="D5F829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04422480">
    <w:abstractNumId w:val="16"/>
  </w:num>
  <w:num w:numId="2" w16cid:durableId="770973050">
    <w:abstractNumId w:val="17"/>
  </w:num>
  <w:num w:numId="3" w16cid:durableId="486361328">
    <w:abstractNumId w:val="7"/>
  </w:num>
  <w:num w:numId="4" w16cid:durableId="615406463">
    <w:abstractNumId w:val="22"/>
  </w:num>
  <w:num w:numId="5" w16cid:durableId="1781489363">
    <w:abstractNumId w:val="8"/>
  </w:num>
  <w:num w:numId="6" w16cid:durableId="2097053210">
    <w:abstractNumId w:val="24"/>
  </w:num>
  <w:num w:numId="7" w16cid:durableId="2132086124">
    <w:abstractNumId w:val="20"/>
  </w:num>
  <w:num w:numId="8" w16cid:durableId="462423845">
    <w:abstractNumId w:val="6"/>
  </w:num>
  <w:num w:numId="9" w16cid:durableId="1637296397">
    <w:abstractNumId w:val="5"/>
  </w:num>
  <w:num w:numId="10" w16cid:durableId="1217738703">
    <w:abstractNumId w:val="9"/>
  </w:num>
  <w:num w:numId="11" w16cid:durableId="649528618">
    <w:abstractNumId w:val="14"/>
  </w:num>
  <w:num w:numId="12" w16cid:durableId="1294824141">
    <w:abstractNumId w:val="12"/>
  </w:num>
  <w:num w:numId="13" w16cid:durableId="1714378855">
    <w:abstractNumId w:val="19"/>
  </w:num>
  <w:num w:numId="14" w16cid:durableId="75439818">
    <w:abstractNumId w:val="3"/>
  </w:num>
  <w:num w:numId="15" w16cid:durableId="876549560">
    <w:abstractNumId w:val="23"/>
  </w:num>
  <w:num w:numId="16" w16cid:durableId="820073934">
    <w:abstractNumId w:val="2"/>
  </w:num>
  <w:num w:numId="17" w16cid:durableId="1581284946">
    <w:abstractNumId w:val="18"/>
  </w:num>
  <w:num w:numId="18" w16cid:durableId="1735002024">
    <w:abstractNumId w:val="25"/>
  </w:num>
  <w:num w:numId="19" w16cid:durableId="59448068">
    <w:abstractNumId w:val="11"/>
  </w:num>
  <w:num w:numId="20" w16cid:durableId="1844661884">
    <w:abstractNumId w:val="10"/>
  </w:num>
  <w:num w:numId="21" w16cid:durableId="1036930897">
    <w:abstractNumId w:val="4"/>
  </w:num>
  <w:num w:numId="22" w16cid:durableId="1865093040">
    <w:abstractNumId w:val="0"/>
  </w:num>
  <w:num w:numId="23" w16cid:durableId="934167920">
    <w:abstractNumId w:val="15"/>
  </w:num>
  <w:num w:numId="24" w16cid:durableId="2132626236">
    <w:abstractNumId w:val="1"/>
  </w:num>
  <w:num w:numId="25" w16cid:durableId="652179485">
    <w:abstractNumId w:val="13"/>
  </w:num>
  <w:num w:numId="26" w16cid:durableId="4854432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B2"/>
    <w:rsid w:val="000758B2"/>
    <w:rsid w:val="00BB1A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6F18"/>
  <w15:chartTrackingRefBased/>
  <w15:docId w15:val="{C08AA15E-2031-4DAE-8B7C-D02318F0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B2"/>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075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75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0758B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758B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758B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758B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58B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58B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58B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58B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758B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0758B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58B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58B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58B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58B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58B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58B2"/>
    <w:rPr>
      <w:rFonts w:eastAsiaTheme="majorEastAsia" w:cstheme="majorBidi"/>
      <w:color w:val="272727" w:themeColor="text1" w:themeTint="D8"/>
    </w:rPr>
  </w:style>
  <w:style w:type="paragraph" w:styleId="Ttulo">
    <w:name w:val="Title"/>
    <w:basedOn w:val="Normal"/>
    <w:next w:val="Normal"/>
    <w:link w:val="TtuloCar"/>
    <w:uiPriority w:val="10"/>
    <w:qFormat/>
    <w:rsid w:val="00075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58B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58B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58B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58B2"/>
    <w:pPr>
      <w:spacing w:before="160"/>
      <w:jc w:val="center"/>
    </w:pPr>
    <w:rPr>
      <w:i/>
      <w:iCs/>
      <w:color w:val="404040" w:themeColor="text1" w:themeTint="BF"/>
    </w:rPr>
  </w:style>
  <w:style w:type="character" w:customStyle="1" w:styleId="CitaCar">
    <w:name w:val="Cita Car"/>
    <w:basedOn w:val="Fuentedeprrafopredeter"/>
    <w:link w:val="Cita"/>
    <w:uiPriority w:val="29"/>
    <w:rsid w:val="000758B2"/>
    <w:rPr>
      <w:i/>
      <w:iCs/>
      <w:color w:val="404040" w:themeColor="text1" w:themeTint="BF"/>
    </w:rPr>
  </w:style>
  <w:style w:type="paragraph" w:styleId="Prrafodelista">
    <w:name w:val="List Paragraph"/>
    <w:aliases w:val="List,Ha,Bullet List,FooterText,numbered,Paragraphe de liste1,Bulletr List Paragraph,列出段落,列出段落1,List Paragraph21,Listeafsnit1,Parágrafo da Lista1,Bolita,Cita textual,Normal. Viñetas,titulo 3,Bullets,Fluvial1,HOJA,BOLADEF,b"/>
    <w:basedOn w:val="Normal"/>
    <w:link w:val="PrrafodelistaCar"/>
    <w:uiPriority w:val="34"/>
    <w:qFormat/>
    <w:rsid w:val="000758B2"/>
    <w:pPr>
      <w:ind w:left="720"/>
      <w:contextualSpacing/>
    </w:pPr>
  </w:style>
  <w:style w:type="character" w:styleId="nfasisintenso">
    <w:name w:val="Intense Emphasis"/>
    <w:basedOn w:val="Fuentedeprrafopredeter"/>
    <w:uiPriority w:val="21"/>
    <w:qFormat/>
    <w:rsid w:val="000758B2"/>
    <w:rPr>
      <w:i/>
      <w:iCs/>
      <w:color w:val="0F4761" w:themeColor="accent1" w:themeShade="BF"/>
    </w:rPr>
  </w:style>
  <w:style w:type="paragraph" w:styleId="Citadestacada">
    <w:name w:val="Intense Quote"/>
    <w:basedOn w:val="Normal"/>
    <w:next w:val="Normal"/>
    <w:link w:val="CitadestacadaCar"/>
    <w:uiPriority w:val="30"/>
    <w:qFormat/>
    <w:rsid w:val="00075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758B2"/>
    <w:rPr>
      <w:i/>
      <w:iCs/>
      <w:color w:val="0F4761" w:themeColor="accent1" w:themeShade="BF"/>
    </w:rPr>
  </w:style>
  <w:style w:type="character" w:styleId="Referenciaintensa">
    <w:name w:val="Intense Reference"/>
    <w:basedOn w:val="Fuentedeprrafopredeter"/>
    <w:uiPriority w:val="32"/>
    <w:qFormat/>
    <w:rsid w:val="000758B2"/>
    <w:rPr>
      <w:b/>
      <w:bCs/>
      <w:smallCaps/>
      <w:color w:val="0F4761" w:themeColor="accent1" w:themeShade="BF"/>
      <w:spacing w:val="5"/>
    </w:rPr>
  </w:style>
  <w:style w:type="paragraph" w:customStyle="1" w:styleId="Sinespaciado1">
    <w:name w:val="Sin espaciado1"/>
    <w:qFormat/>
    <w:rsid w:val="000758B2"/>
    <w:pPr>
      <w:spacing w:after="0" w:line="240" w:lineRule="auto"/>
    </w:pPr>
    <w:rPr>
      <w:rFonts w:ascii="Calibri" w:eastAsia="Times New Roman" w:hAnsi="Calibri" w:cs="Calibri"/>
      <w:kern w:val="0"/>
      <w:sz w:val="22"/>
      <w:szCs w:val="22"/>
      <w:lang w:val="es-ES"/>
      <w14:ligatures w14:val="none"/>
    </w:rPr>
  </w:style>
  <w:style w:type="paragraph" w:styleId="Encabezado">
    <w:name w:val="header"/>
    <w:basedOn w:val="Normal"/>
    <w:link w:val="EncabezadoCar"/>
    <w:uiPriority w:val="99"/>
    <w:unhideWhenUsed/>
    <w:rsid w:val="000758B2"/>
    <w:pPr>
      <w:tabs>
        <w:tab w:val="center" w:pos="4252"/>
        <w:tab w:val="right" w:pos="8504"/>
      </w:tabs>
    </w:pPr>
    <w:rPr>
      <w:lang w:val="es-CO"/>
    </w:rPr>
  </w:style>
  <w:style w:type="character" w:customStyle="1" w:styleId="EncabezadoCar">
    <w:name w:val="Encabezado Car"/>
    <w:basedOn w:val="Fuentedeprrafopredeter"/>
    <w:link w:val="Encabezado"/>
    <w:uiPriority w:val="99"/>
    <w:rsid w:val="000758B2"/>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rsid w:val="000758B2"/>
    <w:pPr>
      <w:tabs>
        <w:tab w:val="center" w:pos="4252"/>
        <w:tab w:val="right" w:pos="8504"/>
      </w:tabs>
    </w:pPr>
    <w:rPr>
      <w:lang w:val="es-CO"/>
    </w:rPr>
  </w:style>
  <w:style w:type="character" w:customStyle="1" w:styleId="PiedepginaCar">
    <w:name w:val="Pie de página Car"/>
    <w:basedOn w:val="Fuentedeprrafopredeter"/>
    <w:link w:val="Piedepgina"/>
    <w:uiPriority w:val="99"/>
    <w:rsid w:val="000758B2"/>
    <w:rPr>
      <w:rFonts w:ascii="Calibri" w:eastAsia="Calibri" w:hAnsi="Calibri" w:cs="Times New Roman"/>
      <w:kern w:val="0"/>
      <w:sz w:val="22"/>
      <w:szCs w:val="22"/>
      <w14:ligatures w14:val="none"/>
    </w:rPr>
  </w:style>
  <w:style w:type="paragraph" w:styleId="Textodeglobo">
    <w:name w:val="Balloon Text"/>
    <w:basedOn w:val="Normal"/>
    <w:link w:val="TextodegloboCar"/>
    <w:uiPriority w:val="99"/>
    <w:semiHidden/>
    <w:unhideWhenUsed/>
    <w:rsid w:val="000758B2"/>
    <w:pPr>
      <w:spacing w:after="0" w:line="240" w:lineRule="auto"/>
    </w:pPr>
    <w:rPr>
      <w:rFonts w:ascii="Tahoma" w:hAnsi="Tahoma" w:cs="Tahoma"/>
      <w:sz w:val="16"/>
      <w:szCs w:val="16"/>
      <w:lang w:val="es-CO"/>
    </w:rPr>
  </w:style>
  <w:style w:type="character" w:customStyle="1" w:styleId="TextodegloboCar">
    <w:name w:val="Texto de globo Car"/>
    <w:basedOn w:val="Fuentedeprrafopredeter"/>
    <w:link w:val="Textodeglobo"/>
    <w:uiPriority w:val="99"/>
    <w:semiHidden/>
    <w:rsid w:val="000758B2"/>
    <w:rPr>
      <w:rFonts w:ascii="Tahoma" w:eastAsia="Calibri" w:hAnsi="Tahoma" w:cs="Tahoma"/>
      <w:kern w:val="0"/>
      <w:sz w:val="16"/>
      <w:szCs w:val="16"/>
      <w14:ligatures w14:val="none"/>
    </w:rPr>
  </w:style>
  <w:style w:type="table" w:styleId="Tablaconcuadrcula">
    <w:name w:val="Table Grid"/>
    <w:basedOn w:val="Tablanormal"/>
    <w:uiPriority w:val="39"/>
    <w:rsid w:val="000758B2"/>
    <w:pPr>
      <w:spacing w:after="0" w:line="240" w:lineRule="auto"/>
    </w:pPr>
    <w:rPr>
      <w:rFonts w:ascii="Calibri" w:eastAsia="Calibri" w:hAnsi="Calibri" w:cs="Times New Roman"/>
      <w:kern w:val="0"/>
      <w:sz w:val="20"/>
      <w:szCs w:val="20"/>
      <w:lang w:eastAsia="es-C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0758B2"/>
    <w:rPr>
      <w:color w:val="0000FF"/>
      <w:u w:val="single"/>
    </w:rPr>
  </w:style>
  <w:style w:type="paragraph" w:styleId="Textoindependiente">
    <w:name w:val="Body Text"/>
    <w:basedOn w:val="Normal"/>
    <w:link w:val="TextoindependienteCar"/>
    <w:uiPriority w:val="1"/>
    <w:qFormat/>
    <w:rsid w:val="000758B2"/>
    <w:pPr>
      <w:widowControl w:val="0"/>
      <w:autoSpaceDE w:val="0"/>
      <w:autoSpaceDN w:val="0"/>
      <w:spacing w:after="0" w:line="240" w:lineRule="auto"/>
    </w:pPr>
    <w:rPr>
      <w:rFonts w:ascii="Arial MT" w:eastAsia="Arial MT" w:hAnsi="Arial MT" w:cs="Arial MT"/>
      <w:sz w:val="21"/>
      <w:szCs w:val="21"/>
      <w:lang w:val="es-CO"/>
    </w:rPr>
  </w:style>
  <w:style w:type="character" w:customStyle="1" w:styleId="TextoindependienteCar">
    <w:name w:val="Texto independiente Car"/>
    <w:basedOn w:val="Fuentedeprrafopredeter"/>
    <w:link w:val="Textoindependiente"/>
    <w:uiPriority w:val="1"/>
    <w:rsid w:val="000758B2"/>
    <w:rPr>
      <w:rFonts w:ascii="Arial MT" w:eastAsia="Arial MT" w:hAnsi="Arial MT" w:cs="Arial MT"/>
      <w:kern w:val="0"/>
      <w:sz w:val="21"/>
      <w:szCs w:val="21"/>
      <w14:ligatures w14:val="none"/>
    </w:rPr>
  </w:style>
  <w:style w:type="paragraph" w:customStyle="1" w:styleId="Default">
    <w:name w:val="Default"/>
    <w:link w:val="DefaultCar"/>
    <w:rsid w:val="000758B2"/>
    <w:pPr>
      <w:autoSpaceDE w:val="0"/>
      <w:autoSpaceDN w:val="0"/>
      <w:adjustRightInd w:val="0"/>
      <w:spacing w:after="0" w:line="240" w:lineRule="auto"/>
    </w:pPr>
    <w:rPr>
      <w:rFonts w:ascii="Arial" w:eastAsia="Calibri" w:hAnsi="Arial" w:cs="Arial"/>
      <w:color w:val="000000"/>
      <w:kern w:val="0"/>
      <w:lang w:eastAsia="es-CO"/>
      <w14:ligatures w14:val="none"/>
    </w:rPr>
  </w:style>
  <w:style w:type="character" w:styleId="Fuerte">
    <w:name w:val="Strong"/>
    <w:basedOn w:val="Fuentedeprrafopredeter"/>
    <w:uiPriority w:val="22"/>
    <w:qFormat/>
    <w:rsid w:val="000758B2"/>
    <w:rPr>
      <w:b/>
      <w:bCs/>
    </w:rPr>
  </w:style>
  <w:style w:type="character" w:styleId="nfasis">
    <w:name w:val="Emphasis"/>
    <w:basedOn w:val="Fuentedeprrafopredeter"/>
    <w:uiPriority w:val="20"/>
    <w:qFormat/>
    <w:rsid w:val="000758B2"/>
    <w:rPr>
      <w:i/>
      <w:iCs/>
    </w:rPr>
  </w:style>
  <w:style w:type="paragraph" w:styleId="Revisin">
    <w:name w:val="Revision"/>
    <w:hidden/>
    <w:uiPriority w:val="99"/>
    <w:unhideWhenUsed/>
    <w:rsid w:val="000758B2"/>
    <w:pPr>
      <w:spacing w:after="0" w:line="240" w:lineRule="auto"/>
    </w:pPr>
    <w:rPr>
      <w:rFonts w:ascii="Calibri" w:eastAsia="Calibri" w:hAnsi="Calibri" w:cs="Times New Roman"/>
      <w:kern w:val="0"/>
      <w:sz w:val="22"/>
      <w:szCs w:val="22"/>
      <w14:ligatures w14:val="none"/>
    </w:rPr>
  </w:style>
  <w:style w:type="character" w:styleId="Refdecomentario">
    <w:name w:val="annotation reference"/>
    <w:basedOn w:val="Fuentedeprrafopredeter"/>
    <w:uiPriority w:val="99"/>
    <w:semiHidden/>
    <w:unhideWhenUsed/>
    <w:rsid w:val="000758B2"/>
    <w:rPr>
      <w:sz w:val="16"/>
      <w:szCs w:val="16"/>
    </w:rPr>
  </w:style>
  <w:style w:type="paragraph" w:styleId="Textocomentario">
    <w:name w:val="annotation text"/>
    <w:basedOn w:val="Normal"/>
    <w:link w:val="TextocomentarioCar"/>
    <w:uiPriority w:val="99"/>
    <w:unhideWhenUsed/>
    <w:rsid w:val="000758B2"/>
    <w:pPr>
      <w:spacing w:line="240" w:lineRule="auto"/>
    </w:pPr>
    <w:rPr>
      <w:sz w:val="20"/>
      <w:szCs w:val="20"/>
      <w:lang w:val="es-CO"/>
    </w:rPr>
  </w:style>
  <w:style w:type="character" w:customStyle="1" w:styleId="TextocomentarioCar">
    <w:name w:val="Texto comentario Car"/>
    <w:basedOn w:val="Fuentedeprrafopredeter"/>
    <w:link w:val="Textocomentario"/>
    <w:uiPriority w:val="99"/>
    <w:rsid w:val="000758B2"/>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0758B2"/>
    <w:rPr>
      <w:b/>
      <w:bCs/>
    </w:rPr>
  </w:style>
  <w:style w:type="character" w:customStyle="1" w:styleId="AsuntodelcomentarioCar">
    <w:name w:val="Asunto del comentario Car"/>
    <w:basedOn w:val="TextocomentarioCar"/>
    <w:link w:val="Asuntodelcomentario"/>
    <w:uiPriority w:val="99"/>
    <w:semiHidden/>
    <w:rsid w:val="000758B2"/>
    <w:rPr>
      <w:rFonts w:ascii="Calibri" w:eastAsia="Calibri" w:hAnsi="Calibri" w:cs="Times New Roman"/>
      <w:b/>
      <w:bCs/>
      <w:kern w:val="0"/>
      <w:sz w:val="20"/>
      <w:szCs w:val="20"/>
      <w14:ligatures w14:val="none"/>
    </w:rPr>
  </w:style>
  <w:style w:type="table" w:customStyle="1" w:styleId="TableNormal1">
    <w:name w:val="Table Normal1"/>
    <w:uiPriority w:val="2"/>
    <w:semiHidden/>
    <w:unhideWhenUsed/>
    <w:qFormat/>
    <w:rsid w:val="000758B2"/>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58B2"/>
    <w:pPr>
      <w:widowControl w:val="0"/>
      <w:autoSpaceDE w:val="0"/>
      <w:autoSpaceDN w:val="0"/>
      <w:spacing w:after="0" w:line="240" w:lineRule="auto"/>
    </w:pPr>
    <w:rPr>
      <w:rFonts w:ascii="Arial MT" w:eastAsia="Arial MT" w:hAnsi="Arial MT" w:cs="Arial MT"/>
    </w:rPr>
  </w:style>
  <w:style w:type="numbering" w:customStyle="1" w:styleId="Listaactual1">
    <w:name w:val="Lista actual1"/>
    <w:uiPriority w:val="99"/>
    <w:rsid w:val="000758B2"/>
    <w:pPr>
      <w:numPr>
        <w:numId w:val="1"/>
      </w:numPr>
    </w:pPr>
  </w:style>
  <w:style w:type="character" w:styleId="Nmerodepgina">
    <w:name w:val="page number"/>
    <w:basedOn w:val="Fuentedeprrafopredeter"/>
    <w:rsid w:val="000758B2"/>
    <w:rPr>
      <w:rFonts w:ascii="Arial" w:hAnsi="Arial"/>
      <w:sz w:val="20"/>
    </w:rPr>
  </w:style>
  <w:style w:type="character" w:customStyle="1" w:styleId="PrrafodelistaCar">
    <w:name w:val="Párrafo de lista Car"/>
    <w:aliases w:val="List Car,Ha Car,Bullet List Car,FooterText Car,numbered Car,Paragraphe de liste1 Car,Bulletr List Paragraph Car,列出段落 Car,列出段落1 Car,List Paragraph21 Car,Listeafsnit1 Car,Parágrafo da Lista1 Car,Bolita Car,Cita textual Car,Bullets Car"/>
    <w:link w:val="Prrafodelista"/>
    <w:uiPriority w:val="34"/>
    <w:qFormat/>
    <w:rsid w:val="000758B2"/>
  </w:style>
  <w:style w:type="paragraph" w:styleId="Sinespaciado">
    <w:name w:val="No Spacing"/>
    <w:link w:val="SinespaciadoCar"/>
    <w:uiPriority w:val="1"/>
    <w:qFormat/>
    <w:rsid w:val="000758B2"/>
    <w:pPr>
      <w:spacing w:after="0" w:line="240" w:lineRule="auto"/>
    </w:pPr>
    <w:rPr>
      <w:sz w:val="22"/>
      <w:szCs w:val="22"/>
    </w:rPr>
  </w:style>
  <w:style w:type="character" w:customStyle="1" w:styleId="SinespaciadoCar">
    <w:name w:val="Sin espaciado Car"/>
    <w:link w:val="Sinespaciado"/>
    <w:uiPriority w:val="1"/>
    <w:rsid w:val="000758B2"/>
    <w:rPr>
      <w:sz w:val="22"/>
      <w:szCs w:val="22"/>
    </w:rPr>
  </w:style>
  <w:style w:type="table" w:customStyle="1" w:styleId="NormalTable0">
    <w:name w:val="Normal Table0"/>
    <w:uiPriority w:val="2"/>
    <w:semiHidden/>
    <w:unhideWhenUsed/>
    <w:qFormat/>
    <w:rsid w:val="000758B2"/>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758B2"/>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character" w:customStyle="1" w:styleId="DefaultCar">
    <w:name w:val="Default Car"/>
    <w:link w:val="Default"/>
    <w:locked/>
    <w:rsid w:val="000758B2"/>
    <w:rPr>
      <w:rFonts w:ascii="Arial" w:eastAsia="Calibri" w:hAnsi="Arial" w:cs="Arial"/>
      <w:color w:val="000000"/>
      <w:kern w:val="0"/>
      <w:lang w:eastAsia="es-CO"/>
      <w14:ligatures w14:val="none"/>
    </w:rPr>
  </w:style>
  <w:style w:type="paragraph" w:styleId="NormalWeb">
    <w:name w:val="Normal (Web)"/>
    <w:basedOn w:val="Normal"/>
    <w:uiPriority w:val="99"/>
    <w:semiHidden/>
    <w:unhideWhenUsed/>
    <w:rsid w:val="000758B2"/>
    <w:rPr>
      <w:rFonts w:ascii="Times New Roman" w:hAnsi="Times New Roman"/>
      <w:sz w:val="24"/>
      <w:szCs w:val="24"/>
      <w:lang w:val="es-CO"/>
    </w:rPr>
  </w:style>
  <w:style w:type="numbering" w:customStyle="1" w:styleId="Sinlista1">
    <w:name w:val="Sin lista1"/>
    <w:next w:val="Sinlista"/>
    <w:uiPriority w:val="99"/>
    <w:semiHidden/>
    <w:unhideWhenUsed/>
    <w:rsid w:val="000758B2"/>
  </w:style>
  <w:style w:type="table" w:customStyle="1" w:styleId="Tablaconcuadrcula1">
    <w:name w:val="Tabla con cuadrícula1"/>
    <w:basedOn w:val="Tablanormal"/>
    <w:next w:val="Tablaconcuadrcula"/>
    <w:uiPriority w:val="39"/>
    <w:rsid w:val="000758B2"/>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0">
    <w:name w:val="Normal Table00"/>
    <w:uiPriority w:val="2"/>
    <w:semiHidden/>
    <w:unhideWhenUsed/>
    <w:qFormat/>
    <w:rsid w:val="000758B2"/>
    <w:pPr>
      <w:widowControl w:val="0"/>
      <w:autoSpaceDE w:val="0"/>
      <w:autoSpaceDN w:val="0"/>
      <w:spacing w:after="0" w:line="240" w:lineRule="auto"/>
    </w:pPr>
    <w:rPr>
      <w:rFonts w:ascii="Calibri" w:eastAsia="Calibri" w:hAnsi="Calibri" w:cs="Arial"/>
      <w:kern w:val="0"/>
      <w:sz w:val="22"/>
      <w:szCs w:val="22"/>
      <w:lang w:val="en-US"/>
      <w14:ligatures w14:val="none"/>
    </w:rPr>
    <w:tblPr>
      <w:tblInd w:w="0" w:type="dxa"/>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0758B2"/>
    <w:rPr>
      <w:color w:val="954F72"/>
      <w:u w:val="single"/>
    </w:rPr>
  </w:style>
  <w:style w:type="paragraph" w:customStyle="1" w:styleId="msonormal0">
    <w:name w:val="msonormal"/>
    <w:basedOn w:val="Normal"/>
    <w:rsid w:val="000758B2"/>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67">
    <w:name w:val="xl67"/>
    <w:basedOn w:val="Normal"/>
    <w:rsid w:val="000758B2"/>
    <w:pPr>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68">
    <w:name w:val="xl68"/>
    <w:basedOn w:val="Normal"/>
    <w:rsid w:val="000758B2"/>
    <w:pPr>
      <w:spacing w:before="100" w:beforeAutospacing="1" w:after="100" w:afterAutospacing="1" w:line="240" w:lineRule="auto"/>
      <w:textAlignment w:val="center"/>
    </w:pPr>
    <w:rPr>
      <w:rFonts w:ascii="Tahoma" w:eastAsia="Times New Roman" w:hAnsi="Tahoma" w:cs="Tahoma"/>
      <w:color w:val="000000"/>
      <w:sz w:val="20"/>
      <w:szCs w:val="20"/>
      <w:lang w:val="es-CO" w:eastAsia="es-CO"/>
    </w:rPr>
  </w:style>
  <w:style w:type="paragraph" w:customStyle="1" w:styleId="xl69">
    <w:name w:val="xl69"/>
    <w:basedOn w:val="Normal"/>
    <w:rsid w:val="000758B2"/>
    <w:pPr>
      <w:spacing w:before="100" w:beforeAutospacing="1" w:after="100" w:afterAutospacing="1" w:line="240" w:lineRule="auto"/>
      <w:jc w:val="center"/>
      <w:textAlignment w:val="center"/>
    </w:pPr>
    <w:rPr>
      <w:rFonts w:ascii="Tahoma" w:eastAsia="Times New Roman" w:hAnsi="Tahoma" w:cs="Tahoma"/>
      <w:color w:val="000000"/>
      <w:sz w:val="20"/>
      <w:szCs w:val="20"/>
      <w:lang w:val="es-CO" w:eastAsia="es-CO"/>
    </w:rPr>
  </w:style>
  <w:style w:type="paragraph" w:customStyle="1" w:styleId="xl70">
    <w:name w:val="xl70"/>
    <w:basedOn w:val="Normal"/>
    <w:rsid w:val="000758B2"/>
    <w:pPr>
      <w:spacing w:before="100" w:beforeAutospacing="1" w:after="100" w:afterAutospacing="1" w:line="240" w:lineRule="auto"/>
      <w:textAlignment w:val="center"/>
    </w:pPr>
    <w:rPr>
      <w:rFonts w:ascii="Tahoma" w:eastAsia="Times New Roman" w:hAnsi="Tahoma" w:cs="Tahoma"/>
      <w:b/>
      <w:bCs/>
      <w:color w:val="FFFFFF"/>
      <w:sz w:val="20"/>
      <w:szCs w:val="20"/>
      <w:lang w:val="es-CO" w:eastAsia="es-CO"/>
    </w:rPr>
  </w:style>
  <w:style w:type="paragraph" w:customStyle="1" w:styleId="xl71">
    <w:name w:val="xl71"/>
    <w:basedOn w:val="Normal"/>
    <w:rsid w:val="000758B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ahoma" w:eastAsia="Times New Roman" w:hAnsi="Tahoma" w:cs="Tahoma"/>
      <w:b/>
      <w:bCs/>
      <w:color w:val="000000"/>
      <w:sz w:val="20"/>
      <w:szCs w:val="20"/>
      <w:lang w:val="es-CO" w:eastAsia="es-CO"/>
    </w:rPr>
  </w:style>
  <w:style w:type="paragraph" w:customStyle="1" w:styleId="xl72">
    <w:name w:val="xl72"/>
    <w:basedOn w:val="Normal"/>
    <w:rsid w:val="000758B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right"/>
      <w:textAlignment w:val="center"/>
    </w:pPr>
    <w:rPr>
      <w:rFonts w:ascii="Tahoma" w:eastAsia="Times New Roman" w:hAnsi="Tahoma" w:cs="Tahoma"/>
      <w:b/>
      <w:bCs/>
      <w:color w:val="000000"/>
      <w:sz w:val="20"/>
      <w:szCs w:val="20"/>
      <w:lang w:val="es-CO" w:eastAsia="es-CO"/>
    </w:rPr>
  </w:style>
  <w:style w:type="paragraph" w:customStyle="1" w:styleId="xl73">
    <w:name w:val="xl73"/>
    <w:basedOn w:val="Normal"/>
    <w:rsid w:val="000758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ahoma" w:eastAsia="Times New Roman" w:hAnsi="Tahoma" w:cs="Tahoma"/>
      <w:b/>
      <w:bCs/>
      <w:color w:val="000000"/>
      <w:sz w:val="20"/>
      <w:szCs w:val="20"/>
      <w:lang w:val="es-CO" w:eastAsia="es-CO"/>
    </w:rPr>
  </w:style>
  <w:style w:type="paragraph" w:customStyle="1" w:styleId="xl74">
    <w:name w:val="xl74"/>
    <w:basedOn w:val="Normal"/>
    <w:rsid w:val="000758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textAlignment w:val="center"/>
    </w:pPr>
    <w:rPr>
      <w:rFonts w:ascii="Tahoma" w:eastAsia="Times New Roman" w:hAnsi="Tahoma" w:cs="Tahoma"/>
      <w:b/>
      <w:bCs/>
      <w:color w:val="000000"/>
      <w:sz w:val="20"/>
      <w:szCs w:val="20"/>
      <w:lang w:val="es-CO" w:eastAsia="es-CO"/>
    </w:rPr>
  </w:style>
  <w:style w:type="paragraph" w:customStyle="1" w:styleId="xl75">
    <w:name w:val="xl75"/>
    <w:basedOn w:val="Normal"/>
    <w:rsid w:val="000758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76">
    <w:name w:val="xl76"/>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color w:val="000000"/>
      <w:sz w:val="20"/>
      <w:szCs w:val="20"/>
      <w:lang w:val="es-CO" w:eastAsia="es-CO"/>
    </w:rPr>
  </w:style>
  <w:style w:type="paragraph" w:customStyle="1" w:styleId="xl77">
    <w:name w:val="xl77"/>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color w:val="000000"/>
      <w:sz w:val="20"/>
      <w:szCs w:val="20"/>
      <w:lang w:val="es-CO" w:eastAsia="es-CO"/>
    </w:rPr>
  </w:style>
  <w:style w:type="paragraph" w:customStyle="1" w:styleId="xl78">
    <w:name w:val="xl78"/>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color w:val="000000"/>
      <w:sz w:val="20"/>
      <w:szCs w:val="20"/>
      <w:lang w:val="es-CO" w:eastAsia="es-CO"/>
    </w:rPr>
  </w:style>
  <w:style w:type="paragraph" w:customStyle="1" w:styleId="xl79">
    <w:name w:val="xl79"/>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0"/>
      <w:szCs w:val="20"/>
      <w:lang w:val="es-CO" w:eastAsia="es-CO"/>
    </w:rPr>
  </w:style>
  <w:style w:type="paragraph" w:customStyle="1" w:styleId="xl80">
    <w:name w:val="xl80"/>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20"/>
      <w:szCs w:val="20"/>
      <w:lang w:val="es-CO" w:eastAsia="es-CO"/>
    </w:rPr>
  </w:style>
  <w:style w:type="paragraph" w:customStyle="1" w:styleId="xl81">
    <w:name w:val="xl81"/>
    <w:basedOn w:val="Normal"/>
    <w:rsid w:val="000758B2"/>
    <w:pPr>
      <w:pBdr>
        <w:top w:val="single" w:sz="8" w:space="0" w:color="FFFFFF"/>
        <w:left w:val="single" w:sz="8" w:space="0" w:color="FFFFFF"/>
        <w:bottom w:val="single" w:sz="8" w:space="0" w:color="FFFFFF"/>
        <w:right w:val="single" w:sz="8" w:space="0" w:color="FFFFFF"/>
      </w:pBdr>
      <w:shd w:val="clear" w:color="4472C4" w:fill="203764"/>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82">
    <w:name w:val="xl82"/>
    <w:basedOn w:val="Normal"/>
    <w:rsid w:val="000758B2"/>
    <w:pPr>
      <w:pBdr>
        <w:top w:val="single" w:sz="8" w:space="0" w:color="FFFFFF"/>
        <w:left w:val="single" w:sz="8" w:space="0" w:color="FFFFFF"/>
        <w:bottom w:val="single" w:sz="8" w:space="0" w:color="FFFFFF"/>
        <w:right w:val="single" w:sz="8" w:space="0" w:color="FFFFFF"/>
      </w:pBdr>
      <w:shd w:val="clear" w:color="4472C4" w:fill="203764"/>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83">
    <w:name w:val="xl83"/>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color w:val="000000"/>
      <w:sz w:val="20"/>
      <w:szCs w:val="20"/>
      <w:lang w:val="es-CO" w:eastAsia="es-CO"/>
    </w:rPr>
  </w:style>
  <w:style w:type="paragraph" w:customStyle="1" w:styleId="xl84">
    <w:name w:val="xl84"/>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val="es-CO" w:eastAsia="es-CO"/>
    </w:rPr>
  </w:style>
  <w:style w:type="paragraph" w:customStyle="1" w:styleId="xl85">
    <w:name w:val="xl85"/>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0"/>
      <w:szCs w:val="20"/>
      <w:lang w:val="es-CO" w:eastAsia="es-CO"/>
    </w:rPr>
  </w:style>
  <w:style w:type="paragraph" w:customStyle="1" w:styleId="xl86">
    <w:name w:val="xl86"/>
    <w:basedOn w:val="Normal"/>
    <w:rsid w:val="000758B2"/>
    <w:pPr>
      <w:spacing w:before="100" w:beforeAutospacing="1" w:after="100" w:afterAutospacing="1" w:line="240" w:lineRule="auto"/>
      <w:textAlignment w:val="center"/>
    </w:pPr>
    <w:rPr>
      <w:rFonts w:ascii="Tahoma" w:eastAsia="Times New Roman" w:hAnsi="Tahoma" w:cs="Tahoma"/>
      <w:sz w:val="20"/>
      <w:szCs w:val="20"/>
      <w:lang w:val="es-CO" w:eastAsia="es-CO"/>
    </w:rPr>
  </w:style>
  <w:style w:type="paragraph" w:customStyle="1" w:styleId="xl87">
    <w:name w:val="xl87"/>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color w:val="000000"/>
      <w:sz w:val="20"/>
      <w:szCs w:val="20"/>
      <w:lang w:val="es-CO" w:eastAsia="es-CO"/>
    </w:rPr>
  </w:style>
  <w:style w:type="paragraph" w:customStyle="1" w:styleId="xl88">
    <w:name w:val="xl88"/>
    <w:basedOn w:val="Normal"/>
    <w:rsid w:val="000758B2"/>
    <w:pPr>
      <w:spacing w:before="100" w:beforeAutospacing="1" w:after="100" w:afterAutospacing="1" w:line="240" w:lineRule="auto"/>
      <w:jc w:val="center"/>
      <w:textAlignment w:val="center"/>
    </w:pPr>
    <w:rPr>
      <w:rFonts w:ascii="Tahoma" w:eastAsia="Times New Roman" w:hAnsi="Tahoma" w:cs="Tahoma"/>
      <w:sz w:val="20"/>
      <w:szCs w:val="20"/>
      <w:lang w:val="es-CO" w:eastAsia="es-CO"/>
    </w:rPr>
  </w:style>
  <w:style w:type="paragraph" w:customStyle="1" w:styleId="xl89">
    <w:name w:val="xl89"/>
    <w:basedOn w:val="Normal"/>
    <w:rsid w:val="000758B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ascii="Tahoma" w:eastAsia="Times New Roman" w:hAnsi="Tahoma" w:cs="Tahoma"/>
      <w:b/>
      <w:bCs/>
      <w:sz w:val="20"/>
      <w:szCs w:val="20"/>
      <w:lang w:val="es-CO" w:eastAsia="es-CO"/>
    </w:rPr>
  </w:style>
  <w:style w:type="paragraph" w:customStyle="1" w:styleId="xl90">
    <w:name w:val="xl90"/>
    <w:basedOn w:val="Normal"/>
    <w:rsid w:val="000758B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right"/>
      <w:textAlignment w:val="center"/>
    </w:pPr>
    <w:rPr>
      <w:rFonts w:ascii="Tahoma" w:eastAsia="Times New Roman" w:hAnsi="Tahoma" w:cs="Tahoma"/>
      <w:b/>
      <w:bCs/>
      <w:sz w:val="20"/>
      <w:szCs w:val="20"/>
      <w:lang w:val="es-CO" w:eastAsia="es-CO"/>
    </w:rPr>
  </w:style>
  <w:style w:type="paragraph" w:customStyle="1" w:styleId="xl91">
    <w:name w:val="xl91"/>
    <w:basedOn w:val="Normal"/>
    <w:rsid w:val="000758B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center"/>
    </w:pPr>
    <w:rPr>
      <w:rFonts w:ascii="Tahoma" w:eastAsia="Times New Roman" w:hAnsi="Tahoma" w:cs="Tahoma"/>
      <w:b/>
      <w:bCs/>
      <w:sz w:val="20"/>
      <w:szCs w:val="20"/>
      <w:lang w:val="es-CO" w:eastAsia="es-CO"/>
    </w:rPr>
  </w:style>
  <w:style w:type="paragraph" w:customStyle="1" w:styleId="xl92">
    <w:name w:val="xl92"/>
    <w:basedOn w:val="Normal"/>
    <w:rsid w:val="000758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ahoma" w:eastAsia="Times New Roman" w:hAnsi="Tahoma" w:cs="Tahoma"/>
      <w:b/>
      <w:bCs/>
      <w:sz w:val="20"/>
      <w:szCs w:val="20"/>
      <w:lang w:val="es-CO" w:eastAsia="es-CO"/>
    </w:rPr>
  </w:style>
  <w:style w:type="paragraph" w:customStyle="1" w:styleId="xl93">
    <w:name w:val="xl93"/>
    <w:basedOn w:val="Normal"/>
    <w:rsid w:val="000758B2"/>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94">
    <w:name w:val="xl94"/>
    <w:basedOn w:val="Normal"/>
    <w:rsid w:val="000758B2"/>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right"/>
      <w:textAlignment w:val="center"/>
    </w:pPr>
    <w:rPr>
      <w:rFonts w:ascii="Tahoma" w:eastAsia="Times New Roman" w:hAnsi="Tahoma" w:cs="Tahoma"/>
      <w:b/>
      <w:bCs/>
      <w:color w:val="FFFFFF"/>
      <w:sz w:val="20"/>
      <w:szCs w:val="20"/>
      <w:lang w:val="es-CO" w:eastAsia="es-CO"/>
    </w:rPr>
  </w:style>
  <w:style w:type="paragraph" w:customStyle="1" w:styleId="xl95">
    <w:name w:val="xl95"/>
    <w:basedOn w:val="Normal"/>
    <w:rsid w:val="000758B2"/>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Tahoma" w:eastAsia="Times New Roman" w:hAnsi="Tahoma" w:cs="Tahoma"/>
      <w:b/>
      <w:bCs/>
      <w:color w:val="FFFFFF"/>
      <w:sz w:val="20"/>
      <w:szCs w:val="20"/>
      <w:lang w:val="es-CO" w:eastAsia="es-CO"/>
    </w:rPr>
  </w:style>
  <w:style w:type="paragraph" w:customStyle="1" w:styleId="xl96">
    <w:name w:val="xl96"/>
    <w:basedOn w:val="Normal"/>
    <w:rsid w:val="000758B2"/>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center"/>
      <w:textAlignment w:val="center"/>
    </w:pPr>
    <w:rPr>
      <w:rFonts w:ascii="Tahoma" w:eastAsia="Times New Roman" w:hAnsi="Tahoma" w:cs="Tahoma"/>
      <w:b/>
      <w:bCs/>
      <w:color w:val="FFFFFF"/>
      <w:sz w:val="20"/>
      <w:szCs w:val="20"/>
      <w:lang w:val="es-CO" w:eastAsia="es-CO"/>
    </w:rPr>
  </w:style>
  <w:style w:type="paragraph" w:customStyle="1" w:styleId="xl97">
    <w:name w:val="xl97"/>
    <w:basedOn w:val="Normal"/>
    <w:rsid w:val="000758B2"/>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right"/>
      <w:textAlignment w:val="center"/>
    </w:pPr>
    <w:rPr>
      <w:rFonts w:ascii="Tahoma" w:eastAsia="Times New Roman" w:hAnsi="Tahoma" w:cs="Tahoma"/>
      <w:b/>
      <w:bCs/>
      <w:color w:val="FFFFFF"/>
      <w:sz w:val="20"/>
      <w:szCs w:val="20"/>
      <w:lang w:val="es-CO" w:eastAsia="es-CO"/>
    </w:rPr>
  </w:style>
  <w:style w:type="paragraph" w:customStyle="1" w:styleId="xl98">
    <w:name w:val="xl98"/>
    <w:basedOn w:val="Normal"/>
    <w:rsid w:val="000758B2"/>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textAlignment w:val="center"/>
    </w:pPr>
    <w:rPr>
      <w:rFonts w:ascii="Tahoma" w:eastAsia="Times New Roman" w:hAnsi="Tahoma" w:cs="Tahoma"/>
      <w:b/>
      <w:bCs/>
      <w:color w:val="FFFFFF"/>
      <w:sz w:val="20"/>
      <w:szCs w:val="20"/>
      <w:lang w:val="es-CO" w:eastAsia="es-CO"/>
    </w:rPr>
  </w:style>
  <w:style w:type="paragraph" w:customStyle="1" w:styleId="xl99">
    <w:name w:val="xl99"/>
    <w:basedOn w:val="Normal"/>
    <w:rsid w:val="000758B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100">
    <w:name w:val="xl100"/>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color w:val="000000"/>
      <w:sz w:val="20"/>
      <w:szCs w:val="20"/>
      <w:lang w:val="es-CO" w:eastAsia="es-CO"/>
    </w:rPr>
  </w:style>
  <w:style w:type="paragraph" w:customStyle="1" w:styleId="xl101">
    <w:name w:val="xl101"/>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20"/>
      <w:szCs w:val="20"/>
      <w:lang w:val="es-CO" w:eastAsia="es-CO"/>
    </w:rPr>
  </w:style>
  <w:style w:type="paragraph" w:customStyle="1" w:styleId="xl102">
    <w:name w:val="xl102"/>
    <w:basedOn w:val="Normal"/>
    <w:rsid w:val="000758B2"/>
    <w:pPr>
      <w:spacing w:before="100" w:beforeAutospacing="1" w:after="100" w:afterAutospacing="1" w:line="240" w:lineRule="auto"/>
      <w:jc w:val="right"/>
      <w:textAlignment w:val="center"/>
    </w:pPr>
    <w:rPr>
      <w:rFonts w:ascii="Tahoma" w:eastAsia="Times New Roman" w:hAnsi="Tahoma" w:cs="Tahoma"/>
      <w:sz w:val="20"/>
      <w:szCs w:val="20"/>
      <w:lang w:val="es-CO" w:eastAsia="es-CO"/>
    </w:rPr>
  </w:style>
  <w:style w:type="paragraph" w:customStyle="1" w:styleId="xl103">
    <w:name w:val="xl103"/>
    <w:basedOn w:val="Normal"/>
    <w:rsid w:val="000758B2"/>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right"/>
      <w:textAlignment w:val="center"/>
    </w:pPr>
    <w:rPr>
      <w:rFonts w:ascii="Aptos Narrow" w:eastAsia="Times New Roman" w:hAnsi="Aptos Narrow"/>
      <w:b/>
      <w:bCs/>
      <w:color w:val="FFFFFF"/>
      <w:sz w:val="20"/>
      <w:szCs w:val="20"/>
      <w:lang w:eastAsia="es-ES"/>
    </w:rPr>
  </w:style>
  <w:style w:type="paragraph" w:customStyle="1" w:styleId="xl104">
    <w:name w:val="xl104"/>
    <w:basedOn w:val="Normal"/>
    <w:rsid w:val="000758B2"/>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textAlignment w:val="center"/>
    </w:pPr>
    <w:rPr>
      <w:rFonts w:ascii="Aptos Narrow" w:eastAsia="Times New Roman" w:hAnsi="Aptos Narrow"/>
      <w:b/>
      <w:bCs/>
      <w:color w:val="FFFFFF"/>
      <w:sz w:val="20"/>
      <w:szCs w:val="20"/>
      <w:lang w:eastAsia="es-ES"/>
    </w:rPr>
  </w:style>
  <w:style w:type="paragraph" w:customStyle="1" w:styleId="xl105">
    <w:name w:val="xl105"/>
    <w:basedOn w:val="Normal"/>
    <w:rsid w:val="000758B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Aptos Narrow" w:eastAsia="Times New Roman" w:hAnsi="Aptos Narrow"/>
      <w:b/>
      <w:bCs/>
      <w:color w:val="000000"/>
      <w:sz w:val="20"/>
      <w:szCs w:val="20"/>
      <w:lang w:eastAsia="es-ES"/>
    </w:rPr>
  </w:style>
  <w:style w:type="paragraph" w:customStyle="1" w:styleId="xl106">
    <w:name w:val="xl106"/>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b/>
      <w:bCs/>
      <w:color w:val="000000"/>
      <w:sz w:val="20"/>
      <w:szCs w:val="20"/>
      <w:lang w:eastAsia="es-ES"/>
    </w:rPr>
  </w:style>
  <w:style w:type="paragraph" w:customStyle="1" w:styleId="xl107">
    <w:name w:val="xl107"/>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olor w:val="000000"/>
      <w:sz w:val="20"/>
      <w:szCs w:val="20"/>
      <w:lang w:eastAsia="es-ES"/>
    </w:rPr>
  </w:style>
  <w:style w:type="paragraph" w:customStyle="1" w:styleId="xl108">
    <w:name w:val="xl108"/>
    <w:basedOn w:val="Normal"/>
    <w:rsid w:val="000758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b/>
      <w:bCs/>
      <w:sz w:val="20"/>
      <w:szCs w:val="20"/>
      <w:lang w:eastAsia="es-ES"/>
    </w:rPr>
  </w:style>
  <w:style w:type="paragraph" w:customStyle="1" w:styleId="xl109">
    <w:name w:val="xl109"/>
    <w:basedOn w:val="Normal"/>
    <w:rsid w:val="000758B2"/>
    <w:pPr>
      <w:spacing w:before="100" w:beforeAutospacing="1" w:after="100" w:afterAutospacing="1" w:line="240" w:lineRule="auto"/>
      <w:jc w:val="right"/>
      <w:textAlignment w:val="center"/>
    </w:pPr>
    <w:rPr>
      <w:rFonts w:ascii="Aptos Narrow" w:eastAsia="Times New Roman" w:hAnsi="Aptos Narrow"/>
      <w:sz w:val="20"/>
      <w:szCs w:val="20"/>
      <w:lang w:eastAsia="es-ES"/>
    </w:rPr>
  </w:style>
  <w:style w:type="paragraph" w:customStyle="1" w:styleId="xl110">
    <w:name w:val="xl110"/>
    <w:basedOn w:val="Normal"/>
    <w:rsid w:val="000758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ptos Narrow" w:eastAsia="Times New Roman" w:hAnsi="Aptos Narrow"/>
      <w:b/>
      <w:bCs/>
      <w:color w:val="000000"/>
      <w:sz w:val="20"/>
      <w:szCs w:val="20"/>
      <w:lang w:eastAsia="es-ES"/>
    </w:rPr>
  </w:style>
  <w:style w:type="paragraph" w:customStyle="1" w:styleId="xl111">
    <w:name w:val="xl111"/>
    <w:basedOn w:val="Normal"/>
    <w:rsid w:val="000758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ptos Narrow" w:eastAsia="Times New Roman" w:hAnsi="Aptos Narrow"/>
      <w:color w:val="000000"/>
      <w:sz w:val="20"/>
      <w:szCs w:val="20"/>
      <w:lang w:eastAsia="es-ES"/>
    </w:rPr>
  </w:style>
  <w:style w:type="paragraph" w:customStyle="1" w:styleId="xl112">
    <w:name w:val="xl112"/>
    <w:basedOn w:val="Normal"/>
    <w:rsid w:val="000758B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Aptos Narrow" w:eastAsia="Times New Roman" w:hAnsi="Aptos Narrow"/>
      <w:b/>
      <w:bCs/>
      <w:sz w:val="20"/>
      <w:szCs w:val="20"/>
      <w:lang w:eastAsia="es-ES"/>
    </w:rPr>
  </w:style>
  <w:style w:type="table" w:customStyle="1" w:styleId="TableNormal3">
    <w:name w:val="Table Normal3"/>
    <w:uiPriority w:val="2"/>
    <w:semiHidden/>
    <w:unhideWhenUsed/>
    <w:qFormat/>
    <w:rsid w:val="000758B2"/>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aragraph">
    <w:name w:val="paragraph"/>
    <w:basedOn w:val="Normal"/>
    <w:rsid w:val="000758B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0758B2"/>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qFormat/>
    <w:rsid w:val="000758B2"/>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0758B2"/>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40</Pages>
  <Words>15316</Words>
  <Characters>84240</Characters>
  <Application>Microsoft Office Word</Application>
  <DocSecurity>0</DocSecurity>
  <Lines>702</Lines>
  <Paragraphs>198</Paragraphs>
  <ScaleCrop>false</ScaleCrop>
  <Company/>
  <LinksUpToDate>false</LinksUpToDate>
  <CharactersWithSpaces>99358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2026-08-14T16:12:00Z</dcterms:created>
  <dcterms:modified xsi:type="dcterms:W3CDTF">2026-08-14T16:20:00Z</dcterms:modified>
</cp:coreProperties>
</file>