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B6C971" w14:textId="77777777" w:rsidR="00EC51B4" w:rsidRDefault="00747276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1887 DE 2015</w:t>
      </w:r>
    </w:p>
    <w:p w14:paraId="7B5AC07A" w14:textId="77777777" w:rsidR="00EC51B4" w:rsidRDefault="00747276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Fecha de Expedición: 22 de abril de 2015</w:t>
      </w:r>
    </w:p>
    <w:p w14:paraId="639703A7" w14:textId="77777777" w:rsidR="00EC51B4" w:rsidRDefault="00747276">
      <w:pPr>
        <w:spacing w:line="240" w:lineRule="auto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</w:rPr>
        <w:t>Fecha de entrada en vigencia: 22 de abril de 2015</w:t>
      </w:r>
    </w:p>
    <w:p w14:paraId="3373F6E9" w14:textId="77777777" w:rsidR="00EC51B4" w:rsidRDefault="00747276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Estado de la vigencia: </w:t>
      </w:r>
      <w:r>
        <w:rPr>
          <w:rFonts w:ascii="Verdana" w:eastAsia="Verdana" w:hAnsi="Verdana" w:cs="Verdana"/>
          <w:highlight w:val="white"/>
        </w:rPr>
        <w:t>Vigente</w:t>
      </w:r>
    </w:p>
    <w:p w14:paraId="02D408F0" w14:textId="77777777" w:rsidR="00EC51B4" w:rsidRDefault="00EC51B4">
      <w:pPr>
        <w:spacing w:line="240" w:lineRule="auto"/>
        <w:rPr>
          <w:rFonts w:ascii="Verdana" w:eastAsia="Verdana" w:hAnsi="Verdana" w:cs="Verdana"/>
        </w:rPr>
      </w:pPr>
    </w:p>
    <w:p w14:paraId="1B678CD2" w14:textId="77777777" w:rsidR="00EC51B4" w:rsidRDefault="00747276">
      <w:pPr>
        <w:spacing w:line="240" w:lineRule="auto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</w:rPr>
        <w:t xml:space="preserve">Fecha de publicación en Diario Oficial: </w:t>
      </w:r>
      <w:r>
        <w:rPr>
          <w:rFonts w:ascii="Verdana" w:eastAsia="Verdana" w:hAnsi="Verdana" w:cs="Verdana"/>
          <w:highlight w:val="white"/>
        </w:rPr>
        <w:t>N/A</w:t>
      </w:r>
    </w:p>
    <w:p w14:paraId="6E921F84" w14:textId="77777777" w:rsidR="00EC51B4" w:rsidRDefault="00747276">
      <w:pPr>
        <w:spacing w:line="240" w:lineRule="auto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</w:rPr>
        <w:t>Número del Diario Oficial:</w:t>
      </w:r>
      <w:r>
        <w:rPr>
          <w:rFonts w:ascii="Verdana" w:eastAsia="Verdana" w:hAnsi="Verdana" w:cs="Verdana"/>
          <w:highlight w:val="white"/>
        </w:rPr>
        <w:t xml:space="preserve"> N/A</w:t>
      </w:r>
    </w:p>
    <w:p w14:paraId="76D009E1" w14:textId="77777777" w:rsidR="00EC51B4" w:rsidRDefault="00EC51B4">
      <w:pPr>
        <w:spacing w:line="240" w:lineRule="auto"/>
        <w:rPr>
          <w:rFonts w:ascii="Verdana" w:eastAsia="Verdana" w:hAnsi="Verdana" w:cs="Verdana"/>
          <w:highlight w:val="white"/>
        </w:rPr>
      </w:pPr>
    </w:p>
    <w:p w14:paraId="2617F18E" w14:textId="77777777" w:rsidR="00EC51B4" w:rsidRDefault="00EC51B4">
      <w:pPr>
        <w:spacing w:line="240" w:lineRule="auto"/>
        <w:rPr>
          <w:rFonts w:ascii="Verdana" w:eastAsia="Verdana" w:hAnsi="Verdana" w:cs="Verdana"/>
        </w:rPr>
      </w:pPr>
    </w:p>
    <w:p w14:paraId="7F9A8EF4" w14:textId="77777777" w:rsidR="00EC51B4" w:rsidRDefault="00747276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1887 DE 2015</w:t>
      </w:r>
    </w:p>
    <w:p w14:paraId="676B1396" w14:textId="77777777" w:rsidR="00EC51B4" w:rsidRDefault="00747276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highlight w:val="white"/>
        </w:rPr>
        <w:t>(abril 22)</w:t>
      </w:r>
    </w:p>
    <w:p w14:paraId="11DB3F88" w14:textId="77777777" w:rsidR="00EC51B4" w:rsidRDefault="00747276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INSTITUTO COLOMBIANO DE BIENESTAR FAMILIAR</w:t>
      </w:r>
    </w:p>
    <w:p w14:paraId="2320F650" w14:textId="77777777" w:rsidR="00EC51B4" w:rsidRDefault="00747276">
      <w:pPr>
        <w:shd w:val="clear" w:color="auto" w:fill="FFFFFF"/>
        <w:spacing w:after="240"/>
        <w:jc w:val="center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  <w:highlight w:val="white"/>
        </w:rPr>
        <w:t>Por la cual se designan a los Administradores Regionales en el ICBF del Sistema Único de Gestión e Información de la Actividad Litigiosa del Estado - eKOGUI.</w:t>
      </w:r>
    </w:p>
    <w:p w14:paraId="42960D7D" w14:textId="77777777" w:rsidR="00EC51B4" w:rsidRDefault="00747276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LA DIRECTORA GENERAL DEL INSTITUTO COLOMBIANO DE BIENESTAR FAMILIAR CECILIA DE LA FUENTE DE LLERAS,</w:t>
      </w:r>
    </w:p>
    <w:p w14:paraId="1190579E" w14:textId="7E97D2F8" w:rsidR="00EC51B4" w:rsidRDefault="00747276">
      <w:pPr>
        <w:shd w:val="clear" w:color="auto" w:fill="FFFFFF"/>
        <w:spacing w:after="240"/>
        <w:jc w:val="center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  <w:highlight w:val="white"/>
        </w:rPr>
        <w:t xml:space="preserve">En uso de sus facultades legales y estatutarias, en especial las conferidas en el artículo 78 de la Ley 89 de 1998 y en el numeral b) del artículo </w:t>
      </w:r>
      <w:r w:rsidR="00EC51B4">
        <w:rPr>
          <w:rFonts w:ascii="Verdana" w:eastAsia="Verdana" w:hAnsi="Verdana" w:cs="Verdana"/>
          <w:highlight w:val="white"/>
        </w:rPr>
        <w:t>28</w:t>
      </w:r>
      <w:r>
        <w:rPr>
          <w:rFonts w:ascii="Verdana" w:eastAsia="Verdana" w:hAnsi="Verdana" w:cs="Verdana"/>
          <w:highlight w:val="white"/>
        </w:rPr>
        <w:t xml:space="preserve"> de la Ley 7 de 1979, y</w:t>
      </w:r>
    </w:p>
    <w:p w14:paraId="697E0EC1" w14:textId="77777777" w:rsidR="00EC51B4" w:rsidRDefault="00747276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CONSIDERANDO:</w:t>
      </w:r>
    </w:p>
    <w:p w14:paraId="2408F175" w14:textId="1ECAD0B5" w:rsidR="00EC51B4" w:rsidRDefault="00747276">
      <w:pPr>
        <w:shd w:val="clear" w:color="auto" w:fill="FFFFFF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En uso de sus facultades legales y estatutarias, en especial las conferidas en el artículo 78 de la Ley 89 de 1998 y en el numeral b) del artículo </w:t>
      </w:r>
      <w:r w:rsidR="00EC51B4">
        <w:rPr>
          <w:rFonts w:ascii="Verdana" w:eastAsia="Verdana" w:hAnsi="Verdana" w:cs="Verdana"/>
          <w:u w:val="single"/>
        </w:rPr>
        <w:t>28</w:t>
      </w:r>
      <w:r>
        <w:rPr>
          <w:rFonts w:ascii="Verdana" w:eastAsia="Verdana" w:hAnsi="Verdana" w:cs="Verdana"/>
        </w:rPr>
        <w:t xml:space="preserve"> de la Ley 7 de 1979, y</w:t>
      </w:r>
    </w:p>
    <w:p w14:paraId="0623EC33" w14:textId="77777777" w:rsidR="00EC51B4" w:rsidRDefault="00EC51B4">
      <w:pPr>
        <w:shd w:val="clear" w:color="auto" w:fill="FFFFFF"/>
        <w:spacing w:after="240"/>
        <w:jc w:val="both"/>
        <w:rPr>
          <w:rFonts w:ascii="Verdana" w:eastAsia="Verdana" w:hAnsi="Verdana" w:cs="Verdana"/>
          <w:b/>
          <w:bCs/>
        </w:rPr>
      </w:pPr>
    </w:p>
    <w:p w14:paraId="2B291A13" w14:textId="77777777" w:rsidR="00EC51B4" w:rsidRDefault="00747276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para la puesta en marcha y adecuado funcionamiento del Sistema Único de Gestión e Información Litigiosa del Estado, eKOGUI, se hace necesario designar a los administradores regionales del Sistema, con el fin de garantizar el suministro, la unificación y la centralización de la información sobre la actividad litigiosa del ICBF.</w:t>
      </w:r>
    </w:p>
    <w:p w14:paraId="62DA118F" w14:textId="77777777" w:rsidR="00EC51B4" w:rsidRDefault="00747276">
      <w:pPr>
        <w:shd w:val="clear" w:color="auto" w:fill="FFFFFF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el Artículo 8</w:t>
      </w:r>
      <w:r>
        <w:rPr>
          <w:rFonts w:ascii="Verdana" w:eastAsia="Verdana" w:hAnsi="Verdana" w:cs="Verdana"/>
          <w:vertAlign w:val="superscript"/>
        </w:rPr>
        <w:t>o</w:t>
      </w:r>
      <w:r>
        <w:rPr>
          <w:rFonts w:ascii="Verdana" w:eastAsia="Verdana" w:hAnsi="Verdana" w:cs="Verdana"/>
        </w:rPr>
        <w:t xml:space="preserve"> del Decreto 2052, establece:</w:t>
      </w:r>
    </w:p>
    <w:p w14:paraId="62E07FCD" w14:textId="77777777" w:rsidR="00EC51B4" w:rsidRDefault="00747276">
      <w:pPr>
        <w:shd w:val="clear" w:color="auto" w:fill="FFFFFF"/>
        <w:jc w:val="both"/>
        <w:rPr>
          <w:rFonts w:ascii="Verdana" w:eastAsia="Verdana" w:hAnsi="Verdana" w:cs="Verdana"/>
          <w:i/>
          <w:iCs/>
        </w:rPr>
      </w:pPr>
      <w:r>
        <w:rPr>
          <w:rFonts w:ascii="Verdana" w:eastAsia="Verdana" w:hAnsi="Verdana" w:cs="Verdana"/>
          <w:i/>
          <w:iCs/>
        </w:rPr>
        <w:t>“Artículo 8</w:t>
      </w:r>
      <w:r>
        <w:rPr>
          <w:rFonts w:ascii="Verdana" w:eastAsia="Verdana" w:hAnsi="Verdana" w:cs="Verdana"/>
          <w:i/>
          <w:iCs/>
          <w:vertAlign w:val="superscript"/>
        </w:rPr>
        <w:t>o</w:t>
      </w:r>
      <w:r>
        <w:rPr>
          <w:rFonts w:ascii="Verdana" w:eastAsia="Verdana" w:hAnsi="Verdana" w:cs="Verdana"/>
        </w:rPr>
        <w:t xml:space="preserve">. </w:t>
      </w:r>
      <w:r>
        <w:rPr>
          <w:rFonts w:ascii="Verdana" w:eastAsia="Verdana" w:hAnsi="Verdana" w:cs="Verdana"/>
          <w:b/>
          <w:bCs/>
          <w:i/>
          <w:iCs/>
        </w:rPr>
        <w:t xml:space="preserve">Designación del administrador de la información reportada en Sistema Único de Gestión e información de la Actividad Litigiosa del Estado eKOGUI. </w:t>
      </w:r>
      <w:r>
        <w:rPr>
          <w:rFonts w:ascii="Verdana" w:eastAsia="Verdana" w:hAnsi="Verdana" w:cs="Verdana"/>
        </w:rPr>
        <w:t xml:space="preserve">Los </w:t>
      </w:r>
      <w:r>
        <w:rPr>
          <w:rFonts w:ascii="Verdana" w:eastAsia="Verdana" w:hAnsi="Verdana" w:cs="Verdana"/>
          <w:i/>
          <w:iCs/>
        </w:rPr>
        <w:t xml:space="preserve">representantes legales de las entidades de que trata este decreto, deberán asegurar el registro oportuno y la actualización permanente de información en Sistema Único de Gestión e Información de la Actividad Litigiosa </w:t>
      </w:r>
      <w:r>
        <w:rPr>
          <w:rFonts w:ascii="Verdana" w:eastAsia="Verdana" w:hAnsi="Verdana" w:cs="Verdana"/>
          <w:i/>
          <w:iCs/>
        </w:rPr>
        <w:lastRenderedPageBreak/>
        <w:t>del Estado -eKOGUI, para lo cual, deberá designar como administrador del Sistema a un servidor que acredite título de abogado.”</w:t>
      </w:r>
    </w:p>
    <w:p w14:paraId="5993C80B" w14:textId="77777777" w:rsidR="00EC51B4" w:rsidRDefault="00747276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el parágrafo único del Artículo 8, del mencionado Decreto establece:</w:t>
      </w:r>
    </w:p>
    <w:p w14:paraId="156E2F68" w14:textId="77777777" w:rsidR="00EC51B4" w:rsidRDefault="00747276">
      <w:pPr>
        <w:shd w:val="clear" w:color="auto" w:fill="FFFFFF"/>
        <w:jc w:val="both"/>
        <w:rPr>
          <w:rFonts w:ascii="Verdana" w:eastAsia="Verdana" w:hAnsi="Verdana" w:cs="Verdana"/>
          <w:i/>
          <w:iCs/>
        </w:rPr>
      </w:pPr>
      <w:r>
        <w:rPr>
          <w:rFonts w:ascii="Verdana" w:eastAsia="Verdana" w:hAnsi="Verdana" w:cs="Verdana"/>
          <w:i/>
          <w:iCs/>
        </w:rPr>
        <w:t xml:space="preserve">“Parágrafo. Los representantes legales de las entidades y organismos del orden nacional con sedes a nivel territorial, deberán designar, </w:t>
      </w:r>
      <w:r>
        <w:rPr>
          <w:rFonts w:ascii="Verdana" w:eastAsia="Verdana" w:hAnsi="Verdana" w:cs="Verdana"/>
          <w:b/>
          <w:bCs/>
          <w:i/>
          <w:iCs/>
        </w:rPr>
        <w:t xml:space="preserve">un administrador local para cada una de las sedes, </w:t>
      </w:r>
      <w:r>
        <w:rPr>
          <w:rFonts w:ascii="Verdana" w:eastAsia="Verdana" w:hAnsi="Verdana" w:cs="Verdana"/>
          <w:i/>
          <w:iCs/>
        </w:rPr>
        <w:t>quien cumplirá con las mismas funciones del administrador central.”</w:t>
      </w:r>
    </w:p>
    <w:p w14:paraId="3F1D615A" w14:textId="77777777" w:rsidR="00EC51B4" w:rsidRDefault="00747276">
      <w:pPr>
        <w:shd w:val="clear" w:color="auto" w:fill="FFFFFF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el artículo 9</w:t>
      </w:r>
      <w:r>
        <w:rPr>
          <w:rFonts w:ascii="Verdana" w:eastAsia="Verdana" w:hAnsi="Verdana" w:cs="Verdana"/>
          <w:vertAlign w:val="superscript"/>
        </w:rPr>
        <w:t>o</w:t>
      </w:r>
      <w:r>
        <w:rPr>
          <w:rFonts w:ascii="Verdana" w:eastAsia="Verdana" w:hAnsi="Verdana" w:cs="Verdana"/>
        </w:rPr>
        <w:t xml:space="preserve"> del citado Decreto, establece:</w:t>
      </w:r>
    </w:p>
    <w:p w14:paraId="652C98DA" w14:textId="77777777" w:rsidR="00EC51B4" w:rsidRDefault="00747276">
      <w:pPr>
        <w:shd w:val="clear" w:color="auto" w:fill="FFFFFF"/>
        <w:jc w:val="both"/>
        <w:rPr>
          <w:rFonts w:ascii="Verdana" w:eastAsia="Verdana" w:hAnsi="Verdana" w:cs="Verdana"/>
          <w:i/>
          <w:iCs/>
        </w:rPr>
      </w:pPr>
      <w:r>
        <w:rPr>
          <w:rFonts w:ascii="Verdana" w:eastAsia="Verdana" w:hAnsi="Verdana" w:cs="Verdana"/>
          <w:i/>
          <w:iCs/>
        </w:rPr>
        <w:t>“Artículo 9</w:t>
      </w:r>
      <w:r>
        <w:rPr>
          <w:rFonts w:ascii="Verdana" w:eastAsia="Verdana" w:hAnsi="Verdana" w:cs="Verdana"/>
          <w:i/>
          <w:iCs/>
          <w:vertAlign w:val="superscript"/>
        </w:rPr>
        <w:t>o</w:t>
      </w:r>
      <w:r>
        <w:rPr>
          <w:rFonts w:ascii="Verdana" w:eastAsia="Verdana" w:hAnsi="Verdana" w:cs="Verdana"/>
        </w:rPr>
        <w:t xml:space="preserve">. </w:t>
      </w:r>
      <w:r>
        <w:rPr>
          <w:rFonts w:ascii="Verdana" w:eastAsia="Verdana" w:hAnsi="Verdana" w:cs="Verdana"/>
          <w:b/>
          <w:bCs/>
          <w:i/>
          <w:iCs/>
        </w:rPr>
        <w:t>Funciones del administrador del Sistema en la entidad</w:t>
      </w:r>
      <w:r>
        <w:rPr>
          <w:rFonts w:ascii="Verdana" w:eastAsia="Verdana" w:hAnsi="Verdana" w:cs="Verdana"/>
          <w:b/>
          <w:bCs/>
        </w:rPr>
        <w:t xml:space="preserve">. </w:t>
      </w:r>
      <w:r>
        <w:rPr>
          <w:rFonts w:ascii="Verdana" w:eastAsia="Verdana" w:hAnsi="Verdana" w:cs="Verdana"/>
          <w:i/>
          <w:iCs/>
        </w:rPr>
        <w:t>Son funciones del administrador del Sistema Único de Gestión e Información de Actividad Litigiosa del Estado - eKOGUI, las siguientes:</w:t>
      </w:r>
    </w:p>
    <w:p w14:paraId="7AF0D742" w14:textId="77777777" w:rsidR="00EC51B4" w:rsidRDefault="00747276">
      <w:pPr>
        <w:shd w:val="clear" w:color="auto" w:fill="FFFFFF"/>
        <w:jc w:val="both"/>
        <w:rPr>
          <w:rFonts w:ascii="Verdana" w:eastAsia="Verdana" w:hAnsi="Verdana" w:cs="Verdana"/>
          <w:i/>
          <w:iCs/>
        </w:rPr>
      </w:pPr>
      <w:r>
        <w:rPr>
          <w:rFonts w:ascii="Verdana" w:eastAsia="Verdana" w:hAnsi="Verdana" w:cs="Verdana"/>
          <w:i/>
          <w:iCs/>
        </w:rPr>
        <w:t>1. Servir de canal de comunicación entre la Agencia y los usuarios del Sistema Único de Gestión e Información de la Actividad Litigiosa Estado -eKOGUI en la entidad.</w:t>
      </w:r>
    </w:p>
    <w:p w14:paraId="047EE6AE" w14:textId="77777777" w:rsidR="00EC51B4" w:rsidRDefault="00747276">
      <w:pPr>
        <w:shd w:val="clear" w:color="auto" w:fill="FFFFFF"/>
        <w:jc w:val="both"/>
        <w:rPr>
          <w:rFonts w:ascii="Verdana" w:eastAsia="Verdana" w:hAnsi="Verdana" w:cs="Verdana"/>
          <w:i/>
          <w:iCs/>
        </w:rPr>
      </w:pPr>
      <w:r>
        <w:rPr>
          <w:rFonts w:ascii="Verdana" w:eastAsia="Verdana" w:hAnsi="Verdana" w:cs="Verdana"/>
          <w:i/>
          <w:iCs/>
        </w:rPr>
        <w:t>2. Gestionar con los usuarios del Sistema Único de Gestión e Información Litigiosa del Estado -eKOGUI en la entidad, solicitudes de verificación, corrección e incorporación información que realice la Agencia Nacional de Defensa Jurídica del Estado, en los plazos que ésta establezca.</w:t>
      </w:r>
    </w:p>
    <w:p w14:paraId="136463AD" w14:textId="77777777" w:rsidR="00EC51B4" w:rsidRDefault="00747276">
      <w:pPr>
        <w:shd w:val="clear" w:color="auto" w:fill="FFFFFF"/>
        <w:jc w:val="both"/>
        <w:rPr>
          <w:rFonts w:ascii="Verdana" w:eastAsia="Verdana" w:hAnsi="Verdana" w:cs="Verdana"/>
          <w:i/>
          <w:iCs/>
        </w:rPr>
      </w:pPr>
      <w:r>
        <w:rPr>
          <w:rFonts w:ascii="Verdana" w:eastAsia="Verdana" w:hAnsi="Verdana" w:cs="Verdana"/>
          <w:i/>
          <w:iCs/>
        </w:rPr>
        <w:t>3. Remitir, una vez notificada la entidad, a la Agencia Nacional de Defensa Jurídica del Estado las piezas procesales que configuren el litigio los procesos judiciales y trámites arbitrales donde la suma pretensiones supere Treinta y Tres Mil Salarios Mínimos Legales Vigentes (33.000 SMLV).</w:t>
      </w:r>
    </w:p>
    <w:p w14:paraId="0D509BBF" w14:textId="77777777" w:rsidR="00EC51B4" w:rsidRDefault="00747276">
      <w:pPr>
        <w:shd w:val="clear" w:color="auto" w:fill="FFFFFF"/>
        <w:jc w:val="both"/>
        <w:rPr>
          <w:rFonts w:ascii="Verdana" w:eastAsia="Verdana" w:hAnsi="Verdana" w:cs="Verdana"/>
          <w:i/>
          <w:iCs/>
        </w:rPr>
      </w:pPr>
      <w:r>
        <w:rPr>
          <w:rFonts w:ascii="Verdana" w:eastAsia="Verdana" w:hAnsi="Verdana" w:cs="Verdana"/>
          <w:i/>
          <w:iCs/>
        </w:rPr>
        <w:t>4. Capacitar a los apoderados de la entidad en el uso funcional y manejo adecuado de Sistema Único de Gestión e Información Litigiosa del Estado -eKOGUI, de conformidad con los instructivos que para el efecto expida la Agencia Nacional de Defensa Jurídica del Estado.</w:t>
      </w:r>
    </w:p>
    <w:p w14:paraId="6873B531" w14:textId="77777777" w:rsidR="00EC51B4" w:rsidRDefault="00747276">
      <w:pPr>
        <w:shd w:val="clear" w:color="auto" w:fill="FFFFFF"/>
        <w:jc w:val="both"/>
        <w:rPr>
          <w:rFonts w:ascii="Verdana" w:eastAsia="Verdana" w:hAnsi="Verdana" w:cs="Verdana"/>
          <w:i/>
          <w:iCs/>
        </w:rPr>
      </w:pPr>
      <w:r>
        <w:rPr>
          <w:rFonts w:ascii="Verdana" w:eastAsia="Verdana" w:hAnsi="Verdana" w:cs="Verdana"/>
          <w:i/>
          <w:iCs/>
        </w:rPr>
        <w:t>5. Crear, asignar claves de acceso e inactivar dentro del Sistema Único de Gestión e Información Litigiosa del Estado - eKOGUI, a los usuarios de la entidad de conformidad con los instructivos que la Agencia expida para tal fin.</w:t>
      </w:r>
    </w:p>
    <w:p w14:paraId="39FB0B97" w14:textId="77777777" w:rsidR="00EC51B4" w:rsidRDefault="00747276">
      <w:pPr>
        <w:shd w:val="clear" w:color="auto" w:fill="FFFFFF"/>
        <w:jc w:val="both"/>
        <w:rPr>
          <w:rFonts w:ascii="Verdana" w:eastAsia="Verdana" w:hAnsi="Verdana" w:cs="Verdana"/>
          <w:i/>
          <w:iCs/>
        </w:rPr>
      </w:pPr>
      <w:r>
        <w:rPr>
          <w:rFonts w:ascii="Verdana" w:eastAsia="Verdana" w:hAnsi="Verdana" w:cs="Verdana"/>
          <w:i/>
          <w:iCs/>
        </w:rPr>
        <w:t>6. Asignar y reasignar, cuando a ello hubiere lugar, los procesos y trámites arbitrales dentro del Sistema Único Gestión e información Litigiosa del Estado -eKOGUI, de conformidad con instrucciones impartidas por el Jefe de la Entidad o Jefe de la Oficina Jurídica.</w:t>
      </w:r>
    </w:p>
    <w:p w14:paraId="6EF8842F" w14:textId="77777777" w:rsidR="00EC51B4" w:rsidRDefault="00747276">
      <w:pPr>
        <w:shd w:val="clear" w:color="auto" w:fill="FFFFFF"/>
        <w:jc w:val="both"/>
        <w:rPr>
          <w:rFonts w:ascii="Verdana" w:eastAsia="Verdana" w:hAnsi="Verdana" w:cs="Verdana"/>
          <w:i/>
          <w:iCs/>
        </w:rPr>
      </w:pPr>
      <w:r>
        <w:rPr>
          <w:rFonts w:ascii="Verdana" w:eastAsia="Verdana" w:hAnsi="Verdana" w:cs="Verdana"/>
          <w:i/>
          <w:iCs/>
        </w:rPr>
        <w:t>7. Informar a la Agencia dentro de los cinco (5) días siguientes cualquier ausencia absoluta o temporal de los usuarios del Sistema.”</w:t>
      </w:r>
    </w:p>
    <w:p w14:paraId="4EF3E13B" w14:textId="3673FFFB" w:rsidR="00EC51B4" w:rsidRDefault="00747276">
      <w:pPr>
        <w:shd w:val="clear" w:color="auto" w:fill="FFFFFF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mediante la Resolución </w:t>
      </w:r>
      <w:r w:rsidR="00EC51B4">
        <w:rPr>
          <w:rFonts w:ascii="Verdana" w:eastAsia="Verdana" w:hAnsi="Verdana" w:cs="Verdana"/>
          <w:u w:val="single"/>
        </w:rPr>
        <w:t>0959</w:t>
      </w:r>
      <w:r>
        <w:rPr>
          <w:rFonts w:ascii="Verdana" w:eastAsia="Verdana" w:hAnsi="Verdana" w:cs="Verdana"/>
        </w:rPr>
        <w:t xml:space="preserve"> de marzo 3 de 2015 se designó como Administrador Central en el ICBF, del Sistema Único de Gestión e Información de la Actividad Litigiosa del Estado, eKOGUI, al servidor público </w:t>
      </w:r>
      <w:r>
        <w:rPr>
          <w:rFonts w:ascii="Verdana" w:eastAsia="Verdana" w:hAnsi="Verdana" w:cs="Verdana"/>
          <w:b/>
          <w:bCs/>
        </w:rPr>
        <w:t xml:space="preserve">JAVIER GONZÁLEZ BUITRAGO, </w:t>
      </w:r>
      <w:r>
        <w:rPr>
          <w:rFonts w:ascii="Verdana" w:eastAsia="Verdana" w:hAnsi="Verdana" w:cs="Verdana"/>
        </w:rPr>
        <w:t>identificado con la cédula de ciudadanía N° 79.396.982, Profesional Universitario (E), Grado 2044-07, dando cumplimiento al Decreto 2052 de 2014.</w:t>
      </w:r>
    </w:p>
    <w:p w14:paraId="7D146C79" w14:textId="77777777" w:rsidR="00EC51B4" w:rsidRDefault="00747276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en mérito de lo expuesto,</w:t>
      </w:r>
    </w:p>
    <w:p w14:paraId="13924835" w14:textId="77777777" w:rsidR="00EC51B4" w:rsidRDefault="00747276">
      <w:pPr>
        <w:shd w:val="clear" w:color="auto" w:fill="FFFFFF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RESUELVE</w:t>
      </w:r>
    </w:p>
    <w:p w14:paraId="6DE8E29B" w14:textId="77777777" w:rsidR="00EC51B4" w:rsidRDefault="00EC51B4">
      <w:pPr>
        <w:shd w:val="clear" w:color="auto" w:fill="FFFFFF"/>
        <w:jc w:val="center"/>
        <w:rPr>
          <w:rFonts w:ascii="Verdana" w:eastAsia="Verdana" w:hAnsi="Verdana" w:cs="Verdana"/>
          <w:b/>
          <w:bCs/>
        </w:rPr>
      </w:pPr>
    </w:p>
    <w:p w14:paraId="1A4A4DD8" w14:textId="77777777" w:rsidR="00EC51B4" w:rsidRDefault="00747276">
      <w:pPr>
        <w:shd w:val="clear" w:color="auto" w:fill="FFFFFF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lastRenderedPageBreak/>
        <w:t>ARTÍCULO PRIMERO.</w:t>
      </w:r>
      <w:r>
        <w:rPr>
          <w:rFonts w:ascii="Verdana" w:eastAsia="Verdana" w:hAnsi="Verdana" w:cs="Verdana"/>
        </w:rPr>
        <w:t xml:space="preserve">  Designar como Administradores Regionales en el ICBF, del Sistema Único de Gestión e Información Litigiosa del Estado - eKOGUI, a los servidores públicos que se relacionan a continuación, así:</w:t>
      </w:r>
    </w:p>
    <w:tbl>
      <w:tblPr>
        <w:tblStyle w:val="a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714"/>
        <w:gridCol w:w="4239"/>
        <w:gridCol w:w="1176"/>
        <w:gridCol w:w="1896"/>
      </w:tblGrid>
      <w:tr w:rsidR="00EC51B4" w14:paraId="5FFAD258" w14:textId="77777777">
        <w:trPr>
          <w:trHeight w:val="540"/>
        </w:trPr>
        <w:tc>
          <w:tcPr>
            <w:tcW w:w="17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9922EC" w14:textId="77777777" w:rsidR="00EC51B4" w:rsidRDefault="00747276">
            <w:pPr>
              <w:spacing w:line="27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REGIONAL</w:t>
            </w:r>
          </w:p>
        </w:tc>
        <w:tc>
          <w:tcPr>
            <w:tcW w:w="423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DD8E34" w14:textId="77777777" w:rsidR="00EC51B4" w:rsidRDefault="00747276">
            <w:pPr>
              <w:spacing w:line="27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NOMBRE</w:t>
            </w:r>
          </w:p>
        </w:tc>
        <w:tc>
          <w:tcPr>
            <w:tcW w:w="11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A52BE4" w14:textId="77777777" w:rsidR="00EC51B4" w:rsidRDefault="00747276">
            <w:pPr>
              <w:spacing w:line="27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CÉDULA</w:t>
            </w:r>
          </w:p>
        </w:tc>
        <w:tc>
          <w:tcPr>
            <w:tcW w:w="18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91C336" w14:textId="77777777" w:rsidR="00EC51B4" w:rsidRDefault="00747276">
            <w:pPr>
              <w:spacing w:line="27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TARJETA PROFESIONAL</w:t>
            </w:r>
          </w:p>
        </w:tc>
      </w:tr>
      <w:tr w:rsidR="00EC51B4" w14:paraId="2CFDF4F9" w14:textId="77777777">
        <w:trPr>
          <w:trHeight w:val="270"/>
        </w:trPr>
        <w:tc>
          <w:tcPr>
            <w:tcW w:w="17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64711B" w14:textId="77777777" w:rsidR="00EC51B4" w:rsidRDefault="00747276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AMAZONAS&lt;1&gt;</w:t>
            </w:r>
          </w:p>
        </w:tc>
        <w:tc>
          <w:tcPr>
            <w:tcW w:w="423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53EB4F" w14:textId="77777777" w:rsidR="00EC51B4" w:rsidRDefault="00747276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YEIMIT YORYEI ROMERO HUERTAS</w:t>
            </w:r>
          </w:p>
        </w:tc>
        <w:tc>
          <w:tcPr>
            <w:tcW w:w="11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76E8A7" w14:textId="77777777" w:rsidR="00EC51B4" w:rsidRDefault="00747276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52421137</w:t>
            </w:r>
          </w:p>
        </w:tc>
        <w:tc>
          <w:tcPr>
            <w:tcW w:w="18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C815EE" w14:textId="77777777" w:rsidR="00EC51B4" w:rsidRDefault="00747276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180875</w:t>
            </w:r>
          </w:p>
        </w:tc>
      </w:tr>
      <w:tr w:rsidR="00EC51B4" w14:paraId="25B876A3" w14:textId="77777777">
        <w:trPr>
          <w:trHeight w:val="270"/>
        </w:trPr>
        <w:tc>
          <w:tcPr>
            <w:tcW w:w="17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ABC010" w14:textId="77777777" w:rsidR="00EC51B4" w:rsidRDefault="00747276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ANTIOQUIA&lt;4&gt;</w:t>
            </w:r>
          </w:p>
        </w:tc>
        <w:tc>
          <w:tcPr>
            <w:tcW w:w="423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F3E3DA" w14:textId="77777777" w:rsidR="00EC51B4" w:rsidRDefault="00747276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CLAUDIA PATRICIA TOBÓN PEREZ</w:t>
            </w:r>
          </w:p>
        </w:tc>
        <w:tc>
          <w:tcPr>
            <w:tcW w:w="11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790B52" w14:textId="77777777" w:rsidR="00EC51B4" w:rsidRDefault="00747276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43522822</w:t>
            </w:r>
          </w:p>
        </w:tc>
        <w:tc>
          <w:tcPr>
            <w:tcW w:w="18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B41C8E" w14:textId="77777777" w:rsidR="00EC51B4" w:rsidRDefault="00747276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72426</w:t>
            </w:r>
          </w:p>
        </w:tc>
      </w:tr>
      <w:tr w:rsidR="00EC51B4" w14:paraId="014244D5" w14:textId="77777777">
        <w:trPr>
          <w:trHeight w:val="270"/>
        </w:trPr>
        <w:tc>
          <w:tcPr>
            <w:tcW w:w="17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AC1937" w14:textId="77777777" w:rsidR="00EC51B4" w:rsidRDefault="00747276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ARAUCA &lt;5&gt; </w:t>
            </w:r>
          </w:p>
        </w:tc>
        <w:tc>
          <w:tcPr>
            <w:tcW w:w="423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503031" w14:textId="77777777" w:rsidR="00EC51B4" w:rsidRDefault="00747276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MARÍA LOLA HERNÁNDEZ CALDERÓN</w:t>
            </w:r>
          </w:p>
        </w:tc>
        <w:tc>
          <w:tcPr>
            <w:tcW w:w="11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55A025" w14:textId="77777777" w:rsidR="00EC51B4" w:rsidRDefault="00747276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68287825</w:t>
            </w:r>
          </w:p>
        </w:tc>
        <w:tc>
          <w:tcPr>
            <w:tcW w:w="18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ED64D5" w14:textId="77777777" w:rsidR="00EC51B4" w:rsidRDefault="00747276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105594</w:t>
            </w:r>
          </w:p>
        </w:tc>
      </w:tr>
      <w:tr w:rsidR="00EC51B4" w14:paraId="6DF630E2" w14:textId="77777777">
        <w:trPr>
          <w:trHeight w:val="540"/>
        </w:trPr>
        <w:tc>
          <w:tcPr>
            <w:tcW w:w="17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574E35" w14:textId="77777777" w:rsidR="00EC51B4" w:rsidRDefault="00747276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ATLÁNTICO&lt;1&gt;&lt;3&gt; &lt;5&gt; </w:t>
            </w:r>
          </w:p>
        </w:tc>
        <w:tc>
          <w:tcPr>
            <w:tcW w:w="423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603540" w14:textId="77777777" w:rsidR="00EC51B4" w:rsidRDefault="00747276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ISABEL MARIA SALAZAR ARIZA</w:t>
            </w:r>
          </w:p>
        </w:tc>
        <w:tc>
          <w:tcPr>
            <w:tcW w:w="11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E7B012" w14:textId="77777777" w:rsidR="00EC51B4" w:rsidRDefault="00747276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39088054</w:t>
            </w:r>
          </w:p>
        </w:tc>
        <w:tc>
          <w:tcPr>
            <w:tcW w:w="18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5A5185" w14:textId="77777777" w:rsidR="00EC51B4" w:rsidRDefault="00747276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69457</w:t>
            </w:r>
          </w:p>
        </w:tc>
      </w:tr>
      <w:tr w:rsidR="00EC51B4" w14:paraId="270BF593" w14:textId="77777777">
        <w:trPr>
          <w:trHeight w:val="270"/>
        </w:trPr>
        <w:tc>
          <w:tcPr>
            <w:tcW w:w="17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BE3894" w14:textId="77777777" w:rsidR="00EC51B4" w:rsidRDefault="00747276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BOGOTÁ</w:t>
            </w:r>
          </w:p>
        </w:tc>
        <w:tc>
          <w:tcPr>
            <w:tcW w:w="423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8D3D96" w14:textId="77777777" w:rsidR="00EC51B4" w:rsidRDefault="00747276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GRACIA EMILIA USTARIZ BELEÑO</w:t>
            </w:r>
          </w:p>
        </w:tc>
        <w:tc>
          <w:tcPr>
            <w:tcW w:w="11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8089B2" w14:textId="77777777" w:rsidR="00EC51B4" w:rsidRDefault="00747276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42498822</w:t>
            </w:r>
          </w:p>
        </w:tc>
        <w:tc>
          <w:tcPr>
            <w:tcW w:w="18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2F4236" w14:textId="77777777" w:rsidR="00EC51B4" w:rsidRDefault="00747276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43867</w:t>
            </w:r>
          </w:p>
        </w:tc>
      </w:tr>
      <w:tr w:rsidR="00EC51B4" w14:paraId="30C224B1" w14:textId="77777777">
        <w:trPr>
          <w:trHeight w:val="270"/>
        </w:trPr>
        <w:tc>
          <w:tcPr>
            <w:tcW w:w="17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D8C7B8" w14:textId="77777777" w:rsidR="00EC51B4" w:rsidRDefault="00747276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BOLÍVAR</w:t>
            </w:r>
          </w:p>
        </w:tc>
        <w:tc>
          <w:tcPr>
            <w:tcW w:w="423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72A3F9" w14:textId="77777777" w:rsidR="00EC51B4" w:rsidRDefault="00747276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CASTULA TERESA ESCANDON REYES</w:t>
            </w:r>
          </w:p>
        </w:tc>
        <w:tc>
          <w:tcPr>
            <w:tcW w:w="11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098843" w14:textId="77777777" w:rsidR="00EC51B4" w:rsidRDefault="00747276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45424536</w:t>
            </w:r>
          </w:p>
        </w:tc>
        <w:tc>
          <w:tcPr>
            <w:tcW w:w="18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BD2F08" w14:textId="77777777" w:rsidR="00EC51B4" w:rsidRDefault="00747276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24383</w:t>
            </w:r>
          </w:p>
        </w:tc>
      </w:tr>
      <w:tr w:rsidR="00EC51B4" w14:paraId="5433B406" w14:textId="77777777">
        <w:trPr>
          <w:trHeight w:val="270"/>
        </w:trPr>
        <w:tc>
          <w:tcPr>
            <w:tcW w:w="17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066B9A" w14:textId="77777777" w:rsidR="00EC51B4" w:rsidRDefault="00747276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BOYACÁ&lt;1&gt;&lt;2&gt;</w:t>
            </w:r>
          </w:p>
        </w:tc>
        <w:tc>
          <w:tcPr>
            <w:tcW w:w="423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5AA97E" w14:textId="77777777" w:rsidR="00EC51B4" w:rsidRDefault="00747276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JACQUELINE JIMENEZ DE HERRERA</w:t>
            </w:r>
          </w:p>
        </w:tc>
        <w:tc>
          <w:tcPr>
            <w:tcW w:w="11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25299A" w14:textId="77777777" w:rsidR="00EC51B4" w:rsidRDefault="00747276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35462725</w:t>
            </w:r>
          </w:p>
        </w:tc>
        <w:tc>
          <w:tcPr>
            <w:tcW w:w="18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B9E931" w14:textId="77777777" w:rsidR="00EC51B4" w:rsidRDefault="00747276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38233</w:t>
            </w:r>
          </w:p>
        </w:tc>
      </w:tr>
      <w:tr w:rsidR="00EC51B4" w14:paraId="36698A4F" w14:textId="77777777">
        <w:trPr>
          <w:trHeight w:val="270"/>
        </w:trPr>
        <w:tc>
          <w:tcPr>
            <w:tcW w:w="17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8E1F00" w14:textId="77777777" w:rsidR="00EC51B4" w:rsidRDefault="00747276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CALDAS</w:t>
            </w:r>
          </w:p>
        </w:tc>
        <w:tc>
          <w:tcPr>
            <w:tcW w:w="423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482529" w14:textId="77777777" w:rsidR="00EC51B4" w:rsidRDefault="00747276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PAULA ANDREA TORRES MUÑOZ</w:t>
            </w:r>
          </w:p>
        </w:tc>
        <w:tc>
          <w:tcPr>
            <w:tcW w:w="11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C6476D" w14:textId="77777777" w:rsidR="00EC51B4" w:rsidRDefault="00747276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30311150</w:t>
            </w:r>
          </w:p>
        </w:tc>
        <w:tc>
          <w:tcPr>
            <w:tcW w:w="18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AED68D" w14:textId="77777777" w:rsidR="00EC51B4" w:rsidRDefault="00747276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90876</w:t>
            </w:r>
          </w:p>
        </w:tc>
      </w:tr>
      <w:tr w:rsidR="00EC51B4" w14:paraId="40C0F333" w14:textId="77777777">
        <w:trPr>
          <w:trHeight w:val="270"/>
        </w:trPr>
        <w:tc>
          <w:tcPr>
            <w:tcW w:w="17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EBBD30" w14:textId="77777777" w:rsidR="00EC51B4" w:rsidRDefault="00747276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CAQUETA</w:t>
            </w:r>
          </w:p>
        </w:tc>
        <w:tc>
          <w:tcPr>
            <w:tcW w:w="423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C58EAA" w14:textId="77777777" w:rsidR="00EC51B4" w:rsidRDefault="00747276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SEBASTIAN RODRIGUEZ VARGAS</w:t>
            </w:r>
          </w:p>
        </w:tc>
        <w:tc>
          <w:tcPr>
            <w:tcW w:w="11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FEDA63" w14:textId="77777777" w:rsidR="00EC51B4" w:rsidRDefault="00747276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72273395</w:t>
            </w:r>
          </w:p>
        </w:tc>
        <w:tc>
          <w:tcPr>
            <w:tcW w:w="18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0CDE83" w14:textId="77777777" w:rsidR="00EC51B4" w:rsidRDefault="00747276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143645</w:t>
            </w:r>
          </w:p>
        </w:tc>
      </w:tr>
      <w:tr w:rsidR="00EC51B4" w14:paraId="4D016E91" w14:textId="77777777">
        <w:trPr>
          <w:trHeight w:val="270"/>
        </w:trPr>
        <w:tc>
          <w:tcPr>
            <w:tcW w:w="17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3EBA6D" w14:textId="77777777" w:rsidR="00EC51B4" w:rsidRDefault="00747276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CASANARE</w:t>
            </w:r>
          </w:p>
        </w:tc>
        <w:tc>
          <w:tcPr>
            <w:tcW w:w="423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82CBB4" w14:textId="77777777" w:rsidR="00EC51B4" w:rsidRDefault="00747276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GRIMALDO MALAVER BOHÓRQUEZ</w:t>
            </w:r>
          </w:p>
        </w:tc>
        <w:tc>
          <w:tcPr>
            <w:tcW w:w="11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CD85A4" w14:textId="77777777" w:rsidR="00EC51B4" w:rsidRDefault="00747276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7061339</w:t>
            </w:r>
          </w:p>
        </w:tc>
        <w:tc>
          <w:tcPr>
            <w:tcW w:w="18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8CC8D4" w14:textId="77777777" w:rsidR="00EC51B4" w:rsidRDefault="00747276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135843</w:t>
            </w:r>
          </w:p>
        </w:tc>
      </w:tr>
      <w:tr w:rsidR="00EC51B4" w14:paraId="45C4BD89" w14:textId="77777777">
        <w:trPr>
          <w:trHeight w:val="270"/>
        </w:trPr>
        <w:tc>
          <w:tcPr>
            <w:tcW w:w="17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FB8CC3" w14:textId="77777777" w:rsidR="00EC51B4" w:rsidRDefault="00747276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CAUCA&lt;2&gt;</w:t>
            </w:r>
          </w:p>
        </w:tc>
        <w:tc>
          <w:tcPr>
            <w:tcW w:w="423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53F7BF" w14:textId="77777777" w:rsidR="00EC51B4" w:rsidRDefault="00747276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YANEHT ZUÑIGA SANDOVAL</w:t>
            </w:r>
          </w:p>
        </w:tc>
        <w:tc>
          <w:tcPr>
            <w:tcW w:w="11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542B3C" w14:textId="77777777" w:rsidR="00EC51B4" w:rsidRDefault="00747276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34659878</w:t>
            </w:r>
          </w:p>
        </w:tc>
        <w:tc>
          <w:tcPr>
            <w:tcW w:w="18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0B7644" w14:textId="77777777" w:rsidR="00EC51B4" w:rsidRDefault="00747276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159962</w:t>
            </w:r>
          </w:p>
        </w:tc>
      </w:tr>
      <w:tr w:rsidR="00EC51B4" w14:paraId="13A30D23" w14:textId="77777777">
        <w:trPr>
          <w:trHeight w:val="270"/>
        </w:trPr>
        <w:tc>
          <w:tcPr>
            <w:tcW w:w="17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A7F867" w14:textId="77777777" w:rsidR="00EC51B4" w:rsidRDefault="00747276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CÉSAR&lt;1&gt;</w:t>
            </w:r>
          </w:p>
        </w:tc>
        <w:tc>
          <w:tcPr>
            <w:tcW w:w="423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F153C4" w14:textId="77777777" w:rsidR="00EC51B4" w:rsidRDefault="00747276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LUIS ARMANDO LOPEZ VARELA</w:t>
            </w:r>
          </w:p>
        </w:tc>
        <w:tc>
          <w:tcPr>
            <w:tcW w:w="11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2789ED" w14:textId="77777777" w:rsidR="00EC51B4" w:rsidRDefault="00747276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8693697</w:t>
            </w:r>
          </w:p>
        </w:tc>
        <w:tc>
          <w:tcPr>
            <w:tcW w:w="18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E32F86" w14:textId="77777777" w:rsidR="00EC51B4" w:rsidRDefault="00747276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29272</w:t>
            </w:r>
          </w:p>
        </w:tc>
      </w:tr>
      <w:tr w:rsidR="00EC51B4" w14:paraId="63B28BA1" w14:textId="77777777">
        <w:trPr>
          <w:trHeight w:val="270"/>
        </w:trPr>
        <w:tc>
          <w:tcPr>
            <w:tcW w:w="17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3BA8F1" w14:textId="77777777" w:rsidR="00EC51B4" w:rsidRDefault="00747276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CHOCÓ</w:t>
            </w:r>
          </w:p>
        </w:tc>
        <w:tc>
          <w:tcPr>
            <w:tcW w:w="423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CD0C5B" w14:textId="77777777" w:rsidR="00EC51B4" w:rsidRDefault="00747276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YARLEY SANTOS ANDRADE</w:t>
            </w:r>
          </w:p>
        </w:tc>
        <w:tc>
          <w:tcPr>
            <w:tcW w:w="11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5FBAA1" w14:textId="77777777" w:rsidR="00EC51B4" w:rsidRDefault="00747276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52082147</w:t>
            </w:r>
          </w:p>
        </w:tc>
        <w:tc>
          <w:tcPr>
            <w:tcW w:w="18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87757A" w14:textId="77777777" w:rsidR="00EC51B4" w:rsidRDefault="00747276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83222</w:t>
            </w:r>
          </w:p>
        </w:tc>
      </w:tr>
      <w:tr w:rsidR="00EC51B4" w14:paraId="5AFF0D57" w14:textId="77777777">
        <w:trPr>
          <w:trHeight w:val="270"/>
        </w:trPr>
        <w:tc>
          <w:tcPr>
            <w:tcW w:w="17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A3962C" w14:textId="77777777" w:rsidR="00EC51B4" w:rsidRDefault="00747276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CÓRDOBA&lt;2&gt;&lt;4&gt;</w:t>
            </w:r>
          </w:p>
        </w:tc>
        <w:tc>
          <w:tcPr>
            <w:tcW w:w="423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C50B66" w14:textId="77777777" w:rsidR="00EC51B4" w:rsidRDefault="00747276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JAEL ROCIO DOMINGUEZ JARAMILLO</w:t>
            </w:r>
          </w:p>
        </w:tc>
        <w:tc>
          <w:tcPr>
            <w:tcW w:w="11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5313BC" w14:textId="77777777" w:rsidR="00EC51B4" w:rsidRDefault="00747276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50947353</w:t>
            </w:r>
          </w:p>
        </w:tc>
        <w:tc>
          <w:tcPr>
            <w:tcW w:w="18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28D84F" w14:textId="77777777" w:rsidR="00EC51B4" w:rsidRDefault="00747276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159579</w:t>
            </w:r>
          </w:p>
        </w:tc>
      </w:tr>
      <w:tr w:rsidR="00EC51B4" w14:paraId="6C24F5B9" w14:textId="77777777">
        <w:trPr>
          <w:trHeight w:val="270"/>
        </w:trPr>
        <w:tc>
          <w:tcPr>
            <w:tcW w:w="17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AF96C1" w14:textId="77777777" w:rsidR="00EC51B4" w:rsidRDefault="00747276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CUNDINAMARCA</w:t>
            </w:r>
          </w:p>
        </w:tc>
        <w:tc>
          <w:tcPr>
            <w:tcW w:w="423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371CEA" w14:textId="77777777" w:rsidR="00EC51B4" w:rsidRDefault="00747276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CLARA INES JIMENEZ RODRIGUEZ</w:t>
            </w:r>
          </w:p>
        </w:tc>
        <w:tc>
          <w:tcPr>
            <w:tcW w:w="11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5D1CB1" w14:textId="77777777" w:rsidR="00EC51B4" w:rsidRDefault="00747276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51668573</w:t>
            </w:r>
          </w:p>
        </w:tc>
        <w:tc>
          <w:tcPr>
            <w:tcW w:w="18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228A6A" w14:textId="77777777" w:rsidR="00EC51B4" w:rsidRDefault="00747276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123468</w:t>
            </w:r>
          </w:p>
        </w:tc>
      </w:tr>
      <w:tr w:rsidR="00EC51B4" w14:paraId="0ED99B86" w14:textId="77777777">
        <w:trPr>
          <w:trHeight w:val="270"/>
        </w:trPr>
        <w:tc>
          <w:tcPr>
            <w:tcW w:w="17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F3A5BA" w14:textId="77777777" w:rsidR="00EC51B4" w:rsidRDefault="00747276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GUAINÍA</w:t>
            </w:r>
          </w:p>
        </w:tc>
        <w:tc>
          <w:tcPr>
            <w:tcW w:w="423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29C395" w14:textId="77777777" w:rsidR="00EC51B4" w:rsidRDefault="00747276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YAHIR ARCENIO CORTINA LANCHEROS</w:t>
            </w:r>
          </w:p>
        </w:tc>
        <w:tc>
          <w:tcPr>
            <w:tcW w:w="11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41245D" w14:textId="77777777" w:rsidR="00EC51B4" w:rsidRDefault="00747276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72002345</w:t>
            </w:r>
          </w:p>
        </w:tc>
        <w:tc>
          <w:tcPr>
            <w:tcW w:w="18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1CD9BB" w14:textId="77777777" w:rsidR="00EC51B4" w:rsidRDefault="00747276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169229</w:t>
            </w:r>
          </w:p>
        </w:tc>
      </w:tr>
      <w:tr w:rsidR="00EC51B4" w14:paraId="539FA4D7" w14:textId="77777777">
        <w:trPr>
          <w:trHeight w:val="270"/>
        </w:trPr>
        <w:tc>
          <w:tcPr>
            <w:tcW w:w="17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302D2F" w14:textId="77777777" w:rsidR="00EC51B4" w:rsidRDefault="00747276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GUAJIRA&lt;3&gt;&lt;4&gt;</w:t>
            </w:r>
          </w:p>
        </w:tc>
        <w:tc>
          <w:tcPr>
            <w:tcW w:w="423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42452E" w14:textId="77777777" w:rsidR="00EC51B4" w:rsidRDefault="00747276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KARINA YOHANA HENRIQUEZ TORRES</w:t>
            </w:r>
          </w:p>
        </w:tc>
        <w:tc>
          <w:tcPr>
            <w:tcW w:w="11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64DF23" w14:textId="77777777" w:rsidR="00EC51B4" w:rsidRDefault="00747276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40935465</w:t>
            </w:r>
          </w:p>
        </w:tc>
        <w:tc>
          <w:tcPr>
            <w:tcW w:w="18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D10AFF" w14:textId="77777777" w:rsidR="00EC51B4" w:rsidRDefault="00747276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148929</w:t>
            </w:r>
          </w:p>
        </w:tc>
      </w:tr>
      <w:tr w:rsidR="00EC51B4" w14:paraId="5F7E36FA" w14:textId="77777777">
        <w:trPr>
          <w:trHeight w:val="270"/>
        </w:trPr>
        <w:tc>
          <w:tcPr>
            <w:tcW w:w="17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839B88" w14:textId="77777777" w:rsidR="00EC51B4" w:rsidRDefault="00747276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GUAVIARE</w:t>
            </w:r>
          </w:p>
        </w:tc>
        <w:tc>
          <w:tcPr>
            <w:tcW w:w="423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F27891" w14:textId="77777777" w:rsidR="00EC51B4" w:rsidRDefault="00747276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DIANA ISABEL BENITEZ SALAZAR</w:t>
            </w:r>
          </w:p>
        </w:tc>
        <w:tc>
          <w:tcPr>
            <w:tcW w:w="11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080315" w14:textId="77777777" w:rsidR="00EC51B4" w:rsidRDefault="00747276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33369091</w:t>
            </w:r>
          </w:p>
        </w:tc>
        <w:tc>
          <w:tcPr>
            <w:tcW w:w="18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6AFD24" w14:textId="77777777" w:rsidR="00EC51B4" w:rsidRDefault="00747276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181947</w:t>
            </w:r>
          </w:p>
        </w:tc>
      </w:tr>
      <w:tr w:rsidR="00EC51B4" w14:paraId="0F7C05C3" w14:textId="77777777">
        <w:trPr>
          <w:trHeight w:val="270"/>
        </w:trPr>
        <w:tc>
          <w:tcPr>
            <w:tcW w:w="17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0FFA0D" w14:textId="77777777" w:rsidR="00EC51B4" w:rsidRDefault="00747276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HUILA</w:t>
            </w:r>
          </w:p>
        </w:tc>
        <w:tc>
          <w:tcPr>
            <w:tcW w:w="423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F88768" w14:textId="77777777" w:rsidR="00EC51B4" w:rsidRDefault="00747276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LYLIANA OME CANO</w:t>
            </w:r>
          </w:p>
        </w:tc>
        <w:tc>
          <w:tcPr>
            <w:tcW w:w="11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6F93F2" w14:textId="77777777" w:rsidR="00EC51B4" w:rsidRDefault="00747276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55061659</w:t>
            </w:r>
          </w:p>
        </w:tc>
        <w:tc>
          <w:tcPr>
            <w:tcW w:w="18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8B8BBA" w14:textId="77777777" w:rsidR="00EC51B4" w:rsidRDefault="00747276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87693</w:t>
            </w:r>
          </w:p>
        </w:tc>
      </w:tr>
      <w:tr w:rsidR="00EC51B4" w14:paraId="3F1E9D75" w14:textId="77777777">
        <w:trPr>
          <w:trHeight w:val="270"/>
        </w:trPr>
        <w:tc>
          <w:tcPr>
            <w:tcW w:w="17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F5BD3E" w14:textId="77777777" w:rsidR="00EC51B4" w:rsidRDefault="00747276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MAGDALENA&lt;2&gt;</w:t>
            </w:r>
          </w:p>
        </w:tc>
        <w:tc>
          <w:tcPr>
            <w:tcW w:w="423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69BE3B" w14:textId="77777777" w:rsidR="00EC51B4" w:rsidRDefault="00747276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ASHFIELD LEONARDO ROBINSON ALTAMAR</w:t>
            </w:r>
          </w:p>
        </w:tc>
        <w:tc>
          <w:tcPr>
            <w:tcW w:w="11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B39494" w14:textId="77777777" w:rsidR="00EC51B4" w:rsidRDefault="00747276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72265044</w:t>
            </w:r>
          </w:p>
        </w:tc>
        <w:tc>
          <w:tcPr>
            <w:tcW w:w="18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57E5FA" w14:textId="77777777" w:rsidR="00EC51B4" w:rsidRDefault="00747276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139573</w:t>
            </w:r>
          </w:p>
        </w:tc>
      </w:tr>
      <w:tr w:rsidR="00EC51B4" w14:paraId="29E310E7" w14:textId="77777777">
        <w:trPr>
          <w:trHeight w:val="270"/>
        </w:trPr>
        <w:tc>
          <w:tcPr>
            <w:tcW w:w="17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8B7217" w14:textId="77777777" w:rsidR="00EC51B4" w:rsidRDefault="00747276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META&lt;4&gt; &lt;5&gt; </w:t>
            </w:r>
          </w:p>
        </w:tc>
        <w:tc>
          <w:tcPr>
            <w:tcW w:w="423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A49500" w14:textId="77777777" w:rsidR="00EC51B4" w:rsidRDefault="00747276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MANUEL JOSE SANCHEZ RODRIGUEZ</w:t>
            </w:r>
          </w:p>
        </w:tc>
        <w:tc>
          <w:tcPr>
            <w:tcW w:w="11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F50720" w14:textId="77777777" w:rsidR="00EC51B4" w:rsidRDefault="00747276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1121842175</w:t>
            </w:r>
          </w:p>
        </w:tc>
        <w:tc>
          <w:tcPr>
            <w:tcW w:w="18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1F4691" w14:textId="77777777" w:rsidR="00EC51B4" w:rsidRDefault="00747276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215819</w:t>
            </w:r>
          </w:p>
        </w:tc>
      </w:tr>
      <w:tr w:rsidR="00EC51B4" w14:paraId="676C1E7B" w14:textId="77777777">
        <w:trPr>
          <w:trHeight w:val="270"/>
        </w:trPr>
        <w:tc>
          <w:tcPr>
            <w:tcW w:w="17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0C3AE0" w14:textId="77777777" w:rsidR="00EC51B4" w:rsidRDefault="00747276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NARIÑO</w:t>
            </w:r>
          </w:p>
        </w:tc>
        <w:tc>
          <w:tcPr>
            <w:tcW w:w="423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3B4564" w14:textId="77777777" w:rsidR="00EC51B4" w:rsidRDefault="00747276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RUBY MILENA MEDINA APONTE</w:t>
            </w:r>
          </w:p>
        </w:tc>
        <w:tc>
          <w:tcPr>
            <w:tcW w:w="11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E1F900" w14:textId="77777777" w:rsidR="00EC51B4" w:rsidRDefault="00747276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27123119</w:t>
            </w:r>
          </w:p>
        </w:tc>
        <w:tc>
          <w:tcPr>
            <w:tcW w:w="18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1A4F97" w14:textId="77777777" w:rsidR="00EC51B4" w:rsidRDefault="00747276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50776</w:t>
            </w:r>
          </w:p>
        </w:tc>
      </w:tr>
      <w:tr w:rsidR="00EC51B4" w14:paraId="65F5ECC9" w14:textId="77777777">
        <w:trPr>
          <w:trHeight w:val="540"/>
        </w:trPr>
        <w:tc>
          <w:tcPr>
            <w:tcW w:w="17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DA5197" w14:textId="77777777" w:rsidR="00EC51B4" w:rsidRDefault="00747276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NORTE DE SANTANDER</w:t>
            </w:r>
          </w:p>
        </w:tc>
        <w:tc>
          <w:tcPr>
            <w:tcW w:w="423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78DFD5" w14:textId="77777777" w:rsidR="00EC51B4" w:rsidRDefault="00747276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CARLOS EUGENIO TORRADO FLÓREZ</w:t>
            </w:r>
          </w:p>
        </w:tc>
        <w:tc>
          <w:tcPr>
            <w:tcW w:w="11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F96EA" w14:textId="77777777" w:rsidR="00EC51B4" w:rsidRDefault="00747276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13256456</w:t>
            </w:r>
          </w:p>
        </w:tc>
        <w:tc>
          <w:tcPr>
            <w:tcW w:w="18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BD731D" w14:textId="77777777" w:rsidR="00EC51B4" w:rsidRDefault="00747276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25913</w:t>
            </w:r>
          </w:p>
        </w:tc>
      </w:tr>
      <w:tr w:rsidR="00EC51B4" w14:paraId="415A6A99" w14:textId="77777777">
        <w:trPr>
          <w:trHeight w:val="270"/>
        </w:trPr>
        <w:tc>
          <w:tcPr>
            <w:tcW w:w="17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89BF47" w14:textId="77777777" w:rsidR="00EC51B4" w:rsidRDefault="00747276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PUTUMAYO</w:t>
            </w:r>
          </w:p>
        </w:tc>
        <w:tc>
          <w:tcPr>
            <w:tcW w:w="423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BBB9F" w14:textId="77777777" w:rsidR="00EC51B4" w:rsidRDefault="00747276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ALBERTO ORTIZ RIOS</w:t>
            </w:r>
          </w:p>
        </w:tc>
        <w:tc>
          <w:tcPr>
            <w:tcW w:w="11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D97869" w14:textId="77777777" w:rsidR="00EC51B4" w:rsidRDefault="00747276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79260290</w:t>
            </w:r>
          </w:p>
        </w:tc>
        <w:tc>
          <w:tcPr>
            <w:tcW w:w="18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ED3015" w14:textId="77777777" w:rsidR="00EC51B4" w:rsidRDefault="00747276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81846</w:t>
            </w:r>
          </w:p>
        </w:tc>
      </w:tr>
      <w:tr w:rsidR="00EC51B4" w14:paraId="218D2A21" w14:textId="77777777">
        <w:trPr>
          <w:trHeight w:val="270"/>
        </w:trPr>
        <w:tc>
          <w:tcPr>
            <w:tcW w:w="17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B848AC" w14:textId="77777777" w:rsidR="00EC51B4" w:rsidRDefault="00747276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QUINDÍO&lt;2&gt;</w:t>
            </w:r>
          </w:p>
        </w:tc>
        <w:tc>
          <w:tcPr>
            <w:tcW w:w="423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C8C732" w14:textId="77777777" w:rsidR="00EC51B4" w:rsidRDefault="00747276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CLAUDIA LILIANA DUQUE PATIÑO</w:t>
            </w:r>
          </w:p>
        </w:tc>
        <w:tc>
          <w:tcPr>
            <w:tcW w:w="11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8ECBC3" w14:textId="77777777" w:rsidR="00EC51B4" w:rsidRDefault="00747276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41956532</w:t>
            </w:r>
          </w:p>
        </w:tc>
        <w:tc>
          <w:tcPr>
            <w:tcW w:w="18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2BE8C2" w14:textId="77777777" w:rsidR="00EC51B4" w:rsidRDefault="00747276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157327</w:t>
            </w:r>
          </w:p>
        </w:tc>
      </w:tr>
      <w:tr w:rsidR="00EC51B4" w14:paraId="493B54CB" w14:textId="77777777">
        <w:trPr>
          <w:trHeight w:val="270"/>
        </w:trPr>
        <w:tc>
          <w:tcPr>
            <w:tcW w:w="17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95EAB0" w14:textId="77777777" w:rsidR="00EC51B4" w:rsidRDefault="00747276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RISARALDA</w:t>
            </w:r>
          </w:p>
        </w:tc>
        <w:tc>
          <w:tcPr>
            <w:tcW w:w="423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592C57" w14:textId="77777777" w:rsidR="00EC51B4" w:rsidRDefault="00747276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MARÍA YOLANDA PÉREZ IDÁRRAGA</w:t>
            </w:r>
          </w:p>
        </w:tc>
        <w:tc>
          <w:tcPr>
            <w:tcW w:w="11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06ED9A" w14:textId="77777777" w:rsidR="00EC51B4" w:rsidRDefault="00747276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25155217</w:t>
            </w:r>
          </w:p>
        </w:tc>
        <w:tc>
          <w:tcPr>
            <w:tcW w:w="18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D631A5" w14:textId="77777777" w:rsidR="00EC51B4" w:rsidRDefault="00747276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76118</w:t>
            </w:r>
          </w:p>
        </w:tc>
      </w:tr>
      <w:tr w:rsidR="00EC51B4" w14:paraId="146D9D22" w14:textId="77777777">
        <w:trPr>
          <w:trHeight w:val="270"/>
        </w:trPr>
        <w:tc>
          <w:tcPr>
            <w:tcW w:w="17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30BF06" w14:textId="77777777" w:rsidR="00EC51B4" w:rsidRDefault="00747276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SAN ANDRÉS&lt;3&gt;</w:t>
            </w:r>
          </w:p>
        </w:tc>
        <w:tc>
          <w:tcPr>
            <w:tcW w:w="423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1D0366" w14:textId="77777777" w:rsidR="00EC51B4" w:rsidRDefault="00747276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BETSY ALTAMAR SUAREZ</w:t>
            </w:r>
          </w:p>
        </w:tc>
        <w:tc>
          <w:tcPr>
            <w:tcW w:w="11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183F10" w14:textId="77777777" w:rsidR="00EC51B4" w:rsidRDefault="00747276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22727099</w:t>
            </w:r>
          </w:p>
        </w:tc>
        <w:tc>
          <w:tcPr>
            <w:tcW w:w="18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382EF0" w14:textId="77777777" w:rsidR="00EC51B4" w:rsidRDefault="00747276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139645</w:t>
            </w:r>
          </w:p>
        </w:tc>
      </w:tr>
      <w:tr w:rsidR="00EC51B4" w14:paraId="318433E3" w14:textId="77777777">
        <w:trPr>
          <w:trHeight w:val="270"/>
        </w:trPr>
        <w:tc>
          <w:tcPr>
            <w:tcW w:w="17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31E310" w14:textId="77777777" w:rsidR="00EC51B4" w:rsidRDefault="00747276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SANTANDER</w:t>
            </w:r>
          </w:p>
        </w:tc>
        <w:tc>
          <w:tcPr>
            <w:tcW w:w="423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E0C21E" w14:textId="77777777" w:rsidR="00EC51B4" w:rsidRDefault="00747276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MARISOL NAVARRO MORA</w:t>
            </w:r>
          </w:p>
        </w:tc>
        <w:tc>
          <w:tcPr>
            <w:tcW w:w="11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83C28E" w14:textId="77777777" w:rsidR="00EC51B4" w:rsidRDefault="00747276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63531186</w:t>
            </w:r>
          </w:p>
        </w:tc>
        <w:tc>
          <w:tcPr>
            <w:tcW w:w="18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CB8A45" w14:textId="77777777" w:rsidR="00EC51B4" w:rsidRDefault="00747276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157423</w:t>
            </w:r>
          </w:p>
        </w:tc>
      </w:tr>
      <w:tr w:rsidR="00EC51B4" w14:paraId="0E14A244" w14:textId="77777777">
        <w:trPr>
          <w:trHeight w:val="270"/>
        </w:trPr>
        <w:tc>
          <w:tcPr>
            <w:tcW w:w="17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C7557F" w14:textId="77777777" w:rsidR="00EC51B4" w:rsidRDefault="00747276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SUCRE&lt;3&gt;</w:t>
            </w:r>
          </w:p>
        </w:tc>
        <w:tc>
          <w:tcPr>
            <w:tcW w:w="423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27AE4B" w14:textId="77777777" w:rsidR="00EC51B4" w:rsidRDefault="00747276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LASTENIA CASTRO LOPEZ</w:t>
            </w:r>
          </w:p>
        </w:tc>
        <w:tc>
          <w:tcPr>
            <w:tcW w:w="11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566631" w14:textId="77777777" w:rsidR="00EC51B4" w:rsidRDefault="00747276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45442158</w:t>
            </w:r>
          </w:p>
        </w:tc>
        <w:tc>
          <w:tcPr>
            <w:tcW w:w="18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9B0B7E" w14:textId="77777777" w:rsidR="00EC51B4" w:rsidRDefault="00747276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127123</w:t>
            </w:r>
          </w:p>
        </w:tc>
      </w:tr>
      <w:tr w:rsidR="00EC51B4" w14:paraId="697DF3A1" w14:textId="77777777">
        <w:trPr>
          <w:trHeight w:val="270"/>
        </w:trPr>
        <w:tc>
          <w:tcPr>
            <w:tcW w:w="17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A1B4BD" w14:textId="77777777" w:rsidR="00EC51B4" w:rsidRDefault="00747276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TOLIMA</w:t>
            </w:r>
          </w:p>
        </w:tc>
        <w:tc>
          <w:tcPr>
            <w:tcW w:w="423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9F8CAD" w14:textId="77777777" w:rsidR="00EC51B4" w:rsidRDefault="00747276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GUILLERMO DIAZ PULIDO</w:t>
            </w:r>
          </w:p>
        </w:tc>
        <w:tc>
          <w:tcPr>
            <w:tcW w:w="11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E4B6C4" w14:textId="77777777" w:rsidR="00EC51B4" w:rsidRDefault="00747276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5933811</w:t>
            </w:r>
          </w:p>
        </w:tc>
        <w:tc>
          <w:tcPr>
            <w:tcW w:w="18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446906" w14:textId="77777777" w:rsidR="00EC51B4" w:rsidRDefault="00747276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46678</w:t>
            </w:r>
          </w:p>
        </w:tc>
      </w:tr>
      <w:tr w:rsidR="00EC51B4" w14:paraId="0F639D65" w14:textId="77777777">
        <w:trPr>
          <w:trHeight w:val="270"/>
        </w:trPr>
        <w:tc>
          <w:tcPr>
            <w:tcW w:w="17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F84946" w14:textId="77777777" w:rsidR="00EC51B4" w:rsidRDefault="00747276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VALLE</w:t>
            </w:r>
          </w:p>
        </w:tc>
        <w:tc>
          <w:tcPr>
            <w:tcW w:w="423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1FB77B" w14:textId="77777777" w:rsidR="00EC51B4" w:rsidRDefault="00747276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SOLLY SANTA CELIA</w:t>
            </w:r>
          </w:p>
        </w:tc>
        <w:tc>
          <w:tcPr>
            <w:tcW w:w="11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CEB43D" w14:textId="77777777" w:rsidR="00EC51B4" w:rsidRDefault="00747276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67016063</w:t>
            </w:r>
          </w:p>
        </w:tc>
        <w:tc>
          <w:tcPr>
            <w:tcW w:w="18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E557BD" w14:textId="77777777" w:rsidR="00EC51B4" w:rsidRDefault="00747276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127043</w:t>
            </w:r>
          </w:p>
        </w:tc>
      </w:tr>
      <w:tr w:rsidR="00EC51B4" w14:paraId="7A052EF9" w14:textId="77777777">
        <w:trPr>
          <w:trHeight w:val="270"/>
        </w:trPr>
        <w:tc>
          <w:tcPr>
            <w:tcW w:w="17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99D3DA" w14:textId="77777777" w:rsidR="00EC51B4" w:rsidRDefault="00747276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VAUPÉS</w:t>
            </w:r>
          </w:p>
        </w:tc>
        <w:tc>
          <w:tcPr>
            <w:tcW w:w="423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6139D2" w14:textId="77777777" w:rsidR="00EC51B4" w:rsidRDefault="00747276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RICARDO ANDRES LOZANO MORENO</w:t>
            </w:r>
          </w:p>
        </w:tc>
        <w:tc>
          <w:tcPr>
            <w:tcW w:w="11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F40F38" w14:textId="77777777" w:rsidR="00EC51B4" w:rsidRDefault="00747276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18204047</w:t>
            </w:r>
          </w:p>
        </w:tc>
        <w:tc>
          <w:tcPr>
            <w:tcW w:w="18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F8C0B1" w14:textId="77777777" w:rsidR="00EC51B4" w:rsidRDefault="00747276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154854</w:t>
            </w:r>
          </w:p>
        </w:tc>
      </w:tr>
      <w:tr w:rsidR="00EC51B4" w14:paraId="1D320D62" w14:textId="77777777">
        <w:trPr>
          <w:trHeight w:val="270"/>
        </w:trPr>
        <w:tc>
          <w:tcPr>
            <w:tcW w:w="17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E7FD38" w14:textId="77777777" w:rsidR="00EC51B4" w:rsidRDefault="00747276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 VICHADA</w:t>
            </w:r>
          </w:p>
        </w:tc>
        <w:tc>
          <w:tcPr>
            <w:tcW w:w="423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EA236F" w14:textId="77777777" w:rsidR="00EC51B4" w:rsidRDefault="00747276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LILIA ESPERANZA HERNÁNDEZ CUERVO</w:t>
            </w:r>
          </w:p>
        </w:tc>
        <w:tc>
          <w:tcPr>
            <w:tcW w:w="11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5E4E36" w14:textId="77777777" w:rsidR="00EC51B4" w:rsidRDefault="00747276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41777072</w:t>
            </w:r>
          </w:p>
        </w:tc>
        <w:tc>
          <w:tcPr>
            <w:tcW w:w="18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EB553E" w14:textId="77777777" w:rsidR="00EC51B4" w:rsidRDefault="00747276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59620</w:t>
            </w:r>
          </w:p>
        </w:tc>
      </w:tr>
    </w:tbl>
    <w:p w14:paraId="2438249F" w14:textId="77777777" w:rsidR="00EC51B4" w:rsidRDefault="00EC51B4">
      <w:pPr>
        <w:shd w:val="clear" w:color="auto" w:fill="FFFFFF"/>
        <w:jc w:val="both"/>
        <w:rPr>
          <w:rFonts w:ascii="Verdana" w:eastAsia="Verdana" w:hAnsi="Verdana" w:cs="Verdana"/>
        </w:rPr>
      </w:pPr>
    </w:p>
    <w:p w14:paraId="18E1AE32" w14:textId="77777777" w:rsidR="00EC51B4" w:rsidRDefault="00747276">
      <w:pPr>
        <w:shd w:val="clear" w:color="auto" w:fill="FFFFFF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SEGUNDO.</w:t>
      </w:r>
      <w:r>
        <w:rPr>
          <w:rFonts w:ascii="Verdana" w:eastAsia="Verdana" w:hAnsi="Verdana" w:cs="Verdana"/>
        </w:rPr>
        <w:t xml:space="preserve"> Los Administradores Regionales, tendrán las mismas funciones del Administrador Central.</w:t>
      </w:r>
    </w:p>
    <w:p w14:paraId="24E4841D" w14:textId="77777777" w:rsidR="00EC51B4" w:rsidRDefault="00EC51B4">
      <w:pPr>
        <w:shd w:val="clear" w:color="auto" w:fill="FFFFFF"/>
        <w:jc w:val="both"/>
        <w:rPr>
          <w:rFonts w:ascii="Verdana" w:eastAsia="Verdana" w:hAnsi="Verdana" w:cs="Verdana"/>
        </w:rPr>
      </w:pPr>
    </w:p>
    <w:p w14:paraId="6DAD1F1B" w14:textId="77777777" w:rsidR="00EC51B4" w:rsidRDefault="00747276">
      <w:pPr>
        <w:shd w:val="clear" w:color="auto" w:fill="FFFFFF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ARTÍCULO TERCERO. </w:t>
      </w:r>
      <w:r>
        <w:rPr>
          <w:rFonts w:ascii="Verdana" w:eastAsia="Verdana" w:hAnsi="Verdana" w:cs="Verdana"/>
        </w:rPr>
        <w:t>Toda ausencia temporal o definitiva de los administradores regionales del Sistema eKOGUI, será informada por los Directores Regionales del ICBF, al administrador central del ICBF y a la Agencia Nacional de Defensa Jurídica del Estado, dentro de los 10 días siguientes a la fecha de la citada novedad.</w:t>
      </w:r>
    </w:p>
    <w:p w14:paraId="258F2F18" w14:textId="77777777" w:rsidR="00EC51B4" w:rsidRDefault="00EC51B4">
      <w:pPr>
        <w:shd w:val="clear" w:color="auto" w:fill="FFFFFF"/>
        <w:jc w:val="both"/>
        <w:rPr>
          <w:rFonts w:ascii="Verdana" w:eastAsia="Verdana" w:hAnsi="Verdana" w:cs="Verdana"/>
        </w:rPr>
      </w:pPr>
    </w:p>
    <w:p w14:paraId="010E6EEF" w14:textId="77777777" w:rsidR="00EC51B4" w:rsidRDefault="00747276">
      <w:pPr>
        <w:shd w:val="clear" w:color="auto" w:fill="FFFFFF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CUARTO.</w:t>
      </w:r>
      <w:r>
        <w:rPr>
          <w:rFonts w:ascii="Verdana" w:eastAsia="Verdana" w:hAnsi="Verdana" w:cs="Verdana"/>
        </w:rPr>
        <w:t xml:space="preserve"> La presente Resolución rige a partir de la fecha de su expedición.</w:t>
      </w:r>
    </w:p>
    <w:p w14:paraId="21C277AE" w14:textId="77777777" w:rsidR="00EC51B4" w:rsidRPr="0028025C" w:rsidRDefault="00747276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 w:rsidRPr="0028025C">
        <w:rPr>
          <w:rFonts w:ascii="Verdana" w:eastAsia="Verdana" w:hAnsi="Verdana" w:cs="Verdana"/>
          <w:b/>
          <w:bCs/>
        </w:rPr>
        <w:t>COMUNÍQUESE Y CÚMPLASE</w:t>
      </w:r>
    </w:p>
    <w:p w14:paraId="3C76122C" w14:textId="77777777" w:rsidR="00EC51B4" w:rsidRDefault="00747276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Dada en Bogotá, D.C, a los 22 días de abril de 2015</w:t>
      </w:r>
    </w:p>
    <w:p w14:paraId="18A3FDA9" w14:textId="77777777" w:rsidR="00EC51B4" w:rsidRDefault="00747276">
      <w:pPr>
        <w:shd w:val="clear" w:color="auto" w:fill="FFFFFF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CRISTINA PLAZAS MICHELSEN</w:t>
      </w:r>
    </w:p>
    <w:p w14:paraId="66470C1E" w14:textId="77777777" w:rsidR="00EC51B4" w:rsidRDefault="00EC51B4">
      <w:pPr>
        <w:shd w:val="clear" w:color="auto" w:fill="FFFFFF"/>
        <w:jc w:val="center"/>
        <w:rPr>
          <w:rFonts w:ascii="Verdana" w:eastAsia="Verdana" w:hAnsi="Verdana" w:cs="Verdana"/>
          <w:b/>
          <w:bCs/>
        </w:rPr>
      </w:pPr>
    </w:p>
    <w:p w14:paraId="4EA8BEED" w14:textId="77777777" w:rsidR="00EC51B4" w:rsidRDefault="00747276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DIRECTORA GENERAL</w:t>
      </w:r>
    </w:p>
    <w:p w14:paraId="3AB176BF" w14:textId="77777777" w:rsidR="00EC51B4" w:rsidRDefault="00747276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 </w:t>
      </w:r>
    </w:p>
    <w:p w14:paraId="45253F66" w14:textId="77777777" w:rsidR="00EC51B4" w:rsidRDefault="00747276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 </w:t>
      </w:r>
    </w:p>
    <w:p w14:paraId="40FE06DE" w14:textId="77777777" w:rsidR="00EC51B4" w:rsidRDefault="00EC51B4">
      <w:pPr>
        <w:rPr>
          <w:rFonts w:ascii="Verdana" w:eastAsia="Verdana" w:hAnsi="Verdana" w:cs="Verdana"/>
        </w:rPr>
      </w:pPr>
    </w:p>
    <w:sectPr w:rsidR="00EC51B4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E85A9C9C-3A71-4FD0-A556-16516D853613}"/>
    <w:embedBold r:id="rId2" w:fontKey="{85DF7262-F883-45A1-8C6D-CA4E90FE1DB6}"/>
    <w:embedItalic r:id="rId3" w:fontKey="{F9F7D20D-F596-47BF-AAFB-2931039958BF}"/>
    <w:embedBoldItalic r:id="rId4" w:fontKey="{94378F96-EAED-4F8A-8B17-00FF8973CD0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5B2CC33C-1C26-4A4B-ABC4-A752AD488E0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868D214-D267-4FD1-83E3-CE23A9FC254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51B4"/>
    <w:rsid w:val="0028025C"/>
    <w:rsid w:val="00665FDA"/>
    <w:rsid w:val="00747276"/>
    <w:rsid w:val="00AB76E5"/>
    <w:rsid w:val="00D45402"/>
    <w:rsid w:val="00EC5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166F131"/>
  <w15:docId w15:val="{584456E3-DA05-4C11-A8FA-EC2698DAE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  <w:tcPr>
      <w:shd w:val="clear" w:color="auto" w:fill="FFFFFF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0BEA59A-B560-4F61-B555-BB274C46B949}"/>
</file>

<file path=customXml/itemProps2.xml><?xml version="1.0" encoding="utf-8"?>
<ds:datastoreItem xmlns:ds="http://schemas.openxmlformats.org/officeDocument/2006/customXml" ds:itemID="{E6D3FE3E-D161-4F9E-8D18-207873593753}"/>
</file>

<file path=customXml/itemProps3.xml><?xml version="1.0" encoding="utf-8"?>
<ds:datastoreItem xmlns:ds="http://schemas.openxmlformats.org/officeDocument/2006/customXml" ds:itemID="{35A02777-1584-4C94-B7CD-00A17F1D4B7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1095</Words>
  <Characters>6027</Characters>
  <Application>Microsoft Office Word</Application>
  <DocSecurity>0</DocSecurity>
  <Lines>50</Lines>
  <Paragraphs>14</Paragraphs>
  <ScaleCrop>false</ScaleCrop>
  <Company/>
  <LinksUpToDate>false</LinksUpToDate>
  <CharactersWithSpaces>7108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Jose Patricio Lizca Alvarez</cp:lastModifiedBy>
  <cp:revision>4</cp:revision>
  <dcterms:created xsi:type="dcterms:W3CDTF">2026-02-10T16:44:00Z</dcterms:created>
  <dcterms:modified xsi:type="dcterms:W3CDTF">2026-04-16T19:23:00Z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