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32C2C0" w14:textId="77777777" w:rsidR="00BE2B99" w:rsidRPr="00637B8C" w:rsidRDefault="00000000">
      <w:pPr>
        <w:spacing w:line="240" w:lineRule="auto"/>
        <w:jc w:val="center"/>
        <w:rPr>
          <w:rFonts w:ascii="Verdana" w:eastAsia="Verdana" w:hAnsi="Verdana" w:cs="Verdana"/>
          <w:b/>
          <w:bCs/>
        </w:rPr>
      </w:pPr>
      <w:r w:rsidRPr="00637B8C">
        <w:rPr>
          <w:rFonts w:ascii="Verdana" w:eastAsia="Verdana" w:hAnsi="Verdana" w:cs="Verdana"/>
          <w:b/>
          <w:bCs/>
        </w:rPr>
        <w:t xml:space="preserve"> RESOLUCIÓN 10156 DE 2021</w:t>
      </w:r>
    </w:p>
    <w:p w14:paraId="6465FD90" w14:textId="77777777" w:rsidR="00BE2B99" w:rsidRPr="00637B8C" w:rsidRDefault="00BE2B99">
      <w:pPr>
        <w:spacing w:line="240" w:lineRule="auto"/>
        <w:jc w:val="center"/>
        <w:rPr>
          <w:rFonts w:ascii="Verdana" w:eastAsia="Verdana" w:hAnsi="Verdana" w:cs="Verdana"/>
          <w:b/>
          <w:bCs/>
        </w:rPr>
      </w:pPr>
    </w:p>
    <w:p w14:paraId="37BD77E5" w14:textId="77777777" w:rsidR="00BE2B99" w:rsidRPr="00637B8C" w:rsidRDefault="00000000">
      <w:pPr>
        <w:spacing w:line="240" w:lineRule="auto"/>
        <w:rPr>
          <w:rFonts w:ascii="Verdana" w:eastAsia="Verdana" w:hAnsi="Verdana" w:cs="Verdana"/>
          <w:sz w:val="20"/>
          <w:szCs w:val="20"/>
        </w:rPr>
      </w:pPr>
      <w:r w:rsidRPr="00637B8C">
        <w:rPr>
          <w:rFonts w:ascii="Verdana" w:eastAsia="Verdana" w:hAnsi="Verdana" w:cs="Verdana"/>
          <w:sz w:val="20"/>
          <w:szCs w:val="20"/>
        </w:rPr>
        <w:t>Fecha de Expedición: 30 de diciembre de 2021</w:t>
      </w:r>
    </w:p>
    <w:p w14:paraId="7AAD6C52" w14:textId="77777777" w:rsidR="00BE2B99" w:rsidRPr="00637B8C" w:rsidRDefault="00000000">
      <w:pPr>
        <w:spacing w:line="240" w:lineRule="auto"/>
        <w:rPr>
          <w:rFonts w:ascii="Verdana" w:eastAsia="Verdana" w:hAnsi="Verdana" w:cs="Verdana"/>
          <w:sz w:val="20"/>
          <w:szCs w:val="20"/>
        </w:rPr>
      </w:pPr>
      <w:r w:rsidRPr="00637B8C">
        <w:rPr>
          <w:rFonts w:ascii="Verdana" w:eastAsia="Verdana" w:hAnsi="Verdana" w:cs="Verdana"/>
          <w:sz w:val="20"/>
          <w:szCs w:val="20"/>
        </w:rPr>
        <w:t xml:space="preserve">Fecha de </w:t>
      </w:r>
      <w:proofErr w:type="gramStart"/>
      <w:r w:rsidRPr="00637B8C">
        <w:rPr>
          <w:rFonts w:ascii="Verdana" w:eastAsia="Verdana" w:hAnsi="Verdana" w:cs="Verdana"/>
          <w:sz w:val="20"/>
          <w:szCs w:val="20"/>
        </w:rPr>
        <w:t>entrada en vigencia</w:t>
      </w:r>
      <w:proofErr w:type="gramEnd"/>
      <w:r w:rsidRPr="00637B8C">
        <w:rPr>
          <w:rFonts w:ascii="Verdana" w:eastAsia="Verdana" w:hAnsi="Verdana" w:cs="Verdana"/>
          <w:sz w:val="20"/>
          <w:szCs w:val="20"/>
        </w:rPr>
        <w:t>: 30 de diciembre de 2021</w:t>
      </w:r>
    </w:p>
    <w:p w14:paraId="6A2187B6" w14:textId="77777777" w:rsidR="00BE2B99" w:rsidRPr="00637B8C" w:rsidRDefault="00000000">
      <w:pPr>
        <w:spacing w:line="240" w:lineRule="auto"/>
        <w:rPr>
          <w:rFonts w:ascii="Verdana" w:eastAsia="Verdana" w:hAnsi="Verdana" w:cs="Verdana"/>
          <w:sz w:val="20"/>
          <w:szCs w:val="20"/>
        </w:rPr>
      </w:pPr>
      <w:r w:rsidRPr="00637B8C">
        <w:rPr>
          <w:rFonts w:ascii="Verdana" w:eastAsia="Verdana" w:hAnsi="Verdana" w:cs="Verdana"/>
          <w:sz w:val="20"/>
          <w:szCs w:val="20"/>
        </w:rPr>
        <w:t>Estado de la vigencia:</w:t>
      </w:r>
      <w:r w:rsidRPr="00637B8C">
        <w:rPr>
          <w:rFonts w:ascii="Verdana" w:eastAsia="Verdana" w:hAnsi="Verdana" w:cs="Verdana"/>
          <w:sz w:val="20"/>
          <w:szCs w:val="20"/>
          <w:highlight w:val="white"/>
        </w:rPr>
        <w:t xml:space="preserve"> </w:t>
      </w:r>
      <w:r w:rsidRPr="00637B8C">
        <w:rPr>
          <w:rFonts w:ascii="Verdana" w:eastAsia="Verdana" w:hAnsi="Verdana" w:cs="Verdana"/>
          <w:sz w:val="20"/>
          <w:szCs w:val="20"/>
        </w:rPr>
        <w:t>Vigente</w:t>
      </w:r>
    </w:p>
    <w:p w14:paraId="2360501F" w14:textId="77777777" w:rsidR="00BE2B99" w:rsidRPr="00637B8C" w:rsidRDefault="00BE2B99">
      <w:pPr>
        <w:spacing w:line="240" w:lineRule="auto"/>
        <w:rPr>
          <w:rFonts w:ascii="Verdana" w:eastAsia="Verdana" w:hAnsi="Verdana" w:cs="Verdana"/>
          <w:sz w:val="20"/>
          <w:szCs w:val="20"/>
        </w:rPr>
      </w:pPr>
    </w:p>
    <w:p w14:paraId="40EE8A88" w14:textId="77777777" w:rsidR="00BE2B99" w:rsidRPr="00637B8C" w:rsidRDefault="00000000">
      <w:pPr>
        <w:spacing w:line="240" w:lineRule="auto"/>
        <w:rPr>
          <w:rFonts w:ascii="Verdana" w:eastAsia="Verdana" w:hAnsi="Verdana" w:cs="Verdana"/>
          <w:sz w:val="20"/>
          <w:szCs w:val="20"/>
        </w:rPr>
      </w:pPr>
      <w:r w:rsidRPr="00637B8C">
        <w:rPr>
          <w:rFonts w:ascii="Verdana" w:eastAsia="Verdana" w:hAnsi="Verdana" w:cs="Verdana"/>
          <w:sz w:val="20"/>
          <w:szCs w:val="20"/>
        </w:rPr>
        <w:t>Fecha de publicación en Diario Oficial: N/A</w:t>
      </w:r>
    </w:p>
    <w:p w14:paraId="1A455202" w14:textId="5F3F674D" w:rsidR="00BE2B99" w:rsidRPr="00637B8C" w:rsidRDefault="00000000">
      <w:pPr>
        <w:spacing w:line="240" w:lineRule="auto"/>
        <w:rPr>
          <w:rFonts w:ascii="Verdana" w:eastAsia="Verdana" w:hAnsi="Verdana" w:cs="Verdana"/>
          <w:sz w:val="20"/>
          <w:szCs w:val="20"/>
        </w:rPr>
      </w:pPr>
      <w:r w:rsidRPr="00637B8C">
        <w:rPr>
          <w:rFonts w:ascii="Verdana" w:eastAsia="Verdana" w:hAnsi="Verdana" w:cs="Verdana"/>
          <w:sz w:val="20"/>
          <w:szCs w:val="20"/>
        </w:rPr>
        <w:t>Número del Diario Oficial:</w:t>
      </w:r>
      <w:r w:rsidR="00637B8C" w:rsidRPr="00637B8C">
        <w:rPr>
          <w:rFonts w:ascii="Verdana" w:eastAsia="Verdana" w:hAnsi="Verdana" w:cs="Verdana"/>
          <w:sz w:val="20"/>
          <w:szCs w:val="20"/>
        </w:rPr>
        <w:t xml:space="preserve"> </w:t>
      </w:r>
      <w:r w:rsidRPr="00637B8C">
        <w:rPr>
          <w:rFonts w:ascii="Verdana" w:eastAsia="Verdana" w:hAnsi="Verdana" w:cs="Verdana"/>
          <w:sz w:val="20"/>
          <w:szCs w:val="20"/>
        </w:rPr>
        <w:t>N/A</w:t>
      </w:r>
    </w:p>
    <w:p w14:paraId="7067DEF4" w14:textId="77777777" w:rsidR="00BE2B99" w:rsidRPr="00637B8C" w:rsidRDefault="00BE2B99">
      <w:pPr>
        <w:spacing w:line="240" w:lineRule="auto"/>
        <w:rPr>
          <w:rFonts w:ascii="Verdana" w:eastAsia="Verdana" w:hAnsi="Verdana" w:cs="Verdana"/>
        </w:rPr>
      </w:pPr>
    </w:p>
    <w:p w14:paraId="5BE13ABD" w14:textId="77777777" w:rsidR="00BE2B99" w:rsidRPr="00637B8C" w:rsidRDefault="00BE2B99">
      <w:pPr>
        <w:spacing w:line="240" w:lineRule="auto"/>
        <w:rPr>
          <w:rFonts w:ascii="Verdana" w:eastAsia="Verdana" w:hAnsi="Verdana" w:cs="Verdana"/>
        </w:rPr>
      </w:pPr>
    </w:p>
    <w:p w14:paraId="6A97477D" w14:textId="77777777" w:rsidR="00BE2B99" w:rsidRPr="00637B8C" w:rsidRDefault="00000000">
      <w:pPr>
        <w:shd w:val="clear" w:color="auto" w:fill="FFFFFF"/>
        <w:jc w:val="center"/>
        <w:rPr>
          <w:rFonts w:ascii="Verdana" w:eastAsia="Verdana" w:hAnsi="Verdana" w:cs="Verdana"/>
          <w:b/>
          <w:bCs/>
        </w:rPr>
      </w:pPr>
      <w:r w:rsidRPr="00637B8C">
        <w:rPr>
          <w:rFonts w:ascii="Verdana" w:eastAsia="Verdana" w:hAnsi="Verdana" w:cs="Verdana"/>
          <w:b/>
          <w:bCs/>
        </w:rPr>
        <w:t>RESOLUCIÓN 10156 DE 2021</w:t>
      </w:r>
    </w:p>
    <w:p w14:paraId="489E76A7" w14:textId="77777777" w:rsidR="00BE2B99" w:rsidRPr="00637B8C" w:rsidRDefault="00BE2B99">
      <w:pPr>
        <w:shd w:val="clear" w:color="auto" w:fill="FFFFFF"/>
        <w:jc w:val="center"/>
        <w:rPr>
          <w:rFonts w:ascii="Verdana" w:eastAsia="Verdana" w:hAnsi="Verdana" w:cs="Verdana"/>
          <w:b/>
          <w:bCs/>
        </w:rPr>
      </w:pPr>
    </w:p>
    <w:p w14:paraId="023AC242" w14:textId="77777777" w:rsidR="00BE2B99" w:rsidRPr="00637B8C" w:rsidRDefault="00000000">
      <w:pPr>
        <w:shd w:val="clear" w:color="auto" w:fill="FFFFFF"/>
        <w:spacing w:after="240"/>
        <w:jc w:val="center"/>
        <w:rPr>
          <w:rFonts w:ascii="Verdana" w:eastAsia="Verdana" w:hAnsi="Verdana" w:cs="Verdana"/>
        </w:rPr>
      </w:pPr>
      <w:r w:rsidRPr="00637B8C">
        <w:rPr>
          <w:rFonts w:ascii="Verdana" w:eastAsia="Verdana" w:hAnsi="Verdana" w:cs="Verdana"/>
        </w:rPr>
        <w:t>(diciembre 30)</w:t>
      </w:r>
    </w:p>
    <w:p w14:paraId="233B0C6F" w14:textId="77777777" w:rsidR="00BE2B99" w:rsidRPr="00637B8C" w:rsidRDefault="00000000">
      <w:pPr>
        <w:shd w:val="clear" w:color="auto" w:fill="FFFFFF"/>
        <w:jc w:val="center"/>
        <w:rPr>
          <w:rFonts w:ascii="Verdana" w:eastAsia="Verdana" w:hAnsi="Verdana" w:cs="Verdana"/>
          <w:b/>
          <w:bCs/>
        </w:rPr>
      </w:pPr>
      <w:r w:rsidRPr="00637B8C">
        <w:rPr>
          <w:rFonts w:ascii="Verdana" w:eastAsia="Verdana" w:hAnsi="Verdana" w:cs="Verdana"/>
          <w:b/>
          <w:bCs/>
        </w:rPr>
        <w:t>INSTITUTO COLOMBIANO DE BIENESTAR FAMILIAR</w:t>
      </w:r>
    </w:p>
    <w:p w14:paraId="2B58C97B" w14:textId="77777777" w:rsidR="00BE2B99" w:rsidRPr="00637B8C" w:rsidRDefault="00BE2B99">
      <w:pPr>
        <w:shd w:val="clear" w:color="auto" w:fill="FFFFFF"/>
        <w:jc w:val="center"/>
        <w:rPr>
          <w:rFonts w:ascii="Verdana" w:eastAsia="Verdana" w:hAnsi="Verdana" w:cs="Verdana"/>
          <w:b/>
          <w:bCs/>
        </w:rPr>
      </w:pPr>
    </w:p>
    <w:p w14:paraId="08364549" w14:textId="77777777" w:rsidR="00BE2B99" w:rsidRPr="00637B8C" w:rsidRDefault="00000000">
      <w:pPr>
        <w:shd w:val="clear" w:color="auto" w:fill="FFFFFF"/>
        <w:spacing w:after="240"/>
        <w:jc w:val="center"/>
        <w:rPr>
          <w:rFonts w:ascii="Verdana" w:eastAsia="Verdana" w:hAnsi="Verdana" w:cs="Verdana"/>
        </w:rPr>
      </w:pPr>
      <w:r w:rsidRPr="00637B8C">
        <w:rPr>
          <w:rFonts w:ascii="Verdana" w:eastAsia="Verdana" w:hAnsi="Verdana" w:cs="Verdana"/>
        </w:rPr>
        <w:t>Por la cual se conforma Comité Paritario de Seguridad y Salud en el Trabajo de la Sede de la Dirección General para el periodo 2021-2023.</w:t>
      </w:r>
    </w:p>
    <w:p w14:paraId="250CAD94" w14:textId="77777777" w:rsidR="00BE2B99" w:rsidRPr="00637B8C" w:rsidRDefault="00000000">
      <w:pPr>
        <w:shd w:val="clear" w:color="auto" w:fill="FFFFFF"/>
        <w:jc w:val="center"/>
        <w:rPr>
          <w:rFonts w:ascii="Verdana" w:eastAsia="Verdana" w:hAnsi="Verdana" w:cs="Verdana"/>
          <w:b/>
          <w:bCs/>
        </w:rPr>
      </w:pPr>
      <w:r w:rsidRPr="00637B8C">
        <w:rPr>
          <w:rFonts w:ascii="Verdana" w:eastAsia="Verdana" w:hAnsi="Verdana" w:cs="Verdana"/>
          <w:b/>
          <w:bCs/>
        </w:rPr>
        <w:t>LA DIRECTORA GENERAL DEL INSTITUTO COLOMBIANO DE BIENESTAR FAMILIAR - CECILIA DE LA FUENTE DE LLERAS</w:t>
      </w:r>
    </w:p>
    <w:p w14:paraId="726BD91C" w14:textId="77777777" w:rsidR="00BE2B99" w:rsidRPr="00637B8C" w:rsidRDefault="00BE2B99">
      <w:pPr>
        <w:shd w:val="clear" w:color="auto" w:fill="FFFFFF"/>
        <w:jc w:val="center"/>
        <w:rPr>
          <w:rFonts w:ascii="Verdana" w:eastAsia="Verdana" w:hAnsi="Verdana" w:cs="Verdana"/>
          <w:b/>
          <w:bCs/>
        </w:rPr>
      </w:pPr>
    </w:p>
    <w:p w14:paraId="2E74F8EA" w14:textId="4F13F2FA" w:rsidR="00BE2B99" w:rsidRPr="00637B8C" w:rsidRDefault="00000000">
      <w:pPr>
        <w:shd w:val="clear" w:color="auto" w:fill="FFFFFF"/>
        <w:jc w:val="center"/>
        <w:rPr>
          <w:rFonts w:ascii="Verdana" w:eastAsia="Verdana" w:hAnsi="Verdana" w:cs="Verdana"/>
        </w:rPr>
      </w:pPr>
      <w:r w:rsidRPr="00637B8C">
        <w:rPr>
          <w:rFonts w:ascii="Verdana" w:eastAsia="Verdana" w:hAnsi="Verdana" w:cs="Verdana"/>
        </w:rPr>
        <w:t>En uso de sus facultades legales y estatutarias, en especial las conferidas por el literal b) del artículo 28 de la Ley 7</w:t>
      </w:r>
      <w:r w:rsidRPr="00637B8C">
        <w:rPr>
          <w:rFonts w:ascii="Verdana" w:eastAsia="Verdana" w:hAnsi="Verdana" w:cs="Verdana"/>
          <w:vertAlign w:val="superscript"/>
        </w:rPr>
        <w:t>a</w:t>
      </w:r>
      <w:r w:rsidRPr="00637B8C">
        <w:rPr>
          <w:rFonts w:ascii="Verdana" w:eastAsia="Verdana" w:hAnsi="Verdana" w:cs="Verdana"/>
        </w:rPr>
        <w:t xml:space="preserve"> de 1979, el artículo 78 de la Ley 489 de 1998 y</w:t>
      </w:r>
    </w:p>
    <w:p w14:paraId="587DF8A8" w14:textId="77777777" w:rsidR="00BE2B99" w:rsidRPr="00637B8C" w:rsidRDefault="00BE2B99">
      <w:pPr>
        <w:shd w:val="clear" w:color="auto" w:fill="FFFFFF"/>
        <w:jc w:val="center"/>
        <w:rPr>
          <w:rFonts w:ascii="Verdana" w:eastAsia="Verdana" w:hAnsi="Verdana" w:cs="Verdana"/>
        </w:rPr>
      </w:pPr>
    </w:p>
    <w:p w14:paraId="73B92217" w14:textId="77777777" w:rsidR="00BE2B99" w:rsidRPr="00637B8C" w:rsidRDefault="00000000">
      <w:pPr>
        <w:shd w:val="clear" w:color="auto" w:fill="FFFFFF"/>
        <w:jc w:val="center"/>
        <w:rPr>
          <w:rFonts w:ascii="Verdana" w:eastAsia="Verdana" w:hAnsi="Verdana" w:cs="Verdana"/>
          <w:b/>
          <w:bCs/>
        </w:rPr>
      </w:pPr>
      <w:r w:rsidRPr="00637B8C">
        <w:rPr>
          <w:rFonts w:ascii="Verdana" w:eastAsia="Verdana" w:hAnsi="Verdana" w:cs="Verdana"/>
          <w:b/>
          <w:bCs/>
        </w:rPr>
        <w:t>CONSIDERANDO:</w:t>
      </w:r>
    </w:p>
    <w:p w14:paraId="205DBD20" w14:textId="77777777" w:rsidR="00BE2B99" w:rsidRPr="00637B8C" w:rsidRDefault="00BE2B99">
      <w:pPr>
        <w:shd w:val="clear" w:color="auto" w:fill="FFFFFF"/>
        <w:jc w:val="center"/>
        <w:rPr>
          <w:rFonts w:ascii="Verdana" w:eastAsia="Verdana" w:hAnsi="Verdana" w:cs="Verdana"/>
          <w:b/>
          <w:bCs/>
        </w:rPr>
      </w:pPr>
    </w:p>
    <w:p w14:paraId="472D3656" w14:textId="5028F591" w:rsidR="00BE2B99" w:rsidRPr="00637B8C" w:rsidRDefault="00000000">
      <w:pPr>
        <w:shd w:val="clear" w:color="auto" w:fill="FFFFFF"/>
        <w:jc w:val="both"/>
        <w:rPr>
          <w:rFonts w:ascii="Verdana" w:eastAsia="Verdana" w:hAnsi="Verdana" w:cs="Verdana"/>
          <w:i/>
          <w:iCs/>
        </w:rPr>
      </w:pPr>
      <w:r w:rsidRPr="00637B8C">
        <w:rPr>
          <w:rFonts w:ascii="Verdana" w:eastAsia="Verdana" w:hAnsi="Verdana" w:cs="Verdana"/>
        </w:rPr>
        <w:t xml:space="preserve">Que el artículo 25 del Decreto 614 de 1984, expedido por el Ministerio de Trabajo determina que </w:t>
      </w:r>
      <w:r w:rsidRPr="00637B8C">
        <w:rPr>
          <w:rFonts w:ascii="Verdana" w:eastAsia="Verdana" w:hAnsi="Verdana" w:cs="Verdana"/>
          <w:i/>
          <w:iCs/>
        </w:rPr>
        <w:t>“en todas las empresas e instituciones públicas o privadas, se constituirá un Comité de Medicina, Higiene y Seguridad Industrial, integrado por un número igual de representantes de los patronos y de los trabajadores cuya organización y funcionamiento se regirá por la reglamentación especial que expiden conjuntamente los Ministerios de Salud y de Trabajo y Seguridad Social”.</w:t>
      </w:r>
    </w:p>
    <w:p w14:paraId="2C8A668C" w14:textId="33A8AA03" w:rsidR="00BE2B99" w:rsidRDefault="00000000">
      <w:pPr>
        <w:shd w:val="clear" w:color="auto" w:fill="FFFFFF"/>
        <w:jc w:val="both"/>
        <w:rPr>
          <w:rFonts w:ascii="Verdana" w:eastAsia="Verdana" w:hAnsi="Verdana" w:cs="Verdana"/>
        </w:rPr>
      </w:pPr>
      <w:r w:rsidRPr="00637B8C">
        <w:rPr>
          <w:rFonts w:ascii="Verdana" w:eastAsia="Verdana" w:hAnsi="Verdana" w:cs="Verdana"/>
        </w:rPr>
        <w:t xml:space="preserve">Que la denominación de Comité de Medicina Higiene y Seguridad </w:t>
      </w:r>
      <w:proofErr w:type="gramStart"/>
      <w:r w:rsidRPr="00637B8C">
        <w:rPr>
          <w:rFonts w:ascii="Verdana" w:eastAsia="Verdana" w:hAnsi="Verdana" w:cs="Verdana"/>
        </w:rPr>
        <w:t>Industrial,</w:t>
      </w:r>
      <w:proofErr w:type="gramEnd"/>
      <w:r w:rsidRPr="00637B8C">
        <w:rPr>
          <w:rFonts w:ascii="Verdana" w:eastAsia="Verdana" w:hAnsi="Verdana" w:cs="Verdana"/>
        </w:rPr>
        <w:t xml:space="preserve"> fue modificada por el artículo 63 del Decreto Ley 1295 de 1994, con el nombre de Comité Paritario de Salud Ocupacional, denominación </w:t>
      </w:r>
      <w:proofErr w:type="gramStart"/>
      <w:r w:rsidRPr="00637B8C">
        <w:rPr>
          <w:rFonts w:ascii="Verdana" w:eastAsia="Verdana" w:hAnsi="Verdana" w:cs="Verdana"/>
        </w:rPr>
        <w:t>que</w:t>
      </w:r>
      <w:proofErr w:type="gramEnd"/>
      <w:r w:rsidRPr="00637B8C">
        <w:rPr>
          <w:rFonts w:ascii="Verdana" w:eastAsia="Verdana" w:hAnsi="Verdana" w:cs="Verdana"/>
        </w:rPr>
        <w:t xml:space="preserve"> a su vez, fue modificada por el Parágrafo 2o del artículo 2.2.4.6.2 del Decreto 1072 de 2015 con el nombre de Comité Paritario de Seguridad y Salud en el Trabajo (COPASST).</w:t>
      </w:r>
    </w:p>
    <w:p w14:paraId="5180C400" w14:textId="77777777" w:rsidR="00637B8C" w:rsidRPr="00637B8C" w:rsidRDefault="00637B8C">
      <w:pPr>
        <w:shd w:val="clear" w:color="auto" w:fill="FFFFFF"/>
        <w:jc w:val="both"/>
        <w:rPr>
          <w:rFonts w:ascii="Verdana" w:eastAsia="Verdana" w:hAnsi="Verdana" w:cs="Verdana"/>
        </w:rPr>
      </w:pPr>
    </w:p>
    <w:p w14:paraId="548CD283" w14:textId="0D4CB6B4" w:rsidR="00BE2B99" w:rsidRPr="00637B8C" w:rsidRDefault="00000000">
      <w:pPr>
        <w:shd w:val="clear" w:color="auto" w:fill="FFFFFF"/>
        <w:jc w:val="both"/>
        <w:rPr>
          <w:rFonts w:ascii="Verdana" w:eastAsia="Verdana" w:hAnsi="Verdana" w:cs="Verdana"/>
          <w:i/>
          <w:iCs/>
        </w:rPr>
      </w:pPr>
      <w:r w:rsidRPr="00637B8C">
        <w:rPr>
          <w:rFonts w:ascii="Verdana" w:eastAsia="Verdana" w:hAnsi="Verdana" w:cs="Verdana"/>
        </w:rPr>
        <w:t xml:space="preserve">Que por medio de la Resolución 2013 de 1986, los Ministerios de Salud y de Trabajo, reglamentaron la organización y funcionamiento de estos Comités en los lugares de trabajo, y el artículo 4o dispone que </w:t>
      </w:r>
      <w:r w:rsidRPr="00637B8C">
        <w:rPr>
          <w:rFonts w:ascii="Verdana" w:eastAsia="Verdana" w:hAnsi="Verdana" w:cs="Verdana"/>
          <w:i/>
          <w:iCs/>
        </w:rPr>
        <w:t>“(...) La empresa que posea dos o más establecimientos de trabajo podrá conformar varios Comités de Medicina, Higiene y Seguridad Industrial para el cumplimiento de lo dispuesto en esta Resolución, uno porcada establecimiento, teniendo en cuenta su organización interna.".</w:t>
      </w:r>
    </w:p>
    <w:p w14:paraId="3974DAA2" w14:textId="77777777" w:rsidR="00BE2B99" w:rsidRPr="00637B8C" w:rsidRDefault="00000000">
      <w:pPr>
        <w:shd w:val="clear" w:color="auto" w:fill="FFFFFF"/>
        <w:spacing w:after="240"/>
        <w:jc w:val="both"/>
        <w:rPr>
          <w:rFonts w:ascii="Verdana" w:eastAsia="Verdana" w:hAnsi="Verdana" w:cs="Verdana"/>
        </w:rPr>
      </w:pPr>
      <w:r w:rsidRPr="00637B8C">
        <w:rPr>
          <w:rFonts w:ascii="Verdana" w:eastAsia="Verdana" w:hAnsi="Verdana" w:cs="Verdana"/>
        </w:rPr>
        <w:lastRenderedPageBreak/>
        <w:t>Que acorde con lo anterior, tanto en la Sede de la Dirección General como en cada una de las treinta y tres (33) Direcciones Regionales del Instituto se debe conformar un Comité Paritario de Seguridad y Salud en el Trabajo con una vigencia de 2 años. Por tal motivo mediante la Resolución 11038 de 2019, se conformó el Comité Paritario de Seguridad y Salud en el Trabajo de la Sede de la Dirección General del ICBF para el periodo 2019 a 2021.</w:t>
      </w:r>
    </w:p>
    <w:p w14:paraId="52F45A08" w14:textId="492BBAD1" w:rsidR="00BE2B99" w:rsidRPr="00637B8C" w:rsidRDefault="00000000">
      <w:pPr>
        <w:shd w:val="clear" w:color="auto" w:fill="FFFFFF"/>
        <w:jc w:val="both"/>
        <w:rPr>
          <w:rFonts w:ascii="Verdana" w:eastAsia="Verdana" w:hAnsi="Verdana" w:cs="Verdana"/>
        </w:rPr>
      </w:pPr>
      <w:r w:rsidRPr="00637B8C">
        <w:rPr>
          <w:rFonts w:ascii="Verdana" w:eastAsia="Verdana" w:hAnsi="Verdana" w:cs="Verdana"/>
        </w:rPr>
        <w:t>Que el artículo 2o de la Resolución 2013 de 1986 dispone que el Comité estará compuesto por un número igual de representantes del empleador y de los trabajadores, con sus respectivos suplentes así:</w:t>
      </w:r>
    </w:p>
    <w:p w14:paraId="032ED54D" w14:textId="77777777" w:rsidR="00BE2B99" w:rsidRPr="00637B8C" w:rsidRDefault="00000000">
      <w:pPr>
        <w:shd w:val="clear" w:color="auto" w:fill="FFFFFF"/>
        <w:spacing w:after="240"/>
        <w:jc w:val="both"/>
        <w:rPr>
          <w:rFonts w:ascii="Verdana" w:eastAsia="Verdana" w:hAnsi="Verdana" w:cs="Verdana"/>
        </w:rPr>
      </w:pPr>
      <w:r w:rsidRPr="00637B8C">
        <w:rPr>
          <w:rFonts w:ascii="Verdana" w:eastAsia="Verdana" w:hAnsi="Verdana" w:cs="Verdana"/>
        </w:rPr>
        <w:t>- De 10 a 49 Trabajadores, un representante por cada una de las partes.</w:t>
      </w:r>
    </w:p>
    <w:p w14:paraId="36B9B022" w14:textId="77777777" w:rsidR="00BE2B99" w:rsidRPr="00637B8C" w:rsidRDefault="00000000">
      <w:pPr>
        <w:shd w:val="clear" w:color="auto" w:fill="FFFFFF"/>
        <w:spacing w:after="240"/>
        <w:jc w:val="both"/>
        <w:rPr>
          <w:rFonts w:ascii="Verdana" w:eastAsia="Verdana" w:hAnsi="Verdana" w:cs="Verdana"/>
        </w:rPr>
      </w:pPr>
      <w:r w:rsidRPr="00637B8C">
        <w:rPr>
          <w:rFonts w:ascii="Verdana" w:eastAsia="Verdana" w:hAnsi="Verdana" w:cs="Verdana"/>
        </w:rPr>
        <w:t>- De 50 a 499 Trabajadores, dos representantes por cada una de las partes.</w:t>
      </w:r>
    </w:p>
    <w:p w14:paraId="0CA6D4EF" w14:textId="77777777" w:rsidR="00BE2B99" w:rsidRPr="00637B8C" w:rsidRDefault="00000000">
      <w:pPr>
        <w:shd w:val="clear" w:color="auto" w:fill="FFFFFF"/>
        <w:spacing w:after="240"/>
        <w:jc w:val="both"/>
        <w:rPr>
          <w:rFonts w:ascii="Verdana" w:eastAsia="Verdana" w:hAnsi="Verdana" w:cs="Verdana"/>
        </w:rPr>
      </w:pPr>
      <w:r w:rsidRPr="00637B8C">
        <w:rPr>
          <w:rFonts w:ascii="Verdana" w:eastAsia="Verdana" w:hAnsi="Verdana" w:cs="Verdana"/>
        </w:rPr>
        <w:t>- De 500 a 999 Trabajadores, tres representantes por cada una de las partes.</w:t>
      </w:r>
    </w:p>
    <w:p w14:paraId="7743915D" w14:textId="77777777" w:rsidR="00BE2B99" w:rsidRPr="00637B8C" w:rsidRDefault="00000000">
      <w:pPr>
        <w:shd w:val="clear" w:color="auto" w:fill="FFFFFF"/>
        <w:spacing w:after="240"/>
        <w:jc w:val="both"/>
        <w:rPr>
          <w:rFonts w:ascii="Verdana" w:eastAsia="Verdana" w:hAnsi="Verdana" w:cs="Verdana"/>
        </w:rPr>
      </w:pPr>
      <w:r w:rsidRPr="00637B8C">
        <w:rPr>
          <w:rFonts w:ascii="Verdana" w:eastAsia="Verdana" w:hAnsi="Verdana" w:cs="Verdana"/>
        </w:rPr>
        <w:t>- De 1.000 o más trabajadores, cuatro representantes por cada una de las partes.</w:t>
      </w:r>
    </w:p>
    <w:p w14:paraId="762C93FE" w14:textId="77777777" w:rsidR="00BE2B99" w:rsidRPr="00637B8C" w:rsidRDefault="00000000">
      <w:pPr>
        <w:shd w:val="clear" w:color="auto" w:fill="FFFFFF"/>
        <w:spacing w:after="240"/>
        <w:jc w:val="both"/>
        <w:rPr>
          <w:rFonts w:ascii="Verdana" w:eastAsia="Verdana" w:hAnsi="Verdana" w:cs="Verdana"/>
        </w:rPr>
      </w:pPr>
      <w:r w:rsidRPr="00637B8C">
        <w:rPr>
          <w:rFonts w:ascii="Verdana" w:eastAsia="Verdana" w:hAnsi="Verdana" w:cs="Verdana"/>
        </w:rPr>
        <w:t>Que en la Sede de la Dirección General se registran a la fecha la provisión de 358 cargos de planta global y libre nombramiento, por lo tanto, la conformación del COPASST de la Sede de la Dirección General será de dos (2) representantes del empleador y dos (2) representantes del trabajador, con sus respectivos suplentes.</w:t>
      </w:r>
    </w:p>
    <w:p w14:paraId="2736772E" w14:textId="1215D721" w:rsidR="00BE2B99" w:rsidRPr="00637B8C" w:rsidRDefault="00000000">
      <w:pPr>
        <w:shd w:val="clear" w:color="auto" w:fill="FFFFFF"/>
        <w:jc w:val="both"/>
        <w:rPr>
          <w:rFonts w:ascii="Verdana" w:eastAsia="Verdana" w:hAnsi="Verdana" w:cs="Verdana"/>
          <w:i/>
          <w:iCs/>
        </w:rPr>
      </w:pPr>
      <w:r w:rsidRPr="00637B8C">
        <w:rPr>
          <w:rFonts w:ascii="Verdana" w:eastAsia="Verdana" w:hAnsi="Verdana" w:cs="Verdana"/>
        </w:rPr>
        <w:t xml:space="preserve">Que el artículo 5o de la Resolución 2013 de 1986, establece para la conformación del Comité que </w:t>
      </w:r>
      <w:r w:rsidRPr="00637B8C">
        <w:rPr>
          <w:rFonts w:ascii="Verdana" w:eastAsia="Verdana" w:hAnsi="Verdana" w:cs="Verdana"/>
          <w:i/>
          <w:iCs/>
        </w:rPr>
        <w:t>“el empleador nombrará directamente sus representantes al Comité y los trabajadores elegirán a los suyos mediante votación libre”.</w:t>
      </w:r>
    </w:p>
    <w:p w14:paraId="6F86D595" w14:textId="77777777" w:rsidR="00BE2B99" w:rsidRPr="00637B8C" w:rsidRDefault="00000000">
      <w:pPr>
        <w:shd w:val="clear" w:color="auto" w:fill="FFFFFF"/>
        <w:spacing w:after="240"/>
        <w:jc w:val="both"/>
        <w:rPr>
          <w:rFonts w:ascii="Verdana" w:eastAsia="Verdana" w:hAnsi="Verdana" w:cs="Verdana"/>
        </w:rPr>
      </w:pPr>
      <w:r w:rsidRPr="00637B8C">
        <w:rPr>
          <w:rFonts w:ascii="Verdana" w:eastAsia="Verdana" w:hAnsi="Verdana" w:cs="Verdana"/>
        </w:rPr>
        <w:t>Que al finalizarse el periodo del comité vigencia 2019-2021, la Dirección de Gestión Humana procedió a dar cumplimiento a lo dispuesto en el procedimiento para la conformación y funcionamiento del Comité Paritario de Seguridad y Salud En El Trabajo- COPASST de la Entidad con el fin de conformarlo para el periodo 2021-2023.</w:t>
      </w:r>
    </w:p>
    <w:p w14:paraId="22BCA5F9" w14:textId="0E32A5B7" w:rsidR="00BE2B99" w:rsidRPr="00637B8C" w:rsidRDefault="00000000">
      <w:pPr>
        <w:shd w:val="clear" w:color="auto" w:fill="FFFFFF"/>
        <w:jc w:val="both"/>
        <w:rPr>
          <w:rFonts w:ascii="Verdana" w:eastAsia="Verdana" w:hAnsi="Verdana" w:cs="Verdana"/>
        </w:rPr>
      </w:pPr>
      <w:r w:rsidRPr="00637B8C">
        <w:rPr>
          <w:rFonts w:ascii="Verdana" w:eastAsia="Verdana" w:hAnsi="Verdana" w:cs="Verdana"/>
        </w:rPr>
        <w:t>Que de acuerdo con lo señalado en el artículo 5o de la Resolución 2013 de 1986, la Dirección de Gestión Humana realizó una convocatoria virtual el 25 de octubre de 2021, a través del correo electrónico Institucional para la Inscripción de los servidores a públicos de la Sede de la Dirección General en el proceso de elecciones para la conformación del COPASST.</w:t>
      </w:r>
    </w:p>
    <w:p w14:paraId="3A380A37" w14:textId="77777777" w:rsidR="00BE2B99" w:rsidRPr="00637B8C" w:rsidRDefault="00000000">
      <w:pPr>
        <w:shd w:val="clear" w:color="auto" w:fill="FFFFFF"/>
        <w:spacing w:after="240"/>
        <w:jc w:val="both"/>
        <w:rPr>
          <w:rFonts w:ascii="Verdana" w:eastAsia="Verdana" w:hAnsi="Verdana" w:cs="Verdana"/>
        </w:rPr>
      </w:pPr>
      <w:r w:rsidRPr="00637B8C">
        <w:rPr>
          <w:rFonts w:ascii="Verdana" w:eastAsia="Verdana" w:hAnsi="Verdana" w:cs="Verdana"/>
        </w:rPr>
        <w:t>Que el día 25 de noviembre de 2021, se llevó a cabo la elección virtual de los representantes de los servidores públicos ante el COPASST de la Sede de la Dirección General del ICBF. Una vez concluida la jornada de votación, de acuerdo con el acta de conteo de votos suscrita por los jurados de votación, se registraron los siguientes resultados:</w:t>
      </w:r>
    </w:p>
    <w:tbl>
      <w:tblPr>
        <w:tblStyle w:val="a"/>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83"/>
        <w:gridCol w:w="4536"/>
        <w:gridCol w:w="3506"/>
      </w:tblGrid>
      <w:tr w:rsidR="00BE2B99" w:rsidRPr="00637B8C" w14:paraId="035E5B9E" w14:textId="77777777" w:rsidTr="00637B8C">
        <w:trPr>
          <w:trHeight w:val="510"/>
        </w:trPr>
        <w:tc>
          <w:tcPr>
            <w:tcW w:w="9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ECA1C5" w14:textId="77777777" w:rsidR="00BE2B99" w:rsidRPr="00637B8C" w:rsidRDefault="00000000">
            <w:pPr>
              <w:spacing w:line="245" w:lineRule="auto"/>
              <w:ind w:left="620"/>
              <w:jc w:val="center"/>
              <w:rPr>
                <w:rFonts w:ascii="Verdana" w:eastAsia="Verdana" w:hAnsi="Verdana" w:cs="Verdana"/>
                <w:b/>
                <w:bCs/>
                <w:sz w:val="18"/>
                <w:szCs w:val="18"/>
              </w:rPr>
            </w:pPr>
            <w:r w:rsidRPr="00637B8C">
              <w:rPr>
                <w:rFonts w:ascii="Verdana" w:eastAsia="Verdana" w:hAnsi="Verdana" w:cs="Verdana"/>
                <w:b/>
                <w:bCs/>
                <w:sz w:val="18"/>
                <w:szCs w:val="18"/>
              </w:rPr>
              <w:t>No.</w:t>
            </w:r>
          </w:p>
        </w:tc>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B06C87A" w14:textId="77777777" w:rsidR="00BE2B99" w:rsidRPr="00637B8C" w:rsidRDefault="00000000">
            <w:pPr>
              <w:spacing w:line="245" w:lineRule="auto"/>
              <w:ind w:left="620"/>
              <w:jc w:val="center"/>
              <w:rPr>
                <w:rFonts w:ascii="Verdana" w:eastAsia="Verdana" w:hAnsi="Verdana" w:cs="Verdana"/>
                <w:b/>
                <w:bCs/>
                <w:sz w:val="18"/>
                <w:szCs w:val="18"/>
              </w:rPr>
            </w:pPr>
            <w:r w:rsidRPr="00637B8C">
              <w:rPr>
                <w:rFonts w:ascii="Verdana" w:eastAsia="Verdana" w:hAnsi="Verdana" w:cs="Verdana"/>
                <w:b/>
                <w:bCs/>
                <w:sz w:val="18"/>
                <w:szCs w:val="18"/>
              </w:rPr>
              <w:t>SERVIDOR PÚBLICO</w:t>
            </w:r>
          </w:p>
        </w:tc>
        <w:tc>
          <w:tcPr>
            <w:tcW w:w="350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45B5DA" w14:textId="77777777" w:rsidR="00BE2B99" w:rsidRPr="00637B8C" w:rsidRDefault="00000000">
            <w:pPr>
              <w:spacing w:line="245" w:lineRule="auto"/>
              <w:ind w:left="620"/>
              <w:jc w:val="center"/>
              <w:rPr>
                <w:rFonts w:ascii="Verdana" w:eastAsia="Verdana" w:hAnsi="Verdana" w:cs="Verdana"/>
                <w:b/>
                <w:bCs/>
                <w:sz w:val="18"/>
                <w:szCs w:val="18"/>
              </w:rPr>
            </w:pPr>
            <w:r w:rsidRPr="00637B8C">
              <w:rPr>
                <w:rFonts w:ascii="Verdana" w:eastAsia="Verdana" w:hAnsi="Verdana" w:cs="Verdana"/>
                <w:b/>
                <w:bCs/>
                <w:sz w:val="18"/>
                <w:szCs w:val="18"/>
              </w:rPr>
              <w:t>No. VOTOS</w:t>
            </w:r>
          </w:p>
        </w:tc>
      </w:tr>
      <w:tr w:rsidR="00BE2B99" w:rsidRPr="00637B8C" w14:paraId="6457B584" w14:textId="77777777" w:rsidTr="00637B8C">
        <w:trPr>
          <w:trHeight w:val="510"/>
        </w:trPr>
        <w:tc>
          <w:tcPr>
            <w:tcW w:w="9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5ED73C5" w14:textId="77777777" w:rsidR="00BE2B99" w:rsidRPr="00637B8C" w:rsidRDefault="00000000">
            <w:pPr>
              <w:spacing w:line="245" w:lineRule="auto"/>
              <w:ind w:left="620"/>
              <w:jc w:val="center"/>
              <w:rPr>
                <w:rFonts w:ascii="Verdana" w:eastAsia="Verdana" w:hAnsi="Verdana" w:cs="Verdana"/>
                <w:sz w:val="18"/>
                <w:szCs w:val="18"/>
              </w:rPr>
            </w:pPr>
            <w:r w:rsidRPr="00637B8C">
              <w:rPr>
                <w:rFonts w:ascii="Verdana" w:eastAsia="Verdana" w:hAnsi="Verdana" w:cs="Verdana"/>
                <w:sz w:val="18"/>
                <w:szCs w:val="18"/>
              </w:rPr>
              <w:t>1</w:t>
            </w:r>
          </w:p>
        </w:tc>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17F2F53" w14:textId="77777777" w:rsidR="00BE2B99" w:rsidRPr="00637B8C" w:rsidRDefault="00000000">
            <w:pPr>
              <w:spacing w:line="245" w:lineRule="auto"/>
              <w:ind w:left="620"/>
              <w:jc w:val="center"/>
              <w:rPr>
                <w:rFonts w:ascii="Verdana" w:eastAsia="Verdana" w:hAnsi="Verdana" w:cs="Verdana"/>
                <w:sz w:val="18"/>
                <w:szCs w:val="18"/>
              </w:rPr>
            </w:pPr>
            <w:r w:rsidRPr="00637B8C">
              <w:rPr>
                <w:rFonts w:ascii="Verdana" w:eastAsia="Verdana" w:hAnsi="Verdana" w:cs="Verdana"/>
                <w:sz w:val="18"/>
                <w:szCs w:val="18"/>
              </w:rPr>
              <w:t>Ana Julieta Barbosa Rojas</w:t>
            </w:r>
          </w:p>
        </w:tc>
        <w:tc>
          <w:tcPr>
            <w:tcW w:w="350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7474610" w14:textId="77777777" w:rsidR="00BE2B99" w:rsidRPr="00637B8C" w:rsidRDefault="00000000">
            <w:pPr>
              <w:spacing w:line="245" w:lineRule="auto"/>
              <w:ind w:left="620"/>
              <w:jc w:val="center"/>
              <w:rPr>
                <w:rFonts w:ascii="Verdana" w:eastAsia="Verdana" w:hAnsi="Verdana" w:cs="Verdana"/>
                <w:sz w:val="18"/>
                <w:szCs w:val="18"/>
              </w:rPr>
            </w:pPr>
            <w:r w:rsidRPr="00637B8C">
              <w:rPr>
                <w:rFonts w:ascii="Verdana" w:eastAsia="Verdana" w:hAnsi="Verdana" w:cs="Verdana"/>
                <w:sz w:val="18"/>
                <w:szCs w:val="18"/>
              </w:rPr>
              <w:t>37</w:t>
            </w:r>
          </w:p>
        </w:tc>
      </w:tr>
      <w:tr w:rsidR="00BE2B99" w:rsidRPr="00637B8C" w14:paraId="3B1F9AC8" w14:textId="77777777" w:rsidTr="00637B8C">
        <w:trPr>
          <w:trHeight w:val="270"/>
        </w:trPr>
        <w:tc>
          <w:tcPr>
            <w:tcW w:w="9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3DB83C3" w14:textId="77777777" w:rsidR="00BE2B99" w:rsidRPr="00637B8C" w:rsidRDefault="00000000">
            <w:pPr>
              <w:spacing w:line="245" w:lineRule="auto"/>
              <w:ind w:left="620"/>
              <w:jc w:val="center"/>
              <w:rPr>
                <w:rFonts w:ascii="Verdana" w:eastAsia="Verdana" w:hAnsi="Verdana" w:cs="Verdana"/>
                <w:sz w:val="18"/>
                <w:szCs w:val="18"/>
              </w:rPr>
            </w:pPr>
            <w:r w:rsidRPr="00637B8C">
              <w:rPr>
                <w:rFonts w:ascii="Verdana" w:eastAsia="Verdana" w:hAnsi="Verdana" w:cs="Verdana"/>
                <w:sz w:val="18"/>
                <w:szCs w:val="18"/>
              </w:rPr>
              <w:lastRenderedPageBreak/>
              <w:t>2</w:t>
            </w:r>
          </w:p>
        </w:tc>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5A9E83" w14:textId="77777777" w:rsidR="00BE2B99" w:rsidRPr="00637B8C" w:rsidRDefault="00000000">
            <w:pPr>
              <w:spacing w:line="245" w:lineRule="auto"/>
              <w:ind w:left="620"/>
              <w:jc w:val="center"/>
              <w:rPr>
                <w:rFonts w:ascii="Verdana" w:eastAsia="Verdana" w:hAnsi="Verdana" w:cs="Verdana"/>
                <w:sz w:val="18"/>
                <w:szCs w:val="18"/>
              </w:rPr>
            </w:pPr>
            <w:r w:rsidRPr="00637B8C">
              <w:rPr>
                <w:rFonts w:ascii="Verdana" w:eastAsia="Verdana" w:hAnsi="Verdana" w:cs="Verdana"/>
                <w:sz w:val="18"/>
                <w:szCs w:val="18"/>
              </w:rPr>
              <w:t>Derly Vargas Tovar</w:t>
            </w:r>
          </w:p>
        </w:tc>
        <w:tc>
          <w:tcPr>
            <w:tcW w:w="350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7FFD28" w14:textId="77777777" w:rsidR="00BE2B99" w:rsidRPr="00637B8C" w:rsidRDefault="00000000">
            <w:pPr>
              <w:spacing w:line="245" w:lineRule="auto"/>
              <w:ind w:left="620"/>
              <w:jc w:val="center"/>
              <w:rPr>
                <w:rFonts w:ascii="Verdana" w:eastAsia="Verdana" w:hAnsi="Verdana" w:cs="Verdana"/>
                <w:sz w:val="18"/>
                <w:szCs w:val="18"/>
              </w:rPr>
            </w:pPr>
            <w:r w:rsidRPr="00637B8C">
              <w:rPr>
                <w:rFonts w:ascii="Verdana" w:eastAsia="Verdana" w:hAnsi="Verdana" w:cs="Verdana"/>
                <w:sz w:val="18"/>
                <w:szCs w:val="18"/>
              </w:rPr>
              <w:t>22</w:t>
            </w:r>
          </w:p>
        </w:tc>
      </w:tr>
      <w:tr w:rsidR="00BE2B99" w:rsidRPr="00637B8C" w14:paraId="19DD234D" w14:textId="77777777" w:rsidTr="00637B8C">
        <w:trPr>
          <w:trHeight w:val="510"/>
        </w:trPr>
        <w:tc>
          <w:tcPr>
            <w:tcW w:w="9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81CDC9" w14:textId="77777777" w:rsidR="00BE2B99" w:rsidRPr="00637B8C" w:rsidRDefault="00000000">
            <w:pPr>
              <w:spacing w:line="245" w:lineRule="auto"/>
              <w:ind w:left="620"/>
              <w:jc w:val="center"/>
              <w:rPr>
                <w:rFonts w:ascii="Verdana" w:eastAsia="Verdana" w:hAnsi="Verdana" w:cs="Verdana"/>
                <w:sz w:val="18"/>
                <w:szCs w:val="18"/>
              </w:rPr>
            </w:pPr>
            <w:r w:rsidRPr="00637B8C">
              <w:rPr>
                <w:rFonts w:ascii="Verdana" w:eastAsia="Verdana" w:hAnsi="Verdana" w:cs="Verdana"/>
                <w:sz w:val="18"/>
                <w:szCs w:val="18"/>
              </w:rPr>
              <w:t>3</w:t>
            </w:r>
          </w:p>
        </w:tc>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CC07DC5" w14:textId="77777777" w:rsidR="00BE2B99" w:rsidRPr="00637B8C" w:rsidRDefault="00000000">
            <w:pPr>
              <w:spacing w:line="245" w:lineRule="auto"/>
              <w:ind w:left="620"/>
              <w:jc w:val="center"/>
              <w:rPr>
                <w:rFonts w:ascii="Verdana" w:eastAsia="Verdana" w:hAnsi="Verdana" w:cs="Verdana"/>
                <w:sz w:val="18"/>
                <w:szCs w:val="18"/>
              </w:rPr>
            </w:pPr>
            <w:r w:rsidRPr="00637B8C">
              <w:rPr>
                <w:rFonts w:ascii="Verdana" w:eastAsia="Verdana" w:hAnsi="Verdana" w:cs="Verdana"/>
                <w:sz w:val="18"/>
                <w:szCs w:val="18"/>
              </w:rPr>
              <w:t>Andrea Del Pilar Alvarado Cepeda</w:t>
            </w:r>
          </w:p>
        </w:tc>
        <w:tc>
          <w:tcPr>
            <w:tcW w:w="350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FA5E207" w14:textId="77777777" w:rsidR="00BE2B99" w:rsidRPr="00637B8C" w:rsidRDefault="00000000">
            <w:pPr>
              <w:spacing w:line="245" w:lineRule="auto"/>
              <w:ind w:left="620"/>
              <w:jc w:val="center"/>
              <w:rPr>
                <w:rFonts w:ascii="Verdana" w:eastAsia="Verdana" w:hAnsi="Verdana" w:cs="Verdana"/>
                <w:sz w:val="18"/>
                <w:szCs w:val="18"/>
              </w:rPr>
            </w:pPr>
            <w:r w:rsidRPr="00637B8C">
              <w:rPr>
                <w:rFonts w:ascii="Verdana" w:eastAsia="Verdana" w:hAnsi="Verdana" w:cs="Verdana"/>
                <w:sz w:val="18"/>
                <w:szCs w:val="18"/>
              </w:rPr>
              <w:t>5k 14</w:t>
            </w:r>
          </w:p>
        </w:tc>
      </w:tr>
      <w:tr w:rsidR="00BE2B99" w:rsidRPr="00637B8C" w14:paraId="2A3D66DD" w14:textId="77777777" w:rsidTr="00637B8C">
        <w:trPr>
          <w:trHeight w:val="510"/>
        </w:trPr>
        <w:tc>
          <w:tcPr>
            <w:tcW w:w="9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3A00515" w14:textId="77777777" w:rsidR="00BE2B99" w:rsidRPr="00637B8C" w:rsidRDefault="00000000">
            <w:pPr>
              <w:spacing w:line="245" w:lineRule="auto"/>
              <w:ind w:left="620"/>
              <w:jc w:val="center"/>
              <w:rPr>
                <w:rFonts w:ascii="Verdana" w:eastAsia="Verdana" w:hAnsi="Verdana" w:cs="Verdana"/>
                <w:sz w:val="18"/>
                <w:szCs w:val="18"/>
              </w:rPr>
            </w:pPr>
            <w:r w:rsidRPr="00637B8C">
              <w:rPr>
                <w:rFonts w:ascii="Verdana" w:eastAsia="Verdana" w:hAnsi="Verdana" w:cs="Verdana"/>
                <w:sz w:val="18"/>
                <w:szCs w:val="18"/>
              </w:rPr>
              <w:t>4</w:t>
            </w:r>
          </w:p>
        </w:tc>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CEFD4BD" w14:textId="77777777" w:rsidR="00BE2B99" w:rsidRPr="00637B8C" w:rsidRDefault="00000000">
            <w:pPr>
              <w:spacing w:line="245" w:lineRule="auto"/>
              <w:ind w:left="620"/>
              <w:jc w:val="center"/>
              <w:rPr>
                <w:rFonts w:ascii="Verdana" w:eastAsia="Verdana" w:hAnsi="Verdana" w:cs="Verdana"/>
                <w:sz w:val="18"/>
                <w:szCs w:val="18"/>
              </w:rPr>
            </w:pPr>
            <w:r w:rsidRPr="00637B8C">
              <w:rPr>
                <w:rFonts w:ascii="Verdana" w:eastAsia="Verdana" w:hAnsi="Verdana" w:cs="Verdana"/>
                <w:sz w:val="18"/>
                <w:szCs w:val="18"/>
              </w:rPr>
              <w:t>Angélica Vargas Perdomo</w:t>
            </w:r>
          </w:p>
        </w:tc>
        <w:tc>
          <w:tcPr>
            <w:tcW w:w="350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7C135E5" w14:textId="77777777" w:rsidR="00BE2B99" w:rsidRPr="00637B8C" w:rsidRDefault="00000000">
            <w:pPr>
              <w:spacing w:line="245" w:lineRule="auto"/>
              <w:ind w:left="620"/>
              <w:jc w:val="center"/>
              <w:rPr>
                <w:rFonts w:ascii="Verdana" w:eastAsia="Verdana" w:hAnsi="Verdana" w:cs="Verdana"/>
                <w:sz w:val="18"/>
                <w:szCs w:val="18"/>
              </w:rPr>
            </w:pPr>
            <w:r w:rsidRPr="00637B8C">
              <w:rPr>
                <w:rFonts w:ascii="Verdana" w:eastAsia="Verdana" w:hAnsi="Verdana" w:cs="Verdana"/>
                <w:sz w:val="18"/>
                <w:szCs w:val="18"/>
              </w:rPr>
              <w:t>13</w:t>
            </w:r>
          </w:p>
        </w:tc>
      </w:tr>
      <w:tr w:rsidR="00BE2B99" w:rsidRPr="00637B8C" w14:paraId="4E96ACC5" w14:textId="77777777" w:rsidTr="00637B8C">
        <w:trPr>
          <w:trHeight w:val="510"/>
        </w:trPr>
        <w:tc>
          <w:tcPr>
            <w:tcW w:w="9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09FE981" w14:textId="77777777" w:rsidR="00BE2B99" w:rsidRPr="00637B8C" w:rsidRDefault="00000000">
            <w:pPr>
              <w:spacing w:line="245" w:lineRule="auto"/>
              <w:ind w:left="620"/>
              <w:jc w:val="center"/>
              <w:rPr>
                <w:rFonts w:ascii="Verdana" w:eastAsia="Verdana" w:hAnsi="Verdana" w:cs="Verdana"/>
                <w:sz w:val="18"/>
                <w:szCs w:val="18"/>
              </w:rPr>
            </w:pPr>
            <w:r w:rsidRPr="00637B8C">
              <w:rPr>
                <w:rFonts w:ascii="Verdana" w:eastAsia="Verdana" w:hAnsi="Verdana" w:cs="Verdana"/>
                <w:sz w:val="18"/>
                <w:szCs w:val="18"/>
              </w:rPr>
              <w:t>5</w:t>
            </w:r>
          </w:p>
        </w:tc>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1CDBCB3" w14:textId="77777777" w:rsidR="00BE2B99" w:rsidRPr="00637B8C" w:rsidRDefault="00000000">
            <w:pPr>
              <w:spacing w:line="245" w:lineRule="auto"/>
              <w:ind w:left="620"/>
              <w:jc w:val="center"/>
              <w:rPr>
                <w:rFonts w:ascii="Verdana" w:eastAsia="Verdana" w:hAnsi="Verdana" w:cs="Verdana"/>
                <w:sz w:val="18"/>
                <w:szCs w:val="18"/>
              </w:rPr>
            </w:pPr>
            <w:r w:rsidRPr="00637B8C">
              <w:rPr>
                <w:rFonts w:ascii="Verdana" w:eastAsia="Verdana" w:hAnsi="Verdana" w:cs="Verdana"/>
                <w:sz w:val="18"/>
                <w:szCs w:val="18"/>
              </w:rPr>
              <w:t>Cesar Augusto Rodríguez Chaparro</w:t>
            </w:r>
          </w:p>
        </w:tc>
        <w:tc>
          <w:tcPr>
            <w:tcW w:w="350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CCCF9C4" w14:textId="77777777" w:rsidR="00BE2B99" w:rsidRPr="00637B8C" w:rsidRDefault="00000000">
            <w:pPr>
              <w:spacing w:line="245" w:lineRule="auto"/>
              <w:ind w:left="620"/>
              <w:jc w:val="center"/>
              <w:rPr>
                <w:rFonts w:ascii="Verdana" w:eastAsia="Verdana" w:hAnsi="Verdana" w:cs="Verdana"/>
                <w:sz w:val="18"/>
                <w:szCs w:val="18"/>
              </w:rPr>
            </w:pPr>
            <w:r w:rsidRPr="00637B8C">
              <w:rPr>
                <w:rFonts w:ascii="Verdana" w:eastAsia="Verdana" w:hAnsi="Verdana" w:cs="Verdana"/>
                <w:sz w:val="18"/>
                <w:szCs w:val="18"/>
              </w:rPr>
              <w:t>12</w:t>
            </w:r>
          </w:p>
        </w:tc>
      </w:tr>
      <w:tr w:rsidR="00BE2B99" w:rsidRPr="00637B8C" w14:paraId="47908568" w14:textId="77777777" w:rsidTr="00637B8C">
        <w:trPr>
          <w:trHeight w:val="510"/>
        </w:trPr>
        <w:tc>
          <w:tcPr>
            <w:tcW w:w="9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56ECFDF" w14:textId="77777777" w:rsidR="00BE2B99" w:rsidRPr="00637B8C" w:rsidRDefault="00000000">
            <w:pPr>
              <w:spacing w:line="245" w:lineRule="auto"/>
              <w:ind w:left="620"/>
              <w:jc w:val="center"/>
              <w:rPr>
                <w:rFonts w:ascii="Verdana" w:eastAsia="Verdana" w:hAnsi="Verdana" w:cs="Verdana"/>
                <w:sz w:val="18"/>
                <w:szCs w:val="18"/>
              </w:rPr>
            </w:pPr>
            <w:r w:rsidRPr="00637B8C">
              <w:rPr>
                <w:rFonts w:ascii="Verdana" w:eastAsia="Verdana" w:hAnsi="Verdana" w:cs="Verdana"/>
                <w:sz w:val="18"/>
                <w:szCs w:val="18"/>
              </w:rPr>
              <w:t>6</w:t>
            </w:r>
          </w:p>
        </w:tc>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294A60" w14:textId="77777777" w:rsidR="00BE2B99" w:rsidRPr="00637B8C" w:rsidRDefault="00000000">
            <w:pPr>
              <w:spacing w:line="245" w:lineRule="auto"/>
              <w:ind w:left="620"/>
              <w:jc w:val="center"/>
              <w:rPr>
                <w:rFonts w:ascii="Verdana" w:eastAsia="Verdana" w:hAnsi="Verdana" w:cs="Verdana"/>
                <w:sz w:val="18"/>
                <w:szCs w:val="18"/>
              </w:rPr>
            </w:pPr>
            <w:r w:rsidRPr="00637B8C">
              <w:rPr>
                <w:rFonts w:ascii="Verdana" w:eastAsia="Verdana" w:hAnsi="Verdana" w:cs="Verdana"/>
                <w:sz w:val="18"/>
                <w:szCs w:val="18"/>
              </w:rPr>
              <w:t>Claudia Marcela Camargo Ramos</w:t>
            </w:r>
          </w:p>
        </w:tc>
        <w:tc>
          <w:tcPr>
            <w:tcW w:w="350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616E65E" w14:textId="77777777" w:rsidR="00BE2B99" w:rsidRPr="00637B8C" w:rsidRDefault="00000000">
            <w:pPr>
              <w:spacing w:line="245" w:lineRule="auto"/>
              <w:ind w:left="620"/>
              <w:jc w:val="center"/>
              <w:rPr>
                <w:rFonts w:ascii="Verdana" w:eastAsia="Verdana" w:hAnsi="Verdana" w:cs="Verdana"/>
                <w:sz w:val="18"/>
                <w:szCs w:val="18"/>
              </w:rPr>
            </w:pPr>
            <w:r w:rsidRPr="00637B8C">
              <w:rPr>
                <w:rFonts w:ascii="Verdana" w:eastAsia="Verdana" w:hAnsi="Verdana" w:cs="Verdana"/>
                <w:sz w:val="18"/>
                <w:szCs w:val="18"/>
              </w:rPr>
              <w:t>10</w:t>
            </w:r>
          </w:p>
        </w:tc>
      </w:tr>
      <w:tr w:rsidR="00BE2B99" w:rsidRPr="00637B8C" w14:paraId="364F3EC8" w14:textId="77777777" w:rsidTr="00637B8C">
        <w:trPr>
          <w:trHeight w:val="510"/>
        </w:trPr>
        <w:tc>
          <w:tcPr>
            <w:tcW w:w="9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5AB7C8" w14:textId="77777777" w:rsidR="00BE2B99" w:rsidRPr="00637B8C" w:rsidRDefault="00000000">
            <w:pPr>
              <w:spacing w:line="245" w:lineRule="auto"/>
              <w:ind w:left="620"/>
              <w:jc w:val="center"/>
              <w:rPr>
                <w:rFonts w:ascii="Verdana" w:eastAsia="Verdana" w:hAnsi="Verdana" w:cs="Verdana"/>
                <w:sz w:val="18"/>
                <w:szCs w:val="18"/>
              </w:rPr>
            </w:pPr>
            <w:r w:rsidRPr="00637B8C">
              <w:rPr>
                <w:rFonts w:ascii="Verdana" w:eastAsia="Verdana" w:hAnsi="Verdana" w:cs="Verdana"/>
                <w:sz w:val="18"/>
                <w:szCs w:val="18"/>
              </w:rPr>
              <w:t>7</w:t>
            </w:r>
          </w:p>
        </w:tc>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94934B2" w14:textId="77777777" w:rsidR="00BE2B99" w:rsidRPr="00637B8C" w:rsidRDefault="00000000">
            <w:pPr>
              <w:spacing w:line="245" w:lineRule="auto"/>
              <w:ind w:left="620"/>
              <w:jc w:val="center"/>
              <w:rPr>
                <w:rFonts w:ascii="Verdana" w:eastAsia="Verdana" w:hAnsi="Verdana" w:cs="Verdana"/>
                <w:sz w:val="18"/>
                <w:szCs w:val="18"/>
              </w:rPr>
            </w:pPr>
            <w:r w:rsidRPr="00637B8C">
              <w:rPr>
                <w:rFonts w:ascii="Verdana" w:eastAsia="Verdana" w:hAnsi="Verdana" w:cs="Verdana"/>
                <w:sz w:val="18"/>
                <w:szCs w:val="18"/>
              </w:rPr>
              <w:t>Luis Fernando Cárdenas Urán</w:t>
            </w:r>
          </w:p>
        </w:tc>
        <w:tc>
          <w:tcPr>
            <w:tcW w:w="350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8775D9E" w14:textId="77777777" w:rsidR="00BE2B99" w:rsidRPr="00637B8C" w:rsidRDefault="00000000">
            <w:pPr>
              <w:spacing w:line="245" w:lineRule="auto"/>
              <w:ind w:left="620"/>
              <w:jc w:val="center"/>
              <w:rPr>
                <w:rFonts w:ascii="Verdana" w:eastAsia="Verdana" w:hAnsi="Verdana" w:cs="Verdana"/>
                <w:sz w:val="18"/>
                <w:szCs w:val="18"/>
              </w:rPr>
            </w:pPr>
            <w:r w:rsidRPr="00637B8C">
              <w:rPr>
                <w:rFonts w:ascii="Verdana" w:eastAsia="Verdana" w:hAnsi="Verdana" w:cs="Verdana"/>
                <w:sz w:val="18"/>
                <w:szCs w:val="18"/>
              </w:rPr>
              <w:t>8</w:t>
            </w:r>
          </w:p>
        </w:tc>
      </w:tr>
      <w:tr w:rsidR="00BE2B99" w:rsidRPr="00637B8C" w14:paraId="36195686" w14:textId="77777777" w:rsidTr="00637B8C">
        <w:trPr>
          <w:trHeight w:val="270"/>
        </w:trPr>
        <w:tc>
          <w:tcPr>
            <w:tcW w:w="9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92843F8" w14:textId="77777777" w:rsidR="00BE2B99" w:rsidRPr="00637B8C" w:rsidRDefault="00000000">
            <w:pPr>
              <w:spacing w:line="245" w:lineRule="auto"/>
              <w:ind w:left="620"/>
              <w:jc w:val="center"/>
              <w:rPr>
                <w:rFonts w:ascii="Verdana" w:eastAsia="Verdana" w:hAnsi="Verdana" w:cs="Verdana"/>
                <w:sz w:val="18"/>
                <w:szCs w:val="18"/>
              </w:rPr>
            </w:pPr>
            <w:r w:rsidRPr="00637B8C">
              <w:rPr>
                <w:rFonts w:ascii="Verdana" w:eastAsia="Verdana" w:hAnsi="Verdana" w:cs="Verdana"/>
                <w:sz w:val="18"/>
                <w:szCs w:val="18"/>
              </w:rPr>
              <w:t>8</w:t>
            </w:r>
          </w:p>
        </w:tc>
        <w:tc>
          <w:tcPr>
            <w:tcW w:w="45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C4353F" w14:textId="77777777" w:rsidR="00BE2B99" w:rsidRPr="00637B8C" w:rsidRDefault="00000000">
            <w:pPr>
              <w:spacing w:line="245" w:lineRule="auto"/>
              <w:ind w:left="620"/>
              <w:jc w:val="center"/>
              <w:rPr>
                <w:rFonts w:ascii="Verdana" w:eastAsia="Verdana" w:hAnsi="Verdana" w:cs="Verdana"/>
                <w:sz w:val="18"/>
                <w:szCs w:val="18"/>
              </w:rPr>
            </w:pPr>
            <w:r w:rsidRPr="00637B8C">
              <w:rPr>
                <w:rFonts w:ascii="Verdana" w:eastAsia="Verdana" w:hAnsi="Verdana" w:cs="Verdana"/>
                <w:sz w:val="18"/>
                <w:szCs w:val="18"/>
              </w:rPr>
              <w:t>Votos en blanco</w:t>
            </w:r>
          </w:p>
        </w:tc>
        <w:tc>
          <w:tcPr>
            <w:tcW w:w="350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A3B758C" w14:textId="77777777" w:rsidR="00BE2B99" w:rsidRPr="00637B8C" w:rsidRDefault="00000000">
            <w:pPr>
              <w:spacing w:line="245" w:lineRule="auto"/>
              <w:ind w:left="620"/>
              <w:jc w:val="center"/>
              <w:rPr>
                <w:rFonts w:ascii="Verdana" w:eastAsia="Verdana" w:hAnsi="Verdana" w:cs="Verdana"/>
                <w:sz w:val="18"/>
                <w:szCs w:val="18"/>
              </w:rPr>
            </w:pPr>
            <w:r w:rsidRPr="00637B8C">
              <w:rPr>
                <w:rFonts w:ascii="Verdana" w:eastAsia="Verdana" w:hAnsi="Verdana" w:cs="Verdana"/>
                <w:sz w:val="18"/>
                <w:szCs w:val="18"/>
              </w:rPr>
              <w:t>2</w:t>
            </w:r>
          </w:p>
        </w:tc>
      </w:tr>
      <w:tr w:rsidR="00BE2B99" w:rsidRPr="00637B8C" w14:paraId="5A703253" w14:textId="77777777" w:rsidTr="00637B8C">
        <w:trPr>
          <w:trHeight w:val="270"/>
        </w:trPr>
        <w:tc>
          <w:tcPr>
            <w:tcW w:w="98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5192448" w14:textId="77777777" w:rsidR="00BE2B99" w:rsidRPr="00637B8C" w:rsidRDefault="00000000" w:rsidP="00637B8C">
            <w:pPr>
              <w:spacing w:line="245" w:lineRule="auto"/>
              <w:jc w:val="both"/>
              <w:rPr>
                <w:rFonts w:ascii="Verdana" w:eastAsia="Verdana" w:hAnsi="Verdana" w:cs="Verdana"/>
                <w:b/>
                <w:bCs/>
                <w:sz w:val="18"/>
                <w:szCs w:val="18"/>
              </w:rPr>
            </w:pPr>
            <w:r w:rsidRPr="00637B8C">
              <w:rPr>
                <w:rFonts w:ascii="Verdana" w:eastAsia="Verdana" w:hAnsi="Verdana" w:cs="Verdana"/>
                <w:b/>
                <w:bCs/>
                <w:sz w:val="18"/>
                <w:szCs w:val="18"/>
              </w:rPr>
              <w:t>TOTAL</w:t>
            </w:r>
          </w:p>
        </w:tc>
        <w:tc>
          <w:tcPr>
            <w:tcW w:w="8042"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0918A37" w14:textId="77777777" w:rsidR="00BE2B99" w:rsidRPr="00637B8C" w:rsidRDefault="00000000">
            <w:pPr>
              <w:spacing w:line="245" w:lineRule="auto"/>
              <w:ind w:left="620"/>
              <w:jc w:val="center"/>
              <w:rPr>
                <w:rFonts w:ascii="Verdana" w:eastAsia="Verdana" w:hAnsi="Verdana" w:cs="Verdana"/>
                <w:sz w:val="18"/>
                <w:szCs w:val="18"/>
              </w:rPr>
            </w:pPr>
            <w:r w:rsidRPr="00637B8C">
              <w:rPr>
                <w:rFonts w:ascii="Verdana" w:eastAsia="Verdana" w:hAnsi="Verdana" w:cs="Verdana"/>
                <w:sz w:val="18"/>
                <w:szCs w:val="18"/>
              </w:rPr>
              <w:t>118</w:t>
            </w:r>
          </w:p>
        </w:tc>
      </w:tr>
    </w:tbl>
    <w:p w14:paraId="1D478BE5" w14:textId="77777777" w:rsidR="00BE2B99" w:rsidRPr="00637B8C" w:rsidRDefault="00BE2B99">
      <w:pPr>
        <w:shd w:val="clear" w:color="auto" w:fill="FFFFFF"/>
        <w:spacing w:after="240"/>
        <w:jc w:val="both"/>
        <w:rPr>
          <w:rFonts w:ascii="Verdana" w:eastAsia="Verdana" w:hAnsi="Verdana" w:cs="Verdana"/>
        </w:rPr>
      </w:pPr>
    </w:p>
    <w:p w14:paraId="5CCE9FB0" w14:textId="77777777" w:rsidR="00BE2B99" w:rsidRPr="00637B8C" w:rsidRDefault="00000000">
      <w:pPr>
        <w:shd w:val="clear" w:color="auto" w:fill="FFFFFF"/>
        <w:spacing w:after="240"/>
        <w:jc w:val="both"/>
        <w:rPr>
          <w:rFonts w:ascii="Verdana" w:eastAsia="Verdana" w:hAnsi="Verdana" w:cs="Verdana"/>
        </w:rPr>
      </w:pPr>
      <w:proofErr w:type="gramStart"/>
      <w:r w:rsidRPr="00637B8C">
        <w:rPr>
          <w:rFonts w:ascii="Verdana" w:eastAsia="Verdana" w:hAnsi="Verdana" w:cs="Verdana"/>
        </w:rPr>
        <w:t>Que</w:t>
      </w:r>
      <w:proofErr w:type="gramEnd"/>
      <w:r w:rsidRPr="00637B8C">
        <w:rPr>
          <w:rFonts w:ascii="Verdana" w:eastAsia="Verdana" w:hAnsi="Verdana" w:cs="Verdana"/>
        </w:rPr>
        <w:t xml:space="preserve"> concluida la jornada de votación virtual, los siguientes servidores en su orden, fueron </w:t>
      </w:r>
      <w:proofErr w:type="gramStart"/>
      <w:r w:rsidRPr="00637B8C">
        <w:rPr>
          <w:rFonts w:ascii="Verdana" w:eastAsia="Verdana" w:hAnsi="Verdana" w:cs="Verdana"/>
        </w:rPr>
        <w:t>elegidos como</w:t>
      </w:r>
      <w:proofErr w:type="gramEnd"/>
      <w:r w:rsidRPr="00637B8C">
        <w:rPr>
          <w:rFonts w:ascii="Verdana" w:eastAsia="Verdana" w:hAnsi="Verdana" w:cs="Verdana"/>
        </w:rPr>
        <w:t xml:space="preserve"> representantes de los servidores públicos ante el COPASST de la Sede de la Dirección General del ICBF, para el periodo 2021-2023:</w:t>
      </w:r>
    </w:p>
    <w:p w14:paraId="7DD1186C" w14:textId="77777777" w:rsidR="00BE2B99" w:rsidRPr="00637B8C" w:rsidRDefault="00000000">
      <w:pPr>
        <w:shd w:val="clear" w:color="auto" w:fill="FFFFFF"/>
        <w:jc w:val="both"/>
        <w:rPr>
          <w:rFonts w:ascii="Verdana" w:eastAsia="Verdana" w:hAnsi="Verdana" w:cs="Verdana"/>
        </w:rPr>
      </w:pPr>
      <w:r w:rsidRPr="00637B8C">
        <w:rPr>
          <w:rFonts w:ascii="Verdana" w:eastAsia="Verdana" w:hAnsi="Verdana" w:cs="Verdana"/>
          <w:b/>
          <w:bCs/>
        </w:rPr>
        <w:t xml:space="preserve">Principales: </w:t>
      </w:r>
      <w:r w:rsidRPr="00637B8C">
        <w:rPr>
          <w:rFonts w:ascii="Verdana" w:eastAsia="Verdana" w:hAnsi="Verdana" w:cs="Verdana"/>
        </w:rPr>
        <w:t>1) Ana Julieta Barbosa Rojas, 2) Derly Vargas Tovar,</w:t>
      </w:r>
    </w:p>
    <w:p w14:paraId="59A2E03E" w14:textId="77777777" w:rsidR="00BE2B99" w:rsidRPr="00637B8C" w:rsidRDefault="00000000">
      <w:pPr>
        <w:shd w:val="clear" w:color="auto" w:fill="FFFFFF"/>
        <w:jc w:val="both"/>
        <w:rPr>
          <w:rFonts w:ascii="Verdana" w:eastAsia="Verdana" w:hAnsi="Verdana" w:cs="Verdana"/>
        </w:rPr>
      </w:pPr>
      <w:r w:rsidRPr="00637B8C">
        <w:rPr>
          <w:rFonts w:ascii="Verdana" w:eastAsia="Verdana" w:hAnsi="Verdana" w:cs="Verdana"/>
          <w:b/>
          <w:bCs/>
        </w:rPr>
        <w:t xml:space="preserve">Suplentes: </w:t>
      </w:r>
      <w:r w:rsidRPr="00637B8C">
        <w:rPr>
          <w:rFonts w:ascii="Verdana" w:eastAsia="Verdana" w:hAnsi="Verdana" w:cs="Verdana"/>
        </w:rPr>
        <w:t>3) Andrea Del Pilar Alvarado Cepeda y 4) Angélica Vargas Perdomo.</w:t>
      </w:r>
    </w:p>
    <w:p w14:paraId="588191D9" w14:textId="77777777" w:rsidR="00BE2B99" w:rsidRPr="00637B8C" w:rsidRDefault="00000000">
      <w:pPr>
        <w:shd w:val="clear" w:color="auto" w:fill="FFFFFF"/>
        <w:spacing w:after="240"/>
        <w:jc w:val="both"/>
        <w:rPr>
          <w:rFonts w:ascii="Verdana" w:eastAsia="Verdana" w:hAnsi="Verdana" w:cs="Verdana"/>
        </w:rPr>
      </w:pPr>
      <w:r w:rsidRPr="00637B8C">
        <w:rPr>
          <w:rFonts w:ascii="Verdana" w:eastAsia="Verdana" w:hAnsi="Verdana" w:cs="Verdana"/>
        </w:rPr>
        <w:t>Que mediante memorando con radicado No. 202112130000140313 del 30 de noviembre de 2021, se designaron como representantes del Empleador ante el Comité Paritario de Seguridad y Salud en el Trabajo de la Sede de la Dirección General a los siguientes servidores públicos:</w:t>
      </w:r>
    </w:p>
    <w:p w14:paraId="7DC51E2D" w14:textId="77777777" w:rsidR="00BE2B99" w:rsidRDefault="00000000">
      <w:pPr>
        <w:shd w:val="clear" w:color="auto" w:fill="FFFFFF"/>
        <w:jc w:val="both"/>
        <w:rPr>
          <w:rFonts w:ascii="Verdana" w:eastAsia="Verdana" w:hAnsi="Verdana" w:cs="Verdana"/>
        </w:rPr>
      </w:pPr>
      <w:r w:rsidRPr="00637B8C">
        <w:rPr>
          <w:rFonts w:ascii="Verdana" w:eastAsia="Verdana" w:hAnsi="Verdana" w:cs="Verdana"/>
          <w:b/>
          <w:bCs/>
        </w:rPr>
        <w:t>Principales 1)</w:t>
      </w:r>
      <w:r w:rsidRPr="00637B8C">
        <w:rPr>
          <w:rFonts w:ascii="Verdana" w:eastAsia="Verdana" w:hAnsi="Verdana" w:cs="Verdana"/>
        </w:rPr>
        <w:t xml:space="preserve"> Ruth Zolanyi Mora Gutiérrez, 2) Margarita Montenegro Álvarez, </w:t>
      </w:r>
      <w:r w:rsidRPr="00637B8C">
        <w:rPr>
          <w:rFonts w:ascii="Verdana" w:eastAsia="Verdana" w:hAnsi="Verdana" w:cs="Verdana"/>
          <w:b/>
          <w:bCs/>
        </w:rPr>
        <w:t>Suplentes: 3)</w:t>
      </w:r>
      <w:r w:rsidRPr="00637B8C">
        <w:rPr>
          <w:rFonts w:ascii="Verdana" w:eastAsia="Verdana" w:hAnsi="Verdana" w:cs="Verdana"/>
        </w:rPr>
        <w:t xml:space="preserve"> Yaneth Sarmiento, 4) Ana María Renglfo Ovalle. </w:t>
      </w:r>
    </w:p>
    <w:p w14:paraId="27366F2D" w14:textId="77777777" w:rsidR="00637B8C" w:rsidRPr="00637B8C" w:rsidRDefault="00637B8C">
      <w:pPr>
        <w:shd w:val="clear" w:color="auto" w:fill="FFFFFF"/>
        <w:jc w:val="both"/>
        <w:rPr>
          <w:rFonts w:ascii="Verdana" w:eastAsia="Verdana" w:hAnsi="Verdana" w:cs="Verdana"/>
        </w:rPr>
      </w:pPr>
    </w:p>
    <w:p w14:paraId="0E239737" w14:textId="2C0C4D48" w:rsidR="00BE2B99" w:rsidRDefault="00000000">
      <w:pPr>
        <w:shd w:val="clear" w:color="auto" w:fill="FFFFFF"/>
        <w:jc w:val="both"/>
        <w:rPr>
          <w:rFonts w:ascii="Verdana" w:eastAsia="Verdana" w:hAnsi="Verdana" w:cs="Verdana"/>
        </w:rPr>
      </w:pPr>
      <w:r w:rsidRPr="00637B8C">
        <w:rPr>
          <w:rFonts w:ascii="Verdana" w:eastAsia="Verdana" w:hAnsi="Verdana" w:cs="Verdana"/>
        </w:rPr>
        <w:t xml:space="preserve">Que el artículo 9o de la Resolución 2013 de 1986 indica que </w:t>
      </w:r>
      <w:r w:rsidRPr="00637B8C">
        <w:rPr>
          <w:rFonts w:ascii="Verdana" w:eastAsia="Verdana" w:hAnsi="Verdana" w:cs="Verdana"/>
          <w:i/>
          <w:iCs/>
        </w:rPr>
        <w:t xml:space="preserve">El empleador designará anualmente al </w:t>
      </w:r>
      <w:proofErr w:type="gramStart"/>
      <w:r w:rsidRPr="00637B8C">
        <w:rPr>
          <w:rFonts w:ascii="Verdana" w:eastAsia="Verdana" w:hAnsi="Verdana" w:cs="Verdana"/>
          <w:i/>
          <w:iCs/>
        </w:rPr>
        <w:t>Presidente</w:t>
      </w:r>
      <w:proofErr w:type="gramEnd"/>
      <w:r w:rsidRPr="00637B8C">
        <w:rPr>
          <w:rFonts w:ascii="Verdana" w:eastAsia="Verdana" w:hAnsi="Verdana" w:cs="Verdana"/>
          <w:i/>
          <w:iCs/>
        </w:rPr>
        <w:t xml:space="preserve"> del Comité de los representantes que él designa y el Comité en pleno elegirá al secretario de entre la totalidad de sus miembros.</w:t>
      </w:r>
      <w:r w:rsidRPr="00637B8C">
        <w:rPr>
          <w:rFonts w:ascii="Verdana" w:eastAsia="Verdana" w:hAnsi="Verdana" w:cs="Verdana"/>
        </w:rPr>
        <w:t xml:space="preserve"> En virtud de lo anterior, mediante memorando con radicado No. 202112130000140313 del 30 de noviembre de 2021, se designó como presidente del COPASST a la servidora pública Ruth Zolanyi Mora Gutiérrez.</w:t>
      </w:r>
    </w:p>
    <w:p w14:paraId="2116E8C8" w14:textId="77777777" w:rsidR="00637B8C" w:rsidRPr="00637B8C" w:rsidRDefault="00637B8C">
      <w:pPr>
        <w:shd w:val="clear" w:color="auto" w:fill="FFFFFF"/>
        <w:jc w:val="both"/>
        <w:rPr>
          <w:rFonts w:ascii="Verdana" w:eastAsia="Verdana" w:hAnsi="Verdana" w:cs="Verdana"/>
        </w:rPr>
      </w:pPr>
    </w:p>
    <w:p w14:paraId="066CDDFE" w14:textId="77777777" w:rsidR="00BE2B99" w:rsidRPr="00637B8C" w:rsidRDefault="00000000">
      <w:pPr>
        <w:shd w:val="clear" w:color="auto" w:fill="FFFFFF"/>
        <w:spacing w:after="240"/>
        <w:jc w:val="both"/>
        <w:rPr>
          <w:rFonts w:ascii="Verdana" w:eastAsia="Verdana" w:hAnsi="Verdana" w:cs="Verdana"/>
        </w:rPr>
      </w:pPr>
      <w:r w:rsidRPr="00637B8C">
        <w:rPr>
          <w:rFonts w:ascii="Verdana" w:eastAsia="Verdana" w:hAnsi="Verdana" w:cs="Verdana"/>
        </w:rPr>
        <w:t>En mérito de lo expuesto,</w:t>
      </w:r>
    </w:p>
    <w:p w14:paraId="198D17EB" w14:textId="77777777" w:rsidR="00BE2B99" w:rsidRPr="00637B8C" w:rsidRDefault="00000000">
      <w:pPr>
        <w:shd w:val="clear" w:color="auto" w:fill="FFFFFF"/>
        <w:jc w:val="center"/>
        <w:rPr>
          <w:rFonts w:ascii="Verdana" w:eastAsia="Verdana" w:hAnsi="Verdana" w:cs="Verdana"/>
          <w:b/>
          <w:bCs/>
        </w:rPr>
      </w:pPr>
      <w:r w:rsidRPr="00637B8C">
        <w:rPr>
          <w:rFonts w:ascii="Verdana" w:eastAsia="Verdana" w:hAnsi="Verdana" w:cs="Verdana"/>
          <w:b/>
          <w:bCs/>
        </w:rPr>
        <w:t>RESUELVE</w:t>
      </w:r>
    </w:p>
    <w:p w14:paraId="54DB4027" w14:textId="77777777" w:rsidR="00BE2B99" w:rsidRPr="00637B8C" w:rsidRDefault="00BE2B99">
      <w:pPr>
        <w:shd w:val="clear" w:color="auto" w:fill="FFFFFF"/>
        <w:jc w:val="center"/>
        <w:rPr>
          <w:rFonts w:ascii="Verdana" w:eastAsia="Verdana" w:hAnsi="Verdana" w:cs="Verdana"/>
          <w:b/>
          <w:bCs/>
        </w:rPr>
      </w:pPr>
    </w:p>
    <w:p w14:paraId="7A38F154" w14:textId="77777777" w:rsidR="00BE2B99" w:rsidRPr="00637B8C" w:rsidRDefault="00000000">
      <w:pPr>
        <w:shd w:val="clear" w:color="auto" w:fill="FFFFFF"/>
        <w:jc w:val="both"/>
        <w:rPr>
          <w:rFonts w:ascii="Verdana" w:eastAsia="Verdana" w:hAnsi="Verdana" w:cs="Verdana"/>
        </w:rPr>
      </w:pPr>
      <w:r w:rsidRPr="00637B8C">
        <w:rPr>
          <w:rFonts w:ascii="Verdana" w:eastAsia="Verdana" w:hAnsi="Verdana" w:cs="Verdana"/>
          <w:b/>
          <w:bCs/>
        </w:rPr>
        <w:t xml:space="preserve">ARTÍCULO PRIMERO. </w:t>
      </w:r>
      <w:r w:rsidRPr="00637B8C">
        <w:rPr>
          <w:rFonts w:ascii="Verdana" w:eastAsia="Verdana" w:hAnsi="Verdana" w:cs="Verdana"/>
        </w:rPr>
        <w:t>Conformar el Comité Paritario de Seguridad y Salud en el Trabajo- COPASST de la Sede de la Dirección General del ICBF por un periodo de dos (2) años, contado a partir de la fecha de expedición de la presente Resolución.</w:t>
      </w:r>
    </w:p>
    <w:p w14:paraId="758F298F" w14:textId="77777777" w:rsidR="00BE2B99" w:rsidRPr="00637B8C" w:rsidRDefault="00BE2B99">
      <w:pPr>
        <w:shd w:val="clear" w:color="auto" w:fill="FFFFFF"/>
        <w:jc w:val="both"/>
        <w:rPr>
          <w:rFonts w:ascii="Verdana" w:eastAsia="Verdana" w:hAnsi="Verdana" w:cs="Verdana"/>
        </w:rPr>
      </w:pPr>
    </w:p>
    <w:p w14:paraId="103A5182" w14:textId="77777777" w:rsidR="00BE2B99" w:rsidRPr="00637B8C" w:rsidRDefault="00000000">
      <w:pPr>
        <w:shd w:val="clear" w:color="auto" w:fill="FFFFFF"/>
        <w:jc w:val="both"/>
        <w:rPr>
          <w:rFonts w:ascii="Verdana" w:eastAsia="Verdana" w:hAnsi="Verdana" w:cs="Verdana"/>
        </w:rPr>
      </w:pPr>
      <w:r w:rsidRPr="00637B8C">
        <w:rPr>
          <w:rFonts w:ascii="Verdana" w:eastAsia="Verdana" w:hAnsi="Verdana" w:cs="Verdana"/>
          <w:b/>
          <w:bCs/>
        </w:rPr>
        <w:t xml:space="preserve">ARTÍCULO SEGUNDO. </w:t>
      </w:r>
      <w:r w:rsidRPr="00637B8C">
        <w:rPr>
          <w:rFonts w:ascii="Verdana" w:eastAsia="Verdana" w:hAnsi="Verdana" w:cs="Verdana"/>
        </w:rPr>
        <w:t xml:space="preserve">Reconocer a los siguientes servidores públicos como representantes de los trabajadores ante el Comité Paritario de Seguridad y Salud en el Trabajo de la Sede de la Dirección General del ICBF, quienes fueron elegidos </w:t>
      </w:r>
      <w:r w:rsidRPr="00637B8C">
        <w:rPr>
          <w:rFonts w:ascii="Verdana" w:eastAsia="Verdana" w:hAnsi="Verdana" w:cs="Verdana"/>
        </w:rPr>
        <w:lastRenderedPageBreak/>
        <w:t>por votación el día 25 de noviembre de 2021 y actuarán como miembros principales y miembros suplentes de este organismo, de la siguiente manera:</w:t>
      </w:r>
    </w:p>
    <w:p w14:paraId="285593C3" w14:textId="77777777" w:rsidR="00BE2B99" w:rsidRPr="00637B8C" w:rsidRDefault="00BE2B99">
      <w:pPr>
        <w:shd w:val="clear" w:color="auto" w:fill="FFFFFF"/>
        <w:jc w:val="both"/>
        <w:rPr>
          <w:rFonts w:ascii="Verdana" w:eastAsia="Verdana" w:hAnsi="Verdana" w:cs="Verdana"/>
        </w:rPr>
      </w:pPr>
    </w:p>
    <w:tbl>
      <w:tblPr>
        <w:tblStyle w:val="a0"/>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607"/>
        <w:gridCol w:w="5418"/>
      </w:tblGrid>
      <w:tr w:rsidR="00BE2B99" w:rsidRPr="00637B8C" w14:paraId="6940B0B2" w14:textId="77777777">
        <w:trPr>
          <w:trHeight w:val="270"/>
        </w:trPr>
        <w:tc>
          <w:tcPr>
            <w:tcW w:w="360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61267C5" w14:textId="77777777" w:rsidR="00BE2B99" w:rsidRPr="00637B8C" w:rsidRDefault="00000000">
            <w:pPr>
              <w:spacing w:line="245" w:lineRule="auto"/>
              <w:jc w:val="center"/>
              <w:rPr>
                <w:rFonts w:ascii="Verdana" w:eastAsia="Verdana" w:hAnsi="Verdana" w:cs="Verdana"/>
                <w:b/>
                <w:bCs/>
              </w:rPr>
            </w:pPr>
            <w:r w:rsidRPr="00637B8C">
              <w:rPr>
                <w:rFonts w:ascii="Verdana" w:eastAsia="Verdana" w:hAnsi="Verdana" w:cs="Verdana"/>
                <w:b/>
                <w:bCs/>
              </w:rPr>
              <w:t>PRINCIPALES</w:t>
            </w:r>
          </w:p>
        </w:tc>
        <w:tc>
          <w:tcPr>
            <w:tcW w:w="541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B23D8CB" w14:textId="77777777" w:rsidR="00BE2B99" w:rsidRPr="00637B8C" w:rsidRDefault="00000000">
            <w:pPr>
              <w:spacing w:line="245" w:lineRule="auto"/>
              <w:jc w:val="center"/>
              <w:rPr>
                <w:rFonts w:ascii="Verdana" w:eastAsia="Verdana" w:hAnsi="Verdana" w:cs="Verdana"/>
                <w:b/>
                <w:bCs/>
              </w:rPr>
            </w:pPr>
            <w:r w:rsidRPr="00637B8C">
              <w:rPr>
                <w:rFonts w:ascii="Verdana" w:eastAsia="Verdana" w:hAnsi="Verdana" w:cs="Verdana"/>
                <w:b/>
                <w:bCs/>
              </w:rPr>
              <w:t>SUPLENTES</w:t>
            </w:r>
          </w:p>
        </w:tc>
      </w:tr>
      <w:tr w:rsidR="00BE2B99" w:rsidRPr="00637B8C" w14:paraId="0BEA3CBC" w14:textId="77777777">
        <w:trPr>
          <w:trHeight w:val="510"/>
        </w:trPr>
        <w:tc>
          <w:tcPr>
            <w:tcW w:w="360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1C78B68" w14:textId="77777777" w:rsidR="00BE2B99" w:rsidRPr="00637B8C" w:rsidRDefault="00000000">
            <w:pPr>
              <w:spacing w:line="245" w:lineRule="auto"/>
              <w:jc w:val="center"/>
              <w:rPr>
                <w:rFonts w:ascii="Verdana" w:eastAsia="Verdana" w:hAnsi="Verdana" w:cs="Verdana"/>
              </w:rPr>
            </w:pPr>
            <w:r w:rsidRPr="00637B8C">
              <w:rPr>
                <w:rFonts w:ascii="Verdana" w:eastAsia="Verdana" w:hAnsi="Verdana" w:cs="Verdana"/>
              </w:rPr>
              <w:t>Ana Julieta Barbosa Rojas</w:t>
            </w:r>
            <w:r w:rsidRPr="00637B8C">
              <w:rPr>
                <w:rFonts w:ascii="Verdana" w:eastAsia="Verdana" w:hAnsi="Verdana" w:cs="Verdana"/>
              </w:rPr>
              <w:br/>
              <w:t>C.C. 51.594.596</w:t>
            </w:r>
          </w:p>
        </w:tc>
        <w:tc>
          <w:tcPr>
            <w:tcW w:w="541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F3C0075" w14:textId="77777777" w:rsidR="00BE2B99" w:rsidRPr="00637B8C" w:rsidRDefault="00000000">
            <w:pPr>
              <w:spacing w:line="245" w:lineRule="auto"/>
              <w:jc w:val="center"/>
              <w:rPr>
                <w:rFonts w:ascii="Verdana" w:eastAsia="Verdana" w:hAnsi="Verdana" w:cs="Verdana"/>
              </w:rPr>
            </w:pPr>
            <w:r w:rsidRPr="00637B8C">
              <w:rPr>
                <w:rFonts w:ascii="Verdana" w:eastAsia="Verdana" w:hAnsi="Verdana" w:cs="Verdana"/>
              </w:rPr>
              <w:t>Andrea Del Pilar Alvarado Cepeda</w:t>
            </w:r>
            <w:r w:rsidRPr="00637B8C">
              <w:rPr>
                <w:rFonts w:ascii="Verdana" w:eastAsia="Verdana" w:hAnsi="Verdana" w:cs="Verdana"/>
              </w:rPr>
              <w:br/>
              <w:t>C.C 1.136.883.679</w:t>
            </w:r>
          </w:p>
        </w:tc>
      </w:tr>
      <w:tr w:rsidR="00BE2B99" w:rsidRPr="00637B8C" w14:paraId="6578A187" w14:textId="77777777">
        <w:trPr>
          <w:trHeight w:val="510"/>
        </w:trPr>
        <w:tc>
          <w:tcPr>
            <w:tcW w:w="360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4289C90" w14:textId="77777777" w:rsidR="00BE2B99" w:rsidRPr="00637B8C" w:rsidRDefault="00000000">
            <w:pPr>
              <w:spacing w:line="245" w:lineRule="auto"/>
              <w:jc w:val="center"/>
              <w:rPr>
                <w:rFonts w:ascii="Verdana" w:eastAsia="Verdana" w:hAnsi="Verdana" w:cs="Verdana"/>
              </w:rPr>
            </w:pPr>
            <w:r w:rsidRPr="00637B8C">
              <w:rPr>
                <w:rFonts w:ascii="Verdana" w:eastAsia="Verdana" w:hAnsi="Verdana" w:cs="Verdana"/>
              </w:rPr>
              <w:t>Derly Vargas Tovar</w:t>
            </w:r>
            <w:r w:rsidRPr="00637B8C">
              <w:rPr>
                <w:rFonts w:ascii="Verdana" w:eastAsia="Verdana" w:hAnsi="Verdana" w:cs="Verdana"/>
              </w:rPr>
              <w:br/>
              <w:t>C.C. 52.432.408</w:t>
            </w:r>
          </w:p>
        </w:tc>
        <w:tc>
          <w:tcPr>
            <w:tcW w:w="541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50B16DC" w14:textId="77777777" w:rsidR="00BE2B99" w:rsidRPr="00637B8C" w:rsidRDefault="00000000">
            <w:pPr>
              <w:spacing w:line="245" w:lineRule="auto"/>
              <w:jc w:val="center"/>
              <w:rPr>
                <w:rFonts w:ascii="Verdana" w:eastAsia="Verdana" w:hAnsi="Verdana" w:cs="Verdana"/>
              </w:rPr>
            </w:pPr>
            <w:r w:rsidRPr="00637B8C">
              <w:rPr>
                <w:rFonts w:ascii="Verdana" w:eastAsia="Verdana" w:hAnsi="Verdana" w:cs="Verdana"/>
              </w:rPr>
              <w:t>Angélica Vargas Perdomo</w:t>
            </w:r>
            <w:r w:rsidRPr="00637B8C">
              <w:rPr>
                <w:rFonts w:ascii="Verdana" w:eastAsia="Verdana" w:hAnsi="Verdana" w:cs="Verdana"/>
              </w:rPr>
              <w:br/>
              <w:t>C.C. 40.327.925</w:t>
            </w:r>
          </w:p>
        </w:tc>
      </w:tr>
    </w:tbl>
    <w:p w14:paraId="5FD9AD4E" w14:textId="77777777" w:rsidR="00BE2B99" w:rsidRPr="00637B8C" w:rsidRDefault="00BE2B99">
      <w:pPr>
        <w:shd w:val="clear" w:color="auto" w:fill="FFFFFF"/>
        <w:jc w:val="both"/>
        <w:rPr>
          <w:rFonts w:ascii="Verdana" w:eastAsia="Verdana" w:hAnsi="Verdana" w:cs="Verdana"/>
        </w:rPr>
      </w:pPr>
    </w:p>
    <w:p w14:paraId="3CDA6D71" w14:textId="77777777" w:rsidR="00BE2B99" w:rsidRPr="00637B8C" w:rsidRDefault="00000000">
      <w:pPr>
        <w:shd w:val="clear" w:color="auto" w:fill="FFFFFF"/>
        <w:jc w:val="both"/>
        <w:rPr>
          <w:rFonts w:ascii="Verdana" w:eastAsia="Verdana" w:hAnsi="Verdana" w:cs="Verdana"/>
        </w:rPr>
      </w:pPr>
      <w:r w:rsidRPr="00637B8C">
        <w:rPr>
          <w:rFonts w:ascii="Verdana" w:eastAsia="Verdana" w:hAnsi="Verdana" w:cs="Verdana"/>
          <w:b/>
          <w:bCs/>
        </w:rPr>
        <w:t xml:space="preserve">ARTÍCULO TERCERO. </w:t>
      </w:r>
      <w:r w:rsidRPr="00637B8C">
        <w:rPr>
          <w:rFonts w:ascii="Verdana" w:eastAsia="Verdana" w:hAnsi="Verdana" w:cs="Verdana"/>
        </w:rPr>
        <w:t>Designar a los siguientes servidores públicos como representantes del Empleador ante el Comité Paritario de Seguridad y Salud en el Trabajo de la Sede de la Dirección General del ICBF, quienes actuarán como miembros principales y suplentes de la siguiente manera:</w:t>
      </w:r>
    </w:p>
    <w:p w14:paraId="22A5554E" w14:textId="77777777" w:rsidR="00BE2B99" w:rsidRPr="00637B8C" w:rsidRDefault="00BE2B99">
      <w:pPr>
        <w:shd w:val="clear" w:color="auto" w:fill="FFFFFF"/>
        <w:jc w:val="both"/>
        <w:rPr>
          <w:rFonts w:ascii="Verdana" w:eastAsia="Verdana" w:hAnsi="Verdana" w:cs="Verdana"/>
        </w:rPr>
      </w:pPr>
    </w:p>
    <w:tbl>
      <w:tblPr>
        <w:tblStyle w:val="a1"/>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607"/>
        <w:gridCol w:w="5418"/>
      </w:tblGrid>
      <w:tr w:rsidR="00BE2B99" w:rsidRPr="00637B8C" w14:paraId="6CB9A2FC" w14:textId="77777777">
        <w:trPr>
          <w:trHeight w:val="270"/>
        </w:trPr>
        <w:tc>
          <w:tcPr>
            <w:tcW w:w="360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BC64F3A" w14:textId="77777777" w:rsidR="00BE2B99" w:rsidRPr="00637B8C" w:rsidRDefault="00000000">
            <w:pPr>
              <w:spacing w:line="245" w:lineRule="auto"/>
              <w:jc w:val="center"/>
              <w:rPr>
                <w:rFonts w:ascii="Verdana" w:eastAsia="Verdana" w:hAnsi="Verdana" w:cs="Verdana"/>
                <w:b/>
                <w:bCs/>
              </w:rPr>
            </w:pPr>
            <w:r w:rsidRPr="00637B8C">
              <w:rPr>
                <w:rFonts w:ascii="Verdana" w:eastAsia="Verdana" w:hAnsi="Verdana" w:cs="Verdana"/>
                <w:b/>
                <w:bCs/>
              </w:rPr>
              <w:t>PRINCIPALES</w:t>
            </w:r>
          </w:p>
        </w:tc>
        <w:tc>
          <w:tcPr>
            <w:tcW w:w="541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1DA3F42" w14:textId="77777777" w:rsidR="00BE2B99" w:rsidRPr="00637B8C" w:rsidRDefault="00000000">
            <w:pPr>
              <w:spacing w:line="245" w:lineRule="auto"/>
              <w:jc w:val="center"/>
              <w:rPr>
                <w:rFonts w:ascii="Verdana" w:eastAsia="Verdana" w:hAnsi="Verdana" w:cs="Verdana"/>
                <w:b/>
                <w:bCs/>
              </w:rPr>
            </w:pPr>
            <w:r w:rsidRPr="00637B8C">
              <w:rPr>
                <w:rFonts w:ascii="Verdana" w:eastAsia="Verdana" w:hAnsi="Verdana" w:cs="Verdana"/>
                <w:b/>
                <w:bCs/>
              </w:rPr>
              <w:t>SUPLENTES</w:t>
            </w:r>
          </w:p>
        </w:tc>
      </w:tr>
      <w:tr w:rsidR="00BE2B99" w:rsidRPr="00637B8C" w14:paraId="335B9D6F" w14:textId="77777777">
        <w:trPr>
          <w:trHeight w:val="510"/>
        </w:trPr>
        <w:tc>
          <w:tcPr>
            <w:tcW w:w="360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8AE9FD9" w14:textId="77777777" w:rsidR="00BE2B99" w:rsidRPr="00637B8C" w:rsidRDefault="00000000">
            <w:pPr>
              <w:spacing w:line="245" w:lineRule="auto"/>
              <w:jc w:val="center"/>
              <w:rPr>
                <w:rFonts w:ascii="Verdana" w:eastAsia="Verdana" w:hAnsi="Verdana" w:cs="Verdana"/>
              </w:rPr>
            </w:pPr>
            <w:r w:rsidRPr="00637B8C">
              <w:rPr>
                <w:rFonts w:ascii="Verdana" w:eastAsia="Verdana" w:hAnsi="Verdana" w:cs="Verdana"/>
              </w:rPr>
              <w:t>Ruth Zolanyi Mora Gutiérrez C.C. 52.005.290</w:t>
            </w:r>
          </w:p>
        </w:tc>
        <w:tc>
          <w:tcPr>
            <w:tcW w:w="541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E371CE0" w14:textId="77777777" w:rsidR="00BE2B99" w:rsidRPr="00637B8C" w:rsidRDefault="00000000">
            <w:pPr>
              <w:spacing w:line="245" w:lineRule="auto"/>
              <w:jc w:val="center"/>
              <w:rPr>
                <w:rFonts w:ascii="Verdana" w:eastAsia="Verdana" w:hAnsi="Verdana" w:cs="Verdana"/>
              </w:rPr>
            </w:pPr>
            <w:r w:rsidRPr="00637B8C">
              <w:rPr>
                <w:rFonts w:ascii="Verdana" w:eastAsia="Verdana" w:hAnsi="Verdana" w:cs="Verdana"/>
              </w:rPr>
              <w:t>Yaneth Sarmiento Forero</w:t>
            </w:r>
            <w:r w:rsidRPr="00637B8C">
              <w:rPr>
                <w:rFonts w:ascii="Verdana" w:eastAsia="Verdana" w:hAnsi="Verdana" w:cs="Verdana"/>
              </w:rPr>
              <w:br/>
              <w:t>C.C. 51.893.789</w:t>
            </w:r>
          </w:p>
        </w:tc>
      </w:tr>
      <w:tr w:rsidR="00BE2B99" w:rsidRPr="00637B8C" w14:paraId="2D2D2881" w14:textId="77777777">
        <w:trPr>
          <w:trHeight w:val="510"/>
        </w:trPr>
        <w:tc>
          <w:tcPr>
            <w:tcW w:w="360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B37FEB" w14:textId="77777777" w:rsidR="00BE2B99" w:rsidRPr="00637B8C" w:rsidRDefault="00000000">
            <w:pPr>
              <w:spacing w:line="245" w:lineRule="auto"/>
              <w:jc w:val="center"/>
              <w:rPr>
                <w:rFonts w:ascii="Verdana" w:eastAsia="Verdana" w:hAnsi="Verdana" w:cs="Verdana"/>
              </w:rPr>
            </w:pPr>
            <w:r w:rsidRPr="00637B8C">
              <w:rPr>
                <w:rFonts w:ascii="Verdana" w:eastAsia="Verdana" w:hAnsi="Verdana" w:cs="Verdana"/>
              </w:rPr>
              <w:t>Margarita Montenegro Álvarez C.C. 51.689.156</w:t>
            </w:r>
          </w:p>
        </w:tc>
        <w:tc>
          <w:tcPr>
            <w:tcW w:w="541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D3F36FB" w14:textId="77777777" w:rsidR="00BE2B99" w:rsidRPr="00637B8C" w:rsidRDefault="00000000">
            <w:pPr>
              <w:spacing w:line="245" w:lineRule="auto"/>
              <w:jc w:val="center"/>
              <w:rPr>
                <w:rFonts w:ascii="Verdana" w:eastAsia="Verdana" w:hAnsi="Verdana" w:cs="Verdana"/>
              </w:rPr>
            </w:pPr>
            <w:r w:rsidRPr="00637B8C">
              <w:rPr>
                <w:rFonts w:ascii="Verdana" w:eastAsia="Verdana" w:hAnsi="Verdana" w:cs="Verdana"/>
              </w:rPr>
              <w:t>Ana María Rengifo Ovalle</w:t>
            </w:r>
            <w:r w:rsidRPr="00637B8C">
              <w:rPr>
                <w:rFonts w:ascii="Verdana" w:eastAsia="Verdana" w:hAnsi="Verdana" w:cs="Verdana"/>
              </w:rPr>
              <w:br/>
              <w:t>C.C. 52.485.794</w:t>
            </w:r>
          </w:p>
        </w:tc>
      </w:tr>
    </w:tbl>
    <w:p w14:paraId="3877B74D" w14:textId="77777777" w:rsidR="00BE2B99" w:rsidRPr="00637B8C" w:rsidRDefault="00BE2B99">
      <w:pPr>
        <w:shd w:val="clear" w:color="auto" w:fill="FFFFFF"/>
        <w:jc w:val="both"/>
        <w:rPr>
          <w:rFonts w:ascii="Verdana" w:eastAsia="Verdana" w:hAnsi="Verdana" w:cs="Verdana"/>
        </w:rPr>
      </w:pPr>
    </w:p>
    <w:p w14:paraId="63BFE807" w14:textId="68036150" w:rsidR="00BE2B99" w:rsidRPr="00637B8C" w:rsidRDefault="00000000">
      <w:pPr>
        <w:shd w:val="clear" w:color="auto" w:fill="FFFFFF"/>
        <w:jc w:val="both"/>
        <w:rPr>
          <w:rFonts w:ascii="Verdana" w:eastAsia="Verdana" w:hAnsi="Verdana" w:cs="Verdana"/>
        </w:rPr>
      </w:pPr>
      <w:r w:rsidRPr="00637B8C">
        <w:rPr>
          <w:rFonts w:ascii="Verdana" w:eastAsia="Verdana" w:hAnsi="Verdana" w:cs="Verdana"/>
          <w:b/>
          <w:bCs/>
        </w:rPr>
        <w:t xml:space="preserve">ARTÍCULO CUARTO. </w:t>
      </w:r>
      <w:r w:rsidRPr="00637B8C">
        <w:rPr>
          <w:rFonts w:ascii="Verdana" w:eastAsia="Verdana" w:hAnsi="Verdana" w:cs="Verdana"/>
        </w:rPr>
        <w:t xml:space="preserve">Las funciones y responsabilidades del Comité Paritario de Seguridad y Salud en el Trabajo de la Sede de la Dirección General del </w:t>
      </w:r>
      <w:proofErr w:type="gramStart"/>
      <w:r w:rsidRPr="00637B8C">
        <w:rPr>
          <w:rFonts w:ascii="Verdana" w:eastAsia="Verdana" w:hAnsi="Verdana" w:cs="Verdana"/>
        </w:rPr>
        <w:t>ICBF,</w:t>
      </w:r>
      <w:proofErr w:type="gramEnd"/>
      <w:r w:rsidRPr="00637B8C">
        <w:rPr>
          <w:rFonts w:ascii="Verdana" w:eastAsia="Verdana" w:hAnsi="Verdana" w:cs="Verdana"/>
        </w:rPr>
        <w:t xml:space="preserve"> serán las previstas en el en el artículo 26 del Decreto 614 de 1984, expedido por el Ministerio de Trabajo, el artículo 11 de la Resolución 2013 de 1986 y el Artículo 2.2.4.6.8 Decreto 1072 de 2015 del Ministerio de Trabajo.</w:t>
      </w:r>
    </w:p>
    <w:p w14:paraId="54353354" w14:textId="77777777" w:rsidR="00BE2B99" w:rsidRPr="00637B8C" w:rsidRDefault="00BE2B99">
      <w:pPr>
        <w:shd w:val="clear" w:color="auto" w:fill="FFFFFF"/>
        <w:jc w:val="both"/>
        <w:rPr>
          <w:rFonts w:ascii="Verdana" w:eastAsia="Verdana" w:hAnsi="Verdana" w:cs="Verdana"/>
        </w:rPr>
      </w:pPr>
    </w:p>
    <w:p w14:paraId="17FEEEBE" w14:textId="77777777" w:rsidR="00BE2B99" w:rsidRPr="00637B8C" w:rsidRDefault="00000000">
      <w:pPr>
        <w:shd w:val="clear" w:color="auto" w:fill="FFFFFF"/>
        <w:jc w:val="both"/>
        <w:rPr>
          <w:rFonts w:ascii="Verdana" w:eastAsia="Verdana" w:hAnsi="Verdana" w:cs="Verdana"/>
        </w:rPr>
      </w:pPr>
      <w:r w:rsidRPr="00637B8C">
        <w:rPr>
          <w:rFonts w:ascii="Verdana" w:eastAsia="Verdana" w:hAnsi="Verdana" w:cs="Verdana"/>
          <w:b/>
          <w:bCs/>
        </w:rPr>
        <w:t xml:space="preserve">ARTÍCULO QUINTO. </w:t>
      </w:r>
      <w:r w:rsidRPr="00637B8C">
        <w:rPr>
          <w:rFonts w:ascii="Verdana" w:eastAsia="Verdana" w:hAnsi="Verdana" w:cs="Verdana"/>
        </w:rPr>
        <w:t>Designar como presidente del Comité Paritario de Seguridad y Salud en el Trabajo de la Sede de la Dirección General del ICBF, a la servidora pública Ruth Zolanyi Mora Gutiérrez, identificada con la cédula de ciudadanía 52.005.290, cuyas funciones y responsabilidades son las previstas en el artículo 12 de la Resolución 2013 de 1986.</w:t>
      </w:r>
    </w:p>
    <w:p w14:paraId="2A199E9B" w14:textId="77777777" w:rsidR="00BE2B99" w:rsidRPr="00637B8C" w:rsidRDefault="00BE2B99">
      <w:pPr>
        <w:shd w:val="clear" w:color="auto" w:fill="FFFFFF"/>
        <w:jc w:val="both"/>
        <w:rPr>
          <w:rFonts w:ascii="Verdana" w:eastAsia="Verdana" w:hAnsi="Verdana" w:cs="Verdana"/>
        </w:rPr>
      </w:pPr>
    </w:p>
    <w:p w14:paraId="33E660E6" w14:textId="77777777" w:rsidR="00BE2B99" w:rsidRPr="00637B8C" w:rsidRDefault="00000000">
      <w:pPr>
        <w:shd w:val="clear" w:color="auto" w:fill="FFFFFF"/>
        <w:jc w:val="both"/>
        <w:rPr>
          <w:rFonts w:ascii="Verdana" w:eastAsia="Verdana" w:hAnsi="Verdana" w:cs="Verdana"/>
        </w:rPr>
      </w:pPr>
      <w:r w:rsidRPr="00637B8C">
        <w:rPr>
          <w:rFonts w:ascii="Verdana" w:eastAsia="Verdana" w:hAnsi="Verdana" w:cs="Verdana"/>
          <w:b/>
          <w:bCs/>
        </w:rPr>
        <w:t xml:space="preserve">ARTÍCULO SEXTO. </w:t>
      </w:r>
      <w:r w:rsidRPr="00637B8C">
        <w:rPr>
          <w:rFonts w:ascii="Verdana" w:eastAsia="Verdana" w:hAnsi="Verdana" w:cs="Verdana"/>
        </w:rPr>
        <w:t>En caso de desvinculación laboral o traslado de uno de los representantes del empleador ante el Comité Paritario de Seguridad y Salud en el Trabajo de la Sede de la Dirección General del ICBF, sus funciones serán asumidas por el servidor público que se designe en su reemplazo. Cuando se presente la desvinculación laboral o traslado de algún representante de los empleados ante el Comité Paritario de Seguridad y Salud en el Trabajo de la Sede de Dirección General del ICBF, sus funciones serán asumidas por el servidor público que, en orden descendente, siga según el número de votos obtenido.</w:t>
      </w:r>
    </w:p>
    <w:p w14:paraId="28202110" w14:textId="77777777" w:rsidR="00BE2B99" w:rsidRPr="00637B8C" w:rsidRDefault="00BE2B99">
      <w:pPr>
        <w:shd w:val="clear" w:color="auto" w:fill="FFFFFF"/>
        <w:jc w:val="both"/>
        <w:rPr>
          <w:rFonts w:ascii="Verdana" w:eastAsia="Verdana" w:hAnsi="Verdana" w:cs="Verdana"/>
        </w:rPr>
      </w:pPr>
    </w:p>
    <w:p w14:paraId="73A11D8E" w14:textId="77777777" w:rsidR="00BE2B99" w:rsidRPr="00637B8C" w:rsidRDefault="00000000">
      <w:pPr>
        <w:shd w:val="clear" w:color="auto" w:fill="FFFFFF"/>
        <w:jc w:val="both"/>
        <w:rPr>
          <w:rFonts w:ascii="Verdana" w:eastAsia="Verdana" w:hAnsi="Verdana" w:cs="Verdana"/>
        </w:rPr>
      </w:pPr>
      <w:r w:rsidRPr="00637B8C">
        <w:rPr>
          <w:rFonts w:ascii="Verdana" w:eastAsia="Verdana" w:hAnsi="Verdana" w:cs="Verdana"/>
          <w:b/>
          <w:bCs/>
        </w:rPr>
        <w:t xml:space="preserve">ARTÍCULO SÉPTIMO. </w:t>
      </w:r>
      <w:r w:rsidRPr="00637B8C">
        <w:rPr>
          <w:rFonts w:ascii="Verdana" w:eastAsia="Verdana" w:hAnsi="Verdana" w:cs="Verdana"/>
        </w:rPr>
        <w:t xml:space="preserve">Ordenar al </w:t>
      </w:r>
      <w:proofErr w:type="gramStart"/>
      <w:r w:rsidRPr="00637B8C">
        <w:rPr>
          <w:rFonts w:ascii="Verdana" w:eastAsia="Verdana" w:hAnsi="Verdana" w:cs="Verdana"/>
        </w:rPr>
        <w:t>Director</w:t>
      </w:r>
      <w:proofErr w:type="gramEnd"/>
      <w:r w:rsidRPr="00637B8C">
        <w:rPr>
          <w:rFonts w:ascii="Verdana" w:eastAsia="Verdana" w:hAnsi="Verdana" w:cs="Verdana"/>
        </w:rPr>
        <w:t xml:space="preserve"> de Gestión Humana del ICBF, comunicar el contenido del presente acto administrativo a los servidores públicos elegidos y designados en el COPASST de la Sede de la Dirección General del ICBF para el periodo 2021- 2023.</w:t>
      </w:r>
    </w:p>
    <w:p w14:paraId="06F7BA04" w14:textId="77777777" w:rsidR="00BE2B99" w:rsidRPr="00637B8C" w:rsidRDefault="00BE2B99">
      <w:pPr>
        <w:shd w:val="clear" w:color="auto" w:fill="FFFFFF"/>
        <w:jc w:val="both"/>
        <w:rPr>
          <w:rFonts w:ascii="Verdana" w:eastAsia="Verdana" w:hAnsi="Verdana" w:cs="Verdana"/>
        </w:rPr>
      </w:pPr>
    </w:p>
    <w:p w14:paraId="68A7CE71" w14:textId="77777777" w:rsidR="00BE2B99" w:rsidRPr="00637B8C" w:rsidRDefault="00000000">
      <w:pPr>
        <w:shd w:val="clear" w:color="auto" w:fill="FFFFFF"/>
        <w:jc w:val="both"/>
        <w:rPr>
          <w:rFonts w:ascii="Verdana" w:eastAsia="Verdana" w:hAnsi="Verdana" w:cs="Verdana"/>
        </w:rPr>
      </w:pPr>
      <w:r w:rsidRPr="00637B8C">
        <w:rPr>
          <w:rFonts w:ascii="Verdana" w:eastAsia="Verdana" w:hAnsi="Verdana" w:cs="Verdana"/>
          <w:b/>
          <w:bCs/>
        </w:rPr>
        <w:lastRenderedPageBreak/>
        <w:t xml:space="preserve">ARTÍCULO OCTAVO. </w:t>
      </w:r>
      <w:r w:rsidRPr="00637B8C">
        <w:rPr>
          <w:rFonts w:ascii="Verdana" w:eastAsia="Verdana" w:hAnsi="Verdana" w:cs="Verdana"/>
        </w:rPr>
        <w:t>La presente Resolución rige a partir de la fecha de su expedición y deroga la Resolución 11038 de 2019.</w:t>
      </w:r>
    </w:p>
    <w:p w14:paraId="08A7BE97" w14:textId="77777777" w:rsidR="00BE2B99" w:rsidRPr="00637B8C" w:rsidRDefault="00BE2B99">
      <w:pPr>
        <w:shd w:val="clear" w:color="auto" w:fill="FFFFFF"/>
        <w:jc w:val="both"/>
        <w:rPr>
          <w:rFonts w:ascii="Verdana" w:eastAsia="Verdana" w:hAnsi="Verdana" w:cs="Verdana"/>
        </w:rPr>
      </w:pPr>
    </w:p>
    <w:p w14:paraId="26474BCC" w14:textId="77777777" w:rsidR="00BE2B99" w:rsidRPr="00637B8C" w:rsidRDefault="00000000">
      <w:pPr>
        <w:shd w:val="clear" w:color="auto" w:fill="FFFFFF"/>
        <w:jc w:val="center"/>
        <w:rPr>
          <w:rFonts w:ascii="Verdana" w:eastAsia="Verdana" w:hAnsi="Verdana" w:cs="Verdana"/>
          <w:b/>
          <w:bCs/>
        </w:rPr>
      </w:pPr>
      <w:r w:rsidRPr="00637B8C">
        <w:rPr>
          <w:rFonts w:ascii="Verdana" w:eastAsia="Verdana" w:hAnsi="Verdana" w:cs="Verdana"/>
          <w:b/>
          <w:bCs/>
        </w:rPr>
        <w:t xml:space="preserve">COMUNÍQUESE Y CÚMPLASE </w:t>
      </w:r>
    </w:p>
    <w:p w14:paraId="183399A5" w14:textId="77777777" w:rsidR="00BE2B99" w:rsidRPr="00637B8C" w:rsidRDefault="00BE2B99">
      <w:pPr>
        <w:shd w:val="clear" w:color="auto" w:fill="FFFFFF"/>
        <w:jc w:val="center"/>
        <w:rPr>
          <w:rFonts w:ascii="Verdana" w:eastAsia="Verdana" w:hAnsi="Verdana" w:cs="Verdana"/>
          <w:b/>
          <w:bCs/>
        </w:rPr>
      </w:pPr>
    </w:p>
    <w:p w14:paraId="0E99FBD4" w14:textId="77777777" w:rsidR="00BE2B99" w:rsidRPr="00637B8C" w:rsidRDefault="00000000">
      <w:pPr>
        <w:shd w:val="clear" w:color="auto" w:fill="FFFFFF"/>
        <w:spacing w:after="240"/>
        <w:jc w:val="center"/>
        <w:rPr>
          <w:rFonts w:ascii="Verdana" w:eastAsia="Verdana" w:hAnsi="Verdana" w:cs="Verdana"/>
        </w:rPr>
      </w:pPr>
      <w:r w:rsidRPr="00637B8C">
        <w:rPr>
          <w:rFonts w:ascii="Verdana" w:eastAsia="Verdana" w:hAnsi="Verdana" w:cs="Verdana"/>
        </w:rPr>
        <w:t>Dada en Bogotá D.C., a los 30 días de diciembre de 2021</w:t>
      </w:r>
    </w:p>
    <w:p w14:paraId="445E9FEC" w14:textId="77777777" w:rsidR="00BE2B99" w:rsidRPr="00637B8C" w:rsidRDefault="00000000">
      <w:pPr>
        <w:shd w:val="clear" w:color="auto" w:fill="FFFFFF"/>
        <w:jc w:val="center"/>
        <w:rPr>
          <w:rFonts w:ascii="Verdana" w:eastAsia="Verdana" w:hAnsi="Verdana" w:cs="Verdana"/>
          <w:b/>
          <w:bCs/>
        </w:rPr>
      </w:pPr>
      <w:r w:rsidRPr="00637B8C">
        <w:rPr>
          <w:rFonts w:ascii="Verdana" w:eastAsia="Verdana" w:hAnsi="Verdana" w:cs="Verdana"/>
          <w:b/>
          <w:bCs/>
        </w:rPr>
        <w:t xml:space="preserve">LINA MARÍA ARBELÁEZ </w:t>
      </w:r>
      <w:proofErr w:type="spellStart"/>
      <w:r w:rsidRPr="00637B8C">
        <w:rPr>
          <w:rFonts w:ascii="Verdana" w:eastAsia="Verdana" w:hAnsi="Verdana" w:cs="Verdana"/>
          <w:b/>
          <w:bCs/>
        </w:rPr>
        <w:t>ARBELÁEZ</w:t>
      </w:r>
      <w:proofErr w:type="spellEnd"/>
    </w:p>
    <w:p w14:paraId="7D2A0B81" w14:textId="77777777" w:rsidR="00BE2B99" w:rsidRPr="00637B8C" w:rsidRDefault="00BE2B99">
      <w:pPr>
        <w:shd w:val="clear" w:color="auto" w:fill="FFFFFF"/>
        <w:jc w:val="center"/>
        <w:rPr>
          <w:rFonts w:ascii="Verdana" w:eastAsia="Verdana" w:hAnsi="Verdana" w:cs="Verdana"/>
          <w:b/>
          <w:bCs/>
        </w:rPr>
      </w:pPr>
    </w:p>
    <w:p w14:paraId="51084DD9" w14:textId="77777777" w:rsidR="00BE2B99" w:rsidRPr="00637B8C" w:rsidRDefault="00000000">
      <w:pPr>
        <w:shd w:val="clear" w:color="auto" w:fill="FFFFFF"/>
        <w:spacing w:after="240"/>
        <w:jc w:val="center"/>
        <w:rPr>
          <w:rFonts w:ascii="Verdana" w:eastAsia="Verdana" w:hAnsi="Verdana" w:cs="Verdana"/>
        </w:rPr>
      </w:pPr>
      <w:r w:rsidRPr="00637B8C">
        <w:rPr>
          <w:rFonts w:ascii="Verdana" w:eastAsia="Verdana" w:hAnsi="Verdana" w:cs="Verdana"/>
        </w:rPr>
        <w:t>DIRECTORA GENERAL</w:t>
      </w:r>
    </w:p>
    <w:p w14:paraId="469F4C95" w14:textId="77777777" w:rsidR="00BE2B99" w:rsidRPr="00637B8C" w:rsidRDefault="00000000">
      <w:pPr>
        <w:rPr>
          <w:rFonts w:ascii="Verdana" w:eastAsia="Verdana" w:hAnsi="Verdana" w:cs="Verdana"/>
        </w:rPr>
      </w:pPr>
      <w:r w:rsidRPr="00637B8C">
        <w:rPr>
          <w:rFonts w:ascii="Verdana" w:eastAsia="Verdana" w:hAnsi="Verdana" w:cs="Verdana"/>
        </w:rPr>
        <w:t xml:space="preserve"> </w:t>
      </w:r>
    </w:p>
    <w:p w14:paraId="6849C64B" w14:textId="77777777" w:rsidR="00BE2B99" w:rsidRPr="00637B8C" w:rsidRDefault="00000000">
      <w:pPr>
        <w:rPr>
          <w:rFonts w:ascii="Verdana" w:eastAsia="Verdana" w:hAnsi="Verdana" w:cs="Verdana"/>
        </w:rPr>
      </w:pPr>
      <w:r w:rsidRPr="00637B8C">
        <w:rPr>
          <w:rFonts w:ascii="Verdana" w:eastAsia="Verdana" w:hAnsi="Verdana" w:cs="Verdana"/>
        </w:rPr>
        <w:t xml:space="preserve"> </w:t>
      </w:r>
    </w:p>
    <w:p w14:paraId="7149271A" w14:textId="77777777" w:rsidR="00BE2B99" w:rsidRPr="00637B8C" w:rsidRDefault="00BE2B99">
      <w:pPr>
        <w:rPr>
          <w:rFonts w:ascii="Verdana" w:eastAsia="Verdana" w:hAnsi="Verdana" w:cs="Verdana"/>
        </w:rPr>
      </w:pPr>
    </w:p>
    <w:sectPr w:rsidR="00BE2B99" w:rsidRPr="00637B8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8A487883-3622-4B56-A001-711EF399F1CE}"/>
    <w:embedBold r:id="rId2" w:fontKey="{BEF5BF4A-3A12-4724-BB25-93043DD8F741}"/>
    <w:embedItalic r:id="rId3" w:fontKey="{0C17F2DD-0FAE-42C6-94F7-9676AEB0C214}"/>
  </w:font>
  <w:font w:name="Calibri">
    <w:panose1 w:val="020F0502020204030204"/>
    <w:charset w:val="00"/>
    <w:family w:val="swiss"/>
    <w:pitch w:val="variable"/>
    <w:sig w:usb0="E4002EFF" w:usb1="C200247B" w:usb2="00000009" w:usb3="00000000" w:csb0="000001FF" w:csb1="00000000"/>
    <w:embedRegular r:id="rId4" w:fontKey="{B0070E84-ABB4-4B96-99A0-F4ADBD2FE21A}"/>
  </w:font>
  <w:font w:name="Cambria">
    <w:panose1 w:val="02040503050406030204"/>
    <w:charset w:val="00"/>
    <w:family w:val="roman"/>
    <w:pitch w:val="variable"/>
    <w:sig w:usb0="E00006FF" w:usb1="420024FF" w:usb2="02000000" w:usb3="00000000" w:csb0="0000019F" w:csb1="00000000"/>
    <w:embedRegular r:id="rId5" w:fontKey="{AA36A5EB-8B46-4585-B360-3B7B5123496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2B99"/>
    <w:rsid w:val="002522A6"/>
    <w:rsid w:val="00637B8C"/>
    <w:rsid w:val="00BE2B9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B4154"/>
  <w15:docId w15:val="{D63C2E7C-68CB-47A9-A9C2-8E6887DB2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 w:type="table" w:customStyle="1" w:styleId="a0">
    <w:basedOn w:val="TableNormal"/>
    <w:tblPr>
      <w:tblStyleRowBandSize w:val="1"/>
      <w:tblStyleColBandSize w:val="1"/>
    </w:tblPr>
    <w:tcPr>
      <w:shd w:val="clear" w:color="auto" w:fill="FFFFFF"/>
    </w:tcPr>
  </w:style>
  <w:style w:type="table" w:customStyle="1" w:styleId="a1">
    <w:basedOn w:val="TableNormal"/>
    <w:tblPr>
      <w:tblStyleRowBandSize w:val="1"/>
      <w:tblStyleColBandSize w:val="1"/>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E130368-D5CF-4E69-A077-70BA30C2CF11}"/>
</file>

<file path=customXml/itemProps2.xml><?xml version="1.0" encoding="utf-8"?>
<ds:datastoreItem xmlns:ds="http://schemas.openxmlformats.org/officeDocument/2006/customXml" ds:itemID="{40B8DC3F-B691-4D30-8E45-1E4519FAEA5C}"/>
</file>

<file path=customXml/itemProps3.xml><?xml version="1.0" encoding="utf-8"?>
<ds:datastoreItem xmlns:ds="http://schemas.openxmlformats.org/officeDocument/2006/customXml" ds:itemID="{0AECBB81-5421-45D6-BDF7-D5654F43A51D}"/>
</file>

<file path=docProps/app.xml><?xml version="1.0" encoding="utf-8"?>
<Properties xmlns="http://schemas.openxmlformats.org/officeDocument/2006/extended-properties" xmlns:vt="http://schemas.openxmlformats.org/officeDocument/2006/docPropsVTypes">
  <Template>Normal</Template>
  <TotalTime>3</TotalTime>
  <Pages>1</Pages>
  <Words>1434</Words>
  <Characters>7892</Characters>
  <Application>Microsoft Office Word</Application>
  <DocSecurity>0</DocSecurity>
  <Lines>65</Lines>
  <Paragraphs>18</Paragraphs>
  <ScaleCrop>false</ScaleCrop>
  <Company/>
  <LinksUpToDate>false</LinksUpToDate>
  <CharactersWithSpaces>9308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3</cp:revision>
  <dcterms:created xsi:type="dcterms:W3CDTF">2026-03-17T14:29:00Z</dcterms:created>
  <dcterms:modified xsi:type="dcterms:W3CDTF">2026-03-17T14:32:00Z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