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BF54" w14:textId="29E370F3" w:rsidR="002908F0" w:rsidRPr="001373EB" w:rsidRDefault="002908F0" w:rsidP="002908F0">
      <w:pPr>
        <w:spacing w:after="0"/>
        <w:jc w:val="center"/>
        <w:rPr>
          <w:rFonts w:ascii="Verdana" w:hAnsi="Verdana"/>
          <w:b/>
          <w:bCs/>
          <w:sz w:val="22"/>
          <w:szCs w:val="22"/>
        </w:rPr>
      </w:pPr>
      <w:r w:rsidRPr="001373EB">
        <w:rPr>
          <w:rFonts w:ascii="Verdana" w:hAnsi="Verdana"/>
          <w:b/>
          <w:bCs/>
          <w:sz w:val="22"/>
          <w:szCs w:val="22"/>
        </w:rPr>
        <w:t xml:space="preserve">RESOLUCIÓN </w:t>
      </w:r>
      <w:r w:rsidR="00D036A0" w:rsidRPr="001373EB">
        <w:rPr>
          <w:rFonts w:ascii="Verdana" w:hAnsi="Verdana"/>
          <w:b/>
          <w:bCs/>
          <w:sz w:val="22"/>
          <w:szCs w:val="22"/>
        </w:rPr>
        <w:t>942</w:t>
      </w:r>
      <w:r w:rsidRPr="001373EB">
        <w:rPr>
          <w:rFonts w:ascii="Verdana" w:hAnsi="Verdana"/>
          <w:b/>
          <w:bCs/>
          <w:sz w:val="22"/>
          <w:szCs w:val="22"/>
        </w:rPr>
        <w:t xml:space="preserve"> DE 1994</w:t>
      </w:r>
    </w:p>
    <w:p w14:paraId="0D7C1884" w14:textId="77777777" w:rsidR="002908F0" w:rsidRPr="001373EB" w:rsidRDefault="002908F0" w:rsidP="002908F0">
      <w:pPr>
        <w:spacing w:after="0"/>
        <w:jc w:val="center"/>
        <w:rPr>
          <w:rFonts w:ascii="Verdana" w:hAnsi="Verdana"/>
          <w:b/>
          <w:bCs/>
          <w:sz w:val="22"/>
          <w:szCs w:val="22"/>
        </w:rPr>
      </w:pPr>
    </w:p>
    <w:p w14:paraId="473248C5" w14:textId="77777777" w:rsidR="00F84CEB" w:rsidRPr="00F84CEB" w:rsidRDefault="00F84CEB" w:rsidP="00F84CEB">
      <w:pPr>
        <w:pStyle w:val="Sinespaciado"/>
        <w:rPr>
          <w:rFonts w:ascii="Verdana" w:hAnsi="Verdana"/>
          <w:sz w:val="20"/>
          <w:szCs w:val="20"/>
        </w:rPr>
      </w:pPr>
      <w:r w:rsidRPr="00F84CEB">
        <w:rPr>
          <w:rFonts w:ascii="Verdana" w:hAnsi="Verdana"/>
          <w:sz w:val="20"/>
          <w:szCs w:val="20"/>
        </w:rPr>
        <w:t>Fecha de Expedición: 10 de mayo de 1994</w:t>
      </w:r>
    </w:p>
    <w:p w14:paraId="6F1E78A4" w14:textId="77777777" w:rsidR="00F84CEB" w:rsidRPr="00F84CEB" w:rsidRDefault="00F84CEB" w:rsidP="00F84CEB">
      <w:pPr>
        <w:pStyle w:val="Sinespaciado"/>
        <w:rPr>
          <w:rFonts w:ascii="Verdana" w:hAnsi="Verdana"/>
          <w:sz w:val="20"/>
          <w:szCs w:val="20"/>
        </w:rPr>
      </w:pPr>
      <w:r w:rsidRPr="00F84CEB">
        <w:rPr>
          <w:rFonts w:ascii="Verdana" w:hAnsi="Verdana"/>
          <w:sz w:val="20"/>
          <w:szCs w:val="20"/>
        </w:rPr>
        <w:t>Fecha de entrada en vigencia: 10 de mayo de 1994</w:t>
      </w:r>
    </w:p>
    <w:p w14:paraId="7F072BED" w14:textId="77777777" w:rsidR="00F84CEB" w:rsidRPr="00F84CEB" w:rsidRDefault="00F84CEB" w:rsidP="00F84CEB">
      <w:pPr>
        <w:pStyle w:val="Sinespaciado"/>
        <w:rPr>
          <w:rFonts w:ascii="Verdana" w:hAnsi="Verdana"/>
          <w:sz w:val="20"/>
          <w:szCs w:val="20"/>
        </w:rPr>
      </w:pPr>
      <w:r w:rsidRPr="00F84CEB">
        <w:rPr>
          <w:rFonts w:ascii="Verdana" w:hAnsi="Verdana"/>
          <w:sz w:val="20"/>
          <w:szCs w:val="20"/>
        </w:rPr>
        <w:t>Estado de la vigencia: Resolución derogada por el artículo 8 de la Resolución 2575 de 2000</w:t>
      </w:r>
    </w:p>
    <w:p w14:paraId="4B31695C" w14:textId="77777777" w:rsidR="00F84CEB" w:rsidRDefault="00F84CEB" w:rsidP="00F84CEB">
      <w:pPr>
        <w:pStyle w:val="Sinespaciado"/>
        <w:rPr>
          <w:rFonts w:ascii="Verdana" w:hAnsi="Verdana"/>
          <w:sz w:val="20"/>
          <w:szCs w:val="20"/>
        </w:rPr>
      </w:pPr>
      <w:r w:rsidRPr="00F84CEB">
        <w:rPr>
          <w:rFonts w:ascii="Verdana" w:hAnsi="Verdana"/>
          <w:sz w:val="20"/>
          <w:szCs w:val="20"/>
        </w:rPr>
        <w:tab/>
      </w:r>
    </w:p>
    <w:p w14:paraId="512D2925" w14:textId="41A3D9B8" w:rsidR="00F84CEB" w:rsidRPr="00F84CEB" w:rsidRDefault="00F84CEB" w:rsidP="00F84CEB">
      <w:pPr>
        <w:pStyle w:val="Sinespaciado"/>
        <w:rPr>
          <w:rFonts w:ascii="Verdana" w:hAnsi="Verdana"/>
          <w:sz w:val="20"/>
          <w:szCs w:val="20"/>
        </w:rPr>
      </w:pPr>
      <w:r w:rsidRPr="00F84CEB">
        <w:rPr>
          <w:rFonts w:ascii="Verdana" w:hAnsi="Verdana"/>
          <w:sz w:val="20"/>
          <w:szCs w:val="20"/>
        </w:rPr>
        <w:t>Fecha de publicación en Diario Oficial: N/A</w:t>
      </w:r>
    </w:p>
    <w:p w14:paraId="71F1A559" w14:textId="4C9048A2" w:rsidR="00D10599" w:rsidRPr="00F84CEB" w:rsidRDefault="00F84CEB" w:rsidP="00F84CEB">
      <w:pPr>
        <w:pStyle w:val="Sinespaciado"/>
        <w:rPr>
          <w:rFonts w:ascii="Verdana" w:hAnsi="Verdana"/>
          <w:sz w:val="20"/>
          <w:szCs w:val="20"/>
        </w:rPr>
      </w:pPr>
      <w:r w:rsidRPr="00F84CEB">
        <w:rPr>
          <w:rFonts w:ascii="Verdana" w:hAnsi="Verdana"/>
          <w:sz w:val="20"/>
          <w:szCs w:val="20"/>
        </w:rPr>
        <w:t>Número del Diario Oficial: N/A</w:t>
      </w:r>
    </w:p>
    <w:p w14:paraId="53A0EDCF" w14:textId="77777777" w:rsidR="00F84CEB" w:rsidRPr="00F84CEB" w:rsidRDefault="00F84CEB" w:rsidP="00F84CEB">
      <w:pPr>
        <w:pStyle w:val="Sinespaciado"/>
        <w:rPr>
          <w:rFonts w:ascii="Verdana" w:hAnsi="Verdana"/>
          <w:sz w:val="22"/>
          <w:szCs w:val="22"/>
        </w:rPr>
      </w:pPr>
    </w:p>
    <w:p w14:paraId="697510F6" w14:textId="5F73A0EE" w:rsidR="008316FF" w:rsidRPr="001373EB" w:rsidRDefault="00D036A0" w:rsidP="008316FF">
      <w:pPr>
        <w:spacing w:after="0"/>
        <w:jc w:val="center"/>
        <w:rPr>
          <w:rFonts w:ascii="Verdana" w:hAnsi="Verdana"/>
          <w:b/>
          <w:bCs/>
          <w:sz w:val="22"/>
          <w:szCs w:val="22"/>
        </w:rPr>
      </w:pPr>
      <w:r w:rsidRPr="001373EB">
        <w:rPr>
          <w:rFonts w:ascii="Verdana" w:hAnsi="Verdana"/>
          <w:b/>
          <w:bCs/>
          <w:sz w:val="22"/>
          <w:szCs w:val="22"/>
        </w:rPr>
        <w:t>RESOLUCIÓN 942 DE 1994</w:t>
      </w:r>
    </w:p>
    <w:p w14:paraId="714665A5" w14:textId="77777777" w:rsidR="00D036A0" w:rsidRPr="001373EB" w:rsidRDefault="00D036A0" w:rsidP="008316FF">
      <w:pPr>
        <w:spacing w:after="0"/>
        <w:jc w:val="center"/>
        <w:rPr>
          <w:rFonts w:ascii="Verdana" w:hAnsi="Verdana"/>
          <w:b/>
          <w:bCs/>
          <w:sz w:val="22"/>
          <w:szCs w:val="22"/>
        </w:rPr>
      </w:pPr>
    </w:p>
    <w:p w14:paraId="6F57B667" w14:textId="3A98D740" w:rsidR="008316FF" w:rsidRPr="001373EB" w:rsidRDefault="00D036A0" w:rsidP="008316FF">
      <w:pPr>
        <w:spacing w:after="0"/>
        <w:jc w:val="center"/>
        <w:rPr>
          <w:rFonts w:ascii="Verdana" w:hAnsi="Verdana"/>
          <w:bCs/>
          <w:sz w:val="22"/>
          <w:szCs w:val="22"/>
        </w:rPr>
      </w:pPr>
      <w:r w:rsidRPr="001373EB">
        <w:rPr>
          <w:rFonts w:ascii="Verdana" w:hAnsi="Verdana"/>
          <w:bCs/>
          <w:sz w:val="22"/>
          <w:szCs w:val="22"/>
        </w:rPr>
        <w:t>(10</w:t>
      </w:r>
      <w:r w:rsidR="008316FF" w:rsidRPr="001373EB">
        <w:rPr>
          <w:rFonts w:ascii="Verdana" w:hAnsi="Verdana"/>
          <w:bCs/>
          <w:sz w:val="22"/>
          <w:szCs w:val="22"/>
        </w:rPr>
        <w:t xml:space="preserve"> </w:t>
      </w:r>
      <w:r w:rsidRPr="001373EB">
        <w:rPr>
          <w:rFonts w:ascii="Verdana" w:hAnsi="Verdana"/>
          <w:bCs/>
          <w:sz w:val="22"/>
          <w:szCs w:val="22"/>
        </w:rPr>
        <w:t>mayo</w:t>
      </w:r>
      <w:r w:rsidR="008316FF" w:rsidRPr="001373EB">
        <w:rPr>
          <w:rFonts w:ascii="Verdana" w:hAnsi="Verdana"/>
          <w:bCs/>
          <w:sz w:val="22"/>
          <w:szCs w:val="22"/>
        </w:rPr>
        <w:t>)</w:t>
      </w:r>
    </w:p>
    <w:p w14:paraId="07A5E6D1" w14:textId="77777777" w:rsidR="008316FF" w:rsidRPr="001373EB" w:rsidRDefault="008316FF" w:rsidP="008316FF">
      <w:pPr>
        <w:spacing w:after="0"/>
        <w:jc w:val="center"/>
        <w:rPr>
          <w:rFonts w:ascii="Verdana" w:hAnsi="Verdana"/>
          <w:bCs/>
          <w:sz w:val="22"/>
          <w:szCs w:val="22"/>
        </w:rPr>
      </w:pPr>
    </w:p>
    <w:p w14:paraId="68737DA4" w14:textId="5523CBDC" w:rsidR="008316FF" w:rsidRPr="001373EB" w:rsidRDefault="00D036A0" w:rsidP="008316FF">
      <w:pPr>
        <w:spacing w:after="0"/>
        <w:jc w:val="center"/>
        <w:rPr>
          <w:rFonts w:ascii="Verdana" w:hAnsi="Verdana"/>
          <w:b/>
          <w:bCs/>
          <w:sz w:val="22"/>
          <w:szCs w:val="22"/>
        </w:rPr>
      </w:pPr>
      <w:r w:rsidRPr="001373EB">
        <w:rPr>
          <w:rFonts w:ascii="Verdana" w:hAnsi="Verdana"/>
          <w:b/>
          <w:bCs/>
          <w:sz w:val="22"/>
          <w:szCs w:val="22"/>
        </w:rPr>
        <w:t>INSTITUTO COLOMBIANO DE BIENESTAR FAMILIAR – ICBF</w:t>
      </w:r>
    </w:p>
    <w:p w14:paraId="595096C1" w14:textId="03B4502B" w:rsidR="00D036A0" w:rsidRPr="001373EB" w:rsidRDefault="00D036A0" w:rsidP="008316FF">
      <w:pPr>
        <w:spacing w:after="0"/>
        <w:jc w:val="center"/>
        <w:rPr>
          <w:rFonts w:ascii="Verdana" w:hAnsi="Verdana"/>
          <w:b/>
          <w:bCs/>
          <w:sz w:val="22"/>
          <w:szCs w:val="22"/>
        </w:rPr>
      </w:pPr>
    </w:p>
    <w:p w14:paraId="31A7EF5F" w14:textId="39A3F85D" w:rsidR="008316FF" w:rsidRPr="001373EB" w:rsidRDefault="00D036A0" w:rsidP="008316FF">
      <w:pPr>
        <w:spacing w:after="0"/>
        <w:jc w:val="center"/>
        <w:rPr>
          <w:rFonts w:ascii="Verdana" w:hAnsi="Verdana"/>
          <w:bCs/>
          <w:sz w:val="22"/>
          <w:szCs w:val="22"/>
        </w:rPr>
      </w:pPr>
      <w:r w:rsidRPr="001373EB">
        <w:rPr>
          <w:rFonts w:ascii="Verdana" w:hAnsi="Verdana"/>
          <w:bCs/>
          <w:sz w:val="22"/>
          <w:szCs w:val="22"/>
        </w:rPr>
        <w:t>“Por el cual se unifican los requisitos y se establece el procedimiento para el trámite de las cuentas por pagar en el Instituto Colombiano de Bienestar Familiar”</w:t>
      </w:r>
    </w:p>
    <w:p w14:paraId="1296CD7B" w14:textId="77777777" w:rsidR="008316FF" w:rsidRPr="001373EB" w:rsidRDefault="008316FF" w:rsidP="008316FF">
      <w:pPr>
        <w:spacing w:after="0"/>
        <w:jc w:val="center"/>
        <w:rPr>
          <w:rFonts w:ascii="Verdana" w:hAnsi="Verdana"/>
          <w:b/>
          <w:bCs/>
          <w:sz w:val="22"/>
          <w:szCs w:val="22"/>
        </w:rPr>
      </w:pPr>
    </w:p>
    <w:p w14:paraId="7FD428DB" w14:textId="77777777" w:rsidR="00420A8D" w:rsidRPr="001373EB" w:rsidRDefault="008316FF" w:rsidP="00420A8D">
      <w:pPr>
        <w:spacing w:after="0"/>
        <w:jc w:val="center"/>
        <w:rPr>
          <w:rFonts w:ascii="Verdana" w:hAnsi="Verdana"/>
          <w:b/>
          <w:bCs/>
          <w:sz w:val="22"/>
          <w:szCs w:val="22"/>
        </w:rPr>
      </w:pPr>
      <w:r w:rsidRPr="001373EB">
        <w:rPr>
          <w:rFonts w:ascii="Verdana" w:hAnsi="Verdana"/>
          <w:b/>
          <w:bCs/>
          <w:sz w:val="22"/>
          <w:szCs w:val="22"/>
        </w:rPr>
        <w:t>EL DIRECTOR GENERAL DEL INSTITUTO COLOMBIANO DE BIENESTAR FAMILIAR</w:t>
      </w:r>
    </w:p>
    <w:p w14:paraId="1F607A9F" w14:textId="77777777" w:rsidR="00420A8D" w:rsidRPr="001373EB" w:rsidRDefault="00420A8D" w:rsidP="00420A8D">
      <w:pPr>
        <w:spacing w:after="0"/>
        <w:jc w:val="center"/>
        <w:rPr>
          <w:rFonts w:ascii="Verdana" w:hAnsi="Verdana"/>
          <w:b/>
          <w:bCs/>
          <w:sz w:val="22"/>
          <w:szCs w:val="22"/>
        </w:rPr>
      </w:pPr>
    </w:p>
    <w:p w14:paraId="31BF0834" w14:textId="77777777" w:rsidR="00420A8D" w:rsidRPr="001373EB" w:rsidRDefault="008316FF" w:rsidP="00420A8D">
      <w:pPr>
        <w:spacing w:after="0"/>
        <w:jc w:val="center"/>
        <w:rPr>
          <w:rFonts w:ascii="Verdana" w:hAnsi="Verdana"/>
          <w:bCs/>
          <w:sz w:val="22"/>
          <w:szCs w:val="22"/>
        </w:rPr>
      </w:pPr>
      <w:r w:rsidRPr="001373EB">
        <w:rPr>
          <w:rFonts w:ascii="Verdana" w:hAnsi="Verdana"/>
          <w:bCs/>
          <w:sz w:val="22"/>
          <w:szCs w:val="22"/>
        </w:rPr>
        <w:t>en uso de sus fa</w:t>
      </w:r>
      <w:r w:rsidR="00420A8D" w:rsidRPr="001373EB">
        <w:rPr>
          <w:rFonts w:ascii="Verdana" w:hAnsi="Verdana"/>
          <w:bCs/>
          <w:sz w:val="22"/>
          <w:szCs w:val="22"/>
        </w:rPr>
        <w:t>cultades legales y estatutarias</w:t>
      </w:r>
    </w:p>
    <w:p w14:paraId="0D8A65CA" w14:textId="77777777" w:rsidR="00420A8D" w:rsidRPr="001373EB" w:rsidRDefault="00420A8D" w:rsidP="00420A8D">
      <w:pPr>
        <w:spacing w:after="0"/>
        <w:jc w:val="center"/>
        <w:rPr>
          <w:rFonts w:ascii="Verdana" w:hAnsi="Verdana"/>
          <w:bCs/>
          <w:sz w:val="22"/>
          <w:szCs w:val="22"/>
        </w:rPr>
      </w:pPr>
    </w:p>
    <w:p w14:paraId="28DEF857" w14:textId="08AA6FA9" w:rsidR="008316FF" w:rsidRPr="001373EB" w:rsidRDefault="008316FF" w:rsidP="00420A8D">
      <w:pPr>
        <w:spacing w:after="0"/>
        <w:jc w:val="center"/>
        <w:rPr>
          <w:rFonts w:ascii="Verdana" w:hAnsi="Verdana"/>
          <w:b/>
          <w:bCs/>
          <w:sz w:val="22"/>
          <w:szCs w:val="22"/>
        </w:rPr>
      </w:pPr>
      <w:r w:rsidRPr="001373EB">
        <w:rPr>
          <w:rFonts w:ascii="Verdana" w:hAnsi="Verdana"/>
          <w:b/>
          <w:bCs/>
          <w:sz w:val="22"/>
          <w:szCs w:val="22"/>
        </w:rPr>
        <w:t>CONSIDERANDO:</w:t>
      </w:r>
    </w:p>
    <w:p w14:paraId="0CE9DB3B" w14:textId="77777777" w:rsidR="008316FF" w:rsidRPr="001373EB" w:rsidRDefault="008316FF" w:rsidP="00420A8D">
      <w:pPr>
        <w:spacing w:after="0"/>
        <w:jc w:val="both"/>
        <w:rPr>
          <w:rFonts w:ascii="Verdana" w:hAnsi="Verdana"/>
          <w:bCs/>
          <w:sz w:val="22"/>
          <w:szCs w:val="22"/>
        </w:rPr>
      </w:pPr>
    </w:p>
    <w:p w14:paraId="7FFE69C0" w14:textId="444AFC5C" w:rsidR="00F20A5B" w:rsidRPr="001373EB" w:rsidRDefault="00F20A5B" w:rsidP="00F20A5B">
      <w:pPr>
        <w:spacing w:after="0"/>
        <w:jc w:val="both"/>
        <w:rPr>
          <w:rFonts w:ascii="Verdana" w:hAnsi="Verdana"/>
          <w:bCs/>
          <w:sz w:val="22"/>
          <w:szCs w:val="22"/>
          <w:lang w:val="es-ES"/>
        </w:rPr>
      </w:pPr>
      <w:r w:rsidRPr="001373EB">
        <w:rPr>
          <w:rFonts w:ascii="Verdana" w:hAnsi="Verdana"/>
          <w:bCs/>
          <w:sz w:val="22"/>
          <w:szCs w:val="22"/>
          <w:lang w:val="es-ES"/>
        </w:rPr>
        <w:t>Que es necesario unificar los requisitos para la recepción y trámite e las cuentas por pagar.</w:t>
      </w:r>
    </w:p>
    <w:p w14:paraId="0BC02839" w14:textId="77777777" w:rsidR="00F20A5B" w:rsidRPr="001373EB" w:rsidRDefault="00F20A5B" w:rsidP="00F20A5B">
      <w:pPr>
        <w:spacing w:after="0"/>
        <w:jc w:val="both"/>
        <w:rPr>
          <w:rFonts w:ascii="Verdana" w:hAnsi="Verdana"/>
          <w:bCs/>
          <w:sz w:val="22"/>
          <w:szCs w:val="22"/>
          <w:lang w:val="es-ES"/>
        </w:rPr>
      </w:pPr>
    </w:p>
    <w:p w14:paraId="7098B305" w14:textId="421C509D" w:rsidR="00F20A5B" w:rsidRPr="001373EB" w:rsidRDefault="00F20A5B" w:rsidP="00420A8D">
      <w:pPr>
        <w:spacing w:after="0"/>
        <w:jc w:val="both"/>
        <w:rPr>
          <w:rFonts w:ascii="Verdana" w:hAnsi="Verdana"/>
          <w:bCs/>
          <w:sz w:val="22"/>
          <w:szCs w:val="22"/>
          <w:lang w:val="es-ES"/>
        </w:rPr>
      </w:pPr>
      <w:r w:rsidRPr="001373EB">
        <w:rPr>
          <w:rFonts w:ascii="Verdana" w:hAnsi="Verdana"/>
          <w:bCs/>
          <w:sz w:val="22"/>
          <w:szCs w:val="22"/>
          <w:lang w:val="es-ES"/>
        </w:rPr>
        <w:t>Que se requiere normalizar el proceso de pago y mejorar la atención y tiempo de respuesta a los proveedores.</w:t>
      </w:r>
    </w:p>
    <w:p w14:paraId="5D470935" w14:textId="77777777" w:rsidR="0071597C" w:rsidRPr="001373EB" w:rsidRDefault="0071597C" w:rsidP="00420A8D">
      <w:pPr>
        <w:spacing w:after="0"/>
        <w:jc w:val="center"/>
        <w:rPr>
          <w:rFonts w:ascii="Verdana" w:hAnsi="Verdana"/>
          <w:b/>
          <w:bCs/>
          <w:sz w:val="22"/>
          <w:szCs w:val="22"/>
        </w:rPr>
      </w:pPr>
    </w:p>
    <w:p w14:paraId="67CB8C12" w14:textId="093927EC" w:rsidR="008316FF" w:rsidRPr="001373EB" w:rsidRDefault="008316FF" w:rsidP="00420A8D">
      <w:pPr>
        <w:spacing w:after="0"/>
        <w:jc w:val="center"/>
        <w:rPr>
          <w:rFonts w:ascii="Verdana" w:hAnsi="Verdana"/>
          <w:b/>
          <w:bCs/>
          <w:sz w:val="22"/>
          <w:szCs w:val="22"/>
        </w:rPr>
      </w:pPr>
      <w:r w:rsidRPr="001373EB">
        <w:rPr>
          <w:rFonts w:ascii="Verdana" w:hAnsi="Verdana"/>
          <w:b/>
          <w:bCs/>
          <w:sz w:val="22"/>
          <w:szCs w:val="22"/>
        </w:rPr>
        <w:t>RESUELVE:</w:t>
      </w:r>
    </w:p>
    <w:p w14:paraId="06C97066" w14:textId="77777777" w:rsidR="008316FF" w:rsidRPr="001373EB" w:rsidRDefault="008316FF" w:rsidP="00420A8D">
      <w:pPr>
        <w:spacing w:after="0"/>
        <w:jc w:val="both"/>
        <w:rPr>
          <w:rFonts w:ascii="Verdana" w:hAnsi="Verdana"/>
          <w:bCs/>
          <w:sz w:val="22"/>
          <w:szCs w:val="22"/>
        </w:rPr>
      </w:pPr>
    </w:p>
    <w:p w14:paraId="7E1AFA5B" w14:textId="13C84EA2" w:rsidR="008316FF" w:rsidRPr="001373EB" w:rsidRDefault="008316FF" w:rsidP="00F20A5B">
      <w:pPr>
        <w:spacing w:after="0"/>
        <w:jc w:val="both"/>
        <w:rPr>
          <w:rFonts w:ascii="Verdana" w:hAnsi="Verdana"/>
          <w:bCs/>
          <w:sz w:val="22"/>
          <w:szCs w:val="22"/>
        </w:rPr>
      </w:pPr>
      <w:r w:rsidRPr="001373EB">
        <w:rPr>
          <w:rFonts w:ascii="Verdana" w:hAnsi="Verdana"/>
          <w:b/>
          <w:bCs/>
          <w:sz w:val="22"/>
          <w:szCs w:val="22"/>
        </w:rPr>
        <w:t>ARTÍCULO 1o.</w:t>
      </w:r>
      <w:r w:rsidRPr="001373EB">
        <w:rPr>
          <w:rFonts w:ascii="Verdana" w:hAnsi="Verdana"/>
          <w:bCs/>
          <w:sz w:val="22"/>
          <w:szCs w:val="22"/>
        </w:rPr>
        <w:t xml:space="preserve"> </w:t>
      </w:r>
      <w:r w:rsidR="00F20A5B" w:rsidRPr="001373EB">
        <w:rPr>
          <w:rFonts w:ascii="Verdana" w:hAnsi="Verdana"/>
          <w:bCs/>
          <w:sz w:val="22"/>
          <w:szCs w:val="22"/>
        </w:rPr>
        <w:t>Establecer la siguiente clasificación para las cuentas por pagar tramitadas ante el Instituto Colombiano de Bienestar Familiar.</w:t>
      </w:r>
    </w:p>
    <w:p w14:paraId="34DB76D1" w14:textId="626A1141" w:rsidR="00F20A5B" w:rsidRPr="001373EB" w:rsidRDefault="00F20A5B" w:rsidP="00F20A5B">
      <w:pPr>
        <w:spacing w:after="0"/>
        <w:jc w:val="both"/>
        <w:rPr>
          <w:rFonts w:ascii="Verdana" w:hAnsi="Verdana"/>
          <w:bCs/>
          <w:sz w:val="22"/>
          <w:szCs w:val="22"/>
        </w:rPr>
      </w:pPr>
    </w:p>
    <w:tbl>
      <w:tblPr>
        <w:tblW w:w="5379" w:type="pct"/>
        <w:tblCellSpacing w:w="15" w:type="dxa"/>
        <w:tblCellMar>
          <w:top w:w="15" w:type="dxa"/>
          <w:left w:w="15" w:type="dxa"/>
          <w:bottom w:w="15" w:type="dxa"/>
          <w:right w:w="15" w:type="dxa"/>
        </w:tblCellMar>
        <w:tblLook w:val="04A0" w:firstRow="1" w:lastRow="0" w:firstColumn="1" w:lastColumn="0" w:noHBand="0" w:noVBand="1"/>
      </w:tblPr>
      <w:tblGrid>
        <w:gridCol w:w="2284"/>
        <w:gridCol w:w="848"/>
        <w:gridCol w:w="6359"/>
      </w:tblGrid>
      <w:tr w:rsidR="00F20A5B" w:rsidRPr="001373EB" w14:paraId="32C13B1F"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AE3CA0"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NÚMERO</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589E65"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NOMBRE</w:t>
            </w:r>
          </w:p>
        </w:tc>
      </w:tr>
      <w:tr w:rsidR="00F20A5B" w:rsidRPr="001373EB" w14:paraId="38399D9A"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05D11B"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w:t>
            </w:r>
            <w:r w:rsidRPr="001373EB">
              <w:rPr>
                <w:rFonts w:ascii="Verdana" w:hAnsi="Verdana"/>
                <w:bCs/>
                <w:sz w:val="22"/>
                <w:szCs w:val="22"/>
                <w:lang w:val="en-US"/>
              </w:rPr>
              <w:br/>
              <w:t>2</w:t>
            </w:r>
            <w:r w:rsidRPr="001373EB">
              <w:rPr>
                <w:rFonts w:ascii="Verdana" w:hAnsi="Verdana"/>
                <w:bCs/>
                <w:sz w:val="22"/>
                <w:szCs w:val="22"/>
                <w:lang w:val="en-US"/>
              </w:rPr>
              <w:br/>
              <w:t>3</w:t>
            </w:r>
            <w:r w:rsidRPr="001373EB">
              <w:rPr>
                <w:rFonts w:ascii="Verdana" w:hAnsi="Verdana"/>
                <w:bCs/>
                <w:sz w:val="22"/>
                <w:szCs w:val="22"/>
                <w:lang w:val="en-US"/>
              </w:rPr>
              <w:br/>
              <w:t>4</w:t>
            </w:r>
            <w:r w:rsidRPr="001373EB">
              <w:rPr>
                <w:rFonts w:ascii="Verdana" w:hAnsi="Verdana"/>
                <w:bCs/>
                <w:sz w:val="22"/>
                <w:szCs w:val="22"/>
                <w:lang w:val="en-US"/>
              </w:rPr>
              <w:br/>
            </w:r>
            <w:r w:rsidRPr="001373EB">
              <w:rPr>
                <w:rFonts w:ascii="Verdana" w:hAnsi="Verdana"/>
                <w:bCs/>
                <w:sz w:val="22"/>
                <w:szCs w:val="22"/>
                <w:lang w:val="en-US"/>
              </w:rPr>
              <w:lastRenderedPageBreak/>
              <w:t>5</w:t>
            </w:r>
            <w:r w:rsidRPr="001373EB">
              <w:rPr>
                <w:rFonts w:ascii="Verdana" w:hAnsi="Verdana"/>
                <w:bCs/>
                <w:sz w:val="22"/>
                <w:szCs w:val="22"/>
                <w:lang w:val="en-US"/>
              </w:rPr>
              <w:br/>
              <w:t>6</w:t>
            </w:r>
            <w:r w:rsidRPr="001373EB">
              <w:rPr>
                <w:rFonts w:ascii="Verdana" w:hAnsi="Verdana"/>
                <w:bCs/>
                <w:sz w:val="22"/>
                <w:szCs w:val="22"/>
                <w:lang w:val="en-US"/>
              </w:rPr>
              <w:br/>
              <w:t>7</w:t>
            </w:r>
            <w:r w:rsidRPr="001373EB">
              <w:rPr>
                <w:rFonts w:ascii="Verdana" w:hAnsi="Verdana"/>
                <w:bCs/>
                <w:sz w:val="22"/>
                <w:szCs w:val="22"/>
                <w:lang w:val="en-US"/>
              </w:rPr>
              <w:br/>
              <w:t>8</w:t>
            </w:r>
            <w:r w:rsidRPr="001373EB">
              <w:rPr>
                <w:rFonts w:ascii="Verdana" w:hAnsi="Verdana"/>
                <w:bCs/>
                <w:sz w:val="22"/>
                <w:szCs w:val="22"/>
                <w:lang w:val="en-US"/>
              </w:rPr>
              <w:br/>
              <w:t>9</w:t>
            </w:r>
            <w:r w:rsidRPr="001373EB">
              <w:rPr>
                <w:rFonts w:ascii="Verdana" w:hAnsi="Verdana"/>
                <w:bCs/>
                <w:sz w:val="22"/>
                <w:szCs w:val="22"/>
                <w:lang w:val="en-US"/>
              </w:rPr>
              <w:br/>
              <w:t>10</w:t>
            </w:r>
            <w:r w:rsidRPr="001373EB">
              <w:rPr>
                <w:rFonts w:ascii="Verdana" w:hAnsi="Verdana"/>
                <w:bCs/>
                <w:sz w:val="22"/>
                <w:szCs w:val="22"/>
                <w:lang w:val="en-US"/>
              </w:rPr>
              <w:br/>
              <w:t>11</w:t>
            </w:r>
            <w:r w:rsidRPr="001373EB">
              <w:rPr>
                <w:rFonts w:ascii="Verdana" w:hAnsi="Verdana"/>
                <w:bCs/>
                <w:sz w:val="22"/>
                <w:szCs w:val="22"/>
                <w:lang w:val="en-US"/>
              </w:rPr>
              <w:br/>
              <w:t>12</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33BF2B"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lastRenderedPageBreak/>
              <w:t>Contrato Estatal sin formalidades plenas</w:t>
            </w:r>
            <w:r w:rsidRPr="001373EB">
              <w:rPr>
                <w:rFonts w:ascii="Verdana" w:hAnsi="Verdana"/>
                <w:bCs/>
                <w:sz w:val="22"/>
                <w:szCs w:val="22"/>
                <w:lang w:val="es-ES"/>
              </w:rPr>
              <w:br/>
              <w:t>Contrato Estatal con formalidades plenas</w:t>
            </w:r>
            <w:r w:rsidRPr="001373EB">
              <w:rPr>
                <w:rFonts w:ascii="Verdana" w:hAnsi="Verdana"/>
                <w:bCs/>
                <w:sz w:val="22"/>
                <w:szCs w:val="22"/>
                <w:lang w:val="es-ES"/>
              </w:rPr>
              <w:br/>
              <w:t>Contrato estatal de aporte</w:t>
            </w:r>
            <w:r w:rsidRPr="001373EB">
              <w:rPr>
                <w:rFonts w:ascii="Verdana" w:hAnsi="Verdana"/>
                <w:bCs/>
                <w:sz w:val="22"/>
                <w:szCs w:val="22"/>
                <w:lang w:val="es-ES"/>
              </w:rPr>
              <w:br/>
              <w:t>Hogares Sustitutos</w:t>
            </w:r>
            <w:r w:rsidRPr="001373EB">
              <w:rPr>
                <w:rFonts w:ascii="Verdana" w:hAnsi="Verdana"/>
                <w:bCs/>
                <w:sz w:val="22"/>
                <w:szCs w:val="22"/>
                <w:lang w:val="es-ES"/>
              </w:rPr>
              <w:br/>
            </w:r>
            <w:r w:rsidRPr="001373EB">
              <w:rPr>
                <w:rFonts w:ascii="Verdana" w:hAnsi="Verdana"/>
                <w:bCs/>
                <w:sz w:val="22"/>
                <w:szCs w:val="22"/>
                <w:lang w:val="es-ES"/>
              </w:rPr>
              <w:lastRenderedPageBreak/>
              <w:t>Participaciones Económicas</w:t>
            </w:r>
            <w:r w:rsidRPr="001373EB">
              <w:rPr>
                <w:rFonts w:ascii="Verdana" w:hAnsi="Verdana"/>
                <w:bCs/>
                <w:sz w:val="22"/>
                <w:szCs w:val="22"/>
                <w:lang w:val="es-ES"/>
              </w:rPr>
              <w:br/>
              <w:t>Viáticos</w:t>
            </w:r>
            <w:r w:rsidRPr="001373EB">
              <w:rPr>
                <w:rFonts w:ascii="Verdana" w:hAnsi="Verdana"/>
                <w:bCs/>
                <w:sz w:val="22"/>
                <w:szCs w:val="22"/>
                <w:lang w:val="es-ES"/>
              </w:rPr>
              <w:br/>
              <w:t>Cajas Menores</w:t>
            </w:r>
            <w:r w:rsidRPr="001373EB">
              <w:rPr>
                <w:rFonts w:ascii="Verdana" w:hAnsi="Verdana"/>
                <w:bCs/>
                <w:sz w:val="22"/>
                <w:szCs w:val="22"/>
                <w:lang w:val="es-ES"/>
              </w:rPr>
              <w:br/>
              <w:t>Nómina y Descuentos</w:t>
            </w:r>
            <w:r w:rsidRPr="001373EB">
              <w:rPr>
                <w:rFonts w:ascii="Verdana" w:hAnsi="Verdana"/>
                <w:bCs/>
                <w:sz w:val="22"/>
                <w:szCs w:val="22"/>
                <w:lang w:val="es-ES"/>
              </w:rPr>
              <w:br/>
              <w:t>Pagos por fuera de nómina</w:t>
            </w:r>
            <w:r w:rsidRPr="001373EB">
              <w:rPr>
                <w:rFonts w:ascii="Verdana" w:hAnsi="Verdana"/>
                <w:bCs/>
                <w:sz w:val="22"/>
                <w:szCs w:val="22"/>
                <w:lang w:val="es-ES"/>
              </w:rPr>
              <w:br/>
              <w:t>Servicios públicos e Impuestos</w:t>
            </w:r>
            <w:r w:rsidRPr="001373EB">
              <w:rPr>
                <w:rFonts w:ascii="Verdana" w:hAnsi="Verdana"/>
                <w:bCs/>
                <w:sz w:val="22"/>
                <w:szCs w:val="22"/>
                <w:lang w:val="es-ES"/>
              </w:rPr>
              <w:br/>
              <w:t>Fondos: Vivienda y Calamidad Doméstica</w:t>
            </w:r>
            <w:r w:rsidRPr="001373EB">
              <w:rPr>
                <w:rFonts w:ascii="Verdana" w:hAnsi="Verdana"/>
                <w:bCs/>
                <w:sz w:val="22"/>
                <w:szCs w:val="22"/>
                <w:lang w:val="es-ES"/>
              </w:rPr>
              <w:br/>
              <w:t>Indemnizaciones y sentencias</w:t>
            </w:r>
          </w:p>
        </w:tc>
      </w:tr>
      <w:tr w:rsidR="00F20A5B" w:rsidRPr="001373EB" w14:paraId="6CC95648"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5FF3A4"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lastRenderedPageBreak/>
              <w:t>NÚMERO</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129420"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NOMBRE</w:t>
            </w:r>
          </w:p>
        </w:tc>
      </w:tr>
      <w:tr w:rsidR="00F20A5B" w:rsidRPr="001373EB" w14:paraId="054BCEC4"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FFED04"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345273" w14:textId="77777777" w:rsidR="00F20A5B" w:rsidRPr="001373EB" w:rsidRDefault="00F20A5B" w:rsidP="00F20A5B">
            <w:pPr>
              <w:spacing w:after="0"/>
              <w:jc w:val="both"/>
              <w:rPr>
                <w:rFonts w:ascii="Verdana" w:hAnsi="Verdana"/>
                <w:bCs/>
                <w:sz w:val="22"/>
                <w:szCs w:val="22"/>
                <w:lang w:val="es-ES"/>
              </w:rPr>
            </w:pPr>
            <w:r w:rsidRPr="001373EB">
              <w:rPr>
                <w:rFonts w:ascii="Verdana" w:hAnsi="Verdana"/>
                <w:b/>
                <w:bCs/>
                <w:sz w:val="22"/>
                <w:szCs w:val="22"/>
                <w:lang w:val="es-ES"/>
              </w:rPr>
              <w:t>CONTRATO ESTATAL SIN FORMALIDADES PLENAS</w:t>
            </w:r>
          </w:p>
        </w:tc>
      </w:tr>
      <w:tr w:rsidR="00F20A5B" w:rsidRPr="001373EB" w14:paraId="2E2554EB"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47D62C" w14:textId="77777777" w:rsidR="00F20A5B" w:rsidRPr="001373EB" w:rsidRDefault="00F20A5B" w:rsidP="00F20A5B">
            <w:pPr>
              <w:spacing w:after="0"/>
              <w:jc w:val="both"/>
              <w:rPr>
                <w:rFonts w:ascii="Verdana" w:hAnsi="Verdana"/>
                <w:bCs/>
                <w:sz w:val="22"/>
                <w:szCs w:val="22"/>
                <w:lang w:val="es-ES"/>
              </w:rPr>
            </w:pPr>
            <w:r w:rsidRPr="001373EB">
              <w:rPr>
                <w:rFonts w:ascii="Verdana" w:hAnsi="Verdana"/>
                <w:b/>
                <w:bCs/>
                <w:sz w:val="22"/>
                <w:szCs w:val="22"/>
                <w:lang w:val="es-ES"/>
              </w:rPr>
              <w:br/>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F02CD4"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1.1</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F4887F"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POR ADQUISICIÓN DE ELEMENTOS</w:t>
            </w:r>
          </w:p>
        </w:tc>
      </w:tr>
      <w:tr w:rsidR="00F20A5B" w:rsidRPr="001373EB" w14:paraId="41841DAC"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377A9C"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br/>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679834"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1.1.1</w:t>
            </w:r>
            <w:r w:rsidRPr="001373EB">
              <w:rPr>
                <w:rFonts w:ascii="Verdana" w:hAnsi="Verdana"/>
                <w:bCs/>
                <w:sz w:val="22"/>
                <w:szCs w:val="22"/>
                <w:lang w:val="en-US"/>
              </w:rPr>
              <w:br/>
              <w:t>1.1.2</w:t>
            </w:r>
            <w:r w:rsidRPr="001373EB">
              <w:rPr>
                <w:rFonts w:ascii="Verdana" w:hAnsi="Verdana"/>
                <w:bCs/>
                <w:sz w:val="22"/>
                <w:szCs w:val="22"/>
                <w:lang w:val="en-US"/>
              </w:rPr>
              <w:br/>
              <w:t>1.1.3</w:t>
            </w:r>
            <w:r w:rsidRPr="001373EB">
              <w:rPr>
                <w:rFonts w:ascii="Verdana" w:hAnsi="Verdana"/>
                <w:bCs/>
                <w:sz w:val="22"/>
                <w:szCs w:val="22"/>
                <w:lang w:val="en-US"/>
              </w:rPr>
              <w:br/>
              <w:t>1.1.4</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46BB16"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t>Factura o cuenta de cobro en original y dos copias</w:t>
            </w:r>
            <w:r w:rsidRPr="001373EB">
              <w:rPr>
                <w:rFonts w:ascii="Verdana" w:hAnsi="Verdana"/>
                <w:bCs/>
                <w:sz w:val="22"/>
                <w:szCs w:val="22"/>
                <w:lang w:val="es-ES"/>
              </w:rPr>
              <w:br/>
              <w:t>Copia o fotocopia del contrato cuando se trate del primer pago.</w:t>
            </w:r>
            <w:r w:rsidRPr="001373EB">
              <w:rPr>
                <w:rFonts w:ascii="Verdana" w:hAnsi="Verdana"/>
                <w:bCs/>
                <w:sz w:val="22"/>
                <w:szCs w:val="22"/>
                <w:lang w:val="es-ES"/>
              </w:rPr>
              <w:br/>
              <w:t>Ingreso a Almacén</w:t>
            </w:r>
            <w:r w:rsidRPr="001373EB">
              <w:rPr>
                <w:rFonts w:ascii="Verdana" w:hAnsi="Verdana"/>
                <w:bCs/>
                <w:sz w:val="22"/>
                <w:szCs w:val="22"/>
                <w:lang w:val="es-ES"/>
              </w:rPr>
              <w:br/>
              <w:t>Póliza y aprobación de la misma, en caso de que se haya pactado.</w:t>
            </w:r>
          </w:p>
        </w:tc>
      </w:tr>
      <w:tr w:rsidR="00F20A5B" w:rsidRPr="001373EB" w14:paraId="690A6D93"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7331DF"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CD815"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POR PRESTACIÓN DE SERVICIOS</w:t>
            </w:r>
          </w:p>
        </w:tc>
      </w:tr>
      <w:tr w:rsidR="00F20A5B" w:rsidRPr="001373EB" w14:paraId="7545F62D"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AD33C9"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1.2.1</w:t>
            </w:r>
            <w:r w:rsidRPr="001373EB">
              <w:rPr>
                <w:rFonts w:ascii="Verdana" w:hAnsi="Verdana"/>
                <w:bCs/>
                <w:sz w:val="22"/>
                <w:szCs w:val="22"/>
                <w:lang w:val="en-US"/>
              </w:rPr>
              <w:br/>
              <w:t>1.2.2</w:t>
            </w:r>
          </w:p>
          <w:p w14:paraId="3D1AFCC1" w14:textId="351C1C30"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br/>
              <w:t>1.2.3</w:t>
            </w:r>
            <w:r w:rsidRPr="001373EB">
              <w:rPr>
                <w:rFonts w:ascii="Verdana" w:hAnsi="Verdana"/>
                <w:bCs/>
                <w:sz w:val="22"/>
                <w:szCs w:val="22"/>
                <w:lang w:val="en-US"/>
              </w:rPr>
              <w:br/>
            </w:r>
          </w:p>
          <w:p w14:paraId="501A9956" w14:textId="72D3A983"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1.2.4</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795887"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t>Factura o cuenta de cobro en original y dos copias</w:t>
            </w:r>
            <w:r w:rsidRPr="001373EB">
              <w:rPr>
                <w:rFonts w:ascii="Verdana" w:hAnsi="Verdana"/>
                <w:bCs/>
                <w:sz w:val="22"/>
                <w:szCs w:val="22"/>
                <w:lang w:val="es-ES"/>
              </w:rPr>
              <w:br/>
              <w:t>Copia o fotocopia del contrato cuando se trate del primer pago</w:t>
            </w:r>
            <w:r w:rsidRPr="001373EB">
              <w:rPr>
                <w:rFonts w:ascii="Verdana" w:hAnsi="Verdana"/>
                <w:bCs/>
                <w:sz w:val="22"/>
                <w:szCs w:val="22"/>
                <w:lang w:val="es-ES"/>
              </w:rPr>
              <w:br/>
              <w:t>Certificación de prestación del servicio firmada por el supervisor del contrato</w:t>
            </w:r>
            <w:r w:rsidRPr="001373EB">
              <w:rPr>
                <w:rFonts w:ascii="Verdana" w:hAnsi="Verdana"/>
                <w:bCs/>
                <w:sz w:val="22"/>
                <w:szCs w:val="22"/>
                <w:lang w:val="es-ES"/>
              </w:rPr>
              <w:br/>
              <w:t>Póliza en caso de que se haya pactado.</w:t>
            </w:r>
          </w:p>
        </w:tc>
      </w:tr>
      <w:tr w:rsidR="00F20A5B" w:rsidRPr="001373EB" w14:paraId="2991FE73"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212F6"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1.3</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9E2F86"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POR OBRA PÚBLICA</w:t>
            </w:r>
          </w:p>
        </w:tc>
      </w:tr>
      <w:tr w:rsidR="00F20A5B" w:rsidRPr="001373EB" w14:paraId="2C9D52E3"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021005"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1.3.1</w:t>
            </w:r>
            <w:r w:rsidRPr="001373EB">
              <w:rPr>
                <w:rFonts w:ascii="Verdana" w:hAnsi="Verdana"/>
                <w:bCs/>
                <w:sz w:val="22"/>
                <w:szCs w:val="22"/>
                <w:lang w:val="en-US"/>
              </w:rPr>
              <w:br/>
              <w:t>1.3.2</w:t>
            </w:r>
          </w:p>
          <w:p w14:paraId="60DB424A" w14:textId="2A2D714D"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1.3.3</w:t>
            </w:r>
            <w:r w:rsidRPr="001373EB">
              <w:rPr>
                <w:rFonts w:ascii="Verdana" w:hAnsi="Verdana"/>
                <w:bCs/>
                <w:sz w:val="22"/>
                <w:szCs w:val="22"/>
                <w:lang w:val="en-US"/>
              </w:rPr>
              <w:br/>
            </w:r>
            <w:r w:rsidRPr="001373EB">
              <w:rPr>
                <w:rFonts w:ascii="Verdana" w:hAnsi="Verdana"/>
                <w:bCs/>
                <w:sz w:val="22"/>
                <w:szCs w:val="22"/>
                <w:lang w:val="en-US"/>
              </w:rPr>
              <w:br/>
              <w:t>1.3.4</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8AF9C8" w14:textId="77777777" w:rsidR="00F20A5B" w:rsidRPr="001373EB" w:rsidRDefault="00F20A5B" w:rsidP="00F20A5B">
            <w:pPr>
              <w:spacing w:after="0"/>
              <w:jc w:val="both"/>
              <w:rPr>
                <w:rFonts w:ascii="Verdana" w:hAnsi="Verdana"/>
                <w:bCs/>
                <w:sz w:val="22"/>
                <w:szCs w:val="22"/>
                <w:lang w:val="es-ES"/>
              </w:rPr>
            </w:pPr>
            <w:r w:rsidRPr="001373EB">
              <w:rPr>
                <w:rFonts w:ascii="Verdana" w:hAnsi="Verdana"/>
                <w:bCs/>
                <w:sz w:val="22"/>
                <w:szCs w:val="22"/>
                <w:lang w:val="es-ES"/>
              </w:rPr>
              <w:t>Factura o cuenta de cobro en original y dos copias</w:t>
            </w:r>
            <w:r w:rsidRPr="001373EB">
              <w:rPr>
                <w:rFonts w:ascii="Verdana" w:hAnsi="Verdana"/>
                <w:bCs/>
                <w:sz w:val="22"/>
                <w:szCs w:val="22"/>
                <w:lang w:val="es-ES"/>
              </w:rPr>
              <w:br/>
              <w:t>Copia o fotocopia del contrato cuando se trate del primer pago.</w:t>
            </w:r>
            <w:r w:rsidRPr="001373EB">
              <w:rPr>
                <w:rFonts w:ascii="Verdana" w:hAnsi="Verdana"/>
                <w:bCs/>
                <w:sz w:val="22"/>
                <w:szCs w:val="22"/>
                <w:lang w:val="es-ES"/>
              </w:rPr>
              <w:br/>
              <w:t>Acta de recibo a satisfacción o actas parciales si ha sido pactada, firmada por el supervisor.</w:t>
            </w:r>
            <w:r w:rsidRPr="001373EB">
              <w:rPr>
                <w:rFonts w:ascii="Verdana" w:hAnsi="Verdana"/>
                <w:bCs/>
                <w:sz w:val="22"/>
                <w:szCs w:val="22"/>
                <w:lang w:val="es-ES"/>
              </w:rPr>
              <w:br/>
              <w:t>Copia o fotocopia de la póliza y aprobación a la misma, si el contrato lo establece.</w:t>
            </w:r>
          </w:p>
        </w:tc>
      </w:tr>
      <w:tr w:rsidR="00F20A5B" w:rsidRPr="001373EB" w14:paraId="6C1777E6"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819127" w14:textId="53041BE9"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2</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AA51F8"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CONTRATOS CON FORMALIDADES PLENAS</w:t>
            </w:r>
          </w:p>
        </w:tc>
      </w:tr>
      <w:tr w:rsidR="00F20A5B" w:rsidRPr="001373EB" w14:paraId="3E962AFF"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A76967"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2.1</w:t>
            </w:r>
            <w:r w:rsidRPr="001373EB">
              <w:rPr>
                <w:rFonts w:ascii="Verdana" w:hAnsi="Verdana"/>
                <w:bCs/>
                <w:sz w:val="22"/>
                <w:szCs w:val="22"/>
                <w:lang w:val="en-US"/>
              </w:rPr>
              <w:br/>
              <w:t>2.2</w:t>
            </w:r>
          </w:p>
          <w:p w14:paraId="06E3BAA2" w14:textId="7783965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br/>
              <w:t>2.3</w:t>
            </w:r>
            <w:r w:rsidRPr="001373EB">
              <w:rPr>
                <w:rFonts w:ascii="Verdana" w:hAnsi="Verdana"/>
                <w:bCs/>
                <w:sz w:val="22"/>
                <w:szCs w:val="22"/>
                <w:lang w:val="en-US"/>
              </w:rPr>
              <w:br/>
            </w:r>
            <w:r w:rsidRPr="001373EB">
              <w:rPr>
                <w:rFonts w:ascii="Verdana" w:hAnsi="Verdana"/>
                <w:bCs/>
                <w:sz w:val="22"/>
                <w:szCs w:val="22"/>
                <w:lang w:val="en-US"/>
              </w:rPr>
              <w:br/>
            </w:r>
          </w:p>
          <w:p w14:paraId="41FFF87E" w14:textId="77777777" w:rsidR="00F20A5B" w:rsidRPr="001373EB" w:rsidRDefault="00F20A5B" w:rsidP="00F20A5B">
            <w:pPr>
              <w:spacing w:after="0"/>
              <w:jc w:val="both"/>
              <w:rPr>
                <w:rFonts w:ascii="Verdana" w:hAnsi="Verdana"/>
                <w:bCs/>
                <w:sz w:val="22"/>
                <w:szCs w:val="22"/>
                <w:lang w:val="en-US"/>
              </w:rPr>
            </w:pPr>
          </w:p>
          <w:p w14:paraId="5B5FA678" w14:textId="697B8090"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br/>
              <w:t>2.4</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82236E"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lastRenderedPageBreak/>
              <w:t>Factura o cuenta de cobro en original y dos copias.</w:t>
            </w:r>
            <w:r w:rsidRPr="001373EB">
              <w:rPr>
                <w:rFonts w:ascii="Verdana" w:hAnsi="Verdana"/>
                <w:bCs/>
                <w:sz w:val="22"/>
                <w:szCs w:val="22"/>
                <w:lang w:val="es-ES"/>
              </w:rPr>
              <w:br/>
              <w:t>Copia o fotocopia del contrato cuando se trate del primer pago.</w:t>
            </w:r>
            <w:r w:rsidRPr="001373EB">
              <w:rPr>
                <w:rFonts w:ascii="Verdana" w:hAnsi="Verdana"/>
                <w:bCs/>
                <w:sz w:val="22"/>
                <w:szCs w:val="22"/>
                <w:lang w:val="es-ES"/>
              </w:rPr>
              <w:br/>
              <w:t xml:space="preserve">Orden de entrada a Almacén cuando se trate de un contrato de adquisición de elementos o de un servicio que genere un bien tangible y acta de recibo a </w:t>
            </w:r>
            <w:r w:rsidRPr="001373EB">
              <w:rPr>
                <w:rFonts w:ascii="Verdana" w:hAnsi="Verdana"/>
                <w:bCs/>
                <w:sz w:val="22"/>
                <w:szCs w:val="22"/>
                <w:lang w:val="es-ES"/>
              </w:rPr>
              <w:lastRenderedPageBreak/>
              <w:t>satisfacción, cuando se trate de un servicio no tangible, firmada por el supervisor.</w:t>
            </w:r>
            <w:r w:rsidRPr="001373EB">
              <w:rPr>
                <w:rFonts w:ascii="Verdana" w:hAnsi="Verdana"/>
                <w:bCs/>
                <w:sz w:val="22"/>
                <w:szCs w:val="22"/>
                <w:lang w:val="es-ES"/>
              </w:rPr>
              <w:br/>
              <w:t>Copia o fotocopia de las pólizas, debidamente aprobada cuando se trate del primer pago.</w:t>
            </w:r>
          </w:p>
        </w:tc>
      </w:tr>
      <w:tr w:rsidR="00F20A5B" w:rsidRPr="001373EB" w14:paraId="45E6E72C"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FC522E" w14:textId="656BE1AD"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lastRenderedPageBreak/>
              <w:t>3</w:t>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E96482" w14:textId="0269E9A3" w:rsidR="00F20A5B" w:rsidRPr="001373EB" w:rsidRDefault="00F20A5B" w:rsidP="00F20A5B">
            <w:pPr>
              <w:spacing w:after="0"/>
              <w:jc w:val="both"/>
              <w:rPr>
                <w:rFonts w:ascii="Verdana" w:hAnsi="Verdana"/>
                <w:bCs/>
                <w:sz w:val="22"/>
                <w:szCs w:val="22"/>
                <w:lang w:val="en-US"/>
              </w:rPr>
            </w:pP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C1B919"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CONTRATO ESTATAL DE APORTE</w:t>
            </w:r>
          </w:p>
        </w:tc>
      </w:tr>
      <w:tr w:rsidR="00F20A5B" w:rsidRPr="001373EB" w14:paraId="2589358B"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3F5CD3"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3.1</w:t>
            </w:r>
            <w:r w:rsidRPr="001373EB">
              <w:rPr>
                <w:rFonts w:ascii="Verdana" w:hAnsi="Verdana"/>
                <w:bCs/>
                <w:sz w:val="22"/>
                <w:szCs w:val="22"/>
                <w:lang w:val="en-US"/>
              </w:rPr>
              <w:br/>
              <w:t>3.2</w:t>
            </w:r>
            <w:r w:rsidRPr="001373EB">
              <w:rPr>
                <w:rFonts w:ascii="Verdana" w:hAnsi="Verdana"/>
                <w:bCs/>
                <w:sz w:val="22"/>
                <w:szCs w:val="22"/>
                <w:lang w:val="en-US"/>
              </w:rPr>
              <w:br/>
              <w:t>3.3</w:t>
            </w:r>
            <w:r w:rsidRPr="001373EB">
              <w:rPr>
                <w:rFonts w:ascii="Verdana" w:hAnsi="Verdana"/>
                <w:bCs/>
                <w:sz w:val="22"/>
                <w:szCs w:val="22"/>
                <w:lang w:val="en-US"/>
              </w:rPr>
              <w:br/>
            </w:r>
            <w:r w:rsidRPr="001373EB">
              <w:rPr>
                <w:rFonts w:ascii="Verdana" w:hAnsi="Verdana"/>
                <w:bCs/>
                <w:sz w:val="22"/>
                <w:szCs w:val="22"/>
                <w:lang w:val="en-US"/>
              </w:rPr>
              <w:br/>
              <w:t>3.4</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D8DC54" w14:textId="77777777" w:rsidR="00F20A5B" w:rsidRPr="001373EB" w:rsidRDefault="00F20A5B" w:rsidP="00F20A5B">
            <w:pPr>
              <w:spacing w:after="0"/>
              <w:rPr>
                <w:rFonts w:ascii="Verdana" w:hAnsi="Verdana"/>
                <w:bCs/>
                <w:sz w:val="22"/>
                <w:szCs w:val="22"/>
                <w:lang w:val="en-US"/>
              </w:rPr>
            </w:pPr>
            <w:r w:rsidRPr="001373EB">
              <w:rPr>
                <w:rFonts w:ascii="Verdana" w:hAnsi="Verdana"/>
                <w:bCs/>
                <w:sz w:val="22"/>
                <w:szCs w:val="22"/>
                <w:lang w:val="es-ES"/>
              </w:rPr>
              <w:t>Cuenta de cobro</w:t>
            </w:r>
            <w:r w:rsidRPr="001373EB">
              <w:rPr>
                <w:rFonts w:ascii="Verdana" w:hAnsi="Verdana"/>
                <w:bCs/>
                <w:sz w:val="22"/>
                <w:szCs w:val="22"/>
                <w:lang w:val="es-ES"/>
              </w:rPr>
              <w:br/>
              <w:t>Copia del contrato cuando se trate del primer pago.</w:t>
            </w:r>
            <w:r w:rsidRPr="001373EB">
              <w:rPr>
                <w:rFonts w:ascii="Verdana" w:hAnsi="Verdana"/>
                <w:bCs/>
                <w:sz w:val="22"/>
                <w:szCs w:val="22"/>
                <w:lang w:val="es-ES"/>
              </w:rPr>
              <w:br/>
              <w:t>Certificación de prestación del servicio expedida por el supervisor del contrato.</w:t>
            </w:r>
            <w:r w:rsidRPr="001373EB">
              <w:rPr>
                <w:rFonts w:ascii="Verdana" w:hAnsi="Verdana"/>
                <w:bCs/>
                <w:sz w:val="22"/>
                <w:szCs w:val="22"/>
                <w:lang w:val="es-ES"/>
              </w:rPr>
              <w:br/>
            </w:r>
            <w:r w:rsidRPr="001373EB">
              <w:rPr>
                <w:rFonts w:ascii="Verdana" w:hAnsi="Verdana"/>
                <w:bCs/>
                <w:sz w:val="22"/>
                <w:szCs w:val="22"/>
              </w:rPr>
              <w:t>Planilla de pago.</w:t>
            </w:r>
          </w:p>
        </w:tc>
      </w:tr>
      <w:tr w:rsidR="00F20A5B" w:rsidRPr="001373EB" w14:paraId="610D88D9"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7E3B9"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4</w:t>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47FBF6" w14:textId="77777777" w:rsidR="00F20A5B" w:rsidRPr="001373EB" w:rsidRDefault="00F20A5B" w:rsidP="00F20A5B">
            <w:pPr>
              <w:spacing w:after="0"/>
              <w:rPr>
                <w:rFonts w:ascii="Verdana" w:hAnsi="Verdana"/>
                <w:bCs/>
                <w:sz w:val="22"/>
                <w:szCs w:val="22"/>
                <w:lang w:val="en-US"/>
              </w:rPr>
            </w:pP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99D859" w14:textId="6CA5DA22" w:rsidR="00F20A5B" w:rsidRPr="001373EB" w:rsidRDefault="00F20A5B" w:rsidP="00F20A5B">
            <w:pPr>
              <w:spacing w:after="0"/>
              <w:rPr>
                <w:rFonts w:ascii="Verdana" w:hAnsi="Verdana"/>
                <w:bCs/>
                <w:sz w:val="22"/>
                <w:szCs w:val="22"/>
                <w:lang w:val="en-US"/>
              </w:rPr>
            </w:pPr>
            <w:r w:rsidRPr="001373EB">
              <w:rPr>
                <w:rFonts w:ascii="Verdana" w:hAnsi="Verdana"/>
                <w:b/>
                <w:bCs/>
                <w:sz w:val="22"/>
                <w:szCs w:val="22"/>
                <w:lang w:val="en-US"/>
              </w:rPr>
              <w:t>HOGARES SUSTITUTOS</w:t>
            </w:r>
          </w:p>
        </w:tc>
      </w:tr>
      <w:tr w:rsidR="00F20A5B" w:rsidRPr="001373EB" w14:paraId="307CEFB4"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47E7B6" w14:textId="77777777" w:rsidR="00F20A5B" w:rsidRPr="001373EB" w:rsidRDefault="00F20A5B" w:rsidP="00F20A5B">
            <w:pPr>
              <w:spacing w:after="0"/>
              <w:rPr>
                <w:rFonts w:ascii="Verdana" w:hAnsi="Verdana"/>
                <w:bCs/>
                <w:sz w:val="22"/>
                <w:szCs w:val="22"/>
                <w:lang w:val="en-US"/>
              </w:rPr>
            </w:pPr>
            <w:r w:rsidRPr="001373EB">
              <w:rPr>
                <w:rFonts w:ascii="Verdana" w:hAnsi="Verdana"/>
                <w:bCs/>
                <w:sz w:val="22"/>
                <w:szCs w:val="22"/>
                <w:lang w:val="en-US"/>
              </w:rPr>
              <w:t>4.1</w:t>
            </w:r>
            <w:r w:rsidRPr="001373EB">
              <w:rPr>
                <w:rFonts w:ascii="Verdana" w:hAnsi="Verdana"/>
                <w:bCs/>
                <w:sz w:val="22"/>
                <w:szCs w:val="22"/>
                <w:lang w:val="en-US"/>
              </w:rPr>
              <w:br/>
            </w:r>
            <w:r w:rsidRPr="001373EB">
              <w:rPr>
                <w:rFonts w:ascii="Verdana" w:hAnsi="Verdana"/>
                <w:bCs/>
                <w:sz w:val="22"/>
                <w:szCs w:val="22"/>
                <w:lang w:val="en-US"/>
              </w:rPr>
              <w:br/>
            </w:r>
            <w:r w:rsidRPr="001373EB">
              <w:rPr>
                <w:rFonts w:ascii="Verdana" w:hAnsi="Verdana"/>
                <w:bCs/>
                <w:sz w:val="22"/>
                <w:szCs w:val="22"/>
                <w:lang w:val="en-US"/>
              </w:rPr>
              <w:br/>
              <w:t>4.2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912D1F"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t>Planilla de liquidación que debe contener constancia de la prestación del servicio firmada por el Coordinador del Centro Zonal</w:t>
            </w:r>
            <w:r w:rsidRPr="001373EB">
              <w:rPr>
                <w:rFonts w:ascii="Verdana" w:hAnsi="Verdana"/>
                <w:bCs/>
                <w:sz w:val="22"/>
                <w:szCs w:val="22"/>
                <w:lang w:val="es-ES"/>
              </w:rPr>
              <w:br/>
              <w:t>Copia del acto administrativo que ordena la atención en Hogares Sustitutos.</w:t>
            </w:r>
          </w:p>
        </w:tc>
      </w:tr>
      <w:tr w:rsidR="00F20A5B" w:rsidRPr="001373EB" w14:paraId="35C673FB"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04A661"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5</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6FB6DA" w14:textId="77777777" w:rsidR="00F20A5B" w:rsidRPr="001373EB" w:rsidRDefault="00F20A5B" w:rsidP="00F20A5B">
            <w:pPr>
              <w:spacing w:after="0"/>
              <w:rPr>
                <w:rFonts w:ascii="Verdana" w:hAnsi="Verdana"/>
                <w:bCs/>
                <w:sz w:val="22"/>
                <w:szCs w:val="22"/>
                <w:lang w:val="en-US"/>
              </w:rPr>
            </w:pPr>
            <w:r w:rsidRPr="001373EB">
              <w:rPr>
                <w:rFonts w:ascii="Verdana" w:hAnsi="Verdana"/>
                <w:b/>
                <w:bCs/>
                <w:sz w:val="22"/>
                <w:szCs w:val="22"/>
                <w:lang w:val="en-US"/>
              </w:rPr>
              <w:t>PARTICIPACIONES ECONÓMICAS</w:t>
            </w:r>
            <w:r w:rsidRPr="001373EB">
              <w:rPr>
                <w:rFonts w:ascii="Verdana" w:hAnsi="Verdana"/>
                <w:b/>
                <w:bCs/>
                <w:sz w:val="22"/>
                <w:szCs w:val="22"/>
                <w:lang w:val="en-US"/>
              </w:rPr>
              <w:br/>
            </w:r>
          </w:p>
        </w:tc>
      </w:tr>
      <w:tr w:rsidR="00F20A5B" w:rsidRPr="001373EB" w14:paraId="495B7FA7"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5C3329"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5.1</w:t>
            </w:r>
            <w:r w:rsidRPr="001373EB">
              <w:rPr>
                <w:rFonts w:ascii="Verdana" w:hAnsi="Verdana"/>
                <w:bCs/>
                <w:sz w:val="22"/>
                <w:szCs w:val="22"/>
                <w:lang w:val="en-US"/>
              </w:rPr>
              <w:br/>
              <w:t>5.2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237C12" w14:textId="77777777" w:rsidR="00F20A5B" w:rsidRPr="001373EB" w:rsidRDefault="00F20A5B" w:rsidP="00F20A5B">
            <w:pPr>
              <w:spacing w:after="0"/>
              <w:jc w:val="both"/>
              <w:rPr>
                <w:rFonts w:ascii="Verdana" w:hAnsi="Verdana"/>
                <w:bCs/>
                <w:sz w:val="22"/>
                <w:szCs w:val="22"/>
                <w:lang w:val="es-ES"/>
              </w:rPr>
            </w:pPr>
            <w:r w:rsidRPr="001373EB">
              <w:rPr>
                <w:rFonts w:ascii="Verdana" w:hAnsi="Verdana"/>
                <w:bCs/>
                <w:sz w:val="22"/>
                <w:szCs w:val="22"/>
                <w:lang w:val="es-ES"/>
              </w:rPr>
              <w:t>Resolución</w:t>
            </w:r>
            <w:r w:rsidRPr="001373EB">
              <w:rPr>
                <w:rFonts w:ascii="Verdana" w:hAnsi="Verdana"/>
                <w:bCs/>
                <w:sz w:val="22"/>
                <w:szCs w:val="22"/>
                <w:lang w:val="es-ES"/>
              </w:rPr>
              <w:br/>
              <w:t>Certificación del cumplimiento del proceso emitida por la Subdirección Jurídica.</w:t>
            </w:r>
          </w:p>
        </w:tc>
      </w:tr>
      <w:tr w:rsidR="00F20A5B" w:rsidRPr="001373EB" w14:paraId="394E66CC"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3CFD96" w14:textId="49FEF49F"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6</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D95993"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VIÁTICOS</w:t>
            </w:r>
          </w:p>
        </w:tc>
      </w:tr>
      <w:tr w:rsidR="00F20A5B" w:rsidRPr="001373EB" w14:paraId="622F00A0"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CA6678" w14:textId="512830CD" w:rsidR="00F20A5B" w:rsidRPr="001373EB" w:rsidRDefault="00F20A5B" w:rsidP="00F20A5B">
            <w:pPr>
              <w:spacing w:after="0"/>
              <w:jc w:val="both"/>
              <w:rPr>
                <w:rFonts w:ascii="Verdana" w:hAnsi="Verdana"/>
                <w:bCs/>
                <w:sz w:val="22"/>
                <w:szCs w:val="22"/>
                <w:lang w:val="en-US"/>
              </w:rPr>
            </w:pP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C9D292"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6.1</w:t>
            </w:r>
            <w:r w:rsidRPr="001373EB">
              <w:rPr>
                <w:rFonts w:ascii="Verdana" w:hAnsi="Verdana"/>
                <w:bCs/>
                <w:sz w:val="22"/>
                <w:szCs w:val="22"/>
                <w:lang w:val="en-US"/>
              </w:rPr>
              <w:br/>
              <w:t>6.2</w:t>
            </w:r>
            <w:r w:rsidRPr="001373EB">
              <w:rPr>
                <w:rFonts w:ascii="Verdana" w:hAnsi="Verdana"/>
                <w:bCs/>
                <w:sz w:val="22"/>
                <w:szCs w:val="22"/>
                <w:lang w:val="en-US"/>
              </w:rPr>
              <w:br/>
              <w:t>6.3</w:t>
            </w:r>
            <w:r w:rsidRPr="001373EB">
              <w:rPr>
                <w:rFonts w:ascii="Verdana" w:hAnsi="Verdana"/>
                <w:bCs/>
                <w:sz w:val="22"/>
                <w:szCs w:val="22"/>
                <w:lang w:val="en-US"/>
              </w:rPr>
              <w:br/>
              <w:t>6.4</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A02817" w14:textId="36D7E404"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t>Resolución que ordena y reconoce el pago de la comisión</w:t>
            </w:r>
            <w:r w:rsidRPr="001373EB">
              <w:rPr>
                <w:rFonts w:ascii="Verdana" w:hAnsi="Verdana"/>
                <w:bCs/>
                <w:sz w:val="22"/>
                <w:szCs w:val="22"/>
                <w:lang w:val="es-ES"/>
              </w:rPr>
              <w:br/>
              <w:t>Certificado de permanencia</w:t>
            </w:r>
            <w:r w:rsidRPr="001373EB">
              <w:rPr>
                <w:rFonts w:ascii="Verdana" w:hAnsi="Verdana"/>
                <w:bCs/>
                <w:sz w:val="22"/>
                <w:szCs w:val="22"/>
                <w:lang w:val="es-ES"/>
              </w:rPr>
              <w:br/>
              <w:t>Factura o carátula del pasaje aéreo utilizado</w:t>
            </w:r>
            <w:r w:rsidRPr="001373EB">
              <w:rPr>
                <w:rFonts w:ascii="Verdana" w:hAnsi="Verdana"/>
                <w:bCs/>
                <w:sz w:val="22"/>
                <w:szCs w:val="22"/>
                <w:lang w:val="es-ES"/>
              </w:rPr>
              <w:br/>
              <w:t>Relación de gastos de viaje.</w:t>
            </w:r>
          </w:p>
        </w:tc>
      </w:tr>
      <w:tr w:rsidR="00F20A5B" w:rsidRPr="001373EB" w14:paraId="37DA38D1"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37E725"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7</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AB5B4C" w14:textId="24A233BB" w:rsidR="00F20A5B" w:rsidRPr="001373EB" w:rsidRDefault="00F20A5B" w:rsidP="00F20A5B">
            <w:pPr>
              <w:spacing w:after="0"/>
              <w:rPr>
                <w:rFonts w:ascii="Verdana" w:hAnsi="Verdana"/>
                <w:bCs/>
                <w:sz w:val="22"/>
                <w:szCs w:val="22"/>
                <w:lang w:val="en-US"/>
              </w:rPr>
            </w:pPr>
            <w:r w:rsidRPr="001373EB">
              <w:rPr>
                <w:rFonts w:ascii="Verdana" w:hAnsi="Verdana"/>
                <w:b/>
                <w:bCs/>
                <w:sz w:val="22"/>
                <w:szCs w:val="22"/>
                <w:lang w:val="en-US"/>
              </w:rPr>
              <w:t>CAJAS MENORES</w:t>
            </w:r>
          </w:p>
        </w:tc>
      </w:tr>
      <w:tr w:rsidR="00F20A5B" w:rsidRPr="001373EB" w14:paraId="7FD97CB8"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C7AAF2"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71.</w:t>
            </w:r>
            <w:r w:rsidRPr="001373EB">
              <w:rPr>
                <w:rFonts w:ascii="Verdana" w:hAnsi="Verdana"/>
                <w:bCs/>
                <w:sz w:val="22"/>
                <w:szCs w:val="22"/>
                <w:lang w:val="en-US"/>
              </w:rPr>
              <w:br/>
              <w:t>7.2</w:t>
            </w:r>
            <w:r w:rsidRPr="001373EB">
              <w:rPr>
                <w:rFonts w:ascii="Verdana" w:hAnsi="Verdana"/>
                <w:bCs/>
                <w:sz w:val="22"/>
                <w:szCs w:val="22"/>
                <w:lang w:val="en-US"/>
              </w:rPr>
              <w:br/>
            </w:r>
          </w:p>
          <w:p w14:paraId="49C28B55" w14:textId="1F3A25C5"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br/>
              <w:t>7.3</w:t>
            </w:r>
            <w:r w:rsidRPr="001373EB">
              <w:rPr>
                <w:rFonts w:ascii="Verdana" w:hAnsi="Verdana"/>
                <w:bCs/>
                <w:sz w:val="22"/>
                <w:szCs w:val="22"/>
                <w:lang w:val="en-US"/>
              </w:rPr>
              <w:br/>
              <w:t>7.4</w:t>
            </w:r>
            <w:r w:rsidRPr="001373EB">
              <w:rPr>
                <w:rFonts w:ascii="Verdana" w:hAnsi="Verdana"/>
                <w:bCs/>
                <w:sz w:val="22"/>
                <w:szCs w:val="22"/>
                <w:lang w:val="en-US"/>
              </w:rPr>
              <w:br/>
            </w:r>
            <w:r w:rsidRPr="001373EB">
              <w:rPr>
                <w:rFonts w:ascii="Verdana" w:hAnsi="Verdana"/>
                <w:bCs/>
                <w:sz w:val="22"/>
                <w:szCs w:val="22"/>
                <w:lang w:val="en-US"/>
              </w:rPr>
              <w:br/>
            </w:r>
            <w:r w:rsidRPr="001373EB">
              <w:rPr>
                <w:rFonts w:ascii="Verdana" w:hAnsi="Verdana"/>
                <w:bCs/>
                <w:sz w:val="22"/>
                <w:szCs w:val="22"/>
                <w:lang w:val="en-US"/>
              </w:rPr>
              <w:br/>
            </w:r>
            <w:r w:rsidRPr="001373EB">
              <w:rPr>
                <w:rFonts w:ascii="Verdana" w:hAnsi="Verdana"/>
                <w:bCs/>
                <w:sz w:val="22"/>
                <w:szCs w:val="22"/>
                <w:lang w:val="en-US"/>
              </w:rPr>
              <w:br/>
              <w:t>7.5</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681AD0"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t>Resolución de reconocimiento o legalización</w:t>
            </w:r>
            <w:r w:rsidRPr="001373EB">
              <w:rPr>
                <w:rFonts w:ascii="Verdana" w:hAnsi="Verdana"/>
                <w:bCs/>
                <w:sz w:val="22"/>
                <w:szCs w:val="22"/>
                <w:lang w:val="es-ES"/>
              </w:rPr>
              <w:br/>
              <w:t>Comprobante de caja menor con firma del responsable y de quien recibe el servicio con la respectiva retención en la fuente.</w:t>
            </w:r>
            <w:r w:rsidRPr="001373EB">
              <w:rPr>
                <w:rFonts w:ascii="Verdana" w:hAnsi="Verdana"/>
                <w:bCs/>
                <w:sz w:val="22"/>
                <w:szCs w:val="22"/>
                <w:lang w:val="es-ES"/>
              </w:rPr>
              <w:br/>
              <w:t>Facturas soportes del gasto.</w:t>
            </w:r>
            <w:r w:rsidRPr="001373EB">
              <w:rPr>
                <w:rFonts w:ascii="Verdana" w:hAnsi="Verdana"/>
                <w:bCs/>
                <w:sz w:val="22"/>
                <w:szCs w:val="22"/>
                <w:lang w:val="es-ES"/>
              </w:rPr>
              <w:br/>
              <w:t>Relación de comprobante de caja menor, firmada por el responsable y por el ordenador del gasto. Esta contiene: número de comprobante, detalle, valor bruto, retención, valor neto y ejecución presupuestal por rubro.</w:t>
            </w:r>
            <w:r w:rsidRPr="001373EB">
              <w:rPr>
                <w:rFonts w:ascii="Verdana" w:hAnsi="Verdana"/>
                <w:bCs/>
                <w:sz w:val="22"/>
                <w:szCs w:val="22"/>
                <w:lang w:val="es-ES"/>
              </w:rPr>
              <w:br/>
              <w:t>Recibo original de caja, cuando se efectúen reintegros a Tesorería y Retención en la fuente.</w:t>
            </w:r>
          </w:p>
        </w:tc>
      </w:tr>
      <w:tr w:rsidR="00F20A5B" w:rsidRPr="001373EB" w14:paraId="0D2B5FE1"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9292E8" w14:textId="774B604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8</w:t>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1AB60E" w14:textId="65545C05" w:rsidR="00F20A5B" w:rsidRPr="001373EB" w:rsidRDefault="00F20A5B" w:rsidP="00F20A5B">
            <w:pPr>
              <w:spacing w:after="0"/>
              <w:jc w:val="both"/>
              <w:rPr>
                <w:rFonts w:ascii="Verdana" w:hAnsi="Verdana"/>
                <w:bCs/>
                <w:sz w:val="22"/>
                <w:szCs w:val="22"/>
                <w:lang w:val="en-US"/>
              </w:rPr>
            </w:pP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C726E1"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NÓMINA Y DESCUENTO</w:t>
            </w:r>
          </w:p>
        </w:tc>
      </w:tr>
      <w:tr w:rsidR="00F20A5B" w:rsidRPr="001373EB" w14:paraId="3EDEFA4D"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0A01EB"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lastRenderedPageBreak/>
              <w:t>8.1</w:t>
            </w:r>
            <w:r w:rsidRPr="001373EB">
              <w:rPr>
                <w:rFonts w:ascii="Verdana" w:hAnsi="Verdana"/>
                <w:bCs/>
                <w:sz w:val="22"/>
                <w:szCs w:val="22"/>
                <w:lang w:val="en-US"/>
              </w:rPr>
              <w:br/>
            </w:r>
            <w:r w:rsidRPr="001373EB">
              <w:rPr>
                <w:rFonts w:ascii="Verdana" w:hAnsi="Verdana"/>
                <w:bCs/>
                <w:sz w:val="22"/>
                <w:szCs w:val="22"/>
                <w:lang w:val="en-US"/>
              </w:rPr>
              <w:br/>
            </w:r>
            <w:r w:rsidRPr="001373EB">
              <w:rPr>
                <w:rFonts w:ascii="Verdana" w:hAnsi="Verdana"/>
                <w:bCs/>
                <w:sz w:val="22"/>
                <w:szCs w:val="22"/>
                <w:lang w:val="en-US"/>
              </w:rPr>
              <w:br/>
              <w:t>8.2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F883A4"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t>Comprobante mayor de nómina y transferencias, firmado por el jefe del área responsable de Recursos Humanos o del área Administrativa y Ordenador del gasto.</w:t>
            </w:r>
            <w:r w:rsidRPr="001373EB">
              <w:rPr>
                <w:rFonts w:ascii="Verdana" w:hAnsi="Verdana"/>
                <w:bCs/>
                <w:sz w:val="22"/>
                <w:szCs w:val="22"/>
                <w:lang w:val="es-ES"/>
              </w:rPr>
              <w:br/>
              <w:t>Comprobante a favor de terceros por concepto de descuentos (Fonbienestar, Cooperativa, Sindicato, Juzgado…) y transferencias (F.N.A., Cajanal, Sena, Cafam…..)</w:t>
            </w:r>
          </w:p>
        </w:tc>
      </w:tr>
      <w:tr w:rsidR="00F20A5B" w:rsidRPr="001373EB" w14:paraId="7B3C643C"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354001"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9</w:t>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E52CA6" w14:textId="711F96BE" w:rsidR="00F20A5B" w:rsidRPr="001373EB" w:rsidRDefault="00F20A5B" w:rsidP="00F20A5B">
            <w:pPr>
              <w:spacing w:after="0"/>
              <w:jc w:val="both"/>
              <w:rPr>
                <w:rFonts w:ascii="Verdana" w:hAnsi="Verdana"/>
                <w:bCs/>
                <w:sz w:val="22"/>
                <w:szCs w:val="22"/>
                <w:lang w:val="en-US"/>
              </w:rPr>
            </w:pP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EE9E51" w14:textId="2A62EEF6" w:rsidR="00F20A5B" w:rsidRPr="001373EB" w:rsidRDefault="00F20A5B" w:rsidP="00F20A5B">
            <w:pPr>
              <w:spacing w:after="0"/>
              <w:rPr>
                <w:rFonts w:ascii="Verdana" w:hAnsi="Verdana"/>
                <w:bCs/>
                <w:sz w:val="22"/>
                <w:szCs w:val="22"/>
                <w:lang w:val="en-US"/>
              </w:rPr>
            </w:pPr>
            <w:r w:rsidRPr="001373EB">
              <w:rPr>
                <w:rFonts w:ascii="Verdana" w:hAnsi="Verdana"/>
                <w:b/>
                <w:bCs/>
                <w:sz w:val="22"/>
                <w:szCs w:val="22"/>
                <w:lang w:val="en-US"/>
              </w:rPr>
              <w:t>PAGOS A EXFUNCIONARIOS</w:t>
            </w:r>
          </w:p>
        </w:tc>
      </w:tr>
      <w:tr w:rsidR="00F20A5B" w:rsidRPr="001373EB" w14:paraId="37830EE7"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DE57B1"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br/>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D711EB"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9.1</w:t>
            </w:r>
            <w:r w:rsidRPr="001373EB">
              <w:rPr>
                <w:rFonts w:ascii="Verdana" w:hAnsi="Verdana"/>
                <w:bCs/>
                <w:sz w:val="22"/>
                <w:szCs w:val="22"/>
                <w:lang w:val="en-US"/>
              </w:rPr>
              <w:br/>
              <w:t>9.2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D73E70" w14:textId="77777777" w:rsidR="00F20A5B" w:rsidRPr="001373EB" w:rsidRDefault="00F20A5B" w:rsidP="00F20A5B">
            <w:pPr>
              <w:spacing w:after="0"/>
              <w:rPr>
                <w:rFonts w:ascii="Verdana" w:hAnsi="Verdana"/>
                <w:bCs/>
                <w:sz w:val="22"/>
                <w:szCs w:val="22"/>
                <w:lang w:val="es-ES"/>
              </w:rPr>
            </w:pPr>
            <w:r w:rsidRPr="001373EB">
              <w:rPr>
                <w:rFonts w:ascii="Verdana" w:hAnsi="Verdana"/>
                <w:bCs/>
                <w:sz w:val="22"/>
                <w:szCs w:val="22"/>
                <w:lang w:val="es-ES"/>
              </w:rPr>
              <w:t>Liquidación Elaborada por personal</w:t>
            </w:r>
            <w:r w:rsidRPr="001373EB">
              <w:rPr>
                <w:rFonts w:ascii="Verdana" w:hAnsi="Verdana"/>
                <w:bCs/>
                <w:sz w:val="22"/>
                <w:szCs w:val="22"/>
                <w:lang w:val="es-ES"/>
              </w:rPr>
              <w:br/>
              <w:t>Resolución</w:t>
            </w:r>
          </w:p>
        </w:tc>
      </w:tr>
      <w:tr w:rsidR="00F20A5B" w:rsidRPr="001373EB" w14:paraId="36B858E4"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DF80F2"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10</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629343" w14:textId="40A2BC93" w:rsidR="00F20A5B" w:rsidRPr="001373EB" w:rsidRDefault="00F20A5B" w:rsidP="00F20A5B">
            <w:pPr>
              <w:spacing w:after="0"/>
              <w:rPr>
                <w:rFonts w:ascii="Verdana" w:hAnsi="Verdana"/>
                <w:bCs/>
                <w:sz w:val="22"/>
                <w:szCs w:val="22"/>
                <w:lang w:val="en-US"/>
              </w:rPr>
            </w:pPr>
            <w:r w:rsidRPr="001373EB">
              <w:rPr>
                <w:rFonts w:ascii="Verdana" w:hAnsi="Verdana"/>
                <w:b/>
                <w:bCs/>
                <w:sz w:val="22"/>
                <w:szCs w:val="22"/>
                <w:lang w:val="en-US"/>
              </w:rPr>
              <w:t>SERVICIOS PÚBLICOS E IMPUESTOS</w:t>
            </w:r>
          </w:p>
        </w:tc>
      </w:tr>
      <w:tr w:rsidR="00F20A5B" w:rsidRPr="001373EB" w14:paraId="5CF9F89A"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A52533"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10.1</w:t>
            </w:r>
          </w:p>
          <w:p w14:paraId="5936FDB7" w14:textId="4AF5B81E"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br/>
              <w:t>10.2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B03BFC"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s-ES"/>
              </w:rPr>
              <w:t>Recibo de pago con visto bueno del jefe del área Administrativa.</w:t>
            </w:r>
            <w:r w:rsidRPr="001373EB">
              <w:rPr>
                <w:rFonts w:ascii="Verdana" w:hAnsi="Verdana"/>
                <w:bCs/>
                <w:sz w:val="22"/>
                <w:szCs w:val="22"/>
                <w:lang w:val="es-ES"/>
              </w:rPr>
              <w:br/>
            </w:r>
            <w:r w:rsidRPr="001373EB">
              <w:rPr>
                <w:rFonts w:ascii="Verdana" w:hAnsi="Verdana"/>
                <w:bCs/>
                <w:sz w:val="22"/>
                <w:szCs w:val="22"/>
                <w:lang w:val="en-US"/>
              </w:rPr>
              <w:t>Comprobante</w:t>
            </w:r>
          </w:p>
        </w:tc>
      </w:tr>
      <w:tr w:rsidR="00F20A5B" w:rsidRPr="001373EB" w14:paraId="537906FA"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C325C6"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11</w:t>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8D2A78" w14:textId="48FD6C8A" w:rsidR="00F20A5B" w:rsidRPr="001373EB" w:rsidRDefault="00F20A5B" w:rsidP="00F20A5B">
            <w:pPr>
              <w:spacing w:after="0"/>
              <w:jc w:val="both"/>
              <w:rPr>
                <w:rFonts w:ascii="Verdana" w:hAnsi="Verdana"/>
                <w:bCs/>
                <w:sz w:val="22"/>
                <w:szCs w:val="22"/>
                <w:lang w:val="en-US"/>
              </w:rPr>
            </w:pP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A31C13" w14:textId="6BC6DD23"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FONDOS</w:t>
            </w:r>
          </w:p>
        </w:tc>
      </w:tr>
      <w:tr w:rsidR="00F20A5B" w:rsidRPr="001373EB" w14:paraId="55C45EF7"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0D8B3F" w14:textId="3F7EFD38" w:rsidR="00F20A5B" w:rsidRPr="001373EB" w:rsidRDefault="00F20A5B" w:rsidP="00F20A5B">
            <w:pPr>
              <w:spacing w:after="0"/>
              <w:jc w:val="both"/>
              <w:rPr>
                <w:rFonts w:ascii="Verdana" w:hAnsi="Verdana"/>
                <w:bCs/>
                <w:sz w:val="22"/>
                <w:szCs w:val="22"/>
                <w:lang w:val="en-US"/>
              </w:rPr>
            </w:pP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A3D557"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11.1</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3C4232" w14:textId="638FA9E2" w:rsidR="00D10599" w:rsidRPr="001373EB" w:rsidRDefault="00F20A5B" w:rsidP="00F20A5B">
            <w:pPr>
              <w:spacing w:after="0"/>
              <w:rPr>
                <w:rFonts w:ascii="Verdana" w:hAnsi="Verdana"/>
                <w:bCs/>
                <w:sz w:val="22"/>
                <w:szCs w:val="22"/>
                <w:lang w:val="en-US"/>
              </w:rPr>
            </w:pPr>
            <w:r w:rsidRPr="001373EB">
              <w:rPr>
                <w:rFonts w:ascii="Verdana" w:hAnsi="Verdana"/>
                <w:b/>
                <w:bCs/>
                <w:sz w:val="22"/>
                <w:szCs w:val="22"/>
                <w:lang w:val="en-US"/>
              </w:rPr>
              <w:t>PARA VIVIENDA</w:t>
            </w:r>
          </w:p>
        </w:tc>
      </w:tr>
      <w:tr w:rsidR="00F20A5B" w:rsidRPr="001373EB" w14:paraId="75EB3359"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7C0BA9"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br/>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D83BBE"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11.1.1</w:t>
            </w:r>
            <w:r w:rsidRPr="001373EB">
              <w:rPr>
                <w:rFonts w:ascii="Verdana" w:hAnsi="Verdana"/>
                <w:bCs/>
                <w:sz w:val="22"/>
                <w:szCs w:val="22"/>
                <w:lang w:val="en-US"/>
              </w:rPr>
              <w:br/>
            </w:r>
            <w:r w:rsidRPr="001373EB">
              <w:rPr>
                <w:rFonts w:ascii="Verdana" w:hAnsi="Verdana"/>
                <w:bCs/>
                <w:sz w:val="22"/>
                <w:szCs w:val="22"/>
                <w:lang w:val="en-US"/>
              </w:rPr>
              <w:br/>
              <w:t>11.1.2</w:t>
            </w:r>
            <w:r w:rsidRPr="001373EB">
              <w:rPr>
                <w:rFonts w:ascii="Verdana" w:hAnsi="Verdana"/>
                <w:bCs/>
                <w:sz w:val="22"/>
                <w:szCs w:val="22"/>
                <w:lang w:val="en-US"/>
              </w:rPr>
              <w:br/>
              <w:t>11.1.3</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78D0B3" w14:textId="77777777" w:rsidR="00F20A5B" w:rsidRPr="001373EB" w:rsidRDefault="00F20A5B" w:rsidP="00F20A5B">
            <w:pPr>
              <w:spacing w:after="0"/>
              <w:jc w:val="both"/>
              <w:rPr>
                <w:rFonts w:ascii="Verdana" w:hAnsi="Verdana"/>
                <w:bCs/>
                <w:sz w:val="22"/>
                <w:szCs w:val="22"/>
                <w:lang w:val="es-ES"/>
              </w:rPr>
            </w:pPr>
            <w:r w:rsidRPr="001373EB">
              <w:rPr>
                <w:rFonts w:ascii="Verdana" w:hAnsi="Verdana"/>
                <w:bCs/>
                <w:sz w:val="22"/>
                <w:szCs w:val="22"/>
                <w:lang w:val="es-ES"/>
              </w:rPr>
              <w:t>Cuenta De cobro en original y dos copias con visto bueno del Jefe de la División de Recursos Humanos</w:t>
            </w:r>
            <w:r w:rsidRPr="001373EB">
              <w:rPr>
                <w:rFonts w:ascii="Verdana" w:hAnsi="Verdana"/>
                <w:bCs/>
                <w:sz w:val="22"/>
                <w:szCs w:val="22"/>
                <w:lang w:val="es-ES"/>
              </w:rPr>
              <w:br/>
              <w:t>Original o copia del pagaré o garantía hipotecaria.</w:t>
            </w:r>
            <w:r w:rsidRPr="001373EB">
              <w:rPr>
                <w:rFonts w:ascii="Verdana" w:hAnsi="Verdana"/>
                <w:bCs/>
                <w:sz w:val="22"/>
                <w:szCs w:val="22"/>
                <w:lang w:val="es-ES"/>
              </w:rPr>
              <w:br/>
              <w:t>Autorización de descuentos suscrita por el beneficiario, indicando el valor de las cuotas de amortización a capital e intereses.</w:t>
            </w:r>
          </w:p>
        </w:tc>
      </w:tr>
      <w:tr w:rsidR="00F20A5B" w:rsidRPr="001373EB" w14:paraId="0A19E3F9"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1DD2BE" w14:textId="77DEC359" w:rsidR="00F20A5B" w:rsidRPr="001373EB" w:rsidRDefault="00F20A5B" w:rsidP="00F20A5B">
            <w:pPr>
              <w:spacing w:after="0"/>
              <w:jc w:val="both"/>
              <w:rPr>
                <w:rFonts w:ascii="Verdana" w:hAnsi="Verdana"/>
                <w:bCs/>
                <w:sz w:val="22"/>
                <w:szCs w:val="22"/>
                <w:lang w:val="es-ES"/>
              </w:rPr>
            </w:pP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2AB524"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11.2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73F20E"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CALAMIDAD DOMÉSTICA Y SALUD</w:t>
            </w:r>
          </w:p>
        </w:tc>
      </w:tr>
      <w:tr w:rsidR="00F20A5B" w:rsidRPr="001373EB" w14:paraId="02841BE0"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4B759E"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br/>
            </w:r>
          </w:p>
        </w:tc>
        <w:tc>
          <w:tcPr>
            <w:tcW w:w="41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EBDDAD"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11.2.1</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A4274A" w14:textId="77777777" w:rsidR="00F20A5B" w:rsidRPr="001373EB" w:rsidRDefault="00F20A5B" w:rsidP="00F20A5B">
            <w:pPr>
              <w:spacing w:after="0"/>
              <w:jc w:val="both"/>
              <w:rPr>
                <w:rFonts w:ascii="Verdana" w:hAnsi="Verdana"/>
                <w:bCs/>
                <w:sz w:val="22"/>
                <w:szCs w:val="22"/>
                <w:lang w:val="es-ES"/>
              </w:rPr>
            </w:pPr>
            <w:r w:rsidRPr="001373EB">
              <w:rPr>
                <w:rFonts w:ascii="Verdana" w:hAnsi="Verdana"/>
                <w:bCs/>
                <w:sz w:val="22"/>
                <w:szCs w:val="22"/>
                <w:lang w:val="es-ES"/>
              </w:rPr>
              <w:t>Autorización del préstamo y descuentos debidamente diligenciada.</w:t>
            </w:r>
          </w:p>
        </w:tc>
      </w:tr>
      <w:tr w:rsidR="00F20A5B" w:rsidRPr="001373EB" w14:paraId="247E05A0" w14:textId="77777777" w:rsidTr="00F20A5B">
        <w:trPr>
          <w:tblCellSpacing w:w="15" w:type="dxa"/>
        </w:trPr>
        <w:tc>
          <w:tcPr>
            <w:tcW w:w="1183"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2E199F" w14:textId="37F9140F" w:rsidR="00F20A5B" w:rsidRPr="001373EB" w:rsidRDefault="00F20A5B" w:rsidP="00F20A5B">
            <w:pPr>
              <w:spacing w:after="0"/>
              <w:jc w:val="both"/>
              <w:rPr>
                <w:rFonts w:ascii="Verdana" w:hAnsi="Verdana"/>
                <w:bCs/>
                <w:sz w:val="22"/>
                <w:szCs w:val="22"/>
                <w:lang w:val="en-US"/>
              </w:rPr>
            </w:pPr>
            <w:r w:rsidRPr="001373EB">
              <w:rPr>
                <w:rFonts w:ascii="Verdana" w:hAnsi="Verdana"/>
                <w:b/>
                <w:bCs/>
                <w:sz w:val="22"/>
                <w:szCs w:val="22"/>
                <w:lang w:val="en-US"/>
              </w:rPr>
              <w:t>12</w:t>
            </w:r>
          </w:p>
        </w:tc>
        <w:tc>
          <w:tcPr>
            <w:tcW w:w="3769"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99B9EA" w14:textId="6FCCAF7C" w:rsidR="00F20A5B" w:rsidRPr="001373EB" w:rsidRDefault="00F20A5B" w:rsidP="00F20A5B">
            <w:pPr>
              <w:spacing w:after="0"/>
              <w:rPr>
                <w:rFonts w:ascii="Verdana" w:hAnsi="Verdana"/>
                <w:bCs/>
                <w:sz w:val="22"/>
                <w:szCs w:val="22"/>
                <w:lang w:val="en-US"/>
              </w:rPr>
            </w:pPr>
            <w:r w:rsidRPr="001373EB">
              <w:rPr>
                <w:rFonts w:ascii="Verdana" w:hAnsi="Verdana"/>
                <w:b/>
                <w:bCs/>
                <w:sz w:val="22"/>
                <w:szCs w:val="22"/>
                <w:lang w:val="en-US"/>
              </w:rPr>
              <w:t>INDEMNIZACIONES Y SENTENCIAS</w:t>
            </w:r>
          </w:p>
        </w:tc>
      </w:tr>
      <w:tr w:rsidR="00F20A5B" w:rsidRPr="001373EB" w14:paraId="00C3F806" w14:textId="77777777" w:rsidTr="00F20A5B">
        <w:trPr>
          <w:tblCellSpacing w:w="15" w:type="dxa"/>
        </w:trPr>
        <w:tc>
          <w:tcPr>
            <w:tcW w:w="1615"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AA86C6" w14:textId="77777777" w:rsidR="00F20A5B" w:rsidRPr="001373EB" w:rsidRDefault="00F20A5B" w:rsidP="00F20A5B">
            <w:pPr>
              <w:spacing w:after="0"/>
              <w:jc w:val="both"/>
              <w:rPr>
                <w:rFonts w:ascii="Verdana" w:hAnsi="Verdana"/>
                <w:bCs/>
                <w:sz w:val="22"/>
                <w:szCs w:val="22"/>
                <w:lang w:val="en-US"/>
              </w:rPr>
            </w:pPr>
            <w:r w:rsidRPr="001373EB">
              <w:rPr>
                <w:rFonts w:ascii="Verdana" w:hAnsi="Verdana"/>
                <w:bCs/>
                <w:sz w:val="22"/>
                <w:szCs w:val="22"/>
                <w:lang w:val="en-US"/>
              </w:rPr>
              <w:t>12.1</w:t>
            </w:r>
            <w:r w:rsidRPr="001373EB">
              <w:rPr>
                <w:rFonts w:ascii="Verdana" w:hAnsi="Verdana"/>
                <w:bCs/>
                <w:sz w:val="22"/>
                <w:szCs w:val="22"/>
                <w:lang w:val="en-US"/>
              </w:rPr>
              <w:br/>
              <w:t>12.2</w:t>
            </w:r>
          </w:p>
        </w:tc>
        <w:tc>
          <w:tcPr>
            <w:tcW w:w="333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010905" w14:textId="77777777" w:rsidR="00F20A5B" w:rsidRPr="001373EB" w:rsidRDefault="00F20A5B" w:rsidP="00D10599">
            <w:pPr>
              <w:spacing w:after="0"/>
              <w:rPr>
                <w:rFonts w:ascii="Verdana" w:hAnsi="Verdana"/>
                <w:bCs/>
                <w:sz w:val="22"/>
                <w:szCs w:val="22"/>
                <w:lang w:val="es-ES"/>
              </w:rPr>
            </w:pPr>
            <w:r w:rsidRPr="001373EB">
              <w:rPr>
                <w:rFonts w:ascii="Verdana" w:hAnsi="Verdana"/>
                <w:bCs/>
                <w:sz w:val="22"/>
                <w:szCs w:val="22"/>
                <w:lang w:val="es-ES"/>
              </w:rPr>
              <w:t>Resolución que ordena el pago.</w:t>
            </w:r>
            <w:r w:rsidRPr="001373EB">
              <w:rPr>
                <w:rFonts w:ascii="Verdana" w:hAnsi="Verdana"/>
                <w:bCs/>
                <w:sz w:val="22"/>
                <w:szCs w:val="22"/>
                <w:lang w:val="es-ES"/>
              </w:rPr>
              <w:br/>
              <w:t>Concepto jurídico aprobando el pago.</w:t>
            </w:r>
          </w:p>
        </w:tc>
      </w:tr>
    </w:tbl>
    <w:p w14:paraId="1A24E8F2" w14:textId="77777777" w:rsidR="00F20A5B" w:rsidRPr="001373EB" w:rsidRDefault="00F20A5B" w:rsidP="00F20A5B">
      <w:pPr>
        <w:spacing w:after="0"/>
        <w:jc w:val="both"/>
        <w:rPr>
          <w:rFonts w:ascii="Verdana" w:hAnsi="Verdana"/>
          <w:bCs/>
          <w:sz w:val="22"/>
          <w:szCs w:val="22"/>
          <w:lang w:val="es-ES"/>
        </w:rPr>
      </w:pPr>
    </w:p>
    <w:p w14:paraId="71F911C2" w14:textId="2B5C55A3" w:rsidR="00F20A5B" w:rsidRPr="001373EB" w:rsidRDefault="00F20A5B" w:rsidP="00D10599">
      <w:pPr>
        <w:spacing w:after="0"/>
        <w:jc w:val="both"/>
        <w:rPr>
          <w:rFonts w:ascii="Verdana" w:hAnsi="Verdana"/>
          <w:bCs/>
          <w:sz w:val="22"/>
          <w:szCs w:val="22"/>
          <w:lang w:val="es-ES"/>
        </w:rPr>
      </w:pPr>
      <w:r w:rsidRPr="001373EB">
        <w:rPr>
          <w:rFonts w:ascii="Verdana" w:hAnsi="Verdana"/>
          <w:b/>
          <w:bCs/>
          <w:sz w:val="22"/>
          <w:szCs w:val="22"/>
          <w:lang w:val="es-ES"/>
        </w:rPr>
        <w:t>PARÁGRAFO 1.</w:t>
      </w:r>
      <w:r w:rsidRPr="001373EB">
        <w:rPr>
          <w:rFonts w:ascii="Verdana" w:hAnsi="Verdana"/>
          <w:bCs/>
          <w:sz w:val="22"/>
          <w:szCs w:val="22"/>
          <w:lang w:val="es-ES"/>
        </w:rPr>
        <w:t> Adicionalmente a los requisitos citados, es indispensable que la División de Tesorería y Pagaduría Regional elabore el comprobante de pago para toda cuenta y Resolución en los casos que sea necesario. Para efectos de las cuentas no contempladas en la presente Resolución deberán como mínimo contener: cuenta de cobro y acto administrativo de ordenación del gasto.</w:t>
      </w:r>
    </w:p>
    <w:p w14:paraId="104E1A92" w14:textId="77777777" w:rsidR="00F20A5B" w:rsidRPr="001373EB" w:rsidRDefault="00F20A5B" w:rsidP="00D10599">
      <w:pPr>
        <w:spacing w:after="0"/>
        <w:jc w:val="both"/>
        <w:rPr>
          <w:rFonts w:ascii="Verdana" w:hAnsi="Verdana"/>
          <w:bCs/>
          <w:sz w:val="22"/>
          <w:szCs w:val="22"/>
          <w:lang w:val="es-ES"/>
        </w:rPr>
      </w:pPr>
    </w:p>
    <w:p w14:paraId="7B2B466B" w14:textId="77777777" w:rsidR="00F20A5B" w:rsidRPr="001373EB" w:rsidRDefault="00F20A5B" w:rsidP="00D10599">
      <w:pPr>
        <w:spacing w:after="0"/>
        <w:jc w:val="both"/>
        <w:rPr>
          <w:rFonts w:ascii="Verdana" w:hAnsi="Verdana"/>
          <w:bCs/>
          <w:sz w:val="22"/>
          <w:szCs w:val="22"/>
          <w:lang w:val="es-ES"/>
        </w:rPr>
      </w:pPr>
      <w:r w:rsidRPr="001373EB">
        <w:rPr>
          <w:rFonts w:ascii="Verdana" w:hAnsi="Verdana"/>
          <w:b/>
          <w:bCs/>
          <w:sz w:val="22"/>
          <w:szCs w:val="22"/>
          <w:lang w:val="es-ES"/>
        </w:rPr>
        <w:t>PARÁGRAFO 2.</w:t>
      </w:r>
      <w:r w:rsidRPr="001373EB">
        <w:rPr>
          <w:rFonts w:ascii="Verdana" w:hAnsi="Verdana"/>
          <w:bCs/>
          <w:sz w:val="22"/>
          <w:szCs w:val="22"/>
          <w:lang w:val="es-ES"/>
        </w:rPr>
        <w:t> En los contratos en que se pacte anticipo para el pago no se requiere la certificación de prestación de servicio o acta de recibo a satisfacción; la póliza debe incluir el manejo del anticipo.</w:t>
      </w:r>
    </w:p>
    <w:p w14:paraId="46397C51" w14:textId="1F5E0A0A" w:rsidR="00F20A5B" w:rsidRPr="001373EB" w:rsidRDefault="00F20A5B" w:rsidP="00D10599">
      <w:pPr>
        <w:spacing w:after="0"/>
        <w:jc w:val="both"/>
        <w:rPr>
          <w:rFonts w:ascii="Verdana" w:hAnsi="Verdana"/>
          <w:bCs/>
          <w:sz w:val="22"/>
          <w:szCs w:val="22"/>
        </w:rPr>
      </w:pPr>
    </w:p>
    <w:p w14:paraId="26631C99" w14:textId="478D537A" w:rsidR="00F20A5B" w:rsidRPr="001373EB" w:rsidRDefault="00F20A5B" w:rsidP="00D10599">
      <w:pPr>
        <w:spacing w:after="0"/>
        <w:jc w:val="both"/>
        <w:rPr>
          <w:rFonts w:ascii="Verdana" w:hAnsi="Verdana"/>
          <w:bCs/>
          <w:sz w:val="22"/>
          <w:szCs w:val="22"/>
          <w:lang w:val="es-ES"/>
        </w:rPr>
      </w:pPr>
      <w:bookmarkStart w:id="0" w:name="3"/>
      <w:r w:rsidRPr="001373EB">
        <w:rPr>
          <w:rFonts w:ascii="Verdana" w:hAnsi="Verdana"/>
          <w:b/>
          <w:bCs/>
          <w:sz w:val="22"/>
          <w:szCs w:val="22"/>
          <w:lang w:val="es-ES"/>
        </w:rPr>
        <w:t>ARTÍCULO 3o.</w:t>
      </w:r>
      <w:bookmarkEnd w:id="0"/>
      <w:r w:rsidRPr="001373EB">
        <w:rPr>
          <w:rFonts w:ascii="Verdana" w:hAnsi="Verdana"/>
          <w:bCs/>
          <w:sz w:val="22"/>
          <w:szCs w:val="22"/>
          <w:lang w:val="es-ES"/>
        </w:rPr>
        <w:t>  Establecer las siguientes actividades y tiempos máximos para el trámite y pago de las cuentas de cobro, en la Sede Nacional, Regionales y Divisiones de producción de alimentos enriquecidos.</w:t>
      </w:r>
    </w:p>
    <w:p w14:paraId="6C0360A7" w14:textId="75B3E18B" w:rsidR="008316FF" w:rsidRPr="001373EB" w:rsidRDefault="008316FF" w:rsidP="00F20A5B">
      <w:pPr>
        <w:spacing w:after="0"/>
        <w:rPr>
          <w:rFonts w:ascii="Verdana" w:hAnsi="Verdana"/>
          <w:bCs/>
          <w:sz w:val="22"/>
          <w:szCs w:val="22"/>
          <w:lang w:val="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1"/>
        <w:gridCol w:w="5741"/>
        <w:gridCol w:w="1684"/>
        <w:gridCol w:w="934"/>
      </w:tblGrid>
      <w:tr w:rsidR="00F20A5B" w:rsidRPr="001373EB" w14:paraId="2E7B2C73"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EF5C0"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No.</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D6A8AF"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ACTIVIDAD</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120490"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RESPONSABLE</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45CAA0"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TIEMPO</w:t>
            </w:r>
          </w:p>
        </w:tc>
      </w:tr>
      <w:tr w:rsidR="00F20A5B" w:rsidRPr="001373EB" w14:paraId="5B351D8E"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506D4"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1</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C3BEB2"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Recepción, clasificación, verificación de requisitos, radicación, codificación contable y presupuestal.</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7777AC"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Tesorería o Pagaduría</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36E67D" w14:textId="77777777" w:rsidR="00F20A5B" w:rsidRPr="001373EB" w:rsidRDefault="00F20A5B" w:rsidP="00F20A5B">
            <w:pPr>
              <w:spacing w:after="0"/>
              <w:rPr>
                <w:rFonts w:ascii="Verdana" w:hAnsi="Verdana"/>
                <w:bCs/>
                <w:sz w:val="22"/>
                <w:szCs w:val="22"/>
              </w:rPr>
            </w:pPr>
          </w:p>
        </w:tc>
      </w:tr>
      <w:tr w:rsidR="00F20A5B" w:rsidRPr="001373EB" w14:paraId="0A94BA5E"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BA9C1"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2</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6C0A6E"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Elaboración y revisión del Comprobante de pago y resolución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D91C71"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Tesorería o Pagaduría</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24E5E8"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2 días</w:t>
            </w:r>
          </w:p>
        </w:tc>
      </w:tr>
      <w:tr w:rsidR="00F20A5B" w:rsidRPr="001373EB" w14:paraId="40A6139F"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E6DC3"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3</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857B80"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Revisión imputación contable.</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DFB70A"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Contabilidad</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7DD6CB"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1 día</w:t>
            </w:r>
          </w:p>
        </w:tc>
      </w:tr>
      <w:tr w:rsidR="00F20A5B" w:rsidRPr="001373EB" w14:paraId="2D251C98"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4B877D"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4</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99A03F"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Ordenación del gasto</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A588ED"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Subd. F/ra. o Dirección Regional</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829F47"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1 día</w:t>
            </w:r>
          </w:p>
        </w:tc>
      </w:tr>
      <w:tr w:rsidR="00F20A5B" w:rsidRPr="001373EB" w14:paraId="0C4AECEF"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6B6BC"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5</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5CF0A8"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Verificación Imputación presupuestal y afectación al acuerdo de gastos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895D3B"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br/>
              <w:t>Presupuesto</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CA988C"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br/>
              <w:t>1 día</w:t>
            </w:r>
          </w:p>
        </w:tc>
      </w:tr>
      <w:tr w:rsidR="00F20A5B" w:rsidRPr="001373EB" w14:paraId="07755A64"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03789"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6</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0F4AC7"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Numeración Resolución (en los casos en que se requieran).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B47D20"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Secretaría General</w:t>
            </w:r>
            <w:r w:rsidRPr="001373EB">
              <w:rPr>
                <w:rFonts w:ascii="Verdana" w:hAnsi="Verdana"/>
                <w:bCs/>
                <w:sz w:val="22"/>
                <w:szCs w:val="22"/>
              </w:rPr>
              <w:br/>
              <w:t>Dirección Regional</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30FD62"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br/>
              <w:t>1 día</w:t>
            </w:r>
          </w:p>
        </w:tc>
      </w:tr>
      <w:tr w:rsidR="00F20A5B" w:rsidRPr="001373EB" w14:paraId="36B5FEA7" w14:textId="77777777" w:rsidTr="00F20A5B">
        <w:trPr>
          <w:tblCellSpacing w:w="15" w:type="dxa"/>
        </w:trPr>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9743D"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7</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8D0DB2"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Elaboración, trámite del cheque</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532EB8"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Tesorería o Pagaduría</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342681" w14:textId="77777777" w:rsidR="00F20A5B" w:rsidRPr="001373EB" w:rsidRDefault="00F20A5B" w:rsidP="00F20A5B">
            <w:pPr>
              <w:spacing w:after="0"/>
              <w:rPr>
                <w:rFonts w:ascii="Verdana" w:hAnsi="Verdana"/>
                <w:bCs/>
                <w:sz w:val="22"/>
                <w:szCs w:val="22"/>
              </w:rPr>
            </w:pPr>
            <w:r w:rsidRPr="001373EB">
              <w:rPr>
                <w:rFonts w:ascii="Verdana" w:hAnsi="Verdana"/>
                <w:bCs/>
                <w:sz w:val="22"/>
                <w:szCs w:val="22"/>
              </w:rPr>
              <w:t>2 días</w:t>
            </w:r>
          </w:p>
        </w:tc>
      </w:tr>
      <w:tr w:rsidR="00F20A5B" w:rsidRPr="001373EB" w14:paraId="2343F077" w14:textId="77777777" w:rsidTr="00F20A5B">
        <w:trPr>
          <w:tblCellSpacing w:w="15" w:type="dxa"/>
        </w:trPr>
        <w:tc>
          <w:tcPr>
            <w:tcW w:w="4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713B2" w14:textId="77777777" w:rsidR="00F20A5B" w:rsidRPr="001373EB" w:rsidRDefault="00F20A5B" w:rsidP="00F20A5B">
            <w:pPr>
              <w:spacing w:after="0"/>
              <w:rPr>
                <w:rFonts w:ascii="Verdana" w:hAnsi="Verdana"/>
                <w:bCs/>
                <w:sz w:val="22"/>
                <w:szCs w:val="22"/>
              </w:rPr>
            </w:pPr>
            <w:r w:rsidRPr="001373EB">
              <w:rPr>
                <w:rFonts w:ascii="Verdana" w:hAnsi="Verdana"/>
                <w:b/>
                <w:bCs/>
                <w:sz w:val="22"/>
                <w:szCs w:val="22"/>
              </w:rPr>
              <w:t>TOTAL</w:t>
            </w:r>
          </w:p>
        </w:tc>
        <w:tc>
          <w:tcPr>
            <w:tcW w:w="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B9B5B" w14:textId="77777777" w:rsidR="00F20A5B" w:rsidRPr="001373EB" w:rsidRDefault="00F20A5B" w:rsidP="00F20A5B">
            <w:pPr>
              <w:spacing w:after="0"/>
              <w:rPr>
                <w:rFonts w:ascii="Verdana" w:hAnsi="Verdana"/>
                <w:bCs/>
                <w:sz w:val="22"/>
                <w:szCs w:val="22"/>
              </w:rPr>
            </w:pPr>
            <w:r w:rsidRPr="001373EB">
              <w:rPr>
                <w:rFonts w:ascii="Verdana" w:hAnsi="Verdana"/>
                <w:b/>
                <w:bCs/>
                <w:sz w:val="22"/>
                <w:szCs w:val="22"/>
              </w:rPr>
              <w:t>8 días</w:t>
            </w:r>
          </w:p>
        </w:tc>
      </w:tr>
    </w:tbl>
    <w:p w14:paraId="10E08F61" w14:textId="3560C276" w:rsidR="00F20A5B" w:rsidRPr="001373EB" w:rsidRDefault="00F20A5B" w:rsidP="00F20A5B">
      <w:pPr>
        <w:spacing w:after="0"/>
        <w:rPr>
          <w:rFonts w:ascii="Verdana" w:hAnsi="Verdana"/>
          <w:bCs/>
          <w:sz w:val="22"/>
          <w:szCs w:val="22"/>
          <w:lang w:val="es-ES"/>
        </w:rPr>
      </w:pPr>
    </w:p>
    <w:p w14:paraId="657C2ECE" w14:textId="77777777" w:rsidR="00F20A5B" w:rsidRPr="001373EB" w:rsidRDefault="00F20A5B" w:rsidP="00D10599">
      <w:pPr>
        <w:spacing w:after="0"/>
        <w:jc w:val="both"/>
        <w:rPr>
          <w:rFonts w:ascii="Verdana" w:hAnsi="Verdana"/>
          <w:bCs/>
          <w:sz w:val="22"/>
          <w:szCs w:val="22"/>
          <w:lang w:val="es-ES"/>
        </w:rPr>
      </w:pPr>
      <w:r w:rsidRPr="001373EB">
        <w:rPr>
          <w:rFonts w:ascii="Verdana" w:hAnsi="Verdana"/>
          <w:b/>
          <w:bCs/>
          <w:sz w:val="22"/>
          <w:szCs w:val="22"/>
          <w:lang w:val="es-ES"/>
        </w:rPr>
        <w:t>PARÁGRAFO.</w:t>
      </w:r>
      <w:r w:rsidRPr="001373EB">
        <w:rPr>
          <w:rFonts w:ascii="Verdana" w:hAnsi="Verdana"/>
          <w:bCs/>
          <w:sz w:val="22"/>
          <w:szCs w:val="22"/>
          <w:lang w:val="es-ES"/>
        </w:rPr>
        <w:t> El tiempo promedio de trámite de una cuenta es de ocho (8) días hábiles siempre que cumpla con los requisitos contenidos en la presente resolución, exista acuerdo de gastos y esté contemplado dentro del Programa Anual de Caja (PAC).</w:t>
      </w:r>
    </w:p>
    <w:p w14:paraId="681C7E1C" w14:textId="63B5D098" w:rsidR="00F20A5B" w:rsidRPr="001373EB" w:rsidRDefault="00F20A5B" w:rsidP="00D10599">
      <w:pPr>
        <w:spacing w:after="0"/>
        <w:jc w:val="both"/>
        <w:rPr>
          <w:rFonts w:ascii="Verdana" w:hAnsi="Verdana"/>
          <w:bCs/>
          <w:sz w:val="22"/>
          <w:szCs w:val="22"/>
        </w:rPr>
      </w:pPr>
    </w:p>
    <w:p w14:paraId="281ED9E1" w14:textId="6159A101" w:rsidR="00F20A5B" w:rsidRPr="001373EB" w:rsidRDefault="00F20A5B" w:rsidP="00D10599">
      <w:pPr>
        <w:spacing w:after="0"/>
        <w:jc w:val="both"/>
        <w:rPr>
          <w:rFonts w:ascii="Verdana" w:hAnsi="Verdana"/>
          <w:bCs/>
          <w:sz w:val="22"/>
          <w:szCs w:val="22"/>
          <w:lang w:val="es-ES"/>
        </w:rPr>
      </w:pPr>
      <w:bookmarkStart w:id="1" w:name="4"/>
      <w:r w:rsidRPr="001373EB">
        <w:rPr>
          <w:rFonts w:ascii="Verdana" w:hAnsi="Verdana"/>
          <w:b/>
          <w:bCs/>
          <w:sz w:val="22"/>
          <w:szCs w:val="22"/>
          <w:lang w:val="es-ES"/>
        </w:rPr>
        <w:t>ARTÍCULO 4o.</w:t>
      </w:r>
      <w:bookmarkEnd w:id="1"/>
      <w:r w:rsidRPr="001373EB">
        <w:rPr>
          <w:rFonts w:ascii="Verdana" w:hAnsi="Verdana"/>
          <w:bCs/>
          <w:sz w:val="22"/>
          <w:szCs w:val="22"/>
          <w:lang w:val="es-ES"/>
        </w:rPr>
        <w:t>  En la Sede Nacional el trámite y control de las cuentas será responsabilidad de la División de Tesorería y en las Regionales será de la Pagaduría Regional.</w:t>
      </w:r>
    </w:p>
    <w:p w14:paraId="4299612F" w14:textId="51104DF1" w:rsidR="00F20A5B" w:rsidRPr="001373EB" w:rsidRDefault="00F20A5B" w:rsidP="00D10599">
      <w:pPr>
        <w:spacing w:after="0"/>
        <w:jc w:val="both"/>
        <w:rPr>
          <w:rFonts w:ascii="Verdana" w:hAnsi="Verdana"/>
          <w:bCs/>
          <w:sz w:val="22"/>
          <w:szCs w:val="22"/>
          <w:lang w:val="es-ES"/>
        </w:rPr>
      </w:pPr>
    </w:p>
    <w:p w14:paraId="113216C1" w14:textId="46827C27" w:rsidR="00F20A5B" w:rsidRPr="001373EB" w:rsidRDefault="00F20A5B" w:rsidP="00D10599">
      <w:pPr>
        <w:spacing w:after="0"/>
        <w:jc w:val="both"/>
        <w:rPr>
          <w:rFonts w:ascii="Verdana" w:hAnsi="Verdana"/>
          <w:bCs/>
          <w:sz w:val="22"/>
          <w:szCs w:val="22"/>
          <w:lang w:val="es-ES"/>
        </w:rPr>
      </w:pPr>
      <w:bookmarkStart w:id="2" w:name="5"/>
      <w:r w:rsidRPr="001373EB">
        <w:rPr>
          <w:rFonts w:ascii="Verdana" w:hAnsi="Verdana"/>
          <w:b/>
          <w:bCs/>
          <w:sz w:val="22"/>
          <w:szCs w:val="22"/>
          <w:lang w:val="es-ES"/>
        </w:rPr>
        <w:t>ARTÍCULO 5o.</w:t>
      </w:r>
      <w:bookmarkEnd w:id="2"/>
      <w:r w:rsidRPr="001373EB">
        <w:rPr>
          <w:rFonts w:ascii="Verdana" w:hAnsi="Verdana"/>
          <w:bCs/>
          <w:sz w:val="22"/>
          <w:szCs w:val="22"/>
          <w:lang w:val="es-ES"/>
        </w:rPr>
        <w:t>  En la Sede Nacional la División de Tesorería y en las Regionales la División Administrativa y/o Financiera deberán adelantar el seguimiento al trámite de cuentas. Mensualmente, el responsable del área evaluará los resultados del seguimiento, con el fin de tomar las medidas que se consideren necesarias para el trámite oportuno y eficiente de las cuentas por pagar.</w:t>
      </w:r>
    </w:p>
    <w:p w14:paraId="499F92F3" w14:textId="798AFC4D" w:rsidR="00F20A5B" w:rsidRPr="001373EB" w:rsidRDefault="00F20A5B" w:rsidP="00D10599">
      <w:pPr>
        <w:spacing w:after="0"/>
        <w:jc w:val="both"/>
        <w:rPr>
          <w:rFonts w:ascii="Verdana" w:hAnsi="Verdana"/>
          <w:bCs/>
          <w:sz w:val="22"/>
          <w:szCs w:val="22"/>
        </w:rPr>
      </w:pPr>
    </w:p>
    <w:p w14:paraId="09D54DE5" w14:textId="410A69E5" w:rsidR="00F20A5B" w:rsidRPr="001373EB" w:rsidRDefault="00F20A5B" w:rsidP="00D10599">
      <w:pPr>
        <w:spacing w:after="0"/>
        <w:jc w:val="both"/>
        <w:rPr>
          <w:rFonts w:ascii="Verdana" w:hAnsi="Verdana"/>
          <w:bCs/>
          <w:sz w:val="22"/>
          <w:szCs w:val="22"/>
          <w:lang w:val="es-ES"/>
        </w:rPr>
      </w:pPr>
      <w:bookmarkStart w:id="3" w:name="6"/>
      <w:r w:rsidRPr="001373EB">
        <w:rPr>
          <w:rFonts w:ascii="Verdana" w:hAnsi="Verdana"/>
          <w:b/>
          <w:bCs/>
          <w:sz w:val="22"/>
          <w:szCs w:val="22"/>
          <w:lang w:val="es-ES"/>
        </w:rPr>
        <w:lastRenderedPageBreak/>
        <w:t>ARTÍCULO 6o.</w:t>
      </w:r>
      <w:bookmarkEnd w:id="3"/>
      <w:r w:rsidRPr="001373EB">
        <w:rPr>
          <w:rFonts w:ascii="Verdana" w:hAnsi="Verdana"/>
          <w:bCs/>
          <w:sz w:val="22"/>
          <w:szCs w:val="22"/>
          <w:lang w:val="es-ES"/>
        </w:rPr>
        <w:t>  En la Sede Nacional, la División de Tesorería y, en las Regionales la División Administrativa y/o Financiera, deberá fijar en lugar público los requisitos y el trámite de pago que tienen las cuentas en el ICBF, con el fin de informar debidamente a los proveedores o interesados.</w:t>
      </w:r>
    </w:p>
    <w:p w14:paraId="571A06F5" w14:textId="63FE096F" w:rsidR="00F20A5B" w:rsidRPr="001373EB" w:rsidRDefault="00F20A5B" w:rsidP="00F20A5B">
      <w:pPr>
        <w:spacing w:after="0"/>
        <w:rPr>
          <w:rFonts w:ascii="Verdana" w:hAnsi="Verdana"/>
          <w:bCs/>
          <w:sz w:val="22"/>
          <w:szCs w:val="22"/>
          <w:lang w:val="es-ES"/>
        </w:rPr>
      </w:pPr>
    </w:p>
    <w:p w14:paraId="1C89CAC2" w14:textId="77777777" w:rsidR="00F20A5B" w:rsidRPr="001373EB" w:rsidRDefault="00F20A5B" w:rsidP="001373EB">
      <w:pPr>
        <w:spacing w:after="0"/>
        <w:jc w:val="both"/>
        <w:rPr>
          <w:rFonts w:ascii="Verdana" w:hAnsi="Verdana"/>
          <w:bCs/>
          <w:sz w:val="22"/>
          <w:szCs w:val="22"/>
          <w:lang w:val="es-ES"/>
        </w:rPr>
      </w:pPr>
      <w:bookmarkStart w:id="4" w:name="7"/>
      <w:r w:rsidRPr="001373EB">
        <w:rPr>
          <w:rFonts w:ascii="Verdana" w:hAnsi="Verdana"/>
          <w:b/>
          <w:bCs/>
          <w:sz w:val="22"/>
          <w:szCs w:val="22"/>
          <w:lang w:val="es-ES"/>
        </w:rPr>
        <w:t>ARTÍCULO 7o.</w:t>
      </w:r>
      <w:bookmarkEnd w:id="4"/>
      <w:r w:rsidRPr="001373EB">
        <w:rPr>
          <w:rFonts w:ascii="Verdana" w:hAnsi="Verdana"/>
          <w:bCs/>
          <w:sz w:val="22"/>
          <w:szCs w:val="22"/>
          <w:lang w:val="es-ES"/>
        </w:rPr>
        <w:t> La presente resolución rige a partir de la fecha de su expedición.</w:t>
      </w:r>
    </w:p>
    <w:p w14:paraId="0B2AA71C" w14:textId="28328181" w:rsidR="00F20A5B" w:rsidRPr="001373EB" w:rsidRDefault="00F20A5B" w:rsidP="00B2039F">
      <w:pPr>
        <w:spacing w:after="0"/>
        <w:jc w:val="center"/>
        <w:rPr>
          <w:rFonts w:ascii="Verdana" w:hAnsi="Verdana"/>
          <w:bCs/>
          <w:sz w:val="22"/>
          <w:szCs w:val="22"/>
        </w:rPr>
      </w:pPr>
    </w:p>
    <w:p w14:paraId="589FE093" w14:textId="77777777" w:rsidR="008316FF" w:rsidRPr="001373EB" w:rsidRDefault="008316FF" w:rsidP="00B2039F">
      <w:pPr>
        <w:spacing w:after="0"/>
        <w:jc w:val="center"/>
        <w:rPr>
          <w:rFonts w:ascii="Verdana" w:hAnsi="Verdana"/>
          <w:b/>
          <w:sz w:val="22"/>
          <w:szCs w:val="22"/>
        </w:rPr>
      </w:pPr>
      <w:r w:rsidRPr="001373EB">
        <w:rPr>
          <w:rFonts w:ascii="Verdana" w:hAnsi="Verdana"/>
          <w:b/>
          <w:sz w:val="22"/>
          <w:szCs w:val="22"/>
        </w:rPr>
        <w:t>COMUNÍQUESE Y CÚMPLASE.</w:t>
      </w:r>
    </w:p>
    <w:p w14:paraId="087755A0" w14:textId="77777777" w:rsidR="008316FF" w:rsidRPr="001373EB" w:rsidRDefault="008316FF" w:rsidP="00B2039F">
      <w:pPr>
        <w:spacing w:after="0"/>
        <w:jc w:val="center"/>
        <w:rPr>
          <w:rFonts w:ascii="Verdana" w:hAnsi="Verdana"/>
          <w:bCs/>
          <w:sz w:val="22"/>
          <w:szCs w:val="22"/>
        </w:rPr>
      </w:pPr>
    </w:p>
    <w:p w14:paraId="14B40ED1" w14:textId="06AD9B9B" w:rsidR="008316FF" w:rsidRPr="001373EB" w:rsidRDefault="00F20A5B" w:rsidP="00B2039F">
      <w:pPr>
        <w:spacing w:after="0"/>
        <w:jc w:val="center"/>
        <w:rPr>
          <w:rFonts w:ascii="Verdana" w:hAnsi="Verdana"/>
          <w:bCs/>
          <w:sz w:val="22"/>
          <w:szCs w:val="22"/>
        </w:rPr>
      </w:pPr>
      <w:r w:rsidRPr="001373EB">
        <w:rPr>
          <w:rFonts w:ascii="Verdana" w:hAnsi="Verdana"/>
          <w:bCs/>
          <w:sz w:val="22"/>
          <w:szCs w:val="22"/>
        </w:rPr>
        <w:t>Dada en Santafe de Bogotá, D. C. a los 10 MAYO 1994</w:t>
      </w:r>
    </w:p>
    <w:p w14:paraId="4D372DA6" w14:textId="77777777" w:rsidR="00F20A5B" w:rsidRPr="001373EB" w:rsidRDefault="00F20A5B" w:rsidP="00B2039F">
      <w:pPr>
        <w:spacing w:after="0"/>
        <w:jc w:val="center"/>
        <w:rPr>
          <w:rFonts w:ascii="Verdana" w:hAnsi="Verdana"/>
          <w:bCs/>
          <w:sz w:val="22"/>
          <w:szCs w:val="22"/>
        </w:rPr>
      </w:pPr>
    </w:p>
    <w:p w14:paraId="5AA928F6" w14:textId="77777777" w:rsidR="008316FF" w:rsidRPr="001373EB" w:rsidRDefault="008316FF" w:rsidP="00B2039F">
      <w:pPr>
        <w:spacing w:after="0"/>
        <w:jc w:val="center"/>
        <w:rPr>
          <w:rFonts w:ascii="Verdana" w:hAnsi="Verdana"/>
          <w:b/>
          <w:bCs/>
          <w:sz w:val="22"/>
          <w:szCs w:val="22"/>
        </w:rPr>
      </w:pPr>
      <w:r w:rsidRPr="001373EB">
        <w:rPr>
          <w:rFonts w:ascii="Verdana" w:hAnsi="Verdana"/>
          <w:b/>
          <w:bCs/>
          <w:sz w:val="22"/>
          <w:szCs w:val="22"/>
        </w:rPr>
        <w:t>RAFAEL ANTONIO ORDUZ MEDINA</w:t>
      </w:r>
    </w:p>
    <w:p w14:paraId="269558AF" w14:textId="77777777" w:rsidR="008316FF" w:rsidRPr="001373EB" w:rsidRDefault="008316FF" w:rsidP="00B2039F">
      <w:pPr>
        <w:spacing w:after="0"/>
        <w:jc w:val="center"/>
        <w:rPr>
          <w:rFonts w:ascii="Verdana" w:hAnsi="Verdana"/>
          <w:bCs/>
          <w:sz w:val="22"/>
          <w:szCs w:val="22"/>
        </w:rPr>
      </w:pPr>
    </w:p>
    <w:p w14:paraId="4A77F9F4" w14:textId="77777777" w:rsidR="008316FF" w:rsidRPr="001373EB" w:rsidRDefault="008316FF" w:rsidP="00B2039F">
      <w:pPr>
        <w:spacing w:after="0"/>
        <w:jc w:val="center"/>
        <w:rPr>
          <w:rFonts w:ascii="Verdana" w:hAnsi="Verdana"/>
          <w:bCs/>
          <w:sz w:val="22"/>
          <w:szCs w:val="22"/>
        </w:rPr>
      </w:pPr>
      <w:r w:rsidRPr="001373EB">
        <w:rPr>
          <w:rFonts w:ascii="Verdana" w:hAnsi="Verdana"/>
          <w:bCs/>
          <w:sz w:val="22"/>
          <w:szCs w:val="22"/>
        </w:rPr>
        <w:t>Director General</w:t>
      </w:r>
    </w:p>
    <w:p w14:paraId="77BCF14F" w14:textId="77777777" w:rsidR="008316FF" w:rsidRPr="001373EB" w:rsidRDefault="008316FF" w:rsidP="00B2039F">
      <w:pPr>
        <w:spacing w:after="0"/>
        <w:jc w:val="center"/>
        <w:rPr>
          <w:rFonts w:ascii="Verdana" w:hAnsi="Verdana"/>
          <w:bCs/>
          <w:sz w:val="22"/>
          <w:szCs w:val="22"/>
        </w:rPr>
      </w:pPr>
    </w:p>
    <w:p w14:paraId="0E6DC28E" w14:textId="77777777" w:rsidR="00F20A5B" w:rsidRPr="001373EB" w:rsidRDefault="00F20A5B" w:rsidP="00F20A5B">
      <w:pPr>
        <w:spacing w:after="0"/>
        <w:jc w:val="center"/>
        <w:rPr>
          <w:rFonts w:ascii="Verdana" w:hAnsi="Verdana"/>
          <w:b/>
          <w:bCs/>
          <w:sz w:val="22"/>
          <w:szCs w:val="22"/>
          <w:lang w:val="es-ES"/>
        </w:rPr>
      </w:pPr>
      <w:r w:rsidRPr="001373EB">
        <w:rPr>
          <w:rFonts w:ascii="Verdana" w:hAnsi="Verdana"/>
          <w:b/>
          <w:bCs/>
          <w:sz w:val="22"/>
          <w:szCs w:val="22"/>
          <w:lang w:val="es-ES"/>
        </w:rPr>
        <w:t>ARMANDO PRADA MURCIA</w:t>
      </w:r>
    </w:p>
    <w:p w14:paraId="7359456C" w14:textId="77777777" w:rsidR="008316FF" w:rsidRPr="001373EB" w:rsidRDefault="008316FF" w:rsidP="00B2039F">
      <w:pPr>
        <w:spacing w:after="0"/>
        <w:jc w:val="center"/>
        <w:rPr>
          <w:rFonts w:ascii="Verdana" w:hAnsi="Verdana"/>
          <w:bCs/>
          <w:sz w:val="22"/>
          <w:szCs w:val="22"/>
        </w:rPr>
      </w:pPr>
    </w:p>
    <w:p w14:paraId="1881F352" w14:textId="4C79603F" w:rsidR="00794C8B" w:rsidRPr="001373EB" w:rsidRDefault="00F20A5B" w:rsidP="00F20A5B">
      <w:pPr>
        <w:spacing w:after="0"/>
        <w:jc w:val="center"/>
        <w:rPr>
          <w:rFonts w:ascii="Verdana" w:hAnsi="Verdana"/>
          <w:bCs/>
          <w:sz w:val="22"/>
          <w:szCs w:val="22"/>
          <w:lang w:val="es-ES"/>
        </w:rPr>
      </w:pPr>
      <w:r w:rsidRPr="001373EB">
        <w:rPr>
          <w:rFonts w:ascii="Verdana" w:hAnsi="Verdana"/>
          <w:bCs/>
          <w:sz w:val="22"/>
          <w:szCs w:val="22"/>
          <w:lang w:val="es-ES"/>
        </w:rPr>
        <w:t>Secretaría General (E)</w:t>
      </w:r>
    </w:p>
    <w:sectPr w:rsidR="00794C8B" w:rsidRPr="001373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91514">
    <w:abstractNumId w:val="0"/>
  </w:num>
  <w:num w:numId="2" w16cid:durableId="34629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1373EB"/>
    <w:rsid w:val="0026255C"/>
    <w:rsid w:val="002908F0"/>
    <w:rsid w:val="002B6543"/>
    <w:rsid w:val="00420A8D"/>
    <w:rsid w:val="00483510"/>
    <w:rsid w:val="006C5841"/>
    <w:rsid w:val="0071597C"/>
    <w:rsid w:val="00794C8B"/>
    <w:rsid w:val="007E46F5"/>
    <w:rsid w:val="008316FF"/>
    <w:rsid w:val="00953C3B"/>
    <w:rsid w:val="00A42548"/>
    <w:rsid w:val="00B2039F"/>
    <w:rsid w:val="00D036A0"/>
    <w:rsid w:val="00D10599"/>
    <w:rsid w:val="00D23AA8"/>
    <w:rsid w:val="00E93D02"/>
    <w:rsid w:val="00F20A5B"/>
    <w:rsid w:val="00F84C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84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A9A48-F0F8-497E-BD1D-6F83FD20A59F}"/>
</file>

<file path=customXml/itemProps2.xml><?xml version="1.0" encoding="utf-8"?>
<ds:datastoreItem xmlns:ds="http://schemas.openxmlformats.org/officeDocument/2006/customXml" ds:itemID="{976EB15A-4EFB-4209-A1A5-06858B2DA568}"/>
</file>

<file path=customXml/itemProps3.xml><?xml version="1.0" encoding="utf-8"?>
<ds:datastoreItem xmlns:ds="http://schemas.openxmlformats.org/officeDocument/2006/customXml" ds:itemID="{FF27CBE8-6E70-47DB-AFC8-B512B51D2E36}"/>
</file>

<file path=docProps/app.xml><?xml version="1.0" encoding="utf-8"?>
<Properties xmlns="http://schemas.openxmlformats.org/officeDocument/2006/extended-properties" xmlns:vt="http://schemas.openxmlformats.org/officeDocument/2006/docPropsVTypes">
  <Template>Normal</Template>
  <TotalTime>11</TotalTime>
  <Pages>6</Pages>
  <Words>1268</Words>
  <Characters>6797</Characters>
  <Application>Microsoft Office Word</Application>
  <DocSecurity>0</DocSecurity>
  <Lines>133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2025-11-24T14:40:00Z</dcterms:created>
  <dcterms:modified xsi:type="dcterms:W3CDTF">2026-01-16T18:35:00Z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